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543" w:rsidRDefault="009D3543" w:rsidP="009D3543">
      <w:pPr>
        <w:spacing w:before="200" w:after="0" w:line="240" w:lineRule="auto"/>
        <w:jc w:val="right"/>
      </w:pPr>
      <w:r>
        <w:t>Pitanja – Organizacija – 2. krug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Od čega se sastoji ugostiteljska usluga?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sastoji se od 2 dijela, glavne i pratećih usluga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Što je to glavna, a što su sporedne usluge?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rPr>
          <w:b/>
          <w:bCs/>
        </w:rPr>
        <w:t xml:space="preserve">glavna usluga </w:t>
      </w:r>
      <w:r w:rsidRPr="009D3543">
        <w:t xml:space="preserve">je ona usluga radi koje gost dolazi u ugostiteljski objekt </w:t>
      </w:r>
      <w:r w:rsidRPr="009D3543">
        <w:br/>
      </w:r>
      <w:r w:rsidRPr="009D3543">
        <w:rPr>
          <w:i/>
          <w:iCs/>
        </w:rPr>
        <w:t>(npr. u restoran dolazi radi jela i pića, u hotel radi smještaja i sl.)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rPr>
          <w:b/>
          <w:bCs/>
        </w:rPr>
        <w:t xml:space="preserve">prateće usluge </w:t>
      </w:r>
      <w:r w:rsidRPr="009D3543">
        <w:t xml:space="preserve">su one usluge koje ugostitelji pružaju, ali se ne naplaćuju izravno  </w:t>
      </w:r>
      <w:r w:rsidRPr="009D3543">
        <w:br/>
      </w:r>
      <w:r w:rsidRPr="009D3543">
        <w:rPr>
          <w:i/>
          <w:iCs/>
        </w:rPr>
        <w:t>(npr. ugodan ambijent, ud</w:t>
      </w:r>
      <w:r w:rsidRPr="009D3543">
        <w:rPr>
          <w:i/>
          <w:iCs/>
        </w:rPr>
        <w:t>obnost, ljubazno osoblje, kvalitetna usluga, parking…)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Koje su osnovne skupine ugostiteljskih usluga?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rPr>
          <w:b/>
          <w:bCs/>
        </w:rPr>
        <w:t>materijalne</w:t>
      </w:r>
      <w:r w:rsidRPr="009D3543">
        <w:t xml:space="preserve"> ili robne i </w:t>
      </w:r>
      <w:r w:rsidRPr="009D3543">
        <w:rPr>
          <w:b/>
          <w:bCs/>
        </w:rPr>
        <w:t>nematerijalne</w:t>
      </w:r>
      <w:r w:rsidRPr="009D3543">
        <w:t xml:space="preserve"> ili nerobne usluge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Što su materijalne a što nematerijalne usluge?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rPr>
          <w:lang w:val="vi-VN"/>
        </w:rPr>
        <w:t xml:space="preserve">u </w:t>
      </w:r>
      <w:r w:rsidRPr="009D3543">
        <w:rPr>
          <w:b/>
          <w:bCs/>
          <w:lang w:val="vi-VN"/>
        </w:rPr>
        <w:t xml:space="preserve">materijalne usluge </w:t>
      </w:r>
      <w:r w:rsidRPr="009D3543">
        <w:rPr>
          <w:lang w:val="vi-VN"/>
        </w:rPr>
        <w:t>se ubrajaju proizvodi pripremljeni od raznovrsnih namirnica – topla i hladna jela, napitci, pića (koja mogu biti termički obrađena) i sl.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 xml:space="preserve">u </w:t>
      </w:r>
      <w:r w:rsidRPr="009D3543">
        <w:rPr>
          <w:b/>
          <w:bCs/>
        </w:rPr>
        <w:t xml:space="preserve">nematerijalne usluge </w:t>
      </w:r>
      <w:r w:rsidRPr="009D3543">
        <w:t>se ubraja iznajmljivanje soba, apartmana i sl.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Koje su karakteristike (nematerijalne) ugostiteljske usluge? Primjer.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neopipljive su, nedjeljive, neuskladištive i heterogene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Je li moguće odvojiti ugostiteljske objekte koji pružaju materijalne usluge od onih koji pružaju nematerijalne?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 xml:space="preserve">Kako dijelimo ugostiteljske usluge </w:t>
      </w:r>
      <w:r w:rsidRPr="009D3543">
        <w:rPr>
          <w:b/>
          <w:bCs/>
        </w:rPr>
        <w:t>s obzirom na važnost</w:t>
      </w:r>
      <w:r w:rsidRPr="009D3543">
        <w:t>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glavne (osnovne), dopunske i pomoćn</w:t>
      </w:r>
      <w:r w:rsidRPr="009D3543">
        <w:t>e djelatnosti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Nabroj neke od sporednih usluga.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rPr>
          <w:i/>
          <w:iCs/>
        </w:rPr>
        <w:t xml:space="preserve">doček i prijevoz gostiju do </w:t>
      </w:r>
      <w:proofErr w:type="spellStart"/>
      <w:r w:rsidRPr="009D3543">
        <w:rPr>
          <w:i/>
          <w:iCs/>
        </w:rPr>
        <w:t>ug</w:t>
      </w:r>
      <w:proofErr w:type="spellEnd"/>
      <w:r w:rsidRPr="009D3543">
        <w:rPr>
          <w:i/>
          <w:iCs/>
        </w:rPr>
        <w:t xml:space="preserve">. objekta, mijenjanje novca, čuvanje vrijednih </w:t>
      </w:r>
      <w:r w:rsidRPr="009D3543">
        <w:rPr>
          <w:i/>
          <w:iCs/>
        </w:rPr>
        <w:t>stvari gostiju u sefu, organiziranje i pružanje usluga animacije, iznajmljivanje razne opreme za kongrese…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Nabroj neke od pomoćnih djelatnosti.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rPr>
          <w:i/>
          <w:iCs/>
        </w:rPr>
        <w:t xml:space="preserve">proizvodnja umjetnih bezalkoholnih pića, proizvodnja pekarskih proizvoda, proizvodnja struje (agregat), održavanje elektroinstalacija, parkova i okoliša oko </w:t>
      </w:r>
      <w:proofErr w:type="spellStart"/>
      <w:r w:rsidRPr="009D3543">
        <w:rPr>
          <w:i/>
          <w:iCs/>
        </w:rPr>
        <w:t>ug</w:t>
      </w:r>
      <w:proofErr w:type="spellEnd"/>
      <w:r w:rsidRPr="009D3543">
        <w:rPr>
          <w:i/>
          <w:iCs/>
        </w:rPr>
        <w:t>. objekta…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Što je asortiman usluga? Primjer.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to je ukupan izbor usluga koje se nude u ugostiteljskom objektu (usluge hrane – jelovnik, usluge pića – cjenik pića, vina – vinska karta)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Kakav asortiman može biti</w:t>
      </w:r>
      <w:r w:rsidRPr="009D3543">
        <w:t>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uzak, dubok, širok i standardni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Što je kvaliteta usluge?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to je sposobnost usluge da što bolje zadovolji potrebe i želje korisnika usluge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O čemu ovisi kvaliteta usluge?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 xml:space="preserve">o stručnosti i znanju ugostitelja 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kvaliteti namirnica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načinu pristupa gostu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kvaliteti materijala i dizajnu inventara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komforu u objektu i širini asortimana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Na što se odnosi ambijent prostora?</w:t>
      </w:r>
    </w:p>
    <w:p w:rsid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odnosi se na funkcionalnost prostora i unutrašnji dizajn – oprema, čistoća prostora, jačina svjetla, ukrasi na zidovima i stropu, kombinacija boja…</w:t>
      </w:r>
    </w:p>
    <w:p w:rsidR="009D3543" w:rsidRDefault="009D3543">
      <w:r>
        <w:br w:type="page"/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bookmarkStart w:id="0" w:name="_GoBack"/>
      <w:bookmarkEnd w:id="0"/>
      <w:r w:rsidRPr="009D3543">
        <w:lastRenderedPageBreak/>
        <w:t>Što je atmosfera ugostiteljskog objekta?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to je ukupan osjetilni doživljaj gosta – treba biti takva da se gost osjeća ugodno, intimno, dobrodošao, sigurno, svečano…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Na što se odnosi komfor prostora?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odnosi se na različite udobnosti namijenjene gostima – npr. garderoba, dovoljno prostora za</w:t>
      </w:r>
      <w:r w:rsidRPr="009D3543">
        <w:t xml:space="preserve"> sjedenje, udobne stolice, uredan sanitarni čvor, dobra opremljenost svime što je potrebno gostima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Kako se poslužuju pića, a kako napitci?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Što je standard?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označava ozakonjene norme koje se koriste pri određivanju osnovnih obilježja nekog proizvoda ili usluge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Koja su 3 područja primjene standarda?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interni, nacionalni i internacionalni standardi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Što je standardizacija?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primjena standarda u poslovanju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Kad se počinju u Hrvatskoj uvoditi standardi?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 xml:space="preserve">1980. - </w:t>
      </w:r>
      <w:r w:rsidRPr="009D3543">
        <w:rPr>
          <w:i/>
          <w:iCs/>
        </w:rPr>
        <w:t xml:space="preserve">Minimalni hotelski standard za hotele „B” kategorije 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 xml:space="preserve">1995. godine - </w:t>
      </w:r>
      <w:r w:rsidRPr="009D3543">
        <w:rPr>
          <w:i/>
          <w:iCs/>
        </w:rPr>
        <w:t>Zakon o ugostiteljskoj dje</w:t>
      </w:r>
      <w:r w:rsidRPr="009D3543">
        <w:rPr>
          <w:i/>
          <w:iCs/>
        </w:rPr>
        <w:t>latnosti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Koja je svrha standardizacije?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 xml:space="preserve">poboljšanje </w:t>
      </w:r>
      <w:r w:rsidRPr="009D3543">
        <w:rPr>
          <w:b/>
          <w:bCs/>
        </w:rPr>
        <w:t>kvalitete</w:t>
      </w:r>
      <w:r w:rsidRPr="009D3543">
        <w:t xml:space="preserve"> proizvoda i usluga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rPr>
          <w:b/>
          <w:bCs/>
        </w:rPr>
        <w:t>pojednostavljena</w:t>
      </w:r>
      <w:r w:rsidRPr="009D3543">
        <w:t xml:space="preserve"> kontrola kvalitete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 xml:space="preserve">povećanje </w:t>
      </w:r>
      <w:r w:rsidRPr="009D3543">
        <w:rPr>
          <w:b/>
          <w:bCs/>
        </w:rPr>
        <w:t>produktivnosti</w:t>
      </w:r>
      <w:r w:rsidRPr="009D3543">
        <w:t xml:space="preserve"> rada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rPr>
          <w:b/>
          <w:bCs/>
        </w:rPr>
        <w:t>sniženje</w:t>
      </w:r>
      <w:r w:rsidRPr="009D3543">
        <w:t xml:space="preserve"> </w:t>
      </w:r>
      <w:r w:rsidRPr="009D3543">
        <w:rPr>
          <w:b/>
          <w:bCs/>
        </w:rPr>
        <w:t>troškova</w:t>
      </w:r>
      <w:r w:rsidRPr="009D3543">
        <w:t xml:space="preserve"> poslovanja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Koje su vrste standarda u ugostiteljstvu?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govorni, materijalni i tehnološki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Kada se koriste govorni standardi?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>u kontaktu s gostima (standardiziranje razgovora s gostima u raznim prilikama)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Što određuju materijalni standardi?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 xml:space="preserve">određuju </w:t>
      </w:r>
      <w:r w:rsidRPr="009D3543">
        <w:rPr>
          <w:b/>
          <w:bCs/>
        </w:rPr>
        <w:t>vrstu</w:t>
      </w:r>
      <w:r w:rsidRPr="009D3543">
        <w:t xml:space="preserve"> </w:t>
      </w:r>
      <w:r w:rsidRPr="009D3543">
        <w:t xml:space="preserve">materijala ili </w:t>
      </w:r>
      <w:r w:rsidRPr="009D3543">
        <w:rPr>
          <w:b/>
          <w:bCs/>
        </w:rPr>
        <w:t>veličinu</w:t>
      </w:r>
      <w:r w:rsidRPr="009D3543">
        <w:t xml:space="preserve"> </w:t>
      </w:r>
      <w:r w:rsidRPr="009D3543">
        <w:t>nekog predmeta, prostora ili prostorije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Kako se u praksi nazivaju materijalni standardi?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t xml:space="preserve">prema vrsti materijala od kojeg su napravljeni: </w:t>
      </w:r>
      <w:r w:rsidRPr="009D3543">
        <w:rPr>
          <w:i/>
          <w:iCs/>
        </w:rPr>
        <w:t>tekstilni, stakleni, porculanski, papirnati, standard namirnica i pića, stan</w:t>
      </w:r>
      <w:r w:rsidRPr="009D3543">
        <w:rPr>
          <w:i/>
          <w:iCs/>
        </w:rPr>
        <w:t>dardi izgradnje ugostiteljskih objekata prema kategoriji</w:t>
      </w:r>
    </w:p>
    <w:p w:rsidR="00000000" w:rsidRPr="009D3543" w:rsidRDefault="00794BBD" w:rsidP="009D3543">
      <w:pPr>
        <w:numPr>
          <w:ilvl w:val="0"/>
          <w:numId w:val="6"/>
        </w:numPr>
        <w:spacing w:before="200" w:after="0" w:line="240" w:lineRule="auto"/>
        <w:ind w:left="170" w:hanging="397"/>
      </w:pPr>
      <w:r w:rsidRPr="009D3543">
        <w:t>Na kojim se tehnologijama zasnivaju tehnološki standardi u ugostiteljstvu?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rPr>
          <w:b/>
          <w:bCs/>
        </w:rPr>
        <w:t>mehanička</w:t>
      </w:r>
      <w:r w:rsidRPr="009D3543">
        <w:t xml:space="preserve"> </w:t>
      </w:r>
      <w:r w:rsidRPr="009D3543">
        <w:t>tehnologija – rezanje, usitnjavanje namirnica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rPr>
          <w:b/>
          <w:bCs/>
        </w:rPr>
        <w:t>kemijska</w:t>
      </w:r>
      <w:r w:rsidRPr="009D3543">
        <w:t xml:space="preserve"> </w:t>
      </w:r>
      <w:r w:rsidRPr="009D3543">
        <w:t>– termička obrada, kuhanje, pečenje, pohanje i dr.</w:t>
      </w:r>
    </w:p>
    <w:p w:rsidR="00000000" w:rsidRPr="009D3543" w:rsidRDefault="00794BBD" w:rsidP="009D3543">
      <w:pPr>
        <w:numPr>
          <w:ilvl w:val="1"/>
          <w:numId w:val="7"/>
        </w:numPr>
        <w:spacing w:after="0"/>
        <w:ind w:left="397" w:hanging="227"/>
      </w:pPr>
      <w:r w:rsidRPr="009D3543">
        <w:rPr>
          <w:b/>
          <w:bCs/>
        </w:rPr>
        <w:t>biokemijska</w:t>
      </w:r>
      <w:r w:rsidRPr="009D3543">
        <w:t xml:space="preserve"> </w:t>
      </w:r>
      <w:r w:rsidRPr="009D3543">
        <w:t>– zrenje mesa, kiseljenje povrća</w:t>
      </w:r>
    </w:p>
    <w:p w:rsidR="00456E87" w:rsidRDefault="00456E87" w:rsidP="009D3543">
      <w:pPr>
        <w:spacing w:after="0" w:line="240" w:lineRule="auto"/>
        <w:ind w:left="284" w:hanging="284"/>
      </w:pPr>
    </w:p>
    <w:sectPr w:rsidR="00456E87" w:rsidSect="009D3543">
      <w:pgSz w:w="11906" w:h="16838"/>
      <w:pgMar w:top="709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1C8A"/>
    <w:multiLevelType w:val="hybridMultilevel"/>
    <w:tmpl w:val="077C85D8"/>
    <w:lvl w:ilvl="0" w:tplc="291A58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3D050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54DA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9F61F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ADE0E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BB476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FCFA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E1A32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D5253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26271F3"/>
    <w:multiLevelType w:val="hybridMultilevel"/>
    <w:tmpl w:val="79B8F648"/>
    <w:lvl w:ilvl="0" w:tplc="C498B0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2907C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4A465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1CECC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4C8BD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5EA19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A8FE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F63A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3035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2DBC4FB9"/>
    <w:multiLevelType w:val="hybridMultilevel"/>
    <w:tmpl w:val="853AA7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33D82"/>
    <w:multiLevelType w:val="hybridMultilevel"/>
    <w:tmpl w:val="BB0C496C"/>
    <w:lvl w:ilvl="0" w:tplc="2DA465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80A60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3F8D0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F00B5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0650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00BC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9651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38454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245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46085F36"/>
    <w:multiLevelType w:val="hybridMultilevel"/>
    <w:tmpl w:val="CFFEC56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731F0"/>
    <w:multiLevelType w:val="hybridMultilevel"/>
    <w:tmpl w:val="07EC5926"/>
    <w:lvl w:ilvl="0" w:tplc="60E482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6839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96C53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58253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06FC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DA87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E1C30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7B206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B3874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6F40418F"/>
    <w:multiLevelType w:val="hybridMultilevel"/>
    <w:tmpl w:val="B3AC397A"/>
    <w:lvl w:ilvl="0" w:tplc="7BBC6D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04A50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AACD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FC7B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F60BA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C265D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F5EFD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58C42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6683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543"/>
    <w:rsid w:val="00456E87"/>
    <w:rsid w:val="00794BBD"/>
    <w:rsid w:val="009D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6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901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504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767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8428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315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874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32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9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65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81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1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217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92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937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03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591">
          <w:marLeft w:val="102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406">
          <w:marLeft w:val="102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009">
          <w:marLeft w:val="102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475">
          <w:marLeft w:val="102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58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100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28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7631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597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5494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06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4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3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49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978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84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6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2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20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8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06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524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17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3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12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31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77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5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11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627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2016-12-08T15:29:00Z</dcterms:created>
  <dcterms:modified xsi:type="dcterms:W3CDTF">2016-12-08T15:29:00Z</dcterms:modified>
</cp:coreProperties>
</file>