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97" w:rsidRPr="00B70F64" w:rsidRDefault="00E06D97" w:rsidP="00E06D97">
      <w:pPr>
        <w:rPr>
          <w:color w:val="A6A6A6" w:themeColor="background1" w:themeShade="A6"/>
        </w:rPr>
      </w:pPr>
      <w:r w:rsidRPr="00B70F64">
        <w:rPr>
          <w:color w:val="A6A6A6" w:themeColor="background1" w:themeShade="A6"/>
        </w:rPr>
        <w:t>Organizacija poslovanja poduzeća u ugostiteljstvu – Podjela ugostiteljstva (</w:t>
      </w:r>
      <w:r w:rsidRPr="00B70F64">
        <w:rPr>
          <w:color w:val="A6A6A6" w:themeColor="background1" w:themeShade="A6"/>
        </w:rPr>
        <w:t>restauraterstvo</w:t>
      </w:r>
      <w:r w:rsidRPr="00B70F64">
        <w:rPr>
          <w:color w:val="A6A6A6" w:themeColor="background1" w:themeShade="A6"/>
        </w:rPr>
        <w:t>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uključuje restauraterstvo?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 xml:space="preserve">uključuje objekte koji pružaju </w:t>
      </w:r>
      <w:r w:rsidRPr="00AC2125">
        <w:rPr>
          <w:b/>
          <w:bCs/>
        </w:rPr>
        <w:t xml:space="preserve">usluge pripreme i posluživanja hrane, pića </w:t>
      </w:r>
      <w:r w:rsidRPr="00AC2125">
        <w:t>i</w:t>
      </w:r>
      <w:r w:rsidRPr="00AC2125">
        <w:rPr>
          <w:b/>
          <w:bCs/>
        </w:rPr>
        <w:t xml:space="preserve"> napitaka </w:t>
      </w:r>
      <w:r w:rsidRPr="00AC2125">
        <w:rPr>
          <w:i/>
          <w:iCs/>
        </w:rPr>
        <w:t xml:space="preserve">(u </w:t>
      </w:r>
      <w:proofErr w:type="spellStart"/>
      <w:r w:rsidRPr="00AC2125">
        <w:rPr>
          <w:i/>
          <w:iCs/>
        </w:rPr>
        <w:t>ug</w:t>
      </w:r>
      <w:proofErr w:type="spellEnd"/>
      <w:r w:rsidRPr="00AC2125">
        <w:rPr>
          <w:i/>
          <w:iCs/>
        </w:rPr>
        <w:t>. objektu ili izvan njega)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ugostiteljske objekte iz kategorije restauraterstvo. (10)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restauracije</w:t>
      </w:r>
      <w:r w:rsidR="00AC2125">
        <w:t xml:space="preserve">, </w:t>
      </w:r>
      <w:r w:rsidRPr="00AC2125">
        <w:t>gostionice</w:t>
      </w:r>
      <w:r w:rsidR="00AC2125">
        <w:t xml:space="preserve">, </w:t>
      </w:r>
      <w:r w:rsidRPr="00AC2125">
        <w:t>zdravljaci</w:t>
      </w:r>
      <w:r w:rsidR="00AC2125">
        <w:t xml:space="preserve">, </w:t>
      </w:r>
      <w:r w:rsidRPr="00AC2125">
        <w:t>pečenjarnice</w:t>
      </w:r>
      <w:r w:rsidR="00AC2125">
        <w:t xml:space="preserve">, </w:t>
      </w:r>
      <w:proofErr w:type="spellStart"/>
      <w:r w:rsidRPr="00AC2125">
        <w:t>pizzerije</w:t>
      </w:r>
      <w:proofErr w:type="spellEnd"/>
      <w:r w:rsidR="00AC2125">
        <w:t xml:space="preserve">, </w:t>
      </w:r>
      <w:r w:rsidRPr="00AC2125">
        <w:t>bistroi</w:t>
      </w:r>
      <w:r w:rsidR="00AC2125">
        <w:t xml:space="preserve">, objekti brze prehrane, </w:t>
      </w:r>
      <w:r w:rsidRPr="00AC2125">
        <w:t>slastičarnice</w:t>
      </w:r>
      <w:r w:rsidR="00AC2125">
        <w:t xml:space="preserve">, </w:t>
      </w:r>
      <w:proofErr w:type="spellStart"/>
      <w:r w:rsidRPr="00AC2125">
        <w:t>catering</w:t>
      </w:r>
      <w:proofErr w:type="spellEnd"/>
      <w:r w:rsidR="00AC2125">
        <w:t xml:space="preserve"> i </w:t>
      </w:r>
      <w:r w:rsidRPr="00AC2125">
        <w:t>kantine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koja dva dijela se sastoji restauracija?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restauracija se sa</w:t>
      </w:r>
      <w:r w:rsidRPr="00AC2125">
        <w:t xml:space="preserve">stoji od dva odjela – </w:t>
      </w:r>
      <w:r w:rsidRPr="00AC2125">
        <w:rPr>
          <w:b/>
          <w:bCs/>
        </w:rPr>
        <w:t>kuhinjskog</w:t>
      </w:r>
      <w:r w:rsidRPr="00AC2125">
        <w:t xml:space="preserve"> </w:t>
      </w:r>
      <w:r w:rsidRPr="00AC2125">
        <w:t xml:space="preserve">i </w:t>
      </w:r>
      <w:r w:rsidRPr="00AC2125">
        <w:rPr>
          <w:b/>
          <w:bCs/>
        </w:rPr>
        <w:t xml:space="preserve">poslužnog, </w:t>
      </w:r>
      <w:r w:rsidRPr="00AC2125">
        <w:t>te niza pomoćnih odjeljaka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čega se sastoji kuhinjski odjel? (5)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topla (glavna) kuhinja</w:t>
      </w:r>
      <w:r w:rsidR="00AC2125">
        <w:t xml:space="preserve">, </w:t>
      </w:r>
      <w:r w:rsidRPr="00AC2125">
        <w:t>hladna kuhinja</w:t>
      </w:r>
      <w:r w:rsidR="00AC2125">
        <w:t xml:space="preserve">, </w:t>
      </w:r>
      <w:r w:rsidRPr="00AC2125">
        <w:t>mesnica</w:t>
      </w:r>
      <w:r w:rsidR="00AC2125">
        <w:t xml:space="preserve">, </w:t>
      </w:r>
      <w:r w:rsidRPr="00AC2125">
        <w:t>kuhinja kave</w:t>
      </w:r>
      <w:r w:rsidR="00AC2125">
        <w:t xml:space="preserve"> i </w:t>
      </w:r>
      <w:r w:rsidRPr="00AC2125">
        <w:t>slastičarnica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dio kuhinje čini „srce“ kuhinje?</w:t>
      </w:r>
      <w:r w:rsidR="00AC2125">
        <w:t xml:space="preserve"> – topla kuhinja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Za što služi hladna kuhinja?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 xml:space="preserve">služi </w:t>
      </w:r>
      <w:r w:rsidRPr="00AC2125">
        <w:t xml:space="preserve">za pripremanje </w:t>
      </w:r>
      <w:r w:rsidRPr="00AC2125">
        <w:rPr>
          <w:b/>
          <w:bCs/>
        </w:rPr>
        <w:t>hladnih jela</w:t>
      </w:r>
      <w:r w:rsidRPr="00AC2125">
        <w:t xml:space="preserve"> </w:t>
      </w:r>
      <w:r w:rsidRPr="00AC2125">
        <w:rPr>
          <w:i/>
          <w:iCs/>
        </w:rPr>
        <w:t>(hladna predjela, miješani i drugi naresci, raznovrsne salate od mesa,</w:t>
      </w:r>
      <w:r w:rsidRPr="00AC2125">
        <w:rPr>
          <w:i/>
          <w:iCs/>
        </w:rPr>
        <w:t xml:space="preserve"> povrća, voća, sirevi, suhomesnati proizvodi…)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uređaji su neizostavni u hladnoj kuhinji?</w:t>
      </w:r>
    </w:p>
    <w:p w:rsidR="00000000" w:rsidRPr="00AC2125" w:rsidRDefault="00AC2125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>
        <w:t>rashladni uređaji</w:t>
      </w:r>
      <w:r w:rsidR="003E065C" w:rsidRPr="00AC2125">
        <w:t>, radni</w:t>
      </w:r>
      <w:r w:rsidR="003E065C" w:rsidRPr="00AC2125">
        <w:t xml:space="preserve"> stolovi</w:t>
      </w:r>
      <w:r>
        <w:t>, električna i plinska kuhal</w:t>
      </w:r>
      <w:r w:rsidR="003E065C" w:rsidRPr="00AC2125">
        <w:t xml:space="preserve">a, </w:t>
      </w:r>
      <w:proofErr w:type="spellStart"/>
      <w:r w:rsidR="003E065C" w:rsidRPr="00AC2125">
        <w:t>mesoreznica</w:t>
      </w:r>
      <w:proofErr w:type="spellEnd"/>
      <w:r w:rsidR="003E065C" w:rsidRPr="00AC2125">
        <w:t>, te hladn</w:t>
      </w:r>
      <w:r>
        <w:t>a</w:t>
      </w:r>
      <w:r w:rsidR="003E065C" w:rsidRPr="00AC2125">
        <w:t xml:space="preserve"> komor</w:t>
      </w:r>
      <w:r>
        <w:t>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kuhinji kave?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0" w:line="240" w:lineRule="auto"/>
        <w:ind w:left="454" w:hanging="227"/>
        <w:contextualSpacing w:val="0"/>
      </w:pPr>
      <w:r w:rsidRPr="00AC2125">
        <w:t xml:space="preserve">u njoj se </w:t>
      </w:r>
      <w:r w:rsidRPr="00AC2125">
        <w:rPr>
          <w:b/>
          <w:bCs/>
        </w:rPr>
        <w:t xml:space="preserve">pripremaju </w:t>
      </w:r>
      <w:bookmarkStart w:id="0" w:name="_GoBack"/>
      <w:r w:rsidRPr="00AC2125">
        <w:rPr>
          <w:b/>
          <w:bCs/>
        </w:rPr>
        <w:t xml:space="preserve">topli i hladni </w:t>
      </w:r>
      <w:bookmarkEnd w:id="0"/>
      <w:r w:rsidRPr="00AC2125">
        <w:rPr>
          <w:b/>
          <w:bCs/>
        </w:rPr>
        <w:t xml:space="preserve">napitci </w:t>
      </w:r>
      <w:r w:rsidRPr="00AC2125">
        <w:t xml:space="preserve">na osnovi </w:t>
      </w:r>
      <w:r w:rsidRPr="00AC2125">
        <w:t>kave, čaja, mlijeka i kakaa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mogu se pripremati različita jela koja se poslužuju u vrijeme zajutarka i doručka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slastičarnici?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 xml:space="preserve">pripremaju se </w:t>
      </w:r>
      <w:r w:rsidRPr="00AC2125">
        <w:rPr>
          <w:b/>
          <w:bCs/>
        </w:rPr>
        <w:t xml:space="preserve">razna slatka jela i obroci od različitih vrsta voća </w:t>
      </w:r>
      <w:r w:rsidRPr="00AC2125">
        <w:t>za goste hotelske restauracije (neke prima</w:t>
      </w:r>
      <w:r w:rsidRPr="00AC2125">
        <w:t>ju i narudžbe za građane)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dijelove poslužnog odjela. (7)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blagovaonica</w:t>
      </w:r>
      <w:r w:rsidR="00AC2125">
        <w:t xml:space="preserve">, </w:t>
      </w:r>
      <w:proofErr w:type="spellStart"/>
      <w:r w:rsidRPr="00AC2125">
        <w:t>zajutarkovaonica</w:t>
      </w:r>
      <w:proofErr w:type="spellEnd"/>
      <w:r w:rsidR="00AC2125">
        <w:t xml:space="preserve">, </w:t>
      </w:r>
      <w:proofErr w:type="spellStart"/>
      <w:r w:rsidRPr="00AC2125">
        <w:t>doručkovaonica</w:t>
      </w:r>
      <w:proofErr w:type="spellEnd"/>
      <w:r w:rsidR="00AC2125">
        <w:t xml:space="preserve">, </w:t>
      </w:r>
      <w:r w:rsidRPr="00AC2125">
        <w:t>dvorana za domjenke</w:t>
      </w:r>
      <w:r w:rsidR="00AC2125">
        <w:t xml:space="preserve">, </w:t>
      </w:r>
      <w:r w:rsidRPr="00AC2125">
        <w:t>salon</w:t>
      </w:r>
      <w:r w:rsidR="00AC2125">
        <w:t xml:space="preserve">, </w:t>
      </w:r>
      <w:r w:rsidRPr="00AC2125">
        <w:t>terasa</w:t>
      </w:r>
      <w:r w:rsidR="00AC2125">
        <w:t xml:space="preserve"> i </w:t>
      </w:r>
      <w:r w:rsidRPr="00AC2125">
        <w:t>točionica pića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Koje tri vrste gostiju posjećuju blagovaonicu?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0" w:line="240" w:lineRule="auto"/>
        <w:ind w:left="454" w:hanging="227"/>
        <w:contextualSpacing w:val="0"/>
      </w:pPr>
      <w:proofErr w:type="spellStart"/>
      <w:r w:rsidRPr="00AC2125">
        <w:rPr>
          <w:b/>
          <w:bCs/>
        </w:rPr>
        <w:t>garni</w:t>
      </w:r>
      <w:proofErr w:type="spellEnd"/>
      <w:r w:rsidRPr="00AC2125">
        <w:rPr>
          <w:b/>
          <w:bCs/>
        </w:rPr>
        <w:t xml:space="preserve">-gosti </w:t>
      </w:r>
      <w:r w:rsidRPr="00AC2125">
        <w:t xml:space="preserve">– imaju </w:t>
      </w:r>
      <w:r w:rsidRPr="00AC2125">
        <w:t>uračunat zajutrak</w:t>
      </w:r>
      <w:r w:rsidRPr="00AC2125">
        <w:t xml:space="preserve"> </w:t>
      </w:r>
      <w:r w:rsidRPr="00AC2125">
        <w:t>unutar pansiona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0" w:line="240" w:lineRule="auto"/>
        <w:ind w:left="454" w:hanging="227"/>
        <w:contextualSpacing w:val="0"/>
      </w:pPr>
      <w:r w:rsidRPr="00AC2125">
        <w:rPr>
          <w:b/>
          <w:bCs/>
        </w:rPr>
        <w:t xml:space="preserve">prolazni gosti </w:t>
      </w:r>
      <w:r w:rsidRPr="00AC2125">
        <w:rPr>
          <w:i/>
          <w:iCs/>
        </w:rPr>
        <w:t>(à-</w:t>
      </w:r>
      <w:proofErr w:type="spellStart"/>
      <w:r w:rsidRPr="00AC2125">
        <w:rPr>
          <w:i/>
          <w:iCs/>
        </w:rPr>
        <w:t>la</w:t>
      </w:r>
      <w:proofErr w:type="spellEnd"/>
      <w:r w:rsidRPr="00AC2125">
        <w:rPr>
          <w:i/>
          <w:iCs/>
        </w:rPr>
        <w:t>-</w:t>
      </w:r>
      <w:proofErr w:type="spellStart"/>
      <w:r w:rsidRPr="00AC2125">
        <w:rPr>
          <w:i/>
          <w:iCs/>
        </w:rPr>
        <w:t>carte</w:t>
      </w:r>
      <w:proofErr w:type="spellEnd"/>
      <w:r w:rsidRPr="00AC2125">
        <w:rPr>
          <w:i/>
          <w:iCs/>
        </w:rPr>
        <w:t xml:space="preserve"> gosti) </w:t>
      </w:r>
      <w:r w:rsidRPr="00AC2125">
        <w:t xml:space="preserve">– dolaze </w:t>
      </w:r>
      <w:r w:rsidRPr="00AC2125">
        <w:t>u vrijeme ručka ili večere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rPr>
          <w:b/>
          <w:bCs/>
        </w:rPr>
        <w:t xml:space="preserve">pansionski gosti </w:t>
      </w:r>
      <w:r w:rsidRPr="00AC2125">
        <w:t xml:space="preserve">– ostaju u hotelu ili pansionu </w:t>
      </w:r>
      <w:r w:rsidRPr="00AC2125">
        <w:t>najmanje tri dana</w:t>
      </w:r>
      <w:r w:rsidRPr="00AC2125">
        <w:t>, koriste se uslugama smještaja i prehrane i dobivaju</w:t>
      </w:r>
      <w:r w:rsidRPr="00AC2125">
        <w:t xml:space="preserve"> popust na cijenu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Koja je razlika između pansionskih gostiju i prolaznih gostiju?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U kojoj prostoriji hoteli s 5 zvjezdica moraju posluživati zajutrak?</w:t>
      </w:r>
      <w:r w:rsidR="00AC2125">
        <w:t xml:space="preserve"> – u </w:t>
      </w:r>
      <w:proofErr w:type="spellStart"/>
      <w:r w:rsidR="00AC2125">
        <w:t>zajutarkovaonici</w:t>
      </w:r>
      <w:proofErr w:type="spellEnd"/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Kako se naziva zasebna prostorija za posluživanje doručka?</w:t>
      </w:r>
      <w:r w:rsidR="00AC2125">
        <w:t xml:space="preserve"> – </w:t>
      </w:r>
      <w:proofErr w:type="spellStart"/>
      <w:r w:rsidR="00AC2125">
        <w:t>doručkovaonica</w:t>
      </w:r>
      <w:proofErr w:type="spellEnd"/>
      <w:r w:rsidR="00AC2125">
        <w:t xml:space="preserve"> 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je salon?</w:t>
      </w:r>
    </w:p>
    <w:p w:rsidR="00000000" w:rsidRPr="00AC2125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454" w:hanging="227"/>
        <w:contextualSpacing w:val="0"/>
      </w:pPr>
      <w:r w:rsidRPr="00AC2125">
        <w:t>luksuzno opremljena manja prostorija</w:t>
      </w:r>
      <w:r w:rsidRPr="00AC2125">
        <w:t xml:space="preserve"> koja može služiti za različite svrhe</w:t>
      </w:r>
      <w:r w:rsidR="00AC2125">
        <w:t xml:space="preserve"> (</w:t>
      </w:r>
      <w:r w:rsidRPr="00AC2125">
        <w:rPr>
          <w:i/>
          <w:iCs/>
        </w:rPr>
        <w:t>npr. manje intimne svečanosti za uži krug ljudi, svečani ručci, večere, domjenci…</w:t>
      </w:r>
      <w:r w:rsidR="00AC2125">
        <w:rPr>
          <w:i/>
          <w:iCs/>
        </w:rPr>
        <w:t>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Kakva jela se nalaze na meniju restorana s internacionalnom kuhinjom?</w:t>
      </w:r>
      <w:r w:rsidR="00431422">
        <w:t xml:space="preserve"> – jela prisutna u restoranima diljem svijeta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Navedi jedan primjer specijalizirane restauracije.</w:t>
      </w:r>
      <w:r w:rsidR="00431422">
        <w:t xml:space="preserve"> – restoran u stilu 1950-ih</w:t>
      </w:r>
    </w:p>
    <w:p w:rsidR="00E06D9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Navedi tri poznate nacionalne restauracije u svijetu.</w:t>
      </w:r>
      <w:r w:rsidR="00431422">
        <w:t xml:space="preserve"> </w:t>
      </w:r>
      <w:r w:rsidR="00431422">
        <w:t xml:space="preserve">– talijanska, mađarska, francuska, </w:t>
      </w:r>
      <w:proofErr w:type="spellStart"/>
      <w:r w:rsidR="00431422">
        <w:t>kineska..</w:t>
      </w:r>
      <w:proofErr w:type="spellEnd"/>
      <w:r w:rsidR="00431422">
        <w:t>.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Koje prostorije imaju lovačke restauracije, a druge restauracije nemaju? (3)</w:t>
      </w:r>
    </w:p>
    <w:p w:rsidR="00000000" w:rsidRPr="00431422" w:rsidRDefault="003E065C" w:rsidP="00B70F64">
      <w:pPr>
        <w:pStyle w:val="ListParagraph"/>
        <w:numPr>
          <w:ilvl w:val="1"/>
          <w:numId w:val="1"/>
        </w:numPr>
        <w:spacing w:after="120" w:line="240" w:lineRule="auto"/>
        <w:ind w:left="284" w:hanging="227"/>
        <w:contextualSpacing w:val="0"/>
      </w:pPr>
      <w:r w:rsidRPr="00431422">
        <w:t>imaju posebne prostorije za presvlačenje iz lovačke u civilnu odjeću, bo</w:t>
      </w:r>
      <w:r w:rsidRPr="00431422">
        <w:t>ksove za pse, prostorije za čuvanje oružja…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Kakva jela nudi vegetarijanska restauracija?</w:t>
      </w:r>
      <w:r w:rsidR="00431422">
        <w:t xml:space="preserve"> – </w:t>
      </w:r>
      <w:r w:rsidR="00431422" w:rsidRPr="00431422">
        <w:t>nude</w:t>
      </w:r>
      <w:r w:rsidR="00431422">
        <w:t xml:space="preserve"> </w:t>
      </w:r>
      <w:r w:rsidR="00431422" w:rsidRPr="00431422">
        <w:t>jela bez mesa i ribe te se ne nudi alkohol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Za koga najčešće priprema jela dijetalna restauracija?</w:t>
      </w:r>
      <w:r w:rsidR="00431422">
        <w:t xml:space="preserve"> – za pacijente u bolnici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Kakve namirnice moraju biti u makrobiotičkoj restauraciji?</w:t>
      </w:r>
      <w:r w:rsidR="00431422">
        <w:t xml:space="preserve"> – uzgojene bez kemijskih sredstava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Koje vrste samoposlužne restauracije poznajemo? (</w:t>
      </w:r>
      <w:r w:rsidR="00431422">
        <w:t>3</w:t>
      </w:r>
      <w:r>
        <w:t>)</w:t>
      </w:r>
      <w:r w:rsidR="00431422">
        <w:t xml:space="preserve"> – </w:t>
      </w:r>
      <w:proofErr w:type="spellStart"/>
      <w:r w:rsidR="00431422">
        <w:t>samoposlužna</w:t>
      </w:r>
      <w:proofErr w:type="spellEnd"/>
      <w:r w:rsidR="00431422">
        <w:t xml:space="preserve"> restauracija s toplim </w:t>
      </w:r>
      <w:proofErr w:type="spellStart"/>
      <w:r w:rsidR="00431422">
        <w:t>buffetom</w:t>
      </w:r>
      <w:proofErr w:type="spellEnd"/>
      <w:r w:rsidR="00431422">
        <w:t xml:space="preserve">, s automatskim aparatima i </w:t>
      </w:r>
      <w:proofErr w:type="spellStart"/>
      <w:r w:rsidR="00431422">
        <w:t>fast</w:t>
      </w:r>
      <w:proofErr w:type="spellEnd"/>
      <w:r w:rsidR="00431422">
        <w:t>-</w:t>
      </w:r>
      <w:proofErr w:type="spellStart"/>
      <w:r w:rsidR="00431422">
        <w:t>food</w:t>
      </w:r>
      <w:proofErr w:type="spellEnd"/>
      <w:r w:rsidR="00431422">
        <w:t xml:space="preserve"> restauracija</w:t>
      </w:r>
    </w:p>
    <w:p w:rsidR="00456E87" w:rsidRDefault="00CD0BC7" w:rsidP="00B70F64">
      <w:pPr>
        <w:pStyle w:val="ListParagraph"/>
        <w:numPr>
          <w:ilvl w:val="0"/>
          <w:numId w:val="1"/>
        </w:numPr>
        <w:ind w:left="142" w:hanging="426"/>
      </w:pPr>
      <w:r>
        <w:t xml:space="preserve">Kakvu uslugu nudi </w:t>
      </w:r>
      <w:proofErr w:type="spellStart"/>
      <w:r>
        <w:t>fast</w:t>
      </w:r>
      <w:proofErr w:type="spellEnd"/>
      <w:r>
        <w:t>-</w:t>
      </w:r>
      <w:proofErr w:type="spellStart"/>
      <w:r>
        <w:t>food</w:t>
      </w:r>
      <w:proofErr w:type="spellEnd"/>
      <w:r>
        <w:t xml:space="preserve"> restauracija?</w:t>
      </w:r>
      <w:r w:rsidR="00B70F64">
        <w:t xml:space="preserve"> - </w:t>
      </w:r>
      <w:r w:rsidR="003E065C" w:rsidRPr="00B70F64">
        <w:t>usluga namijenjena širokom krugu</w:t>
      </w:r>
      <w:r w:rsidR="003E065C" w:rsidRPr="00B70F64">
        <w:t xml:space="preserve"> korisnika i uglavnom između glavnih obroka</w:t>
      </w:r>
    </w:p>
    <w:sectPr w:rsidR="00456E87" w:rsidSect="00B70F64">
      <w:pgSz w:w="11906" w:h="16838"/>
      <w:pgMar w:top="556" w:right="424" w:bottom="426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65C" w:rsidRDefault="003E065C" w:rsidP="00CD0BC7">
      <w:pPr>
        <w:spacing w:after="0" w:line="240" w:lineRule="auto"/>
      </w:pPr>
      <w:r>
        <w:separator/>
      </w:r>
    </w:p>
  </w:endnote>
  <w:endnote w:type="continuationSeparator" w:id="0">
    <w:p w:rsidR="003E065C" w:rsidRDefault="003E065C" w:rsidP="00CD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65C" w:rsidRDefault="003E065C" w:rsidP="00CD0BC7">
      <w:pPr>
        <w:spacing w:after="0" w:line="240" w:lineRule="auto"/>
      </w:pPr>
      <w:r>
        <w:separator/>
      </w:r>
    </w:p>
  </w:footnote>
  <w:footnote w:type="continuationSeparator" w:id="0">
    <w:p w:rsidR="003E065C" w:rsidRDefault="003E065C" w:rsidP="00CD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704"/>
    <w:multiLevelType w:val="hybridMultilevel"/>
    <w:tmpl w:val="07E4FC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0B14"/>
    <w:multiLevelType w:val="hybridMultilevel"/>
    <w:tmpl w:val="3C643668"/>
    <w:lvl w:ilvl="0" w:tplc="96CA6A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AA63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724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328E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C43C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7CAEC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3E1A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6EBF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48A2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A3735C1"/>
    <w:multiLevelType w:val="hybridMultilevel"/>
    <w:tmpl w:val="FC54C3F6"/>
    <w:lvl w:ilvl="0" w:tplc="56EE44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CAC20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06C6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C4AE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F7207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1A8C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103E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B495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322E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D6E1CE1"/>
    <w:multiLevelType w:val="hybridMultilevel"/>
    <w:tmpl w:val="116240BA"/>
    <w:lvl w:ilvl="0" w:tplc="A68E14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9A88B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6B66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9AC7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2A3B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2CD7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7016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A2A2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A6AF9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5511618"/>
    <w:multiLevelType w:val="hybridMultilevel"/>
    <w:tmpl w:val="89064B46"/>
    <w:lvl w:ilvl="0" w:tplc="4AFAD5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A4CB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F25F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FA32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20D5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F6B0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7324B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FC38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D444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CC921CC"/>
    <w:multiLevelType w:val="hybridMultilevel"/>
    <w:tmpl w:val="79AA10E0"/>
    <w:lvl w:ilvl="0" w:tplc="AE847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1060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38A1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0641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B607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68F8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16B9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AA69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A6C2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DC04053"/>
    <w:multiLevelType w:val="hybridMultilevel"/>
    <w:tmpl w:val="CFCC5B6C"/>
    <w:lvl w:ilvl="0" w:tplc="B0B458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DC0C7C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D2A0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6666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D762F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A8F8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E0CC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DA11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EA8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495320D"/>
    <w:multiLevelType w:val="hybridMultilevel"/>
    <w:tmpl w:val="B63CA86E"/>
    <w:lvl w:ilvl="0" w:tplc="2C0898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3BCC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A4CC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8AAA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00E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CC38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60D8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58EA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44DC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71F0AF9"/>
    <w:multiLevelType w:val="hybridMultilevel"/>
    <w:tmpl w:val="6A1AC134"/>
    <w:lvl w:ilvl="0" w:tplc="9F425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BEEC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184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B21A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03802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E90FD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9EA8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C682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5248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B6B6183"/>
    <w:multiLevelType w:val="hybridMultilevel"/>
    <w:tmpl w:val="6E80BC02"/>
    <w:lvl w:ilvl="0" w:tplc="43B4A5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127AB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420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FEE5F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72044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BEC1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FC2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5629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145C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66FD4595"/>
    <w:multiLevelType w:val="hybridMultilevel"/>
    <w:tmpl w:val="6C58DC66"/>
    <w:lvl w:ilvl="0" w:tplc="B57265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8E68E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1ED9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C0AE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7EE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A0E3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525A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FEE0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872B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79223EA"/>
    <w:multiLevelType w:val="hybridMultilevel"/>
    <w:tmpl w:val="E1DC2F5A"/>
    <w:lvl w:ilvl="0" w:tplc="F13E6A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BC66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EA75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58B1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EA82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08DD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AAD2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F85E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9A6C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BCD687C"/>
    <w:multiLevelType w:val="hybridMultilevel"/>
    <w:tmpl w:val="74B82526"/>
    <w:lvl w:ilvl="0" w:tplc="9580FD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D62E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983B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B2A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42F6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0EC5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EB229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2661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9292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6EB86125"/>
    <w:multiLevelType w:val="hybridMultilevel"/>
    <w:tmpl w:val="028E4944"/>
    <w:lvl w:ilvl="0" w:tplc="25940A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ACB2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366FB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E859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50A4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4010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1CCB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688F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780F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6FA4415F"/>
    <w:multiLevelType w:val="hybridMultilevel"/>
    <w:tmpl w:val="4636D6C8"/>
    <w:lvl w:ilvl="0" w:tplc="4E2C5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0AD58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9EA6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EB8A5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A451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602C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426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7A52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6A8C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79E5141D"/>
    <w:multiLevelType w:val="hybridMultilevel"/>
    <w:tmpl w:val="C7CEDB42"/>
    <w:lvl w:ilvl="0" w:tplc="EFCAB3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3E0A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241D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F849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006DD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D67D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60AF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6A0E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5E99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7BE55684"/>
    <w:multiLevelType w:val="hybridMultilevel"/>
    <w:tmpl w:val="8AA68348"/>
    <w:lvl w:ilvl="0" w:tplc="00AAE3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58B1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C1C85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0E29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304A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C8D6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A9F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E211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50D0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4"/>
  </w:num>
  <w:num w:numId="5">
    <w:abstractNumId w:val="5"/>
  </w:num>
  <w:num w:numId="6">
    <w:abstractNumId w:val="15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12"/>
  </w:num>
  <w:num w:numId="15">
    <w:abstractNumId w:val="1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97"/>
    <w:rsid w:val="00054400"/>
    <w:rsid w:val="003E065C"/>
    <w:rsid w:val="00431422"/>
    <w:rsid w:val="00456E87"/>
    <w:rsid w:val="00AC2125"/>
    <w:rsid w:val="00B70F64"/>
    <w:rsid w:val="00CD0BC7"/>
    <w:rsid w:val="00E0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9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7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8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8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1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9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2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8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7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16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5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4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0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3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5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8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8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2017-05-18T21:04:00Z</dcterms:created>
  <dcterms:modified xsi:type="dcterms:W3CDTF">2017-05-18T21:16:00Z</dcterms:modified>
</cp:coreProperties>
</file>