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D8" w:rsidRDefault="008238D8" w:rsidP="008238D8">
      <w:r>
        <w:t xml:space="preserve">Organizacija poslovanja </w:t>
      </w:r>
      <w:r w:rsidR="00E9120B">
        <w:t>ugostiteljskih poduzeća 2 – pitanja za zadaću i ispitivanje</w:t>
      </w:r>
      <w:bookmarkStart w:id="0" w:name="_GoBack"/>
      <w:bookmarkEnd w:id="0"/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Koja je svrha organizacije?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Kako teče proces organizacije rada u nekom poduzeću?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Koji su elementi organizacije rada? (5 elemenata)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poduzeće?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formalna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neformalna organizacija?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Navedi primjer za neformalnu organizaciju rada.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Tko rukovodi organizacijom rada u jednom odjelu?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Tko rukovodi organizacijom cijelog poduzeća?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ugostiteljstvo?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Je li ugostiteljstvo proizvodna ili uslužna djelatnost?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Koje se ugostiteljske djelatnosti? (4)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je turizam?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su receptivne</w:t>
      </w:r>
      <w:r w:rsidR="00E9120B">
        <w:t>,</w:t>
      </w:r>
      <w:r w:rsidRPr="008238D8">
        <w:t xml:space="preserve"> a što emitivne turističke zemlje?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Je li Hrvatska receptivna ili emitivna turistička zemlja? Objasni.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Što su putničke agencije?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okvirni ugovor („ugovor na osnovi zatražene i potvrđene rezervacije“).</w:t>
      </w:r>
    </w:p>
    <w:p w:rsidR="008238D8" w:rsidRP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ugovor o alotmanu.</w:t>
      </w:r>
    </w:p>
    <w:p w:rsidR="008238D8" w:rsidRDefault="008238D8" w:rsidP="008238D8">
      <w:pPr>
        <w:pStyle w:val="ListParagraph"/>
        <w:numPr>
          <w:ilvl w:val="0"/>
          <w:numId w:val="2"/>
        </w:numPr>
      </w:pPr>
      <w:r w:rsidRPr="008238D8">
        <w:t>Objasni ugovor o zakupu kapaciteta („fiksni ugovor“ i „ugovor puno za prazno“).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Od čega se sastoji ugostiteljska usluga?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Što je to glavna, a što su sporedne usluge?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Koje su osnovne skupine ugostiteljskih usluga?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Što su materijalne a što nematerijalne usluge?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Koje su karakteristike (nematerijalne) ugostiteljske usluge? Primjer.</w:t>
      </w:r>
    </w:p>
    <w:p w:rsidR="00E9120B" w:rsidRPr="00E9120B" w:rsidRDefault="00E9120B" w:rsidP="00E9120B">
      <w:pPr>
        <w:pStyle w:val="ListParagraph"/>
        <w:numPr>
          <w:ilvl w:val="0"/>
          <w:numId w:val="2"/>
        </w:numPr>
      </w:pPr>
      <w:r w:rsidRPr="00E9120B">
        <w:t>Kako dijelimo ugostiteljske usluge s obzirom na važnost?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Što je standard?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Što je standardizacija?</w:t>
      </w:r>
    </w:p>
    <w:p w:rsidR="00E9120B" w:rsidRDefault="00E9120B" w:rsidP="00E9120B">
      <w:pPr>
        <w:pStyle w:val="ListParagraph"/>
        <w:numPr>
          <w:ilvl w:val="0"/>
          <w:numId w:val="2"/>
        </w:numPr>
      </w:pPr>
      <w:r>
        <w:t>Koja je svrha standardizacije?</w:t>
      </w:r>
    </w:p>
    <w:p w:rsidR="00E9120B" w:rsidRPr="008238D8" w:rsidRDefault="00E9120B" w:rsidP="00E9120B">
      <w:pPr>
        <w:pStyle w:val="ListParagraph"/>
        <w:numPr>
          <w:ilvl w:val="0"/>
          <w:numId w:val="2"/>
        </w:numPr>
      </w:pPr>
      <w:r>
        <w:t>Koj</w:t>
      </w:r>
      <w:r>
        <w:t>a su tri područja primjene standarda?</w:t>
      </w:r>
      <w:r w:rsidRPr="008238D8">
        <w:t xml:space="preserve"> </w:t>
      </w:r>
    </w:p>
    <w:p w:rsidR="00456E87" w:rsidRPr="008238D8" w:rsidRDefault="00456E87" w:rsidP="008238D8"/>
    <w:sectPr w:rsidR="00456E87" w:rsidRPr="008238D8" w:rsidSect="00823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6924"/>
    <w:multiLevelType w:val="hybridMultilevel"/>
    <w:tmpl w:val="A96C34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3D3A"/>
    <w:multiLevelType w:val="hybridMultilevel"/>
    <w:tmpl w:val="16FC22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D8"/>
    <w:rsid w:val="00456E87"/>
    <w:rsid w:val="005D121C"/>
    <w:rsid w:val="008238D8"/>
    <w:rsid w:val="00B137C1"/>
    <w:rsid w:val="00C11142"/>
    <w:rsid w:val="00E9120B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2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2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2</cp:revision>
  <dcterms:created xsi:type="dcterms:W3CDTF">2019-10-23T14:45:00Z</dcterms:created>
  <dcterms:modified xsi:type="dcterms:W3CDTF">2019-10-23T14:45:00Z</dcterms:modified>
</cp:coreProperties>
</file>