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C7061" w:rsidRDefault="003C7061">
      <w:pPr>
        <w:pStyle w:val="Heading2"/>
        <w:rPr>
          <w:rFonts w:asciiTheme="minorHAnsi" w:eastAsia="Times New Roman" w:hAnsiTheme="minorHAnsi"/>
          <w:sz w:val="28"/>
        </w:rPr>
      </w:pPr>
      <w:r w:rsidRPr="003C7061">
        <w:rPr>
          <w:rFonts w:asciiTheme="minorHAnsi" w:eastAsia="Times New Roman" w:hAnsiTheme="minorHAnsi"/>
          <w:sz w:val="28"/>
        </w:rPr>
        <w:t>Osnove turizma – Turist i turizam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bookmarkStart w:id="0" w:name="_GoBack"/>
            <w:bookmarkEnd w:id="0"/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3C7061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3B139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3C7061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3B1399"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Ć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3C7061" w:rsidRDefault="007F1EE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3C7061" w:rsidRDefault="003B1399">
            <w:pPr>
              <w:jc w:val="center"/>
              <w:rPr>
                <w:rFonts w:asciiTheme="minorHAnsi" w:eastAsia="Times New Roman" w:hAnsiTheme="minorHAnsi"/>
              </w:rPr>
            </w:pPr>
            <w:r w:rsidRPr="003C7061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3C7061" w:rsidRDefault="003B1399">
      <w:pPr>
        <w:divId w:val="493884407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000000" w:rsidRPr="003C7061">
        <w:trPr>
          <w:divId w:val="493884407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7061" w:rsidRDefault="003C7061" w:rsidP="003C7061">
            <w:pPr>
              <w:spacing w:before="600" w:after="75"/>
              <w:outlineLvl w:val="5"/>
              <w:rPr>
                <w:rFonts w:asciiTheme="minorHAnsi" w:eastAsia="Times New Roman" w:hAnsiTheme="minorHAnsi"/>
                <w:bCs/>
                <w:sz w:val="22"/>
                <w:szCs w:val="22"/>
              </w:rPr>
            </w:pPr>
            <w:r w:rsidRPr="003C7061">
              <w:rPr>
                <w:rFonts w:asciiTheme="minorHAnsi" w:eastAsia="Times New Roman" w:hAnsiTheme="minorHAnsi"/>
                <w:b/>
                <w:bCs/>
                <w:sz w:val="22"/>
                <w:szCs w:val="22"/>
              </w:rPr>
              <w:t>VODORAVNO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4.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osoba koja putuje izvan svoje sredine kraće od 1 god. (a duže od 24 sata) i čija glavna svrha putovanja nije vezana za obavljanje neke djelatnosti u mjestu u koje dolazi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8.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vrsta turizma u kojem domaći turisti odlaze izvan svoje zemlje (npr. hrvatski turisti u inozemstvu)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9.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turističkog putovanja koja uključuje turističko odredište, </w:t>
            </w:r>
            <w:proofErr w:type="spellStart"/>
            <w:r w:rsidRPr="003C7061">
              <w:rPr>
                <w:rFonts w:asciiTheme="minorHAnsi" w:hAnsiTheme="minorHAnsi"/>
                <w:sz w:val="22"/>
                <w:szCs w:val="22"/>
              </w:rPr>
              <w:t>tj</w:t>
            </w:r>
            <w:proofErr w:type="spellEnd"/>
            <w:r w:rsidRPr="003C7061">
              <w:rPr>
                <w:rFonts w:asciiTheme="minorHAnsi" w:hAnsiTheme="minorHAnsi"/>
                <w:sz w:val="22"/>
                <w:szCs w:val="22"/>
              </w:rPr>
              <w:t>. boravak u destinaciji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10.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vrsta turizma u kojem strani turisti dolaze u neku ze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mlju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br/>
              <w:t>(npr. njemački turisti u Hrvatskoj)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11.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vrsta turizma u kojem domaći turisti putuju unutar svoje zemlje (npr. hrvatski turisti unutar Hrvatske)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00000" w:rsidRPr="003C7061" w:rsidRDefault="003C7061" w:rsidP="003C7061">
            <w:pPr>
              <w:spacing w:before="600" w:after="75"/>
              <w:outlineLvl w:val="5"/>
              <w:rPr>
                <w:rFonts w:asciiTheme="minorHAnsi" w:eastAsia="Times New Roman" w:hAnsiTheme="minorHAnsi"/>
                <w:bCs/>
                <w:sz w:val="22"/>
                <w:szCs w:val="22"/>
              </w:rPr>
            </w:pPr>
            <w:r w:rsidRPr="003C7061">
              <w:rPr>
                <w:rFonts w:asciiTheme="minorHAnsi" w:eastAsia="Times New Roman" w:hAnsiTheme="minorHAnsi"/>
                <w:b/>
                <w:bCs/>
                <w:sz w:val="22"/>
                <w:szCs w:val="22"/>
              </w:rPr>
              <w:t>OKOMITO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1.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prostorna komponenta turizma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2.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sve osobe koje putuju izvan mjesta boravka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3.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obuhvaća sve aktivnosti osoba na putovanju i prilikom boravka u mjestu izvan njihova prebivališta u razdoblju ne duljem od 1 god, a u svrhu odmora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5.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turističkog putovanja koja uključuje putovanje koje se mora poduzeti da bi se došlo do destinac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>ije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6.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komponenta turizma koja uključuje privremeno izbivanje iz svoje </w:t>
            </w:r>
            <w:proofErr w:type="spellStart"/>
            <w:r w:rsidRPr="003C7061">
              <w:rPr>
                <w:rFonts w:asciiTheme="minorHAnsi" w:hAnsiTheme="minorHAnsi"/>
                <w:sz w:val="22"/>
                <w:szCs w:val="22"/>
              </w:rPr>
              <w:t>uobičajne</w:t>
            </w:r>
            <w:proofErr w:type="spellEnd"/>
            <w:r w:rsidRPr="003C7061">
              <w:rPr>
                <w:rFonts w:asciiTheme="minorHAnsi" w:hAnsiTheme="minorHAnsi"/>
                <w:sz w:val="22"/>
                <w:szCs w:val="22"/>
              </w:rPr>
              <w:t xml:space="preserve"> sredine najmanje 24 sata, a najviše 1 godinu</w:t>
            </w:r>
          </w:p>
          <w:p w:rsidR="00000000" w:rsidRPr="003C7061" w:rsidRDefault="003B1399">
            <w:pPr>
              <w:spacing w:after="75"/>
              <w:rPr>
                <w:rFonts w:asciiTheme="minorHAnsi" w:hAnsiTheme="minorHAnsi"/>
                <w:sz w:val="22"/>
                <w:szCs w:val="22"/>
              </w:rPr>
            </w:pPr>
            <w:r w:rsidRPr="003C7061">
              <w:rPr>
                <w:rStyle w:val="Strong"/>
                <w:rFonts w:asciiTheme="minorHAnsi" w:hAnsiTheme="minorHAnsi"/>
                <w:b w:val="0"/>
                <w:sz w:val="22"/>
                <w:szCs w:val="22"/>
              </w:rPr>
              <w:t>7.</w:t>
            </w:r>
            <w:r w:rsidRPr="003C7061">
              <w:rPr>
                <w:rFonts w:asciiTheme="minorHAnsi" w:hAnsiTheme="minorHAnsi"/>
                <w:sz w:val="22"/>
                <w:szCs w:val="22"/>
              </w:rPr>
              <w:t xml:space="preserve"> osobe koje posjećuju neko mjesto kraće od 24 sata i ne ostvaruju noćenje</w:t>
            </w:r>
          </w:p>
        </w:tc>
      </w:tr>
    </w:tbl>
    <w:p w:rsidR="003B1399" w:rsidRPr="003C7061" w:rsidRDefault="003B1399">
      <w:pPr>
        <w:divId w:val="493884407"/>
        <w:rPr>
          <w:rFonts w:asciiTheme="minorHAnsi" w:eastAsia="Times New Roman" w:hAnsiTheme="minorHAnsi"/>
        </w:rPr>
      </w:pPr>
    </w:p>
    <w:sectPr w:rsidR="003B1399" w:rsidRPr="003C7061" w:rsidSect="003C7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C7061"/>
    <w:rsid w:val="001D4379"/>
    <w:rsid w:val="003B1399"/>
    <w:rsid w:val="003C7061"/>
    <w:rsid w:val="005A15A5"/>
    <w:rsid w:val="007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8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2019-09-23T12:17:00Z</dcterms:created>
  <dcterms:modified xsi:type="dcterms:W3CDTF">2019-09-23T12:20:00Z</dcterms:modified>
</cp:coreProperties>
</file>