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Default="005344A1" w:rsidP="00A23CD6">
      <w:pPr>
        <w:spacing w:after="0"/>
        <w:rPr>
          <w:i/>
        </w:rPr>
      </w:pPr>
      <w:r>
        <w:t xml:space="preserve">Osnove turizma - </w:t>
      </w:r>
      <w:r w:rsidRPr="005344A1">
        <w:rPr>
          <w:i/>
        </w:rPr>
        <w:t>Oblici i vrste turizma</w:t>
      </w:r>
    </w:p>
    <w:p w:rsidR="005344A1" w:rsidRPr="001C57E7" w:rsidRDefault="001C57E7" w:rsidP="001C57E7">
      <w:pPr>
        <w:spacing w:before="240" w:after="0"/>
        <w:jc w:val="center"/>
        <w:rPr>
          <w:b/>
          <w:sz w:val="28"/>
        </w:rPr>
      </w:pPr>
      <w:r w:rsidRPr="001C57E7">
        <w:rPr>
          <w:b/>
          <w:sz w:val="28"/>
        </w:rPr>
        <w:t>TURISTIČKI MOTIVI</w:t>
      </w:r>
    </w:p>
    <w:p w:rsidR="00000000" w:rsidRPr="005344A1" w:rsidRDefault="00942615" w:rsidP="001C57E7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</w:pPr>
      <w:r w:rsidRPr="005344A1">
        <w:rPr>
          <w:b/>
          <w:bCs/>
        </w:rPr>
        <w:t xml:space="preserve">turistički motivi </w:t>
      </w:r>
      <w:r w:rsidRPr="005344A1">
        <w:t xml:space="preserve">– motivi koji potiču ljude na </w:t>
      </w:r>
      <w:r w:rsidRPr="005344A1">
        <w:rPr>
          <w:b/>
          <w:bCs/>
        </w:rPr>
        <w:t>odlazak na turističko putovanje</w:t>
      </w:r>
    </w:p>
    <w:p w:rsidR="00000000" w:rsidRPr="005344A1" w:rsidRDefault="00A23CD6" w:rsidP="00A23CD6">
      <w:pPr>
        <w:numPr>
          <w:ilvl w:val="0"/>
          <w:numId w:val="1"/>
        </w:numPr>
        <w:spacing w:before="120" w:after="0"/>
        <w:ind w:left="357" w:hanging="357"/>
      </w:pPr>
      <w:r w:rsidRPr="00A23CD6">
        <w:rPr>
          <w:b/>
        </w:rPr>
        <w:t>OBILJEŽJA TURISTIČKIH  MOTIVA</w:t>
      </w:r>
      <w:r w:rsidR="00942615" w:rsidRPr="005344A1">
        <w:t>:</w:t>
      </w:r>
    </w:p>
    <w:p w:rsidR="00000000" w:rsidRPr="005344A1" w:rsidRDefault="00942615" w:rsidP="00A23CD6">
      <w:pPr>
        <w:numPr>
          <w:ilvl w:val="0"/>
          <w:numId w:val="1"/>
        </w:numPr>
        <w:spacing w:before="120" w:after="0"/>
        <w:ind w:left="714" w:hanging="357"/>
      </w:pPr>
      <w:r w:rsidRPr="005344A1">
        <w:rPr>
          <w:b/>
          <w:bCs/>
        </w:rPr>
        <w:t>brojnost</w:t>
      </w:r>
      <w:r w:rsidRPr="005344A1">
        <w:t xml:space="preserve"> i </w:t>
      </w:r>
      <w:r w:rsidRPr="005344A1">
        <w:rPr>
          <w:b/>
          <w:bCs/>
        </w:rPr>
        <w:t xml:space="preserve">različitost </w:t>
      </w:r>
      <w:r w:rsidRPr="005344A1">
        <w:rPr>
          <w:b/>
          <w:bCs/>
        </w:rPr>
        <w:t>–</w:t>
      </w:r>
      <w:r w:rsidRPr="005344A1">
        <w:rPr>
          <w:b/>
          <w:bCs/>
        </w:rPr>
        <w:t xml:space="preserve"> </w:t>
      </w:r>
      <w:r w:rsidRPr="005344A1">
        <w:t xml:space="preserve">na svakog turista djeluje </w:t>
      </w:r>
      <w:r w:rsidRPr="005344A1">
        <w:t>više različitih motiva</w:t>
      </w:r>
    </w:p>
    <w:p w:rsidR="00000000" w:rsidRPr="005344A1" w:rsidRDefault="00942615" w:rsidP="00A23CD6">
      <w:pPr>
        <w:numPr>
          <w:ilvl w:val="0"/>
          <w:numId w:val="1"/>
        </w:numPr>
        <w:spacing w:before="120" w:after="0"/>
        <w:ind w:left="714" w:hanging="357"/>
      </w:pPr>
      <w:r w:rsidRPr="005344A1">
        <w:rPr>
          <w:b/>
          <w:bCs/>
        </w:rPr>
        <w:t>međuovisnost</w:t>
      </w:r>
      <w:r w:rsidRPr="005344A1">
        <w:t xml:space="preserve"> i </w:t>
      </w:r>
      <w:r w:rsidRPr="005344A1">
        <w:rPr>
          <w:b/>
          <w:bCs/>
        </w:rPr>
        <w:t>stupnjevito</w:t>
      </w:r>
      <w:r w:rsidRPr="005344A1">
        <w:rPr>
          <w:b/>
          <w:bCs/>
        </w:rPr>
        <w:t>st</w:t>
      </w:r>
      <w:r w:rsidRPr="005344A1">
        <w:t xml:space="preserve"> – glavni i sporedni motivi</w:t>
      </w:r>
    </w:p>
    <w:p w:rsidR="00000000" w:rsidRPr="005344A1" w:rsidRDefault="00942615" w:rsidP="001C57E7">
      <w:pPr>
        <w:numPr>
          <w:ilvl w:val="1"/>
          <w:numId w:val="1"/>
        </w:numPr>
        <w:spacing w:after="0"/>
      </w:pPr>
      <w:r w:rsidRPr="005344A1">
        <w:rPr>
          <w:b/>
          <w:bCs/>
        </w:rPr>
        <w:t>manje važni motivi</w:t>
      </w:r>
      <w:r w:rsidRPr="005344A1">
        <w:rPr>
          <w:b/>
          <w:bCs/>
        </w:rPr>
        <w:t xml:space="preserve"> </w:t>
      </w:r>
      <w:r w:rsidRPr="005344A1">
        <w:t xml:space="preserve">ne pokreću turiste na putovanje, ali su </w:t>
      </w:r>
      <w:r w:rsidRPr="005344A1">
        <w:t>bitni u odabiru destinacije</w:t>
      </w:r>
    </w:p>
    <w:p w:rsidR="00000000" w:rsidRPr="005344A1" w:rsidRDefault="00942615" w:rsidP="001C57E7">
      <w:pPr>
        <w:numPr>
          <w:ilvl w:val="1"/>
          <w:numId w:val="1"/>
        </w:numPr>
        <w:spacing w:after="0"/>
      </w:pPr>
      <w:r w:rsidRPr="005344A1">
        <w:rPr>
          <w:i/>
          <w:iCs/>
        </w:rPr>
        <w:t>npr. želja za odmorom (glavni motiv), a kulturne znamenitosti (sporedni motiv) koji utječe na odabir destinacije (Rim)</w:t>
      </w:r>
    </w:p>
    <w:p w:rsidR="00000000" w:rsidRPr="005344A1" w:rsidRDefault="00942615" w:rsidP="00A23CD6">
      <w:pPr>
        <w:numPr>
          <w:ilvl w:val="0"/>
          <w:numId w:val="1"/>
        </w:numPr>
        <w:spacing w:before="120" w:after="0"/>
        <w:ind w:left="714" w:hanging="357"/>
      </w:pPr>
      <w:r w:rsidRPr="005344A1">
        <w:rPr>
          <w:b/>
          <w:bCs/>
        </w:rPr>
        <w:t xml:space="preserve">različita razina usmjerenosti </w:t>
      </w:r>
      <w:r w:rsidRPr="005344A1">
        <w:rPr>
          <w:b/>
          <w:bCs/>
        </w:rPr>
        <w:t>–</w:t>
      </w:r>
      <w:r w:rsidRPr="005344A1">
        <w:rPr>
          <w:b/>
          <w:bCs/>
        </w:rPr>
        <w:t xml:space="preserve"> </w:t>
      </w:r>
      <w:r w:rsidRPr="005344A1">
        <w:rPr>
          <w:b/>
          <w:bCs/>
        </w:rPr>
        <w:t>općenita i specifična razina motiva</w:t>
      </w:r>
    </w:p>
    <w:p w:rsidR="00000000" w:rsidRPr="005344A1" w:rsidRDefault="00942615" w:rsidP="001C57E7">
      <w:pPr>
        <w:numPr>
          <w:ilvl w:val="1"/>
          <w:numId w:val="1"/>
        </w:numPr>
        <w:spacing w:after="0"/>
      </w:pPr>
      <w:r w:rsidRPr="005344A1">
        <w:t xml:space="preserve">pri odabiru destinacije, prednost se pruža onoj destinaciji koja zadovoljava </w:t>
      </w:r>
      <w:r w:rsidRPr="005344A1">
        <w:rPr>
          <w:b/>
          <w:bCs/>
        </w:rPr>
        <w:t>specifične motive</w:t>
      </w:r>
    </w:p>
    <w:p w:rsidR="00000000" w:rsidRPr="005344A1" w:rsidRDefault="00942615" w:rsidP="001C57E7">
      <w:pPr>
        <w:numPr>
          <w:ilvl w:val="1"/>
          <w:numId w:val="1"/>
        </w:numPr>
        <w:spacing w:after="0"/>
      </w:pPr>
      <w:r w:rsidRPr="005344A1">
        <w:rPr>
          <w:i/>
          <w:iCs/>
        </w:rPr>
        <w:t>npr.</w:t>
      </w:r>
      <w:r w:rsidRPr="005344A1">
        <w:rPr>
          <w:i/>
          <w:iCs/>
        </w:rPr>
        <w:t xml:space="preserve"> promjena okoline je općenita razina, a bavljenje konkretnom aktivnošću  (npr. ornitologija) je specifična razina motiva</w:t>
      </w:r>
    </w:p>
    <w:p w:rsidR="001C57E7" w:rsidRPr="001C57E7" w:rsidRDefault="001C57E7" w:rsidP="001C57E7">
      <w:pPr>
        <w:spacing w:before="240" w:after="0"/>
        <w:jc w:val="center"/>
        <w:rPr>
          <w:b/>
          <w:sz w:val="28"/>
        </w:rPr>
      </w:pPr>
      <w:r w:rsidRPr="001C57E7">
        <w:rPr>
          <w:b/>
          <w:sz w:val="28"/>
        </w:rPr>
        <w:t>OBLICI TURIZMA</w:t>
      </w:r>
    </w:p>
    <w:p w:rsidR="00000000" w:rsidRPr="005344A1" w:rsidRDefault="00A23CD6" w:rsidP="001C57E7">
      <w:pPr>
        <w:numPr>
          <w:ilvl w:val="0"/>
          <w:numId w:val="1"/>
        </w:numPr>
        <w:spacing w:after="0"/>
        <w:ind w:left="360"/>
      </w:pPr>
      <w:r w:rsidRPr="005344A1">
        <w:rPr>
          <w:b/>
          <w:bCs/>
        </w:rPr>
        <w:t xml:space="preserve">ODMORIŠNI TURIZAM </w:t>
      </w:r>
      <w:r w:rsidR="00942615" w:rsidRPr="005344A1">
        <w:t>– osnovni oblik turizma jer uključuje najvažniji motiv - odmor</w:t>
      </w:r>
    </w:p>
    <w:p w:rsidR="00000000" w:rsidRDefault="001C57E7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 xml:space="preserve">POSEBNI OBLICI TURIZMA </w:t>
      </w:r>
      <w:r w:rsidR="00942615" w:rsidRPr="005344A1">
        <w:t>(zasnovani na specifičnim motivima):</w:t>
      </w:r>
    </w:p>
    <w:p w:rsidR="001C57E7" w:rsidRDefault="001C57E7" w:rsidP="001C57E7">
      <w:pPr>
        <w:numPr>
          <w:ilvl w:val="0"/>
          <w:numId w:val="1"/>
        </w:numPr>
        <w:spacing w:after="0"/>
        <w:ind w:left="360"/>
        <w:sectPr w:rsidR="001C57E7" w:rsidSect="005344A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00000" w:rsidRPr="001C57E7" w:rsidRDefault="00942615" w:rsidP="001C57E7">
      <w:pPr>
        <w:numPr>
          <w:ilvl w:val="0"/>
          <w:numId w:val="1"/>
        </w:numPr>
        <w:spacing w:after="0"/>
        <w:ind w:left="709" w:hanging="227"/>
      </w:pPr>
      <w:r w:rsidRPr="001C57E7">
        <w:lastRenderedPageBreak/>
        <w:t>zdravstveni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709" w:hanging="227"/>
      </w:pPr>
      <w:r w:rsidRPr="001C57E7">
        <w:t>kulturni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709" w:hanging="227"/>
      </w:pPr>
      <w:r w:rsidRPr="001C57E7">
        <w:t>lovni i ribolovni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709" w:hanging="227"/>
      </w:pPr>
      <w:proofErr w:type="spellStart"/>
      <w:r w:rsidRPr="001C57E7">
        <w:t>naturizam</w:t>
      </w:r>
      <w:proofErr w:type="spellEnd"/>
    </w:p>
    <w:p w:rsidR="00000000" w:rsidRPr="001C57E7" w:rsidRDefault="00942615" w:rsidP="001C57E7">
      <w:pPr>
        <w:numPr>
          <w:ilvl w:val="0"/>
          <w:numId w:val="1"/>
        </w:numPr>
        <w:spacing w:after="0"/>
        <w:ind w:left="360" w:hanging="227"/>
      </w:pPr>
      <w:r w:rsidRPr="001C57E7">
        <w:lastRenderedPageBreak/>
        <w:t>nautički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360" w:hanging="227"/>
      </w:pPr>
      <w:r w:rsidRPr="001C57E7">
        <w:t>kongresni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360" w:hanging="227"/>
      </w:pPr>
      <w:r w:rsidRPr="001C57E7">
        <w:t>vjerski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360" w:hanging="227"/>
      </w:pPr>
      <w:r w:rsidRPr="001C57E7">
        <w:t>ekoturizam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360" w:hanging="227"/>
      </w:pPr>
      <w:r w:rsidRPr="001C57E7">
        <w:lastRenderedPageBreak/>
        <w:t>poticajni</w:t>
      </w:r>
    </w:p>
    <w:p w:rsidR="00000000" w:rsidRPr="001C57E7" w:rsidRDefault="00942615" w:rsidP="001C57E7">
      <w:pPr>
        <w:numPr>
          <w:ilvl w:val="0"/>
          <w:numId w:val="1"/>
        </w:numPr>
        <w:spacing w:after="0"/>
        <w:ind w:left="360" w:hanging="227"/>
      </w:pPr>
      <w:r w:rsidRPr="001C57E7">
        <w:t>sportsko-rekreacijski</w:t>
      </w:r>
    </w:p>
    <w:p w:rsidR="001C57E7" w:rsidRDefault="001C57E7" w:rsidP="001C57E7">
      <w:pPr>
        <w:numPr>
          <w:ilvl w:val="0"/>
          <w:numId w:val="1"/>
        </w:numPr>
        <w:spacing w:after="0"/>
        <w:ind w:left="360"/>
        <w:sectPr w:rsidR="001C57E7" w:rsidSect="001C57E7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1C57E7" w:rsidRPr="005344A1" w:rsidRDefault="001C57E7" w:rsidP="001C57E7">
      <w:pPr>
        <w:spacing w:after="0"/>
        <w:ind w:left="360"/>
      </w:pPr>
    </w:p>
    <w:p w:rsidR="00000000" w:rsidRPr="005344A1" w:rsidRDefault="00942615" w:rsidP="001C57E7">
      <w:pPr>
        <w:numPr>
          <w:ilvl w:val="0"/>
          <w:numId w:val="1"/>
        </w:numPr>
        <w:spacing w:after="0"/>
        <w:ind w:left="360"/>
      </w:pPr>
      <w:r w:rsidRPr="005344A1">
        <w:rPr>
          <w:b/>
          <w:bCs/>
        </w:rPr>
        <w:t xml:space="preserve">ZDRAVSTVENI TURIZAM </w:t>
      </w:r>
      <w:r w:rsidRPr="005344A1">
        <w:t>– glavni motiv (ali n</w:t>
      </w:r>
      <w:r w:rsidRPr="005344A1">
        <w:t>e i jedini) je očuvanje zdravlja</w:t>
      </w:r>
    </w:p>
    <w:p w:rsidR="00000000" w:rsidRPr="005344A1" w:rsidRDefault="001C57E7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 xml:space="preserve">WELLNESS TURIZAM </w:t>
      </w:r>
      <w:r w:rsidR="00942615" w:rsidRPr="005344A1">
        <w:t xml:space="preserve">– turizam </w:t>
      </w:r>
      <w:r w:rsidR="00942615" w:rsidRPr="005344A1">
        <w:rPr>
          <w:b/>
          <w:bCs/>
        </w:rPr>
        <w:t xml:space="preserve">radi očuvanja i poboljšanja zdravlja </w:t>
      </w:r>
      <w:r w:rsidR="00942615" w:rsidRPr="005344A1">
        <w:t>(ne samo radi ozdravljenja)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 xml:space="preserve">KULTURNI TURIZAM </w:t>
      </w:r>
      <w:r w:rsidRPr="005344A1">
        <w:t>– glavni motiv je upoznavanje novih kulturnih znamenitosti i sadržaja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t>posebno razvijen u metropolama (Rim, Beč, Prag, New York…)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 xml:space="preserve">KREATIVNI TURIZAM </w:t>
      </w:r>
      <w:r w:rsidRPr="005344A1">
        <w:t>– upoznavanje baštine preko tečajeva, radionica, istraživačkih i sličnih aktivnosti</w:t>
      </w:r>
    </w:p>
    <w:p w:rsidR="00000000" w:rsidRPr="005344A1" w:rsidRDefault="00942615" w:rsidP="00A23CD6">
      <w:pPr>
        <w:numPr>
          <w:ilvl w:val="0"/>
          <w:numId w:val="1"/>
        </w:numPr>
        <w:tabs>
          <w:tab w:val="clear" w:pos="720"/>
          <w:tab w:val="num" w:pos="426"/>
        </w:tabs>
        <w:spacing w:before="120" w:after="0"/>
        <w:ind w:left="426"/>
      </w:pPr>
      <w:r w:rsidRPr="00A23CD6">
        <w:rPr>
          <w:b/>
          <w:bCs/>
        </w:rPr>
        <w:t xml:space="preserve">KONGRESNI TURIZAM </w:t>
      </w:r>
      <w:r w:rsidRPr="005344A1">
        <w:t>- sudjelovanje na stručnim , znanstvenim, političkim, poslovnim i dr. skupovima kao glavni motiv</w:t>
      </w:r>
      <w:r w:rsidR="00A23CD6">
        <w:t xml:space="preserve"> (posebno </w:t>
      </w:r>
      <w:r w:rsidRPr="005344A1">
        <w:t xml:space="preserve">razvijen u </w:t>
      </w:r>
      <w:r w:rsidRPr="00A23CD6">
        <w:rPr>
          <w:b/>
          <w:bCs/>
        </w:rPr>
        <w:t>Dubrovniku</w:t>
      </w:r>
      <w:r w:rsidRPr="005344A1">
        <w:t xml:space="preserve"> i </w:t>
      </w:r>
      <w:r w:rsidRPr="00A23CD6">
        <w:rPr>
          <w:b/>
          <w:bCs/>
        </w:rPr>
        <w:t>Opatiji</w:t>
      </w:r>
      <w:r w:rsidR="00A23CD6" w:rsidRPr="00A23CD6">
        <w:rPr>
          <w:bCs/>
        </w:rPr>
        <w:t>)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 xml:space="preserve">POTICAJNI TURIZAM </w:t>
      </w:r>
      <w:r w:rsidRPr="005344A1">
        <w:t>- putovanje kao nagrada ili poticaj za još uspješniji rad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t>potrošnja iznadprosječna jer turisti ne plaćaju put (pa im ostane više novca za trošiti)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 xml:space="preserve">VJERSKI TURIZAM </w:t>
      </w:r>
      <w:r w:rsidRPr="005344A1">
        <w:t>– motivi pu</w:t>
      </w:r>
      <w:r w:rsidRPr="005344A1">
        <w:t>tovanja su vjerski, kulturni i društveni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t>posjet svetištima (hodočašća)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>NATURIZAM</w:t>
      </w:r>
      <w:r w:rsidRPr="005344A1">
        <w:t xml:space="preserve"> </w:t>
      </w:r>
      <w:r w:rsidRPr="005344A1">
        <w:t>- obilježava ga čovjekova želja za slobodnim o</w:t>
      </w:r>
      <w:r w:rsidRPr="005344A1">
        <w:t>dnosom s prirodom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t>boravak u prirodi u skladu s prirodom (bez odjeće)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  <w:lang w:val="vi-VN"/>
        </w:rPr>
        <w:t>NAUTIČKI</w:t>
      </w:r>
      <w:r w:rsidRPr="005344A1">
        <w:rPr>
          <w:lang w:val="vi-VN"/>
        </w:rPr>
        <w:t xml:space="preserve"> </w:t>
      </w:r>
      <w:r w:rsidRPr="005344A1">
        <w:rPr>
          <w:b/>
          <w:bCs/>
          <w:lang w:val="vi-VN"/>
        </w:rPr>
        <w:t>TURIZAM</w:t>
      </w:r>
      <w:r w:rsidRPr="005344A1">
        <w:t xml:space="preserve"> </w:t>
      </w:r>
      <w:r w:rsidRPr="005344A1">
        <w:t xml:space="preserve">– </w:t>
      </w:r>
      <w:r w:rsidRPr="005344A1">
        <w:rPr>
          <w:lang w:val="vi-VN"/>
        </w:rPr>
        <w:t>boravak</w:t>
      </w:r>
      <w:r w:rsidRPr="005344A1">
        <w:t xml:space="preserve"> </w:t>
      </w:r>
      <w:r w:rsidRPr="005344A1">
        <w:rPr>
          <w:lang w:val="vi-VN"/>
        </w:rPr>
        <w:t>u plovilu, plovidba i aktivnosti vezane uz plovidbu su glavni m</w:t>
      </w:r>
      <w:r w:rsidRPr="005344A1">
        <w:rPr>
          <w:lang w:val="vi-VN"/>
        </w:rPr>
        <w:t>otivi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  <w:lang w:val="vi-VN"/>
        </w:rPr>
        <w:t>EKOTURIZAM</w:t>
      </w:r>
      <w:r w:rsidRPr="005344A1">
        <w:t xml:space="preserve"> </w:t>
      </w:r>
      <w:r w:rsidRPr="005344A1">
        <w:t xml:space="preserve">– </w:t>
      </w:r>
      <w:r w:rsidRPr="005344A1">
        <w:rPr>
          <w:lang w:val="vi-VN"/>
        </w:rPr>
        <w:t>provođenje</w:t>
      </w:r>
      <w:r w:rsidRPr="005344A1">
        <w:t xml:space="preserve"> </w:t>
      </w:r>
      <w:r w:rsidRPr="005344A1">
        <w:rPr>
          <w:lang w:val="vi-VN"/>
        </w:rPr>
        <w:t>odmora u očuvanoj prirodi i promicanje zaštite okoliša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 xml:space="preserve">LOVNI I RIBOLOVNI TURIZAM </w:t>
      </w:r>
      <w:r w:rsidRPr="005344A1">
        <w:t>– glavni motivi su sportski lov i ribolov</w:t>
      </w:r>
    </w:p>
    <w:p w:rsidR="00000000" w:rsidRPr="005344A1" w:rsidRDefault="00942615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>SPORT</w:t>
      </w:r>
      <w:r w:rsidRPr="005344A1">
        <w:rPr>
          <w:b/>
          <w:bCs/>
        </w:rPr>
        <w:t xml:space="preserve">SKO-REKREACIJSKI TURIZAM </w:t>
      </w:r>
      <w:r w:rsidRPr="005344A1">
        <w:t>– prevladavaju sportski motivi (putovanje na sportski događaj, sudjelovanje na natjecanju ili bavljenje nekom sportskom aktivnošću)</w:t>
      </w:r>
    </w:p>
    <w:p w:rsidR="001C57E7" w:rsidRDefault="00942615" w:rsidP="001C57E7">
      <w:pPr>
        <w:numPr>
          <w:ilvl w:val="1"/>
          <w:numId w:val="1"/>
        </w:numPr>
        <w:spacing w:after="0"/>
        <w:ind w:left="1080"/>
      </w:pPr>
      <w:r w:rsidRPr="000D289F">
        <w:rPr>
          <w:b/>
        </w:rPr>
        <w:t>pod</w:t>
      </w:r>
      <w:bookmarkStart w:id="0" w:name="_GoBack"/>
      <w:bookmarkEnd w:id="0"/>
      <w:r w:rsidRPr="000D289F">
        <w:rPr>
          <w:b/>
        </w:rPr>
        <w:t>vrste</w:t>
      </w:r>
      <w:r w:rsidRPr="005344A1">
        <w:t xml:space="preserve">: </w:t>
      </w:r>
      <w:proofErr w:type="spellStart"/>
      <w:r w:rsidRPr="005344A1">
        <w:t>cikloturizam</w:t>
      </w:r>
      <w:proofErr w:type="spellEnd"/>
      <w:r w:rsidRPr="005344A1">
        <w:t>, ronilački turizam, golf-turizam, pustolovni…</w:t>
      </w:r>
    </w:p>
    <w:p w:rsidR="001C57E7" w:rsidRDefault="001C57E7"/>
    <w:p w:rsidR="00000000" w:rsidRPr="001C57E7" w:rsidRDefault="001C57E7" w:rsidP="001C57E7">
      <w:pPr>
        <w:spacing w:after="0"/>
        <w:jc w:val="center"/>
        <w:rPr>
          <w:b/>
          <w:sz w:val="28"/>
        </w:rPr>
      </w:pPr>
      <w:r w:rsidRPr="001C57E7">
        <w:rPr>
          <w:b/>
          <w:sz w:val="28"/>
        </w:rPr>
        <w:lastRenderedPageBreak/>
        <w:t>KRITERIJI PODJELE TURIZMA</w:t>
      </w:r>
    </w:p>
    <w:p w:rsidR="00000000" w:rsidRPr="005344A1" w:rsidRDefault="001C57E7" w:rsidP="001C57E7">
      <w:pPr>
        <w:numPr>
          <w:ilvl w:val="0"/>
          <w:numId w:val="1"/>
        </w:numPr>
        <w:spacing w:after="0"/>
        <w:ind w:left="360"/>
      </w:pPr>
      <w:r w:rsidRPr="005344A1">
        <w:rPr>
          <w:b/>
          <w:bCs/>
        </w:rPr>
        <w:t>DULJINA BORAVKA</w:t>
      </w:r>
      <w:r w:rsidR="00942615" w:rsidRPr="005344A1">
        <w:rPr>
          <w:b/>
          <w:bCs/>
        </w:rPr>
        <w:t xml:space="preserve">: 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boravišni</w:t>
      </w:r>
      <w:r w:rsidRPr="005344A1">
        <w:t xml:space="preserve"> turizam – turisti ostvar</w:t>
      </w:r>
      <w:r w:rsidRPr="005344A1">
        <w:t>uju u nekoj destinaciji više uzastopnih noćenja (3+)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turizam kraćih boravaka</w:t>
      </w:r>
      <w:r w:rsidRPr="005344A1">
        <w:t xml:space="preserve"> </w:t>
      </w:r>
      <w:r w:rsidRPr="005344A1">
        <w:t>– prisutan tijekom cijele godine a najviše vikendom (izletnici)</w:t>
      </w:r>
    </w:p>
    <w:p w:rsidR="00000000" w:rsidRPr="005344A1" w:rsidRDefault="001C57E7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>ZEMLJA STALNOG BORAVKA</w:t>
      </w:r>
      <w:r w:rsidR="00942615" w:rsidRPr="005344A1">
        <w:rPr>
          <w:b/>
          <w:bCs/>
        </w:rPr>
        <w:t>: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strani</w:t>
      </w:r>
      <w:r w:rsidRPr="005344A1">
        <w:t xml:space="preserve"> turizam – turisti iz inozemstva u nekoj zemlji </w:t>
      </w:r>
      <w:r w:rsidRPr="005344A1">
        <w:rPr>
          <w:i/>
          <w:iCs/>
        </w:rPr>
        <w:t>(receptivni ili ulazni turizam)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d</w:t>
      </w:r>
      <w:r w:rsidRPr="005344A1">
        <w:rPr>
          <w:b/>
          <w:bCs/>
        </w:rPr>
        <w:t>omaći</w:t>
      </w:r>
      <w:r w:rsidRPr="005344A1">
        <w:t xml:space="preserve"> turizam – uključuje boravak domaćih gostiju </w:t>
      </w:r>
    </w:p>
    <w:p w:rsidR="00000000" w:rsidRPr="005344A1" w:rsidRDefault="001C57E7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>NAČIN ORGANIZIRANJA PUTOVANJA: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individualni</w:t>
      </w:r>
      <w:r w:rsidRPr="005344A1">
        <w:t xml:space="preserve"> turizam – turisti sami organiziraju putovanje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organizirani</w:t>
      </w:r>
      <w:r w:rsidRPr="005344A1">
        <w:t xml:space="preserve"> – turisti koju putuju u organizaciji turističke agencije (paket aranžman)</w:t>
      </w:r>
    </w:p>
    <w:p w:rsidR="00000000" w:rsidRPr="005344A1" w:rsidRDefault="001C57E7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>STUPANJ MOBILNOSTI TURISTA: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stacionarni</w:t>
      </w:r>
      <w:r w:rsidRPr="005344A1">
        <w:t xml:space="preserve"> turizam – turisti koji tijekom boravka u destinaciji </w:t>
      </w:r>
      <w:r w:rsidRPr="005344A1">
        <w:rPr>
          <w:u w:val="single"/>
        </w:rPr>
        <w:t>ne ovise o nekom prijevoznom s</w:t>
      </w:r>
      <w:r w:rsidRPr="005344A1">
        <w:rPr>
          <w:u w:val="single"/>
        </w:rPr>
        <w:t>redstvu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mobilni</w:t>
      </w:r>
      <w:r w:rsidRPr="005344A1">
        <w:t xml:space="preserve"> – turizam </w:t>
      </w:r>
      <w:r w:rsidRPr="005344A1">
        <w:rPr>
          <w:u w:val="single"/>
        </w:rPr>
        <w:t>vezan uz neko prijevozno sred</w:t>
      </w:r>
      <w:r w:rsidRPr="005344A1">
        <w:rPr>
          <w:u w:val="single"/>
        </w:rPr>
        <w:t>stvo</w:t>
      </w:r>
      <w:r w:rsidRPr="005344A1">
        <w:t xml:space="preserve"> </w:t>
      </w:r>
      <w:r w:rsidRPr="005344A1">
        <w:rPr>
          <w:i/>
          <w:iCs/>
        </w:rPr>
        <w:t>(npr. kružna putovanja brodom)</w:t>
      </w:r>
    </w:p>
    <w:p w:rsidR="00000000" w:rsidRPr="005344A1" w:rsidRDefault="001C57E7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>DOB I OBITELJSKI STATUS TURISTA: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dječji</w:t>
      </w:r>
      <w:r w:rsidRPr="005344A1">
        <w:t xml:space="preserve"> turizam – uključuje primjerene aktivnosti i stručni nadzor za djecu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omladinski</w:t>
      </w:r>
      <w:r w:rsidRPr="005344A1">
        <w:t xml:space="preserve"> – namijenjen mladima – izbor raznih aktivnosti (zabavne, sportske, edukativne…)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obiteljski</w:t>
      </w:r>
      <w:r w:rsidRPr="005344A1">
        <w:t xml:space="preserve"> – obuhvaća turiste koji putuju s obitelji </w:t>
      </w:r>
      <w:r w:rsidRPr="005344A1">
        <w:rPr>
          <w:i/>
          <w:iCs/>
        </w:rPr>
        <w:t>(najzahtjevniji)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umirovljenički</w:t>
      </w:r>
      <w:r w:rsidRPr="005344A1">
        <w:t xml:space="preserve"> – turizam prilagođen d</w:t>
      </w:r>
      <w:r w:rsidRPr="005344A1">
        <w:t>obi, životnim navikama i životnom ritmu starijih ljudi</w:t>
      </w:r>
    </w:p>
    <w:p w:rsidR="00000000" w:rsidRPr="005344A1" w:rsidRDefault="001C57E7" w:rsidP="001C57E7">
      <w:pPr>
        <w:numPr>
          <w:ilvl w:val="0"/>
          <w:numId w:val="1"/>
        </w:numPr>
        <w:spacing w:before="120" w:after="0"/>
        <w:ind w:left="357" w:hanging="357"/>
      </w:pPr>
      <w:r w:rsidRPr="005344A1">
        <w:rPr>
          <w:b/>
          <w:bCs/>
        </w:rPr>
        <w:t>OBILJEŽJA TURISTIČKOG PROSTORA: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primorski</w:t>
      </w:r>
      <w:r w:rsidRPr="005344A1">
        <w:t xml:space="preserve"> turizam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jezerski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termalno-kupališni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planinski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gradski</w:t>
      </w:r>
    </w:p>
    <w:p w:rsidR="00000000" w:rsidRPr="005344A1" w:rsidRDefault="00942615" w:rsidP="001C57E7">
      <w:pPr>
        <w:numPr>
          <w:ilvl w:val="1"/>
          <w:numId w:val="1"/>
        </w:numPr>
        <w:spacing w:after="0"/>
        <w:ind w:left="1080"/>
      </w:pPr>
      <w:r w:rsidRPr="005344A1">
        <w:rPr>
          <w:b/>
          <w:bCs/>
        </w:rPr>
        <w:t>seoski</w:t>
      </w:r>
    </w:p>
    <w:p w:rsidR="005344A1" w:rsidRPr="005344A1" w:rsidRDefault="005344A1" w:rsidP="005344A1">
      <w:pPr>
        <w:spacing w:after="0"/>
      </w:pPr>
    </w:p>
    <w:sectPr w:rsidR="005344A1" w:rsidRPr="005344A1" w:rsidSect="001C57E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3E08"/>
    <w:multiLevelType w:val="hybridMultilevel"/>
    <w:tmpl w:val="1616AD5E"/>
    <w:lvl w:ilvl="0" w:tplc="A0A202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FA70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BA31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B8E6E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90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2D273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1E7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32E5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C805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AE62490"/>
    <w:multiLevelType w:val="hybridMultilevel"/>
    <w:tmpl w:val="E47ACFF0"/>
    <w:lvl w:ilvl="0" w:tplc="AABC8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C9A2B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BBE15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C019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B0BB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3E71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C6C6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89AF2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4447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8851FB4"/>
    <w:multiLevelType w:val="hybridMultilevel"/>
    <w:tmpl w:val="EC923894"/>
    <w:lvl w:ilvl="0" w:tplc="08588C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D8CE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3626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2EF1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9C04B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942EF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3CC0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26ACF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DEC83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616B1FA9"/>
    <w:multiLevelType w:val="hybridMultilevel"/>
    <w:tmpl w:val="7D5E2310"/>
    <w:lvl w:ilvl="0" w:tplc="78D85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18B8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B29C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6BEA1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1606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04A18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124E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12E9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F2FD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6B707CE5"/>
    <w:multiLevelType w:val="hybridMultilevel"/>
    <w:tmpl w:val="420EA5A0"/>
    <w:lvl w:ilvl="0" w:tplc="545CE2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98B3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508827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54FD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D00D3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C01E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E389E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822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F540B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742B6ED9"/>
    <w:multiLevelType w:val="hybridMultilevel"/>
    <w:tmpl w:val="835617F2"/>
    <w:lvl w:ilvl="0" w:tplc="DCC4CF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5269F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33EB2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42429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47433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38AE4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998A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FE3B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B673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A1"/>
    <w:rsid w:val="000D289F"/>
    <w:rsid w:val="001C57E7"/>
    <w:rsid w:val="00456E87"/>
    <w:rsid w:val="005344A1"/>
    <w:rsid w:val="00942615"/>
    <w:rsid w:val="00A2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30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88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09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78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1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2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34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22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48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04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4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90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72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9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88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94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89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14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20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28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78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132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725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362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32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250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139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2000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584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381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97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575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1887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07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2687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6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0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9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73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2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243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34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49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23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6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192">
          <w:marLeft w:val="3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77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136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959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3299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6935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637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69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175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050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578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104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100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383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2017-05-30T07:38:00Z</dcterms:created>
  <dcterms:modified xsi:type="dcterms:W3CDTF">2017-05-30T07:38:00Z</dcterms:modified>
</cp:coreProperties>
</file>