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CB2" w:rsidRPr="008C6CB2" w:rsidRDefault="00C15C59" w:rsidP="008C6CB2">
      <w:pPr>
        <w:spacing w:before="100" w:beforeAutospacing="1" w:after="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r-HR"/>
        </w:rPr>
      </w:pPr>
      <w:r w:rsidRPr="00C15C59">
        <w:rPr>
          <w:rFonts w:eastAsia="Times New Roman" w:cstheme="minorHAnsi"/>
          <w:b/>
          <w:bCs/>
          <w:sz w:val="36"/>
          <w:szCs w:val="36"/>
          <w:lang w:eastAsia="hr-HR"/>
        </w:rPr>
        <w:t xml:space="preserve">3. </w:t>
      </w:r>
      <w:r w:rsidR="008C6CB2" w:rsidRPr="008C6CB2">
        <w:rPr>
          <w:rFonts w:eastAsia="Times New Roman" w:cstheme="minorHAnsi"/>
          <w:b/>
          <w:bCs/>
          <w:sz w:val="36"/>
          <w:szCs w:val="36"/>
          <w:lang w:eastAsia="hr-HR"/>
        </w:rPr>
        <w:t>Političko djelovanje</w:t>
      </w:r>
    </w:p>
    <w:p w:rsidR="008C6CB2" w:rsidRPr="008C6CB2" w:rsidRDefault="008C6CB2" w:rsidP="00C15C59">
      <w:pPr>
        <w:spacing w:before="120" w:after="0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8C6CB2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29EFDF58" wp14:editId="7257EE62">
            <wp:extent cx="5372100" cy="7755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rosswordlabs.com/image/3517980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7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Pr="008C6CB2" w:rsidRDefault="008C6CB2" w:rsidP="008C6CB2">
      <w:pPr>
        <w:pStyle w:val="ListParagraph"/>
        <w:numPr>
          <w:ilvl w:val="0"/>
          <w:numId w:val="2"/>
        </w:numPr>
        <w:spacing w:before="240"/>
        <w:ind w:left="426" w:hanging="283"/>
        <w:rPr>
          <w:rFonts w:cstheme="minorHAnsi"/>
        </w:rPr>
      </w:pPr>
      <w:r w:rsidRPr="008C6CB2">
        <w:rPr>
          <w:rFonts w:cstheme="minorHAnsi"/>
        </w:rPr>
        <w:t>utječu, ali se ne bore za vlast (npr. sindikat umirovljenika, sindikat nastavnika, prosvjed seljaka…)</w:t>
      </w:r>
    </w:p>
    <w:p w:rsidR="008C6CB2" w:rsidRP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odustajanje od sudjelovanja na izborima (građanski neposluh)</w:t>
      </w:r>
    </w:p>
    <w:p w:rsidR="008C6CB2" w:rsidRP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kada sami provodimo cenzuru na sebi</w:t>
      </w:r>
    </w:p>
    <w:p w:rsidR="008C6CB2" w:rsidRP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označava borbu političkih stranaka za osvajanje vlasti, a potom za njeno zadržavanje</w:t>
      </w:r>
    </w:p>
    <w:p w:rsidR="008C6CB2" w:rsidRP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subjekti koji posreduju između građana i vlasti, a njihova svrha je prenošenje volje građana u parlament</w:t>
      </w:r>
    </w:p>
    <w:p w:rsidR="00FC5C1C" w:rsidRP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sprječavanje objavljivanja nepoželjnih sadržaja; mogu ih provoditi određene institucije ili pojedinci</w:t>
      </w:r>
    </w:p>
    <w:p w:rsidR="008C6CB2" w:rsidRP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politički govor u kojem se ponavljaju važne riječi ili rečenice kako bi se proširila ili provjerila prihvatljivost poruka kod slušatelja</w:t>
      </w:r>
    </w:p>
    <w:p w:rsidR="008C6CB2" w:rsidRDefault="008C6CB2" w:rsidP="008C6CB2">
      <w:pPr>
        <w:pStyle w:val="ListParagraph"/>
        <w:numPr>
          <w:ilvl w:val="0"/>
          <w:numId w:val="2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politički govor u kojem se upotrebljavaju riječi s jakim emotivnim učinkom na slušatelja</w:t>
      </w:r>
    </w:p>
    <w:p w:rsidR="008C6CB2" w:rsidRPr="008C6CB2" w:rsidRDefault="008C6CB2" w:rsidP="008C6CB2">
      <w:pPr>
        <w:spacing w:before="100" w:beforeAutospacing="1" w:after="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r-HR"/>
        </w:rPr>
      </w:pPr>
      <w:r>
        <w:rPr>
          <w:rFonts w:cstheme="minorHAnsi"/>
        </w:rPr>
        <w:br w:type="page"/>
      </w:r>
      <w:r w:rsidR="00C15C59" w:rsidRPr="00C15C59">
        <w:rPr>
          <w:rFonts w:cstheme="minorHAnsi"/>
          <w:b/>
          <w:sz w:val="36"/>
          <w:szCs w:val="36"/>
        </w:rPr>
        <w:lastRenderedPageBreak/>
        <w:t>3</w:t>
      </w:r>
      <w:bookmarkStart w:id="0" w:name="_GoBack"/>
      <w:bookmarkEnd w:id="0"/>
      <w:r w:rsidR="00C15C59" w:rsidRPr="00C15C59">
        <w:rPr>
          <w:rFonts w:cstheme="minorHAnsi"/>
          <w:b/>
          <w:sz w:val="36"/>
          <w:szCs w:val="36"/>
        </w:rPr>
        <w:t xml:space="preserve">. </w:t>
      </w:r>
      <w:r w:rsidRPr="008C6CB2">
        <w:rPr>
          <w:rFonts w:eastAsia="Times New Roman" w:cstheme="minorHAnsi"/>
          <w:b/>
          <w:bCs/>
          <w:sz w:val="36"/>
          <w:szCs w:val="36"/>
          <w:lang w:eastAsia="hr-HR"/>
        </w:rPr>
        <w:t>Političko djelovanje</w:t>
      </w:r>
    </w:p>
    <w:p w:rsidR="008C6CB2" w:rsidRPr="008C6CB2" w:rsidRDefault="008C6CB2" w:rsidP="00C15C59">
      <w:pPr>
        <w:spacing w:before="120" w:after="0" w:line="240" w:lineRule="auto"/>
        <w:jc w:val="center"/>
        <w:rPr>
          <w:rFonts w:eastAsia="Times New Roman" w:cstheme="minorHAnsi"/>
          <w:sz w:val="24"/>
          <w:szCs w:val="24"/>
          <w:lang w:eastAsia="hr-HR"/>
        </w:rPr>
      </w:pPr>
      <w:r w:rsidRPr="008C6CB2">
        <w:rPr>
          <w:rFonts w:eastAsia="Times New Roman" w:cstheme="minorHAnsi"/>
          <w:noProof/>
          <w:sz w:val="24"/>
          <w:szCs w:val="24"/>
          <w:lang w:eastAsia="hr-HR"/>
        </w:rPr>
        <w:drawing>
          <wp:inline distT="0" distB="0" distL="0" distR="0" wp14:anchorId="3F041E19" wp14:editId="1C03855E">
            <wp:extent cx="5372100" cy="7755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rosswordlabs.com/image/3517980.png?answer_font_size=14&amp;clue_font_size=11&amp;stroke_width=1&amp;show_numbers=1&amp;show_answers=0&amp;upper=0&amp;signature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7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spacing w:before="240"/>
        <w:ind w:left="426" w:hanging="284"/>
        <w:rPr>
          <w:rFonts w:cstheme="minorHAnsi"/>
        </w:rPr>
      </w:pPr>
      <w:r w:rsidRPr="008C6CB2">
        <w:rPr>
          <w:rFonts w:cstheme="minorHAnsi"/>
        </w:rPr>
        <w:t>utječu, ali se ne bore za vlast (npr. sindikat umirovljenika, sindikat nastavnika, prosvjed seljaka…)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odustajanje od sudjelovanja na izborima (građanski neposluh)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kada sami provodimo cenzuru na sebi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označava borbu političkih stranaka za osvajanje vlasti, a potom za njeno zadržavanje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subjekti koji posreduju između građana i vlasti, a njihova svrha je prenošenje volje građana u parlament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sprječavanje objavljivanja nepoželjnih sadržaja; mogu ih provoditi određene institucije ili pojedinci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politički govor u kojem se ponavljaju važne riječi ili rečenice kako bi se proširila ili provjerila prihvatljivost poruka kod slušatelja</w:t>
      </w:r>
    </w:p>
    <w:p w:rsidR="008C6CB2" w:rsidRPr="008C6CB2" w:rsidRDefault="008C6CB2" w:rsidP="008C6CB2">
      <w:pPr>
        <w:pStyle w:val="ListParagraph"/>
        <w:numPr>
          <w:ilvl w:val="0"/>
          <w:numId w:val="3"/>
        </w:numPr>
        <w:ind w:left="426" w:hanging="283"/>
        <w:rPr>
          <w:rFonts w:cstheme="minorHAnsi"/>
        </w:rPr>
      </w:pPr>
      <w:r w:rsidRPr="008C6CB2">
        <w:rPr>
          <w:rFonts w:cstheme="minorHAnsi"/>
        </w:rPr>
        <w:t>politički govor u kojem se upotrebljavaju riječi s jakim emotivnim učinkom na slušatelja</w:t>
      </w:r>
    </w:p>
    <w:sectPr w:rsidR="008C6CB2" w:rsidRPr="008C6CB2" w:rsidSect="00081B7B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418"/>
    <w:multiLevelType w:val="hybridMultilevel"/>
    <w:tmpl w:val="E28A8E7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32D66"/>
    <w:multiLevelType w:val="hybridMultilevel"/>
    <w:tmpl w:val="FE82472E"/>
    <w:lvl w:ilvl="0" w:tplc="1C4869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D2A08"/>
    <w:multiLevelType w:val="hybridMultilevel"/>
    <w:tmpl w:val="FE82472E"/>
    <w:lvl w:ilvl="0" w:tplc="1C4869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B2"/>
    <w:rsid w:val="00081B7B"/>
    <w:rsid w:val="002A1065"/>
    <w:rsid w:val="008C6CB2"/>
    <w:rsid w:val="00C15C59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CB2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C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C6C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CB2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8C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8C6C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2020-09-27T07:45:00Z</dcterms:created>
  <dcterms:modified xsi:type="dcterms:W3CDTF">2020-09-27T07:56:00Z</dcterms:modified>
</cp:coreProperties>
</file>