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301" w:tblpY="913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  <w:gridCol w:w="438"/>
        <w:gridCol w:w="437"/>
        <w:gridCol w:w="438"/>
        <w:gridCol w:w="438"/>
        <w:gridCol w:w="437"/>
        <w:gridCol w:w="438"/>
        <w:gridCol w:w="437"/>
        <w:gridCol w:w="438"/>
        <w:gridCol w:w="438"/>
        <w:gridCol w:w="437"/>
        <w:gridCol w:w="438"/>
        <w:gridCol w:w="437"/>
        <w:gridCol w:w="438"/>
        <w:gridCol w:w="438"/>
        <w:gridCol w:w="437"/>
        <w:gridCol w:w="438"/>
        <w:gridCol w:w="437"/>
        <w:gridCol w:w="438"/>
        <w:gridCol w:w="438"/>
        <w:gridCol w:w="437"/>
        <w:gridCol w:w="438"/>
        <w:gridCol w:w="438"/>
      </w:tblGrid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2</w:t>
            </w:r>
          </w:p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8B17A8">
        <w:trPr>
          <w:divId w:val="166214698"/>
          <w:trHeight w:val="397"/>
        </w:trPr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3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X</w:t>
            </w:r>
          </w:p>
        </w:tc>
        <w:tc>
          <w:tcPr>
            <w:tcW w:w="438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W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4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5</w:t>
            </w:r>
          </w:p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6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B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7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H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276893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24C331A" wp14:editId="40510B77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62865</wp:posOffset>
                      </wp:positionV>
                      <wp:extent cx="1238250" cy="914400"/>
                      <wp:effectExtent l="19050" t="1905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38250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6893" w:rsidRPr="00276893" w:rsidRDefault="00276893" w:rsidP="00276893">
                                  <w:pPr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</w:rPr>
                                  </w:pPr>
                                  <w:r w:rsidRPr="00276893">
                                    <w:rPr>
                                      <w:rFonts w:asciiTheme="minorHAnsi" w:hAnsiTheme="minorHAnsi"/>
                                      <w:b/>
                                      <w:sz w:val="20"/>
                                    </w:rPr>
                                    <w:t>NAPOMENA:</w:t>
                                  </w:r>
                                </w:p>
                                <w:p w:rsidR="00276893" w:rsidRPr="00276893" w:rsidRDefault="00276893" w:rsidP="00276893">
                                  <w:pPr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0"/>
                                    </w:rPr>
                                    <w:t>Slova LJ i NJ zauzimaju po 2 kvadrata, po jedan za N i J ili L i 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9.75pt;margin-top:4.95pt;width:97.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" fillcolor="white [3201]" strokeweight="2.25pt">
                      <v:textbox>
                        <w:txbxContent>
                          <w:p w:rsidR="00276893" w:rsidRPr="00276893" w:rsidRDefault="00276893" w:rsidP="00276893">
                            <w:pPr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</w:pPr>
                            <w:r w:rsidRPr="00276893">
                              <w:rPr>
                                <w:rFonts w:asciiTheme="minorHAnsi" w:hAnsiTheme="minorHAnsi"/>
                                <w:b/>
                                <w:sz w:val="20"/>
                              </w:rPr>
                              <w:t>NAPOMENA:</w:t>
                            </w:r>
                          </w:p>
                          <w:p w:rsidR="00276893" w:rsidRPr="00276893" w:rsidRDefault="00276893" w:rsidP="00276893">
                            <w:pPr>
                              <w:rPr>
                                <w:rFonts w:asciiTheme="minorHAnsi" w:hAnsi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</w:rPr>
                              <w:t>Slova LJ i NJ zauzimaju po 2 kvadrata, po jedan za N i J ili L i 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8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G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9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10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0911D6" wp14:editId="06FE1A75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46355</wp:posOffset>
                      </wp:positionV>
                      <wp:extent cx="1905000" cy="6638925"/>
                      <wp:effectExtent l="0" t="0" r="19050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05000" cy="6638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  <a:prstDash val="dash"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83354" w:rsidRPr="00EB1BD9" w:rsidRDefault="00F83354" w:rsidP="000E50D8">
                                  <w:pPr>
                                    <w:spacing w:before="100" w:beforeAutospacing="1" w:after="75"/>
                                    <w:outlineLvl w:val="5"/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VODORAVNO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3.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njegovo glavno djelo je „Protestantska etika i duh kapitalizma”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5.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stanje koje nastaje kada društvo više nema kontrole nad pojedincem te je on prepušten sam sebi (stanje bez normi)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7.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otac moderne sociologije i prvi koji uvodi metode istraživanja u sociologiju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8.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otac sociologije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11.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svako ono djelovanje kojem pojedinac pridaje neko značenje, pri tome u obzir uzima ponašanje drugih i orijentira se prema njemu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16.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društva koja se (po H. Spenceru) temelje na prinudi, centraliziranoj državi, potčinjavanju pojedinca državi te zatvorenosti i neprijateljstvu prema drugim društvima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before="100" w:beforeAutospacing="1" w:after="75"/>
                                    <w:outlineLvl w:val="5"/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sz w:val="16"/>
                                      <w:szCs w:val="18"/>
                                    </w:rPr>
                                    <w:t>OKOMITO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načini djelovanja, mišljenja i osjećanja, koje su izvanjske pojedincu i nameću mu se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2.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tip samoubojstva koji je karakterističan za moderna društva kao posljedica niskog stupnja solidarnosti i nedostatka integracije pojedinca s društvom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4.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sociolog koji je zastupao teoriju evolucije primjenjenu na društva (socijalni darvinist)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6.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misaona konstrukcija, ne postoji u stvarnosti i služi kao sredstvo za generalizaciju socioloških nalaza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9.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spone koje drže ljude zajedno (moralne norme i osjećaji koji osiguravaju integraciju društva)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10.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pojava u kojoj se isprepleću kultura, društvena struktura i ljudsko djelovanje (kulturni, društveni i politički aspekti)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12.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treba proučavati SOCIJALNU STATIKU (postojeći društveni poredak i strukture) i SOCIJALNU DINAMIKU (društvene promjene i razvoj)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spacing w:after="75"/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13.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otuđenje pojedinca od njegova rada, proizvoda rada, drugih ljudi i ljudskosti</w:t>
                                  </w:r>
                                </w:p>
                                <w:p w:rsidR="00F83354" w:rsidRPr="00EB1BD9" w:rsidRDefault="00F83354" w:rsidP="000E50D8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EB1BD9">
                                    <w:rPr>
                                      <w:rStyle w:val="Strong"/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>15.</w:t>
                                  </w:r>
                                  <w:r w:rsidRPr="00EB1BD9">
                                    <w:rPr>
                                      <w:rFonts w:asciiTheme="minorHAnsi" w:hAnsiTheme="minorHAnsi"/>
                                      <w:sz w:val="16"/>
                                      <w:szCs w:val="18"/>
                                    </w:rPr>
                                    <w:t xml:space="preserve"> njegovo glavno djelo je „Kapital”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left:0;text-align:left;margin-left:7.5pt;margin-top:3.65pt;width:150pt;height:5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" fillcolor="white [3201]" strokeweight=".5pt">
                      <v:stroke dashstyle="dash"/>
                      <v:textbox>
                        <w:txbxContent>
                          <w:p w:rsidR="00F83354" w:rsidRPr="00EB1BD9" w:rsidRDefault="00F83354" w:rsidP="000E50D8">
                            <w:pPr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  <w:t>VODORAVNO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3.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njegovo glavno djelo je „Protestantska etika i duh kapitalizma”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5.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stanje koje nastaje kada društvo više nema kontrole nad pojedincem te je on prepušten sam sebi (stanje bez normi)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7.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otac moderne sociologije i prvi koji uvodi metode istraživanja u sociologiju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8.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otac sociologije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11.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svako ono djelovanje kojem pojedinac pridaje neko značenje, pri tome u obzir uzima ponašanje drugih i orijentira se prema njemu</w:t>
                            </w:r>
                          </w:p>
                          <w:p w:rsidR="00F83354" w:rsidRPr="00EB1BD9" w:rsidRDefault="00F83354" w:rsidP="000E50D8">
                            <w:pPr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16.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društva koja se (po H. Spenceru) temelje na prinudi, centraliziranoj državi, potčinjavanju pojedinca državi te zatvorenosti i neprijateljstvu prema drugim društvima</w:t>
                            </w:r>
                          </w:p>
                          <w:p w:rsidR="00F83354" w:rsidRPr="00EB1BD9" w:rsidRDefault="00F83354" w:rsidP="000E50D8">
                            <w:pPr>
                              <w:spacing w:before="100" w:beforeAutospacing="1" w:after="75"/>
                              <w:outlineLvl w:val="5"/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sz w:val="16"/>
                                <w:szCs w:val="18"/>
                              </w:rPr>
                              <w:t>OKOMITO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načini djelovanja, mišljenja i osjećanja, koje su izvanjske pojedincu i nameću mu se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2.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tip samoubojstva koji je karakterističan za moderna društva kao posljedica niskog stupnja solidarnosti i nedostatka integracije pojedinca s društvom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4.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sociolog koji je zastupao teoriju evolucije primjenjenu na društva (socijalni darvinist)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6.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misaona konstrukcija, ne postoji u stvarnosti i služi kao sredstvo za generalizaciju socioloških nalaza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9.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spone koje drže ljude zajedno (moralne norme i osjećaji koji osiguravaju integraciju društva)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10.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pojava u kojoj se isprepleću kultura, društvena struktura i ljudsko djelovanje (kulturni, društveni i politički aspekti)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12.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treba proučavati SOCIJALNU STATIKU (postojeći društveni poredak i strukture) i SOCIJALNU DINAMIKU (društvene promjene i razvoj)</w:t>
                            </w:r>
                          </w:p>
                          <w:p w:rsidR="00F83354" w:rsidRPr="00EB1BD9" w:rsidRDefault="00F83354" w:rsidP="000E50D8">
                            <w:pPr>
                              <w:spacing w:after="75"/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13.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otuđenje pojedinca od njegova rada, proizvoda rada, drugih ljudi i ljudskosti</w:t>
                            </w:r>
                          </w:p>
                          <w:p w:rsidR="00F83354" w:rsidRPr="00EB1BD9" w:rsidRDefault="00F83354" w:rsidP="000E50D8">
                            <w:pPr>
                              <w:rPr>
                                <w:sz w:val="22"/>
                              </w:rPr>
                            </w:pPr>
                            <w:r w:rsidRPr="00EB1BD9">
                              <w:rPr>
                                <w:rStyle w:val="Strong"/>
                                <w:rFonts w:asciiTheme="minorHAnsi" w:hAnsiTheme="minorHAnsi"/>
                                <w:sz w:val="16"/>
                                <w:szCs w:val="18"/>
                              </w:rPr>
                              <w:t>15.</w:t>
                            </w:r>
                            <w:r w:rsidRPr="00EB1BD9">
                              <w:rPr>
                                <w:rFonts w:asciiTheme="minorHAnsi" w:hAnsiTheme="minorHAnsi"/>
                                <w:sz w:val="16"/>
                                <w:szCs w:val="18"/>
                              </w:rPr>
                              <w:t xml:space="preserve"> njegovo glavno djelo je „Kapital”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P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11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U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Š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ashed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38" w:type="dxa"/>
            <w:tcBorders>
              <w:top w:val="single" w:sz="6" w:space="0" w:color="000000"/>
              <w:left w:val="dashed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V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12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13</w:t>
            </w:r>
          </w:p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D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EB1BD9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EB1BD9">
        <w:trPr>
          <w:divId w:val="166214698"/>
          <w:trHeight w:val="397"/>
        </w:trPr>
        <w:tc>
          <w:tcPr>
            <w:tcW w:w="437" w:type="dxa"/>
            <w:tcBorders>
              <w:lef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E</w:t>
            </w:r>
          </w:p>
        </w:tc>
        <w:tc>
          <w:tcPr>
            <w:tcW w:w="438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38" w:type="dxa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</w:p>
        </w:tc>
        <w:tc>
          <w:tcPr>
            <w:tcW w:w="437" w:type="dxa"/>
            <w:tcBorders>
              <w:lef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</w:p>
        </w:tc>
      </w:tr>
      <w:tr w:rsidR="000E50D8" w:rsidRPr="000E50D8" w:rsidTr="00EB1BD9">
        <w:trPr>
          <w:divId w:val="166214698"/>
          <w:trHeight w:val="397"/>
        </w:trPr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N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O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15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C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F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dashed" w:sz="4" w:space="0" w:color="auto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EB1BD9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J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Z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F83354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dashed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0E50D8" w:rsidP="000E50D8">
            <w:pPr>
              <w:rPr>
                <w:rFonts w:asciiTheme="minorHAnsi" w:eastAsia="Times New Roman" w:hAnsiTheme="minorHAnsi"/>
                <w:sz w:val="15"/>
                <w:szCs w:val="15"/>
              </w:rPr>
            </w:pPr>
            <w:r w:rsidRPr="000E50D8">
              <w:rPr>
                <w:rFonts w:asciiTheme="minorHAnsi" w:eastAsia="Times New Roman" w:hAnsiTheme="minorHAnsi"/>
                <w:sz w:val="15"/>
                <w:szCs w:val="15"/>
              </w:rPr>
              <w:t> 16</w:t>
            </w:r>
          </w:p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M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L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S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T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I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Č</w:t>
            </w:r>
          </w:p>
        </w:tc>
        <w:tc>
          <w:tcPr>
            <w:tcW w:w="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K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  <w:tr w:rsidR="000E50D8" w:rsidRPr="000E50D8" w:rsidTr="000E50D8">
        <w:trPr>
          <w:divId w:val="166214698"/>
          <w:trHeight w:val="397"/>
        </w:trPr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0E50D8" w:rsidRPr="000E50D8" w:rsidRDefault="00F83354" w:rsidP="000E50D8">
            <w:pPr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X</w:t>
            </w:r>
            <w:r w:rsidR="000E50D8"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E50D8" w:rsidRPr="000E50D8" w:rsidRDefault="000E50D8" w:rsidP="000E50D8">
            <w:pPr>
              <w:jc w:val="center"/>
              <w:rPr>
                <w:rFonts w:asciiTheme="minorHAnsi" w:eastAsia="Times New Roman" w:hAnsiTheme="minorHAnsi"/>
              </w:rPr>
            </w:pPr>
            <w:r w:rsidRPr="000E50D8">
              <w:rPr>
                <w:rFonts w:asciiTheme="minorHAnsi" w:eastAsia="Times New Roman" w:hAnsiTheme="minorHAnsi"/>
              </w:rPr>
              <w:t xml:space="preserve">  </w:t>
            </w:r>
          </w:p>
        </w:tc>
      </w:tr>
    </w:tbl>
    <w:p w:rsidR="00F83354" w:rsidRPr="00276893" w:rsidRDefault="00F83354">
      <w:pPr>
        <w:divId w:val="166214698"/>
        <w:rPr>
          <w:rFonts w:asciiTheme="minorHAnsi" w:eastAsia="Times New Roman" w:hAnsiTheme="minorHAnsi"/>
          <w:vanish/>
          <w:sz w:val="18"/>
          <w:szCs w:val="18"/>
        </w:rPr>
      </w:pPr>
    </w:p>
    <w:p w:rsidR="00F83354" w:rsidRPr="00276893" w:rsidRDefault="000E50D8">
      <w:pPr>
        <w:divId w:val="166214698"/>
        <w:rPr>
          <w:rFonts w:asciiTheme="minorHAnsi" w:eastAsia="Times New Roman" w:hAnsiTheme="minorHAnsi"/>
        </w:rPr>
      </w:pPr>
      <w:r w:rsidRPr="00276893">
        <w:rPr>
          <w:rFonts w:asciiTheme="minorHAnsi" w:eastAsia="Times New Roman" w:hAnsiTheme="minorHAnsi"/>
        </w:rPr>
        <w:t>Nastanak i razvoj sociologije</w:t>
      </w:r>
      <w:r w:rsidR="00276893">
        <w:rPr>
          <w:rFonts w:asciiTheme="minorHAnsi" w:eastAsia="Times New Roman" w:hAnsiTheme="minorHAnsi"/>
        </w:rPr>
        <w:t xml:space="preserve"> – nagradna križaljka</w:t>
      </w:r>
      <w:bookmarkStart w:id="0" w:name="_GoBack"/>
      <w:bookmarkEnd w:id="0"/>
    </w:p>
    <w:sectPr w:rsidR="00F83354" w:rsidRPr="00276893" w:rsidSect="000E50D8">
      <w:pgSz w:w="11906" w:h="16838"/>
      <w:pgMar w:top="284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E50D8"/>
    <w:rsid w:val="000E50D8"/>
    <w:rsid w:val="00276893"/>
    <w:rsid w:val="008B17A8"/>
    <w:rsid w:val="00EB1BD9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crossword">
    <w:name w:val="crossword"/>
    <w:basedOn w:val="Normal"/>
    <w:pPr>
      <w:spacing w:before="150" w:after="150"/>
    </w:pPr>
    <w:rPr>
      <w:rFonts w:ascii="&amp;quot" w:hAnsi="&amp;quot"/>
    </w:rPr>
  </w:style>
  <w:style w:type="paragraph" w:customStyle="1" w:styleId="ms-word">
    <w:name w:val="ms-word"/>
    <w:basedOn w:val="Normal"/>
    <w:pPr>
      <w:spacing w:before="100" w:beforeAutospacing="1" w:after="100" w:afterAutospacing="1"/>
    </w:pPr>
  </w:style>
  <w:style w:type="paragraph" w:customStyle="1" w:styleId="no-border">
    <w:name w:val="no-border"/>
    <w:basedOn w:val="Normal"/>
    <w:pPr>
      <w:spacing w:before="100" w:beforeAutospacing="1" w:after="100" w:afterAutospacing="1"/>
    </w:pPr>
  </w:style>
  <w:style w:type="paragraph" w:customStyle="1" w:styleId="no-border1">
    <w:name w:val="no-border1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14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korisnik</Company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korisnik</dc:creator>
  <cp:lastModifiedBy>korisnik</cp:lastModifiedBy>
  <cp:revision>4</cp:revision>
  <dcterms:created xsi:type="dcterms:W3CDTF">2019-12-06T09:37:00Z</dcterms:created>
  <dcterms:modified xsi:type="dcterms:W3CDTF">2019-12-06T09:50:00Z</dcterms:modified>
</cp:coreProperties>
</file>