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B2CC64" w14:textId="1121A440" w:rsidR="000717FB" w:rsidRPr="000717FB" w:rsidRDefault="0047547A" w:rsidP="000717FB">
      <w:pPr>
        <w:spacing w:after="0" w:line="240" w:lineRule="auto"/>
        <w:jc w:val="center"/>
        <w:rPr>
          <w:rFonts w:ascii="Times New Roman" w:hAnsi="Times New Roman" w:cs="Times New Roman"/>
          <w:b/>
          <w:bCs/>
          <w:noProof/>
          <w:kern w:val="0"/>
          <w:sz w:val="144"/>
          <w:szCs w:val="480"/>
          <w14:ligatures w14:val="none"/>
        </w:rPr>
      </w:pPr>
      <w:r>
        <w:rPr>
          <w:rFonts w:ascii="Times New Roman" w:hAnsi="Times New Roman" w:cs="Times New Roman"/>
          <w:b/>
          <w:bCs/>
          <w:noProof/>
          <w:kern w:val="0"/>
          <w:sz w:val="144"/>
          <w:szCs w:val="480"/>
          <w14:ligatures w14:val="none"/>
        </w:rPr>
        <w:drawing>
          <wp:anchor distT="0" distB="0" distL="114300" distR="114300" simplePos="0" relativeHeight="251658240" behindDoc="1" locked="0" layoutInCell="1" allowOverlap="1" wp14:anchorId="37E42BC2" wp14:editId="196CC94B">
            <wp:simplePos x="0" y="0"/>
            <wp:positionH relativeFrom="column">
              <wp:posOffset>-1042035</wp:posOffset>
            </wp:positionH>
            <wp:positionV relativeFrom="paragraph">
              <wp:posOffset>-880745</wp:posOffset>
            </wp:positionV>
            <wp:extent cx="7494905" cy="10715625"/>
            <wp:effectExtent l="0" t="0" r="0" b="9525"/>
            <wp:wrapNone/>
            <wp:docPr id="11786032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503483" cy="1072788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F48AA3" w14:textId="77777777" w:rsidR="000717FB" w:rsidRPr="000717FB" w:rsidRDefault="000717FB" w:rsidP="000717FB">
      <w:pPr>
        <w:spacing w:after="0" w:line="240" w:lineRule="auto"/>
        <w:jc w:val="center"/>
        <w:rPr>
          <w:rFonts w:ascii="Times New Roman" w:hAnsi="Times New Roman" w:cs="Times New Roman"/>
          <w:b/>
          <w:bCs/>
          <w:noProof/>
          <w:kern w:val="0"/>
          <w:sz w:val="96"/>
          <w:szCs w:val="460"/>
          <w14:ligatures w14:val="none"/>
        </w:rPr>
      </w:pPr>
    </w:p>
    <w:p w14:paraId="7C98BE95" w14:textId="20800521" w:rsidR="00F52D4A" w:rsidRPr="000717FB" w:rsidRDefault="00F52D4A" w:rsidP="000717FB">
      <w:pPr>
        <w:jc w:val="center"/>
        <w:rPr>
          <w:rFonts w:ascii="Century Gothic" w:hAnsi="Century Gothic" w:cs="Times New Roman"/>
          <w:color w:val="290C0A"/>
          <w:kern w:val="0"/>
          <w:sz w:val="54"/>
          <w:szCs w:val="36"/>
          <w14:ligatures w14:val="none"/>
        </w:rPr>
      </w:pPr>
      <w:r w:rsidRPr="000717FB">
        <w:rPr>
          <w:rFonts w:ascii="Century Gothic" w:hAnsi="Century Gothic" w:cs="Times New Roman"/>
          <w:color w:val="290C0A"/>
          <w:kern w:val="0"/>
          <w:sz w:val="66"/>
          <w:szCs w:val="66"/>
          <w14:ligatures w14:val="none"/>
        </w:rPr>
        <w:br w:type="page"/>
      </w:r>
    </w:p>
    <w:p w14:paraId="22DD5CBF" w14:textId="77777777" w:rsidR="00505450" w:rsidRPr="000717FB" w:rsidRDefault="00505450" w:rsidP="000B420F">
      <w:pPr>
        <w:spacing w:line="240" w:lineRule="auto"/>
        <w:jc w:val="center"/>
        <w:rPr>
          <w:rFonts w:ascii="Niva-Alt-Bold" w:hAnsi="Niva-Alt-Bold" w:cs="Times New Roman"/>
          <w:b/>
          <w:bCs/>
          <w:kern w:val="0"/>
          <w:sz w:val="54"/>
          <w:szCs w:val="36"/>
          <w14:ligatures w14:val="none"/>
        </w:rPr>
      </w:pPr>
      <w:r w:rsidRPr="000717FB">
        <w:rPr>
          <w:rFonts w:ascii="Niva-Alt-Bold" w:hAnsi="Niva-Alt-Bold" w:cs="Times New Roman"/>
          <w:b/>
          <w:bCs/>
          <w:kern w:val="0"/>
          <w:sz w:val="54"/>
          <w:szCs w:val="36"/>
          <w14:ligatures w14:val="none"/>
        </w:rPr>
        <w:lastRenderedPageBreak/>
        <w:t>OS GESTOS, AS POSIÇÕES E A ATITUDE DOS FIÉIS NA MISSA</w:t>
      </w:r>
    </w:p>
    <w:p w14:paraId="5158E669" w14:textId="77777777" w:rsidR="000B420F" w:rsidRDefault="000B420F" w:rsidP="009A1E36">
      <w:pPr>
        <w:spacing w:line="360" w:lineRule="auto"/>
        <w:ind w:firstLine="426"/>
        <w:jc w:val="both"/>
        <w:rPr>
          <w:rFonts w:ascii="Times New Roman" w:hAnsi="Times New Roman" w:cs="Times New Roman"/>
          <w:kern w:val="0"/>
          <w:sz w:val="24"/>
          <w:szCs w:val="24"/>
          <w14:ligatures w14:val="none"/>
        </w:rPr>
        <w:sectPr w:rsidR="000B420F">
          <w:footerReference w:type="default" r:id="rId8"/>
          <w:pgSz w:w="11906" w:h="16838"/>
          <w:pgMar w:top="1417" w:right="1701" w:bottom="1417" w:left="1701" w:header="708" w:footer="708" w:gutter="0"/>
          <w:cols w:space="708"/>
          <w:docGrid w:linePitch="360"/>
        </w:sectPr>
      </w:pPr>
    </w:p>
    <w:p w14:paraId="63F89638" w14:textId="2553BC08" w:rsidR="00505450" w:rsidRDefault="00505450" w:rsidP="00027DFA">
      <w:pPr>
        <w:spacing w:after="0" w:line="276" w:lineRule="auto"/>
        <w:ind w:right="213" w:firstLine="426"/>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As dúvidas sobre como se portar na missa são bastante comuns. Por exemplo, muitos ficam em dúvida se levantam a mão, quando devem est</w:t>
      </w:r>
      <w:r w:rsidR="00EE7D8F">
        <w:rPr>
          <w:rFonts w:ascii="Times New Roman" w:hAnsi="Times New Roman" w:cs="Times New Roman"/>
          <w:kern w:val="0"/>
          <w:sz w:val="24"/>
          <w:szCs w:val="24"/>
          <w14:ligatures w14:val="none"/>
        </w:rPr>
        <w:t>ar</w:t>
      </w:r>
      <w:r>
        <w:rPr>
          <w:rFonts w:ascii="Times New Roman" w:hAnsi="Times New Roman" w:cs="Times New Roman"/>
          <w:kern w:val="0"/>
          <w:sz w:val="24"/>
          <w:szCs w:val="24"/>
          <w14:ligatures w14:val="none"/>
        </w:rPr>
        <w:t xml:space="preserve"> de pé, sentados ou ajoelhados. Vamos falar sobre isso no encontro de hoje.</w:t>
      </w:r>
    </w:p>
    <w:p w14:paraId="52EB7303" w14:textId="5FDF6D31" w:rsidR="00505450" w:rsidRDefault="00D35356" w:rsidP="00027DFA">
      <w:pPr>
        <w:spacing w:after="0" w:line="276" w:lineRule="auto"/>
        <w:ind w:right="213" w:firstLine="426"/>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Antes de falarmos sobre a norma litúrgica, precisamos fazer uma </w:t>
      </w:r>
      <w:r w:rsidR="00EE7D8F">
        <w:rPr>
          <w:rFonts w:ascii="Times New Roman" w:hAnsi="Times New Roman" w:cs="Times New Roman"/>
          <w:kern w:val="0"/>
          <w:sz w:val="24"/>
          <w:szCs w:val="24"/>
          <w14:ligatures w14:val="none"/>
        </w:rPr>
        <w:t>recapitulação</w:t>
      </w:r>
      <w:r>
        <w:rPr>
          <w:rFonts w:ascii="Times New Roman" w:hAnsi="Times New Roman" w:cs="Times New Roman"/>
          <w:kern w:val="0"/>
          <w:sz w:val="24"/>
          <w:szCs w:val="24"/>
          <w14:ligatures w14:val="none"/>
        </w:rPr>
        <w:t xml:space="preserve"> geral sobre a Santa Missa e nosso serviço. A </w:t>
      </w:r>
      <w:r w:rsidR="00EE7D8F">
        <w:rPr>
          <w:rFonts w:ascii="Times New Roman" w:hAnsi="Times New Roman" w:cs="Times New Roman"/>
          <w:kern w:val="0"/>
          <w:sz w:val="24"/>
          <w:szCs w:val="24"/>
          <w14:ligatures w14:val="none"/>
        </w:rPr>
        <w:t>p</w:t>
      </w:r>
      <w:r>
        <w:rPr>
          <w:rFonts w:ascii="Times New Roman" w:hAnsi="Times New Roman" w:cs="Times New Roman"/>
          <w:kern w:val="0"/>
          <w:sz w:val="24"/>
          <w:szCs w:val="24"/>
          <w14:ligatures w14:val="none"/>
        </w:rPr>
        <w:t xml:space="preserve">rimeira coisa que precisamos ter em mente é que a Santa Missa é o sacrifício de Jesus na cruz. A missa é participar presencialmente do sacrifício. Dom Fulton Sheen diz que é como se entrássemos em uma máquina do tempo e </w:t>
      </w:r>
      <w:r w:rsidR="0047547A">
        <w:rPr>
          <w:rFonts w:ascii="Times New Roman" w:hAnsi="Times New Roman" w:cs="Times New Roman"/>
          <w:kern w:val="0"/>
          <w:sz w:val="24"/>
          <w:szCs w:val="24"/>
          <w14:ligatures w14:val="none"/>
        </w:rPr>
        <w:t>fossemos</w:t>
      </w:r>
      <w:r>
        <w:rPr>
          <w:rFonts w:ascii="Times New Roman" w:hAnsi="Times New Roman" w:cs="Times New Roman"/>
          <w:kern w:val="0"/>
          <w:sz w:val="24"/>
          <w:szCs w:val="24"/>
          <w14:ligatures w14:val="none"/>
        </w:rPr>
        <w:t xml:space="preserve"> para o calvário no momento em que Jesus é crucificado. Além disso, Papa Francisco, em suas catequeses deixa muito claro: Participar da missa é percorrer o calvário. É viver novamente a paixão, a morte e a ressurreição de Nosso Senhor. Compreender essa dimensão da Santa Missa é necessário para entendermos qual atitude devemos ter na Santa Missa.</w:t>
      </w:r>
    </w:p>
    <w:p w14:paraId="02ADBD4C" w14:textId="224AB7EA" w:rsidR="003B02A8" w:rsidRDefault="003B02A8" w:rsidP="00027DFA">
      <w:pPr>
        <w:spacing w:after="0" w:line="276" w:lineRule="auto"/>
        <w:ind w:right="213" w:firstLine="426"/>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Se participar da missa é estar aos pés da cruz, precisamos nos espelhar em quem primeiro participou da missa. Quem participou da primeira missa até o fim? Maria. Então </w:t>
      </w:r>
      <w:r w:rsidR="00EE7D8F">
        <w:rPr>
          <w:rFonts w:ascii="Times New Roman" w:hAnsi="Times New Roman" w:cs="Times New Roman"/>
          <w:kern w:val="0"/>
          <w:sz w:val="24"/>
          <w:szCs w:val="24"/>
          <w14:ligatures w14:val="none"/>
        </w:rPr>
        <w:t>N</w:t>
      </w:r>
      <w:r>
        <w:rPr>
          <w:rFonts w:ascii="Times New Roman" w:hAnsi="Times New Roman" w:cs="Times New Roman"/>
          <w:kern w:val="0"/>
          <w:sz w:val="24"/>
          <w:szCs w:val="24"/>
          <w14:ligatures w14:val="none"/>
        </w:rPr>
        <w:t xml:space="preserve">ossa </w:t>
      </w:r>
      <w:r w:rsidR="00EE7D8F">
        <w:rPr>
          <w:rFonts w:ascii="Times New Roman" w:hAnsi="Times New Roman" w:cs="Times New Roman"/>
          <w:kern w:val="0"/>
          <w:sz w:val="24"/>
          <w:szCs w:val="24"/>
          <w14:ligatures w14:val="none"/>
        </w:rPr>
        <w:t>S</w:t>
      </w:r>
      <w:r>
        <w:rPr>
          <w:rFonts w:ascii="Times New Roman" w:hAnsi="Times New Roman" w:cs="Times New Roman"/>
          <w:kern w:val="0"/>
          <w:sz w:val="24"/>
          <w:szCs w:val="24"/>
          <w14:ligatures w14:val="none"/>
        </w:rPr>
        <w:t>enhora deve ser nosso exemplo. Santo Afonso Maria de Ligório nos diz, no livro Glórias de Maria, que aquilo que Jesus sofreu na pele, Maria sofreu no coração.</w:t>
      </w:r>
      <w:r w:rsidR="00A84F61">
        <w:rPr>
          <w:rFonts w:ascii="Times New Roman" w:hAnsi="Times New Roman" w:cs="Times New Roman"/>
          <w:kern w:val="0"/>
          <w:sz w:val="24"/>
          <w:szCs w:val="24"/>
          <w14:ligatures w14:val="none"/>
        </w:rPr>
        <w:t xml:space="preserve"> Nossa Senhora sofria toda aquela dor inimaginável no seu coração. Ela suportou tudo isso contrita, porém</w:t>
      </w:r>
      <w:r w:rsidR="00EE7D8F">
        <w:rPr>
          <w:rFonts w:ascii="Times New Roman" w:hAnsi="Times New Roman" w:cs="Times New Roman"/>
          <w:kern w:val="0"/>
          <w:sz w:val="24"/>
          <w:szCs w:val="24"/>
          <w14:ligatures w14:val="none"/>
        </w:rPr>
        <w:t>,</w:t>
      </w:r>
      <w:r w:rsidR="00A84F61">
        <w:rPr>
          <w:rFonts w:ascii="Times New Roman" w:hAnsi="Times New Roman" w:cs="Times New Roman"/>
          <w:kern w:val="0"/>
          <w:sz w:val="24"/>
          <w:szCs w:val="24"/>
          <w14:ligatures w14:val="none"/>
        </w:rPr>
        <w:t xml:space="preserve"> serena.</w:t>
      </w:r>
    </w:p>
    <w:p w14:paraId="292A00D2" w14:textId="0C490DAA" w:rsidR="00A84F61" w:rsidRDefault="00A84F61" w:rsidP="00027DFA">
      <w:pPr>
        <w:spacing w:after="0" w:line="276" w:lineRule="auto"/>
        <w:ind w:right="213" w:firstLine="426"/>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Então, não é que na missa devemos nos lamentar e gritar, não, porque Ele está vivo, porque a cruz para nós é sinal de vitória, porque na sexta-feira santa cantamos: Vitória tu reinarás, ó cruz tu nos salvarás. A cruz para nós é um motivo de alegria, mas isso não diminui o fato de que Jesus entregou Sua vida por nós sobre ela.</w:t>
      </w:r>
    </w:p>
    <w:p w14:paraId="69C18707" w14:textId="6AA4D3BD" w:rsidR="00A84F61" w:rsidRDefault="00A84F61" w:rsidP="00027DFA">
      <w:pPr>
        <w:spacing w:after="0" w:line="276" w:lineRule="auto"/>
        <w:ind w:right="213" w:firstLine="426"/>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Devemos levar tudo isso em consideração quando falarmos de participação na missa (atitudes e gestos). Devemos nos lembrar de Nossa Senhora, que sofreu com serenidade, sem fazer </w:t>
      </w:r>
      <w:r w:rsidR="00EE7D8F">
        <w:rPr>
          <w:rFonts w:ascii="Times New Roman" w:hAnsi="Times New Roman" w:cs="Times New Roman"/>
          <w:kern w:val="0"/>
          <w:sz w:val="24"/>
          <w:szCs w:val="24"/>
          <w14:ligatures w14:val="none"/>
        </w:rPr>
        <w:t>espetáculos</w:t>
      </w:r>
      <w:r>
        <w:rPr>
          <w:rFonts w:ascii="Times New Roman" w:hAnsi="Times New Roman" w:cs="Times New Roman"/>
          <w:kern w:val="0"/>
          <w:sz w:val="24"/>
          <w:szCs w:val="24"/>
          <w14:ligatures w14:val="none"/>
        </w:rPr>
        <w:t xml:space="preserve">, sem chamar atenção para si, pois ela confiava que aquilo era necessário para salvação de toda a humanidade. No alto da cruz, toda </w:t>
      </w:r>
      <w:r w:rsidR="00EE7D8F">
        <w:rPr>
          <w:rFonts w:ascii="Times New Roman" w:hAnsi="Times New Roman" w:cs="Times New Roman"/>
          <w:kern w:val="0"/>
          <w:sz w:val="24"/>
          <w:szCs w:val="24"/>
          <w14:ligatures w14:val="none"/>
        </w:rPr>
        <w:t xml:space="preserve">a </w:t>
      </w:r>
      <w:r>
        <w:rPr>
          <w:rFonts w:ascii="Times New Roman" w:hAnsi="Times New Roman" w:cs="Times New Roman"/>
          <w:kern w:val="0"/>
          <w:sz w:val="24"/>
          <w:szCs w:val="24"/>
          <w14:ligatures w14:val="none"/>
        </w:rPr>
        <w:t>história da humanidade faz sentido, tudo se cumpre.</w:t>
      </w:r>
    </w:p>
    <w:p w14:paraId="0724B946" w14:textId="321FF93E" w:rsidR="00266412" w:rsidRDefault="00266412" w:rsidP="00027DFA">
      <w:pPr>
        <w:spacing w:after="0" w:line="276" w:lineRule="auto"/>
        <w:ind w:right="213" w:firstLine="426"/>
        <w:jc w:val="both"/>
        <w:rPr>
          <w:rFonts w:ascii="Times New Roman" w:hAnsi="Times New Roman" w:cs="Times New Roman"/>
          <w:kern w:val="0"/>
          <w:sz w:val="24"/>
          <w:szCs w:val="24"/>
          <w14:ligatures w14:val="none"/>
        </w:rPr>
      </w:pPr>
      <w:r w:rsidRPr="00266412">
        <w:rPr>
          <w:rFonts w:ascii="Times New Roman" w:hAnsi="Times New Roman" w:cs="Times New Roman"/>
          <w:b/>
          <w:bCs/>
          <w:kern w:val="0"/>
          <w:sz w:val="24"/>
          <w:szCs w:val="24"/>
          <w14:ligatures w14:val="none"/>
        </w:rPr>
        <w:t xml:space="preserve">O que a igreja ensina sobre a nossa participação enquanto assembleia? </w:t>
      </w:r>
      <w:r>
        <w:rPr>
          <w:rFonts w:ascii="Times New Roman" w:hAnsi="Times New Roman" w:cs="Times New Roman"/>
          <w:b/>
          <w:bCs/>
          <w:kern w:val="0"/>
          <w:sz w:val="24"/>
          <w:szCs w:val="24"/>
          <w14:ligatures w14:val="none"/>
        </w:rPr>
        <w:t>(</w:t>
      </w:r>
      <w:r>
        <w:rPr>
          <w:rFonts w:ascii="Times New Roman" w:hAnsi="Times New Roman" w:cs="Times New Roman"/>
          <w:kern w:val="0"/>
          <w:sz w:val="24"/>
          <w:szCs w:val="24"/>
          <w14:ligatures w14:val="none"/>
        </w:rPr>
        <w:t>Vale lembrar que os cantores e instrumentistas também são assembleia)</w:t>
      </w:r>
    </w:p>
    <w:p w14:paraId="7706069F" w14:textId="0AC2EDC5" w:rsidR="00266412" w:rsidRDefault="00266412" w:rsidP="00027DFA">
      <w:pPr>
        <w:spacing w:after="0" w:line="276" w:lineRule="auto"/>
        <w:ind w:right="213" w:firstLine="426"/>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É importante destacar que algumas regras também podem ser adaptadas dependendo das circunstâncias.</w:t>
      </w:r>
      <w:r w:rsidR="007C3C75">
        <w:rPr>
          <w:rFonts w:ascii="Times New Roman" w:hAnsi="Times New Roman" w:cs="Times New Roman"/>
          <w:kern w:val="0"/>
          <w:sz w:val="24"/>
          <w:szCs w:val="24"/>
          <w14:ligatures w14:val="none"/>
        </w:rPr>
        <w:t xml:space="preserve"> Por exemplo: Quando um fiel está em uma missa lotada e não tem banco para sentar, então não é possível sentar nos momentos indicados.</w:t>
      </w:r>
    </w:p>
    <w:p w14:paraId="336FE456" w14:textId="4248F8AA" w:rsidR="007C3C75" w:rsidRDefault="007C3C75" w:rsidP="00027DFA">
      <w:pPr>
        <w:spacing w:after="0" w:line="276" w:lineRule="auto"/>
        <w:ind w:right="213" w:firstLine="426"/>
        <w:jc w:val="both"/>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t xml:space="preserve">Logo no início da Instrução Geral sobre o Missal Romano, temos uma introdução sobre o que é a Santa Missa, liturgia, reforma </w:t>
      </w:r>
      <w:r w:rsidR="00EE7D8F">
        <w:rPr>
          <w:rFonts w:ascii="Times New Roman" w:hAnsi="Times New Roman" w:cs="Times New Roman"/>
          <w:kern w:val="0"/>
          <w:sz w:val="24"/>
          <w:szCs w:val="24"/>
          <w14:ligatures w14:val="none"/>
        </w:rPr>
        <w:t>litúrgica</w:t>
      </w:r>
      <w:r>
        <w:rPr>
          <w:rFonts w:ascii="Times New Roman" w:hAnsi="Times New Roman" w:cs="Times New Roman"/>
          <w:kern w:val="0"/>
          <w:sz w:val="24"/>
          <w:szCs w:val="24"/>
          <w14:ligatures w14:val="none"/>
        </w:rPr>
        <w:t xml:space="preserve">, estrutura da missa, etc. Nessa parte introdutória, antes de </w:t>
      </w:r>
      <w:r w:rsidR="00EE7D8F">
        <w:rPr>
          <w:rFonts w:ascii="Times New Roman" w:hAnsi="Times New Roman" w:cs="Times New Roman"/>
          <w:kern w:val="0"/>
          <w:sz w:val="24"/>
          <w:szCs w:val="24"/>
          <w14:ligatures w14:val="none"/>
        </w:rPr>
        <w:t>iniciar</w:t>
      </w:r>
      <w:r>
        <w:rPr>
          <w:rFonts w:ascii="Times New Roman" w:hAnsi="Times New Roman" w:cs="Times New Roman"/>
          <w:kern w:val="0"/>
          <w:sz w:val="24"/>
          <w:szCs w:val="24"/>
          <w14:ligatures w14:val="none"/>
        </w:rPr>
        <w:t xml:space="preserve"> o rito da missa, é possível encontrar a parte sobre gestos e posições do corpo:</w:t>
      </w:r>
    </w:p>
    <w:p w14:paraId="6BFDCB3A" w14:textId="04786FDF" w:rsidR="007C3C75" w:rsidRPr="00EE7D8F" w:rsidRDefault="007C3C75" w:rsidP="00027DFA">
      <w:pPr>
        <w:spacing w:after="0" w:line="276" w:lineRule="auto"/>
        <w:ind w:right="213" w:firstLine="426"/>
        <w:jc w:val="both"/>
        <w:rPr>
          <w:rFonts w:ascii="Times New Roman" w:hAnsi="Times New Roman" w:cs="Times New Roman"/>
          <w:b/>
          <w:bCs/>
          <w:kern w:val="0"/>
          <w:sz w:val="20"/>
          <w:szCs w:val="20"/>
          <w14:ligatures w14:val="none"/>
        </w:rPr>
      </w:pPr>
      <w:r w:rsidRPr="00EE7D8F">
        <w:rPr>
          <w:rFonts w:ascii="Times New Roman" w:hAnsi="Times New Roman" w:cs="Times New Roman"/>
          <w:b/>
          <w:bCs/>
          <w:kern w:val="0"/>
          <w:sz w:val="20"/>
          <w:szCs w:val="20"/>
          <w14:ligatures w14:val="none"/>
        </w:rPr>
        <w:t xml:space="preserve">IGMR n. </w:t>
      </w:r>
      <w:r w:rsidRPr="00EE7D8F">
        <w:rPr>
          <w:rFonts w:ascii="Times New Roman" w:hAnsi="Times New Roman" w:cs="Times New Roman"/>
          <w:b/>
          <w:bCs/>
          <w:kern w:val="0"/>
          <w:sz w:val="32"/>
          <w:szCs w:val="32"/>
          <w14:ligatures w14:val="none"/>
        </w:rPr>
        <w:t xml:space="preserve">42 </w:t>
      </w:r>
    </w:p>
    <w:p w14:paraId="216BFA9D" w14:textId="4EA5A741" w:rsidR="00505450" w:rsidRPr="00EE7D8F" w:rsidRDefault="00CB5B16" w:rsidP="00027DFA">
      <w:pPr>
        <w:spacing w:after="0" w:line="276" w:lineRule="auto"/>
        <w:ind w:right="213" w:firstLine="426"/>
        <w:jc w:val="both"/>
        <w:rPr>
          <w:rFonts w:ascii="Times New Roman" w:hAnsi="Times New Roman" w:cs="Times New Roman"/>
          <w:i/>
          <w:iCs/>
          <w:kern w:val="0"/>
          <w:sz w:val="24"/>
          <w:szCs w:val="24"/>
          <w14:ligatures w14:val="none"/>
        </w:rPr>
      </w:pPr>
      <w:r w:rsidRPr="00EE7D8F">
        <w:rPr>
          <w:rFonts w:ascii="Times New Roman" w:hAnsi="Times New Roman" w:cs="Times New Roman"/>
          <w:i/>
          <w:iCs/>
          <w:kern w:val="0"/>
          <w:sz w:val="24"/>
          <w:szCs w:val="24"/>
          <w14:ligatures w14:val="none"/>
        </w:rPr>
        <w:t xml:space="preserve">42.  Os gestos e atitudes corporais, tanto do sacerdote, do diácono e dos ministros, como do povo, visam conseguir que toda a celebração brilhe pela beleza e nobre simplicidade, que se compreenda a significação verdadeira e plena das suas diversas partes e que se facilite a participação de todos[52]. Para isso deve atender-se ao que está definido pelas leis litúrgicas e pela tradição do Rito Romano, e ao que concorre para o bem comum espiritual do </w:t>
      </w:r>
      <w:r w:rsidRPr="00EE7D8F">
        <w:rPr>
          <w:rFonts w:ascii="Times New Roman" w:hAnsi="Times New Roman" w:cs="Times New Roman"/>
          <w:i/>
          <w:iCs/>
          <w:kern w:val="0"/>
          <w:sz w:val="24"/>
          <w:szCs w:val="24"/>
          <w14:ligatures w14:val="none"/>
        </w:rPr>
        <w:lastRenderedPageBreak/>
        <w:t>povo de Deus, mais do que à inclinação e arbítrio de cada um.</w:t>
      </w:r>
    </w:p>
    <w:p w14:paraId="0A4CBD7C" w14:textId="69F72B57" w:rsidR="00CB5B16" w:rsidRPr="00EE7D8F" w:rsidRDefault="00CB5B16" w:rsidP="00027DFA">
      <w:pPr>
        <w:spacing w:after="0" w:line="276" w:lineRule="auto"/>
        <w:ind w:right="213" w:firstLine="426"/>
        <w:jc w:val="both"/>
        <w:rPr>
          <w:rFonts w:ascii="Times New Roman" w:hAnsi="Times New Roman" w:cs="Times New Roman"/>
          <w:color w:val="000000" w:themeColor="text1"/>
          <w:kern w:val="0"/>
          <w:sz w:val="24"/>
          <w:szCs w:val="24"/>
          <w14:ligatures w14:val="none"/>
        </w:rPr>
      </w:pPr>
      <w:r>
        <w:rPr>
          <w:rFonts w:ascii="Times New Roman" w:hAnsi="Times New Roman" w:cs="Times New Roman"/>
          <w:color w:val="000000" w:themeColor="text1"/>
          <w:kern w:val="0"/>
          <w:sz w:val="24"/>
          <w:szCs w:val="24"/>
          <w14:ligatures w14:val="none"/>
        </w:rPr>
        <w:t>A assembleia não está acima da liturgia. Podemos perceber que não</w:t>
      </w:r>
      <w:r w:rsidR="00EE7D8F">
        <w:rPr>
          <w:rFonts w:ascii="Times New Roman" w:hAnsi="Times New Roman" w:cs="Times New Roman"/>
          <w:color w:val="000000" w:themeColor="text1"/>
          <w:kern w:val="0"/>
          <w:sz w:val="24"/>
          <w:szCs w:val="24"/>
          <w14:ligatures w14:val="none"/>
        </w:rPr>
        <w:t xml:space="preserve"> são corretos</w:t>
      </w:r>
      <w:r>
        <w:rPr>
          <w:rFonts w:ascii="Times New Roman" w:hAnsi="Times New Roman" w:cs="Times New Roman"/>
          <w:color w:val="000000" w:themeColor="text1"/>
          <w:kern w:val="0"/>
          <w:sz w:val="24"/>
          <w:szCs w:val="24"/>
          <w14:ligatures w14:val="none"/>
        </w:rPr>
        <w:t xml:space="preserve"> gestos, mesmo costumeiros, que não estejam previstos. Ou seja, mais do que atender ao gosto pessoal de alguém, precisamos seguir os gestos e posições corporais que a igreja estabelece. Pois são esses gestos e posições que facilitam a nossa plena participação e compreensão dos ritos. </w:t>
      </w:r>
    </w:p>
    <w:p w14:paraId="362F61BA" w14:textId="39EB1335" w:rsidR="00CB5B16" w:rsidRPr="00EE7D8F" w:rsidRDefault="00CB5B16" w:rsidP="00027DFA">
      <w:pPr>
        <w:spacing w:after="0" w:line="276" w:lineRule="auto"/>
        <w:ind w:right="213" w:firstLine="426"/>
        <w:jc w:val="both"/>
        <w:rPr>
          <w:rFonts w:ascii="Times New Roman" w:hAnsi="Times New Roman" w:cs="Times New Roman"/>
          <w:kern w:val="0"/>
          <w:sz w:val="24"/>
          <w:szCs w:val="24"/>
          <w14:ligatures w14:val="none"/>
        </w:rPr>
      </w:pPr>
      <w:r w:rsidRPr="00EE7D8F">
        <w:rPr>
          <w:rFonts w:ascii="Times New Roman" w:hAnsi="Times New Roman" w:cs="Times New Roman"/>
          <w:kern w:val="0"/>
          <w:sz w:val="24"/>
          <w:szCs w:val="24"/>
          <w14:ligatures w14:val="none"/>
        </w:rPr>
        <w:t>Continua:</w:t>
      </w:r>
    </w:p>
    <w:p w14:paraId="24F0D43F" w14:textId="07513A3E" w:rsidR="00CB5B16" w:rsidRPr="00EE7D8F" w:rsidRDefault="00724062" w:rsidP="00027DFA">
      <w:pPr>
        <w:spacing w:after="0" w:line="276" w:lineRule="auto"/>
        <w:ind w:right="213" w:firstLine="426"/>
        <w:jc w:val="both"/>
        <w:rPr>
          <w:rFonts w:ascii="Times New Roman" w:hAnsi="Times New Roman" w:cs="Times New Roman"/>
          <w:i/>
          <w:iCs/>
          <w:kern w:val="0"/>
          <w:sz w:val="24"/>
          <w:szCs w:val="24"/>
          <w14:ligatures w14:val="none"/>
        </w:rPr>
      </w:pPr>
      <w:r w:rsidRPr="00EE7D8F">
        <w:rPr>
          <w:rFonts w:ascii="Times New Roman" w:hAnsi="Times New Roman" w:cs="Times New Roman"/>
          <w:i/>
          <w:iCs/>
          <w:kern w:val="0"/>
          <w:sz w:val="24"/>
          <w:szCs w:val="24"/>
          <w14:ligatures w14:val="none"/>
        </w:rPr>
        <w:t xml:space="preserve">42. [...] </w:t>
      </w:r>
      <w:r w:rsidR="00CB5B16" w:rsidRPr="00EE7D8F">
        <w:rPr>
          <w:rFonts w:ascii="Times New Roman" w:hAnsi="Times New Roman" w:cs="Times New Roman"/>
          <w:i/>
          <w:iCs/>
          <w:kern w:val="0"/>
          <w:sz w:val="24"/>
          <w:szCs w:val="24"/>
          <w14:ligatures w14:val="none"/>
        </w:rPr>
        <w:t>A atitude comum do corpo, que todos os participantes na celebração devem observar, é sinal de unidade dos membros da comunidade cristã</w:t>
      </w:r>
      <w:r w:rsidR="00EE7D8F">
        <w:rPr>
          <w:rFonts w:ascii="Times New Roman" w:hAnsi="Times New Roman" w:cs="Times New Roman"/>
          <w:i/>
          <w:iCs/>
          <w:kern w:val="0"/>
          <w:sz w:val="24"/>
          <w:szCs w:val="24"/>
          <w14:ligatures w14:val="none"/>
        </w:rPr>
        <w:t>,</w:t>
      </w:r>
      <w:r w:rsidR="00CB5B16" w:rsidRPr="00EE7D8F">
        <w:rPr>
          <w:rFonts w:ascii="Times New Roman" w:hAnsi="Times New Roman" w:cs="Times New Roman"/>
          <w:i/>
          <w:iCs/>
          <w:kern w:val="0"/>
          <w:sz w:val="24"/>
          <w:szCs w:val="24"/>
          <w14:ligatures w14:val="none"/>
        </w:rPr>
        <w:t xml:space="preserve"> reunidos para a sagrada Liturgi</w:t>
      </w:r>
      <w:r w:rsidR="00EE7D8F">
        <w:rPr>
          <w:rFonts w:ascii="Times New Roman" w:hAnsi="Times New Roman" w:cs="Times New Roman"/>
          <w:i/>
          <w:iCs/>
          <w:kern w:val="0"/>
          <w:sz w:val="24"/>
          <w:szCs w:val="24"/>
          <w14:ligatures w14:val="none"/>
        </w:rPr>
        <w:t xml:space="preserve">a, pois </w:t>
      </w:r>
      <w:r w:rsidR="00CB5B16" w:rsidRPr="00EE7D8F">
        <w:rPr>
          <w:rFonts w:ascii="Times New Roman" w:hAnsi="Times New Roman" w:cs="Times New Roman"/>
          <w:i/>
          <w:iCs/>
          <w:kern w:val="0"/>
          <w:sz w:val="24"/>
          <w:szCs w:val="24"/>
          <w14:ligatures w14:val="none"/>
        </w:rPr>
        <w:t>exprime e favorece os sentimentos e a atitude interior dos presentes[53].</w:t>
      </w:r>
    </w:p>
    <w:p w14:paraId="7447F0A4" w14:textId="77777777" w:rsidR="00EE7D8F" w:rsidRDefault="00EE7D8F" w:rsidP="00027DFA">
      <w:pPr>
        <w:spacing w:after="0" w:line="276" w:lineRule="auto"/>
        <w:ind w:right="213" w:firstLine="426"/>
        <w:jc w:val="both"/>
        <w:rPr>
          <w:rFonts w:ascii="Times New Roman" w:hAnsi="Times New Roman" w:cs="Times New Roman"/>
          <w:color w:val="000000" w:themeColor="text1"/>
          <w:kern w:val="0"/>
          <w:sz w:val="24"/>
          <w:szCs w:val="24"/>
          <w14:ligatures w14:val="none"/>
        </w:rPr>
      </w:pPr>
    </w:p>
    <w:p w14:paraId="63193C61" w14:textId="20951B58" w:rsidR="00CB5B16" w:rsidRDefault="00CB5B16" w:rsidP="00027DFA">
      <w:pPr>
        <w:spacing w:after="0" w:line="276" w:lineRule="auto"/>
        <w:ind w:right="213" w:firstLine="426"/>
        <w:jc w:val="both"/>
        <w:rPr>
          <w:rFonts w:ascii="Times New Roman" w:hAnsi="Times New Roman" w:cs="Times New Roman"/>
          <w:color w:val="000000" w:themeColor="text1"/>
          <w:kern w:val="0"/>
          <w:sz w:val="24"/>
          <w:szCs w:val="24"/>
          <w14:ligatures w14:val="none"/>
        </w:rPr>
      </w:pPr>
      <w:r>
        <w:rPr>
          <w:rFonts w:ascii="Times New Roman" w:hAnsi="Times New Roman" w:cs="Times New Roman"/>
          <w:color w:val="000000" w:themeColor="text1"/>
          <w:kern w:val="0"/>
          <w:sz w:val="24"/>
          <w:szCs w:val="24"/>
          <w14:ligatures w14:val="none"/>
        </w:rPr>
        <w:t xml:space="preserve">Ou seja, </w:t>
      </w:r>
      <w:r w:rsidR="00AE5C79">
        <w:rPr>
          <w:rFonts w:ascii="Times New Roman" w:hAnsi="Times New Roman" w:cs="Times New Roman"/>
          <w:color w:val="000000" w:themeColor="text1"/>
          <w:kern w:val="0"/>
          <w:sz w:val="24"/>
          <w:szCs w:val="24"/>
          <w14:ligatures w14:val="none"/>
        </w:rPr>
        <w:t xml:space="preserve">se </w:t>
      </w:r>
      <w:r>
        <w:rPr>
          <w:rFonts w:ascii="Times New Roman" w:hAnsi="Times New Roman" w:cs="Times New Roman"/>
          <w:color w:val="000000" w:themeColor="text1"/>
          <w:kern w:val="0"/>
          <w:sz w:val="24"/>
          <w:szCs w:val="24"/>
          <w14:ligatures w14:val="none"/>
        </w:rPr>
        <w:t xml:space="preserve">é ficar em pé, todos devem ficar em pé. Sé é para ficar de joelho, todos devem ficar de joelho, e assim sucessivamente. O fato de fazermos tudo isso junto </w:t>
      </w:r>
      <w:r w:rsidR="00AE5C79">
        <w:rPr>
          <w:rFonts w:ascii="Times New Roman" w:hAnsi="Times New Roman" w:cs="Times New Roman"/>
          <w:color w:val="000000" w:themeColor="text1"/>
          <w:kern w:val="0"/>
          <w:sz w:val="24"/>
          <w:szCs w:val="24"/>
          <w14:ligatures w14:val="none"/>
        </w:rPr>
        <w:t>demonstra</w:t>
      </w:r>
      <w:r>
        <w:rPr>
          <w:rFonts w:ascii="Times New Roman" w:hAnsi="Times New Roman" w:cs="Times New Roman"/>
          <w:color w:val="000000" w:themeColor="text1"/>
          <w:kern w:val="0"/>
          <w:sz w:val="24"/>
          <w:szCs w:val="24"/>
          <w14:ligatures w14:val="none"/>
        </w:rPr>
        <w:t xml:space="preserve"> que somos um único corpo, e estamos participando do único sacrifício enquanto assembleia. </w:t>
      </w:r>
    </w:p>
    <w:p w14:paraId="27D34B16" w14:textId="00415D60" w:rsidR="00CB5B16" w:rsidRDefault="00E723E5" w:rsidP="00027DFA">
      <w:pPr>
        <w:spacing w:after="0" w:line="276" w:lineRule="auto"/>
        <w:ind w:right="213" w:firstLine="426"/>
        <w:jc w:val="both"/>
        <w:rPr>
          <w:rFonts w:ascii="Times New Roman" w:hAnsi="Times New Roman" w:cs="Times New Roman"/>
          <w:color w:val="000000" w:themeColor="text1"/>
          <w:kern w:val="0"/>
          <w:sz w:val="24"/>
          <w:szCs w:val="24"/>
          <w14:ligatures w14:val="none"/>
        </w:rPr>
      </w:pPr>
      <w:r>
        <w:rPr>
          <w:rFonts w:ascii="Times New Roman" w:hAnsi="Times New Roman" w:cs="Times New Roman"/>
          <w:color w:val="000000" w:themeColor="text1"/>
          <w:kern w:val="0"/>
          <w:sz w:val="24"/>
          <w:szCs w:val="24"/>
          <w14:ligatures w14:val="none"/>
        </w:rPr>
        <w:t>No ponto 43, IGMR nos ensina quais são as posições:</w:t>
      </w:r>
    </w:p>
    <w:p w14:paraId="4F338842" w14:textId="7463C156" w:rsidR="00E723E5" w:rsidRPr="00AE5C79" w:rsidRDefault="00E723E5" w:rsidP="00027DFA">
      <w:pPr>
        <w:spacing w:after="0" w:line="276" w:lineRule="auto"/>
        <w:ind w:right="213" w:firstLine="426"/>
        <w:jc w:val="both"/>
        <w:rPr>
          <w:rFonts w:ascii="Times New Roman" w:hAnsi="Times New Roman" w:cs="Times New Roman"/>
          <w:i/>
          <w:iCs/>
          <w:kern w:val="0"/>
          <w:sz w:val="24"/>
          <w:szCs w:val="24"/>
          <w14:ligatures w14:val="none"/>
        </w:rPr>
      </w:pPr>
      <w:r w:rsidRPr="00AE5C79">
        <w:rPr>
          <w:rFonts w:ascii="Times New Roman" w:hAnsi="Times New Roman" w:cs="Times New Roman"/>
          <w:i/>
          <w:iCs/>
          <w:kern w:val="0"/>
          <w:sz w:val="24"/>
          <w:szCs w:val="24"/>
          <w14:ligatures w14:val="none"/>
        </w:rPr>
        <w:t xml:space="preserve">43.  Os fiéis estão de pé: desde o início do cântico de entrada, ou enquanto o sacerdote se encaminha para o altar, até </w:t>
      </w:r>
      <w:r w:rsidR="00AE5C79" w:rsidRPr="00AE5C79">
        <w:rPr>
          <w:rFonts w:ascii="Times New Roman" w:hAnsi="Times New Roman" w:cs="Times New Roman"/>
          <w:i/>
          <w:iCs/>
          <w:kern w:val="0"/>
          <w:sz w:val="24"/>
          <w:szCs w:val="24"/>
          <w14:ligatures w14:val="none"/>
        </w:rPr>
        <w:t>a</w:t>
      </w:r>
      <w:r w:rsidRPr="00AE5C79">
        <w:rPr>
          <w:rFonts w:ascii="Times New Roman" w:hAnsi="Times New Roman" w:cs="Times New Roman"/>
          <w:i/>
          <w:iCs/>
          <w:kern w:val="0"/>
          <w:sz w:val="24"/>
          <w:szCs w:val="24"/>
          <w14:ligatures w14:val="none"/>
        </w:rPr>
        <w:t xml:space="preserve"> oração </w:t>
      </w:r>
      <w:r w:rsidR="00AE5C79" w:rsidRPr="00AE5C79">
        <w:rPr>
          <w:rFonts w:ascii="Times New Roman" w:hAnsi="Times New Roman" w:cs="Times New Roman"/>
          <w:i/>
          <w:iCs/>
          <w:kern w:val="0"/>
          <w:sz w:val="24"/>
          <w:szCs w:val="24"/>
          <w14:ligatures w14:val="none"/>
        </w:rPr>
        <w:t>coleta</w:t>
      </w:r>
      <w:r w:rsidRPr="00AE5C79">
        <w:rPr>
          <w:rFonts w:ascii="Times New Roman" w:hAnsi="Times New Roman" w:cs="Times New Roman"/>
          <w:i/>
          <w:iCs/>
          <w:kern w:val="0"/>
          <w:sz w:val="24"/>
          <w:szCs w:val="24"/>
          <w14:ligatures w14:val="none"/>
        </w:rPr>
        <w:t>, inclusive; durante o cântico do Aleluia que precede o Evangelho [...]</w:t>
      </w:r>
    </w:p>
    <w:p w14:paraId="6471A47B" w14:textId="70B1332F" w:rsidR="00724062" w:rsidRPr="00AE5C79" w:rsidRDefault="00724062" w:rsidP="00027DFA">
      <w:pPr>
        <w:spacing w:after="0" w:line="276" w:lineRule="auto"/>
        <w:ind w:right="213" w:firstLine="426"/>
        <w:jc w:val="both"/>
        <w:rPr>
          <w:rFonts w:ascii="Times New Roman" w:hAnsi="Times New Roman" w:cs="Times New Roman"/>
          <w:kern w:val="0"/>
          <w:sz w:val="24"/>
          <w:szCs w:val="24"/>
          <w14:ligatures w14:val="none"/>
        </w:rPr>
      </w:pPr>
      <w:r w:rsidRPr="00AE5C79">
        <w:rPr>
          <w:rFonts w:ascii="Times New Roman" w:hAnsi="Times New Roman" w:cs="Times New Roman"/>
          <w:kern w:val="0"/>
          <w:sz w:val="24"/>
          <w:szCs w:val="24"/>
          <w14:ligatures w14:val="none"/>
        </w:rPr>
        <w:t>Uma curiosidade é que em algumas comunidades foi criado o hábito de se levantar somente quando o padre levanta, mas como podemos aprender na instrução, devemos ficar de pé quando inicia o cântico do Aleluia. Em determinadas situações o padre vai ficar sentado por um tempo, porém a assembleia deve estar de pé entoando o cântico.</w:t>
      </w:r>
    </w:p>
    <w:p w14:paraId="41E40C57" w14:textId="2F573D7B" w:rsidR="00724062" w:rsidRPr="00AE5C79" w:rsidRDefault="00724062" w:rsidP="00027DFA">
      <w:pPr>
        <w:spacing w:after="0" w:line="276" w:lineRule="auto"/>
        <w:ind w:right="213" w:firstLine="426"/>
        <w:jc w:val="both"/>
        <w:rPr>
          <w:rFonts w:ascii="Times New Roman" w:hAnsi="Times New Roman" w:cs="Times New Roman"/>
          <w:i/>
          <w:iCs/>
          <w:kern w:val="0"/>
          <w:sz w:val="24"/>
          <w:szCs w:val="24"/>
          <w14:ligatures w14:val="none"/>
        </w:rPr>
      </w:pPr>
      <w:r w:rsidRPr="00AE5C79">
        <w:rPr>
          <w:rFonts w:ascii="Times New Roman" w:hAnsi="Times New Roman" w:cs="Times New Roman"/>
          <w:i/>
          <w:iCs/>
          <w:kern w:val="0"/>
          <w:sz w:val="24"/>
          <w:szCs w:val="24"/>
          <w14:ligatures w14:val="none"/>
        </w:rPr>
        <w:t xml:space="preserve">43. [...] durante a proclamação do Evangelho; durante a profissão de fé e a oração universal; e desde o </w:t>
      </w:r>
      <w:r w:rsidR="00AE5C79" w:rsidRPr="00AE5C79">
        <w:rPr>
          <w:rFonts w:ascii="Times New Roman" w:hAnsi="Times New Roman" w:cs="Times New Roman"/>
          <w:i/>
          <w:iCs/>
          <w:kern w:val="0"/>
          <w:sz w:val="24"/>
          <w:szCs w:val="24"/>
          <w14:ligatures w14:val="none"/>
        </w:rPr>
        <w:t>convite</w:t>
      </w:r>
      <w:r w:rsidRPr="00AE5C79">
        <w:rPr>
          <w:rFonts w:ascii="Times New Roman" w:hAnsi="Times New Roman" w:cs="Times New Roman"/>
          <w:i/>
          <w:iCs/>
          <w:kern w:val="0"/>
          <w:sz w:val="24"/>
          <w:szCs w:val="24"/>
          <w14:ligatures w14:val="none"/>
        </w:rPr>
        <w:t xml:space="preserve"> “Orai, irmãos”, antes da oração sobre as oblatas, até ao fim da Missa, </w:t>
      </w:r>
      <w:r w:rsidR="00AE5C79" w:rsidRPr="00AE5C79">
        <w:rPr>
          <w:rFonts w:ascii="Times New Roman" w:hAnsi="Times New Roman" w:cs="Times New Roman"/>
          <w:i/>
          <w:iCs/>
          <w:kern w:val="0"/>
          <w:sz w:val="24"/>
          <w:szCs w:val="24"/>
          <w14:ligatures w14:val="none"/>
        </w:rPr>
        <w:t>exceto</w:t>
      </w:r>
      <w:r w:rsidRPr="00AE5C79">
        <w:rPr>
          <w:rFonts w:ascii="Times New Roman" w:hAnsi="Times New Roman" w:cs="Times New Roman"/>
          <w:i/>
          <w:iCs/>
          <w:kern w:val="0"/>
          <w:sz w:val="24"/>
          <w:szCs w:val="24"/>
          <w14:ligatures w14:val="none"/>
        </w:rPr>
        <w:t xml:space="preserve"> nos momentos adiante indicados.</w:t>
      </w:r>
    </w:p>
    <w:p w14:paraId="1F3B3278" w14:textId="27B35E4D" w:rsidR="00724062" w:rsidRPr="00AE5C79" w:rsidRDefault="00724062" w:rsidP="00027DFA">
      <w:pPr>
        <w:spacing w:after="0" w:line="276" w:lineRule="auto"/>
        <w:ind w:right="213" w:firstLine="426"/>
        <w:jc w:val="both"/>
        <w:rPr>
          <w:rFonts w:ascii="Times New Roman" w:hAnsi="Times New Roman" w:cs="Times New Roman"/>
          <w:i/>
          <w:iCs/>
          <w:kern w:val="0"/>
          <w:sz w:val="24"/>
          <w:szCs w:val="24"/>
          <w14:ligatures w14:val="none"/>
        </w:rPr>
      </w:pPr>
      <w:r w:rsidRPr="00AE5C79">
        <w:rPr>
          <w:rFonts w:ascii="Times New Roman" w:hAnsi="Times New Roman" w:cs="Times New Roman"/>
          <w:i/>
          <w:iCs/>
          <w:kern w:val="0"/>
          <w:sz w:val="24"/>
          <w:szCs w:val="24"/>
          <w14:ligatures w14:val="none"/>
        </w:rPr>
        <w:t>Estão sentados: durante as leituras que precedem o Evangelho e durante o salmo responsorial; durante a homilia e durante a preparação dos dons ao ofertório; e, se for oportuno, durante o silêncio sagrado depois da Comunhão.</w:t>
      </w:r>
    </w:p>
    <w:p w14:paraId="2EC46641" w14:textId="28B5C622" w:rsidR="00724062" w:rsidRPr="00AE5C79" w:rsidRDefault="00724062" w:rsidP="00027DFA">
      <w:pPr>
        <w:spacing w:after="0" w:line="276" w:lineRule="auto"/>
        <w:ind w:right="213" w:firstLine="426"/>
        <w:jc w:val="both"/>
        <w:rPr>
          <w:rFonts w:ascii="Times New Roman" w:hAnsi="Times New Roman" w:cs="Times New Roman"/>
          <w:i/>
          <w:iCs/>
          <w:kern w:val="0"/>
          <w:sz w:val="24"/>
          <w:szCs w:val="24"/>
          <w14:ligatures w14:val="none"/>
        </w:rPr>
      </w:pPr>
      <w:r w:rsidRPr="00AE5C79">
        <w:rPr>
          <w:rFonts w:ascii="Times New Roman" w:hAnsi="Times New Roman" w:cs="Times New Roman"/>
          <w:i/>
          <w:iCs/>
          <w:kern w:val="0"/>
          <w:sz w:val="24"/>
          <w:szCs w:val="24"/>
          <w14:ligatures w14:val="none"/>
        </w:rPr>
        <w:t xml:space="preserve">Estão de joelhos durante a consagração, </w:t>
      </w:r>
      <w:r w:rsidR="00AE5C79" w:rsidRPr="00AE5C79">
        <w:rPr>
          <w:rFonts w:ascii="Times New Roman" w:hAnsi="Times New Roman" w:cs="Times New Roman"/>
          <w:i/>
          <w:iCs/>
          <w:kern w:val="0"/>
          <w:sz w:val="24"/>
          <w:szCs w:val="24"/>
          <w14:ligatures w14:val="none"/>
        </w:rPr>
        <w:t>exceto</w:t>
      </w:r>
      <w:r w:rsidRPr="00AE5C79">
        <w:rPr>
          <w:rFonts w:ascii="Times New Roman" w:hAnsi="Times New Roman" w:cs="Times New Roman"/>
          <w:i/>
          <w:iCs/>
          <w:kern w:val="0"/>
          <w:sz w:val="24"/>
          <w:szCs w:val="24"/>
          <w14:ligatures w14:val="none"/>
        </w:rPr>
        <w:t xml:space="preserve"> razões de saúde, a estreiteza do lugar, o grande número dos presentes ou outros motivos razoáveis a isso obstarem. Aqueles, porém, que não estão de joelhos durante a consagração, fazem uma inclinação profunda enquanto o sacerdote genuflecte após a consagração.</w:t>
      </w:r>
    </w:p>
    <w:p w14:paraId="10077ED1" w14:textId="7BC527FD" w:rsidR="00776E61" w:rsidRPr="00AE5C79" w:rsidRDefault="00776E61" w:rsidP="00027DFA">
      <w:pPr>
        <w:spacing w:after="0" w:line="276" w:lineRule="auto"/>
        <w:ind w:right="213" w:firstLine="426"/>
        <w:jc w:val="both"/>
        <w:rPr>
          <w:rFonts w:ascii="Times New Roman" w:hAnsi="Times New Roman" w:cs="Times New Roman"/>
          <w:i/>
          <w:iCs/>
          <w:kern w:val="0"/>
          <w:sz w:val="24"/>
          <w:szCs w:val="24"/>
          <w14:ligatures w14:val="none"/>
        </w:rPr>
      </w:pPr>
      <w:r w:rsidRPr="00AE5C79">
        <w:rPr>
          <w:rFonts w:ascii="Times New Roman" w:hAnsi="Times New Roman" w:cs="Times New Roman"/>
          <w:i/>
          <w:iCs/>
          <w:kern w:val="0"/>
          <w:sz w:val="24"/>
          <w:szCs w:val="24"/>
          <w14:ligatures w14:val="none"/>
        </w:rPr>
        <w:t>Compete, todavia, às Conferências Episcopais, segundo as normas do direito, adaptar mentalidade e tradições razoáveis dos povos os gestos e atitudes indicados no Ordinário da Missa[...].</w:t>
      </w:r>
    </w:p>
    <w:p w14:paraId="48F54F3C" w14:textId="1213E0BB" w:rsidR="00776E61" w:rsidRDefault="00776E61" w:rsidP="00027DFA">
      <w:pPr>
        <w:spacing w:after="0" w:line="276" w:lineRule="auto"/>
        <w:ind w:right="213" w:firstLine="426"/>
        <w:jc w:val="both"/>
        <w:rPr>
          <w:rFonts w:ascii="Times New Roman" w:hAnsi="Times New Roman" w:cs="Times New Roman"/>
          <w:color w:val="000000" w:themeColor="text1"/>
          <w:kern w:val="0"/>
          <w:sz w:val="24"/>
          <w:szCs w:val="24"/>
          <w14:ligatures w14:val="none"/>
        </w:rPr>
      </w:pPr>
      <w:r>
        <w:rPr>
          <w:rFonts w:ascii="Times New Roman" w:hAnsi="Times New Roman" w:cs="Times New Roman"/>
          <w:color w:val="000000" w:themeColor="text1"/>
          <w:kern w:val="0"/>
          <w:sz w:val="24"/>
          <w:szCs w:val="24"/>
          <w14:ligatures w14:val="none"/>
        </w:rPr>
        <w:t xml:space="preserve">Sobre o último parágrafo </w:t>
      </w:r>
      <w:r w:rsidR="00AE5C79">
        <w:rPr>
          <w:rFonts w:ascii="Times New Roman" w:hAnsi="Times New Roman" w:cs="Times New Roman"/>
          <w:color w:val="000000" w:themeColor="text1"/>
          <w:kern w:val="0"/>
          <w:sz w:val="24"/>
          <w:szCs w:val="24"/>
          <w14:ligatures w14:val="none"/>
        </w:rPr>
        <w:t>redigido</w:t>
      </w:r>
      <w:r>
        <w:rPr>
          <w:rFonts w:ascii="Times New Roman" w:hAnsi="Times New Roman" w:cs="Times New Roman"/>
          <w:color w:val="000000" w:themeColor="text1"/>
          <w:kern w:val="0"/>
          <w:sz w:val="24"/>
          <w:szCs w:val="24"/>
          <w14:ligatures w14:val="none"/>
        </w:rPr>
        <w:t>, é importante destacar que quando a igreja fala sobre inculturação e adaptação de ritos, gestos e posições, ela está falando daqueles povos onde o evangelho está chegando, ou onde a maioria das pessoas são pagãos e t</w:t>
      </w:r>
      <w:r w:rsidR="00AE5C79">
        <w:rPr>
          <w:rFonts w:ascii="Times New Roman" w:hAnsi="Times New Roman" w:cs="Times New Roman"/>
          <w:color w:val="000000" w:themeColor="text1"/>
          <w:kern w:val="0"/>
          <w:sz w:val="24"/>
          <w:szCs w:val="24"/>
          <w14:ligatures w14:val="none"/>
        </w:rPr>
        <w:t>ê</w:t>
      </w:r>
      <w:r>
        <w:rPr>
          <w:rFonts w:ascii="Times New Roman" w:hAnsi="Times New Roman" w:cs="Times New Roman"/>
          <w:color w:val="000000" w:themeColor="text1"/>
          <w:kern w:val="0"/>
          <w:sz w:val="24"/>
          <w:szCs w:val="24"/>
          <w14:ligatures w14:val="none"/>
        </w:rPr>
        <w:t xml:space="preserve">m outros tipos de ritos. A igreja nesses lugares precisa olhar para a cultura daquele povo, </w:t>
      </w:r>
      <w:r w:rsidR="00AE5C79">
        <w:rPr>
          <w:rFonts w:ascii="Times New Roman" w:hAnsi="Times New Roman" w:cs="Times New Roman"/>
          <w:color w:val="000000" w:themeColor="text1"/>
          <w:kern w:val="0"/>
          <w:sz w:val="24"/>
          <w:szCs w:val="24"/>
          <w14:ligatures w14:val="none"/>
        </w:rPr>
        <w:t xml:space="preserve">para </w:t>
      </w:r>
      <w:r>
        <w:rPr>
          <w:rFonts w:ascii="Times New Roman" w:hAnsi="Times New Roman" w:cs="Times New Roman"/>
          <w:color w:val="000000" w:themeColor="text1"/>
          <w:kern w:val="0"/>
          <w:sz w:val="24"/>
          <w:szCs w:val="24"/>
          <w14:ligatures w14:val="none"/>
        </w:rPr>
        <w:t xml:space="preserve">o que aquele povo enxerga como sendo sagrado e adaptar aquilo para a </w:t>
      </w:r>
      <w:r w:rsidR="00AE5C79">
        <w:rPr>
          <w:rFonts w:ascii="Times New Roman" w:hAnsi="Times New Roman" w:cs="Times New Roman"/>
          <w:color w:val="000000" w:themeColor="text1"/>
          <w:kern w:val="0"/>
          <w:sz w:val="24"/>
          <w:szCs w:val="24"/>
          <w14:ligatures w14:val="none"/>
        </w:rPr>
        <w:t>liturgia</w:t>
      </w:r>
      <w:r>
        <w:rPr>
          <w:rFonts w:ascii="Times New Roman" w:hAnsi="Times New Roman" w:cs="Times New Roman"/>
          <w:color w:val="000000" w:themeColor="text1"/>
          <w:kern w:val="0"/>
          <w:sz w:val="24"/>
          <w:szCs w:val="24"/>
          <w14:ligatures w14:val="none"/>
        </w:rPr>
        <w:t xml:space="preserve"> católica. O Brasil é um país católico há 500 anos</w:t>
      </w:r>
      <w:r w:rsidR="00AE5C79">
        <w:rPr>
          <w:rFonts w:ascii="Times New Roman" w:hAnsi="Times New Roman" w:cs="Times New Roman"/>
          <w:color w:val="000000" w:themeColor="text1"/>
          <w:kern w:val="0"/>
          <w:sz w:val="24"/>
          <w:szCs w:val="24"/>
          <w14:ligatures w14:val="none"/>
        </w:rPr>
        <w:t>, j</w:t>
      </w:r>
      <w:r>
        <w:rPr>
          <w:rFonts w:ascii="Times New Roman" w:hAnsi="Times New Roman" w:cs="Times New Roman"/>
          <w:color w:val="000000" w:themeColor="text1"/>
          <w:kern w:val="0"/>
          <w:sz w:val="24"/>
          <w:szCs w:val="24"/>
          <w14:ligatures w14:val="none"/>
        </w:rPr>
        <w:t>á participava piedosamente da missa, já fazia silêncio na missa, porém foi desandando ao longo das últimas décadas.</w:t>
      </w:r>
    </w:p>
    <w:p w14:paraId="658619F1" w14:textId="548EAC5D" w:rsidR="007F1C92" w:rsidRPr="00AE5C79" w:rsidRDefault="007F1C92" w:rsidP="00027DFA">
      <w:pPr>
        <w:spacing w:after="0" w:line="276" w:lineRule="auto"/>
        <w:ind w:right="213" w:firstLine="426"/>
        <w:jc w:val="both"/>
        <w:rPr>
          <w:rFonts w:ascii="Times New Roman" w:hAnsi="Times New Roman" w:cs="Times New Roman"/>
          <w:i/>
          <w:iCs/>
          <w:kern w:val="0"/>
          <w:sz w:val="24"/>
          <w:szCs w:val="24"/>
          <w14:ligatures w14:val="none"/>
        </w:rPr>
      </w:pPr>
      <w:r w:rsidRPr="00AE5C79">
        <w:rPr>
          <w:rFonts w:ascii="Times New Roman" w:hAnsi="Times New Roman" w:cs="Times New Roman"/>
          <w:i/>
          <w:iCs/>
          <w:kern w:val="0"/>
          <w:sz w:val="24"/>
          <w:szCs w:val="24"/>
          <w14:ligatures w14:val="none"/>
        </w:rPr>
        <w:t>43. [...] Onde for costume que o povo permaneça de joelhos desde o fim da aclamação do Sanctus até ao fim da Oração eucarística, é bom que este se mantenha. [...]</w:t>
      </w:r>
    </w:p>
    <w:p w14:paraId="1D918AA8" w14:textId="6319A809" w:rsidR="00776E61" w:rsidRDefault="007F1C92" w:rsidP="00027DFA">
      <w:pPr>
        <w:spacing w:after="0" w:line="276" w:lineRule="auto"/>
        <w:ind w:right="213" w:firstLine="426"/>
        <w:jc w:val="both"/>
        <w:rPr>
          <w:rFonts w:ascii="Times New Roman" w:hAnsi="Times New Roman" w:cs="Times New Roman"/>
          <w:color w:val="000000" w:themeColor="text1"/>
          <w:kern w:val="0"/>
          <w:sz w:val="24"/>
          <w:szCs w:val="24"/>
          <w14:ligatures w14:val="none"/>
        </w:rPr>
      </w:pPr>
      <w:r>
        <w:rPr>
          <w:rFonts w:ascii="Times New Roman" w:hAnsi="Times New Roman" w:cs="Times New Roman"/>
          <w:color w:val="000000" w:themeColor="text1"/>
          <w:kern w:val="0"/>
          <w:sz w:val="24"/>
          <w:szCs w:val="24"/>
          <w14:ligatures w14:val="none"/>
        </w:rPr>
        <w:t xml:space="preserve">Sobre o trecho, é importante a ênfase no “manter”, </w:t>
      </w:r>
      <w:r w:rsidR="00AE5C79">
        <w:rPr>
          <w:rFonts w:ascii="Times New Roman" w:hAnsi="Times New Roman" w:cs="Times New Roman"/>
          <w:color w:val="000000" w:themeColor="text1"/>
          <w:kern w:val="0"/>
          <w:sz w:val="24"/>
          <w:szCs w:val="24"/>
          <w14:ligatures w14:val="none"/>
        </w:rPr>
        <w:t>ou seja,</w:t>
      </w:r>
      <w:r>
        <w:rPr>
          <w:rFonts w:ascii="Times New Roman" w:hAnsi="Times New Roman" w:cs="Times New Roman"/>
          <w:color w:val="000000" w:themeColor="text1"/>
          <w:kern w:val="0"/>
          <w:sz w:val="24"/>
          <w:szCs w:val="24"/>
          <w14:ligatures w14:val="none"/>
        </w:rPr>
        <w:t xml:space="preserve"> onde tem </w:t>
      </w:r>
      <w:r w:rsidR="00AE5C79">
        <w:rPr>
          <w:rFonts w:ascii="Times New Roman" w:hAnsi="Times New Roman" w:cs="Times New Roman"/>
          <w:color w:val="000000" w:themeColor="text1"/>
          <w:kern w:val="0"/>
          <w:sz w:val="24"/>
          <w:szCs w:val="24"/>
          <w14:ligatures w14:val="none"/>
        </w:rPr>
        <w:t>costume</w:t>
      </w:r>
      <w:r>
        <w:rPr>
          <w:rFonts w:ascii="Times New Roman" w:hAnsi="Times New Roman" w:cs="Times New Roman"/>
          <w:color w:val="000000" w:themeColor="text1"/>
          <w:kern w:val="0"/>
          <w:sz w:val="24"/>
          <w:szCs w:val="24"/>
          <w14:ligatures w14:val="none"/>
        </w:rPr>
        <w:t xml:space="preserve">, é bom </w:t>
      </w:r>
      <w:r w:rsidR="00AE5C79">
        <w:rPr>
          <w:rFonts w:ascii="Times New Roman" w:hAnsi="Times New Roman" w:cs="Times New Roman"/>
          <w:color w:val="000000" w:themeColor="text1"/>
          <w:kern w:val="0"/>
          <w:sz w:val="24"/>
          <w:szCs w:val="24"/>
          <w14:ligatures w14:val="none"/>
        </w:rPr>
        <w:t>que</w:t>
      </w:r>
      <w:r>
        <w:rPr>
          <w:rFonts w:ascii="Times New Roman" w:hAnsi="Times New Roman" w:cs="Times New Roman"/>
          <w:color w:val="000000" w:themeColor="text1"/>
          <w:kern w:val="0"/>
          <w:sz w:val="24"/>
          <w:szCs w:val="24"/>
          <w14:ligatures w14:val="none"/>
        </w:rPr>
        <w:t xml:space="preserve"> se mantenha</w:t>
      </w:r>
      <w:r w:rsidR="009E5F8E">
        <w:rPr>
          <w:rFonts w:ascii="Times New Roman" w:hAnsi="Times New Roman" w:cs="Times New Roman"/>
          <w:color w:val="000000" w:themeColor="text1"/>
          <w:kern w:val="0"/>
          <w:sz w:val="24"/>
          <w:szCs w:val="24"/>
          <w14:ligatures w14:val="none"/>
        </w:rPr>
        <w:t>. Não diz em nenhum momento para criar o costume.</w:t>
      </w:r>
      <w:r w:rsidR="00273135">
        <w:rPr>
          <w:rFonts w:ascii="Times New Roman" w:hAnsi="Times New Roman" w:cs="Times New Roman"/>
          <w:color w:val="000000" w:themeColor="text1"/>
          <w:kern w:val="0"/>
          <w:sz w:val="24"/>
          <w:szCs w:val="24"/>
          <w14:ligatures w14:val="none"/>
        </w:rPr>
        <w:t xml:space="preserve"> É comum algumas pessoas ficarem de joelhos até o pai nosso, porém se </w:t>
      </w:r>
      <w:r w:rsidR="00AE5C79">
        <w:rPr>
          <w:rFonts w:ascii="Times New Roman" w:hAnsi="Times New Roman" w:cs="Times New Roman"/>
          <w:color w:val="000000" w:themeColor="text1"/>
          <w:kern w:val="0"/>
          <w:sz w:val="24"/>
          <w:szCs w:val="24"/>
          <w14:ligatures w14:val="none"/>
        </w:rPr>
        <w:t>majoritariamente</w:t>
      </w:r>
      <w:r w:rsidR="00273135">
        <w:rPr>
          <w:rFonts w:ascii="Times New Roman" w:hAnsi="Times New Roman" w:cs="Times New Roman"/>
          <w:color w:val="000000" w:themeColor="text1"/>
          <w:kern w:val="0"/>
          <w:sz w:val="24"/>
          <w:szCs w:val="24"/>
          <w14:ligatures w14:val="none"/>
        </w:rPr>
        <w:t xml:space="preserve"> é perceptível que a comunidade não tem esse costume, não é adequado.</w:t>
      </w:r>
      <w:r w:rsidR="00055624">
        <w:rPr>
          <w:rFonts w:ascii="Times New Roman" w:hAnsi="Times New Roman" w:cs="Times New Roman"/>
          <w:color w:val="000000" w:themeColor="text1"/>
          <w:kern w:val="0"/>
          <w:sz w:val="24"/>
          <w:szCs w:val="24"/>
          <w14:ligatures w14:val="none"/>
        </w:rPr>
        <w:t xml:space="preserve"> A assembleia deve manter os seus gestos </w:t>
      </w:r>
      <w:r w:rsidR="00AE5C79">
        <w:rPr>
          <w:rFonts w:ascii="Times New Roman" w:hAnsi="Times New Roman" w:cs="Times New Roman"/>
          <w:color w:val="000000" w:themeColor="text1"/>
          <w:kern w:val="0"/>
          <w:sz w:val="24"/>
          <w:szCs w:val="24"/>
          <w14:ligatures w14:val="none"/>
        </w:rPr>
        <w:t xml:space="preserve">e </w:t>
      </w:r>
      <w:r w:rsidR="00055624">
        <w:rPr>
          <w:rFonts w:ascii="Times New Roman" w:hAnsi="Times New Roman" w:cs="Times New Roman"/>
          <w:color w:val="000000" w:themeColor="text1"/>
          <w:kern w:val="0"/>
          <w:sz w:val="24"/>
          <w:szCs w:val="24"/>
          <w14:ligatures w14:val="none"/>
        </w:rPr>
        <w:t>posições unos.</w:t>
      </w:r>
    </w:p>
    <w:p w14:paraId="576EDC4A" w14:textId="081EA129" w:rsidR="00056912" w:rsidRPr="00AE5C79" w:rsidRDefault="00056912" w:rsidP="00027DFA">
      <w:pPr>
        <w:spacing w:after="0" w:line="276" w:lineRule="auto"/>
        <w:ind w:right="213" w:firstLine="426"/>
        <w:jc w:val="both"/>
        <w:rPr>
          <w:rFonts w:ascii="Times New Roman" w:hAnsi="Times New Roman" w:cs="Times New Roman"/>
          <w:i/>
          <w:iCs/>
          <w:kern w:val="0"/>
          <w:sz w:val="24"/>
          <w:szCs w:val="24"/>
          <w14:ligatures w14:val="none"/>
        </w:rPr>
      </w:pPr>
      <w:r w:rsidRPr="00AE5C79">
        <w:rPr>
          <w:rFonts w:ascii="Times New Roman" w:hAnsi="Times New Roman" w:cs="Times New Roman"/>
          <w:i/>
          <w:iCs/>
          <w:kern w:val="0"/>
          <w:sz w:val="24"/>
          <w:szCs w:val="24"/>
          <w14:ligatures w14:val="none"/>
        </w:rPr>
        <w:lastRenderedPageBreak/>
        <w:t>43.[...</w:t>
      </w:r>
      <w:r w:rsidR="00AE5C79">
        <w:rPr>
          <w:rFonts w:ascii="Times New Roman" w:hAnsi="Times New Roman" w:cs="Times New Roman"/>
          <w:i/>
          <w:iCs/>
          <w:kern w:val="0"/>
          <w:sz w:val="24"/>
          <w:szCs w:val="24"/>
          <w14:ligatures w14:val="none"/>
        </w:rPr>
        <w:t>]</w:t>
      </w:r>
      <w:r w:rsidRPr="00AE5C79">
        <w:rPr>
          <w:rFonts w:ascii="Times New Roman" w:hAnsi="Times New Roman" w:cs="Times New Roman"/>
          <w:i/>
          <w:iCs/>
          <w:kern w:val="0"/>
          <w:sz w:val="24"/>
          <w:szCs w:val="24"/>
          <w14:ligatures w14:val="none"/>
        </w:rPr>
        <w:t xml:space="preserve"> Para se conseguir a uniformidade nos gestos e atitudes do corpo na celebração, os fiéis devem obedecer às indicações que, no decurso da mesma, lhes forem dadas pelo diácono, por um ministro leigo ou pelo sacerdote, de acordo com o que está estabelecido nos livros litúrgicos.</w:t>
      </w:r>
    </w:p>
    <w:p w14:paraId="03E0D8FF" w14:textId="7887556E" w:rsidR="00056912" w:rsidRDefault="00056912" w:rsidP="00027DFA">
      <w:pPr>
        <w:spacing w:after="0" w:line="276" w:lineRule="auto"/>
        <w:ind w:right="213" w:firstLine="426"/>
        <w:jc w:val="both"/>
        <w:rPr>
          <w:rFonts w:ascii="Times New Roman" w:hAnsi="Times New Roman" w:cs="Times New Roman"/>
          <w:color w:val="000000" w:themeColor="text1"/>
          <w:kern w:val="0"/>
          <w:sz w:val="24"/>
          <w:szCs w:val="24"/>
          <w14:ligatures w14:val="none"/>
        </w:rPr>
      </w:pPr>
      <w:r>
        <w:rPr>
          <w:rFonts w:ascii="Times New Roman" w:hAnsi="Times New Roman" w:cs="Times New Roman"/>
          <w:color w:val="000000" w:themeColor="text1"/>
          <w:kern w:val="0"/>
          <w:sz w:val="24"/>
          <w:szCs w:val="24"/>
          <w14:ligatures w14:val="none"/>
        </w:rPr>
        <w:t>Vamos abordar agora genuflexão e inclinação:</w:t>
      </w:r>
    </w:p>
    <w:p w14:paraId="49094A79" w14:textId="7B330301" w:rsidR="00056912" w:rsidRPr="00A964F6" w:rsidRDefault="00056912" w:rsidP="00027DFA">
      <w:pPr>
        <w:spacing w:after="0" w:line="276" w:lineRule="auto"/>
        <w:ind w:right="213" w:firstLine="426"/>
        <w:jc w:val="both"/>
        <w:rPr>
          <w:rFonts w:ascii="Times New Roman" w:hAnsi="Times New Roman" w:cs="Times New Roman"/>
          <w:i/>
          <w:iCs/>
          <w:kern w:val="0"/>
          <w:sz w:val="24"/>
          <w:szCs w:val="24"/>
          <w14:ligatures w14:val="none"/>
        </w:rPr>
      </w:pPr>
      <w:r w:rsidRPr="00A964F6">
        <w:rPr>
          <w:rFonts w:ascii="Times New Roman" w:hAnsi="Times New Roman" w:cs="Times New Roman"/>
          <w:i/>
          <w:iCs/>
          <w:kern w:val="0"/>
          <w:sz w:val="24"/>
          <w:szCs w:val="24"/>
          <w14:ligatures w14:val="none"/>
        </w:rPr>
        <w:t>IGMR. Nº 274</w:t>
      </w:r>
      <w:r w:rsidR="00D722A9" w:rsidRPr="00A964F6">
        <w:rPr>
          <w:rFonts w:ascii="Times New Roman" w:hAnsi="Times New Roman" w:cs="Times New Roman"/>
          <w:i/>
          <w:iCs/>
          <w:kern w:val="0"/>
          <w:sz w:val="24"/>
          <w:szCs w:val="24"/>
          <w14:ligatures w14:val="none"/>
        </w:rPr>
        <w:t xml:space="preserve"> 274. A genuflexão, que se faz dobrando o joelho direito até ao solo, significa adoração; é por isso reservada ao Santíssimo Sacramento e à santa Cruz desde a solene adoração na Ação litúrgica da Sexta-Feira da Paixão do Senhor, até ao início da Vigília pascal.</w:t>
      </w:r>
      <w:r w:rsidR="00E20AC8" w:rsidRPr="00A964F6">
        <w:rPr>
          <w:rFonts w:ascii="Times New Roman" w:hAnsi="Times New Roman" w:cs="Times New Roman"/>
          <w:i/>
          <w:iCs/>
          <w:kern w:val="0"/>
          <w:sz w:val="24"/>
          <w:szCs w:val="24"/>
          <w14:ligatures w14:val="none"/>
        </w:rPr>
        <w:t xml:space="preserve"> Na Missa, o sacerdote celebrante faz três genuflexões: após a ostensão da hóstia, após a ostensão do cálice e antes da Comunhão. As peculiaridades a observar na Missa concelebrada indicam-se nos lugares respectivos (cf. nn. 210-251). Mas, se o sacrário com o Santíssimo Sacramento estiver no presbitério, o sacerdote, o diácono e os outros ministros genuflectem, quando chegam ao altar, ou quando se afastam dele, não, porém, durante a própria celebração da Missa. [...]</w:t>
      </w:r>
    </w:p>
    <w:p w14:paraId="026D4577" w14:textId="768C12A7" w:rsidR="00E20AC8" w:rsidRDefault="00E20AC8" w:rsidP="00027DFA">
      <w:pPr>
        <w:spacing w:after="0" w:line="276" w:lineRule="auto"/>
        <w:ind w:right="213" w:firstLine="426"/>
        <w:jc w:val="both"/>
        <w:rPr>
          <w:rFonts w:ascii="Times New Roman" w:hAnsi="Times New Roman" w:cs="Times New Roman"/>
          <w:color w:val="000000" w:themeColor="text1"/>
          <w:kern w:val="0"/>
          <w:sz w:val="24"/>
          <w:szCs w:val="24"/>
          <w14:ligatures w14:val="none"/>
        </w:rPr>
      </w:pPr>
      <w:r>
        <w:rPr>
          <w:rFonts w:ascii="Times New Roman" w:hAnsi="Times New Roman" w:cs="Times New Roman"/>
          <w:color w:val="000000" w:themeColor="text1"/>
          <w:kern w:val="0"/>
          <w:sz w:val="24"/>
          <w:szCs w:val="24"/>
          <w14:ligatures w14:val="none"/>
        </w:rPr>
        <w:t>Se a missa já iniciou, não é necessário fazer genuflexão quando se passa pelo sacrário, pois as nossas atenções, no momento da Santa Missa, devem estar voltadas para o altar.</w:t>
      </w:r>
    </w:p>
    <w:p w14:paraId="55FC287A" w14:textId="18BA33A4" w:rsidR="00E20AC8" w:rsidRPr="00A964F6" w:rsidRDefault="00E20AC8" w:rsidP="00027DFA">
      <w:pPr>
        <w:spacing w:after="0" w:line="276" w:lineRule="auto"/>
        <w:ind w:right="213" w:firstLine="426"/>
        <w:jc w:val="both"/>
        <w:rPr>
          <w:rFonts w:ascii="Times New Roman" w:hAnsi="Times New Roman" w:cs="Times New Roman"/>
          <w:i/>
          <w:iCs/>
          <w:kern w:val="0"/>
          <w:sz w:val="24"/>
          <w:szCs w:val="24"/>
          <w14:ligatures w14:val="none"/>
        </w:rPr>
      </w:pPr>
      <w:r w:rsidRPr="00A964F6">
        <w:rPr>
          <w:rFonts w:ascii="Times New Roman" w:hAnsi="Times New Roman" w:cs="Times New Roman"/>
          <w:i/>
          <w:iCs/>
          <w:kern w:val="0"/>
          <w:sz w:val="24"/>
          <w:szCs w:val="24"/>
          <w14:ligatures w14:val="none"/>
        </w:rPr>
        <w:t>N. 274 Aliás, todos os que passam diante do Santíssimo Sacramento genuflectem, a não ser quando se vai em procissão. Os ministros que levam a cruz processional ou os círios, em vez de genuflectirem fazem uma inclinação de cabeça.</w:t>
      </w:r>
    </w:p>
    <w:p w14:paraId="208A4143" w14:textId="05E7025C" w:rsidR="00D812EA" w:rsidRDefault="00D812EA" w:rsidP="00027DFA">
      <w:pPr>
        <w:spacing w:after="0" w:line="276" w:lineRule="auto"/>
        <w:ind w:right="213" w:firstLine="426"/>
        <w:jc w:val="both"/>
        <w:rPr>
          <w:rFonts w:ascii="Times New Roman" w:hAnsi="Times New Roman" w:cs="Times New Roman"/>
          <w:color w:val="000000" w:themeColor="text1"/>
          <w:kern w:val="0"/>
          <w:sz w:val="24"/>
          <w:szCs w:val="24"/>
          <w14:ligatures w14:val="none"/>
        </w:rPr>
      </w:pPr>
      <w:r>
        <w:rPr>
          <w:rFonts w:ascii="Times New Roman" w:hAnsi="Times New Roman" w:cs="Times New Roman"/>
          <w:color w:val="000000" w:themeColor="text1"/>
          <w:kern w:val="0"/>
          <w:sz w:val="24"/>
          <w:szCs w:val="24"/>
          <w14:ligatures w14:val="none"/>
        </w:rPr>
        <w:t>O ponto 275 nos ensina sobre a inclinação:</w:t>
      </w:r>
    </w:p>
    <w:p w14:paraId="0CFFFF07" w14:textId="098635B9" w:rsidR="00D812EA" w:rsidRPr="00A964F6" w:rsidRDefault="00D812EA" w:rsidP="00027DFA">
      <w:pPr>
        <w:spacing w:after="0" w:line="276" w:lineRule="auto"/>
        <w:ind w:right="213" w:firstLine="426"/>
        <w:jc w:val="both"/>
        <w:rPr>
          <w:rFonts w:ascii="Times New Roman" w:hAnsi="Times New Roman" w:cs="Times New Roman"/>
          <w:i/>
          <w:iCs/>
          <w:kern w:val="0"/>
          <w:sz w:val="24"/>
          <w:szCs w:val="24"/>
          <w14:ligatures w14:val="none"/>
        </w:rPr>
      </w:pPr>
      <w:r w:rsidRPr="00A964F6">
        <w:rPr>
          <w:rFonts w:ascii="Times New Roman" w:hAnsi="Times New Roman" w:cs="Times New Roman"/>
          <w:i/>
          <w:iCs/>
          <w:kern w:val="0"/>
          <w:sz w:val="24"/>
          <w:szCs w:val="24"/>
          <w14:ligatures w14:val="none"/>
        </w:rPr>
        <w:t>275. A inclinação significa a reverência e a honra que se presta às próprias pessoas ou aos seus símbolos. As inclinações são de duas espécies: inclinação de cabeça e inclinação do corpo.</w:t>
      </w:r>
    </w:p>
    <w:p w14:paraId="13E8DE0B" w14:textId="05B9A8B2" w:rsidR="00D812EA" w:rsidRPr="00A964F6" w:rsidRDefault="00D812EA" w:rsidP="00027DFA">
      <w:pPr>
        <w:spacing w:after="0" w:line="276" w:lineRule="auto"/>
        <w:ind w:right="213" w:firstLine="426"/>
        <w:jc w:val="both"/>
        <w:rPr>
          <w:rFonts w:ascii="Times New Roman" w:hAnsi="Times New Roman" w:cs="Times New Roman"/>
          <w:i/>
          <w:iCs/>
          <w:kern w:val="0"/>
          <w:sz w:val="24"/>
          <w:szCs w:val="24"/>
          <w14:ligatures w14:val="none"/>
        </w:rPr>
      </w:pPr>
      <w:r w:rsidRPr="00A964F6">
        <w:rPr>
          <w:rFonts w:ascii="Times New Roman" w:hAnsi="Times New Roman" w:cs="Times New Roman"/>
          <w:i/>
          <w:iCs/>
          <w:kern w:val="0"/>
          <w:sz w:val="24"/>
          <w:szCs w:val="24"/>
          <w14:ligatures w14:val="none"/>
        </w:rPr>
        <w:t>a)</w:t>
      </w:r>
      <w:r w:rsidR="00A964F6" w:rsidRPr="00A964F6">
        <w:rPr>
          <w:rFonts w:ascii="Times New Roman" w:hAnsi="Times New Roman" w:cs="Times New Roman"/>
          <w:i/>
          <w:iCs/>
          <w:kern w:val="0"/>
          <w:sz w:val="24"/>
          <w:szCs w:val="24"/>
          <w14:ligatures w14:val="none"/>
        </w:rPr>
        <w:t xml:space="preserve"> </w:t>
      </w:r>
      <w:r w:rsidRPr="00A964F6">
        <w:rPr>
          <w:rFonts w:ascii="Times New Roman" w:hAnsi="Times New Roman" w:cs="Times New Roman"/>
          <w:i/>
          <w:iCs/>
          <w:kern w:val="0"/>
          <w:sz w:val="24"/>
          <w:szCs w:val="24"/>
          <w14:ligatures w14:val="none"/>
        </w:rPr>
        <w:t>A inclinação de cabeça faz-se ao nomear as três Pessoas divinas conjuntamente (</w:t>
      </w:r>
      <w:r w:rsidRPr="00A964F6">
        <w:rPr>
          <w:rFonts w:ascii="Times New Roman" w:hAnsi="Times New Roman" w:cs="Times New Roman"/>
          <w:kern w:val="0"/>
          <w:sz w:val="24"/>
          <w:szCs w:val="24"/>
          <w14:ligatures w14:val="none"/>
        </w:rPr>
        <w:t>exemplo: Glória ao pai, ao filho e ao espírito santo)</w:t>
      </w:r>
      <w:r w:rsidRPr="00A964F6">
        <w:rPr>
          <w:rFonts w:ascii="Times New Roman" w:hAnsi="Times New Roman" w:cs="Times New Roman"/>
          <w:i/>
          <w:iCs/>
          <w:kern w:val="0"/>
          <w:sz w:val="24"/>
          <w:szCs w:val="24"/>
          <w14:ligatures w14:val="none"/>
        </w:rPr>
        <w:t>, ao nome de Jesus, da Virgem Santa Maria e do Santo em cuja honra é celebrada a Missa.</w:t>
      </w:r>
    </w:p>
    <w:p w14:paraId="52B93791" w14:textId="7663DF0A" w:rsidR="001E1A5A" w:rsidRPr="00A964F6" w:rsidRDefault="001E1A5A" w:rsidP="00027DFA">
      <w:pPr>
        <w:spacing w:after="0" w:line="276" w:lineRule="auto"/>
        <w:ind w:right="213" w:firstLine="426"/>
        <w:jc w:val="both"/>
        <w:rPr>
          <w:rFonts w:ascii="Times New Roman" w:hAnsi="Times New Roman" w:cs="Times New Roman"/>
          <w:i/>
          <w:iCs/>
          <w:kern w:val="0"/>
          <w:sz w:val="24"/>
          <w:szCs w:val="24"/>
          <w14:ligatures w14:val="none"/>
        </w:rPr>
      </w:pPr>
      <w:r w:rsidRPr="00A964F6">
        <w:rPr>
          <w:rFonts w:ascii="Times New Roman" w:hAnsi="Times New Roman" w:cs="Times New Roman"/>
          <w:i/>
          <w:iCs/>
          <w:kern w:val="0"/>
          <w:sz w:val="24"/>
          <w:szCs w:val="24"/>
          <w14:ligatures w14:val="none"/>
        </w:rPr>
        <w:t>b)A inclinação do corpo, ou inclinação profunda, faz-se: ao altar; às orações Purificai o meu coração (Munda cor meum) e De coração humilhado (In spíritu humilitátis); no Símbolo às palavras E encarnou pelo Espírito Santo (Et incarnátus est); no Cânone Romano às palavras Humildemente Vos suplicamos (Supplices te rogamus). Também o diácono faz inclinação profunda ao pedir a bênção, antes da proclamação do Evangelho. Além disso, o sacerdote faz uma pequena inclinação enquanto diz as palavras do Senhor, na consagração.</w:t>
      </w:r>
    </w:p>
    <w:p w14:paraId="5A8C24A8" w14:textId="77777777" w:rsidR="000B420F" w:rsidRDefault="000B420F" w:rsidP="000B420F">
      <w:pPr>
        <w:spacing w:line="360" w:lineRule="auto"/>
        <w:ind w:firstLine="426"/>
        <w:jc w:val="both"/>
        <w:rPr>
          <w:rFonts w:ascii="Times New Roman" w:hAnsi="Times New Roman" w:cs="Times New Roman"/>
          <w:color w:val="FF0000"/>
          <w:kern w:val="0"/>
          <w:sz w:val="24"/>
          <w:szCs w:val="24"/>
          <w14:ligatures w14:val="none"/>
        </w:rPr>
        <w:sectPr w:rsidR="000B420F" w:rsidSect="000B420F">
          <w:type w:val="continuous"/>
          <w:pgSz w:w="11906" w:h="16838"/>
          <w:pgMar w:top="1417" w:right="707" w:bottom="1417" w:left="993" w:header="708" w:footer="708" w:gutter="0"/>
          <w:cols w:num="2" w:space="424"/>
          <w:docGrid w:linePitch="360"/>
        </w:sectPr>
      </w:pPr>
    </w:p>
    <w:p w14:paraId="2F3AC318" w14:textId="77777777" w:rsidR="000B420F" w:rsidRDefault="000B420F" w:rsidP="000B420F">
      <w:pPr>
        <w:spacing w:line="360" w:lineRule="auto"/>
        <w:jc w:val="both"/>
        <w:rPr>
          <w:rFonts w:ascii="Times New Roman" w:hAnsi="Times New Roman" w:cs="Times New Roman"/>
          <w:color w:val="FF0000"/>
          <w:kern w:val="0"/>
          <w:sz w:val="24"/>
          <w:szCs w:val="24"/>
          <w14:ligatures w14:val="none"/>
        </w:rPr>
      </w:pPr>
    </w:p>
    <w:p w14:paraId="05B924E7" w14:textId="4A90456B" w:rsidR="000B420F" w:rsidRPr="000717FB" w:rsidRDefault="000B420F" w:rsidP="000B420F">
      <w:pPr>
        <w:spacing w:line="240" w:lineRule="auto"/>
        <w:jc w:val="center"/>
        <w:rPr>
          <w:rFonts w:ascii="Niva-Alt-Bold" w:hAnsi="Niva-Alt-Bold" w:cs="Times New Roman"/>
          <w:b/>
          <w:bCs/>
          <w:kern w:val="0"/>
          <w:sz w:val="54"/>
          <w:szCs w:val="36"/>
          <w14:ligatures w14:val="none"/>
        </w:rPr>
      </w:pPr>
      <w:r w:rsidRPr="000717FB">
        <w:rPr>
          <w:rFonts w:ascii="Niva-Alt-Bold" w:hAnsi="Niva-Alt-Bold" w:cs="Times New Roman"/>
          <w:b/>
          <w:bCs/>
          <w:kern w:val="0"/>
          <w:sz w:val="54"/>
          <w:szCs w:val="36"/>
          <w14:ligatures w14:val="none"/>
        </w:rPr>
        <w:t>O DIA LITÚRGICO</w:t>
      </w:r>
    </w:p>
    <w:p w14:paraId="542D6F9D" w14:textId="77777777" w:rsidR="000B420F" w:rsidRDefault="000B420F" w:rsidP="003D18AF">
      <w:pPr>
        <w:spacing w:line="360" w:lineRule="auto"/>
        <w:ind w:firstLine="426"/>
        <w:jc w:val="both"/>
        <w:rPr>
          <w:rFonts w:ascii="Times New Roman" w:hAnsi="Times New Roman" w:cs="Times New Roman"/>
          <w:kern w:val="0"/>
          <w:sz w:val="24"/>
          <w:szCs w:val="24"/>
          <w14:ligatures w14:val="none"/>
        </w:rPr>
      </w:pPr>
    </w:p>
    <w:p w14:paraId="6E1FB884" w14:textId="77777777" w:rsidR="000B420F" w:rsidRDefault="000B420F" w:rsidP="003D18AF">
      <w:pPr>
        <w:spacing w:line="360" w:lineRule="auto"/>
        <w:ind w:firstLine="426"/>
        <w:jc w:val="both"/>
        <w:rPr>
          <w:rFonts w:ascii="Times New Roman" w:hAnsi="Times New Roman" w:cs="Times New Roman"/>
          <w:kern w:val="0"/>
          <w:sz w:val="24"/>
          <w:szCs w:val="24"/>
          <w14:ligatures w14:val="none"/>
        </w:rPr>
        <w:sectPr w:rsidR="000B420F" w:rsidSect="000B420F">
          <w:type w:val="continuous"/>
          <w:pgSz w:w="11906" w:h="16838"/>
          <w:pgMar w:top="1417" w:right="707" w:bottom="1417" w:left="993" w:header="708" w:footer="708" w:gutter="0"/>
          <w:cols w:space="424"/>
          <w:docGrid w:linePitch="360"/>
        </w:sectPr>
      </w:pPr>
    </w:p>
    <w:p w14:paraId="7819FC34" w14:textId="7C5B432F" w:rsidR="003D18AF" w:rsidRPr="00027DFA" w:rsidRDefault="003D18AF" w:rsidP="00027DFA">
      <w:pPr>
        <w:spacing w:after="0" w:line="276" w:lineRule="auto"/>
        <w:ind w:firstLine="426"/>
        <w:jc w:val="both"/>
        <w:rPr>
          <w:rFonts w:ascii="Times New Roman" w:hAnsi="Times New Roman" w:cs="Times New Roman"/>
          <w:kern w:val="0"/>
          <w:sz w:val="24"/>
          <w:szCs w:val="24"/>
          <w14:ligatures w14:val="none"/>
        </w:rPr>
      </w:pPr>
      <w:r w:rsidRPr="00027DFA">
        <w:rPr>
          <w:rFonts w:ascii="Times New Roman" w:hAnsi="Times New Roman" w:cs="Times New Roman"/>
          <w:kern w:val="0"/>
          <w:sz w:val="24"/>
          <w:szCs w:val="24"/>
          <w14:ligatures w14:val="none"/>
        </w:rPr>
        <w:t xml:space="preserve">352. A eficácia pastoral da celebração aumentará, certamente, se os textos das leituras, das orações e dos cantos corresponderem, tanto quanto possível, às necessidades, à preparação espiritual e à mentalidade dos participantes. Obter-se-á isto mais facilmente usando-se a múltipla </w:t>
      </w:r>
      <w:r w:rsidRPr="00027DFA">
        <w:rPr>
          <w:rFonts w:ascii="Times New Roman" w:hAnsi="Times New Roman" w:cs="Times New Roman"/>
          <w:kern w:val="0"/>
          <w:sz w:val="24"/>
          <w:szCs w:val="24"/>
          <w14:ligatures w14:val="none"/>
        </w:rPr>
        <w:t xml:space="preserve">possibilidade de escolha da Missa que se descreve adiante. </w:t>
      </w:r>
    </w:p>
    <w:p w14:paraId="64AEADCE" w14:textId="44F63641" w:rsidR="003D18AF" w:rsidRPr="00027DFA" w:rsidRDefault="003D18AF" w:rsidP="00027DFA">
      <w:pPr>
        <w:spacing w:after="0" w:line="276" w:lineRule="auto"/>
        <w:ind w:firstLine="426"/>
        <w:jc w:val="both"/>
        <w:rPr>
          <w:rFonts w:ascii="Times New Roman" w:hAnsi="Times New Roman" w:cs="Times New Roman"/>
          <w:kern w:val="0"/>
          <w:sz w:val="24"/>
          <w:szCs w:val="24"/>
          <w14:ligatures w14:val="none"/>
        </w:rPr>
      </w:pPr>
      <w:r w:rsidRPr="00027DFA">
        <w:rPr>
          <w:rFonts w:ascii="Times New Roman" w:hAnsi="Times New Roman" w:cs="Times New Roman"/>
          <w:kern w:val="0"/>
          <w:sz w:val="24"/>
          <w:szCs w:val="24"/>
          <w14:ligatures w14:val="none"/>
        </w:rPr>
        <w:t xml:space="preserve">Por conseguinte, na organização da Missa, o sacerdote levará mais em conta o bem espiritual de toda a assembleia do que o seu próprio gosto. Lembre-se ainda de que a escolha das diversas partes deve ser feita em comum acordo com os que </w:t>
      </w:r>
      <w:r w:rsidRPr="00027DFA">
        <w:rPr>
          <w:rFonts w:ascii="Times New Roman" w:hAnsi="Times New Roman" w:cs="Times New Roman"/>
          <w:kern w:val="0"/>
          <w:sz w:val="24"/>
          <w:szCs w:val="24"/>
          <w14:ligatures w14:val="none"/>
        </w:rPr>
        <w:lastRenderedPageBreak/>
        <w:t>exercem alguma função especial na celebração, sem excluir absolutamente os fiéis naquilo que se refere a eles de modo mais direto.</w:t>
      </w:r>
    </w:p>
    <w:p w14:paraId="1C4EB591" w14:textId="57819F81" w:rsidR="003D18AF" w:rsidRPr="00027DFA" w:rsidRDefault="003D18AF" w:rsidP="00027DFA">
      <w:pPr>
        <w:spacing w:after="0" w:line="276" w:lineRule="auto"/>
        <w:ind w:firstLine="426"/>
        <w:jc w:val="both"/>
        <w:rPr>
          <w:rFonts w:ascii="Times New Roman" w:hAnsi="Times New Roman" w:cs="Times New Roman"/>
          <w:kern w:val="0"/>
          <w:sz w:val="24"/>
          <w:szCs w:val="24"/>
          <w14:ligatures w14:val="none"/>
        </w:rPr>
      </w:pPr>
      <w:r w:rsidRPr="00027DFA">
        <w:rPr>
          <w:rFonts w:ascii="Times New Roman" w:hAnsi="Times New Roman" w:cs="Times New Roman"/>
          <w:kern w:val="0"/>
          <w:sz w:val="24"/>
          <w:szCs w:val="24"/>
          <w14:ligatures w14:val="none"/>
        </w:rPr>
        <w:t>Sendo muito grande a possibilidade de escolha para as diversas partes da Missa, é necessário que antes da celebração, o diácono, os leitores, o salmista, o cantor, o comentarista, o grupo dos cantores, saibam cada um exatamente quais os textos que lhes competem, para que nada se faça de improviso, pois a harmoniosa organização e execução dos ritos muito contribuem para dispor os fiéis à participação da Eucaristia</w:t>
      </w:r>
    </w:p>
    <w:p w14:paraId="12984D93" w14:textId="348C359A" w:rsidR="003D18AF" w:rsidRPr="00027DFA" w:rsidRDefault="003D18AF" w:rsidP="00027DFA">
      <w:pPr>
        <w:spacing w:after="0" w:line="276" w:lineRule="auto"/>
        <w:ind w:firstLine="426"/>
        <w:jc w:val="both"/>
        <w:rPr>
          <w:rFonts w:ascii="Times New Roman" w:hAnsi="Times New Roman" w:cs="Times New Roman"/>
          <w:b/>
          <w:bCs/>
          <w:kern w:val="0"/>
          <w:sz w:val="24"/>
          <w:szCs w:val="24"/>
          <w14:ligatures w14:val="none"/>
        </w:rPr>
      </w:pPr>
      <w:r w:rsidRPr="00027DFA">
        <w:rPr>
          <w:rFonts w:ascii="Times New Roman" w:hAnsi="Times New Roman" w:cs="Times New Roman"/>
          <w:b/>
          <w:bCs/>
          <w:kern w:val="0"/>
          <w:sz w:val="24"/>
          <w:szCs w:val="24"/>
          <w14:ligatures w14:val="none"/>
        </w:rPr>
        <w:t>1. A escolha da Missa</w:t>
      </w:r>
    </w:p>
    <w:p w14:paraId="77E4C855" w14:textId="77777777" w:rsidR="003D18AF" w:rsidRPr="00027DFA" w:rsidRDefault="003D18AF" w:rsidP="00027DFA">
      <w:pPr>
        <w:spacing w:after="0" w:line="276" w:lineRule="auto"/>
        <w:ind w:firstLine="426"/>
        <w:jc w:val="both"/>
        <w:rPr>
          <w:rFonts w:ascii="Times New Roman" w:hAnsi="Times New Roman" w:cs="Times New Roman"/>
          <w:kern w:val="0"/>
          <w:sz w:val="24"/>
          <w:szCs w:val="24"/>
          <w14:ligatures w14:val="none"/>
        </w:rPr>
      </w:pPr>
    </w:p>
    <w:p w14:paraId="0428D1C4" w14:textId="22D0FD51" w:rsidR="003D18AF" w:rsidRPr="00027DFA" w:rsidRDefault="003D18AF" w:rsidP="00027DFA">
      <w:pPr>
        <w:spacing w:after="0" w:line="276" w:lineRule="auto"/>
        <w:ind w:firstLine="426"/>
        <w:jc w:val="both"/>
        <w:rPr>
          <w:rFonts w:ascii="Times New Roman" w:hAnsi="Times New Roman" w:cs="Times New Roman"/>
          <w:kern w:val="0"/>
          <w:sz w:val="24"/>
          <w:szCs w:val="24"/>
          <w14:ligatures w14:val="none"/>
        </w:rPr>
      </w:pPr>
      <w:r w:rsidRPr="00027DFA">
        <w:rPr>
          <w:rFonts w:ascii="Times New Roman" w:hAnsi="Times New Roman" w:cs="Times New Roman"/>
          <w:kern w:val="0"/>
          <w:sz w:val="24"/>
          <w:szCs w:val="24"/>
          <w14:ligatures w14:val="none"/>
        </w:rPr>
        <w:t>353. Nas solenidades o sacerdote deve seguir o calendário da Igreja em que celebra.</w:t>
      </w:r>
    </w:p>
    <w:p w14:paraId="120B74D9" w14:textId="77777777" w:rsidR="003D18AF" w:rsidRPr="00027DFA" w:rsidRDefault="003D18AF" w:rsidP="00027DFA">
      <w:pPr>
        <w:spacing w:after="0" w:line="276" w:lineRule="auto"/>
        <w:ind w:firstLine="426"/>
        <w:jc w:val="both"/>
        <w:rPr>
          <w:rFonts w:ascii="Times New Roman" w:hAnsi="Times New Roman" w:cs="Times New Roman"/>
          <w:kern w:val="0"/>
          <w:sz w:val="24"/>
          <w:szCs w:val="24"/>
          <w14:ligatures w14:val="none"/>
        </w:rPr>
      </w:pPr>
      <w:r w:rsidRPr="00027DFA">
        <w:rPr>
          <w:rFonts w:ascii="Times New Roman" w:hAnsi="Times New Roman" w:cs="Times New Roman"/>
          <w:kern w:val="0"/>
          <w:sz w:val="24"/>
          <w:szCs w:val="24"/>
          <w14:ligatures w14:val="none"/>
        </w:rPr>
        <w:t xml:space="preserve">354. Nos domingos, nos dias de semana do Advento, do Natal, da Quaresma e da Páscoa, nas festas e nas memórias obrigatórias: </w:t>
      </w:r>
    </w:p>
    <w:p w14:paraId="3AF62AC1" w14:textId="31780742" w:rsidR="003D18AF" w:rsidRPr="00027DFA" w:rsidRDefault="003D18AF" w:rsidP="00027DFA">
      <w:pPr>
        <w:spacing w:after="0" w:line="276" w:lineRule="auto"/>
        <w:ind w:firstLine="426"/>
        <w:jc w:val="both"/>
        <w:rPr>
          <w:rFonts w:ascii="Times New Roman" w:hAnsi="Times New Roman" w:cs="Times New Roman"/>
          <w:kern w:val="0"/>
          <w:sz w:val="24"/>
          <w:szCs w:val="24"/>
          <w14:ligatures w14:val="none"/>
        </w:rPr>
      </w:pPr>
      <w:r w:rsidRPr="00027DFA">
        <w:rPr>
          <w:rFonts w:ascii="Times New Roman" w:hAnsi="Times New Roman" w:cs="Times New Roman"/>
          <w:kern w:val="0"/>
          <w:sz w:val="24"/>
          <w:szCs w:val="24"/>
          <w14:ligatures w14:val="none"/>
        </w:rPr>
        <w:t xml:space="preserve">a) se a Missa é celebrada com povo, o sacerdote siga o calendário da Igreja em que celebra, </w:t>
      </w:r>
    </w:p>
    <w:p w14:paraId="0B076BC4" w14:textId="64BB2D9D" w:rsidR="003D18AF" w:rsidRPr="00027DFA" w:rsidRDefault="003D18AF" w:rsidP="00027DFA">
      <w:pPr>
        <w:spacing w:after="0" w:line="276" w:lineRule="auto"/>
        <w:ind w:firstLine="426"/>
        <w:jc w:val="both"/>
        <w:rPr>
          <w:rFonts w:ascii="Times New Roman" w:hAnsi="Times New Roman" w:cs="Times New Roman"/>
          <w:kern w:val="0"/>
          <w:sz w:val="24"/>
          <w:szCs w:val="24"/>
          <w14:ligatures w14:val="none"/>
        </w:rPr>
      </w:pPr>
      <w:r w:rsidRPr="00027DFA">
        <w:rPr>
          <w:rFonts w:ascii="Times New Roman" w:hAnsi="Times New Roman" w:cs="Times New Roman"/>
          <w:kern w:val="0"/>
          <w:sz w:val="24"/>
          <w:szCs w:val="24"/>
          <w14:ligatures w14:val="none"/>
        </w:rPr>
        <w:t>355. Nas memórias facultativas:</w:t>
      </w:r>
    </w:p>
    <w:p w14:paraId="2E32C5CD" w14:textId="6AD1CF3C" w:rsidR="003D18AF" w:rsidRPr="00027DFA" w:rsidRDefault="003D18AF" w:rsidP="00027DFA">
      <w:pPr>
        <w:spacing w:after="0" w:line="276" w:lineRule="auto"/>
        <w:ind w:firstLine="426"/>
        <w:jc w:val="both"/>
        <w:rPr>
          <w:rFonts w:ascii="Times New Roman" w:hAnsi="Times New Roman" w:cs="Times New Roman"/>
          <w:kern w:val="0"/>
          <w:sz w:val="24"/>
          <w:szCs w:val="24"/>
          <w14:ligatures w14:val="none"/>
        </w:rPr>
      </w:pPr>
      <w:r w:rsidRPr="00027DFA">
        <w:rPr>
          <w:rFonts w:ascii="Times New Roman" w:hAnsi="Times New Roman" w:cs="Times New Roman"/>
          <w:kern w:val="0"/>
          <w:sz w:val="24"/>
          <w:szCs w:val="24"/>
          <w14:ligatures w14:val="none"/>
        </w:rPr>
        <w:t>a) nos dias de semana do Advento, de 17 a 24 de dezembro, nos dias da Oitava da Páscoa e nos dias de semana da Quaresma, exceto Quarta-feira de Cinzas e os dias de semana da Semana Santa, diz-se a Missa do dia litúrgico corrente; contudo, pode-se tomar a oração coleta da memória que conste no calendário geral para aquele dia, exceto na Quarta-feira de Cinzas ou num dia de semana da Semana Santa. Nos dias de semana do Tempo Pascal, a memória dos Santos pode realizar-se integralmente conforme as rubricas;</w:t>
      </w:r>
    </w:p>
    <w:p w14:paraId="1DA21114" w14:textId="1510C9B6" w:rsidR="003D18AF" w:rsidRPr="00027DFA" w:rsidRDefault="003D18AF" w:rsidP="00027DFA">
      <w:pPr>
        <w:spacing w:after="0" w:line="276" w:lineRule="auto"/>
        <w:ind w:firstLine="426"/>
        <w:jc w:val="both"/>
        <w:rPr>
          <w:rFonts w:ascii="Times New Roman" w:hAnsi="Times New Roman" w:cs="Times New Roman"/>
          <w:kern w:val="0"/>
          <w:sz w:val="24"/>
          <w:szCs w:val="24"/>
          <w14:ligatures w14:val="none"/>
        </w:rPr>
      </w:pPr>
      <w:r w:rsidRPr="00027DFA">
        <w:rPr>
          <w:rFonts w:ascii="Times New Roman" w:hAnsi="Times New Roman" w:cs="Times New Roman"/>
          <w:kern w:val="0"/>
          <w:sz w:val="24"/>
          <w:szCs w:val="24"/>
          <w14:ligatures w14:val="none"/>
        </w:rPr>
        <w:t>b) nos dias de semana do Advento anteriores a 17 de dezembro, nos dias de semana do Tempo do Natal desde o dia 2 de janeiro e nos dias de semana do Tempo Pascal, pode-se escolher tanto a Missa do Santo ou de um dos Santos cuja memória se celebra, ou ainda de qualquer outro que conste do Martirológio naquele dia;</w:t>
      </w:r>
    </w:p>
    <w:p w14:paraId="62343E3B" w14:textId="0B1B8BF2" w:rsidR="003D18AF" w:rsidRPr="00027DFA" w:rsidRDefault="003D18AF" w:rsidP="00027DFA">
      <w:pPr>
        <w:spacing w:after="0" w:line="276" w:lineRule="auto"/>
        <w:ind w:firstLine="426"/>
        <w:jc w:val="both"/>
        <w:rPr>
          <w:rFonts w:ascii="Times New Roman" w:hAnsi="Times New Roman" w:cs="Times New Roman"/>
          <w:kern w:val="0"/>
          <w:sz w:val="24"/>
          <w:szCs w:val="24"/>
          <w14:ligatures w14:val="none"/>
        </w:rPr>
      </w:pPr>
      <w:r w:rsidRPr="00027DFA">
        <w:rPr>
          <w:rFonts w:ascii="Times New Roman" w:hAnsi="Times New Roman" w:cs="Times New Roman"/>
          <w:kern w:val="0"/>
          <w:sz w:val="24"/>
          <w:szCs w:val="24"/>
          <w14:ligatures w14:val="none"/>
        </w:rPr>
        <w:t xml:space="preserve">c) nos dias de semana do Tempo Comum, pode-se escolher entre a Missa do dia de semana, </w:t>
      </w:r>
      <w:r w:rsidRPr="00027DFA">
        <w:rPr>
          <w:rFonts w:ascii="Times New Roman" w:hAnsi="Times New Roman" w:cs="Times New Roman"/>
          <w:kern w:val="0"/>
          <w:sz w:val="24"/>
          <w:szCs w:val="24"/>
          <w14:ligatures w14:val="none"/>
        </w:rPr>
        <w:t>a da memória facultativa ocorrente, a de algum Santo que conste do Martirológio naquele dia, uma das Missas para diversas necessidades ou votiva.</w:t>
      </w:r>
    </w:p>
    <w:p w14:paraId="1C4AE499" w14:textId="32DD0BD9" w:rsidR="003D18AF" w:rsidRPr="00027DFA" w:rsidRDefault="003D18AF" w:rsidP="00027DFA">
      <w:pPr>
        <w:spacing w:after="0" w:line="276" w:lineRule="auto"/>
        <w:ind w:firstLine="426"/>
        <w:jc w:val="both"/>
        <w:rPr>
          <w:rFonts w:ascii="Times New Roman" w:hAnsi="Times New Roman" w:cs="Times New Roman"/>
          <w:kern w:val="0"/>
          <w:sz w:val="24"/>
          <w:szCs w:val="24"/>
          <w14:ligatures w14:val="none"/>
        </w:rPr>
      </w:pPr>
      <w:r w:rsidRPr="00027DFA">
        <w:rPr>
          <w:rFonts w:ascii="Times New Roman" w:hAnsi="Times New Roman" w:cs="Times New Roman"/>
          <w:kern w:val="0"/>
          <w:sz w:val="24"/>
          <w:szCs w:val="24"/>
          <w14:ligatures w14:val="none"/>
        </w:rPr>
        <w:t xml:space="preserve">Se o sacerdote celebra com povo, cuidará de não omitir muitas vezes e sem razão suficiente as leituras indicadas no Lecionário cada dia para os dias de semana, pois a Igreja deseja que a mesa da Palavra de Deus seja oferecida aos fiéis com maior riqueza. </w:t>
      </w:r>
    </w:p>
    <w:p w14:paraId="00309522" w14:textId="411C27EF" w:rsidR="003D18AF" w:rsidRPr="00027DFA" w:rsidRDefault="003D18AF" w:rsidP="00027DFA">
      <w:pPr>
        <w:spacing w:after="0" w:line="276" w:lineRule="auto"/>
        <w:ind w:firstLine="426"/>
        <w:jc w:val="both"/>
        <w:rPr>
          <w:rFonts w:ascii="Times New Roman" w:hAnsi="Times New Roman" w:cs="Times New Roman"/>
          <w:kern w:val="0"/>
          <w:sz w:val="24"/>
          <w:szCs w:val="24"/>
          <w14:ligatures w14:val="none"/>
        </w:rPr>
      </w:pPr>
      <w:r w:rsidRPr="00027DFA">
        <w:rPr>
          <w:rFonts w:ascii="Times New Roman" w:hAnsi="Times New Roman" w:cs="Times New Roman"/>
          <w:kern w:val="0"/>
          <w:sz w:val="24"/>
          <w:szCs w:val="24"/>
          <w14:ligatures w14:val="none"/>
        </w:rPr>
        <w:t>Pela mesma razão não tome com frequência as Missas dos Fiéis Defuntos, pois qualquer Missa é oferecida tanto pelos vivos como pelos falecidos, e há um momento para eles em cada Oração Eucarística.</w:t>
      </w:r>
    </w:p>
    <w:p w14:paraId="62D5DAC5" w14:textId="77777777" w:rsidR="003D18AF" w:rsidRPr="00027DFA" w:rsidRDefault="003D18AF" w:rsidP="00027DFA">
      <w:pPr>
        <w:spacing w:after="0" w:line="276" w:lineRule="auto"/>
        <w:ind w:firstLine="426"/>
        <w:jc w:val="both"/>
        <w:rPr>
          <w:rFonts w:ascii="Times New Roman" w:hAnsi="Times New Roman" w:cs="Times New Roman"/>
          <w:kern w:val="0"/>
          <w:sz w:val="24"/>
          <w:szCs w:val="24"/>
          <w14:ligatures w14:val="none"/>
        </w:rPr>
      </w:pPr>
    </w:p>
    <w:p w14:paraId="65866210" w14:textId="7034E4B9" w:rsidR="003D18AF" w:rsidRPr="00027DFA" w:rsidRDefault="003D18AF" w:rsidP="00027DFA">
      <w:pPr>
        <w:spacing w:after="0" w:line="276" w:lineRule="auto"/>
        <w:ind w:firstLine="426"/>
        <w:jc w:val="both"/>
        <w:rPr>
          <w:rFonts w:ascii="Times New Roman" w:hAnsi="Times New Roman" w:cs="Times New Roman"/>
          <w:kern w:val="0"/>
          <w:sz w:val="24"/>
          <w:szCs w:val="24"/>
          <w14:ligatures w14:val="none"/>
        </w:rPr>
      </w:pPr>
      <w:r w:rsidRPr="00027DFA">
        <w:rPr>
          <w:rFonts w:ascii="Times New Roman" w:hAnsi="Times New Roman" w:cs="Times New Roman"/>
          <w:kern w:val="0"/>
          <w:sz w:val="24"/>
          <w:szCs w:val="24"/>
          <w14:ligatures w14:val="none"/>
        </w:rPr>
        <w:t>Onde os fiéis tiverem grande estima pelas memó- rias facultativas da Virgem Maria ou dos Santos, satisfaça-se a legítima piedade do povo.</w:t>
      </w:r>
    </w:p>
    <w:p w14:paraId="6F6CE20A" w14:textId="422DF573" w:rsidR="003D18AF" w:rsidRPr="00027DFA" w:rsidRDefault="003D18AF" w:rsidP="00027DFA">
      <w:pPr>
        <w:spacing w:after="0" w:line="276" w:lineRule="auto"/>
        <w:ind w:firstLine="426"/>
        <w:jc w:val="both"/>
        <w:rPr>
          <w:rFonts w:ascii="Times New Roman" w:hAnsi="Times New Roman" w:cs="Times New Roman"/>
          <w:kern w:val="0"/>
          <w:sz w:val="24"/>
          <w:szCs w:val="24"/>
          <w14:ligatures w14:val="none"/>
        </w:rPr>
      </w:pPr>
      <w:r w:rsidRPr="00027DFA">
        <w:rPr>
          <w:rFonts w:ascii="Times New Roman" w:hAnsi="Times New Roman" w:cs="Times New Roman"/>
          <w:kern w:val="0"/>
          <w:sz w:val="24"/>
          <w:szCs w:val="24"/>
          <w14:ligatures w14:val="none"/>
        </w:rPr>
        <w:t>Quando houver liberdade de optar entre a memória do calendário universal e a do calendário diocesano ou religioso, dê-se preferência, em pé de igualdade e segundo a tradição, à memória particular.</w:t>
      </w:r>
    </w:p>
    <w:p w14:paraId="408B74CE" w14:textId="77777777" w:rsidR="00027DFA" w:rsidRPr="00027DFA" w:rsidRDefault="00027DFA" w:rsidP="00027DFA">
      <w:pPr>
        <w:spacing w:after="0" w:line="276" w:lineRule="auto"/>
        <w:ind w:firstLine="426"/>
        <w:jc w:val="both"/>
        <w:rPr>
          <w:rFonts w:ascii="Times New Roman" w:hAnsi="Times New Roman" w:cs="Times New Roman"/>
          <w:kern w:val="0"/>
          <w:sz w:val="24"/>
          <w:szCs w:val="24"/>
          <w14:ligatures w14:val="none"/>
        </w:rPr>
      </w:pPr>
    </w:p>
    <w:p w14:paraId="30F0CC78" w14:textId="2BD8940C" w:rsidR="00375D2C" w:rsidRPr="00027DFA" w:rsidRDefault="00375D2C" w:rsidP="00027DFA">
      <w:pPr>
        <w:spacing w:after="0" w:line="276" w:lineRule="auto"/>
        <w:ind w:firstLine="426"/>
        <w:jc w:val="both"/>
        <w:rPr>
          <w:rFonts w:ascii="Times New Roman" w:hAnsi="Times New Roman" w:cs="Times New Roman"/>
          <w:b/>
          <w:bCs/>
          <w:kern w:val="0"/>
          <w:sz w:val="24"/>
          <w:szCs w:val="24"/>
          <w14:ligatures w14:val="none"/>
        </w:rPr>
      </w:pPr>
      <w:r w:rsidRPr="00027DFA">
        <w:rPr>
          <w:rFonts w:ascii="Times New Roman" w:hAnsi="Times New Roman" w:cs="Times New Roman"/>
          <w:b/>
          <w:bCs/>
          <w:kern w:val="0"/>
          <w:sz w:val="24"/>
          <w:szCs w:val="24"/>
          <w14:ligatures w14:val="none"/>
        </w:rPr>
        <w:t>SOLENIDADES. FESTAS E MEMÓRIAS.</w:t>
      </w:r>
    </w:p>
    <w:p w14:paraId="14630FE7" w14:textId="37E03F7F" w:rsidR="003D18AF" w:rsidRPr="00027DFA" w:rsidRDefault="003D18AF" w:rsidP="00027DFA">
      <w:pPr>
        <w:spacing w:after="0" w:line="276" w:lineRule="auto"/>
        <w:ind w:firstLine="426"/>
        <w:jc w:val="both"/>
        <w:rPr>
          <w:rFonts w:ascii="Times New Roman" w:hAnsi="Times New Roman" w:cs="Times New Roman"/>
          <w:kern w:val="0"/>
          <w:sz w:val="24"/>
          <w:szCs w:val="24"/>
          <w14:ligatures w14:val="none"/>
        </w:rPr>
      </w:pPr>
      <w:r w:rsidRPr="00027DFA">
        <w:rPr>
          <w:rFonts w:ascii="Times New Roman" w:hAnsi="Times New Roman" w:cs="Times New Roman"/>
          <w:kern w:val="0"/>
          <w:sz w:val="24"/>
          <w:szCs w:val="24"/>
          <w14:ligatures w14:val="none"/>
        </w:rPr>
        <w:t>1. No decorrer do ano, a Santa Igreja comemora em dias determinados a obra salvífica de Cristo. Cada semana, no dia chamado domingo (dia do Senhor), ela recorda a ressurreição do Senhor, que celebra também, uma vez por ano, com a Bem-aventurada Paixão na solenidade máxima da Páscoa. Durante o ciclo anual desenvolve-se todo o mistério de Cristo e comemoram-se os aniversários dos Santos.</w:t>
      </w:r>
    </w:p>
    <w:p w14:paraId="570F3E25" w14:textId="45ED7A15" w:rsidR="003D18AF" w:rsidRPr="00027DFA" w:rsidRDefault="003D18AF" w:rsidP="00027DFA">
      <w:pPr>
        <w:spacing w:after="0" w:line="276" w:lineRule="auto"/>
        <w:ind w:firstLine="426"/>
        <w:jc w:val="both"/>
        <w:rPr>
          <w:rFonts w:ascii="Times New Roman" w:hAnsi="Times New Roman" w:cs="Times New Roman"/>
          <w:kern w:val="0"/>
          <w:sz w:val="24"/>
          <w:szCs w:val="24"/>
          <w14:ligatures w14:val="none"/>
        </w:rPr>
      </w:pPr>
      <w:r w:rsidRPr="00027DFA">
        <w:rPr>
          <w:rFonts w:ascii="Times New Roman" w:hAnsi="Times New Roman" w:cs="Times New Roman"/>
          <w:kern w:val="0"/>
          <w:sz w:val="24"/>
          <w:szCs w:val="24"/>
          <w14:ligatures w14:val="none"/>
        </w:rPr>
        <w:t xml:space="preserve">Nos vários tempos do ano litúrgico, segundo a disciplina tradicional, a Igreja aperfeiçoa a formação dos fiéis por meio de piedosos exercícios espirituais e corporais, pela instrução e oração, e pelas obras de penitência e de </w:t>
      </w:r>
      <w:r w:rsidR="00375D2C" w:rsidRPr="00027DFA">
        <w:rPr>
          <w:rFonts w:ascii="Times New Roman" w:hAnsi="Times New Roman" w:cs="Times New Roman"/>
          <w:kern w:val="0"/>
          <w:sz w:val="24"/>
          <w:szCs w:val="24"/>
          <w14:ligatures w14:val="none"/>
        </w:rPr>
        <w:t>misericórdia. ¹</w:t>
      </w:r>
    </w:p>
    <w:p w14:paraId="7ECFFE89" w14:textId="58E26924" w:rsidR="003D18AF" w:rsidRPr="00027DFA" w:rsidRDefault="003D18AF" w:rsidP="00027DFA">
      <w:pPr>
        <w:spacing w:after="0" w:line="276" w:lineRule="auto"/>
        <w:ind w:firstLine="426"/>
        <w:jc w:val="both"/>
        <w:rPr>
          <w:rFonts w:ascii="Times New Roman" w:hAnsi="Times New Roman" w:cs="Times New Roman"/>
          <w:kern w:val="0"/>
          <w:sz w:val="24"/>
          <w:szCs w:val="24"/>
          <w14:ligatures w14:val="none"/>
        </w:rPr>
      </w:pPr>
      <w:r w:rsidRPr="00027DFA">
        <w:rPr>
          <w:rFonts w:ascii="Times New Roman" w:hAnsi="Times New Roman" w:cs="Times New Roman"/>
          <w:kern w:val="0"/>
          <w:sz w:val="24"/>
          <w:szCs w:val="24"/>
          <w14:ligatures w14:val="none"/>
        </w:rPr>
        <w:t xml:space="preserve">2. Os princípios que se seguem podem e devem ser aplicados tanto ao Rito Romano como a todos os outros; as normas práticas, porém, devem ser consideradas como visando apenas o Rito </w:t>
      </w:r>
      <w:r w:rsidRPr="00027DFA">
        <w:rPr>
          <w:rFonts w:ascii="Times New Roman" w:hAnsi="Times New Roman" w:cs="Times New Roman"/>
          <w:kern w:val="0"/>
          <w:sz w:val="24"/>
          <w:szCs w:val="24"/>
          <w14:ligatures w14:val="none"/>
        </w:rPr>
        <w:lastRenderedPageBreak/>
        <w:t>Romano, a não ser que se trate de coisas que, pela sua própria natureza, concernem também aos outros ritos.</w:t>
      </w:r>
    </w:p>
    <w:p w14:paraId="226FA56F" w14:textId="77777777" w:rsidR="00375D2C" w:rsidRPr="00027DFA" w:rsidRDefault="00375D2C" w:rsidP="00027DFA">
      <w:pPr>
        <w:spacing w:after="0" w:line="276" w:lineRule="auto"/>
        <w:ind w:firstLine="426"/>
        <w:jc w:val="both"/>
        <w:rPr>
          <w:rFonts w:ascii="Times New Roman" w:hAnsi="Times New Roman" w:cs="Times New Roman"/>
          <w:b/>
          <w:bCs/>
          <w:kern w:val="0"/>
          <w:sz w:val="24"/>
          <w:szCs w:val="24"/>
          <w14:ligatures w14:val="none"/>
        </w:rPr>
      </w:pPr>
      <w:r w:rsidRPr="00027DFA">
        <w:rPr>
          <w:rFonts w:ascii="Times New Roman" w:hAnsi="Times New Roman" w:cs="Times New Roman"/>
          <w:b/>
          <w:bCs/>
          <w:kern w:val="0"/>
          <w:sz w:val="24"/>
          <w:szCs w:val="24"/>
          <w14:ligatures w14:val="none"/>
        </w:rPr>
        <w:t xml:space="preserve">1. O dia litúrgico em geral </w:t>
      </w:r>
    </w:p>
    <w:p w14:paraId="38C9F490" w14:textId="4B881A6E" w:rsidR="00375D2C" w:rsidRPr="00027DFA" w:rsidRDefault="00375D2C" w:rsidP="00027DFA">
      <w:pPr>
        <w:spacing w:after="0" w:line="276" w:lineRule="auto"/>
        <w:ind w:firstLine="426"/>
        <w:jc w:val="both"/>
        <w:rPr>
          <w:rFonts w:ascii="Times New Roman" w:hAnsi="Times New Roman" w:cs="Times New Roman"/>
          <w:kern w:val="0"/>
          <w:sz w:val="24"/>
          <w:szCs w:val="24"/>
          <w14:ligatures w14:val="none"/>
        </w:rPr>
      </w:pPr>
      <w:r w:rsidRPr="00027DFA">
        <w:rPr>
          <w:rFonts w:ascii="Times New Roman" w:hAnsi="Times New Roman" w:cs="Times New Roman"/>
          <w:kern w:val="0"/>
          <w:sz w:val="24"/>
          <w:szCs w:val="24"/>
          <w14:ligatures w14:val="none"/>
        </w:rPr>
        <w:t>3. Todos os dias são santificados pelas celebrações litúrgicas do povo de Deus, principalmente pelo Sacrifício Eucarístico e pelo Oficio Divino. O dia litúrgico se estende de meia-noite a meia- -noite. A celebração do domingo e das solenidades, porém, começa com as vésperas do dia precedente.</w:t>
      </w:r>
    </w:p>
    <w:p w14:paraId="4B7B37EC" w14:textId="3F6AD4B0" w:rsidR="00375D2C" w:rsidRPr="00027DFA" w:rsidRDefault="00375D2C" w:rsidP="00027DFA">
      <w:pPr>
        <w:spacing w:after="0" w:line="276" w:lineRule="auto"/>
        <w:ind w:firstLine="426"/>
        <w:jc w:val="both"/>
        <w:rPr>
          <w:rFonts w:ascii="Times New Roman" w:hAnsi="Times New Roman" w:cs="Times New Roman"/>
          <w:b/>
          <w:bCs/>
          <w:kern w:val="0"/>
          <w:sz w:val="24"/>
          <w:szCs w:val="24"/>
          <w14:ligatures w14:val="none"/>
        </w:rPr>
      </w:pPr>
      <w:r w:rsidRPr="00027DFA">
        <w:rPr>
          <w:rFonts w:ascii="Times New Roman" w:hAnsi="Times New Roman" w:cs="Times New Roman"/>
          <w:b/>
          <w:bCs/>
          <w:kern w:val="0"/>
          <w:sz w:val="24"/>
          <w:szCs w:val="24"/>
          <w14:ligatures w14:val="none"/>
        </w:rPr>
        <w:t>II. O domingo</w:t>
      </w:r>
    </w:p>
    <w:p w14:paraId="511D3100" w14:textId="00982D7C" w:rsidR="00375D2C" w:rsidRPr="00027DFA" w:rsidRDefault="00375D2C" w:rsidP="00027DFA">
      <w:pPr>
        <w:spacing w:after="0" w:line="276" w:lineRule="auto"/>
        <w:ind w:firstLine="426"/>
        <w:jc w:val="both"/>
        <w:rPr>
          <w:rFonts w:ascii="Times New Roman" w:hAnsi="Times New Roman" w:cs="Times New Roman"/>
          <w:kern w:val="0"/>
          <w:sz w:val="24"/>
          <w:szCs w:val="24"/>
          <w14:ligatures w14:val="none"/>
        </w:rPr>
      </w:pPr>
      <w:r w:rsidRPr="00027DFA">
        <w:rPr>
          <w:rFonts w:ascii="Times New Roman" w:hAnsi="Times New Roman" w:cs="Times New Roman"/>
          <w:kern w:val="0"/>
          <w:sz w:val="24"/>
          <w:szCs w:val="24"/>
          <w14:ligatures w14:val="none"/>
        </w:rPr>
        <w:t>4. No primeiro dia de cada semana, que é chamado dia do Senhor ou domingo, a Igreja, por uma tradição apostólica que tem origem no próprio dia da Ressurreição de Cristo, celebra o mistério pascal. Por isso, o domingo deve ser tido como o principal dia de festa.</w:t>
      </w:r>
    </w:p>
    <w:p w14:paraId="67EDA5CA" w14:textId="77777777" w:rsidR="00375D2C" w:rsidRPr="00027DFA" w:rsidRDefault="00375D2C" w:rsidP="00027DFA">
      <w:pPr>
        <w:spacing w:after="0" w:line="276" w:lineRule="auto"/>
        <w:ind w:firstLine="426"/>
        <w:jc w:val="both"/>
        <w:rPr>
          <w:rFonts w:ascii="Times New Roman" w:hAnsi="Times New Roman" w:cs="Times New Roman"/>
          <w:kern w:val="0"/>
          <w:sz w:val="24"/>
          <w:szCs w:val="24"/>
          <w14:ligatures w14:val="none"/>
        </w:rPr>
      </w:pPr>
    </w:p>
    <w:p w14:paraId="4D587830" w14:textId="1A41BF8D" w:rsidR="00375D2C" w:rsidRPr="00027DFA" w:rsidRDefault="00375D2C" w:rsidP="00027DFA">
      <w:pPr>
        <w:spacing w:after="0" w:line="276" w:lineRule="auto"/>
        <w:ind w:firstLine="426"/>
        <w:jc w:val="both"/>
        <w:rPr>
          <w:rFonts w:ascii="Times New Roman" w:hAnsi="Times New Roman" w:cs="Times New Roman"/>
          <w:kern w:val="0"/>
          <w:sz w:val="24"/>
          <w:szCs w:val="24"/>
          <w14:ligatures w14:val="none"/>
        </w:rPr>
      </w:pPr>
      <w:r w:rsidRPr="00027DFA">
        <w:rPr>
          <w:rFonts w:ascii="Times New Roman" w:hAnsi="Times New Roman" w:cs="Times New Roman"/>
          <w:kern w:val="0"/>
          <w:sz w:val="24"/>
          <w:szCs w:val="24"/>
          <w14:ligatures w14:val="none"/>
        </w:rPr>
        <w:t>5. Por causa de sua especial importância, o domingo só cede sua celebração às solenidades e às festas do Senhor; contudo, os domingos do Advento, da Quaresma e da Páscoa gozam de precedência sobre todas as festas do Senhor e todas as solenidades. As solenidades que ocorram nestes domingos sejam transferidas para a segunda-feira seguinte, exceto quando se trata do Domingo de Ramos ou Domingo da Ressurreição do Senhor.</w:t>
      </w:r>
    </w:p>
    <w:p w14:paraId="01C75C27" w14:textId="037A65A4" w:rsidR="003D18AF" w:rsidRPr="00027DFA" w:rsidRDefault="003D18AF" w:rsidP="00027DFA">
      <w:pPr>
        <w:spacing w:after="0" w:line="276" w:lineRule="auto"/>
        <w:ind w:firstLine="426"/>
        <w:jc w:val="both"/>
        <w:rPr>
          <w:rFonts w:ascii="Times New Roman" w:hAnsi="Times New Roman" w:cs="Times New Roman"/>
          <w:kern w:val="0"/>
          <w:sz w:val="24"/>
          <w:szCs w:val="24"/>
          <w14:ligatures w14:val="none"/>
        </w:rPr>
      </w:pPr>
      <w:r w:rsidRPr="00027DFA">
        <w:rPr>
          <w:rFonts w:ascii="Times New Roman" w:hAnsi="Times New Roman" w:cs="Times New Roman"/>
          <w:kern w:val="0"/>
          <w:sz w:val="24"/>
          <w:szCs w:val="24"/>
          <w14:ligatures w14:val="none"/>
        </w:rPr>
        <w:t>6. O domingo exclui, pela sua própria natureza, a fixação definitiva de qualquer outra celebração.</w:t>
      </w:r>
    </w:p>
    <w:p w14:paraId="23D13DA9" w14:textId="77777777" w:rsidR="00027DFA" w:rsidRPr="00027DFA" w:rsidRDefault="00027DFA" w:rsidP="00027DFA">
      <w:pPr>
        <w:spacing w:after="0" w:line="276" w:lineRule="auto"/>
        <w:ind w:firstLine="426"/>
        <w:jc w:val="both"/>
        <w:rPr>
          <w:rFonts w:ascii="Times New Roman" w:hAnsi="Times New Roman" w:cs="Times New Roman"/>
          <w:kern w:val="0"/>
          <w:sz w:val="24"/>
          <w:szCs w:val="24"/>
          <w14:ligatures w14:val="none"/>
        </w:rPr>
      </w:pPr>
    </w:p>
    <w:p w14:paraId="0632ACDC" w14:textId="2AD6FBEA" w:rsidR="00375D2C" w:rsidRPr="00027DFA" w:rsidRDefault="00375D2C" w:rsidP="00027DFA">
      <w:pPr>
        <w:spacing w:after="0" w:line="276" w:lineRule="auto"/>
        <w:ind w:firstLine="426"/>
        <w:jc w:val="both"/>
        <w:rPr>
          <w:rFonts w:ascii="Times New Roman" w:hAnsi="Times New Roman" w:cs="Times New Roman"/>
          <w:b/>
          <w:bCs/>
          <w:kern w:val="0"/>
          <w:sz w:val="24"/>
          <w:szCs w:val="24"/>
          <w14:ligatures w14:val="none"/>
        </w:rPr>
      </w:pPr>
      <w:r w:rsidRPr="00027DFA">
        <w:rPr>
          <w:rFonts w:ascii="Times New Roman" w:hAnsi="Times New Roman" w:cs="Times New Roman"/>
          <w:b/>
          <w:bCs/>
          <w:kern w:val="0"/>
          <w:sz w:val="24"/>
          <w:szCs w:val="24"/>
          <w14:ligatures w14:val="none"/>
        </w:rPr>
        <w:t>III. As solenidades, festas e memórias</w:t>
      </w:r>
    </w:p>
    <w:p w14:paraId="5E19575F" w14:textId="50040B7F" w:rsidR="00375D2C" w:rsidRPr="00027DFA" w:rsidRDefault="00375D2C" w:rsidP="00027DFA">
      <w:pPr>
        <w:spacing w:after="0" w:line="276" w:lineRule="auto"/>
        <w:ind w:firstLine="426"/>
        <w:jc w:val="both"/>
        <w:rPr>
          <w:rFonts w:ascii="Times New Roman" w:hAnsi="Times New Roman" w:cs="Times New Roman"/>
          <w:kern w:val="0"/>
          <w:sz w:val="24"/>
          <w:szCs w:val="24"/>
          <w14:ligatures w14:val="none"/>
        </w:rPr>
      </w:pPr>
      <w:r w:rsidRPr="00027DFA">
        <w:rPr>
          <w:rFonts w:ascii="Times New Roman" w:hAnsi="Times New Roman" w:cs="Times New Roman"/>
          <w:kern w:val="0"/>
          <w:sz w:val="24"/>
          <w:szCs w:val="24"/>
          <w14:ligatures w14:val="none"/>
        </w:rPr>
        <w:t>8. No ciclo anual, a Igreja, Cristo, venera também com particular amor a Santa Virgem Maria, Mãe de Deus, e propõe à piedade dos fiéis as memórias dos Mártires e outros Santos.</w:t>
      </w:r>
    </w:p>
    <w:p w14:paraId="79B47719" w14:textId="18289B09" w:rsidR="00375D2C" w:rsidRPr="00027DFA" w:rsidRDefault="00375D2C" w:rsidP="00027DFA">
      <w:pPr>
        <w:spacing w:after="0" w:line="276" w:lineRule="auto"/>
        <w:ind w:firstLine="426"/>
        <w:jc w:val="both"/>
        <w:rPr>
          <w:rFonts w:ascii="Times New Roman" w:hAnsi="Times New Roman" w:cs="Times New Roman"/>
          <w:kern w:val="0"/>
          <w:sz w:val="24"/>
          <w:szCs w:val="24"/>
          <w14:ligatures w14:val="none"/>
        </w:rPr>
      </w:pPr>
      <w:r w:rsidRPr="00027DFA">
        <w:rPr>
          <w:rFonts w:ascii="Times New Roman" w:hAnsi="Times New Roman" w:cs="Times New Roman"/>
          <w:kern w:val="0"/>
          <w:sz w:val="24"/>
          <w:szCs w:val="24"/>
          <w14:ligatures w14:val="none"/>
        </w:rPr>
        <w:t>9. Os Santos de importância universal são celebrados obrigatoriamente em toda a Igreja; os outros serão inscritos no calendário para serem celebra dos facultativamente, ou serão deixados ao culto de alguma Igreja local, nação ou família religiosa</w:t>
      </w:r>
      <w:r w:rsidR="000B420F" w:rsidRPr="00027DFA">
        <w:rPr>
          <w:rFonts w:ascii="Times New Roman" w:hAnsi="Times New Roman" w:cs="Times New Roman"/>
          <w:kern w:val="0"/>
          <w:sz w:val="24"/>
          <w:szCs w:val="24"/>
          <w14:ligatures w14:val="none"/>
        </w:rPr>
        <w:t>.</w:t>
      </w:r>
    </w:p>
    <w:p w14:paraId="7CE05932" w14:textId="68D0603D" w:rsidR="00375D2C" w:rsidRPr="00027DFA" w:rsidRDefault="00375D2C" w:rsidP="00027DFA">
      <w:pPr>
        <w:spacing w:after="0" w:line="276" w:lineRule="auto"/>
        <w:ind w:firstLine="426"/>
        <w:jc w:val="both"/>
        <w:rPr>
          <w:rFonts w:ascii="Times New Roman" w:hAnsi="Times New Roman" w:cs="Times New Roman"/>
          <w:kern w:val="0"/>
          <w:sz w:val="24"/>
          <w:szCs w:val="24"/>
          <w14:ligatures w14:val="none"/>
        </w:rPr>
      </w:pPr>
      <w:r w:rsidRPr="00027DFA">
        <w:rPr>
          <w:rFonts w:ascii="Times New Roman" w:hAnsi="Times New Roman" w:cs="Times New Roman"/>
          <w:kern w:val="0"/>
          <w:sz w:val="24"/>
          <w:szCs w:val="24"/>
          <w14:ligatures w14:val="none"/>
        </w:rPr>
        <w:t>10. As celebrações, que se distinguem segundo sua importância, são denominadas: solenidade, festa e memória.</w:t>
      </w:r>
    </w:p>
    <w:p w14:paraId="10EAB12C" w14:textId="023C0A80" w:rsidR="00375D2C" w:rsidRPr="00027DFA" w:rsidRDefault="00375D2C" w:rsidP="00027DFA">
      <w:pPr>
        <w:spacing w:after="0" w:line="276" w:lineRule="auto"/>
        <w:ind w:firstLine="426"/>
        <w:jc w:val="both"/>
        <w:rPr>
          <w:rFonts w:ascii="Times New Roman" w:hAnsi="Times New Roman" w:cs="Times New Roman"/>
          <w:kern w:val="0"/>
          <w:sz w:val="24"/>
          <w:szCs w:val="24"/>
          <w14:ligatures w14:val="none"/>
        </w:rPr>
      </w:pPr>
      <w:r w:rsidRPr="00027DFA">
        <w:rPr>
          <w:rFonts w:ascii="Times New Roman" w:hAnsi="Times New Roman" w:cs="Times New Roman"/>
          <w:kern w:val="0"/>
          <w:sz w:val="24"/>
          <w:szCs w:val="24"/>
          <w14:ligatures w14:val="none"/>
        </w:rPr>
        <w:t>11. As solenidades são constituídas pelos dias mais importantes, cuja celebração começa no dia precedente com as I Vésperas. Algumas solenidades são também enriquecidas com uma Missa própria para Vigília, que deve ser usada na véspera quando houver Missa vespertina.</w:t>
      </w:r>
    </w:p>
    <w:p w14:paraId="6B3A4CC5" w14:textId="546B88C5" w:rsidR="00375D2C" w:rsidRPr="00027DFA" w:rsidRDefault="00375D2C" w:rsidP="00027DFA">
      <w:pPr>
        <w:spacing w:after="0" w:line="276" w:lineRule="auto"/>
        <w:ind w:firstLine="426"/>
        <w:jc w:val="both"/>
        <w:rPr>
          <w:rFonts w:ascii="Times New Roman" w:hAnsi="Times New Roman" w:cs="Times New Roman"/>
          <w:kern w:val="0"/>
          <w:sz w:val="24"/>
          <w:szCs w:val="24"/>
          <w14:ligatures w14:val="none"/>
        </w:rPr>
      </w:pPr>
      <w:r w:rsidRPr="00027DFA">
        <w:rPr>
          <w:rFonts w:ascii="Times New Roman" w:hAnsi="Times New Roman" w:cs="Times New Roman"/>
          <w:kern w:val="0"/>
          <w:sz w:val="24"/>
          <w:szCs w:val="24"/>
          <w14:ligatures w14:val="none"/>
        </w:rPr>
        <w:t>12. A celebração das duas maiores solenidades, Páscoa e Natal, prolonga-se por oito dias seguidos. Ambas as oitavas são regidas por leis próprias.</w:t>
      </w:r>
    </w:p>
    <w:p w14:paraId="6F3EA7A8" w14:textId="46825BD4" w:rsidR="00375D2C" w:rsidRPr="00027DFA" w:rsidRDefault="000B420F" w:rsidP="00027DFA">
      <w:pPr>
        <w:spacing w:after="0" w:line="276" w:lineRule="auto"/>
        <w:ind w:firstLine="426"/>
        <w:jc w:val="both"/>
        <w:rPr>
          <w:rFonts w:ascii="Times New Roman" w:hAnsi="Times New Roman" w:cs="Times New Roman"/>
          <w:kern w:val="0"/>
          <w:sz w:val="24"/>
          <w:szCs w:val="24"/>
          <w14:ligatures w14:val="none"/>
        </w:rPr>
      </w:pPr>
      <w:r w:rsidRPr="00027DFA">
        <w:rPr>
          <w:rFonts w:ascii="Times New Roman" w:hAnsi="Times New Roman" w:cs="Times New Roman"/>
          <w:kern w:val="0"/>
          <w:sz w:val="24"/>
          <w:szCs w:val="24"/>
          <w14:ligatures w14:val="none"/>
        </w:rPr>
        <w:t>1</w:t>
      </w:r>
      <w:r w:rsidR="00375D2C" w:rsidRPr="00027DFA">
        <w:rPr>
          <w:rFonts w:ascii="Times New Roman" w:hAnsi="Times New Roman" w:cs="Times New Roman"/>
          <w:kern w:val="0"/>
          <w:sz w:val="24"/>
          <w:szCs w:val="24"/>
          <w14:ligatures w14:val="none"/>
        </w:rPr>
        <w:t xml:space="preserve">3. As festas se celebram nos limites do dia natural; </w:t>
      </w:r>
      <w:r w:rsidRPr="00027DFA">
        <w:rPr>
          <w:rFonts w:ascii="Times New Roman" w:hAnsi="Times New Roman" w:cs="Times New Roman"/>
          <w:kern w:val="0"/>
          <w:sz w:val="24"/>
          <w:szCs w:val="24"/>
          <w14:ligatures w14:val="none"/>
        </w:rPr>
        <w:t>p</w:t>
      </w:r>
      <w:r w:rsidR="00375D2C" w:rsidRPr="00027DFA">
        <w:rPr>
          <w:rFonts w:ascii="Times New Roman" w:hAnsi="Times New Roman" w:cs="Times New Roman"/>
          <w:kern w:val="0"/>
          <w:sz w:val="24"/>
          <w:szCs w:val="24"/>
          <w14:ligatures w14:val="none"/>
        </w:rPr>
        <w:t>or isso não têm I Vésperas, a não ser que se trate de festas do Senhor que ocorrem nos domingos do Tempo Comum e do Tempo do Natal</w:t>
      </w:r>
      <w:r w:rsidRPr="00027DFA">
        <w:rPr>
          <w:rFonts w:ascii="Times New Roman" w:hAnsi="Times New Roman" w:cs="Times New Roman"/>
          <w:kern w:val="0"/>
          <w:sz w:val="24"/>
          <w:szCs w:val="24"/>
          <w14:ligatures w14:val="none"/>
        </w:rPr>
        <w:t>.</w:t>
      </w:r>
    </w:p>
    <w:p w14:paraId="098732D9" w14:textId="16099722" w:rsidR="003D18AF" w:rsidRPr="00027DFA" w:rsidRDefault="003D18AF" w:rsidP="00027DFA">
      <w:pPr>
        <w:spacing w:after="0" w:line="276" w:lineRule="auto"/>
        <w:ind w:firstLine="426"/>
        <w:jc w:val="both"/>
        <w:rPr>
          <w:rFonts w:ascii="Times New Roman" w:hAnsi="Times New Roman" w:cs="Times New Roman"/>
          <w:kern w:val="0"/>
          <w:sz w:val="24"/>
          <w:szCs w:val="24"/>
          <w14:ligatures w14:val="none"/>
        </w:rPr>
      </w:pPr>
      <w:r w:rsidRPr="00027DFA">
        <w:rPr>
          <w:rFonts w:ascii="Times New Roman" w:hAnsi="Times New Roman" w:cs="Times New Roman"/>
          <w:kern w:val="0"/>
          <w:sz w:val="24"/>
          <w:szCs w:val="24"/>
          <w14:ligatures w14:val="none"/>
        </w:rPr>
        <w:t>As memórias são obrigatórias ou facultativas: sua celebração, porém, se harmoniza com a celebração do dia de semana ocorrente, segundo as normas expostas nas Instruções Gerais sobre o Missal Romano e a Liturgia das Horas.</w:t>
      </w:r>
    </w:p>
    <w:p w14:paraId="4B5351F2" w14:textId="0D5F5EBE" w:rsidR="003D18AF" w:rsidRPr="00027DFA" w:rsidRDefault="003D18AF" w:rsidP="00027DFA">
      <w:pPr>
        <w:spacing w:after="0" w:line="276" w:lineRule="auto"/>
        <w:ind w:firstLine="426"/>
        <w:jc w:val="both"/>
        <w:rPr>
          <w:rFonts w:ascii="Times New Roman" w:hAnsi="Times New Roman" w:cs="Times New Roman"/>
          <w:kern w:val="0"/>
          <w:sz w:val="24"/>
          <w:szCs w:val="24"/>
          <w14:ligatures w14:val="none"/>
        </w:rPr>
      </w:pPr>
      <w:r w:rsidRPr="00027DFA">
        <w:rPr>
          <w:rFonts w:ascii="Times New Roman" w:hAnsi="Times New Roman" w:cs="Times New Roman"/>
          <w:kern w:val="0"/>
          <w:sz w:val="24"/>
          <w:szCs w:val="24"/>
          <w14:ligatures w14:val="none"/>
        </w:rPr>
        <w:t>As memórias obrigatórias, que ocorrem nos dias de semana da Quaresma, somente podem ser celebradas como memórias facultativas.</w:t>
      </w:r>
    </w:p>
    <w:p w14:paraId="5E83A8E5" w14:textId="1EC26037" w:rsidR="003D18AF" w:rsidRPr="00027DFA" w:rsidRDefault="003D18AF" w:rsidP="00027DFA">
      <w:pPr>
        <w:spacing w:after="0" w:line="276" w:lineRule="auto"/>
        <w:ind w:firstLine="426"/>
        <w:jc w:val="both"/>
        <w:rPr>
          <w:rFonts w:ascii="Times New Roman" w:hAnsi="Times New Roman" w:cs="Times New Roman"/>
          <w:kern w:val="0"/>
          <w:sz w:val="24"/>
          <w:szCs w:val="24"/>
          <w14:ligatures w14:val="none"/>
        </w:rPr>
      </w:pPr>
      <w:r w:rsidRPr="00027DFA">
        <w:rPr>
          <w:rFonts w:ascii="Times New Roman" w:hAnsi="Times New Roman" w:cs="Times New Roman"/>
          <w:kern w:val="0"/>
          <w:sz w:val="24"/>
          <w:szCs w:val="24"/>
          <w14:ligatures w14:val="none"/>
        </w:rPr>
        <w:t>Se, no mesmo dia, ocorrem no calendário várias memórias facultativas, celebra-se apenas uma, omitindo-se as outras.</w:t>
      </w:r>
    </w:p>
    <w:p w14:paraId="7BF3320E" w14:textId="77777777" w:rsidR="003D18AF" w:rsidRPr="00027DFA" w:rsidRDefault="003D18AF" w:rsidP="00027DFA">
      <w:pPr>
        <w:spacing w:after="0" w:line="276" w:lineRule="auto"/>
        <w:ind w:firstLine="426"/>
        <w:jc w:val="both"/>
        <w:rPr>
          <w:rFonts w:ascii="Times New Roman" w:hAnsi="Times New Roman" w:cs="Times New Roman"/>
          <w:kern w:val="0"/>
          <w:sz w:val="24"/>
          <w:szCs w:val="24"/>
          <w14:ligatures w14:val="none"/>
        </w:rPr>
      </w:pPr>
      <w:r w:rsidRPr="00027DFA">
        <w:rPr>
          <w:rFonts w:ascii="Times New Roman" w:hAnsi="Times New Roman" w:cs="Times New Roman"/>
          <w:kern w:val="0"/>
          <w:sz w:val="24"/>
          <w:szCs w:val="24"/>
          <w14:ligatures w14:val="none"/>
        </w:rPr>
        <w:t>15. Nos sábados do Tempo Comum, não ocorrendo memória obrigatória, pode-se celebrar a memória facultativa da Santa Virgem Maria.</w:t>
      </w:r>
    </w:p>
    <w:p w14:paraId="3BD42D43" w14:textId="77777777" w:rsidR="003D18AF" w:rsidRPr="00027DFA" w:rsidRDefault="003D18AF" w:rsidP="00027DFA">
      <w:pPr>
        <w:spacing w:after="0" w:line="276" w:lineRule="auto"/>
        <w:ind w:firstLine="426"/>
        <w:jc w:val="both"/>
        <w:rPr>
          <w:rFonts w:ascii="Times New Roman" w:hAnsi="Times New Roman" w:cs="Times New Roman"/>
          <w:kern w:val="0"/>
          <w:sz w:val="24"/>
          <w:szCs w:val="24"/>
          <w14:ligatures w14:val="none"/>
        </w:rPr>
      </w:pPr>
    </w:p>
    <w:p w14:paraId="068647FF" w14:textId="21F1D282" w:rsidR="003D18AF" w:rsidRPr="00027DFA" w:rsidRDefault="003D18AF" w:rsidP="00027DFA">
      <w:pPr>
        <w:spacing w:after="0" w:line="276" w:lineRule="auto"/>
        <w:ind w:firstLine="426"/>
        <w:jc w:val="both"/>
        <w:rPr>
          <w:rFonts w:ascii="Times New Roman" w:hAnsi="Times New Roman" w:cs="Times New Roman"/>
          <w:b/>
          <w:bCs/>
          <w:kern w:val="0"/>
          <w:sz w:val="24"/>
          <w:szCs w:val="24"/>
          <w14:ligatures w14:val="none"/>
        </w:rPr>
      </w:pPr>
      <w:r w:rsidRPr="00027DFA">
        <w:rPr>
          <w:rFonts w:ascii="Times New Roman" w:hAnsi="Times New Roman" w:cs="Times New Roman"/>
          <w:b/>
          <w:bCs/>
          <w:kern w:val="0"/>
          <w:sz w:val="24"/>
          <w:szCs w:val="24"/>
          <w14:ligatures w14:val="none"/>
        </w:rPr>
        <w:t>IV. Os dias de semana</w:t>
      </w:r>
    </w:p>
    <w:p w14:paraId="4486FDD4" w14:textId="5525855D" w:rsidR="003D18AF" w:rsidRPr="00027DFA" w:rsidRDefault="003D18AF" w:rsidP="00027DFA">
      <w:pPr>
        <w:spacing w:after="0" w:line="276" w:lineRule="auto"/>
        <w:ind w:firstLine="426"/>
        <w:jc w:val="both"/>
        <w:rPr>
          <w:rFonts w:ascii="Times New Roman" w:hAnsi="Times New Roman" w:cs="Times New Roman"/>
          <w:kern w:val="0"/>
          <w:sz w:val="24"/>
          <w:szCs w:val="24"/>
          <w14:ligatures w14:val="none"/>
        </w:rPr>
      </w:pPr>
      <w:r w:rsidRPr="00027DFA">
        <w:rPr>
          <w:rFonts w:ascii="Times New Roman" w:hAnsi="Times New Roman" w:cs="Times New Roman"/>
          <w:kern w:val="0"/>
          <w:sz w:val="24"/>
          <w:szCs w:val="24"/>
          <w14:ligatures w14:val="none"/>
        </w:rPr>
        <w:t>16. Os dias que seguem o domingo são chamados dias de semana; celebram-se de diversos modos, segundo sua importância própria:</w:t>
      </w:r>
    </w:p>
    <w:p w14:paraId="563D4FF8" w14:textId="1B7A2D35" w:rsidR="003D18AF" w:rsidRPr="00027DFA" w:rsidRDefault="003D18AF" w:rsidP="00027DFA">
      <w:pPr>
        <w:spacing w:after="0" w:line="276" w:lineRule="auto"/>
        <w:ind w:firstLine="426"/>
        <w:jc w:val="both"/>
        <w:rPr>
          <w:rFonts w:ascii="Times New Roman" w:hAnsi="Times New Roman" w:cs="Times New Roman"/>
          <w:kern w:val="0"/>
          <w:sz w:val="24"/>
          <w:szCs w:val="24"/>
          <w14:ligatures w14:val="none"/>
        </w:rPr>
      </w:pPr>
      <w:r w:rsidRPr="00027DFA">
        <w:rPr>
          <w:rFonts w:ascii="Times New Roman" w:hAnsi="Times New Roman" w:cs="Times New Roman"/>
          <w:kern w:val="0"/>
          <w:sz w:val="24"/>
          <w:szCs w:val="24"/>
          <w14:ligatures w14:val="none"/>
        </w:rPr>
        <w:t>a) a Quarta-feira de Cinzas e os dias de semana da Semana Santa, de Segunda a Quinta-feira inclusive, têm preferência a todas as outras celebrações.</w:t>
      </w:r>
    </w:p>
    <w:p w14:paraId="52694A53" w14:textId="39251DBA" w:rsidR="003D18AF" w:rsidRPr="00027DFA" w:rsidRDefault="003D18AF" w:rsidP="00027DFA">
      <w:pPr>
        <w:spacing w:after="0" w:line="276" w:lineRule="auto"/>
        <w:ind w:firstLine="426"/>
        <w:jc w:val="both"/>
        <w:rPr>
          <w:rFonts w:ascii="Times New Roman" w:hAnsi="Times New Roman" w:cs="Times New Roman"/>
          <w:kern w:val="0"/>
          <w:sz w:val="24"/>
          <w:szCs w:val="24"/>
          <w14:ligatures w14:val="none"/>
        </w:rPr>
      </w:pPr>
      <w:r w:rsidRPr="00027DFA">
        <w:rPr>
          <w:rFonts w:ascii="Times New Roman" w:hAnsi="Times New Roman" w:cs="Times New Roman"/>
          <w:kern w:val="0"/>
          <w:sz w:val="24"/>
          <w:szCs w:val="24"/>
          <w14:ligatures w14:val="none"/>
        </w:rPr>
        <w:t xml:space="preserve">b) os dias de semana do Advento, de 17 a 24 de dezembro inclusive, e todos os dias de sema- na </w:t>
      </w:r>
      <w:r w:rsidRPr="00027DFA">
        <w:rPr>
          <w:rFonts w:ascii="Times New Roman" w:hAnsi="Times New Roman" w:cs="Times New Roman"/>
          <w:kern w:val="0"/>
          <w:sz w:val="24"/>
          <w:szCs w:val="24"/>
          <w14:ligatures w14:val="none"/>
        </w:rPr>
        <w:lastRenderedPageBreak/>
        <w:t>da Quaresma têm preferência às memórias obrigatórias.</w:t>
      </w:r>
    </w:p>
    <w:p w14:paraId="2C5531D6" w14:textId="77777777" w:rsidR="003D18AF" w:rsidRPr="00027DFA" w:rsidRDefault="003D18AF" w:rsidP="00027DFA">
      <w:pPr>
        <w:spacing w:after="0" w:line="276" w:lineRule="auto"/>
        <w:ind w:firstLine="426"/>
        <w:jc w:val="both"/>
        <w:rPr>
          <w:rFonts w:ascii="Times New Roman" w:hAnsi="Times New Roman" w:cs="Times New Roman"/>
          <w:kern w:val="0"/>
          <w:sz w:val="24"/>
          <w:szCs w:val="24"/>
          <w14:ligatures w14:val="none"/>
        </w:rPr>
      </w:pPr>
      <w:r w:rsidRPr="00027DFA">
        <w:rPr>
          <w:rFonts w:ascii="Times New Roman" w:hAnsi="Times New Roman" w:cs="Times New Roman"/>
          <w:kern w:val="0"/>
          <w:sz w:val="24"/>
          <w:szCs w:val="24"/>
          <w14:ligatures w14:val="none"/>
        </w:rPr>
        <w:t>c) todos os outros dias de semana cedem o lugar às solenidades e festas, e se combinam com as memórias.</w:t>
      </w:r>
    </w:p>
    <w:p w14:paraId="4B459D2E" w14:textId="77777777" w:rsidR="00930B92" w:rsidRPr="000B420F" w:rsidRDefault="00930B92" w:rsidP="00027DFA">
      <w:pPr>
        <w:spacing w:after="0" w:line="276" w:lineRule="auto"/>
        <w:jc w:val="both"/>
        <w:rPr>
          <w:rFonts w:ascii="Arial" w:hAnsi="Arial" w:cs="Arial"/>
        </w:rPr>
      </w:pPr>
    </w:p>
    <w:sectPr w:rsidR="00930B92" w:rsidRPr="000B420F" w:rsidSect="000B420F">
      <w:type w:val="continuous"/>
      <w:pgSz w:w="11906" w:h="16838"/>
      <w:pgMar w:top="1417" w:right="707" w:bottom="1417" w:left="851"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E8E564" w14:textId="77777777" w:rsidR="00715F22" w:rsidRDefault="00715F22" w:rsidP="004537F8">
      <w:pPr>
        <w:spacing w:after="0" w:line="240" w:lineRule="auto"/>
      </w:pPr>
      <w:r>
        <w:separator/>
      </w:r>
    </w:p>
  </w:endnote>
  <w:endnote w:type="continuationSeparator" w:id="0">
    <w:p w14:paraId="35179759" w14:textId="77777777" w:rsidR="00715F22" w:rsidRDefault="00715F22" w:rsidP="004537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Niva-Alt-Bold">
    <w:altName w:val="Calibri"/>
    <w:panose1 w:val="00000800000000000000"/>
    <w:charset w:val="00"/>
    <w:family w:val="auto"/>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926DD6" w14:textId="024D99CD" w:rsidR="004537F8" w:rsidRDefault="004537F8" w:rsidP="004537F8">
    <w:pPr>
      <w:pStyle w:val="Rodap"/>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EC179D" w14:textId="77777777" w:rsidR="00715F22" w:rsidRDefault="00715F22" w:rsidP="004537F8">
      <w:pPr>
        <w:spacing w:after="0" w:line="240" w:lineRule="auto"/>
      </w:pPr>
      <w:r>
        <w:separator/>
      </w:r>
    </w:p>
  </w:footnote>
  <w:footnote w:type="continuationSeparator" w:id="0">
    <w:p w14:paraId="5DAD7EA5" w14:textId="77777777" w:rsidR="00715F22" w:rsidRDefault="00715F22" w:rsidP="004537F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5FB"/>
    <w:rsid w:val="0002246B"/>
    <w:rsid w:val="00027DFA"/>
    <w:rsid w:val="0003033D"/>
    <w:rsid w:val="00055624"/>
    <w:rsid w:val="00056912"/>
    <w:rsid w:val="000717FB"/>
    <w:rsid w:val="000853B1"/>
    <w:rsid w:val="00091069"/>
    <w:rsid w:val="000B0963"/>
    <w:rsid w:val="000B420F"/>
    <w:rsid w:val="000C6B97"/>
    <w:rsid w:val="00104BAE"/>
    <w:rsid w:val="0012782A"/>
    <w:rsid w:val="00143554"/>
    <w:rsid w:val="00181C97"/>
    <w:rsid w:val="00191EE2"/>
    <w:rsid w:val="001A09AC"/>
    <w:rsid w:val="001E1A5A"/>
    <w:rsid w:val="001F7A4D"/>
    <w:rsid w:val="00220097"/>
    <w:rsid w:val="0025523A"/>
    <w:rsid w:val="00260535"/>
    <w:rsid w:val="00266412"/>
    <w:rsid w:val="00273135"/>
    <w:rsid w:val="002A512B"/>
    <w:rsid w:val="002D32AD"/>
    <w:rsid w:val="002E5751"/>
    <w:rsid w:val="002F0471"/>
    <w:rsid w:val="00321349"/>
    <w:rsid w:val="003534E8"/>
    <w:rsid w:val="003621AB"/>
    <w:rsid w:val="00375D2C"/>
    <w:rsid w:val="003930D8"/>
    <w:rsid w:val="003B02A8"/>
    <w:rsid w:val="003B2DD9"/>
    <w:rsid w:val="003B37E3"/>
    <w:rsid w:val="003D18AF"/>
    <w:rsid w:val="003D41DC"/>
    <w:rsid w:val="004250A7"/>
    <w:rsid w:val="004352D1"/>
    <w:rsid w:val="004537F8"/>
    <w:rsid w:val="00471C2E"/>
    <w:rsid w:val="0047547A"/>
    <w:rsid w:val="004C011E"/>
    <w:rsid w:val="004C5ED4"/>
    <w:rsid w:val="00500062"/>
    <w:rsid w:val="00505450"/>
    <w:rsid w:val="005675F6"/>
    <w:rsid w:val="005726D0"/>
    <w:rsid w:val="005A17EF"/>
    <w:rsid w:val="005A440E"/>
    <w:rsid w:val="005B649E"/>
    <w:rsid w:val="006017A9"/>
    <w:rsid w:val="00602805"/>
    <w:rsid w:val="00612321"/>
    <w:rsid w:val="00614B89"/>
    <w:rsid w:val="00620625"/>
    <w:rsid w:val="006347D7"/>
    <w:rsid w:val="006768AD"/>
    <w:rsid w:val="006834D0"/>
    <w:rsid w:val="006C5D94"/>
    <w:rsid w:val="006D1710"/>
    <w:rsid w:val="00715F22"/>
    <w:rsid w:val="00724062"/>
    <w:rsid w:val="007370E1"/>
    <w:rsid w:val="0074435C"/>
    <w:rsid w:val="00750279"/>
    <w:rsid w:val="007535FD"/>
    <w:rsid w:val="00776E61"/>
    <w:rsid w:val="00791C1E"/>
    <w:rsid w:val="0079346E"/>
    <w:rsid w:val="00795BBE"/>
    <w:rsid w:val="00795D15"/>
    <w:rsid w:val="007B4DB9"/>
    <w:rsid w:val="007C3C75"/>
    <w:rsid w:val="007D6080"/>
    <w:rsid w:val="007F1C92"/>
    <w:rsid w:val="008276B1"/>
    <w:rsid w:val="00831930"/>
    <w:rsid w:val="0091384E"/>
    <w:rsid w:val="00930B92"/>
    <w:rsid w:val="009775FB"/>
    <w:rsid w:val="009A1E36"/>
    <w:rsid w:val="009C5690"/>
    <w:rsid w:val="009D43F9"/>
    <w:rsid w:val="009E5F8E"/>
    <w:rsid w:val="009E7644"/>
    <w:rsid w:val="009F7692"/>
    <w:rsid w:val="00A12F6B"/>
    <w:rsid w:val="00A54063"/>
    <w:rsid w:val="00A84588"/>
    <w:rsid w:val="00A84F61"/>
    <w:rsid w:val="00A928DF"/>
    <w:rsid w:val="00A964F6"/>
    <w:rsid w:val="00AD3BF7"/>
    <w:rsid w:val="00AE5C79"/>
    <w:rsid w:val="00B3654E"/>
    <w:rsid w:val="00BA76C9"/>
    <w:rsid w:val="00BB042D"/>
    <w:rsid w:val="00BB2A7B"/>
    <w:rsid w:val="00BD4342"/>
    <w:rsid w:val="00BE4102"/>
    <w:rsid w:val="00C04168"/>
    <w:rsid w:val="00C079AC"/>
    <w:rsid w:val="00C22176"/>
    <w:rsid w:val="00C62CA4"/>
    <w:rsid w:val="00C700FB"/>
    <w:rsid w:val="00C95731"/>
    <w:rsid w:val="00CA6A6E"/>
    <w:rsid w:val="00CB5B16"/>
    <w:rsid w:val="00CB5F26"/>
    <w:rsid w:val="00CF17D7"/>
    <w:rsid w:val="00D106AF"/>
    <w:rsid w:val="00D1665C"/>
    <w:rsid w:val="00D27AB3"/>
    <w:rsid w:val="00D35356"/>
    <w:rsid w:val="00D722A9"/>
    <w:rsid w:val="00D776B4"/>
    <w:rsid w:val="00D812EA"/>
    <w:rsid w:val="00DB4CD8"/>
    <w:rsid w:val="00DC5B92"/>
    <w:rsid w:val="00DE2926"/>
    <w:rsid w:val="00E20AC8"/>
    <w:rsid w:val="00E22300"/>
    <w:rsid w:val="00E723E5"/>
    <w:rsid w:val="00E83C43"/>
    <w:rsid w:val="00EE7D8F"/>
    <w:rsid w:val="00F468C2"/>
    <w:rsid w:val="00F52D4A"/>
    <w:rsid w:val="00F6368D"/>
    <w:rsid w:val="00F676AD"/>
    <w:rsid w:val="00FD78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16C47"/>
  <w15:chartTrackingRefBased/>
  <w15:docId w15:val="{8F40D041-0053-478E-85AA-5A233A998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25523A"/>
    <w:pPr>
      <w:ind w:left="720"/>
      <w:contextualSpacing/>
    </w:pPr>
  </w:style>
  <w:style w:type="paragraph" w:styleId="Cabealho">
    <w:name w:val="header"/>
    <w:basedOn w:val="Normal"/>
    <w:link w:val="CabealhoChar"/>
    <w:uiPriority w:val="99"/>
    <w:unhideWhenUsed/>
    <w:rsid w:val="004537F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537F8"/>
  </w:style>
  <w:style w:type="paragraph" w:styleId="Rodap">
    <w:name w:val="footer"/>
    <w:basedOn w:val="Normal"/>
    <w:link w:val="RodapChar"/>
    <w:uiPriority w:val="99"/>
    <w:unhideWhenUsed/>
    <w:rsid w:val="004537F8"/>
    <w:pPr>
      <w:tabs>
        <w:tab w:val="center" w:pos="4252"/>
        <w:tab w:val="right" w:pos="8504"/>
      </w:tabs>
      <w:spacing w:after="0" w:line="240" w:lineRule="auto"/>
    </w:pPr>
  </w:style>
  <w:style w:type="character" w:customStyle="1" w:styleId="RodapChar">
    <w:name w:val="Rodapé Char"/>
    <w:basedOn w:val="Fontepargpadro"/>
    <w:link w:val="Rodap"/>
    <w:uiPriority w:val="99"/>
    <w:rsid w:val="004537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8629309">
      <w:bodyDiv w:val="1"/>
      <w:marLeft w:val="0"/>
      <w:marRight w:val="0"/>
      <w:marTop w:val="0"/>
      <w:marBottom w:val="0"/>
      <w:divBdr>
        <w:top w:val="none" w:sz="0" w:space="0" w:color="auto"/>
        <w:left w:val="none" w:sz="0" w:space="0" w:color="auto"/>
        <w:bottom w:val="none" w:sz="0" w:space="0" w:color="auto"/>
        <w:right w:val="none" w:sz="0" w:space="0" w:color="auto"/>
      </w:divBdr>
    </w:div>
    <w:div w:id="1019089022">
      <w:bodyDiv w:val="1"/>
      <w:marLeft w:val="0"/>
      <w:marRight w:val="0"/>
      <w:marTop w:val="0"/>
      <w:marBottom w:val="0"/>
      <w:divBdr>
        <w:top w:val="none" w:sz="0" w:space="0" w:color="auto"/>
        <w:left w:val="none" w:sz="0" w:space="0" w:color="auto"/>
        <w:bottom w:val="none" w:sz="0" w:space="0" w:color="auto"/>
        <w:right w:val="none" w:sz="0" w:space="0" w:color="auto"/>
      </w:divBdr>
    </w:div>
    <w:div w:id="1237784048">
      <w:bodyDiv w:val="1"/>
      <w:marLeft w:val="0"/>
      <w:marRight w:val="0"/>
      <w:marTop w:val="0"/>
      <w:marBottom w:val="0"/>
      <w:divBdr>
        <w:top w:val="none" w:sz="0" w:space="0" w:color="auto"/>
        <w:left w:val="none" w:sz="0" w:space="0" w:color="auto"/>
        <w:bottom w:val="none" w:sz="0" w:space="0" w:color="auto"/>
        <w:right w:val="none" w:sz="0" w:space="0" w:color="auto"/>
      </w:divBdr>
    </w:div>
    <w:div w:id="1974365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FD0FF4-D163-4894-AACB-D0222685D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3460</TotalTime>
  <Pages>7</Pages>
  <Words>2664</Words>
  <Characters>14390</Characters>
  <Application>Microsoft Office Word</Application>
  <DocSecurity>0</DocSecurity>
  <Lines>119</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Oliveira</dc:creator>
  <cp:keywords/>
  <dc:description/>
  <cp:lastModifiedBy>Thiago</cp:lastModifiedBy>
  <cp:revision>94</cp:revision>
  <cp:lastPrinted>2024-10-07T20:04:00Z</cp:lastPrinted>
  <dcterms:created xsi:type="dcterms:W3CDTF">2023-10-26T22:43:00Z</dcterms:created>
  <dcterms:modified xsi:type="dcterms:W3CDTF">2024-10-13T15:14:00Z</dcterms:modified>
</cp:coreProperties>
</file>