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4724" w:rsidRPr="00081A44" w:rsidRDefault="00224724" w:rsidP="001D76BC">
      <w:pPr>
        <w:rPr>
          <w:color w:val="000000"/>
          <w:shd w:val="clear" w:color="auto" w:fill="FFFFFF"/>
        </w:rPr>
      </w:pPr>
      <w:r w:rsidRPr="00081A44">
        <w:rPr>
          <w:color w:val="000000"/>
          <w:shd w:val="clear" w:color="auto" w:fill="FFFFFF"/>
        </w:rPr>
        <w:t>Most readability indices consist of two factors. One factor relates to sentence structure and is most generally a measure of the average number of words per sentence. The other factor generally relates to word structure and is usually based on either the proportion of easy words determined with reference to word list (Dale and Chall, 1948) or the average number of syllables per word (Flesch, 1951). </w:t>
      </w:r>
    </w:p>
    <w:p w:rsidR="00224724" w:rsidRPr="00081A44" w:rsidRDefault="00224724" w:rsidP="001D76BC">
      <w:pPr>
        <w:rPr>
          <w:rStyle w:val="Heading1Char"/>
          <w:rFonts w:ascii="Times New Roman" w:hAnsi="Times New Roman" w:cs="Times New Roman"/>
          <w:sz w:val="24"/>
          <w:szCs w:val="24"/>
        </w:rPr>
      </w:pPr>
    </w:p>
    <w:p w:rsidR="00144B58" w:rsidRPr="00081A44" w:rsidRDefault="001D76BC" w:rsidP="001D76BC">
      <w:r w:rsidRPr="00081A44">
        <w:rPr>
          <w:rStyle w:val="Heading1Char"/>
          <w:rFonts w:ascii="Times New Roman" w:hAnsi="Times New Roman" w:cs="Times New Roman"/>
          <w:sz w:val="24"/>
          <w:szCs w:val="24"/>
        </w:rPr>
        <w:t>Flesch Reading Ease Readability</w:t>
      </w:r>
      <w:r w:rsidRPr="00081A44">
        <w:rPr>
          <w:rStyle w:val="Heading1Char"/>
          <w:rFonts w:ascii="Times New Roman" w:hAnsi="Times New Roman" w:cs="Times New Roman"/>
          <w:sz w:val="24"/>
          <w:szCs w:val="24"/>
        </w:rPr>
        <w:br/>
      </w:r>
    </w:p>
    <w:p w:rsidR="00144B58" w:rsidRPr="00081A44" w:rsidRDefault="001D76BC" w:rsidP="001D76BC">
      <w:r w:rsidRPr="00081A44">
        <w:t xml:space="preserve">206.835 – 1.015 </w:t>
      </w:r>
      <w:r w:rsidR="00144B58" w:rsidRPr="00081A44">
        <w:rPr>
          <w:lang w:val="en-US"/>
        </w:rPr>
        <w:t>*</w:t>
      </w:r>
      <w:r w:rsidRPr="00081A44">
        <w:t xml:space="preserve"> </w:t>
      </w:r>
      <w:r w:rsidR="00144B58" w:rsidRPr="00081A44">
        <w:t>(Average Sentence Length</w:t>
      </w:r>
      <w:r w:rsidRPr="00081A44">
        <w:t xml:space="preserve">) – 84.6 </w:t>
      </w:r>
      <w:r w:rsidR="00144B58" w:rsidRPr="00081A44">
        <w:rPr>
          <w:lang w:val="en-US"/>
        </w:rPr>
        <w:t>*</w:t>
      </w:r>
      <w:r w:rsidRPr="00081A44">
        <w:t xml:space="preserve"> </w:t>
      </w:r>
      <w:r w:rsidR="00144B58" w:rsidRPr="00081A44">
        <w:t>(Average number of Syllable</w:t>
      </w:r>
      <w:r w:rsidR="00A7639A" w:rsidRPr="00081A44">
        <w:rPr>
          <w:lang w:val="en-US"/>
        </w:rPr>
        <w:t>s</w:t>
      </w:r>
      <w:r w:rsidR="00144B58" w:rsidRPr="00081A44">
        <w:t xml:space="preserve"> per Word</w:t>
      </w:r>
      <w:r w:rsidRPr="00081A44">
        <w:t>)</w:t>
      </w:r>
    </w:p>
    <w:p w:rsidR="00144B58" w:rsidRPr="00081A44" w:rsidRDefault="00144B58" w:rsidP="001D76BC"/>
    <w:p w:rsidR="00144B58" w:rsidRPr="00081A44" w:rsidRDefault="001D76BC" w:rsidP="001D76BC">
      <w:r w:rsidRPr="00081A44">
        <w:t>The output, i.e., RE is a number ranging from 0 to 100. The higher the number, the easier the text is to read.</w:t>
      </w:r>
    </w:p>
    <w:p w:rsidR="00144B58" w:rsidRPr="00081A44" w:rsidRDefault="00144B58" w:rsidP="001D76BC"/>
    <w:p w:rsidR="00144B58" w:rsidRPr="00081A44" w:rsidRDefault="001D76BC" w:rsidP="001D76BC">
      <w:r w:rsidRPr="00081A44">
        <w:t>• Scores between 90.0 and 100.0 are considered easily understandable by an average 5th grader.</w:t>
      </w:r>
    </w:p>
    <w:p w:rsidR="00144B58" w:rsidRPr="00081A44" w:rsidRDefault="001D76BC" w:rsidP="001D76BC">
      <w:r w:rsidRPr="00081A44">
        <w:t>• Scores between 60.0 and 70.0 are considered easily understood by 8th and 9th graders.</w:t>
      </w:r>
    </w:p>
    <w:p w:rsidR="001D76BC" w:rsidRPr="00081A44" w:rsidRDefault="001D76BC" w:rsidP="001D76BC">
      <w:r w:rsidRPr="00081A44">
        <w:t>• Scores between 0.0 and 30.0 are considered easily understood by college graduates.</w:t>
      </w:r>
    </w:p>
    <w:p w:rsidR="00224724" w:rsidRPr="00081A44" w:rsidRDefault="008603E8" w:rsidP="00647BE1">
      <w:pPr>
        <w:pStyle w:val="Heading1"/>
        <w:rPr>
          <w:rFonts w:ascii="Times New Roman" w:hAnsi="Times New Roman" w:cs="Times New Roman"/>
          <w:sz w:val="24"/>
          <w:szCs w:val="24"/>
        </w:rPr>
      </w:pPr>
      <w:r w:rsidRPr="00081A44">
        <w:rPr>
          <w:rFonts w:ascii="Times New Roman" w:hAnsi="Times New Roman" w:cs="Times New Roman"/>
          <w:sz w:val="24"/>
          <w:szCs w:val="24"/>
        </w:rPr>
        <w:t>Flesch-Kincaid Grade Level Readability </w:t>
      </w:r>
    </w:p>
    <w:p w:rsidR="006A0F85" w:rsidRPr="00081A44" w:rsidRDefault="006A0F85" w:rsidP="00C35153">
      <w:pPr>
        <w:rPr>
          <w:rStyle w:val="Heading1Char"/>
          <w:rFonts w:ascii="Times New Roman" w:hAnsi="Times New Roman" w:cs="Times New Roman"/>
          <w:sz w:val="24"/>
          <w:szCs w:val="24"/>
          <w:lang w:val="en-US"/>
        </w:rPr>
      </w:pPr>
      <w:r w:rsidRPr="00081A44">
        <w:rPr>
          <w:lang w:val="en-US"/>
        </w:rPr>
        <w:t xml:space="preserve">An update of </w:t>
      </w:r>
      <w:r w:rsidRPr="00081A44">
        <w:rPr>
          <w:rStyle w:val="Heading1Char"/>
          <w:rFonts w:ascii="Times New Roman" w:hAnsi="Times New Roman" w:cs="Times New Roman"/>
          <w:sz w:val="24"/>
          <w:szCs w:val="24"/>
        </w:rPr>
        <w:t>Flesch Reading Ease</w:t>
      </w:r>
      <w:r w:rsidRPr="00081A44">
        <w:rPr>
          <w:rStyle w:val="Heading1Char"/>
          <w:rFonts w:ascii="Times New Roman" w:hAnsi="Times New Roman" w:cs="Times New Roman"/>
          <w:sz w:val="24"/>
          <w:szCs w:val="24"/>
          <w:lang w:val="en-US"/>
        </w:rPr>
        <w:t>.</w:t>
      </w:r>
    </w:p>
    <w:p w:rsidR="006A0F85" w:rsidRPr="00081A44" w:rsidRDefault="006A0F85" w:rsidP="00C35153">
      <w:pPr>
        <w:rPr>
          <w:b/>
          <w:bCs/>
          <w:lang w:val="en-US"/>
        </w:rPr>
      </w:pPr>
      <w:r w:rsidRPr="00081A44">
        <w:rPr>
          <w:rStyle w:val="Heading1Char"/>
          <w:rFonts w:ascii="Times New Roman" w:hAnsi="Times New Roman" w:cs="Times New Roman"/>
          <w:b w:val="0"/>
          <w:bCs w:val="0"/>
          <w:sz w:val="24"/>
          <w:szCs w:val="24"/>
          <w:lang w:val="en-US"/>
        </w:rPr>
        <w:t xml:space="preserve">The resulting score approximates the school grade for kids. </w:t>
      </w:r>
    </w:p>
    <w:p w:rsidR="006A0F85" w:rsidRPr="00081A44" w:rsidRDefault="006A0F85" w:rsidP="00C35153">
      <w:pPr>
        <w:rPr>
          <w:lang w:val="en-US"/>
        </w:rPr>
      </w:pPr>
    </w:p>
    <w:p w:rsidR="00C35153" w:rsidRPr="00081A44" w:rsidRDefault="00544BD1" w:rsidP="00C35153">
      <w:r w:rsidRPr="00081A44">
        <w:t xml:space="preserve">0.39 </w:t>
      </w:r>
      <w:r w:rsidR="00C35153" w:rsidRPr="00081A44">
        <w:rPr>
          <w:lang w:val="en-US"/>
        </w:rPr>
        <w:t>*</w:t>
      </w:r>
      <w:r w:rsidRPr="00081A44">
        <w:t xml:space="preserve"> </w:t>
      </w:r>
      <w:r w:rsidR="00C35153" w:rsidRPr="00081A44">
        <w:rPr>
          <w:lang w:val="en-US"/>
        </w:rPr>
        <w:t>(</w:t>
      </w:r>
      <w:r w:rsidR="00C35153" w:rsidRPr="00081A44">
        <w:t>Average Sentence Length</w:t>
      </w:r>
      <w:r w:rsidRPr="00081A44">
        <w:t xml:space="preserve">) + 11.8 </w:t>
      </w:r>
      <w:r w:rsidR="00C35153" w:rsidRPr="00081A44">
        <w:rPr>
          <w:lang w:val="en-US"/>
        </w:rPr>
        <w:t>*</w:t>
      </w:r>
      <w:r w:rsidRPr="00081A44">
        <w:t xml:space="preserve"> </w:t>
      </w:r>
      <w:r w:rsidR="00C35153" w:rsidRPr="00081A44">
        <w:rPr>
          <w:lang w:val="en-US"/>
        </w:rPr>
        <w:t>(</w:t>
      </w:r>
      <w:r w:rsidR="00C35153" w:rsidRPr="00081A44">
        <w:t>Average number of Syllable</w:t>
      </w:r>
      <w:r w:rsidR="00C04AE0" w:rsidRPr="00081A44">
        <w:rPr>
          <w:lang w:val="en-US"/>
        </w:rPr>
        <w:t>s</w:t>
      </w:r>
      <w:r w:rsidR="00C35153" w:rsidRPr="00081A44">
        <w:t xml:space="preserve"> per Word</w:t>
      </w:r>
      <w:r w:rsidRPr="00081A44">
        <w:t>) - 15.59</w:t>
      </w:r>
    </w:p>
    <w:p w:rsidR="008603E8" w:rsidRPr="00081A44" w:rsidRDefault="008603E8" w:rsidP="008603E8"/>
    <w:p w:rsidR="00224724" w:rsidRPr="00081A44" w:rsidRDefault="00C916B4" w:rsidP="00C916B4">
      <w:pPr>
        <w:pStyle w:val="Heading1"/>
        <w:rPr>
          <w:rFonts w:ascii="Times New Roman" w:hAnsi="Times New Roman" w:cs="Times New Roman"/>
          <w:sz w:val="24"/>
          <w:szCs w:val="24"/>
        </w:rPr>
      </w:pPr>
      <w:r w:rsidRPr="00081A44">
        <w:rPr>
          <w:rFonts w:ascii="Times New Roman" w:hAnsi="Times New Roman" w:cs="Times New Roman"/>
          <w:sz w:val="24"/>
          <w:szCs w:val="24"/>
          <w:shd w:val="clear" w:color="auto" w:fill="FFFFFF"/>
        </w:rPr>
        <w:t>Automated Readability Index </w:t>
      </w:r>
    </w:p>
    <w:p w:rsidR="001D76BC" w:rsidRPr="00081A44" w:rsidRDefault="00224724" w:rsidP="001D76BC">
      <w:pPr>
        <w:rPr>
          <w:color w:val="000000"/>
          <w:shd w:val="clear" w:color="auto" w:fill="FFFFFF"/>
        </w:rPr>
      </w:pPr>
      <w:r w:rsidRPr="00081A44">
        <w:rPr>
          <w:b/>
          <w:bCs/>
          <w:color w:val="000000"/>
          <w:shd w:val="clear" w:color="auto" w:fill="FFFFFF"/>
        </w:rPr>
        <w:t>The Automated Readability Index</w:t>
      </w:r>
      <w:r w:rsidRPr="00081A44">
        <w:rPr>
          <w:color w:val="000000"/>
          <w:shd w:val="clear" w:color="auto" w:fill="FFFFFF"/>
        </w:rPr>
        <w:t> (ARI) is a readability test designed to assess the understandability of a text. Like other popular readability formulas, the ARI formula outputs a number which approximates the grade level needed to comprehend the text. For example, if the ARI outputs the number 10, this equates to a high school student, ages 15-16 years old; a number 3 means students in 3rd grade (ages 8-9 yrs. old) should be able to comprehend the text.</w:t>
      </w:r>
    </w:p>
    <w:p w:rsidR="00E27671" w:rsidRPr="00081A44" w:rsidRDefault="00E27671" w:rsidP="001D76BC"/>
    <w:p w:rsidR="00647BE1" w:rsidRPr="00081A44" w:rsidRDefault="00C916B4" w:rsidP="001D76BC">
      <w:pPr>
        <w:rPr>
          <w:b/>
          <w:bCs/>
          <w:color w:val="000000"/>
          <w:shd w:val="clear" w:color="auto" w:fill="FFFFFF"/>
        </w:rPr>
      </w:pPr>
      <w:r w:rsidRPr="00081A44">
        <w:rPr>
          <w:b/>
          <w:bCs/>
          <w:color w:val="000000"/>
          <w:shd w:val="clear" w:color="auto" w:fill="FFFFFF"/>
        </w:rPr>
        <w:lastRenderedPageBreak/>
        <w:t>the formula to calculate the Automated Readability Index:</w:t>
      </w:r>
    </w:p>
    <w:p w:rsidR="00E27671" w:rsidRPr="00081A44" w:rsidRDefault="00E27671" w:rsidP="001D76BC"/>
    <w:p w:rsidR="00647BE1" w:rsidRPr="00081A44" w:rsidRDefault="00647BE1" w:rsidP="001D76BC">
      <w:pPr>
        <w:rPr>
          <w:lang w:val="en-US"/>
        </w:rPr>
      </w:pPr>
      <w:r w:rsidRPr="00081A44">
        <w:t>4</w:t>
      </w:r>
      <w:r w:rsidRPr="00081A44">
        <w:rPr>
          <w:lang w:val="en-US"/>
        </w:rPr>
        <w:t>.71 * (</w:t>
      </w:r>
      <w:proofErr w:type="spellStart"/>
      <w:r w:rsidRPr="00081A44">
        <w:rPr>
          <w:lang w:val="en-US"/>
        </w:rPr>
        <w:t>n_characters</w:t>
      </w:r>
      <w:proofErr w:type="spellEnd"/>
      <w:r w:rsidRPr="00081A44">
        <w:rPr>
          <w:lang w:val="en-US"/>
        </w:rPr>
        <w:t xml:space="preserve"> / </w:t>
      </w:r>
      <w:proofErr w:type="spellStart"/>
      <w:r w:rsidRPr="00081A44">
        <w:rPr>
          <w:lang w:val="en-US"/>
        </w:rPr>
        <w:t>n_words</w:t>
      </w:r>
      <w:proofErr w:type="spellEnd"/>
      <w:r w:rsidRPr="00081A44">
        <w:rPr>
          <w:lang w:val="en-US"/>
        </w:rPr>
        <w:t>) + 0.5 * (</w:t>
      </w:r>
      <w:proofErr w:type="spellStart"/>
      <w:r w:rsidRPr="00081A44">
        <w:rPr>
          <w:lang w:val="en-US"/>
        </w:rPr>
        <w:t>n_words</w:t>
      </w:r>
      <w:proofErr w:type="spellEnd"/>
      <w:r w:rsidRPr="00081A44">
        <w:rPr>
          <w:lang w:val="en-US"/>
        </w:rPr>
        <w:t xml:space="preserve"> / </w:t>
      </w:r>
      <w:proofErr w:type="spellStart"/>
      <w:r w:rsidRPr="00081A44">
        <w:rPr>
          <w:lang w:val="en-US"/>
        </w:rPr>
        <w:t>n_sentences</w:t>
      </w:r>
      <w:proofErr w:type="spellEnd"/>
      <w:r w:rsidRPr="00081A44">
        <w:rPr>
          <w:lang w:val="en-US"/>
        </w:rPr>
        <w:t>) - 21.43</w:t>
      </w:r>
    </w:p>
    <w:p w:rsidR="00647BE1" w:rsidRPr="00081A44" w:rsidRDefault="00647BE1" w:rsidP="001D76BC">
      <w:pPr>
        <w:rPr>
          <w:rStyle w:val="Heading1Char"/>
          <w:rFonts w:ascii="Times New Roman" w:hAnsi="Times New Roman" w:cs="Times New Roman"/>
          <w:sz w:val="24"/>
          <w:szCs w:val="24"/>
        </w:rPr>
      </w:pPr>
    </w:p>
    <w:p w:rsidR="001D76BC" w:rsidRPr="00081A44" w:rsidRDefault="00960E05" w:rsidP="001D76BC">
      <w:pPr>
        <w:rPr>
          <w:rStyle w:val="Heading1Char"/>
          <w:rFonts w:ascii="Times New Roman" w:hAnsi="Times New Roman" w:cs="Times New Roman"/>
          <w:sz w:val="24"/>
          <w:szCs w:val="24"/>
        </w:rPr>
      </w:pPr>
      <w:r w:rsidRPr="00081A44">
        <w:rPr>
          <w:rStyle w:val="Heading1Char"/>
          <w:rFonts w:ascii="Times New Roman" w:hAnsi="Times New Roman" w:cs="Times New Roman"/>
          <w:sz w:val="24"/>
          <w:szCs w:val="24"/>
        </w:rPr>
        <w:t>SMOG Index</w:t>
      </w:r>
    </w:p>
    <w:p w:rsidR="00C916B4" w:rsidRPr="00081A44" w:rsidRDefault="00960E05" w:rsidP="00485CED">
      <w:pPr>
        <w:rPr>
          <w:lang w:val="en-US" w:eastAsia="zh-CN"/>
        </w:rPr>
      </w:pPr>
      <w:r w:rsidRPr="00081A44">
        <w:t>The SMOG Index was created by clinical psychologist G. Harry McLaughlin. He wanted to create a simple readability formula. One which included polysyllabic words - words with multiple syllables. He made it his mission to find the most reliable calculation. He called his own formula “laughably simple”.</w:t>
      </w:r>
    </w:p>
    <w:p w:rsidR="00C916B4" w:rsidRPr="00081A44" w:rsidRDefault="00C916B4" w:rsidP="00485CED"/>
    <w:p w:rsidR="00485CED" w:rsidRPr="00081A44" w:rsidRDefault="00485CED" w:rsidP="00485CED">
      <w:r w:rsidRPr="00081A44">
        <w:t>SMOG estimates the years of education the average person needs to understand any piece of writing. This is known as the SMOG Grade. McLaughlin suggested calculating this by using a piece which is 30 sentences or longer and doing the following:</w:t>
      </w:r>
    </w:p>
    <w:p w:rsidR="00485CED" w:rsidRPr="00081A44" w:rsidRDefault="00485CED" w:rsidP="00485CED">
      <w:pPr>
        <w:pStyle w:val="ListParagraph"/>
        <w:numPr>
          <w:ilvl w:val="0"/>
          <w:numId w:val="2"/>
        </w:numPr>
        <w:ind w:leftChars="0"/>
      </w:pPr>
      <w:r w:rsidRPr="00081A44">
        <w:t>Counting ten sentences near the beginning of the text, 10 in the middle and ten near the end, totalling 30 sentences</w:t>
      </w:r>
    </w:p>
    <w:p w:rsidR="00485CED" w:rsidRPr="00081A44" w:rsidRDefault="00485CED" w:rsidP="00485CED">
      <w:pPr>
        <w:pStyle w:val="ListParagraph"/>
        <w:numPr>
          <w:ilvl w:val="0"/>
          <w:numId w:val="2"/>
        </w:numPr>
        <w:ind w:leftChars="0"/>
      </w:pPr>
      <w:r w:rsidRPr="00081A44">
        <w:t>Counting every word with three or more syllables</w:t>
      </w:r>
    </w:p>
    <w:p w:rsidR="00485CED" w:rsidRPr="00081A44" w:rsidRDefault="00485CED" w:rsidP="00485CED">
      <w:pPr>
        <w:pStyle w:val="ListParagraph"/>
        <w:numPr>
          <w:ilvl w:val="0"/>
          <w:numId w:val="2"/>
        </w:numPr>
        <w:ind w:leftChars="0"/>
      </w:pPr>
      <w:r w:rsidRPr="00081A44">
        <w:t>Square-rooting the number and rounding it to the nearest 10</w:t>
      </w:r>
    </w:p>
    <w:p w:rsidR="00485CED" w:rsidRPr="00081A44" w:rsidRDefault="00485CED" w:rsidP="00485CED">
      <w:pPr>
        <w:pStyle w:val="ListParagraph"/>
        <w:numPr>
          <w:ilvl w:val="0"/>
          <w:numId w:val="2"/>
        </w:numPr>
        <w:ind w:leftChars="0"/>
      </w:pPr>
      <w:r w:rsidRPr="00081A44">
        <w:t>Adding three to this figure</w:t>
      </w:r>
    </w:p>
    <w:p w:rsidR="00485CED" w:rsidRPr="00081A44" w:rsidRDefault="00485CED" w:rsidP="00485CED">
      <w:r w:rsidRPr="00081A44">
        <w:t>The final figure indicates the reading level.</w:t>
      </w:r>
    </w:p>
    <w:p w:rsidR="00C916B4" w:rsidRPr="00081A44" w:rsidRDefault="00C916B4" w:rsidP="001D76BC"/>
    <w:p w:rsidR="00796478" w:rsidRPr="00081A44" w:rsidRDefault="002C0AC2" w:rsidP="001D76BC">
      <w:pPr>
        <w:rPr>
          <w:b/>
          <w:bCs/>
          <w:lang w:val="en-US"/>
        </w:rPr>
      </w:pPr>
      <w:r w:rsidRPr="00081A44">
        <w:rPr>
          <w:b/>
          <w:bCs/>
          <w:lang w:val="en-US"/>
        </w:rPr>
        <w:t>A</w:t>
      </w:r>
      <w:r w:rsidR="00796478" w:rsidRPr="00081A44">
        <w:rPr>
          <w:b/>
          <w:bCs/>
          <w:lang w:val="en-US"/>
        </w:rPr>
        <w:t>nother way around:</w:t>
      </w:r>
    </w:p>
    <w:p w:rsidR="00796478" w:rsidRPr="00081A44" w:rsidRDefault="00796478" w:rsidP="00796478">
      <w:pPr>
        <w:pStyle w:val="NormalWeb"/>
        <w:shd w:val="clear" w:color="auto" w:fill="FFFFFF"/>
        <w:spacing w:before="0" w:beforeAutospacing="0" w:after="180" w:afterAutospacing="0" w:line="360" w:lineRule="atLeast"/>
        <w:rPr>
          <w:color w:val="000000"/>
          <w:spacing w:val="-4"/>
        </w:rPr>
      </w:pPr>
      <w:r w:rsidRPr="00081A44">
        <w:rPr>
          <w:color w:val="000000"/>
          <w:spacing w:val="-4"/>
        </w:rPr>
        <w:t>To calculate the SMOG reading level, begin with the entire written work being assessed and follow these steps:</w:t>
      </w:r>
    </w:p>
    <w:p w:rsidR="00796478" w:rsidRPr="00081A44" w:rsidRDefault="00796478" w:rsidP="007258CE">
      <w:pPr>
        <w:numPr>
          <w:ilvl w:val="0"/>
          <w:numId w:val="3"/>
        </w:numPr>
        <w:shd w:val="clear" w:color="auto" w:fill="FFFFFF"/>
        <w:spacing w:before="100" w:beforeAutospacing="1" w:after="120" w:line="360" w:lineRule="atLeast"/>
        <w:ind w:leftChars="-3" w:left="320" w:hangingChars="141" w:hanging="327"/>
        <w:rPr>
          <w:color w:val="000000"/>
          <w:spacing w:val="-4"/>
        </w:rPr>
      </w:pPr>
      <w:r w:rsidRPr="00081A44">
        <w:rPr>
          <w:color w:val="000000"/>
          <w:spacing w:val="-4"/>
        </w:rPr>
        <w:t>Count off 10 consecutive sentences near the beginning, in the middle, and near the end of the text. If the text has fewer than 30 sentences, use as many as are provided.</w:t>
      </w:r>
    </w:p>
    <w:p w:rsidR="00796478" w:rsidRPr="00081A44" w:rsidRDefault="00796478" w:rsidP="007258CE">
      <w:pPr>
        <w:numPr>
          <w:ilvl w:val="0"/>
          <w:numId w:val="3"/>
        </w:numPr>
        <w:shd w:val="clear" w:color="auto" w:fill="FFFFFF"/>
        <w:spacing w:before="100" w:beforeAutospacing="1" w:after="120" w:line="360" w:lineRule="atLeast"/>
        <w:ind w:leftChars="-3" w:left="320" w:hangingChars="141" w:hanging="327"/>
        <w:rPr>
          <w:color w:val="000000"/>
          <w:spacing w:val="-4"/>
        </w:rPr>
      </w:pPr>
      <w:r w:rsidRPr="00081A44">
        <w:rPr>
          <w:color w:val="000000"/>
          <w:spacing w:val="-4"/>
        </w:rPr>
        <w:t>Count the number of words containing 3 or more syllables (polysyllabic), including repetitions of the same word.</w:t>
      </w:r>
    </w:p>
    <w:p w:rsidR="00796478" w:rsidRPr="00081A44" w:rsidRDefault="00796478" w:rsidP="007258CE">
      <w:pPr>
        <w:numPr>
          <w:ilvl w:val="0"/>
          <w:numId w:val="3"/>
        </w:numPr>
        <w:shd w:val="clear" w:color="auto" w:fill="FFFFFF"/>
        <w:spacing w:before="100" w:beforeAutospacing="1" w:after="120" w:line="360" w:lineRule="atLeast"/>
        <w:ind w:leftChars="-3" w:left="320" w:hangingChars="141" w:hanging="327"/>
        <w:rPr>
          <w:color w:val="000000"/>
          <w:spacing w:val="-4"/>
        </w:rPr>
      </w:pPr>
      <w:r w:rsidRPr="00081A44">
        <w:rPr>
          <w:color w:val="000000"/>
          <w:spacing w:val="-4"/>
        </w:rPr>
        <w:t>Look up the approximate grade level on the SMOG conversion table below:</w:t>
      </w:r>
    </w:p>
    <w:p w:rsidR="00B1474C" w:rsidRPr="00081A44" w:rsidRDefault="00B1474C" w:rsidP="00664265">
      <w:pPr>
        <w:shd w:val="clear" w:color="auto" w:fill="FFFFFF"/>
        <w:spacing w:before="100" w:beforeAutospacing="1" w:after="120" w:line="360" w:lineRule="atLeast"/>
        <w:ind w:left="320"/>
        <w:rPr>
          <w:color w:val="000000"/>
          <w:spacing w:val="-4"/>
        </w:rPr>
      </w:pPr>
    </w:p>
    <w:tbl>
      <w:tblPr>
        <w:tblW w:w="0" w:type="auto"/>
        <w:jc w:val="center"/>
        <w:tblBorders>
          <w:top w:val="single" w:sz="6" w:space="0" w:color="CCCCCC"/>
          <w:left w:val="single" w:sz="6" w:space="0" w:color="CCCCCC"/>
          <w:bottom w:val="single" w:sz="6" w:space="0" w:color="CCCCCC"/>
          <w:right w:val="single" w:sz="6" w:space="0" w:color="CCCCCC"/>
        </w:tblBorders>
        <w:shd w:val="clear" w:color="auto" w:fill="FFFFFF"/>
        <w:tblCellMar>
          <w:top w:w="120" w:type="dxa"/>
          <w:left w:w="120" w:type="dxa"/>
          <w:bottom w:w="120" w:type="dxa"/>
          <w:right w:w="120" w:type="dxa"/>
        </w:tblCellMar>
        <w:tblLook w:val="04A0" w:firstRow="1" w:lastRow="0" w:firstColumn="1" w:lastColumn="0" w:noHBand="0" w:noVBand="1"/>
      </w:tblPr>
      <w:tblGrid>
        <w:gridCol w:w="3916"/>
        <w:gridCol w:w="4023"/>
      </w:tblGrid>
      <w:tr w:rsidR="00796478" w:rsidRPr="00081A44" w:rsidTr="008932F6">
        <w:trPr>
          <w:jc w:val="center"/>
        </w:trPr>
        <w:tc>
          <w:tcPr>
            <w:tcW w:w="391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b/>
                <w:bCs/>
                <w:color w:val="000000"/>
                <w:spacing w:val="-4"/>
              </w:rPr>
            </w:pPr>
            <w:r w:rsidRPr="00081A44">
              <w:rPr>
                <w:b/>
                <w:bCs/>
                <w:color w:val="000000"/>
                <w:spacing w:val="-4"/>
              </w:rPr>
              <w:t>Total Polysyllabic</w:t>
            </w:r>
            <w:r w:rsidR="008932F6" w:rsidRPr="00081A44">
              <w:rPr>
                <w:b/>
                <w:bCs/>
                <w:color w:val="000000"/>
                <w:spacing w:val="-4"/>
                <w:lang w:val="en-US"/>
              </w:rPr>
              <w:t xml:space="preserve"> </w:t>
            </w:r>
            <w:r w:rsidRPr="00081A44">
              <w:rPr>
                <w:b/>
                <w:bCs/>
                <w:color w:val="000000"/>
                <w:spacing w:val="-4"/>
              </w:rPr>
              <w:t>Word Count</w:t>
            </w:r>
          </w:p>
        </w:tc>
        <w:tc>
          <w:tcPr>
            <w:tcW w:w="402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95297C" w:rsidRPr="00081A44" w:rsidRDefault="00796478" w:rsidP="008932F6">
            <w:pPr>
              <w:jc w:val="center"/>
              <w:rPr>
                <w:b/>
                <w:bCs/>
                <w:color w:val="000000"/>
                <w:spacing w:val="-4"/>
              </w:rPr>
            </w:pPr>
            <w:r w:rsidRPr="00081A44">
              <w:rPr>
                <w:b/>
                <w:bCs/>
                <w:color w:val="000000"/>
                <w:spacing w:val="-4"/>
              </w:rPr>
              <w:t>Approximate Grade Level</w:t>
            </w:r>
          </w:p>
          <w:p w:rsidR="00796478" w:rsidRPr="00081A44" w:rsidRDefault="00796478" w:rsidP="008932F6">
            <w:pPr>
              <w:jc w:val="center"/>
              <w:rPr>
                <w:b/>
                <w:bCs/>
                <w:color w:val="000000"/>
                <w:spacing w:val="-4"/>
              </w:rPr>
            </w:pPr>
            <w:r w:rsidRPr="00081A44">
              <w:rPr>
                <w:b/>
                <w:bCs/>
                <w:color w:val="000000"/>
                <w:spacing w:val="-4"/>
              </w:rPr>
              <w:t>(+1.5 Grades)</w:t>
            </w:r>
          </w:p>
        </w:tc>
      </w:tr>
      <w:tr w:rsidR="00796478" w:rsidRPr="00081A44" w:rsidTr="008932F6">
        <w:trPr>
          <w:jc w:val="center"/>
        </w:trPr>
        <w:tc>
          <w:tcPr>
            <w:tcW w:w="391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1-6</w:t>
            </w:r>
          </w:p>
        </w:tc>
        <w:tc>
          <w:tcPr>
            <w:tcW w:w="402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5</w:t>
            </w:r>
          </w:p>
        </w:tc>
      </w:tr>
      <w:tr w:rsidR="00796478" w:rsidRPr="00081A44" w:rsidTr="008932F6">
        <w:trPr>
          <w:jc w:val="center"/>
        </w:trPr>
        <w:tc>
          <w:tcPr>
            <w:tcW w:w="391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7-12</w:t>
            </w:r>
          </w:p>
        </w:tc>
        <w:tc>
          <w:tcPr>
            <w:tcW w:w="402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6</w:t>
            </w:r>
          </w:p>
        </w:tc>
      </w:tr>
      <w:tr w:rsidR="00796478" w:rsidRPr="00081A44" w:rsidTr="008932F6">
        <w:trPr>
          <w:jc w:val="center"/>
        </w:trPr>
        <w:tc>
          <w:tcPr>
            <w:tcW w:w="391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lastRenderedPageBreak/>
              <w:t>13-20</w:t>
            </w:r>
          </w:p>
        </w:tc>
        <w:tc>
          <w:tcPr>
            <w:tcW w:w="402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7</w:t>
            </w:r>
          </w:p>
        </w:tc>
      </w:tr>
      <w:tr w:rsidR="00796478" w:rsidRPr="00081A44" w:rsidTr="008932F6">
        <w:trPr>
          <w:jc w:val="center"/>
        </w:trPr>
        <w:tc>
          <w:tcPr>
            <w:tcW w:w="391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21-30</w:t>
            </w:r>
          </w:p>
        </w:tc>
        <w:tc>
          <w:tcPr>
            <w:tcW w:w="402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8</w:t>
            </w:r>
          </w:p>
        </w:tc>
      </w:tr>
      <w:tr w:rsidR="00796478" w:rsidRPr="00081A44" w:rsidTr="008932F6">
        <w:trPr>
          <w:jc w:val="center"/>
        </w:trPr>
        <w:tc>
          <w:tcPr>
            <w:tcW w:w="391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31-42</w:t>
            </w:r>
          </w:p>
        </w:tc>
        <w:tc>
          <w:tcPr>
            <w:tcW w:w="402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9</w:t>
            </w:r>
          </w:p>
        </w:tc>
      </w:tr>
      <w:tr w:rsidR="00796478" w:rsidRPr="00081A44" w:rsidTr="008932F6">
        <w:trPr>
          <w:jc w:val="center"/>
        </w:trPr>
        <w:tc>
          <w:tcPr>
            <w:tcW w:w="391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43-56</w:t>
            </w:r>
          </w:p>
        </w:tc>
        <w:tc>
          <w:tcPr>
            <w:tcW w:w="402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10</w:t>
            </w:r>
          </w:p>
        </w:tc>
      </w:tr>
      <w:tr w:rsidR="00796478" w:rsidRPr="00081A44" w:rsidTr="008932F6">
        <w:trPr>
          <w:jc w:val="center"/>
        </w:trPr>
        <w:tc>
          <w:tcPr>
            <w:tcW w:w="391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57-72</w:t>
            </w:r>
          </w:p>
        </w:tc>
        <w:tc>
          <w:tcPr>
            <w:tcW w:w="402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11</w:t>
            </w:r>
          </w:p>
        </w:tc>
      </w:tr>
      <w:tr w:rsidR="00796478" w:rsidRPr="00081A44" w:rsidTr="008932F6">
        <w:trPr>
          <w:jc w:val="center"/>
        </w:trPr>
        <w:tc>
          <w:tcPr>
            <w:tcW w:w="391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73-90</w:t>
            </w:r>
          </w:p>
        </w:tc>
        <w:tc>
          <w:tcPr>
            <w:tcW w:w="402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12</w:t>
            </w:r>
          </w:p>
        </w:tc>
      </w:tr>
      <w:tr w:rsidR="00796478" w:rsidRPr="00081A44" w:rsidTr="008932F6">
        <w:trPr>
          <w:jc w:val="center"/>
        </w:trPr>
        <w:tc>
          <w:tcPr>
            <w:tcW w:w="391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91-110</w:t>
            </w:r>
          </w:p>
        </w:tc>
        <w:tc>
          <w:tcPr>
            <w:tcW w:w="402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13</w:t>
            </w:r>
          </w:p>
        </w:tc>
      </w:tr>
      <w:tr w:rsidR="00796478" w:rsidRPr="00081A44" w:rsidTr="008932F6">
        <w:trPr>
          <w:jc w:val="center"/>
        </w:trPr>
        <w:tc>
          <w:tcPr>
            <w:tcW w:w="391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111-132</w:t>
            </w:r>
          </w:p>
        </w:tc>
        <w:tc>
          <w:tcPr>
            <w:tcW w:w="402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14</w:t>
            </w:r>
          </w:p>
        </w:tc>
      </w:tr>
      <w:tr w:rsidR="00796478" w:rsidRPr="00081A44" w:rsidTr="008932F6">
        <w:trPr>
          <w:jc w:val="center"/>
        </w:trPr>
        <w:tc>
          <w:tcPr>
            <w:tcW w:w="391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133-156</w:t>
            </w:r>
          </w:p>
        </w:tc>
        <w:tc>
          <w:tcPr>
            <w:tcW w:w="402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15</w:t>
            </w:r>
          </w:p>
        </w:tc>
      </w:tr>
      <w:tr w:rsidR="00796478" w:rsidRPr="00081A44" w:rsidTr="008932F6">
        <w:trPr>
          <w:jc w:val="center"/>
        </w:trPr>
        <w:tc>
          <w:tcPr>
            <w:tcW w:w="391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157-182</w:t>
            </w:r>
          </w:p>
        </w:tc>
        <w:tc>
          <w:tcPr>
            <w:tcW w:w="402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16</w:t>
            </w:r>
          </w:p>
        </w:tc>
      </w:tr>
      <w:tr w:rsidR="00796478" w:rsidRPr="00081A44" w:rsidTr="008932F6">
        <w:trPr>
          <w:jc w:val="center"/>
        </w:trPr>
        <w:tc>
          <w:tcPr>
            <w:tcW w:w="391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183-210</w:t>
            </w:r>
          </w:p>
        </w:tc>
        <w:tc>
          <w:tcPr>
            <w:tcW w:w="402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17</w:t>
            </w:r>
          </w:p>
        </w:tc>
      </w:tr>
      <w:tr w:rsidR="00796478" w:rsidRPr="00081A44" w:rsidTr="008932F6">
        <w:trPr>
          <w:jc w:val="center"/>
        </w:trPr>
        <w:tc>
          <w:tcPr>
            <w:tcW w:w="391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211-240</w:t>
            </w:r>
          </w:p>
        </w:tc>
        <w:tc>
          <w:tcPr>
            <w:tcW w:w="402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796478" w:rsidRPr="00081A44" w:rsidRDefault="00796478">
            <w:pPr>
              <w:jc w:val="center"/>
              <w:rPr>
                <w:color w:val="000000"/>
                <w:spacing w:val="-4"/>
              </w:rPr>
            </w:pPr>
            <w:r w:rsidRPr="00081A44">
              <w:rPr>
                <w:color w:val="000000"/>
                <w:spacing w:val="-4"/>
              </w:rPr>
              <w:t>18</w:t>
            </w:r>
          </w:p>
        </w:tc>
      </w:tr>
    </w:tbl>
    <w:p w:rsidR="00796478" w:rsidRPr="00081A44" w:rsidRDefault="00796478" w:rsidP="001D76BC">
      <w:pPr>
        <w:rPr>
          <w:lang w:val="en-US"/>
        </w:rPr>
      </w:pPr>
    </w:p>
    <w:p w:rsidR="00796478" w:rsidRPr="00081A44" w:rsidRDefault="00796478" w:rsidP="001D76BC">
      <w:pPr>
        <w:rPr>
          <w:lang w:val="en-US"/>
        </w:rPr>
      </w:pPr>
    </w:p>
    <w:p w:rsidR="00796478" w:rsidRPr="00081A44" w:rsidRDefault="00796478" w:rsidP="001D76BC"/>
    <w:sectPr w:rsidR="00796478" w:rsidRPr="00081A44">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A0DEC"/>
    <w:multiLevelType w:val="multilevel"/>
    <w:tmpl w:val="853A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553F6"/>
    <w:multiLevelType w:val="hybridMultilevel"/>
    <w:tmpl w:val="BB680BE2"/>
    <w:lvl w:ilvl="0" w:tplc="5242341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0571C91"/>
    <w:multiLevelType w:val="multilevel"/>
    <w:tmpl w:val="54B2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864697">
    <w:abstractNumId w:val="0"/>
  </w:num>
  <w:num w:numId="2" w16cid:durableId="536506459">
    <w:abstractNumId w:val="1"/>
  </w:num>
  <w:num w:numId="3" w16cid:durableId="2033064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BC"/>
    <w:rsid w:val="00081A44"/>
    <w:rsid w:val="00144B58"/>
    <w:rsid w:val="001D76BC"/>
    <w:rsid w:val="00224724"/>
    <w:rsid w:val="002548FD"/>
    <w:rsid w:val="00273FD7"/>
    <w:rsid w:val="002C0AC2"/>
    <w:rsid w:val="00356C0A"/>
    <w:rsid w:val="00485CED"/>
    <w:rsid w:val="00544BD1"/>
    <w:rsid w:val="00647BE1"/>
    <w:rsid w:val="00664265"/>
    <w:rsid w:val="006A0F85"/>
    <w:rsid w:val="007258CE"/>
    <w:rsid w:val="00796478"/>
    <w:rsid w:val="008603E8"/>
    <w:rsid w:val="008834A8"/>
    <w:rsid w:val="008932F6"/>
    <w:rsid w:val="008E2AB7"/>
    <w:rsid w:val="0095297C"/>
    <w:rsid w:val="00960E05"/>
    <w:rsid w:val="009C715B"/>
    <w:rsid w:val="00A7639A"/>
    <w:rsid w:val="00B1474C"/>
    <w:rsid w:val="00C04AE0"/>
    <w:rsid w:val="00C35153"/>
    <w:rsid w:val="00C916B4"/>
    <w:rsid w:val="00E27671"/>
  </w:rsids>
  <m:mathPr>
    <m:mathFont m:val="Cambria Math"/>
    <m:brkBin m:val="before"/>
    <m:brkBinSub m:val="--"/>
    <m:smallFrac m:val="0"/>
    <m:dispDef/>
    <m:lMargin m:val="0"/>
    <m:rMargin m:val="0"/>
    <m:defJc m:val="centerGroup"/>
    <m:wrapIndent m:val="1440"/>
    <m:intLim m:val="subSup"/>
    <m:naryLim m:val="undOvr"/>
  </m:mathPr>
  <w:themeFontLang w:val="en-CN"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7329E01"/>
  <w15:chartTrackingRefBased/>
  <w15:docId w15:val="{2803A54F-2602-1746-AB24-1D9B4208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CED"/>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273FD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D7"/>
    <w:rPr>
      <w:rFonts w:asciiTheme="majorHAnsi" w:eastAsiaTheme="majorEastAsia" w:hAnsiTheme="majorHAnsi" w:cstheme="majorBidi"/>
      <w:b/>
      <w:bCs/>
      <w:kern w:val="52"/>
      <w:sz w:val="52"/>
      <w:szCs w:val="52"/>
    </w:rPr>
  </w:style>
  <w:style w:type="paragraph" w:styleId="NormalWeb">
    <w:name w:val="Normal (Web)"/>
    <w:basedOn w:val="Normal"/>
    <w:uiPriority w:val="99"/>
    <w:semiHidden/>
    <w:unhideWhenUsed/>
    <w:rsid w:val="00485CED"/>
    <w:pPr>
      <w:spacing w:before="100" w:beforeAutospacing="1" w:after="100" w:afterAutospacing="1"/>
    </w:pPr>
  </w:style>
  <w:style w:type="paragraph" w:styleId="ListParagraph">
    <w:name w:val="List Paragraph"/>
    <w:basedOn w:val="Normal"/>
    <w:uiPriority w:val="34"/>
    <w:qFormat/>
    <w:rsid w:val="00485CE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26295">
      <w:bodyDiv w:val="1"/>
      <w:marLeft w:val="0"/>
      <w:marRight w:val="0"/>
      <w:marTop w:val="0"/>
      <w:marBottom w:val="0"/>
      <w:divBdr>
        <w:top w:val="none" w:sz="0" w:space="0" w:color="auto"/>
        <w:left w:val="none" w:sz="0" w:space="0" w:color="auto"/>
        <w:bottom w:val="none" w:sz="0" w:space="0" w:color="auto"/>
        <w:right w:val="none" w:sz="0" w:space="0" w:color="auto"/>
      </w:divBdr>
    </w:div>
    <w:div w:id="871039374">
      <w:bodyDiv w:val="1"/>
      <w:marLeft w:val="0"/>
      <w:marRight w:val="0"/>
      <w:marTop w:val="0"/>
      <w:marBottom w:val="0"/>
      <w:divBdr>
        <w:top w:val="none" w:sz="0" w:space="0" w:color="auto"/>
        <w:left w:val="none" w:sz="0" w:space="0" w:color="auto"/>
        <w:bottom w:val="none" w:sz="0" w:space="0" w:color="auto"/>
        <w:right w:val="none" w:sz="0" w:space="0" w:color="auto"/>
      </w:divBdr>
    </w:div>
    <w:div w:id="106772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30</cp:revision>
  <dcterms:created xsi:type="dcterms:W3CDTF">2023-04-11T01:04:00Z</dcterms:created>
  <dcterms:modified xsi:type="dcterms:W3CDTF">2023-04-11T11:37:00Z</dcterms:modified>
</cp:coreProperties>
</file>