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Supervised Ensemble-based Causal DAG Selection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Abstract</w:t>
      </w:r>
    </w:p>
    <w:p w:rsidR="00000000" w:rsidDel="00000000" w:rsidP="00000000" w:rsidRDefault="00000000" w:rsidRPr="00000000" w14:paraId="0000000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Xyz, Targeted?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Keywords</w:t>
      </w:r>
    </w:p>
    <w:p w:rsidR="00000000" w:rsidDel="00000000" w:rsidP="00000000" w:rsidRDefault="00000000" w:rsidRPr="00000000" w14:paraId="00000006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Causal Discovery; </w:t>
      </w:r>
      <w:r w:rsidDel="00000000" w:rsidR="00000000" w:rsidRPr="00000000">
        <w:rPr>
          <w:rtl w:val="0"/>
        </w:rPr>
        <w:t xml:space="preserve">Model selection</w:t>
      </w:r>
      <w:r w:rsidDel="00000000" w:rsidR="00000000" w:rsidRPr="00000000">
        <w:rPr>
          <w:b w:val="0"/>
          <w:rtl w:val="0"/>
        </w:rPr>
        <w:t xml:space="preserve">; Multi-label Classification; D-separation based similarity;</w:t>
      </w:r>
    </w:p>
    <w:p w:rsidR="00000000" w:rsidDel="00000000" w:rsidP="00000000" w:rsidRDefault="00000000" w:rsidRPr="00000000" w14:paraId="00000007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b w:val="0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0"/>
          <w:rtl w:val="0"/>
        </w:rPr>
        <w:t xml:space="preserve">RESEARCH QUESTIONS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Given a set of n Causal Discovery algorithms we aim at leveraging their complementarity to select the single reconstructed DAG which is closest (in a causality related sense) to the ground truth DAG. The closeness between two DAGs is measured in terms of causally relevant similarities, e.g. in terms of the similarities of the d-connection structures.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b w:val="0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0"/>
          <w:rtl w:val="0"/>
        </w:rPr>
        <w:t xml:space="preserve">SCHEMA of the DESIGN SPACE for the experimentation (in bold the default choices)</w:t>
      </w:r>
    </w:p>
    <w:p w:rsidR="00000000" w:rsidDel="00000000" w:rsidP="00000000" w:rsidRDefault="00000000" w:rsidRPr="00000000" w14:paraId="0000000D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>
          <w:b w:val="0"/>
        </w:rPr>
      </w:pPr>
      <w:r w:rsidDel="00000000" w:rsidR="00000000" w:rsidRPr="00000000">
        <w:rPr>
          <w:rtl w:val="0"/>
        </w:rPr>
        <w:t xml:space="preserve">2.1 </w:t>
      </w:r>
      <w:r w:rsidDel="00000000" w:rsidR="00000000" w:rsidRPr="00000000">
        <w:rPr>
          <w:b w:val="0"/>
          <w:rtl w:val="0"/>
        </w:rPr>
        <w:t xml:space="preserve">Structural Causal model (consists of a DAG, probabilities and functional dependencies)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DAG definition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of network generation dynamics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Erdős-Rényi model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(the G(n,p) variant), see my code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Barabasi-Albert Model, preferential attachment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nodes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5,10,15,20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25, 30, 40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connected pairs: 3 densities, low, medium, high CM[2]</w:t>
      </w:r>
    </w:p>
    <w:p w:rsidR="00000000" w:rsidDel="00000000" w:rsidP="00000000" w:rsidRDefault="00000000" w:rsidRPr="00000000" w14:paraId="0000001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Probability distribution for independent (parentless) variables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Cauchy, others </w:t>
      </w:r>
      <w:r w:rsidDel="00000000" w:rsidR="00000000" w:rsidRPr="00000000">
        <w:rPr>
          <w:rtl w:val="0"/>
        </w:rPr>
        <w:t xml:space="preserve">in gCastle?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Heterogeneous distributions of variables in the same DAG?</w:t>
      </w:r>
      <w:r w:rsidDel="00000000" w:rsidR="00000000" w:rsidRPr="00000000">
        <w:rPr>
          <w:rtl w:val="0"/>
        </w:rPr>
        <w:t xml:space="preserve"> CM[1]</w:t>
      </w:r>
    </w:p>
    <w:p w:rsidR="00000000" w:rsidDel="00000000" w:rsidP="00000000" w:rsidRDefault="00000000" w:rsidRPr="00000000" w14:paraId="0000001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Functional dependency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Quadratic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Exponential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Logarithmic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other in gCastle?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 at collider (child of two or more parents)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is gCastle doing?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Which number N of combinations to use overall? Which proportion of linear/gaussian?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>
          <w:b w:val="0"/>
        </w:rPr>
      </w:pPr>
      <w:r w:rsidDel="00000000" w:rsidR="00000000" w:rsidRPr="00000000">
        <w:rPr>
          <w:rtl w:val="0"/>
        </w:rPr>
        <w:t xml:space="preserve">2.2 </w:t>
      </w:r>
      <w:r w:rsidDel="00000000" w:rsidR="00000000" w:rsidRPr="00000000">
        <w:rPr>
          <w:b w:val="0"/>
          <w:rtl w:val="0"/>
        </w:rPr>
        <w:t xml:space="preserve">Dataset generation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One dataset corresponds to a number of instances generated from a Structural Causal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Number of instances (number of rows)</w:t>
      </w:r>
      <w:r w:rsidDel="00000000" w:rsidR="00000000" w:rsidRPr="00000000">
        <w:rPr>
          <w:rtl w:val="0"/>
        </w:rPr>
        <w:t xml:space="preserve"> per dataset: 100, 500, 1000, </w:t>
      </w:r>
      <w:r w:rsidDel="00000000" w:rsidR="00000000" w:rsidRPr="00000000">
        <w:rPr>
          <w:b w:val="1"/>
          <w:rtl w:val="0"/>
        </w:rPr>
        <w:t xml:space="preserve">2000</w:t>
      </w:r>
      <w:r w:rsidDel="00000000" w:rsidR="00000000" w:rsidRPr="00000000">
        <w:rPr>
          <w:rtl w:val="0"/>
        </w:rPr>
        <w:t xml:space="preserve">, 5000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heading=h.xyjmgcqal5qb" w:id="0"/>
      <w:bookmarkEnd w:id="0"/>
      <w:r w:rsidDel="00000000" w:rsidR="00000000" w:rsidRPr="00000000">
        <w:rPr>
          <w:rtl w:val="0"/>
        </w:rPr>
        <w:t xml:space="preserve">2.3 Causal Discovery Algorithms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PC, GOLEM, LINGAM, NoTears, GES</w:t>
      </w:r>
      <w:r w:rsidDel="00000000" w:rsidR="00000000" w:rsidRPr="00000000">
        <w:rPr>
          <w:rtl w:val="0"/>
        </w:rPr>
        <w:t xml:space="preserve">, all the other in gCastle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for use of subsets, in a “feature selection” style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heading=h.fg593wkvbobu" w:id="1"/>
      <w:bookmarkEnd w:id="1"/>
      <w:r w:rsidDel="00000000" w:rsidR="00000000" w:rsidRPr="00000000">
        <w:rPr>
          <w:rtl w:val="0"/>
        </w:rPr>
        <w:t xml:space="preserve">2.4</w:t>
      </w:r>
      <w:r w:rsidDel="00000000" w:rsidR="00000000" w:rsidRPr="00000000">
        <w:rPr>
          <w:rtl w:val="0"/>
        </w:rPr>
        <w:t xml:space="preserve"> Comparison with Ground Truth and between DAGs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Similarity metrics between graphs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Structural Hamming Distance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(Hamming distance between adjacency matrices)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D-connection similarity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(Hamming distance between d-connection matrices)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Structural Intervention Distance (based on errors in predicting interventional distributions, </w:t>
        <w:br w:type="textWrapping"/>
        <w:t xml:space="preserve">see Peters and Buhlmann 2015)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causal distances (see A ladder of Causal Distances Maxime Peyrard and Robert West, 2021)</w:t>
      </w:r>
    </w:p>
    <w:p w:rsidR="00000000" w:rsidDel="00000000" w:rsidP="00000000" w:rsidRDefault="00000000" w:rsidRPr="00000000" w14:paraId="0000003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(TODO check correlation between D-connection similarity and other distances, to justify use of the former)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heading=h.fz2j4qzf6noh" w:id="2"/>
      <w:bookmarkEnd w:id="2"/>
      <w:r w:rsidDel="00000000" w:rsidR="00000000" w:rsidRPr="00000000">
        <w:rPr>
          <w:rtl w:val="0"/>
        </w:rPr>
        <w:t xml:space="preserve">3. The dataset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Suppose we are using n=5 algorithms.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We start from a number N of rows, each row contains: 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set of 10 pairwise distances among the DAGs produced by the 5 algorithms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(we can add the 5 sum of distances of each DAG from the others, it was shown to be effective)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set of 5 distances from each DAG and the Ground-Truth DAG (GT-DAG)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At the beginning the row should contain all the elements defining the structural causal model (number of nodes, number of links, distributions, functional dependencies); those elements will not be visible in the training phase to the algorithms, except for the number of nodes, i.e. of the variables which has to be visible.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heading=h.gvqp0wqljl0c" w:id="3"/>
      <w:bookmarkEnd w:id="3"/>
      <w:r w:rsidDel="00000000" w:rsidR="00000000" w:rsidRPr="00000000">
        <w:rPr>
          <w:rtl w:val="0"/>
        </w:rPr>
        <w:t xml:space="preserve">4. Learning phase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We want to train a special classifier that predicts which DAG/Algorithm is closest to the GT.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There can be several at the same distance, so we use multi-label classification</w:t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heading=h.74gqyx9qbeg8" w:id="4"/>
      <w:bookmarkEnd w:id="4"/>
      <w:r w:rsidDel="00000000" w:rsidR="00000000" w:rsidRPr="00000000">
        <w:rPr>
          <w:rtl w:val="0"/>
        </w:rPr>
        <w:t xml:space="preserve">4.1 Multi-label classification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We use two methods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Binary relevance (we train binary detectors for each possible “label” (the algorithm which has generated the DAGs closest to the GT))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Classifier Chain (we train binary detectors incrementally, adding the outcome column of one detector to the features, as added feature)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possible other Multi-label classification methods</w:t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heading=h.ydh7vplugouq" w:id="5"/>
      <w:bookmarkEnd w:id="5"/>
      <w:r w:rsidDel="00000000" w:rsidR="00000000" w:rsidRPr="00000000">
        <w:rPr>
          <w:rtl w:val="0"/>
        </w:rPr>
        <w:t xml:space="preserve">4.2 Selection of model when multiple labels are predicted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When multiple labels are predicted (or no labels are predicted) one has to make a choice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fixed criteria, prioritizing one label/algorithm over the other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from data a criterion from original features plus added features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L’ultima parte può essere perfezionata riformulando il problema in modo da tener conto delle relazioni. 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Ad esempio si consideri il caso degenere in cui due DAG (tra i 5 candidati) candidati hanno distanza zero tra di loro: di fatto (se la distanza 0 implica che sono uguali topologicamente) siamo in una condizione di scelta tra 4 DAG candidati (non tra 5 DAG candidati), e se (come è molto probabile) le 4 distanze dalla GT sono diverse la risposta su quale sia il DAG più vicino è una sola, quindi il multilabel è fuori luogo. Bisognerebbe separare in categorie diverse i casi degeneri secondo il tipo di coincidenza (queste distanze zero tra DAG candidati si vedono anche senza conoscere la GT) e addestrare un classificatore mono-etichetta per ciascuna condizione. Questo comporta un break-down del dataset di training in un numero di sotto tabelle e il training di altrettanti modelli di classificazione mono-label.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@Corrado: mi piacerebbe vedere il dataset di training prima di effettuare il training Multilabel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Se facciamo questo studio con il break-down e poi lo confrontiamo con il Multi-label e vediamo poca differenza possiamo affermare che il multilabel è la cosa più semplice anche se dal punto di vista logico rappresenta un’approssimazione.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NOTA 2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Dopo questa analisi si può pensare ad una vera fusione dei migliori per avvicinarsi alla GT con un NUOVO DAG.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bookmarkStart w:colFirst="0" w:colLast="0" w:name="_heading=h.gjdgxs" w:id="6"/>
      <w:bookmarkEnd w:id="6"/>
      <w:r w:rsidDel="00000000" w:rsidR="00000000" w:rsidRPr="00000000">
        <w:rPr>
          <w:rtl w:val="0"/>
        </w:rPr>
        <w:t xml:space="preserve">NOTA CM[1]: C’e un trucco per farlo: per lo stesso DAG creiamo DIVERSI dataset con lo stesso numero di righe MA con diversi tipi di di dipendenze. A questo punto generiamo un nuovo dataset  prendendo ogni colonna a caso da uno dei dataset generati precedentemente. Oppure possiamo farlo ‘a coppie’ (ogni coppia rappresenta un edge). Non e’ il massimo ma e’ semplice da implementare.</w:t>
      </w:r>
    </w:p>
    <w:p w:rsidR="00000000" w:rsidDel="00000000" w:rsidP="00000000" w:rsidRDefault="00000000" w:rsidRPr="00000000" w14:paraId="0000005D">
      <w:pPr>
        <w:rPr/>
      </w:pPr>
      <w:bookmarkStart w:colFirst="0" w:colLast="0" w:name="_heading=h.d2t371z2xdni" w:id="7"/>
      <w:bookmarkEnd w:id="7"/>
      <w:r w:rsidDel="00000000" w:rsidR="00000000" w:rsidRPr="00000000">
        <w:rPr>
          <w:rtl w:val="0"/>
        </w:rPr>
        <w:t xml:space="preserve">CM[2]: cosa intendi per </w:t>
      </w:r>
      <w:r w:rsidDel="00000000" w:rsidR="00000000" w:rsidRPr="00000000">
        <w:rPr>
          <w:i w:val="1"/>
          <w:rtl w:val="0"/>
        </w:rPr>
        <w:t xml:space="preserve">densities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low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medium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high</w:t>
      </w:r>
      <w:r w:rsidDel="00000000" w:rsidR="00000000" w:rsidRPr="00000000">
        <w:rPr>
          <w:rtl w:val="0"/>
        </w:rPr>
        <w:t xml:space="preserve">? </w:t>
        <w:br w:type="textWrapping"/>
        <w:t xml:space="preserve">Dato N numero di vertici, in un DAG il numero massimo di archi e’ M=N*(N-1)/2. Servono 3 numeretti nel range [0,1]</w:t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e" w:default="1">
    <w:name w:val="Normal"/>
    <w:qFormat w:val="1"/>
  </w:style>
  <w:style w:type="paragraph" w:styleId="Titolo2">
    <w:name w:val="heading 2"/>
    <w:basedOn w:val="Normale"/>
    <w:next w:val="Normale"/>
    <w:link w:val="Titolo2Carattere"/>
    <w:uiPriority w:val="9"/>
    <w:unhideWhenUsed w:val="1"/>
    <w:qFormat w:val="1"/>
    <w:rsid w:val="0057107E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 w:val="1"/>
    <w:qFormat w:val="1"/>
    <w:rsid w:val="0057107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Titolo">
    <w:name w:val="Title"/>
    <w:basedOn w:val="Normale"/>
    <w:next w:val="Normale"/>
    <w:link w:val="TitoloCarattere"/>
    <w:uiPriority w:val="10"/>
    <w:qFormat w:val="1"/>
    <w:rsid w:val="006475B8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oloCarattere" w:customStyle="1">
    <w:name w:val="Titolo Carattere"/>
    <w:basedOn w:val="Carpredefinitoparagrafo"/>
    <w:link w:val="Titolo"/>
    <w:uiPriority w:val="10"/>
    <w:rsid w:val="006475B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Enfasigrassetto">
    <w:name w:val="Strong"/>
    <w:basedOn w:val="Carpredefinitoparagrafo"/>
    <w:uiPriority w:val="22"/>
    <w:qFormat w:val="1"/>
    <w:rsid w:val="006475B8"/>
    <w:rPr>
      <w:b w:val="1"/>
      <w:bCs w:val="1"/>
    </w:rPr>
  </w:style>
  <w:style w:type="paragraph" w:styleId="Paragrafoelenco">
    <w:name w:val="List Paragraph"/>
    <w:basedOn w:val="Normale"/>
    <w:uiPriority w:val="34"/>
    <w:qFormat w:val="1"/>
    <w:rsid w:val="001370A7"/>
    <w:pPr>
      <w:ind w:left="720"/>
      <w:contextualSpacing w:val="1"/>
    </w:pPr>
  </w:style>
  <w:style w:type="character" w:styleId="Titolo2Carattere" w:customStyle="1">
    <w:name w:val="Titolo 2 Carattere"/>
    <w:basedOn w:val="Carpredefinitoparagrafo"/>
    <w:link w:val="Titolo2"/>
    <w:uiPriority w:val="9"/>
    <w:rsid w:val="0057107E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itolo3Carattere" w:customStyle="1">
    <w:name w:val="Titolo 3 Carattere"/>
    <w:basedOn w:val="Carpredefinitoparagrafo"/>
    <w:link w:val="Titolo3"/>
    <w:uiPriority w:val="9"/>
    <w:rsid w:val="0057107E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eYL+Gw+F8rXoFW1m192vJ1HNUw==">CgMxLjAyDmgueHlqbWdjcWFsNXFiMg5oLmZnNTkzd2t2Ym9idTIOaC5mejJqNHF6ZjZub2gyDmguZ3ZxcDB3cWxqbDBjMg5oLjc0Z3F5eDlxYmVnODIOaC55ZGg3dnBsdWdvdXEyCGguZ2pkZ3hzMg5oLmQydDM3MXoyeGRuaTgAciExaVlkTmg3ZlN3RUFUaFpENXJyV1lQMU05NXM1QlpNeFg=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2024-05-07T12:57:00Z</dcterms:created>
  <dc:creator>Gabriele Gianini</dc:creator>
</cp:coreProperties>
</file>