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641" w:rsidRDefault="00580641" w:rsidP="00E14851">
      <w:pPr>
        <w:spacing w:line="240" w:lineRule="auto"/>
        <w:jc w:val="both"/>
        <w:rPr>
          <w:rFonts w:ascii="Times New Roman" w:hAnsi="Times New Roman" w:cs="Times New Roman"/>
          <w:b/>
          <w:sz w:val="24"/>
          <w:szCs w:val="24"/>
          <w:lang w:val="en-US"/>
        </w:rPr>
      </w:pPr>
      <w:r w:rsidRPr="00E14851">
        <w:rPr>
          <w:rFonts w:ascii="Times New Roman" w:hAnsi="Times New Roman" w:cs="Times New Roman"/>
          <w:b/>
          <w:sz w:val="24"/>
          <w:szCs w:val="24"/>
          <w:lang w:val="en-US"/>
        </w:rPr>
        <w:t>Reaching a Broader Audience: Simonsen’s International Career</w:t>
      </w:r>
      <w:r>
        <w:rPr>
          <w:rStyle w:val="Refdenotaderodap"/>
          <w:rFonts w:ascii="Times New Roman" w:hAnsi="Times New Roman" w:cs="Times New Roman"/>
          <w:sz w:val="24"/>
          <w:szCs w:val="24"/>
          <w:lang w:val="en-US"/>
        </w:rPr>
        <w:footnoteReference w:id="2"/>
      </w:r>
    </w:p>
    <w:p w:rsidR="005A7B6A" w:rsidRPr="005A7B6A" w:rsidRDefault="005A7B6A" w:rsidP="00E14851">
      <w:pPr>
        <w:spacing w:line="240" w:lineRule="auto"/>
        <w:jc w:val="both"/>
        <w:rPr>
          <w:rFonts w:ascii="Times New Roman" w:hAnsi="Times New Roman" w:cs="Times New Roman"/>
          <w:b/>
          <w:sz w:val="24"/>
          <w:szCs w:val="24"/>
        </w:rPr>
      </w:pPr>
      <w:r w:rsidRPr="005A7B6A">
        <w:rPr>
          <w:rFonts w:ascii="Times New Roman" w:hAnsi="Times New Roman" w:cs="Times New Roman"/>
          <w:b/>
          <w:sz w:val="24"/>
          <w:szCs w:val="24"/>
        </w:rPr>
        <w:t>Andrea Felippe Cabello</w:t>
      </w:r>
    </w:p>
    <w:p w:rsidR="005A7B6A" w:rsidRDefault="005A7B6A" w:rsidP="00E14851">
      <w:pPr>
        <w:spacing w:line="240" w:lineRule="auto"/>
        <w:jc w:val="both"/>
        <w:rPr>
          <w:rFonts w:ascii="Times New Roman" w:hAnsi="Times New Roman" w:cs="Times New Roman"/>
          <w:b/>
          <w:sz w:val="24"/>
          <w:szCs w:val="24"/>
        </w:rPr>
      </w:pPr>
      <w:r w:rsidRPr="005A7B6A">
        <w:rPr>
          <w:rFonts w:ascii="Times New Roman" w:hAnsi="Times New Roman" w:cs="Times New Roman"/>
          <w:b/>
          <w:sz w:val="24"/>
          <w:szCs w:val="24"/>
        </w:rPr>
        <w:t>Universidade de Bras</w:t>
      </w:r>
      <w:r>
        <w:rPr>
          <w:rFonts w:ascii="Times New Roman" w:hAnsi="Times New Roman" w:cs="Times New Roman"/>
          <w:b/>
          <w:sz w:val="24"/>
          <w:szCs w:val="24"/>
        </w:rPr>
        <w:t>ília</w:t>
      </w:r>
    </w:p>
    <w:p w:rsidR="005A7B6A" w:rsidRDefault="00361C4F" w:rsidP="00E14851">
      <w:pPr>
        <w:spacing w:line="240" w:lineRule="auto"/>
        <w:jc w:val="both"/>
        <w:rPr>
          <w:rFonts w:ascii="Times New Roman" w:hAnsi="Times New Roman" w:cs="Times New Roman"/>
          <w:b/>
          <w:sz w:val="24"/>
          <w:szCs w:val="24"/>
        </w:rPr>
      </w:pPr>
      <w:hyperlink r:id="rId8" w:history="1">
        <w:r w:rsidR="005A7B6A" w:rsidRPr="0013300A">
          <w:rPr>
            <w:rStyle w:val="Hyperlink"/>
            <w:rFonts w:ascii="Times New Roman" w:hAnsi="Times New Roman" w:cs="Times New Roman"/>
            <w:b/>
            <w:sz w:val="24"/>
            <w:szCs w:val="24"/>
          </w:rPr>
          <w:t>andreafc@gmail.com</w:t>
        </w:r>
      </w:hyperlink>
    </w:p>
    <w:p w:rsidR="005A7B6A" w:rsidRDefault="00361C4F" w:rsidP="00E14851">
      <w:pPr>
        <w:spacing w:line="240" w:lineRule="auto"/>
        <w:jc w:val="both"/>
        <w:rPr>
          <w:rFonts w:ascii="Times New Roman" w:hAnsi="Times New Roman" w:cs="Times New Roman"/>
          <w:b/>
          <w:sz w:val="24"/>
          <w:szCs w:val="24"/>
        </w:rPr>
      </w:pPr>
      <w:hyperlink r:id="rId9" w:history="1">
        <w:r w:rsidR="005A7B6A" w:rsidRPr="0013300A">
          <w:rPr>
            <w:rStyle w:val="Hyperlink"/>
            <w:rFonts w:ascii="Times New Roman" w:hAnsi="Times New Roman" w:cs="Times New Roman"/>
            <w:b/>
            <w:sz w:val="24"/>
            <w:szCs w:val="24"/>
          </w:rPr>
          <w:t>andreafc@unb.br</w:t>
        </w:r>
      </w:hyperlink>
    </w:p>
    <w:p w:rsidR="005A7B6A" w:rsidRPr="005A7B6A" w:rsidRDefault="005A7B6A" w:rsidP="00E14851">
      <w:pPr>
        <w:spacing w:line="240" w:lineRule="auto"/>
        <w:jc w:val="both"/>
        <w:rPr>
          <w:rFonts w:ascii="Times New Roman" w:hAnsi="Times New Roman" w:cs="Times New Roman"/>
          <w:b/>
          <w:sz w:val="24"/>
          <w:szCs w:val="24"/>
        </w:rPr>
      </w:pPr>
    </w:p>
    <w:p w:rsidR="005A7B6A" w:rsidRDefault="005A7B6A" w:rsidP="005A7B6A">
      <w:pPr>
        <w:spacing w:line="240" w:lineRule="auto"/>
        <w:jc w:val="both"/>
        <w:rPr>
          <w:rFonts w:ascii="Times New Roman" w:hAnsi="Times New Roman" w:cs="Times New Roman"/>
          <w:b/>
          <w:sz w:val="24"/>
          <w:szCs w:val="24"/>
        </w:rPr>
      </w:pPr>
      <w:r w:rsidRPr="003942E9">
        <w:rPr>
          <w:rFonts w:ascii="Times New Roman" w:hAnsi="Times New Roman" w:cs="Times New Roman"/>
          <w:b/>
          <w:sz w:val="24"/>
          <w:szCs w:val="24"/>
        </w:rPr>
        <w:t>Resumo: O artigo discute a carreira internacional de M</w:t>
      </w:r>
      <w:r>
        <w:rPr>
          <w:rFonts w:ascii="Times New Roman" w:hAnsi="Times New Roman" w:cs="Times New Roman"/>
          <w:b/>
          <w:sz w:val="24"/>
          <w:szCs w:val="24"/>
        </w:rPr>
        <w:t>ário Henrique Simonsen, iniciada assim que ele saiu do governo no início da década de 1980. Argumenta que apesar de ele buscar uma audiência maior para seus trabalhos, ele focou na</w:t>
      </w:r>
      <w:r w:rsidR="004776EF">
        <w:rPr>
          <w:rFonts w:ascii="Times New Roman" w:hAnsi="Times New Roman" w:cs="Times New Roman"/>
          <w:b/>
          <w:sz w:val="24"/>
          <w:szCs w:val="24"/>
        </w:rPr>
        <w:t>s</w:t>
      </w:r>
      <w:r>
        <w:rPr>
          <w:rFonts w:ascii="Times New Roman" w:hAnsi="Times New Roman" w:cs="Times New Roman"/>
          <w:b/>
          <w:sz w:val="24"/>
          <w:szCs w:val="24"/>
        </w:rPr>
        <w:t xml:space="preserve"> áreas mais relevantes para o debate econômico brasileiro da época, ou seja, dívida externa, e a inflação em suas diversas facetas: indexação, inércia inflacionária, política de rendas e o seu custo social. Além disso, havia uma preocupação em influenciar a política da época, buscando soluções concretas a esses problemas tanto em termos nacionais quanto internacionais.</w:t>
      </w:r>
    </w:p>
    <w:p w:rsidR="005A7B6A" w:rsidRDefault="005A7B6A" w:rsidP="005A7B6A">
      <w:pPr>
        <w:spacing w:line="240" w:lineRule="auto"/>
        <w:jc w:val="both"/>
        <w:rPr>
          <w:rFonts w:ascii="Times New Roman" w:hAnsi="Times New Roman" w:cs="Times New Roman"/>
          <w:b/>
          <w:sz w:val="24"/>
          <w:szCs w:val="24"/>
        </w:rPr>
      </w:pPr>
    </w:p>
    <w:p w:rsidR="005A7B6A" w:rsidRDefault="005A7B6A" w:rsidP="005A7B6A">
      <w:pPr>
        <w:spacing w:line="240" w:lineRule="auto"/>
        <w:jc w:val="both"/>
        <w:rPr>
          <w:rFonts w:ascii="Times New Roman" w:hAnsi="Times New Roman" w:cs="Times New Roman"/>
          <w:b/>
          <w:sz w:val="24"/>
          <w:szCs w:val="24"/>
        </w:rPr>
      </w:pPr>
      <w:r>
        <w:rPr>
          <w:rFonts w:ascii="Times New Roman" w:hAnsi="Times New Roman" w:cs="Times New Roman"/>
          <w:b/>
          <w:sz w:val="24"/>
          <w:szCs w:val="24"/>
        </w:rPr>
        <w:t>Palavras chave: Mário Henrique Simonsen, inflação, dívida externa.</w:t>
      </w:r>
    </w:p>
    <w:p w:rsidR="005A7B6A" w:rsidRDefault="00601FED" w:rsidP="005A7B6A">
      <w:pPr>
        <w:spacing w:line="240" w:lineRule="auto"/>
        <w:jc w:val="both"/>
        <w:rPr>
          <w:rFonts w:ascii="Times New Roman" w:hAnsi="Times New Roman" w:cs="Times New Roman"/>
          <w:b/>
          <w:sz w:val="24"/>
          <w:szCs w:val="24"/>
        </w:rPr>
      </w:pPr>
      <w:r>
        <w:rPr>
          <w:rFonts w:ascii="Times New Roman" w:hAnsi="Times New Roman" w:cs="Times New Roman"/>
          <w:b/>
          <w:sz w:val="24"/>
          <w:szCs w:val="24"/>
        </w:rPr>
        <w:t>JEL: B31</w:t>
      </w:r>
    </w:p>
    <w:p w:rsidR="00601FED" w:rsidRDefault="00601FED" w:rsidP="005A7B6A">
      <w:pPr>
        <w:spacing w:line="240" w:lineRule="auto"/>
        <w:jc w:val="both"/>
        <w:rPr>
          <w:rFonts w:ascii="Times New Roman" w:hAnsi="Times New Roman" w:cs="Times New Roman"/>
          <w:b/>
          <w:sz w:val="24"/>
          <w:szCs w:val="24"/>
        </w:rPr>
      </w:pPr>
      <w:r>
        <w:rPr>
          <w:rFonts w:ascii="Times New Roman" w:hAnsi="Times New Roman" w:cs="Times New Roman"/>
          <w:b/>
          <w:sz w:val="24"/>
          <w:szCs w:val="24"/>
        </w:rPr>
        <w:t>Área Anpec: Área 1 – História do Pensamento Econômico</w:t>
      </w:r>
    </w:p>
    <w:p w:rsidR="00601FED" w:rsidRDefault="00601FED" w:rsidP="005A7B6A">
      <w:pPr>
        <w:spacing w:line="240" w:lineRule="auto"/>
        <w:jc w:val="both"/>
        <w:rPr>
          <w:rFonts w:ascii="Times New Roman" w:hAnsi="Times New Roman" w:cs="Times New Roman"/>
          <w:b/>
          <w:sz w:val="24"/>
          <w:szCs w:val="24"/>
        </w:rPr>
      </w:pPr>
    </w:p>
    <w:p w:rsidR="005A7B6A" w:rsidRDefault="005A7B6A" w:rsidP="005A7B6A">
      <w:pPr>
        <w:spacing w:line="240" w:lineRule="auto"/>
        <w:jc w:val="both"/>
        <w:rPr>
          <w:rFonts w:ascii="Times New Roman" w:hAnsi="Times New Roman" w:cs="Times New Roman"/>
          <w:b/>
          <w:sz w:val="24"/>
          <w:szCs w:val="24"/>
          <w:lang w:val="en-US"/>
        </w:rPr>
      </w:pPr>
      <w:r w:rsidRPr="003942E9">
        <w:rPr>
          <w:rFonts w:ascii="Times New Roman" w:hAnsi="Times New Roman" w:cs="Times New Roman"/>
          <w:b/>
          <w:sz w:val="24"/>
          <w:szCs w:val="24"/>
          <w:lang w:val="en-US"/>
        </w:rPr>
        <w:t xml:space="preserve">Abstract: The paper discusses Mário Henrique Simonsen’s international career, which began </w:t>
      </w:r>
      <w:r>
        <w:rPr>
          <w:rFonts w:ascii="Times New Roman" w:hAnsi="Times New Roman" w:cs="Times New Roman"/>
          <w:b/>
          <w:sz w:val="24"/>
          <w:szCs w:val="24"/>
          <w:lang w:val="en-US"/>
        </w:rPr>
        <w:t>as soon as he left the Government in the early 1980s. It is argued that, although he searched for a larger audience for his papers, he focused on the most relevant areas of the Brazilian economic debate of the time, that is, external debt and inflation and its several layers: indexations, inflationary inertia, incomes policy and its social cost. Also, he wanted to influence policy, searching for concrete solutions for these problems both domestically and internationally.</w:t>
      </w:r>
    </w:p>
    <w:p w:rsidR="005A7B6A" w:rsidRDefault="005A7B6A" w:rsidP="00E14851">
      <w:pPr>
        <w:spacing w:line="240" w:lineRule="auto"/>
        <w:jc w:val="both"/>
        <w:rPr>
          <w:rFonts w:ascii="Times New Roman" w:hAnsi="Times New Roman" w:cs="Times New Roman"/>
          <w:sz w:val="24"/>
          <w:szCs w:val="24"/>
          <w:lang w:val="en-US"/>
        </w:rPr>
      </w:pPr>
    </w:p>
    <w:p w:rsidR="005A7B6A" w:rsidRDefault="005A7B6A" w:rsidP="00E14851">
      <w:pPr>
        <w:spacing w:line="240" w:lineRule="auto"/>
        <w:jc w:val="both"/>
        <w:rPr>
          <w:rFonts w:ascii="Times New Roman" w:hAnsi="Times New Roman" w:cs="Times New Roman"/>
          <w:b/>
          <w:sz w:val="24"/>
          <w:szCs w:val="24"/>
          <w:lang w:val="en-US"/>
        </w:rPr>
      </w:pPr>
      <w:r w:rsidRPr="005A7B6A">
        <w:rPr>
          <w:rFonts w:ascii="Times New Roman" w:hAnsi="Times New Roman" w:cs="Times New Roman"/>
          <w:b/>
          <w:sz w:val="24"/>
          <w:szCs w:val="24"/>
          <w:lang w:val="en-US"/>
        </w:rPr>
        <w:t>Keywords: Mário Henrique Simonsen, inflation, debt.</w:t>
      </w:r>
    </w:p>
    <w:p w:rsidR="005A7B6A" w:rsidRPr="005A7B6A" w:rsidRDefault="005A7B6A" w:rsidP="00E14851">
      <w:pPr>
        <w:spacing w:line="240" w:lineRule="auto"/>
        <w:jc w:val="both"/>
        <w:rPr>
          <w:rFonts w:ascii="Times New Roman" w:hAnsi="Times New Roman" w:cs="Times New Roman"/>
          <w:b/>
          <w:sz w:val="24"/>
          <w:szCs w:val="24"/>
          <w:lang w:val="en-US"/>
        </w:rPr>
      </w:pPr>
    </w:p>
    <w:p w:rsidR="002716FC" w:rsidRDefault="006F5D3C" w:rsidP="00E14851">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Mário Henrique Simonsen was one of the most important Brazilian economists in the twentieth century. He had a very prolific career that spanned from the 1960s until his death in 1997. However, in the 1980s, he decided to influence a larger audience and chose to write in English – that is when his career as an international scholar begun.</w:t>
      </w:r>
    </w:p>
    <w:p w:rsidR="006F5D3C" w:rsidRPr="00DA6545" w:rsidRDefault="006F5D3C" w:rsidP="00E14851">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This purpose of this paper is to discuss Simonsen’s career focusing on the international turn it took in the 1980s. The first section discusses his work before this time; the second describes the period when he left the Brazilian Government to dedicate his time to study and lecture; the third analyzes the main contributions made in English, in the 1980s while the fourth section proposes and overview of these contributions. Section five brings the conclusions.</w:t>
      </w:r>
    </w:p>
    <w:p w:rsidR="002716FC" w:rsidRPr="00DC3577" w:rsidRDefault="008D5AB3" w:rsidP="00E14851">
      <w:pPr>
        <w:pStyle w:val="PargrafodaLista"/>
        <w:numPr>
          <w:ilvl w:val="0"/>
          <w:numId w:val="1"/>
        </w:numPr>
        <w:spacing w:line="240" w:lineRule="auto"/>
        <w:jc w:val="both"/>
        <w:rPr>
          <w:rFonts w:ascii="Times New Roman" w:hAnsi="Times New Roman" w:cs="Times New Roman"/>
          <w:b/>
          <w:sz w:val="24"/>
          <w:szCs w:val="24"/>
          <w:lang w:val="en-US"/>
        </w:rPr>
      </w:pPr>
      <w:r w:rsidRPr="00DA6545">
        <w:rPr>
          <w:rFonts w:ascii="Times New Roman" w:hAnsi="Times New Roman" w:cs="Times New Roman"/>
          <w:b/>
          <w:sz w:val="24"/>
          <w:szCs w:val="24"/>
          <w:lang w:val="en-US"/>
        </w:rPr>
        <w:t xml:space="preserve">Simonsen’s career before </w:t>
      </w:r>
      <w:r w:rsidR="00965512">
        <w:rPr>
          <w:rFonts w:ascii="Times New Roman" w:hAnsi="Times New Roman" w:cs="Times New Roman"/>
          <w:b/>
          <w:sz w:val="24"/>
          <w:szCs w:val="24"/>
          <w:lang w:val="en-US"/>
        </w:rPr>
        <w:t>the 1980</w:t>
      </w:r>
      <w:r w:rsidR="0084441F">
        <w:rPr>
          <w:rFonts w:ascii="Times New Roman" w:hAnsi="Times New Roman" w:cs="Times New Roman"/>
          <w:b/>
          <w:sz w:val="24"/>
          <w:szCs w:val="24"/>
          <w:lang w:val="en-US"/>
        </w:rPr>
        <w:t>s</w:t>
      </w:r>
      <w:r w:rsidRPr="00DA6545">
        <w:rPr>
          <w:rFonts w:ascii="Times New Roman" w:hAnsi="Times New Roman" w:cs="Times New Roman"/>
          <w:b/>
          <w:sz w:val="24"/>
          <w:szCs w:val="24"/>
          <w:lang w:val="en-US"/>
        </w:rPr>
        <w:t>:</w:t>
      </w:r>
    </w:p>
    <w:p w:rsidR="00BA4B89" w:rsidRPr="00DA6545" w:rsidRDefault="007F1EE3" w:rsidP="00E14851">
      <w:pPr>
        <w:spacing w:line="240" w:lineRule="auto"/>
        <w:jc w:val="both"/>
        <w:rPr>
          <w:rFonts w:ascii="Times New Roman" w:hAnsi="Times New Roman" w:cs="Times New Roman"/>
          <w:sz w:val="24"/>
          <w:szCs w:val="24"/>
          <w:lang w:val="en-US"/>
        </w:rPr>
      </w:pPr>
      <w:r w:rsidRPr="00DA6545">
        <w:rPr>
          <w:rFonts w:ascii="Times New Roman" w:hAnsi="Times New Roman" w:cs="Times New Roman"/>
          <w:sz w:val="24"/>
          <w:szCs w:val="24"/>
          <w:lang w:val="en-US"/>
        </w:rPr>
        <w:t xml:space="preserve">Simonsen </w:t>
      </w:r>
      <w:r w:rsidR="00B02A3C" w:rsidRPr="00DA6545">
        <w:rPr>
          <w:rFonts w:ascii="Times New Roman" w:hAnsi="Times New Roman" w:cs="Times New Roman"/>
          <w:sz w:val="24"/>
          <w:szCs w:val="24"/>
          <w:lang w:val="en-US"/>
        </w:rPr>
        <w:t>began</w:t>
      </w:r>
      <w:r w:rsidRPr="00DA6545">
        <w:rPr>
          <w:rFonts w:ascii="Times New Roman" w:hAnsi="Times New Roman" w:cs="Times New Roman"/>
          <w:sz w:val="24"/>
          <w:szCs w:val="24"/>
          <w:lang w:val="en-US"/>
        </w:rPr>
        <w:t xml:space="preserve"> his career </w:t>
      </w:r>
      <w:r w:rsidR="00965512">
        <w:rPr>
          <w:rFonts w:ascii="Times New Roman" w:hAnsi="Times New Roman" w:cs="Times New Roman"/>
          <w:sz w:val="24"/>
          <w:szCs w:val="24"/>
          <w:lang w:val="en-US"/>
        </w:rPr>
        <w:t>in the 1960</w:t>
      </w:r>
      <w:r w:rsidR="00B02A3C" w:rsidRPr="00DA6545">
        <w:rPr>
          <w:rFonts w:ascii="Times New Roman" w:hAnsi="Times New Roman" w:cs="Times New Roman"/>
          <w:sz w:val="24"/>
          <w:szCs w:val="24"/>
          <w:lang w:val="en-US"/>
        </w:rPr>
        <w:t>s</w:t>
      </w:r>
      <w:r w:rsidR="0040536F" w:rsidRPr="00DA6545">
        <w:rPr>
          <w:rFonts w:ascii="Times New Roman" w:hAnsi="Times New Roman" w:cs="Times New Roman"/>
          <w:sz w:val="24"/>
          <w:szCs w:val="24"/>
          <w:lang w:val="en-US"/>
        </w:rPr>
        <w:t xml:space="preserve">. In this decade, </w:t>
      </w:r>
      <w:r w:rsidR="0031799B">
        <w:rPr>
          <w:rFonts w:ascii="Times New Roman" w:hAnsi="Times New Roman" w:cs="Times New Roman"/>
          <w:sz w:val="24"/>
          <w:szCs w:val="24"/>
          <w:lang w:val="en-US"/>
        </w:rPr>
        <w:t>his most important pieces of work were</w:t>
      </w:r>
      <w:r w:rsidR="0040536F" w:rsidRPr="00DA6545">
        <w:rPr>
          <w:rFonts w:ascii="Times New Roman" w:hAnsi="Times New Roman" w:cs="Times New Roman"/>
          <w:sz w:val="24"/>
          <w:szCs w:val="24"/>
          <w:lang w:val="en-US"/>
        </w:rPr>
        <w:t xml:space="preserve">: </w:t>
      </w:r>
      <w:r w:rsidR="0084441F">
        <w:rPr>
          <w:rFonts w:ascii="Times New Roman" w:hAnsi="Times New Roman" w:cs="Times New Roman"/>
          <w:sz w:val="24"/>
          <w:szCs w:val="24"/>
          <w:lang w:val="en-US"/>
        </w:rPr>
        <w:t xml:space="preserve">i) </w:t>
      </w:r>
      <w:r w:rsidR="0040536F" w:rsidRPr="00DA6545">
        <w:rPr>
          <w:rFonts w:ascii="Times New Roman" w:hAnsi="Times New Roman" w:cs="Times New Roman"/>
          <w:sz w:val="24"/>
          <w:szCs w:val="24"/>
          <w:lang w:val="en-US"/>
        </w:rPr>
        <w:t xml:space="preserve">the introduction of the cash-in-advance </w:t>
      </w:r>
      <w:r w:rsidR="00AB0213">
        <w:rPr>
          <w:rFonts w:ascii="Times New Roman" w:hAnsi="Times New Roman" w:cs="Times New Roman"/>
          <w:sz w:val="24"/>
          <w:szCs w:val="24"/>
          <w:lang w:val="en-US"/>
        </w:rPr>
        <w:t xml:space="preserve">restriction in a discussion of the possibility </w:t>
      </w:r>
      <w:r w:rsidR="00AB0213" w:rsidRPr="00C07D42">
        <w:rPr>
          <w:rFonts w:ascii="Times New Roman" w:hAnsi="Times New Roman" w:cs="Times New Roman"/>
          <w:sz w:val="24"/>
          <w:szCs w:val="24"/>
          <w:lang w:val="en-US"/>
        </w:rPr>
        <w:t>of a</w:t>
      </w:r>
      <w:r w:rsidR="0040536F" w:rsidRPr="00C07D42">
        <w:rPr>
          <w:rFonts w:ascii="Times New Roman" w:hAnsi="Times New Roman" w:cs="Times New Roman"/>
          <w:sz w:val="24"/>
          <w:szCs w:val="24"/>
          <w:lang w:val="en-US"/>
        </w:rPr>
        <w:t xml:space="preserve"> </w:t>
      </w:r>
      <w:r w:rsidR="00AB0213" w:rsidRPr="00C07D42">
        <w:rPr>
          <w:rFonts w:ascii="Times New Roman" w:hAnsi="Times New Roman" w:cs="Times New Roman"/>
          <w:sz w:val="24"/>
          <w:szCs w:val="24"/>
          <w:lang w:val="en-US"/>
        </w:rPr>
        <w:t>boundary</w:t>
      </w:r>
      <w:r w:rsidR="00C07D42">
        <w:rPr>
          <w:rFonts w:ascii="Times New Roman" w:hAnsi="Times New Roman" w:cs="Times New Roman"/>
          <w:sz w:val="24"/>
          <w:szCs w:val="24"/>
          <w:lang w:val="en-US"/>
        </w:rPr>
        <w:t xml:space="preserve"> equilibrium</w:t>
      </w:r>
      <w:r w:rsidR="0040536F" w:rsidRPr="00DA6545">
        <w:rPr>
          <w:rFonts w:ascii="Times New Roman" w:hAnsi="Times New Roman" w:cs="Times New Roman"/>
          <w:sz w:val="24"/>
          <w:szCs w:val="24"/>
          <w:lang w:val="en-US"/>
        </w:rPr>
        <w:t xml:space="preserve"> </w:t>
      </w:r>
      <w:r w:rsidR="00AB0213">
        <w:rPr>
          <w:rFonts w:ascii="Times New Roman" w:hAnsi="Times New Roman" w:cs="Times New Roman"/>
          <w:sz w:val="24"/>
          <w:szCs w:val="24"/>
          <w:lang w:val="en-US"/>
        </w:rPr>
        <w:t xml:space="preserve">prompted by the Patinkin controversy </w:t>
      </w:r>
      <w:r w:rsidR="0040536F" w:rsidRPr="00DA6545">
        <w:rPr>
          <w:rFonts w:ascii="Times New Roman" w:hAnsi="Times New Roman" w:cs="Times New Roman"/>
          <w:sz w:val="24"/>
          <w:szCs w:val="24"/>
          <w:lang w:val="en-US"/>
        </w:rPr>
        <w:t xml:space="preserve">(Simonsen, </w:t>
      </w:r>
      <w:r w:rsidR="0040536F" w:rsidRPr="002B3320">
        <w:rPr>
          <w:rFonts w:ascii="Times New Roman" w:hAnsi="Times New Roman" w:cs="Times New Roman"/>
          <w:sz w:val="24"/>
          <w:szCs w:val="24"/>
          <w:lang w:val="en-US"/>
        </w:rPr>
        <w:t>196</w:t>
      </w:r>
      <w:r w:rsidR="0080227D" w:rsidRPr="002B3320">
        <w:rPr>
          <w:rFonts w:ascii="Times New Roman" w:hAnsi="Times New Roman" w:cs="Times New Roman"/>
          <w:sz w:val="24"/>
          <w:szCs w:val="24"/>
          <w:lang w:val="en-US"/>
        </w:rPr>
        <w:t>4</w:t>
      </w:r>
      <w:r w:rsidR="0040536F" w:rsidRPr="002B3320">
        <w:rPr>
          <w:rFonts w:ascii="Times New Roman" w:hAnsi="Times New Roman" w:cs="Times New Roman"/>
          <w:sz w:val="24"/>
          <w:szCs w:val="24"/>
          <w:lang w:val="en-US"/>
        </w:rPr>
        <w:t>; Boianovsky</w:t>
      </w:r>
      <w:r w:rsidR="0040536F" w:rsidRPr="00DA6545">
        <w:rPr>
          <w:rFonts w:ascii="Times New Roman" w:hAnsi="Times New Roman" w:cs="Times New Roman"/>
          <w:sz w:val="24"/>
          <w:szCs w:val="24"/>
          <w:lang w:val="en-US"/>
        </w:rPr>
        <w:t>, 2002)</w:t>
      </w:r>
      <w:r w:rsidR="0084441F">
        <w:rPr>
          <w:rFonts w:ascii="Times New Roman" w:hAnsi="Times New Roman" w:cs="Times New Roman"/>
          <w:sz w:val="24"/>
          <w:szCs w:val="24"/>
          <w:lang w:val="en-US"/>
        </w:rPr>
        <w:t>; ii)</w:t>
      </w:r>
      <w:r w:rsidR="0040536F" w:rsidRPr="00DA6545">
        <w:rPr>
          <w:rFonts w:ascii="Times New Roman" w:hAnsi="Times New Roman" w:cs="Times New Roman"/>
          <w:sz w:val="24"/>
          <w:szCs w:val="24"/>
          <w:lang w:val="en-US"/>
        </w:rPr>
        <w:t xml:space="preserve"> and </w:t>
      </w:r>
      <w:r w:rsidR="00D5348D" w:rsidRPr="00DA6545">
        <w:rPr>
          <w:rFonts w:ascii="Times New Roman" w:hAnsi="Times New Roman" w:cs="Times New Roman"/>
          <w:sz w:val="24"/>
          <w:szCs w:val="24"/>
          <w:lang w:val="en-US"/>
        </w:rPr>
        <w:t>what came</w:t>
      </w:r>
      <w:r w:rsidR="0040536F" w:rsidRPr="00DA6545">
        <w:rPr>
          <w:rFonts w:ascii="Times New Roman" w:hAnsi="Times New Roman" w:cs="Times New Roman"/>
          <w:sz w:val="24"/>
          <w:szCs w:val="24"/>
          <w:lang w:val="en-US"/>
        </w:rPr>
        <w:t xml:space="preserve"> to be known in Brazil as “Simonsen’s curve”, that is, a discussion of the impacts of inflation on real wages when nominal wages are fixed by contracts. As noted by Vera (2008), that was actually first discussed by Kaldor (1957) in a conference in Rio de Janeiro which was later published in a </w:t>
      </w:r>
      <w:r w:rsidR="0031799B">
        <w:rPr>
          <w:rFonts w:ascii="Times New Roman" w:hAnsi="Times New Roman" w:cs="Times New Roman"/>
          <w:sz w:val="24"/>
          <w:szCs w:val="24"/>
          <w:lang w:val="en-US"/>
        </w:rPr>
        <w:t xml:space="preserve">prestigious </w:t>
      </w:r>
      <w:r w:rsidR="0040536F" w:rsidRPr="00DA6545">
        <w:rPr>
          <w:rFonts w:ascii="Times New Roman" w:hAnsi="Times New Roman" w:cs="Times New Roman"/>
          <w:sz w:val="24"/>
          <w:szCs w:val="24"/>
          <w:lang w:val="en-US"/>
        </w:rPr>
        <w:t xml:space="preserve">Brazilian </w:t>
      </w:r>
      <w:r w:rsidR="0084441F">
        <w:rPr>
          <w:rFonts w:ascii="Times New Roman" w:hAnsi="Times New Roman" w:cs="Times New Roman"/>
          <w:sz w:val="24"/>
          <w:szCs w:val="24"/>
          <w:lang w:val="en-US"/>
        </w:rPr>
        <w:t>journal</w:t>
      </w:r>
      <w:r w:rsidR="0040536F" w:rsidRPr="00DA6545">
        <w:rPr>
          <w:rFonts w:ascii="Times New Roman" w:hAnsi="Times New Roman" w:cs="Times New Roman"/>
          <w:sz w:val="24"/>
          <w:szCs w:val="24"/>
          <w:lang w:val="en-US"/>
        </w:rPr>
        <w:t xml:space="preserve"> </w:t>
      </w:r>
      <w:r w:rsidR="0031799B">
        <w:rPr>
          <w:rFonts w:ascii="Times New Roman" w:hAnsi="Times New Roman" w:cs="Times New Roman"/>
          <w:sz w:val="24"/>
          <w:szCs w:val="24"/>
          <w:lang w:val="en-US"/>
        </w:rPr>
        <w:t xml:space="preserve">(Revista Brasileira de Economia – RBE) </w:t>
      </w:r>
      <w:r w:rsidR="0040536F" w:rsidRPr="00DA6545">
        <w:rPr>
          <w:rFonts w:ascii="Times New Roman" w:hAnsi="Times New Roman" w:cs="Times New Roman"/>
          <w:sz w:val="24"/>
          <w:szCs w:val="24"/>
          <w:lang w:val="en-US"/>
        </w:rPr>
        <w:t xml:space="preserve">– however, Simonsen </w:t>
      </w:r>
      <w:r w:rsidR="00B15FE9" w:rsidRPr="00DA6545">
        <w:rPr>
          <w:rFonts w:ascii="Times New Roman" w:hAnsi="Times New Roman" w:cs="Times New Roman"/>
          <w:sz w:val="24"/>
          <w:szCs w:val="24"/>
          <w:lang w:val="en-US"/>
        </w:rPr>
        <w:t>did not seem to be</w:t>
      </w:r>
      <w:r w:rsidR="0040536F" w:rsidRPr="00DA6545">
        <w:rPr>
          <w:rFonts w:ascii="Times New Roman" w:hAnsi="Times New Roman" w:cs="Times New Roman"/>
          <w:sz w:val="24"/>
          <w:szCs w:val="24"/>
          <w:lang w:val="en-US"/>
        </w:rPr>
        <w:t xml:space="preserve"> aware of the fact</w:t>
      </w:r>
      <w:r w:rsidR="0040536F" w:rsidRPr="00DA6545">
        <w:rPr>
          <w:rStyle w:val="Refdenotaderodap"/>
          <w:rFonts w:ascii="Times New Roman" w:hAnsi="Times New Roman" w:cs="Times New Roman"/>
          <w:sz w:val="24"/>
          <w:szCs w:val="24"/>
          <w:lang w:val="en-US"/>
        </w:rPr>
        <w:footnoteReference w:id="3"/>
      </w:r>
      <w:r w:rsidR="0040536F" w:rsidRPr="00DA6545">
        <w:rPr>
          <w:rFonts w:ascii="Times New Roman" w:hAnsi="Times New Roman" w:cs="Times New Roman"/>
          <w:sz w:val="24"/>
          <w:szCs w:val="24"/>
          <w:lang w:val="en-US"/>
        </w:rPr>
        <w:t>.</w:t>
      </w:r>
    </w:p>
    <w:p w:rsidR="0031799B" w:rsidRDefault="00BA4B89" w:rsidP="00E14851">
      <w:pPr>
        <w:spacing w:line="240" w:lineRule="auto"/>
        <w:jc w:val="both"/>
        <w:rPr>
          <w:rFonts w:ascii="Times New Roman" w:hAnsi="Times New Roman" w:cs="Times New Roman"/>
          <w:sz w:val="24"/>
          <w:szCs w:val="24"/>
          <w:lang w:val="en-US"/>
        </w:rPr>
      </w:pPr>
      <w:r w:rsidRPr="00DA6545">
        <w:rPr>
          <w:rFonts w:ascii="Times New Roman" w:hAnsi="Times New Roman" w:cs="Times New Roman"/>
          <w:sz w:val="24"/>
          <w:szCs w:val="24"/>
          <w:lang w:val="en-US"/>
        </w:rPr>
        <w:t>The first work was discussed in length by Boianovsky (2002</w:t>
      </w:r>
      <w:r w:rsidR="00C07D42">
        <w:rPr>
          <w:rFonts w:ascii="Times New Roman" w:hAnsi="Times New Roman" w:cs="Times New Roman"/>
          <w:sz w:val="24"/>
          <w:szCs w:val="24"/>
          <w:lang w:val="en-US"/>
        </w:rPr>
        <w:t>, p.</w:t>
      </w:r>
      <w:r w:rsidR="0031799B">
        <w:rPr>
          <w:rFonts w:ascii="Times New Roman" w:hAnsi="Times New Roman" w:cs="Times New Roman"/>
          <w:sz w:val="24"/>
          <w:szCs w:val="24"/>
          <w:lang w:val="en-US"/>
        </w:rPr>
        <w:t>58</w:t>
      </w:r>
      <w:r w:rsidRPr="00DA6545">
        <w:rPr>
          <w:rFonts w:ascii="Times New Roman" w:hAnsi="Times New Roman" w:cs="Times New Roman"/>
          <w:sz w:val="24"/>
          <w:szCs w:val="24"/>
          <w:lang w:val="en-US"/>
        </w:rPr>
        <w:t>)</w:t>
      </w:r>
      <w:r w:rsidR="0031799B">
        <w:rPr>
          <w:rFonts w:ascii="Times New Roman" w:hAnsi="Times New Roman" w:cs="Times New Roman"/>
          <w:sz w:val="24"/>
          <w:szCs w:val="24"/>
          <w:lang w:val="en-US"/>
        </w:rPr>
        <w:t xml:space="preserve">, who notices that Simonsen “explicitly introduced the cash-in-advance constraint as an inequality in a non-linear programming problem”. Boianovsky also points out that dynamic programming was introduced in 1957, but Simonsen chose not to use it and that in his 1983 book </w:t>
      </w:r>
      <w:r w:rsidR="0031799B" w:rsidRPr="0031799B">
        <w:rPr>
          <w:rFonts w:ascii="Times New Roman" w:hAnsi="Times New Roman" w:cs="Times New Roman"/>
          <w:i/>
          <w:sz w:val="24"/>
          <w:szCs w:val="24"/>
          <w:lang w:val="en-US"/>
        </w:rPr>
        <w:t>Dinâmica Macroeconômica</w:t>
      </w:r>
      <w:r w:rsidR="0031799B">
        <w:rPr>
          <w:rFonts w:ascii="Times New Roman" w:hAnsi="Times New Roman" w:cs="Times New Roman"/>
          <w:sz w:val="24"/>
          <w:szCs w:val="24"/>
          <w:lang w:val="en-US"/>
        </w:rPr>
        <w:t>, he discusses dynamic programming without applying to cash-in-advance models.</w:t>
      </w:r>
    </w:p>
    <w:p w:rsidR="0031799B" w:rsidRDefault="0031799B" w:rsidP="00E14851">
      <w:pPr>
        <w:spacing w:line="240" w:lineRule="auto"/>
        <w:jc w:val="both"/>
        <w:rPr>
          <w:rFonts w:ascii="Times New Roman" w:hAnsi="Times New Roman" w:cs="Times New Roman"/>
          <w:color w:val="FF0000"/>
          <w:sz w:val="24"/>
          <w:szCs w:val="24"/>
          <w:lang w:val="en-US"/>
        </w:rPr>
      </w:pPr>
      <w:r>
        <w:rPr>
          <w:rFonts w:ascii="Times New Roman" w:hAnsi="Times New Roman" w:cs="Times New Roman"/>
          <w:sz w:val="24"/>
          <w:szCs w:val="24"/>
          <w:lang w:val="en-US"/>
        </w:rPr>
        <w:t xml:space="preserve">Simonsen’s contribution is well analyzed by Boianovsky (2002), </w:t>
      </w:r>
      <w:r w:rsidR="00965512">
        <w:rPr>
          <w:rFonts w:ascii="Times New Roman" w:hAnsi="Times New Roman" w:cs="Times New Roman"/>
          <w:sz w:val="24"/>
          <w:szCs w:val="24"/>
          <w:lang w:val="en-US"/>
        </w:rPr>
        <w:t xml:space="preserve">but </w:t>
      </w:r>
      <w:r w:rsidR="003E1137">
        <w:rPr>
          <w:rFonts w:ascii="Times New Roman" w:hAnsi="Times New Roman" w:cs="Times New Roman"/>
          <w:sz w:val="24"/>
          <w:szCs w:val="24"/>
          <w:lang w:val="en-US"/>
        </w:rPr>
        <w:t>given the importance of cash-in-advance models in the economic literature and how early in his career he wrote this paper,</w:t>
      </w:r>
      <w:r w:rsidR="00965512">
        <w:rPr>
          <w:rFonts w:ascii="Times New Roman" w:hAnsi="Times New Roman" w:cs="Times New Roman"/>
          <w:sz w:val="24"/>
          <w:szCs w:val="24"/>
          <w:lang w:val="en-US"/>
        </w:rPr>
        <w:t xml:space="preserve"> it should be noticed</w:t>
      </w:r>
      <w:r w:rsidR="003E1137">
        <w:rPr>
          <w:rFonts w:ascii="Times New Roman" w:hAnsi="Times New Roman" w:cs="Times New Roman"/>
          <w:sz w:val="24"/>
          <w:szCs w:val="24"/>
          <w:lang w:val="en-US"/>
        </w:rPr>
        <w:t xml:space="preserve"> it is possible that Simonsen did not remember making such contribution, and that explains why he did not mention it in any of his books</w:t>
      </w:r>
      <w:r w:rsidR="003E1137">
        <w:rPr>
          <w:rStyle w:val="Refdenotaderodap"/>
          <w:rFonts w:ascii="Times New Roman" w:hAnsi="Times New Roman" w:cs="Times New Roman"/>
          <w:sz w:val="24"/>
          <w:szCs w:val="24"/>
          <w:lang w:val="en-US"/>
        </w:rPr>
        <w:footnoteReference w:id="4"/>
      </w:r>
      <w:r w:rsidR="003E1137">
        <w:rPr>
          <w:rFonts w:ascii="Times New Roman" w:hAnsi="Times New Roman" w:cs="Times New Roman"/>
          <w:sz w:val="24"/>
          <w:szCs w:val="24"/>
          <w:lang w:val="en-US"/>
        </w:rPr>
        <w:t xml:space="preserve">. </w:t>
      </w:r>
    </w:p>
    <w:p w:rsidR="008D5AB3" w:rsidRPr="00DA6545" w:rsidRDefault="003E1137" w:rsidP="00E14851">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importan</w:t>
      </w:r>
      <w:r w:rsidR="00965512">
        <w:rPr>
          <w:rFonts w:ascii="Times New Roman" w:hAnsi="Times New Roman" w:cs="Times New Roman"/>
          <w:sz w:val="24"/>
          <w:szCs w:val="24"/>
          <w:lang w:val="en-US"/>
        </w:rPr>
        <w:t>t contribution made in the 1960</w:t>
      </w:r>
      <w:r w:rsidR="00856984">
        <w:rPr>
          <w:rFonts w:ascii="Times New Roman" w:hAnsi="Times New Roman" w:cs="Times New Roman"/>
          <w:sz w:val="24"/>
          <w:szCs w:val="24"/>
          <w:lang w:val="en-US"/>
        </w:rPr>
        <w:t xml:space="preserve">s was </w:t>
      </w:r>
      <w:r>
        <w:rPr>
          <w:rFonts w:ascii="Times New Roman" w:hAnsi="Times New Roman" w:cs="Times New Roman"/>
          <w:sz w:val="24"/>
          <w:szCs w:val="24"/>
          <w:lang w:val="en-US"/>
        </w:rPr>
        <w:t>Simonsen’s curve.</w:t>
      </w:r>
      <w:r w:rsidR="00BA4B89" w:rsidRPr="00DA6545">
        <w:rPr>
          <w:rFonts w:ascii="Times New Roman" w:hAnsi="Times New Roman" w:cs="Times New Roman"/>
          <w:sz w:val="24"/>
          <w:szCs w:val="24"/>
          <w:lang w:val="en-US"/>
        </w:rPr>
        <w:t xml:space="preserve"> He may not have originally thought of it, but he was the one responsible for its development and diffusion in Brazil. Behind the curve, was the idea of a</w:t>
      </w:r>
      <w:r w:rsidR="00856984">
        <w:rPr>
          <w:rFonts w:ascii="Times New Roman" w:hAnsi="Times New Roman" w:cs="Times New Roman"/>
          <w:sz w:val="24"/>
          <w:szCs w:val="24"/>
          <w:lang w:val="en-US"/>
        </w:rPr>
        <w:t>n</w:t>
      </w:r>
      <w:r w:rsidR="00BA4B89" w:rsidRPr="00DA6545">
        <w:rPr>
          <w:rFonts w:ascii="Times New Roman" w:hAnsi="Times New Roman" w:cs="Times New Roman"/>
          <w:sz w:val="24"/>
          <w:szCs w:val="24"/>
          <w:lang w:val="en-US"/>
        </w:rPr>
        <w:t xml:space="preserve"> informally indexed nominal wage affected by chronicle inflation which made real wages float – and </w:t>
      </w:r>
      <w:r w:rsidR="00856984">
        <w:rPr>
          <w:rFonts w:ascii="Times New Roman" w:hAnsi="Times New Roman" w:cs="Times New Roman"/>
          <w:sz w:val="24"/>
          <w:szCs w:val="24"/>
          <w:lang w:val="en-US"/>
        </w:rPr>
        <w:t xml:space="preserve">he </w:t>
      </w:r>
      <w:r w:rsidR="00BA4B89" w:rsidRPr="00DA6545">
        <w:rPr>
          <w:rFonts w:ascii="Times New Roman" w:hAnsi="Times New Roman" w:cs="Times New Roman"/>
          <w:sz w:val="24"/>
          <w:szCs w:val="24"/>
          <w:lang w:val="en-US"/>
        </w:rPr>
        <w:t xml:space="preserve">was playing with that idea both theoretically and empirically in 1964, </w:t>
      </w:r>
      <w:r w:rsidR="005E71D1">
        <w:rPr>
          <w:rFonts w:ascii="Times New Roman" w:hAnsi="Times New Roman" w:cs="Times New Roman"/>
          <w:sz w:val="24"/>
          <w:szCs w:val="24"/>
          <w:lang w:val="en-US"/>
        </w:rPr>
        <w:t xml:space="preserve">a decade </w:t>
      </w:r>
      <w:r w:rsidR="00BA4B89" w:rsidRPr="00DA6545">
        <w:rPr>
          <w:rFonts w:ascii="Times New Roman" w:hAnsi="Times New Roman" w:cs="Times New Roman"/>
          <w:sz w:val="24"/>
          <w:szCs w:val="24"/>
          <w:lang w:val="en-US"/>
        </w:rPr>
        <w:t xml:space="preserve">before </w:t>
      </w:r>
      <w:r w:rsidR="005E71D1">
        <w:rPr>
          <w:rFonts w:ascii="Times New Roman" w:hAnsi="Times New Roman" w:cs="Times New Roman"/>
          <w:sz w:val="24"/>
          <w:szCs w:val="24"/>
          <w:lang w:val="en-US"/>
        </w:rPr>
        <w:t xml:space="preserve">Friedman </w:t>
      </w:r>
      <w:r w:rsidR="00BA4B89" w:rsidRPr="00DA6545">
        <w:rPr>
          <w:rFonts w:ascii="Times New Roman" w:hAnsi="Times New Roman" w:cs="Times New Roman"/>
          <w:sz w:val="24"/>
          <w:szCs w:val="24"/>
          <w:lang w:val="en-US"/>
        </w:rPr>
        <w:t xml:space="preserve">(1974), Gray (1976) and </w:t>
      </w:r>
      <w:r w:rsidR="00BA4B89" w:rsidRPr="00C07D42">
        <w:rPr>
          <w:rFonts w:ascii="Times New Roman" w:hAnsi="Times New Roman" w:cs="Times New Roman"/>
          <w:sz w:val="24"/>
          <w:szCs w:val="24"/>
          <w:lang w:val="en-US"/>
        </w:rPr>
        <w:t>Fischer (</w:t>
      </w:r>
      <w:r w:rsidR="00C07D42" w:rsidRPr="00C07D42">
        <w:rPr>
          <w:rFonts w:ascii="Times New Roman" w:hAnsi="Times New Roman" w:cs="Times New Roman"/>
          <w:sz w:val="24"/>
          <w:szCs w:val="24"/>
          <w:lang w:val="en-US"/>
        </w:rPr>
        <w:t>1977</w:t>
      </w:r>
      <w:r w:rsidR="00BA4B89" w:rsidRPr="00C07D42">
        <w:rPr>
          <w:rFonts w:ascii="Times New Roman" w:hAnsi="Times New Roman" w:cs="Times New Roman"/>
          <w:sz w:val="24"/>
          <w:szCs w:val="24"/>
          <w:lang w:val="en-US"/>
        </w:rPr>
        <w:t>).</w:t>
      </w:r>
    </w:p>
    <w:p w:rsidR="00BA4B89" w:rsidRPr="00DA6545" w:rsidRDefault="00BA4B89" w:rsidP="00E14851">
      <w:pPr>
        <w:spacing w:line="240" w:lineRule="auto"/>
        <w:jc w:val="both"/>
        <w:rPr>
          <w:rFonts w:ascii="Times New Roman" w:hAnsi="Times New Roman" w:cs="Times New Roman"/>
          <w:sz w:val="24"/>
          <w:szCs w:val="24"/>
          <w:lang w:val="en-US"/>
        </w:rPr>
      </w:pPr>
      <w:r w:rsidRPr="00DA6545">
        <w:rPr>
          <w:rFonts w:ascii="Times New Roman" w:hAnsi="Times New Roman" w:cs="Times New Roman"/>
          <w:sz w:val="24"/>
          <w:szCs w:val="24"/>
          <w:lang w:val="en-US"/>
        </w:rPr>
        <w:t xml:space="preserve">Following the military coup of 1964 in Brazil, a Financial Reform took place that introduced </w:t>
      </w:r>
      <w:r w:rsidR="0093730C" w:rsidRPr="00DA6545">
        <w:rPr>
          <w:rFonts w:ascii="Times New Roman" w:hAnsi="Times New Roman" w:cs="Times New Roman"/>
          <w:sz w:val="24"/>
          <w:szCs w:val="24"/>
          <w:lang w:val="en-US"/>
        </w:rPr>
        <w:t>indexed bonds to guarantee that lenders would get a positive reward. Concurrently, a Wage Policy (</w:t>
      </w:r>
      <w:r w:rsidR="00DC3577">
        <w:rPr>
          <w:rFonts w:ascii="Times New Roman" w:hAnsi="Times New Roman" w:cs="Times New Roman"/>
          <w:sz w:val="24"/>
          <w:szCs w:val="24"/>
          <w:lang w:val="en-US"/>
        </w:rPr>
        <w:t xml:space="preserve">in which </w:t>
      </w:r>
      <w:r w:rsidR="0093730C" w:rsidRPr="00DA6545">
        <w:rPr>
          <w:rFonts w:ascii="Times New Roman" w:hAnsi="Times New Roman" w:cs="Times New Roman"/>
          <w:sz w:val="24"/>
          <w:szCs w:val="24"/>
          <w:lang w:val="en-US"/>
        </w:rPr>
        <w:t>Simonsen</w:t>
      </w:r>
      <w:r w:rsidR="00DC3577">
        <w:rPr>
          <w:rFonts w:ascii="Times New Roman" w:hAnsi="Times New Roman" w:cs="Times New Roman"/>
          <w:sz w:val="24"/>
          <w:szCs w:val="24"/>
          <w:lang w:val="en-US"/>
        </w:rPr>
        <w:t xml:space="preserve"> was </w:t>
      </w:r>
      <w:r w:rsidR="00732145">
        <w:rPr>
          <w:rFonts w:ascii="Times New Roman" w:hAnsi="Times New Roman" w:cs="Times New Roman"/>
          <w:sz w:val="24"/>
          <w:szCs w:val="24"/>
          <w:lang w:val="en-US"/>
        </w:rPr>
        <w:t>involved</w:t>
      </w:r>
      <w:r w:rsidR="00DC3577">
        <w:rPr>
          <w:rStyle w:val="Refdenotaderodap"/>
          <w:rFonts w:ascii="Times New Roman" w:hAnsi="Times New Roman" w:cs="Times New Roman"/>
          <w:sz w:val="24"/>
          <w:szCs w:val="24"/>
          <w:lang w:val="en-US"/>
        </w:rPr>
        <w:footnoteReference w:id="5"/>
      </w:r>
      <w:r w:rsidR="0093730C" w:rsidRPr="00DA6545">
        <w:rPr>
          <w:rFonts w:ascii="Times New Roman" w:hAnsi="Times New Roman" w:cs="Times New Roman"/>
          <w:sz w:val="24"/>
          <w:szCs w:val="24"/>
          <w:lang w:val="en-US"/>
        </w:rPr>
        <w:t>) would insure that wages would be adjusted once a year considering productivity gains and inflation expectations (both defined by the Brazilian government)</w:t>
      </w:r>
      <w:r w:rsidR="00856984">
        <w:rPr>
          <w:rFonts w:ascii="Times New Roman" w:hAnsi="Times New Roman" w:cs="Times New Roman"/>
          <w:sz w:val="24"/>
          <w:szCs w:val="24"/>
          <w:lang w:val="en-US"/>
        </w:rPr>
        <w:t>.</w:t>
      </w:r>
      <w:r w:rsidR="0093730C" w:rsidRPr="00DA6545">
        <w:rPr>
          <w:rFonts w:ascii="Times New Roman" w:hAnsi="Times New Roman" w:cs="Times New Roman"/>
          <w:sz w:val="24"/>
          <w:szCs w:val="24"/>
          <w:lang w:val="en-US"/>
        </w:rPr>
        <w:t xml:space="preserve"> In a little more than a decade, a system of formal and informal indexation soon took over the Brazilian economy and Simonsen, as one of the earliest scholars to take notice and eventually the most important Minister in the economy, became one of the countries’ leadin</w:t>
      </w:r>
      <w:r w:rsidR="00732145">
        <w:rPr>
          <w:rFonts w:ascii="Times New Roman" w:hAnsi="Times New Roman" w:cs="Times New Roman"/>
          <w:sz w:val="24"/>
          <w:szCs w:val="24"/>
          <w:lang w:val="en-US"/>
        </w:rPr>
        <w:t xml:space="preserve">g experts in that </w:t>
      </w:r>
      <w:r w:rsidR="00732145">
        <w:rPr>
          <w:rFonts w:ascii="Times New Roman" w:hAnsi="Times New Roman" w:cs="Times New Roman"/>
          <w:sz w:val="24"/>
          <w:szCs w:val="24"/>
          <w:lang w:val="en-US"/>
        </w:rPr>
        <w:lastRenderedPageBreak/>
        <w:t>system. So, it</w:t>
      </w:r>
      <w:r w:rsidR="0093730C" w:rsidRPr="00DA6545">
        <w:rPr>
          <w:rFonts w:ascii="Times New Roman" w:hAnsi="Times New Roman" w:cs="Times New Roman"/>
          <w:sz w:val="24"/>
          <w:szCs w:val="24"/>
          <w:lang w:val="en-US"/>
        </w:rPr>
        <w:t xml:space="preserve"> w</w:t>
      </w:r>
      <w:r w:rsidR="00965512">
        <w:rPr>
          <w:rFonts w:ascii="Times New Roman" w:hAnsi="Times New Roman" w:cs="Times New Roman"/>
          <w:sz w:val="24"/>
          <w:szCs w:val="24"/>
          <w:lang w:val="en-US"/>
        </w:rPr>
        <w:t>as clear, that in the late 1970s and early 1980</w:t>
      </w:r>
      <w:r w:rsidR="0093730C" w:rsidRPr="00DA6545">
        <w:rPr>
          <w:rFonts w:ascii="Times New Roman" w:hAnsi="Times New Roman" w:cs="Times New Roman"/>
          <w:sz w:val="24"/>
          <w:szCs w:val="24"/>
          <w:lang w:val="en-US"/>
        </w:rPr>
        <w:t xml:space="preserve">s, when the rest of the world was starting to pay attention to the problems concerning indexation, </w:t>
      </w:r>
      <w:r w:rsidR="00856984">
        <w:rPr>
          <w:rFonts w:ascii="Times New Roman" w:hAnsi="Times New Roman" w:cs="Times New Roman"/>
          <w:sz w:val="24"/>
          <w:szCs w:val="24"/>
          <w:lang w:val="en-US"/>
        </w:rPr>
        <w:t>he</w:t>
      </w:r>
      <w:r w:rsidR="0093730C" w:rsidRPr="00DA6545">
        <w:rPr>
          <w:rFonts w:ascii="Times New Roman" w:hAnsi="Times New Roman" w:cs="Times New Roman"/>
          <w:sz w:val="24"/>
          <w:szCs w:val="24"/>
          <w:lang w:val="en-US"/>
        </w:rPr>
        <w:t xml:space="preserve"> might have something to say on the subject.</w:t>
      </w:r>
    </w:p>
    <w:p w:rsidR="00AF68CC" w:rsidRPr="00DA6545" w:rsidRDefault="00AF68CC" w:rsidP="00E14851">
      <w:pPr>
        <w:spacing w:line="240" w:lineRule="auto"/>
        <w:jc w:val="both"/>
        <w:rPr>
          <w:rFonts w:ascii="Times New Roman" w:hAnsi="Times New Roman" w:cs="Times New Roman"/>
          <w:sz w:val="24"/>
          <w:szCs w:val="24"/>
          <w:lang w:val="en-US"/>
        </w:rPr>
      </w:pPr>
      <w:r w:rsidRPr="00DA6545">
        <w:rPr>
          <w:rFonts w:ascii="Times New Roman" w:hAnsi="Times New Roman" w:cs="Times New Roman"/>
          <w:sz w:val="24"/>
          <w:szCs w:val="24"/>
          <w:lang w:val="en-US"/>
        </w:rPr>
        <w:t>His trajectory on inflation studies was not limited to i</w:t>
      </w:r>
      <w:r w:rsidR="00965512">
        <w:rPr>
          <w:rFonts w:ascii="Times New Roman" w:hAnsi="Times New Roman" w:cs="Times New Roman"/>
          <w:sz w:val="24"/>
          <w:szCs w:val="24"/>
          <w:lang w:val="en-US"/>
        </w:rPr>
        <w:t>ndexation, however. In the 1970</w:t>
      </w:r>
      <w:r w:rsidRPr="00DA6545">
        <w:rPr>
          <w:rFonts w:ascii="Times New Roman" w:hAnsi="Times New Roman" w:cs="Times New Roman"/>
          <w:sz w:val="24"/>
          <w:szCs w:val="24"/>
          <w:lang w:val="en-US"/>
        </w:rPr>
        <w:t xml:space="preserve">s, his focus turned to the effects of past inflation over the current inflation rate, something eventually called inertial inflation. </w:t>
      </w:r>
    </w:p>
    <w:p w:rsidR="006F133E" w:rsidRPr="00DA6545" w:rsidRDefault="00AF68CC" w:rsidP="00E14851">
      <w:pPr>
        <w:spacing w:line="240" w:lineRule="auto"/>
        <w:jc w:val="both"/>
        <w:rPr>
          <w:rFonts w:ascii="Times New Roman" w:hAnsi="Times New Roman" w:cs="Times New Roman"/>
          <w:sz w:val="24"/>
          <w:szCs w:val="24"/>
          <w:lang w:val="en-US"/>
        </w:rPr>
      </w:pPr>
      <w:r w:rsidRPr="00DA6545">
        <w:rPr>
          <w:rFonts w:ascii="Times New Roman" w:hAnsi="Times New Roman" w:cs="Times New Roman"/>
          <w:sz w:val="24"/>
          <w:szCs w:val="24"/>
          <w:lang w:val="en-US"/>
        </w:rPr>
        <w:t>Again, Simonsen was not the first one to deal with this issue – one can name the studies on price-wage-spirals or the works of</w:t>
      </w:r>
      <w:r w:rsidRPr="00C07D42">
        <w:rPr>
          <w:rFonts w:ascii="Times New Roman" w:hAnsi="Times New Roman" w:cs="Times New Roman"/>
          <w:sz w:val="24"/>
          <w:szCs w:val="24"/>
          <w:lang w:val="en-US"/>
        </w:rPr>
        <w:t xml:space="preserve"> </w:t>
      </w:r>
      <w:r w:rsidR="00C07D42" w:rsidRPr="00C07D42">
        <w:rPr>
          <w:rFonts w:ascii="Times New Roman" w:hAnsi="Times New Roman" w:cs="Times New Roman"/>
          <w:sz w:val="24"/>
          <w:szCs w:val="24"/>
          <w:lang w:val="en-US"/>
        </w:rPr>
        <w:t>ECLAC</w:t>
      </w:r>
      <w:r w:rsidRPr="00DA6545">
        <w:rPr>
          <w:rFonts w:ascii="Times New Roman" w:hAnsi="Times New Roman" w:cs="Times New Roman"/>
          <w:color w:val="FF0000"/>
          <w:sz w:val="24"/>
          <w:szCs w:val="24"/>
          <w:lang w:val="en-US"/>
        </w:rPr>
        <w:t xml:space="preserve"> </w:t>
      </w:r>
      <w:r w:rsidRPr="00DA6545">
        <w:rPr>
          <w:rFonts w:ascii="Times New Roman" w:hAnsi="Times New Roman" w:cs="Times New Roman"/>
          <w:sz w:val="24"/>
          <w:szCs w:val="24"/>
          <w:lang w:val="en-US"/>
        </w:rPr>
        <w:t>economists Juan Noyola (1956), Oswaldo Sunkel (1958)</w:t>
      </w:r>
      <w:r w:rsidR="006F133E" w:rsidRPr="00DA6545">
        <w:rPr>
          <w:rFonts w:ascii="Times New Roman" w:hAnsi="Times New Roman" w:cs="Times New Roman"/>
          <w:sz w:val="24"/>
          <w:szCs w:val="24"/>
          <w:lang w:val="en-US"/>
        </w:rPr>
        <w:t xml:space="preserve"> or even Celso Furtado (</w:t>
      </w:r>
      <w:r w:rsidR="005E71D1">
        <w:rPr>
          <w:rFonts w:ascii="Times New Roman" w:hAnsi="Times New Roman" w:cs="Times New Roman"/>
          <w:sz w:val="24"/>
          <w:szCs w:val="24"/>
          <w:lang w:val="en-US"/>
        </w:rPr>
        <w:t xml:space="preserve">BOIANOVSKY, </w:t>
      </w:r>
      <w:r w:rsidR="006F133E" w:rsidRPr="00DA6545">
        <w:rPr>
          <w:rFonts w:ascii="Times New Roman" w:hAnsi="Times New Roman" w:cs="Times New Roman"/>
          <w:sz w:val="24"/>
          <w:szCs w:val="24"/>
          <w:lang w:val="en-US"/>
        </w:rPr>
        <w:t xml:space="preserve">2012). However, in Brazil, it was Simonsen’s 1970 “feedback model” that made the idea known to a generation of economists. </w:t>
      </w:r>
      <w:r w:rsidR="006B30BB" w:rsidRPr="00DA6545">
        <w:rPr>
          <w:rFonts w:ascii="Times New Roman" w:hAnsi="Times New Roman" w:cs="Times New Roman"/>
          <w:sz w:val="24"/>
          <w:szCs w:val="24"/>
          <w:lang w:val="en-US"/>
        </w:rPr>
        <w:t>The model was b</w:t>
      </w:r>
      <w:r w:rsidR="006F133E" w:rsidRPr="00DA6545">
        <w:rPr>
          <w:rFonts w:ascii="Times New Roman" w:hAnsi="Times New Roman" w:cs="Times New Roman"/>
          <w:sz w:val="24"/>
          <w:szCs w:val="24"/>
          <w:lang w:val="en-US"/>
        </w:rPr>
        <w:t>ased on a simple equation,</w:t>
      </w:r>
    </w:p>
    <w:p w:rsidR="006F133E" w:rsidRPr="00DA6545" w:rsidRDefault="00361C4F" w:rsidP="00E14851">
      <w:pPr>
        <w:spacing w:line="240" w:lineRule="auto"/>
        <w:jc w:val="center"/>
        <w:rPr>
          <w:rFonts w:ascii="Times New Roman" w:eastAsiaTheme="minorEastAsia" w:hAnsi="Times New Roman" w:cs="Times New Roman"/>
          <w:sz w:val="24"/>
          <w:szCs w:val="24"/>
          <w:lang w:val="en-US"/>
        </w:rPr>
      </w:pPr>
      <m:oMathPara>
        <m:oMath>
          <m:sSub>
            <m:sSubPr>
              <m:ctrlPr>
                <w:rPr>
                  <w:rFonts w:ascii="Cambria Math" w:hAnsi="Times New Roman"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Times New Roman" w:cs="Times New Roman"/>
              <w:sz w:val="24"/>
              <w:szCs w:val="24"/>
              <w:lang w:val="en-US"/>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Times New Roman" w:cs="Times New Roman"/>
              <w:sz w:val="24"/>
              <w:szCs w:val="24"/>
              <w:lang w:val="en-US"/>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br</m:t>
              </m:r>
            </m:e>
            <m:sub>
              <m:r>
                <w:rPr>
                  <w:rFonts w:ascii="Cambria Math" w:hAnsi="Cambria Math" w:cs="Times New Roman"/>
                  <w:sz w:val="24"/>
                  <w:szCs w:val="24"/>
                </w:rPr>
                <m:t>t</m:t>
              </m:r>
              <m:r>
                <w:rPr>
                  <w:rFonts w:ascii="Times New Roman" w:hAnsi="Times New Roman" w:cs="Times New Roman"/>
                  <w:sz w:val="24"/>
                  <w:szCs w:val="24"/>
                  <w:lang w:val="en-US"/>
                </w:rPr>
                <m:t>-</m:t>
              </m:r>
              <m:r>
                <w:rPr>
                  <w:rFonts w:ascii="Cambria Math" w:hAnsi="Times New Roman" w:cs="Times New Roman"/>
                  <w:sz w:val="24"/>
                  <w:szCs w:val="24"/>
                  <w:lang w:val="en-US"/>
                </w:rPr>
                <m:t>1</m:t>
              </m:r>
            </m:sub>
          </m:sSub>
          <m:r>
            <w:rPr>
              <w:rFonts w:ascii="Cambria Math" w:hAnsi="Times New Roman" w:cs="Times New Roman"/>
              <w:sz w:val="24"/>
              <w:szCs w:val="24"/>
              <w:lang w:val="en-US"/>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t</m:t>
              </m:r>
            </m:sub>
          </m:sSub>
        </m:oMath>
      </m:oMathPara>
    </w:p>
    <w:p w:rsidR="006B30BB" w:rsidRPr="00DA6545" w:rsidRDefault="006B30BB" w:rsidP="00E14851">
      <w:pPr>
        <w:spacing w:line="240" w:lineRule="auto"/>
        <w:jc w:val="both"/>
        <w:rPr>
          <w:rFonts w:ascii="Times New Roman" w:eastAsiaTheme="minorEastAsia" w:hAnsi="Times New Roman" w:cs="Times New Roman"/>
          <w:sz w:val="24"/>
          <w:szCs w:val="24"/>
          <w:lang w:val="en-US"/>
        </w:rPr>
      </w:pPr>
      <w:r w:rsidRPr="00DA6545">
        <w:rPr>
          <w:rFonts w:ascii="Times New Roman" w:eastAsiaTheme="minorEastAsia" w:hAnsi="Times New Roman" w:cs="Times New Roman"/>
          <w:sz w:val="24"/>
          <w:szCs w:val="24"/>
          <w:lang w:val="en-US"/>
        </w:rPr>
        <w:t xml:space="preserve">in which </w:t>
      </w:r>
      <w:r w:rsidR="00856984">
        <w:rPr>
          <w:rFonts w:ascii="Times New Roman" w:eastAsiaTheme="minorEastAsia" w:hAnsi="Times New Roman" w:cs="Times New Roman"/>
          <w:sz w:val="24"/>
          <w:szCs w:val="24"/>
          <w:lang w:val="en-US"/>
        </w:rPr>
        <w:t>he</w:t>
      </w:r>
      <w:r w:rsidR="006F133E" w:rsidRPr="00DA6545">
        <w:rPr>
          <w:rFonts w:ascii="Times New Roman" w:eastAsiaTheme="minorEastAsia" w:hAnsi="Times New Roman" w:cs="Times New Roman"/>
          <w:sz w:val="24"/>
          <w:szCs w:val="24"/>
          <w:lang w:val="en-US"/>
        </w:rPr>
        <w:t xml:space="preserve"> divided the current inflation rate in</w:t>
      </w:r>
      <w:r w:rsidRPr="00DA6545">
        <w:rPr>
          <w:rFonts w:ascii="Times New Roman" w:eastAsiaTheme="minorEastAsia" w:hAnsi="Times New Roman" w:cs="Times New Roman"/>
          <w:sz w:val="24"/>
          <w:szCs w:val="24"/>
          <w:lang w:val="en-US"/>
        </w:rPr>
        <w:t>to</w:t>
      </w:r>
      <w:r w:rsidR="006F133E" w:rsidRPr="00DA6545">
        <w:rPr>
          <w:rFonts w:ascii="Times New Roman" w:eastAsiaTheme="minorEastAsia" w:hAnsi="Times New Roman" w:cs="Times New Roman"/>
          <w:sz w:val="24"/>
          <w:szCs w:val="24"/>
          <w:lang w:val="en-US"/>
        </w:rPr>
        <w:t xml:space="preserve"> three parts: an autonomous component (</w:t>
      </w:r>
      <m:oMath>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Times New Roman" w:cs="Times New Roman"/>
            <w:sz w:val="24"/>
            <w:szCs w:val="24"/>
            <w:lang w:val="en-US"/>
          </w:rPr>
          <m:t>)</m:t>
        </m:r>
      </m:oMath>
      <w:r w:rsidR="006F133E" w:rsidRPr="00DA6545">
        <w:rPr>
          <w:rFonts w:ascii="Times New Roman" w:eastAsiaTheme="minorEastAsia" w:hAnsi="Times New Roman" w:cs="Times New Roman"/>
          <w:sz w:val="24"/>
          <w:szCs w:val="24"/>
          <w:lang w:val="en-US"/>
        </w:rPr>
        <w:t>, which reflected exogenous shocks, a demand component (</w:t>
      </w:r>
      <m:oMath>
        <m:sSub>
          <m:sSubPr>
            <m:ctrlPr>
              <w:rPr>
                <w:rFonts w:ascii="Cambria Math" w:hAnsi="Times New Roman"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t</m:t>
            </m:r>
          </m:sub>
        </m:sSub>
        <m:r>
          <w:rPr>
            <w:rFonts w:ascii="Cambria Math" w:hAnsi="Times New Roman" w:cs="Times New Roman"/>
            <w:sz w:val="24"/>
            <w:szCs w:val="24"/>
            <w:lang w:val="en-US"/>
          </w:rPr>
          <m:t>)</m:t>
        </m:r>
      </m:oMath>
      <w:r w:rsidR="006F133E" w:rsidRPr="00DA6545">
        <w:rPr>
          <w:rFonts w:ascii="Times New Roman" w:eastAsiaTheme="minorEastAsia" w:hAnsi="Times New Roman" w:cs="Times New Roman"/>
          <w:sz w:val="24"/>
          <w:szCs w:val="24"/>
          <w:lang w:val="en-US"/>
        </w:rPr>
        <w:t>, that reflect government policy and the feedback component, (</w:t>
      </w:r>
      <m:oMath>
        <m:sSub>
          <m:sSubPr>
            <m:ctrlPr>
              <w:rPr>
                <w:rFonts w:ascii="Cambria Math" w:hAnsi="Times New Roman" w:cs="Times New Roman"/>
                <w:i/>
                <w:sz w:val="24"/>
                <w:szCs w:val="24"/>
              </w:rPr>
            </m:ctrlPr>
          </m:sSubPr>
          <m:e>
            <m:r>
              <w:rPr>
                <w:rFonts w:ascii="Cambria Math" w:hAnsi="Cambria Math" w:cs="Times New Roman"/>
                <w:sz w:val="24"/>
                <w:szCs w:val="24"/>
              </w:rPr>
              <m:t>br</m:t>
            </m:r>
          </m:e>
          <m:sub>
            <m:r>
              <w:rPr>
                <w:rFonts w:ascii="Cambria Math" w:hAnsi="Cambria Math" w:cs="Times New Roman"/>
                <w:sz w:val="24"/>
                <w:szCs w:val="24"/>
              </w:rPr>
              <m:t>t</m:t>
            </m:r>
            <m:r>
              <w:rPr>
                <w:rFonts w:ascii="Times New Roman" w:hAnsi="Times New Roman" w:cs="Times New Roman"/>
                <w:sz w:val="24"/>
                <w:szCs w:val="24"/>
                <w:lang w:val="en-US"/>
              </w:rPr>
              <m:t>-</m:t>
            </m:r>
            <m:r>
              <w:rPr>
                <w:rFonts w:ascii="Cambria Math" w:hAnsi="Times New Roman" w:cs="Times New Roman"/>
                <w:sz w:val="24"/>
                <w:szCs w:val="24"/>
                <w:lang w:val="en-US"/>
              </w:rPr>
              <m:t>1</m:t>
            </m:r>
          </m:sub>
        </m:sSub>
        <m:r>
          <w:rPr>
            <w:rFonts w:ascii="Cambria Math" w:hAnsi="Times New Roman" w:cs="Times New Roman"/>
            <w:sz w:val="24"/>
            <w:szCs w:val="24"/>
            <w:lang w:val="en-US"/>
          </w:rPr>
          <m:t>,  0&lt;</m:t>
        </m:r>
        <m:r>
          <w:rPr>
            <w:rFonts w:ascii="Cambria Math" w:hAnsi="Cambria Math" w:cs="Times New Roman"/>
            <w:sz w:val="24"/>
            <w:szCs w:val="24"/>
          </w:rPr>
          <m:t>b</m:t>
        </m:r>
        <m:r>
          <w:rPr>
            <w:rFonts w:ascii="Cambria Math" w:hAnsi="Times New Roman" w:cs="Times New Roman"/>
            <w:sz w:val="24"/>
            <w:szCs w:val="24"/>
            <w:lang w:val="en-US"/>
          </w:rPr>
          <m:t>&lt;1)</m:t>
        </m:r>
      </m:oMath>
      <w:r w:rsidR="006F133E" w:rsidRPr="00DA6545">
        <w:rPr>
          <w:rFonts w:ascii="Times New Roman" w:eastAsiaTheme="minorEastAsia" w:hAnsi="Times New Roman" w:cs="Times New Roman"/>
          <w:sz w:val="24"/>
          <w:szCs w:val="24"/>
          <w:lang w:val="en-US"/>
        </w:rPr>
        <w:t xml:space="preserve"> where the effects of past inflation were felt.</w:t>
      </w:r>
      <w:r w:rsidR="0089026F" w:rsidRPr="00DA6545">
        <w:rPr>
          <w:rFonts w:ascii="Times New Roman" w:eastAsiaTheme="minorEastAsia" w:hAnsi="Times New Roman" w:cs="Times New Roman"/>
          <w:sz w:val="24"/>
          <w:szCs w:val="24"/>
          <w:lang w:val="en-US"/>
        </w:rPr>
        <w:t xml:space="preserve"> </w:t>
      </w:r>
      <w:r w:rsidRPr="00DA6545">
        <w:rPr>
          <w:rFonts w:ascii="Times New Roman" w:eastAsiaTheme="minorEastAsia" w:hAnsi="Times New Roman" w:cs="Times New Roman"/>
          <w:sz w:val="24"/>
          <w:szCs w:val="24"/>
          <w:lang w:val="en-US"/>
        </w:rPr>
        <w:t xml:space="preserve">The simplicity of his model and its empirical validation contribute for its success among Brazilian economists. </w:t>
      </w:r>
    </w:p>
    <w:p w:rsidR="0084441F" w:rsidRPr="00DA6545" w:rsidRDefault="006B30BB" w:rsidP="00E14851">
      <w:pPr>
        <w:spacing w:line="240" w:lineRule="auto"/>
        <w:jc w:val="both"/>
        <w:rPr>
          <w:rFonts w:ascii="Times New Roman" w:eastAsiaTheme="minorEastAsia" w:hAnsi="Times New Roman" w:cs="Times New Roman"/>
          <w:sz w:val="24"/>
          <w:szCs w:val="24"/>
          <w:lang w:val="en-US"/>
        </w:rPr>
      </w:pPr>
      <w:r w:rsidRPr="00DA6545">
        <w:rPr>
          <w:rFonts w:ascii="Times New Roman" w:eastAsiaTheme="minorEastAsia" w:hAnsi="Times New Roman" w:cs="Times New Roman"/>
          <w:sz w:val="24"/>
          <w:szCs w:val="24"/>
          <w:lang w:val="en-US"/>
        </w:rPr>
        <w:t>Soon, Simonsen would become one of leading economists in Brazil and in 1974, the most important Economic Minister in Brazil. It happened right after the oil shock of 1973 and he had to deal with problems much more comp</w:t>
      </w:r>
      <w:r w:rsidR="0089026F" w:rsidRPr="00DA6545">
        <w:rPr>
          <w:rFonts w:ascii="Times New Roman" w:eastAsiaTheme="minorEastAsia" w:hAnsi="Times New Roman" w:cs="Times New Roman"/>
          <w:sz w:val="24"/>
          <w:szCs w:val="24"/>
          <w:lang w:val="en-US"/>
        </w:rPr>
        <w:t>lex than he had anticipated: an</w:t>
      </w:r>
      <w:r w:rsidRPr="00DA6545">
        <w:rPr>
          <w:rFonts w:ascii="Times New Roman" w:eastAsiaTheme="minorEastAsia" w:hAnsi="Times New Roman" w:cs="Times New Roman"/>
          <w:sz w:val="24"/>
          <w:szCs w:val="24"/>
          <w:lang w:val="en-US"/>
        </w:rPr>
        <w:t xml:space="preserve"> economy that had been growing fast suddenly had to hit the </w:t>
      </w:r>
      <w:r w:rsidR="0089026F" w:rsidRPr="00DA6545">
        <w:rPr>
          <w:rFonts w:ascii="Times New Roman" w:eastAsiaTheme="minorEastAsia" w:hAnsi="Times New Roman" w:cs="Times New Roman"/>
          <w:sz w:val="24"/>
          <w:szCs w:val="24"/>
          <w:lang w:val="en-US"/>
        </w:rPr>
        <w:t>brakes; fuel prices increased dramatically and inflation would soon follow and indexation was just starting to show its evil side; a balance of payments disequilibrium had to be managed; and all was happening under a Government that in need of economic performance to legitimize itself.</w:t>
      </w:r>
    </w:p>
    <w:p w:rsidR="0084441F" w:rsidRPr="00732145" w:rsidRDefault="0084441F" w:rsidP="00E14851">
      <w:pPr>
        <w:pStyle w:val="PargrafodaLista"/>
        <w:numPr>
          <w:ilvl w:val="0"/>
          <w:numId w:val="1"/>
        </w:numPr>
        <w:spacing w:line="240" w:lineRule="auto"/>
        <w:jc w:val="both"/>
        <w:rPr>
          <w:rFonts w:ascii="Times New Roman" w:eastAsiaTheme="minorEastAsia" w:hAnsi="Times New Roman" w:cs="Times New Roman"/>
          <w:b/>
          <w:sz w:val="24"/>
          <w:szCs w:val="24"/>
          <w:lang w:val="en-US"/>
        </w:rPr>
      </w:pPr>
      <w:r w:rsidRPr="0084441F">
        <w:rPr>
          <w:rFonts w:ascii="Times New Roman" w:eastAsiaTheme="minorEastAsia" w:hAnsi="Times New Roman" w:cs="Times New Roman"/>
          <w:b/>
          <w:sz w:val="24"/>
          <w:szCs w:val="24"/>
          <w:lang w:val="en-US"/>
        </w:rPr>
        <w:t>Leaving the Government:</w:t>
      </w:r>
    </w:p>
    <w:p w:rsidR="0084441F" w:rsidRDefault="0084441F" w:rsidP="00E14851">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Simonsen left the Brazilian Government in </w:t>
      </w:r>
      <w:r w:rsidRPr="00732145">
        <w:rPr>
          <w:rFonts w:ascii="Times New Roman" w:hAnsi="Times New Roman" w:cs="Times New Roman"/>
          <w:sz w:val="24"/>
          <w:szCs w:val="24"/>
          <w:lang w:val="en-US"/>
        </w:rPr>
        <w:t>August</w:t>
      </w:r>
      <w:r w:rsidR="00965512" w:rsidRPr="00732145">
        <w:rPr>
          <w:rFonts w:ascii="Times New Roman" w:hAnsi="Times New Roman" w:cs="Times New Roman"/>
          <w:sz w:val="24"/>
          <w:szCs w:val="24"/>
          <w:lang w:val="en-US"/>
        </w:rPr>
        <w:t xml:space="preserve"> 1979</w:t>
      </w:r>
      <w:r w:rsidR="00732145">
        <w:rPr>
          <w:rFonts w:ascii="Times New Roman" w:hAnsi="Times New Roman" w:cs="Times New Roman"/>
          <w:sz w:val="24"/>
          <w:szCs w:val="24"/>
          <w:lang w:val="en-US"/>
        </w:rPr>
        <w:t xml:space="preserve"> </w:t>
      </w:r>
      <w:r w:rsidR="00965512">
        <w:rPr>
          <w:rFonts w:ascii="Times New Roman" w:hAnsi="Times New Roman" w:cs="Times New Roman"/>
          <w:sz w:val="24"/>
          <w:szCs w:val="24"/>
          <w:lang w:val="en-US"/>
        </w:rPr>
        <w:t>and retreated at the Getú</w:t>
      </w:r>
      <w:r>
        <w:rPr>
          <w:rFonts w:ascii="Times New Roman" w:hAnsi="Times New Roman" w:cs="Times New Roman"/>
          <w:sz w:val="24"/>
          <w:szCs w:val="24"/>
          <w:lang w:val="en-US"/>
        </w:rPr>
        <w:t xml:space="preserve">lio Vargas Foundation (Fundação Getúlio Vargas in Portuguese, or FGV). He had been away for more than five years and need to update himself on what had happened while he was gone. For more than a year, he studied the new developments in the field of macroeconomics, became acquainted with the new rational expectations macroeconomics and the controversy it generated. From that effort, he wrote the book </w:t>
      </w:r>
      <w:r w:rsidRPr="00424128">
        <w:rPr>
          <w:rFonts w:ascii="Times New Roman" w:hAnsi="Times New Roman" w:cs="Times New Roman"/>
          <w:i/>
          <w:sz w:val="24"/>
          <w:szCs w:val="24"/>
          <w:lang w:val="en-US"/>
        </w:rPr>
        <w:t>Dinâmica Macroeconômica</w:t>
      </w:r>
      <w:r>
        <w:rPr>
          <w:rFonts w:ascii="Times New Roman" w:hAnsi="Times New Roman" w:cs="Times New Roman"/>
          <w:sz w:val="24"/>
          <w:szCs w:val="24"/>
          <w:lang w:val="en-US"/>
        </w:rPr>
        <w:t>, published in 1983, and used up to this day in some graduate courses in Brazil.</w:t>
      </w:r>
    </w:p>
    <w:p w:rsidR="0084441F" w:rsidRDefault="0084441F" w:rsidP="00E14851">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1979 until just before he died, </w:t>
      </w:r>
      <w:r w:rsidR="00856984">
        <w:rPr>
          <w:rFonts w:ascii="Times New Roman" w:hAnsi="Times New Roman" w:cs="Times New Roman"/>
          <w:sz w:val="24"/>
          <w:szCs w:val="24"/>
          <w:lang w:val="en-US"/>
        </w:rPr>
        <w:t>he</w:t>
      </w:r>
      <w:r>
        <w:rPr>
          <w:rFonts w:ascii="Times New Roman" w:hAnsi="Times New Roman" w:cs="Times New Roman"/>
          <w:sz w:val="24"/>
          <w:szCs w:val="24"/>
          <w:lang w:val="en-US"/>
        </w:rPr>
        <w:t xml:space="preserve"> continued working at FGV. The Graduate School at FGV, which he directed from 1979 to 1993 (</w:t>
      </w:r>
      <w:r w:rsidR="00CA736D">
        <w:rPr>
          <w:rFonts w:ascii="Times New Roman" w:hAnsi="Times New Roman" w:cs="Times New Roman"/>
          <w:sz w:val="24"/>
          <w:szCs w:val="24"/>
          <w:lang w:val="en-US"/>
        </w:rPr>
        <w:t xml:space="preserve">LEAL, 1998) would organize international conferences, bringing renowned scholars (including future Nobel Laureates) in order to try to ease the contact of its faculty and students with the Economic Literature Frontier. As Simonsen had a strong mathematical background and probably due to seniority, he was usually the one to comment and debate the papers of people like Thomas Sargent, Robert Lucas and others. It was unusual at the time for someone at </w:t>
      </w:r>
      <w:r w:rsidR="005E71D1">
        <w:rPr>
          <w:rFonts w:ascii="Times New Roman" w:hAnsi="Times New Roman" w:cs="Times New Roman"/>
          <w:sz w:val="24"/>
          <w:szCs w:val="24"/>
          <w:lang w:val="en-US"/>
        </w:rPr>
        <w:t>the South</w:t>
      </w:r>
      <w:r w:rsidR="00CA736D">
        <w:rPr>
          <w:rFonts w:ascii="Times New Roman" w:hAnsi="Times New Roman" w:cs="Times New Roman"/>
          <w:sz w:val="24"/>
          <w:szCs w:val="24"/>
          <w:lang w:val="en-US"/>
        </w:rPr>
        <w:t xml:space="preserve"> side of the equator to have that kind of mathematical rigor, which surprised his visitors.</w:t>
      </w:r>
    </w:p>
    <w:p w:rsidR="00466BF2" w:rsidRDefault="00CA736D" w:rsidP="00E14851">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One of his frequent visitors was Rüdiger Dornbusch. Dornbusch was married to Elia</w:t>
      </w:r>
      <w:r w:rsidR="00C61129">
        <w:rPr>
          <w:rFonts w:ascii="Times New Roman" w:hAnsi="Times New Roman" w:cs="Times New Roman"/>
          <w:sz w:val="24"/>
          <w:szCs w:val="24"/>
          <w:lang w:val="en-US"/>
        </w:rPr>
        <w:t>na Cardoso, a Brazilian economist with a PhD from MIT, and was specialized in international economics, which made his interest in Brazil seem natural. Soon, an important partnership between Simonsen and Dornbusch would develop, centered on the effects on inflation and indexation on Latin American economies.</w:t>
      </w:r>
    </w:p>
    <w:p w:rsidR="006F5D3C" w:rsidRDefault="006F5D3C" w:rsidP="00E14851">
      <w:pPr>
        <w:pStyle w:val="PargrafodaLista"/>
        <w:numPr>
          <w:ilvl w:val="0"/>
          <w:numId w:val="1"/>
        </w:numPr>
        <w:spacing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International Career:</w:t>
      </w:r>
    </w:p>
    <w:p w:rsidR="006F5D3C" w:rsidRDefault="006F5D3C" w:rsidP="00E14851">
      <w:pPr>
        <w:pStyle w:val="PargrafodaLista"/>
        <w:spacing w:line="240" w:lineRule="auto"/>
        <w:jc w:val="both"/>
        <w:rPr>
          <w:rFonts w:ascii="Times New Roman" w:hAnsi="Times New Roman" w:cs="Times New Roman"/>
          <w:b/>
          <w:sz w:val="24"/>
          <w:szCs w:val="24"/>
          <w:lang w:val="en-US"/>
        </w:rPr>
      </w:pPr>
    </w:p>
    <w:p w:rsidR="00466BF2" w:rsidRPr="003554B2" w:rsidRDefault="00466BF2" w:rsidP="00E14851">
      <w:pPr>
        <w:pStyle w:val="PargrafodaLista"/>
        <w:numPr>
          <w:ilvl w:val="0"/>
          <w:numId w:val="2"/>
        </w:numPr>
        <w:spacing w:line="240" w:lineRule="auto"/>
        <w:jc w:val="both"/>
        <w:rPr>
          <w:rFonts w:ascii="Times New Roman" w:hAnsi="Times New Roman" w:cs="Times New Roman"/>
          <w:b/>
          <w:sz w:val="24"/>
          <w:szCs w:val="24"/>
          <w:lang w:val="en-US"/>
        </w:rPr>
      </w:pPr>
      <w:r w:rsidRPr="006F5D3C">
        <w:rPr>
          <w:rFonts w:ascii="Times New Roman" w:hAnsi="Times New Roman" w:cs="Times New Roman"/>
          <w:b/>
          <w:sz w:val="24"/>
          <w:szCs w:val="24"/>
          <w:lang w:val="en-US"/>
        </w:rPr>
        <w:t>Indexation:</w:t>
      </w:r>
    </w:p>
    <w:p w:rsidR="00C61129" w:rsidRPr="0084441F" w:rsidRDefault="00466BF2" w:rsidP="00E14851">
      <w:pPr>
        <w:spacing w:line="240" w:lineRule="auto"/>
        <w:jc w:val="both"/>
        <w:rPr>
          <w:rFonts w:ascii="Times New Roman" w:hAnsi="Times New Roman" w:cs="Times New Roman"/>
          <w:sz w:val="24"/>
          <w:szCs w:val="24"/>
          <w:lang w:val="en-US"/>
        </w:rPr>
      </w:pPr>
      <w:r w:rsidRPr="00466BF2">
        <w:rPr>
          <w:rFonts w:ascii="Times New Roman" w:hAnsi="Times New Roman" w:cs="Times New Roman"/>
          <w:sz w:val="24"/>
          <w:szCs w:val="24"/>
          <w:lang w:val="en-US"/>
        </w:rPr>
        <w:t xml:space="preserve">In December 1981, a conference </w:t>
      </w:r>
      <w:r w:rsidR="00B517B8" w:rsidRPr="00466BF2">
        <w:rPr>
          <w:rFonts w:ascii="Times New Roman" w:hAnsi="Times New Roman" w:cs="Times New Roman"/>
          <w:sz w:val="24"/>
          <w:szCs w:val="24"/>
          <w:lang w:val="en-US"/>
        </w:rPr>
        <w:t xml:space="preserve">sponsored </w:t>
      </w:r>
      <w:r w:rsidR="00B517B8">
        <w:rPr>
          <w:rFonts w:ascii="Times New Roman" w:hAnsi="Times New Roman" w:cs="Times New Roman"/>
          <w:sz w:val="24"/>
          <w:szCs w:val="24"/>
          <w:lang w:val="en-US"/>
        </w:rPr>
        <w:t xml:space="preserve">by FGV </w:t>
      </w:r>
      <w:r w:rsidR="00B517B8" w:rsidRPr="00466BF2">
        <w:rPr>
          <w:rFonts w:ascii="Times New Roman" w:hAnsi="Times New Roman" w:cs="Times New Roman"/>
          <w:sz w:val="24"/>
          <w:szCs w:val="24"/>
          <w:lang w:val="en-US"/>
        </w:rPr>
        <w:t>on Inflation, Debt and Indexation, with a focus on the last subject</w:t>
      </w:r>
      <w:r w:rsidR="00B517B8">
        <w:rPr>
          <w:rFonts w:ascii="Times New Roman" w:hAnsi="Times New Roman" w:cs="Times New Roman"/>
          <w:sz w:val="24"/>
          <w:szCs w:val="24"/>
          <w:lang w:val="en-US"/>
        </w:rPr>
        <w:t>,</w:t>
      </w:r>
      <w:r w:rsidR="00B517B8" w:rsidRPr="00466BF2">
        <w:rPr>
          <w:rFonts w:ascii="Times New Roman" w:hAnsi="Times New Roman" w:cs="Times New Roman"/>
          <w:sz w:val="24"/>
          <w:szCs w:val="24"/>
          <w:lang w:val="en-US"/>
        </w:rPr>
        <w:t xml:space="preserve"> </w:t>
      </w:r>
      <w:r w:rsidR="00B517B8">
        <w:rPr>
          <w:rFonts w:ascii="Times New Roman" w:hAnsi="Times New Roman" w:cs="Times New Roman"/>
          <w:sz w:val="24"/>
          <w:szCs w:val="24"/>
          <w:lang w:val="en-US"/>
        </w:rPr>
        <w:t xml:space="preserve">took place </w:t>
      </w:r>
      <w:r>
        <w:rPr>
          <w:rFonts w:ascii="Times New Roman" w:hAnsi="Times New Roman" w:cs="Times New Roman"/>
          <w:sz w:val="24"/>
          <w:szCs w:val="24"/>
          <w:lang w:val="en-US"/>
        </w:rPr>
        <w:t xml:space="preserve">in </w:t>
      </w:r>
      <w:r w:rsidRPr="00466BF2">
        <w:rPr>
          <w:rFonts w:ascii="Times New Roman" w:hAnsi="Times New Roman" w:cs="Times New Roman"/>
          <w:sz w:val="24"/>
          <w:szCs w:val="24"/>
          <w:lang w:val="en-US"/>
        </w:rPr>
        <w:t>Rio de Janeiro. By</w:t>
      </w:r>
      <w:r>
        <w:rPr>
          <w:rFonts w:ascii="Times New Roman" w:hAnsi="Times New Roman" w:cs="Times New Roman"/>
          <w:sz w:val="24"/>
          <w:szCs w:val="24"/>
          <w:lang w:val="en-US"/>
        </w:rPr>
        <w:t xml:space="preserve"> </w:t>
      </w:r>
      <w:r w:rsidRPr="00466BF2">
        <w:rPr>
          <w:rFonts w:ascii="Times New Roman" w:hAnsi="Times New Roman" w:cs="Times New Roman"/>
          <w:sz w:val="24"/>
          <w:szCs w:val="24"/>
          <w:lang w:val="en-US"/>
        </w:rPr>
        <w:t>then</w:t>
      </w:r>
      <w:r w:rsidR="00EF50AD">
        <w:rPr>
          <w:rFonts w:ascii="Times New Roman" w:hAnsi="Times New Roman" w:cs="Times New Roman"/>
          <w:sz w:val="24"/>
          <w:szCs w:val="24"/>
          <w:lang w:val="en-US"/>
        </w:rPr>
        <w:t>,</w:t>
      </w:r>
      <w:r w:rsidRPr="00466BF2">
        <w:rPr>
          <w:rFonts w:ascii="Times New Roman" w:hAnsi="Times New Roman" w:cs="Times New Roman"/>
          <w:sz w:val="24"/>
          <w:szCs w:val="24"/>
          <w:lang w:val="en-US"/>
        </w:rPr>
        <w:t xml:space="preserve"> Simonsen </w:t>
      </w:r>
      <w:r w:rsidR="00EF50AD">
        <w:rPr>
          <w:rFonts w:ascii="Times New Roman" w:hAnsi="Times New Roman" w:cs="Times New Roman"/>
          <w:sz w:val="24"/>
          <w:szCs w:val="24"/>
          <w:lang w:val="en-US"/>
        </w:rPr>
        <w:t xml:space="preserve">had </w:t>
      </w:r>
      <w:r w:rsidRPr="00466BF2">
        <w:rPr>
          <w:rFonts w:ascii="Times New Roman" w:hAnsi="Times New Roman" w:cs="Times New Roman"/>
          <w:sz w:val="24"/>
          <w:szCs w:val="24"/>
          <w:lang w:val="en-US"/>
        </w:rPr>
        <w:t xml:space="preserve">already </w:t>
      </w:r>
      <w:r w:rsidR="00EF50AD">
        <w:rPr>
          <w:rFonts w:ascii="Times New Roman" w:hAnsi="Times New Roman" w:cs="Times New Roman"/>
          <w:sz w:val="24"/>
          <w:szCs w:val="24"/>
          <w:lang w:val="en-US"/>
        </w:rPr>
        <w:t xml:space="preserve">written </w:t>
      </w:r>
      <w:r w:rsidRPr="00466BF2">
        <w:rPr>
          <w:rFonts w:ascii="Times New Roman" w:hAnsi="Times New Roman" w:cs="Times New Roman"/>
          <w:sz w:val="24"/>
          <w:szCs w:val="24"/>
          <w:lang w:val="en-US"/>
        </w:rPr>
        <w:t>already extensively on inflation and indexation and was</w:t>
      </w:r>
      <w:r>
        <w:rPr>
          <w:rFonts w:ascii="Times New Roman" w:hAnsi="Times New Roman" w:cs="Times New Roman"/>
          <w:sz w:val="24"/>
          <w:szCs w:val="24"/>
          <w:lang w:val="en-US"/>
        </w:rPr>
        <w:t xml:space="preserve"> </w:t>
      </w:r>
      <w:r w:rsidR="009E70A0">
        <w:rPr>
          <w:rFonts w:ascii="Times New Roman" w:hAnsi="Times New Roman" w:cs="Times New Roman"/>
          <w:sz w:val="24"/>
          <w:szCs w:val="24"/>
          <w:lang w:val="en-US"/>
        </w:rPr>
        <w:t>becoming</w:t>
      </w:r>
      <w:r w:rsidRPr="00466BF2">
        <w:rPr>
          <w:rFonts w:ascii="Times New Roman" w:hAnsi="Times New Roman" w:cs="Times New Roman"/>
          <w:sz w:val="24"/>
          <w:szCs w:val="24"/>
          <w:lang w:val="en-US"/>
        </w:rPr>
        <w:t xml:space="preserve"> interested on debt studies, since the LDC</w:t>
      </w:r>
      <w:r w:rsidR="005E71D1">
        <w:rPr>
          <w:rFonts w:ascii="Times New Roman" w:hAnsi="Times New Roman" w:cs="Times New Roman"/>
          <w:sz w:val="24"/>
          <w:szCs w:val="24"/>
          <w:lang w:val="en-US"/>
        </w:rPr>
        <w:t xml:space="preserve"> (Least Developed Countries)</w:t>
      </w:r>
      <w:r w:rsidRPr="00466BF2">
        <w:rPr>
          <w:rFonts w:ascii="Times New Roman" w:hAnsi="Times New Roman" w:cs="Times New Roman"/>
          <w:sz w:val="24"/>
          <w:szCs w:val="24"/>
          <w:lang w:val="en-US"/>
        </w:rPr>
        <w:t xml:space="preserve"> crisis was about to erupt some</w:t>
      </w:r>
      <w:r>
        <w:rPr>
          <w:rFonts w:ascii="Times New Roman" w:hAnsi="Times New Roman" w:cs="Times New Roman"/>
          <w:sz w:val="24"/>
          <w:szCs w:val="24"/>
          <w:lang w:val="en-US"/>
        </w:rPr>
        <w:t xml:space="preserve"> </w:t>
      </w:r>
      <w:r w:rsidRPr="00466BF2">
        <w:rPr>
          <w:rFonts w:ascii="Times New Roman" w:hAnsi="Times New Roman" w:cs="Times New Roman"/>
          <w:sz w:val="24"/>
          <w:szCs w:val="24"/>
          <w:lang w:val="en-US"/>
        </w:rPr>
        <w:t>eight-nine months from then</w:t>
      </w:r>
      <w:r w:rsidR="00EF50AD">
        <w:rPr>
          <w:rFonts w:ascii="Times New Roman" w:hAnsi="Times New Roman" w:cs="Times New Roman"/>
          <w:sz w:val="24"/>
          <w:szCs w:val="24"/>
          <w:lang w:val="en-US"/>
        </w:rPr>
        <w:t xml:space="preserve"> – but all this material was in Portuguese</w:t>
      </w:r>
      <w:r w:rsidRPr="00466BF2">
        <w:rPr>
          <w:rFonts w:ascii="Times New Roman" w:hAnsi="Times New Roman" w:cs="Times New Roman"/>
          <w:sz w:val="24"/>
          <w:szCs w:val="24"/>
          <w:lang w:val="en-US"/>
        </w:rPr>
        <w:t>.</w:t>
      </w:r>
    </w:p>
    <w:p w:rsidR="00466BF2" w:rsidRPr="00466BF2" w:rsidRDefault="00466BF2" w:rsidP="00E14851">
      <w:pPr>
        <w:spacing w:line="240" w:lineRule="auto"/>
        <w:jc w:val="both"/>
        <w:rPr>
          <w:rFonts w:ascii="Times New Roman" w:eastAsiaTheme="minorEastAsia" w:hAnsi="Times New Roman" w:cs="Times New Roman"/>
          <w:sz w:val="24"/>
          <w:szCs w:val="24"/>
          <w:lang w:val="en-US"/>
        </w:rPr>
      </w:pPr>
      <w:r w:rsidRPr="00466BF2">
        <w:rPr>
          <w:rFonts w:ascii="Times New Roman" w:eastAsiaTheme="minorEastAsia" w:hAnsi="Times New Roman" w:cs="Times New Roman"/>
          <w:sz w:val="24"/>
          <w:szCs w:val="24"/>
          <w:lang w:val="en-US"/>
        </w:rPr>
        <w:t>Many famous scholars attended the conference, such as Olivier Blanchard, Jo Ann</w:t>
      </w:r>
      <w:r w:rsidR="00EF50AD">
        <w:rPr>
          <w:rFonts w:ascii="Times New Roman" w:eastAsiaTheme="minorEastAsia" w:hAnsi="Times New Roman" w:cs="Times New Roman"/>
          <w:sz w:val="24"/>
          <w:szCs w:val="24"/>
          <w:lang w:val="en-US"/>
        </w:rPr>
        <w:t xml:space="preserve"> </w:t>
      </w:r>
      <w:r w:rsidRPr="00466BF2">
        <w:rPr>
          <w:rFonts w:ascii="Times New Roman" w:eastAsiaTheme="minorEastAsia" w:hAnsi="Times New Roman" w:cs="Times New Roman"/>
          <w:sz w:val="24"/>
          <w:szCs w:val="24"/>
          <w:lang w:val="en-US"/>
        </w:rPr>
        <w:t>Gray, Edmund Phelps, Thomas Sargent, Joseph Stiglitz, Stanley Fisher and Robert</w:t>
      </w:r>
      <w:r>
        <w:rPr>
          <w:rFonts w:ascii="Times New Roman" w:eastAsiaTheme="minorEastAsia" w:hAnsi="Times New Roman" w:cs="Times New Roman"/>
          <w:sz w:val="24"/>
          <w:szCs w:val="24"/>
          <w:lang w:val="en-US"/>
        </w:rPr>
        <w:t xml:space="preserve"> </w:t>
      </w:r>
      <w:r w:rsidRPr="00466BF2">
        <w:rPr>
          <w:rFonts w:ascii="Times New Roman" w:eastAsiaTheme="minorEastAsia" w:hAnsi="Times New Roman" w:cs="Times New Roman"/>
          <w:sz w:val="24"/>
          <w:szCs w:val="24"/>
          <w:lang w:val="en-US"/>
        </w:rPr>
        <w:t>Barro. A book with the papers presented at the event was later edited by Simonsen and</w:t>
      </w:r>
      <w:r>
        <w:rPr>
          <w:rFonts w:ascii="Times New Roman" w:eastAsiaTheme="minorEastAsia" w:hAnsi="Times New Roman" w:cs="Times New Roman"/>
          <w:sz w:val="24"/>
          <w:szCs w:val="24"/>
          <w:lang w:val="en-US"/>
        </w:rPr>
        <w:t xml:space="preserve"> </w:t>
      </w:r>
      <w:r w:rsidRPr="00466BF2">
        <w:rPr>
          <w:rFonts w:ascii="Times New Roman" w:eastAsiaTheme="minorEastAsia" w:hAnsi="Times New Roman" w:cs="Times New Roman"/>
          <w:sz w:val="24"/>
          <w:szCs w:val="24"/>
          <w:lang w:val="en-US"/>
        </w:rPr>
        <w:t>Dornbusch.</w:t>
      </w:r>
    </w:p>
    <w:p w:rsidR="000751CF" w:rsidRPr="00DA6545" w:rsidRDefault="00466BF2" w:rsidP="00E14851">
      <w:pPr>
        <w:spacing w:line="240" w:lineRule="auto"/>
        <w:jc w:val="both"/>
        <w:rPr>
          <w:rFonts w:ascii="Times New Roman" w:eastAsiaTheme="minorEastAsia" w:hAnsi="Times New Roman" w:cs="Times New Roman"/>
          <w:sz w:val="24"/>
          <w:szCs w:val="24"/>
          <w:lang w:val="en-US"/>
        </w:rPr>
      </w:pPr>
      <w:r w:rsidRPr="00466BF2">
        <w:rPr>
          <w:rFonts w:ascii="Times New Roman" w:eastAsiaTheme="minorEastAsia" w:hAnsi="Times New Roman" w:cs="Times New Roman"/>
          <w:sz w:val="24"/>
          <w:szCs w:val="24"/>
          <w:lang w:val="en-US"/>
        </w:rPr>
        <w:t>This conference was important for Simonsen’s career as it introduced him to the</w:t>
      </w:r>
      <w:r>
        <w:rPr>
          <w:rFonts w:ascii="Times New Roman" w:eastAsiaTheme="minorEastAsia" w:hAnsi="Times New Roman" w:cs="Times New Roman"/>
          <w:sz w:val="24"/>
          <w:szCs w:val="24"/>
          <w:lang w:val="en-US"/>
        </w:rPr>
        <w:t xml:space="preserve"> </w:t>
      </w:r>
      <w:r w:rsidRPr="00466BF2">
        <w:rPr>
          <w:rFonts w:ascii="Times New Roman" w:eastAsiaTheme="minorEastAsia" w:hAnsi="Times New Roman" w:cs="Times New Roman"/>
          <w:sz w:val="24"/>
          <w:szCs w:val="24"/>
          <w:lang w:val="en-US"/>
        </w:rPr>
        <w:t>International Economics academic world. Before that, Simonsen had mostly published</w:t>
      </w:r>
      <w:r>
        <w:rPr>
          <w:rFonts w:ascii="Times New Roman" w:eastAsiaTheme="minorEastAsia" w:hAnsi="Times New Roman" w:cs="Times New Roman"/>
          <w:sz w:val="24"/>
          <w:szCs w:val="24"/>
          <w:lang w:val="en-US"/>
        </w:rPr>
        <w:t xml:space="preserve"> </w:t>
      </w:r>
      <w:r w:rsidRPr="00466BF2">
        <w:rPr>
          <w:rFonts w:ascii="Times New Roman" w:eastAsiaTheme="minorEastAsia" w:hAnsi="Times New Roman" w:cs="Times New Roman"/>
          <w:sz w:val="24"/>
          <w:szCs w:val="24"/>
          <w:lang w:val="en-US"/>
        </w:rPr>
        <w:t>in Portuguese. His international recognition until then derived from the fact that he had</w:t>
      </w:r>
      <w:r>
        <w:rPr>
          <w:rFonts w:ascii="Times New Roman" w:eastAsiaTheme="minorEastAsia" w:hAnsi="Times New Roman" w:cs="Times New Roman"/>
          <w:sz w:val="24"/>
          <w:szCs w:val="24"/>
          <w:lang w:val="en-US"/>
        </w:rPr>
        <w:t xml:space="preserve"> </w:t>
      </w:r>
      <w:r w:rsidRPr="00466BF2">
        <w:rPr>
          <w:rFonts w:ascii="Times New Roman" w:eastAsiaTheme="minorEastAsia" w:hAnsi="Times New Roman" w:cs="Times New Roman"/>
          <w:sz w:val="24"/>
          <w:szCs w:val="24"/>
          <w:lang w:val="en-US"/>
        </w:rPr>
        <w:t>been the most important Brazilian E</w:t>
      </w:r>
      <w:r w:rsidR="009E70A0">
        <w:rPr>
          <w:rFonts w:ascii="Times New Roman" w:eastAsiaTheme="minorEastAsia" w:hAnsi="Times New Roman" w:cs="Times New Roman"/>
          <w:sz w:val="24"/>
          <w:szCs w:val="24"/>
          <w:lang w:val="en-US"/>
        </w:rPr>
        <w:t>conomic Minister in the late 1970</w:t>
      </w:r>
      <w:r w:rsidRPr="00466BF2">
        <w:rPr>
          <w:rFonts w:ascii="Times New Roman" w:eastAsiaTheme="minorEastAsia" w:hAnsi="Times New Roman" w:cs="Times New Roman"/>
          <w:sz w:val="24"/>
          <w:szCs w:val="24"/>
          <w:lang w:val="en-US"/>
        </w:rPr>
        <w:t>s but that is hardly</w:t>
      </w:r>
      <w:r>
        <w:rPr>
          <w:rFonts w:ascii="Times New Roman" w:eastAsiaTheme="minorEastAsia" w:hAnsi="Times New Roman" w:cs="Times New Roman"/>
          <w:sz w:val="24"/>
          <w:szCs w:val="24"/>
          <w:lang w:val="en-US"/>
        </w:rPr>
        <w:t xml:space="preserve"> </w:t>
      </w:r>
      <w:r w:rsidRPr="00466BF2">
        <w:rPr>
          <w:rFonts w:ascii="Times New Roman" w:eastAsiaTheme="minorEastAsia" w:hAnsi="Times New Roman" w:cs="Times New Roman"/>
          <w:sz w:val="24"/>
          <w:szCs w:val="24"/>
          <w:lang w:val="en-US"/>
        </w:rPr>
        <w:t>an academic credential. From this moment</w:t>
      </w:r>
      <w:r w:rsidR="009E70A0">
        <w:rPr>
          <w:rFonts w:ascii="Times New Roman" w:eastAsiaTheme="minorEastAsia" w:hAnsi="Times New Roman" w:cs="Times New Roman"/>
          <w:sz w:val="24"/>
          <w:szCs w:val="24"/>
          <w:lang w:val="en-US"/>
        </w:rPr>
        <w:t xml:space="preserve"> on</w:t>
      </w:r>
      <w:r w:rsidRPr="00466BF2">
        <w:rPr>
          <w:rFonts w:ascii="Times New Roman" w:eastAsiaTheme="minorEastAsia" w:hAnsi="Times New Roman" w:cs="Times New Roman"/>
          <w:sz w:val="24"/>
          <w:szCs w:val="24"/>
          <w:lang w:val="en-US"/>
        </w:rPr>
        <w:t>, Simonsen begun publishing consistently in</w:t>
      </w:r>
      <w:r>
        <w:rPr>
          <w:rFonts w:ascii="Times New Roman" w:eastAsiaTheme="minorEastAsia" w:hAnsi="Times New Roman" w:cs="Times New Roman"/>
          <w:sz w:val="24"/>
          <w:szCs w:val="24"/>
          <w:lang w:val="en-US"/>
        </w:rPr>
        <w:t xml:space="preserve"> </w:t>
      </w:r>
      <w:r w:rsidRPr="00466BF2">
        <w:rPr>
          <w:rFonts w:ascii="Times New Roman" w:eastAsiaTheme="minorEastAsia" w:hAnsi="Times New Roman" w:cs="Times New Roman"/>
          <w:sz w:val="24"/>
          <w:szCs w:val="24"/>
          <w:lang w:val="en-US"/>
        </w:rPr>
        <w:t>English and to make inroads on the areas the conference covered: inflation, debt and</w:t>
      </w:r>
      <w:r>
        <w:rPr>
          <w:rFonts w:ascii="Times New Roman" w:eastAsiaTheme="minorEastAsia" w:hAnsi="Times New Roman" w:cs="Times New Roman"/>
          <w:sz w:val="24"/>
          <w:szCs w:val="24"/>
          <w:lang w:val="en-US"/>
        </w:rPr>
        <w:t xml:space="preserve"> </w:t>
      </w:r>
      <w:r w:rsidRPr="00466BF2">
        <w:rPr>
          <w:rFonts w:ascii="Times New Roman" w:eastAsiaTheme="minorEastAsia" w:hAnsi="Times New Roman" w:cs="Times New Roman"/>
          <w:sz w:val="24"/>
          <w:szCs w:val="24"/>
          <w:lang w:val="en-US"/>
        </w:rPr>
        <w:t>indexation.</w:t>
      </w:r>
    </w:p>
    <w:p w:rsidR="000751CF" w:rsidRPr="00DA6545" w:rsidRDefault="000751CF" w:rsidP="00E14851">
      <w:pPr>
        <w:spacing w:line="240" w:lineRule="auto"/>
        <w:jc w:val="both"/>
        <w:rPr>
          <w:rFonts w:ascii="Times New Roman" w:eastAsiaTheme="minorEastAsia" w:hAnsi="Times New Roman" w:cs="Times New Roman"/>
          <w:sz w:val="24"/>
          <w:szCs w:val="24"/>
          <w:lang w:val="en-US"/>
        </w:rPr>
      </w:pPr>
      <w:r w:rsidRPr="00DA6545">
        <w:rPr>
          <w:rFonts w:ascii="Times New Roman" w:eastAsiaTheme="minorEastAsia" w:hAnsi="Times New Roman" w:cs="Times New Roman"/>
          <w:sz w:val="24"/>
          <w:szCs w:val="24"/>
          <w:lang w:val="en-US"/>
        </w:rPr>
        <w:t xml:space="preserve">The volume edited by Simonsen and Rüdiger Dornbusch is divided into five parts. The first one is named “Wages, Prices and Inflation Stabilization” and brings contributions by Olivier Blanchard, Jo Anna Gray, Edmund Phelps and Thomas Sargent on contract theory considering price asynchonization, price inertia, incomplete information, moral hazard issues and a review of stabilization experiences in Great Britain under Thatcher and France under Poincaré. </w:t>
      </w:r>
    </w:p>
    <w:p w:rsidR="000751CF" w:rsidRPr="00DA6545" w:rsidRDefault="000751CF" w:rsidP="00E14851">
      <w:pPr>
        <w:spacing w:line="240" w:lineRule="auto"/>
        <w:jc w:val="both"/>
        <w:rPr>
          <w:rFonts w:ascii="Times New Roman" w:eastAsiaTheme="minorEastAsia" w:hAnsi="Times New Roman" w:cs="Times New Roman"/>
          <w:sz w:val="24"/>
          <w:szCs w:val="24"/>
          <w:lang w:val="en-US"/>
        </w:rPr>
      </w:pPr>
      <w:r w:rsidRPr="00DA6545">
        <w:rPr>
          <w:rFonts w:ascii="Times New Roman" w:eastAsiaTheme="minorEastAsia" w:hAnsi="Times New Roman" w:cs="Times New Roman"/>
          <w:sz w:val="24"/>
          <w:szCs w:val="24"/>
          <w:lang w:val="en-US"/>
        </w:rPr>
        <w:t>The second part is composed of three articles that discuss indexation experiences in Europe (by Michael Emerson) and in Brazil: one by Roberto Macedo and one by Simonsen</w:t>
      </w:r>
      <w:r w:rsidR="00F97472">
        <w:rPr>
          <w:rFonts w:ascii="Times New Roman" w:eastAsiaTheme="minorEastAsia" w:hAnsi="Times New Roman" w:cs="Times New Roman"/>
          <w:sz w:val="24"/>
          <w:szCs w:val="24"/>
          <w:lang w:val="en-US"/>
        </w:rPr>
        <w:t xml:space="preserve"> by the name “</w:t>
      </w:r>
      <w:r w:rsidR="00D84CB6">
        <w:rPr>
          <w:rFonts w:ascii="Times New Roman" w:eastAsiaTheme="minorEastAsia" w:hAnsi="Times New Roman" w:cs="Times New Roman"/>
          <w:sz w:val="24"/>
          <w:szCs w:val="24"/>
          <w:lang w:val="en-US"/>
        </w:rPr>
        <w:t>Indexation: Current Theory and the Brazilian Experience”</w:t>
      </w:r>
      <w:r w:rsidRPr="00DA6545">
        <w:rPr>
          <w:rFonts w:ascii="Times New Roman" w:eastAsiaTheme="minorEastAsia" w:hAnsi="Times New Roman" w:cs="Times New Roman"/>
          <w:sz w:val="24"/>
          <w:szCs w:val="24"/>
          <w:lang w:val="en-US"/>
        </w:rPr>
        <w:t>. Simonsen’s article will be discussed will be described in detail ahead.</w:t>
      </w:r>
    </w:p>
    <w:p w:rsidR="00130388" w:rsidRPr="00DA6545" w:rsidRDefault="000751CF" w:rsidP="00E14851">
      <w:pPr>
        <w:spacing w:line="240" w:lineRule="auto"/>
        <w:jc w:val="both"/>
        <w:rPr>
          <w:rFonts w:ascii="Times New Roman" w:eastAsiaTheme="minorEastAsia" w:hAnsi="Times New Roman" w:cs="Times New Roman"/>
          <w:sz w:val="24"/>
          <w:szCs w:val="24"/>
          <w:lang w:val="en-US"/>
        </w:rPr>
      </w:pPr>
      <w:r w:rsidRPr="00DA6545">
        <w:rPr>
          <w:rFonts w:ascii="Times New Roman" w:eastAsiaTheme="minorEastAsia" w:hAnsi="Times New Roman" w:cs="Times New Roman"/>
          <w:sz w:val="24"/>
          <w:szCs w:val="24"/>
          <w:lang w:val="en-US"/>
        </w:rPr>
        <w:t xml:space="preserve">The third part explores the relation between indexation and assets markets and brings articles by Joseph Stiglitz, Stanley Fischer, Nissan Liviatan and David Levhari. The last section is called Panel discussion, in which Robert Barro, Domingo Cavallo and F. </w:t>
      </w:r>
      <w:r w:rsidR="00717A9B">
        <w:rPr>
          <w:rFonts w:ascii="Times New Roman" w:eastAsiaTheme="minorEastAsia" w:hAnsi="Times New Roman" w:cs="Times New Roman"/>
          <w:sz w:val="24"/>
          <w:szCs w:val="24"/>
          <w:lang w:val="en-US"/>
        </w:rPr>
        <w:t>H</w:t>
      </w:r>
      <w:r w:rsidR="00130388" w:rsidRPr="00DA6545">
        <w:rPr>
          <w:rFonts w:ascii="Times New Roman" w:eastAsiaTheme="minorEastAsia" w:hAnsi="Times New Roman" w:cs="Times New Roman"/>
          <w:sz w:val="24"/>
          <w:szCs w:val="24"/>
          <w:lang w:val="en-US"/>
        </w:rPr>
        <w:t>. Hahn participated.</w:t>
      </w:r>
    </w:p>
    <w:p w:rsidR="00717A9B" w:rsidRPr="00717A9B" w:rsidRDefault="00EA3026" w:rsidP="00E14851">
      <w:pPr>
        <w:spacing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In a re</w:t>
      </w:r>
      <w:r w:rsidR="00697D12">
        <w:rPr>
          <w:rFonts w:ascii="Times New Roman" w:eastAsiaTheme="minorEastAsia" w:hAnsi="Times New Roman" w:cs="Times New Roman"/>
          <w:sz w:val="24"/>
          <w:szCs w:val="24"/>
          <w:lang w:val="en-US"/>
        </w:rPr>
        <w:t>view of the book, McNelis (1985, p.</w:t>
      </w:r>
      <w:r>
        <w:rPr>
          <w:rFonts w:ascii="Times New Roman" w:eastAsiaTheme="minorEastAsia" w:hAnsi="Times New Roman" w:cs="Times New Roman"/>
          <w:sz w:val="24"/>
          <w:szCs w:val="24"/>
          <w:lang w:val="en-US"/>
        </w:rPr>
        <w:t>274) regards Simonsen’s paper as “certainly the most interesting paper in this book”. He</w:t>
      </w:r>
      <w:r w:rsidR="00130388" w:rsidRPr="00DA6545">
        <w:rPr>
          <w:rFonts w:ascii="Times New Roman" w:eastAsiaTheme="minorEastAsia" w:hAnsi="Times New Roman" w:cs="Times New Roman"/>
          <w:sz w:val="24"/>
          <w:szCs w:val="24"/>
          <w:lang w:val="en-US"/>
        </w:rPr>
        <w:t xml:space="preserve"> </w:t>
      </w:r>
      <w:r w:rsidR="000C7DB0">
        <w:rPr>
          <w:rFonts w:ascii="Times New Roman" w:eastAsiaTheme="minorEastAsia" w:hAnsi="Times New Roman" w:cs="Times New Roman"/>
          <w:sz w:val="24"/>
          <w:szCs w:val="24"/>
          <w:lang w:val="en-US"/>
        </w:rPr>
        <w:t xml:space="preserve">intended to confront the results of the Gray-Fisher model and some stylized facts </w:t>
      </w:r>
      <w:r w:rsidR="00717A9B">
        <w:rPr>
          <w:rFonts w:ascii="Times New Roman" w:eastAsiaTheme="minorEastAsia" w:hAnsi="Times New Roman" w:cs="Times New Roman"/>
          <w:sz w:val="24"/>
          <w:szCs w:val="24"/>
          <w:lang w:val="en-US"/>
        </w:rPr>
        <w:t>associated with indexation: i</w:t>
      </w:r>
      <w:r w:rsidR="00717A9B">
        <w:rPr>
          <w:rFonts w:ascii="Times New Roman" w:hAnsi="Times New Roman" w:cs="Times New Roman"/>
          <w:sz w:val="24"/>
          <w:szCs w:val="24"/>
          <w:lang w:val="en-US"/>
        </w:rPr>
        <w:t xml:space="preserve">t </w:t>
      </w:r>
      <w:r w:rsidR="00717A9B" w:rsidRPr="00E9688A">
        <w:rPr>
          <w:rFonts w:ascii="Times New Roman" w:hAnsi="Times New Roman" w:cs="Times New Roman"/>
          <w:sz w:val="24"/>
          <w:szCs w:val="24"/>
          <w:lang w:val="en-US"/>
        </w:rPr>
        <w:t xml:space="preserve">was seen as a way to reduce welfare costs associated with chronic inflation while at the same time was an inflation-perpetuating mechanism. </w:t>
      </w:r>
      <w:r w:rsidR="00D84CB6">
        <w:rPr>
          <w:rFonts w:ascii="Times New Roman" w:hAnsi="Times New Roman" w:cs="Times New Roman"/>
          <w:sz w:val="24"/>
          <w:szCs w:val="24"/>
          <w:lang w:val="en-US"/>
        </w:rPr>
        <w:t>He</w:t>
      </w:r>
      <w:r w:rsidR="00717A9B" w:rsidRPr="00E9688A">
        <w:rPr>
          <w:rFonts w:ascii="Times New Roman" w:hAnsi="Times New Roman" w:cs="Times New Roman"/>
          <w:sz w:val="24"/>
          <w:szCs w:val="24"/>
          <w:lang w:val="en-US"/>
        </w:rPr>
        <w:t xml:space="preserve"> saw a Keynesian touch in the Gray-Fisher model as wage indexation prevents employment and output from being affected by demand </w:t>
      </w:r>
      <w:r w:rsidR="00717A9B" w:rsidRPr="00E9688A">
        <w:rPr>
          <w:rFonts w:ascii="Times New Roman" w:hAnsi="Times New Roman" w:cs="Times New Roman"/>
          <w:sz w:val="24"/>
          <w:szCs w:val="24"/>
          <w:lang w:val="en-US"/>
        </w:rPr>
        <w:lastRenderedPageBreak/>
        <w:t>shocks, but at the cost of increased price instability</w:t>
      </w:r>
      <w:r w:rsidR="00717A9B">
        <w:rPr>
          <w:rFonts w:ascii="Times New Roman" w:hAnsi="Times New Roman" w:cs="Times New Roman"/>
          <w:sz w:val="24"/>
          <w:szCs w:val="24"/>
          <w:lang w:val="en-US"/>
        </w:rPr>
        <w:t>.</w:t>
      </w:r>
      <w:r w:rsidR="00717A9B" w:rsidRPr="00E9688A">
        <w:rPr>
          <w:rFonts w:ascii="Times New Roman" w:hAnsi="Times New Roman" w:cs="Times New Roman"/>
          <w:sz w:val="24"/>
          <w:szCs w:val="24"/>
          <w:lang w:val="en-US"/>
        </w:rPr>
        <w:t xml:space="preserve"> However, as he put it, “the Gray-Fischer results, important as they may be, hardly support the policy-makers’ contention that indexation is an inflation-perpetuation mechanism and that even in the absence of shocks widespread escalator clauses produce sticky inflation rates. The stickiness argument of course does not preclude the eventual effectiveness of a tight monetary policy. Rather, it suggests that indexation makes inflation harder to fight because of worsened price-out</w:t>
      </w:r>
      <w:r w:rsidR="00D84CB6">
        <w:rPr>
          <w:rFonts w:ascii="Times New Roman" w:hAnsi="Times New Roman" w:cs="Times New Roman"/>
          <w:sz w:val="24"/>
          <w:szCs w:val="24"/>
          <w:lang w:val="en-US"/>
        </w:rPr>
        <w:t>put trade-offs” (SIMONSEN, 1983</w:t>
      </w:r>
      <w:r w:rsidR="00697D12">
        <w:rPr>
          <w:rFonts w:ascii="Times New Roman" w:hAnsi="Times New Roman" w:cs="Times New Roman"/>
          <w:sz w:val="24"/>
          <w:szCs w:val="24"/>
          <w:lang w:val="en-US"/>
        </w:rPr>
        <w:t>a</w:t>
      </w:r>
      <w:r w:rsidR="00D84CB6">
        <w:rPr>
          <w:rFonts w:ascii="Times New Roman" w:hAnsi="Times New Roman" w:cs="Times New Roman"/>
          <w:sz w:val="24"/>
          <w:szCs w:val="24"/>
          <w:lang w:val="en-US"/>
        </w:rPr>
        <w:t>, p.</w:t>
      </w:r>
      <w:r w:rsidR="00717A9B" w:rsidRPr="00E9688A">
        <w:rPr>
          <w:rFonts w:ascii="Times New Roman" w:hAnsi="Times New Roman" w:cs="Times New Roman"/>
          <w:sz w:val="24"/>
          <w:szCs w:val="24"/>
          <w:lang w:val="en-US"/>
        </w:rPr>
        <w:t>100).</w:t>
      </w:r>
    </w:p>
    <w:p w:rsidR="007D5661" w:rsidRPr="00E9688A" w:rsidRDefault="00717A9B" w:rsidP="00E14851">
      <w:pPr>
        <w:spacing w:line="240" w:lineRule="auto"/>
        <w:jc w:val="both"/>
        <w:rPr>
          <w:rFonts w:ascii="Times New Roman" w:hAnsi="Times New Roman" w:cs="Times New Roman"/>
          <w:sz w:val="24"/>
          <w:szCs w:val="24"/>
          <w:lang w:val="en-US"/>
        </w:rPr>
      </w:pPr>
      <w:r w:rsidRPr="00E9688A">
        <w:rPr>
          <w:rFonts w:ascii="Times New Roman" w:hAnsi="Times New Roman" w:cs="Times New Roman"/>
          <w:sz w:val="24"/>
          <w:szCs w:val="24"/>
          <w:lang w:val="en-US"/>
        </w:rPr>
        <w:t>Simonsen propose</w:t>
      </w:r>
      <w:r>
        <w:rPr>
          <w:rFonts w:ascii="Times New Roman" w:hAnsi="Times New Roman" w:cs="Times New Roman"/>
          <w:sz w:val="24"/>
          <w:szCs w:val="24"/>
          <w:lang w:val="en-US"/>
        </w:rPr>
        <w:t>d</w:t>
      </w:r>
      <w:r w:rsidRPr="00E9688A">
        <w:rPr>
          <w:rFonts w:ascii="Times New Roman" w:hAnsi="Times New Roman" w:cs="Times New Roman"/>
          <w:sz w:val="24"/>
          <w:szCs w:val="24"/>
          <w:lang w:val="en-US"/>
        </w:rPr>
        <w:t xml:space="preserve"> then an extended version of the Gray-Fisher model and reaches opposite results. Those results however, were in line with Friedman (1974) with predicted that indexation could ease the side effects of stabilization policies, due to the role of expectations and the absence of a price-output trade-off even in the short-run. Simonsen obtain</w:t>
      </w:r>
      <w:r>
        <w:rPr>
          <w:rFonts w:ascii="Times New Roman" w:hAnsi="Times New Roman" w:cs="Times New Roman"/>
          <w:sz w:val="24"/>
          <w:szCs w:val="24"/>
          <w:lang w:val="en-US"/>
        </w:rPr>
        <w:t>ed</w:t>
      </w:r>
      <w:r w:rsidRPr="00E9688A">
        <w:rPr>
          <w:rFonts w:ascii="Times New Roman" w:hAnsi="Times New Roman" w:cs="Times New Roman"/>
          <w:sz w:val="24"/>
          <w:szCs w:val="24"/>
          <w:lang w:val="en-US"/>
        </w:rPr>
        <w:t xml:space="preserve"> that th</w:t>
      </w:r>
      <w:r w:rsidR="007158AF">
        <w:rPr>
          <w:rFonts w:ascii="Times New Roman" w:hAnsi="Times New Roman" w:cs="Times New Roman"/>
          <w:sz w:val="24"/>
          <w:szCs w:val="24"/>
          <w:lang w:val="en-US"/>
        </w:rPr>
        <w:t>r</w:t>
      </w:r>
      <w:r w:rsidRPr="00E9688A">
        <w:rPr>
          <w:rFonts w:ascii="Times New Roman" w:hAnsi="Times New Roman" w:cs="Times New Roman"/>
          <w:sz w:val="24"/>
          <w:szCs w:val="24"/>
          <w:lang w:val="en-US"/>
        </w:rPr>
        <w:t>ough lagged indexation and he show</w:t>
      </w:r>
      <w:r>
        <w:rPr>
          <w:rFonts w:ascii="Times New Roman" w:hAnsi="Times New Roman" w:cs="Times New Roman"/>
          <w:sz w:val="24"/>
          <w:szCs w:val="24"/>
          <w:lang w:val="en-US"/>
        </w:rPr>
        <w:t>ed</w:t>
      </w:r>
      <w:r w:rsidRPr="00E9688A">
        <w:rPr>
          <w:rFonts w:ascii="Times New Roman" w:hAnsi="Times New Roman" w:cs="Times New Roman"/>
          <w:sz w:val="24"/>
          <w:szCs w:val="24"/>
          <w:lang w:val="en-US"/>
        </w:rPr>
        <w:t xml:space="preserve"> that, even with rational expectations, it </w:t>
      </w:r>
      <w:r>
        <w:rPr>
          <w:rFonts w:ascii="Times New Roman" w:hAnsi="Times New Roman" w:cs="Times New Roman"/>
          <w:sz w:val="24"/>
          <w:szCs w:val="24"/>
          <w:lang w:val="en-US"/>
        </w:rPr>
        <w:t>wa</w:t>
      </w:r>
      <w:r w:rsidRPr="00E9688A">
        <w:rPr>
          <w:rFonts w:ascii="Times New Roman" w:hAnsi="Times New Roman" w:cs="Times New Roman"/>
          <w:sz w:val="24"/>
          <w:szCs w:val="24"/>
          <w:lang w:val="en-US"/>
        </w:rPr>
        <w:t xml:space="preserve">s possible to obtain a Phillips relation equivalent to </w:t>
      </w:r>
      <w:r w:rsidR="007158AF">
        <w:rPr>
          <w:rFonts w:ascii="Times New Roman" w:hAnsi="Times New Roman" w:cs="Times New Roman"/>
          <w:sz w:val="24"/>
          <w:szCs w:val="24"/>
          <w:lang w:val="en-US"/>
        </w:rPr>
        <w:t xml:space="preserve">the </w:t>
      </w:r>
      <w:r w:rsidRPr="00E9688A">
        <w:rPr>
          <w:rFonts w:ascii="Times New Roman" w:hAnsi="Times New Roman" w:cs="Times New Roman"/>
          <w:sz w:val="24"/>
          <w:szCs w:val="24"/>
          <w:lang w:val="en-US"/>
        </w:rPr>
        <w:t>one that would be generate</w:t>
      </w:r>
      <w:r w:rsidR="007158AF">
        <w:rPr>
          <w:rFonts w:ascii="Times New Roman" w:hAnsi="Times New Roman" w:cs="Times New Roman"/>
          <w:sz w:val="24"/>
          <w:szCs w:val="24"/>
          <w:lang w:val="en-US"/>
        </w:rPr>
        <w:t>d</w:t>
      </w:r>
      <w:r w:rsidRPr="00E9688A">
        <w:rPr>
          <w:rFonts w:ascii="Times New Roman" w:hAnsi="Times New Roman" w:cs="Times New Roman"/>
          <w:sz w:val="24"/>
          <w:szCs w:val="24"/>
          <w:lang w:val="en-US"/>
        </w:rPr>
        <w:t xml:space="preserve"> by </w:t>
      </w:r>
      <w:r w:rsidR="00723B16">
        <w:rPr>
          <w:rFonts w:ascii="Times New Roman" w:hAnsi="Times New Roman" w:cs="Times New Roman"/>
          <w:sz w:val="24"/>
          <w:szCs w:val="24"/>
          <w:lang w:val="en-US"/>
        </w:rPr>
        <w:t>adaptive</w:t>
      </w:r>
      <w:r w:rsidRPr="00E9688A">
        <w:rPr>
          <w:rFonts w:ascii="Times New Roman" w:hAnsi="Times New Roman" w:cs="Times New Roman"/>
          <w:sz w:val="24"/>
          <w:szCs w:val="24"/>
          <w:lang w:val="en-US"/>
        </w:rPr>
        <w:t xml:space="preserve"> expectations. He also claim</w:t>
      </w:r>
      <w:r>
        <w:rPr>
          <w:rFonts w:ascii="Times New Roman" w:hAnsi="Times New Roman" w:cs="Times New Roman"/>
          <w:sz w:val="24"/>
          <w:szCs w:val="24"/>
          <w:lang w:val="en-US"/>
        </w:rPr>
        <w:t>ed</w:t>
      </w:r>
      <w:r w:rsidRPr="00E9688A">
        <w:rPr>
          <w:rFonts w:ascii="Times New Roman" w:hAnsi="Times New Roman" w:cs="Times New Roman"/>
          <w:sz w:val="24"/>
          <w:szCs w:val="24"/>
          <w:lang w:val="en-US"/>
        </w:rPr>
        <w:t xml:space="preserve"> that this result support</w:t>
      </w:r>
      <w:r>
        <w:rPr>
          <w:rFonts w:ascii="Times New Roman" w:hAnsi="Times New Roman" w:cs="Times New Roman"/>
          <w:sz w:val="24"/>
          <w:szCs w:val="24"/>
          <w:lang w:val="en-US"/>
        </w:rPr>
        <w:t>ed</w:t>
      </w:r>
      <w:r w:rsidRPr="00E9688A">
        <w:rPr>
          <w:rFonts w:ascii="Times New Roman" w:hAnsi="Times New Roman" w:cs="Times New Roman"/>
          <w:sz w:val="24"/>
          <w:szCs w:val="24"/>
          <w:lang w:val="en-US"/>
        </w:rPr>
        <w:t xml:space="preserve"> the policy-makers’ view on the effects of wage indexation.</w:t>
      </w:r>
      <w:r>
        <w:rPr>
          <w:rFonts w:ascii="Times New Roman" w:hAnsi="Times New Roman" w:cs="Times New Roman"/>
          <w:sz w:val="24"/>
          <w:szCs w:val="24"/>
          <w:lang w:val="en-US"/>
        </w:rPr>
        <w:t xml:space="preserve"> He then went on described Brazil’s experience with wage, tax and bond indexation.</w:t>
      </w:r>
    </w:p>
    <w:p w:rsidR="00431B54" w:rsidRDefault="00711916" w:rsidP="00E14851">
      <w:pPr>
        <w:spacing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Simonsen mentions in a footnote that Dornbusch commented on a pre</w:t>
      </w:r>
      <w:r w:rsidR="007D5661">
        <w:rPr>
          <w:rFonts w:ascii="Times New Roman" w:eastAsiaTheme="minorEastAsia" w:hAnsi="Times New Roman" w:cs="Times New Roman"/>
          <w:sz w:val="24"/>
          <w:szCs w:val="24"/>
          <w:lang w:val="en-US"/>
        </w:rPr>
        <w:t xml:space="preserve">liminary version of the article – together with the volume edition, this is his first </w:t>
      </w:r>
      <w:r w:rsidR="007158AF">
        <w:rPr>
          <w:rFonts w:ascii="Times New Roman" w:eastAsiaTheme="minorEastAsia" w:hAnsi="Times New Roman" w:cs="Times New Roman"/>
          <w:sz w:val="24"/>
          <w:szCs w:val="24"/>
          <w:lang w:val="en-US"/>
        </w:rPr>
        <w:t xml:space="preserve">print </w:t>
      </w:r>
      <w:r w:rsidR="007D5661">
        <w:rPr>
          <w:rFonts w:ascii="Times New Roman" w:eastAsiaTheme="minorEastAsia" w:hAnsi="Times New Roman" w:cs="Times New Roman"/>
          <w:sz w:val="24"/>
          <w:szCs w:val="24"/>
          <w:lang w:val="en-US"/>
        </w:rPr>
        <w:t>collaboration with the German economist, and were fundamental to his international career, as most of the work that had any impact outside Brazil had some connection to what he did with Dornbusch. This particular article is an example as it was often cited in discussions on wage indexation</w:t>
      </w:r>
      <w:r w:rsidR="009E70A0">
        <w:rPr>
          <w:rFonts w:ascii="Times New Roman" w:eastAsiaTheme="minorEastAsia" w:hAnsi="Times New Roman" w:cs="Times New Roman"/>
          <w:sz w:val="24"/>
          <w:szCs w:val="24"/>
          <w:lang w:val="en-US"/>
        </w:rPr>
        <w:t xml:space="preserve"> throughout the 1980s</w:t>
      </w:r>
      <w:r w:rsidR="005F5FD3">
        <w:rPr>
          <w:rFonts w:ascii="Times New Roman" w:eastAsiaTheme="minorEastAsia" w:hAnsi="Times New Roman" w:cs="Times New Roman"/>
          <w:sz w:val="24"/>
          <w:szCs w:val="24"/>
          <w:lang w:val="en-US"/>
        </w:rPr>
        <w:t xml:space="preserve">, usually regarding Latin America, but not always </w:t>
      </w:r>
      <w:r w:rsidR="00431B54">
        <w:rPr>
          <w:rFonts w:ascii="Times New Roman" w:eastAsiaTheme="minorEastAsia" w:hAnsi="Times New Roman" w:cs="Times New Roman"/>
          <w:sz w:val="24"/>
          <w:szCs w:val="24"/>
          <w:lang w:val="en-US"/>
        </w:rPr>
        <w:t xml:space="preserve">just </w:t>
      </w:r>
      <w:r w:rsidR="005F5FD3">
        <w:rPr>
          <w:rFonts w:ascii="Times New Roman" w:eastAsiaTheme="minorEastAsia" w:hAnsi="Times New Roman" w:cs="Times New Roman"/>
          <w:sz w:val="24"/>
          <w:szCs w:val="24"/>
          <w:lang w:val="en-US"/>
        </w:rPr>
        <w:t>so</w:t>
      </w:r>
      <w:r w:rsidR="00254314">
        <w:rPr>
          <w:rFonts w:ascii="Times New Roman" w:eastAsiaTheme="minorEastAsia" w:hAnsi="Times New Roman" w:cs="Times New Roman"/>
          <w:sz w:val="24"/>
          <w:szCs w:val="24"/>
          <w:lang w:val="en-US"/>
        </w:rPr>
        <w:t xml:space="preserve">. </w:t>
      </w:r>
    </w:p>
    <w:p w:rsidR="00431B54" w:rsidRPr="00B517B8" w:rsidRDefault="00431B54" w:rsidP="00E14851">
      <w:pPr>
        <w:pStyle w:val="PargrafodaLista"/>
        <w:numPr>
          <w:ilvl w:val="0"/>
          <w:numId w:val="2"/>
        </w:numPr>
        <w:spacing w:line="240" w:lineRule="auto"/>
        <w:jc w:val="both"/>
        <w:rPr>
          <w:rFonts w:ascii="Times New Roman" w:eastAsiaTheme="minorEastAsia" w:hAnsi="Times New Roman" w:cs="Times New Roman"/>
          <w:b/>
          <w:sz w:val="24"/>
          <w:szCs w:val="24"/>
          <w:lang w:val="en-US"/>
        </w:rPr>
      </w:pPr>
      <w:r w:rsidRPr="00431B54">
        <w:rPr>
          <w:rFonts w:ascii="Times New Roman" w:eastAsiaTheme="minorEastAsia" w:hAnsi="Times New Roman" w:cs="Times New Roman"/>
          <w:b/>
          <w:sz w:val="24"/>
          <w:szCs w:val="24"/>
          <w:lang w:val="en-US"/>
        </w:rPr>
        <w:t>Income Policies:</w:t>
      </w:r>
    </w:p>
    <w:p w:rsidR="00431B54" w:rsidRDefault="00431B54" w:rsidP="00E14851">
      <w:pPr>
        <w:spacing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From this relation with Dornbusch came a second incursion into the international literature – one that dealt with the role of income policies in anti-inflationary plans in</w:t>
      </w:r>
      <w:r w:rsidR="009E70A0">
        <w:rPr>
          <w:rFonts w:ascii="Times New Roman" w:eastAsiaTheme="minorEastAsia" w:hAnsi="Times New Roman" w:cs="Times New Roman"/>
          <w:sz w:val="24"/>
          <w:szCs w:val="24"/>
          <w:lang w:val="en-US"/>
        </w:rPr>
        <w:t xml:space="preserve"> Latin America in the late 1980</w:t>
      </w:r>
      <w:r>
        <w:rPr>
          <w:rFonts w:ascii="Times New Roman" w:eastAsiaTheme="minorEastAsia" w:hAnsi="Times New Roman" w:cs="Times New Roman"/>
          <w:sz w:val="24"/>
          <w:szCs w:val="24"/>
          <w:lang w:val="en-US"/>
        </w:rPr>
        <w:t xml:space="preserve">s. </w:t>
      </w:r>
    </w:p>
    <w:p w:rsidR="006713F9" w:rsidRDefault="006713F9" w:rsidP="00E14851">
      <w:pPr>
        <w:spacing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Simonsen had been a defender of income policies, such as wage and price controls, ever since he proposed</w:t>
      </w:r>
      <w:r w:rsidR="009E70A0">
        <w:rPr>
          <w:rFonts w:ascii="Times New Roman" w:eastAsiaTheme="minorEastAsia" w:hAnsi="Times New Roman" w:cs="Times New Roman"/>
          <w:sz w:val="24"/>
          <w:szCs w:val="24"/>
          <w:lang w:val="en-US"/>
        </w:rPr>
        <w:t xml:space="preserve"> his feedback model in the 1970</w:t>
      </w:r>
      <w:r>
        <w:rPr>
          <w:rFonts w:ascii="Times New Roman" w:eastAsiaTheme="minorEastAsia" w:hAnsi="Times New Roman" w:cs="Times New Roman"/>
          <w:sz w:val="24"/>
          <w:szCs w:val="24"/>
          <w:lang w:val="en-US"/>
        </w:rPr>
        <w:t>s. In that model, those policies would reduce the feedback component (</w:t>
      </w:r>
      <m:oMath>
        <m:sSub>
          <m:sSubPr>
            <m:ctrlPr>
              <w:rPr>
                <w:rFonts w:ascii="Cambria Math" w:hAnsi="Times New Roman" w:cs="Times New Roman"/>
                <w:i/>
                <w:sz w:val="24"/>
                <w:szCs w:val="24"/>
              </w:rPr>
            </m:ctrlPr>
          </m:sSubPr>
          <m:e>
            <m:r>
              <w:rPr>
                <w:rFonts w:ascii="Cambria Math" w:hAnsi="Cambria Math" w:cs="Times New Roman"/>
                <w:sz w:val="24"/>
                <w:szCs w:val="24"/>
              </w:rPr>
              <m:t>br</m:t>
            </m:r>
          </m:e>
          <m:sub>
            <m:r>
              <w:rPr>
                <w:rFonts w:ascii="Cambria Math" w:hAnsi="Cambria Math" w:cs="Times New Roman"/>
                <w:sz w:val="24"/>
                <w:szCs w:val="24"/>
              </w:rPr>
              <m:t>t</m:t>
            </m:r>
            <m:r>
              <w:rPr>
                <w:rFonts w:ascii="Times New Roman" w:hAnsi="Times New Roman" w:cs="Times New Roman"/>
                <w:sz w:val="24"/>
                <w:szCs w:val="24"/>
                <w:lang w:val="en-US"/>
              </w:rPr>
              <m:t>-</m:t>
            </m:r>
            <m:r>
              <w:rPr>
                <w:rFonts w:ascii="Cambria Math" w:hAnsi="Times New Roman" w:cs="Times New Roman"/>
                <w:sz w:val="24"/>
                <w:szCs w:val="24"/>
                <w:lang w:val="en-US"/>
              </w:rPr>
              <m:t>1</m:t>
            </m:r>
          </m:sub>
        </m:sSub>
        <m:r>
          <w:rPr>
            <w:rFonts w:ascii="Cambria Math" w:hAnsi="Times New Roman" w:cs="Times New Roman"/>
            <w:sz w:val="24"/>
            <w:szCs w:val="24"/>
            <w:lang w:val="en-US"/>
          </w:rPr>
          <m:t xml:space="preserve">) </m:t>
        </m:r>
      </m:oMath>
      <w:r w:rsidR="00252042">
        <w:rPr>
          <w:rFonts w:ascii="Times New Roman" w:eastAsiaTheme="minorEastAsia" w:hAnsi="Times New Roman" w:cs="Times New Roman"/>
          <w:sz w:val="24"/>
          <w:szCs w:val="24"/>
          <w:lang w:val="en-US"/>
        </w:rPr>
        <w:t xml:space="preserve">in equation 1 </w:t>
      </w:r>
      <w:r>
        <w:rPr>
          <w:rFonts w:ascii="Times New Roman" w:eastAsiaTheme="minorEastAsia" w:hAnsi="Times New Roman" w:cs="Times New Roman"/>
          <w:sz w:val="24"/>
          <w:szCs w:val="24"/>
          <w:lang w:val="en-US"/>
        </w:rPr>
        <w:t>and, therefore, reduce the perpetuating mechanism inflation presented. However, he was cautious as to how extensive those policies could be applied in the economy without causing serious distortions.</w:t>
      </w:r>
    </w:p>
    <w:p w:rsidR="001F2F40" w:rsidRPr="00BE1FB0" w:rsidRDefault="00B517B8" w:rsidP="00E14851">
      <w:pPr>
        <w:spacing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I</w:t>
      </w:r>
      <w:r w:rsidR="009E70A0">
        <w:rPr>
          <w:rFonts w:ascii="Times New Roman" w:eastAsiaTheme="minorEastAsia" w:hAnsi="Times New Roman" w:cs="Times New Roman"/>
          <w:sz w:val="24"/>
          <w:szCs w:val="24"/>
          <w:lang w:val="en-US"/>
        </w:rPr>
        <w:t>n the 1980</w:t>
      </w:r>
      <w:r w:rsidR="00603162">
        <w:rPr>
          <w:rFonts w:ascii="Times New Roman" w:eastAsiaTheme="minorEastAsia" w:hAnsi="Times New Roman" w:cs="Times New Roman"/>
          <w:sz w:val="24"/>
          <w:szCs w:val="24"/>
          <w:lang w:val="en-US"/>
        </w:rPr>
        <w:t xml:space="preserve">s </w:t>
      </w:r>
      <w:r w:rsidR="009E70A0">
        <w:rPr>
          <w:rFonts w:ascii="Times New Roman" w:eastAsiaTheme="minorEastAsia" w:hAnsi="Times New Roman" w:cs="Times New Roman"/>
          <w:sz w:val="24"/>
          <w:szCs w:val="24"/>
          <w:lang w:val="en-US"/>
        </w:rPr>
        <w:t>his</w:t>
      </w:r>
      <w:r w:rsidR="007449A2">
        <w:rPr>
          <w:rFonts w:ascii="Times New Roman" w:eastAsiaTheme="minorEastAsia" w:hAnsi="Times New Roman" w:cs="Times New Roman"/>
          <w:sz w:val="24"/>
          <w:szCs w:val="24"/>
          <w:lang w:val="en-US"/>
        </w:rPr>
        <w:t xml:space="preserve"> argument was modified</w:t>
      </w:r>
      <w:r w:rsidR="00EF50AD">
        <w:rPr>
          <w:rStyle w:val="Refdenotaderodap"/>
          <w:rFonts w:ascii="Times New Roman" w:eastAsiaTheme="minorEastAsia" w:hAnsi="Times New Roman" w:cs="Times New Roman"/>
          <w:sz w:val="24"/>
          <w:szCs w:val="24"/>
          <w:lang w:val="en-US"/>
        </w:rPr>
        <w:footnoteReference w:id="6"/>
      </w:r>
      <w:r w:rsidR="00603162">
        <w:rPr>
          <w:rFonts w:ascii="Times New Roman" w:eastAsiaTheme="minorEastAsia" w:hAnsi="Times New Roman" w:cs="Times New Roman"/>
          <w:sz w:val="24"/>
          <w:szCs w:val="24"/>
          <w:lang w:val="en-US"/>
        </w:rPr>
        <w:t xml:space="preserve"> - </w:t>
      </w:r>
      <w:r w:rsidR="00EF50AD">
        <w:rPr>
          <w:rFonts w:ascii="Times New Roman" w:eastAsiaTheme="minorEastAsia" w:hAnsi="Times New Roman" w:cs="Times New Roman"/>
          <w:sz w:val="24"/>
          <w:szCs w:val="24"/>
          <w:lang w:val="en-US"/>
        </w:rPr>
        <w:t>Simonsen had already made this point in some articl</w:t>
      </w:r>
      <w:r w:rsidR="00603162">
        <w:rPr>
          <w:rFonts w:ascii="Times New Roman" w:eastAsiaTheme="minorEastAsia" w:hAnsi="Times New Roman" w:cs="Times New Roman"/>
          <w:sz w:val="24"/>
          <w:szCs w:val="24"/>
          <w:lang w:val="en-US"/>
        </w:rPr>
        <w:t xml:space="preserve">es he had written in Portuguese, and that’s what he did in an NBER working paper written with </w:t>
      </w:r>
      <w:r w:rsidR="00603162" w:rsidRPr="00603162">
        <w:rPr>
          <w:rFonts w:ascii="Times New Roman" w:eastAsiaTheme="minorEastAsia" w:hAnsi="Times New Roman" w:cs="Times New Roman"/>
          <w:sz w:val="24"/>
          <w:szCs w:val="24"/>
          <w:lang w:val="en-US"/>
        </w:rPr>
        <w:t>Dornbusch</w:t>
      </w:r>
      <w:r w:rsidR="005B0F73">
        <w:rPr>
          <w:rFonts w:ascii="Times New Roman" w:eastAsiaTheme="minorEastAsia" w:hAnsi="Times New Roman" w:cs="Times New Roman"/>
          <w:sz w:val="24"/>
          <w:szCs w:val="24"/>
          <w:lang w:val="en-US"/>
        </w:rPr>
        <w:t xml:space="preserve"> by the name “</w:t>
      </w:r>
      <w:r w:rsidR="00603162" w:rsidRPr="00603162">
        <w:rPr>
          <w:rFonts w:ascii="Times New Roman" w:hAnsi="Times New Roman" w:cs="Times New Roman"/>
          <w:sz w:val="24"/>
          <w:szCs w:val="24"/>
          <w:lang w:val="en-US"/>
        </w:rPr>
        <w:t>Inflation Stabilization with Incomes Policy Support: A Review of the Experience in Argentina, Brazil and Israel</w:t>
      </w:r>
      <w:r w:rsidR="005B0F73">
        <w:rPr>
          <w:rFonts w:ascii="Times New Roman" w:hAnsi="Times New Roman" w:cs="Times New Roman"/>
          <w:sz w:val="24"/>
          <w:szCs w:val="24"/>
          <w:lang w:val="en-US"/>
        </w:rPr>
        <w:t>”, published in 1987 but already with drafts already circulating in 1986, as it was prepared for a meeting of the Group of Thirty</w:t>
      </w:r>
      <w:r w:rsidR="00BE1FB0">
        <w:rPr>
          <w:rStyle w:val="Refdenotaderodap"/>
          <w:rFonts w:ascii="Times New Roman" w:hAnsi="Times New Roman" w:cs="Times New Roman"/>
          <w:sz w:val="24"/>
          <w:szCs w:val="24"/>
          <w:lang w:val="en-US"/>
        </w:rPr>
        <w:footnoteReference w:id="7"/>
      </w:r>
      <w:r w:rsidR="005B0F73">
        <w:rPr>
          <w:rFonts w:ascii="Times New Roman" w:hAnsi="Times New Roman" w:cs="Times New Roman"/>
          <w:sz w:val="24"/>
          <w:szCs w:val="24"/>
          <w:lang w:val="en-US"/>
        </w:rPr>
        <w:t xml:space="preserve"> of October 2-3, 1986</w:t>
      </w:r>
      <w:r w:rsidR="005B0F73">
        <w:rPr>
          <w:rStyle w:val="Refdenotaderodap"/>
          <w:rFonts w:ascii="Times New Roman" w:hAnsi="Times New Roman" w:cs="Times New Roman"/>
          <w:sz w:val="24"/>
          <w:szCs w:val="24"/>
          <w:lang w:val="en-US"/>
        </w:rPr>
        <w:footnoteReference w:id="8"/>
      </w:r>
      <w:r w:rsidR="00176EA6">
        <w:rPr>
          <w:rFonts w:ascii="Times New Roman" w:hAnsi="Times New Roman" w:cs="Times New Roman"/>
          <w:sz w:val="24"/>
          <w:szCs w:val="24"/>
          <w:lang w:val="en-US"/>
        </w:rPr>
        <w:t xml:space="preserve">. </w:t>
      </w:r>
      <w:r w:rsidR="001F2F40">
        <w:rPr>
          <w:rFonts w:ascii="Times New Roman" w:eastAsiaTheme="minorEastAsia" w:hAnsi="Times New Roman" w:cs="Times New Roman"/>
          <w:sz w:val="24"/>
          <w:szCs w:val="24"/>
          <w:lang w:val="en-US"/>
        </w:rPr>
        <w:t xml:space="preserve">Some of the same ideas were </w:t>
      </w:r>
      <w:r>
        <w:rPr>
          <w:rFonts w:ascii="Times New Roman" w:eastAsiaTheme="minorEastAsia" w:hAnsi="Times New Roman" w:cs="Times New Roman"/>
          <w:sz w:val="24"/>
          <w:szCs w:val="24"/>
          <w:lang w:val="en-US"/>
        </w:rPr>
        <w:lastRenderedPageBreak/>
        <w:t>defended</w:t>
      </w:r>
      <w:r w:rsidR="001F2F40" w:rsidRPr="00563020">
        <w:rPr>
          <w:rFonts w:ascii="Times New Roman" w:eastAsiaTheme="minorEastAsia" w:hAnsi="Times New Roman" w:cs="Times New Roman"/>
          <w:sz w:val="24"/>
          <w:szCs w:val="24"/>
          <w:lang w:val="en-US"/>
        </w:rPr>
        <w:t xml:space="preserve"> in a paper presented at conference and published in volume under the name </w:t>
      </w:r>
      <w:r w:rsidR="001F2F40" w:rsidRPr="00563020">
        <w:rPr>
          <w:rFonts w:ascii="Times New Roman" w:eastAsiaTheme="minorEastAsia" w:hAnsi="Times New Roman" w:cs="Times New Roman"/>
          <w:i/>
          <w:sz w:val="24"/>
          <w:szCs w:val="24"/>
          <w:lang w:val="en-US"/>
        </w:rPr>
        <w:t>Inflation Stabilization: The Experience of Israel Argentina, Brazil, Bolivia and Mexico</w:t>
      </w:r>
      <w:r w:rsidR="001F2F40" w:rsidRPr="00563020">
        <w:rPr>
          <w:rFonts w:ascii="Times New Roman" w:eastAsiaTheme="minorEastAsia" w:hAnsi="Times New Roman" w:cs="Times New Roman"/>
          <w:sz w:val="24"/>
          <w:szCs w:val="24"/>
          <w:lang w:val="en-US"/>
        </w:rPr>
        <w:t xml:space="preserve"> in a paper called “Price Stabilization and In</w:t>
      </w:r>
      <w:r w:rsidR="008F20FD" w:rsidRPr="00563020">
        <w:rPr>
          <w:rFonts w:ascii="Times New Roman" w:eastAsiaTheme="minorEastAsia" w:hAnsi="Times New Roman" w:cs="Times New Roman"/>
          <w:sz w:val="24"/>
          <w:szCs w:val="24"/>
          <w:lang w:val="en-US"/>
        </w:rPr>
        <w:t>comes Policies</w:t>
      </w:r>
      <w:r w:rsidR="00563020" w:rsidRPr="00563020">
        <w:rPr>
          <w:rFonts w:ascii="Times New Roman" w:eastAsiaTheme="minorEastAsia" w:hAnsi="Times New Roman" w:cs="Times New Roman"/>
          <w:sz w:val="24"/>
          <w:szCs w:val="24"/>
          <w:lang w:val="en-US"/>
        </w:rPr>
        <w:t>: Theory and the Brazilian Case Study</w:t>
      </w:r>
      <w:r w:rsidR="008F20FD" w:rsidRPr="00563020">
        <w:rPr>
          <w:rFonts w:ascii="Times New Roman" w:eastAsiaTheme="minorEastAsia" w:hAnsi="Times New Roman" w:cs="Times New Roman"/>
          <w:sz w:val="24"/>
          <w:szCs w:val="24"/>
          <w:lang w:val="en-US"/>
        </w:rPr>
        <w:t>”</w:t>
      </w:r>
      <w:r w:rsidR="00176EA6" w:rsidRPr="00563020">
        <w:rPr>
          <w:rFonts w:ascii="Times New Roman" w:eastAsiaTheme="minorEastAsia" w:hAnsi="Times New Roman" w:cs="Times New Roman"/>
          <w:sz w:val="24"/>
          <w:szCs w:val="24"/>
          <w:lang w:val="en-US"/>
        </w:rPr>
        <w:t>.</w:t>
      </w:r>
    </w:p>
    <w:p w:rsidR="006E6A2D" w:rsidRDefault="006E6A2D" w:rsidP="00E14851">
      <w:pPr>
        <w:spacing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Instead of defending income policies based on the feedback model, they still regarded its effects on expectations, but in a different way: considering that an inflationary process would lead to a distributive conflict in which agents would try to defend their share of real income, an stabilization plan presented a problem since nobody would be willing to stop raise prices first, that is, without assure that others would do the same. That way, the adoption of income policies would work as a way to make expectations uniform and to reduce the cost of fighting inflation, by solving this game theory conflict.</w:t>
      </w:r>
    </w:p>
    <w:p w:rsidR="001F2F40" w:rsidRPr="00042DE6" w:rsidRDefault="001F2F40" w:rsidP="00E14851">
      <w:pPr>
        <w:spacing w:line="240" w:lineRule="auto"/>
        <w:jc w:val="both"/>
        <w:rPr>
          <w:rFonts w:ascii="Times New Roman" w:hAnsi="Times New Roman" w:cs="Times New Roman"/>
          <w:sz w:val="24"/>
          <w:szCs w:val="24"/>
          <w:lang w:val="en-US"/>
        </w:rPr>
      </w:pPr>
      <w:r w:rsidRPr="00042DE6">
        <w:rPr>
          <w:rFonts w:ascii="Times New Roman" w:hAnsi="Times New Roman" w:cs="Times New Roman"/>
          <w:sz w:val="24"/>
          <w:szCs w:val="24"/>
          <w:lang w:val="en-US"/>
        </w:rPr>
        <w:t>Describing markets as a (n+1)</w:t>
      </w:r>
      <w:r w:rsidR="00252042">
        <w:rPr>
          <w:rFonts w:ascii="Times New Roman" w:hAnsi="Times New Roman" w:cs="Times New Roman"/>
          <w:sz w:val="24"/>
          <w:szCs w:val="24"/>
          <w:lang w:val="en-US"/>
        </w:rPr>
        <w:t xml:space="preserve"> </w:t>
      </w:r>
      <w:r w:rsidRPr="00042DE6">
        <w:rPr>
          <w:rFonts w:ascii="Times New Roman" w:hAnsi="Times New Roman" w:cs="Times New Roman"/>
          <w:sz w:val="24"/>
          <w:szCs w:val="24"/>
          <w:lang w:val="en-US"/>
        </w:rPr>
        <w:t>-</w:t>
      </w:r>
      <w:r w:rsidR="00252042">
        <w:rPr>
          <w:rFonts w:ascii="Times New Roman" w:hAnsi="Times New Roman" w:cs="Times New Roman"/>
          <w:sz w:val="24"/>
          <w:szCs w:val="24"/>
          <w:lang w:val="en-US"/>
        </w:rPr>
        <w:t xml:space="preserve"> </w:t>
      </w:r>
      <w:r w:rsidRPr="00042DE6">
        <w:rPr>
          <w:rFonts w:ascii="Times New Roman" w:hAnsi="Times New Roman" w:cs="Times New Roman"/>
          <w:sz w:val="24"/>
          <w:szCs w:val="24"/>
          <w:lang w:val="en-US"/>
        </w:rPr>
        <w:t>person non</w:t>
      </w:r>
      <w:r>
        <w:rPr>
          <w:rFonts w:ascii="Times New Roman" w:hAnsi="Times New Roman" w:cs="Times New Roman"/>
          <w:sz w:val="24"/>
          <w:szCs w:val="24"/>
          <w:lang w:val="en-US"/>
        </w:rPr>
        <w:t>-</w:t>
      </w:r>
      <w:r w:rsidRPr="00042DE6">
        <w:rPr>
          <w:rFonts w:ascii="Times New Roman" w:hAnsi="Times New Roman" w:cs="Times New Roman"/>
          <w:sz w:val="24"/>
          <w:szCs w:val="24"/>
          <w:lang w:val="en-US"/>
        </w:rPr>
        <w:t xml:space="preserve">cooperative game (with n private players and the government) and considering that a Nash equilibrium means </w:t>
      </w:r>
      <w:r w:rsidRPr="001F2F40">
        <w:rPr>
          <w:rFonts w:ascii="Times New Roman" w:hAnsi="Times New Roman" w:cs="Times New Roman"/>
          <w:i/>
          <w:sz w:val="24"/>
          <w:szCs w:val="24"/>
          <w:lang w:val="en-US"/>
        </w:rPr>
        <w:t>ex post</w:t>
      </w:r>
      <w:r w:rsidRPr="00042DE6">
        <w:rPr>
          <w:rFonts w:ascii="Times New Roman" w:hAnsi="Times New Roman" w:cs="Times New Roman"/>
          <w:sz w:val="24"/>
          <w:szCs w:val="24"/>
          <w:lang w:val="en-US"/>
        </w:rPr>
        <w:t xml:space="preserve"> wisdom (and not </w:t>
      </w:r>
      <w:r w:rsidRPr="001F2F40">
        <w:rPr>
          <w:rFonts w:ascii="Times New Roman" w:hAnsi="Times New Roman" w:cs="Times New Roman"/>
          <w:i/>
          <w:sz w:val="24"/>
          <w:szCs w:val="24"/>
          <w:lang w:val="en-US"/>
        </w:rPr>
        <w:t>ex ante</w:t>
      </w:r>
      <w:r w:rsidRPr="00042DE6">
        <w:rPr>
          <w:rFonts w:ascii="Times New Roman" w:hAnsi="Times New Roman" w:cs="Times New Roman"/>
          <w:sz w:val="24"/>
          <w:szCs w:val="24"/>
          <w:lang w:val="en-US"/>
        </w:rPr>
        <w:t xml:space="preserve"> rationality), that is, players choose their actions before knowing what others will choose. Therefore, </w:t>
      </w:r>
      <w:r w:rsidR="00B517B8">
        <w:rPr>
          <w:rFonts w:ascii="Times New Roman" w:hAnsi="Times New Roman" w:cs="Times New Roman"/>
          <w:sz w:val="24"/>
          <w:szCs w:val="24"/>
          <w:lang w:val="en-US"/>
        </w:rPr>
        <w:t>he</w:t>
      </w:r>
      <w:r w:rsidRPr="00042DE6">
        <w:rPr>
          <w:rFonts w:ascii="Times New Roman" w:hAnsi="Times New Roman" w:cs="Times New Roman"/>
          <w:sz w:val="24"/>
          <w:szCs w:val="24"/>
          <w:lang w:val="en-US"/>
        </w:rPr>
        <w:t xml:space="preserve"> postulates that caution leads to </w:t>
      </w:r>
      <w:r w:rsidR="00937C56" w:rsidRPr="00937C56">
        <w:rPr>
          <w:rFonts w:ascii="Times New Roman" w:hAnsi="Times New Roman" w:cs="Times New Roman"/>
          <w:i/>
          <w:sz w:val="24"/>
          <w:szCs w:val="24"/>
          <w:lang w:val="en-US"/>
        </w:rPr>
        <w:t>max-min</w:t>
      </w:r>
      <w:r w:rsidRPr="00042DE6">
        <w:rPr>
          <w:rFonts w:ascii="Times New Roman" w:hAnsi="Times New Roman" w:cs="Times New Roman"/>
          <w:sz w:val="24"/>
          <w:szCs w:val="24"/>
          <w:lang w:val="en-US"/>
        </w:rPr>
        <w:t xml:space="preserve"> strategies, or, maximizing your payoff in the worst possible scenario. </w:t>
      </w:r>
    </w:p>
    <w:p w:rsidR="001F2F40" w:rsidRPr="00A55384" w:rsidRDefault="001F2F40" w:rsidP="00E14851">
      <w:pPr>
        <w:spacing w:line="240" w:lineRule="auto"/>
        <w:jc w:val="both"/>
        <w:rPr>
          <w:rFonts w:ascii="Times New Roman" w:hAnsi="Times New Roman" w:cs="Times New Roman"/>
          <w:sz w:val="24"/>
          <w:szCs w:val="24"/>
          <w:lang w:val="en-US"/>
        </w:rPr>
      </w:pPr>
      <w:r w:rsidRPr="00042DE6">
        <w:rPr>
          <w:rFonts w:ascii="Times New Roman" w:hAnsi="Times New Roman" w:cs="Times New Roman"/>
          <w:sz w:val="24"/>
          <w:szCs w:val="24"/>
          <w:lang w:val="en-US"/>
        </w:rPr>
        <w:t>However, as Simonsen argues: “Rational expectation macroeconomics implicitly assumes that intelligent participants of non</w:t>
      </w:r>
      <w:r>
        <w:rPr>
          <w:rFonts w:ascii="Times New Roman" w:hAnsi="Times New Roman" w:cs="Times New Roman"/>
          <w:sz w:val="24"/>
          <w:szCs w:val="24"/>
          <w:lang w:val="en-US"/>
        </w:rPr>
        <w:t>-</w:t>
      </w:r>
      <w:r w:rsidRPr="00042DE6">
        <w:rPr>
          <w:rFonts w:ascii="Times New Roman" w:hAnsi="Times New Roman" w:cs="Times New Roman"/>
          <w:sz w:val="24"/>
          <w:szCs w:val="24"/>
          <w:lang w:val="en-US"/>
        </w:rPr>
        <w:t>cooper</w:t>
      </w:r>
      <w:r>
        <w:rPr>
          <w:rFonts w:ascii="Times New Roman" w:hAnsi="Times New Roman" w:cs="Times New Roman"/>
          <w:sz w:val="24"/>
          <w:szCs w:val="24"/>
          <w:lang w:val="en-US"/>
        </w:rPr>
        <w:t>a</w:t>
      </w:r>
      <w:r w:rsidRPr="00042DE6">
        <w:rPr>
          <w:rFonts w:ascii="Times New Roman" w:hAnsi="Times New Roman" w:cs="Times New Roman"/>
          <w:sz w:val="24"/>
          <w:szCs w:val="24"/>
          <w:lang w:val="en-US"/>
        </w:rPr>
        <w:t>tive game immediately locate a Nash equilibrium (…). This assumption is often justified by bringing on stage an auctioneer who prevents any transaction so long as any participant can improve his payoff by unilaterally changing his strategy. That the outcome is a Nash equilibrium is nothing but a tautology. Yet there is no place for the auctioneer, either in game theory or in the real world.” (SIMONSEN, 1988</w:t>
      </w:r>
      <w:r w:rsidR="00607E5A">
        <w:rPr>
          <w:rFonts w:ascii="Times New Roman" w:hAnsi="Times New Roman" w:cs="Times New Roman"/>
          <w:sz w:val="24"/>
          <w:szCs w:val="24"/>
          <w:lang w:val="en-US"/>
        </w:rPr>
        <w:t>a</w:t>
      </w:r>
      <w:r w:rsidRPr="00042DE6">
        <w:rPr>
          <w:rFonts w:ascii="Times New Roman" w:hAnsi="Times New Roman" w:cs="Times New Roman"/>
          <w:sz w:val="24"/>
          <w:szCs w:val="24"/>
          <w:lang w:val="en-US"/>
        </w:rPr>
        <w:t>:260)</w:t>
      </w:r>
      <w:r>
        <w:rPr>
          <w:rFonts w:ascii="Times New Roman" w:hAnsi="Times New Roman" w:cs="Times New Roman"/>
          <w:sz w:val="24"/>
          <w:szCs w:val="24"/>
          <w:lang w:val="en-US"/>
        </w:rPr>
        <w:t xml:space="preserve"> He went on saying that “</w:t>
      </w:r>
      <w:r w:rsidRPr="00252042">
        <w:rPr>
          <w:rFonts w:ascii="Times New Roman" w:hAnsi="Times New Roman" w:cs="Times New Roman"/>
          <w:i/>
          <w:sz w:val="24"/>
          <w:szCs w:val="24"/>
          <w:lang w:val="en-US"/>
        </w:rPr>
        <w:t>maximim</w:t>
      </w:r>
      <w:r w:rsidRPr="00042DE6">
        <w:rPr>
          <w:rFonts w:ascii="Times New Roman" w:hAnsi="Times New Roman" w:cs="Times New Roman"/>
          <w:sz w:val="24"/>
          <w:szCs w:val="24"/>
          <w:lang w:val="en-US"/>
        </w:rPr>
        <w:t xml:space="preserve"> strategies that do not yield a Nash equilibrium are not likely to be indefinitely repeated. (…) Prudent players in a repeated game may gradually narrow the conceivable range of other participants’ strategies, triggering a ‘</w:t>
      </w:r>
      <w:r w:rsidRPr="001F2F40">
        <w:rPr>
          <w:rFonts w:ascii="Times New Roman" w:hAnsi="Times New Roman" w:cs="Times New Roman"/>
          <w:i/>
          <w:sz w:val="24"/>
          <w:szCs w:val="24"/>
          <w:lang w:val="en-US"/>
        </w:rPr>
        <w:t>tatônnement</w:t>
      </w:r>
      <w:r w:rsidRPr="00042DE6">
        <w:rPr>
          <w:rFonts w:ascii="Times New Roman" w:hAnsi="Times New Roman" w:cs="Times New Roman"/>
          <w:sz w:val="24"/>
          <w:szCs w:val="24"/>
          <w:lang w:val="en-US"/>
        </w:rPr>
        <w:t xml:space="preserve"> approach’ to a Nash equilibrium. Little can be said, however, about convergence speeds, which may be painfully slow (…)</w:t>
      </w:r>
      <w:r>
        <w:rPr>
          <w:rFonts w:ascii="Times New Roman" w:hAnsi="Times New Roman" w:cs="Times New Roman"/>
          <w:sz w:val="24"/>
          <w:szCs w:val="24"/>
          <w:lang w:val="en-US"/>
        </w:rPr>
        <w:t xml:space="preserve">. </w:t>
      </w:r>
      <w:r w:rsidRPr="00042DE6">
        <w:rPr>
          <w:rFonts w:ascii="Times New Roman" w:hAnsi="Times New Roman" w:cs="Times New Roman"/>
          <w:sz w:val="24"/>
          <w:szCs w:val="24"/>
          <w:lang w:val="en-US"/>
        </w:rPr>
        <w:t>Governments should play the role of the Walrasian auctioneer, speeding up the location of the Nash equilibrium, namely, using the visible hand to achieve what rational expectations models assume to be the immediate performance of the invisible hand. As such, the central function of incomes policies is not to constrain individual decision making but to tell each actor how other will play.” (SIMONSEN, 1988</w:t>
      </w:r>
      <w:r w:rsidR="00607E5A">
        <w:rPr>
          <w:rFonts w:ascii="Times New Roman" w:hAnsi="Times New Roman" w:cs="Times New Roman"/>
          <w:sz w:val="24"/>
          <w:szCs w:val="24"/>
          <w:lang w:val="en-US"/>
        </w:rPr>
        <w:t>a</w:t>
      </w:r>
      <w:r w:rsidR="00563020">
        <w:rPr>
          <w:rFonts w:ascii="Times New Roman" w:hAnsi="Times New Roman" w:cs="Times New Roman"/>
          <w:sz w:val="24"/>
          <w:szCs w:val="24"/>
          <w:lang w:val="en-US"/>
        </w:rPr>
        <w:t>, p.</w:t>
      </w:r>
      <w:r w:rsidRPr="00042DE6">
        <w:rPr>
          <w:rFonts w:ascii="Times New Roman" w:hAnsi="Times New Roman" w:cs="Times New Roman"/>
          <w:sz w:val="24"/>
          <w:szCs w:val="24"/>
          <w:lang w:val="en-US"/>
        </w:rPr>
        <w:t>261)</w:t>
      </w:r>
    </w:p>
    <w:p w:rsidR="006E6A2D" w:rsidRPr="00030FB0" w:rsidRDefault="006E6A2D" w:rsidP="00E14851">
      <w:pPr>
        <w:spacing w:line="240" w:lineRule="auto"/>
        <w:jc w:val="both"/>
        <w:rPr>
          <w:lang w:val="en-US"/>
        </w:rPr>
      </w:pPr>
      <w:r>
        <w:rPr>
          <w:rFonts w:ascii="Times New Roman" w:eastAsiaTheme="minorEastAsia" w:hAnsi="Times New Roman" w:cs="Times New Roman"/>
          <w:sz w:val="24"/>
          <w:szCs w:val="24"/>
          <w:lang w:val="en-US"/>
        </w:rPr>
        <w:t xml:space="preserve">Simonsen and </w:t>
      </w:r>
      <w:r w:rsidRPr="002A5026">
        <w:rPr>
          <w:rFonts w:ascii="Times New Roman" w:eastAsiaTheme="minorEastAsia" w:hAnsi="Times New Roman" w:cs="Times New Roman"/>
          <w:sz w:val="24"/>
          <w:szCs w:val="24"/>
          <w:lang w:val="en-US"/>
        </w:rPr>
        <w:t xml:space="preserve">Dornbusch also </w:t>
      </w:r>
      <w:r w:rsidR="007449A2" w:rsidRPr="002A5026">
        <w:rPr>
          <w:rFonts w:ascii="Times New Roman" w:eastAsiaTheme="minorEastAsia" w:hAnsi="Times New Roman" w:cs="Times New Roman"/>
          <w:sz w:val="24"/>
          <w:szCs w:val="24"/>
          <w:lang w:val="en-US"/>
        </w:rPr>
        <w:t xml:space="preserve">took the opportunity to evaluate both the Austral and the Cruzado Plan that had been implemented in 1985 in Argentina and 1986 in Brazil respectively. </w:t>
      </w:r>
      <w:r w:rsidRPr="002A5026">
        <w:rPr>
          <w:rFonts w:ascii="Times New Roman" w:eastAsiaTheme="minorEastAsia" w:hAnsi="Times New Roman" w:cs="Times New Roman"/>
          <w:sz w:val="24"/>
          <w:szCs w:val="24"/>
          <w:lang w:val="en-US"/>
        </w:rPr>
        <w:t>As their article was published in</w:t>
      </w:r>
      <w:r w:rsidR="005B0F73">
        <w:rPr>
          <w:rFonts w:ascii="Times New Roman" w:eastAsiaTheme="minorEastAsia" w:hAnsi="Times New Roman" w:cs="Times New Roman"/>
          <w:sz w:val="24"/>
          <w:szCs w:val="24"/>
          <w:lang w:val="en-US"/>
        </w:rPr>
        <w:t xml:space="preserve"> the end of </w:t>
      </w:r>
      <w:r w:rsidRPr="002A5026">
        <w:rPr>
          <w:rFonts w:ascii="Times New Roman" w:eastAsiaTheme="minorEastAsia" w:hAnsi="Times New Roman" w:cs="Times New Roman"/>
          <w:sz w:val="24"/>
          <w:szCs w:val="24"/>
          <w:lang w:val="en-US"/>
        </w:rPr>
        <w:t xml:space="preserve">1986, they could not yet realize the full consequences of those plans, but they stressed that income policies alone would not solve the inflation problem. </w:t>
      </w:r>
    </w:p>
    <w:p w:rsidR="00A55384" w:rsidRDefault="00030FB0" w:rsidP="00E14851">
      <w:pPr>
        <w:spacing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They believed that plans that did not employ income policies led to unnecessary long stabilization crisis. Plans without fiscal austerity were doomed as scarcity created by price controls had to be tamed by demand controls. So, we can say that they overestimated the reach of Austral’s and Cruzado’s fiscal austerity</w:t>
      </w:r>
      <w:r w:rsidR="00771B0C">
        <w:rPr>
          <w:rFonts w:ascii="Times New Roman" w:eastAsiaTheme="minorEastAsia" w:hAnsi="Times New Roman" w:cs="Times New Roman"/>
          <w:sz w:val="24"/>
          <w:szCs w:val="24"/>
          <w:lang w:val="en-US"/>
        </w:rPr>
        <w:t xml:space="preserve"> compared to those </w:t>
      </w:r>
      <w:r w:rsidR="00771B0C">
        <w:rPr>
          <w:rFonts w:ascii="Times New Roman" w:eastAsiaTheme="minorEastAsia" w:hAnsi="Times New Roman" w:cs="Times New Roman"/>
          <w:sz w:val="24"/>
          <w:szCs w:val="24"/>
          <w:lang w:val="en-US"/>
        </w:rPr>
        <w:lastRenderedPageBreak/>
        <w:t>needed to tame the inflationary process they were fighting.</w:t>
      </w:r>
      <w:r w:rsidR="00A55384">
        <w:rPr>
          <w:rFonts w:ascii="Times New Roman" w:eastAsiaTheme="minorEastAsia" w:hAnsi="Times New Roman" w:cs="Times New Roman"/>
          <w:sz w:val="24"/>
          <w:szCs w:val="24"/>
          <w:lang w:val="en-US"/>
        </w:rPr>
        <w:t xml:space="preserve"> According to Simonsen (1988</w:t>
      </w:r>
      <w:r w:rsidR="00607E5A">
        <w:rPr>
          <w:rFonts w:ascii="Times New Roman" w:eastAsiaTheme="minorEastAsia" w:hAnsi="Times New Roman" w:cs="Times New Roman"/>
          <w:sz w:val="24"/>
          <w:szCs w:val="24"/>
          <w:lang w:val="en-US"/>
        </w:rPr>
        <w:t>a</w:t>
      </w:r>
      <w:r w:rsidR="00563020">
        <w:rPr>
          <w:rFonts w:ascii="Times New Roman" w:eastAsiaTheme="minorEastAsia" w:hAnsi="Times New Roman" w:cs="Times New Roman"/>
          <w:sz w:val="24"/>
          <w:szCs w:val="24"/>
          <w:lang w:val="en-US"/>
        </w:rPr>
        <w:t>, p.</w:t>
      </w:r>
      <w:r w:rsidR="00A55384">
        <w:rPr>
          <w:rFonts w:ascii="Times New Roman" w:eastAsiaTheme="minorEastAsia" w:hAnsi="Times New Roman" w:cs="Times New Roman"/>
          <w:sz w:val="24"/>
          <w:szCs w:val="24"/>
          <w:lang w:val="en-US"/>
        </w:rPr>
        <w:t xml:space="preserve"> 262), “the big mistake of the government was to confound necessary with sufficient conditions and to diagnose inflation as a purely inertial problem. Demand inflation took its revenge.”</w:t>
      </w:r>
    </w:p>
    <w:p w:rsidR="00A55384" w:rsidRPr="00B517B8" w:rsidRDefault="00A55384" w:rsidP="00E14851">
      <w:pPr>
        <w:pStyle w:val="PargrafodaLista"/>
        <w:numPr>
          <w:ilvl w:val="0"/>
          <w:numId w:val="2"/>
        </w:numPr>
        <w:spacing w:line="240" w:lineRule="auto"/>
        <w:jc w:val="both"/>
        <w:rPr>
          <w:rFonts w:ascii="Times New Roman" w:eastAsiaTheme="minorEastAsia" w:hAnsi="Times New Roman" w:cs="Times New Roman"/>
          <w:b/>
          <w:sz w:val="24"/>
          <w:szCs w:val="24"/>
          <w:lang w:val="en-US"/>
        </w:rPr>
      </w:pPr>
      <w:r w:rsidRPr="002063FD">
        <w:rPr>
          <w:rFonts w:ascii="Times New Roman" w:eastAsiaTheme="minorEastAsia" w:hAnsi="Times New Roman" w:cs="Times New Roman"/>
          <w:b/>
          <w:sz w:val="24"/>
          <w:szCs w:val="24"/>
          <w:lang w:val="en-US"/>
        </w:rPr>
        <w:t>Debt:</w:t>
      </w:r>
    </w:p>
    <w:p w:rsidR="00017FB7" w:rsidRDefault="00017FB7" w:rsidP="00E14851">
      <w:pPr>
        <w:spacing w:line="240" w:lineRule="auto"/>
        <w:jc w:val="both"/>
        <w:rPr>
          <w:rFonts w:ascii="Times New Roman" w:eastAsiaTheme="minorEastAsia" w:hAnsi="Times New Roman" w:cs="Times New Roman"/>
          <w:sz w:val="24"/>
          <w:szCs w:val="24"/>
          <w:lang w:val="en-US"/>
        </w:rPr>
      </w:pPr>
      <w:r w:rsidRPr="00973C79">
        <w:rPr>
          <w:rFonts w:ascii="Times New Roman" w:eastAsiaTheme="minorEastAsia" w:hAnsi="Times New Roman" w:cs="Times New Roman"/>
          <w:sz w:val="24"/>
          <w:szCs w:val="24"/>
          <w:lang w:val="en-US"/>
        </w:rPr>
        <w:t>In April 1984</w:t>
      </w:r>
      <w:r w:rsidR="00A55384" w:rsidRPr="00973C79">
        <w:rPr>
          <w:rFonts w:ascii="Times New Roman" w:eastAsiaTheme="minorEastAsia" w:hAnsi="Times New Roman" w:cs="Times New Roman"/>
          <w:sz w:val="24"/>
          <w:szCs w:val="24"/>
          <w:lang w:val="en-US"/>
        </w:rPr>
        <w:t>, Simonsen</w:t>
      </w:r>
      <w:r w:rsidR="00A55384">
        <w:rPr>
          <w:rFonts w:ascii="Times New Roman" w:eastAsiaTheme="minorEastAsia" w:hAnsi="Times New Roman" w:cs="Times New Roman"/>
          <w:sz w:val="24"/>
          <w:szCs w:val="24"/>
          <w:lang w:val="en-US"/>
        </w:rPr>
        <w:t xml:space="preserve"> presented at a World Bank Symposium a paper by the name of </w:t>
      </w:r>
      <w:r w:rsidR="00973C79">
        <w:rPr>
          <w:rFonts w:ascii="Times New Roman" w:eastAsiaTheme="minorEastAsia" w:hAnsi="Times New Roman" w:cs="Times New Roman"/>
          <w:sz w:val="24"/>
          <w:szCs w:val="24"/>
          <w:lang w:val="en-US"/>
        </w:rPr>
        <w:t>“</w:t>
      </w:r>
      <w:r w:rsidR="00A55384">
        <w:rPr>
          <w:rFonts w:ascii="Times New Roman" w:eastAsiaTheme="minorEastAsia" w:hAnsi="Times New Roman" w:cs="Times New Roman"/>
          <w:sz w:val="24"/>
          <w:szCs w:val="24"/>
          <w:lang w:val="en-US"/>
        </w:rPr>
        <w:t>The Developing Country Debt Problem</w:t>
      </w:r>
      <w:r w:rsidR="00973C79">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According to preface of the volume published after the symposium, the World Bank aimed to assemble those active in research in debt as it became a major issue for developing countries. The symposium was organized by J. Michael Finger and Gordon W. Smith. Also present in the volume are contributions by Jeffrey Sachs and Richard Cooper, Paul Krugman, Rudiger Dornbusch and Leopoldo Solís and Ernesto Zedillo among others. </w:t>
      </w:r>
    </w:p>
    <w:p w:rsidR="0092104C" w:rsidRDefault="009E70A0" w:rsidP="00E14851">
      <w:pPr>
        <w:spacing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Simonsen was one of the first scholars to </w:t>
      </w:r>
      <w:r w:rsidR="00BB3633">
        <w:rPr>
          <w:rFonts w:ascii="Times New Roman" w:eastAsiaTheme="minorEastAsia" w:hAnsi="Times New Roman" w:cs="Times New Roman"/>
          <w:sz w:val="24"/>
          <w:szCs w:val="24"/>
          <w:lang w:val="en-US"/>
        </w:rPr>
        <w:t>pay attention to the LDC crisis and did so with a different perspective. On one hand, he was a former Finance Minister of a Developing Country, in part responsible for some of those policies that led to the situation. On the other hand, he was a director of Citicorp, one of the key lenders to Brazil, a job he held from 1980 until 1995</w:t>
      </w:r>
      <w:r w:rsidR="00495AB1">
        <w:rPr>
          <w:rStyle w:val="Refdenotaderodap"/>
          <w:rFonts w:ascii="Times New Roman" w:eastAsiaTheme="minorEastAsia" w:hAnsi="Times New Roman" w:cs="Times New Roman"/>
          <w:sz w:val="24"/>
          <w:szCs w:val="24"/>
          <w:lang w:val="en-US"/>
        </w:rPr>
        <w:footnoteReference w:id="9"/>
      </w:r>
      <w:r w:rsidR="00BB3633">
        <w:rPr>
          <w:rFonts w:ascii="Times New Roman" w:eastAsiaTheme="minorEastAsia" w:hAnsi="Times New Roman" w:cs="Times New Roman"/>
          <w:sz w:val="24"/>
          <w:szCs w:val="24"/>
          <w:lang w:val="en-US"/>
        </w:rPr>
        <w:t xml:space="preserve">. This means he had extensive practical knowledge from both sides of the </w:t>
      </w:r>
      <w:r w:rsidR="0092104C">
        <w:rPr>
          <w:rFonts w:ascii="Times New Roman" w:eastAsiaTheme="minorEastAsia" w:hAnsi="Times New Roman" w:cs="Times New Roman"/>
          <w:sz w:val="24"/>
          <w:szCs w:val="24"/>
          <w:lang w:val="en-US"/>
        </w:rPr>
        <w:t>issue.</w:t>
      </w:r>
    </w:p>
    <w:p w:rsidR="0092104C" w:rsidRDefault="005B0E09" w:rsidP="00E14851">
      <w:pPr>
        <w:spacing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His article focused</w:t>
      </w:r>
      <w:r w:rsidR="0092104C">
        <w:rPr>
          <w:rFonts w:ascii="Times New Roman" w:eastAsiaTheme="minorEastAsia" w:hAnsi="Times New Roman" w:cs="Times New Roman"/>
          <w:sz w:val="24"/>
          <w:szCs w:val="24"/>
          <w:lang w:val="en-US"/>
        </w:rPr>
        <w:t xml:space="preserve"> on </w:t>
      </w:r>
      <w:r>
        <w:rPr>
          <w:rFonts w:ascii="Times New Roman" w:eastAsiaTheme="minorEastAsia" w:hAnsi="Times New Roman" w:cs="Times New Roman"/>
          <w:sz w:val="24"/>
          <w:szCs w:val="24"/>
          <w:lang w:val="en-US"/>
        </w:rPr>
        <w:t>describing how the crisis arose and its main characteristics. Competitive recycling, that is, the recycling of OPEC oil surpluses to developing countries that lacked savings, would work as long as the rate of growth of debtor countries exceeded internation</w:t>
      </w:r>
      <w:r w:rsidR="00B517B8">
        <w:rPr>
          <w:rFonts w:ascii="Times New Roman" w:eastAsiaTheme="minorEastAsia" w:hAnsi="Times New Roman" w:cs="Times New Roman"/>
          <w:sz w:val="24"/>
          <w:szCs w:val="24"/>
          <w:lang w:val="en-US"/>
        </w:rPr>
        <w:t>al interest rates. He</w:t>
      </w:r>
      <w:r>
        <w:rPr>
          <w:rFonts w:ascii="Times New Roman" w:eastAsiaTheme="minorEastAsia" w:hAnsi="Times New Roman" w:cs="Times New Roman"/>
          <w:sz w:val="24"/>
          <w:szCs w:val="24"/>
          <w:lang w:val="en-US"/>
        </w:rPr>
        <w:t xml:space="preserve"> formalized that rule and it became known in the literature as Simonsen’s identities (Krueger, </w:t>
      </w:r>
      <w:r w:rsidR="00E82074">
        <w:rPr>
          <w:rFonts w:ascii="Times New Roman" w:eastAsiaTheme="minorEastAsia" w:hAnsi="Times New Roman" w:cs="Times New Roman"/>
          <w:sz w:val="24"/>
          <w:szCs w:val="24"/>
          <w:lang w:val="en-US"/>
        </w:rPr>
        <w:t>1987</w:t>
      </w:r>
      <w:r>
        <w:rPr>
          <w:rFonts w:ascii="Times New Roman" w:eastAsiaTheme="minorEastAsia" w:hAnsi="Times New Roman" w:cs="Times New Roman"/>
          <w:sz w:val="24"/>
          <w:szCs w:val="24"/>
          <w:lang w:val="en-US"/>
        </w:rPr>
        <w:t xml:space="preserve">), or in Portuguese, as </w:t>
      </w:r>
      <w:r w:rsidR="00B517B8">
        <w:rPr>
          <w:rFonts w:ascii="Times New Roman" w:eastAsiaTheme="minorEastAsia" w:hAnsi="Times New Roman" w:cs="Times New Roman"/>
          <w:sz w:val="24"/>
          <w:szCs w:val="24"/>
          <w:lang w:val="en-US"/>
        </w:rPr>
        <w:t xml:space="preserve">the </w:t>
      </w:r>
      <w:r>
        <w:rPr>
          <w:rFonts w:ascii="Times New Roman" w:eastAsiaTheme="minorEastAsia" w:hAnsi="Times New Roman" w:cs="Times New Roman"/>
          <w:sz w:val="24"/>
          <w:szCs w:val="24"/>
          <w:lang w:val="en-US"/>
        </w:rPr>
        <w:t>prudential debt rule:</w:t>
      </w:r>
    </w:p>
    <w:p w:rsidR="005B0E09" w:rsidRDefault="005B0E09" w:rsidP="00E14851">
      <w:pPr>
        <w:spacing w:line="240" w:lineRule="auto"/>
        <w:jc w:val="both"/>
        <w:rPr>
          <w:rFonts w:ascii="Times New Roman" w:eastAsiaTheme="minorEastAsia" w:hAnsi="Times New Roman" w:cs="Times New Roman"/>
          <w:sz w:val="24"/>
          <w:szCs w:val="24"/>
          <w:lang w:val="en-US"/>
        </w:rPr>
      </w:pPr>
    </w:p>
    <w:p w:rsidR="005B0E09" w:rsidRDefault="00361C4F" w:rsidP="00E14851">
      <w:pPr>
        <w:spacing w:line="240" w:lineRule="auto"/>
        <w:jc w:val="both"/>
        <w:rPr>
          <w:rFonts w:ascii="Times New Roman" w:eastAsiaTheme="minorEastAsia" w:hAnsi="Times New Roman" w:cs="Times New Roman"/>
          <w:sz w:val="24"/>
          <w:szCs w:val="24"/>
          <w:lang w:val="en-US"/>
        </w:rPr>
      </w:pPr>
      <m:oMathPara>
        <m:oMath>
          <m:acc>
            <m:accPr>
              <m:chr m:val="̇"/>
              <m:ctrlPr>
                <w:rPr>
                  <w:rFonts w:ascii="Cambria Math" w:hAnsi="Cambria Math"/>
                  <w:i/>
                </w:rPr>
              </m:ctrlPr>
            </m:accPr>
            <m:e>
              <m:r>
                <w:rPr>
                  <w:rFonts w:ascii="Cambria Math" w:hAnsi="Cambria Math"/>
                </w:rPr>
                <m:t>z</m:t>
              </m:r>
            </m:e>
          </m:acc>
          <m:r>
            <w:rPr>
              <w:rFonts w:ascii="Cambria Math" w:hAnsi="Cambria Math"/>
            </w:rPr>
            <m:t>=</m:t>
          </m:r>
          <m:d>
            <m:dPr>
              <m:ctrlPr>
                <w:rPr>
                  <w:rFonts w:ascii="Cambria Math" w:hAnsi="Cambria Math"/>
                  <w:i/>
                </w:rPr>
              </m:ctrlPr>
            </m:dPr>
            <m:e>
              <m:r>
                <w:rPr>
                  <w:rFonts w:ascii="Cambria Math" w:hAnsi="Cambria Math"/>
                </w:rPr>
                <m:t>i-x</m:t>
              </m:r>
            </m:e>
          </m:d>
          <m:r>
            <w:rPr>
              <w:rFonts w:ascii="Cambria Math" w:hAnsi="Cambria Math"/>
            </w:rPr>
            <m:t>z+g</m:t>
          </m:r>
        </m:oMath>
      </m:oMathPara>
    </w:p>
    <w:p w:rsidR="009A7831" w:rsidRPr="007012BE" w:rsidRDefault="009A7831" w:rsidP="00E14851">
      <w:pPr>
        <w:spacing w:line="240" w:lineRule="auto"/>
        <w:jc w:val="both"/>
        <w:rPr>
          <w:rFonts w:ascii="Times New Roman" w:eastAsiaTheme="minorEastAsia" w:hAnsi="Times New Roman" w:cs="Times New Roman"/>
          <w:sz w:val="24"/>
          <w:szCs w:val="24"/>
          <w:lang w:val="en-US"/>
        </w:rPr>
      </w:pPr>
    </w:p>
    <w:p w:rsidR="005B0E09" w:rsidRPr="00B34895" w:rsidRDefault="005B0E09" w:rsidP="00E14851">
      <w:pPr>
        <w:spacing w:line="240" w:lineRule="auto"/>
        <w:jc w:val="both"/>
        <w:rPr>
          <w:rFonts w:ascii="Times New Roman" w:eastAsiaTheme="minorEastAsia" w:hAnsi="Times New Roman" w:cs="Times New Roman"/>
          <w:sz w:val="24"/>
          <w:szCs w:val="24"/>
          <w:lang w:val="en-US"/>
        </w:rPr>
      </w:pPr>
      <w:r w:rsidRPr="00B34895">
        <w:rPr>
          <w:rFonts w:ascii="Times New Roman" w:eastAsiaTheme="minorEastAsia" w:hAnsi="Times New Roman" w:cs="Times New Roman"/>
          <w:sz w:val="24"/>
          <w:szCs w:val="24"/>
          <w:lang w:val="en-US"/>
        </w:rPr>
        <w:t>In which,</w:t>
      </w:r>
    </w:p>
    <w:p w:rsidR="005B0E09" w:rsidRPr="007012BE" w:rsidRDefault="005B0E09" w:rsidP="00E14851">
      <w:pPr>
        <w:spacing w:line="240" w:lineRule="auto"/>
        <w:jc w:val="both"/>
        <w:rPr>
          <w:rFonts w:ascii="Times New Roman" w:eastAsiaTheme="minorEastAsia" w:hAnsi="Times New Roman" w:cs="Times New Roman"/>
          <w:sz w:val="24"/>
          <w:szCs w:val="24"/>
          <w:lang w:val="en-US"/>
        </w:rPr>
      </w:pPr>
      <w:r w:rsidRPr="007012BE">
        <w:rPr>
          <w:rFonts w:ascii="Times New Roman" w:eastAsiaTheme="minorEastAsia" w:hAnsi="Times New Roman" w:cs="Times New Roman"/>
          <w:sz w:val="24"/>
          <w:szCs w:val="24"/>
          <w:lang w:val="en-US"/>
        </w:rPr>
        <w:t>z is the debt</w:t>
      </w:r>
      <w:r w:rsidRPr="007012BE">
        <w:rPr>
          <w:rFonts w:ascii="Times New Roman" w:hAnsi="Times New Roman" w:cs="Times New Roman"/>
          <w:sz w:val="24"/>
          <w:szCs w:val="24"/>
          <w:lang w:val="en-US"/>
        </w:rPr>
        <w:t xml:space="preserve"> /</w:t>
      </w:r>
      <w:r w:rsidRPr="007012BE">
        <w:rPr>
          <w:rFonts w:ascii="Times New Roman" w:eastAsiaTheme="minorEastAsia" w:hAnsi="Times New Roman" w:cs="Times New Roman"/>
          <w:sz w:val="24"/>
          <w:szCs w:val="24"/>
          <w:lang w:val="en-US"/>
        </w:rPr>
        <w:t xml:space="preserve">exports ratio and </w:t>
      </w:r>
      <m:oMath>
        <m:acc>
          <m:accPr>
            <m:chr m:val="̇"/>
            <m:ctrlPr>
              <w:rPr>
                <w:rFonts w:ascii="Cambria Math" w:hAnsi="Times New Roman" w:cs="Times New Roman"/>
                <w:i/>
                <w:sz w:val="24"/>
                <w:szCs w:val="24"/>
              </w:rPr>
            </m:ctrlPr>
          </m:accPr>
          <m:e>
            <m:r>
              <w:rPr>
                <w:rFonts w:ascii="Cambria Math" w:hAnsi="Cambria Math" w:cs="Times New Roman"/>
                <w:sz w:val="24"/>
                <w:szCs w:val="24"/>
              </w:rPr>
              <m:t>z</m:t>
            </m:r>
          </m:e>
        </m:acc>
      </m:oMath>
      <w:r w:rsidRPr="007012BE">
        <w:rPr>
          <w:rFonts w:ascii="Times New Roman" w:eastAsiaTheme="minorEastAsia" w:hAnsi="Times New Roman" w:cs="Times New Roman"/>
          <w:sz w:val="24"/>
          <w:szCs w:val="24"/>
          <w:lang w:val="en-US"/>
        </w:rPr>
        <w:t xml:space="preserve"> </w:t>
      </w:r>
      <w:r w:rsidR="007012BE">
        <w:rPr>
          <w:rFonts w:ascii="Times New Roman" w:eastAsiaTheme="minorEastAsia" w:hAnsi="Times New Roman" w:cs="Times New Roman"/>
          <w:sz w:val="24"/>
          <w:szCs w:val="24"/>
          <w:lang w:val="en-US"/>
        </w:rPr>
        <w:t>its derivative regarding time,</w:t>
      </w:r>
    </w:p>
    <w:p w:rsidR="005B0E09" w:rsidRPr="007012BE" w:rsidRDefault="005B0E09" w:rsidP="00E14851">
      <w:pPr>
        <w:spacing w:line="240" w:lineRule="auto"/>
        <w:jc w:val="both"/>
        <w:rPr>
          <w:rFonts w:ascii="Times New Roman" w:eastAsiaTheme="minorEastAsia" w:hAnsi="Times New Roman" w:cs="Times New Roman"/>
          <w:sz w:val="24"/>
          <w:szCs w:val="24"/>
          <w:lang w:val="en-US"/>
        </w:rPr>
      </w:pPr>
      <w:r w:rsidRPr="007012BE">
        <w:rPr>
          <w:rFonts w:ascii="Times New Roman" w:eastAsiaTheme="minorEastAsia" w:hAnsi="Times New Roman" w:cs="Times New Roman"/>
          <w:sz w:val="24"/>
          <w:szCs w:val="24"/>
          <w:lang w:val="en-US"/>
        </w:rPr>
        <w:t>g is the resources gap</w:t>
      </w:r>
      <w:r w:rsidRPr="007012BE">
        <w:rPr>
          <w:rFonts w:ascii="Times New Roman" w:hAnsi="Times New Roman" w:cs="Times New Roman"/>
          <w:sz w:val="24"/>
          <w:szCs w:val="24"/>
          <w:lang w:val="en-US"/>
        </w:rPr>
        <w:t>/</w:t>
      </w:r>
      <w:r w:rsidRPr="007012BE">
        <w:rPr>
          <w:rFonts w:ascii="Times New Roman" w:eastAsiaTheme="minorEastAsia" w:hAnsi="Times New Roman" w:cs="Times New Roman"/>
          <w:sz w:val="24"/>
          <w:szCs w:val="24"/>
          <w:lang w:val="en-US"/>
        </w:rPr>
        <w:t>exports ratio</w:t>
      </w:r>
      <w:r w:rsidR="007012BE">
        <w:rPr>
          <w:rFonts w:ascii="Times New Roman" w:eastAsiaTheme="minorEastAsia" w:hAnsi="Times New Roman" w:cs="Times New Roman"/>
          <w:sz w:val="24"/>
          <w:szCs w:val="24"/>
          <w:lang w:val="en-US"/>
        </w:rPr>
        <w:t>,</w:t>
      </w:r>
    </w:p>
    <w:p w:rsidR="005B0E09" w:rsidRPr="007012BE" w:rsidRDefault="005B0E09" w:rsidP="00E14851">
      <w:pPr>
        <w:spacing w:line="240" w:lineRule="auto"/>
        <w:jc w:val="both"/>
        <w:rPr>
          <w:rFonts w:ascii="Times New Roman" w:eastAsiaTheme="minorEastAsia" w:hAnsi="Times New Roman" w:cs="Times New Roman"/>
          <w:sz w:val="24"/>
          <w:szCs w:val="24"/>
          <w:lang w:val="en-US"/>
        </w:rPr>
      </w:pPr>
      <w:r w:rsidRPr="007012BE">
        <w:rPr>
          <w:rFonts w:ascii="Times New Roman" w:eastAsiaTheme="minorEastAsia" w:hAnsi="Times New Roman" w:cs="Times New Roman"/>
          <w:sz w:val="24"/>
          <w:szCs w:val="24"/>
          <w:lang w:val="en-US"/>
        </w:rPr>
        <w:t>i is the average interest rate for the debt</w:t>
      </w:r>
      <w:r w:rsidR="007012BE" w:rsidRPr="007012BE">
        <w:rPr>
          <w:rFonts w:ascii="Times New Roman" w:eastAsiaTheme="minorEastAsia" w:hAnsi="Times New Roman" w:cs="Times New Roman"/>
          <w:sz w:val="24"/>
          <w:szCs w:val="24"/>
          <w:lang w:val="en-US"/>
        </w:rPr>
        <w:t>,</w:t>
      </w:r>
    </w:p>
    <w:p w:rsidR="005B0E09" w:rsidRDefault="005B0E09" w:rsidP="00E14851">
      <w:pPr>
        <w:spacing w:line="240" w:lineRule="auto"/>
        <w:jc w:val="both"/>
        <w:rPr>
          <w:rFonts w:ascii="Times New Roman" w:eastAsiaTheme="minorEastAsia" w:hAnsi="Times New Roman" w:cs="Times New Roman"/>
          <w:sz w:val="24"/>
          <w:szCs w:val="24"/>
          <w:lang w:val="en-US"/>
        </w:rPr>
      </w:pPr>
      <w:r w:rsidRPr="007012BE">
        <w:rPr>
          <w:rFonts w:ascii="Times New Roman" w:eastAsiaTheme="minorEastAsia" w:hAnsi="Times New Roman" w:cs="Times New Roman"/>
          <w:sz w:val="24"/>
          <w:szCs w:val="24"/>
          <w:lang w:val="en-US"/>
        </w:rPr>
        <w:t xml:space="preserve">x </w:t>
      </w:r>
      <w:r w:rsidR="000E7AF1">
        <w:rPr>
          <w:rFonts w:ascii="Times New Roman" w:eastAsiaTheme="minorEastAsia" w:hAnsi="Times New Roman" w:cs="Times New Roman"/>
          <w:sz w:val="24"/>
          <w:szCs w:val="24"/>
          <w:lang w:val="en-US"/>
        </w:rPr>
        <w:t xml:space="preserve">is the </w:t>
      </w:r>
      <w:r w:rsidR="000E7AF1" w:rsidRPr="007012BE">
        <w:rPr>
          <w:rFonts w:ascii="Times New Roman" w:eastAsiaTheme="minorEastAsia" w:hAnsi="Times New Roman" w:cs="Times New Roman"/>
          <w:sz w:val="24"/>
          <w:szCs w:val="24"/>
          <w:lang w:val="en-US"/>
        </w:rPr>
        <w:t xml:space="preserve">growth </w:t>
      </w:r>
      <w:r w:rsidR="007012BE" w:rsidRPr="007012BE">
        <w:rPr>
          <w:rFonts w:ascii="Times New Roman" w:eastAsiaTheme="minorEastAsia" w:hAnsi="Times New Roman" w:cs="Times New Roman"/>
          <w:sz w:val="24"/>
          <w:szCs w:val="24"/>
          <w:lang w:val="en-US"/>
        </w:rPr>
        <w:t>rate of</w:t>
      </w:r>
      <w:r w:rsidR="000E7AF1">
        <w:rPr>
          <w:rFonts w:ascii="Times New Roman" w:eastAsiaTheme="minorEastAsia" w:hAnsi="Times New Roman" w:cs="Times New Roman"/>
          <w:sz w:val="24"/>
          <w:szCs w:val="24"/>
          <w:lang w:val="en-US"/>
        </w:rPr>
        <w:t xml:space="preserve"> exports</w:t>
      </w:r>
      <w:r w:rsidR="007012BE" w:rsidRPr="007012BE">
        <w:rPr>
          <w:rFonts w:ascii="Times New Roman" w:eastAsiaTheme="minorEastAsia" w:hAnsi="Times New Roman" w:cs="Times New Roman"/>
          <w:sz w:val="24"/>
          <w:szCs w:val="24"/>
          <w:lang w:val="en-US"/>
        </w:rPr>
        <w:t>.</w:t>
      </w:r>
    </w:p>
    <w:p w:rsidR="00495AB1" w:rsidRPr="007012BE" w:rsidRDefault="00495AB1" w:rsidP="00E14851">
      <w:pPr>
        <w:spacing w:line="240" w:lineRule="auto"/>
        <w:jc w:val="both"/>
        <w:rPr>
          <w:rFonts w:ascii="Times New Roman" w:hAnsi="Times New Roman" w:cs="Times New Roman"/>
          <w:sz w:val="24"/>
          <w:szCs w:val="24"/>
          <w:lang w:val="en-US"/>
        </w:rPr>
      </w:pPr>
    </w:p>
    <w:p w:rsidR="003748CB" w:rsidRPr="007012BE" w:rsidRDefault="000E7AF1" w:rsidP="00E14851">
      <w:pPr>
        <w:spacing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problem was that by 1979, there was reversal concerning this rule, as can be seen on table 1.</w:t>
      </w:r>
      <w:r w:rsidR="003748CB" w:rsidRPr="003748CB">
        <w:rPr>
          <w:rFonts w:ascii="Times New Roman" w:eastAsiaTheme="minorEastAsia" w:hAnsi="Times New Roman" w:cs="Times New Roman"/>
          <w:sz w:val="24"/>
          <w:szCs w:val="24"/>
          <w:lang w:val="en-US"/>
        </w:rPr>
        <w:t xml:space="preserve"> </w:t>
      </w:r>
      <w:r w:rsidR="003748CB" w:rsidRPr="00563020">
        <w:rPr>
          <w:rFonts w:ascii="Times New Roman" w:eastAsiaTheme="minorEastAsia" w:hAnsi="Times New Roman" w:cs="Times New Roman"/>
          <w:sz w:val="24"/>
          <w:szCs w:val="24"/>
          <w:lang w:val="en-US"/>
        </w:rPr>
        <w:t>Simonsen (</w:t>
      </w:r>
      <w:r w:rsidR="00563020" w:rsidRPr="00563020">
        <w:rPr>
          <w:rFonts w:ascii="Times New Roman" w:eastAsiaTheme="minorEastAsia" w:hAnsi="Times New Roman" w:cs="Times New Roman"/>
          <w:sz w:val="24"/>
          <w:szCs w:val="24"/>
          <w:lang w:val="en-US"/>
        </w:rPr>
        <w:t>1985</w:t>
      </w:r>
      <w:r w:rsidR="003748CB" w:rsidRPr="00563020">
        <w:rPr>
          <w:rFonts w:ascii="Times New Roman" w:eastAsiaTheme="minorEastAsia" w:hAnsi="Times New Roman" w:cs="Times New Roman"/>
          <w:sz w:val="24"/>
          <w:szCs w:val="24"/>
          <w:lang w:val="en-US"/>
        </w:rPr>
        <w:t>) credited</w:t>
      </w:r>
      <w:r w:rsidR="003748CB">
        <w:rPr>
          <w:rFonts w:ascii="Times New Roman" w:eastAsiaTheme="minorEastAsia" w:hAnsi="Times New Roman" w:cs="Times New Roman"/>
          <w:sz w:val="24"/>
          <w:szCs w:val="24"/>
          <w:lang w:val="en-US"/>
        </w:rPr>
        <w:t xml:space="preserve"> this reversal to the United States fiscal and monetary policies. </w:t>
      </w:r>
    </w:p>
    <w:p w:rsidR="005B0E09" w:rsidRDefault="005B0E09" w:rsidP="00E14851">
      <w:pPr>
        <w:spacing w:line="240" w:lineRule="auto"/>
        <w:jc w:val="both"/>
        <w:rPr>
          <w:rFonts w:ascii="Times New Roman" w:eastAsiaTheme="minorEastAsia" w:hAnsi="Times New Roman" w:cs="Times New Roman"/>
          <w:sz w:val="24"/>
          <w:szCs w:val="24"/>
          <w:lang w:val="en-US"/>
        </w:rPr>
      </w:pPr>
    </w:p>
    <w:p w:rsidR="000E7AF1" w:rsidRPr="00B517B8" w:rsidRDefault="000E7AF1" w:rsidP="00E14851">
      <w:pPr>
        <w:spacing w:line="240" w:lineRule="auto"/>
        <w:jc w:val="both"/>
        <w:rPr>
          <w:rFonts w:ascii="Times New Roman" w:eastAsiaTheme="minorEastAsia" w:hAnsi="Times New Roman" w:cs="Times New Roman"/>
          <w:b/>
          <w:sz w:val="24"/>
          <w:szCs w:val="24"/>
          <w:lang w:val="en-US"/>
        </w:rPr>
      </w:pPr>
      <w:r w:rsidRPr="00B517B8">
        <w:rPr>
          <w:rFonts w:ascii="Times New Roman" w:eastAsiaTheme="minorEastAsia" w:hAnsi="Times New Roman" w:cs="Times New Roman"/>
          <w:b/>
          <w:sz w:val="24"/>
          <w:szCs w:val="24"/>
          <w:lang w:val="en-US"/>
        </w:rPr>
        <w:lastRenderedPageBreak/>
        <w:t>Table 1. Average growth rate of exports (non – oil LDCs) X Average interest rate for the debt (LIBOR + 1,5% spread) – 1974-1982:</w:t>
      </w:r>
    </w:p>
    <w:p w:rsidR="00495AB1" w:rsidRDefault="00495AB1" w:rsidP="00E14851">
      <w:pPr>
        <w:spacing w:line="240" w:lineRule="auto"/>
        <w:jc w:val="both"/>
        <w:rPr>
          <w:rFonts w:ascii="Times New Roman" w:eastAsiaTheme="minorEastAsia" w:hAnsi="Times New Roman" w:cs="Times New Roman"/>
          <w:sz w:val="24"/>
          <w:szCs w:val="24"/>
          <w:lang w:val="en-US"/>
        </w:rPr>
      </w:pPr>
    </w:p>
    <w:tbl>
      <w:tblPr>
        <w:tblStyle w:val="ListaMdia21"/>
        <w:tblW w:w="0" w:type="auto"/>
        <w:tblLook w:val="04A0"/>
      </w:tblPr>
      <w:tblGrid>
        <w:gridCol w:w="1526"/>
        <w:gridCol w:w="3402"/>
        <w:gridCol w:w="3716"/>
      </w:tblGrid>
      <w:tr w:rsidR="000E7AF1" w:rsidRPr="00601FED" w:rsidTr="000E7AF1">
        <w:trPr>
          <w:cnfStyle w:val="100000000000"/>
        </w:trPr>
        <w:tc>
          <w:tcPr>
            <w:cnfStyle w:val="001000000100"/>
            <w:tcW w:w="1526" w:type="dxa"/>
          </w:tcPr>
          <w:p w:rsidR="000E7AF1" w:rsidRPr="00B517B8" w:rsidRDefault="000E7AF1" w:rsidP="00E14851">
            <w:pPr>
              <w:jc w:val="both"/>
              <w:rPr>
                <w:rFonts w:ascii="Times New Roman" w:eastAsiaTheme="minorEastAsia" w:hAnsi="Times New Roman" w:cs="Times New Roman"/>
                <w:b/>
                <w:lang w:val="en-US"/>
              </w:rPr>
            </w:pPr>
          </w:p>
        </w:tc>
        <w:tc>
          <w:tcPr>
            <w:tcW w:w="3402" w:type="dxa"/>
          </w:tcPr>
          <w:p w:rsidR="000E7AF1" w:rsidRPr="00B517B8" w:rsidRDefault="000E7AF1" w:rsidP="00E14851">
            <w:pPr>
              <w:jc w:val="both"/>
              <w:cnfStyle w:val="100000000000"/>
              <w:rPr>
                <w:rFonts w:ascii="Times New Roman" w:eastAsiaTheme="minorEastAsia" w:hAnsi="Times New Roman" w:cs="Times New Roman"/>
                <w:b/>
                <w:lang w:val="en-US"/>
              </w:rPr>
            </w:pPr>
            <w:r w:rsidRPr="00B517B8">
              <w:rPr>
                <w:rFonts w:ascii="Times New Roman" w:eastAsiaTheme="minorEastAsia" w:hAnsi="Times New Roman" w:cs="Times New Roman"/>
                <w:b/>
                <w:lang w:val="en-US"/>
              </w:rPr>
              <w:t>Average growth rate of exports (non – oil LDCs)</w:t>
            </w:r>
          </w:p>
        </w:tc>
        <w:tc>
          <w:tcPr>
            <w:tcW w:w="3716" w:type="dxa"/>
          </w:tcPr>
          <w:p w:rsidR="000E7AF1" w:rsidRPr="00B517B8" w:rsidRDefault="000E7AF1" w:rsidP="00E14851">
            <w:pPr>
              <w:jc w:val="both"/>
              <w:cnfStyle w:val="100000000000"/>
              <w:rPr>
                <w:rFonts w:ascii="Times New Roman" w:eastAsiaTheme="minorEastAsia" w:hAnsi="Times New Roman" w:cs="Times New Roman"/>
                <w:b/>
                <w:lang w:val="en-US"/>
              </w:rPr>
            </w:pPr>
            <w:r w:rsidRPr="00B517B8">
              <w:rPr>
                <w:rFonts w:ascii="Times New Roman" w:eastAsiaTheme="minorEastAsia" w:hAnsi="Times New Roman" w:cs="Times New Roman"/>
                <w:b/>
                <w:lang w:val="en-US"/>
              </w:rPr>
              <w:t>Average interest rate for the debt (LIBOR + 1,5% spread)</w:t>
            </w:r>
          </w:p>
        </w:tc>
      </w:tr>
      <w:tr w:rsidR="000E7AF1" w:rsidTr="000E7AF1">
        <w:trPr>
          <w:cnfStyle w:val="000000100000"/>
        </w:trPr>
        <w:tc>
          <w:tcPr>
            <w:cnfStyle w:val="001000000000"/>
            <w:tcW w:w="1526" w:type="dxa"/>
          </w:tcPr>
          <w:p w:rsidR="000E7AF1" w:rsidRPr="00B517B8" w:rsidRDefault="000E7AF1" w:rsidP="00E14851">
            <w:pPr>
              <w:jc w:val="both"/>
              <w:rPr>
                <w:rFonts w:ascii="Times New Roman" w:eastAsiaTheme="minorEastAsia" w:hAnsi="Times New Roman" w:cs="Times New Roman"/>
                <w:b/>
                <w:sz w:val="24"/>
                <w:szCs w:val="24"/>
                <w:lang w:val="en-US"/>
              </w:rPr>
            </w:pPr>
            <w:r w:rsidRPr="00B517B8">
              <w:rPr>
                <w:rFonts w:ascii="Times New Roman" w:eastAsiaTheme="minorEastAsia" w:hAnsi="Times New Roman" w:cs="Times New Roman"/>
                <w:b/>
                <w:sz w:val="24"/>
                <w:szCs w:val="24"/>
                <w:lang w:val="en-US"/>
              </w:rPr>
              <w:t>1974 - 1980</w:t>
            </w:r>
          </w:p>
        </w:tc>
        <w:tc>
          <w:tcPr>
            <w:tcW w:w="3402" w:type="dxa"/>
            <w:shd w:val="clear" w:color="auto" w:fill="auto"/>
          </w:tcPr>
          <w:p w:rsidR="000E7AF1" w:rsidRPr="000E7AF1" w:rsidRDefault="000E7AF1" w:rsidP="00E14851">
            <w:pPr>
              <w:jc w:val="center"/>
              <w:cnfStyle w:val="000000100000"/>
              <w:rPr>
                <w:rFonts w:ascii="Times New Roman" w:eastAsiaTheme="minorEastAsia" w:hAnsi="Times New Roman" w:cs="Times New Roman"/>
                <w:sz w:val="24"/>
                <w:szCs w:val="24"/>
                <w:lang w:val="en-US"/>
              </w:rPr>
            </w:pPr>
            <w:r w:rsidRPr="000E7AF1">
              <w:rPr>
                <w:rFonts w:ascii="Times New Roman" w:eastAsiaTheme="minorEastAsia" w:hAnsi="Times New Roman" w:cs="Times New Roman"/>
                <w:sz w:val="24"/>
                <w:szCs w:val="24"/>
                <w:lang w:val="en-US"/>
              </w:rPr>
              <w:t>21%</w:t>
            </w:r>
          </w:p>
        </w:tc>
        <w:tc>
          <w:tcPr>
            <w:tcW w:w="3716" w:type="dxa"/>
            <w:shd w:val="clear" w:color="auto" w:fill="auto"/>
          </w:tcPr>
          <w:p w:rsidR="000E7AF1" w:rsidRPr="000E7AF1" w:rsidRDefault="000E7AF1" w:rsidP="00E14851">
            <w:pPr>
              <w:jc w:val="center"/>
              <w:cnfStyle w:val="000000100000"/>
              <w:rPr>
                <w:rFonts w:ascii="Times New Roman" w:eastAsiaTheme="minorEastAsia" w:hAnsi="Times New Roman" w:cs="Times New Roman"/>
                <w:sz w:val="24"/>
                <w:szCs w:val="24"/>
                <w:lang w:val="en-US"/>
              </w:rPr>
            </w:pPr>
            <w:r w:rsidRPr="000E7AF1">
              <w:rPr>
                <w:rFonts w:ascii="Times New Roman" w:eastAsiaTheme="minorEastAsia" w:hAnsi="Times New Roman" w:cs="Times New Roman"/>
                <w:sz w:val="24"/>
                <w:szCs w:val="24"/>
                <w:lang w:val="en-US"/>
              </w:rPr>
              <w:t>10,7%</w:t>
            </w:r>
          </w:p>
        </w:tc>
      </w:tr>
      <w:tr w:rsidR="000E7AF1" w:rsidTr="000E7AF1">
        <w:tc>
          <w:tcPr>
            <w:cnfStyle w:val="001000000000"/>
            <w:tcW w:w="1526" w:type="dxa"/>
          </w:tcPr>
          <w:p w:rsidR="000E7AF1" w:rsidRPr="00B517B8" w:rsidRDefault="000E7AF1" w:rsidP="00E14851">
            <w:pPr>
              <w:jc w:val="both"/>
              <w:rPr>
                <w:rFonts w:ascii="Times New Roman" w:eastAsiaTheme="minorEastAsia" w:hAnsi="Times New Roman" w:cs="Times New Roman"/>
                <w:b/>
                <w:sz w:val="24"/>
                <w:szCs w:val="24"/>
                <w:lang w:val="en-US"/>
              </w:rPr>
            </w:pPr>
            <w:r w:rsidRPr="00B517B8">
              <w:rPr>
                <w:rFonts w:ascii="Times New Roman" w:eastAsiaTheme="minorEastAsia" w:hAnsi="Times New Roman" w:cs="Times New Roman"/>
                <w:b/>
                <w:sz w:val="24"/>
                <w:szCs w:val="24"/>
                <w:lang w:val="en-US"/>
              </w:rPr>
              <w:t>1981 - 1982</w:t>
            </w:r>
          </w:p>
        </w:tc>
        <w:tc>
          <w:tcPr>
            <w:tcW w:w="3402" w:type="dxa"/>
            <w:tcBorders>
              <w:top w:val="nil"/>
              <w:bottom w:val="nil"/>
            </w:tcBorders>
          </w:tcPr>
          <w:p w:rsidR="000E7AF1" w:rsidRPr="000E7AF1" w:rsidRDefault="000E7AF1" w:rsidP="00E14851">
            <w:pPr>
              <w:jc w:val="center"/>
              <w:cnfStyle w:val="000000000000"/>
              <w:rPr>
                <w:rFonts w:ascii="Times New Roman" w:eastAsiaTheme="minorEastAsia" w:hAnsi="Times New Roman" w:cs="Times New Roman"/>
                <w:sz w:val="24"/>
                <w:szCs w:val="24"/>
                <w:lang w:val="en-US"/>
              </w:rPr>
            </w:pPr>
            <w:r w:rsidRPr="000E7AF1">
              <w:rPr>
                <w:rFonts w:ascii="Times New Roman" w:eastAsiaTheme="minorEastAsia" w:hAnsi="Times New Roman" w:cs="Times New Roman"/>
                <w:sz w:val="24"/>
                <w:szCs w:val="24"/>
                <w:lang w:val="en-US"/>
              </w:rPr>
              <w:t>1%</w:t>
            </w:r>
          </w:p>
        </w:tc>
        <w:tc>
          <w:tcPr>
            <w:tcW w:w="3716" w:type="dxa"/>
            <w:tcBorders>
              <w:top w:val="nil"/>
              <w:bottom w:val="nil"/>
            </w:tcBorders>
          </w:tcPr>
          <w:p w:rsidR="000E7AF1" w:rsidRPr="000E7AF1" w:rsidRDefault="000E7AF1" w:rsidP="00E14851">
            <w:pPr>
              <w:jc w:val="center"/>
              <w:cnfStyle w:val="000000000000"/>
              <w:rPr>
                <w:rFonts w:ascii="Times New Roman" w:eastAsiaTheme="minorEastAsia" w:hAnsi="Times New Roman" w:cs="Times New Roman"/>
                <w:color w:val="FFFFFF" w:themeColor="background1"/>
                <w:sz w:val="24"/>
                <w:szCs w:val="24"/>
                <w:lang w:val="en-US"/>
              </w:rPr>
            </w:pPr>
            <w:r w:rsidRPr="000E7AF1">
              <w:rPr>
                <w:rFonts w:ascii="Times New Roman" w:eastAsiaTheme="minorEastAsia" w:hAnsi="Times New Roman" w:cs="Times New Roman"/>
                <w:sz w:val="24"/>
                <w:szCs w:val="24"/>
                <w:lang w:val="en-US"/>
              </w:rPr>
              <w:t>16,3%</w:t>
            </w:r>
          </w:p>
        </w:tc>
      </w:tr>
    </w:tbl>
    <w:p w:rsidR="000E7AF1" w:rsidRPr="00607E5A" w:rsidRDefault="000E7AF1" w:rsidP="00E14851">
      <w:pPr>
        <w:spacing w:line="240" w:lineRule="auto"/>
        <w:jc w:val="both"/>
        <w:rPr>
          <w:rFonts w:ascii="Times New Roman" w:eastAsiaTheme="minorEastAsia" w:hAnsi="Times New Roman" w:cs="Times New Roman"/>
          <w:sz w:val="24"/>
          <w:szCs w:val="24"/>
          <w:lang w:val="en-US"/>
        </w:rPr>
      </w:pPr>
      <w:r w:rsidRPr="00607E5A">
        <w:rPr>
          <w:rFonts w:ascii="Times New Roman" w:eastAsiaTheme="minorEastAsia" w:hAnsi="Times New Roman" w:cs="Times New Roman"/>
          <w:sz w:val="24"/>
          <w:szCs w:val="24"/>
          <w:lang w:val="en-US"/>
        </w:rPr>
        <w:t>Source: Simonsen (1988</w:t>
      </w:r>
      <w:r w:rsidR="00973C79">
        <w:rPr>
          <w:rFonts w:ascii="Times New Roman" w:eastAsiaTheme="minorEastAsia" w:hAnsi="Times New Roman" w:cs="Times New Roman"/>
          <w:sz w:val="24"/>
          <w:szCs w:val="24"/>
          <w:lang w:val="en-US"/>
        </w:rPr>
        <w:t>b</w:t>
      </w:r>
      <w:r w:rsidR="00607E5A">
        <w:rPr>
          <w:rFonts w:ascii="Times New Roman" w:eastAsiaTheme="minorEastAsia" w:hAnsi="Times New Roman" w:cs="Times New Roman"/>
          <w:sz w:val="24"/>
          <w:szCs w:val="24"/>
          <w:lang w:val="en-US"/>
        </w:rPr>
        <w:t>).</w:t>
      </w:r>
    </w:p>
    <w:p w:rsidR="003748CB" w:rsidRDefault="00973C79" w:rsidP="00E14851">
      <w:pPr>
        <w:spacing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Simonsen (1985</w:t>
      </w:r>
      <w:r w:rsidR="003748CB">
        <w:rPr>
          <w:rFonts w:ascii="Times New Roman" w:eastAsiaTheme="minorEastAsia" w:hAnsi="Times New Roman" w:cs="Times New Roman"/>
          <w:sz w:val="24"/>
          <w:szCs w:val="24"/>
          <w:lang w:val="en-US"/>
        </w:rPr>
        <w:t xml:space="preserve">) also argued that </w:t>
      </w:r>
      <w:r w:rsidR="0066413A">
        <w:rPr>
          <w:rFonts w:ascii="Times New Roman" w:eastAsiaTheme="minorEastAsia" w:hAnsi="Times New Roman" w:cs="Times New Roman"/>
          <w:sz w:val="24"/>
          <w:szCs w:val="24"/>
          <w:lang w:val="en-US"/>
        </w:rPr>
        <w:t xml:space="preserve">some of </w:t>
      </w:r>
      <w:r w:rsidR="003748CB">
        <w:rPr>
          <w:rFonts w:ascii="Times New Roman" w:eastAsiaTheme="minorEastAsia" w:hAnsi="Times New Roman" w:cs="Times New Roman"/>
          <w:sz w:val="24"/>
          <w:szCs w:val="24"/>
          <w:lang w:val="en-US"/>
        </w:rPr>
        <w:t>the actions of the International Monetary Fund</w:t>
      </w:r>
      <w:r w:rsidR="0066413A">
        <w:rPr>
          <w:rFonts w:ascii="Times New Roman" w:eastAsiaTheme="minorEastAsia" w:hAnsi="Times New Roman" w:cs="Times New Roman"/>
          <w:sz w:val="24"/>
          <w:szCs w:val="24"/>
          <w:lang w:val="en-US"/>
        </w:rPr>
        <w:t xml:space="preserve"> (IMF) </w:t>
      </w:r>
      <w:r w:rsidR="003748CB">
        <w:rPr>
          <w:rFonts w:ascii="Times New Roman" w:eastAsiaTheme="minorEastAsia" w:hAnsi="Times New Roman" w:cs="Times New Roman"/>
          <w:sz w:val="24"/>
          <w:szCs w:val="24"/>
          <w:lang w:val="en-US"/>
        </w:rPr>
        <w:t>prevented total collapse of the financ</w:t>
      </w:r>
      <w:r w:rsidR="0066413A">
        <w:rPr>
          <w:rFonts w:ascii="Times New Roman" w:eastAsiaTheme="minorEastAsia" w:hAnsi="Times New Roman" w:cs="Times New Roman"/>
          <w:sz w:val="24"/>
          <w:szCs w:val="24"/>
          <w:lang w:val="en-US"/>
        </w:rPr>
        <w:t>ial system in the early eighties.</w:t>
      </w:r>
      <w:r w:rsidR="003748CB">
        <w:rPr>
          <w:rFonts w:ascii="Times New Roman" w:eastAsiaTheme="minorEastAsia" w:hAnsi="Times New Roman" w:cs="Times New Roman"/>
          <w:sz w:val="24"/>
          <w:szCs w:val="24"/>
          <w:lang w:val="en-US"/>
        </w:rPr>
        <w:t xml:space="preserve"> He noticed that when came to sovereign countries, it was hard to distinguish an illiquid agent from and insolvent one – “since there is virtually no collateral to sovereign risk, subtle instruments are required to approach moral hazard issued: as far as external debts are concerned, there is no clear line between ability to pay and will</w:t>
      </w:r>
      <w:r>
        <w:rPr>
          <w:rFonts w:ascii="Times New Roman" w:eastAsiaTheme="minorEastAsia" w:hAnsi="Times New Roman" w:cs="Times New Roman"/>
          <w:sz w:val="24"/>
          <w:szCs w:val="24"/>
          <w:lang w:val="en-US"/>
        </w:rPr>
        <w:t>ingness to pay” (SIMONSEN, 1985</w:t>
      </w:r>
      <w:r w:rsidR="003748CB">
        <w:rPr>
          <w:rFonts w:ascii="Times New Roman" w:eastAsiaTheme="minorEastAsia" w:hAnsi="Times New Roman" w:cs="Times New Roman"/>
          <w:sz w:val="24"/>
          <w:szCs w:val="24"/>
          <w:lang w:val="en-US"/>
        </w:rPr>
        <w:t>, p. 113)</w:t>
      </w:r>
      <w:r w:rsidR="0066413A">
        <w:rPr>
          <w:rFonts w:ascii="Times New Roman" w:eastAsiaTheme="minorEastAsia" w:hAnsi="Times New Roman" w:cs="Times New Roman"/>
          <w:sz w:val="24"/>
          <w:szCs w:val="24"/>
          <w:lang w:val="en-US"/>
        </w:rPr>
        <w:t xml:space="preserve">. </w:t>
      </w:r>
    </w:p>
    <w:p w:rsidR="0066413A" w:rsidRPr="00B517B8" w:rsidRDefault="0066413A" w:rsidP="00E14851">
      <w:pPr>
        <w:spacing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However, he was also very critical of IMF’s position regarding the solvency of debtors, wrong calculations (in Brazil’s case, the controversy regarding nominal and real accounting) and the type of adjustment required, which was m</w:t>
      </w:r>
      <w:r w:rsidR="00C44859">
        <w:rPr>
          <w:rFonts w:ascii="Times New Roman" w:eastAsiaTheme="minorEastAsia" w:hAnsi="Times New Roman" w:cs="Times New Roman"/>
          <w:sz w:val="24"/>
          <w:szCs w:val="24"/>
          <w:lang w:val="en-US"/>
        </w:rPr>
        <w:t xml:space="preserve">ostly done by imports reduction instead of raising exports, which would in turn improve debt indexes. Simonsen also had a positive view of the </w:t>
      </w:r>
      <w:r w:rsidR="009D23AB">
        <w:rPr>
          <w:rFonts w:ascii="Times New Roman" w:eastAsiaTheme="minorEastAsia" w:hAnsi="Times New Roman" w:cs="Times New Roman"/>
          <w:sz w:val="24"/>
          <w:szCs w:val="24"/>
          <w:lang w:val="en-US"/>
        </w:rPr>
        <w:t>creditors’</w:t>
      </w:r>
      <w:r w:rsidR="00C44859">
        <w:rPr>
          <w:rFonts w:ascii="Times New Roman" w:eastAsiaTheme="minorEastAsia" w:hAnsi="Times New Roman" w:cs="Times New Roman"/>
          <w:sz w:val="24"/>
          <w:szCs w:val="24"/>
          <w:lang w:val="en-US"/>
        </w:rPr>
        <w:t xml:space="preserve"> cartel, as he believed it represented a Pareto improvement, as it allowed for a continuous flow of needed capital to indebted countries, avoiding what would be, in many cases total default of theirs debts. Without the cartel, he argues, the individual private banks would not have incentives or guaranties to continue lending to such risky agents.</w:t>
      </w:r>
    </w:p>
    <w:p w:rsidR="009A7831" w:rsidRPr="00B517B8" w:rsidRDefault="009A7831" w:rsidP="00E14851">
      <w:pPr>
        <w:pStyle w:val="PargrafodaLista"/>
        <w:numPr>
          <w:ilvl w:val="0"/>
          <w:numId w:val="2"/>
        </w:numPr>
        <w:spacing w:line="240" w:lineRule="auto"/>
        <w:jc w:val="both"/>
        <w:rPr>
          <w:rFonts w:ascii="Times New Roman" w:eastAsiaTheme="minorEastAsia" w:hAnsi="Times New Roman" w:cs="Times New Roman"/>
          <w:b/>
          <w:sz w:val="24"/>
          <w:szCs w:val="24"/>
          <w:lang w:val="en-US"/>
        </w:rPr>
      </w:pPr>
      <w:r w:rsidRPr="009D23AB">
        <w:rPr>
          <w:rFonts w:ascii="Times New Roman" w:eastAsiaTheme="minorEastAsia" w:hAnsi="Times New Roman" w:cs="Times New Roman"/>
          <w:b/>
          <w:sz w:val="24"/>
          <w:szCs w:val="24"/>
          <w:lang w:val="en-US"/>
        </w:rPr>
        <w:t>Inflationary Inertia and the Santa Fe Institute Conference:</w:t>
      </w:r>
    </w:p>
    <w:p w:rsidR="009A7831" w:rsidRPr="009A7831" w:rsidRDefault="009A7831" w:rsidP="00E14851">
      <w:pPr>
        <w:spacing w:line="240" w:lineRule="auto"/>
        <w:jc w:val="both"/>
        <w:rPr>
          <w:rFonts w:ascii="Times New Roman" w:hAnsi="Times New Roman" w:cs="Times New Roman"/>
          <w:sz w:val="24"/>
          <w:szCs w:val="24"/>
          <w:lang w:val="en-US"/>
        </w:rPr>
      </w:pPr>
      <w:r w:rsidRPr="009A7831">
        <w:rPr>
          <w:rFonts w:ascii="Times New Roman" w:hAnsi="Times New Roman" w:cs="Times New Roman"/>
          <w:sz w:val="24"/>
          <w:szCs w:val="24"/>
          <w:lang w:val="en-US"/>
        </w:rPr>
        <w:t>A workshop on “Evolutionary Paths of the Global Economy” sponsored by the Santa Fe Institute took place in September 8-18, 1987 at that Institute</w:t>
      </w:r>
      <w:r w:rsidR="00252042">
        <w:rPr>
          <w:rFonts w:ascii="Times New Roman" w:hAnsi="Times New Roman" w:cs="Times New Roman"/>
          <w:sz w:val="24"/>
          <w:szCs w:val="24"/>
          <w:lang w:val="en-US"/>
        </w:rPr>
        <w:t>’s</w:t>
      </w:r>
      <w:r w:rsidRPr="009A7831">
        <w:rPr>
          <w:rFonts w:ascii="Times New Roman" w:hAnsi="Times New Roman" w:cs="Times New Roman"/>
          <w:sz w:val="24"/>
          <w:szCs w:val="24"/>
          <w:lang w:val="en-US"/>
        </w:rPr>
        <w:t xml:space="preserve"> campus, aiming to “explore the potential usefulness of a broadly transdisciplinary research program on the dynamics of the global economic system, by bringing together a group of economists and a group of natural scientist who have developed techniques for studying nonlinear dynamical systems and adaptive paths in evolutionary systems.” Participants were selected by Kenneth J. Arrow and Philip W. Anderson and David Pines, the Co-Chair of the Santa Fe Institute Science Board served as Moderator. They also edited the volume </w:t>
      </w:r>
      <w:r w:rsidR="00252042">
        <w:rPr>
          <w:rFonts w:ascii="Times New Roman" w:hAnsi="Times New Roman" w:cs="Times New Roman"/>
          <w:sz w:val="24"/>
          <w:szCs w:val="24"/>
          <w:lang w:val="en-US"/>
        </w:rPr>
        <w:t>of the compiled</w:t>
      </w:r>
      <w:r w:rsidRPr="009A7831">
        <w:rPr>
          <w:rFonts w:ascii="Times New Roman" w:hAnsi="Times New Roman" w:cs="Times New Roman"/>
          <w:sz w:val="24"/>
          <w:szCs w:val="24"/>
          <w:lang w:val="en-US"/>
        </w:rPr>
        <w:t xml:space="preserve"> lectures and papers presented at the conference named </w:t>
      </w:r>
      <w:r w:rsidRPr="009A7831">
        <w:rPr>
          <w:rFonts w:ascii="Times New Roman" w:hAnsi="Times New Roman" w:cs="Times New Roman"/>
          <w:i/>
          <w:sz w:val="24"/>
          <w:szCs w:val="24"/>
          <w:lang w:val="en-US"/>
        </w:rPr>
        <w:t>The Economy as an Evolving Complex System</w:t>
      </w:r>
      <w:r w:rsidRPr="009A7831">
        <w:rPr>
          <w:rFonts w:ascii="Times New Roman" w:hAnsi="Times New Roman" w:cs="Times New Roman"/>
          <w:sz w:val="24"/>
          <w:szCs w:val="24"/>
          <w:lang w:val="en-US"/>
        </w:rPr>
        <w:t>. The workshop counted with financial support by Citicorp</w:t>
      </w:r>
      <w:r w:rsidRPr="006F65DB">
        <w:rPr>
          <w:rStyle w:val="Refdenotaderodap"/>
          <w:rFonts w:ascii="Times New Roman" w:hAnsi="Times New Roman" w:cs="Times New Roman"/>
          <w:sz w:val="24"/>
          <w:szCs w:val="24"/>
          <w:lang w:val="en-US"/>
        </w:rPr>
        <w:footnoteReference w:id="10"/>
      </w:r>
      <w:r w:rsidRPr="009A7831">
        <w:rPr>
          <w:rFonts w:ascii="Times New Roman" w:hAnsi="Times New Roman" w:cs="Times New Roman"/>
          <w:sz w:val="24"/>
          <w:szCs w:val="24"/>
          <w:lang w:val="en-US"/>
        </w:rPr>
        <w:t>.</w:t>
      </w:r>
      <w:r w:rsidRPr="009A7831">
        <w:rPr>
          <w:rFonts w:ascii="Times New Roman" w:hAnsi="Times New Roman" w:cs="Times New Roman"/>
          <w:sz w:val="24"/>
          <w:szCs w:val="24"/>
          <w:lang w:val="en-US"/>
        </w:rPr>
        <w:br/>
      </w:r>
      <w:r w:rsidRPr="009A7831">
        <w:rPr>
          <w:rFonts w:ascii="Times New Roman" w:hAnsi="Times New Roman" w:cs="Times New Roman"/>
          <w:sz w:val="24"/>
          <w:szCs w:val="24"/>
          <w:lang w:val="en-US"/>
        </w:rPr>
        <w:br/>
        <w:t xml:space="preserve">According to the introduction to the workshop published in the book, John Reed, then the Citicorp Board Chairman suggested an examination of “the potential application of recent developments in the natural sciences and computer technology to the understanding of world capital flow and debt” to the Santa Fe Institute. This project developed into that workshop and Simonsen was called to present an analysis of the then “present debt </w:t>
      </w:r>
      <w:r w:rsidRPr="0049493D">
        <w:rPr>
          <w:rFonts w:ascii="Times New Roman" w:hAnsi="Times New Roman" w:cs="Times New Roman"/>
          <w:sz w:val="24"/>
          <w:szCs w:val="24"/>
          <w:lang w:val="en-US"/>
        </w:rPr>
        <w:t xml:space="preserve">crisis” </w:t>
      </w:r>
      <w:r w:rsidR="00B517B8" w:rsidRPr="0049493D">
        <w:rPr>
          <w:rFonts w:ascii="Times New Roman" w:hAnsi="Times New Roman" w:cs="Times New Roman"/>
          <w:sz w:val="24"/>
          <w:szCs w:val="24"/>
          <w:lang w:val="en-US"/>
        </w:rPr>
        <w:t>(PINES, 1988, p.</w:t>
      </w:r>
      <w:r w:rsidRPr="0049493D">
        <w:rPr>
          <w:rFonts w:ascii="Times New Roman" w:hAnsi="Times New Roman" w:cs="Times New Roman"/>
          <w:sz w:val="24"/>
          <w:szCs w:val="24"/>
          <w:lang w:val="en-US"/>
        </w:rPr>
        <w:t xml:space="preserve">4), which </w:t>
      </w:r>
      <w:r w:rsidRPr="009A7831">
        <w:rPr>
          <w:rFonts w:ascii="Times New Roman" w:hAnsi="Times New Roman" w:cs="Times New Roman"/>
          <w:sz w:val="24"/>
          <w:szCs w:val="24"/>
          <w:lang w:val="en-US"/>
        </w:rPr>
        <w:t xml:space="preserve">corroborates the idea that he was </w:t>
      </w:r>
      <w:r w:rsidRPr="009A7831">
        <w:rPr>
          <w:rFonts w:ascii="Times New Roman" w:hAnsi="Times New Roman" w:cs="Times New Roman"/>
          <w:sz w:val="24"/>
          <w:szCs w:val="24"/>
          <w:lang w:val="en-US"/>
        </w:rPr>
        <w:lastRenderedPageBreak/>
        <w:t xml:space="preserve">seen as leading expert on the subject, and that his 1985 paper can be considered seminal. </w:t>
      </w:r>
    </w:p>
    <w:p w:rsidR="00723B16" w:rsidRDefault="009A7831" w:rsidP="00E14851">
      <w:pPr>
        <w:spacing w:line="240" w:lineRule="auto"/>
        <w:jc w:val="both"/>
        <w:rPr>
          <w:rFonts w:ascii="Times New Roman" w:hAnsi="Times New Roman" w:cs="Times New Roman"/>
          <w:sz w:val="24"/>
          <w:szCs w:val="24"/>
          <w:lang w:val="en-US"/>
        </w:rPr>
      </w:pPr>
      <w:r w:rsidRPr="009A7831">
        <w:rPr>
          <w:rFonts w:ascii="Times New Roman" w:hAnsi="Times New Roman" w:cs="Times New Roman"/>
          <w:sz w:val="24"/>
          <w:szCs w:val="24"/>
          <w:lang w:val="en-US"/>
        </w:rPr>
        <w:t>The paper by Simonsen published on the book, however, deals mostly with his work on inflationary inertia in a rational expectations scenario. The paper is called “Rational Expectations, Game Theory and Inflationary Inertia” and advances and idea already present in some of Simonsen</w:t>
      </w:r>
      <w:r>
        <w:rPr>
          <w:rFonts w:ascii="Times New Roman" w:hAnsi="Times New Roman" w:cs="Times New Roman"/>
          <w:sz w:val="24"/>
          <w:szCs w:val="24"/>
          <w:lang w:val="en-US"/>
        </w:rPr>
        <w:t>’s works in Portuguese. His argument is similar to the one he posits on Simonsen (1988</w:t>
      </w:r>
      <w:r w:rsidR="00973C79">
        <w:rPr>
          <w:rFonts w:ascii="Times New Roman" w:hAnsi="Times New Roman" w:cs="Times New Roman"/>
          <w:sz w:val="24"/>
          <w:szCs w:val="24"/>
          <w:lang w:val="en-US"/>
        </w:rPr>
        <w:t>a</w:t>
      </w:r>
      <w:r>
        <w:rPr>
          <w:rFonts w:ascii="Times New Roman" w:hAnsi="Times New Roman" w:cs="Times New Roman"/>
          <w:sz w:val="24"/>
          <w:szCs w:val="24"/>
          <w:lang w:val="en-US"/>
        </w:rPr>
        <w:t>) on his defense of incomes policies but here he is trying to show simply that, even under rational expectations, inflationary inertial might arise.</w:t>
      </w:r>
      <w:r w:rsidR="00723B16">
        <w:rPr>
          <w:rFonts w:ascii="Times New Roman" w:hAnsi="Times New Roman" w:cs="Times New Roman"/>
          <w:sz w:val="24"/>
          <w:szCs w:val="24"/>
          <w:lang w:val="en-US"/>
        </w:rPr>
        <w:t xml:space="preserve">  In his words, “in the later sixties and early seventies, inflationary inertia was explained by combining the natural unemployment rate hypothesis with Cagan’s adaptive expectation formula. Although empirically convincing, the explanation was soon eclipsed by the rational expectations revolution that dismissed backwards-looking inflationary expectations as an ‘</w:t>
      </w:r>
      <w:r w:rsidR="00723B16" w:rsidRPr="00723B16">
        <w:rPr>
          <w:rFonts w:ascii="Times New Roman" w:hAnsi="Times New Roman" w:cs="Times New Roman"/>
          <w:i/>
          <w:sz w:val="24"/>
          <w:szCs w:val="24"/>
          <w:lang w:val="en-US"/>
        </w:rPr>
        <w:t>ad hoc</w:t>
      </w:r>
      <w:r w:rsidR="00723B16">
        <w:rPr>
          <w:rFonts w:ascii="Times New Roman" w:hAnsi="Times New Roman" w:cs="Times New Roman"/>
          <w:sz w:val="24"/>
          <w:szCs w:val="24"/>
          <w:lang w:val="en-US"/>
        </w:rPr>
        <w:t>’ assumption. Painless inflation cure appeared as a strong possibility, provided a credible monetary rule was announced, and provided some gradualism was accepted to bridge the temporary inertia caused by staggered wage and price setting. Empirical evidence never supported this optimism, but it appeared as the outcome of sound economic theory. Once wage- and price-setting decisions are viewed as a play of a B</w:t>
      </w:r>
      <w:r w:rsidR="00723B16">
        <w:rPr>
          <w:rFonts w:ascii="Times New Roman" w:hAnsi="Times New Roman" w:cs="Times New Roman"/>
          <w:sz w:val="24"/>
          <w:szCs w:val="24"/>
          <w:vertAlign w:val="subscript"/>
          <w:lang w:val="en-US"/>
        </w:rPr>
        <w:t>2</w:t>
      </w:r>
      <w:r w:rsidR="00723B16">
        <w:rPr>
          <w:rStyle w:val="Refdenotaderodap"/>
          <w:rFonts w:ascii="Times New Roman" w:hAnsi="Times New Roman" w:cs="Times New Roman"/>
          <w:sz w:val="24"/>
          <w:szCs w:val="24"/>
          <w:lang w:val="en-US"/>
        </w:rPr>
        <w:footnoteReference w:id="11"/>
      </w:r>
      <w:r w:rsidR="00723B16">
        <w:rPr>
          <w:rFonts w:ascii="Times New Roman" w:hAnsi="Times New Roman" w:cs="Times New Roman"/>
          <w:sz w:val="24"/>
          <w:szCs w:val="24"/>
          <w:lang w:val="en-US"/>
        </w:rPr>
        <w:t xml:space="preserve"> game, the rational expectations optimism goes to pieces. Even if the Government commits itself to a credible program of nominal output stabilization, price-setters have no serious reason to stop price increases until they are assured that price-setters will behave as Nash strategists. ‘Expectations’ now appear as an imprecise concept that attempts to summarize how rational economic agents face strategic interdependence problems. (…) The old-fashioned adaptive-expectations hypothesis deserves some rehabilitation, since it describes a trial-and-error approach to a Nash equilibrium in a B</w:t>
      </w:r>
      <w:r w:rsidR="00723B16">
        <w:rPr>
          <w:rFonts w:ascii="Times New Roman" w:hAnsi="Times New Roman" w:cs="Times New Roman"/>
          <w:sz w:val="24"/>
          <w:szCs w:val="24"/>
          <w:vertAlign w:val="subscript"/>
          <w:lang w:val="en-US"/>
        </w:rPr>
        <w:t>21</w:t>
      </w:r>
      <w:r w:rsidR="00723B16">
        <w:rPr>
          <w:rStyle w:val="Refdenotaderodap"/>
          <w:rFonts w:ascii="Times New Roman" w:hAnsi="Times New Roman" w:cs="Times New Roman"/>
          <w:sz w:val="24"/>
          <w:szCs w:val="24"/>
          <w:lang w:val="en-US"/>
        </w:rPr>
        <w:footnoteReference w:id="12"/>
      </w:r>
      <w:r w:rsidR="00723B16">
        <w:rPr>
          <w:rFonts w:ascii="Times New Roman" w:hAnsi="Times New Roman" w:cs="Times New Roman"/>
          <w:sz w:val="24"/>
          <w:szCs w:val="24"/>
          <w:vertAlign w:val="subscript"/>
          <w:lang w:val="en-US"/>
        </w:rPr>
        <w:t xml:space="preserve"> </w:t>
      </w:r>
      <w:r w:rsidR="00723B16" w:rsidRPr="00192E99">
        <w:rPr>
          <w:rFonts w:ascii="Times New Roman" w:hAnsi="Times New Roman" w:cs="Times New Roman"/>
          <w:sz w:val="24"/>
          <w:szCs w:val="24"/>
          <w:lang w:val="en-US"/>
        </w:rPr>
        <w:t>game.</w:t>
      </w:r>
      <w:r w:rsidR="00973C79" w:rsidRPr="00192E99">
        <w:rPr>
          <w:rFonts w:ascii="Times New Roman" w:hAnsi="Times New Roman" w:cs="Times New Roman"/>
          <w:sz w:val="24"/>
          <w:szCs w:val="24"/>
          <w:lang w:val="en-US"/>
        </w:rPr>
        <w:t>” (SIMONSEN, 1988c</w:t>
      </w:r>
      <w:r w:rsidR="00937C56" w:rsidRPr="00192E99">
        <w:rPr>
          <w:rFonts w:ascii="Times New Roman" w:hAnsi="Times New Roman" w:cs="Times New Roman"/>
          <w:sz w:val="24"/>
          <w:szCs w:val="24"/>
          <w:lang w:val="en-US"/>
        </w:rPr>
        <w:t>,</w:t>
      </w:r>
      <w:r w:rsidR="00973C79" w:rsidRPr="00192E99">
        <w:rPr>
          <w:rFonts w:ascii="Times New Roman" w:hAnsi="Times New Roman" w:cs="Times New Roman"/>
          <w:sz w:val="24"/>
          <w:szCs w:val="24"/>
          <w:lang w:val="en-US"/>
        </w:rPr>
        <w:t xml:space="preserve"> p.</w:t>
      </w:r>
      <w:r w:rsidR="00937C56" w:rsidRPr="00192E99">
        <w:rPr>
          <w:rFonts w:ascii="Times New Roman" w:hAnsi="Times New Roman" w:cs="Times New Roman"/>
          <w:sz w:val="24"/>
          <w:szCs w:val="24"/>
          <w:lang w:val="en-US"/>
        </w:rPr>
        <w:t xml:space="preserve"> 207-8)</w:t>
      </w:r>
    </w:p>
    <w:p w:rsidR="00937C56" w:rsidRDefault="00937C56" w:rsidP="00E14851">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this paper, he also presents his defense of income policies. Some of the ideas presented on this paper were already hinted or discussed elsewhere, however, it is more elegantly prepared.</w:t>
      </w:r>
      <w:r w:rsidR="008F20FD">
        <w:rPr>
          <w:rFonts w:ascii="Times New Roman" w:hAnsi="Times New Roman" w:cs="Times New Roman"/>
          <w:sz w:val="24"/>
          <w:szCs w:val="24"/>
          <w:lang w:val="en-US"/>
        </w:rPr>
        <w:t xml:space="preserve"> </w:t>
      </w:r>
    </w:p>
    <w:p w:rsidR="00AB0213" w:rsidRPr="00AB0213" w:rsidRDefault="00AB0213" w:rsidP="00E14851">
      <w:pPr>
        <w:pStyle w:val="NormalWeb"/>
        <w:numPr>
          <w:ilvl w:val="0"/>
          <w:numId w:val="2"/>
        </w:numPr>
        <w:shd w:val="clear" w:color="auto" w:fill="FFFFFF"/>
        <w:jc w:val="both"/>
        <w:rPr>
          <w:b/>
          <w:color w:val="000000"/>
          <w:lang w:val="en-US"/>
        </w:rPr>
      </w:pPr>
      <w:r w:rsidRPr="00AB0213">
        <w:rPr>
          <w:b/>
          <w:color w:val="000000"/>
          <w:lang w:val="en-US"/>
        </w:rPr>
        <w:t>The Welfare Cost of Inflation:</w:t>
      </w:r>
    </w:p>
    <w:p w:rsidR="00AB0213" w:rsidRPr="00C15313" w:rsidRDefault="00AB0213" w:rsidP="00E14851">
      <w:pPr>
        <w:pStyle w:val="NormalWeb"/>
        <w:shd w:val="clear" w:color="auto" w:fill="FFFFFF"/>
        <w:jc w:val="both"/>
        <w:rPr>
          <w:color w:val="000000"/>
          <w:lang w:val="en-US"/>
        </w:rPr>
      </w:pPr>
      <w:r w:rsidRPr="00C15313">
        <w:rPr>
          <w:color w:val="000000"/>
          <w:lang w:val="en-US"/>
        </w:rPr>
        <w:t>The last paper published by Simonsen was co-authored with Rubens Cysne published posthumously in the Journal of Money, Credit and Banking in 2001</w:t>
      </w:r>
      <w:r w:rsidRPr="00C15313">
        <w:rPr>
          <w:rStyle w:val="Refdenotaderodap"/>
          <w:color w:val="000000"/>
          <w:lang w:val="en-US"/>
        </w:rPr>
        <w:footnoteReference w:id="13"/>
      </w:r>
      <w:r w:rsidRPr="00C15313">
        <w:rPr>
          <w:color w:val="000000"/>
          <w:lang w:val="en-US"/>
        </w:rPr>
        <w:t xml:space="preserve">, named “Welfare Costs of Inflation and Interest-Bearing Money”. According to Cysne (2001), this line of work was </w:t>
      </w:r>
      <w:r w:rsidRPr="0040037C">
        <w:rPr>
          <w:lang w:val="en-US"/>
        </w:rPr>
        <w:t xml:space="preserve">based on </w:t>
      </w:r>
      <w:r w:rsidR="00B517B8" w:rsidRPr="0040037C">
        <w:rPr>
          <w:lang w:val="en-US"/>
        </w:rPr>
        <w:t xml:space="preserve">the work of </w:t>
      </w:r>
      <w:r w:rsidRPr="0040037C">
        <w:rPr>
          <w:lang w:val="en-US"/>
        </w:rPr>
        <w:t>Lucas</w:t>
      </w:r>
      <w:r w:rsidR="0040037C" w:rsidRPr="0040037C">
        <w:rPr>
          <w:rStyle w:val="Refdenotaderodap"/>
          <w:lang w:val="en-US"/>
        </w:rPr>
        <w:footnoteReference w:id="14"/>
      </w:r>
      <w:r w:rsidRPr="0040037C">
        <w:rPr>
          <w:lang w:val="en-US"/>
        </w:rPr>
        <w:t>, mainly</w:t>
      </w:r>
      <w:r w:rsidRPr="00C15313">
        <w:rPr>
          <w:color w:val="000000"/>
          <w:lang w:val="en-US"/>
        </w:rPr>
        <w:t xml:space="preserve"> regarding the overestimation of welfare costs of inflation for low interest rates when assuming a money demand with constant interest-elasticity and the use of a monetary </w:t>
      </w:r>
      <w:r w:rsidRPr="00C15313">
        <w:rPr>
          <w:lang w:val="en-US"/>
        </w:rPr>
        <w:t>aggregate that included both currency bills and interest-bearing demand deposits without</w:t>
      </w:r>
      <w:r w:rsidRPr="00C15313">
        <w:rPr>
          <w:color w:val="000000"/>
          <w:lang w:val="en-US"/>
        </w:rPr>
        <w:t xml:space="preserve"> properly distinguishing between them. </w:t>
      </w:r>
    </w:p>
    <w:p w:rsidR="00AB0213" w:rsidRPr="00C15313" w:rsidRDefault="00AB0213" w:rsidP="00E14851">
      <w:pPr>
        <w:pStyle w:val="NormalWeb"/>
        <w:shd w:val="clear" w:color="auto" w:fill="FFFFFF"/>
        <w:jc w:val="both"/>
        <w:rPr>
          <w:color w:val="000000"/>
          <w:lang w:val="en-US"/>
        </w:rPr>
      </w:pPr>
      <w:r w:rsidRPr="00C15313">
        <w:rPr>
          <w:color w:val="000000"/>
          <w:lang w:val="en-US"/>
        </w:rPr>
        <w:lastRenderedPageBreak/>
        <w:t xml:space="preserve">That would be the contribution of Simonsen and Cysne (2001). They differentiate the two kinds of money – currency bills and interest-bearing demand deposits, other than bonds - and extend Lucas’ analysis of welfare costs of inflation, developing a lower and an upper bound to the welfare cost of inflation. They assume the banking spread (the difference between the yield on bonds and on demand deposits) to be constant and find that the welfare loss is an increasing function of the yield on bonds and that the demand for interest-bearing deposits depends on the signal of the sum of the elasticity of substitution between both kinds of money and the elasticity of demand for currency bills with respect to yield on bonds. As Cysne (2001) points out, it establishes a “bi-dimensional welfare cost of inflation” as both types of money have their demands depend on their cost of </w:t>
      </w:r>
      <w:r w:rsidR="0040037C">
        <w:rPr>
          <w:color w:val="000000"/>
          <w:lang w:val="en-US"/>
        </w:rPr>
        <w:t>opportunity.</w:t>
      </w:r>
      <w:r w:rsidRPr="00C15313">
        <w:rPr>
          <w:color w:val="000000"/>
          <w:lang w:val="en-US"/>
        </w:rPr>
        <w:t xml:space="preserve"> </w:t>
      </w:r>
    </w:p>
    <w:p w:rsidR="00E72184" w:rsidRPr="00AB0213" w:rsidRDefault="00E72184" w:rsidP="00E14851">
      <w:pPr>
        <w:pStyle w:val="PargrafodaLista"/>
        <w:spacing w:line="240" w:lineRule="auto"/>
        <w:ind w:left="1080"/>
        <w:jc w:val="both"/>
        <w:rPr>
          <w:rFonts w:ascii="Times New Roman" w:hAnsi="Times New Roman" w:cs="Times New Roman"/>
          <w:sz w:val="24"/>
          <w:szCs w:val="24"/>
          <w:lang w:val="en-US"/>
        </w:rPr>
      </w:pPr>
    </w:p>
    <w:p w:rsidR="009A7831" w:rsidRPr="006F5D3C" w:rsidRDefault="00E72184" w:rsidP="00E14851">
      <w:pPr>
        <w:pStyle w:val="PargrafodaLista"/>
        <w:numPr>
          <w:ilvl w:val="0"/>
          <w:numId w:val="1"/>
        </w:numPr>
        <w:spacing w:line="240" w:lineRule="auto"/>
        <w:jc w:val="both"/>
        <w:rPr>
          <w:rFonts w:ascii="Times New Roman" w:eastAsiaTheme="minorEastAsia" w:hAnsi="Times New Roman" w:cs="Times New Roman"/>
          <w:b/>
          <w:sz w:val="24"/>
          <w:szCs w:val="24"/>
          <w:lang w:val="en-US"/>
        </w:rPr>
      </w:pPr>
      <w:r w:rsidRPr="006F5D3C">
        <w:rPr>
          <w:rFonts w:ascii="Times New Roman" w:eastAsiaTheme="minorEastAsia" w:hAnsi="Times New Roman" w:cs="Times New Roman"/>
          <w:b/>
          <w:sz w:val="24"/>
          <w:szCs w:val="24"/>
          <w:lang w:val="en-US"/>
        </w:rPr>
        <w:t>Overview of his contributions:</w:t>
      </w:r>
    </w:p>
    <w:p w:rsidR="00E72184" w:rsidRPr="00E72184" w:rsidRDefault="00E72184" w:rsidP="00E14851">
      <w:pPr>
        <w:pStyle w:val="PargrafodaLista"/>
        <w:spacing w:line="240" w:lineRule="auto"/>
        <w:jc w:val="both"/>
        <w:rPr>
          <w:rFonts w:ascii="Times New Roman" w:eastAsiaTheme="minorEastAsia" w:hAnsi="Times New Roman" w:cs="Times New Roman"/>
          <w:b/>
          <w:sz w:val="24"/>
          <w:szCs w:val="24"/>
          <w:lang w:val="en-US"/>
        </w:rPr>
      </w:pPr>
    </w:p>
    <w:p w:rsidR="00E72184" w:rsidRDefault="00E72184" w:rsidP="00E14851">
      <w:pPr>
        <w:spacing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 few general comments can be made about Simonsen’s contributions that were described here.</w:t>
      </w:r>
    </w:p>
    <w:p w:rsidR="001464A2" w:rsidRDefault="001464A2" w:rsidP="00E14851">
      <w:pPr>
        <w:spacing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First of all, most of the contributions made here were of importance to their respective fields. Simonsen managed to engage with top economists in each line of research, and especially from a case study point of view, that is, Latin America, or more specifically, Brazil – but without disregarding theoretical rigor – he made his point and he was heard</w:t>
      </w:r>
      <w:r w:rsidR="003672F0">
        <w:rPr>
          <w:rFonts w:ascii="Times New Roman" w:eastAsiaTheme="minorEastAsia" w:hAnsi="Times New Roman" w:cs="Times New Roman"/>
          <w:sz w:val="24"/>
          <w:szCs w:val="24"/>
          <w:lang w:val="en-US"/>
        </w:rPr>
        <w:t xml:space="preserve"> in </w:t>
      </w:r>
      <w:r w:rsidR="00876121">
        <w:rPr>
          <w:rFonts w:ascii="Times New Roman" w:eastAsiaTheme="minorEastAsia" w:hAnsi="Times New Roman" w:cs="Times New Roman"/>
          <w:sz w:val="24"/>
          <w:szCs w:val="24"/>
          <w:lang w:val="en-US"/>
        </w:rPr>
        <w:t>those</w:t>
      </w:r>
      <w:r w:rsidR="003672F0">
        <w:rPr>
          <w:rFonts w:ascii="Times New Roman" w:eastAsiaTheme="minorEastAsia" w:hAnsi="Times New Roman" w:cs="Times New Roman"/>
          <w:sz w:val="24"/>
          <w:szCs w:val="24"/>
          <w:lang w:val="en-US"/>
        </w:rPr>
        <w:t xml:space="preserve"> niche</w:t>
      </w:r>
      <w:r w:rsidR="00876121">
        <w:rPr>
          <w:rFonts w:ascii="Times New Roman" w:eastAsiaTheme="minorEastAsia" w:hAnsi="Times New Roman" w:cs="Times New Roman"/>
          <w:sz w:val="24"/>
          <w:szCs w:val="24"/>
          <w:lang w:val="en-US"/>
        </w:rPr>
        <w:t>s</w:t>
      </w:r>
      <w:r>
        <w:rPr>
          <w:rFonts w:ascii="Times New Roman" w:eastAsiaTheme="minorEastAsia" w:hAnsi="Times New Roman" w:cs="Times New Roman"/>
          <w:sz w:val="24"/>
          <w:szCs w:val="24"/>
          <w:lang w:val="en-US"/>
        </w:rPr>
        <w:t>.</w:t>
      </w:r>
    </w:p>
    <w:p w:rsidR="00331D06" w:rsidRDefault="00B34895" w:rsidP="00E14851">
      <w:pPr>
        <w:spacing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Most of the papers mentioned here have been cited 50-100 times since they were published as table </w:t>
      </w:r>
      <w:r w:rsidR="00F22593">
        <w:rPr>
          <w:rFonts w:ascii="Times New Roman" w:eastAsiaTheme="minorEastAsia" w:hAnsi="Times New Roman" w:cs="Times New Roman"/>
          <w:sz w:val="24"/>
          <w:szCs w:val="24"/>
          <w:lang w:val="en-US"/>
        </w:rPr>
        <w:t>2</w:t>
      </w:r>
      <w:r>
        <w:rPr>
          <w:rFonts w:ascii="Times New Roman" w:eastAsiaTheme="minorEastAsia" w:hAnsi="Times New Roman" w:cs="Times New Roman"/>
          <w:sz w:val="24"/>
          <w:szCs w:val="24"/>
          <w:lang w:val="en-US"/>
        </w:rPr>
        <w:t xml:space="preserve"> shows. They are cited by </w:t>
      </w:r>
      <w:r w:rsidR="00331D06">
        <w:rPr>
          <w:rFonts w:ascii="Times New Roman" w:eastAsiaTheme="minorEastAsia" w:hAnsi="Times New Roman" w:cs="Times New Roman"/>
          <w:sz w:val="24"/>
          <w:szCs w:val="24"/>
          <w:lang w:val="en-US"/>
        </w:rPr>
        <w:t xml:space="preserve">renowned economists. </w:t>
      </w:r>
    </w:p>
    <w:p w:rsidR="00B34895" w:rsidRDefault="00B34895" w:rsidP="00E14851">
      <w:pPr>
        <w:spacing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Table </w:t>
      </w:r>
      <w:r w:rsidR="00F22593">
        <w:rPr>
          <w:rFonts w:ascii="Times New Roman" w:eastAsiaTheme="minorEastAsia" w:hAnsi="Times New Roman" w:cs="Times New Roman"/>
          <w:sz w:val="24"/>
          <w:szCs w:val="24"/>
          <w:lang w:val="en-US"/>
        </w:rPr>
        <w:t>2</w:t>
      </w:r>
      <w:r>
        <w:rPr>
          <w:rFonts w:ascii="Times New Roman" w:eastAsiaTheme="minorEastAsia" w:hAnsi="Times New Roman" w:cs="Times New Roman"/>
          <w:sz w:val="24"/>
          <w:szCs w:val="24"/>
          <w:lang w:val="en-US"/>
        </w:rPr>
        <w:t>: Number of citations of selected papers by Simonsen.</w:t>
      </w:r>
    </w:p>
    <w:tbl>
      <w:tblPr>
        <w:tblStyle w:val="ListaMdia21"/>
        <w:tblW w:w="0" w:type="auto"/>
        <w:tblLook w:val="04A0"/>
      </w:tblPr>
      <w:tblGrid>
        <w:gridCol w:w="3652"/>
        <w:gridCol w:w="1276"/>
        <w:gridCol w:w="3792"/>
      </w:tblGrid>
      <w:tr w:rsidR="00B34895" w:rsidTr="00AB0213">
        <w:trPr>
          <w:cnfStyle w:val="100000000000"/>
        </w:trPr>
        <w:tc>
          <w:tcPr>
            <w:cnfStyle w:val="001000000100"/>
            <w:tcW w:w="3652" w:type="dxa"/>
          </w:tcPr>
          <w:p w:rsidR="00B34895" w:rsidRPr="00883575" w:rsidRDefault="00B34895" w:rsidP="00E14851">
            <w:pPr>
              <w:jc w:val="center"/>
              <w:rPr>
                <w:rFonts w:ascii="Times New Roman" w:eastAsiaTheme="minorEastAsia" w:hAnsi="Times New Roman" w:cs="Times New Roman"/>
                <w:b/>
                <w:sz w:val="20"/>
                <w:szCs w:val="20"/>
                <w:lang w:val="en-US"/>
              </w:rPr>
            </w:pPr>
            <w:r w:rsidRPr="00883575">
              <w:rPr>
                <w:rFonts w:ascii="Times New Roman" w:eastAsiaTheme="minorEastAsia" w:hAnsi="Times New Roman" w:cs="Times New Roman"/>
                <w:b/>
                <w:sz w:val="20"/>
                <w:szCs w:val="20"/>
                <w:lang w:val="en-US"/>
              </w:rPr>
              <w:t>Paper</w:t>
            </w:r>
          </w:p>
        </w:tc>
        <w:tc>
          <w:tcPr>
            <w:tcW w:w="1276" w:type="dxa"/>
          </w:tcPr>
          <w:p w:rsidR="00B34895" w:rsidRPr="00883575" w:rsidRDefault="00B34895" w:rsidP="00E14851">
            <w:pPr>
              <w:jc w:val="center"/>
              <w:cnfStyle w:val="100000000000"/>
              <w:rPr>
                <w:rFonts w:ascii="Times New Roman" w:eastAsiaTheme="minorEastAsia" w:hAnsi="Times New Roman" w:cs="Times New Roman"/>
                <w:b/>
                <w:sz w:val="20"/>
                <w:szCs w:val="20"/>
                <w:lang w:val="en-US"/>
              </w:rPr>
            </w:pPr>
            <w:r w:rsidRPr="00883575">
              <w:rPr>
                <w:rFonts w:ascii="Times New Roman" w:eastAsiaTheme="minorEastAsia" w:hAnsi="Times New Roman" w:cs="Times New Roman"/>
                <w:b/>
                <w:sz w:val="20"/>
                <w:szCs w:val="20"/>
                <w:lang w:val="en-US"/>
              </w:rPr>
              <w:t>Number of Citations</w:t>
            </w:r>
            <w:r w:rsidR="00176EA6">
              <w:rPr>
                <w:rStyle w:val="Refdenotaderodap"/>
                <w:rFonts w:ascii="Times New Roman" w:eastAsiaTheme="minorEastAsia" w:hAnsi="Times New Roman" w:cs="Times New Roman"/>
                <w:b/>
                <w:sz w:val="20"/>
                <w:szCs w:val="20"/>
                <w:lang w:val="en-US"/>
              </w:rPr>
              <w:footnoteReference w:id="15"/>
            </w:r>
          </w:p>
        </w:tc>
        <w:tc>
          <w:tcPr>
            <w:tcW w:w="3792" w:type="dxa"/>
          </w:tcPr>
          <w:p w:rsidR="00B34895" w:rsidRPr="00883575" w:rsidRDefault="00B34895" w:rsidP="00E14851">
            <w:pPr>
              <w:jc w:val="center"/>
              <w:cnfStyle w:val="100000000000"/>
              <w:rPr>
                <w:rFonts w:ascii="Times New Roman" w:eastAsiaTheme="minorEastAsia" w:hAnsi="Times New Roman" w:cs="Times New Roman"/>
                <w:b/>
                <w:sz w:val="20"/>
                <w:szCs w:val="20"/>
                <w:lang w:val="en-US"/>
              </w:rPr>
            </w:pPr>
            <w:r w:rsidRPr="00883575">
              <w:rPr>
                <w:rFonts w:ascii="Times New Roman" w:eastAsiaTheme="minorEastAsia" w:hAnsi="Times New Roman" w:cs="Times New Roman"/>
                <w:b/>
                <w:sz w:val="20"/>
                <w:szCs w:val="20"/>
                <w:lang w:val="en-US"/>
              </w:rPr>
              <w:t>Examples</w:t>
            </w:r>
          </w:p>
        </w:tc>
      </w:tr>
      <w:tr w:rsidR="00B34895" w:rsidRPr="00DC3577" w:rsidTr="00AB0213">
        <w:trPr>
          <w:cnfStyle w:val="000000100000"/>
        </w:trPr>
        <w:tc>
          <w:tcPr>
            <w:cnfStyle w:val="001000000000"/>
            <w:tcW w:w="3652" w:type="dxa"/>
            <w:tcBorders>
              <w:top w:val="single" w:sz="24" w:space="0" w:color="000000" w:themeColor="text1"/>
            </w:tcBorders>
          </w:tcPr>
          <w:p w:rsidR="00B34895" w:rsidRPr="00F97472" w:rsidRDefault="00B34895" w:rsidP="00E14851">
            <w:pPr>
              <w:jc w:val="both"/>
              <w:rPr>
                <w:rFonts w:ascii="Times New Roman" w:eastAsiaTheme="minorEastAsia" w:hAnsi="Times New Roman" w:cs="Times New Roman"/>
                <w:color w:val="auto"/>
                <w:sz w:val="20"/>
                <w:szCs w:val="20"/>
                <w:lang w:val="en-US"/>
              </w:rPr>
            </w:pPr>
            <w:r w:rsidRPr="00F97472">
              <w:rPr>
                <w:rFonts w:ascii="Times New Roman" w:eastAsiaTheme="minorEastAsia" w:hAnsi="Times New Roman" w:cs="Times New Roman"/>
                <w:color w:val="auto"/>
                <w:sz w:val="20"/>
                <w:szCs w:val="20"/>
                <w:lang w:val="en-US"/>
              </w:rPr>
              <w:t>Indexation</w:t>
            </w:r>
            <w:r w:rsidR="00F97472" w:rsidRPr="00F97472">
              <w:rPr>
                <w:rFonts w:ascii="Times New Roman" w:eastAsiaTheme="minorEastAsia" w:hAnsi="Times New Roman" w:cs="Times New Roman"/>
                <w:color w:val="auto"/>
                <w:sz w:val="20"/>
                <w:szCs w:val="20"/>
                <w:lang w:val="en-US"/>
              </w:rPr>
              <w:t xml:space="preserve">: </w:t>
            </w:r>
            <w:r w:rsidR="007E2564">
              <w:rPr>
                <w:rFonts w:ascii="Times New Roman" w:eastAsiaTheme="minorEastAsia" w:hAnsi="Times New Roman" w:cs="Times New Roman"/>
                <w:color w:val="auto"/>
                <w:sz w:val="20"/>
                <w:szCs w:val="20"/>
                <w:lang w:val="en-US"/>
              </w:rPr>
              <w:t>Simonsen, 1983a</w:t>
            </w:r>
          </w:p>
        </w:tc>
        <w:tc>
          <w:tcPr>
            <w:tcW w:w="1276" w:type="dxa"/>
            <w:tcBorders>
              <w:top w:val="single" w:sz="24" w:space="0" w:color="000000" w:themeColor="text1"/>
              <w:right w:val="single" w:sz="8" w:space="0" w:color="000000" w:themeColor="text1"/>
            </w:tcBorders>
            <w:shd w:val="clear" w:color="auto" w:fill="FFFFFF" w:themeFill="background1"/>
          </w:tcPr>
          <w:p w:rsidR="00B34895" w:rsidRPr="00883575" w:rsidRDefault="00B34895" w:rsidP="00E14851">
            <w:pPr>
              <w:jc w:val="center"/>
              <w:cnfStyle w:val="000000100000"/>
              <w:rPr>
                <w:rFonts w:ascii="Times New Roman" w:eastAsiaTheme="minorEastAsia" w:hAnsi="Times New Roman" w:cs="Times New Roman"/>
                <w:sz w:val="20"/>
                <w:szCs w:val="20"/>
                <w:lang w:val="en-US"/>
              </w:rPr>
            </w:pPr>
            <w:r w:rsidRPr="00883575">
              <w:rPr>
                <w:rFonts w:ascii="Times New Roman" w:eastAsiaTheme="minorEastAsia" w:hAnsi="Times New Roman" w:cs="Times New Roman"/>
                <w:sz w:val="20"/>
                <w:szCs w:val="20"/>
                <w:lang w:val="en-US"/>
              </w:rPr>
              <w:t>93</w:t>
            </w:r>
          </w:p>
        </w:tc>
        <w:tc>
          <w:tcPr>
            <w:tcW w:w="3792" w:type="dxa"/>
            <w:tcBorders>
              <w:top w:val="single" w:sz="24" w:space="0" w:color="000000" w:themeColor="text1"/>
              <w:left w:val="single" w:sz="8" w:space="0" w:color="000000" w:themeColor="text1"/>
            </w:tcBorders>
            <w:shd w:val="clear" w:color="auto" w:fill="FFFFFF" w:themeFill="background1"/>
          </w:tcPr>
          <w:p w:rsidR="00B34895" w:rsidRPr="00192E99" w:rsidRDefault="00192E99" w:rsidP="00E14851">
            <w:pPr>
              <w:jc w:val="both"/>
              <w:cnfStyle w:val="000000100000"/>
              <w:rPr>
                <w:rFonts w:ascii="Times New Roman" w:eastAsiaTheme="minorEastAsia" w:hAnsi="Times New Roman" w:cs="Times New Roman"/>
                <w:color w:val="auto"/>
                <w:sz w:val="20"/>
                <w:szCs w:val="20"/>
                <w:lang w:val="en-US"/>
              </w:rPr>
            </w:pPr>
            <w:r w:rsidRPr="00192E99">
              <w:rPr>
                <w:rFonts w:ascii="Times New Roman" w:eastAsiaTheme="minorEastAsia" w:hAnsi="Times New Roman" w:cs="Times New Roman"/>
                <w:color w:val="auto"/>
                <w:sz w:val="20"/>
                <w:szCs w:val="20"/>
                <w:lang w:val="en-US"/>
              </w:rPr>
              <w:t>Blanchard (1987)</w:t>
            </w:r>
            <w:r w:rsidR="00B34895" w:rsidRPr="00192E99">
              <w:rPr>
                <w:rFonts w:ascii="Times New Roman" w:eastAsiaTheme="minorEastAsia" w:hAnsi="Times New Roman" w:cs="Times New Roman"/>
                <w:color w:val="auto"/>
                <w:sz w:val="20"/>
                <w:szCs w:val="20"/>
                <w:lang w:val="en-US"/>
              </w:rPr>
              <w:t xml:space="preserve"> </w:t>
            </w:r>
          </w:p>
        </w:tc>
      </w:tr>
      <w:tr w:rsidR="00B34895" w:rsidTr="00AB0213">
        <w:tc>
          <w:tcPr>
            <w:cnfStyle w:val="001000000000"/>
            <w:tcW w:w="3652" w:type="dxa"/>
            <w:tcBorders>
              <w:top w:val="nil"/>
            </w:tcBorders>
          </w:tcPr>
          <w:p w:rsidR="00B34895" w:rsidRPr="00883575" w:rsidRDefault="00B34895" w:rsidP="00E14851">
            <w:pPr>
              <w:jc w:val="both"/>
              <w:rPr>
                <w:rFonts w:ascii="Times New Roman" w:eastAsiaTheme="minorEastAsia" w:hAnsi="Times New Roman" w:cs="Times New Roman"/>
                <w:sz w:val="20"/>
                <w:szCs w:val="20"/>
                <w:lang w:val="en-US"/>
              </w:rPr>
            </w:pPr>
            <w:r w:rsidRPr="00883575">
              <w:rPr>
                <w:rFonts w:ascii="Times New Roman" w:eastAsiaTheme="minorEastAsia" w:hAnsi="Times New Roman" w:cs="Times New Roman"/>
                <w:sz w:val="20"/>
                <w:szCs w:val="20"/>
                <w:lang w:val="en-US"/>
              </w:rPr>
              <w:t>Simonsen and Dornbus</w:t>
            </w:r>
            <w:r w:rsidR="00883575" w:rsidRPr="00883575">
              <w:rPr>
                <w:rFonts w:ascii="Times New Roman" w:eastAsiaTheme="minorEastAsia" w:hAnsi="Times New Roman" w:cs="Times New Roman"/>
                <w:sz w:val="20"/>
                <w:szCs w:val="20"/>
                <w:lang w:val="en-US"/>
              </w:rPr>
              <w:t>c</w:t>
            </w:r>
            <w:r w:rsidRPr="00883575">
              <w:rPr>
                <w:rFonts w:ascii="Times New Roman" w:eastAsiaTheme="minorEastAsia" w:hAnsi="Times New Roman" w:cs="Times New Roman"/>
                <w:sz w:val="20"/>
                <w:szCs w:val="20"/>
                <w:lang w:val="en-US"/>
              </w:rPr>
              <w:t>h, 1986</w:t>
            </w:r>
          </w:p>
        </w:tc>
        <w:tc>
          <w:tcPr>
            <w:tcW w:w="1276" w:type="dxa"/>
            <w:tcBorders>
              <w:top w:val="nil"/>
              <w:bottom w:val="nil"/>
              <w:right w:val="single" w:sz="8" w:space="0" w:color="000000" w:themeColor="text1"/>
            </w:tcBorders>
            <w:shd w:val="clear" w:color="auto" w:fill="FFFFFF" w:themeFill="background1"/>
          </w:tcPr>
          <w:p w:rsidR="00B34895" w:rsidRPr="00883575" w:rsidRDefault="00B34895" w:rsidP="00E14851">
            <w:pPr>
              <w:jc w:val="center"/>
              <w:cnfStyle w:val="000000000000"/>
              <w:rPr>
                <w:rFonts w:ascii="Times New Roman" w:eastAsiaTheme="minorEastAsia" w:hAnsi="Times New Roman" w:cs="Times New Roman"/>
                <w:sz w:val="20"/>
                <w:szCs w:val="20"/>
                <w:lang w:val="en-US"/>
              </w:rPr>
            </w:pPr>
            <w:r w:rsidRPr="00883575">
              <w:rPr>
                <w:rFonts w:ascii="Times New Roman" w:eastAsiaTheme="minorEastAsia" w:hAnsi="Times New Roman" w:cs="Times New Roman"/>
                <w:sz w:val="20"/>
                <w:szCs w:val="20"/>
                <w:lang w:val="en-US"/>
              </w:rPr>
              <w:t>65</w:t>
            </w:r>
          </w:p>
        </w:tc>
        <w:tc>
          <w:tcPr>
            <w:tcW w:w="3792" w:type="dxa"/>
            <w:tcBorders>
              <w:top w:val="nil"/>
              <w:left w:val="single" w:sz="8" w:space="0" w:color="000000" w:themeColor="text1"/>
              <w:bottom w:val="nil"/>
            </w:tcBorders>
            <w:shd w:val="clear" w:color="auto" w:fill="FFFFFF" w:themeFill="background1"/>
          </w:tcPr>
          <w:p w:rsidR="00B34895" w:rsidRPr="006A5E9E" w:rsidRDefault="006A5E9E" w:rsidP="00E14851">
            <w:pPr>
              <w:jc w:val="both"/>
              <w:cnfStyle w:val="000000000000"/>
              <w:rPr>
                <w:rFonts w:ascii="Times New Roman" w:eastAsiaTheme="minorEastAsia" w:hAnsi="Times New Roman" w:cs="Times New Roman"/>
                <w:color w:val="auto"/>
                <w:sz w:val="20"/>
                <w:szCs w:val="20"/>
                <w:lang w:val="en-US"/>
              </w:rPr>
            </w:pPr>
            <w:r w:rsidRPr="006A5E9E">
              <w:rPr>
                <w:rFonts w:ascii="Times New Roman" w:eastAsiaTheme="minorEastAsia" w:hAnsi="Times New Roman" w:cs="Times New Roman"/>
                <w:color w:val="auto"/>
                <w:sz w:val="20"/>
                <w:szCs w:val="20"/>
                <w:lang w:val="en-US"/>
              </w:rPr>
              <w:t>Helpman and Leiderman (1989)</w:t>
            </w:r>
          </w:p>
        </w:tc>
      </w:tr>
      <w:tr w:rsidR="00B34895" w:rsidTr="00AB0213">
        <w:trPr>
          <w:cnfStyle w:val="000000100000"/>
        </w:trPr>
        <w:tc>
          <w:tcPr>
            <w:cnfStyle w:val="001000000000"/>
            <w:tcW w:w="3652" w:type="dxa"/>
          </w:tcPr>
          <w:p w:rsidR="00B34895" w:rsidRPr="00883575" w:rsidRDefault="00B34895" w:rsidP="00E14851">
            <w:pPr>
              <w:jc w:val="both"/>
              <w:rPr>
                <w:rFonts w:ascii="Times New Roman" w:eastAsiaTheme="minorEastAsia" w:hAnsi="Times New Roman" w:cs="Times New Roman"/>
                <w:sz w:val="20"/>
                <w:szCs w:val="20"/>
                <w:lang w:val="en-US"/>
              </w:rPr>
            </w:pPr>
            <w:r w:rsidRPr="00883575">
              <w:rPr>
                <w:rFonts w:ascii="Times New Roman" w:eastAsiaTheme="minorEastAsia" w:hAnsi="Times New Roman" w:cs="Times New Roman"/>
                <w:sz w:val="20"/>
                <w:szCs w:val="20"/>
                <w:lang w:val="en-US"/>
              </w:rPr>
              <w:t>Incomes Policies</w:t>
            </w:r>
            <w:r w:rsidR="00563020">
              <w:rPr>
                <w:rFonts w:ascii="Times New Roman" w:eastAsiaTheme="minorEastAsia" w:hAnsi="Times New Roman" w:cs="Times New Roman"/>
                <w:sz w:val="20"/>
                <w:szCs w:val="20"/>
                <w:lang w:val="en-US"/>
              </w:rPr>
              <w:t>:</w:t>
            </w:r>
            <w:r w:rsidR="007E2564">
              <w:rPr>
                <w:rFonts w:ascii="Times New Roman" w:eastAsiaTheme="minorEastAsia" w:hAnsi="Times New Roman" w:cs="Times New Roman"/>
                <w:sz w:val="20"/>
                <w:szCs w:val="20"/>
                <w:lang w:val="en-US"/>
              </w:rPr>
              <w:t xml:space="preserve"> Simonsen, 1988b</w:t>
            </w:r>
          </w:p>
        </w:tc>
        <w:tc>
          <w:tcPr>
            <w:tcW w:w="1276" w:type="dxa"/>
            <w:tcBorders>
              <w:right w:val="single" w:sz="8" w:space="0" w:color="000000" w:themeColor="text1"/>
            </w:tcBorders>
            <w:shd w:val="clear" w:color="auto" w:fill="FFFFFF" w:themeFill="background1"/>
          </w:tcPr>
          <w:p w:rsidR="00B34895" w:rsidRPr="00883575" w:rsidRDefault="00B34895" w:rsidP="00E14851">
            <w:pPr>
              <w:jc w:val="center"/>
              <w:cnfStyle w:val="000000100000"/>
              <w:rPr>
                <w:rFonts w:ascii="Times New Roman" w:eastAsiaTheme="minorEastAsia" w:hAnsi="Times New Roman" w:cs="Times New Roman"/>
                <w:sz w:val="20"/>
                <w:szCs w:val="20"/>
                <w:lang w:val="en-US"/>
              </w:rPr>
            </w:pPr>
            <w:r w:rsidRPr="00883575">
              <w:rPr>
                <w:rFonts w:ascii="Times New Roman" w:eastAsiaTheme="minorEastAsia" w:hAnsi="Times New Roman" w:cs="Times New Roman"/>
                <w:sz w:val="20"/>
                <w:szCs w:val="20"/>
                <w:lang w:val="en-US"/>
              </w:rPr>
              <w:t>32</w:t>
            </w:r>
          </w:p>
        </w:tc>
        <w:tc>
          <w:tcPr>
            <w:tcW w:w="3792" w:type="dxa"/>
            <w:tcBorders>
              <w:left w:val="single" w:sz="8" w:space="0" w:color="000000" w:themeColor="text1"/>
            </w:tcBorders>
            <w:shd w:val="clear" w:color="auto" w:fill="FFFFFF" w:themeFill="background1"/>
          </w:tcPr>
          <w:p w:rsidR="00B34895" w:rsidRPr="00973C79" w:rsidRDefault="00B34895" w:rsidP="00E14851">
            <w:pPr>
              <w:jc w:val="both"/>
              <w:cnfStyle w:val="000000100000"/>
              <w:rPr>
                <w:rFonts w:ascii="Times New Roman" w:eastAsiaTheme="minorEastAsia" w:hAnsi="Times New Roman" w:cs="Times New Roman"/>
                <w:color w:val="FF0000"/>
                <w:sz w:val="20"/>
                <w:szCs w:val="20"/>
                <w:lang w:val="en-US"/>
              </w:rPr>
            </w:pPr>
            <w:r w:rsidRPr="006A2AEE">
              <w:rPr>
                <w:rFonts w:ascii="Times New Roman" w:eastAsiaTheme="minorEastAsia" w:hAnsi="Times New Roman" w:cs="Times New Roman"/>
                <w:color w:val="auto"/>
                <w:sz w:val="20"/>
                <w:szCs w:val="20"/>
                <w:lang w:val="en-US"/>
              </w:rPr>
              <w:t>Rodrik (1998), Romer and Romer (1997)</w:t>
            </w:r>
          </w:p>
        </w:tc>
      </w:tr>
      <w:tr w:rsidR="00B34895" w:rsidTr="00AB0213">
        <w:tc>
          <w:tcPr>
            <w:cnfStyle w:val="001000000000"/>
            <w:tcW w:w="3652" w:type="dxa"/>
            <w:tcBorders>
              <w:top w:val="nil"/>
            </w:tcBorders>
          </w:tcPr>
          <w:p w:rsidR="00B34895" w:rsidRPr="00883575" w:rsidRDefault="007E2564" w:rsidP="00E14851">
            <w:pPr>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Debt: Simonsen, 1985</w:t>
            </w:r>
          </w:p>
        </w:tc>
        <w:tc>
          <w:tcPr>
            <w:tcW w:w="1276" w:type="dxa"/>
            <w:tcBorders>
              <w:top w:val="nil"/>
              <w:bottom w:val="nil"/>
              <w:right w:val="single" w:sz="8" w:space="0" w:color="000000" w:themeColor="text1"/>
            </w:tcBorders>
            <w:shd w:val="clear" w:color="auto" w:fill="FFFFFF" w:themeFill="background1"/>
          </w:tcPr>
          <w:p w:rsidR="00B34895" w:rsidRPr="00883575" w:rsidRDefault="00B34895" w:rsidP="00E14851">
            <w:pPr>
              <w:jc w:val="center"/>
              <w:cnfStyle w:val="000000000000"/>
              <w:rPr>
                <w:rFonts w:ascii="Times New Roman" w:eastAsiaTheme="minorEastAsia" w:hAnsi="Times New Roman" w:cs="Times New Roman"/>
                <w:sz w:val="20"/>
                <w:szCs w:val="20"/>
                <w:lang w:val="en-US"/>
              </w:rPr>
            </w:pPr>
            <w:r w:rsidRPr="00883575">
              <w:rPr>
                <w:rFonts w:ascii="Times New Roman" w:eastAsiaTheme="minorEastAsia" w:hAnsi="Times New Roman" w:cs="Times New Roman"/>
                <w:sz w:val="20"/>
                <w:szCs w:val="20"/>
                <w:lang w:val="en-US"/>
              </w:rPr>
              <w:t>10</w:t>
            </w:r>
            <w:r w:rsidR="00176EA6">
              <w:rPr>
                <w:rFonts w:ascii="Times New Roman" w:eastAsiaTheme="minorEastAsia" w:hAnsi="Times New Roman" w:cs="Times New Roman"/>
                <w:sz w:val="20"/>
                <w:szCs w:val="20"/>
                <w:lang w:val="en-US"/>
              </w:rPr>
              <w:t>9</w:t>
            </w:r>
          </w:p>
        </w:tc>
        <w:tc>
          <w:tcPr>
            <w:tcW w:w="3792" w:type="dxa"/>
            <w:tcBorders>
              <w:top w:val="nil"/>
              <w:left w:val="single" w:sz="8" w:space="0" w:color="000000" w:themeColor="text1"/>
              <w:bottom w:val="nil"/>
            </w:tcBorders>
            <w:shd w:val="clear" w:color="auto" w:fill="FFFFFF" w:themeFill="background1"/>
          </w:tcPr>
          <w:p w:rsidR="00B34895" w:rsidRPr="006A2AEE" w:rsidRDefault="00176EA6" w:rsidP="00E14851">
            <w:pPr>
              <w:jc w:val="both"/>
              <w:cnfStyle w:val="000000000000"/>
              <w:rPr>
                <w:rFonts w:ascii="Times New Roman" w:eastAsiaTheme="minorEastAsia" w:hAnsi="Times New Roman" w:cs="Times New Roman"/>
                <w:color w:val="auto"/>
                <w:sz w:val="20"/>
                <w:szCs w:val="20"/>
                <w:lang w:val="en-US"/>
              </w:rPr>
            </w:pPr>
            <w:r w:rsidRPr="006A2AEE">
              <w:rPr>
                <w:rFonts w:ascii="Times New Roman" w:eastAsiaTheme="minorEastAsia" w:hAnsi="Times New Roman" w:cs="Times New Roman"/>
                <w:color w:val="auto"/>
                <w:sz w:val="20"/>
                <w:szCs w:val="20"/>
                <w:lang w:val="en-US"/>
              </w:rPr>
              <w:t>Krueger (1987)</w:t>
            </w:r>
          </w:p>
        </w:tc>
      </w:tr>
      <w:tr w:rsidR="00B34895" w:rsidTr="00AB0213">
        <w:trPr>
          <w:cnfStyle w:val="000000100000"/>
        </w:trPr>
        <w:tc>
          <w:tcPr>
            <w:cnfStyle w:val="001000000000"/>
            <w:tcW w:w="3652" w:type="dxa"/>
          </w:tcPr>
          <w:p w:rsidR="00B34895" w:rsidRPr="00883575" w:rsidRDefault="007E2564" w:rsidP="00E14851">
            <w:pPr>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Inflationary Inertia: Simonsen, 1988c</w:t>
            </w:r>
          </w:p>
        </w:tc>
        <w:tc>
          <w:tcPr>
            <w:tcW w:w="1276" w:type="dxa"/>
            <w:tcBorders>
              <w:right w:val="single" w:sz="8" w:space="0" w:color="000000" w:themeColor="text1"/>
            </w:tcBorders>
            <w:shd w:val="clear" w:color="auto" w:fill="FFFFFF" w:themeFill="background1"/>
          </w:tcPr>
          <w:p w:rsidR="00B34895" w:rsidRPr="00883575" w:rsidRDefault="00B34895" w:rsidP="00E14851">
            <w:pPr>
              <w:jc w:val="center"/>
              <w:cnfStyle w:val="000000100000"/>
              <w:rPr>
                <w:rFonts w:ascii="Times New Roman" w:eastAsiaTheme="minorEastAsia" w:hAnsi="Times New Roman" w:cs="Times New Roman"/>
                <w:sz w:val="20"/>
                <w:szCs w:val="20"/>
                <w:lang w:val="en-US"/>
              </w:rPr>
            </w:pPr>
            <w:r w:rsidRPr="00883575">
              <w:rPr>
                <w:rFonts w:ascii="Times New Roman" w:eastAsiaTheme="minorEastAsia" w:hAnsi="Times New Roman" w:cs="Times New Roman"/>
                <w:sz w:val="20"/>
                <w:szCs w:val="20"/>
                <w:lang w:val="en-US"/>
              </w:rPr>
              <w:t>20</w:t>
            </w:r>
          </w:p>
        </w:tc>
        <w:tc>
          <w:tcPr>
            <w:tcW w:w="3792" w:type="dxa"/>
            <w:tcBorders>
              <w:left w:val="single" w:sz="8" w:space="0" w:color="000000" w:themeColor="text1"/>
            </w:tcBorders>
            <w:shd w:val="clear" w:color="auto" w:fill="FFFFFF" w:themeFill="background1"/>
          </w:tcPr>
          <w:p w:rsidR="00B34895" w:rsidRPr="006A2AEE" w:rsidRDefault="00176EA6" w:rsidP="00E14851">
            <w:pPr>
              <w:jc w:val="both"/>
              <w:cnfStyle w:val="000000100000"/>
              <w:rPr>
                <w:rFonts w:ascii="Times New Roman" w:eastAsiaTheme="minorEastAsia" w:hAnsi="Times New Roman" w:cs="Times New Roman"/>
                <w:color w:val="auto"/>
                <w:sz w:val="20"/>
                <w:szCs w:val="20"/>
                <w:lang w:val="en-US"/>
              </w:rPr>
            </w:pPr>
            <w:r w:rsidRPr="006A2AEE">
              <w:rPr>
                <w:rFonts w:ascii="Times New Roman" w:eastAsiaTheme="minorEastAsia" w:hAnsi="Times New Roman" w:cs="Times New Roman"/>
                <w:color w:val="auto"/>
                <w:sz w:val="20"/>
                <w:szCs w:val="20"/>
                <w:lang w:val="en-US"/>
              </w:rPr>
              <w:t>Nagel (1995)</w:t>
            </w:r>
          </w:p>
        </w:tc>
      </w:tr>
      <w:tr w:rsidR="00B34895" w:rsidRPr="00AB0213" w:rsidTr="00AB0213">
        <w:tc>
          <w:tcPr>
            <w:cnfStyle w:val="001000000000"/>
            <w:tcW w:w="3652" w:type="dxa"/>
            <w:tcBorders>
              <w:top w:val="nil"/>
            </w:tcBorders>
          </w:tcPr>
          <w:p w:rsidR="00B34895" w:rsidRPr="00AB0213" w:rsidRDefault="00AB0213" w:rsidP="00E14851">
            <w:pPr>
              <w:jc w:val="both"/>
              <w:rPr>
                <w:rFonts w:ascii="Times New Roman" w:eastAsiaTheme="minorEastAsia" w:hAnsi="Times New Roman" w:cs="Times New Roman"/>
                <w:sz w:val="20"/>
                <w:szCs w:val="20"/>
                <w:lang w:val="en-US"/>
              </w:rPr>
            </w:pPr>
            <w:r>
              <w:rPr>
                <w:rFonts w:ascii="Times New Roman" w:hAnsi="Times New Roman" w:cs="Times New Roman"/>
                <w:color w:val="000000"/>
                <w:sz w:val="20"/>
                <w:szCs w:val="20"/>
                <w:lang w:val="en-US"/>
              </w:rPr>
              <w:t>Simonsen and Cysne, 2010</w:t>
            </w:r>
          </w:p>
        </w:tc>
        <w:tc>
          <w:tcPr>
            <w:tcW w:w="1276" w:type="dxa"/>
            <w:tcBorders>
              <w:top w:val="nil"/>
              <w:bottom w:val="nil"/>
              <w:right w:val="single" w:sz="8" w:space="0" w:color="000000" w:themeColor="text1"/>
            </w:tcBorders>
            <w:shd w:val="clear" w:color="auto" w:fill="FFFFFF" w:themeFill="background1"/>
          </w:tcPr>
          <w:p w:rsidR="00B34895" w:rsidRPr="00883575" w:rsidRDefault="00AB0213" w:rsidP="00E14851">
            <w:pPr>
              <w:jc w:val="center"/>
              <w:cnfStyle w:val="00000000000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38</w:t>
            </w:r>
          </w:p>
        </w:tc>
        <w:tc>
          <w:tcPr>
            <w:tcW w:w="3792" w:type="dxa"/>
            <w:tcBorders>
              <w:top w:val="nil"/>
              <w:left w:val="single" w:sz="8" w:space="0" w:color="000000" w:themeColor="text1"/>
              <w:bottom w:val="nil"/>
            </w:tcBorders>
            <w:shd w:val="clear" w:color="auto" w:fill="FFFFFF" w:themeFill="background1"/>
          </w:tcPr>
          <w:p w:rsidR="00B34895" w:rsidRPr="006A2AEE" w:rsidRDefault="006A2AEE" w:rsidP="00E14851">
            <w:pPr>
              <w:jc w:val="both"/>
              <w:cnfStyle w:val="000000000000"/>
              <w:rPr>
                <w:rFonts w:ascii="Times New Roman" w:eastAsiaTheme="minorEastAsia" w:hAnsi="Times New Roman" w:cs="Times New Roman"/>
                <w:color w:val="auto"/>
                <w:sz w:val="20"/>
                <w:szCs w:val="20"/>
                <w:lang w:val="en-US"/>
              </w:rPr>
            </w:pPr>
            <w:r w:rsidRPr="006A2AEE">
              <w:rPr>
                <w:rFonts w:ascii="Times New Roman" w:eastAsiaTheme="minorEastAsia" w:hAnsi="Times New Roman" w:cs="Times New Roman"/>
                <w:color w:val="auto"/>
                <w:sz w:val="20"/>
                <w:szCs w:val="20"/>
                <w:lang w:val="en-US"/>
              </w:rPr>
              <w:t xml:space="preserve">Henriksen </w:t>
            </w:r>
            <w:r w:rsidR="00AB0213" w:rsidRPr="006A2AEE">
              <w:rPr>
                <w:rFonts w:ascii="Times New Roman" w:eastAsiaTheme="minorEastAsia" w:hAnsi="Times New Roman" w:cs="Times New Roman"/>
                <w:color w:val="auto"/>
                <w:sz w:val="20"/>
                <w:szCs w:val="20"/>
                <w:lang w:val="en-US"/>
              </w:rPr>
              <w:t xml:space="preserve">and </w:t>
            </w:r>
            <w:r w:rsidRPr="006A2AEE">
              <w:rPr>
                <w:rFonts w:ascii="Times New Roman" w:eastAsiaTheme="minorEastAsia" w:hAnsi="Times New Roman" w:cs="Times New Roman"/>
                <w:color w:val="auto"/>
                <w:sz w:val="20"/>
                <w:szCs w:val="20"/>
                <w:lang w:val="en-US"/>
              </w:rPr>
              <w:t xml:space="preserve">Kydland </w:t>
            </w:r>
            <w:r w:rsidR="00AB0213" w:rsidRPr="006A2AEE">
              <w:rPr>
                <w:rFonts w:ascii="Times New Roman" w:eastAsiaTheme="minorEastAsia" w:hAnsi="Times New Roman" w:cs="Times New Roman"/>
                <w:color w:val="auto"/>
                <w:sz w:val="20"/>
                <w:szCs w:val="20"/>
                <w:lang w:val="en-US"/>
              </w:rPr>
              <w:t>(2005)</w:t>
            </w:r>
          </w:p>
        </w:tc>
      </w:tr>
    </w:tbl>
    <w:p w:rsidR="00B34895" w:rsidRDefault="00B34895" w:rsidP="00E14851">
      <w:pPr>
        <w:spacing w:line="240" w:lineRule="auto"/>
        <w:jc w:val="both"/>
        <w:rPr>
          <w:rFonts w:ascii="Times New Roman" w:eastAsiaTheme="minorEastAsia" w:hAnsi="Times New Roman" w:cs="Times New Roman"/>
          <w:sz w:val="24"/>
          <w:szCs w:val="24"/>
          <w:lang w:val="en-US"/>
        </w:rPr>
      </w:pPr>
    </w:p>
    <w:p w:rsidR="00331D06" w:rsidRDefault="003672F0" w:rsidP="00E14851">
      <w:pPr>
        <w:spacing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Second</w:t>
      </w:r>
      <w:r w:rsidR="001464A2">
        <w:rPr>
          <w:rFonts w:ascii="Times New Roman" w:eastAsiaTheme="minorEastAsia" w:hAnsi="Times New Roman" w:cs="Times New Roman"/>
          <w:sz w:val="24"/>
          <w:szCs w:val="24"/>
          <w:lang w:val="en-US"/>
        </w:rPr>
        <w:t>, it is worthy noticing that those contributions were made on issues that inherently Brazilian. That is, he never adhere</w:t>
      </w:r>
      <w:r>
        <w:rPr>
          <w:rFonts w:ascii="Times New Roman" w:eastAsiaTheme="minorEastAsia" w:hAnsi="Times New Roman" w:cs="Times New Roman"/>
          <w:sz w:val="24"/>
          <w:szCs w:val="24"/>
          <w:lang w:val="en-US"/>
        </w:rPr>
        <w:t>d</w:t>
      </w:r>
      <w:r w:rsidR="001464A2">
        <w:rPr>
          <w:rFonts w:ascii="Times New Roman" w:eastAsiaTheme="minorEastAsia" w:hAnsi="Times New Roman" w:cs="Times New Roman"/>
          <w:sz w:val="24"/>
          <w:szCs w:val="24"/>
          <w:lang w:val="en-US"/>
        </w:rPr>
        <w:t xml:space="preserve"> to mainstream topics to </w:t>
      </w:r>
      <w:r>
        <w:rPr>
          <w:rFonts w:ascii="Times New Roman" w:eastAsiaTheme="minorEastAsia" w:hAnsi="Times New Roman" w:cs="Times New Roman"/>
          <w:sz w:val="24"/>
          <w:szCs w:val="24"/>
          <w:lang w:val="en-US"/>
        </w:rPr>
        <w:t>please the Anglo-Saxon audience. What he had to say were things about issues in a Latin American economy.</w:t>
      </w:r>
      <w:r w:rsidR="00711803">
        <w:rPr>
          <w:rFonts w:ascii="Times New Roman" w:eastAsiaTheme="minorEastAsia" w:hAnsi="Times New Roman" w:cs="Times New Roman"/>
          <w:sz w:val="24"/>
          <w:szCs w:val="24"/>
          <w:lang w:val="en-US"/>
        </w:rPr>
        <w:t xml:space="preserve"> That is true on all topics, even when he adheres to mathematics or tries to engage on conversations started by mainstream economists (Lucas, as reported by Cysne, 2001: the fact that they extended the model to include interest-bearing deposits is very curious).</w:t>
      </w:r>
      <w:r>
        <w:rPr>
          <w:rFonts w:ascii="Times New Roman" w:eastAsiaTheme="minorEastAsia" w:hAnsi="Times New Roman" w:cs="Times New Roman"/>
          <w:sz w:val="24"/>
          <w:szCs w:val="24"/>
          <w:lang w:val="en-US"/>
        </w:rPr>
        <w:t xml:space="preserve"> On one hand, one notices an interest in a larger public – otherwise he would not have started to write in English, but on the other, not a compromise on topic – and he surely had the skills to adventure in new areas.</w:t>
      </w:r>
      <w:r w:rsidR="00331D06">
        <w:rPr>
          <w:rFonts w:ascii="Times New Roman" w:eastAsiaTheme="minorEastAsia" w:hAnsi="Times New Roman" w:cs="Times New Roman"/>
          <w:sz w:val="24"/>
          <w:szCs w:val="24"/>
          <w:lang w:val="en-US"/>
        </w:rPr>
        <w:t xml:space="preserve"> </w:t>
      </w:r>
    </w:p>
    <w:p w:rsidR="00331D06" w:rsidRDefault="00331D06" w:rsidP="00E14851">
      <w:pPr>
        <w:spacing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That is a very interesting point if you combine with the first one – he managed to reach a large (and important) audience, but talking about his issues.</w:t>
      </w:r>
    </w:p>
    <w:p w:rsidR="001464A2" w:rsidRDefault="003672F0" w:rsidP="00E14851">
      <w:pPr>
        <w:spacing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Third, that last point is probably relates to a desire to influence policy. Simonsen left the Government in the late 1970, but never stopped serving as informal consultant to Finance M</w:t>
      </w:r>
      <w:r w:rsidR="007E2564">
        <w:rPr>
          <w:rFonts w:ascii="Times New Roman" w:eastAsiaTheme="minorEastAsia" w:hAnsi="Times New Roman" w:cs="Times New Roman"/>
          <w:sz w:val="24"/>
          <w:szCs w:val="24"/>
          <w:lang w:val="en-US"/>
        </w:rPr>
        <w:t>inister in times of need (LEITÃO</w:t>
      </w:r>
      <w:r>
        <w:rPr>
          <w:rFonts w:ascii="Times New Roman" w:eastAsiaTheme="minorEastAsia" w:hAnsi="Times New Roman" w:cs="Times New Roman"/>
          <w:sz w:val="24"/>
          <w:szCs w:val="24"/>
          <w:lang w:val="en-US"/>
        </w:rPr>
        <w:t xml:space="preserve">, </w:t>
      </w:r>
      <w:r w:rsidR="00AB0213">
        <w:rPr>
          <w:rFonts w:ascii="Times New Roman" w:eastAsiaTheme="minorEastAsia" w:hAnsi="Times New Roman" w:cs="Times New Roman"/>
          <w:sz w:val="24"/>
          <w:szCs w:val="24"/>
          <w:lang w:val="en-US"/>
        </w:rPr>
        <w:t>2010</w:t>
      </w:r>
      <w:r>
        <w:rPr>
          <w:rFonts w:ascii="Times New Roman" w:eastAsiaTheme="minorEastAsia" w:hAnsi="Times New Roman" w:cs="Times New Roman"/>
          <w:sz w:val="24"/>
          <w:szCs w:val="24"/>
          <w:lang w:val="en-US"/>
        </w:rPr>
        <w:t>).</w:t>
      </w:r>
      <w:r w:rsidR="00876121">
        <w:rPr>
          <w:rFonts w:ascii="Times New Roman" w:eastAsiaTheme="minorEastAsia" w:hAnsi="Times New Roman" w:cs="Times New Roman"/>
          <w:sz w:val="24"/>
          <w:szCs w:val="24"/>
          <w:lang w:val="en-US"/>
        </w:rPr>
        <w:t xml:space="preserve"> His place in the board of directors of Citicorp when Brazil was negotiating the terms of its debt also points in that direction. International academic reputation could help in this purpose both domestically and abroad.</w:t>
      </w:r>
    </w:p>
    <w:p w:rsidR="00876121" w:rsidRDefault="00876121" w:rsidP="00E14851">
      <w:pPr>
        <w:spacing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Lastly, there is his relationship with Dornbusch. </w:t>
      </w:r>
      <w:r w:rsidR="00E71CA3">
        <w:rPr>
          <w:rFonts w:ascii="Times New Roman" w:eastAsiaTheme="minorEastAsia" w:hAnsi="Times New Roman" w:cs="Times New Roman"/>
          <w:sz w:val="24"/>
          <w:szCs w:val="24"/>
          <w:lang w:val="en-US"/>
        </w:rPr>
        <w:t>They collaborate</w:t>
      </w:r>
      <w:r w:rsidR="00E62562">
        <w:rPr>
          <w:rFonts w:ascii="Times New Roman" w:eastAsiaTheme="minorEastAsia" w:hAnsi="Times New Roman" w:cs="Times New Roman"/>
          <w:sz w:val="24"/>
          <w:szCs w:val="24"/>
          <w:lang w:val="en-US"/>
        </w:rPr>
        <w:t>d</w:t>
      </w:r>
      <w:r w:rsidR="00E71CA3">
        <w:rPr>
          <w:rFonts w:ascii="Times New Roman" w:eastAsiaTheme="minorEastAsia" w:hAnsi="Times New Roman" w:cs="Times New Roman"/>
          <w:sz w:val="24"/>
          <w:szCs w:val="24"/>
          <w:lang w:val="en-US"/>
        </w:rPr>
        <w:t xml:space="preserve"> on many papers that gained attention worldwide, but also, h</w:t>
      </w:r>
      <w:r w:rsidR="00D82E31">
        <w:rPr>
          <w:rFonts w:ascii="Times New Roman" w:eastAsiaTheme="minorEastAsia" w:hAnsi="Times New Roman" w:cs="Times New Roman"/>
          <w:sz w:val="24"/>
          <w:szCs w:val="24"/>
          <w:lang w:val="en-US"/>
        </w:rPr>
        <w:t>e was the one responsible for many of the invitations to international conferences Simonsen attended, so he is part responsible for this gr</w:t>
      </w:r>
      <w:r w:rsidR="00E71CA3">
        <w:rPr>
          <w:rFonts w:ascii="Times New Roman" w:eastAsiaTheme="minorEastAsia" w:hAnsi="Times New Roman" w:cs="Times New Roman"/>
          <w:sz w:val="24"/>
          <w:szCs w:val="24"/>
          <w:lang w:val="en-US"/>
        </w:rPr>
        <w:t>eater reach of Simonsen’s ideas.</w:t>
      </w:r>
    </w:p>
    <w:p w:rsidR="001464A2" w:rsidRPr="003C649E" w:rsidRDefault="003C649E" w:rsidP="00E14851">
      <w:pPr>
        <w:pStyle w:val="PargrafodaLista"/>
        <w:numPr>
          <w:ilvl w:val="0"/>
          <w:numId w:val="1"/>
        </w:numPr>
        <w:spacing w:line="240" w:lineRule="auto"/>
        <w:jc w:val="both"/>
        <w:rPr>
          <w:rFonts w:ascii="Times New Roman" w:eastAsiaTheme="minorEastAsia" w:hAnsi="Times New Roman" w:cs="Times New Roman"/>
          <w:b/>
          <w:sz w:val="24"/>
          <w:szCs w:val="24"/>
          <w:lang w:val="en-US"/>
        </w:rPr>
      </w:pPr>
      <w:r w:rsidRPr="003C649E">
        <w:rPr>
          <w:rFonts w:ascii="Times New Roman" w:eastAsiaTheme="minorEastAsia" w:hAnsi="Times New Roman" w:cs="Times New Roman"/>
          <w:b/>
          <w:sz w:val="24"/>
          <w:szCs w:val="24"/>
          <w:lang w:val="en-US"/>
        </w:rPr>
        <w:t>Conclusions:</w:t>
      </w:r>
    </w:p>
    <w:p w:rsidR="00E71CA3" w:rsidRDefault="00711803" w:rsidP="00E14851">
      <w:pPr>
        <w:spacing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goal of this paper was to put into context the last two decades of Simonsen’s career, mainly from an international point of view.</w:t>
      </w:r>
      <w:r w:rsidR="00E71CA3">
        <w:rPr>
          <w:rFonts w:ascii="Times New Roman" w:eastAsiaTheme="minorEastAsia" w:hAnsi="Times New Roman" w:cs="Times New Roman"/>
          <w:sz w:val="24"/>
          <w:szCs w:val="24"/>
          <w:lang w:val="en-US"/>
        </w:rPr>
        <w:t xml:space="preserve"> He was one of the most important Brazilian economists from the twentieth-century and one of the first to gain international recognition. He did </w:t>
      </w:r>
      <w:r w:rsidR="00E62562">
        <w:rPr>
          <w:rFonts w:ascii="Times New Roman" w:eastAsiaTheme="minorEastAsia" w:hAnsi="Times New Roman" w:cs="Times New Roman"/>
          <w:sz w:val="24"/>
          <w:szCs w:val="24"/>
          <w:lang w:val="en-US"/>
        </w:rPr>
        <w:t xml:space="preserve">it </w:t>
      </w:r>
      <w:r w:rsidR="00E71CA3">
        <w:rPr>
          <w:rFonts w:ascii="Times New Roman" w:eastAsiaTheme="minorEastAsia" w:hAnsi="Times New Roman" w:cs="Times New Roman"/>
          <w:sz w:val="24"/>
          <w:szCs w:val="24"/>
          <w:lang w:val="en-US"/>
        </w:rPr>
        <w:t>sticking to a Latin-American agenda, discussing the problems that were relevant to economies that dealt with high inflation and debt, but with methods that were familiar to international audiences in a way that he could engage them in the debate and still influence policy both domestically and internationally.</w:t>
      </w:r>
    </w:p>
    <w:p w:rsidR="00E71CA3" w:rsidRPr="00E71CA3" w:rsidRDefault="003C649E" w:rsidP="00E14851">
      <w:pPr>
        <w:pStyle w:val="PargrafodaLista"/>
        <w:numPr>
          <w:ilvl w:val="0"/>
          <w:numId w:val="1"/>
        </w:numPr>
        <w:spacing w:line="240" w:lineRule="auto"/>
        <w:jc w:val="both"/>
        <w:rPr>
          <w:rFonts w:ascii="Times New Roman" w:eastAsiaTheme="minorEastAsia" w:hAnsi="Times New Roman" w:cs="Times New Roman"/>
          <w:b/>
          <w:sz w:val="24"/>
          <w:szCs w:val="24"/>
          <w:lang w:val="en-US"/>
        </w:rPr>
      </w:pPr>
      <w:r w:rsidRPr="003C649E">
        <w:rPr>
          <w:rFonts w:ascii="Times New Roman" w:eastAsiaTheme="minorEastAsia" w:hAnsi="Times New Roman" w:cs="Times New Roman"/>
          <w:b/>
          <w:sz w:val="24"/>
          <w:szCs w:val="24"/>
          <w:lang w:val="en-US"/>
        </w:rPr>
        <w:t>References:</w:t>
      </w:r>
    </w:p>
    <w:p w:rsidR="00E71CA3" w:rsidRDefault="00E71CA3" w:rsidP="00E14851">
      <w:pPr>
        <w:spacing w:line="240" w:lineRule="auto"/>
        <w:jc w:val="both"/>
        <w:rPr>
          <w:rFonts w:ascii="Times New Roman" w:hAnsi="Times New Roman" w:cs="Times New Roman"/>
          <w:sz w:val="24"/>
          <w:szCs w:val="24"/>
        </w:rPr>
      </w:pPr>
      <w:r w:rsidRPr="00CD3801">
        <w:rPr>
          <w:rFonts w:ascii="Times New Roman" w:hAnsi="Times New Roman" w:cs="Times New Roman"/>
          <w:sz w:val="24"/>
          <w:szCs w:val="24"/>
        </w:rPr>
        <w:t xml:space="preserve">- BARBOSA, F. H. “A Contribuição Acadêmica de Mário Henrique Simonsen”, </w:t>
      </w:r>
      <w:r w:rsidRPr="00CD3801">
        <w:rPr>
          <w:rFonts w:ascii="Times New Roman" w:hAnsi="Times New Roman" w:cs="Times New Roman"/>
          <w:i/>
          <w:sz w:val="24"/>
          <w:szCs w:val="24"/>
        </w:rPr>
        <w:t>Revista de Econometria</w:t>
      </w:r>
      <w:r w:rsidRPr="00CD3801">
        <w:rPr>
          <w:rFonts w:ascii="Times New Roman" w:hAnsi="Times New Roman" w:cs="Times New Roman"/>
          <w:sz w:val="24"/>
          <w:szCs w:val="24"/>
        </w:rPr>
        <w:t>, v. 17, no. 1, PP. 115-130, maio 1997.</w:t>
      </w:r>
    </w:p>
    <w:p w:rsidR="00192E99" w:rsidRPr="00192E99" w:rsidRDefault="00192E99" w:rsidP="00E14851">
      <w:pPr>
        <w:spacing w:line="240" w:lineRule="auto"/>
        <w:jc w:val="both"/>
        <w:rPr>
          <w:rFonts w:ascii="Times New Roman" w:hAnsi="Times New Roman" w:cs="Times New Roman"/>
          <w:sz w:val="24"/>
          <w:szCs w:val="24"/>
          <w:lang w:val="en-US"/>
        </w:rPr>
      </w:pPr>
      <w:r w:rsidRPr="00192E99">
        <w:rPr>
          <w:rFonts w:ascii="Times New Roman" w:hAnsi="Times New Roman" w:cs="Times New Roman"/>
          <w:sz w:val="24"/>
          <w:szCs w:val="24"/>
          <w:lang w:val="en-US"/>
        </w:rPr>
        <w:t xml:space="preserve">- BLANCHARD, O., “Why does Money Affect Output? </w:t>
      </w:r>
      <w:r>
        <w:rPr>
          <w:rFonts w:ascii="Times New Roman" w:hAnsi="Times New Roman" w:cs="Times New Roman"/>
          <w:sz w:val="24"/>
          <w:szCs w:val="24"/>
          <w:lang w:val="en-US"/>
        </w:rPr>
        <w:t xml:space="preserve">A Survey”, </w:t>
      </w:r>
      <w:r w:rsidRPr="006A5E9E">
        <w:rPr>
          <w:rFonts w:ascii="Times New Roman" w:hAnsi="Times New Roman" w:cs="Times New Roman"/>
          <w:sz w:val="24"/>
          <w:szCs w:val="24"/>
          <w:lang w:val="en-US"/>
        </w:rPr>
        <w:t>NBER Working Paper</w:t>
      </w:r>
      <w:r w:rsidR="006A5E9E" w:rsidRPr="006A5E9E">
        <w:rPr>
          <w:rFonts w:ascii="Times New Roman" w:hAnsi="Times New Roman" w:cs="Times New Roman"/>
          <w:sz w:val="24"/>
          <w:szCs w:val="24"/>
          <w:lang w:val="en-US"/>
        </w:rPr>
        <w:t xml:space="preserve"> Series,</w:t>
      </w:r>
      <w:r w:rsidRPr="006A5E9E">
        <w:rPr>
          <w:rFonts w:ascii="Times New Roman" w:hAnsi="Times New Roman" w:cs="Times New Roman"/>
          <w:sz w:val="24"/>
          <w:szCs w:val="24"/>
          <w:lang w:val="en-US"/>
        </w:rPr>
        <w:t xml:space="preserve"> no. 2285</w:t>
      </w:r>
      <w:r>
        <w:rPr>
          <w:rFonts w:ascii="Times New Roman" w:hAnsi="Times New Roman" w:cs="Times New Roman"/>
          <w:sz w:val="24"/>
          <w:szCs w:val="24"/>
          <w:lang w:val="en-US"/>
        </w:rPr>
        <w:t>, June, 1987.</w:t>
      </w:r>
    </w:p>
    <w:p w:rsidR="00E71CA3" w:rsidRPr="00CD3801" w:rsidRDefault="00E71CA3" w:rsidP="00E14851">
      <w:pPr>
        <w:spacing w:line="240" w:lineRule="auto"/>
        <w:jc w:val="both"/>
        <w:rPr>
          <w:rFonts w:ascii="Times New Roman" w:hAnsi="Times New Roman" w:cs="Times New Roman"/>
          <w:sz w:val="24"/>
          <w:szCs w:val="24"/>
          <w:lang w:val="en-US"/>
        </w:rPr>
      </w:pPr>
      <w:r w:rsidRPr="00CD3801">
        <w:rPr>
          <w:rFonts w:ascii="Times New Roman" w:hAnsi="Times New Roman" w:cs="Times New Roman"/>
          <w:sz w:val="24"/>
          <w:szCs w:val="24"/>
          <w:lang w:val="en-US"/>
        </w:rPr>
        <w:t xml:space="preserve">- BOIANOVSKY, M., “Simonsen and the Early History of the Cash-in-Advance Approach”, </w:t>
      </w:r>
      <w:r w:rsidRPr="00CD3801">
        <w:rPr>
          <w:rFonts w:ascii="Times New Roman" w:hAnsi="Times New Roman" w:cs="Times New Roman"/>
          <w:i/>
          <w:sz w:val="24"/>
          <w:szCs w:val="24"/>
          <w:lang w:val="en-US"/>
        </w:rPr>
        <w:t xml:space="preserve">The Europpean Journal of the History Economic Thought, </w:t>
      </w:r>
      <w:r w:rsidRPr="00CD3801">
        <w:rPr>
          <w:rFonts w:ascii="Times New Roman" w:hAnsi="Times New Roman" w:cs="Times New Roman"/>
          <w:sz w:val="24"/>
          <w:szCs w:val="24"/>
          <w:lang w:val="en-US"/>
        </w:rPr>
        <w:t>vol. 9, no. 1, pp.57-71, 2002.</w:t>
      </w:r>
    </w:p>
    <w:p w:rsidR="00E71CA3" w:rsidRPr="003904B7" w:rsidRDefault="00E71CA3" w:rsidP="00E14851">
      <w:pPr>
        <w:spacing w:line="240" w:lineRule="auto"/>
        <w:jc w:val="both"/>
        <w:rPr>
          <w:rFonts w:ascii="Times New Roman" w:hAnsi="Times New Roman" w:cs="Times New Roman"/>
          <w:sz w:val="24"/>
          <w:szCs w:val="24"/>
          <w:lang w:val="en-US"/>
        </w:rPr>
      </w:pPr>
      <w:r w:rsidRPr="00CD3801">
        <w:rPr>
          <w:rFonts w:ascii="Times New Roman" w:hAnsi="Times New Roman" w:cs="Times New Roman"/>
          <w:sz w:val="24"/>
          <w:szCs w:val="24"/>
          <w:lang w:val="en-US"/>
        </w:rPr>
        <w:t xml:space="preserve">- BOIANOVSKY, M. “Furtado and the Structuralist-Monetarist Debate on Economic Stabilization in Latin America”, </w:t>
      </w:r>
      <w:r w:rsidRPr="00CD3801">
        <w:rPr>
          <w:rFonts w:ascii="Times New Roman" w:hAnsi="Times New Roman" w:cs="Times New Roman"/>
          <w:i/>
          <w:sz w:val="24"/>
          <w:szCs w:val="24"/>
          <w:lang w:val="en-US"/>
        </w:rPr>
        <w:t>History of Political Economy</w:t>
      </w:r>
      <w:r w:rsidRPr="00CD3801">
        <w:rPr>
          <w:rFonts w:ascii="Times New Roman" w:hAnsi="Times New Roman" w:cs="Times New Roman"/>
          <w:sz w:val="24"/>
          <w:szCs w:val="24"/>
          <w:lang w:val="en-US"/>
        </w:rPr>
        <w:t xml:space="preserve">, vol. 44, no. 2, Summer </w:t>
      </w:r>
      <w:r w:rsidRPr="003904B7">
        <w:rPr>
          <w:rFonts w:ascii="Times New Roman" w:hAnsi="Times New Roman" w:cs="Times New Roman"/>
          <w:sz w:val="24"/>
          <w:szCs w:val="24"/>
          <w:lang w:val="en-US"/>
        </w:rPr>
        <w:t>2012.</w:t>
      </w:r>
    </w:p>
    <w:p w:rsidR="00E71CA3" w:rsidRPr="003904B7" w:rsidRDefault="00E71CA3" w:rsidP="00E14851">
      <w:pPr>
        <w:spacing w:line="240" w:lineRule="auto"/>
        <w:jc w:val="both"/>
        <w:rPr>
          <w:rFonts w:ascii="Times New Roman" w:hAnsi="Times New Roman" w:cs="Times New Roman"/>
          <w:sz w:val="24"/>
          <w:szCs w:val="24"/>
        </w:rPr>
      </w:pPr>
      <w:r w:rsidRPr="003904B7">
        <w:rPr>
          <w:rFonts w:ascii="Times New Roman" w:hAnsi="Times New Roman" w:cs="Times New Roman"/>
          <w:sz w:val="24"/>
          <w:szCs w:val="24"/>
        </w:rPr>
        <w:t xml:space="preserve">- CAMPOS, R. “Mario Simonsen: Um Matemático Humanista”, </w:t>
      </w:r>
      <w:r w:rsidRPr="003904B7">
        <w:rPr>
          <w:rFonts w:ascii="Times New Roman" w:hAnsi="Times New Roman" w:cs="Times New Roman"/>
          <w:i/>
          <w:sz w:val="24"/>
          <w:szCs w:val="24"/>
        </w:rPr>
        <w:t>Revista Brasileira de Economia,</w:t>
      </w:r>
      <w:r w:rsidRPr="003904B7">
        <w:rPr>
          <w:rFonts w:ascii="Times New Roman" w:hAnsi="Times New Roman" w:cs="Times New Roman"/>
          <w:sz w:val="24"/>
          <w:szCs w:val="24"/>
        </w:rPr>
        <w:t xml:space="preserve"> v. 52, 1998.</w:t>
      </w:r>
    </w:p>
    <w:p w:rsidR="00E71CA3" w:rsidRPr="006A5E9E" w:rsidRDefault="00E71CA3" w:rsidP="00E14851">
      <w:pPr>
        <w:spacing w:line="240" w:lineRule="auto"/>
        <w:jc w:val="both"/>
        <w:rPr>
          <w:rFonts w:ascii="Times New Roman" w:hAnsi="Times New Roman" w:cs="Times New Roman"/>
          <w:sz w:val="24"/>
          <w:szCs w:val="24"/>
        </w:rPr>
      </w:pPr>
      <w:r w:rsidRPr="003904B7">
        <w:rPr>
          <w:rFonts w:ascii="Times New Roman" w:hAnsi="Times New Roman" w:cs="Times New Roman"/>
          <w:sz w:val="24"/>
          <w:szCs w:val="24"/>
        </w:rPr>
        <w:t xml:space="preserve">- </w:t>
      </w:r>
      <w:r w:rsidRPr="006A5E9E">
        <w:rPr>
          <w:rFonts w:ascii="Times New Roman" w:hAnsi="Times New Roman" w:cs="Times New Roman"/>
          <w:sz w:val="24"/>
          <w:szCs w:val="24"/>
        </w:rPr>
        <w:t xml:space="preserve">CYSNE, R. P. “Mário Henrique Simonsen”, </w:t>
      </w:r>
      <w:r w:rsidRPr="006A5E9E">
        <w:rPr>
          <w:rFonts w:ascii="Times New Roman" w:hAnsi="Times New Roman" w:cs="Times New Roman"/>
          <w:i/>
          <w:sz w:val="24"/>
          <w:szCs w:val="24"/>
        </w:rPr>
        <w:t xml:space="preserve">Estudos Avançados, </w:t>
      </w:r>
      <w:r w:rsidRPr="006A5E9E">
        <w:rPr>
          <w:rFonts w:ascii="Times New Roman" w:hAnsi="Times New Roman" w:cs="Times New Roman"/>
          <w:sz w:val="24"/>
          <w:szCs w:val="24"/>
        </w:rPr>
        <w:t>v. 15, no. 41, 2001.</w:t>
      </w:r>
    </w:p>
    <w:p w:rsidR="006A5E9E" w:rsidRPr="006A5E9E" w:rsidRDefault="006A5E9E" w:rsidP="00E14851">
      <w:pPr>
        <w:spacing w:line="240" w:lineRule="auto"/>
        <w:jc w:val="both"/>
        <w:rPr>
          <w:rFonts w:ascii="Times New Roman" w:hAnsi="Times New Roman" w:cs="Times New Roman"/>
          <w:sz w:val="24"/>
          <w:szCs w:val="24"/>
          <w:lang w:val="en-US"/>
        </w:rPr>
      </w:pPr>
      <w:r w:rsidRPr="006A5E9E">
        <w:rPr>
          <w:rFonts w:ascii="Times New Roman" w:hAnsi="Times New Roman" w:cs="Times New Roman"/>
          <w:sz w:val="24"/>
          <w:szCs w:val="24"/>
          <w:lang w:val="en-US"/>
        </w:rPr>
        <w:t xml:space="preserve">- DORNBUSCH, R. </w:t>
      </w:r>
      <w:r>
        <w:rPr>
          <w:rFonts w:ascii="Times New Roman" w:hAnsi="Times New Roman" w:cs="Times New Roman"/>
          <w:sz w:val="24"/>
          <w:szCs w:val="24"/>
          <w:lang w:val="en-US"/>
        </w:rPr>
        <w:t>and</w:t>
      </w:r>
      <w:r w:rsidRPr="006A5E9E">
        <w:rPr>
          <w:rFonts w:ascii="Times New Roman" w:hAnsi="Times New Roman" w:cs="Times New Roman"/>
          <w:sz w:val="24"/>
          <w:szCs w:val="24"/>
          <w:lang w:val="en-US"/>
        </w:rPr>
        <w:t xml:space="preserve"> SIMONSEN, M.H., “Inflation Stabilization with Incomes Policy Support: A Review of the Experience in Argentina, Brazil and Israel”, NBER Working Paper Series, no. 2153, 1986.</w:t>
      </w:r>
    </w:p>
    <w:p w:rsidR="00E71CA3" w:rsidRPr="00CD3801" w:rsidRDefault="00E71CA3" w:rsidP="00E14851">
      <w:pPr>
        <w:spacing w:line="240" w:lineRule="auto"/>
        <w:jc w:val="both"/>
        <w:rPr>
          <w:rFonts w:ascii="Times New Roman" w:hAnsi="Times New Roman" w:cs="Times New Roman"/>
          <w:sz w:val="24"/>
          <w:szCs w:val="24"/>
          <w:lang w:val="en-US"/>
        </w:rPr>
      </w:pPr>
      <w:r w:rsidRPr="006A5E9E">
        <w:rPr>
          <w:rFonts w:ascii="Times New Roman" w:hAnsi="Times New Roman" w:cs="Times New Roman"/>
          <w:sz w:val="24"/>
          <w:szCs w:val="24"/>
          <w:lang w:val="en-US"/>
        </w:rPr>
        <w:t>- FISCHER, S., “Wage Indexation</w:t>
      </w:r>
      <w:r w:rsidRPr="00CD3801">
        <w:rPr>
          <w:rFonts w:ascii="Times New Roman" w:hAnsi="Times New Roman" w:cs="Times New Roman"/>
          <w:sz w:val="24"/>
          <w:szCs w:val="24"/>
          <w:lang w:val="en-US"/>
        </w:rPr>
        <w:t xml:space="preserve"> and Macroeconomic Stability”, A supplementary series to the </w:t>
      </w:r>
      <w:r w:rsidRPr="00CD3801">
        <w:rPr>
          <w:rFonts w:ascii="Times New Roman" w:hAnsi="Times New Roman" w:cs="Times New Roman"/>
          <w:i/>
          <w:sz w:val="24"/>
          <w:szCs w:val="24"/>
          <w:lang w:val="en-US"/>
        </w:rPr>
        <w:t>Journal of Monetary Economics</w:t>
      </w:r>
      <w:r w:rsidRPr="00CD3801">
        <w:rPr>
          <w:rFonts w:ascii="Times New Roman" w:hAnsi="Times New Roman" w:cs="Times New Roman"/>
          <w:sz w:val="24"/>
          <w:szCs w:val="24"/>
          <w:lang w:val="en-US"/>
        </w:rPr>
        <w:t>, 1977.</w:t>
      </w:r>
    </w:p>
    <w:p w:rsidR="00E71CA3" w:rsidRPr="00CD3801" w:rsidRDefault="00E71CA3" w:rsidP="00E14851">
      <w:pPr>
        <w:spacing w:line="240" w:lineRule="auto"/>
        <w:jc w:val="both"/>
        <w:rPr>
          <w:rFonts w:ascii="Times New Roman" w:hAnsi="Times New Roman" w:cs="Times New Roman"/>
          <w:sz w:val="24"/>
          <w:szCs w:val="24"/>
          <w:lang w:val="en-US"/>
        </w:rPr>
      </w:pPr>
      <w:r w:rsidRPr="00CD3801">
        <w:rPr>
          <w:rFonts w:ascii="Times New Roman" w:hAnsi="Times New Roman" w:cs="Times New Roman"/>
          <w:sz w:val="24"/>
          <w:szCs w:val="24"/>
          <w:lang w:val="en-US"/>
        </w:rPr>
        <w:lastRenderedPageBreak/>
        <w:t>- FRIEDMAN, M., “Monetary Correction: A proposal for Escalator Clauses to Reduce the Costs of Ending Inflation”, Occasional Paper, London: Institute of Economic Affairs, 1974.</w:t>
      </w:r>
    </w:p>
    <w:p w:rsidR="00E71CA3" w:rsidRDefault="00E71CA3" w:rsidP="00E14851">
      <w:pPr>
        <w:spacing w:line="240" w:lineRule="auto"/>
        <w:jc w:val="both"/>
        <w:rPr>
          <w:rFonts w:ascii="Times New Roman" w:hAnsi="Times New Roman" w:cs="Times New Roman"/>
          <w:sz w:val="24"/>
          <w:szCs w:val="24"/>
          <w:lang w:val="en-US"/>
        </w:rPr>
      </w:pPr>
      <w:r w:rsidRPr="00CD3801">
        <w:rPr>
          <w:rFonts w:ascii="Times New Roman" w:hAnsi="Times New Roman" w:cs="Times New Roman"/>
          <w:sz w:val="24"/>
          <w:szCs w:val="24"/>
          <w:lang w:val="en-US"/>
        </w:rPr>
        <w:t xml:space="preserve">- GRAY, J.A., “Wage Indexation: A Macroeconomics Approach”, </w:t>
      </w:r>
      <w:r w:rsidRPr="00CD3801">
        <w:rPr>
          <w:rFonts w:ascii="Times New Roman" w:hAnsi="Times New Roman" w:cs="Times New Roman"/>
          <w:i/>
          <w:sz w:val="24"/>
          <w:szCs w:val="24"/>
          <w:lang w:val="en-US"/>
        </w:rPr>
        <w:t>Journal of Monetary Economics,</w:t>
      </w:r>
      <w:r w:rsidRPr="00CD3801">
        <w:rPr>
          <w:rFonts w:ascii="Times New Roman" w:hAnsi="Times New Roman" w:cs="Times New Roman"/>
          <w:sz w:val="24"/>
          <w:szCs w:val="24"/>
          <w:lang w:val="en-US"/>
        </w:rPr>
        <w:t xml:space="preserve"> vol. 2, no. 2, pp. 221-235, 1976.</w:t>
      </w:r>
    </w:p>
    <w:p w:rsidR="006A5E9E" w:rsidRDefault="006A5E9E" w:rsidP="00E14851">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HELPMAN, E. and LEIDERMAN, L., “Real Wages, Monetary Accommodation and Inflation”, NBER Working Paper Series, no. 3146, 1989.</w:t>
      </w:r>
    </w:p>
    <w:p w:rsidR="00857E7C" w:rsidRPr="00CD3801" w:rsidRDefault="00857E7C" w:rsidP="00E14851">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HENRICKSEN, E. and KYDLAND, F., “Endogenous Money, Inflation and Welfare”, Review of Economic Dynamics, vol. 13, no. 2, pp. 470-486, 2010.</w:t>
      </w:r>
    </w:p>
    <w:p w:rsidR="00E71CA3" w:rsidRPr="00CD3801" w:rsidRDefault="00E71CA3" w:rsidP="00E14851">
      <w:pPr>
        <w:spacing w:line="240" w:lineRule="auto"/>
        <w:jc w:val="both"/>
        <w:rPr>
          <w:rFonts w:ascii="Times New Roman" w:hAnsi="Times New Roman" w:cs="Times New Roman"/>
          <w:sz w:val="24"/>
          <w:szCs w:val="24"/>
        </w:rPr>
      </w:pPr>
      <w:r w:rsidRPr="00CD3801">
        <w:rPr>
          <w:rFonts w:ascii="Times New Roman" w:hAnsi="Times New Roman" w:cs="Times New Roman"/>
          <w:sz w:val="24"/>
          <w:szCs w:val="24"/>
        </w:rPr>
        <w:t xml:space="preserve">- KALDOR, N., “Inflação e Desenvolvimento Econômico”, </w:t>
      </w:r>
      <w:r w:rsidRPr="00CD3801">
        <w:rPr>
          <w:rFonts w:ascii="Times New Roman" w:hAnsi="Times New Roman" w:cs="Times New Roman"/>
          <w:i/>
          <w:sz w:val="24"/>
          <w:szCs w:val="24"/>
        </w:rPr>
        <w:t>Revista Brasileira de Economia</w:t>
      </w:r>
      <w:r w:rsidRPr="00CD3801">
        <w:rPr>
          <w:rFonts w:ascii="Times New Roman" w:hAnsi="Times New Roman" w:cs="Times New Roman"/>
          <w:sz w:val="24"/>
          <w:szCs w:val="24"/>
        </w:rPr>
        <w:t>, vol. 11, no.1, pp. 55-82, 1957.</w:t>
      </w:r>
    </w:p>
    <w:p w:rsidR="00E71CA3" w:rsidRPr="00CD3801" w:rsidRDefault="00E71CA3" w:rsidP="00E14851">
      <w:pPr>
        <w:spacing w:line="240" w:lineRule="auto"/>
        <w:jc w:val="both"/>
        <w:rPr>
          <w:rFonts w:ascii="Times New Roman" w:hAnsi="Times New Roman" w:cs="Times New Roman"/>
          <w:sz w:val="24"/>
          <w:szCs w:val="24"/>
          <w:lang w:val="en-US"/>
        </w:rPr>
      </w:pPr>
      <w:r w:rsidRPr="00CD3801">
        <w:rPr>
          <w:rFonts w:ascii="Times New Roman" w:hAnsi="Times New Roman" w:cs="Times New Roman"/>
          <w:sz w:val="24"/>
          <w:szCs w:val="24"/>
          <w:lang w:val="en-US"/>
        </w:rPr>
        <w:t xml:space="preserve">- KRUEGER, A., “Origins of the Developing Countries’ Debt Crisis 1970 to 1982”, </w:t>
      </w:r>
      <w:r w:rsidRPr="00CD3801">
        <w:rPr>
          <w:rFonts w:ascii="Times New Roman" w:hAnsi="Times New Roman" w:cs="Times New Roman"/>
          <w:i/>
          <w:sz w:val="24"/>
          <w:szCs w:val="24"/>
          <w:lang w:val="en-US"/>
        </w:rPr>
        <w:t>Journal of Development Economics</w:t>
      </w:r>
      <w:r w:rsidRPr="00CD3801">
        <w:rPr>
          <w:rFonts w:ascii="Times New Roman" w:hAnsi="Times New Roman" w:cs="Times New Roman"/>
          <w:sz w:val="24"/>
          <w:szCs w:val="24"/>
          <w:lang w:val="en-US"/>
        </w:rPr>
        <w:t xml:space="preserve">, vol. 27, nos. 1-2, pp. 165-87, </w:t>
      </w:r>
      <w:r w:rsidR="006A2AEE">
        <w:rPr>
          <w:rFonts w:ascii="Times New Roman" w:hAnsi="Times New Roman" w:cs="Times New Roman"/>
          <w:sz w:val="24"/>
          <w:szCs w:val="24"/>
          <w:lang w:val="en-US"/>
        </w:rPr>
        <w:t>October</w:t>
      </w:r>
      <w:r w:rsidRPr="00CD3801">
        <w:rPr>
          <w:rFonts w:ascii="Times New Roman" w:hAnsi="Times New Roman" w:cs="Times New Roman"/>
          <w:sz w:val="24"/>
          <w:szCs w:val="24"/>
          <w:lang w:val="en-US"/>
        </w:rPr>
        <w:t>, 1987.</w:t>
      </w:r>
    </w:p>
    <w:p w:rsidR="00E71CA3" w:rsidRPr="00CD3801" w:rsidRDefault="00E71CA3" w:rsidP="00E14851">
      <w:pPr>
        <w:spacing w:line="240" w:lineRule="auto"/>
        <w:jc w:val="both"/>
        <w:rPr>
          <w:rFonts w:ascii="Times New Roman" w:hAnsi="Times New Roman" w:cs="Times New Roman"/>
          <w:sz w:val="24"/>
          <w:szCs w:val="24"/>
        </w:rPr>
      </w:pPr>
      <w:r w:rsidRPr="00CD3801">
        <w:rPr>
          <w:rFonts w:ascii="Times New Roman" w:hAnsi="Times New Roman" w:cs="Times New Roman"/>
          <w:sz w:val="24"/>
          <w:szCs w:val="24"/>
        </w:rPr>
        <w:t xml:space="preserve">- LEAL, C. I. S. “Mario Henrique Simonsen”, </w:t>
      </w:r>
      <w:r w:rsidRPr="00CD3801">
        <w:rPr>
          <w:rFonts w:ascii="Times New Roman" w:hAnsi="Times New Roman" w:cs="Times New Roman"/>
          <w:i/>
          <w:sz w:val="24"/>
          <w:szCs w:val="24"/>
        </w:rPr>
        <w:t>Revista Brasileira de Economia,</w:t>
      </w:r>
      <w:r w:rsidRPr="00CD3801">
        <w:rPr>
          <w:rFonts w:ascii="Times New Roman" w:hAnsi="Times New Roman" w:cs="Times New Roman"/>
          <w:sz w:val="24"/>
          <w:szCs w:val="24"/>
        </w:rPr>
        <w:t xml:space="preserve"> v. 52, 1998.</w:t>
      </w:r>
    </w:p>
    <w:p w:rsidR="00E71CA3" w:rsidRDefault="00E71CA3" w:rsidP="00E14851">
      <w:pPr>
        <w:spacing w:line="240" w:lineRule="auto"/>
        <w:jc w:val="both"/>
        <w:rPr>
          <w:rFonts w:ascii="Times New Roman" w:hAnsi="Times New Roman" w:cs="Times New Roman"/>
          <w:sz w:val="24"/>
          <w:szCs w:val="24"/>
        </w:rPr>
      </w:pPr>
      <w:r w:rsidRPr="00CD3801">
        <w:rPr>
          <w:rFonts w:ascii="Times New Roman" w:hAnsi="Times New Roman" w:cs="Times New Roman"/>
          <w:sz w:val="24"/>
          <w:szCs w:val="24"/>
        </w:rPr>
        <w:t xml:space="preserve">- LEITÃO, M., </w:t>
      </w:r>
      <w:r w:rsidRPr="00CD3801">
        <w:rPr>
          <w:rFonts w:ascii="Times New Roman" w:hAnsi="Times New Roman" w:cs="Times New Roman"/>
          <w:i/>
          <w:sz w:val="24"/>
          <w:szCs w:val="24"/>
        </w:rPr>
        <w:t>Saga Brasileira: A Longa Luta de um Povo por sua Moeda</w:t>
      </w:r>
      <w:r w:rsidRPr="00CD3801">
        <w:rPr>
          <w:rFonts w:ascii="Times New Roman" w:hAnsi="Times New Roman" w:cs="Times New Roman"/>
          <w:sz w:val="24"/>
          <w:szCs w:val="24"/>
        </w:rPr>
        <w:t>, Rio de Janeiro: Record, 2011.</w:t>
      </w:r>
    </w:p>
    <w:p w:rsidR="00E71CA3" w:rsidRDefault="00E71CA3" w:rsidP="00E14851">
      <w:pPr>
        <w:spacing w:line="240" w:lineRule="auto"/>
        <w:jc w:val="both"/>
        <w:rPr>
          <w:rFonts w:ascii="Times New Roman" w:hAnsi="Times New Roman" w:cs="Times New Roman"/>
          <w:sz w:val="24"/>
          <w:szCs w:val="24"/>
          <w:lang w:val="en-US"/>
        </w:rPr>
      </w:pPr>
      <w:r w:rsidRPr="009D75A6">
        <w:rPr>
          <w:rFonts w:ascii="Times New Roman" w:hAnsi="Times New Roman" w:cs="Times New Roman"/>
          <w:sz w:val="24"/>
          <w:szCs w:val="24"/>
          <w:lang w:val="en-US"/>
        </w:rPr>
        <w:t xml:space="preserve">- LUCAS JR, R. E., </w:t>
      </w:r>
      <w:r>
        <w:rPr>
          <w:rFonts w:ascii="Times New Roman" w:hAnsi="Times New Roman" w:cs="Times New Roman"/>
          <w:sz w:val="24"/>
          <w:szCs w:val="24"/>
          <w:lang w:val="en-US"/>
        </w:rPr>
        <w:t>“Inflation and Welfare”, Econometrica, v. 68, n. 62, pp. 247-274, Mar. 2000.</w:t>
      </w:r>
    </w:p>
    <w:p w:rsidR="006A2AEE" w:rsidRPr="009D75A6" w:rsidRDefault="006A2AEE" w:rsidP="00E14851">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NAGEL, R., “Unraveling in Guessing Games: An Experimental Studies”, </w:t>
      </w:r>
      <w:r w:rsidRPr="006A2AEE">
        <w:rPr>
          <w:rFonts w:ascii="Times New Roman" w:hAnsi="Times New Roman" w:cs="Times New Roman"/>
          <w:i/>
          <w:sz w:val="24"/>
          <w:szCs w:val="24"/>
          <w:lang w:val="en-US"/>
        </w:rPr>
        <w:t>American Economic Review</w:t>
      </w:r>
      <w:r>
        <w:rPr>
          <w:rFonts w:ascii="Times New Roman" w:hAnsi="Times New Roman" w:cs="Times New Roman"/>
          <w:sz w:val="24"/>
          <w:szCs w:val="24"/>
          <w:lang w:val="en-US"/>
        </w:rPr>
        <w:t>, vol. 85, no. 5, pp. 1313-1326, Dec 1995.</w:t>
      </w:r>
    </w:p>
    <w:p w:rsidR="00E71CA3" w:rsidRPr="00CD3801" w:rsidRDefault="0049493D" w:rsidP="00E14851">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MCNELIS</w:t>
      </w:r>
      <w:r w:rsidR="00E71CA3" w:rsidRPr="00CD3801">
        <w:rPr>
          <w:rFonts w:ascii="Times New Roman" w:hAnsi="Times New Roman" w:cs="Times New Roman"/>
          <w:sz w:val="24"/>
          <w:szCs w:val="24"/>
          <w:lang w:val="en-US"/>
        </w:rPr>
        <w:t xml:space="preserve">, P., “Inflation, Debt and Indexation: Current Theory and Practice, Review by Paul D. Mc.Nelis”, </w:t>
      </w:r>
      <w:r w:rsidR="00E71CA3" w:rsidRPr="00CD3801">
        <w:rPr>
          <w:rFonts w:ascii="Times New Roman" w:hAnsi="Times New Roman" w:cs="Times New Roman"/>
          <w:i/>
          <w:sz w:val="24"/>
          <w:szCs w:val="24"/>
          <w:lang w:val="en-US"/>
        </w:rPr>
        <w:t>Journal of Money, Credit and Banking</w:t>
      </w:r>
      <w:r w:rsidR="00E71CA3" w:rsidRPr="00CD3801">
        <w:rPr>
          <w:rFonts w:ascii="Times New Roman" w:hAnsi="Times New Roman" w:cs="Times New Roman"/>
          <w:sz w:val="24"/>
          <w:szCs w:val="24"/>
          <w:lang w:val="en-US"/>
        </w:rPr>
        <w:t>, vol 17, no. 2, pp. 274-280, may 1985.</w:t>
      </w:r>
    </w:p>
    <w:p w:rsidR="00E71CA3" w:rsidRDefault="00E71CA3" w:rsidP="00E14851">
      <w:pPr>
        <w:spacing w:line="240" w:lineRule="auto"/>
        <w:jc w:val="both"/>
        <w:rPr>
          <w:rFonts w:ascii="Times New Roman" w:hAnsi="Times New Roman" w:cs="Times New Roman"/>
          <w:sz w:val="24"/>
          <w:szCs w:val="24"/>
        </w:rPr>
      </w:pPr>
      <w:r w:rsidRPr="00CD3801">
        <w:rPr>
          <w:rFonts w:ascii="Times New Roman" w:hAnsi="Times New Roman" w:cs="Times New Roman"/>
          <w:sz w:val="24"/>
          <w:szCs w:val="24"/>
        </w:rPr>
        <w:t xml:space="preserve">- NOYOLA, J., “El Desarrollo Económico y la Inflación en México y otros Países Latinoamericanos.”, </w:t>
      </w:r>
      <w:r w:rsidRPr="00CD3801">
        <w:rPr>
          <w:rFonts w:ascii="Times New Roman" w:hAnsi="Times New Roman" w:cs="Times New Roman"/>
          <w:i/>
          <w:sz w:val="24"/>
          <w:szCs w:val="24"/>
        </w:rPr>
        <w:t>Investigación Económica</w:t>
      </w:r>
      <w:r w:rsidRPr="00CD3801">
        <w:rPr>
          <w:rFonts w:ascii="Times New Roman" w:hAnsi="Times New Roman" w:cs="Times New Roman"/>
          <w:sz w:val="24"/>
          <w:szCs w:val="24"/>
        </w:rPr>
        <w:t>, vol. 16, no. 4, 1956.</w:t>
      </w:r>
    </w:p>
    <w:p w:rsidR="0049493D" w:rsidRDefault="0049493D" w:rsidP="00E14851">
      <w:pPr>
        <w:spacing w:line="240" w:lineRule="auto"/>
        <w:jc w:val="both"/>
        <w:rPr>
          <w:rFonts w:ascii="Times New Roman" w:hAnsi="Times New Roman" w:cs="Times New Roman"/>
          <w:sz w:val="24"/>
          <w:szCs w:val="24"/>
          <w:lang w:val="en-US"/>
        </w:rPr>
      </w:pPr>
      <w:r w:rsidRPr="0049493D">
        <w:rPr>
          <w:rFonts w:ascii="Times New Roman" w:hAnsi="Times New Roman" w:cs="Times New Roman"/>
          <w:sz w:val="24"/>
          <w:szCs w:val="24"/>
          <w:lang w:val="en-US"/>
        </w:rPr>
        <w:t xml:space="preserve">- PINES, D., “The Economy as na Evolving Complex System: An Introduction to the Workshop”, In: </w:t>
      </w:r>
      <w:r w:rsidRPr="00CD3801">
        <w:rPr>
          <w:rFonts w:ascii="Times New Roman" w:hAnsi="Times New Roman" w:cs="Times New Roman"/>
          <w:sz w:val="24"/>
          <w:szCs w:val="24"/>
          <w:lang w:val="en-US"/>
        </w:rPr>
        <w:t xml:space="preserve">ANDERSON, P.W., ARROW, K.J. e PINES, D. (orgs.), </w:t>
      </w:r>
      <w:r w:rsidRPr="00CD3801">
        <w:rPr>
          <w:rFonts w:ascii="Times New Roman" w:hAnsi="Times New Roman" w:cs="Times New Roman"/>
          <w:i/>
          <w:sz w:val="24"/>
          <w:szCs w:val="24"/>
          <w:lang w:val="en-US"/>
        </w:rPr>
        <w:t>The Economy as an Evolving Complex System</w:t>
      </w:r>
      <w:r w:rsidRPr="00CD3801">
        <w:rPr>
          <w:rFonts w:ascii="Times New Roman" w:hAnsi="Times New Roman" w:cs="Times New Roman"/>
          <w:sz w:val="24"/>
          <w:szCs w:val="24"/>
          <w:lang w:val="en-US"/>
        </w:rPr>
        <w:t>, vol. 5, Santa Fe: Santa Fe Institute, 1988</w:t>
      </w:r>
      <w:r>
        <w:rPr>
          <w:rFonts w:ascii="Times New Roman" w:hAnsi="Times New Roman" w:cs="Times New Roman"/>
          <w:sz w:val="24"/>
          <w:szCs w:val="24"/>
          <w:lang w:val="en-US"/>
        </w:rPr>
        <w:t>.</w:t>
      </w:r>
    </w:p>
    <w:p w:rsidR="006A2AEE" w:rsidRDefault="006A2AEE" w:rsidP="00E14851">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RODRIK, D., “Globalisation, Social Conflict and Economic Growth”, The World Economy, vol. 21, no. 2, pp. 141-158, March 1998.</w:t>
      </w:r>
    </w:p>
    <w:p w:rsidR="006A2AEE" w:rsidRPr="0049493D" w:rsidRDefault="006A2AEE" w:rsidP="00E14851">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ROMER, D. and ROMER, C. “Institutions for Monetary Stability”, In: ROMER, D. and ROMER, C. (eds.), </w:t>
      </w:r>
      <w:r w:rsidRPr="006A2AEE">
        <w:rPr>
          <w:rFonts w:ascii="Times New Roman" w:hAnsi="Times New Roman" w:cs="Times New Roman"/>
          <w:i/>
          <w:sz w:val="24"/>
          <w:szCs w:val="24"/>
          <w:lang w:val="en-US"/>
        </w:rPr>
        <w:t>Reducing Inflation: Motivation and Strategy</w:t>
      </w:r>
      <w:r>
        <w:rPr>
          <w:rFonts w:ascii="Times New Roman" w:hAnsi="Times New Roman" w:cs="Times New Roman"/>
          <w:sz w:val="24"/>
          <w:szCs w:val="24"/>
          <w:lang w:val="en-US"/>
        </w:rPr>
        <w:t>, Chicago: University of Chicago Press, 1997.</w:t>
      </w:r>
    </w:p>
    <w:p w:rsidR="00E71CA3" w:rsidRPr="00CD3801" w:rsidRDefault="00E71CA3" w:rsidP="00E14851">
      <w:pPr>
        <w:spacing w:line="240" w:lineRule="auto"/>
        <w:jc w:val="both"/>
        <w:rPr>
          <w:rFonts w:ascii="Times New Roman" w:hAnsi="Times New Roman" w:cs="Times New Roman"/>
          <w:sz w:val="24"/>
          <w:szCs w:val="24"/>
        </w:rPr>
      </w:pPr>
      <w:r w:rsidRPr="00CD3801">
        <w:rPr>
          <w:rFonts w:ascii="Times New Roman" w:hAnsi="Times New Roman" w:cs="Times New Roman"/>
          <w:sz w:val="24"/>
          <w:szCs w:val="24"/>
        </w:rPr>
        <w:t xml:space="preserve">- SIMONSEN, M. H., “A Lei de Say e o Efeito Liquidez Real”, </w:t>
      </w:r>
      <w:r w:rsidRPr="00CD3801">
        <w:rPr>
          <w:rFonts w:ascii="Times New Roman" w:hAnsi="Times New Roman" w:cs="Times New Roman"/>
          <w:i/>
          <w:sz w:val="24"/>
          <w:szCs w:val="24"/>
        </w:rPr>
        <w:t>Revista Brasileira de Economia</w:t>
      </w:r>
      <w:r w:rsidRPr="00CD3801">
        <w:rPr>
          <w:rFonts w:ascii="Times New Roman" w:hAnsi="Times New Roman" w:cs="Times New Roman"/>
          <w:sz w:val="24"/>
          <w:szCs w:val="24"/>
        </w:rPr>
        <w:t>, vol. 18, no. 1,</w:t>
      </w:r>
      <w:r w:rsidR="002B3320">
        <w:rPr>
          <w:rFonts w:ascii="Times New Roman" w:hAnsi="Times New Roman" w:cs="Times New Roman"/>
          <w:sz w:val="24"/>
          <w:szCs w:val="24"/>
        </w:rPr>
        <w:t xml:space="preserve"> pp. 41-66, 1964</w:t>
      </w:r>
      <w:r w:rsidRPr="00CD3801">
        <w:rPr>
          <w:rFonts w:ascii="Times New Roman" w:hAnsi="Times New Roman" w:cs="Times New Roman"/>
          <w:sz w:val="24"/>
          <w:szCs w:val="24"/>
        </w:rPr>
        <w:t>.</w:t>
      </w:r>
    </w:p>
    <w:p w:rsidR="00E71CA3" w:rsidRPr="00CD3801" w:rsidRDefault="00E71CA3" w:rsidP="00E14851">
      <w:pPr>
        <w:spacing w:line="240" w:lineRule="auto"/>
        <w:jc w:val="both"/>
        <w:rPr>
          <w:rFonts w:ascii="Times New Roman" w:hAnsi="Times New Roman" w:cs="Times New Roman"/>
          <w:sz w:val="24"/>
          <w:szCs w:val="24"/>
          <w:lang w:val="en-US"/>
        </w:rPr>
      </w:pPr>
      <w:r w:rsidRPr="00CD3801">
        <w:rPr>
          <w:rFonts w:ascii="Times New Roman" w:hAnsi="Times New Roman" w:cs="Times New Roman"/>
          <w:sz w:val="24"/>
          <w:szCs w:val="24"/>
          <w:lang w:val="en-US"/>
        </w:rPr>
        <w:t xml:space="preserve">- SIMONSEN, M.H. “Indexation: Current Theory and the Brazilian Experience” In: - Dornbusch, R. and SIMONSEN, M.H. (orgs.), </w:t>
      </w:r>
      <w:r w:rsidRPr="00CD3801">
        <w:rPr>
          <w:rFonts w:ascii="Times New Roman" w:hAnsi="Times New Roman" w:cs="Times New Roman"/>
          <w:i/>
          <w:sz w:val="24"/>
          <w:szCs w:val="24"/>
          <w:lang w:val="en-US"/>
        </w:rPr>
        <w:t>Inflation, Debt and Indexation – Current Theory and Practice</w:t>
      </w:r>
      <w:r w:rsidRPr="00CD3801">
        <w:rPr>
          <w:rFonts w:ascii="Times New Roman" w:hAnsi="Times New Roman" w:cs="Times New Roman"/>
          <w:sz w:val="24"/>
          <w:szCs w:val="24"/>
          <w:lang w:val="en-US"/>
        </w:rPr>
        <w:t>, MIT PRESS, Cambridge, 1983a.</w:t>
      </w:r>
    </w:p>
    <w:p w:rsidR="00E71CA3" w:rsidRPr="00CD3801" w:rsidRDefault="00E71CA3" w:rsidP="00E14851">
      <w:pPr>
        <w:spacing w:line="240" w:lineRule="auto"/>
        <w:jc w:val="both"/>
        <w:rPr>
          <w:rFonts w:ascii="Times New Roman" w:hAnsi="Times New Roman" w:cs="Times New Roman"/>
          <w:sz w:val="24"/>
          <w:szCs w:val="24"/>
        </w:rPr>
      </w:pPr>
      <w:r w:rsidRPr="00CD3801">
        <w:rPr>
          <w:rFonts w:ascii="Times New Roman" w:hAnsi="Times New Roman" w:cs="Times New Roman"/>
          <w:sz w:val="24"/>
          <w:szCs w:val="24"/>
        </w:rPr>
        <w:lastRenderedPageBreak/>
        <w:t xml:space="preserve">- SIMONSEN, M.H. </w:t>
      </w:r>
      <w:r w:rsidRPr="00CD3801">
        <w:rPr>
          <w:rFonts w:ascii="Times New Roman" w:hAnsi="Times New Roman" w:cs="Times New Roman"/>
          <w:i/>
          <w:sz w:val="24"/>
          <w:szCs w:val="24"/>
        </w:rPr>
        <w:t>Dinâmica Macroeconômica</w:t>
      </w:r>
      <w:r w:rsidRPr="00CD3801">
        <w:rPr>
          <w:rFonts w:ascii="Times New Roman" w:hAnsi="Times New Roman" w:cs="Times New Roman"/>
          <w:sz w:val="24"/>
          <w:szCs w:val="24"/>
        </w:rPr>
        <w:t>, McGraw-Hill, São Paulo, 1983b.</w:t>
      </w:r>
    </w:p>
    <w:p w:rsidR="00E71CA3" w:rsidRPr="00CD3801" w:rsidRDefault="00E71CA3" w:rsidP="00E14851">
      <w:pPr>
        <w:spacing w:line="240" w:lineRule="auto"/>
        <w:jc w:val="both"/>
        <w:rPr>
          <w:rFonts w:ascii="Times New Roman" w:hAnsi="Times New Roman" w:cs="Times New Roman"/>
          <w:sz w:val="24"/>
          <w:szCs w:val="24"/>
          <w:lang w:val="en-US"/>
        </w:rPr>
      </w:pPr>
      <w:r w:rsidRPr="00CD3801">
        <w:rPr>
          <w:rFonts w:ascii="Times New Roman" w:hAnsi="Times New Roman" w:cs="Times New Roman"/>
          <w:sz w:val="24"/>
          <w:szCs w:val="24"/>
          <w:lang w:val="en-US"/>
        </w:rPr>
        <w:t>- SIMONSEN, M.H. “The Developing-Country Debt Problem”, In: Cuddington, J. T. and Smith, G. W. (orgs.), International Debt and the Developing Countries – a World Bank Symposium, The World Bank, Washington, D.C., 1985.</w:t>
      </w:r>
    </w:p>
    <w:p w:rsidR="00E71CA3" w:rsidRPr="00CD3801" w:rsidRDefault="00E71CA3" w:rsidP="00E14851">
      <w:pPr>
        <w:spacing w:line="240" w:lineRule="auto"/>
        <w:jc w:val="both"/>
        <w:rPr>
          <w:rFonts w:ascii="Times New Roman" w:hAnsi="Times New Roman" w:cs="Times New Roman"/>
          <w:sz w:val="24"/>
          <w:szCs w:val="24"/>
        </w:rPr>
      </w:pPr>
      <w:r w:rsidRPr="00CD3801">
        <w:rPr>
          <w:rFonts w:ascii="Times New Roman" w:hAnsi="Times New Roman" w:cs="Times New Roman"/>
          <w:sz w:val="24"/>
          <w:szCs w:val="24"/>
        </w:rPr>
        <w:t xml:space="preserve">- SIMONSEN, M.H., “Inércia Inflacionária e Inflação Inercial”, </w:t>
      </w:r>
      <w:r w:rsidRPr="00CD3801">
        <w:rPr>
          <w:rFonts w:ascii="Times New Roman" w:hAnsi="Times New Roman" w:cs="Times New Roman"/>
          <w:i/>
          <w:sz w:val="24"/>
          <w:szCs w:val="24"/>
        </w:rPr>
        <w:t>Ensaios Econômicos da EPGE</w:t>
      </w:r>
      <w:r w:rsidRPr="00CD3801">
        <w:rPr>
          <w:rFonts w:ascii="Times New Roman" w:hAnsi="Times New Roman" w:cs="Times New Roman"/>
          <w:sz w:val="24"/>
          <w:szCs w:val="24"/>
        </w:rPr>
        <w:t>, no. 122, FGV, 1988a.</w:t>
      </w:r>
    </w:p>
    <w:p w:rsidR="00E71CA3" w:rsidRPr="00CD3801" w:rsidRDefault="00E71CA3" w:rsidP="00E14851">
      <w:pPr>
        <w:spacing w:line="240" w:lineRule="auto"/>
        <w:jc w:val="both"/>
        <w:rPr>
          <w:rFonts w:ascii="Times New Roman" w:hAnsi="Times New Roman" w:cs="Times New Roman"/>
          <w:sz w:val="24"/>
          <w:szCs w:val="24"/>
          <w:lang w:val="en-US"/>
        </w:rPr>
      </w:pPr>
      <w:r w:rsidRPr="00CD3801">
        <w:rPr>
          <w:rFonts w:ascii="Times New Roman" w:hAnsi="Times New Roman" w:cs="Times New Roman"/>
          <w:sz w:val="24"/>
          <w:szCs w:val="24"/>
          <w:lang w:val="en-US"/>
        </w:rPr>
        <w:t>- SIMONSEN, M.H.,</w:t>
      </w:r>
      <w:r w:rsidRPr="00CD3801">
        <w:rPr>
          <w:rFonts w:ascii="Times New Roman" w:hAnsi="Times New Roman" w:cs="Times New Roman"/>
          <w:i/>
          <w:sz w:val="24"/>
          <w:szCs w:val="24"/>
          <w:lang w:val="en-US"/>
        </w:rPr>
        <w:t xml:space="preserve"> The Developing Country Debt Status</w:t>
      </w:r>
      <w:r w:rsidRPr="00CD3801">
        <w:rPr>
          <w:rFonts w:ascii="Times New Roman" w:hAnsi="Times New Roman" w:cs="Times New Roman"/>
          <w:sz w:val="24"/>
          <w:szCs w:val="24"/>
          <w:lang w:val="en-US"/>
        </w:rPr>
        <w:t>, Rio de Janeiro: Fundação Getúlio Vargas, 1988b.</w:t>
      </w:r>
    </w:p>
    <w:p w:rsidR="00E71CA3" w:rsidRPr="00CD3801" w:rsidRDefault="00E71CA3" w:rsidP="00E14851">
      <w:pPr>
        <w:spacing w:line="240" w:lineRule="auto"/>
        <w:jc w:val="both"/>
        <w:rPr>
          <w:rFonts w:ascii="Times New Roman" w:hAnsi="Times New Roman" w:cs="Times New Roman"/>
          <w:sz w:val="24"/>
          <w:szCs w:val="24"/>
          <w:lang w:val="en-US"/>
        </w:rPr>
      </w:pPr>
      <w:r w:rsidRPr="00CD3801">
        <w:rPr>
          <w:rFonts w:ascii="Times New Roman" w:hAnsi="Times New Roman" w:cs="Times New Roman"/>
          <w:sz w:val="24"/>
          <w:szCs w:val="24"/>
          <w:lang w:val="en-US"/>
        </w:rPr>
        <w:t xml:space="preserve">- SIMONSEN, M.H., “Rational Expectations, Game Theory and Inflationary Inertia”, In: ANDERSON, P.W., ARROW, K.J. e PINES, D. (orgs.), </w:t>
      </w:r>
      <w:r w:rsidRPr="00CD3801">
        <w:rPr>
          <w:rFonts w:ascii="Times New Roman" w:hAnsi="Times New Roman" w:cs="Times New Roman"/>
          <w:i/>
          <w:sz w:val="24"/>
          <w:szCs w:val="24"/>
          <w:lang w:val="en-US"/>
        </w:rPr>
        <w:t>The Economy as an Evolving Complex System</w:t>
      </w:r>
      <w:r w:rsidRPr="00CD3801">
        <w:rPr>
          <w:rFonts w:ascii="Times New Roman" w:hAnsi="Times New Roman" w:cs="Times New Roman"/>
          <w:sz w:val="24"/>
          <w:szCs w:val="24"/>
          <w:lang w:val="en-US"/>
        </w:rPr>
        <w:t>, vol. 5, Santa Fe: Santa Fe Institute, 1988c.</w:t>
      </w:r>
    </w:p>
    <w:p w:rsidR="00E71CA3" w:rsidRPr="00CD3801" w:rsidRDefault="00E71CA3" w:rsidP="00E14851">
      <w:pPr>
        <w:spacing w:line="240" w:lineRule="auto"/>
        <w:jc w:val="both"/>
        <w:rPr>
          <w:rFonts w:ascii="Times New Roman" w:eastAsiaTheme="minorEastAsia" w:hAnsi="Times New Roman" w:cs="Times New Roman"/>
          <w:sz w:val="24"/>
          <w:szCs w:val="24"/>
          <w:lang w:val="en-US"/>
        </w:rPr>
      </w:pPr>
      <w:r w:rsidRPr="00CD3801">
        <w:rPr>
          <w:rFonts w:ascii="Times New Roman" w:hAnsi="Times New Roman" w:cs="Times New Roman"/>
          <w:sz w:val="24"/>
          <w:szCs w:val="24"/>
          <w:lang w:val="en-US"/>
        </w:rPr>
        <w:t xml:space="preserve">- SIMONSEN, M.H. </w:t>
      </w:r>
      <w:r w:rsidRPr="00CD3801">
        <w:rPr>
          <w:rFonts w:ascii="Times New Roman" w:eastAsiaTheme="minorEastAsia" w:hAnsi="Times New Roman" w:cs="Times New Roman"/>
          <w:sz w:val="24"/>
          <w:szCs w:val="24"/>
          <w:lang w:val="en-US"/>
        </w:rPr>
        <w:t xml:space="preserve">“Price Stabilization and Incomes Policies: Theory and the Brazilian Case Study”, In: Bruno, M., Di Tella, G., Dornbusch and Fischer, S. (orgs)., </w:t>
      </w:r>
      <w:r w:rsidRPr="00CD3801">
        <w:rPr>
          <w:rFonts w:ascii="Times New Roman" w:eastAsiaTheme="minorEastAsia" w:hAnsi="Times New Roman" w:cs="Times New Roman"/>
          <w:i/>
          <w:sz w:val="24"/>
          <w:szCs w:val="24"/>
          <w:lang w:val="en-US"/>
        </w:rPr>
        <w:t>Inflation Stabilization: The Experience of Israel, Argentina, Brazil, Bolivia and Mexico</w:t>
      </w:r>
      <w:r w:rsidRPr="00CD3801">
        <w:rPr>
          <w:rFonts w:ascii="Times New Roman" w:eastAsiaTheme="minorEastAsia" w:hAnsi="Times New Roman" w:cs="Times New Roman"/>
          <w:sz w:val="24"/>
          <w:szCs w:val="24"/>
          <w:lang w:val="en-US"/>
        </w:rPr>
        <w:t>, MIT, Cambridge, 1988b.</w:t>
      </w:r>
    </w:p>
    <w:p w:rsidR="00E71CA3" w:rsidRPr="00CD3801" w:rsidRDefault="00E71CA3" w:rsidP="00E14851">
      <w:pPr>
        <w:spacing w:line="240" w:lineRule="auto"/>
        <w:jc w:val="both"/>
        <w:rPr>
          <w:rFonts w:ascii="Times New Roman" w:hAnsi="Times New Roman" w:cs="Times New Roman"/>
          <w:sz w:val="24"/>
          <w:szCs w:val="24"/>
          <w:lang w:val="en-US"/>
        </w:rPr>
      </w:pPr>
      <w:r w:rsidRPr="00CD3801">
        <w:rPr>
          <w:rFonts w:ascii="Times New Roman" w:eastAsiaTheme="minorEastAsia" w:hAnsi="Times New Roman" w:cs="Times New Roman"/>
          <w:sz w:val="24"/>
          <w:szCs w:val="24"/>
          <w:lang w:val="en-US"/>
        </w:rPr>
        <w:t xml:space="preserve">- </w:t>
      </w:r>
      <w:r w:rsidRPr="00CD3801">
        <w:rPr>
          <w:rFonts w:ascii="Times New Roman" w:hAnsi="Times New Roman" w:cs="Times New Roman"/>
          <w:sz w:val="24"/>
          <w:szCs w:val="24"/>
          <w:lang w:val="en-US"/>
        </w:rPr>
        <w:t>SIMONSEN, M.H. and CYSNE, R. “</w:t>
      </w:r>
      <w:r w:rsidRPr="00CD3801">
        <w:rPr>
          <w:rFonts w:ascii="Times New Roman" w:hAnsi="Times New Roman" w:cs="Times New Roman"/>
          <w:color w:val="000000"/>
          <w:sz w:val="24"/>
          <w:szCs w:val="24"/>
          <w:lang w:val="en-US"/>
        </w:rPr>
        <w:t>Welfare Costs of Inflation and Interest-Bearing Money”, Journal of Money, Credit and Banking, vol. 33, no. 1, pp. 90-100, feb. 2001.</w:t>
      </w:r>
    </w:p>
    <w:p w:rsidR="00E71CA3" w:rsidRPr="00CD3801" w:rsidRDefault="00E71CA3" w:rsidP="00E14851">
      <w:pPr>
        <w:spacing w:line="240" w:lineRule="auto"/>
        <w:jc w:val="both"/>
        <w:rPr>
          <w:rFonts w:ascii="Times New Roman" w:hAnsi="Times New Roman" w:cs="Times New Roman"/>
          <w:sz w:val="24"/>
          <w:szCs w:val="24"/>
        </w:rPr>
      </w:pPr>
      <w:r w:rsidRPr="00CD3801">
        <w:rPr>
          <w:rFonts w:ascii="Times New Roman" w:hAnsi="Times New Roman" w:cs="Times New Roman"/>
          <w:sz w:val="24"/>
          <w:szCs w:val="24"/>
        </w:rPr>
        <w:t>- SUNKEL, O., “La Inflación Chilena: Un Enfoque Heterodoxo”, Fondo de Cultura Económica, 1958.</w:t>
      </w:r>
    </w:p>
    <w:p w:rsidR="00E71CA3" w:rsidRPr="00CD3801" w:rsidRDefault="00E71CA3" w:rsidP="00E14851">
      <w:pPr>
        <w:spacing w:line="240" w:lineRule="auto"/>
        <w:jc w:val="both"/>
        <w:rPr>
          <w:rFonts w:ascii="Times New Roman" w:hAnsi="Times New Roman" w:cs="Times New Roman"/>
          <w:sz w:val="24"/>
          <w:szCs w:val="24"/>
          <w:lang w:val="en-US"/>
        </w:rPr>
      </w:pPr>
      <w:r w:rsidRPr="00CD3801">
        <w:rPr>
          <w:rFonts w:ascii="Times New Roman" w:hAnsi="Times New Roman" w:cs="Times New Roman"/>
          <w:sz w:val="24"/>
          <w:szCs w:val="24"/>
          <w:lang w:val="en-US"/>
        </w:rPr>
        <w:t>- VERA, L., “A Note on the Pazos-Simonsen Mechanism and the Early Kaldorian Contribution”, Mimeografado, dezembro, 2008.</w:t>
      </w:r>
    </w:p>
    <w:p w:rsidR="00E71CA3" w:rsidRPr="00CD3801" w:rsidRDefault="00E71CA3" w:rsidP="00E14851">
      <w:pPr>
        <w:spacing w:line="240" w:lineRule="auto"/>
        <w:jc w:val="both"/>
        <w:rPr>
          <w:rFonts w:ascii="Times New Roman" w:hAnsi="Times New Roman" w:cs="Times New Roman"/>
          <w:sz w:val="24"/>
          <w:szCs w:val="24"/>
          <w:lang w:val="en-US"/>
        </w:rPr>
      </w:pPr>
    </w:p>
    <w:p w:rsidR="00E71CA3" w:rsidRPr="00E71CA3" w:rsidRDefault="00E71CA3" w:rsidP="00E14851">
      <w:pPr>
        <w:spacing w:line="240" w:lineRule="auto"/>
        <w:jc w:val="both"/>
        <w:rPr>
          <w:rFonts w:ascii="Times New Roman" w:eastAsiaTheme="minorEastAsia" w:hAnsi="Times New Roman" w:cs="Times New Roman"/>
          <w:b/>
          <w:sz w:val="24"/>
          <w:szCs w:val="24"/>
          <w:lang w:val="en-US"/>
        </w:rPr>
      </w:pPr>
    </w:p>
    <w:p w:rsidR="003C649E" w:rsidRPr="003C649E" w:rsidRDefault="003C649E" w:rsidP="00E14851">
      <w:pPr>
        <w:spacing w:line="240" w:lineRule="auto"/>
        <w:jc w:val="both"/>
        <w:rPr>
          <w:rFonts w:ascii="Times New Roman" w:eastAsiaTheme="minorEastAsia" w:hAnsi="Times New Roman" w:cs="Times New Roman"/>
          <w:b/>
          <w:sz w:val="24"/>
          <w:szCs w:val="24"/>
          <w:lang w:val="en-US"/>
        </w:rPr>
      </w:pPr>
    </w:p>
    <w:sectPr w:rsidR="003C649E" w:rsidRPr="003C649E" w:rsidSect="003E3742">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6658" w:rsidRDefault="001A6658" w:rsidP="0040536F">
      <w:pPr>
        <w:spacing w:after="0" w:line="240" w:lineRule="auto"/>
      </w:pPr>
      <w:r>
        <w:separator/>
      </w:r>
    </w:p>
  </w:endnote>
  <w:endnote w:type="continuationSeparator" w:id="1">
    <w:p w:rsidR="001A6658" w:rsidRDefault="001A6658" w:rsidP="004053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6658" w:rsidRDefault="001A6658" w:rsidP="0040536F">
      <w:pPr>
        <w:spacing w:after="0" w:line="240" w:lineRule="auto"/>
      </w:pPr>
      <w:r>
        <w:separator/>
      </w:r>
    </w:p>
  </w:footnote>
  <w:footnote w:type="continuationSeparator" w:id="1">
    <w:p w:rsidR="001A6658" w:rsidRDefault="001A6658" w:rsidP="0040536F">
      <w:pPr>
        <w:spacing w:after="0" w:line="240" w:lineRule="auto"/>
      </w:pPr>
      <w:r>
        <w:continuationSeparator/>
      </w:r>
    </w:p>
  </w:footnote>
  <w:footnote w:id="2">
    <w:p w:rsidR="00580641" w:rsidRPr="00580641" w:rsidRDefault="00580641" w:rsidP="00580641">
      <w:pPr>
        <w:pStyle w:val="Textodenotaderodap"/>
        <w:jc w:val="both"/>
        <w:rPr>
          <w:rFonts w:ascii="Times New Roman" w:hAnsi="Times New Roman" w:cs="Times New Roman"/>
          <w:lang w:val="en-US"/>
        </w:rPr>
      </w:pPr>
      <w:r>
        <w:rPr>
          <w:rStyle w:val="Refdenotaderodap"/>
        </w:rPr>
        <w:footnoteRef/>
      </w:r>
      <w:r w:rsidRPr="00580641">
        <w:rPr>
          <w:lang w:val="en-US"/>
        </w:rPr>
        <w:t xml:space="preserve"> </w:t>
      </w:r>
      <w:r w:rsidRPr="00580641">
        <w:rPr>
          <w:rFonts w:ascii="Times New Roman" w:hAnsi="Times New Roman" w:cs="Times New Roman"/>
          <w:lang w:val="en-US"/>
        </w:rPr>
        <w:t>The author would like to thank Eliana Cardoso</w:t>
      </w:r>
      <w:r>
        <w:rPr>
          <w:rFonts w:ascii="Times New Roman" w:hAnsi="Times New Roman" w:cs="Times New Roman"/>
          <w:lang w:val="en-US"/>
        </w:rPr>
        <w:t>,</w:t>
      </w:r>
      <w:r w:rsidRPr="00580641">
        <w:rPr>
          <w:rFonts w:ascii="Times New Roman" w:hAnsi="Times New Roman" w:cs="Times New Roman"/>
          <w:lang w:val="en-US"/>
        </w:rPr>
        <w:t xml:space="preserve"> Fernando de Holanda Barbosa, Renato Fragelli</w:t>
      </w:r>
      <w:r>
        <w:rPr>
          <w:rFonts w:ascii="Times New Roman" w:hAnsi="Times New Roman" w:cs="Times New Roman"/>
          <w:lang w:val="en-US"/>
        </w:rPr>
        <w:t xml:space="preserve"> and</w:t>
      </w:r>
      <w:r w:rsidRPr="00580641">
        <w:rPr>
          <w:rFonts w:ascii="Times New Roman" w:hAnsi="Times New Roman" w:cs="Times New Roman"/>
          <w:lang w:val="en-US"/>
        </w:rPr>
        <w:t xml:space="preserve"> Ruben</w:t>
      </w:r>
      <w:r>
        <w:rPr>
          <w:rFonts w:ascii="Times New Roman" w:hAnsi="Times New Roman" w:cs="Times New Roman"/>
          <w:lang w:val="en-US"/>
        </w:rPr>
        <w:t>s Cysne</w:t>
      </w:r>
      <w:r w:rsidRPr="00580641">
        <w:rPr>
          <w:rFonts w:ascii="Times New Roman" w:hAnsi="Times New Roman" w:cs="Times New Roman"/>
          <w:lang w:val="en-US"/>
        </w:rPr>
        <w:t xml:space="preserve"> for interviews given during the research of this article. Any errors</w:t>
      </w:r>
      <w:r w:rsidR="00E14851">
        <w:rPr>
          <w:rFonts w:ascii="Times New Roman" w:hAnsi="Times New Roman" w:cs="Times New Roman"/>
          <w:lang w:val="en-US"/>
        </w:rPr>
        <w:t xml:space="preserve"> or incorrections</w:t>
      </w:r>
      <w:r>
        <w:rPr>
          <w:rFonts w:ascii="Times New Roman" w:hAnsi="Times New Roman" w:cs="Times New Roman"/>
          <w:lang w:val="en-US"/>
        </w:rPr>
        <w:t>, however, are fully my</w:t>
      </w:r>
      <w:r w:rsidRPr="00580641">
        <w:rPr>
          <w:rFonts w:ascii="Times New Roman" w:hAnsi="Times New Roman" w:cs="Times New Roman"/>
          <w:lang w:val="en-US"/>
        </w:rPr>
        <w:t xml:space="preserve"> fault.</w:t>
      </w:r>
    </w:p>
  </w:footnote>
  <w:footnote w:id="3">
    <w:p w:rsidR="0040536F" w:rsidRPr="00DC3577" w:rsidRDefault="0040536F" w:rsidP="00580641">
      <w:pPr>
        <w:pStyle w:val="Textodenotaderodap"/>
        <w:jc w:val="both"/>
        <w:rPr>
          <w:rFonts w:ascii="Times New Roman" w:hAnsi="Times New Roman" w:cs="Times New Roman"/>
          <w:lang w:val="en-US"/>
        </w:rPr>
      </w:pPr>
      <w:r w:rsidRPr="00580641">
        <w:rPr>
          <w:rStyle w:val="Refdenotaderodap"/>
          <w:rFonts w:ascii="Times New Roman" w:hAnsi="Times New Roman" w:cs="Times New Roman"/>
        </w:rPr>
        <w:footnoteRef/>
      </w:r>
      <w:r w:rsidRPr="00580641">
        <w:rPr>
          <w:rFonts w:ascii="Times New Roman" w:hAnsi="Times New Roman" w:cs="Times New Roman"/>
          <w:lang w:val="en-US"/>
        </w:rPr>
        <w:t xml:space="preserve"> Simonsen claimed</w:t>
      </w:r>
      <w:r w:rsidR="002716FC" w:rsidRPr="00580641">
        <w:rPr>
          <w:rFonts w:ascii="Times New Roman" w:hAnsi="Times New Roman" w:cs="Times New Roman"/>
          <w:lang w:val="en-US"/>
        </w:rPr>
        <w:t>,</w:t>
      </w:r>
      <w:r w:rsidRPr="00580641">
        <w:rPr>
          <w:rFonts w:ascii="Times New Roman" w:hAnsi="Times New Roman" w:cs="Times New Roman"/>
          <w:lang w:val="en-US"/>
        </w:rPr>
        <w:t xml:space="preserve"> </w:t>
      </w:r>
      <w:r w:rsidR="002716FC" w:rsidRPr="00580641">
        <w:rPr>
          <w:rFonts w:ascii="Times New Roman" w:hAnsi="Times New Roman" w:cs="Times New Roman"/>
          <w:lang w:val="en-US"/>
        </w:rPr>
        <w:t xml:space="preserve">in fact, </w:t>
      </w:r>
      <w:r w:rsidRPr="00580641">
        <w:rPr>
          <w:rFonts w:ascii="Times New Roman" w:hAnsi="Times New Roman" w:cs="Times New Roman"/>
          <w:lang w:val="en-US"/>
        </w:rPr>
        <w:t xml:space="preserve">to have seen something similar to his analysis on a report about the Chilean economy by </w:t>
      </w:r>
      <w:r w:rsidR="00C07D42" w:rsidRPr="00580641">
        <w:rPr>
          <w:rFonts w:ascii="Times New Roman" w:hAnsi="Times New Roman" w:cs="Times New Roman"/>
          <w:lang w:val="en-US"/>
        </w:rPr>
        <w:t>ECLAC, the Economic</w:t>
      </w:r>
      <w:r w:rsidR="00C07D42" w:rsidRPr="00DC3577">
        <w:rPr>
          <w:rFonts w:ascii="Times New Roman" w:hAnsi="Times New Roman" w:cs="Times New Roman"/>
          <w:lang w:val="en-US"/>
        </w:rPr>
        <w:t xml:space="preserve"> Commission for Latin America and the Caribbean </w:t>
      </w:r>
      <w:r w:rsidRPr="00DC3577">
        <w:rPr>
          <w:rFonts w:ascii="Times New Roman" w:hAnsi="Times New Roman" w:cs="Times New Roman"/>
          <w:lang w:val="en-US"/>
        </w:rPr>
        <w:t>(Barbosa, 1997)</w:t>
      </w:r>
    </w:p>
  </w:footnote>
  <w:footnote w:id="4">
    <w:p w:rsidR="003E1137" w:rsidRPr="003E1137" w:rsidRDefault="003E1137">
      <w:pPr>
        <w:pStyle w:val="Textodenotaderodap"/>
        <w:rPr>
          <w:lang w:val="en-US"/>
        </w:rPr>
      </w:pPr>
      <w:r>
        <w:rPr>
          <w:rStyle w:val="Refdenotaderodap"/>
        </w:rPr>
        <w:footnoteRef/>
      </w:r>
      <w:r w:rsidRPr="003E1137">
        <w:rPr>
          <w:lang w:val="en-US"/>
        </w:rPr>
        <w:t xml:space="preserve"> </w:t>
      </w:r>
      <w:r w:rsidRPr="0080227D">
        <w:rPr>
          <w:rFonts w:ascii="Times New Roman" w:hAnsi="Times New Roman" w:cs="Times New Roman"/>
          <w:lang w:val="en-US"/>
        </w:rPr>
        <w:t>Most of his conclusions published on his papers ended up one way or another on one of his books.</w:t>
      </w:r>
    </w:p>
  </w:footnote>
  <w:footnote w:id="5">
    <w:p w:rsidR="00DC3577" w:rsidRPr="00DC3577" w:rsidRDefault="00DC3577">
      <w:pPr>
        <w:pStyle w:val="Textodenotaderodap"/>
        <w:rPr>
          <w:lang w:val="en-US"/>
        </w:rPr>
      </w:pPr>
      <w:r>
        <w:rPr>
          <w:rStyle w:val="Refdenotaderodap"/>
        </w:rPr>
        <w:footnoteRef/>
      </w:r>
      <w:r w:rsidRPr="00DC3577">
        <w:rPr>
          <w:lang w:val="en-US"/>
        </w:rPr>
        <w:t xml:space="preserve"> </w:t>
      </w:r>
      <w:r w:rsidRPr="00DC3577">
        <w:rPr>
          <w:rFonts w:ascii="Times New Roman" w:hAnsi="Times New Roman" w:cs="Times New Roman"/>
          <w:lang w:val="en-US"/>
        </w:rPr>
        <w:t>Campos (199</w:t>
      </w:r>
      <w:r>
        <w:rPr>
          <w:rFonts w:ascii="Times New Roman" w:hAnsi="Times New Roman" w:cs="Times New Roman"/>
          <w:lang w:val="en-US"/>
        </w:rPr>
        <w:t>8</w:t>
      </w:r>
      <w:r w:rsidRPr="00DC3577">
        <w:rPr>
          <w:rFonts w:ascii="Times New Roman" w:hAnsi="Times New Roman" w:cs="Times New Roman"/>
          <w:lang w:val="en-US"/>
        </w:rPr>
        <w:t>).</w:t>
      </w:r>
    </w:p>
  </w:footnote>
  <w:footnote w:id="6">
    <w:p w:rsidR="00EF50AD" w:rsidRPr="005B0F73" w:rsidRDefault="00EF50AD" w:rsidP="005B0F73">
      <w:pPr>
        <w:pStyle w:val="Textodenotaderodap"/>
        <w:jc w:val="both"/>
        <w:rPr>
          <w:rFonts w:ascii="Times New Roman" w:hAnsi="Times New Roman" w:cs="Times New Roman"/>
          <w:lang w:val="en-US"/>
        </w:rPr>
      </w:pPr>
      <w:r>
        <w:rPr>
          <w:rStyle w:val="Refdenotaderodap"/>
        </w:rPr>
        <w:footnoteRef/>
      </w:r>
      <w:r w:rsidRPr="00EF50AD">
        <w:rPr>
          <w:lang w:val="en-US"/>
        </w:rPr>
        <w:t xml:space="preserve"> </w:t>
      </w:r>
      <w:r w:rsidRPr="005B0F73">
        <w:rPr>
          <w:rFonts w:ascii="Times New Roman" w:hAnsi="Times New Roman" w:cs="Times New Roman"/>
          <w:lang w:val="en-US"/>
        </w:rPr>
        <w:t>This change of argument came from his “catching up” with the profession after leaving the government, in which he learned game theory as well.</w:t>
      </w:r>
    </w:p>
  </w:footnote>
  <w:footnote w:id="7">
    <w:p w:rsidR="00BE1FB0" w:rsidRPr="00BE1FB0" w:rsidRDefault="00BE1FB0" w:rsidP="00BE1FB0">
      <w:pPr>
        <w:pStyle w:val="Textodenotaderodap"/>
        <w:jc w:val="both"/>
        <w:rPr>
          <w:rFonts w:ascii="Times New Roman" w:hAnsi="Times New Roman" w:cs="Times New Roman"/>
          <w:lang w:val="en-US"/>
        </w:rPr>
      </w:pPr>
      <w:r>
        <w:rPr>
          <w:rStyle w:val="Refdenotaderodap"/>
        </w:rPr>
        <w:footnoteRef/>
      </w:r>
      <w:r w:rsidRPr="00BE1FB0">
        <w:rPr>
          <w:lang w:val="en-US"/>
        </w:rPr>
        <w:t xml:space="preserve"> </w:t>
      </w:r>
      <w:r w:rsidRPr="00BE1FB0">
        <w:rPr>
          <w:rFonts w:ascii="Times New Roman" w:hAnsi="Times New Roman" w:cs="Times New Roman"/>
          <w:lang w:val="en-US"/>
        </w:rPr>
        <w:t xml:space="preserve">According to its website, </w:t>
      </w:r>
      <w:r>
        <w:rPr>
          <w:rFonts w:ascii="Times New Roman" w:hAnsi="Times New Roman" w:cs="Times New Roman"/>
          <w:lang w:val="en-US"/>
        </w:rPr>
        <w:t>“</w:t>
      </w:r>
      <w:r>
        <w:rPr>
          <w:rFonts w:ascii="Times New Roman" w:hAnsi="Times New Roman" w:cs="Times New Roman"/>
          <w:color w:val="000000"/>
          <w:shd w:val="clear" w:color="auto" w:fill="FFFFFF"/>
          <w:lang w:val="en-US"/>
        </w:rPr>
        <w:t>t</w:t>
      </w:r>
      <w:r w:rsidRPr="00BE1FB0">
        <w:rPr>
          <w:rFonts w:ascii="Times New Roman" w:hAnsi="Times New Roman" w:cs="Times New Roman"/>
          <w:color w:val="000000"/>
          <w:shd w:val="clear" w:color="auto" w:fill="FFFFFF"/>
          <w:lang w:val="en-US"/>
        </w:rPr>
        <w:t>he Group of Thirty, established in 1978, is a private, nonprofit, international body composed of very senior representatives of the private and public sectors and academia. It aims to deepen understanding of international economic and financial issues, to explore the international repercussions of decisions taken in the public and private sectors, and to examine the choices available to market practitioners and policymakers.</w:t>
      </w:r>
      <w:r>
        <w:rPr>
          <w:rFonts w:ascii="Times New Roman" w:hAnsi="Times New Roman" w:cs="Times New Roman"/>
          <w:color w:val="000000"/>
          <w:shd w:val="clear" w:color="auto" w:fill="FFFFFF"/>
          <w:lang w:val="en-US"/>
        </w:rPr>
        <w:t>” Current members include Domingo Cavallo, Stanley Fischer, Arminio Fraga Neto, Kenneth Rogoff, Lawrence Summers Paul Volcker and Ernesto Zedillo for example. Also according to the website, Simonsen was not a past member, but Roberto Campos was.</w:t>
      </w:r>
    </w:p>
  </w:footnote>
  <w:footnote w:id="8">
    <w:p w:rsidR="005B0F73" w:rsidRPr="005B0F73" w:rsidRDefault="005B0F73" w:rsidP="005B0F73">
      <w:pPr>
        <w:pStyle w:val="Textodenotaderodap"/>
        <w:jc w:val="both"/>
        <w:rPr>
          <w:lang w:val="en-US"/>
        </w:rPr>
      </w:pPr>
      <w:r w:rsidRPr="005B0F73">
        <w:rPr>
          <w:rStyle w:val="Refdenotaderodap"/>
          <w:rFonts w:ascii="Times New Roman" w:hAnsi="Times New Roman" w:cs="Times New Roman"/>
        </w:rPr>
        <w:footnoteRef/>
      </w:r>
      <w:r w:rsidRPr="005B0F73">
        <w:rPr>
          <w:rFonts w:ascii="Times New Roman" w:hAnsi="Times New Roman" w:cs="Times New Roman"/>
          <w:lang w:val="en-US"/>
        </w:rPr>
        <w:t xml:space="preserve"> The authors thank</w:t>
      </w:r>
      <w:r w:rsidR="00607E5A">
        <w:rPr>
          <w:rFonts w:ascii="Times New Roman" w:hAnsi="Times New Roman" w:cs="Times New Roman"/>
          <w:lang w:val="en-US"/>
        </w:rPr>
        <w:t>ed</w:t>
      </w:r>
      <w:r w:rsidRPr="005B0F73">
        <w:rPr>
          <w:rFonts w:ascii="Times New Roman" w:hAnsi="Times New Roman" w:cs="Times New Roman"/>
          <w:lang w:val="en-US"/>
        </w:rPr>
        <w:t xml:space="preserve"> Stanley Fischer for his help reviewing the article.</w:t>
      </w:r>
    </w:p>
  </w:footnote>
  <w:footnote w:id="9">
    <w:p w:rsidR="00495AB1" w:rsidRPr="00607E5A" w:rsidRDefault="00495AB1">
      <w:pPr>
        <w:pStyle w:val="Textodenotaderodap"/>
        <w:rPr>
          <w:rFonts w:ascii="Times New Roman" w:hAnsi="Times New Roman" w:cs="Times New Roman"/>
          <w:lang w:val="en-US"/>
        </w:rPr>
      </w:pPr>
      <w:r w:rsidRPr="00607E5A">
        <w:rPr>
          <w:rStyle w:val="Refdenotaderodap"/>
          <w:rFonts w:ascii="Times New Roman" w:hAnsi="Times New Roman" w:cs="Times New Roman"/>
        </w:rPr>
        <w:footnoteRef/>
      </w:r>
      <w:r w:rsidRPr="00607E5A">
        <w:rPr>
          <w:rFonts w:ascii="Times New Roman" w:hAnsi="Times New Roman" w:cs="Times New Roman"/>
          <w:lang w:val="en-US"/>
        </w:rPr>
        <w:t xml:space="preserve"> According to his obituary in the New York Times, February 13</w:t>
      </w:r>
      <w:r w:rsidRPr="00607E5A">
        <w:rPr>
          <w:rFonts w:ascii="Times New Roman" w:hAnsi="Times New Roman" w:cs="Times New Roman"/>
          <w:vertAlign w:val="superscript"/>
          <w:lang w:val="en-US"/>
        </w:rPr>
        <w:t>th</w:t>
      </w:r>
      <w:r w:rsidRPr="00607E5A">
        <w:rPr>
          <w:rFonts w:ascii="Times New Roman" w:hAnsi="Times New Roman" w:cs="Times New Roman"/>
          <w:lang w:val="en-US"/>
        </w:rPr>
        <w:t>, 1997.</w:t>
      </w:r>
    </w:p>
  </w:footnote>
  <w:footnote w:id="10">
    <w:p w:rsidR="009A7831" w:rsidRPr="009D1CAF" w:rsidRDefault="009A7831" w:rsidP="0071449F">
      <w:pPr>
        <w:pStyle w:val="Textodenotaderodap"/>
        <w:jc w:val="both"/>
        <w:rPr>
          <w:lang w:val="en-US"/>
        </w:rPr>
      </w:pPr>
      <w:r w:rsidRPr="0071449F">
        <w:rPr>
          <w:rStyle w:val="Refdenotaderodap"/>
          <w:rFonts w:ascii="Times New Roman" w:hAnsi="Times New Roman" w:cs="Times New Roman"/>
        </w:rPr>
        <w:footnoteRef/>
      </w:r>
      <w:r w:rsidRPr="0071449F">
        <w:rPr>
          <w:rFonts w:ascii="Times New Roman" w:hAnsi="Times New Roman" w:cs="Times New Roman"/>
          <w:lang w:val="en-US"/>
        </w:rPr>
        <w:t xml:space="preserve"> According to the Santa Fe Institute’s website, the Institute itself was established with funding and strong ties to Citicorp (at the same that Simonsen was a director of Citicorp)</w:t>
      </w:r>
      <w:r w:rsidR="0071449F">
        <w:rPr>
          <w:rFonts w:ascii="Times New Roman" w:hAnsi="Times New Roman" w:cs="Times New Roman"/>
          <w:lang w:val="en-US"/>
        </w:rPr>
        <w:t>.</w:t>
      </w:r>
    </w:p>
  </w:footnote>
  <w:footnote w:id="11">
    <w:p w:rsidR="00723B16" w:rsidRPr="00FA43F1" w:rsidRDefault="00723B16" w:rsidP="00FA43F1">
      <w:pPr>
        <w:pStyle w:val="Textodenotaderodap"/>
        <w:jc w:val="both"/>
        <w:rPr>
          <w:rFonts w:ascii="Times New Roman" w:hAnsi="Times New Roman" w:cs="Times New Roman"/>
          <w:lang w:val="en-US"/>
        </w:rPr>
      </w:pPr>
      <w:r w:rsidRPr="00FA43F1">
        <w:rPr>
          <w:rStyle w:val="Refdenotaderodap"/>
          <w:rFonts w:ascii="Times New Roman" w:hAnsi="Times New Roman" w:cs="Times New Roman"/>
        </w:rPr>
        <w:footnoteRef/>
      </w:r>
      <w:r w:rsidRPr="00FA43F1">
        <w:rPr>
          <w:rFonts w:ascii="Times New Roman" w:hAnsi="Times New Roman" w:cs="Times New Roman"/>
          <w:lang w:val="en-US"/>
        </w:rPr>
        <w:t xml:space="preserve"> </w:t>
      </w:r>
      <w:r w:rsidR="00973C79">
        <w:rPr>
          <w:rFonts w:ascii="Times New Roman" w:hAnsi="Times New Roman" w:cs="Times New Roman"/>
          <w:lang w:val="en-US"/>
        </w:rPr>
        <w:t>Simonsen (1988c</w:t>
      </w:r>
      <w:r w:rsidR="00937C56" w:rsidRPr="00FA43F1">
        <w:rPr>
          <w:rFonts w:ascii="Times New Roman" w:hAnsi="Times New Roman" w:cs="Times New Roman"/>
          <w:lang w:val="en-US"/>
        </w:rPr>
        <w:t xml:space="preserve">) defines a B game as one in which a Nash equilibrium is not reachable by a </w:t>
      </w:r>
      <w:r w:rsidR="00937C56" w:rsidRPr="00FA43F1">
        <w:rPr>
          <w:rFonts w:ascii="Times New Roman" w:hAnsi="Times New Roman" w:cs="Times New Roman"/>
          <w:i/>
          <w:lang w:val="en-US"/>
        </w:rPr>
        <w:t>max-min</w:t>
      </w:r>
      <w:r w:rsidR="00937C56" w:rsidRPr="00FA43F1">
        <w:rPr>
          <w:rFonts w:ascii="Times New Roman" w:hAnsi="Times New Roman" w:cs="Times New Roman"/>
          <w:lang w:val="en-US"/>
        </w:rPr>
        <w:t xml:space="preserve"> strategy, that is, “to reach a Nash equilibrium, prudence must be left aside”. </w:t>
      </w:r>
      <w:r w:rsidR="00973C79">
        <w:rPr>
          <w:rFonts w:ascii="Times New Roman" w:hAnsi="Times New Roman" w:cs="Times New Roman"/>
          <w:lang w:val="en-US"/>
        </w:rPr>
        <w:t>Simonsen (1988c, p.</w:t>
      </w:r>
      <w:r w:rsidR="00C46B43">
        <w:rPr>
          <w:rFonts w:ascii="Times New Roman" w:hAnsi="Times New Roman" w:cs="Times New Roman"/>
          <w:lang w:val="en-US"/>
        </w:rPr>
        <w:t xml:space="preserve"> </w:t>
      </w:r>
      <w:r w:rsidR="00123E5A" w:rsidRPr="00FA43F1">
        <w:rPr>
          <w:rFonts w:ascii="Times New Roman" w:hAnsi="Times New Roman" w:cs="Times New Roman"/>
          <w:lang w:val="en-US"/>
        </w:rPr>
        <w:t>210)</w:t>
      </w:r>
      <w:r w:rsidR="00C84B46" w:rsidRPr="00FA43F1">
        <w:rPr>
          <w:rFonts w:ascii="Times New Roman" w:hAnsi="Times New Roman" w:cs="Times New Roman"/>
          <w:lang w:val="en-US"/>
        </w:rPr>
        <w:t xml:space="preserve"> B</w:t>
      </w:r>
      <w:r w:rsidR="00C84B46" w:rsidRPr="00FA43F1">
        <w:rPr>
          <w:rFonts w:ascii="Times New Roman" w:hAnsi="Times New Roman" w:cs="Times New Roman"/>
          <w:vertAlign w:val="subscript"/>
          <w:lang w:val="en-US"/>
        </w:rPr>
        <w:t xml:space="preserve">2 </w:t>
      </w:r>
      <w:r w:rsidR="00C84B46" w:rsidRPr="00FA43F1">
        <w:rPr>
          <w:rFonts w:ascii="Times New Roman" w:hAnsi="Times New Roman" w:cs="Times New Roman"/>
          <w:lang w:val="en-US"/>
        </w:rPr>
        <w:t>are games in which the number of participants is large or information is incomplete, which makes reaching a Nash equilibrium unlikely.</w:t>
      </w:r>
    </w:p>
  </w:footnote>
  <w:footnote w:id="12">
    <w:p w:rsidR="00C84B46" w:rsidRPr="00AB0213" w:rsidRDefault="00723B16" w:rsidP="00FA43F1">
      <w:pPr>
        <w:pStyle w:val="Textodenotaderodap"/>
        <w:jc w:val="both"/>
        <w:rPr>
          <w:rFonts w:ascii="Times New Roman" w:hAnsi="Times New Roman" w:cs="Times New Roman"/>
          <w:lang w:val="en-US"/>
        </w:rPr>
      </w:pPr>
      <w:r w:rsidRPr="00FA43F1">
        <w:rPr>
          <w:rStyle w:val="Refdenotaderodap"/>
          <w:rFonts w:ascii="Times New Roman" w:hAnsi="Times New Roman" w:cs="Times New Roman"/>
        </w:rPr>
        <w:footnoteRef/>
      </w:r>
      <w:r w:rsidRPr="00FA43F1">
        <w:rPr>
          <w:rFonts w:ascii="Times New Roman" w:hAnsi="Times New Roman" w:cs="Times New Roman"/>
          <w:lang w:val="en-US"/>
        </w:rPr>
        <w:t xml:space="preserve"> </w:t>
      </w:r>
      <w:r w:rsidR="00C84B46" w:rsidRPr="00AB0213">
        <w:rPr>
          <w:rFonts w:ascii="Times New Roman" w:hAnsi="Times New Roman" w:cs="Times New Roman"/>
          <w:lang w:val="en-US"/>
        </w:rPr>
        <w:t>B</w:t>
      </w:r>
      <w:r w:rsidR="00C84B46" w:rsidRPr="00AB0213">
        <w:rPr>
          <w:rFonts w:ascii="Times New Roman" w:hAnsi="Times New Roman" w:cs="Times New Roman"/>
          <w:vertAlign w:val="subscript"/>
          <w:lang w:val="en-US"/>
        </w:rPr>
        <w:t>22</w:t>
      </w:r>
      <w:r w:rsidR="00C84B46" w:rsidRPr="00AB0213">
        <w:rPr>
          <w:rFonts w:ascii="Times New Roman" w:hAnsi="Times New Roman" w:cs="Times New Roman"/>
          <w:lang w:val="en-US"/>
        </w:rPr>
        <w:t xml:space="preserve"> games are the games in which after repeated playing, the limit does not converge to a Nash equilibrium.</w:t>
      </w:r>
    </w:p>
  </w:footnote>
  <w:footnote w:id="13">
    <w:p w:rsidR="00AB0213" w:rsidRPr="0040037C" w:rsidRDefault="00AB0213" w:rsidP="00AB0213">
      <w:pPr>
        <w:pStyle w:val="Textodenotaderodap"/>
        <w:rPr>
          <w:rFonts w:ascii="Times New Roman" w:hAnsi="Times New Roman" w:cs="Times New Roman"/>
          <w:lang w:val="en-US"/>
        </w:rPr>
      </w:pPr>
      <w:r w:rsidRPr="00AB0213">
        <w:rPr>
          <w:rStyle w:val="Refdenotaderodap"/>
          <w:rFonts w:ascii="Times New Roman" w:hAnsi="Times New Roman" w:cs="Times New Roman"/>
        </w:rPr>
        <w:footnoteRef/>
      </w:r>
      <w:r w:rsidRPr="00AB0213">
        <w:rPr>
          <w:rFonts w:ascii="Times New Roman" w:hAnsi="Times New Roman" w:cs="Times New Roman"/>
          <w:lang w:val="en-US"/>
        </w:rPr>
        <w:t xml:space="preserve"> Cysne (2001) describes how this research came to light. According to him, a draft was done in 1994 and a </w:t>
      </w:r>
      <w:r w:rsidRPr="0040037C">
        <w:rPr>
          <w:rFonts w:ascii="Times New Roman" w:hAnsi="Times New Roman" w:cs="Times New Roman"/>
          <w:lang w:val="en-US"/>
        </w:rPr>
        <w:t>preliminary version was published as a working paper in 1999 at FGV. Simonsen died in 1997.</w:t>
      </w:r>
    </w:p>
  </w:footnote>
  <w:footnote w:id="14">
    <w:p w:rsidR="0040037C" w:rsidRPr="0040037C" w:rsidRDefault="0040037C">
      <w:pPr>
        <w:pStyle w:val="Textodenotaderodap"/>
        <w:rPr>
          <w:rFonts w:ascii="Times New Roman" w:hAnsi="Times New Roman" w:cs="Times New Roman"/>
          <w:lang w:val="en-US"/>
        </w:rPr>
      </w:pPr>
      <w:r w:rsidRPr="0040037C">
        <w:rPr>
          <w:rStyle w:val="Refdenotaderodap"/>
          <w:rFonts w:ascii="Times New Roman" w:hAnsi="Times New Roman" w:cs="Times New Roman"/>
        </w:rPr>
        <w:footnoteRef/>
      </w:r>
      <w:r w:rsidRPr="0040037C">
        <w:rPr>
          <w:rFonts w:ascii="Times New Roman" w:hAnsi="Times New Roman" w:cs="Times New Roman"/>
          <w:lang w:val="en-US"/>
        </w:rPr>
        <w:t xml:space="preserve"> Based on a working paper of 1993, published as Lucas (2000), according to Cysne (2001).</w:t>
      </w:r>
    </w:p>
  </w:footnote>
  <w:footnote w:id="15">
    <w:p w:rsidR="00176EA6" w:rsidRDefault="00176EA6">
      <w:pPr>
        <w:pStyle w:val="Textodenotaderodap"/>
      </w:pPr>
      <w:r>
        <w:rPr>
          <w:rStyle w:val="Refdenotaderodap"/>
        </w:rPr>
        <w:footnoteRef/>
      </w:r>
      <w:r>
        <w:t xml:space="preserve"> </w:t>
      </w:r>
      <w:r w:rsidRPr="00176EA6">
        <w:rPr>
          <w:rFonts w:ascii="Times New Roman" w:hAnsi="Times New Roman" w:cs="Times New Roman"/>
        </w:rPr>
        <w:t>June, 2013.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C46CC9"/>
    <w:multiLevelType w:val="hybridMultilevel"/>
    <w:tmpl w:val="767855E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5B6B5A61"/>
    <w:multiLevelType w:val="hybridMultilevel"/>
    <w:tmpl w:val="353CAE56"/>
    <w:lvl w:ilvl="0" w:tplc="77E2BE9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footnotePr>
    <w:footnote w:id="0"/>
    <w:footnote w:id="1"/>
  </w:footnotePr>
  <w:endnotePr>
    <w:endnote w:id="0"/>
    <w:endnote w:id="1"/>
  </w:endnotePr>
  <w:compat/>
  <w:rsids>
    <w:rsidRoot w:val="000618C9"/>
    <w:rsid w:val="00006B87"/>
    <w:rsid w:val="00017FB7"/>
    <w:rsid w:val="00030FB0"/>
    <w:rsid w:val="000618C9"/>
    <w:rsid w:val="000751CF"/>
    <w:rsid w:val="000C7DB0"/>
    <w:rsid w:val="000E7AF1"/>
    <w:rsid w:val="00123E5A"/>
    <w:rsid w:val="00130388"/>
    <w:rsid w:val="001464A2"/>
    <w:rsid w:val="00176EA6"/>
    <w:rsid w:val="00181DBD"/>
    <w:rsid w:val="00183CBD"/>
    <w:rsid w:val="00192E99"/>
    <w:rsid w:val="001A41FF"/>
    <w:rsid w:val="001A6658"/>
    <w:rsid w:val="001F2F40"/>
    <w:rsid w:val="002063FD"/>
    <w:rsid w:val="00252042"/>
    <w:rsid w:val="00254314"/>
    <w:rsid w:val="00262491"/>
    <w:rsid w:val="002646B9"/>
    <w:rsid w:val="002716FC"/>
    <w:rsid w:val="00271E40"/>
    <w:rsid w:val="0029577E"/>
    <w:rsid w:val="002A5026"/>
    <w:rsid w:val="002B3320"/>
    <w:rsid w:val="002E6E77"/>
    <w:rsid w:val="002F4C36"/>
    <w:rsid w:val="002F6A3F"/>
    <w:rsid w:val="00302314"/>
    <w:rsid w:val="0031799B"/>
    <w:rsid w:val="00327E19"/>
    <w:rsid w:val="00331D06"/>
    <w:rsid w:val="003554B2"/>
    <w:rsid w:val="00361C4F"/>
    <w:rsid w:val="003672F0"/>
    <w:rsid w:val="003748CB"/>
    <w:rsid w:val="003C649E"/>
    <w:rsid w:val="003C7CFE"/>
    <w:rsid w:val="003E1137"/>
    <w:rsid w:val="003E3742"/>
    <w:rsid w:val="0040037C"/>
    <w:rsid w:val="00404547"/>
    <w:rsid w:val="0040536F"/>
    <w:rsid w:val="00424128"/>
    <w:rsid w:val="00431B54"/>
    <w:rsid w:val="00466BF2"/>
    <w:rsid w:val="004776EF"/>
    <w:rsid w:val="0049493D"/>
    <w:rsid w:val="00495AB1"/>
    <w:rsid w:val="004C01F0"/>
    <w:rsid w:val="004C185B"/>
    <w:rsid w:val="00556ED6"/>
    <w:rsid w:val="00563020"/>
    <w:rsid w:val="00580641"/>
    <w:rsid w:val="005A7B6A"/>
    <w:rsid w:val="005B0E09"/>
    <w:rsid w:val="005B0F73"/>
    <w:rsid w:val="005B36A3"/>
    <w:rsid w:val="005E71D1"/>
    <w:rsid w:val="005E7810"/>
    <w:rsid w:val="005F5FD3"/>
    <w:rsid w:val="00601FED"/>
    <w:rsid w:val="00603162"/>
    <w:rsid w:val="006042D5"/>
    <w:rsid w:val="00607E5A"/>
    <w:rsid w:val="006324E7"/>
    <w:rsid w:val="00632583"/>
    <w:rsid w:val="00656FCB"/>
    <w:rsid w:val="0066413A"/>
    <w:rsid w:val="006713F9"/>
    <w:rsid w:val="00697D12"/>
    <w:rsid w:val="006A2AEE"/>
    <w:rsid w:val="006A5E9E"/>
    <w:rsid w:val="006B30BB"/>
    <w:rsid w:val="006E6A2D"/>
    <w:rsid w:val="006F133E"/>
    <w:rsid w:val="006F3E59"/>
    <w:rsid w:val="006F5D3C"/>
    <w:rsid w:val="007012BE"/>
    <w:rsid w:val="00711803"/>
    <w:rsid w:val="00711916"/>
    <w:rsid w:val="0071449F"/>
    <w:rsid w:val="007158AF"/>
    <w:rsid w:val="00717A9B"/>
    <w:rsid w:val="00723B16"/>
    <w:rsid w:val="00732145"/>
    <w:rsid w:val="007449A2"/>
    <w:rsid w:val="00771B0C"/>
    <w:rsid w:val="00773ABE"/>
    <w:rsid w:val="007A3FF9"/>
    <w:rsid w:val="007D3A6A"/>
    <w:rsid w:val="007D5661"/>
    <w:rsid w:val="007E2564"/>
    <w:rsid w:val="007F1EE3"/>
    <w:rsid w:val="0080227D"/>
    <w:rsid w:val="008129F6"/>
    <w:rsid w:val="008377AC"/>
    <w:rsid w:val="0084441F"/>
    <w:rsid w:val="008534E4"/>
    <w:rsid w:val="00856984"/>
    <w:rsid w:val="00857E7C"/>
    <w:rsid w:val="00862536"/>
    <w:rsid w:val="00876121"/>
    <w:rsid w:val="008829D8"/>
    <w:rsid w:val="00883575"/>
    <w:rsid w:val="0089026F"/>
    <w:rsid w:val="008B1C39"/>
    <w:rsid w:val="008D5AB3"/>
    <w:rsid w:val="008E754D"/>
    <w:rsid w:val="008F20FD"/>
    <w:rsid w:val="008F7CC2"/>
    <w:rsid w:val="009011F7"/>
    <w:rsid w:val="0092104C"/>
    <w:rsid w:val="0093730C"/>
    <w:rsid w:val="00937C56"/>
    <w:rsid w:val="00965512"/>
    <w:rsid w:val="00973C79"/>
    <w:rsid w:val="009764D6"/>
    <w:rsid w:val="009970B0"/>
    <w:rsid w:val="009A55D3"/>
    <w:rsid w:val="009A7831"/>
    <w:rsid w:val="009D23AB"/>
    <w:rsid w:val="009E70A0"/>
    <w:rsid w:val="009F5BA8"/>
    <w:rsid w:val="009F67B5"/>
    <w:rsid w:val="00A55384"/>
    <w:rsid w:val="00A5727E"/>
    <w:rsid w:val="00AB0213"/>
    <w:rsid w:val="00AF68CC"/>
    <w:rsid w:val="00B02A3C"/>
    <w:rsid w:val="00B03CEF"/>
    <w:rsid w:val="00B14328"/>
    <w:rsid w:val="00B15FE9"/>
    <w:rsid w:val="00B34895"/>
    <w:rsid w:val="00B517B8"/>
    <w:rsid w:val="00BA4B89"/>
    <w:rsid w:val="00BB3633"/>
    <w:rsid w:val="00BE1FB0"/>
    <w:rsid w:val="00BF1BA2"/>
    <w:rsid w:val="00C07D42"/>
    <w:rsid w:val="00C2615B"/>
    <w:rsid w:val="00C44859"/>
    <w:rsid w:val="00C46B43"/>
    <w:rsid w:val="00C61129"/>
    <w:rsid w:val="00C84B46"/>
    <w:rsid w:val="00CA6349"/>
    <w:rsid w:val="00CA736D"/>
    <w:rsid w:val="00CB30FE"/>
    <w:rsid w:val="00CB5427"/>
    <w:rsid w:val="00CC476F"/>
    <w:rsid w:val="00D471D7"/>
    <w:rsid w:val="00D5348D"/>
    <w:rsid w:val="00D618C1"/>
    <w:rsid w:val="00D82E31"/>
    <w:rsid w:val="00D84CB6"/>
    <w:rsid w:val="00DA6545"/>
    <w:rsid w:val="00DC3577"/>
    <w:rsid w:val="00DC3FED"/>
    <w:rsid w:val="00DD2CBB"/>
    <w:rsid w:val="00E026E7"/>
    <w:rsid w:val="00E14851"/>
    <w:rsid w:val="00E25D56"/>
    <w:rsid w:val="00E37A38"/>
    <w:rsid w:val="00E62562"/>
    <w:rsid w:val="00E71CA3"/>
    <w:rsid w:val="00E72184"/>
    <w:rsid w:val="00E82074"/>
    <w:rsid w:val="00E938B4"/>
    <w:rsid w:val="00EA3026"/>
    <w:rsid w:val="00EF50AD"/>
    <w:rsid w:val="00F01A2D"/>
    <w:rsid w:val="00F14B96"/>
    <w:rsid w:val="00F22593"/>
    <w:rsid w:val="00F3668D"/>
    <w:rsid w:val="00F52968"/>
    <w:rsid w:val="00F60FCF"/>
    <w:rsid w:val="00F97472"/>
    <w:rsid w:val="00FA43F1"/>
    <w:rsid w:val="00FC246D"/>
    <w:rsid w:val="00FF738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742"/>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D5AB3"/>
    <w:pPr>
      <w:ind w:left="720"/>
      <w:contextualSpacing/>
    </w:pPr>
  </w:style>
  <w:style w:type="character" w:styleId="Refdecomentrio">
    <w:name w:val="annotation reference"/>
    <w:basedOn w:val="Fontepargpadro"/>
    <w:uiPriority w:val="99"/>
    <w:semiHidden/>
    <w:unhideWhenUsed/>
    <w:rsid w:val="0040536F"/>
    <w:rPr>
      <w:sz w:val="16"/>
      <w:szCs w:val="16"/>
    </w:rPr>
  </w:style>
  <w:style w:type="paragraph" w:styleId="Textodecomentrio">
    <w:name w:val="annotation text"/>
    <w:basedOn w:val="Normal"/>
    <w:link w:val="TextodecomentrioChar"/>
    <w:uiPriority w:val="99"/>
    <w:semiHidden/>
    <w:unhideWhenUsed/>
    <w:rsid w:val="0040536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0536F"/>
    <w:rPr>
      <w:sz w:val="20"/>
      <w:szCs w:val="20"/>
    </w:rPr>
  </w:style>
  <w:style w:type="paragraph" w:styleId="Assuntodocomentrio">
    <w:name w:val="annotation subject"/>
    <w:basedOn w:val="Textodecomentrio"/>
    <w:next w:val="Textodecomentrio"/>
    <w:link w:val="AssuntodocomentrioChar"/>
    <w:uiPriority w:val="99"/>
    <w:semiHidden/>
    <w:unhideWhenUsed/>
    <w:rsid w:val="0040536F"/>
    <w:rPr>
      <w:b/>
      <w:bCs/>
    </w:rPr>
  </w:style>
  <w:style w:type="character" w:customStyle="1" w:styleId="AssuntodocomentrioChar">
    <w:name w:val="Assunto do comentário Char"/>
    <w:basedOn w:val="TextodecomentrioChar"/>
    <w:link w:val="Assuntodocomentrio"/>
    <w:uiPriority w:val="99"/>
    <w:semiHidden/>
    <w:rsid w:val="0040536F"/>
    <w:rPr>
      <w:b/>
      <w:bCs/>
    </w:rPr>
  </w:style>
  <w:style w:type="paragraph" w:styleId="Textodebalo">
    <w:name w:val="Balloon Text"/>
    <w:basedOn w:val="Normal"/>
    <w:link w:val="TextodebaloChar"/>
    <w:uiPriority w:val="99"/>
    <w:semiHidden/>
    <w:unhideWhenUsed/>
    <w:rsid w:val="0040536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0536F"/>
    <w:rPr>
      <w:rFonts w:ascii="Tahoma" w:hAnsi="Tahoma" w:cs="Tahoma"/>
      <w:sz w:val="16"/>
      <w:szCs w:val="16"/>
    </w:rPr>
  </w:style>
  <w:style w:type="paragraph" w:styleId="Textodenotaderodap">
    <w:name w:val="footnote text"/>
    <w:basedOn w:val="Normal"/>
    <w:link w:val="TextodenotaderodapChar"/>
    <w:uiPriority w:val="99"/>
    <w:semiHidden/>
    <w:unhideWhenUsed/>
    <w:rsid w:val="0040536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40536F"/>
    <w:rPr>
      <w:sz w:val="20"/>
      <w:szCs w:val="20"/>
    </w:rPr>
  </w:style>
  <w:style w:type="character" w:styleId="Refdenotaderodap">
    <w:name w:val="footnote reference"/>
    <w:basedOn w:val="Fontepargpadro"/>
    <w:uiPriority w:val="99"/>
    <w:semiHidden/>
    <w:unhideWhenUsed/>
    <w:rsid w:val="0040536F"/>
    <w:rPr>
      <w:vertAlign w:val="superscript"/>
    </w:rPr>
  </w:style>
  <w:style w:type="table" w:styleId="Tabelacomgrade">
    <w:name w:val="Table Grid"/>
    <w:basedOn w:val="Tabelanormal"/>
    <w:uiPriority w:val="59"/>
    <w:rsid w:val="006E6A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nhideWhenUsed/>
    <w:qFormat/>
    <w:rsid w:val="006E6A2D"/>
    <w:pPr>
      <w:spacing w:line="240" w:lineRule="auto"/>
    </w:pPr>
    <w:rPr>
      <w:rFonts w:ascii="Times New Roman" w:eastAsia="Times New Roman" w:hAnsi="Times New Roman" w:cs="Times New Roman"/>
      <w:b/>
      <w:bCs/>
      <w:color w:val="4F81BD" w:themeColor="accent1"/>
      <w:sz w:val="18"/>
      <w:szCs w:val="18"/>
      <w:lang w:eastAsia="pt-BR"/>
    </w:rPr>
  </w:style>
  <w:style w:type="table" w:customStyle="1" w:styleId="ListaMdia21">
    <w:name w:val="Lista Média 21"/>
    <w:basedOn w:val="Tabelanormal"/>
    <w:uiPriority w:val="66"/>
    <w:rsid w:val="000E7AF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AB021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5A7B6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reafc@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ndreafc@unb.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03F0A3-8BFB-4D20-AE76-D53C9083C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5459</Words>
  <Characters>29479</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2013-07-21T23:02:00Z</dcterms:created>
  <dcterms:modified xsi:type="dcterms:W3CDTF">2013-07-21T23:21:00Z</dcterms:modified>
</cp:coreProperties>
</file>