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6C9" w:rsidRPr="002136B7" w:rsidRDefault="00C46B15" w:rsidP="00370F28">
      <w:pPr>
        <w:spacing w:after="0" w:line="240" w:lineRule="auto"/>
        <w:jc w:val="center"/>
        <w:rPr>
          <w:rFonts w:ascii="Times New Roman" w:hAnsi="Times New Roman" w:cs="Times New Roman"/>
          <w:b/>
          <w:sz w:val="24"/>
          <w:szCs w:val="24"/>
          <w:lang w:val="en-US"/>
        </w:rPr>
      </w:pPr>
      <w:r w:rsidRPr="002136B7">
        <w:rPr>
          <w:rFonts w:ascii="Times New Roman" w:hAnsi="Times New Roman" w:cs="Times New Roman"/>
          <w:b/>
          <w:sz w:val="24"/>
          <w:szCs w:val="24"/>
          <w:lang w:val="en-US"/>
        </w:rPr>
        <w:t>Brazilian Role in the Global Value Chains</w:t>
      </w:r>
    </w:p>
    <w:p w:rsidR="007666C9" w:rsidRPr="002136B7" w:rsidRDefault="007666C9" w:rsidP="00370F28">
      <w:pPr>
        <w:spacing w:after="0" w:line="240" w:lineRule="auto"/>
        <w:rPr>
          <w:rFonts w:ascii="Times New Roman" w:hAnsi="Times New Roman" w:cs="Times New Roman"/>
          <w:b/>
          <w:sz w:val="24"/>
          <w:szCs w:val="24"/>
          <w:lang w:val="en-US"/>
        </w:rPr>
      </w:pPr>
    </w:p>
    <w:p w:rsidR="00466F9E" w:rsidRPr="002136B7" w:rsidRDefault="00466F9E" w:rsidP="00370F28">
      <w:pPr>
        <w:spacing w:after="0" w:line="240" w:lineRule="auto"/>
        <w:jc w:val="center"/>
        <w:rPr>
          <w:rFonts w:ascii="Times New Roman" w:eastAsia="Times New Roman" w:hAnsi="Times New Roman" w:cs="Times New Roman"/>
          <w:b/>
          <w:bCs/>
          <w:sz w:val="24"/>
          <w:szCs w:val="24"/>
          <w:lang w:val="en-US"/>
        </w:rPr>
      </w:pPr>
      <w:r w:rsidRPr="002136B7">
        <w:rPr>
          <w:rFonts w:ascii="Times New Roman" w:eastAsia="Times New Roman" w:hAnsi="Times New Roman" w:cs="Times New Roman"/>
          <w:b/>
          <w:bCs/>
          <w:sz w:val="24"/>
          <w:szCs w:val="24"/>
          <w:lang w:val="en-US"/>
        </w:rPr>
        <w:t>Joaquim José Martins Guilhoto</w:t>
      </w:r>
    </w:p>
    <w:p w:rsidR="00466F9E" w:rsidRPr="002136B7" w:rsidRDefault="00466F9E" w:rsidP="00370F28">
      <w:pPr>
        <w:spacing w:after="0" w:line="240" w:lineRule="auto"/>
        <w:jc w:val="center"/>
        <w:rPr>
          <w:rFonts w:ascii="Times New Roman" w:hAnsi="Times New Roman"/>
          <w:i/>
          <w:sz w:val="24"/>
          <w:szCs w:val="24"/>
          <w:lang w:val="en-US" w:eastAsia="pt-BR"/>
        </w:rPr>
      </w:pPr>
      <w:r w:rsidRPr="002136B7">
        <w:rPr>
          <w:rFonts w:ascii="Times New Roman" w:hAnsi="Times New Roman"/>
          <w:i/>
          <w:sz w:val="24"/>
          <w:szCs w:val="24"/>
          <w:lang w:val="en-US" w:eastAsia="pt-BR"/>
        </w:rPr>
        <w:t>Department of Economics, FEA - University of São Paulo</w:t>
      </w:r>
    </w:p>
    <w:p w:rsidR="00466F9E" w:rsidRPr="002136B7" w:rsidRDefault="00466F9E" w:rsidP="00370F28">
      <w:pPr>
        <w:spacing w:after="0" w:line="240" w:lineRule="auto"/>
        <w:jc w:val="center"/>
        <w:rPr>
          <w:rFonts w:ascii="Times New Roman" w:hAnsi="Times New Roman"/>
          <w:i/>
          <w:sz w:val="24"/>
          <w:szCs w:val="24"/>
          <w:lang w:val="en-US" w:eastAsia="pt-BR"/>
        </w:rPr>
      </w:pPr>
      <w:r w:rsidRPr="002136B7">
        <w:rPr>
          <w:rFonts w:ascii="Times New Roman" w:hAnsi="Times New Roman"/>
          <w:i/>
          <w:sz w:val="24"/>
          <w:szCs w:val="24"/>
          <w:lang w:val="en-US" w:eastAsia="pt-BR"/>
        </w:rPr>
        <w:t>REAL, University of Illinois, and CNPq Scholar</w:t>
      </w:r>
    </w:p>
    <w:p w:rsidR="00466F9E" w:rsidRPr="002136B7" w:rsidRDefault="00466F9E" w:rsidP="00370F28">
      <w:pPr>
        <w:spacing w:after="0" w:line="240" w:lineRule="auto"/>
        <w:jc w:val="center"/>
        <w:rPr>
          <w:rFonts w:ascii="Times New Roman" w:hAnsi="Times New Roman"/>
          <w:i/>
          <w:sz w:val="24"/>
          <w:szCs w:val="24"/>
          <w:lang w:eastAsia="pt-BR"/>
        </w:rPr>
      </w:pPr>
      <w:r w:rsidRPr="002136B7">
        <w:rPr>
          <w:rFonts w:ascii="Times New Roman" w:hAnsi="Times New Roman"/>
          <w:i/>
          <w:sz w:val="24"/>
          <w:szCs w:val="24"/>
          <w:lang w:eastAsia="pt-BR"/>
        </w:rPr>
        <w:t>E-mail: guilhoto@usp.br</w:t>
      </w:r>
    </w:p>
    <w:p w:rsidR="00466F9E" w:rsidRPr="002136B7" w:rsidRDefault="00466F9E" w:rsidP="00370F28">
      <w:pPr>
        <w:spacing w:after="0" w:line="240" w:lineRule="auto"/>
        <w:rPr>
          <w:rFonts w:ascii="Times New Roman" w:hAnsi="Times New Roman" w:cs="Times New Roman"/>
          <w:b/>
          <w:sz w:val="24"/>
          <w:szCs w:val="24"/>
        </w:rPr>
      </w:pPr>
    </w:p>
    <w:p w:rsidR="00466F9E" w:rsidRPr="002136B7" w:rsidRDefault="005F35CD" w:rsidP="00370F28">
      <w:pPr>
        <w:spacing w:after="0" w:line="240" w:lineRule="auto"/>
        <w:jc w:val="center"/>
        <w:rPr>
          <w:rFonts w:ascii="Times New Roman" w:eastAsia="Times New Roman" w:hAnsi="Times New Roman" w:cs="Times New Roman"/>
          <w:b/>
          <w:bCs/>
          <w:sz w:val="24"/>
          <w:szCs w:val="24"/>
        </w:rPr>
      </w:pPr>
      <w:r w:rsidRPr="002136B7">
        <w:rPr>
          <w:rFonts w:ascii="Times New Roman" w:eastAsia="Times New Roman" w:hAnsi="Times New Roman" w:cs="Times New Roman"/>
          <w:b/>
          <w:bCs/>
          <w:sz w:val="24"/>
          <w:szCs w:val="24"/>
        </w:rPr>
        <w:t>Denise Imori</w:t>
      </w:r>
    </w:p>
    <w:p w:rsidR="00466F9E" w:rsidRPr="002136B7" w:rsidRDefault="00466F9E" w:rsidP="00370F28">
      <w:pPr>
        <w:spacing w:after="0" w:line="240" w:lineRule="auto"/>
        <w:jc w:val="center"/>
        <w:rPr>
          <w:rFonts w:ascii="Times New Roman" w:hAnsi="Times New Roman"/>
          <w:i/>
          <w:sz w:val="24"/>
          <w:szCs w:val="24"/>
          <w:lang w:val="en-US" w:eastAsia="pt-BR"/>
        </w:rPr>
      </w:pPr>
      <w:r w:rsidRPr="002136B7">
        <w:rPr>
          <w:rFonts w:ascii="Times New Roman" w:hAnsi="Times New Roman"/>
          <w:i/>
          <w:sz w:val="24"/>
          <w:szCs w:val="24"/>
          <w:lang w:val="en-US" w:eastAsia="pt-BR"/>
        </w:rPr>
        <w:t>Department of Economics, FEA - University of São Paulo</w:t>
      </w:r>
    </w:p>
    <w:p w:rsidR="00466F9E" w:rsidRPr="002136B7" w:rsidRDefault="00466F9E" w:rsidP="00370F28">
      <w:pPr>
        <w:spacing w:after="0" w:line="240" w:lineRule="auto"/>
        <w:jc w:val="center"/>
        <w:rPr>
          <w:rFonts w:ascii="Times New Roman" w:hAnsi="Times New Roman"/>
          <w:i/>
          <w:sz w:val="24"/>
          <w:szCs w:val="24"/>
          <w:lang w:eastAsia="pt-BR"/>
        </w:rPr>
      </w:pPr>
      <w:r w:rsidRPr="002136B7">
        <w:rPr>
          <w:rFonts w:ascii="Times New Roman" w:hAnsi="Times New Roman"/>
          <w:i/>
          <w:sz w:val="24"/>
          <w:szCs w:val="24"/>
          <w:lang w:eastAsia="pt-BR"/>
        </w:rPr>
        <w:t>E-mail: denise.imori@usp.br</w:t>
      </w:r>
    </w:p>
    <w:p w:rsidR="00896C3A" w:rsidRPr="002136B7" w:rsidRDefault="00896C3A" w:rsidP="00370F28">
      <w:pPr>
        <w:spacing w:after="0" w:line="240" w:lineRule="auto"/>
        <w:rPr>
          <w:rFonts w:ascii="Times New Roman" w:hAnsi="Times New Roman" w:cs="Times New Roman"/>
          <w:b/>
          <w:sz w:val="24"/>
          <w:szCs w:val="24"/>
        </w:rPr>
      </w:pPr>
    </w:p>
    <w:p w:rsidR="00CB2D0D" w:rsidRDefault="00CB2D0D" w:rsidP="00370F28">
      <w:pPr>
        <w:spacing w:after="0" w:line="240" w:lineRule="auto"/>
        <w:jc w:val="both"/>
        <w:rPr>
          <w:rFonts w:ascii="Times New Roman" w:hAnsi="Times New Roman" w:cs="Times New Roman"/>
          <w:sz w:val="24"/>
          <w:szCs w:val="24"/>
          <w:lang w:val="en-US"/>
        </w:rPr>
      </w:pPr>
      <w:r w:rsidRPr="002136B7">
        <w:rPr>
          <w:rFonts w:ascii="Times New Roman" w:hAnsi="Times New Roman" w:cs="Times New Roman"/>
          <w:sz w:val="24"/>
          <w:szCs w:val="24"/>
          <w:lang w:val="en-US"/>
        </w:rPr>
        <w:t xml:space="preserve">In recent past, the global value chains have increasingly become more pervasive in the productive processes around the world and </w:t>
      </w:r>
      <w:r w:rsidR="005A3144" w:rsidRPr="002136B7">
        <w:rPr>
          <w:rFonts w:ascii="Times New Roman" w:hAnsi="Times New Roman" w:cs="Times New Roman"/>
          <w:sz w:val="24"/>
          <w:szCs w:val="24"/>
          <w:lang w:val="en-US"/>
        </w:rPr>
        <w:t>thus</w:t>
      </w:r>
      <w:r w:rsidRPr="002136B7">
        <w:rPr>
          <w:rFonts w:ascii="Times New Roman" w:hAnsi="Times New Roman" w:cs="Times New Roman"/>
          <w:sz w:val="24"/>
          <w:szCs w:val="24"/>
          <w:lang w:val="en-US"/>
        </w:rPr>
        <w:t xml:space="preserve"> decisively affect how each country is integrated</w:t>
      </w:r>
      <w:r>
        <w:rPr>
          <w:rFonts w:ascii="Times New Roman" w:hAnsi="Times New Roman" w:cs="Times New Roman"/>
          <w:sz w:val="24"/>
          <w:szCs w:val="24"/>
          <w:lang w:val="en-US"/>
        </w:rPr>
        <w:t xml:space="preserve"> in </w:t>
      </w:r>
      <w:r w:rsidR="005A3144">
        <w:rPr>
          <w:rFonts w:ascii="Times New Roman" w:hAnsi="Times New Roman" w:cs="Times New Roman"/>
          <w:sz w:val="24"/>
          <w:szCs w:val="24"/>
          <w:lang w:val="en-US"/>
        </w:rPr>
        <w:t>a</w:t>
      </w:r>
      <w:r>
        <w:rPr>
          <w:rFonts w:ascii="Times New Roman" w:hAnsi="Times New Roman" w:cs="Times New Roman"/>
          <w:sz w:val="24"/>
          <w:szCs w:val="24"/>
          <w:lang w:val="en-US"/>
        </w:rPr>
        <w:t xml:space="preserve"> reshaped global economy. </w:t>
      </w:r>
      <w:r w:rsidRPr="00F7449D">
        <w:rPr>
          <w:rFonts w:ascii="Times New Roman" w:hAnsi="Times New Roman" w:cs="Times New Roman"/>
          <w:sz w:val="24"/>
          <w:szCs w:val="24"/>
          <w:lang w:val="en-US"/>
        </w:rPr>
        <w:t xml:space="preserve">Understanding the role of the economies in the </w:t>
      </w:r>
      <w:r w:rsidR="005A3144" w:rsidRPr="003867CD">
        <w:rPr>
          <w:rFonts w:ascii="Times New Roman" w:hAnsi="Times New Roman" w:cs="Times New Roman"/>
          <w:sz w:val="24"/>
          <w:szCs w:val="24"/>
          <w:lang w:val="en-US"/>
        </w:rPr>
        <w:t xml:space="preserve">global value chains </w:t>
      </w:r>
      <w:r w:rsidRPr="00F7449D">
        <w:rPr>
          <w:rFonts w:ascii="Times New Roman" w:hAnsi="Times New Roman" w:cs="Times New Roman"/>
          <w:sz w:val="24"/>
          <w:szCs w:val="24"/>
          <w:lang w:val="en-US"/>
        </w:rPr>
        <w:t>can help national and local governments to develop more effective responses to the challenges that are imposed by globalization.</w:t>
      </w:r>
      <w:r>
        <w:rPr>
          <w:rFonts w:ascii="Times New Roman" w:hAnsi="Times New Roman" w:cs="Times New Roman"/>
          <w:sz w:val="24"/>
          <w:szCs w:val="24"/>
          <w:lang w:val="en-US"/>
        </w:rPr>
        <w:t xml:space="preserve"> The present paper focuses Brazil, whose rate of economic openness is generally considered low </w:t>
      </w:r>
      <w:r w:rsidRPr="004E09E6">
        <w:rPr>
          <w:rFonts w:ascii="Times New Roman" w:eastAsia="Times New Roman" w:hAnsi="Times New Roman" w:cs="Times New Roman"/>
          <w:sz w:val="24"/>
          <w:szCs w:val="24"/>
          <w:lang w:val="en-US" w:eastAsia="fr-FR"/>
        </w:rPr>
        <w:t>compared to other large emerging countries such as China</w:t>
      </w:r>
      <w:r>
        <w:rPr>
          <w:rFonts w:ascii="Times New Roman" w:eastAsia="Times New Roman" w:hAnsi="Times New Roman" w:cs="Times New Roman"/>
          <w:sz w:val="24"/>
          <w:szCs w:val="24"/>
          <w:lang w:val="en-US" w:eastAsia="fr-FR"/>
        </w:rPr>
        <w:t xml:space="preserve">. The paper analyzes such topic </w:t>
      </w:r>
      <w:r w:rsidRPr="003867CD">
        <w:rPr>
          <w:rFonts w:ascii="Times New Roman" w:hAnsi="Times New Roman" w:cs="Times New Roman"/>
          <w:sz w:val="24"/>
          <w:szCs w:val="24"/>
          <w:lang w:val="en-US"/>
        </w:rPr>
        <w:t xml:space="preserve">with the viewpoint that products and services are now made in global value chains and that </w:t>
      </w:r>
      <w:r>
        <w:rPr>
          <w:rFonts w:ascii="Times New Roman" w:hAnsi="Times New Roman" w:cs="Times New Roman"/>
          <w:sz w:val="24"/>
          <w:szCs w:val="24"/>
          <w:lang w:val="en-US"/>
        </w:rPr>
        <w:t>‘</w:t>
      </w:r>
      <w:r w:rsidRPr="003867CD">
        <w:rPr>
          <w:rFonts w:ascii="Times New Roman" w:eastAsia="Times New Roman" w:hAnsi="Times New Roman"/>
          <w:sz w:val="24"/>
          <w:szCs w:val="24"/>
          <w:lang w:val="en-US" w:eastAsia="en-GB"/>
        </w:rPr>
        <w:t xml:space="preserve">trade in value added’ might be a better approach for the measurement </w:t>
      </w:r>
      <w:r w:rsidR="00602326">
        <w:rPr>
          <w:rFonts w:ascii="Times New Roman" w:eastAsia="Times New Roman" w:hAnsi="Times New Roman"/>
          <w:sz w:val="24"/>
          <w:szCs w:val="24"/>
          <w:lang w:val="en-US" w:eastAsia="en-GB"/>
        </w:rPr>
        <w:t>of</w:t>
      </w:r>
      <w:r w:rsidRPr="003867CD">
        <w:rPr>
          <w:rFonts w:ascii="Times New Roman" w:eastAsia="Times New Roman" w:hAnsi="Times New Roman"/>
          <w:sz w:val="24"/>
          <w:szCs w:val="24"/>
          <w:lang w:val="en-US" w:eastAsia="en-GB"/>
        </w:rPr>
        <w:t xml:space="preserve"> international trade. </w:t>
      </w:r>
      <w:r>
        <w:rPr>
          <w:rFonts w:ascii="Times New Roman" w:eastAsia="Times New Roman" w:hAnsi="Times New Roman"/>
          <w:sz w:val="24"/>
          <w:szCs w:val="24"/>
          <w:lang w:val="en-US" w:eastAsia="en-GB"/>
        </w:rPr>
        <w:t>Thus, our</w:t>
      </w:r>
      <w:r w:rsidRPr="007666C9">
        <w:rPr>
          <w:rFonts w:ascii="Times New Roman" w:hAnsi="Times New Roman" w:cs="Times New Roman"/>
          <w:sz w:val="24"/>
          <w:szCs w:val="24"/>
          <w:lang w:val="en-US"/>
        </w:rPr>
        <w:t xml:space="preserve"> main goal</w:t>
      </w:r>
      <w:r>
        <w:rPr>
          <w:rFonts w:ascii="Times New Roman" w:hAnsi="Times New Roman" w:cs="Times New Roman"/>
          <w:sz w:val="24"/>
          <w:szCs w:val="24"/>
          <w:lang w:val="en-US"/>
        </w:rPr>
        <w:t>s</w:t>
      </w:r>
      <w:r w:rsidRPr="007666C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1) evaluating how the Brazilian participation in the global value chains has evolved in the last two decades; 2) analyzing the trade relationships of Brazil with other economies, especially those composing the BRIC group of countries. In order to do so, we apply the WIOD's series of world input-output table (in the period of 1995-2011), and the 2005 IDE’s BRICs international input-output table. Our results show </w:t>
      </w:r>
      <w:r w:rsidR="00602326">
        <w:rPr>
          <w:rFonts w:ascii="Times New Roman" w:hAnsi="Times New Roman" w:cs="Times New Roman"/>
          <w:sz w:val="24"/>
          <w:szCs w:val="24"/>
          <w:lang w:val="en-US"/>
        </w:rPr>
        <w:t xml:space="preserve">that </w:t>
      </w:r>
      <w:r>
        <w:rPr>
          <w:rFonts w:ascii="Times New Roman" w:hAnsi="Times New Roman" w:cs="Times New Roman"/>
          <w:sz w:val="24"/>
          <w:szCs w:val="24"/>
          <w:lang w:val="en-US"/>
        </w:rPr>
        <w:t xml:space="preserve">the Brazilian trade in value added has been quite limited, but exhibits an increasing trend following the global upsurge of trade in value added. With respect to sectoral roles, the mining and metallurgical activities generated large shares of the Brazilian exports to value added, especially to China. </w:t>
      </w:r>
    </w:p>
    <w:p w:rsidR="00CB2D0D" w:rsidRDefault="00CB2D0D" w:rsidP="00370F28">
      <w:pPr>
        <w:spacing w:after="0" w:line="240" w:lineRule="auto"/>
        <w:jc w:val="both"/>
        <w:rPr>
          <w:rFonts w:ascii="Times New Roman" w:hAnsi="Times New Roman" w:cs="Times New Roman"/>
          <w:sz w:val="24"/>
          <w:szCs w:val="24"/>
          <w:lang w:val="en-US"/>
        </w:rPr>
      </w:pPr>
    </w:p>
    <w:p w:rsidR="00CB2D0D" w:rsidRPr="00EA189B" w:rsidRDefault="00CB2D0D" w:rsidP="00370F28">
      <w:pPr>
        <w:spacing w:after="0" w:line="240" w:lineRule="auto"/>
        <w:jc w:val="both"/>
        <w:rPr>
          <w:rFonts w:ascii="Times New Roman" w:hAnsi="Times New Roman" w:cs="Times New Roman"/>
          <w:sz w:val="24"/>
          <w:szCs w:val="24"/>
          <w:lang w:val="en-US"/>
        </w:rPr>
      </w:pPr>
      <w:r w:rsidRPr="004223A5">
        <w:rPr>
          <w:rFonts w:ascii="Times New Roman" w:hAnsi="Times New Roman" w:cs="Times New Roman"/>
          <w:b/>
          <w:sz w:val="24"/>
          <w:szCs w:val="24"/>
          <w:lang w:val="en-US"/>
        </w:rPr>
        <w:t xml:space="preserve">Keywords: </w:t>
      </w:r>
      <w:r>
        <w:rPr>
          <w:rFonts w:ascii="Times New Roman" w:hAnsi="Times New Roman" w:cs="Times New Roman"/>
          <w:sz w:val="24"/>
          <w:szCs w:val="24"/>
          <w:lang w:val="en-US"/>
        </w:rPr>
        <w:t>global value chains; trade in valu</w:t>
      </w:r>
      <w:r w:rsidR="00BC7DFE">
        <w:rPr>
          <w:rFonts w:ascii="Times New Roman" w:hAnsi="Times New Roman" w:cs="Times New Roman"/>
          <w:sz w:val="24"/>
          <w:szCs w:val="24"/>
          <w:lang w:val="en-US"/>
        </w:rPr>
        <w:t>e added; input-output analysis</w:t>
      </w:r>
    </w:p>
    <w:p w:rsidR="00FE5769" w:rsidRDefault="00FE5769" w:rsidP="00370F28">
      <w:pPr>
        <w:spacing w:after="0" w:line="240" w:lineRule="auto"/>
        <w:jc w:val="both"/>
        <w:rPr>
          <w:rFonts w:ascii="Times New Roman" w:hAnsi="Times New Roman" w:cs="Times New Roman"/>
          <w:b/>
          <w:sz w:val="24"/>
          <w:szCs w:val="24"/>
          <w:lang w:val="en-US"/>
        </w:rPr>
      </w:pPr>
    </w:p>
    <w:p w:rsidR="00FE5769" w:rsidRPr="007F7D9F" w:rsidRDefault="00FE5769" w:rsidP="00370F28">
      <w:pPr>
        <w:spacing w:after="0" w:line="240" w:lineRule="auto"/>
        <w:jc w:val="both"/>
        <w:rPr>
          <w:rFonts w:ascii="Times New Roman" w:hAnsi="Times New Roman" w:cs="Times New Roman"/>
          <w:sz w:val="24"/>
          <w:szCs w:val="24"/>
        </w:rPr>
      </w:pPr>
      <w:r w:rsidRPr="00FE5769">
        <w:rPr>
          <w:rFonts w:ascii="Times New Roman" w:hAnsi="Times New Roman" w:cs="Times New Roman"/>
          <w:sz w:val="24"/>
          <w:szCs w:val="24"/>
        </w:rPr>
        <w:t xml:space="preserve">As </w:t>
      </w:r>
      <w:r w:rsidRPr="0090421D">
        <w:rPr>
          <w:rFonts w:ascii="Times New Roman" w:hAnsi="Times New Roman" w:cs="Times New Roman"/>
          <w:sz w:val="24"/>
          <w:szCs w:val="24"/>
        </w:rPr>
        <w:t xml:space="preserve">cadeias de </w:t>
      </w:r>
      <w:r w:rsidR="0090421D" w:rsidRPr="0090421D">
        <w:rPr>
          <w:rFonts w:ascii="Times New Roman" w:hAnsi="Times New Roman" w:cs="Times New Roman"/>
          <w:sz w:val="24"/>
          <w:szCs w:val="24"/>
        </w:rPr>
        <w:t>v</w:t>
      </w:r>
      <w:r w:rsidRPr="0090421D">
        <w:rPr>
          <w:rFonts w:ascii="Times New Roman" w:hAnsi="Times New Roman" w:cs="Times New Roman"/>
          <w:sz w:val="24"/>
          <w:szCs w:val="24"/>
        </w:rPr>
        <w:t xml:space="preserve">alor </w:t>
      </w:r>
      <w:r w:rsidRPr="00BC7DFE">
        <w:rPr>
          <w:rFonts w:ascii="Times New Roman" w:hAnsi="Times New Roman" w:cs="Times New Roman"/>
          <w:sz w:val="24"/>
          <w:szCs w:val="24"/>
        </w:rPr>
        <w:t xml:space="preserve">globais </w:t>
      </w:r>
      <w:r w:rsidR="00BC7DFE" w:rsidRPr="00BC7DFE">
        <w:rPr>
          <w:rFonts w:ascii="Times New Roman" w:hAnsi="Times New Roman" w:cs="Times New Roman"/>
          <w:sz w:val="24"/>
          <w:szCs w:val="24"/>
        </w:rPr>
        <w:t>t</w:t>
      </w:r>
      <w:r w:rsidR="00BC7DFE">
        <w:rPr>
          <w:rFonts w:ascii="Times New Roman" w:hAnsi="Times New Roman" w:cs="Times New Roman"/>
          <w:sz w:val="24"/>
          <w:szCs w:val="24"/>
        </w:rPr>
        <w:t xml:space="preserve">êm se tornado cada vez mais presentes nos processos produtivos, afetando de modo importante como cada país integra-se à economia global. O entendimento do papel de cada economia nas cadeias de valor globais pode auxiliar a formulação de respostas efetivas aos desafios impostos pela globalização. O presente artigo enfoca o Brasil, cujo </w:t>
      </w:r>
      <w:r w:rsidR="007F7D9F">
        <w:rPr>
          <w:rFonts w:ascii="Times New Roman" w:hAnsi="Times New Roman" w:cs="Times New Roman"/>
          <w:sz w:val="24"/>
          <w:szCs w:val="24"/>
        </w:rPr>
        <w:t>nível de abertura comercial é geralmente considerado baixo comparativamente a outros países em desenvolvimento, como a China. O artigo analisa tal tópico sob o ponto de vista de que bens e serviços são agora produzidos em cadeias de valor globais e que “comércio em termos de valor adicionado” (“</w:t>
      </w:r>
      <w:r w:rsidR="007F7D9F">
        <w:rPr>
          <w:rFonts w:ascii="Times New Roman" w:hAnsi="Times New Roman" w:cs="Times New Roman"/>
          <w:i/>
          <w:sz w:val="24"/>
          <w:szCs w:val="24"/>
        </w:rPr>
        <w:t>trade in value added</w:t>
      </w:r>
      <w:r w:rsidR="007F7D9F">
        <w:rPr>
          <w:rFonts w:ascii="Times New Roman" w:hAnsi="Times New Roman" w:cs="Times New Roman"/>
          <w:sz w:val="24"/>
          <w:szCs w:val="24"/>
        </w:rPr>
        <w:t xml:space="preserve">”) </w:t>
      </w:r>
      <w:r w:rsidR="00DA53A5">
        <w:rPr>
          <w:rFonts w:ascii="Times New Roman" w:hAnsi="Times New Roman" w:cs="Times New Roman"/>
          <w:sz w:val="24"/>
          <w:szCs w:val="24"/>
        </w:rPr>
        <w:t xml:space="preserve">pode constituir uma abordagem adequada para a mensuração do comércio internacional. Assim, os principais objetivos do trabalho são: 1) avaliar como a participação do Brasil nas cadeias de valor globais </w:t>
      </w:r>
      <w:r w:rsidR="002136B7">
        <w:rPr>
          <w:rFonts w:ascii="Times New Roman" w:hAnsi="Times New Roman" w:cs="Times New Roman"/>
          <w:sz w:val="24"/>
          <w:szCs w:val="24"/>
        </w:rPr>
        <w:t>evoluiu</w:t>
      </w:r>
      <w:r w:rsidR="00DA53A5">
        <w:rPr>
          <w:rFonts w:ascii="Times New Roman" w:hAnsi="Times New Roman" w:cs="Times New Roman"/>
          <w:sz w:val="24"/>
          <w:szCs w:val="24"/>
        </w:rPr>
        <w:t xml:space="preserve"> nas últimas duas décadas; 2) analisar as relações comerciais do país com outras economias, </w:t>
      </w:r>
      <w:r w:rsidR="002136B7">
        <w:rPr>
          <w:rFonts w:ascii="Times New Roman" w:hAnsi="Times New Roman" w:cs="Times New Roman"/>
          <w:sz w:val="24"/>
          <w:szCs w:val="24"/>
        </w:rPr>
        <w:t>especialmente os membros do BRICs. Para tanto, emprega-se a série de matrizes de insumo-produto do WIOD (para o período de 1995 a 2011), bem como a matriz de insumo-produto internacional elaborada pelo IDE com foco nos BRICs. Os resultados mostram que o comércio do Brasil em termos de valor adicionado tem sido limitado, mas exibe uma tendência crescente de acordo com o grande aumento das trocas internacionais de valor adicionado. Setorialmente, as atividades de mineração e metalurgia geraram grandes parcelas das exportações brasileiras de valor adicionado, principalmente aquelas com destino à China.</w:t>
      </w:r>
    </w:p>
    <w:p w:rsidR="00FE5769" w:rsidRPr="00BC7DFE" w:rsidRDefault="00FE5769" w:rsidP="00370F28">
      <w:pPr>
        <w:spacing w:after="0" w:line="240" w:lineRule="auto"/>
        <w:jc w:val="both"/>
        <w:rPr>
          <w:rFonts w:ascii="Times New Roman" w:hAnsi="Times New Roman" w:cs="Times New Roman"/>
          <w:sz w:val="24"/>
          <w:szCs w:val="24"/>
        </w:rPr>
      </w:pPr>
    </w:p>
    <w:p w:rsidR="00F638E5" w:rsidRPr="002136B7" w:rsidRDefault="00F638E5" w:rsidP="00370F28">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Palavras-chave:</w:t>
      </w:r>
      <w:r w:rsidR="002136B7">
        <w:rPr>
          <w:rFonts w:ascii="Times New Roman" w:hAnsi="Times New Roman" w:cs="Times New Roman"/>
          <w:b/>
          <w:sz w:val="24"/>
          <w:szCs w:val="24"/>
        </w:rPr>
        <w:t xml:space="preserve"> </w:t>
      </w:r>
      <w:r w:rsidR="002136B7" w:rsidRPr="002136B7">
        <w:rPr>
          <w:rFonts w:ascii="Times New Roman" w:hAnsi="Times New Roman" w:cs="Times New Roman"/>
          <w:sz w:val="24"/>
          <w:szCs w:val="24"/>
        </w:rPr>
        <w:t xml:space="preserve">cadeias de </w:t>
      </w:r>
      <w:r w:rsidR="002136B7">
        <w:rPr>
          <w:rFonts w:ascii="Times New Roman" w:hAnsi="Times New Roman" w:cs="Times New Roman"/>
          <w:sz w:val="24"/>
          <w:szCs w:val="24"/>
        </w:rPr>
        <w:t>valor globais; comércio internacional; análise de insumo-produto</w:t>
      </w:r>
    </w:p>
    <w:p w:rsidR="00F638E5" w:rsidRDefault="00F638E5" w:rsidP="00370F28">
      <w:pPr>
        <w:spacing w:after="0" w:line="240" w:lineRule="auto"/>
        <w:jc w:val="both"/>
        <w:rPr>
          <w:rFonts w:ascii="Times New Roman" w:hAnsi="Times New Roman" w:cs="Times New Roman"/>
          <w:b/>
          <w:sz w:val="24"/>
          <w:szCs w:val="24"/>
        </w:rPr>
      </w:pPr>
    </w:p>
    <w:p w:rsidR="00F638E5" w:rsidRPr="00E80CC8" w:rsidRDefault="00F638E5" w:rsidP="00370F28">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Área ANPEC: </w:t>
      </w:r>
      <w:r w:rsidR="00E80CC8">
        <w:rPr>
          <w:rFonts w:ascii="Times New Roman" w:hAnsi="Times New Roman" w:cs="Times New Roman"/>
          <w:sz w:val="24"/>
          <w:szCs w:val="24"/>
        </w:rPr>
        <w:t>Área 7 – Economia Internacional</w:t>
      </w:r>
    </w:p>
    <w:p w:rsidR="00F638E5" w:rsidRDefault="00F638E5" w:rsidP="00370F28">
      <w:pPr>
        <w:spacing w:after="0" w:line="240" w:lineRule="auto"/>
        <w:jc w:val="both"/>
        <w:rPr>
          <w:rFonts w:ascii="Times New Roman" w:hAnsi="Times New Roman" w:cs="Times New Roman"/>
          <w:b/>
          <w:sz w:val="24"/>
          <w:szCs w:val="24"/>
        </w:rPr>
      </w:pPr>
    </w:p>
    <w:p w:rsidR="00F638E5" w:rsidRDefault="00F638E5" w:rsidP="00370F2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Classificaç</w:t>
      </w:r>
      <w:r w:rsidR="00E80CC8">
        <w:rPr>
          <w:rFonts w:ascii="Times New Roman" w:hAnsi="Times New Roman" w:cs="Times New Roman"/>
          <w:b/>
          <w:sz w:val="24"/>
          <w:szCs w:val="24"/>
        </w:rPr>
        <w:t xml:space="preserve">ão JEL: </w:t>
      </w:r>
      <w:r w:rsidR="009A63BC">
        <w:rPr>
          <w:rFonts w:ascii="Times New Roman" w:hAnsi="Times New Roman" w:cs="Times New Roman"/>
          <w:sz w:val="24"/>
          <w:szCs w:val="24"/>
        </w:rPr>
        <w:t>F02, F14, C67</w:t>
      </w:r>
    </w:p>
    <w:p w:rsidR="00E80CC8" w:rsidRPr="00FE5769" w:rsidRDefault="00E80CC8" w:rsidP="00370F28">
      <w:pPr>
        <w:spacing w:after="0" w:line="240" w:lineRule="auto"/>
        <w:jc w:val="both"/>
        <w:rPr>
          <w:rFonts w:ascii="Times New Roman" w:hAnsi="Times New Roman" w:cs="Times New Roman"/>
          <w:b/>
          <w:sz w:val="24"/>
          <w:szCs w:val="24"/>
        </w:rPr>
        <w:sectPr w:rsidR="00E80CC8" w:rsidRPr="00FE5769" w:rsidSect="00F63B08">
          <w:footerReference w:type="default" r:id="rId8"/>
          <w:pgSz w:w="11906" w:h="16838"/>
          <w:pgMar w:top="1134" w:right="851" w:bottom="1134" w:left="851" w:header="709" w:footer="709" w:gutter="0"/>
          <w:cols w:space="708"/>
          <w:docGrid w:linePitch="360"/>
        </w:sectPr>
      </w:pPr>
    </w:p>
    <w:p w:rsidR="00DD73DF" w:rsidRPr="00FE5769" w:rsidRDefault="00DD73DF" w:rsidP="00370F28">
      <w:pPr>
        <w:spacing w:after="0" w:line="240" w:lineRule="auto"/>
        <w:jc w:val="both"/>
        <w:rPr>
          <w:rFonts w:ascii="Times New Roman" w:hAnsi="Times New Roman" w:cs="Times New Roman"/>
          <w:b/>
          <w:sz w:val="24"/>
          <w:szCs w:val="24"/>
        </w:rPr>
      </w:pPr>
      <w:r w:rsidRPr="00FE5769">
        <w:rPr>
          <w:rFonts w:ascii="Times New Roman" w:hAnsi="Times New Roman" w:cs="Times New Roman"/>
          <w:b/>
          <w:sz w:val="24"/>
          <w:szCs w:val="24"/>
        </w:rPr>
        <w:lastRenderedPageBreak/>
        <w:t>1. Introduction</w:t>
      </w:r>
    </w:p>
    <w:p w:rsidR="00D67F56" w:rsidRPr="00FE5769" w:rsidRDefault="00D67F56" w:rsidP="00370F28">
      <w:pPr>
        <w:spacing w:after="0" w:line="240" w:lineRule="auto"/>
        <w:rPr>
          <w:rFonts w:ascii="Times New Roman" w:hAnsi="Times New Roman" w:cs="Times New Roman"/>
          <w:sz w:val="24"/>
          <w:szCs w:val="24"/>
        </w:rPr>
      </w:pPr>
    </w:p>
    <w:p w:rsidR="00657445" w:rsidRDefault="00657445" w:rsidP="00370F28">
      <w:pPr>
        <w:spacing w:after="0" w:line="240" w:lineRule="auto"/>
        <w:jc w:val="both"/>
        <w:rPr>
          <w:rFonts w:ascii="Times New Roman" w:eastAsia="Times New Roman" w:hAnsi="Times New Roman"/>
          <w:sz w:val="24"/>
          <w:szCs w:val="24"/>
          <w:lang w:val="en-US" w:eastAsia="en-GB"/>
        </w:rPr>
      </w:pPr>
      <w:r>
        <w:rPr>
          <w:rFonts w:ascii="Times New Roman" w:eastAsia="Times New Roman" w:hAnsi="Times New Roman"/>
          <w:sz w:val="24"/>
          <w:szCs w:val="24"/>
          <w:lang w:val="en-US" w:eastAsia="en-GB"/>
        </w:rPr>
        <w:t xml:space="preserve">The global value chains (GVCs) are now </w:t>
      </w:r>
      <w:r w:rsidR="00F35910">
        <w:rPr>
          <w:rFonts w:ascii="Times New Roman" w:eastAsia="Times New Roman" w:hAnsi="Times New Roman"/>
          <w:sz w:val="24"/>
          <w:szCs w:val="24"/>
          <w:lang w:val="en-US" w:eastAsia="en-GB"/>
        </w:rPr>
        <w:t>prevalent</w:t>
      </w:r>
      <w:r>
        <w:rPr>
          <w:rFonts w:ascii="Times New Roman" w:eastAsia="Times New Roman" w:hAnsi="Times New Roman"/>
          <w:sz w:val="24"/>
          <w:szCs w:val="24"/>
          <w:lang w:val="en-US" w:eastAsia="en-GB"/>
        </w:rPr>
        <w:t xml:space="preserve"> </w:t>
      </w:r>
      <w:r w:rsidR="00A22B9C">
        <w:rPr>
          <w:rFonts w:ascii="Times New Roman" w:eastAsia="Times New Roman" w:hAnsi="Times New Roman"/>
          <w:sz w:val="24"/>
          <w:szCs w:val="24"/>
          <w:lang w:val="en-US" w:eastAsia="en-GB"/>
        </w:rPr>
        <w:t xml:space="preserve">in production processes. Products and services are </w:t>
      </w:r>
      <w:r w:rsidR="00A22B9C" w:rsidRPr="00A22B9C">
        <w:rPr>
          <w:rFonts w:ascii="Times New Roman" w:eastAsia="Times New Roman" w:hAnsi="Times New Roman"/>
          <w:sz w:val="24"/>
          <w:szCs w:val="24"/>
          <w:lang w:val="en-US" w:eastAsia="en-GB"/>
        </w:rPr>
        <w:t xml:space="preserve">rarely produced entirely within </w:t>
      </w:r>
      <w:r w:rsidR="00A22B9C">
        <w:rPr>
          <w:rFonts w:ascii="Times New Roman" w:eastAsia="Times New Roman" w:hAnsi="Times New Roman"/>
          <w:sz w:val="24"/>
          <w:szCs w:val="24"/>
          <w:lang w:val="en-US" w:eastAsia="en-GB"/>
        </w:rPr>
        <w:t>a single</w:t>
      </w:r>
      <w:r w:rsidR="00A22B9C" w:rsidRPr="00A22B9C">
        <w:rPr>
          <w:rFonts w:ascii="Times New Roman" w:eastAsia="Times New Roman" w:hAnsi="Times New Roman"/>
          <w:sz w:val="24"/>
          <w:szCs w:val="24"/>
          <w:lang w:val="en-US" w:eastAsia="en-GB"/>
        </w:rPr>
        <w:t xml:space="preserve"> country</w:t>
      </w:r>
      <w:r w:rsidR="00A22B9C">
        <w:rPr>
          <w:rFonts w:ascii="Times New Roman" w:eastAsia="Times New Roman" w:hAnsi="Times New Roman"/>
          <w:sz w:val="24"/>
          <w:szCs w:val="24"/>
          <w:lang w:val="en-US" w:eastAsia="en-GB"/>
        </w:rPr>
        <w:t xml:space="preserve">. Instead, within GVCs, </w:t>
      </w:r>
      <w:r w:rsidR="00A22B9C" w:rsidRPr="0020727D">
        <w:rPr>
          <w:rFonts w:ascii="Times New Roman" w:eastAsia="Times New Roman" w:hAnsi="Times New Roman"/>
          <w:sz w:val="24"/>
          <w:szCs w:val="24"/>
          <w:lang w:val="en-US" w:eastAsia="en-GB"/>
        </w:rPr>
        <w:t>countries import intermediate</w:t>
      </w:r>
      <w:r w:rsidR="000E1E3D">
        <w:rPr>
          <w:rFonts w:ascii="Times New Roman" w:eastAsia="Times New Roman" w:hAnsi="Times New Roman"/>
          <w:sz w:val="24"/>
          <w:szCs w:val="24"/>
          <w:lang w:val="en-US" w:eastAsia="en-GB"/>
        </w:rPr>
        <w:t xml:space="preserve"> inputs</w:t>
      </w:r>
      <w:r w:rsidR="00A22B9C" w:rsidRPr="0020727D">
        <w:rPr>
          <w:rFonts w:ascii="Times New Roman" w:eastAsia="Times New Roman" w:hAnsi="Times New Roman"/>
          <w:sz w:val="24"/>
          <w:szCs w:val="24"/>
          <w:lang w:val="en-US" w:eastAsia="en-GB"/>
        </w:rPr>
        <w:t xml:space="preserve">, to which they </w:t>
      </w:r>
      <w:r w:rsidR="00A22B9C">
        <w:rPr>
          <w:rFonts w:ascii="Times New Roman" w:eastAsia="Times New Roman" w:hAnsi="Times New Roman"/>
          <w:sz w:val="24"/>
          <w:szCs w:val="24"/>
          <w:lang w:val="en-US" w:eastAsia="en-GB"/>
        </w:rPr>
        <w:t xml:space="preserve">successively </w:t>
      </w:r>
      <w:r w:rsidR="00A22B9C" w:rsidRPr="0020727D">
        <w:rPr>
          <w:rFonts w:ascii="Times New Roman" w:eastAsia="Times New Roman" w:hAnsi="Times New Roman"/>
          <w:sz w:val="24"/>
          <w:szCs w:val="24"/>
          <w:lang w:val="en-US" w:eastAsia="en-GB"/>
        </w:rPr>
        <w:t>add layers of value</w:t>
      </w:r>
      <w:r w:rsidR="00A22B9C">
        <w:rPr>
          <w:rFonts w:ascii="Times New Roman" w:eastAsia="Times New Roman" w:hAnsi="Times New Roman"/>
          <w:sz w:val="24"/>
          <w:szCs w:val="24"/>
          <w:lang w:val="en-US" w:eastAsia="en-GB"/>
        </w:rPr>
        <w:t xml:space="preserve"> (Dietzenbacher </w:t>
      </w:r>
      <w:r w:rsidR="00A22B9C">
        <w:rPr>
          <w:rFonts w:ascii="Times New Roman" w:eastAsia="Times New Roman" w:hAnsi="Times New Roman"/>
          <w:i/>
          <w:sz w:val="24"/>
          <w:szCs w:val="24"/>
          <w:lang w:val="en-US" w:eastAsia="en-GB"/>
        </w:rPr>
        <w:t>et al</w:t>
      </w:r>
      <w:r w:rsidR="00A22B9C">
        <w:rPr>
          <w:rFonts w:ascii="Times New Roman" w:eastAsia="Times New Roman" w:hAnsi="Times New Roman"/>
          <w:sz w:val="24"/>
          <w:szCs w:val="24"/>
          <w:lang w:val="en-US" w:eastAsia="en-GB"/>
        </w:rPr>
        <w:t xml:space="preserve">, 2013). </w:t>
      </w:r>
      <w:r w:rsidR="00A22B9C" w:rsidRPr="0020727D">
        <w:rPr>
          <w:rFonts w:ascii="Times New Roman" w:eastAsia="Times New Roman" w:hAnsi="Times New Roman"/>
          <w:sz w:val="24"/>
          <w:szCs w:val="24"/>
          <w:lang w:val="en-US" w:eastAsia="en-GB"/>
        </w:rPr>
        <w:t>This has led to an upsurge of trade in intermediate products, which corresponds to Baldwin’s (2006) “second wave of global unbundling” where the location of</w:t>
      </w:r>
      <w:r w:rsidR="000E1E3D">
        <w:rPr>
          <w:rFonts w:ascii="Times New Roman" w:eastAsia="Times New Roman" w:hAnsi="Times New Roman"/>
          <w:sz w:val="24"/>
          <w:szCs w:val="24"/>
          <w:lang w:val="en-US" w:eastAsia="en-GB"/>
        </w:rPr>
        <w:t xml:space="preserve"> the production of intermediates </w:t>
      </w:r>
      <w:r w:rsidR="00A22B9C" w:rsidRPr="0020727D">
        <w:rPr>
          <w:rFonts w:ascii="Times New Roman" w:eastAsia="Times New Roman" w:hAnsi="Times New Roman"/>
          <w:sz w:val="24"/>
          <w:szCs w:val="24"/>
          <w:lang w:val="en-US" w:eastAsia="en-GB"/>
        </w:rPr>
        <w:t>differs from the location of the production of the final products.</w:t>
      </w:r>
      <w:r w:rsidR="00A22B9C" w:rsidRPr="0020727D">
        <w:rPr>
          <w:rStyle w:val="Refdenotaderodap"/>
          <w:rFonts w:ascii="Times New Roman" w:eastAsia="Times New Roman" w:hAnsi="Times New Roman"/>
          <w:sz w:val="24"/>
          <w:szCs w:val="24"/>
          <w:lang w:val="en-US" w:eastAsia="en-GB"/>
        </w:rPr>
        <w:footnoteReference w:id="1"/>
      </w:r>
    </w:p>
    <w:p w:rsidR="00D67F56" w:rsidRDefault="00D67F56" w:rsidP="00370F28">
      <w:pPr>
        <w:spacing w:after="0" w:line="240" w:lineRule="auto"/>
        <w:rPr>
          <w:rFonts w:ascii="Times New Roman" w:hAnsi="Times New Roman" w:cs="Times New Roman"/>
          <w:sz w:val="24"/>
          <w:szCs w:val="24"/>
          <w:lang w:val="en-US"/>
        </w:rPr>
      </w:pPr>
    </w:p>
    <w:p w:rsidR="00D67F56" w:rsidRDefault="00A26277" w:rsidP="00370F28">
      <w:pPr>
        <w:spacing w:after="0" w:line="240" w:lineRule="auto"/>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eastAsia="fr-FR"/>
        </w:rPr>
        <w:t xml:space="preserve">It is recognized that the BRIC countries influenced in a decisive way the globalization process and, hence, the uprising of GVCs. </w:t>
      </w:r>
      <w:r w:rsidRPr="0020727D">
        <w:rPr>
          <w:rFonts w:ascii="Times New Roman" w:hAnsi="Times New Roman"/>
          <w:sz w:val="24"/>
          <w:szCs w:val="24"/>
          <w:lang w:val="en-US"/>
        </w:rPr>
        <w:t>The present paper analyzes the role</w:t>
      </w:r>
      <w:r w:rsidR="00B100A4">
        <w:rPr>
          <w:rFonts w:ascii="Times New Roman" w:hAnsi="Times New Roman"/>
          <w:sz w:val="24"/>
          <w:szCs w:val="24"/>
          <w:lang w:val="en-US"/>
        </w:rPr>
        <w:t xml:space="preserve"> of</w:t>
      </w:r>
      <w:r w:rsidRPr="0020727D">
        <w:rPr>
          <w:rFonts w:ascii="Times New Roman" w:hAnsi="Times New Roman"/>
          <w:sz w:val="24"/>
          <w:szCs w:val="24"/>
          <w:lang w:val="en-US"/>
        </w:rPr>
        <w:t xml:space="preserve"> </w:t>
      </w:r>
      <w:r>
        <w:rPr>
          <w:rFonts w:ascii="Times New Roman" w:hAnsi="Times New Roman"/>
          <w:sz w:val="24"/>
          <w:szCs w:val="24"/>
          <w:lang w:val="en-US"/>
        </w:rPr>
        <w:t xml:space="preserve">Brazil in GVCs. </w:t>
      </w:r>
      <w:r w:rsidR="001F518F">
        <w:rPr>
          <w:rFonts w:ascii="Times New Roman" w:hAnsi="Times New Roman"/>
          <w:sz w:val="24"/>
          <w:szCs w:val="24"/>
          <w:lang w:val="en-US"/>
        </w:rPr>
        <w:t>In addition, a</w:t>
      </w:r>
      <w:r w:rsidR="001F518F">
        <w:rPr>
          <w:rFonts w:ascii="Times New Roman" w:hAnsi="Times New Roman" w:cs="Times New Roman"/>
          <w:sz w:val="24"/>
          <w:szCs w:val="24"/>
          <w:lang w:val="en-US"/>
        </w:rPr>
        <w:t>s emp</w:t>
      </w:r>
      <w:r w:rsidR="001F518F" w:rsidRPr="00176E89">
        <w:rPr>
          <w:rFonts w:ascii="Times New Roman" w:hAnsi="Times New Roman" w:cs="Times New Roman"/>
          <w:sz w:val="24"/>
          <w:szCs w:val="24"/>
          <w:lang w:val="en-US"/>
        </w:rPr>
        <w:t>h</w:t>
      </w:r>
      <w:r w:rsidR="001F518F">
        <w:rPr>
          <w:rFonts w:ascii="Times New Roman" w:hAnsi="Times New Roman" w:cs="Times New Roman"/>
          <w:sz w:val="24"/>
          <w:szCs w:val="24"/>
          <w:lang w:val="en-US"/>
        </w:rPr>
        <w:t xml:space="preserve">asized by Sturgeon </w:t>
      </w:r>
      <w:r w:rsidR="001F518F" w:rsidRPr="00176E89">
        <w:rPr>
          <w:rFonts w:ascii="Times New Roman" w:hAnsi="Times New Roman" w:cs="Times New Roman"/>
          <w:i/>
          <w:sz w:val="24"/>
          <w:szCs w:val="24"/>
          <w:lang w:val="en-US"/>
        </w:rPr>
        <w:t>et al</w:t>
      </w:r>
      <w:r w:rsidR="001F518F">
        <w:rPr>
          <w:rFonts w:ascii="Times New Roman" w:hAnsi="Times New Roman" w:cs="Times New Roman"/>
          <w:i/>
          <w:sz w:val="24"/>
          <w:szCs w:val="24"/>
          <w:lang w:val="en-US"/>
        </w:rPr>
        <w:t>.</w:t>
      </w:r>
      <w:r w:rsidR="001F518F">
        <w:rPr>
          <w:rFonts w:ascii="Times New Roman" w:hAnsi="Times New Roman" w:cs="Times New Roman"/>
          <w:sz w:val="24"/>
          <w:szCs w:val="24"/>
          <w:lang w:val="en-US"/>
        </w:rPr>
        <w:t xml:space="preserve"> (2013), w</w:t>
      </w:r>
      <w:r w:rsidR="001F518F" w:rsidRPr="00176E89">
        <w:rPr>
          <w:rFonts w:ascii="Times New Roman" w:hAnsi="Times New Roman" w:cs="Times New Roman"/>
          <w:sz w:val="24"/>
          <w:szCs w:val="24"/>
          <w:lang w:val="en-US"/>
        </w:rPr>
        <w:t xml:space="preserve">hen considering </w:t>
      </w:r>
      <w:r w:rsidR="001F518F">
        <w:rPr>
          <w:rFonts w:ascii="Times New Roman" w:hAnsi="Times New Roman" w:cs="Times New Roman"/>
          <w:sz w:val="24"/>
          <w:szCs w:val="24"/>
          <w:lang w:val="en-US"/>
        </w:rPr>
        <w:t xml:space="preserve">the </w:t>
      </w:r>
      <w:r w:rsidR="001F518F" w:rsidRPr="00176E89">
        <w:rPr>
          <w:rFonts w:ascii="Times New Roman" w:hAnsi="Times New Roman" w:cs="Times New Roman"/>
          <w:sz w:val="24"/>
          <w:szCs w:val="24"/>
          <w:lang w:val="en-US"/>
        </w:rPr>
        <w:t>Brazil</w:t>
      </w:r>
      <w:r w:rsidR="001F518F">
        <w:rPr>
          <w:rFonts w:ascii="Times New Roman" w:hAnsi="Times New Roman" w:cs="Times New Roman"/>
          <w:sz w:val="24"/>
          <w:szCs w:val="24"/>
          <w:lang w:val="en-US"/>
        </w:rPr>
        <w:t>ian</w:t>
      </w:r>
      <w:r w:rsidR="001F518F" w:rsidRPr="00176E89">
        <w:rPr>
          <w:rFonts w:ascii="Times New Roman" w:hAnsi="Times New Roman" w:cs="Times New Roman"/>
          <w:sz w:val="24"/>
          <w:szCs w:val="24"/>
          <w:lang w:val="en-US"/>
        </w:rPr>
        <w:t xml:space="preserve"> role in GVCs, it is useful to consider </w:t>
      </w:r>
      <w:r w:rsidR="001F518F">
        <w:rPr>
          <w:rFonts w:ascii="Times New Roman" w:hAnsi="Times New Roman" w:cs="Times New Roman"/>
          <w:sz w:val="24"/>
          <w:szCs w:val="24"/>
          <w:lang w:val="en-US"/>
        </w:rPr>
        <w:t>its</w:t>
      </w:r>
      <w:r w:rsidR="001F518F" w:rsidRPr="00176E89">
        <w:rPr>
          <w:rFonts w:ascii="Times New Roman" w:hAnsi="Times New Roman" w:cs="Times New Roman"/>
          <w:sz w:val="24"/>
          <w:szCs w:val="24"/>
          <w:lang w:val="en-US"/>
        </w:rPr>
        <w:t xml:space="preserve"> position within the BRIC group of countries</w:t>
      </w:r>
      <w:r w:rsidR="001F518F">
        <w:rPr>
          <w:rFonts w:ascii="Times New Roman" w:hAnsi="Times New Roman" w:cs="Times New Roman"/>
          <w:sz w:val="24"/>
          <w:szCs w:val="24"/>
          <w:lang w:val="en-US"/>
        </w:rPr>
        <w:t xml:space="preserve">, especially its relationship with China, a country whose importance in the GVCs is </w:t>
      </w:r>
      <w:r w:rsidR="001F518F" w:rsidRPr="00176E89">
        <w:rPr>
          <w:rFonts w:ascii="Times New Roman" w:hAnsi="Times New Roman" w:cs="Times New Roman"/>
          <w:sz w:val="24"/>
          <w:szCs w:val="24"/>
          <w:lang w:val="en-US"/>
        </w:rPr>
        <w:t xml:space="preserve">hard to </w:t>
      </w:r>
      <w:r w:rsidR="001F518F">
        <w:rPr>
          <w:rFonts w:ascii="Times New Roman" w:hAnsi="Times New Roman" w:cs="Times New Roman"/>
          <w:sz w:val="24"/>
          <w:szCs w:val="24"/>
          <w:lang w:val="en-US"/>
        </w:rPr>
        <w:t xml:space="preserve">be </w:t>
      </w:r>
      <w:r w:rsidR="001F518F" w:rsidRPr="00176E89">
        <w:rPr>
          <w:rFonts w:ascii="Times New Roman" w:hAnsi="Times New Roman" w:cs="Times New Roman"/>
          <w:sz w:val="24"/>
          <w:szCs w:val="24"/>
          <w:lang w:val="en-US"/>
        </w:rPr>
        <w:t>overstate</w:t>
      </w:r>
      <w:r w:rsidR="001F518F">
        <w:rPr>
          <w:rFonts w:ascii="Times New Roman" w:hAnsi="Times New Roman" w:cs="Times New Roman"/>
          <w:sz w:val="24"/>
          <w:szCs w:val="24"/>
          <w:lang w:val="en-US"/>
        </w:rPr>
        <w:t>d. Thus, o</w:t>
      </w:r>
      <w:r w:rsidR="00627E96">
        <w:rPr>
          <w:rFonts w:ascii="Times New Roman" w:hAnsi="Times New Roman" w:cs="Times New Roman"/>
          <w:sz w:val="24"/>
          <w:szCs w:val="24"/>
          <w:lang w:val="en-US"/>
        </w:rPr>
        <w:t>ur</w:t>
      </w:r>
      <w:r w:rsidR="00627E96" w:rsidRPr="007666C9">
        <w:rPr>
          <w:rFonts w:ascii="Times New Roman" w:hAnsi="Times New Roman" w:cs="Times New Roman"/>
          <w:sz w:val="24"/>
          <w:szCs w:val="24"/>
          <w:lang w:val="en-US"/>
        </w:rPr>
        <w:t xml:space="preserve"> main goal</w:t>
      </w:r>
      <w:r w:rsidR="00627E96">
        <w:rPr>
          <w:rFonts w:ascii="Times New Roman" w:hAnsi="Times New Roman" w:cs="Times New Roman"/>
          <w:sz w:val="24"/>
          <w:szCs w:val="24"/>
          <w:lang w:val="en-US"/>
        </w:rPr>
        <w:t>s</w:t>
      </w:r>
      <w:r w:rsidR="00627E96" w:rsidRPr="007666C9">
        <w:rPr>
          <w:rFonts w:ascii="Times New Roman" w:hAnsi="Times New Roman" w:cs="Times New Roman"/>
          <w:sz w:val="24"/>
          <w:szCs w:val="24"/>
          <w:lang w:val="en-US"/>
        </w:rPr>
        <w:t xml:space="preserve"> </w:t>
      </w:r>
      <w:r w:rsidR="00627E96">
        <w:rPr>
          <w:rFonts w:ascii="Times New Roman" w:hAnsi="Times New Roman" w:cs="Times New Roman"/>
          <w:sz w:val="24"/>
          <w:szCs w:val="24"/>
          <w:lang w:val="en-US"/>
        </w:rPr>
        <w:t xml:space="preserve">are 1) evaluating how the Brazilian participation in the global value chains has evolved in the last two decades; 2) analyzing the trade relationships of Brazil with other economies, especially those composing the BRIC group of countries. </w:t>
      </w:r>
      <w:r w:rsidR="00F46E52" w:rsidRPr="00F46E52">
        <w:rPr>
          <w:rFonts w:ascii="Times New Roman" w:hAnsi="Times New Roman" w:cs="Times New Roman"/>
          <w:sz w:val="24"/>
          <w:szCs w:val="24"/>
          <w:lang w:val="en-US"/>
        </w:rPr>
        <w:t xml:space="preserve">As </w:t>
      </w:r>
      <w:r w:rsidR="000E1E3D">
        <w:rPr>
          <w:rFonts w:ascii="Times New Roman" w:hAnsi="Times New Roman" w:cs="Times New Roman"/>
          <w:sz w:val="24"/>
          <w:szCs w:val="24"/>
          <w:lang w:val="en-US"/>
        </w:rPr>
        <w:t>stated</w:t>
      </w:r>
      <w:r w:rsidR="00F46E52" w:rsidRPr="00F46E52">
        <w:rPr>
          <w:rFonts w:ascii="Times New Roman" w:hAnsi="Times New Roman" w:cs="Times New Roman"/>
          <w:sz w:val="24"/>
          <w:szCs w:val="24"/>
          <w:lang w:val="en-US"/>
        </w:rPr>
        <w:t xml:space="preserve"> </w:t>
      </w:r>
      <w:r w:rsidR="00F46E52">
        <w:rPr>
          <w:rFonts w:ascii="Times New Roman" w:hAnsi="Times New Roman" w:cs="Times New Roman"/>
          <w:sz w:val="24"/>
          <w:szCs w:val="24"/>
          <w:lang w:val="en-US"/>
        </w:rPr>
        <w:t xml:space="preserve">by Meng </w:t>
      </w:r>
      <w:r w:rsidR="00F46E52">
        <w:rPr>
          <w:rFonts w:ascii="Times New Roman" w:hAnsi="Times New Roman" w:cs="Times New Roman"/>
          <w:i/>
          <w:sz w:val="24"/>
          <w:szCs w:val="24"/>
          <w:lang w:val="en-US"/>
        </w:rPr>
        <w:t>et al</w:t>
      </w:r>
      <w:r w:rsidR="00F46E52">
        <w:rPr>
          <w:rFonts w:ascii="Times New Roman" w:hAnsi="Times New Roman" w:cs="Times New Roman"/>
          <w:sz w:val="24"/>
          <w:szCs w:val="24"/>
          <w:lang w:val="en-US"/>
        </w:rPr>
        <w:t xml:space="preserve">. (2013), a better understanding of how the economies are integrated in the GVCs can help governments to develop more effective responses to the challenges that are imposed by globalization. </w:t>
      </w:r>
    </w:p>
    <w:p w:rsidR="006163E1" w:rsidRDefault="006163E1" w:rsidP="00370F28">
      <w:pPr>
        <w:spacing w:after="0" w:line="240" w:lineRule="auto"/>
        <w:jc w:val="both"/>
        <w:rPr>
          <w:rFonts w:ascii="Times New Roman" w:hAnsi="Times New Roman" w:cs="Times New Roman"/>
          <w:sz w:val="24"/>
          <w:szCs w:val="24"/>
          <w:lang w:val="en-US"/>
        </w:rPr>
      </w:pPr>
    </w:p>
    <w:p w:rsidR="002708D4" w:rsidRPr="0020727D" w:rsidRDefault="000E1E3D" w:rsidP="00370F28">
      <w:pPr>
        <w:spacing w:after="0" w:line="240" w:lineRule="auto"/>
        <w:jc w:val="both"/>
        <w:rPr>
          <w:rFonts w:ascii="Times New Roman" w:hAnsi="Times New Roman"/>
          <w:sz w:val="24"/>
          <w:szCs w:val="24"/>
          <w:lang w:val="en-US"/>
        </w:rPr>
      </w:pPr>
      <w:r>
        <w:rPr>
          <w:rFonts w:ascii="Times New Roman" w:hAnsi="Times New Roman" w:cs="Times New Roman"/>
          <w:sz w:val="24"/>
          <w:szCs w:val="24"/>
          <w:lang w:val="en-US"/>
        </w:rPr>
        <w:t xml:space="preserve">In the analysis, we have in mind that </w:t>
      </w:r>
      <w:r>
        <w:rPr>
          <w:rFonts w:ascii="Times New Roman" w:eastAsia="Times New Roman" w:hAnsi="Times New Roman"/>
          <w:sz w:val="24"/>
          <w:szCs w:val="24"/>
          <w:lang w:val="en-US" w:eastAsia="en-GB"/>
        </w:rPr>
        <w:t>s</w:t>
      </w:r>
      <w:r w:rsidRPr="0020727D">
        <w:rPr>
          <w:rFonts w:ascii="Times New Roman" w:eastAsia="Times New Roman" w:hAnsi="Times New Roman"/>
          <w:sz w:val="24"/>
          <w:szCs w:val="24"/>
          <w:lang w:val="en-US" w:eastAsia="en-GB"/>
        </w:rPr>
        <w:t>tandard trade figures that measure the value of imports and exports do not reflect anymore what is really happening</w:t>
      </w:r>
      <w:r>
        <w:rPr>
          <w:rFonts w:ascii="Times New Roman" w:eastAsia="Times New Roman" w:hAnsi="Times New Roman"/>
          <w:sz w:val="24"/>
          <w:szCs w:val="24"/>
          <w:lang w:val="en-US" w:eastAsia="en-GB"/>
        </w:rPr>
        <w:t xml:space="preserve">. As indicated by </w:t>
      </w:r>
      <w:r>
        <w:rPr>
          <w:rFonts w:ascii="Times New Roman" w:hAnsi="Times New Roman" w:cs="Times New Roman"/>
          <w:sz w:val="24"/>
          <w:szCs w:val="24"/>
          <w:lang w:val="en-US"/>
        </w:rPr>
        <w:t xml:space="preserve">Backer and Miroudot (2013), </w:t>
      </w:r>
      <w:r w:rsidR="00DF46D3">
        <w:rPr>
          <w:rFonts w:ascii="Times New Roman" w:hAnsi="Times New Roman" w:cs="Times New Roman"/>
          <w:sz w:val="24"/>
          <w:szCs w:val="24"/>
          <w:lang w:val="en-US"/>
        </w:rPr>
        <w:t xml:space="preserve">traditional </w:t>
      </w:r>
      <w:r>
        <w:rPr>
          <w:rFonts w:ascii="Times New Roman" w:hAnsi="Times New Roman" w:cs="Times New Roman"/>
          <w:sz w:val="24"/>
          <w:szCs w:val="24"/>
          <w:lang w:val="en-US"/>
        </w:rPr>
        <w:t>t</w:t>
      </w:r>
      <w:r w:rsidR="002708D4" w:rsidRPr="002414C3">
        <w:rPr>
          <w:rFonts w:ascii="Times New Roman" w:hAnsi="Times New Roman" w:cs="Times New Roman"/>
          <w:sz w:val="24"/>
          <w:szCs w:val="24"/>
          <w:lang w:val="en-US"/>
        </w:rPr>
        <w:t>rade statistics record several times the value of intermediate inputs traded along the value chain</w:t>
      </w:r>
      <w:r>
        <w:rPr>
          <w:rFonts w:ascii="Times New Roman" w:hAnsi="Times New Roman" w:cs="Times New Roman"/>
          <w:sz w:val="24"/>
          <w:szCs w:val="24"/>
          <w:lang w:val="en-US"/>
        </w:rPr>
        <w:t>s</w:t>
      </w:r>
      <w:r w:rsidR="002708D4" w:rsidRPr="002414C3">
        <w:rPr>
          <w:rFonts w:ascii="Times New Roman" w:hAnsi="Times New Roman" w:cs="Times New Roman"/>
          <w:sz w:val="24"/>
          <w:szCs w:val="24"/>
          <w:lang w:val="en-US"/>
        </w:rPr>
        <w:t xml:space="preserve">. </w:t>
      </w:r>
      <w:r w:rsidRPr="002414C3">
        <w:rPr>
          <w:rFonts w:ascii="Times New Roman" w:hAnsi="Times New Roman" w:cs="Times New Roman"/>
          <w:sz w:val="24"/>
          <w:szCs w:val="24"/>
          <w:lang w:val="en-US"/>
        </w:rPr>
        <w:t>Consequently</w:t>
      </w:r>
      <w:r w:rsidR="002708D4" w:rsidRPr="002414C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most of the value of products and services is attributed to </w:t>
      </w:r>
      <w:r w:rsidR="002708D4" w:rsidRPr="002414C3">
        <w:rPr>
          <w:rFonts w:ascii="Times New Roman" w:hAnsi="Times New Roman" w:cs="Times New Roman"/>
          <w:sz w:val="24"/>
          <w:szCs w:val="24"/>
          <w:lang w:val="en-US"/>
        </w:rPr>
        <w:t>the country of the final producer</w:t>
      </w:r>
      <w:r>
        <w:rPr>
          <w:rFonts w:ascii="Times New Roman" w:hAnsi="Times New Roman" w:cs="Times New Roman"/>
          <w:sz w:val="24"/>
          <w:szCs w:val="24"/>
          <w:lang w:val="en-US"/>
        </w:rPr>
        <w:t>,</w:t>
      </w:r>
      <w:r w:rsidR="002708D4" w:rsidRPr="002414C3">
        <w:rPr>
          <w:rFonts w:ascii="Times New Roman" w:hAnsi="Times New Roman" w:cs="Times New Roman"/>
          <w:sz w:val="24"/>
          <w:szCs w:val="24"/>
          <w:lang w:val="en-US"/>
        </w:rPr>
        <w:t xml:space="preserve"> while the role of countries providing inputs upstream is overlooked. </w:t>
      </w:r>
      <w:r>
        <w:rPr>
          <w:rFonts w:ascii="Times New Roman" w:hAnsi="Times New Roman" w:cs="Times New Roman"/>
          <w:sz w:val="24"/>
          <w:szCs w:val="24"/>
          <w:lang w:val="en-US"/>
        </w:rPr>
        <w:t>Hence, b</w:t>
      </w:r>
      <w:r w:rsidR="002708D4" w:rsidRPr="002414C3">
        <w:rPr>
          <w:rFonts w:ascii="Times New Roman" w:hAnsi="Times New Roman" w:cs="Times New Roman"/>
          <w:sz w:val="24"/>
          <w:szCs w:val="24"/>
          <w:lang w:val="en-US"/>
        </w:rPr>
        <w:t>ilate</w:t>
      </w:r>
      <w:r>
        <w:rPr>
          <w:rFonts w:ascii="Times New Roman" w:hAnsi="Times New Roman" w:cs="Times New Roman"/>
          <w:sz w:val="24"/>
          <w:szCs w:val="24"/>
          <w:lang w:val="en-US"/>
        </w:rPr>
        <w:t xml:space="preserve">ral trade statistics and </w:t>
      </w:r>
      <w:r w:rsidR="00F11713">
        <w:rPr>
          <w:rFonts w:ascii="Times New Roman" w:hAnsi="Times New Roman" w:cs="Times New Roman"/>
          <w:sz w:val="24"/>
          <w:szCs w:val="24"/>
          <w:lang w:val="en-US"/>
        </w:rPr>
        <w:t xml:space="preserve">national </w:t>
      </w:r>
      <w:r>
        <w:rPr>
          <w:rFonts w:ascii="Times New Roman" w:hAnsi="Times New Roman" w:cs="Times New Roman"/>
          <w:sz w:val="24"/>
          <w:szCs w:val="24"/>
          <w:lang w:val="en-US"/>
        </w:rPr>
        <w:t xml:space="preserve">output </w:t>
      </w:r>
      <w:r w:rsidR="002708D4" w:rsidRPr="002414C3">
        <w:rPr>
          <w:rFonts w:ascii="Times New Roman" w:hAnsi="Times New Roman" w:cs="Times New Roman"/>
          <w:sz w:val="24"/>
          <w:szCs w:val="24"/>
          <w:lang w:val="en-US"/>
        </w:rPr>
        <w:t xml:space="preserve">measures </w:t>
      </w:r>
      <w:r w:rsidR="00FD7C1A">
        <w:rPr>
          <w:rFonts w:ascii="Times New Roman" w:hAnsi="Times New Roman" w:cs="Times New Roman"/>
          <w:sz w:val="24"/>
          <w:szCs w:val="24"/>
          <w:lang w:val="en-US"/>
        </w:rPr>
        <w:t xml:space="preserve">are not the best kind of figures </w:t>
      </w:r>
      <w:r w:rsidR="00F11713" w:rsidRPr="002414C3">
        <w:rPr>
          <w:rFonts w:ascii="Times New Roman" w:hAnsi="Times New Roman" w:cs="Times New Roman"/>
          <w:sz w:val="24"/>
          <w:szCs w:val="24"/>
          <w:lang w:val="en-US"/>
        </w:rPr>
        <w:t>to visualize the</w:t>
      </w:r>
      <w:r w:rsidR="00F11713">
        <w:rPr>
          <w:rFonts w:ascii="Times New Roman" w:hAnsi="Times New Roman" w:cs="Times New Roman"/>
          <w:sz w:val="24"/>
          <w:szCs w:val="24"/>
          <w:lang w:val="en-US"/>
        </w:rPr>
        <w:t xml:space="preserve"> </w:t>
      </w:r>
      <w:r w:rsidR="00FD7C1A">
        <w:rPr>
          <w:rFonts w:ascii="Times New Roman" w:hAnsi="Times New Roman" w:cs="Times New Roman"/>
          <w:sz w:val="24"/>
          <w:szCs w:val="24"/>
          <w:lang w:val="en-US"/>
        </w:rPr>
        <w:t>GVCs</w:t>
      </w:r>
      <w:r w:rsidR="00F11713">
        <w:rPr>
          <w:rFonts w:ascii="Times New Roman" w:hAnsi="Times New Roman" w:cs="Times New Roman"/>
          <w:sz w:val="24"/>
          <w:szCs w:val="24"/>
          <w:lang w:val="en-US"/>
        </w:rPr>
        <w:t>.</w:t>
      </w:r>
      <w:r w:rsidR="00FD7C1A">
        <w:rPr>
          <w:rFonts w:ascii="Times New Roman" w:hAnsi="Times New Roman" w:cs="Times New Roman"/>
          <w:sz w:val="24"/>
          <w:szCs w:val="24"/>
          <w:lang w:val="en-US"/>
        </w:rPr>
        <w:t xml:space="preserve"> </w:t>
      </w:r>
      <w:r w:rsidR="002708D4">
        <w:rPr>
          <w:rFonts w:ascii="Times New Roman" w:hAnsi="Times New Roman"/>
          <w:sz w:val="24"/>
          <w:szCs w:val="24"/>
          <w:lang w:val="en-US"/>
        </w:rPr>
        <w:t>In this context, OCDE and WTO jointly launched</w:t>
      </w:r>
      <w:r w:rsidR="002708D4" w:rsidRPr="0020727D">
        <w:rPr>
          <w:rFonts w:ascii="Times New Roman" w:hAnsi="Times New Roman"/>
          <w:bCs/>
          <w:sz w:val="24"/>
          <w:szCs w:val="24"/>
          <w:lang w:val="en-US"/>
        </w:rPr>
        <w:t xml:space="preserve"> the “made in the world” initiative and proposed “trade in value added” as a better approach for the measurement </w:t>
      </w:r>
      <w:r w:rsidR="009D412A">
        <w:rPr>
          <w:rFonts w:ascii="Times New Roman" w:hAnsi="Times New Roman"/>
          <w:bCs/>
          <w:sz w:val="24"/>
          <w:szCs w:val="24"/>
          <w:lang w:val="en-US"/>
        </w:rPr>
        <w:t>of</w:t>
      </w:r>
      <w:r w:rsidR="002708D4" w:rsidRPr="0020727D">
        <w:rPr>
          <w:rFonts w:ascii="Times New Roman" w:hAnsi="Times New Roman"/>
          <w:bCs/>
          <w:sz w:val="24"/>
          <w:szCs w:val="24"/>
          <w:lang w:val="en-US"/>
        </w:rPr>
        <w:t xml:space="preserve"> international trade (see OECD-WTO, 2012).</w:t>
      </w:r>
    </w:p>
    <w:p w:rsidR="002708D4" w:rsidRDefault="002708D4" w:rsidP="00370F28">
      <w:pPr>
        <w:spacing w:after="0" w:line="240" w:lineRule="auto"/>
        <w:rPr>
          <w:rFonts w:ascii="Times New Roman" w:hAnsi="Times New Roman" w:cs="Times New Roman"/>
          <w:sz w:val="24"/>
          <w:szCs w:val="24"/>
          <w:lang w:val="en-US"/>
        </w:rPr>
      </w:pPr>
    </w:p>
    <w:p w:rsidR="00A64C73" w:rsidRDefault="00D132BB" w:rsidP="00370F28">
      <w:pPr>
        <w:spacing w:after="0" w:line="240" w:lineRule="auto"/>
        <w:jc w:val="both"/>
        <w:rPr>
          <w:rFonts w:ascii="Times New Roman" w:hAnsi="Times New Roman" w:cs="Times New Roman"/>
          <w:sz w:val="24"/>
          <w:szCs w:val="24"/>
          <w:lang w:val="en-US"/>
        </w:rPr>
      </w:pPr>
      <w:r>
        <w:rPr>
          <w:rFonts w:ascii="Times New Roman" w:hAnsi="Times New Roman"/>
          <w:sz w:val="24"/>
          <w:szCs w:val="24"/>
          <w:lang w:val="en-US"/>
        </w:rPr>
        <w:t>Encouraging</w:t>
      </w:r>
      <w:r w:rsidR="00FC22B4">
        <w:rPr>
          <w:rFonts w:ascii="Times New Roman" w:hAnsi="Times New Roman"/>
          <w:sz w:val="24"/>
          <w:szCs w:val="24"/>
          <w:lang w:val="en-US"/>
        </w:rPr>
        <w:t xml:space="preserve"> the adoption of the “trade in value added” approach, i</w:t>
      </w:r>
      <w:r w:rsidR="00A64C73" w:rsidRPr="0020727D">
        <w:rPr>
          <w:rFonts w:ascii="Times New Roman" w:hAnsi="Times New Roman"/>
          <w:sz w:val="24"/>
          <w:szCs w:val="24"/>
          <w:lang w:val="en-US"/>
        </w:rPr>
        <w:t xml:space="preserve">n recent years groups of researchers have developed </w:t>
      </w:r>
      <w:r w:rsidR="00483194">
        <w:rPr>
          <w:rFonts w:ascii="Times New Roman" w:hAnsi="Times New Roman"/>
          <w:sz w:val="24"/>
          <w:szCs w:val="24"/>
          <w:lang w:val="en-US"/>
        </w:rPr>
        <w:t xml:space="preserve">international / world </w:t>
      </w:r>
      <w:r w:rsidR="00A64C73" w:rsidRPr="0020727D">
        <w:rPr>
          <w:rFonts w:ascii="Times New Roman" w:hAnsi="Times New Roman"/>
          <w:sz w:val="24"/>
          <w:szCs w:val="24"/>
          <w:lang w:val="en-US"/>
        </w:rPr>
        <w:t>input-output tables</w:t>
      </w:r>
      <w:r w:rsidR="00D12BAA">
        <w:rPr>
          <w:rFonts w:ascii="Times New Roman" w:hAnsi="Times New Roman"/>
          <w:sz w:val="24"/>
          <w:szCs w:val="24"/>
          <w:lang w:val="en-US"/>
        </w:rPr>
        <w:t>.</w:t>
      </w:r>
      <w:r w:rsidR="00A64C73" w:rsidRPr="0020727D">
        <w:rPr>
          <w:rFonts w:ascii="Times New Roman" w:hAnsi="Times New Roman"/>
          <w:sz w:val="24"/>
          <w:szCs w:val="24"/>
          <w:lang w:val="en-US"/>
        </w:rPr>
        <w:t xml:space="preserve"> These are interregional Isard-type input-output tables with countries instead of regions</w:t>
      </w:r>
      <w:r w:rsidR="00D12BAA">
        <w:rPr>
          <w:rFonts w:ascii="Times New Roman" w:hAnsi="Times New Roman"/>
          <w:sz w:val="24"/>
          <w:szCs w:val="24"/>
          <w:lang w:val="en-US"/>
        </w:rPr>
        <w:t xml:space="preserve"> (Dietzenbacher </w:t>
      </w:r>
      <w:r w:rsidR="00D12BAA">
        <w:rPr>
          <w:rFonts w:ascii="Times New Roman" w:hAnsi="Times New Roman"/>
          <w:i/>
          <w:sz w:val="24"/>
          <w:szCs w:val="24"/>
          <w:lang w:val="en-US"/>
        </w:rPr>
        <w:t>et al</w:t>
      </w:r>
      <w:r w:rsidR="00D12BAA">
        <w:rPr>
          <w:rFonts w:ascii="Times New Roman" w:hAnsi="Times New Roman"/>
          <w:sz w:val="24"/>
          <w:szCs w:val="24"/>
          <w:lang w:val="en-US"/>
        </w:rPr>
        <w:t>, 2013)</w:t>
      </w:r>
      <w:r w:rsidR="00A64C73" w:rsidRPr="0020727D">
        <w:rPr>
          <w:rFonts w:ascii="Times New Roman" w:hAnsi="Times New Roman"/>
          <w:sz w:val="24"/>
          <w:szCs w:val="24"/>
          <w:lang w:val="en-US"/>
        </w:rPr>
        <w:t xml:space="preserve">. The </w:t>
      </w:r>
      <w:r w:rsidR="00A92407">
        <w:rPr>
          <w:rFonts w:ascii="Times New Roman" w:hAnsi="Times New Roman"/>
          <w:sz w:val="24"/>
          <w:szCs w:val="24"/>
          <w:lang w:val="en-US"/>
        </w:rPr>
        <w:t xml:space="preserve">empirical analysis in the </w:t>
      </w:r>
      <w:r w:rsidR="00A64C73" w:rsidRPr="0020727D">
        <w:rPr>
          <w:rFonts w:ascii="Times New Roman" w:hAnsi="Times New Roman"/>
          <w:sz w:val="24"/>
          <w:szCs w:val="24"/>
          <w:lang w:val="en-US"/>
        </w:rPr>
        <w:t xml:space="preserve">present paper </w:t>
      </w:r>
      <w:r w:rsidR="00A92407">
        <w:rPr>
          <w:rFonts w:ascii="Times New Roman" w:hAnsi="Times New Roman"/>
          <w:sz w:val="24"/>
          <w:szCs w:val="24"/>
          <w:lang w:val="en-US"/>
        </w:rPr>
        <w:t xml:space="preserve">applies the IDE’s BRICs international input-output table, as well as the WIOD’s series of world input-output tables. </w:t>
      </w:r>
    </w:p>
    <w:p w:rsidR="00091D14" w:rsidRDefault="00091D14" w:rsidP="00370F28">
      <w:pPr>
        <w:spacing w:after="0" w:line="240" w:lineRule="auto"/>
        <w:jc w:val="both"/>
        <w:rPr>
          <w:rFonts w:ascii="Times New Roman" w:hAnsi="Times New Roman" w:cs="Times New Roman"/>
          <w:sz w:val="24"/>
          <w:szCs w:val="24"/>
          <w:lang w:val="en-US"/>
        </w:rPr>
      </w:pPr>
    </w:p>
    <w:p w:rsidR="00075FEA" w:rsidRDefault="00075FEA"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w:t>
      </w:r>
      <w:r w:rsidRPr="0066638C">
        <w:rPr>
          <w:rFonts w:ascii="Times New Roman" w:hAnsi="Times New Roman" w:cs="Times New Roman"/>
          <w:sz w:val="24"/>
          <w:szCs w:val="24"/>
          <w:lang w:val="en-US"/>
        </w:rPr>
        <w:t xml:space="preserve"> paper is organized as follows, </w:t>
      </w:r>
      <w:r w:rsidR="004830F9">
        <w:rPr>
          <w:rFonts w:ascii="Times New Roman" w:hAnsi="Times New Roman" w:cs="Times New Roman"/>
          <w:sz w:val="24"/>
          <w:szCs w:val="24"/>
          <w:lang w:val="en-US"/>
        </w:rPr>
        <w:t xml:space="preserve">besides </w:t>
      </w:r>
      <w:r w:rsidRPr="0066638C">
        <w:rPr>
          <w:rFonts w:ascii="Times New Roman" w:hAnsi="Times New Roman" w:cs="Times New Roman"/>
          <w:sz w:val="24"/>
          <w:szCs w:val="24"/>
          <w:lang w:val="en-US"/>
        </w:rPr>
        <w:t>this Introduction: section 2 presents the methodology used in the empirical analysis</w:t>
      </w:r>
      <w:r w:rsidR="00C81C3F">
        <w:rPr>
          <w:rFonts w:ascii="Times New Roman" w:hAnsi="Times New Roman" w:cs="Times New Roman"/>
          <w:sz w:val="24"/>
          <w:szCs w:val="24"/>
          <w:lang w:val="en-US"/>
        </w:rPr>
        <w:t>. R</w:t>
      </w:r>
      <w:r w:rsidRPr="0066638C">
        <w:rPr>
          <w:rFonts w:ascii="Times New Roman" w:hAnsi="Times New Roman" w:cs="Times New Roman"/>
          <w:sz w:val="24"/>
          <w:szCs w:val="24"/>
          <w:lang w:val="en-US"/>
        </w:rPr>
        <w:t>esults ar</w:t>
      </w:r>
      <w:r w:rsidR="00F5593D">
        <w:rPr>
          <w:rFonts w:ascii="Times New Roman" w:hAnsi="Times New Roman" w:cs="Times New Roman"/>
          <w:sz w:val="24"/>
          <w:szCs w:val="24"/>
          <w:lang w:val="en-US"/>
        </w:rPr>
        <w:t>e then analyzed. S</w:t>
      </w:r>
      <w:r w:rsidR="00C81C3F">
        <w:rPr>
          <w:rFonts w:ascii="Times New Roman" w:hAnsi="Times New Roman" w:cs="Times New Roman"/>
          <w:sz w:val="24"/>
          <w:szCs w:val="24"/>
          <w:lang w:val="en-US"/>
        </w:rPr>
        <w:t xml:space="preserve">ection 3.1 shows the evolution of Brazilian </w:t>
      </w:r>
      <w:r w:rsidR="00436129">
        <w:rPr>
          <w:rFonts w:ascii="Times New Roman" w:hAnsi="Times New Roman" w:cs="Times New Roman"/>
          <w:sz w:val="24"/>
          <w:szCs w:val="24"/>
          <w:lang w:val="en-US"/>
        </w:rPr>
        <w:t>involvement</w:t>
      </w:r>
      <w:r w:rsidR="00C81C3F">
        <w:rPr>
          <w:rFonts w:ascii="Times New Roman" w:hAnsi="Times New Roman" w:cs="Times New Roman"/>
          <w:sz w:val="24"/>
          <w:szCs w:val="24"/>
          <w:lang w:val="en-US"/>
        </w:rPr>
        <w:t xml:space="preserve"> in the GVCs</w:t>
      </w:r>
      <w:r w:rsidR="004B0D2E">
        <w:rPr>
          <w:rFonts w:ascii="Times New Roman" w:hAnsi="Times New Roman" w:cs="Times New Roman"/>
          <w:sz w:val="24"/>
          <w:szCs w:val="24"/>
          <w:lang w:val="en-US"/>
        </w:rPr>
        <w:t xml:space="preserve"> in the</w:t>
      </w:r>
      <w:r w:rsidR="00C81C3F">
        <w:rPr>
          <w:rFonts w:ascii="Times New Roman" w:hAnsi="Times New Roman" w:cs="Times New Roman"/>
          <w:sz w:val="24"/>
          <w:szCs w:val="24"/>
          <w:lang w:val="en-US"/>
        </w:rPr>
        <w:t xml:space="preserve"> last</w:t>
      </w:r>
      <w:r w:rsidR="00F440F8">
        <w:rPr>
          <w:rFonts w:ascii="Times New Roman" w:hAnsi="Times New Roman" w:cs="Times New Roman"/>
          <w:sz w:val="24"/>
          <w:szCs w:val="24"/>
          <w:lang w:val="en-US"/>
        </w:rPr>
        <w:t xml:space="preserve"> two decades. Section 3.2 </w:t>
      </w:r>
      <w:r w:rsidR="00945B1B">
        <w:rPr>
          <w:rFonts w:ascii="Times New Roman" w:hAnsi="Times New Roman" w:cs="Times New Roman"/>
          <w:sz w:val="24"/>
          <w:szCs w:val="24"/>
          <w:lang w:val="en-US"/>
        </w:rPr>
        <w:t>explores the</w:t>
      </w:r>
      <w:r w:rsidR="0043661A">
        <w:rPr>
          <w:rFonts w:ascii="Times New Roman" w:hAnsi="Times New Roman" w:cs="Times New Roman"/>
          <w:sz w:val="24"/>
          <w:szCs w:val="24"/>
          <w:lang w:val="en-US"/>
        </w:rPr>
        <w:t xml:space="preserve"> country’s trade relationships with other economies as in 2005, especially those composing the BRIC group of countries</w:t>
      </w:r>
      <w:r w:rsidR="00945B1B">
        <w:rPr>
          <w:rFonts w:ascii="Times New Roman" w:hAnsi="Times New Roman" w:cs="Times New Roman"/>
          <w:sz w:val="24"/>
          <w:szCs w:val="24"/>
          <w:lang w:val="en-US"/>
        </w:rPr>
        <w:t>. These results are briefly reevaluated for the year 2011 in section 3.3</w:t>
      </w:r>
      <w:r w:rsidR="0043661A">
        <w:rPr>
          <w:rFonts w:ascii="Times New Roman" w:hAnsi="Times New Roman" w:cs="Times New Roman"/>
          <w:sz w:val="24"/>
          <w:szCs w:val="24"/>
          <w:lang w:val="en-US"/>
        </w:rPr>
        <w:t xml:space="preserve"> </w:t>
      </w:r>
      <w:r>
        <w:rPr>
          <w:rFonts w:ascii="Times New Roman" w:hAnsi="Times New Roman" w:cs="Times New Roman"/>
          <w:sz w:val="24"/>
          <w:szCs w:val="24"/>
          <w:lang w:val="en-US"/>
        </w:rPr>
        <w:t>T</w:t>
      </w:r>
      <w:r w:rsidRPr="0066638C">
        <w:rPr>
          <w:rFonts w:ascii="Times New Roman" w:hAnsi="Times New Roman" w:cs="Times New Roman"/>
          <w:sz w:val="24"/>
          <w:szCs w:val="24"/>
          <w:lang w:val="en-US"/>
        </w:rPr>
        <w:t>hen</w:t>
      </w:r>
      <w:r>
        <w:rPr>
          <w:rFonts w:ascii="Times New Roman" w:hAnsi="Times New Roman" w:cs="Times New Roman"/>
          <w:sz w:val="24"/>
          <w:szCs w:val="24"/>
          <w:lang w:val="en-US"/>
        </w:rPr>
        <w:t>, the last section presents</w:t>
      </w:r>
      <w:r w:rsidRPr="006663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some </w:t>
      </w:r>
      <w:r w:rsidR="00A261DE">
        <w:rPr>
          <w:rFonts w:ascii="Times New Roman" w:hAnsi="Times New Roman" w:cs="Times New Roman"/>
          <w:sz w:val="24"/>
          <w:szCs w:val="24"/>
          <w:lang w:val="en-US"/>
        </w:rPr>
        <w:t>our concluding remarks</w:t>
      </w:r>
      <w:r w:rsidRPr="0066638C">
        <w:rPr>
          <w:rFonts w:ascii="Times New Roman" w:hAnsi="Times New Roman" w:cs="Times New Roman"/>
          <w:sz w:val="24"/>
          <w:szCs w:val="24"/>
          <w:lang w:val="en-US"/>
        </w:rPr>
        <w:t>.</w:t>
      </w:r>
    </w:p>
    <w:p w:rsidR="00C81C3F" w:rsidRDefault="00C81C3F" w:rsidP="00370F28">
      <w:pPr>
        <w:spacing w:after="0" w:line="240" w:lineRule="auto"/>
        <w:jc w:val="both"/>
        <w:rPr>
          <w:rFonts w:ascii="Times New Roman" w:hAnsi="Times New Roman" w:cs="Times New Roman"/>
          <w:b/>
          <w:sz w:val="24"/>
          <w:szCs w:val="24"/>
          <w:lang w:val="en-US"/>
        </w:rPr>
      </w:pPr>
    </w:p>
    <w:p w:rsidR="00DD7B69" w:rsidRDefault="00C75CD8" w:rsidP="00370F28">
      <w:pPr>
        <w:spacing w:after="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r w:rsidR="00DD7B69">
        <w:rPr>
          <w:rFonts w:ascii="Times New Roman" w:hAnsi="Times New Roman" w:cs="Times New Roman"/>
          <w:b/>
          <w:sz w:val="24"/>
          <w:szCs w:val="24"/>
          <w:lang w:val="en-US"/>
        </w:rPr>
        <w:t>Methodology</w:t>
      </w:r>
    </w:p>
    <w:p w:rsidR="00256639" w:rsidRDefault="00256639" w:rsidP="00370F28">
      <w:pPr>
        <w:spacing w:after="0" w:line="240" w:lineRule="auto"/>
        <w:jc w:val="both"/>
        <w:rPr>
          <w:rFonts w:ascii="Times New Roman" w:hAnsi="Times New Roman" w:cs="Times New Roman"/>
          <w:sz w:val="24"/>
          <w:szCs w:val="24"/>
          <w:lang w:val="en-US"/>
        </w:rPr>
      </w:pPr>
    </w:p>
    <w:p w:rsidR="00256639" w:rsidRDefault="00256639" w:rsidP="00370F28">
      <w:pPr>
        <w:spacing w:after="0" w:line="240" w:lineRule="auto"/>
        <w:jc w:val="both"/>
        <w:rPr>
          <w:rFonts w:ascii="Times New Roman" w:hAnsi="Times New Roman" w:cs="Times New Roman"/>
          <w:sz w:val="24"/>
          <w:szCs w:val="24"/>
          <w:lang w:val="en-US"/>
        </w:rPr>
      </w:pPr>
      <w:r w:rsidRPr="00AC2F69">
        <w:rPr>
          <w:rFonts w:ascii="Times New Roman" w:hAnsi="Times New Roman" w:cs="Times New Roman"/>
          <w:sz w:val="24"/>
          <w:szCs w:val="24"/>
          <w:lang w:val="en-US"/>
        </w:rPr>
        <w:t xml:space="preserve">For </w:t>
      </w:r>
      <w:r>
        <w:rPr>
          <w:rFonts w:ascii="Times New Roman" w:hAnsi="Times New Roman" w:cs="Times New Roman"/>
          <w:sz w:val="24"/>
          <w:szCs w:val="24"/>
          <w:lang w:val="en-US"/>
        </w:rPr>
        <w:t xml:space="preserve">evaluating how the </w:t>
      </w:r>
      <w:r w:rsidRPr="00D35248">
        <w:rPr>
          <w:rFonts w:ascii="Times New Roman" w:hAnsi="Times New Roman" w:cs="Times New Roman"/>
          <w:sz w:val="24"/>
          <w:szCs w:val="24"/>
          <w:lang w:val="en-US"/>
        </w:rPr>
        <w:t xml:space="preserve">Brazilian involvement in the </w:t>
      </w:r>
      <w:r w:rsidR="00B5764E">
        <w:rPr>
          <w:rFonts w:ascii="Times New Roman" w:hAnsi="Times New Roman" w:cs="Times New Roman"/>
          <w:sz w:val="24"/>
          <w:szCs w:val="24"/>
          <w:lang w:val="en-US"/>
        </w:rPr>
        <w:t>GVCs</w:t>
      </w:r>
      <w:r>
        <w:rPr>
          <w:rFonts w:ascii="Times New Roman" w:hAnsi="Times New Roman" w:cs="Times New Roman"/>
          <w:sz w:val="24"/>
          <w:szCs w:val="24"/>
          <w:lang w:val="en-US"/>
        </w:rPr>
        <w:t xml:space="preserve"> has evolved in recent years</w:t>
      </w:r>
      <w:r w:rsidRPr="0020727D">
        <w:rPr>
          <w:rFonts w:ascii="Times New Roman" w:hAnsi="Times New Roman" w:cs="Times New Roman"/>
          <w:sz w:val="24"/>
          <w:szCs w:val="24"/>
          <w:lang w:val="en-US"/>
        </w:rPr>
        <w:t>, we use</w:t>
      </w:r>
      <w:r>
        <w:rPr>
          <w:rFonts w:ascii="Times New Roman" w:hAnsi="Times New Roman" w:cs="Times New Roman"/>
          <w:sz w:val="24"/>
          <w:szCs w:val="24"/>
          <w:lang w:val="en-US"/>
        </w:rPr>
        <w:t>d</w:t>
      </w:r>
      <w:r w:rsidRPr="0020727D">
        <w:rPr>
          <w:rFonts w:ascii="Times New Roman" w:hAnsi="Times New Roman" w:cs="Times New Roman"/>
          <w:sz w:val="24"/>
          <w:szCs w:val="24"/>
          <w:lang w:val="en-US"/>
        </w:rPr>
        <w:t xml:space="preserve"> the world input-output table</w:t>
      </w:r>
      <w:r>
        <w:rPr>
          <w:rFonts w:ascii="Times New Roman" w:hAnsi="Times New Roman" w:cs="Times New Roman"/>
          <w:sz w:val="24"/>
          <w:szCs w:val="24"/>
          <w:lang w:val="en-US"/>
        </w:rPr>
        <w:t>s</w:t>
      </w:r>
      <w:r w:rsidRPr="0020727D">
        <w:rPr>
          <w:rFonts w:ascii="Times New Roman" w:hAnsi="Times New Roman" w:cs="Times New Roman"/>
          <w:sz w:val="24"/>
          <w:szCs w:val="24"/>
          <w:lang w:val="en-US"/>
        </w:rPr>
        <w:t xml:space="preserve"> for </w:t>
      </w:r>
      <w:r>
        <w:rPr>
          <w:rFonts w:ascii="Times New Roman" w:hAnsi="Times New Roman" w:cs="Times New Roman"/>
          <w:sz w:val="24"/>
          <w:szCs w:val="24"/>
          <w:lang w:val="en-US"/>
        </w:rPr>
        <w:t>the period of 1995-2011 that were</w:t>
      </w:r>
      <w:r w:rsidRPr="0020727D">
        <w:rPr>
          <w:rFonts w:ascii="Times New Roman" w:hAnsi="Times New Roman" w:cs="Times New Roman"/>
          <w:sz w:val="24"/>
          <w:szCs w:val="24"/>
          <w:lang w:val="en-US"/>
        </w:rPr>
        <w:t xml:space="preserve"> constructed in the WIOD project (see </w:t>
      </w:r>
      <w:r w:rsidRPr="002475C3">
        <w:rPr>
          <w:rFonts w:ascii="Times New Roman" w:hAnsi="Times New Roman" w:cs="Times New Roman"/>
          <w:sz w:val="24"/>
          <w:szCs w:val="24"/>
          <w:lang w:val="en-US"/>
        </w:rPr>
        <w:t>Dietzenbacher</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2013</w:t>
      </w:r>
      <w:r w:rsidRPr="0020727D">
        <w:rPr>
          <w:rFonts w:ascii="Times New Roman" w:hAnsi="Times New Roman" w:cs="Times New Roman"/>
          <w:sz w:val="24"/>
          <w:szCs w:val="24"/>
          <w:lang w:val="en-US"/>
        </w:rPr>
        <w:t xml:space="preserve">). </w:t>
      </w:r>
      <w:r>
        <w:rPr>
          <w:rFonts w:ascii="Times New Roman" w:hAnsi="Times New Roman" w:cs="Times New Roman"/>
          <w:sz w:val="24"/>
          <w:szCs w:val="24"/>
          <w:lang w:val="en-US"/>
        </w:rPr>
        <w:t>They are</w:t>
      </w:r>
      <w:r w:rsidRPr="0020727D">
        <w:rPr>
          <w:rFonts w:ascii="Times New Roman" w:hAnsi="Times New Roman" w:cs="Times New Roman"/>
          <w:sz w:val="24"/>
          <w:szCs w:val="24"/>
          <w:lang w:val="en-US"/>
        </w:rPr>
        <w:t xml:space="preserve"> full inter-country input-output table</w:t>
      </w:r>
      <w:r>
        <w:rPr>
          <w:rFonts w:ascii="Times New Roman" w:hAnsi="Times New Roman" w:cs="Times New Roman"/>
          <w:sz w:val="24"/>
          <w:szCs w:val="24"/>
          <w:lang w:val="en-US"/>
        </w:rPr>
        <w:t>s</w:t>
      </w:r>
      <w:r w:rsidRPr="0020727D">
        <w:rPr>
          <w:rFonts w:ascii="Times New Roman" w:hAnsi="Times New Roman" w:cs="Times New Roman"/>
          <w:sz w:val="24"/>
          <w:szCs w:val="24"/>
          <w:lang w:val="en-US"/>
        </w:rPr>
        <w:t xml:space="preserve"> covering 40 countries</w:t>
      </w:r>
      <w:r w:rsidR="00DC00DF">
        <w:rPr>
          <w:rStyle w:val="Refdenotaderodap"/>
          <w:rFonts w:ascii="Times New Roman" w:hAnsi="Times New Roman" w:cs="Times New Roman"/>
          <w:sz w:val="24"/>
          <w:szCs w:val="24"/>
          <w:lang w:val="en-US"/>
        </w:rPr>
        <w:footnoteReference w:id="2"/>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including the BRICs,</w:t>
      </w:r>
      <w:r w:rsidRPr="0020727D">
        <w:rPr>
          <w:rFonts w:ascii="Times New Roman" w:hAnsi="Times New Roman" w:cs="Times New Roman"/>
          <w:sz w:val="24"/>
          <w:szCs w:val="24"/>
          <w:lang w:val="en-US"/>
        </w:rPr>
        <w:t xml:space="preserve"> and the rest of the world as a 41</w:t>
      </w:r>
      <w:r w:rsidRPr="0020727D">
        <w:rPr>
          <w:rFonts w:ascii="Times New Roman" w:hAnsi="Times New Roman" w:cs="Times New Roman"/>
          <w:sz w:val="24"/>
          <w:szCs w:val="24"/>
          <w:vertAlign w:val="superscript"/>
          <w:lang w:val="en-US"/>
        </w:rPr>
        <w:t>st</w:t>
      </w:r>
      <w:r w:rsidRPr="0020727D">
        <w:rPr>
          <w:rFonts w:ascii="Times New Roman" w:hAnsi="Times New Roman" w:cs="Times New Roman"/>
          <w:sz w:val="24"/>
          <w:szCs w:val="24"/>
          <w:lang w:val="en-US"/>
        </w:rPr>
        <w:t xml:space="preserve"> country. </w:t>
      </w:r>
      <w:r>
        <w:rPr>
          <w:rFonts w:ascii="Times New Roman" w:hAnsi="Times New Roman" w:cs="Times New Roman"/>
          <w:sz w:val="24"/>
          <w:szCs w:val="24"/>
          <w:lang w:val="en-US"/>
        </w:rPr>
        <w:t>These data from the WIOD project were applied in section</w:t>
      </w:r>
      <w:r w:rsidR="002A6CD6">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002A6CD6">
        <w:rPr>
          <w:rFonts w:ascii="Times New Roman" w:hAnsi="Times New Roman" w:cs="Times New Roman"/>
          <w:sz w:val="24"/>
          <w:szCs w:val="24"/>
          <w:lang w:val="en-US"/>
        </w:rPr>
        <w:t>3.1 and 3.3.</w:t>
      </w:r>
    </w:p>
    <w:p w:rsidR="00256639" w:rsidRDefault="00256639" w:rsidP="00370F28">
      <w:pPr>
        <w:spacing w:after="0" w:line="240" w:lineRule="auto"/>
        <w:jc w:val="both"/>
        <w:rPr>
          <w:rFonts w:ascii="Times New Roman" w:hAnsi="Times New Roman" w:cs="Times New Roman"/>
          <w:sz w:val="24"/>
          <w:szCs w:val="24"/>
          <w:lang w:val="en-US"/>
        </w:rPr>
      </w:pPr>
    </w:p>
    <w:p w:rsidR="00256639" w:rsidRDefault="00256639"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analyze in more detail the trade relationships of Brazil with other economies, especially with the BRIC countries, we applied the 2005 IDE’s BRICs international input-output table </w:t>
      </w:r>
      <w:r w:rsidRPr="0020727D">
        <w:rPr>
          <w:rFonts w:ascii="Times New Roman" w:hAnsi="Times New Roman" w:cs="Times New Roman"/>
          <w:sz w:val="24"/>
          <w:szCs w:val="24"/>
          <w:lang w:val="en-US"/>
        </w:rPr>
        <w:t>(see</w:t>
      </w:r>
      <w:r>
        <w:rPr>
          <w:rFonts w:ascii="Times New Roman" w:hAnsi="Times New Roman" w:cs="Times New Roman"/>
          <w:sz w:val="24"/>
          <w:szCs w:val="24"/>
          <w:lang w:val="en-US"/>
        </w:rPr>
        <w:t xml:space="preserve"> Inomata and Kuwamori, 2008; Kuwamori </w:t>
      </w:r>
      <w:r>
        <w:rPr>
          <w:rFonts w:ascii="Times New Roman" w:hAnsi="Times New Roman" w:cs="Times New Roman"/>
          <w:i/>
          <w:sz w:val="24"/>
          <w:szCs w:val="24"/>
          <w:lang w:val="en-US"/>
        </w:rPr>
        <w:t>et al</w:t>
      </w:r>
      <w:r>
        <w:rPr>
          <w:rFonts w:ascii="Times New Roman" w:hAnsi="Times New Roman" w:cs="Times New Roman"/>
          <w:sz w:val="24"/>
          <w:szCs w:val="24"/>
          <w:lang w:val="en-US"/>
        </w:rPr>
        <w:t>, 2009; Inomata and Kuwamori, 2009</w:t>
      </w:r>
      <w:r w:rsidRPr="0020727D">
        <w:rPr>
          <w:rFonts w:ascii="Times New Roman" w:hAnsi="Times New Roman" w:cs="Times New Roman"/>
          <w:sz w:val="24"/>
          <w:szCs w:val="24"/>
          <w:lang w:val="en-US"/>
        </w:rPr>
        <w:t>).</w:t>
      </w:r>
      <w:r>
        <w:rPr>
          <w:rFonts w:ascii="Times New Roman" w:hAnsi="Times New Roman" w:cs="Times New Roman"/>
          <w:sz w:val="24"/>
          <w:szCs w:val="24"/>
          <w:lang w:val="en-US"/>
        </w:rPr>
        <w:t xml:space="preserve"> It covers seven economies: besides the BRIC countries, Japan, EU25</w:t>
      </w:r>
      <w:r w:rsidR="00972342">
        <w:rPr>
          <w:rStyle w:val="Refdenotaderodap"/>
          <w:rFonts w:ascii="Times New Roman" w:hAnsi="Times New Roman" w:cs="Times New Roman"/>
          <w:sz w:val="24"/>
          <w:szCs w:val="24"/>
          <w:lang w:val="en-US"/>
        </w:rPr>
        <w:footnoteReference w:id="3"/>
      </w:r>
      <w:r>
        <w:rPr>
          <w:rFonts w:ascii="Times New Roman" w:hAnsi="Times New Roman" w:cs="Times New Roman"/>
          <w:sz w:val="24"/>
          <w:szCs w:val="24"/>
          <w:lang w:val="en-US"/>
        </w:rPr>
        <w:t xml:space="preserve">, and the USA. </w:t>
      </w:r>
      <w:r w:rsidR="00B301AA">
        <w:rPr>
          <w:rFonts w:ascii="Times New Roman" w:hAnsi="Times New Roman" w:cs="Times New Roman"/>
          <w:sz w:val="24"/>
          <w:szCs w:val="24"/>
          <w:lang w:val="en-US"/>
        </w:rPr>
        <w:t xml:space="preserve">The economic activities follow a 25 sectors classification, as in Table 2 below. </w:t>
      </w:r>
      <w:r>
        <w:rPr>
          <w:rFonts w:ascii="Times New Roman" w:hAnsi="Times New Roman" w:cs="Times New Roman"/>
          <w:sz w:val="24"/>
          <w:szCs w:val="24"/>
          <w:lang w:val="en-US"/>
        </w:rPr>
        <w:t xml:space="preserve">The IDE’s input-output data was studied in section </w:t>
      </w:r>
      <w:r w:rsidR="002A6CD6">
        <w:rPr>
          <w:rFonts w:ascii="Times New Roman" w:hAnsi="Times New Roman" w:cs="Times New Roman"/>
          <w:sz w:val="24"/>
          <w:szCs w:val="24"/>
          <w:lang w:val="en-US"/>
        </w:rPr>
        <w:t>3.2</w:t>
      </w:r>
      <w:r>
        <w:rPr>
          <w:rFonts w:ascii="Times New Roman" w:hAnsi="Times New Roman" w:cs="Times New Roman"/>
          <w:sz w:val="24"/>
          <w:szCs w:val="24"/>
          <w:lang w:val="en-US"/>
        </w:rPr>
        <w:t>.</w:t>
      </w:r>
    </w:p>
    <w:p w:rsidR="00EA522C" w:rsidRDefault="00EA522C" w:rsidP="00370F28">
      <w:pPr>
        <w:spacing w:after="0" w:line="240" w:lineRule="auto"/>
        <w:jc w:val="both"/>
        <w:rPr>
          <w:rFonts w:ascii="Times New Roman" w:hAnsi="Times New Roman" w:cs="Times New Roman"/>
          <w:sz w:val="24"/>
          <w:szCs w:val="24"/>
          <w:lang w:val="en-US"/>
        </w:rPr>
      </w:pPr>
    </w:p>
    <w:p w:rsidR="00EA522C" w:rsidRPr="00DE1308" w:rsidRDefault="00B301AA" w:rsidP="00370F28">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Table 1. </w:t>
      </w:r>
      <w:r w:rsidR="00EA522C" w:rsidRPr="00DE1308">
        <w:rPr>
          <w:rFonts w:ascii="Times New Roman" w:hAnsi="Times New Roman" w:cs="Times New Roman"/>
          <w:b/>
          <w:sz w:val="24"/>
          <w:szCs w:val="24"/>
          <w:lang w:val="en-US"/>
        </w:rPr>
        <w:t>Industries in IDE’s BRIC international input-ouput table</w:t>
      </w:r>
    </w:p>
    <w:tbl>
      <w:tblPr>
        <w:tblW w:w="5685" w:type="dxa"/>
        <w:jc w:val="center"/>
        <w:tblInd w:w="55" w:type="dxa"/>
        <w:tblCellMar>
          <w:left w:w="70" w:type="dxa"/>
          <w:right w:w="70" w:type="dxa"/>
        </w:tblCellMar>
        <w:tblLook w:val="04A0" w:firstRow="1" w:lastRow="0" w:firstColumn="1" w:lastColumn="0" w:noHBand="0" w:noVBand="1"/>
      </w:tblPr>
      <w:tblGrid>
        <w:gridCol w:w="5685"/>
      </w:tblGrid>
      <w:tr w:rsidR="00EA522C" w:rsidRPr="00587C70" w:rsidTr="00B4646B">
        <w:trPr>
          <w:trHeight w:val="170"/>
          <w:jc w:val="center"/>
        </w:trPr>
        <w:tc>
          <w:tcPr>
            <w:tcW w:w="5685" w:type="dxa"/>
            <w:tcBorders>
              <w:top w:val="single" w:sz="8" w:space="0" w:color="auto"/>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 – Agricultural products</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2 – Livestock and poultry</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3 – Forestry</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4 – Fishery</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5 – Crude petroleum and natural gas</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6 – Other mining</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7 – Food, beverage and tobacco</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8 – Textile, leather, and the products thereof</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9 – Wooden furniture and other wooden products</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10 – Pulp, paper and printing</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11 – Chemical products</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12 – Petroleum and petro products</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13 – Rubber products</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14 – Non-metallic mineral products</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15 – Metals and metal products</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16 – Industrial machinery</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17 – Computers and electronic equipment</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18 – Other electrical equipment</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19 – Transport equipment</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20 – Other manufacturing products</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21 – Electricity, gas, and water supply</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22 – Construction</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23 – Trade and transport</w:t>
            </w:r>
          </w:p>
        </w:tc>
      </w:tr>
      <w:tr w:rsidR="00EA522C" w:rsidRPr="00587C70" w:rsidTr="00B4646B">
        <w:trPr>
          <w:trHeight w:val="170"/>
          <w:jc w:val="center"/>
        </w:trPr>
        <w:tc>
          <w:tcPr>
            <w:tcW w:w="5685" w:type="dxa"/>
            <w:tcBorders>
              <w:top w:val="nil"/>
              <w:left w:val="single" w:sz="8" w:space="0" w:color="auto"/>
              <w:bottom w:val="nil"/>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24 – Other services</w:t>
            </w:r>
          </w:p>
        </w:tc>
      </w:tr>
      <w:tr w:rsidR="00EA522C" w:rsidRPr="00587C70" w:rsidTr="00B4646B">
        <w:trPr>
          <w:trHeight w:val="170"/>
          <w:jc w:val="center"/>
        </w:trPr>
        <w:tc>
          <w:tcPr>
            <w:tcW w:w="5685" w:type="dxa"/>
            <w:tcBorders>
              <w:top w:val="nil"/>
              <w:left w:val="single" w:sz="8" w:space="0" w:color="auto"/>
              <w:bottom w:val="single" w:sz="8" w:space="0" w:color="auto"/>
              <w:right w:val="single" w:sz="8" w:space="0" w:color="auto"/>
            </w:tcBorders>
            <w:shd w:val="clear" w:color="000000" w:fill="FFFFFF"/>
            <w:noWrap/>
            <w:vAlign w:val="bottom"/>
            <w:hideMark/>
          </w:tcPr>
          <w:p w:rsidR="00EA522C" w:rsidRPr="00587C70" w:rsidRDefault="00EA522C" w:rsidP="00370F28">
            <w:pPr>
              <w:spacing w:after="0" w:line="240" w:lineRule="auto"/>
              <w:rPr>
                <w:rFonts w:ascii="Times New Roman" w:eastAsia="Times New Roman" w:hAnsi="Times New Roman" w:cs="Times New Roman"/>
                <w:color w:val="000000"/>
                <w:sz w:val="20"/>
                <w:szCs w:val="20"/>
                <w:lang w:val="en-US" w:eastAsia="pt-BR"/>
              </w:rPr>
            </w:pPr>
            <w:r w:rsidRPr="00587C70">
              <w:rPr>
                <w:rFonts w:ascii="Times New Roman" w:eastAsia="Times New Roman" w:hAnsi="Times New Roman" w:cs="Times New Roman"/>
                <w:color w:val="000000"/>
                <w:sz w:val="20"/>
                <w:szCs w:val="20"/>
                <w:lang w:val="en-US" w:eastAsia="pt-BR"/>
              </w:rPr>
              <w:t>Sector 25 – Public administration</w:t>
            </w:r>
          </w:p>
        </w:tc>
      </w:tr>
    </w:tbl>
    <w:p w:rsidR="00EA522C" w:rsidRPr="00F1269F" w:rsidRDefault="00EA522C" w:rsidP="00370F28">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w:t>
      </w:r>
      <w:r>
        <w:rPr>
          <w:rFonts w:ascii="Times New Roman" w:hAnsi="Times New Roman" w:cs="Times New Roman"/>
          <w:sz w:val="20"/>
          <w:szCs w:val="20"/>
          <w:lang w:val="en-US"/>
        </w:rPr>
        <w:t xml:space="preserve"> Inomata and Kuwamori, 2009.</w:t>
      </w:r>
    </w:p>
    <w:p w:rsidR="00EA522C" w:rsidRDefault="00EA522C" w:rsidP="00370F28">
      <w:pPr>
        <w:autoSpaceDE w:val="0"/>
        <w:autoSpaceDN w:val="0"/>
        <w:adjustRightInd w:val="0"/>
        <w:spacing w:after="0" w:line="240" w:lineRule="auto"/>
        <w:jc w:val="both"/>
        <w:rPr>
          <w:rFonts w:ascii="Times New Roman" w:hAnsi="Times New Roman" w:cs="Times New Roman"/>
          <w:b/>
          <w:i/>
          <w:sz w:val="24"/>
          <w:szCs w:val="24"/>
          <w:lang w:val="en-US"/>
        </w:rPr>
      </w:pPr>
    </w:p>
    <w:p w:rsidR="00FE622D" w:rsidRPr="00FE622D" w:rsidRDefault="00C75CD8" w:rsidP="00370F28">
      <w:pPr>
        <w:autoSpaceDE w:val="0"/>
        <w:autoSpaceDN w:val="0"/>
        <w:adjustRightInd w:val="0"/>
        <w:spacing w:after="0" w:line="240" w:lineRule="auto"/>
        <w:jc w:val="both"/>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2.1. </w:t>
      </w:r>
      <w:r w:rsidR="00FE622D">
        <w:rPr>
          <w:rFonts w:ascii="Times New Roman" w:hAnsi="Times New Roman" w:cs="Times New Roman"/>
          <w:b/>
          <w:i/>
          <w:sz w:val="24"/>
          <w:szCs w:val="24"/>
          <w:lang w:val="en-US"/>
        </w:rPr>
        <w:t xml:space="preserve">Trade in value added </w:t>
      </w:r>
    </w:p>
    <w:p w:rsidR="00FE622D" w:rsidRDefault="00FE622D" w:rsidP="00370F28">
      <w:pPr>
        <w:autoSpaceDE w:val="0"/>
        <w:autoSpaceDN w:val="0"/>
        <w:adjustRightInd w:val="0"/>
        <w:spacing w:after="0" w:line="240" w:lineRule="auto"/>
        <w:jc w:val="both"/>
        <w:rPr>
          <w:rFonts w:ascii="Times New Roman" w:hAnsi="Times New Roman" w:cs="Times New Roman"/>
          <w:b/>
          <w:sz w:val="24"/>
          <w:szCs w:val="24"/>
          <w:lang w:val="en-US"/>
        </w:rPr>
      </w:pPr>
    </w:p>
    <w:p w:rsidR="00EF3284" w:rsidRPr="00582784" w:rsidRDefault="00582784" w:rsidP="00370F28">
      <w:pPr>
        <w:autoSpaceDE w:val="0"/>
        <w:autoSpaceDN w:val="0"/>
        <w:adjustRightInd w:val="0"/>
        <w:spacing w:after="0" w:line="240" w:lineRule="auto"/>
        <w:jc w:val="both"/>
        <w:rPr>
          <w:rFonts w:ascii="Times New Roman" w:hAnsi="Times New Roman" w:cs="Times New Roman"/>
          <w:sz w:val="24"/>
          <w:szCs w:val="24"/>
          <w:lang w:val="en-US"/>
        </w:rPr>
      </w:pPr>
      <w:r w:rsidRPr="00582784">
        <w:rPr>
          <w:rFonts w:ascii="Times New Roman" w:hAnsi="Times New Roman" w:cs="Times New Roman"/>
          <w:sz w:val="24"/>
          <w:szCs w:val="24"/>
          <w:lang w:val="en-US" w:eastAsia="zh-CN"/>
        </w:rPr>
        <w:t>F</w:t>
      </w:r>
      <w:r w:rsidR="00EF3284" w:rsidRPr="00582784">
        <w:rPr>
          <w:rFonts w:ascii="Times New Roman" w:hAnsi="Times New Roman" w:cs="Times New Roman"/>
          <w:sz w:val="24"/>
          <w:szCs w:val="24"/>
          <w:lang w:val="en-US" w:eastAsia="zh-CN"/>
        </w:rPr>
        <w:t xml:space="preserve">rom the basic Leontief model, </w:t>
      </w:r>
      <w:r w:rsidR="00EF3284" w:rsidRPr="00582784">
        <w:rPr>
          <w:rFonts w:ascii="Times New Roman" w:hAnsi="Times New Roman" w:cs="Times New Roman"/>
          <w:sz w:val="24"/>
          <w:szCs w:val="24"/>
          <w:lang w:val="en-US"/>
        </w:rPr>
        <w:t xml:space="preserve">the total </w:t>
      </w:r>
      <w:bookmarkStart w:id="0" w:name="hit81"/>
      <w:bookmarkEnd w:id="0"/>
      <w:r w:rsidR="00EF3284" w:rsidRPr="00582784">
        <w:rPr>
          <w:rFonts w:ascii="Times New Roman" w:hAnsi="Times New Roman" w:cs="Times New Roman"/>
          <w:sz w:val="24"/>
          <w:szCs w:val="24"/>
          <w:lang w:val="en-US"/>
        </w:rPr>
        <w:t>output of an economy can be expressed as the sum of intermediate consumption and final consumption (</w:t>
      </w:r>
      <w:r w:rsidR="00EF3284" w:rsidRPr="00582784">
        <w:rPr>
          <w:rFonts w:ascii="Times New Roman" w:hAnsi="Times New Roman" w:cs="Times New Roman"/>
          <w:sz w:val="24"/>
          <w:szCs w:val="24"/>
          <w:lang w:val="en-US" w:eastAsia="zh-CN"/>
        </w:rPr>
        <w:t>Miller and Blair (2009)</w:t>
      </w:r>
      <w:r w:rsidR="00EF3284" w:rsidRPr="00582784">
        <w:rPr>
          <w:rFonts w:ascii="Times New Roman" w:hAnsi="Times New Roman" w:cs="Times New Roman"/>
          <w:sz w:val="24"/>
          <w:szCs w:val="24"/>
          <w:lang w:val="en-US"/>
        </w:rPr>
        <w:t>) as</w:t>
      </w:r>
    </w:p>
    <w:p w:rsidR="00EF3284" w:rsidRPr="00582784" w:rsidRDefault="00EF3284" w:rsidP="00370F28">
      <w:pPr>
        <w:autoSpaceDE w:val="0"/>
        <w:autoSpaceDN w:val="0"/>
        <w:adjustRightInd w:val="0"/>
        <w:spacing w:after="0" w:line="240" w:lineRule="auto"/>
        <w:ind w:firstLine="708"/>
        <w:jc w:val="both"/>
        <w:rPr>
          <w:rFonts w:ascii="Times New Roman" w:hAnsi="Times New Roman" w:cs="Times New Roman"/>
          <w:sz w:val="24"/>
          <w:szCs w:val="24"/>
          <w:lang w:val="en-US" w:eastAsia="zh-CN"/>
        </w:rPr>
      </w:pPr>
      <w:r w:rsidRPr="00582784">
        <w:rPr>
          <w:rFonts w:ascii="Times New Roman" w:hAnsi="Times New Roman" w:cs="Times New Roman"/>
          <w:position w:val="-4"/>
          <w:sz w:val="24"/>
          <w:szCs w:val="24"/>
        </w:rPr>
        <w:object w:dxaOrig="1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12.6pt" o:ole="">
            <v:imagedata r:id="rId9" o:title=""/>
          </v:shape>
          <o:OLEObject Type="Embed" ProgID="Equation.3" ShapeID="_x0000_i1025" DrawAspect="Content" ObjectID="_1467136377" r:id="rId10"/>
        </w:object>
      </w:r>
      <w:r w:rsidRPr="00582784">
        <w:rPr>
          <w:rFonts w:ascii="Times New Roman" w:hAnsi="Times New Roman" w:cs="Times New Roman"/>
          <w:sz w:val="24"/>
          <w:szCs w:val="24"/>
          <w:lang w:val="en-US"/>
        </w:rPr>
        <w:t xml:space="preserve">  </w:t>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t>(1</w:t>
      </w:r>
      <w:r w:rsidRPr="00582784">
        <w:rPr>
          <w:rFonts w:ascii="Times New Roman" w:hAnsi="Times New Roman" w:cs="Times New Roman"/>
          <w:sz w:val="24"/>
          <w:szCs w:val="24"/>
          <w:lang w:val="en-US"/>
        </w:rPr>
        <w:t>)</w:t>
      </w:r>
    </w:p>
    <w:p w:rsidR="00EF3284" w:rsidRPr="00582784" w:rsidRDefault="00EF3284" w:rsidP="00370F28">
      <w:pPr>
        <w:autoSpaceDE w:val="0"/>
        <w:autoSpaceDN w:val="0"/>
        <w:adjustRightInd w:val="0"/>
        <w:spacing w:after="0" w:line="240" w:lineRule="auto"/>
        <w:ind w:firstLine="708"/>
        <w:jc w:val="both"/>
        <w:rPr>
          <w:rFonts w:ascii="Times New Roman" w:hAnsi="Times New Roman" w:cs="Times New Roman"/>
          <w:sz w:val="24"/>
          <w:szCs w:val="24"/>
          <w:lang w:val="en-US" w:eastAsia="zh-CN"/>
        </w:rPr>
      </w:pPr>
      <w:r w:rsidRPr="00582784">
        <w:rPr>
          <w:rFonts w:ascii="Times New Roman" w:hAnsi="Times New Roman" w:cs="Times New Roman"/>
          <w:position w:val="-10"/>
          <w:sz w:val="24"/>
          <w:szCs w:val="24"/>
        </w:rPr>
        <w:object w:dxaOrig="1340" w:dyaOrig="360">
          <v:shape id="_x0000_i1026" type="#_x0000_t75" style="width:67.2pt;height:18.6pt" o:ole="">
            <v:imagedata r:id="rId11" o:title=""/>
          </v:shape>
          <o:OLEObject Type="Embed" ProgID="Equation.3" ShapeID="_x0000_i1026" DrawAspect="Content" ObjectID="_1467136378" r:id="rId12"/>
        </w:object>
      </w:r>
      <w:r w:rsidRPr="00582784">
        <w:rPr>
          <w:rFonts w:ascii="Times New Roman" w:hAnsi="Times New Roman" w:cs="Times New Roman"/>
          <w:sz w:val="24"/>
          <w:szCs w:val="24"/>
          <w:lang w:val="en-US"/>
        </w:rPr>
        <w:t xml:space="preserve">  </w:t>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t>(2</w:t>
      </w:r>
      <w:r w:rsidRPr="00582784">
        <w:rPr>
          <w:rFonts w:ascii="Times New Roman" w:hAnsi="Times New Roman" w:cs="Times New Roman"/>
          <w:sz w:val="24"/>
          <w:szCs w:val="24"/>
          <w:lang w:val="en-US"/>
        </w:rPr>
        <w:t>)</w:t>
      </w:r>
    </w:p>
    <w:p w:rsidR="00EF3284" w:rsidRPr="00582784" w:rsidRDefault="00EF3284" w:rsidP="00370F28">
      <w:pPr>
        <w:autoSpaceDE w:val="0"/>
        <w:autoSpaceDN w:val="0"/>
        <w:adjustRightInd w:val="0"/>
        <w:spacing w:after="0" w:line="240" w:lineRule="auto"/>
        <w:ind w:firstLine="708"/>
        <w:jc w:val="both"/>
        <w:rPr>
          <w:rFonts w:ascii="Times New Roman" w:hAnsi="Times New Roman" w:cs="Times New Roman"/>
          <w:sz w:val="24"/>
          <w:szCs w:val="24"/>
          <w:lang w:val="en-US" w:eastAsia="zh-CN"/>
        </w:rPr>
      </w:pPr>
      <w:r w:rsidRPr="00582784">
        <w:rPr>
          <w:rFonts w:ascii="Times New Roman" w:hAnsi="Times New Roman" w:cs="Times New Roman"/>
          <w:position w:val="-4"/>
          <w:sz w:val="24"/>
          <w:szCs w:val="24"/>
        </w:rPr>
        <w:object w:dxaOrig="840" w:dyaOrig="260">
          <v:shape id="_x0000_i1027" type="#_x0000_t75" style="width:42pt;height:12.6pt" o:ole="">
            <v:imagedata r:id="rId13" o:title=""/>
          </v:shape>
          <o:OLEObject Type="Embed" ProgID="Equation.3" ShapeID="_x0000_i1027" DrawAspect="Content" ObjectID="_1467136379" r:id="rId14"/>
        </w:object>
      </w:r>
      <w:r w:rsidRPr="00582784">
        <w:rPr>
          <w:rFonts w:ascii="Times New Roman" w:hAnsi="Times New Roman" w:cs="Times New Roman"/>
          <w:sz w:val="24"/>
          <w:szCs w:val="24"/>
          <w:lang w:val="en-US"/>
        </w:rPr>
        <w:t xml:space="preserve">  </w:t>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r>
      <w:r w:rsidR="00582784">
        <w:rPr>
          <w:rFonts w:ascii="Times New Roman" w:hAnsi="Times New Roman" w:cs="Times New Roman"/>
          <w:sz w:val="24"/>
          <w:szCs w:val="24"/>
          <w:lang w:val="en-US"/>
        </w:rPr>
        <w:tab/>
        <w:t>(3</w:t>
      </w:r>
      <w:r w:rsidRPr="00582784">
        <w:rPr>
          <w:rFonts w:ascii="Times New Roman" w:hAnsi="Times New Roman" w:cs="Times New Roman"/>
          <w:sz w:val="24"/>
          <w:szCs w:val="24"/>
          <w:lang w:val="en-US"/>
        </w:rPr>
        <w:t>)</w:t>
      </w:r>
    </w:p>
    <w:p w:rsidR="00582784" w:rsidRDefault="00EF3284" w:rsidP="00370F28">
      <w:pPr>
        <w:tabs>
          <w:tab w:val="left" w:pos="709"/>
          <w:tab w:val="left" w:pos="8505"/>
        </w:tabs>
        <w:spacing w:after="0" w:line="240" w:lineRule="auto"/>
        <w:jc w:val="both"/>
        <w:rPr>
          <w:rFonts w:ascii="Times New Roman" w:hAnsi="Times New Roman" w:cs="Times New Roman"/>
          <w:sz w:val="24"/>
          <w:szCs w:val="24"/>
          <w:lang w:val="en-US"/>
        </w:rPr>
      </w:pPr>
      <w:r w:rsidRPr="00582784">
        <w:rPr>
          <w:rFonts w:ascii="Times New Roman" w:hAnsi="Times New Roman" w:cs="Times New Roman"/>
          <w:sz w:val="24"/>
          <w:szCs w:val="24"/>
          <w:lang w:val="en-US"/>
        </w:rPr>
        <w:t xml:space="preserve">where </w:t>
      </w:r>
      <w:r w:rsidRPr="00582784">
        <w:rPr>
          <w:rFonts w:ascii="Times New Roman" w:hAnsi="Times New Roman" w:cs="Times New Roman"/>
          <w:i/>
          <w:sz w:val="24"/>
          <w:szCs w:val="24"/>
          <w:lang w:val="en-US"/>
        </w:rPr>
        <w:t>X</w:t>
      </w:r>
      <w:r w:rsidRPr="00582784">
        <w:rPr>
          <w:rFonts w:ascii="Times New Roman" w:hAnsi="Times New Roman" w:cs="Times New Roman"/>
          <w:sz w:val="24"/>
          <w:szCs w:val="24"/>
          <w:lang w:val="en-US"/>
        </w:rPr>
        <w:t xml:space="preserve"> is the </w:t>
      </w:r>
      <w:r w:rsidRPr="00582784">
        <w:rPr>
          <w:rFonts w:ascii="Times New Roman" w:hAnsi="Times New Roman" w:cs="Times New Roman"/>
          <w:position w:val="-6"/>
          <w:sz w:val="24"/>
          <w:szCs w:val="24"/>
        </w:rPr>
        <w:object w:dxaOrig="480" w:dyaOrig="279">
          <v:shape id="_x0000_i1028" type="#_x0000_t75" style="width:24pt;height:14.4pt" o:ole="">
            <v:imagedata r:id="rId15" o:title=""/>
          </v:shape>
          <o:OLEObject Type="Embed" ProgID="Equation.3" ShapeID="_x0000_i1028" DrawAspect="Content" ObjectID="_1467136380" r:id="rId16"/>
        </w:object>
      </w:r>
      <w:r w:rsidRPr="00582784">
        <w:rPr>
          <w:rFonts w:ascii="Times New Roman" w:hAnsi="Times New Roman" w:cs="Times New Roman"/>
          <w:sz w:val="24"/>
          <w:szCs w:val="24"/>
          <w:lang w:val="en-US" w:eastAsia="zh-CN"/>
        </w:rPr>
        <w:t xml:space="preserve"> </w:t>
      </w:r>
      <w:r w:rsidRPr="00582784">
        <w:rPr>
          <w:rFonts w:ascii="Times New Roman" w:hAnsi="Times New Roman" w:cs="Times New Roman"/>
          <w:sz w:val="24"/>
          <w:szCs w:val="24"/>
          <w:lang w:val="en-US"/>
        </w:rPr>
        <w:t>total output vector</w:t>
      </w:r>
      <w:r w:rsidR="00582784">
        <w:rPr>
          <w:rFonts w:ascii="Times New Roman" w:hAnsi="Times New Roman" w:cs="Times New Roman"/>
          <w:sz w:val="24"/>
          <w:szCs w:val="24"/>
          <w:lang w:val="en-US"/>
        </w:rPr>
        <w:t xml:space="preserve"> (</w:t>
      </w:r>
      <w:r w:rsidR="00582784">
        <w:rPr>
          <w:rFonts w:ascii="Times New Roman" w:hAnsi="Times New Roman" w:cs="Times New Roman"/>
          <w:i/>
          <w:sz w:val="24"/>
          <w:szCs w:val="24"/>
          <w:lang w:val="en-US"/>
        </w:rPr>
        <w:t>n</w:t>
      </w:r>
      <w:r w:rsidR="00582784">
        <w:rPr>
          <w:rFonts w:ascii="Times New Roman" w:hAnsi="Times New Roman" w:cs="Times New Roman"/>
          <w:sz w:val="24"/>
          <w:szCs w:val="24"/>
          <w:lang w:val="en-US"/>
        </w:rPr>
        <w:t xml:space="preserve"> is the number of industries in the system)</w:t>
      </w:r>
      <w:r w:rsidRPr="00582784">
        <w:rPr>
          <w:rFonts w:ascii="Times New Roman" w:hAnsi="Times New Roman" w:cs="Times New Roman"/>
          <w:sz w:val="24"/>
          <w:szCs w:val="24"/>
          <w:lang w:val="en-US"/>
        </w:rPr>
        <w:t xml:space="preserve">, </w:t>
      </w:r>
      <w:r w:rsidRPr="00582784">
        <w:rPr>
          <w:rFonts w:ascii="Times New Roman" w:hAnsi="Times New Roman" w:cs="Times New Roman"/>
          <w:i/>
          <w:sz w:val="24"/>
          <w:szCs w:val="24"/>
          <w:lang w:val="en-US"/>
        </w:rPr>
        <w:t>A</w:t>
      </w:r>
      <w:r w:rsidRPr="00582784">
        <w:rPr>
          <w:rFonts w:ascii="Times New Roman" w:hAnsi="Times New Roman" w:cs="Times New Roman"/>
          <w:sz w:val="24"/>
          <w:szCs w:val="24"/>
          <w:lang w:val="en-US"/>
        </w:rPr>
        <w:t xml:space="preserve"> is the </w:t>
      </w:r>
      <w:r w:rsidRPr="00582784">
        <w:rPr>
          <w:rFonts w:ascii="Times New Roman" w:hAnsi="Times New Roman" w:cs="Times New Roman"/>
          <w:position w:val="-6"/>
          <w:sz w:val="24"/>
          <w:szCs w:val="24"/>
        </w:rPr>
        <w:object w:dxaOrig="520" w:dyaOrig="220">
          <v:shape id="_x0000_i1029" type="#_x0000_t75" style="width:26.4pt;height:11.4pt" o:ole="">
            <v:imagedata r:id="rId17" o:title=""/>
          </v:shape>
          <o:OLEObject Type="Embed" ProgID="Equation.3" ShapeID="_x0000_i1029" DrawAspect="Content" ObjectID="_1467136381" r:id="rId18"/>
        </w:object>
      </w:r>
      <w:r w:rsidRPr="00582784">
        <w:rPr>
          <w:rFonts w:ascii="Times New Roman" w:hAnsi="Times New Roman" w:cs="Times New Roman"/>
          <w:sz w:val="24"/>
          <w:szCs w:val="24"/>
          <w:lang w:val="en-US" w:eastAsia="zh-CN"/>
        </w:rPr>
        <w:t xml:space="preserve"> </w:t>
      </w:r>
      <w:r w:rsidRPr="00582784">
        <w:rPr>
          <w:rFonts w:ascii="Times New Roman" w:hAnsi="Times New Roman" w:cs="Times New Roman"/>
          <w:sz w:val="24"/>
          <w:szCs w:val="24"/>
          <w:lang w:val="en-US"/>
        </w:rPr>
        <w:t xml:space="preserve">direct input coefficients matrix, </w:t>
      </w:r>
      <w:r w:rsidRPr="00582784">
        <w:rPr>
          <w:rFonts w:ascii="Times New Roman" w:hAnsi="Times New Roman" w:cs="Times New Roman"/>
          <w:i/>
          <w:sz w:val="24"/>
          <w:szCs w:val="24"/>
          <w:lang w:val="en-US"/>
        </w:rPr>
        <w:t>Y</w:t>
      </w:r>
      <w:r w:rsidRPr="00582784">
        <w:rPr>
          <w:rFonts w:ascii="Times New Roman" w:hAnsi="Times New Roman" w:cs="Times New Roman"/>
          <w:sz w:val="24"/>
          <w:szCs w:val="24"/>
          <w:lang w:val="en-US"/>
        </w:rPr>
        <w:t xml:space="preserve"> is the </w:t>
      </w:r>
      <w:r w:rsidRPr="00582784">
        <w:rPr>
          <w:rFonts w:ascii="Times New Roman" w:hAnsi="Times New Roman" w:cs="Times New Roman"/>
          <w:position w:val="-6"/>
          <w:sz w:val="24"/>
          <w:szCs w:val="24"/>
        </w:rPr>
        <w:object w:dxaOrig="460" w:dyaOrig="279">
          <v:shape id="_x0000_i1030" type="#_x0000_t75" style="width:22.2pt;height:14.4pt" o:ole="">
            <v:imagedata r:id="rId19" o:title=""/>
          </v:shape>
          <o:OLEObject Type="Embed" ProgID="Equation.3" ShapeID="_x0000_i1030" DrawAspect="Content" ObjectID="_1467136382" r:id="rId20"/>
        </w:object>
      </w:r>
      <w:r w:rsidRPr="00582784">
        <w:rPr>
          <w:rFonts w:ascii="Times New Roman" w:hAnsi="Times New Roman" w:cs="Times New Roman"/>
          <w:position w:val="-6"/>
          <w:sz w:val="24"/>
          <w:szCs w:val="24"/>
          <w:lang w:val="en-US"/>
        </w:rPr>
        <w:t xml:space="preserve"> </w:t>
      </w:r>
      <w:r w:rsidRPr="00582784">
        <w:rPr>
          <w:rFonts w:ascii="Times New Roman" w:hAnsi="Times New Roman" w:cs="Times New Roman"/>
          <w:sz w:val="24"/>
          <w:szCs w:val="24"/>
          <w:lang w:val="en-US"/>
        </w:rPr>
        <w:t xml:space="preserve">final </w:t>
      </w:r>
      <w:r w:rsidRPr="00582784">
        <w:rPr>
          <w:rFonts w:ascii="Times New Roman" w:hAnsi="Times New Roman" w:cs="Times New Roman"/>
          <w:sz w:val="24"/>
          <w:szCs w:val="24"/>
          <w:lang w:val="en-US" w:eastAsia="zh-CN"/>
        </w:rPr>
        <w:t>demand</w:t>
      </w:r>
      <w:r w:rsidRPr="00582784">
        <w:rPr>
          <w:rFonts w:ascii="Times New Roman" w:hAnsi="Times New Roman" w:cs="Times New Roman"/>
          <w:sz w:val="24"/>
          <w:szCs w:val="24"/>
          <w:lang w:val="en-US"/>
        </w:rPr>
        <w:t xml:space="preserve"> vector</w:t>
      </w:r>
      <w:r w:rsidRPr="00582784">
        <w:rPr>
          <w:rFonts w:ascii="Times New Roman" w:hAnsi="Times New Roman" w:cs="Times New Roman"/>
          <w:sz w:val="24"/>
          <w:szCs w:val="24"/>
          <w:lang w:val="en-US" w:eastAsia="zh-CN"/>
        </w:rPr>
        <w:t xml:space="preserve">, </w:t>
      </w:r>
      <w:r w:rsidRPr="00582784">
        <w:rPr>
          <w:rFonts w:ascii="Times New Roman" w:hAnsi="Times New Roman" w:cs="Times New Roman"/>
          <w:sz w:val="24"/>
          <w:szCs w:val="24"/>
          <w:lang w:val="en-US"/>
        </w:rPr>
        <w:t xml:space="preserve">and </w:t>
      </w:r>
      <w:r w:rsidR="00582784" w:rsidRPr="00582784">
        <w:rPr>
          <w:rFonts w:ascii="Times New Roman" w:hAnsi="Times New Roman" w:cs="Times New Roman"/>
          <w:i/>
          <w:sz w:val="24"/>
          <w:szCs w:val="24"/>
          <w:lang w:val="en-US"/>
        </w:rPr>
        <w:t xml:space="preserve">B </w:t>
      </w:r>
      <w:r w:rsidRPr="00582784">
        <w:rPr>
          <w:rFonts w:ascii="Times New Roman" w:hAnsi="Times New Roman" w:cs="Times New Roman"/>
          <w:sz w:val="24"/>
          <w:szCs w:val="24"/>
          <w:lang w:val="en-US"/>
        </w:rPr>
        <w:t xml:space="preserve">is the Leontief inverse matrix. </w:t>
      </w:r>
    </w:p>
    <w:p w:rsidR="00582784" w:rsidRDefault="00582784" w:rsidP="00370F28">
      <w:pPr>
        <w:tabs>
          <w:tab w:val="left" w:pos="709"/>
          <w:tab w:val="left" w:pos="8505"/>
        </w:tabs>
        <w:spacing w:after="0" w:line="240" w:lineRule="auto"/>
        <w:jc w:val="both"/>
        <w:rPr>
          <w:rFonts w:ascii="Times New Roman" w:hAnsi="Times New Roman" w:cs="Times New Roman"/>
          <w:sz w:val="24"/>
          <w:szCs w:val="24"/>
          <w:lang w:val="en-US"/>
        </w:rPr>
      </w:pPr>
    </w:p>
    <w:p w:rsidR="00582784" w:rsidRDefault="00582784" w:rsidP="00370F28">
      <w:pPr>
        <w:tabs>
          <w:tab w:val="left" w:pos="709"/>
          <w:tab w:val="left" w:pos="8505"/>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Considering </w:t>
      </w:r>
      <w:r w:rsidR="009E475A">
        <w:rPr>
          <w:rFonts w:ascii="Times New Roman" w:hAnsi="Times New Roman" w:cs="Times New Roman"/>
          <w:i/>
          <w:sz w:val="24"/>
          <w:szCs w:val="24"/>
          <w:lang w:val="en-US"/>
        </w:rPr>
        <w:t>W</w:t>
      </w:r>
      <w:r>
        <w:rPr>
          <w:rFonts w:ascii="Times New Roman" w:hAnsi="Times New Roman" w:cs="Times New Roman"/>
          <w:sz w:val="24"/>
          <w:szCs w:val="24"/>
          <w:lang w:val="en-US"/>
        </w:rPr>
        <w:t xml:space="preserve"> as the </w:t>
      </w:r>
      <w:r w:rsidRPr="00582784">
        <w:rPr>
          <w:rFonts w:ascii="Times New Roman" w:hAnsi="Times New Roman" w:cs="Times New Roman"/>
          <w:position w:val="-6"/>
          <w:sz w:val="24"/>
          <w:szCs w:val="24"/>
        </w:rPr>
        <w:object w:dxaOrig="520" w:dyaOrig="220">
          <v:shape id="_x0000_i1031" type="#_x0000_t75" style="width:25.8pt;height:11.4pt" o:ole="">
            <v:imagedata r:id="rId21" o:title=""/>
          </v:shape>
          <o:OLEObject Type="Embed" ProgID="Equation.3" ShapeID="_x0000_i1031" DrawAspect="Content" ObjectID="_1467136383" r:id="rId22"/>
        </w:object>
      </w:r>
      <w:r>
        <w:rPr>
          <w:rFonts w:ascii="Times New Roman" w:hAnsi="Times New Roman" w:cs="Times New Roman"/>
          <w:sz w:val="24"/>
          <w:szCs w:val="24"/>
          <w:lang w:val="en-US"/>
        </w:rPr>
        <w:t xml:space="preserve"> diagonal matrix of value added coefficients, we can describe the value added related input-output model as:</w:t>
      </w:r>
    </w:p>
    <w:p w:rsidR="00582784" w:rsidRPr="00582784" w:rsidRDefault="00582784" w:rsidP="00370F28">
      <w:pPr>
        <w:tabs>
          <w:tab w:val="left" w:pos="709"/>
          <w:tab w:val="left" w:pos="8505"/>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E475A" w:rsidRPr="009E475A">
        <w:rPr>
          <w:rFonts w:ascii="Times New Roman" w:hAnsi="Times New Roman" w:cs="Times New Roman"/>
          <w:position w:val="-6"/>
          <w:sz w:val="24"/>
          <w:szCs w:val="24"/>
        </w:rPr>
        <w:object w:dxaOrig="840" w:dyaOrig="279">
          <v:shape id="_x0000_i1032" type="#_x0000_t75" style="width:42pt;height:13.8pt" o:ole="">
            <v:imagedata r:id="rId23" o:title=""/>
          </v:shape>
          <o:OLEObject Type="Embed" ProgID="Equation.3" ShapeID="_x0000_i1032" DrawAspect="Content" ObjectID="_1467136384" r:id="rId24"/>
        </w:object>
      </w:r>
      <w:r w:rsidRPr="00582784">
        <w:rPr>
          <w:rFonts w:ascii="Times New Roman" w:hAnsi="Times New Roman" w:cs="Times New Roman"/>
          <w:sz w:val="24"/>
          <w:szCs w:val="24"/>
          <w:lang w:val="en-US"/>
        </w:rPr>
        <w:tab/>
        <w:t>(4)</w:t>
      </w:r>
    </w:p>
    <w:p w:rsidR="00582784" w:rsidRPr="00582784" w:rsidRDefault="00582784" w:rsidP="00370F28">
      <w:pPr>
        <w:tabs>
          <w:tab w:val="left" w:pos="709"/>
          <w:tab w:val="left" w:pos="8505"/>
        </w:tabs>
        <w:spacing w:after="0" w:line="240" w:lineRule="auto"/>
        <w:jc w:val="both"/>
        <w:rPr>
          <w:rFonts w:ascii="Times New Roman" w:hAnsi="Times New Roman" w:cs="Times New Roman"/>
          <w:sz w:val="24"/>
          <w:szCs w:val="24"/>
          <w:lang w:val="en-US"/>
        </w:rPr>
      </w:pPr>
      <w:r w:rsidRPr="00582784">
        <w:rPr>
          <w:rFonts w:ascii="Times New Roman" w:hAnsi="Times New Roman" w:cs="Times New Roman"/>
          <w:sz w:val="24"/>
          <w:szCs w:val="24"/>
          <w:lang w:val="en-US"/>
        </w:rPr>
        <w:t>from (3):</w:t>
      </w:r>
    </w:p>
    <w:p w:rsidR="00582784" w:rsidRPr="00582784" w:rsidRDefault="00582784" w:rsidP="00370F28">
      <w:pPr>
        <w:tabs>
          <w:tab w:val="left" w:pos="709"/>
          <w:tab w:val="left" w:pos="8505"/>
        </w:tabs>
        <w:spacing w:after="0" w:line="240" w:lineRule="auto"/>
        <w:jc w:val="both"/>
        <w:rPr>
          <w:rFonts w:ascii="Times New Roman" w:hAnsi="Times New Roman" w:cs="Times New Roman"/>
          <w:sz w:val="24"/>
          <w:szCs w:val="24"/>
          <w:lang w:val="en-US"/>
        </w:rPr>
      </w:pPr>
      <w:r w:rsidRPr="00582784">
        <w:rPr>
          <w:rFonts w:ascii="Times New Roman" w:hAnsi="Times New Roman" w:cs="Times New Roman"/>
          <w:sz w:val="24"/>
          <w:szCs w:val="24"/>
          <w:lang w:val="en-US"/>
        </w:rPr>
        <w:lastRenderedPageBreak/>
        <w:tab/>
      </w:r>
      <w:r w:rsidR="009E475A" w:rsidRPr="009E475A">
        <w:rPr>
          <w:rFonts w:ascii="Times New Roman" w:hAnsi="Times New Roman" w:cs="Times New Roman"/>
          <w:position w:val="-6"/>
          <w:sz w:val="24"/>
          <w:szCs w:val="24"/>
        </w:rPr>
        <w:object w:dxaOrig="960" w:dyaOrig="279">
          <v:shape id="_x0000_i1033" type="#_x0000_t75" style="width:48pt;height:13.8pt" o:ole="">
            <v:imagedata r:id="rId25" o:title=""/>
          </v:shape>
          <o:OLEObject Type="Embed" ProgID="Equation.3" ShapeID="_x0000_i1033" DrawAspect="Content" ObjectID="_1467136385" r:id="rId26"/>
        </w:object>
      </w:r>
      <w:r w:rsidRPr="00582784">
        <w:rPr>
          <w:rFonts w:ascii="Times New Roman" w:hAnsi="Times New Roman" w:cs="Times New Roman"/>
          <w:sz w:val="24"/>
          <w:szCs w:val="24"/>
          <w:lang w:val="en-US"/>
        </w:rPr>
        <w:tab/>
        <w:t>(5)</w:t>
      </w:r>
    </w:p>
    <w:p w:rsidR="00582784" w:rsidRPr="001F0A07" w:rsidRDefault="00582784" w:rsidP="00370F28">
      <w:pPr>
        <w:tabs>
          <w:tab w:val="left" w:pos="709"/>
          <w:tab w:val="left" w:pos="8505"/>
        </w:tabs>
        <w:spacing w:after="0" w:line="240" w:lineRule="auto"/>
        <w:jc w:val="both"/>
        <w:rPr>
          <w:rFonts w:ascii="Times New Roman" w:hAnsi="Times New Roman" w:cs="Times New Roman"/>
          <w:sz w:val="24"/>
          <w:szCs w:val="24"/>
          <w:lang w:val="en-US"/>
        </w:rPr>
      </w:pPr>
      <w:r w:rsidRPr="00582784">
        <w:rPr>
          <w:rFonts w:ascii="Times New Roman" w:hAnsi="Times New Roman" w:cs="Times New Roman"/>
          <w:sz w:val="24"/>
          <w:szCs w:val="24"/>
          <w:lang w:val="en-US"/>
        </w:rPr>
        <w:tab/>
      </w:r>
      <w:r w:rsidR="009E475A" w:rsidRPr="009E475A">
        <w:rPr>
          <w:rFonts w:ascii="Times New Roman" w:hAnsi="Times New Roman" w:cs="Times New Roman"/>
          <w:position w:val="-6"/>
          <w:sz w:val="24"/>
          <w:szCs w:val="24"/>
        </w:rPr>
        <w:object w:dxaOrig="820" w:dyaOrig="279">
          <v:shape id="_x0000_i1034" type="#_x0000_t75" style="width:40.8pt;height:13.8pt" o:ole="">
            <v:imagedata r:id="rId27" o:title=""/>
          </v:shape>
          <o:OLEObject Type="Embed" ProgID="Equation.3" ShapeID="_x0000_i1034" DrawAspect="Content" ObjectID="_1467136386" r:id="rId28"/>
        </w:object>
      </w:r>
      <w:r w:rsidRPr="00582784">
        <w:rPr>
          <w:rFonts w:ascii="Times New Roman" w:hAnsi="Times New Roman" w:cs="Times New Roman"/>
          <w:sz w:val="24"/>
          <w:szCs w:val="24"/>
          <w:lang w:val="en-US"/>
        </w:rPr>
        <w:tab/>
      </w:r>
      <w:r w:rsidRPr="001F0A07">
        <w:rPr>
          <w:rFonts w:ascii="Times New Roman" w:hAnsi="Times New Roman" w:cs="Times New Roman"/>
          <w:sz w:val="24"/>
          <w:szCs w:val="24"/>
          <w:lang w:val="en-US"/>
        </w:rPr>
        <w:t>(6)</w:t>
      </w:r>
    </w:p>
    <w:p w:rsidR="00582784" w:rsidRPr="001F0A07" w:rsidRDefault="00582784" w:rsidP="00370F28">
      <w:pPr>
        <w:tabs>
          <w:tab w:val="left" w:pos="709"/>
          <w:tab w:val="left" w:pos="8505"/>
        </w:tabs>
        <w:spacing w:after="0" w:line="240" w:lineRule="auto"/>
        <w:jc w:val="both"/>
        <w:rPr>
          <w:rFonts w:ascii="Times New Roman" w:hAnsi="Times New Roman" w:cs="Times New Roman"/>
          <w:sz w:val="24"/>
          <w:szCs w:val="24"/>
          <w:lang w:val="en-US"/>
        </w:rPr>
      </w:pPr>
      <w:r w:rsidRPr="001F0A07">
        <w:rPr>
          <w:rFonts w:ascii="Times New Roman" w:hAnsi="Times New Roman" w:cs="Times New Roman"/>
          <w:sz w:val="24"/>
          <w:szCs w:val="24"/>
          <w:lang w:val="en-US"/>
        </w:rPr>
        <w:tab/>
      </w:r>
      <w:r w:rsidRPr="00B63696">
        <w:rPr>
          <w:rFonts w:ascii="Times New Roman" w:hAnsi="Times New Roman" w:cs="Times New Roman"/>
          <w:position w:val="-6"/>
          <w:sz w:val="24"/>
          <w:szCs w:val="24"/>
        </w:rPr>
        <w:object w:dxaOrig="820" w:dyaOrig="279">
          <v:shape id="_x0000_i1035" type="#_x0000_t75" style="width:40.8pt;height:13.8pt" o:ole="">
            <v:imagedata r:id="rId29" o:title=""/>
          </v:shape>
          <o:OLEObject Type="Embed" ProgID="Equation.3" ShapeID="_x0000_i1035" DrawAspect="Content" ObjectID="_1467136387" r:id="rId30"/>
        </w:object>
      </w:r>
      <w:r w:rsidRPr="001F0A07">
        <w:rPr>
          <w:rFonts w:ascii="Times New Roman" w:hAnsi="Times New Roman" w:cs="Times New Roman"/>
          <w:sz w:val="24"/>
          <w:szCs w:val="24"/>
          <w:lang w:val="en-US"/>
        </w:rPr>
        <w:tab/>
        <w:t>(7)</w:t>
      </w:r>
    </w:p>
    <w:p w:rsidR="00582784" w:rsidRDefault="00582784" w:rsidP="00370F28">
      <w:pPr>
        <w:tabs>
          <w:tab w:val="left" w:pos="709"/>
          <w:tab w:val="left" w:pos="8505"/>
        </w:tabs>
        <w:spacing w:after="0" w:line="240" w:lineRule="auto"/>
        <w:jc w:val="both"/>
        <w:rPr>
          <w:rFonts w:ascii="Times New Roman" w:hAnsi="Times New Roman" w:cs="Times New Roman"/>
          <w:sz w:val="24"/>
          <w:szCs w:val="24"/>
          <w:lang w:val="en-US"/>
        </w:rPr>
      </w:pPr>
      <w:r w:rsidRPr="001F0A07">
        <w:rPr>
          <w:rFonts w:ascii="Times New Roman" w:hAnsi="Times New Roman" w:cs="Times New Roman"/>
          <w:sz w:val="24"/>
          <w:szCs w:val="24"/>
          <w:lang w:val="en-US"/>
        </w:rPr>
        <w:t xml:space="preserve">where </w:t>
      </w:r>
      <w:r w:rsidRPr="001F0A07">
        <w:rPr>
          <w:rFonts w:ascii="Times New Roman" w:hAnsi="Times New Roman" w:cs="Times New Roman"/>
          <w:i/>
          <w:sz w:val="24"/>
          <w:szCs w:val="24"/>
          <w:lang w:val="en-US"/>
        </w:rPr>
        <w:t>V</w:t>
      </w:r>
      <w:r w:rsidRPr="001F0A07">
        <w:rPr>
          <w:rFonts w:ascii="Times New Roman" w:hAnsi="Times New Roman" w:cs="Times New Roman"/>
          <w:sz w:val="24"/>
          <w:szCs w:val="24"/>
          <w:lang w:val="en-US"/>
        </w:rPr>
        <w:t xml:space="preserve"> is the </w:t>
      </w:r>
      <w:r w:rsidRPr="00582784">
        <w:rPr>
          <w:rFonts w:ascii="Times New Roman" w:hAnsi="Times New Roman" w:cs="Times New Roman"/>
          <w:position w:val="-6"/>
          <w:sz w:val="24"/>
          <w:szCs w:val="24"/>
        </w:rPr>
        <w:object w:dxaOrig="480" w:dyaOrig="279">
          <v:shape id="_x0000_i1036" type="#_x0000_t75" style="width:24pt;height:14.4pt" o:ole="">
            <v:imagedata r:id="rId15" o:title=""/>
          </v:shape>
          <o:OLEObject Type="Embed" ProgID="Equation.3" ShapeID="_x0000_i1036" DrawAspect="Content" ObjectID="_1467136388" r:id="rId31"/>
        </w:object>
      </w:r>
      <w:r w:rsidRPr="005827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value added vector, and </w:t>
      </w:r>
      <w:r>
        <w:rPr>
          <w:rFonts w:ascii="Times New Roman" w:hAnsi="Times New Roman" w:cs="Times New Roman"/>
          <w:i/>
          <w:sz w:val="24"/>
          <w:szCs w:val="24"/>
          <w:lang w:val="en-US"/>
        </w:rPr>
        <w:t>G</w:t>
      </w:r>
      <w:r>
        <w:rPr>
          <w:rFonts w:ascii="Times New Roman" w:hAnsi="Times New Roman" w:cs="Times New Roman"/>
          <w:sz w:val="24"/>
          <w:szCs w:val="24"/>
          <w:lang w:val="en-US"/>
        </w:rPr>
        <w:t xml:space="preserve"> is the value added related Leontief inverse (Meng and Inomata, 2009). </w:t>
      </w:r>
    </w:p>
    <w:p w:rsidR="00582784" w:rsidRDefault="00EF3284" w:rsidP="00370F28">
      <w:pPr>
        <w:autoSpaceDE w:val="0"/>
        <w:autoSpaceDN w:val="0"/>
        <w:adjustRightInd w:val="0"/>
        <w:spacing w:after="0" w:line="240" w:lineRule="auto"/>
        <w:jc w:val="both"/>
        <w:rPr>
          <w:rFonts w:ascii="Times New Roman" w:hAnsi="Times New Roman" w:cs="Times New Roman"/>
          <w:sz w:val="24"/>
          <w:szCs w:val="24"/>
          <w:lang w:val="en-US" w:eastAsia="zh-CN"/>
        </w:rPr>
      </w:pPr>
      <w:r w:rsidRPr="00582784">
        <w:rPr>
          <w:rFonts w:ascii="Times New Roman" w:hAnsi="Times New Roman" w:cs="Times New Roman"/>
          <w:sz w:val="24"/>
          <w:szCs w:val="24"/>
          <w:lang w:val="en-US" w:eastAsia="zh-CN"/>
        </w:rPr>
        <w:tab/>
      </w:r>
    </w:p>
    <w:p w:rsidR="00EF3284" w:rsidRDefault="00582784" w:rsidP="00370F28">
      <w:pPr>
        <w:autoSpaceDE w:val="0"/>
        <w:autoSpaceDN w:val="0"/>
        <w:adjustRightInd w:val="0"/>
        <w:spacing w:after="0" w:line="240" w:lineRule="auto"/>
        <w:jc w:val="both"/>
        <w:rPr>
          <w:rFonts w:ascii="Times New Roman" w:hAnsi="Times New Roman" w:cs="Times New Roman"/>
          <w:sz w:val="24"/>
          <w:szCs w:val="24"/>
          <w:lang w:val="en-US" w:eastAsia="zh-CN"/>
        </w:rPr>
      </w:pPr>
      <w:r w:rsidRPr="00576BCB">
        <w:rPr>
          <w:rFonts w:ascii="Times New Roman" w:hAnsi="Times New Roman" w:cs="Times New Roman"/>
          <w:sz w:val="24"/>
          <w:szCs w:val="24"/>
          <w:lang w:val="en-US"/>
        </w:rPr>
        <w:t xml:space="preserve">In </w:t>
      </w:r>
      <w:r>
        <w:rPr>
          <w:rFonts w:ascii="Times New Roman" w:hAnsi="Times New Roman" w:cs="Times New Roman"/>
          <w:sz w:val="24"/>
          <w:szCs w:val="24"/>
          <w:lang w:val="en-US"/>
        </w:rPr>
        <w:t>our empirical analysis, we applied inter-country input-output models</w:t>
      </w:r>
      <w:r>
        <w:rPr>
          <w:rFonts w:ascii="Times New Roman" w:hAnsi="Times New Roman" w:cs="Times New Roman"/>
          <w:sz w:val="24"/>
          <w:szCs w:val="24"/>
          <w:lang w:val="en-US" w:eastAsia="zh-CN"/>
        </w:rPr>
        <w:t>. In this case, the</w:t>
      </w:r>
      <w:r w:rsidR="00EF3284" w:rsidRPr="00582784">
        <w:rPr>
          <w:rFonts w:ascii="Times New Roman" w:hAnsi="Times New Roman" w:cs="Times New Roman"/>
          <w:sz w:val="24"/>
          <w:szCs w:val="24"/>
          <w:lang w:val="en-US" w:eastAsia="zh-CN"/>
        </w:rPr>
        <w:t xml:space="preserve"> </w:t>
      </w:r>
      <w:r w:rsidR="00E6513F">
        <w:rPr>
          <w:rFonts w:ascii="Times New Roman" w:hAnsi="Times New Roman" w:cs="Times New Roman"/>
          <w:sz w:val="24"/>
          <w:szCs w:val="24"/>
          <w:lang w:val="en-US" w:eastAsia="zh-CN"/>
        </w:rPr>
        <w:t xml:space="preserve">above </w:t>
      </w:r>
      <w:r w:rsidR="00EF3284" w:rsidRPr="00582784">
        <w:rPr>
          <w:rFonts w:ascii="Times New Roman" w:hAnsi="Times New Roman" w:cs="Times New Roman"/>
          <w:sz w:val="24"/>
          <w:szCs w:val="24"/>
          <w:lang w:val="en-US" w:eastAsia="zh-CN"/>
        </w:rPr>
        <w:t xml:space="preserve">system can be expanded, </w:t>
      </w:r>
      <w:r>
        <w:rPr>
          <w:rFonts w:ascii="Times New Roman" w:hAnsi="Times New Roman" w:cs="Times New Roman"/>
          <w:sz w:val="24"/>
          <w:szCs w:val="24"/>
          <w:lang w:val="en-US" w:eastAsia="zh-CN"/>
        </w:rPr>
        <w:t>considering</w:t>
      </w:r>
      <w:r w:rsidR="00EF3284" w:rsidRPr="00582784">
        <w:rPr>
          <w:rFonts w:ascii="Times New Roman" w:hAnsi="Times New Roman" w:cs="Times New Roman"/>
          <w:sz w:val="24"/>
          <w:szCs w:val="24"/>
          <w:lang w:val="en-US" w:eastAsia="zh-CN"/>
        </w:rPr>
        <w:t xml:space="preserve"> </w:t>
      </w:r>
      <w:r w:rsidR="00EF3284" w:rsidRPr="00582784">
        <w:rPr>
          <w:rFonts w:ascii="Times New Roman" w:hAnsi="Times New Roman" w:cs="Times New Roman"/>
          <w:i/>
          <w:sz w:val="24"/>
          <w:szCs w:val="24"/>
          <w:lang w:val="en-US" w:eastAsia="zh-CN"/>
        </w:rPr>
        <w:t>r</w:t>
      </w:r>
      <w:r w:rsidR="00EF3284" w:rsidRPr="00582784">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countries</w:t>
      </w:r>
      <w:r w:rsidR="00EF3284" w:rsidRPr="00582784">
        <w:rPr>
          <w:rFonts w:ascii="Times New Roman" w:hAnsi="Times New Roman" w:cs="Times New Roman"/>
          <w:sz w:val="24"/>
          <w:szCs w:val="24"/>
          <w:lang w:val="en-US" w:eastAsia="zh-CN"/>
        </w:rPr>
        <w:t xml:space="preserve">, in such a way that it is possible to estimate the contribution of the final demand in each </w:t>
      </w:r>
      <w:r>
        <w:rPr>
          <w:rFonts w:ascii="Times New Roman" w:hAnsi="Times New Roman" w:cs="Times New Roman"/>
          <w:sz w:val="24"/>
          <w:szCs w:val="24"/>
          <w:lang w:val="en-US" w:eastAsia="zh-CN"/>
        </w:rPr>
        <w:t>country</w:t>
      </w:r>
      <w:r w:rsidR="00EF3284" w:rsidRPr="00582784">
        <w:rPr>
          <w:rFonts w:ascii="Times New Roman" w:hAnsi="Times New Roman" w:cs="Times New Roman"/>
          <w:sz w:val="24"/>
          <w:szCs w:val="24"/>
          <w:lang w:val="en-US" w:eastAsia="zh-CN"/>
        </w:rPr>
        <w:t xml:space="preserve"> to the total </w:t>
      </w:r>
      <w:r>
        <w:rPr>
          <w:rFonts w:ascii="Times New Roman" w:hAnsi="Times New Roman" w:cs="Times New Roman"/>
          <w:sz w:val="24"/>
          <w:szCs w:val="24"/>
          <w:lang w:val="en-US" w:eastAsia="zh-CN"/>
        </w:rPr>
        <w:t>value added</w:t>
      </w:r>
      <w:r w:rsidR="00EF3284" w:rsidRPr="00582784">
        <w:rPr>
          <w:rFonts w:ascii="Times New Roman" w:hAnsi="Times New Roman" w:cs="Times New Roman"/>
          <w:sz w:val="24"/>
          <w:szCs w:val="24"/>
          <w:lang w:val="en-US" w:eastAsia="zh-CN"/>
        </w:rPr>
        <w:t xml:space="preserve"> of a given </w:t>
      </w:r>
      <w:r>
        <w:rPr>
          <w:rFonts w:ascii="Times New Roman" w:hAnsi="Times New Roman" w:cs="Times New Roman"/>
          <w:sz w:val="24"/>
          <w:szCs w:val="24"/>
          <w:lang w:val="en-US" w:eastAsia="zh-CN"/>
        </w:rPr>
        <w:t>country</w:t>
      </w:r>
      <w:r w:rsidR="00EF3284" w:rsidRPr="00582784">
        <w:rPr>
          <w:rFonts w:ascii="Times New Roman" w:hAnsi="Times New Roman" w:cs="Times New Roman"/>
          <w:sz w:val="24"/>
          <w:szCs w:val="24"/>
          <w:lang w:val="en-US" w:eastAsia="zh-CN"/>
        </w:rPr>
        <w:t xml:space="preserve">. In this way, the dimensions of the above matrices become: a) </w:t>
      </w:r>
      <w:r w:rsidR="00EF3284" w:rsidRPr="00582784">
        <w:rPr>
          <w:rFonts w:ascii="Times New Roman" w:hAnsi="Times New Roman" w:cs="Times New Roman"/>
          <w:i/>
          <w:sz w:val="24"/>
          <w:szCs w:val="24"/>
          <w:lang w:val="en-US" w:eastAsia="zh-CN"/>
        </w:rPr>
        <w:t>X</w:t>
      </w:r>
      <w:r>
        <w:rPr>
          <w:rFonts w:ascii="Times New Roman" w:hAnsi="Times New Roman" w:cs="Times New Roman"/>
          <w:sz w:val="24"/>
          <w:szCs w:val="24"/>
          <w:lang w:val="en-US" w:eastAsia="zh-CN"/>
        </w:rPr>
        <w:t xml:space="preserve">, </w:t>
      </w:r>
      <w:r w:rsidR="00EF3284" w:rsidRPr="00582784">
        <w:rPr>
          <w:rFonts w:ascii="Times New Roman" w:hAnsi="Times New Roman" w:cs="Times New Roman"/>
          <w:i/>
          <w:sz w:val="24"/>
          <w:szCs w:val="24"/>
          <w:lang w:val="en-US" w:eastAsia="zh-CN"/>
        </w:rPr>
        <w:t>Y</w:t>
      </w:r>
      <w:r>
        <w:rPr>
          <w:rFonts w:ascii="Times New Roman" w:hAnsi="Times New Roman" w:cs="Times New Roman"/>
          <w:sz w:val="24"/>
          <w:szCs w:val="24"/>
          <w:lang w:val="en-US" w:eastAsia="zh-CN"/>
        </w:rPr>
        <w:t xml:space="preserve"> and</w:t>
      </w:r>
      <w:r w:rsidRPr="00582784">
        <w:rPr>
          <w:rFonts w:ascii="Times New Roman" w:hAnsi="Times New Roman" w:cs="Times New Roman"/>
          <w:i/>
          <w:sz w:val="24"/>
          <w:szCs w:val="24"/>
          <w:lang w:val="en-US" w:eastAsia="zh-CN"/>
        </w:rPr>
        <w:t xml:space="preserve"> V</w:t>
      </w:r>
      <w:r>
        <w:rPr>
          <w:rFonts w:ascii="Times New Roman" w:hAnsi="Times New Roman" w:cs="Times New Roman"/>
          <w:sz w:val="24"/>
          <w:szCs w:val="24"/>
          <w:lang w:val="en-US" w:eastAsia="zh-CN"/>
        </w:rPr>
        <w:t>,</w:t>
      </w:r>
      <w:r w:rsidR="00EF3284" w:rsidRPr="00582784">
        <w:rPr>
          <w:rFonts w:ascii="Times New Roman" w:hAnsi="Times New Roman" w:cs="Times New Roman"/>
          <w:sz w:val="24"/>
          <w:szCs w:val="24"/>
          <w:lang w:val="en-US" w:eastAsia="zh-CN"/>
        </w:rPr>
        <w:t xml:space="preserve"> size [(</w:t>
      </w:r>
      <w:r w:rsidR="00EF3284" w:rsidRPr="00582784">
        <w:rPr>
          <w:rFonts w:ascii="Times New Roman" w:hAnsi="Times New Roman" w:cs="Times New Roman"/>
          <w:i/>
          <w:sz w:val="24"/>
          <w:szCs w:val="24"/>
          <w:lang w:val="en-US" w:eastAsia="zh-CN"/>
        </w:rPr>
        <w:t xml:space="preserve">r.n) </w:t>
      </w:r>
      <w:r w:rsidR="00EF3284" w:rsidRPr="00582784">
        <w:rPr>
          <w:rFonts w:ascii="Times New Roman" w:hAnsi="Times New Roman" w:cs="Times New Roman"/>
          <w:sz w:val="24"/>
          <w:szCs w:val="24"/>
          <w:lang w:val="en-US" w:eastAsia="zh-CN"/>
        </w:rPr>
        <w:t xml:space="preserve">x </w:t>
      </w:r>
      <w:r w:rsidR="00EF3284" w:rsidRPr="00582784">
        <w:rPr>
          <w:rFonts w:ascii="Times New Roman" w:hAnsi="Times New Roman" w:cs="Times New Roman"/>
          <w:i/>
          <w:sz w:val="24"/>
          <w:szCs w:val="24"/>
          <w:lang w:val="en-US" w:eastAsia="zh-CN"/>
        </w:rPr>
        <w:t>r</w:t>
      </w:r>
      <w:r w:rsidR="00EF3284" w:rsidRPr="00582784">
        <w:rPr>
          <w:rFonts w:ascii="Times New Roman" w:hAnsi="Times New Roman" w:cs="Times New Roman"/>
          <w:sz w:val="24"/>
          <w:szCs w:val="24"/>
          <w:lang w:val="en-US" w:eastAsia="zh-CN"/>
        </w:rPr>
        <w:t xml:space="preserve">]; b) </w:t>
      </w:r>
      <w:r w:rsidR="00EF3284" w:rsidRPr="00582784">
        <w:rPr>
          <w:rFonts w:ascii="Times New Roman" w:hAnsi="Times New Roman" w:cs="Times New Roman"/>
          <w:i/>
          <w:sz w:val="24"/>
          <w:szCs w:val="24"/>
          <w:lang w:val="en-US" w:eastAsia="zh-CN"/>
        </w:rPr>
        <w:t>A</w:t>
      </w:r>
      <w:r>
        <w:rPr>
          <w:rFonts w:ascii="Times New Roman" w:hAnsi="Times New Roman" w:cs="Times New Roman"/>
          <w:sz w:val="24"/>
          <w:szCs w:val="24"/>
          <w:lang w:val="en-US" w:eastAsia="zh-CN"/>
        </w:rPr>
        <w:t>,</w:t>
      </w:r>
      <w:r w:rsidR="00EF3284" w:rsidRPr="00582784">
        <w:rPr>
          <w:rFonts w:ascii="Times New Roman" w:hAnsi="Times New Roman" w:cs="Times New Roman"/>
          <w:sz w:val="24"/>
          <w:szCs w:val="24"/>
          <w:lang w:val="en-US" w:eastAsia="zh-CN"/>
        </w:rPr>
        <w:t xml:space="preserve"> </w:t>
      </w:r>
      <w:r w:rsidR="00EF3284" w:rsidRPr="00582784">
        <w:rPr>
          <w:rFonts w:ascii="Times New Roman" w:hAnsi="Times New Roman" w:cs="Times New Roman"/>
          <w:i/>
          <w:sz w:val="24"/>
          <w:szCs w:val="24"/>
          <w:lang w:val="en-US" w:eastAsia="zh-CN"/>
        </w:rPr>
        <w:t>B</w:t>
      </w:r>
      <w:r>
        <w:rPr>
          <w:rFonts w:ascii="Times New Roman" w:hAnsi="Times New Roman" w:cs="Times New Roman"/>
          <w:sz w:val="24"/>
          <w:szCs w:val="24"/>
          <w:lang w:val="en-US" w:eastAsia="zh-CN"/>
        </w:rPr>
        <w:t xml:space="preserve"> and </w:t>
      </w:r>
      <w:r>
        <w:rPr>
          <w:rFonts w:ascii="Times New Roman" w:hAnsi="Times New Roman" w:cs="Times New Roman"/>
          <w:i/>
          <w:sz w:val="24"/>
          <w:szCs w:val="24"/>
          <w:lang w:val="en-US" w:eastAsia="zh-CN"/>
        </w:rPr>
        <w:t>G</w:t>
      </w:r>
      <w:r w:rsidR="00EF3284" w:rsidRPr="00582784">
        <w:rPr>
          <w:rFonts w:ascii="Times New Roman" w:hAnsi="Times New Roman" w:cs="Times New Roman"/>
          <w:i/>
          <w:sz w:val="24"/>
          <w:szCs w:val="24"/>
          <w:lang w:val="en-US" w:eastAsia="zh-CN"/>
        </w:rPr>
        <w:t>,</w:t>
      </w:r>
      <w:r w:rsidR="00EF3284" w:rsidRPr="00582784">
        <w:rPr>
          <w:rFonts w:ascii="Times New Roman" w:hAnsi="Times New Roman" w:cs="Times New Roman"/>
          <w:sz w:val="24"/>
          <w:szCs w:val="24"/>
          <w:lang w:val="en-US" w:eastAsia="zh-CN"/>
        </w:rPr>
        <w:t xml:space="preserve"> size (</w:t>
      </w:r>
      <w:r w:rsidR="00EF3284" w:rsidRPr="00582784">
        <w:rPr>
          <w:rFonts w:ascii="Times New Roman" w:hAnsi="Times New Roman" w:cs="Times New Roman"/>
          <w:i/>
          <w:sz w:val="24"/>
          <w:szCs w:val="24"/>
          <w:lang w:val="en-US" w:eastAsia="zh-CN"/>
        </w:rPr>
        <w:t>r.n)</w:t>
      </w:r>
      <w:r w:rsidR="00EF3284" w:rsidRPr="00582784">
        <w:rPr>
          <w:rFonts w:ascii="Times New Roman" w:hAnsi="Times New Roman" w:cs="Times New Roman"/>
          <w:sz w:val="24"/>
          <w:szCs w:val="24"/>
          <w:lang w:val="en-US" w:eastAsia="zh-CN"/>
        </w:rPr>
        <w:t>x</w:t>
      </w:r>
      <w:r w:rsidR="00EF3284" w:rsidRPr="00582784">
        <w:rPr>
          <w:rFonts w:ascii="Times New Roman" w:hAnsi="Times New Roman" w:cs="Times New Roman"/>
          <w:i/>
          <w:sz w:val="24"/>
          <w:szCs w:val="24"/>
          <w:lang w:val="en-US" w:eastAsia="zh-CN"/>
        </w:rPr>
        <w:t>(r.n)</w:t>
      </w:r>
      <w:r w:rsidR="00EF3284" w:rsidRPr="00582784">
        <w:rPr>
          <w:rFonts w:ascii="Times New Roman" w:hAnsi="Times New Roman" w:cs="Times New Roman"/>
          <w:sz w:val="24"/>
          <w:szCs w:val="24"/>
          <w:lang w:val="en-US" w:eastAsia="zh-CN"/>
        </w:rPr>
        <w:t xml:space="preserve">. </w:t>
      </w:r>
      <w:r w:rsidR="00593EEF">
        <w:rPr>
          <w:rFonts w:ascii="Times New Roman" w:hAnsi="Times New Roman" w:cs="Times New Roman"/>
          <w:sz w:val="24"/>
          <w:szCs w:val="24"/>
          <w:lang w:val="en-US" w:eastAsia="zh-CN"/>
        </w:rPr>
        <w:t>The</w:t>
      </w:r>
      <w:r w:rsidR="00EA4936">
        <w:rPr>
          <w:rFonts w:ascii="Times New Roman" w:hAnsi="Times New Roman" w:cs="Times New Roman"/>
          <w:sz w:val="24"/>
          <w:szCs w:val="24"/>
          <w:lang w:val="en-US" w:eastAsia="zh-CN"/>
        </w:rPr>
        <w:t>n</w:t>
      </w:r>
      <w:r w:rsidR="00593EEF">
        <w:rPr>
          <w:rFonts w:ascii="Times New Roman" w:hAnsi="Times New Roman" w:cs="Times New Roman"/>
          <w:sz w:val="24"/>
          <w:szCs w:val="24"/>
          <w:lang w:val="en-US" w:eastAsia="zh-CN"/>
        </w:rPr>
        <w:t xml:space="preserve">, equation (7) </w:t>
      </w:r>
      <w:r w:rsidR="00EF3284" w:rsidRPr="00582784">
        <w:rPr>
          <w:rFonts w:ascii="Times New Roman" w:hAnsi="Times New Roman" w:cs="Times New Roman"/>
          <w:sz w:val="24"/>
          <w:szCs w:val="24"/>
          <w:lang w:val="en-US" w:eastAsia="zh-CN"/>
        </w:rPr>
        <w:t>can be represented as:</w:t>
      </w:r>
    </w:p>
    <w:p w:rsidR="00EA4936" w:rsidRPr="002D0354" w:rsidRDefault="00EA4936" w:rsidP="00370F28">
      <w:pPr>
        <w:autoSpaceDE w:val="0"/>
        <w:autoSpaceDN w:val="0"/>
        <w:adjustRightInd w:val="0"/>
        <w:spacing w:after="0" w:line="240" w:lineRule="auto"/>
        <w:ind w:firstLine="708"/>
        <w:jc w:val="both"/>
        <w:rPr>
          <w:rFonts w:ascii="Times New Roman" w:hAnsi="Times New Roman" w:cs="Times New Roman"/>
          <w:sz w:val="24"/>
          <w:szCs w:val="24"/>
          <w:lang w:val="en-US" w:eastAsia="zh-CN"/>
        </w:rPr>
      </w:pPr>
    </w:p>
    <w:p w:rsidR="00EF3284" w:rsidRPr="00582784" w:rsidRDefault="00E6513F" w:rsidP="00370F28">
      <w:pPr>
        <w:autoSpaceDE w:val="0"/>
        <w:autoSpaceDN w:val="0"/>
        <w:adjustRightInd w:val="0"/>
        <w:spacing w:after="0" w:line="240" w:lineRule="auto"/>
        <w:ind w:firstLine="708"/>
        <w:jc w:val="both"/>
        <w:rPr>
          <w:rFonts w:ascii="Times New Roman" w:hAnsi="Times New Roman" w:cs="Times New Roman"/>
          <w:sz w:val="24"/>
          <w:szCs w:val="24"/>
          <w:lang w:val="en-US" w:eastAsia="zh-CN"/>
        </w:rPr>
      </w:pPr>
      <w:r w:rsidRPr="00582784">
        <w:rPr>
          <w:rFonts w:ascii="Times New Roman" w:hAnsi="Times New Roman" w:cs="Times New Roman"/>
          <w:position w:val="-52"/>
          <w:sz w:val="24"/>
          <w:szCs w:val="24"/>
          <w:lang w:eastAsia="zh-CN"/>
        </w:rPr>
        <w:object w:dxaOrig="4700" w:dyaOrig="1160">
          <v:shape id="_x0000_i1037" type="#_x0000_t75" style="width:235.2pt;height:58.8pt" o:ole="">
            <v:imagedata r:id="rId32" o:title=""/>
          </v:shape>
          <o:OLEObject Type="Embed" ProgID="Equation.3" ShapeID="_x0000_i1037" DrawAspect="Content" ObjectID="_1467136389" r:id="rId33"/>
        </w:object>
      </w:r>
      <w:r w:rsidR="00EF3284" w:rsidRPr="00582784">
        <w:rPr>
          <w:rFonts w:ascii="Times New Roman" w:hAnsi="Times New Roman" w:cs="Times New Roman"/>
          <w:sz w:val="24"/>
          <w:szCs w:val="24"/>
          <w:lang w:val="en-US" w:eastAsia="zh-CN"/>
        </w:rPr>
        <w:tab/>
      </w:r>
      <w:r w:rsidR="00EF3284" w:rsidRPr="00582784">
        <w:rPr>
          <w:rFonts w:ascii="Times New Roman" w:hAnsi="Times New Roman" w:cs="Times New Roman"/>
          <w:sz w:val="24"/>
          <w:szCs w:val="24"/>
          <w:lang w:val="en-US" w:eastAsia="zh-CN"/>
        </w:rPr>
        <w:tab/>
      </w:r>
      <w:r w:rsidR="00EF3284" w:rsidRPr="00582784">
        <w:rPr>
          <w:rFonts w:ascii="Times New Roman" w:hAnsi="Times New Roman" w:cs="Times New Roman"/>
          <w:sz w:val="24"/>
          <w:szCs w:val="24"/>
          <w:lang w:val="en-US" w:eastAsia="zh-CN"/>
        </w:rPr>
        <w:tab/>
      </w:r>
      <w:r w:rsidR="00EF3284" w:rsidRPr="00582784">
        <w:rPr>
          <w:rFonts w:ascii="Times New Roman" w:hAnsi="Times New Roman" w:cs="Times New Roman"/>
          <w:sz w:val="24"/>
          <w:szCs w:val="24"/>
          <w:lang w:val="en-US" w:eastAsia="zh-CN"/>
        </w:rPr>
        <w:tab/>
      </w:r>
      <w:r w:rsidR="00EF3284" w:rsidRPr="00582784">
        <w:rPr>
          <w:rFonts w:ascii="Times New Roman" w:hAnsi="Times New Roman" w:cs="Times New Roman"/>
          <w:sz w:val="24"/>
          <w:szCs w:val="24"/>
          <w:lang w:val="en-US" w:eastAsia="zh-CN"/>
        </w:rPr>
        <w:tab/>
        <w:t>(</w:t>
      </w:r>
      <w:r>
        <w:rPr>
          <w:rFonts w:ascii="Times New Roman" w:hAnsi="Times New Roman" w:cs="Times New Roman"/>
          <w:sz w:val="24"/>
          <w:szCs w:val="24"/>
          <w:lang w:val="en-US" w:eastAsia="zh-CN"/>
        </w:rPr>
        <w:t>8</w:t>
      </w:r>
      <w:r w:rsidR="00EF3284" w:rsidRPr="00582784">
        <w:rPr>
          <w:rFonts w:ascii="Times New Roman" w:hAnsi="Times New Roman" w:cs="Times New Roman"/>
          <w:sz w:val="24"/>
          <w:szCs w:val="24"/>
          <w:lang w:val="en-US" w:eastAsia="zh-CN"/>
        </w:rPr>
        <w:t>)</w:t>
      </w:r>
    </w:p>
    <w:p w:rsidR="00EF3284" w:rsidRPr="00582784" w:rsidRDefault="007E2147" w:rsidP="00370F28">
      <w:pPr>
        <w:autoSpaceDE w:val="0"/>
        <w:autoSpaceDN w:val="0"/>
        <w:adjustRightInd w:val="0"/>
        <w:spacing w:after="0" w:line="240" w:lineRule="auto"/>
        <w:ind w:firstLine="708"/>
        <w:jc w:val="both"/>
        <w:rPr>
          <w:rFonts w:ascii="Times New Roman" w:hAnsi="Times New Roman" w:cs="Times New Roman"/>
          <w:sz w:val="24"/>
          <w:szCs w:val="24"/>
          <w:lang w:val="en-US" w:eastAsia="zh-CN"/>
        </w:rPr>
      </w:pPr>
      <w:r w:rsidRPr="00582784">
        <w:rPr>
          <w:rFonts w:ascii="Times New Roman" w:hAnsi="Times New Roman" w:cs="Times New Roman"/>
          <w:position w:val="-52"/>
          <w:sz w:val="24"/>
          <w:szCs w:val="24"/>
          <w:lang w:eastAsia="zh-CN"/>
        </w:rPr>
        <w:object w:dxaOrig="4620" w:dyaOrig="1160">
          <v:shape id="_x0000_i1038" type="#_x0000_t75" style="width:231pt;height:58.8pt" o:ole="">
            <v:imagedata r:id="rId34" o:title=""/>
          </v:shape>
          <o:OLEObject Type="Embed" ProgID="Equation.3" ShapeID="_x0000_i1038" DrawAspect="Content" ObjectID="_1467136390" r:id="rId35"/>
        </w:object>
      </w:r>
      <w:r w:rsidR="00EF3284" w:rsidRPr="00582784">
        <w:rPr>
          <w:rFonts w:ascii="Times New Roman" w:hAnsi="Times New Roman" w:cs="Times New Roman"/>
          <w:sz w:val="24"/>
          <w:szCs w:val="24"/>
          <w:lang w:val="en-US" w:eastAsia="zh-CN"/>
        </w:rPr>
        <w:tab/>
      </w:r>
      <w:r w:rsidR="00EF3284" w:rsidRPr="00582784">
        <w:rPr>
          <w:rFonts w:ascii="Times New Roman" w:hAnsi="Times New Roman" w:cs="Times New Roman"/>
          <w:sz w:val="24"/>
          <w:szCs w:val="24"/>
          <w:lang w:val="en-US" w:eastAsia="zh-CN"/>
        </w:rPr>
        <w:tab/>
      </w:r>
      <w:r w:rsidR="00EF3284" w:rsidRPr="00582784">
        <w:rPr>
          <w:rFonts w:ascii="Times New Roman" w:hAnsi="Times New Roman" w:cs="Times New Roman"/>
          <w:sz w:val="24"/>
          <w:szCs w:val="24"/>
          <w:lang w:val="en-US" w:eastAsia="zh-CN"/>
        </w:rPr>
        <w:tab/>
      </w:r>
      <w:r w:rsidR="00EF3284" w:rsidRPr="00582784">
        <w:rPr>
          <w:rFonts w:ascii="Times New Roman" w:hAnsi="Times New Roman" w:cs="Times New Roman"/>
          <w:sz w:val="24"/>
          <w:szCs w:val="24"/>
          <w:lang w:val="en-US" w:eastAsia="zh-CN"/>
        </w:rPr>
        <w:tab/>
      </w:r>
      <w:r w:rsidR="00EF3284" w:rsidRPr="00582784">
        <w:rPr>
          <w:rFonts w:ascii="Times New Roman" w:hAnsi="Times New Roman" w:cs="Times New Roman"/>
          <w:sz w:val="24"/>
          <w:szCs w:val="24"/>
          <w:lang w:val="en-US" w:eastAsia="zh-CN"/>
        </w:rPr>
        <w:tab/>
        <w:t>(</w:t>
      </w:r>
      <w:r w:rsidR="00E6513F">
        <w:rPr>
          <w:rFonts w:ascii="Times New Roman" w:hAnsi="Times New Roman" w:cs="Times New Roman"/>
          <w:sz w:val="24"/>
          <w:szCs w:val="24"/>
          <w:lang w:val="en-US" w:eastAsia="zh-CN"/>
        </w:rPr>
        <w:t>9</w:t>
      </w:r>
      <w:r w:rsidR="00EF3284" w:rsidRPr="00582784">
        <w:rPr>
          <w:rFonts w:ascii="Times New Roman" w:hAnsi="Times New Roman" w:cs="Times New Roman"/>
          <w:sz w:val="24"/>
          <w:szCs w:val="24"/>
          <w:lang w:val="en-US" w:eastAsia="zh-CN"/>
        </w:rPr>
        <w:t>)</w:t>
      </w:r>
    </w:p>
    <w:p w:rsidR="00E6513F" w:rsidRDefault="00EF3284" w:rsidP="00370F28">
      <w:pPr>
        <w:autoSpaceDE w:val="0"/>
        <w:autoSpaceDN w:val="0"/>
        <w:adjustRightInd w:val="0"/>
        <w:spacing w:after="0" w:line="240" w:lineRule="auto"/>
        <w:jc w:val="both"/>
        <w:rPr>
          <w:rFonts w:ascii="Times New Roman" w:hAnsi="Times New Roman" w:cs="Times New Roman"/>
          <w:sz w:val="24"/>
          <w:szCs w:val="24"/>
          <w:lang w:val="en-US" w:eastAsia="zh-CN"/>
        </w:rPr>
      </w:pPr>
      <w:r w:rsidRPr="00582784">
        <w:rPr>
          <w:rFonts w:ascii="Times New Roman" w:hAnsi="Times New Roman" w:cs="Times New Roman"/>
          <w:sz w:val="24"/>
          <w:szCs w:val="24"/>
          <w:lang w:val="en-US" w:eastAsia="zh-CN"/>
        </w:rPr>
        <w:tab/>
      </w:r>
    </w:p>
    <w:p w:rsidR="00EF3284" w:rsidRDefault="00EF3284" w:rsidP="00370F28">
      <w:pPr>
        <w:autoSpaceDE w:val="0"/>
        <w:autoSpaceDN w:val="0"/>
        <w:adjustRightInd w:val="0"/>
        <w:spacing w:after="0" w:line="240" w:lineRule="auto"/>
        <w:jc w:val="both"/>
        <w:rPr>
          <w:rFonts w:ascii="Times New Roman" w:hAnsi="Times New Roman" w:cs="Times New Roman"/>
          <w:sz w:val="24"/>
          <w:szCs w:val="24"/>
          <w:lang w:val="en-US" w:eastAsia="zh-CN"/>
        </w:rPr>
      </w:pPr>
      <w:r w:rsidRPr="00582784">
        <w:rPr>
          <w:rFonts w:ascii="Times New Roman" w:hAnsi="Times New Roman" w:cs="Times New Roman"/>
          <w:sz w:val="24"/>
          <w:szCs w:val="24"/>
          <w:lang w:val="en-US" w:eastAsia="zh-CN"/>
        </w:rPr>
        <w:t>In the above equation</w:t>
      </w:r>
      <w:r w:rsidR="00E6513F">
        <w:rPr>
          <w:rFonts w:ascii="Times New Roman" w:hAnsi="Times New Roman" w:cs="Times New Roman"/>
          <w:sz w:val="24"/>
          <w:szCs w:val="24"/>
          <w:lang w:val="en-US" w:eastAsia="zh-CN"/>
        </w:rPr>
        <w:t>,</w:t>
      </w:r>
      <w:r w:rsidRPr="00582784">
        <w:rPr>
          <w:rFonts w:ascii="Times New Roman" w:hAnsi="Times New Roman" w:cs="Times New Roman"/>
          <w:sz w:val="24"/>
          <w:szCs w:val="24"/>
          <w:lang w:val="en-US" w:eastAsia="zh-CN"/>
        </w:rPr>
        <w:t xml:space="preserve"> vector </w:t>
      </w:r>
      <w:r w:rsidR="00C41A5A" w:rsidRPr="00E6513F">
        <w:rPr>
          <w:rFonts w:ascii="Times New Roman" w:hAnsi="Times New Roman" w:cs="Times New Roman"/>
          <w:position w:val="-6"/>
          <w:sz w:val="24"/>
          <w:szCs w:val="24"/>
          <w:lang w:eastAsia="zh-CN"/>
        </w:rPr>
        <w:object w:dxaOrig="380" w:dyaOrig="320">
          <v:shape id="_x0000_i1039" type="#_x0000_t75" style="width:19.2pt;height:16.2pt" o:ole="">
            <v:imagedata r:id="rId36" o:title=""/>
          </v:shape>
          <o:OLEObject Type="Embed" ProgID="Equation.3" ShapeID="_x0000_i1039" DrawAspect="Content" ObjectID="_1467136391" r:id="rId37"/>
        </w:object>
      </w:r>
      <w:r w:rsidRPr="00582784">
        <w:rPr>
          <w:rFonts w:ascii="Times New Roman" w:hAnsi="Times New Roman" w:cs="Times New Roman"/>
          <w:sz w:val="24"/>
          <w:szCs w:val="24"/>
          <w:lang w:val="en-US" w:eastAsia="zh-CN"/>
        </w:rPr>
        <w:t>[(</w:t>
      </w:r>
      <w:r w:rsidRPr="00582784">
        <w:rPr>
          <w:rFonts w:ascii="Times New Roman" w:hAnsi="Times New Roman" w:cs="Times New Roman"/>
          <w:i/>
          <w:sz w:val="24"/>
          <w:szCs w:val="24"/>
          <w:lang w:val="en-US" w:eastAsia="zh-CN"/>
        </w:rPr>
        <w:t xml:space="preserve">r.n) </w:t>
      </w:r>
      <w:r w:rsidRPr="00582784">
        <w:rPr>
          <w:rFonts w:ascii="Times New Roman" w:hAnsi="Times New Roman" w:cs="Times New Roman"/>
          <w:sz w:val="24"/>
          <w:szCs w:val="24"/>
          <w:lang w:val="en-US" w:eastAsia="zh-CN"/>
        </w:rPr>
        <w:t xml:space="preserve">x </w:t>
      </w:r>
      <w:r w:rsidRPr="00582784">
        <w:rPr>
          <w:rFonts w:ascii="Times New Roman" w:hAnsi="Times New Roman" w:cs="Times New Roman"/>
          <w:i/>
          <w:sz w:val="24"/>
          <w:szCs w:val="24"/>
          <w:lang w:val="en-US" w:eastAsia="zh-CN"/>
        </w:rPr>
        <w:t>1</w:t>
      </w:r>
      <w:r w:rsidRPr="00582784">
        <w:rPr>
          <w:rFonts w:ascii="Times New Roman" w:hAnsi="Times New Roman" w:cs="Times New Roman"/>
          <w:sz w:val="24"/>
          <w:szCs w:val="24"/>
          <w:lang w:val="en-US" w:eastAsia="zh-CN"/>
        </w:rPr>
        <w:t xml:space="preserve">] represents the contribution of </w:t>
      </w:r>
      <w:r w:rsidR="00E6513F">
        <w:rPr>
          <w:rFonts w:ascii="Times New Roman" w:hAnsi="Times New Roman" w:cs="Times New Roman"/>
          <w:sz w:val="24"/>
          <w:szCs w:val="24"/>
          <w:lang w:val="en-US" w:eastAsia="zh-CN"/>
        </w:rPr>
        <w:t>country</w:t>
      </w:r>
      <w:r w:rsidRPr="00582784">
        <w:rPr>
          <w:rFonts w:ascii="Times New Roman" w:hAnsi="Times New Roman" w:cs="Times New Roman"/>
          <w:sz w:val="24"/>
          <w:szCs w:val="24"/>
          <w:lang w:val="en-US" w:eastAsia="zh-CN"/>
        </w:rPr>
        <w:t xml:space="preserve"> </w:t>
      </w:r>
      <w:r w:rsidRPr="00582784">
        <w:rPr>
          <w:rFonts w:ascii="Times New Roman" w:hAnsi="Times New Roman" w:cs="Times New Roman"/>
          <w:i/>
          <w:sz w:val="24"/>
          <w:szCs w:val="24"/>
          <w:lang w:val="en-US" w:eastAsia="zh-CN"/>
        </w:rPr>
        <w:t>1</w:t>
      </w:r>
      <w:r w:rsidRPr="00582784">
        <w:rPr>
          <w:rFonts w:ascii="Times New Roman" w:hAnsi="Times New Roman" w:cs="Times New Roman"/>
          <w:sz w:val="24"/>
          <w:szCs w:val="24"/>
          <w:lang w:val="en-US" w:eastAsia="zh-CN"/>
        </w:rPr>
        <w:t xml:space="preserve"> to the total </w:t>
      </w:r>
      <w:r w:rsidR="00E6513F">
        <w:rPr>
          <w:rFonts w:ascii="Times New Roman" w:hAnsi="Times New Roman" w:cs="Times New Roman"/>
          <w:sz w:val="24"/>
          <w:szCs w:val="24"/>
          <w:lang w:val="en-US" w:eastAsia="zh-CN"/>
        </w:rPr>
        <w:t>value added</w:t>
      </w:r>
      <w:r w:rsidRPr="00582784">
        <w:rPr>
          <w:rFonts w:ascii="Times New Roman" w:hAnsi="Times New Roman" w:cs="Times New Roman"/>
          <w:sz w:val="24"/>
          <w:szCs w:val="24"/>
          <w:lang w:val="en-US" w:eastAsia="zh-CN"/>
        </w:rPr>
        <w:t xml:space="preserve"> in each one of the </w:t>
      </w:r>
      <w:r w:rsidRPr="00582784">
        <w:rPr>
          <w:rFonts w:ascii="Times New Roman" w:hAnsi="Times New Roman" w:cs="Times New Roman"/>
          <w:i/>
          <w:sz w:val="24"/>
          <w:szCs w:val="24"/>
          <w:lang w:val="en-US" w:eastAsia="zh-CN"/>
        </w:rPr>
        <w:t>r</w:t>
      </w:r>
      <w:r w:rsidRPr="00582784">
        <w:rPr>
          <w:rFonts w:ascii="Times New Roman" w:hAnsi="Times New Roman" w:cs="Times New Roman"/>
          <w:sz w:val="24"/>
          <w:szCs w:val="24"/>
          <w:lang w:val="en-US" w:eastAsia="zh-CN"/>
        </w:rPr>
        <w:t xml:space="preserve"> </w:t>
      </w:r>
      <w:r w:rsidR="00E6513F">
        <w:rPr>
          <w:rFonts w:ascii="Times New Roman" w:hAnsi="Times New Roman" w:cs="Times New Roman"/>
          <w:sz w:val="24"/>
          <w:szCs w:val="24"/>
          <w:lang w:val="en-US" w:eastAsia="zh-CN"/>
        </w:rPr>
        <w:t>countries</w:t>
      </w:r>
      <w:r w:rsidRPr="00582784">
        <w:rPr>
          <w:rFonts w:ascii="Times New Roman" w:hAnsi="Times New Roman" w:cs="Times New Roman"/>
          <w:sz w:val="24"/>
          <w:szCs w:val="24"/>
          <w:lang w:val="en-US" w:eastAsia="zh-CN"/>
        </w:rPr>
        <w:t xml:space="preserve"> and </w:t>
      </w:r>
      <w:r w:rsidRPr="00582784">
        <w:rPr>
          <w:rFonts w:ascii="Times New Roman" w:hAnsi="Times New Roman" w:cs="Times New Roman"/>
          <w:i/>
          <w:sz w:val="24"/>
          <w:szCs w:val="24"/>
          <w:lang w:val="en-US" w:eastAsia="zh-CN"/>
        </w:rPr>
        <w:t>n</w:t>
      </w:r>
      <w:r w:rsidRPr="00582784">
        <w:rPr>
          <w:rFonts w:ascii="Times New Roman" w:hAnsi="Times New Roman" w:cs="Times New Roman"/>
          <w:sz w:val="24"/>
          <w:szCs w:val="24"/>
          <w:lang w:val="en-US" w:eastAsia="zh-CN"/>
        </w:rPr>
        <w:t xml:space="preserve"> sectors considered in the model, given the final demand </w:t>
      </w:r>
      <w:r w:rsidRPr="00582784">
        <w:rPr>
          <w:rFonts w:ascii="Times New Roman" w:hAnsi="Times New Roman" w:cs="Times New Roman"/>
          <w:position w:val="-4"/>
          <w:sz w:val="24"/>
          <w:szCs w:val="24"/>
          <w:lang w:eastAsia="zh-CN"/>
        </w:rPr>
        <w:object w:dxaOrig="360" w:dyaOrig="300">
          <v:shape id="_x0000_i1040" type="#_x0000_t75" style="width:18.6pt;height:15pt" o:ole="">
            <v:imagedata r:id="rId38" o:title=""/>
          </v:shape>
          <o:OLEObject Type="Embed" ProgID="Equation.3" ShapeID="_x0000_i1040" DrawAspect="Content" ObjectID="_1467136392" r:id="rId39"/>
        </w:object>
      </w:r>
      <w:r w:rsidRPr="00582784">
        <w:rPr>
          <w:rFonts w:ascii="Times New Roman" w:hAnsi="Times New Roman" w:cs="Times New Roman"/>
          <w:sz w:val="24"/>
          <w:szCs w:val="24"/>
          <w:lang w:val="en-US" w:eastAsia="zh-CN"/>
        </w:rPr>
        <w:t xml:space="preserve">of this </w:t>
      </w:r>
      <w:r w:rsidR="00E6513F">
        <w:rPr>
          <w:rFonts w:ascii="Times New Roman" w:hAnsi="Times New Roman" w:cs="Times New Roman"/>
          <w:sz w:val="24"/>
          <w:szCs w:val="24"/>
          <w:lang w:val="en-US" w:eastAsia="zh-CN"/>
        </w:rPr>
        <w:t>country</w:t>
      </w:r>
      <w:r w:rsidRPr="00582784">
        <w:rPr>
          <w:rFonts w:ascii="Times New Roman" w:hAnsi="Times New Roman" w:cs="Times New Roman"/>
          <w:sz w:val="24"/>
          <w:szCs w:val="24"/>
          <w:lang w:val="en-US" w:eastAsia="zh-CN"/>
        </w:rPr>
        <w:t>.</w:t>
      </w:r>
    </w:p>
    <w:p w:rsidR="00C41A5A" w:rsidRPr="00C41A5A" w:rsidRDefault="00C41A5A" w:rsidP="00370F28">
      <w:pPr>
        <w:autoSpaceDE w:val="0"/>
        <w:autoSpaceDN w:val="0"/>
        <w:adjustRightInd w:val="0"/>
        <w:spacing w:after="0" w:line="240" w:lineRule="auto"/>
        <w:jc w:val="both"/>
        <w:rPr>
          <w:rFonts w:ascii="Times New Roman" w:hAnsi="Times New Roman" w:cs="Times New Roman"/>
          <w:sz w:val="24"/>
          <w:szCs w:val="24"/>
          <w:lang w:val="en-US" w:eastAsia="zh-CN"/>
        </w:rPr>
      </w:pPr>
    </w:p>
    <w:p w:rsidR="00A5535A" w:rsidRDefault="00A639D5" w:rsidP="00370F28">
      <w:pPr>
        <w:tabs>
          <w:tab w:val="left" w:pos="8505"/>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With the aim of</w:t>
      </w:r>
      <w:r w:rsidR="007E2147">
        <w:rPr>
          <w:rFonts w:ascii="Times New Roman" w:hAnsi="Times New Roman" w:cs="Times New Roman"/>
          <w:sz w:val="24"/>
          <w:szCs w:val="24"/>
          <w:lang w:val="en-US"/>
        </w:rPr>
        <w:t xml:space="preserve"> analyzing</w:t>
      </w:r>
      <w:r w:rsidR="00A5535A">
        <w:rPr>
          <w:rFonts w:ascii="Times New Roman" w:hAnsi="Times New Roman" w:cs="Times New Roman"/>
          <w:sz w:val="24"/>
          <w:szCs w:val="24"/>
          <w:lang w:val="en-US"/>
        </w:rPr>
        <w:t xml:space="preserve"> the inter-country interdependence</w:t>
      </w:r>
      <w:r w:rsidR="00B84D85">
        <w:rPr>
          <w:rFonts w:ascii="Times New Roman" w:hAnsi="Times New Roman" w:cs="Times New Roman"/>
          <w:sz w:val="24"/>
          <w:szCs w:val="24"/>
          <w:lang w:val="en-US"/>
        </w:rPr>
        <w:t xml:space="preserve"> in terms of value added</w:t>
      </w:r>
      <w:r w:rsidR="00A5535A">
        <w:rPr>
          <w:rFonts w:ascii="Times New Roman" w:hAnsi="Times New Roman" w:cs="Times New Roman"/>
          <w:sz w:val="24"/>
          <w:szCs w:val="24"/>
          <w:lang w:val="en-US"/>
        </w:rPr>
        <w:t xml:space="preserve">, matrix </w:t>
      </w:r>
      <w:r w:rsidR="00A5535A">
        <w:rPr>
          <w:rFonts w:ascii="Times New Roman" w:hAnsi="Times New Roman" w:cs="Times New Roman"/>
          <w:i/>
          <w:sz w:val="24"/>
          <w:szCs w:val="24"/>
          <w:lang w:val="en-US"/>
        </w:rPr>
        <w:t>G</w:t>
      </w:r>
      <w:r w:rsidR="00A5535A">
        <w:rPr>
          <w:rFonts w:ascii="Times New Roman" w:hAnsi="Times New Roman" w:cs="Times New Roman"/>
          <w:sz w:val="24"/>
          <w:szCs w:val="24"/>
          <w:lang w:val="en-US"/>
        </w:rPr>
        <w:t xml:space="preserve"> above can be decomposed as follows:</w:t>
      </w:r>
    </w:p>
    <w:p w:rsidR="00317F48" w:rsidRDefault="00493875" w:rsidP="00370F28">
      <w:pPr>
        <w:tabs>
          <w:tab w:val="left" w:pos="8505"/>
        </w:tabs>
        <w:spacing w:after="0" w:line="240" w:lineRule="auto"/>
        <w:ind w:left="708"/>
        <w:jc w:val="both"/>
        <w:rPr>
          <w:rFonts w:ascii="Times New Roman" w:hAnsi="Times New Roman" w:cs="Times New Roman"/>
          <w:sz w:val="24"/>
          <w:szCs w:val="24"/>
          <w:lang w:val="en-US"/>
        </w:rPr>
      </w:pPr>
      <w:r w:rsidRPr="00582784">
        <w:rPr>
          <w:rFonts w:ascii="Times New Roman" w:hAnsi="Times New Roman" w:cs="Times New Roman"/>
          <w:position w:val="-52"/>
          <w:sz w:val="24"/>
          <w:szCs w:val="24"/>
          <w:lang w:eastAsia="zh-CN"/>
        </w:rPr>
        <w:object w:dxaOrig="5140" w:dyaOrig="1160">
          <v:shape id="_x0000_i1041" type="#_x0000_t75" style="width:257.4pt;height:58.8pt" o:ole="">
            <v:imagedata r:id="rId40" o:title=""/>
          </v:shape>
          <o:OLEObject Type="Embed" ProgID="Equation.3" ShapeID="_x0000_i1041" DrawAspect="Content" ObjectID="_1467136393" r:id="rId41"/>
        </w:object>
      </w:r>
      <w:r w:rsidR="00BF0B23">
        <w:rPr>
          <w:rFonts w:ascii="Times New Roman" w:hAnsi="Times New Roman" w:cs="Times New Roman"/>
          <w:sz w:val="24"/>
          <w:szCs w:val="24"/>
          <w:lang w:val="en-US"/>
        </w:rPr>
        <w:tab/>
        <w:t>(</w:t>
      </w:r>
      <w:r w:rsidR="00424742">
        <w:rPr>
          <w:rFonts w:ascii="Times New Roman" w:hAnsi="Times New Roman" w:cs="Times New Roman"/>
          <w:sz w:val="24"/>
          <w:szCs w:val="24"/>
          <w:lang w:val="en-US"/>
        </w:rPr>
        <w:t>10</w:t>
      </w:r>
      <w:r w:rsidR="00BF0B23">
        <w:rPr>
          <w:rFonts w:ascii="Times New Roman" w:hAnsi="Times New Roman" w:cs="Times New Roman"/>
          <w:sz w:val="24"/>
          <w:szCs w:val="24"/>
          <w:lang w:val="en-US"/>
        </w:rPr>
        <w:t>)</w:t>
      </w:r>
    </w:p>
    <w:p w:rsidR="00A639D5" w:rsidRDefault="00A639D5" w:rsidP="00370F28">
      <w:pPr>
        <w:tabs>
          <w:tab w:val="left" w:pos="709"/>
          <w:tab w:val="left" w:pos="8505"/>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7E2147">
        <w:rPr>
          <w:rFonts w:ascii="Times New Roman" w:hAnsi="Times New Roman" w:cs="Times New Roman"/>
          <w:sz w:val="24"/>
          <w:szCs w:val="24"/>
          <w:lang w:val="en-US"/>
        </w:rPr>
        <w:t>equation (11</w:t>
      </w:r>
      <w:r>
        <w:rPr>
          <w:rFonts w:ascii="Times New Roman" w:hAnsi="Times New Roman" w:cs="Times New Roman"/>
          <w:sz w:val="24"/>
          <w:szCs w:val="24"/>
          <w:lang w:val="en-US"/>
        </w:rPr>
        <w:t xml:space="preserve">), the elements of the first term of the sum can be regarded as intra-country effects, representing impacts on the value added of sectors of a region due to exogenous changes in final demand of the same region. On the other hand, the elements of the second term of the sum can be regarded as spillover effects, representing impacts on the value added of sectors of a region due to exogenous changes in final demand of the other region. </w:t>
      </w:r>
    </w:p>
    <w:p w:rsidR="00EF3284" w:rsidRDefault="00EF3284" w:rsidP="00370F28">
      <w:pPr>
        <w:tabs>
          <w:tab w:val="left" w:pos="709"/>
          <w:tab w:val="left" w:pos="8505"/>
        </w:tabs>
        <w:spacing w:after="0" w:line="240" w:lineRule="auto"/>
        <w:jc w:val="both"/>
        <w:rPr>
          <w:rFonts w:ascii="Times New Roman" w:hAnsi="Times New Roman" w:cs="Times New Roman"/>
          <w:sz w:val="24"/>
          <w:szCs w:val="24"/>
          <w:lang w:val="en-US"/>
        </w:rPr>
      </w:pPr>
    </w:p>
    <w:p w:rsidR="00BC6DFF" w:rsidRPr="0083168C" w:rsidRDefault="00C75CD8" w:rsidP="00370F28">
      <w:pPr>
        <w:tabs>
          <w:tab w:val="left" w:pos="709"/>
          <w:tab w:val="left" w:pos="8505"/>
        </w:tabs>
        <w:spacing w:after="0" w:line="240" w:lineRule="auto"/>
        <w:jc w:val="both"/>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2.2. </w:t>
      </w:r>
      <w:r w:rsidR="00BC6DFF" w:rsidRPr="0083168C">
        <w:rPr>
          <w:rFonts w:ascii="Times New Roman" w:hAnsi="Times New Roman" w:cs="Times New Roman"/>
          <w:b/>
          <w:i/>
          <w:sz w:val="24"/>
          <w:szCs w:val="24"/>
          <w:lang w:val="en-US"/>
        </w:rPr>
        <w:t>GVC participation index</w:t>
      </w:r>
    </w:p>
    <w:p w:rsidR="00BC6DFF" w:rsidRPr="0098059D" w:rsidRDefault="00BC6DFF" w:rsidP="00370F28">
      <w:pPr>
        <w:spacing w:after="0" w:line="240" w:lineRule="auto"/>
        <w:jc w:val="both"/>
        <w:rPr>
          <w:rFonts w:ascii="Times New Roman" w:hAnsi="Times New Roman" w:cs="Times New Roman"/>
          <w:b/>
          <w:sz w:val="24"/>
          <w:szCs w:val="24"/>
          <w:lang w:val="en-US"/>
        </w:rPr>
      </w:pPr>
    </w:p>
    <w:p w:rsidR="002374E1" w:rsidRPr="0098059D" w:rsidRDefault="002374E1" w:rsidP="00370F28">
      <w:pPr>
        <w:spacing w:after="0" w:line="240" w:lineRule="auto"/>
        <w:jc w:val="both"/>
        <w:rPr>
          <w:rFonts w:ascii="Times New Roman" w:hAnsi="Times New Roman" w:cs="Times New Roman"/>
          <w:b/>
          <w:sz w:val="24"/>
          <w:szCs w:val="24"/>
          <w:lang w:val="en-US"/>
        </w:rPr>
      </w:pPr>
      <w:r w:rsidRPr="0098059D">
        <w:rPr>
          <w:rFonts w:ascii="Times New Roman" w:hAnsi="Times New Roman" w:cs="Times New Roman"/>
          <w:sz w:val="24"/>
          <w:szCs w:val="24"/>
          <w:lang w:val="en-US"/>
        </w:rPr>
        <w:t xml:space="preserve">Koopman </w:t>
      </w:r>
      <w:r w:rsidRPr="0098059D">
        <w:rPr>
          <w:rFonts w:ascii="Times New Roman" w:hAnsi="Times New Roman" w:cs="Times New Roman"/>
          <w:i/>
          <w:sz w:val="24"/>
          <w:szCs w:val="24"/>
          <w:lang w:val="en-US"/>
        </w:rPr>
        <w:t xml:space="preserve">et al. </w:t>
      </w:r>
      <w:r w:rsidRPr="0098059D">
        <w:rPr>
          <w:rFonts w:ascii="Times New Roman" w:hAnsi="Times New Roman" w:cs="Times New Roman"/>
          <w:sz w:val="24"/>
          <w:szCs w:val="24"/>
          <w:lang w:val="en-US"/>
        </w:rPr>
        <w:t>(2011) propose</w:t>
      </w:r>
      <w:r w:rsidR="00FE4C03" w:rsidRPr="0098059D">
        <w:rPr>
          <w:rFonts w:ascii="Times New Roman" w:hAnsi="Times New Roman" w:cs="Times New Roman"/>
          <w:sz w:val="24"/>
          <w:szCs w:val="24"/>
          <w:lang w:val="en-US"/>
        </w:rPr>
        <w:t>d</w:t>
      </w:r>
      <w:r w:rsidRPr="0098059D">
        <w:rPr>
          <w:rFonts w:ascii="Times New Roman" w:hAnsi="Times New Roman" w:cs="Times New Roman"/>
          <w:sz w:val="24"/>
          <w:szCs w:val="24"/>
          <w:lang w:val="en-US"/>
        </w:rPr>
        <w:t xml:space="preserve"> the “GVC participation index”, a</w:t>
      </w:r>
      <w:r w:rsidRPr="0098059D">
        <w:rPr>
          <w:rFonts w:ascii="Times New Roman" w:hAnsi="Times New Roman" w:cs="Times New Roman"/>
          <w:sz w:val="24"/>
          <w:szCs w:val="24"/>
          <w:lang w:val="en-US" w:eastAsia="zh-CN"/>
        </w:rPr>
        <w:t>n index that summarizes the importance of global value chain</w:t>
      </w:r>
      <w:r w:rsidR="00F91F79">
        <w:rPr>
          <w:rFonts w:ascii="Times New Roman" w:hAnsi="Times New Roman" w:cs="Times New Roman"/>
          <w:sz w:val="24"/>
          <w:szCs w:val="24"/>
          <w:lang w:val="en-US" w:eastAsia="zh-CN"/>
        </w:rPr>
        <w:t>s</w:t>
      </w:r>
      <w:r w:rsidRPr="0098059D">
        <w:rPr>
          <w:rFonts w:ascii="Times New Roman" w:hAnsi="Times New Roman" w:cs="Times New Roman"/>
          <w:sz w:val="24"/>
          <w:szCs w:val="24"/>
          <w:lang w:val="en-US" w:eastAsia="zh-CN"/>
        </w:rPr>
        <w:t xml:space="preserve"> for a give</w:t>
      </w:r>
      <w:r w:rsidR="00FE4C03" w:rsidRPr="0098059D">
        <w:rPr>
          <w:rFonts w:ascii="Times New Roman" w:hAnsi="Times New Roman" w:cs="Times New Roman"/>
          <w:sz w:val="24"/>
          <w:szCs w:val="24"/>
          <w:lang w:val="en-US" w:eastAsia="zh-CN"/>
        </w:rPr>
        <w:t>n</w:t>
      </w:r>
      <w:r w:rsidRPr="0098059D">
        <w:rPr>
          <w:rFonts w:ascii="Times New Roman" w:hAnsi="Times New Roman" w:cs="Times New Roman"/>
          <w:sz w:val="24"/>
          <w:szCs w:val="24"/>
          <w:lang w:val="en-US" w:eastAsia="zh-CN"/>
        </w:rPr>
        <w:t xml:space="preserve"> country</w:t>
      </w:r>
      <w:r w:rsidR="00132FBE" w:rsidRPr="0098059D">
        <w:rPr>
          <w:rFonts w:ascii="Times New Roman" w:hAnsi="Times New Roman" w:cs="Times New Roman"/>
          <w:sz w:val="24"/>
          <w:szCs w:val="24"/>
          <w:lang w:val="en-US" w:eastAsia="zh-CN"/>
        </w:rPr>
        <w:t xml:space="preserve">. </w:t>
      </w:r>
      <w:r w:rsidR="0098059D" w:rsidRPr="0098059D">
        <w:rPr>
          <w:rFonts w:ascii="Times New Roman" w:hAnsi="Times New Roman" w:cs="Times New Roman"/>
          <w:sz w:val="24"/>
          <w:szCs w:val="24"/>
          <w:lang w:val="en-US" w:eastAsia="zh-CN"/>
        </w:rPr>
        <w:t xml:space="preserve">In order to calculate it, given </w:t>
      </w:r>
      <w:r w:rsidR="009E475A" w:rsidRPr="0098059D">
        <w:rPr>
          <w:rFonts w:ascii="Times New Roman" w:hAnsi="Times New Roman" w:cs="Times New Roman"/>
          <w:position w:val="-14"/>
          <w:sz w:val="24"/>
          <w:szCs w:val="24"/>
        </w:rPr>
        <w:object w:dxaOrig="440" w:dyaOrig="380">
          <v:shape id="_x0000_i1042" type="#_x0000_t75" style="width:22.8pt;height:19.2pt" o:ole="">
            <v:imagedata r:id="rId42" o:title=""/>
          </v:shape>
          <o:OLEObject Type="Embed" ProgID="Equation.3" ShapeID="_x0000_i1042" DrawAspect="Content" ObjectID="_1467136394" r:id="rId43"/>
        </w:object>
      </w:r>
      <w:r w:rsidR="0098059D" w:rsidRPr="0098059D">
        <w:rPr>
          <w:rFonts w:ascii="Times New Roman" w:hAnsi="Times New Roman" w:cs="Times New Roman"/>
          <w:sz w:val="24"/>
          <w:szCs w:val="24"/>
          <w:lang w:val="en-US"/>
        </w:rPr>
        <w:t xml:space="preserve">as the </w:t>
      </w:r>
      <w:r w:rsidR="0098059D" w:rsidRPr="0098059D">
        <w:rPr>
          <w:rFonts w:ascii="Times New Roman" w:hAnsi="Times New Roman" w:cs="Times New Roman"/>
          <w:position w:val="-6"/>
          <w:sz w:val="24"/>
          <w:szCs w:val="24"/>
        </w:rPr>
        <w:object w:dxaOrig="480" w:dyaOrig="279">
          <v:shape id="_x0000_i1043" type="#_x0000_t75" style="width:24pt;height:14.4pt" o:ole="">
            <v:imagedata r:id="rId44" o:title=""/>
          </v:shape>
          <o:OLEObject Type="Embed" ProgID="Equation.3" ShapeID="_x0000_i1043" DrawAspect="Content" ObjectID="_1467136395" r:id="rId45"/>
        </w:object>
      </w:r>
      <w:r w:rsidR="0098059D">
        <w:rPr>
          <w:rFonts w:ascii="Times New Roman" w:hAnsi="Times New Roman" w:cs="Times New Roman"/>
          <w:sz w:val="24"/>
          <w:szCs w:val="24"/>
          <w:lang w:val="en-US"/>
        </w:rPr>
        <w:t xml:space="preserve"> value added coefficient vector for country </w:t>
      </w:r>
      <w:r w:rsidR="0098059D">
        <w:rPr>
          <w:rFonts w:ascii="Times New Roman" w:hAnsi="Times New Roman" w:cs="Times New Roman"/>
          <w:i/>
          <w:sz w:val="24"/>
          <w:szCs w:val="24"/>
          <w:lang w:val="en-US"/>
        </w:rPr>
        <w:t>j</w:t>
      </w:r>
      <w:r w:rsidR="0098059D">
        <w:rPr>
          <w:rFonts w:ascii="Times New Roman" w:hAnsi="Times New Roman" w:cs="Times New Roman"/>
          <w:sz w:val="24"/>
          <w:szCs w:val="24"/>
          <w:lang w:val="en-US"/>
        </w:rPr>
        <w:t>, we define:</w:t>
      </w:r>
    </w:p>
    <w:p w:rsidR="000C0A18" w:rsidRPr="006634CE" w:rsidRDefault="008C3EA2" w:rsidP="00370F28">
      <w:pPr>
        <w:tabs>
          <w:tab w:val="left" w:pos="709"/>
          <w:tab w:val="left" w:pos="8505"/>
        </w:tabs>
        <w:spacing w:after="0" w:line="240" w:lineRule="auto"/>
        <w:jc w:val="both"/>
        <w:rPr>
          <w:rFonts w:ascii="Times New Roman" w:hAnsi="Times New Roman" w:cs="Times New Roman"/>
          <w:sz w:val="24"/>
          <w:szCs w:val="24"/>
          <w:lang w:val="en-US"/>
        </w:rPr>
      </w:pPr>
      <w:r w:rsidRPr="00944B03">
        <w:rPr>
          <w:rFonts w:ascii="Times New Roman" w:hAnsi="Times New Roman" w:cs="Times New Roman"/>
          <w:sz w:val="24"/>
          <w:szCs w:val="24"/>
          <w:lang w:val="en-US"/>
        </w:rPr>
        <w:tab/>
      </w:r>
      <w:r w:rsidR="00430654" w:rsidRPr="00A21644">
        <w:rPr>
          <w:rFonts w:ascii="Times New Roman" w:hAnsi="Times New Roman" w:cs="Times New Roman"/>
          <w:position w:val="-50"/>
          <w:sz w:val="24"/>
          <w:szCs w:val="24"/>
        </w:rPr>
        <w:object w:dxaOrig="2200" w:dyaOrig="1120">
          <v:shape id="_x0000_i1044" type="#_x0000_t75" style="width:109.2pt;height:55.2pt" o:ole="">
            <v:imagedata r:id="rId46" o:title=""/>
          </v:shape>
          <o:OLEObject Type="Embed" ProgID="Equation.3" ShapeID="_x0000_i1044" DrawAspect="Content" ObjectID="_1467136396" r:id="rId47"/>
        </w:object>
      </w:r>
      <w:r w:rsidRPr="006634CE">
        <w:rPr>
          <w:rFonts w:ascii="Times New Roman" w:hAnsi="Times New Roman" w:cs="Times New Roman"/>
          <w:sz w:val="24"/>
          <w:szCs w:val="24"/>
          <w:lang w:val="en-US"/>
        </w:rPr>
        <w:tab/>
        <w:t>(1</w:t>
      </w:r>
      <w:r w:rsidR="005A045D">
        <w:rPr>
          <w:rFonts w:ascii="Times New Roman" w:hAnsi="Times New Roman" w:cs="Times New Roman"/>
          <w:sz w:val="24"/>
          <w:szCs w:val="24"/>
          <w:lang w:val="en-US"/>
        </w:rPr>
        <w:t>1</w:t>
      </w:r>
      <w:r w:rsidRPr="006634CE">
        <w:rPr>
          <w:rFonts w:ascii="Times New Roman" w:hAnsi="Times New Roman" w:cs="Times New Roman"/>
          <w:sz w:val="24"/>
          <w:szCs w:val="24"/>
          <w:lang w:val="en-US"/>
        </w:rPr>
        <w:t>)</w:t>
      </w:r>
    </w:p>
    <w:p w:rsidR="00430654" w:rsidRPr="00A21644" w:rsidRDefault="00430654" w:rsidP="00370F28">
      <w:pPr>
        <w:tabs>
          <w:tab w:val="left" w:pos="709"/>
        </w:tabs>
        <w:spacing w:after="0" w:line="240" w:lineRule="auto"/>
        <w:jc w:val="both"/>
        <w:rPr>
          <w:rFonts w:ascii="Times New Roman" w:hAnsi="Times New Roman" w:cs="Times New Roman"/>
          <w:sz w:val="24"/>
          <w:szCs w:val="24"/>
          <w:lang w:val="en-US" w:eastAsia="zh-CN"/>
        </w:rPr>
      </w:pPr>
      <w:r w:rsidRPr="00A21644">
        <w:rPr>
          <w:rFonts w:ascii="Times New Roman" w:hAnsi="Times New Roman" w:cs="Times New Roman"/>
          <w:sz w:val="24"/>
          <w:szCs w:val="24"/>
          <w:lang w:val="en-US"/>
        </w:rPr>
        <w:t xml:space="preserve">where </w:t>
      </w:r>
      <w:r w:rsidRPr="00A21644">
        <w:rPr>
          <w:rFonts w:ascii="Times New Roman" w:hAnsi="Times New Roman" w:cs="Times New Roman"/>
          <w:position w:val="-12"/>
          <w:sz w:val="24"/>
          <w:szCs w:val="24"/>
        </w:rPr>
        <w:object w:dxaOrig="400" w:dyaOrig="400">
          <v:shape id="_x0000_i1045" type="#_x0000_t75" style="width:19.8pt;height:19.8pt" o:ole="">
            <v:imagedata r:id="rId48" o:title=""/>
          </v:shape>
          <o:OLEObject Type="Embed" ProgID="Equation.3" ShapeID="_x0000_i1045" DrawAspect="Content" ObjectID="_1467136397" r:id="rId49"/>
        </w:object>
      </w:r>
      <w:r w:rsidRPr="00A21644">
        <w:rPr>
          <w:rFonts w:ascii="Times New Roman" w:hAnsi="Times New Roman" w:cs="Times New Roman"/>
          <w:sz w:val="24"/>
          <w:szCs w:val="24"/>
          <w:lang w:val="en-US"/>
        </w:rPr>
        <w:t xml:space="preserve"> has </w:t>
      </w:r>
      <w:r w:rsidRPr="00A21644">
        <w:rPr>
          <w:rFonts w:ascii="Times New Roman" w:hAnsi="Times New Roman" w:cs="Times New Roman"/>
          <w:sz w:val="24"/>
          <w:szCs w:val="24"/>
          <w:lang w:val="en-US" w:eastAsia="zh-CN"/>
        </w:rPr>
        <w:t xml:space="preserve">size </w:t>
      </w:r>
      <w:r w:rsidRPr="00A21644">
        <w:rPr>
          <w:rFonts w:ascii="Times New Roman" w:hAnsi="Times New Roman" w:cs="Times New Roman"/>
          <w:i/>
          <w:sz w:val="24"/>
          <w:szCs w:val="24"/>
          <w:lang w:val="en-US" w:eastAsia="zh-CN"/>
        </w:rPr>
        <w:t xml:space="preserve">r </w:t>
      </w:r>
      <w:r w:rsidRPr="00A21644">
        <w:rPr>
          <w:rFonts w:ascii="Times New Roman" w:hAnsi="Times New Roman" w:cs="Times New Roman"/>
          <w:sz w:val="24"/>
          <w:szCs w:val="24"/>
          <w:lang w:val="en-US" w:eastAsia="zh-CN"/>
        </w:rPr>
        <w:t>x</w:t>
      </w:r>
      <w:r w:rsidR="009355E8">
        <w:rPr>
          <w:rFonts w:ascii="Times New Roman" w:hAnsi="Times New Roman" w:cs="Times New Roman"/>
          <w:sz w:val="24"/>
          <w:szCs w:val="24"/>
          <w:lang w:val="en-US" w:eastAsia="zh-CN"/>
        </w:rPr>
        <w:t xml:space="preserve"> </w:t>
      </w:r>
      <w:r w:rsidRPr="00A21644">
        <w:rPr>
          <w:rFonts w:ascii="Times New Roman" w:hAnsi="Times New Roman" w:cs="Times New Roman"/>
          <w:i/>
          <w:sz w:val="24"/>
          <w:szCs w:val="24"/>
          <w:lang w:val="en-US" w:eastAsia="zh-CN"/>
        </w:rPr>
        <w:t>(r.n)</w:t>
      </w:r>
      <w:r w:rsidRPr="00A21644">
        <w:rPr>
          <w:rFonts w:ascii="Times New Roman" w:hAnsi="Times New Roman" w:cs="Times New Roman"/>
          <w:sz w:val="24"/>
          <w:szCs w:val="24"/>
          <w:lang w:val="en-US" w:eastAsia="zh-CN"/>
        </w:rPr>
        <w:t>.</w:t>
      </w:r>
    </w:p>
    <w:p w:rsidR="00A21644" w:rsidRPr="00A21644" w:rsidRDefault="00A21644" w:rsidP="00370F28">
      <w:pPr>
        <w:spacing w:after="0" w:line="240" w:lineRule="auto"/>
        <w:jc w:val="both"/>
        <w:rPr>
          <w:rFonts w:ascii="Times New Roman" w:hAnsi="Times New Roman" w:cs="Times New Roman"/>
          <w:sz w:val="24"/>
          <w:szCs w:val="24"/>
          <w:lang w:val="en-US" w:eastAsia="zh-CN"/>
        </w:rPr>
      </w:pPr>
    </w:p>
    <w:p w:rsidR="000C0A18" w:rsidRPr="009355E8" w:rsidRDefault="00A21644" w:rsidP="00370F28">
      <w:pPr>
        <w:spacing w:after="0" w:line="240" w:lineRule="auto"/>
        <w:jc w:val="both"/>
        <w:rPr>
          <w:rFonts w:ascii="Times New Roman" w:hAnsi="Times New Roman" w:cs="Times New Roman"/>
          <w:b/>
          <w:sz w:val="24"/>
          <w:szCs w:val="24"/>
          <w:lang w:val="en-US"/>
        </w:rPr>
      </w:pPr>
      <w:r w:rsidRPr="009355E8">
        <w:rPr>
          <w:rFonts w:ascii="Times New Roman" w:hAnsi="Times New Roman" w:cs="Times New Roman"/>
          <w:sz w:val="24"/>
          <w:szCs w:val="24"/>
          <w:lang w:val="en-US"/>
        </w:rPr>
        <w:t xml:space="preserve">Considering </w:t>
      </w:r>
      <w:r w:rsidR="009355E8" w:rsidRPr="009355E8">
        <w:rPr>
          <w:rFonts w:ascii="Times New Roman" w:hAnsi="Times New Roman" w:cs="Times New Roman"/>
          <w:position w:val="-14"/>
          <w:sz w:val="24"/>
          <w:szCs w:val="24"/>
        </w:rPr>
        <w:object w:dxaOrig="340" w:dyaOrig="380">
          <v:shape id="_x0000_i1046" type="#_x0000_t75" style="width:16.8pt;height:19.2pt" o:ole="">
            <v:imagedata r:id="rId50" o:title=""/>
          </v:shape>
          <o:OLEObject Type="Embed" ProgID="Equation.3" ShapeID="_x0000_i1046" DrawAspect="Content" ObjectID="_1467136398" r:id="rId51"/>
        </w:object>
      </w:r>
      <w:r w:rsidR="009355E8" w:rsidRPr="009355E8">
        <w:rPr>
          <w:rFonts w:ascii="Times New Roman" w:hAnsi="Times New Roman" w:cs="Times New Roman"/>
          <w:sz w:val="24"/>
          <w:szCs w:val="24"/>
          <w:lang w:val="en-US"/>
        </w:rPr>
        <w:t xml:space="preserve"> as the </w:t>
      </w:r>
      <w:r w:rsidR="009355E8" w:rsidRPr="009355E8">
        <w:rPr>
          <w:rFonts w:ascii="Times New Roman" w:hAnsi="Times New Roman" w:cs="Times New Roman"/>
          <w:position w:val="-6"/>
          <w:sz w:val="24"/>
          <w:szCs w:val="24"/>
        </w:rPr>
        <w:object w:dxaOrig="480" w:dyaOrig="279">
          <v:shape id="_x0000_i1047" type="#_x0000_t75" style="width:24pt;height:14.4pt" o:ole="">
            <v:imagedata r:id="rId52" o:title=""/>
          </v:shape>
          <o:OLEObject Type="Embed" ProgID="Equation.3" ShapeID="_x0000_i1047" DrawAspect="Content" ObjectID="_1467136399" r:id="rId53"/>
        </w:object>
      </w:r>
      <w:r w:rsidR="009355E8" w:rsidRPr="009355E8">
        <w:rPr>
          <w:rFonts w:ascii="Times New Roman" w:hAnsi="Times New Roman" w:cs="Times New Roman"/>
          <w:sz w:val="24"/>
          <w:szCs w:val="24"/>
          <w:lang w:val="en-US"/>
        </w:rPr>
        <w:t xml:space="preserve"> vector of gross exports from </w:t>
      </w:r>
      <w:r w:rsidR="009355E8" w:rsidRPr="009355E8">
        <w:rPr>
          <w:rFonts w:ascii="Times New Roman" w:hAnsi="Times New Roman" w:cs="Times New Roman"/>
          <w:i/>
          <w:sz w:val="24"/>
          <w:szCs w:val="24"/>
          <w:lang w:val="en-US"/>
        </w:rPr>
        <w:t>j</w:t>
      </w:r>
      <w:r w:rsidR="009355E8" w:rsidRPr="009355E8">
        <w:rPr>
          <w:rFonts w:ascii="Times New Roman" w:hAnsi="Times New Roman" w:cs="Times New Roman"/>
          <w:sz w:val="24"/>
          <w:szCs w:val="24"/>
          <w:lang w:val="en-US"/>
        </w:rPr>
        <w:t xml:space="preserve"> to </w:t>
      </w:r>
      <w:r w:rsidR="009355E8" w:rsidRPr="009355E8">
        <w:rPr>
          <w:rFonts w:ascii="Times New Roman" w:hAnsi="Times New Roman" w:cs="Times New Roman"/>
          <w:i/>
          <w:sz w:val="24"/>
          <w:szCs w:val="24"/>
          <w:lang w:val="en-US"/>
        </w:rPr>
        <w:t xml:space="preserve">i, </w:t>
      </w:r>
      <w:r w:rsidR="009355E8" w:rsidRPr="009355E8">
        <w:rPr>
          <w:rFonts w:ascii="Times New Roman" w:hAnsi="Times New Roman" w:cs="Times New Roman"/>
          <w:sz w:val="24"/>
          <w:szCs w:val="24"/>
          <w:lang w:val="en-US"/>
        </w:rPr>
        <w:t xml:space="preserve">then the vector of total exports of country </w:t>
      </w:r>
      <w:r w:rsidR="009355E8" w:rsidRPr="009355E8">
        <w:rPr>
          <w:rFonts w:ascii="Times New Roman" w:hAnsi="Times New Roman" w:cs="Times New Roman"/>
          <w:i/>
          <w:sz w:val="24"/>
          <w:szCs w:val="24"/>
          <w:lang w:val="en-US"/>
        </w:rPr>
        <w:t xml:space="preserve">j </w:t>
      </w:r>
      <w:r w:rsidR="009355E8" w:rsidRPr="009355E8">
        <w:rPr>
          <w:rFonts w:ascii="Times New Roman" w:hAnsi="Times New Roman" w:cs="Times New Roman"/>
          <w:sz w:val="24"/>
          <w:szCs w:val="24"/>
          <w:lang w:val="en-US"/>
        </w:rPr>
        <w:t>is given by:</w:t>
      </w:r>
    </w:p>
    <w:p w:rsidR="00175FC3" w:rsidRPr="00F63B08" w:rsidRDefault="008C3EA2" w:rsidP="00370F28">
      <w:pPr>
        <w:tabs>
          <w:tab w:val="left" w:pos="709"/>
          <w:tab w:val="left" w:pos="8505"/>
        </w:tabs>
        <w:spacing w:after="0" w:line="240" w:lineRule="auto"/>
        <w:jc w:val="both"/>
        <w:rPr>
          <w:rFonts w:ascii="Times New Roman" w:hAnsi="Times New Roman" w:cs="Times New Roman"/>
          <w:sz w:val="24"/>
          <w:szCs w:val="24"/>
          <w:lang w:val="en-US"/>
        </w:rPr>
      </w:pPr>
      <w:r w:rsidRPr="00944B03">
        <w:rPr>
          <w:rFonts w:ascii="Times New Roman" w:hAnsi="Times New Roman" w:cs="Times New Roman"/>
          <w:sz w:val="24"/>
          <w:szCs w:val="24"/>
          <w:lang w:val="en-US"/>
        </w:rPr>
        <w:lastRenderedPageBreak/>
        <w:tab/>
      </w:r>
      <w:r w:rsidR="009355E8" w:rsidRPr="009355E8">
        <w:rPr>
          <w:rFonts w:ascii="Times New Roman" w:hAnsi="Times New Roman" w:cs="Times New Roman"/>
          <w:position w:val="-30"/>
          <w:sz w:val="24"/>
          <w:szCs w:val="24"/>
        </w:rPr>
        <w:object w:dxaOrig="1140" w:dyaOrig="560">
          <v:shape id="_x0000_i1048" type="#_x0000_t75" style="width:57pt;height:28.8pt" o:ole="">
            <v:imagedata r:id="rId54" o:title=""/>
          </v:shape>
          <o:OLEObject Type="Embed" ProgID="Equation.3" ShapeID="_x0000_i1048" DrawAspect="Content" ObjectID="_1467136400" r:id="rId55"/>
        </w:object>
      </w:r>
      <w:r w:rsidRPr="00F63B08">
        <w:rPr>
          <w:rFonts w:ascii="Times New Roman" w:hAnsi="Times New Roman" w:cs="Times New Roman"/>
          <w:sz w:val="24"/>
          <w:szCs w:val="24"/>
          <w:lang w:val="en-US"/>
        </w:rPr>
        <w:tab/>
        <w:t>(1</w:t>
      </w:r>
      <w:r w:rsidR="005A045D">
        <w:rPr>
          <w:rFonts w:ascii="Times New Roman" w:hAnsi="Times New Roman" w:cs="Times New Roman"/>
          <w:sz w:val="24"/>
          <w:szCs w:val="24"/>
          <w:lang w:val="en-US"/>
        </w:rPr>
        <w:t>2</w:t>
      </w:r>
      <w:r w:rsidRPr="00F63B08">
        <w:rPr>
          <w:rFonts w:ascii="Times New Roman" w:hAnsi="Times New Roman" w:cs="Times New Roman"/>
          <w:sz w:val="24"/>
          <w:szCs w:val="24"/>
          <w:lang w:val="en-US"/>
        </w:rPr>
        <w:t>)</w:t>
      </w:r>
    </w:p>
    <w:p w:rsidR="009355E8" w:rsidRPr="009355E8" w:rsidRDefault="009355E8" w:rsidP="00370F28">
      <w:pPr>
        <w:spacing w:after="0" w:line="240" w:lineRule="auto"/>
        <w:jc w:val="both"/>
        <w:rPr>
          <w:rFonts w:ascii="Times New Roman" w:hAnsi="Times New Roman" w:cs="Times New Roman"/>
          <w:b/>
          <w:sz w:val="24"/>
          <w:szCs w:val="24"/>
          <w:lang w:val="en-US"/>
        </w:rPr>
      </w:pPr>
      <w:r w:rsidRPr="00F63B08">
        <w:rPr>
          <w:rFonts w:ascii="Times New Roman" w:hAnsi="Times New Roman" w:cs="Times New Roman"/>
          <w:sz w:val="24"/>
          <w:szCs w:val="24"/>
          <w:lang w:val="en-US"/>
        </w:rPr>
        <w:t>We also define:</w:t>
      </w:r>
    </w:p>
    <w:p w:rsidR="000C0A18" w:rsidRPr="00944B03" w:rsidRDefault="008C3EA2" w:rsidP="00370F28">
      <w:pPr>
        <w:tabs>
          <w:tab w:val="left" w:pos="709"/>
          <w:tab w:val="left" w:pos="8505"/>
        </w:tabs>
        <w:spacing w:after="0" w:line="240" w:lineRule="auto"/>
        <w:jc w:val="both"/>
        <w:rPr>
          <w:rFonts w:ascii="Times New Roman" w:hAnsi="Times New Roman" w:cs="Times New Roman"/>
          <w:sz w:val="24"/>
          <w:szCs w:val="24"/>
          <w:lang w:val="en-US"/>
        </w:rPr>
      </w:pPr>
      <w:r w:rsidRPr="00F63B08">
        <w:rPr>
          <w:rFonts w:ascii="Times New Roman" w:hAnsi="Times New Roman" w:cs="Times New Roman"/>
          <w:sz w:val="24"/>
          <w:szCs w:val="24"/>
          <w:lang w:val="en-US"/>
        </w:rPr>
        <w:tab/>
      </w:r>
      <w:r w:rsidR="009355E8" w:rsidRPr="009355E8">
        <w:rPr>
          <w:rFonts w:ascii="Times New Roman" w:hAnsi="Times New Roman" w:cs="Times New Roman"/>
          <w:position w:val="-50"/>
          <w:sz w:val="24"/>
          <w:szCs w:val="24"/>
        </w:rPr>
        <w:object w:dxaOrig="1820" w:dyaOrig="1120">
          <v:shape id="_x0000_i1049" type="#_x0000_t75" style="width:91.2pt;height:55.2pt" o:ole="">
            <v:imagedata r:id="rId56" o:title=""/>
          </v:shape>
          <o:OLEObject Type="Embed" ProgID="Equation.3" ShapeID="_x0000_i1049" DrawAspect="Content" ObjectID="_1467136401" r:id="rId57"/>
        </w:object>
      </w:r>
      <w:r w:rsidR="005A045D">
        <w:rPr>
          <w:rFonts w:ascii="Times New Roman" w:hAnsi="Times New Roman" w:cs="Times New Roman"/>
          <w:sz w:val="24"/>
          <w:szCs w:val="24"/>
          <w:lang w:val="en-US"/>
        </w:rPr>
        <w:tab/>
        <w:t>(13</w:t>
      </w:r>
      <w:r w:rsidRPr="00944B03">
        <w:rPr>
          <w:rFonts w:ascii="Times New Roman" w:hAnsi="Times New Roman" w:cs="Times New Roman"/>
          <w:sz w:val="24"/>
          <w:szCs w:val="24"/>
          <w:lang w:val="en-US"/>
        </w:rPr>
        <w:t>)</w:t>
      </w:r>
    </w:p>
    <w:p w:rsidR="009355E8" w:rsidRPr="007D18F9" w:rsidRDefault="009355E8" w:rsidP="00370F28">
      <w:pPr>
        <w:spacing w:after="0" w:line="240" w:lineRule="auto"/>
        <w:jc w:val="both"/>
        <w:rPr>
          <w:rFonts w:ascii="Times New Roman" w:hAnsi="Times New Roman" w:cs="Times New Roman"/>
          <w:sz w:val="24"/>
          <w:szCs w:val="24"/>
          <w:lang w:val="en-US"/>
        </w:rPr>
      </w:pPr>
      <w:r w:rsidRPr="007D18F9">
        <w:rPr>
          <w:rFonts w:ascii="Times New Roman" w:hAnsi="Times New Roman" w:cs="Times New Roman"/>
          <w:sz w:val="24"/>
          <w:szCs w:val="24"/>
          <w:lang w:val="en-US"/>
        </w:rPr>
        <w:t xml:space="preserve">Where </w:t>
      </w:r>
      <w:r w:rsidRPr="007D18F9">
        <w:rPr>
          <w:rFonts w:ascii="Times New Roman" w:hAnsi="Times New Roman" w:cs="Times New Roman"/>
          <w:position w:val="-4"/>
          <w:sz w:val="24"/>
          <w:szCs w:val="24"/>
        </w:rPr>
        <w:object w:dxaOrig="240" w:dyaOrig="320">
          <v:shape id="_x0000_i1050" type="#_x0000_t75" style="width:12pt;height:16.2pt" o:ole="">
            <v:imagedata r:id="rId58" o:title=""/>
          </v:shape>
          <o:OLEObject Type="Embed" ProgID="Equation.3" ShapeID="_x0000_i1050" DrawAspect="Content" ObjectID="_1467136402" r:id="rId59"/>
        </w:object>
      </w:r>
      <w:r w:rsidRPr="007D18F9">
        <w:rPr>
          <w:rFonts w:ascii="Times New Roman" w:hAnsi="Times New Roman" w:cs="Times New Roman"/>
          <w:sz w:val="24"/>
          <w:szCs w:val="24"/>
          <w:lang w:val="en-US"/>
        </w:rPr>
        <w:t xml:space="preserve"> is a </w:t>
      </w:r>
      <w:r w:rsidRPr="007D18F9">
        <w:rPr>
          <w:rFonts w:ascii="Times New Roman" w:hAnsi="Times New Roman" w:cs="Times New Roman"/>
          <w:i/>
          <w:sz w:val="24"/>
          <w:szCs w:val="24"/>
          <w:lang w:val="en-US" w:eastAsia="zh-CN"/>
        </w:rPr>
        <w:t xml:space="preserve">(r.n) </w:t>
      </w:r>
      <w:r w:rsidRPr="007D18F9">
        <w:rPr>
          <w:rFonts w:ascii="Times New Roman" w:hAnsi="Times New Roman" w:cs="Times New Roman"/>
          <w:sz w:val="24"/>
          <w:szCs w:val="24"/>
          <w:lang w:val="en-US" w:eastAsia="zh-CN"/>
        </w:rPr>
        <w:t xml:space="preserve">x </w:t>
      </w:r>
      <w:r w:rsidRPr="007D18F9">
        <w:rPr>
          <w:rFonts w:ascii="Times New Roman" w:hAnsi="Times New Roman" w:cs="Times New Roman"/>
          <w:i/>
          <w:sz w:val="24"/>
          <w:szCs w:val="24"/>
          <w:lang w:val="en-US" w:eastAsia="zh-CN"/>
        </w:rPr>
        <w:t>r</w:t>
      </w:r>
      <w:r w:rsidRPr="007D18F9">
        <w:rPr>
          <w:rFonts w:ascii="Times New Roman" w:hAnsi="Times New Roman" w:cs="Times New Roman"/>
          <w:sz w:val="24"/>
          <w:szCs w:val="24"/>
          <w:lang w:val="en-US" w:eastAsia="zh-CN"/>
        </w:rPr>
        <w:t xml:space="preserve"> matrix. </w:t>
      </w:r>
    </w:p>
    <w:p w:rsidR="009355E8" w:rsidRPr="007D18F9" w:rsidRDefault="009355E8" w:rsidP="00370F28">
      <w:pPr>
        <w:spacing w:after="0" w:line="240" w:lineRule="auto"/>
        <w:rPr>
          <w:rFonts w:ascii="Times New Roman" w:hAnsi="Times New Roman" w:cs="Times New Roman"/>
          <w:sz w:val="24"/>
          <w:szCs w:val="24"/>
          <w:lang w:val="en-US"/>
        </w:rPr>
      </w:pPr>
    </w:p>
    <w:p w:rsidR="00891624" w:rsidRPr="006634CE" w:rsidRDefault="00891624" w:rsidP="00370F28">
      <w:pPr>
        <w:spacing w:after="0" w:line="240" w:lineRule="auto"/>
        <w:rPr>
          <w:rFonts w:ascii="Times New Roman" w:hAnsi="Times New Roman" w:cs="Times New Roman"/>
          <w:sz w:val="24"/>
          <w:szCs w:val="24"/>
          <w:lang w:val="en-US"/>
        </w:rPr>
      </w:pPr>
      <w:r w:rsidRPr="006634CE">
        <w:rPr>
          <w:rFonts w:ascii="Times New Roman" w:hAnsi="Times New Roman" w:cs="Times New Roman"/>
          <w:sz w:val="24"/>
          <w:szCs w:val="24"/>
          <w:lang w:val="en-US"/>
        </w:rPr>
        <w:t>Then</w:t>
      </w:r>
      <w:r w:rsidR="007D18F9" w:rsidRPr="006634CE">
        <w:rPr>
          <w:rFonts w:ascii="Times New Roman" w:hAnsi="Times New Roman" w:cs="Times New Roman"/>
          <w:sz w:val="24"/>
          <w:szCs w:val="24"/>
          <w:lang w:val="en-US"/>
        </w:rPr>
        <w:t xml:space="preserve">, the </w:t>
      </w:r>
      <w:r w:rsidR="008C3EA2" w:rsidRPr="006634CE">
        <w:rPr>
          <w:rFonts w:ascii="Times New Roman" w:hAnsi="Times New Roman" w:cs="Times New Roman"/>
          <w:sz w:val="24"/>
          <w:szCs w:val="24"/>
          <w:lang w:val="en-US"/>
        </w:rPr>
        <w:t xml:space="preserve">measure of </w:t>
      </w:r>
      <w:r w:rsidR="007D18F9" w:rsidRPr="006634CE">
        <w:rPr>
          <w:rFonts w:ascii="Times New Roman" w:hAnsi="Times New Roman" w:cs="Times New Roman"/>
          <w:sz w:val="24"/>
          <w:szCs w:val="24"/>
          <w:lang w:val="en-US"/>
        </w:rPr>
        <w:t>value added by source embodied in exports is given by:</w:t>
      </w:r>
    </w:p>
    <w:p w:rsidR="00852559" w:rsidRPr="006634CE" w:rsidRDefault="008C3EA2" w:rsidP="00370F28">
      <w:pPr>
        <w:tabs>
          <w:tab w:val="left" w:pos="709"/>
          <w:tab w:val="left" w:pos="8505"/>
        </w:tabs>
        <w:spacing w:after="0" w:line="240" w:lineRule="auto"/>
        <w:rPr>
          <w:rFonts w:ascii="Times New Roman" w:hAnsi="Times New Roman" w:cs="Times New Roman"/>
          <w:sz w:val="24"/>
          <w:szCs w:val="24"/>
          <w:lang w:val="en-US" w:eastAsia="zh-CN"/>
        </w:rPr>
      </w:pPr>
      <w:r w:rsidRPr="006634CE">
        <w:rPr>
          <w:rFonts w:ascii="Times New Roman" w:hAnsi="Times New Roman" w:cs="Times New Roman"/>
          <w:sz w:val="24"/>
          <w:szCs w:val="24"/>
          <w:lang w:val="en-US" w:eastAsia="zh-CN"/>
        </w:rPr>
        <w:tab/>
      </w:r>
      <w:r w:rsidR="007D18F9" w:rsidRPr="006634CE">
        <w:rPr>
          <w:rFonts w:ascii="Times New Roman" w:hAnsi="Times New Roman" w:cs="Times New Roman"/>
          <w:position w:val="-50"/>
          <w:sz w:val="24"/>
          <w:szCs w:val="24"/>
          <w:lang w:eastAsia="zh-CN"/>
        </w:rPr>
        <w:object w:dxaOrig="3640" w:dyaOrig="1120">
          <v:shape id="_x0000_i1051" type="#_x0000_t75" style="width:181.2pt;height:55.2pt" o:ole="">
            <v:imagedata r:id="rId60" o:title=""/>
          </v:shape>
          <o:OLEObject Type="Embed" ProgID="Equation.3" ShapeID="_x0000_i1051" DrawAspect="Content" ObjectID="_1467136403" r:id="rId61"/>
        </w:object>
      </w:r>
      <w:r w:rsidRPr="006634CE">
        <w:rPr>
          <w:rFonts w:ascii="Times New Roman" w:hAnsi="Times New Roman" w:cs="Times New Roman"/>
          <w:sz w:val="24"/>
          <w:szCs w:val="24"/>
          <w:lang w:val="en-US" w:eastAsia="zh-CN"/>
        </w:rPr>
        <w:tab/>
        <w:t>(1</w:t>
      </w:r>
      <w:r w:rsidR="005A045D">
        <w:rPr>
          <w:rFonts w:ascii="Times New Roman" w:hAnsi="Times New Roman" w:cs="Times New Roman"/>
          <w:sz w:val="24"/>
          <w:szCs w:val="24"/>
          <w:lang w:val="en-US" w:eastAsia="zh-CN"/>
        </w:rPr>
        <w:t>4</w:t>
      </w:r>
      <w:r w:rsidRPr="006634CE">
        <w:rPr>
          <w:rFonts w:ascii="Times New Roman" w:hAnsi="Times New Roman" w:cs="Times New Roman"/>
          <w:sz w:val="24"/>
          <w:szCs w:val="24"/>
          <w:lang w:val="en-US" w:eastAsia="zh-CN"/>
        </w:rPr>
        <w:t>)</w:t>
      </w:r>
    </w:p>
    <w:p w:rsidR="007D18F9" w:rsidRPr="006634CE" w:rsidRDefault="006634CE" w:rsidP="00370F28">
      <w:pPr>
        <w:spacing w:after="0" w:line="240" w:lineRule="auto"/>
        <w:rPr>
          <w:rFonts w:ascii="Times New Roman" w:hAnsi="Times New Roman" w:cs="Times New Roman"/>
          <w:sz w:val="24"/>
          <w:szCs w:val="24"/>
          <w:lang w:val="en-US" w:eastAsia="zh-CN"/>
        </w:rPr>
      </w:pPr>
      <w:r w:rsidRPr="006634CE">
        <w:rPr>
          <w:rFonts w:ascii="Times New Roman" w:hAnsi="Times New Roman" w:cs="Times New Roman"/>
          <w:sz w:val="24"/>
          <w:szCs w:val="24"/>
          <w:lang w:val="en-US" w:eastAsia="zh-CN"/>
        </w:rPr>
        <w:t>In (15), the sum of off-diagonal elements along a column gives the foreign value added that is embodied in a given country’s exports, i.e.:</w:t>
      </w:r>
    </w:p>
    <w:p w:rsidR="002B2E06" w:rsidRPr="00944B03" w:rsidRDefault="006634CE" w:rsidP="00370F28">
      <w:pPr>
        <w:tabs>
          <w:tab w:val="left" w:pos="709"/>
          <w:tab w:val="left" w:pos="8505"/>
        </w:tabs>
        <w:spacing w:after="0" w:line="240" w:lineRule="auto"/>
        <w:rPr>
          <w:rFonts w:ascii="Times New Roman" w:hAnsi="Times New Roman" w:cs="Times New Roman"/>
          <w:sz w:val="24"/>
          <w:szCs w:val="24"/>
          <w:lang w:val="en-US"/>
        </w:rPr>
      </w:pPr>
      <w:r w:rsidRPr="00944B03">
        <w:rPr>
          <w:rFonts w:ascii="Times New Roman" w:hAnsi="Times New Roman" w:cs="Times New Roman"/>
          <w:sz w:val="24"/>
          <w:szCs w:val="24"/>
          <w:lang w:val="en-US"/>
        </w:rPr>
        <w:tab/>
      </w:r>
      <w:r w:rsidR="00430654" w:rsidRPr="006634CE">
        <w:rPr>
          <w:rFonts w:ascii="Times New Roman" w:hAnsi="Times New Roman" w:cs="Times New Roman"/>
          <w:position w:val="-30"/>
          <w:sz w:val="24"/>
          <w:szCs w:val="24"/>
        </w:rPr>
        <w:object w:dxaOrig="1860" w:dyaOrig="560">
          <v:shape id="_x0000_i1052" type="#_x0000_t75" style="width:93pt;height:28.8pt" o:ole="">
            <v:imagedata r:id="rId62" o:title=""/>
          </v:shape>
          <o:OLEObject Type="Embed" ProgID="Equation.3" ShapeID="_x0000_i1052" DrawAspect="Content" ObjectID="_1467136404" r:id="rId63"/>
        </w:object>
      </w:r>
      <w:r w:rsidRPr="00944B03">
        <w:rPr>
          <w:rFonts w:ascii="Times New Roman" w:hAnsi="Times New Roman" w:cs="Times New Roman"/>
          <w:sz w:val="24"/>
          <w:szCs w:val="24"/>
          <w:lang w:val="en-US"/>
        </w:rPr>
        <w:tab/>
        <w:t>(1</w:t>
      </w:r>
      <w:r w:rsidR="005A045D">
        <w:rPr>
          <w:rFonts w:ascii="Times New Roman" w:hAnsi="Times New Roman" w:cs="Times New Roman"/>
          <w:sz w:val="24"/>
          <w:szCs w:val="24"/>
          <w:lang w:val="en-US"/>
        </w:rPr>
        <w:t>5</w:t>
      </w:r>
      <w:r w:rsidRPr="00944B03">
        <w:rPr>
          <w:rFonts w:ascii="Times New Roman" w:hAnsi="Times New Roman" w:cs="Times New Roman"/>
          <w:sz w:val="24"/>
          <w:szCs w:val="24"/>
          <w:lang w:val="en-US"/>
        </w:rPr>
        <w:t>)</w:t>
      </w:r>
    </w:p>
    <w:p w:rsidR="006634CE" w:rsidRPr="006634CE" w:rsidRDefault="006634CE" w:rsidP="00370F28">
      <w:pPr>
        <w:tabs>
          <w:tab w:val="left" w:pos="709"/>
          <w:tab w:val="left" w:pos="8505"/>
        </w:tabs>
        <w:spacing w:after="0" w:line="240" w:lineRule="auto"/>
        <w:rPr>
          <w:rFonts w:ascii="Times New Roman" w:hAnsi="Times New Roman" w:cs="Times New Roman"/>
          <w:sz w:val="24"/>
          <w:szCs w:val="24"/>
          <w:lang w:val="en-US"/>
        </w:rPr>
      </w:pPr>
      <w:r w:rsidRPr="006634CE">
        <w:rPr>
          <w:rFonts w:ascii="Times New Roman" w:hAnsi="Times New Roman" w:cs="Times New Roman"/>
          <w:sz w:val="24"/>
          <w:szCs w:val="24"/>
          <w:lang w:val="en-US"/>
        </w:rPr>
        <w:t xml:space="preserve">On the other hand, the </w:t>
      </w:r>
      <w:r w:rsidRPr="006634CE">
        <w:rPr>
          <w:rFonts w:ascii="Times New Roman" w:hAnsi="Times New Roman" w:cs="Times New Roman"/>
          <w:sz w:val="24"/>
          <w:szCs w:val="24"/>
          <w:lang w:val="en-US" w:eastAsia="zh-CN"/>
        </w:rPr>
        <w:t>sum of off-diagonal elements along a row of (15) measures a country’s intermediate inputs that are embodied in the exports of other countries, i.e.:</w:t>
      </w:r>
    </w:p>
    <w:p w:rsidR="002B2E06" w:rsidRPr="006634CE" w:rsidRDefault="006634CE" w:rsidP="00370F28">
      <w:pPr>
        <w:tabs>
          <w:tab w:val="left" w:pos="709"/>
          <w:tab w:val="left" w:pos="8505"/>
        </w:tabs>
        <w:spacing w:after="0" w:line="240" w:lineRule="auto"/>
        <w:rPr>
          <w:rFonts w:ascii="Times New Roman" w:hAnsi="Times New Roman" w:cs="Times New Roman"/>
          <w:b/>
          <w:sz w:val="24"/>
          <w:szCs w:val="24"/>
          <w:lang w:val="en-US"/>
        </w:rPr>
      </w:pPr>
      <w:r w:rsidRPr="00944B03">
        <w:rPr>
          <w:rFonts w:ascii="Times New Roman" w:hAnsi="Times New Roman" w:cs="Times New Roman"/>
          <w:sz w:val="24"/>
          <w:szCs w:val="24"/>
          <w:lang w:val="en-US"/>
        </w:rPr>
        <w:tab/>
      </w:r>
      <w:r w:rsidR="00430654" w:rsidRPr="006634CE">
        <w:rPr>
          <w:rFonts w:ascii="Times New Roman" w:hAnsi="Times New Roman" w:cs="Times New Roman"/>
          <w:position w:val="-30"/>
          <w:sz w:val="24"/>
          <w:szCs w:val="24"/>
        </w:rPr>
        <w:object w:dxaOrig="1820" w:dyaOrig="560">
          <v:shape id="_x0000_i1053" type="#_x0000_t75" style="width:91.2pt;height:28.8pt" o:ole="">
            <v:imagedata r:id="rId64" o:title=""/>
          </v:shape>
          <o:OLEObject Type="Embed" ProgID="Equation.3" ShapeID="_x0000_i1053" DrawAspect="Content" ObjectID="_1467136405" r:id="rId65"/>
        </w:object>
      </w:r>
      <w:r w:rsidR="005A045D">
        <w:rPr>
          <w:rFonts w:ascii="Times New Roman" w:hAnsi="Times New Roman" w:cs="Times New Roman"/>
          <w:sz w:val="24"/>
          <w:szCs w:val="24"/>
          <w:lang w:val="en-US"/>
        </w:rPr>
        <w:tab/>
        <w:t>(16</w:t>
      </w:r>
      <w:r w:rsidRPr="00944B03">
        <w:rPr>
          <w:rFonts w:ascii="Times New Roman" w:hAnsi="Times New Roman" w:cs="Times New Roman"/>
          <w:sz w:val="24"/>
          <w:szCs w:val="24"/>
          <w:lang w:val="en-US"/>
        </w:rPr>
        <w:t>)</w:t>
      </w:r>
    </w:p>
    <w:p w:rsidR="004354F2" w:rsidRPr="0083168C" w:rsidRDefault="004354F2" w:rsidP="00370F28">
      <w:pPr>
        <w:spacing w:after="0" w:line="240" w:lineRule="auto"/>
        <w:rPr>
          <w:rFonts w:ascii="Times New Roman" w:hAnsi="Times New Roman" w:cs="Times New Roman"/>
          <w:b/>
          <w:sz w:val="24"/>
          <w:szCs w:val="24"/>
          <w:lang w:val="en-US"/>
        </w:rPr>
      </w:pPr>
    </w:p>
    <w:p w:rsidR="0083168C" w:rsidRDefault="00292F36" w:rsidP="00370F28">
      <w:pPr>
        <w:spacing w:after="0" w:line="240" w:lineRule="auto"/>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Given that,</w:t>
      </w:r>
      <w:r w:rsidR="002374E1">
        <w:rPr>
          <w:rFonts w:ascii="Times New Roman" w:hAnsi="Times New Roman" w:cs="Times New Roman"/>
          <w:sz w:val="24"/>
          <w:szCs w:val="24"/>
          <w:lang w:val="en-US" w:eastAsia="zh-CN"/>
        </w:rPr>
        <w:t xml:space="preserve"> </w:t>
      </w:r>
      <w:r w:rsidR="00FE4C03">
        <w:rPr>
          <w:rFonts w:ascii="Times New Roman" w:hAnsi="Times New Roman" w:cs="Times New Roman"/>
          <w:sz w:val="24"/>
          <w:szCs w:val="24"/>
          <w:lang w:val="en-US" w:eastAsia="zh-CN"/>
        </w:rPr>
        <w:t xml:space="preserve">we can express the GVC participation index for country </w:t>
      </w:r>
      <w:r w:rsidR="00FE4C03">
        <w:rPr>
          <w:rFonts w:ascii="Times New Roman" w:hAnsi="Times New Roman" w:cs="Times New Roman"/>
          <w:i/>
          <w:sz w:val="24"/>
          <w:szCs w:val="24"/>
          <w:lang w:val="en-US" w:eastAsia="zh-CN"/>
        </w:rPr>
        <w:t>j</w:t>
      </w:r>
      <w:r w:rsidR="00FE4C03">
        <w:rPr>
          <w:rFonts w:ascii="Times New Roman" w:hAnsi="Times New Roman" w:cs="Times New Roman"/>
          <w:sz w:val="24"/>
          <w:szCs w:val="24"/>
          <w:lang w:val="en-US" w:eastAsia="zh-CN"/>
        </w:rPr>
        <w:t xml:space="preserve"> as</w:t>
      </w:r>
      <w:r w:rsidR="0083168C">
        <w:rPr>
          <w:rFonts w:ascii="Times New Roman" w:hAnsi="Times New Roman" w:cs="Times New Roman"/>
          <w:sz w:val="24"/>
          <w:szCs w:val="24"/>
          <w:lang w:val="en-US" w:eastAsia="zh-CN"/>
        </w:rPr>
        <w:t xml:space="preserve">: </w:t>
      </w:r>
    </w:p>
    <w:p w:rsidR="00756BC5" w:rsidRDefault="00756BC5" w:rsidP="00370F28">
      <w:pPr>
        <w:tabs>
          <w:tab w:val="left" w:pos="8505"/>
        </w:tabs>
        <w:spacing w:after="0" w:line="240" w:lineRule="auto"/>
        <w:rPr>
          <w:rFonts w:ascii="Times New Roman" w:hAnsi="Times New Roman" w:cs="Times New Roman"/>
          <w:sz w:val="24"/>
          <w:szCs w:val="24"/>
          <w:lang w:val="en-US" w:eastAsia="zh-CN"/>
        </w:rPr>
      </w:pPr>
      <w:r w:rsidRPr="0083168C">
        <w:rPr>
          <w:rFonts w:ascii="Times New Roman" w:hAnsi="Times New Roman" w:cs="Times New Roman"/>
          <w:position w:val="-32"/>
          <w:sz w:val="24"/>
          <w:szCs w:val="24"/>
          <w:lang w:val="en-US" w:eastAsia="zh-CN"/>
        </w:rPr>
        <w:object w:dxaOrig="3400" w:dyaOrig="720">
          <v:shape id="_x0000_i1054" type="#_x0000_t75" style="width:171.6pt;height:36.6pt" o:ole="">
            <v:imagedata r:id="rId66" o:title=""/>
          </v:shape>
          <o:OLEObject Type="Embed" ProgID="Equation.3" ShapeID="_x0000_i1054" DrawAspect="Content" ObjectID="_1467136406" r:id="rId67"/>
        </w:object>
      </w:r>
    </w:p>
    <w:p w:rsidR="00756BC5" w:rsidRDefault="00756BC5" w:rsidP="00370F28">
      <w:pPr>
        <w:spacing w:after="0" w:line="240" w:lineRule="auto"/>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The first term of the sum (backward participation) will be </w:t>
      </w:r>
      <w:r w:rsidR="00FB737D">
        <w:rPr>
          <w:rFonts w:ascii="Times New Roman" w:hAnsi="Times New Roman" w:cs="Times New Roman"/>
          <w:sz w:val="24"/>
          <w:szCs w:val="24"/>
          <w:lang w:val="en-US" w:eastAsia="zh-CN"/>
        </w:rPr>
        <w:t>higher for countries that use</w:t>
      </w:r>
      <w:r>
        <w:rPr>
          <w:rFonts w:ascii="Times New Roman" w:hAnsi="Times New Roman" w:cs="Times New Roman"/>
          <w:sz w:val="24"/>
          <w:szCs w:val="24"/>
          <w:lang w:val="en-US" w:eastAsia="zh-CN"/>
        </w:rPr>
        <w:t xml:space="preserve"> large </w:t>
      </w:r>
      <w:r w:rsidR="00FB737D">
        <w:rPr>
          <w:rFonts w:ascii="Times New Roman" w:hAnsi="Times New Roman" w:cs="Times New Roman"/>
          <w:sz w:val="24"/>
          <w:szCs w:val="24"/>
          <w:lang w:val="en-US" w:eastAsia="zh-CN"/>
        </w:rPr>
        <w:t>amounts</w:t>
      </w:r>
      <w:r>
        <w:rPr>
          <w:rFonts w:ascii="Times New Roman" w:hAnsi="Times New Roman" w:cs="Times New Roman"/>
          <w:sz w:val="24"/>
          <w:szCs w:val="24"/>
          <w:lang w:val="en-US" w:eastAsia="zh-CN"/>
        </w:rPr>
        <w:t xml:space="preserve"> of other countries intermediates to produce final products, while </w:t>
      </w:r>
      <w:r w:rsidR="00FB737D">
        <w:rPr>
          <w:rFonts w:ascii="Times New Roman" w:hAnsi="Times New Roman" w:cs="Times New Roman"/>
          <w:sz w:val="24"/>
          <w:szCs w:val="24"/>
          <w:lang w:val="en-US" w:eastAsia="zh-CN"/>
        </w:rPr>
        <w:t xml:space="preserve">the latter term (forward participation) will be higher for those that are large providers of inputs for others. </w:t>
      </w:r>
    </w:p>
    <w:p w:rsidR="00717232" w:rsidRDefault="00717232" w:rsidP="00370F28">
      <w:pPr>
        <w:spacing w:after="0" w:line="240" w:lineRule="auto"/>
        <w:jc w:val="both"/>
        <w:rPr>
          <w:rFonts w:ascii="Times New Roman" w:hAnsi="Times New Roman" w:cs="Times New Roman"/>
          <w:sz w:val="24"/>
          <w:szCs w:val="24"/>
          <w:lang w:val="en-US" w:eastAsia="zh-CN"/>
        </w:rPr>
      </w:pPr>
    </w:p>
    <w:p w:rsidR="008126A1" w:rsidRPr="00FF25B0" w:rsidRDefault="00C75CD8" w:rsidP="00370F28">
      <w:pPr>
        <w:spacing w:after="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3. </w:t>
      </w:r>
      <w:r w:rsidR="00114C08" w:rsidRPr="00FF25B0">
        <w:rPr>
          <w:rFonts w:ascii="Times New Roman" w:hAnsi="Times New Roman" w:cs="Times New Roman"/>
          <w:b/>
          <w:sz w:val="24"/>
          <w:szCs w:val="24"/>
          <w:lang w:val="en-US"/>
        </w:rPr>
        <w:t>Empirical Analysis</w:t>
      </w:r>
    </w:p>
    <w:p w:rsidR="00F16E95" w:rsidRPr="00FF25B0" w:rsidRDefault="00F16E95" w:rsidP="00370F28">
      <w:pPr>
        <w:spacing w:after="0" w:line="240" w:lineRule="auto"/>
        <w:jc w:val="both"/>
        <w:rPr>
          <w:rFonts w:ascii="Times New Roman" w:hAnsi="Times New Roman" w:cs="Times New Roman"/>
          <w:b/>
          <w:sz w:val="24"/>
          <w:szCs w:val="24"/>
          <w:lang w:val="en-US"/>
        </w:rPr>
      </w:pPr>
    </w:p>
    <w:p w:rsidR="008A5021" w:rsidRDefault="00C75CD8" w:rsidP="00370F28">
      <w:pPr>
        <w:spacing w:after="0" w:line="240" w:lineRule="auto"/>
        <w:jc w:val="both"/>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3.1. </w:t>
      </w:r>
      <w:r w:rsidR="00C46B15">
        <w:rPr>
          <w:rFonts w:ascii="Times New Roman" w:hAnsi="Times New Roman" w:cs="Times New Roman"/>
          <w:b/>
          <w:i/>
          <w:sz w:val="24"/>
          <w:szCs w:val="24"/>
          <w:lang w:val="en-US"/>
        </w:rPr>
        <w:t xml:space="preserve">Brazilian </w:t>
      </w:r>
      <w:r w:rsidR="00CA1050">
        <w:rPr>
          <w:rFonts w:ascii="Times New Roman" w:hAnsi="Times New Roman" w:cs="Times New Roman"/>
          <w:b/>
          <w:i/>
          <w:sz w:val="24"/>
          <w:szCs w:val="24"/>
          <w:lang w:val="en-US"/>
        </w:rPr>
        <w:t>involvement</w:t>
      </w:r>
      <w:r w:rsidR="00C46B15">
        <w:rPr>
          <w:rFonts w:ascii="Times New Roman" w:hAnsi="Times New Roman" w:cs="Times New Roman"/>
          <w:b/>
          <w:i/>
          <w:sz w:val="24"/>
          <w:szCs w:val="24"/>
          <w:lang w:val="en-US"/>
        </w:rPr>
        <w:t xml:space="preserve"> in the Global Value Chains</w:t>
      </w:r>
    </w:p>
    <w:p w:rsidR="008A5021" w:rsidRDefault="008A5021" w:rsidP="00370F28">
      <w:pPr>
        <w:spacing w:after="0" w:line="240" w:lineRule="auto"/>
        <w:jc w:val="both"/>
        <w:rPr>
          <w:rFonts w:ascii="Times New Roman" w:hAnsi="Times New Roman" w:cs="Times New Roman"/>
          <w:b/>
          <w:i/>
          <w:sz w:val="24"/>
          <w:szCs w:val="24"/>
          <w:lang w:val="en-US"/>
        </w:rPr>
      </w:pPr>
    </w:p>
    <w:p w:rsidR="00576BCB" w:rsidRDefault="00576BCB"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se</w:t>
      </w:r>
      <w:r w:rsidR="00636685">
        <w:rPr>
          <w:rFonts w:ascii="Times New Roman" w:hAnsi="Times New Roman" w:cs="Times New Roman"/>
          <w:sz w:val="24"/>
          <w:szCs w:val="24"/>
          <w:lang w:val="en-US"/>
        </w:rPr>
        <w:t>c</w:t>
      </w:r>
      <w:r>
        <w:rPr>
          <w:rFonts w:ascii="Times New Roman" w:hAnsi="Times New Roman" w:cs="Times New Roman"/>
          <w:sz w:val="24"/>
          <w:szCs w:val="24"/>
          <w:lang w:val="en-US"/>
        </w:rPr>
        <w:t>tion, we applied the WIOD's series of world input-output table</w:t>
      </w:r>
      <w:r w:rsidR="00B741E0">
        <w:rPr>
          <w:rFonts w:ascii="Times New Roman" w:hAnsi="Times New Roman" w:cs="Times New Roman"/>
          <w:sz w:val="24"/>
          <w:szCs w:val="24"/>
          <w:lang w:val="en-US"/>
        </w:rPr>
        <w:t>s</w:t>
      </w:r>
      <w:r>
        <w:rPr>
          <w:rFonts w:ascii="Times New Roman" w:hAnsi="Times New Roman" w:cs="Times New Roman"/>
          <w:sz w:val="24"/>
          <w:szCs w:val="24"/>
          <w:lang w:val="en-US"/>
        </w:rPr>
        <w:t xml:space="preserve"> (for the period of 1995-2011).</w:t>
      </w:r>
    </w:p>
    <w:p w:rsidR="00576BCB" w:rsidRDefault="00576BCB" w:rsidP="00370F28">
      <w:pPr>
        <w:spacing w:after="0" w:line="240" w:lineRule="auto"/>
        <w:jc w:val="both"/>
        <w:rPr>
          <w:rFonts w:ascii="Times New Roman" w:hAnsi="Times New Roman" w:cs="Times New Roman"/>
          <w:sz w:val="24"/>
          <w:szCs w:val="24"/>
          <w:lang w:val="en-US"/>
        </w:rPr>
      </w:pPr>
    </w:p>
    <w:p w:rsidR="007B7FA5" w:rsidRDefault="007B7FA5"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7B7FA5">
        <w:rPr>
          <w:rFonts w:ascii="Times New Roman" w:hAnsi="Times New Roman" w:cs="Times New Roman"/>
          <w:sz w:val="24"/>
          <w:szCs w:val="24"/>
          <w:lang w:val="en-US"/>
        </w:rPr>
        <w:t xml:space="preserve"> possible </w:t>
      </w:r>
      <w:r>
        <w:rPr>
          <w:rFonts w:ascii="Times New Roman" w:hAnsi="Times New Roman" w:cs="Times New Roman"/>
          <w:sz w:val="24"/>
          <w:szCs w:val="24"/>
          <w:lang w:val="en-US"/>
        </w:rPr>
        <w:t xml:space="preserve">indicator to analyze the degree of </w:t>
      </w:r>
      <w:r w:rsidR="00CA1050">
        <w:rPr>
          <w:rFonts w:ascii="Times New Roman" w:hAnsi="Times New Roman" w:cs="Times New Roman"/>
          <w:sz w:val="24"/>
          <w:szCs w:val="24"/>
          <w:lang w:val="en-US"/>
        </w:rPr>
        <w:t>involvement</w:t>
      </w:r>
      <w:r>
        <w:rPr>
          <w:rFonts w:ascii="Times New Roman" w:hAnsi="Times New Roman" w:cs="Times New Roman"/>
          <w:sz w:val="24"/>
          <w:szCs w:val="24"/>
          <w:lang w:val="en-US"/>
        </w:rPr>
        <w:t xml:space="preserve"> of an economy in </w:t>
      </w:r>
      <w:r w:rsidR="00C71F15">
        <w:rPr>
          <w:rFonts w:ascii="Times New Roman" w:hAnsi="Times New Roman" w:cs="Times New Roman"/>
          <w:sz w:val="24"/>
          <w:szCs w:val="24"/>
          <w:lang w:val="en-US"/>
        </w:rPr>
        <w:t>the GVC</w:t>
      </w:r>
      <w:r w:rsidR="00CA1050">
        <w:rPr>
          <w:rFonts w:ascii="Times New Roman" w:hAnsi="Times New Roman" w:cs="Times New Roman"/>
          <w:sz w:val="24"/>
          <w:szCs w:val="24"/>
          <w:lang w:val="en-US"/>
        </w:rPr>
        <w:t>s</w:t>
      </w:r>
      <w:r w:rsidR="00C71F15">
        <w:rPr>
          <w:rFonts w:ascii="Times New Roman" w:hAnsi="Times New Roman" w:cs="Times New Roman"/>
          <w:sz w:val="24"/>
          <w:szCs w:val="24"/>
          <w:lang w:val="en-US"/>
        </w:rPr>
        <w:t xml:space="preserve"> is the ratio between the figures of exports or imports in value added terms and the total value added that was generated in the economy. Open economies that rely more on international trade will present higher values for those ratios.</w:t>
      </w:r>
      <w:r w:rsidR="001E7A00">
        <w:rPr>
          <w:rFonts w:ascii="Times New Roman" w:hAnsi="Times New Roman" w:cs="Times New Roman"/>
          <w:sz w:val="24"/>
          <w:szCs w:val="24"/>
          <w:lang w:val="en-US"/>
        </w:rPr>
        <w:t xml:space="preserve"> For the period of 1995-2011,</w:t>
      </w:r>
      <w:r w:rsidR="00ED4BCA">
        <w:rPr>
          <w:rFonts w:ascii="Times New Roman" w:hAnsi="Times New Roman" w:cs="Times New Roman"/>
          <w:sz w:val="24"/>
          <w:szCs w:val="24"/>
          <w:lang w:val="en-US"/>
        </w:rPr>
        <w:t xml:space="preserve"> </w:t>
      </w:r>
      <w:r w:rsidR="00E01715">
        <w:rPr>
          <w:rFonts w:ascii="Times New Roman" w:hAnsi="Times New Roman" w:cs="Times New Roman"/>
          <w:sz w:val="24"/>
          <w:szCs w:val="24"/>
          <w:lang w:val="en-US"/>
        </w:rPr>
        <w:t>Table 1</w:t>
      </w:r>
      <w:r w:rsidR="00ED4BCA">
        <w:rPr>
          <w:rFonts w:ascii="Times New Roman" w:hAnsi="Times New Roman" w:cs="Times New Roman"/>
          <w:sz w:val="24"/>
          <w:szCs w:val="24"/>
          <w:lang w:val="en-US"/>
        </w:rPr>
        <w:t xml:space="preserve"> presents these ratios for Brazil, China, India</w:t>
      </w:r>
      <w:r w:rsidR="001E7A00">
        <w:rPr>
          <w:rFonts w:ascii="Times New Roman" w:hAnsi="Times New Roman" w:cs="Times New Roman"/>
          <w:sz w:val="24"/>
          <w:szCs w:val="24"/>
          <w:lang w:val="en-US"/>
        </w:rPr>
        <w:t>, Russia, Japan, EU</w:t>
      </w:r>
      <w:r w:rsidR="00D37111">
        <w:rPr>
          <w:rFonts w:ascii="Times New Roman" w:hAnsi="Times New Roman" w:cs="Times New Roman"/>
          <w:sz w:val="24"/>
          <w:szCs w:val="24"/>
          <w:lang w:val="en-US"/>
        </w:rPr>
        <w:t>2</w:t>
      </w:r>
      <w:r w:rsidR="001E7A00">
        <w:rPr>
          <w:rFonts w:ascii="Times New Roman" w:hAnsi="Times New Roman" w:cs="Times New Roman"/>
          <w:sz w:val="24"/>
          <w:szCs w:val="24"/>
          <w:lang w:val="en-US"/>
        </w:rPr>
        <w:t>5, and USA.</w:t>
      </w:r>
    </w:p>
    <w:p w:rsidR="00087A24" w:rsidRDefault="00087A24" w:rsidP="00370F28">
      <w:pPr>
        <w:spacing w:after="0" w:line="240" w:lineRule="auto"/>
        <w:jc w:val="both"/>
        <w:rPr>
          <w:rFonts w:ascii="Times New Roman" w:hAnsi="Times New Roman" w:cs="Times New Roman"/>
          <w:sz w:val="24"/>
          <w:szCs w:val="24"/>
          <w:lang w:val="en-US"/>
        </w:rPr>
      </w:pPr>
    </w:p>
    <w:p w:rsidR="00087A24" w:rsidRDefault="00866F6F"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Both the exports and the imports ratios indicate </w:t>
      </w:r>
      <w:r w:rsidR="009F7457">
        <w:rPr>
          <w:rFonts w:ascii="Times New Roman" w:hAnsi="Times New Roman" w:cs="Times New Roman"/>
          <w:sz w:val="24"/>
          <w:szCs w:val="24"/>
          <w:lang w:val="en-US"/>
        </w:rPr>
        <w:t xml:space="preserve">that the </w:t>
      </w:r>
      <w:r w:rsidR="00D655AE">
        <w:rPr>
          <w:rFonts w:ascii="Times New Roman" w:hAnsi="Times New Roman" w:cs="Times New Roman"/>
          <w:sz w:val="24"/>
          <w:szCs w:val="24"/>
          <w:lang w:val="en-US"/>
        </w:rPr>
        <w:t>Brazil’s</w:t>
      </w:r>
      <w:r w:rsidR="009F7457">
        <w:rPr>
          <w:rFonts w:ascii="Times New Roman" w:hAnsi="Times New Roman" w:cs="Times New Roman"/>
          <w:sz w:val="24"/>
          <w:szCs w:val="24"/>
          <w:lang w:val="en-US"/>
        </w:rPr>
        <w:t xml:space="preserve"> trade in value added was limited in the period. </w:t>
      </w:r>
      <w:r w:rsidR="00D655AE">
        <w:rPr>
          <w:rFonts w:ascii="Times New Roman" w:hAnsi="Times New Roman" w:cs="Times New Roman"/>
          <w:sz w:val="24"/>
          <w:szCs w:val="24"/>
          <w:lang w:val="en-US"/>
        </w:rPr>
        <w:t xml:space="preserve">The Brazilian ratios were </w:t>
      </w:r>
      <w:r w:rsidR="006A7CEA">
        <w:rPr>
          <w:rFonts w:ascii="Times New Roman" w:hAnsi="Times New Roman" w:cs="Times New Roman"/>
          <w:sz w:val="24"/>
          <w:szCs w:val="24"/>
          <w:lang w:val="en-US"/>
        </w:rPr>
        <w:t xml:space="preserve">comparable </w:t>
      </w:r>
      <w:r w:rsidR="00D655AE">
        <w:rPr>
          <w:rFonts w:ascii="Times New Roman" w:hAnsi="Times New Roman" w:cs="Times New Roman"/>
          <w:sz w:val="24"/>
          <w:szCs w:val="24"/>
          <w:lang w:val="en-US"/>
        </w:rPr>
        <w:t xml:space="preserve">to those of Japan and USA, </w:t>
      </w:r>
      <w:r w:rsidR="005B3F60">
        <w:rPr>
          <w:rFonts w:ascii="Times New Roman" w:hAnsi="Times New Roman" w:cs="Times New Roman"/>
          <w:sz w:val="24"/>
          <w:szCs w:val="24"/>
          <w:lang w:val="en-US"/>
        </w:rPr>
        <w:t xml:space="preserve">while the EU25 had approximately as twice as much trade in value added (as % of the economy’s total value added). </w:t>
      </w:r>
      <w:r w:rsidR="00185BBC">
        <w:rPr>
          <w:rFonts w:ascii="Times New Roman" w:hAnsi="Times New Roman" w:cs="Times New Roman"/>
          <w:sz w:val="24"/>
          <w:szCs w:val="24"/>
          <w:lang w:val="en-US"/>
        </w:rPr>
        <w:t xml:space="preserve">Also the other BRIC countries seemed </w:t>
      </w:r>
      <w:r w:rsidR="001E7A00">
        <w:rPr>
          <w:rFonts w:ascii="Times New Roman" w:hAnsi="Times New Roman" w:cs="Times New Roman"/>
          <w:sz w:val="24"/>
          <w:szCs w:val="24"/>
          <w:lang w:val="en-US"/>
        </w:rPr>
        <w:t xml:space="preserve">considerably </w:t>
      </w:r>
      <w:r w:rsidR="00185BBC">
        <w:rPr>
          <w:rFonts w:ascii="Times New Roman" w:hAnsi="Times New Roman" w:cs="Times New Roman"/>
          <w:sz w:val="24"/>
          <w:szCs w:val="24"/>
          <w:lang w:val="en-US"/>
        </w:rPr>
        <w:t>more involved in the GVCs than Brazil</w:t>
      </w:r>
      <w:r w:rsidR="001E7A00">
        <w:rPr>
          <w:rFonts w:ascii="Times New Roman" w:hAnsi="Times New Roman" w:cs="Times New Roman"/>
          <w:sz w:val="24"/>
          <w:szCs w:val="24"/>
          <w:lang w:val="en-US"/>
        </w:rPr>
        <w:t>, in the entire period of 1995-2011.</w:t>
      </w:r>
    </w:p>
    <w:p w:rsidR="00137FE8" w:rsidRDefault="00137FE8" w:rsidP="00370F28">
      <w:pPr>
        <w:spacing w:after="0" w:line="240" w:lineRule="auto"/>
        <w:jc w:val="both"/>
        <w:rPr>
          <w:rFonts w:ascii="Times New Roman" w:hAnsi="Times New Roman" w:cs="Times New Roman"/>
          <w:sz w:val="24"/>
          <w:szCs w:val="24"/>
          <w:lang w:val="en-US"/>
        </w:rPr>
      </w:pPr>
    </w:p>
    <w:p w:rsidR="000D6A40" w:rsidRDefault="00CD1D2A"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Despite being limited, the Brazilian trade in value added exhibited an increasing trend in the period of 1995-2011, both as concerns its exports and its imports of value added. </w:t>
      </w:r>
      <w:r w:rsidR="00F36464">
        <w:rPr>
          <w:rFonts w:ascii="Times New Roman" w:hAnsi="Times New Roman" w:cs="Times New Roman"/>
          <w:sz w:val="24"/>
          <w:szCs w:val="24"/>
          <w:lang w:val="en-US"/>
        </w:rPr>
        <w:t>In fact, t</w:t>
      </w:r>
      <w:r w:rsidR="00C63D0C">
        <w:rPr>
          <w:rFonts w:ascii="Times New Roman" w:hAnsi="Times New Roman" w:cs="Times New Roman"/>
          <w:sz w:val="24"/>
          <w:szCs w:val="24"/>
          <w:lang w:val="en-US"/>
        </w:rPr>
        <w:t xml:space="preserve">his is a trend that was </w:t>
      </w:r>
      <w:r w:rsidR="00C63D0C">
        <w:rPr>
          <w:rFonts w:ascii="Times New Roman" w:hAnsi="Times New Roman" w:cs="Times New Roman"/>
          <w:sz w:val="24"/>
          <w:szCs w:val="24"/>
          <w:lang w:val="en-US"/>
        </w:rPr>
        <w:lastRenderedPageBreak/>
        <w:t xml:space="preserve">verified for all the economies in </w:t>
      </w:r>
      <w:r w:rsidR="007C5946">
        <w:rPr>
          <w:rFonts w:ascii="Times New Roman" w:hAnsi="Times New Roman" w:cs="Times New Roman"/>
          <w:sz w:val="24"/>
          <w:szCs w:val="24"/>
          <w:lang w:val="en-US"/>
        </w:rPr>
        <w:t>Table</w:t>
      </w:r>
      <w:r w:rsidR="00C63D0C">
        <w:rPr>
          <w:rFonts w:ascii="Times New Roman" w:hAnsi="Times New Roman" w:cs="Times New Roman"/>
          <w:sz w:val="24"/>
          <w:szCs w:val="24"/>
          <w:lang w:val="en-US"/>
        </w:rPr>
        <w:t xml:space="preserve"> </w:t>
      </w:r>
      <w:r w:rsidR="00D97D87">
        <w:rPr>
          <w:rFonts w:ascii="Times New Roman" w:hAnsi="Times New Roman" w:cs="Times New Roman"/>
          <w:sz w:val="24"/>
          <w:szCs w:val="24"/>
          <w:lang w:val="en-US"/>
        </w:rPr>
        <w:t>1</w:t>
      </w:r>
      <w:r w:rsidR="00F36464">
        <w:rPr>
          <w:rFonts w:ascii="Times New Roman" w:hAnsi="Times New Roman" w:cs="Times New Roman"/>
          <w:sz w:val="24"/>
          <w:szCs w:val="24"/>
          <w:lang w:val="en-US"/>
        </w:rPr>
        <w:t>, indicating an upsurge in global trade in value</w:t>
      </w:r>
      <w:r w:rsidR="009B4BEE">
        <w:rPr>
          <w:rFonts w:ascii="Times New Roman" w:hAnsi="Times New Roman" w:cs="Times New Roman"/>
          <w:sz w:val="24"/>
          <w:szCs w:val="24"/>
          <w:lang w:val="en-US"/>
        </w:rPr>
        <w:t xml:space="preserve"> added in the last two decades.</w:t>
      </w:r>
    </w:p>
    <w:p w:rsidR="0027374D" w:rsidRDefault="0027374D" w:rsidP="00370F28">
      <w:pPr>
        <w:spacing w:after="0" w:line="240" w:lineRule="auto"/>
        <w:jc w:val="both"/>
        <w:rPr>
          <w:rFonts w:ascii="Times New Roman" w:hAnsi="Times New Roman" w:cs="Times New Roman"/>
          <w:sz w:val="24"/>
          <w:szCs w:val="24"/>
          <w:lang w:val="en-US"/>
        </w:rPr>
      </w:pPr>
    </w:p>
    <w:p w:rsidR="0027374D" w:rsidRDefault="0027374D" w:rsidP="0027374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possible way to summarize these results is calculating the “value added footprint”, which is the ratio between the value added embodied in the final demand of an economy and the total value added that was generated in that economy. The results are</w:t>
      </w:r>
      <w:r w:rsidR="00E631F3">
        <w:rPr>
          <w:rFonts w:ascii="Times New Roman" w:hAnsi="Times New Roman" w:cs="Times New Roman"/>
          <w:sz w:val="24"/>
          <w:szCs w:val="24"/>
          <w:lang w:val="en-US"/>
        </w:rPr>
        <w:t xml:space="preserve"> also</w:t>
      </w:r>
      <w:r>
        <w:rPr>
          <w:rFonts w:ascii="Times New Roman" w:hAnsi="Times New Roman" w:cs="Times New Roman"/>
          <w:sz w:val="24"/>
          <w:szCs w:val="24"/>
          <w:lang w:val="en-US"/>
        </w:rPr>
        <w:t xml:space="preserve"> shown in </w:t>
      </w:r>
      <w:r w:rsidR="00E631F3">
        <w:rPr>
          <w:rFonts w:ascii="Times New Roman" w:hAnsi="Times New Roman" w:cs="Times New Roman"/>
          <w:sz w:val="24"/>
          <w:szCs w:val="24"/>
          <w:lang w:val="en-US"/>
        </w:rPr>
        <w:t>Table</w:t>
      </w:r>
      <w:r>
        <w:rPr>
          <w:rFonts w:ascii="Times New Roman" w:hAnsi="Times New Roman" w:cs="Times New Roman"/>
          <w:sz w:val="24"/>
          <w:szCs w:val="24"/>
          <w:lang w:val="en-US"/>
        </w:rPr>
        <w:t xml:space="preserve"> </w:t>
      </w:r>
      <w:r w:rsidR="005A045D">
        <w:rPr>
          <w:rFonts w:ascii="Times New Roman" w:hAnsi="Times New Roman" w:cs="Times New Roman"/>
          <w:sz w:val="24"/>
          <w:szCs w:val="24"/>
          <w:lang w:val="en-US"/>
        </w:rPr>
        <w:t>2</w:t>
      </w:r>
      <w:r>
        <w:rPr>
          <w:rFonts w:ascii="Times New Roman" w:hAnsi="Times New Roman" w:cs="Times New Roman"/>
          <w:sz w:val="24"/>
          <w:szCs w:val="24"/>
          <w:lang w:val="en-US"/>
        </w:rPr>
        <w:t>. In the period 1995-2011, the Brazilian value added footprint remained around 1.0, due to the underlying result that the figures for exports of value added and for imports of value added were considerably close to each other.</w:t>
      </w:r>
    </w:p>
    <w:p w:rsidR="0027374D" w:rsidRDefault="0027374D" w:rsidP="0027374D">
      <w:pPr>
        <w:spacing w:after="0" w:line="240" w:lineRule="auto"/>
        <w:jc w:val="both"/>
        <w:rPr>
          <w:rFonts w:ascii="Times New Roman" w:hAnsi="Times New Roman" w:cs="Times New Roman"/>
          <w:sz w:val="24"/>
          <w:szCs w:val="24"/>
          <w:lang w:val="en-US"/>
        </w:rPr>
      </w:pPr>
    </w:p>
    <w:p w:rsidR="0027374D" w:rsidRDefault="0027374D" w:rsidP="0027374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Among the economies in </w:t>
      </w:r>
      <w:r w:rsidR="00E631F3">
        <w:rPr>
          <w:rFonts w:ascii="Times New Roman" w:hAnsi="Times New Roman" w:cs="Times New Roman"/>
          <w:sz w:val="24"/>
          <w:szCs w:val="24"/>
          <w:lang w:val="en-US"/>
        </w:rPr>
        <w:t>Table</w:t>
      </w:r>
      <w:r>
        <w:rPr>
          <w:rFonts w:ascii="Times New Roman" w:hAnsi="Times New Roman" w:cs="Times New Roman"/>
          <w:sz w:val="24"/>
          <w:szCs w:val="24"/>
          <w:lang w:val="en-US"/>
        </w:rPr>
        <w:t xml:space="preserve"> </w:t>
      </w:r>
      <w:r w:rsidR="005A045D">
        <w:rPr>
          <w:rFonts w:ascii="Times New Roman" w:hAnsi="Times New Roman" w:cs="Times New Roman"/>
          <w:sz w:val="24"/>
          <w:szCs w:val="24"/>
          <w:lang w:val="en-US"/>
        </w:rPr>
        <w:t>2</w:t>
      </w:r>
      <w:r>
        <w:rPr>
          <w:rFonts w:ascii="Times New Roman" w:hAnsi="Times New Roman" w:cs="Times New Roman"/>
          <w:sz w:val="24"/>
          <w:szCs w:val="24"/>
          <w:lang w:val="en-US"/>
        </w:rPr>
        <w:t xml:space="preserve">, Brazil was the only one whose footprint displayed values higher than 1.0 (in the period 1995-2001, and after 2008), and also values below 1.0 (in the period 2002-2007). For the other economies, either the exports of value added were constantly higher than the imports of value added (case of India and USA), or the other way around (case of China, Russia, Japan, and EU25). </w:t>
      </w:r>
    </w:p>
    <w:p w:rsidR="0027374D" w:rsidRDefault="0027374D" w:rsidP="0027374D">
      <w:pPr>
        <w:spacing w:after="0" w:line="240" w:lineRule="auto"/>
        <w:jc w:val="center"/>
        <w:rPr>
          <w:rFonts w:ascii="Times New Roman" w:hAnsi="Times New Roman" w:cs="Times New Roman"/>
          <w:b/>
          <w:sz w:val="24"/>
          <w:szCs w:val="24"/>
          <w:lang w:val="en-US"/>
        </w:rPr>
      </w:pPr>
    </w:p>
    <w:p w:rsidR="00997C85" w:rsidRDefault="00587C70" w:rsidP="00997C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Koopman </w:t>
      </w:r>
      <w:r>
        <w:rPr>
          <w:rFonts w:ascii="Times New Roman" w:hAnsi="Times New Roman" w:cs="Times New Roman"/>
          <w:i/>
          <w:sz w:val="24"/>
          <w:szCs w:val="24"/>
          <w:lang w:val="en-US"/>
        </w:rPr>
        <w:t xml:space="preserve">et al. </w:t>
      </w:r>
      <w:r>
        <w:rPr>
          <w:rFonts w:ascii="Times New Roman" w:hAnsi="Times New Roman" w:cs="Times New Roman"/>
          <w:sz w:val="24"/>
          <w:szCs w:val="24"/>
          <w:lang w:val="en-US"/>
        </w:rPr>
        <w:t xml:space="preserve">(2011) proposed the “GVC participation index”, supporting the point that economies participate in GVCs both as </w:t>
      </w:r>
      <w:r w:rsidRPr="00CA1050">
        <w:rPr>
          <w:rFonts w:ascii="Times New Roman" w:hAnsi="Times New Roman" w:cs="Times New Roman"/>
          <w:sz w:val="24"/>
          <w:szCs w:val="24"/>
          <w:lang w:val="en-US"/>
        </w:rPr>
        <w:t>user</w:t>
      </w:r>
      <w:r>
        <w:rPr>
          <w:rFonts w:ascii="Times New Roman" w:hAnsi="Times New Roman" w:cs="Times New Roman"/>
          <w:sz w:val="24"/>
          <w:szCs w:val="24"/>
          <w:lang w:val="en-US"/>
        </w:rPr>
        <w:t>s</w:t>
      </w:r>
      <w:r w:rsidRPr="00CA1050">
        <w:rPr>
          <w:rFonts w:ascii="Times New Roman" w:hAnsi="Times New Roman" w:cs="Times New Roman"/>
          <w:sz w:val="24"/>
          <w:szCs w:val="24"/>
          <w:lang w:val="en-US"/>
        </w:rPr>
        <w:t xml:space="preserve"> of foreign inputs and supplier</w:t>
      </w:r>
      <w:r>
        <w:rPr>
          <w:rFonts w:ascii="Times New Roman" w:hAnsi="Times New Roman" w:cs="Times New Roman"/>
          <w:sz w:val="24"/>
          <w:szCs w:val="24"/>
          <w:lang w:val="en-US"/>
        </w:rPr>
        <w:t>s</w:t>
      </w:r>
      <w:r w:rsidRPr="00CA1050">
        <w:rPr>
          <w:rFonts w:ascii="Times New Roman" w:hAnsi="Times New Roman" w:cs="Times New Roman"/>
          <w:sz w:val="24"/>
          <w:szCs w:val="24"/>
          <w:lang w:val="en-US"/>
        </w:rPr>
        <w:t xml:space="preserve"> of intermediate goods and services u</w:t>
      </w:r>
      <w:r>
        <w:rPr>
          <w:rFonts w:ascii="Times New Roman" w:hAnsi="Times New Roman" w:cs="Times New Roman"/>
          <w:sz w:val="24"/>
          <w:szCs w:val="24"/>
          <w:lang w:val="en-US"/>
        </w:rPr>
        <w:t xml:space="preserve">sed in other countries’ exports. In this way, according to Backer and Miroudot (2013), the GVC participation index is given by the sum of two shares: 1) </w:t>
      </w:r>
      <w:r w:rsidRPr="000072D7">
        <w:rPr>
          <w:rFonts w:ascii="Times New Roman" w:hAnsi="Times New Roman" w:cs="Times New Roman"/>
          <w:sz w:val="24"/>
          <w:szCs w:val="24"/>
          <w:lang w:val="en-US"/>
        </w:rPr>
        <w:t xml:space="preserve">share of imported inputs in the </w:t>
      </w:r>
      <w:r>
        <w:rPr>
          <w:rFonts w:ascii="Times New Roman" w:hAnsi="Times New Roman" w:cs="Times New Roman"/>
          <w:sz w:val="24"/>
          <w:szCs w:val="24"/>
          <w:lang w:val="en-US"/>
        </w:rPr>
        <w:t xml:space="preserve">overall exports of an economy (backward participation); and 2) share of </w:t>
      </w:r>
      <w:r w:rsidRPr="000072D7">
        <w:rPr>
          <w:rFonts w:ascii="Times New Roman" w:hAnsi="Times New Roman" w:cs="Times New Roman"/>
          <w:sz w:val="24"/>
          <w:szCs w:val="24"/>
          <w:lang w:val="en-US"/>
        </w:rPr>
        <w:t xml:space="preserve">exports of intermediates that are used by other </w:t>
      </w:r>
      <w:r>
        <w:rPr>
          <w:rFonts w:ascii="Times New Roman" w:hAnsi="Times New Roman" w:cs="Times New Roman"/>
          <w:sz w:val="24"/>
          <w:szCs w:val="24"/>
          <w:lang w:val="en-US"/>
        </w:rPr>
        <w:t xml:space="preserve">economies to produce goods for exports (forward participation). </w:t>
      </w:r>
    </w:p>
    <w:p w:rsidR="00997C85" w:rsidRDefault="00997C85" w:rsidP="00997C85">
      <w:pPr>
        <w:spacing w:after="0" w:line="240" w:lineRule="auto"/>
        <w:jc w:val="both"/>
        <w:rPr>
          <w:rFonts w:ascii="Times New Roman" w:hAnsi="Times New Roman" w:cs="Times New Roman"/>
          <w:sz w:val="24"/>
          <w:szCs w:val="24"/>
          <w:lang w:val="en-US"/>
        </w:rPr>
      </w:pPr>
    </w:p>
    <w:p w:rsidR="002D1461" w:rsidRDefault="00587C70" w:rsidP="002D146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GVC participation index at the country level is presented in Figure </w:t>
      </w:r>
      <w:r w:rsidR="002D1461">
        <w:rPr>
          <w:rFonts w:ascii="Times New Roman" w:hAnsi="Times New Roman" w:cs="Times New Roman"/>
          <w:sz w:val="24"/>
          <w:szCs w:val="24"/>
          <w:lang w:val="en-US"/>
        </w:rPr>
        <w:t>1</w:t>
      </w:r>
      <w:r>
        <w:rPr>
          <w:rFonts w:ascii="Times New Roman" w:hAnsi="Times New Roman" w:cs="Times New Roman"/>
          <w:sz w:val="24"/>
          <w:szCs w:val="24"/>
          <w:lang w:val="en-US"/>
        </w:rPr>
        <w:t>, for the year 2011 (the calculations were based on WIOD’s tables).</w:t>
      </w:r>
      <w:r w:rsidR="00997C85">
        <w:rPr>
          <w:rFonts w:ascii="Times New Roman" w:hAnsi="Times New Roman" w:cs="Times New Roman"/>
          <w:sz w:val="24"/>
          <w:szCs w:val="24"/>
          <w:lang w:val="en-US"/>
        </w:rPr>
        <w:t xml:space="preserve"> The highest GVC participation indexes corresponded to small open countries, whose exports embodied large amounts of foreign inputs. The most notable exception is Russia, a large country that presented very important participation in the GVC as a source of inputs that were incorporated to the exports of other countries. Approximately 90% of the Russian GVC participation index was due to its component of forward participation.</w:t>
      </w:r>
      <w:r w:rsidR="002D1461">
        <w:rPr>
          <w:rFonts w:ascii="Times New Roman" w:hAnsi="Times New Roman" w:cs="Times New Roman"/>
          <w:sz w:val="24"/>
          <w:szCs w:val="24"/>
          <w:lang w:val="en-US"/>
        </w:rPr>
        <w:t xml:space="preserve"> </w:t>
      </w:r>
      <w:r w:rsidR="002D1461">
        <w:rPr>
          <w:rFonts w:ascii="Times New Roman" w:hAnsi="Times New Roman" w:cs="Times New Roman"/>
          <w:sz w:val="24"/>
          <w:szCs w:val="24"/>
          <w:lang w:val="en-US"/>
        </w:rPr>
        <w:t>The other economies that are central to our analysis presented much lower values for the index. It is remarkable that, among the 40 countries whose GVC participation was analyzed, India and Brazil were those with the lowest indexes as in 2011. There was an important difference with respect to the composition of their indexes, though, as for Chi</w:t>
      </w:r>
      <w:r w:rsidR="002D1461" w:rsidRPr="00F54E15">
        <w:rPr>
          <w:rFonts w:ascii="Times New Roman" w:hAnsi="Times New Roman" w:cs="Times New Roman"/>
          <w:sz w:val="24"/>
          <w:szCs w:val="24"/>
          <w:lang w:val="en-US"/>
        </w:rPr>
        <w:t xml:space="preserve">na and India the backward participation was more relevant than for USA, Japan, and Brazil, where foreign inputs corresponded to small shares of their gross exports and much of the participation in the GVCs </w:t>
      </w:r>
      <w:r w:rsidR="002D1461">
        <w:rPr>
          <w:rFonts w:ascii="Times New Roman" w:hAnsi="Times New Roman" w:cs="Times New Roman"/>
          <w:sz w:val="24"/>
          <w:szCs w:val="24"/>
          <w:lang w:val="en-US"/>
        </w:rPr>
        <w:t>was</w:t>
      </w:r>
      <w:r w:rsidR="002D1461" w:rsidRPr="00F54E15">
        <w:rPr>
          <w:rFonts w:ascii="Times New Roman" w:hAnsi="Times New Roman" w:cs="Times New Roman"/>
          <w:sz w:val="24"/>
          <w:szCs w:val="24"/>
          <w:lang w:val="en-US"/>
        </w:rPr>
        <w:t xml:space="preserve"> due to their sourcing of intermediate inputs to other economies.</w:t>
      </w:r>
    </w:p>
    <w:p w:rsidR="00587C70" w:rsidRDefault="00587C70" w:rsidP="00587C70">
      <w:pPr>
        <w:spacing w:after="0" w:line="240" w:lineRule="auto"/>
        <w:jc w:val="both"/>
        <w:rPr>
          <w:rFonts w:ascii="Times New Roman" w:hAnsi="Times New Roman" w:cs="Times New Roman"/>
          <w:sz w:val="24"/>
          <w:szCs w:val="24"/>
          <w:lang w:val="en-US"/>
        </w:rPr>
      </w:pPr>
    </w:p>
    <w:p w:rsidR="00587C70" w:rsidRDefault="00587C70" w:rsidP="00587C70">
      <w:pPr>
        <w:spacing w:after="0" w:line="240" w:lineRule="auto"/>
        <w:jc w:val="center"/>
        <w:rPr>
          <w:rFonts w:ascii="Times New Roman" w:hAnsi="Times New Roman" w:cs="Times New Roman"/>
          <w:b/>
          <w:sz w:val="24"/>
          <w:szCs w:val="24"/>
          <w:lang w:val="en-US"/>
        </w:rPr>
      </w:pPr>
      <w:r w:rsidRPr="00A235C2">
        <w:rPr>
          <w:rFonts w:ascii="Times New Roman" w:hAnsi="Times New Roman" w:cs="Times New Roman"/>
          <w:b/>
          <w:sz w:val="24"/>
          <w:szCs w:val="24"/>
          <w:lang w:val="en-US"/>
        </w:rPr>
        <w:t xml:space="preserve">Figure </w:t>
      </w:r>
      <w:r w:rsidR="002D1461">
        <w:rPr>
          <w:rFonts w:ascii="Times New Roman" w:hAnsi="Times New Roman" w:cs="Times New Roman"/>
          <w:b/>
          <w:sz w:val="24"/>
          <w:szCs w:val="24"/>
          <w:lang w:val="en-US"/>
        </w:rPr>
        <w:t>1</w:t>
      </w:r>
      <w:r w:rsidRPr="00A235C2">
        <w:rPr>
          <w:rFonts w:ascii="Times New Roman" w:hAnsi="Times New Roman" w:cs="Times New Roman"/>
          <w:b/>
          <w:sz w:val="24"/>
          <w:szCs w:val="24"/>
          <w:lang w:val="en-US"/>
        </w:rPr>
        <w:t xml:space="preserve">. GVC participation </w:t>
      </w:r>
      <w:r>
        <w:rPr>
          <w:rFonts w:ascii="Times New Roman" w:hAnsi="Times New Roman" w:cs="Times New Roman"/>
          <w:b/>
          <w:sz w:val="24"/>
          <w:szCs w:val="24"/>
          <w:lang w:val="en-US"/>
        </w:rPr>
        <w:t>index, 2011</w:t>
      </w:r>
    </w:p>
    <w:p w:rsidR="00587C70" w:rsidRDefault="00587C70" w:rsidP="00587C70">
      <w:pPr>
        <w:spacing w:after="0" w:line="240" w:lineRule="auto"/>
        <w:jc w:val="center"/>
        <w:rPr>
          <w:rFonts w:ascii="Times New Roman" w:hAnsi="Times New Roman" w:cs="Times New Roman"/>
          <w:sz w:val="20"/>
          <w:szCs w:val="20"/>
          <w:lang w:val="en-US"/>
        </w:rPr>
      </w:pPr>
      <w:r>
        <w:rPr>
          <w:rFonts w:ascii="Times New Roman" w:hAnsi="Times New Roman" w:cs="Times New Roman"/>
          <w:noProof/>
          <w:sz w:val="24"/>
          <w:szCs w:val="24"/>
          <w:lang w:eastAsia="pt-BR"/>
        </w:rPr>
        <w:drawing>
          <wp:inline distT="0" distB="0" distL="0" distR="0" wp14:anchorId="3345BCF1" wp14:editId="156E3ED2">
            <wp:extent cx="4980316" cy="252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80316" cy="2520000"/>
                    </a:xfrm>
                    <a:prstGeom prst="rect">
                      <a:avLst/>
                    </a:prstGeom>
                    <a:noFill/>
                    <a:ln>
                      <a:noFill/>
                    </a:ln>
                  </pic:spPr>
                </pic:pic>
              </a:graphicData>
            </a:graphic>
          </wp:inline>
        </w:drawing>
      </w:r>
    </w:p>
    <w:p w:rsidR="00587C70" w:rsidRDefault="00587C70" w:rsidP="00587C70">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587C70" w:rsidRPr="00F1269F" w:rsidRDefault="00587C70" w:rsidP="00587C70">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Note: Calculations based on WIOD’s world input-output tables.</w:t>
      </w:r>
    </w:p>
    <w:p w:rsidR="00587C70" w:rsidRDefault="00587C70" w:rsidP="00370F28">
      <w:pPr>
        <w:spacing w:after="0" w:line="240" w:lineRule="auto"/>
        <w:jc w:val="both"/>
        <w:rPr>
          <w:rFonts w:ascii="Times New Roman" w:hAnsi="Times New Roman" w:cs="Times New Roman"/>
          <w:sz w:val="24"/>
          <w:szCs w:val="24"/>
          <w:lang w:val="en-US"/>
        </w:rPr>
        <w:sectPr w:rsidR="00587C70" w:rsidSect="00F63B08">
          <w:pgSz w:w="11906" w:h="16838"/>
          <w:pgMar w:top="1134" w:right="851" w:bottom="1134" w:left="851" w:header="709" w:footer="709" w:gutter="0"/>
          <w:cols w:space="708"/>
          <w:docGrid w:linePitch="360"/>
        </w:sectPr>
      </w:pPr>
    </w:p>
    <w:p w:rsidR="000D6A40" w:rsidRDefault="009251CB" w:rsidP="00941C41">
      <w:pPr>
        <w:spacing w:after="0" w:line="24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Table </w:t>
      </w:r>
      <w:r w:rsidR="005A045D">
        <w:rPr>
          <w:rFonts w:ascii="Times New Roman" w:hAnsi="Times New Roman" w:cs="Times New Roman"/>
          <w:b/>
          <w:sz w:val="24"/>
          <w:szCs w:val="24"/>
          <w:lang w:val="en-US"/>
        </w:rPr>
        <w:t>2</w:t>
      </w:r>
      <w:r>
        <w:rPr>
          <w:rFonts w:ascii="Times New Roman" w:hAnsi="Times New Roman" w:cs="Times New Roman"/>
          <w:b/>
          <w:sz w:val="24"/>
          <w:szCs w:val="24"/>
          <w:lang w:val="en-US"/>
        </w:rPr>
        <w:t>. Exp</w:t>
      </w:r>
      <w:r w:rsidR="00A4752E">
        <w:rPr>
          <w:rFonts w:ascii="Times New Roman" w:hAnsi="Times New Roman" w:cs="Times New Roman"/>
          <w:b/>
          <w:sz w:val="24"/>
          <w:szCs w:val="24"/>
          <w:lang w:val="en-US"/>
        </w:rPr>
        <w:t xml:space="preserve">orts and </w:t>
      </w:r>
      <w:r w:rsidR="00A4752E" w:rsidRPr="00941C41">
        <w:rPr>
          <w:rFonts w:ascii="Times New Roman" w:eastAsia="Times New Roman" w:hAnsi="Times New Roman" w:cs="Times New Roman"/>
          <w:b/>
          <w:bCs/>
          <w:color w:val="000000"/>
          <w:lang w:eastAsia="pt-BR"/>
        </w:rPr>
        <w:t>imports</w:t>
      </w:r>
      <w:r w:rsidR="00A4752E">
        <w:rPr>
          <w:rFonts w:ascii="Times New Roman" w:hAnsi="Times New Roman" w:cs="Times New Roman"/>
          <w:b/>
          <w:sz w:val="24"/>
          <w:szCs w:val="24"/>
          <w:lang w:val="en-US"/>
        </w:rPr>
        <w:t xml:space="preserve"> of value added</w:t>
      </w:r>
      <w:r>
        <w:rPr>
          <w:rFonts w:ascii="Times New Roman" w:hAnsi="Times New Roman" w:cs="Times New Roman"/>
          <w:b/>
          <w:sz w:val="24"/>
          <w:szCs w:val="24"/>
          <w:lang w:val="en-US"/>
        </w:rPr>
        <w:t>, as % of total value added in the economy</w:t>
      </w:r>
    </w:p>
    <w:tbl>
      <w:tblPr>
        <w:tblW w:w="13180" w:type="dxa"/>
        <w:jc w:val="center"/>
        <w:tblInd w:w="55" w:type="dxa"/>
        <w:tblCellMar>
          <w:left w:w="70" w:type="dxa"/>
          <w:right w:w="70" w:type="dxa"/>
        </w:tblCellMar>
        <w:tblLook w:val="04A0" w:firstRow="1" w:lastRow="0" w:firstColumn="1" w:lastColumn="0" w:noHBand="0" w:noVBand="1"/>
      </w:tblPr>
      <w:tblGrid>
        <w:gridCol w:w="580"/>
        <w:gridCol w:w="605"/>
        <w:gridCol w:w="605"/>
        <w:gridCol w:w="643"/>
        <w:gridCol w:w="605"/>
        <w:gridCol w:w="605"/>
        <w:gridCol w:w="643"/>
        <w:gridCol w:w="605"/>
        <w:gridCol w:w="605"/>
        <w:gridCol w:w="643"/>
        <w:gridCol w:w="605"/>
        <w:gridCol w:w="605"/>
        <w:gridCol w:w="643"/>
        <w:gridCol w:w="605"/>
        <w:gridCol w:w="605"/>
        <w:gridCol w:w="643"/>
        <w:gridCol w:w="605"/>
        <w:gridCol w:w="605"/>
        <w:gridCol w:w="643"/>
        <w:gridCol w:w="515"/>
        <w:gridCol w:w="614"/>
        <w:gridCol w:w="683"/>
      </w:tblGrid>
      <w:tr w:rsidR="00FA78CA" w:rsidRPr="00FA78CA" w:rsidTr="00941C41">
        <w:trPr>
          <w:trHeight w:val="20"/>
          <w:jc w:val="center"/>
        </w:trPr>
        <w:tc>
          <w:tcPr>
            <w:tcW w:w="580"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lang w:eastAsia="pt-BR"/>
              </w:rPr>
            </w:pPr>
          </w:p>
        </w:tc>
        <w:tc>
          <w:tcPr>
            <w:tcW w:w="1800" w:type="dxa"/>
            <w:gridSpan w:val="3"/>
            <w:tcBorders>
              <w:top w:val="single" w:sz="4" w:space="0" w:color="auto"/>
              <w:left w:val="single" w:sz="4" w:space="0" w:color="auto"/>
              <w:bottom w:val="nil"/>
              <w:right w:val="single" w:sz="4" w:space="0" w:color="000000"/>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Brazil</w:t>
            </w:r>
          </w:p>
        </w:tc>
        <w:tc>
          <w:tcPr>
            <w:tcW w:w="1800" w:type="dxa"/>
            <w:gridSpan w:val="3"/>
            <w:tcBorders>
              <w:top w:val="single" w:sz="4" w:space="0" w:color="auto"/>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China</w:t>
            </w:r>
          </w:p>
        </w:tc>
        <w:tc>
          <w:tcPr>
            <w:tcW w:w="1800" w:type="dxa"/>
            <w:gridSpan w:val="3"/>
            <w:tcBorders>
              <w:top w:val="single" w:sz="4" w:space="0" w:color="auto"/>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India</w:t>
            </w:r>
          </w:p>
        </w:tc>
        <w:tc>
          <w:tcPr>
            <w:tcW w:w="1800" w:type="dxa"/>
            <w:gridSpan w:val="3"/>
            <w:tcBorders>
              <w:top w:val="single" w:sz="4" w:space="0" w:color="auto"/>
              <w:left w:val="single" w:sz="4" w:space="0" w:color="auto"/>
              <w:bottom w:val="nil"/>
              <w:right w:val="single" w:sz="4" w:space="0" w:color="000000"/>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Russia</w:t>
            </w:r>
          </w:p>
        </w:tc>
        <w:tc>
          <w:tcPr>
            <w:tcW w:w="1800" w:type="dxa"/>
            <w:gridSpan w:val="3"/>
            <w:tcBorders>
              <w:top w:val="single" w:sz="4" w:space="0" w:color="auto"/>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Japan</w:t>
            </w:r>
          </w:p>
        </w:tc>
        <w:tc>
          <w:tcPr>
            <w:tcW w:w="1800" w:type="dxa"/>
            <w:gridSpan w:val="3"/>
            <w:tcBorders>
              <w:top w:val="single" w:sz="4" w:space="0" w:color="auto"/>
              <w:left w:val="single" w:sz="4" w:space="0" w:color="auto"/>
              <w:bottom w:val="nil"/>
              <w:right w:val="single" w:sz="4" w:space="0" w:color="000000"/>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EU25</w:t>
            </w:r>
          </w:p>
        </w:tc>
        <w:tc>
          <w:tcPr>
            <w:tcW w:w="1800" w:type="dxa"/>
            <w:gridSpan w:val="3"/>
            <w:tcBorders>
              <w:top w:val="single" w:sz="4" w:space="0" w:color="auto"/>
              <w:left w:val="nil"/>
              <w:bottom w:val="nil"/>
              <w:right w:val="single" w:sz="4" w:space="0" w:color="000000"/>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U.S.A.</w:t>
            </w:r>
          </w:p>
        </w:tc>
      </w:tr>
      <w:tr w:rsidR="00FA78CA" w:rsidRPr="00FA78CA" w:rsidTr="00941C41">
        <w:trPr>
          <w:trHeight w:val="20"/>
          <w:jc w:val="center"/>
        </w:trPr>
        <w:tc>
          <w:tcPr>
            <w:tcW w:w="580"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p>
        </w:tc>
        <w:tc>
          <w:tcPr>
            <w:tcW w:w="579" w:type="dxa"/>
            <w:tcBorders>
              <w:top w:val="nil"/>
              <w:left w:val="single" w:sz="4" w:space="0" w:color="auto"/>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Exp.</w:t>
            </w:r>
          </w:p>
        </w:tc>
        <w:tc>
          <w:tcPr>
            <w:tcW w:w="578"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Imp.</w:t>
            </w:r>
          </w:p>
        </w:tc>
        <w:tc>
          <w:tcPr>
            <w:tcW w:w="643" w:type="dxa"/>
            <w:tcBorders>
              <w:top w:val="nil"/>
              <w:left w:val="nil"/>
              <w:bottom w:val="single" w:sz="4" w:space="0" w:color="auto"/>
              <w:right w:val="single" w:sz="4" w:space="0" w:color="auto"/>
            </w:tcBorders>
            <w:shd w:val="clear" w:color="000000" w:fill="FFFFFF"/>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Value added FP</w:t>
            </w:r>
          </w:p>
        </w:tc>
        <w:tc>
          <w:tcPr>
            <w:tcW w:w="579"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Exp.</w:t>
            </w:r>
          </w:p>
        </w:tc>
        <w:tc>
          <w:tcPr>
            <w:tcW w:w="578"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Imp.</w:t>
            </w:r>
          </w:p>
        </w:tc>
        <w:tc>
          <w:tcPr>
            <w:tcW w:w="643" w:type="dxa"/>
            <w:tcBorders>
              <w:top w:val="nil"/>
              <w:left w:val="nil"/>
              <w:bottom w:val="single" w:sz="4" w:space="0" w:color="auto"/>
              <w:right w:val="single" w:sz="4" w:space="0" w:color="auto"/>
            </w:tcBorders>
            <w:shd w:val="clear" w:color="000000" w:fill="FFFFFF"/>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Value added FP</w:t>
            </w:r>
          </w:p>
        </w:tc>
        <w:tc>
          <w:tcPr>
            <w:tcW w:w="579"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Exp.</w:t>
            </w:r>
          </w:p>
        </w:tc>
        <w:tc>
          <w:tcPr>
            <w:tcW w:w="578"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Imp.</w:t>
            </w:r>
          </w:p>
        </w:tc>
        <w:tc>
          <w:tcPr>
            <w:tcW w:w="643" w:type="dxa"/>
            <w:tcBorders>
              <w:top w:val="nil"/>
              <w:left w:val="nil"/>
              <w:bottom w:val="single" w:sz="4" w:space="0" w:color="auto"/>
              <w:right w:val="nil"/>
            </w:tcBorders>
            <w:shd w:val="clear" w:color="000000" w:fill="FFFFFF"/>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Value added FP</w:t>
            </w:r>
          </w:p>
        </w:tc>
        <w:tc>
          <w:tcPr>
            <w:tcW w:w="579" w:type="dxa"/>
            <w:tcBorders>
              <w:top w:val="nil"/>
              <w:left w:val="single" w:sz="4" w:space="0" w:color="auto"/>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Exp.</w:t>
            </w:r>
          </w:p>
        </w:tc>
        <w:tc>
          <w:tcPr>
            <w:tcW w:w="578"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Imp.</w:t>
            </w:r>
          </w:p>
        </w:tc>
        <w:tc>
          <w:tcPr>
            <w:tcW w:w="643" w:type="dxa"/>
            <w:tcBorders>
              <w:top w:val="nil"/>
              <w:left w:val="nil"/>
              <w:bottom w:val="single" w:sz="4" w:space="0" w:color="auto"/>
              <w:right w:val="single" w:sz="4" w:space="0" w:color="auto"/>
            </w:tcBorders>
            <w:shd w:val="clear" w:color="000000" w:fill="FFFFFF"/>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Value added FP</w:t>
            </w:r>
          </w:p>
        </w:tc>
        <w:tc>
          <w:tcPr>
            <w:tcW w:w="579"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Exp.</w:t>
            </w:r>
          </w:p>
        </w:tc>
        <w:tc>
          <w:tcPr>
            <w:tcW w:w="578"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Imp.</w:t>
            </w:r>
          </w:p>
        </w:tc>
        <w:tc>
          <w:tcPr>
            <w:tcW w:w="643" w:type="dxa"/>
            <w:tcBorders>
              <w:top w:val="nil"/>
              <w:left w:val="nil"/>
              <w:bottom w:val="single" w:sz="4" w:space="0" w:color="auto"/>
              <w:right w:val="nil"/>
            </w:tcBorders>
            <w:shd w:val="clear" w:color="000000" w:fill="FFFFFF"/>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Value added FP</w:t>
            </w:r>
          </w:p>
        </w:tc>
        <w:tc>
          <w:tcPr>
            <w:tcW w:w="579" w:type="dxa"/>
            <w:tcBorders>
              <w:top w:val="nil"/>
              <w:left w:val="single" w:sz="4" w:space="0" w:color="auto"/>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Exp.</w:t>
            </w:r>
          </w:p>
        </w:tc>
        <w:tc>
          <w:tcPr>
            <w:tcW w:w="578"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Imp.</w:t>
            </w:r>
          </w:p>
        </w:tc>
        <w:tc>
          <w:tcPr>
            <w:tcW w:w="643" w:type="dxa"/>
            <w:tcBorders>
              <w:top w:val="nil"/>
              <w:left w:val="nil"/>
              <w:bottom w:val="single" w:sz="4" w:space="0" w:color="auto"/>
              <w:right w:val="single" w:sz="4" w:space="0" w:color="auto"/>
            </w:tcBorders>
            <w:shd w:val="clear" w:color="000000" w:fill="FFFFFF"/>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Value added FP</w:t>
            </w:r>
          </w:p>
        </w:tc>
        <w:tc>
          <w:tcPr>
            <w:tcW w:w="503"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Exp.</w:t>
            </w:r>
          </w:p>
        </w:tc>
        <w:tc>
          <w:tcPr>
            <w:tcW w:w="614" w:type="dxa"/>
            <w:tcBorders>
              <w:top w:val="nil"/>
              <w:left w:val="nil"/>
              <w:bottom w:val="single" w:sz="4" w:space="0" w:color="auto"/>
              <w:right w:val="nil"/>
            </w:tcBorders>
            <w:shd w:val="clear" w:color="000000" w:fill="FFFFFF"/>
            <w:noWrap/>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Imp.</w:t>
            </w:r>
          </w:p>
        </w:tc>
        <w:tc>
          <w:tcPr>
            <w:tcW w:w="683" w:type="dxa"/>
            <w:tcBorders>
              <w:top w:val="nil"/>
              <w:left w:val="nil"/>
              <w:bottom w:val="single" w:sz="4" w:space="0" w:color="auto"/>
              <w:right w:val="single" w:sz="4" w:space="0" w:color="auto"/>
            </w:tcBorders>
            <w:shd w:val="clear" w:color="000000" w:fill="FFFFFF"/>
            <w:vAlign w:val="center"/>
            <w:hideMark/>
          </w:tcPr>
          <w:p w:rsidR="00FA78CA" w:rsidRPr="00FA78CA" w:rsidRDefault="00FA78CA" w:rsidP="00941C41">
            <w:pPr>
              <w:spacing w:after="0" w:line="240" w:lineRule="auto"/>
              <w:jc w:val="center"/>
              <w:rPr>
                <w:rFonts w:ascii="Times New Roman" w:eastAsia="Times New Roman" w:hAnsi="Times New Roman" w:cs="Times New Roman"/>
                <w:b/>
                <w:bCs/>
                <w:color w:val="000000"/>
                <w:sz w:val="18"/>
                <w:szCs w:val="18"/>
                <w:lang w:eastAsia="pt-BR"/>
              </w:rPr>
            </w:pPr>
            <w:r w:rsidRPr="00FA78CA">
              <w:rPr>
                <w:rFonts w:ascii="Times New Roman" w:eastAsia="Times New Roman" w:hAnsi="Times New Roman" w:cs="Times New Roman"/>
                <w:b/>
                <w:bCs/>
                <w:color w:val="000000"/>
                <w:sz w:val="18"/>
                <w:szCs w:val="18"/>
                <w:lang w:eastAsia="pt-BR"/>
              </w:rPr>
              <w:t>Value added FP</w:t>
            </w:r>
          </w:p>
        </w:tc>
      </w:tr>
      <w:tr w:rsidR="00FA78CA" w:rsidRPr="00FA78CA" w:rsidTr="00941C41">
        <w:trPr>
          <w:trHeight w:val="20"/>
          <w:jc w:val="center"/>
        </w:trPr>
        <w:tc>
          <w:tcPr>
            <w:tcW w:w="580" w:type="dxa"/>
            <w:tcBorders>
              <w:top w:val="single" w:sz="4" w:space="0" w:color="auto"/>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1995</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6.7%</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8.5%</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20.2%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15.2%</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0.95</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10.9%</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23.6%</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18.0%</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0.94</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8.4%</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6.0%</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21.1%</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19.0%</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8.4%</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9.0%</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1996</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6.0%</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8.0%</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17.8%</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13.3%</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0.96</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21.3%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15.4%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0.94</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7.1%</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21.3%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19.1%</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8.4%</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9.1%</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1997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6.2%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8.5%</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19.0%</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12.3%</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0.93</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10.5%</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20.2%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15.8%</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0.96</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9.8%</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7.3%</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22.4%</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19.8%</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8.7%</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9.2%</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1998</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6.3%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0.94</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11.2%</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24.9%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17.2%</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0.92</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6.7%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22.5%</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20.3%</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7.9%</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9.0%</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1999</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8.4%</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12.8%</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0.95</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11.8%</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34.9%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17.9%</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0.83</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6.5%</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22.5%</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21.0%</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7.5%</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9.5%</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2000</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9.0%</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10.9%</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14.7%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0.96</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12.4%</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36.0%</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16.5%</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0.81</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9.8%</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7.1%</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23.9%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23.0%</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7.6%</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10.5%</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2001</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10.8%</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18.7%</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14.7%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0.96</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11.4%</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11.9%</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30.1%</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0.87</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9.5%</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7.6%</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24.1%</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22.7%</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7.0%</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9.9%</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2002</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12.4%</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11.3%</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20.3%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15.7%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0.95</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12.6%</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28.8%</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18.5%</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0.90</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7.6%</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23.9%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21.8%</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6.7%</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9.9%</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2003</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13.3%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10.7%</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22.7%</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18.2%</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0.95</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12.5%</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12.5%</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29.0%</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0.89</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10.7%</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7.8%</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23.4%</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21.5%</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6.7%</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1.04</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2004</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14.6%</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10.9%</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0.96</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24.6%</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19.4%</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0.95</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14.5%</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15.4%</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29.5%</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0.88</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11.7%</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8.4%</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23.8%</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21.9%</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7.0%</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11.2%</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1.04</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2005</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13.5%</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26.5%</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18.6%</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0.92</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15.2%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17.0%</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30.2%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0.87</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9.4%</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24.1%</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22.8%</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7.2%</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11.9%</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1.05</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2006</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28.1%</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18.0%</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0.90</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16.8%</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29.2%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17.5%</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0.88</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13.6%</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10.8%</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24.9%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23.9%</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7.7%</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12.4%</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1.05</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12.0%</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10.7%</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27.9%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16.7%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0.89</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16.3%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18.6%</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25.7%</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18.6%</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0.93</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14.7%</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11.4%</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0.97</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25.5%</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24.1%</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8.4%</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12.5%</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1.04</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2008</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12.3%</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26.4%</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16.3%</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0.90</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15.4%</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18.7%</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26.0%</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19.4%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0.93</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14.2%</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12.4%</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25.7%</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24.7%</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8.7%</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13.2%</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1.05</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2009</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21.1%</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14.6%</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0.94</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16.4%</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22.8%</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17.4%</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0.95</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9.5%</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23.6%</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22.1%</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8.0%</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10.5%</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1.02</w:t>
            </w:r>
          </w:p>
        </w:tc>
      </w:tr>
      <w:tr w:rsidR="00FA78CA" w:rsidRPr="00FA78CA" w:rsidTr="00941C41">
        <w:trPr>
          <w:trHeight w:val="20"/>
          <w:jc w:val="center"/>
        </w:trPr>
        <w:tc>
          <w:tcPr>
            <w:tcW w:w="580"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2010</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11.2%</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22.3%</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16.4%</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0.94</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13.8%</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17.0%</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25.1%</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19.1%</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0.94</w:t>
            </w:r>
          </w:p>
        </w:tc>
        <w:tc>
          <w:tcPr>
            <w:tcW w:w="579"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12.7%</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c>
          <w:tcPr>
            <w:tcW w:w="64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0.98</w:t>
            </w:r>
          </w:p>
        </w:tc>
        <w:tc>
          <w:tcPr>
            <w:tcW w:w="579" w:type="dxa"/>
            <w:tcBorders>
              <w:top w:val="nil"/>
              <w:left w:val="single" w:sz="4" w:space="0" w:color="auto"/>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24.9%</w:t>
            </w:r>
          </w:p>
        </w:tc>
        <w:tc>
          <w:tcPr>
            <w:tcW w:w="578"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23.6%</w:t>
            </w:r>
          </w:p>
        </w:tc>
        <w:tc>
          <w:tcPr>
            <w:tcW w:w="64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03"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8.9%</w:t>
            </w:r>
          </w:p>
        </w:tc>
        <w:tc>
          <w:tcPr>
            <w:tcW w:w="614" w:type="dxa"/>
            <w:tcBorders>
              <w:top w:val="nil"/>
              <w:left w:val="nil"/>
              <w:bottom w:val="nil"/>
              <w:right w:val="nil"/>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12.0%</w:t>
            </w:r>
          </w:p>
        </w:tc>
        <w:tc>
          <w:tcPr>
            <w:tcW w:w="683" w:type="dxa"/>
            <w:tcBorders>
              <w:top w:val="nil"/>
              <w:left w:val="nil"/>
              <w:bottom w:val="nil"/>
              <w:right w:val="single" w:sz="4" w:space="0" w:color="auto"/>
            </w:tcBorders>
            <w:shd w:val="clear" w:color="000000" w:fill="FFFFFF"/>
            <w:noWrap/>
            <w:vAlign w:val="bottom"/>
            <w:hideMark/>
          </w:tcPr>
          <w:p w:rsidR="00FA78CA" w:rsidRPr="00FA78CA" w:rsidRDefault="00FA78CA" w:rsidP="00941C41">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r>
      <w:tr w:rsidR="00FA78CA" w:rsidRPr="00FA78CA" w:rsidTr="00941C41">
        <w:trPr>
          <w:trHeight w:val="20"/>
          <w:jc w:val="center"/>
        </w:trPr>
        <w:tc>
          <w:tcPr>
            <w:tcW w:w="580" w:type="dxa"/>
            <w:tcBorders>
              <w:top w:val="nil"/>
              <w:left w:val="single" w:sz="4" w:space="0" w:color="auto"/>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b/>
                <w:bCs/>
                <w:color w:val="000000"/>
                <w:lang w:eastAsia="pt-BR"/>
              </w:rPr>
            </w:pPr>
            <w:r w:rsidRPr="00FA78CA">
              <w:rPr>
                <w:rFonts w:ascii="Times New Roman" w:eastAsia="Times New Roman" w:hAnsi="Times New Roman" w:cs="Times New Roman"/>
                <w:b/>
                <w:bCs/>
                <w:color w:val="000000"/>
                <w:lang w:eastAsia="pt-BR"/>
              </w:rPr>
              <w:t>2011</w:t>
            </w:r>
          </w:p>
        </w:tc>
        <w:tc>
          <w:tcPr>
            <w:tcW w:w="579" w:type="dxa"/>
            <w:tcBorders>
              <w:top w:val="nil"/>
              <w:left w:val="single" w:sz="4" w:space="0" w:color="auto"/>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10.9%</w:t>
            </w:r>
          </w:p>
        </w:tc>
        <w:tc>
          <w:tcPr>
            <w:tcW w:w="578"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12.3%</w:t>
            </w:r>
          </w:p>
        </w:tc>
        <w:tc>
          <w:tcPr>
            <w:tcW w:w="643" w:type="dxa"/>
            <w:tcBorders>
              <w:top w:val="nil"/>
              <w:left w:val="nil"/>
              <w:bottom w:val="single" w:sz="4" w:space="0" w:color="auto"/>
              <w:right w:val="single" w:sz="4" w:space="0" w:color="auto"/>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1.01</w:t>
            </w:r>
          </w:p>
        </w:tc>
        <w:tc>
          <w:tcPr>
            <w:tcW w:w="579"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21.6%</w:t>
            </w:r>
          </w:p>
        </w:tc>
        <w:tc>
          <w:tcPr>
            <w:tcW w:w="578"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16.8%</w:t>
            </w:r>
          </w:p>
        </w:tc>
        <w:tc>
          <w:tcPr>
            <w:tcW w:w="643"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0.95</w:t>
            </w:r>
          </w:p>
        </w:tc>
        <w:tc>
          <w:tcPr>
            <w:tcW w:w="579" w:type="dxa"/>
            <w:tcBorders>
              <w:top w:val="nil"/>
              <w:left w:val="single" w:sz="4" w:space="0" w:color="auto"/>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13.3%</w:t>
            </w:r>
          </w:p>
        </w:tc>
        <w:tc>
          <w:tcPr>
            <w:tcW w:w="578"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16.5%</w:t>
            </w:r>
          </w:p>
        </w:tc>
        <w:tc>
          <w:tcPr>
            <w:tcW w:w="643"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c>
          <w:tcPr>
            <w:tcW w:w="579" w:type="dxa"/>
            <w:tcBorders>
              <w:top w:val="nil"/>
              <w:left w:val="single" w:sz="4" w:space="0" w:color="auto"/>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26.6%</w:t>
            </w:r>
          </w:p>
        </w:tc>
        <w:tc>
          <w:tcPr>
            <w:tcW w:w="578"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19.8%</w:t>
            </w:r>
          </w:p>
        </w:tc>
        <w:tc>
          <w:tcPr>
            <w:tcW w:w="643" w:type="dxa"/>
            <w:tcBorders>
              <w:top w:val="nil"/>
              <w:left w:val="nil"/>
              <w:bottom w:val="single" w:sz="4" w:space="0" w:color="auto"/>
              <w:right w:val="single" w:sz="4" w:space="0" w:color="auto"/>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0.93</w:t>
            </w:r>
          </w:p>
        </w:tc>
        <w:tc>
          <w:tcPr>
            <w:tcW w:w="579"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12.1%</w:t>
            </w:r>
          </w:p>
        </w:tc>
        <w:tc>
          <w:tcPr>
            <w:tcW w:w="578"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11.8%</w:t>
            </w:r>
          </w:p>
        </w:tc>
        <w:tc>
          <w:tcPr>
            <w:tcW w:w="643"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1.00</w:t>
            </w:r>
          </w:p>
        </w:tc>
        <w:tc>
          <w:tcPr>
            <w:tcW w:w="579" w:type="dxa"/>
            <w:tcBorders>
              <w:top w:val="nil"/>
              <w:left w:val="single" w:sz="4" w:space="0" w:color="auto"/>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25.8%</w:t>
            </w:r>
          </w:p>
        </w:tc>
        <w:tc>
          <w:tcPr>
            <w:tcW w:w="578"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24.3%</w:t>
            </w:r>
          </w:p>
        </w:tc>
        <w:tc>
          <w:tcPr>
            <w:tcW w:w="643" w:type="dxa"/>
            <w:tcBorders>
              <w:top w:val="nil"/>
              <w:left w:val="nil"/>
              <w:bottom w:val="single" w:sz="4" w:space="0" w:color="auto"/>
              <w:right w:val="single" w:sz="4" w:space="0" w:color="auto"/>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0.99</w:t>
            </w:r>
          </w:p>
        </w:tc>
        <w:tc>
          <w:tcPr>
            <w:tcW w:w="503"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9.5%</w:t>
            </w:r>
          </w:p>
        </w:tc>
        <w:tc>
          <w:tcPr>
            <w:tcW w:w="614" w:type="dxa"/>
            <w:tcBorders>
              <w:top w:val="nil"/>
              <w:left w:val="nil"/>
              <w:bottom w:val="single" w:sz="4" w:space="0" w:color="auto"/>
              <w:right w:val="nil"/>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12.8%</w:t>
            </w:r>
          </w:p>
        </w:tc>
        <w:tc>
          <w:tcPr>
            <w:tcW w:w="683" w:type="dxa"/>
            <w:tcBorders>
              <w:top w:val="nil"/>
              <w:left w:val="nil"/>
              <w:bottom w:val="single" w:sz="4" w:space="0" w:color="auto"/>
              <w:right w:val="single" w:sz="4" w:space="0" w:color="auto"/>
            </w:tcBorders>
            <w:shd w:val="clear" w:color="000000" w:fill="FFFFFF"/>
            <w:noWrap/>
            <w:vAlign w:val="bottom"/>
            <w:hideMark/>
          </w:tcPr>
          <w:p w:rsidR="00FA78CA" w:rsidRPr="00FA78CA" w:rsidRDefault="00FA78CA" w:rsidP="00FA78CA">
            <w:pPr>
              <w:spacing w:after="0" w:line="240" w:lineRule="auto"/>
              <w:jc w:val="center"/>
              <w:rPr>
                <w:rFonts w:ascii="Times New Roman" w:eastAsia="Times New Roman" w:hAnsi="Times New Roman" w:cs="Times New Roman"/>
                <w:color w:val="000000"/>
                <w:sz w:val="18"/>
                <w:szCs w:val="18"/>
                <w:lang w:eastAsia="pt-BR"/>
              </w:rPr>
            </w:pPr>
            <w:r w:rsidRPr="00FA78CA">
              <w:rPr>
                <w:rFonts w:ascii="Times New Roman" w:eastAsia="Times New Roman" w:hAnsi="Times New Roman" w:cs="Times New Roman"/>
                <w:color w:val="000000"/>
                <w:sz w:val="18"/>
                <w:szCs w:val="18"/>
                <w:lang w:eastAsia="pt-BR"/>
              </w:rPr>
              <w:t>1.03</w:t>
            </w:r>
          </w:p>
        </w:tc>
      </w:tr>
    </w:tbl>
    <w:p w:rsidR="00F0700D" w:rsidRDefault="00F0700D" w:rsidP="00370F28">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F0700D" w:rsidRPr="00F1269F" w:rsidRDefault="00F0700D" w:rsidP="00370F28">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Note: Calculations based on WIOD’s world input-output tables.</w:t>
      </w:r>
    </w:p>
    <w:p w:rsidR="00383187" w:rsidRDefault="00383187">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D6A40" w:rsidRDefault="000D6A40" w:rsidP="00941C41">
      <w:pPr>
        <w:spacing w:after="0" w:line="240" w:lineRule="auto"/>
        <w:jc w:val="center"/>
        <w:rPr>
          <w:rFonts w:ascii="Times New Roman" w:hAnsi="Times New Roman" w:cs="Times New Roman"/>
          <w:sz w:val="24"/>
          <w:szCs w:val="24"/>
          <w:lang w:val="en-US"/>
        </w:rPr>
        <w:sectPr w:rsidR="000D6A40" w:rsidSect="00941C41">
          <w:pgSz w:w="16838" w:h="11906" w:orient="landscape"/>
          <w:pgMar w:top="1134" w:right="851" w:bottom="1134" w:left="851" w:header="709" w:footer="709" w:gutter="0"/>
          <w:cols w:space="708"/>
          <w:docGrid w:linePitch="360"/>
        </w:sectPr>
      </w:pPr>
    </w:p>
    <w:p w:rsidR="00161D05" w:rsidRDefault="00161D05"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2D1461">
        <w:rPr>
          <w:rFonts w:ascii="Times New Roman" w:hAnsi="Times New Roman" w:cs="Times New Roman"/>
          <w:sz w:val="24"/>
          <w:szCs w:val="24"/>
          <w:lang w:val="en-US"/>
        </w:rPr>
        <w:t>2</w:t>
      </w:r>
      <w:r>
        <w:rPr>
          <w:rFonts w:ascii="Times New Roman" w:hAnsi="Times New Roman" w:cs="Times New Roman"/>
          <w:sz w:val="24"/>
          <w:szCs w:val="24"/>
          <w:lang w:val="en-US"/>
        </w:rPr>
        <w:t xml:space="preserve"> shows the GVC participation index for those selected economies for the period of 1995-2011. </w:t>
      </w:r>
      <w:r w:rsidR="00AB2930">
        <w:rPr>
          <w:rFonts w:ascii="Times New Roman" w:hAnsi="Times New Roman" w:cs="Times New Roman"/>
          <w:sz w:val="24"/>
          <w:szCs w:val="24"/>
          <w:lang w:val="en-US"/>
        </w:rPr>
        <w:t xml:space="preserve">Until 2008, all of them exhibited an increasing trend in their indexes, which significantly declined in 2009. </w:t>
      </w:r>
      <w:r w:rsidR="00AD4830">
        <w:rPr>
          <w:rFonts w:ascii="Times New Roman" w:hAnsi="Times New Roman" w:cs="Times New Roman"/>
          <w:sz w:val="24"/>
          <w:szCs w:val="24"/>
          <w:lang w:val="en-US"/>
        </w:rPr>
        <w:t xml:space="preserve">It is also interesting that in the years after 2005, USA and Japan presented more participation in the GVC than the BRIC countries (with outstanding exception of Russia). </w:t>
      </w:r>
    </w:p>
    <w:p w:rsidR="005D7E15" w:rsidRDefault="005D7E15" w:rsidP="00370F28">
      <w:pPr>
        <w:spacing w:after="0" w:line="240" w:lineRule="auto"/>
        <w:jc w:val="both"/>
        <w:rPr>
          <w:rFonts w:ascii="Times New Roman" w:hAnsi="Times New Roman" w:cs="Times New Roman"/>
          <w:sz w:val="24"/>
          <w:szCs w:val="24"/>
          <w:lang w:val="en-US"/>
        </w:rPr>
      </w:pPr>
    </w:p>
    <w:p w:rsidR="005D7E15" w:rsidRDefault="005D7E15" w:rsidP="005D7E15">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Figure </w:t>
      </w:r>
      <w:r w:rsidR="002D1461">
        <w:rPr>
          <w:rFonts w:ascii="Times New Roman" w:hAnsi="Times New Roman" w:cs="Times New Roman"/>
          <w:b/>
          <w:sz w:val="24"/>
          <w:szCs w:val="24"/>
          <w:lang w:val="en-US"/>
        </w:rPr>
        <w:t>2</w:t>
      </w:r>
      <w:r>
        <w:rPr>
          <w:rFonts w:ascii="Times New Roman" w:hAnsi="Times New Roman" w:cs="Times New Roman"/>
          <w:b/>
          <w:sz w:val="24"/>
          <w:szCs w:val="24"/>
          <w:lang w:val="en-US"/>
        </w:rPr>
        <w:t>. GVC participation index, selected countries, 1995 - 2011</w:t>
      </w:r>
    </w:p>
    <w:p w:rsidR="005D7E15" w:rsidRDefault="005D7E15" w:rsidP="005D7E15">
      <w:pPr>
        <w:spacing w:after="0" w:line="240" w:lineRule="auto"/>
        <w:jc w:val="center"/>
        <w:rPr>
          <w:rFonts w:ascii="Times New Roman" w:hAnsi="Times New Roman" w:cs="Times New Roman"/>
          <w:sz w:val="20"/>
          <w:szCs w:val="20"/>
          <w:lang w:val="en-US"/>
        </w:rPr>
      </w:pPr>
      <w:r>
        <w:rPr>
          <w:rFonts w:ascii="Times New Roman" w:hAnsi="Times New Roman" w:cs="Times New Roman"/>
          <w:b/>
          <w:noProof/>
          <w:sz w:val="24"/>
          <w:szCs w:val="24"/>
          <w:lang w:eastAsia="pt-BR"/>
        </w:rPr>
        <w:drawing>
          <wp:inline distT="0" distB="0" distL="0" distR="0" wp14:anchorId="14C3899C" wp14:editId="2C82DB3F">
            <wp:extent cx="4896000" cy="252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96000" cy="2520000"/>
                    </a:xfrm>
                    <a:prstGeom prst="rect">
                      <a:avLst/>
                    </a:prstGeom>
                    <a:noFill/>
                    <a:ln>
                      <a:noFill/>
                    </a:ln>
                  </pic:spPr>
                </pic:pic>
              </a:graphicData>
            </a:graphic>
          </wp:inline>
        </w:drawing>
      </w:r>
    </w:p>
    <w:p w:rsidR="005D7E15" w:rsidRDefault="005D7E15" w:rsidP="005D7E15">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5D7E15" w:rsidRDefault="005D7E15" w:rsidP="005D7E15">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Note: Calculations based on WIOD’s world input-output tables.</w:t>
      </w:r>
    </w:p>
    <w:p w:rsidR="005D7E15" w:rsidRDefault="005D7E15" w:rsidP="005D7E15">
      <w:pPr>
        <w:spacing w:after="0" w:line="240" w:lineRule="auto"/>
        <w:rPr>
          <w:rFonts w:ascii="Times New Roman" w:hAnsi="Times New Roman" w:cs="Times New Roman"/>
          <w:sz w:val="20"/>
          <w:szCs w:val="20"/>
          <w:lang w:val="en-US"/>
        </w:rPr>
      </w:pPr>
    </w:p>
    <w:p w:rsidR="00870C84" w:rsidRPr="005D7E15" w:rsidRDefault="008544CA" w:rsidP="005D7E15">
      <w:pPr>
        <w:spacing w:after="0" w:line="240" w:lineRule="auto"/>
        <w:jc w:val="both"/>
        <w:rPr>
          <w:rFonts w:ascii="Times New Roman" w:hAnsi="Times New Roman" w:cs="Times New Roman"/>
          <w:sz w:val="20"/>
          <w:szCs w:val="20"/>
          <w:lang w:val="en-US"/>
        </w:rPr>
      </w:pPr>
      <w:r>
        <w:rPr>
          <w:rFonts w:ascii="Times New Roman" w:hAnsi="Times New Roman" w:cs="Times New Roman"/>
          <w:sz w:val="24"/>
          <w:szCs w:val="24"/>
          <w:lang w:val="en-US"/>
        </w:rPr>
        <w:t xml:space="preserve">During the period of 1995-2011, the Brazilian GVC participation index was quite low. In comparison with other economies, its participation did not grow as much as that of China, Japan, and India, whose participation indexes had surpassed the Brazilian one by 2003. </w:t>
      </w:r>
      <w:r w:rsidR="00870C84">
        <w:rPr>
          <w:rFonts w:ascii="Times New Roman" w:hAnsi="Times New Roman" w:cs="Times New Roman"/>
          <w:sz w:val="24"/>
          <w:szCs w:val="24"/>
          <w:lang w:val="en-US"/>
        </w:rPr>
        <w:t>Value added embodied in foreign inputs</w:t>
      </w:r>
      <w:r w:rsidR="008661B6">
        <w:rPr>
          <w:rFonts w:ascii="Times New Roman" w:hAnsi="Times New Roman" w:cs="Times New Roman"/>
          <w:sz w:val="24"/>
          <w:szCs w:val="24"/>
          <w:lang w:val="en-US"/>
        </w:rPr>
        <w:t xml:space="preserve"> </w:t>
      </w:r>
      <w:r w:rsidR="00E60854">
        <w:rPr>
          <w:rFonts w:ascii="Times New Roman" w:hAnsi="Times New Roman" w:cs="Times New Roman"/>
          <w:sz w:val="24"/>
          <w:szCs w:val="24"/>
          <w:lang w:val="en-US"/>
        </w:rPr>
        <w:t>employed</w:t>
      </w:r>
      <w:r w:rsidR="008661B6">
        <w:rPr>
          <w:rFonts w:ascii="Times New Roman" w:hAnsi="Times New Roman" w:cs="Times New Roman"/>
          <w:sz w:val="24"/>
          <w:szCs w:val="24"/>
          <w:lang w:val="en-US"/>
        </w:rPr>
        <w:t xml:space="preserve"> by domestic industries </w:t>
      </w:r>
      <w:r w:rsidR="00870C84">
        <w:rPr>
          <w:rFonts w:ascii="Times New Roman" w:hAnsi="Times New Roman" w:cs="Times New Roman"/>
          <w:sz w:val="24"/>
          <w:szCs w:val="24"/>
          <w:lang w:val="en-US"/>
        </w:rPr>
        <w:t xml:space="preserve">(backward participation) corresponded to approximately 10%, on average, of total gross exports of Brazil in the period of 1995-2011. </w:t>
      </w:r>
      <w:r w:rsidR="008661B6">
        <w:rPr>
          <w:rFonts w:ascii="Times New Roman" w:hAnsi="Times New Roman" w:cs="Times New Roman"/>
          <w:sz w:val="24"/>
          <w:szCs w:val="24"/>
          <w:lang w:val="en-US"/>
        </w:rPr>
        <w:t xml:space="preserve">The Brazilian backward participation grew prominently until the early 2000s, being stable since then. On the other hand, the Brazilian participation in the GVC as source of inputs (forward participation) was increasing until 2008. In the period of 1995-2011, it corresponded, on average, to nearly 25% of Brazilian gross exports. </w:t>
      </w:r>
    </w:p>
    <w:p w:rsidR="008D45E0" w:rsidRDefault="008D45E0" w:rsidP="00370F28">
      <w:pPr>
        <w:spacing w:after="0" w:line="240" w:lineRule="auto"/>
        <w:jc w:val="both"/>
        <w:rPr>
          <w:rFonts w:ascii="Times New Roman" w:hAnsi="Times New Roman" w:cs="Times New Roman"/>
          <w:sz w:val="24"/>
          <w:szCs w:val="24"/>
          <w:lang w:val="en-US"/>
        </w:rPr>
      </w:pPr>
    </w:p>
    <w:p w:rsidR="00283EF1" w:rsidRPr="00283EF1" w:rsidRDefault="00C75CD8" w:rsidP="00370F28">
      <w:pPr>
        <w:spacing w:after="0" w:line="240" w:lineRule="auto"/>
        <w:jc w:val="both"/>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3.2. </w:t>
      </w:r>
      <w:r w:rsidR="00283EF1">
        <w:rPr>
          <w:rFonts w:ascii="Times New Roman" w:hAnsi="Times New Roman" w:cs="Times New Roman"/>
          <w:b/>
          <w:i/>
          <w:sz w:val="24"/>
          <w:szCs w:val="24"/>
          <w:lang w:val="en-US"/>
        </w:rPr>
        <w:t>The BRICs</w:t>
      </w:r>
      <w:r w:rsidR="0007122D">
        <w:rPr>
          <w:rFonts w:ascii="Times New Roman" w:hAnsi="Times New Roman" w:cs="Times New Roman"/>
          <w:b/>
          <w:i/>
          <w:sz w:val="24"/>
          <w:szCs w:val="24"/>
          <w:lang w:val="en-US"/>
        </w:rPr>
        <w:t>’</w:t>
      </w:r>
      <w:r w:rsidR="00283EF1">
        <w:rPr>
          <w:rFonts w:ascii="Times New Roman" w:hAnsi="Times New Roman" w:cs="Times New Roman"/>
          <w:b/>
          <w:i/>
          <w:sz w:val="24"/>
          <w:szCs w:val="24"/>
          <w:lang w:val="en-US"/>
        </w:rPr>
        <w:t xml:space="preserve"> economic interdependence </w:t>
      </w:r>
    </w:p>
    <w:p w:rsidR="00283EF1" w:rsidRDefault="00283EF1" w:rsidP="00370F28">
      <w:pPr>
        <w:spacing w:after="0" w:line="240" w:lineRule="auto"/>
        <w:jc w:val="both"/>
        <w:rPr>
          <w:rFonts w:ascii="Times New Roman" w:hAnsi="Times New Roman" w:cs="Times New Roman"/>
          <w:sz w:val="24"/>
          <w:szCs w:val="24"/>
          <w:lang w:val="en-US"/>
        </w:rPr>
      </w:pPr>
    </w:p>
    <w:p w:rsidR="008436F1" w:rsidRDefault="008436F1"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analyze the </w:t>
      </w:r>
      <w:r w:rsidR="00F764C0">
        <w:rPr>
          <w:rFonts w:ascii="Times New Roman" w:hAnsi="Times New Roman" w:cs="Times New Roman"/>
          <w:sz w:val="24"/>
          <w:szCs w:val="24"/>
          <w:lang w:val="en-US"/>
        </w:rPr>
        <w:t xml:space="preserve">trade relationships of Brazil with other economies, </w:t>
      </w:r>
      <w:r w:rsidR="00497DA1">
        <w:rPr>
          <w:rFonts w:ascii="Times New Roman" w:hAnsi="Times New Roman" w:cs="Times New Roman"/>
          <w:sz w:val="24"/>
          <w:szCs w:val="24"/>
          <w:lang w:val="en-US"/>
        </w:rPr>
        <w:t>we applied the 2005 IDE’s BRICs international input-output table.</w:t>
      </w:r>
    </w:p>
    <w:p w:rsidR="008436F1" w:rsidRDefault="008436F1" w:rsidP="00370F28">
      <w:pPr>
        <w:spacing w:after="0" w:line="240" w:lineRule="auto"/>
        <w:jc w:val="both"/>
        <w:rPr>
          <w:rFonts w:ascii="Times New Roman" w:hAnsi="Times New Roman" w:cs="Times New Roman"/>
          <w:sz w:val="24"/>
          <w:szCs w:val="24"/>
          <w:lang w:val="en-US"/>
        </w:rPr>
      </w:pPr>
    </w:p>
    <w:p w:rsidR="00F16E95" w:rsidRDefault="00941C41" w:rsidP="00370F28">
      <w:pPr>
        <w:spacing w:after="0" w:line="240" w:lineRule="auto"/>
        <w:jc w:val="both"/>
        <w:rPr>
          <w:rFonts w:ascii="Times New Roman" w:hAnsi="Times New Roman" w:cs="Times New Roman"/>
          <w:sz w:val="24"/>
          <w:szCs w:val="24"/>
          <w:lang w:val="en-US"/>
        </w:rPr>
      </w:pPr>
      <w:r w:rsidRPr="002E2780">
        <w:rPr>
          <w:rFonts w:ascii="Times New Roman" w:hAnsi="Times New Roman" w:cs="Times New Roman"/>
          <w:sz w:val="24"/>
          <w:szCs w:val="24"/>
          <w:lang w:val="en-US"/>
        </w:rPr>
        <w:t>The empirical results for the value added multiplier effect</w:t>
      </w:r>
      <w:r>
        <w:rPr>
          <w:rFonts w:ascii="Times New Roman" w:hAnsi="Times New Roman" w:cs="Times New Roman"/>
          <w:sz w:val="24"/>
          <w:szCs w:val="24"/>
          <w:lang w:val="en-US"/>
        </w:rPr>
        <w:t xml:space="preserve"> of</w:t>
      </w:r>
      <w:r w:rsidRPr="002E2780">
        <w:rPr>
          <w:rFonts w:ascii="Times New Roman" w:hAnsi="Times New Roman" w:cs="Times New Roman"/>
          <w:sz w:val="24"/>
          <w:szCs w:val="24"/>
          <w:lang w:val="en-US"/>
        </w:rPr>
        <w:t xml:space="preserve"> Brazilian industries</w:t>
      </w:r>
      <w:r>
        <w:rPr>
          <w:rFonts w:ascii="Times New Roman" w:hAnsi="Times New Roman" w:cs="Times New Roman"/>
          <w:sz w:val="24"/>
          <w:szCs w:val="24"/>
          <w:lang w:val="en-US"/>
        </w:rPr>
        <w:t xml:space="preserve"> are shown in Figure </w:t>
      </w:r>
      <w:r w:rsidR="002D1461">
        <w:rPr>
          <w:rFonts w:ascii="Times New Roman" w:hAnsi="Times New Roman" w:cs="Times New Roman"/>
          <w:sz w:val="24"/>
          <w:szCs w:val="24"/>
          <w:lang w:val="en-US"/>
        </w:rPr>
        <w:t>3</w:t>
      </w:r>
      <w:r>
        <w:rPr>
          <w:rStyle w:val="Refdenotaderodap"/>
          <w:rFonts w:ascii="Times New Roman" w:hAnsi="Times New Roman" w:cs="Times New Roman"/>
          <w:sz w:val="24"/>
          <w:szCs w:val="24"/>
          <w:lang w:val="en-US"/>
        </w:rPr>
        <w:footnoteReference w:id="4"/>
      </w:r>
      <w:r>
        <w:rPr>
          <w:rFonts w:ascii="Times New Roman" w:hAnsi="Times New Roman" w:cs="Times New Roman"/>
          <w:sz w:val="24"/>
          <w:szCs w:val="24"/>
          <w:lang w:val="en-US"/>
        </w:rPr>
        <w:t>.</w:t>
      </w:r>
      <w:r w:rsidR="002E2780">
        <w:rPr>
          <w:rFonts w:ascii="Times New Roman" w:hAnsi="Times New Roman" w:cs="Times New Roman"/>
          <w:sz w:val="24"/>
          <w:szCs w:val="24"/>
          <w:lang w:val="en-US"/>
        </w:rPr>
        <w:t xml:space="preserve"> </w:t>
      </w:r>
      <w:r w:rsidR="00D444D2">
        <w:rPr>
          <w:rFonts w:ascii="Times New Roman" w:hAnsi="Times New Roman" w:cs="Times New Roman"/>
          <w:sz w:val="24"/>
          <w:szCs w:val="24"/>
          <w:lang w:val="en-US"/>
        </w:rPr>
        <w:t>Concerning the spillover effects of the Brazilian industries,</w:t>
      </w:r>
      <w:r w:rsidR="00533339">
        <w:rPr>
          <w:rFonts w:ascii="Times New Roman" w:hAnsi="Times New Roman" w:cs="Times New Roman"/>
          <w:sz w:val="24"/>
          <w:szCs w:val="24"/>
          <w:lang w:val="en-US"/>
        </w:rPr>
        <w:t xml:space="preserve"> </w:t>
      </w:r>
      <w:r w:rsidR="001A4CB0">
        <w:rPr>
          <w:rFonts w:ascii="Times New Roman" w:hAnsi="Times New Roman" w:cs="Times New Roman"/>
          <w:sz w:val="24"/>
          <w:szCs w:val="24"/>
          <w:lang w:val="en-US"/>
        </w:rPr>
        <w:t>that one corresponding to the high-technology industry “</w:t>
      </w:r>
      <w:r w:rsidR="001A4CB0" w:rsidRPr="001A4CB0">
        <w:rPr>
          <w:rFonts w:ascii="Times New Roman" w:hAnsi="Times New Roman" w:cs="Times New Roman"/>
          <w:sz w:val="24"/>
          <w:szCs w:val="24"/>
          <w:lang w:val="en-US"/>
        </w:rPr>
        <w:t>Computers and electronic equipment</w:t>
      </w:r>
      <w:r w:rsidR="001A4CB0">
        <w:rPr>
          <w:rFonts w:ascii="Times New Roman" w:hAnsi="Times New Roman" w:cs="Times New Roman"/>
          <w:sz w:val="24"/>
          <w:szCs w:val="24"/>
          <w:lang w:val="en-US"/>
        </w:rPr>
        <w:t>”</w:t>
      </w:r>
      <w:r w:rsidR="00031C8C">
        <w:rPr>
          <w:rFonts w:ascii="Times New Roman" w:hAnsi="Times New Roman" w:cs="Times New Roman"/>
          <w:sz w:val="24"/>
          <w:szCs w:val="24"/>
          <w:lang w:val="en-US"/>
        </w:rPr>
        <w:t xml:space="preserve"> (17)</w:t>
      </w:r>
      <w:r w:rsidR="001A4CB0">
        <w:rPr>
          <w:rFonts w:ascii="Times New Roman" w:hAnsi="Times New Roman" w:cs="Times New Roman"/>
          <w:sz w:val="24"/>
          <w:szCs w:val="24"/>
          <w:lang w:val="en-US"/>
        </w:rPr>
        <w:t xml:space="preserve"> is remarkable, as a one unit increase of final demand for its products would lead to the generation of 0.22 unit of value added in the foreign economies. </w:t>
      </w:r>
      <w:r w:rsidR="00031C8C">
        <w:rPr>
          <w:rFonts w:ascii="Times New Roman" w:hAnsi="Times New Roman" w:cs="Times New Roman"/>
          <w:sz w:val="24"/>
          <w:szCs w:val="24"/>
          <w:lang w:val="en-US"/>
        </w:rPr>
        <w:t xml:space="preserve">The spillover effects of </w:t>
      </w:r>
      <w:r w:rsidR="00BF3CF7">
        <w:rPr>
          <w:rFonts w:ascii="Times New Roman" w:hAnsi="Times New Roman" w:cs="Times New Roman"/>
          <w:sz w:val="24"/>
          <w:szCs w:val="24"/>
          <w:lang w:val="en-US"/>
        </w:rPr>
        <w:t xml:space="preserve">the high / medium-high technology industries </w:t>
      </w:r>
      <w:r w:rsidR="0085065D">
        <w:rPr>
          <w:rFonts w:ascii="Times New Roman" w:hAnsi="Times New Roman" w:cs="Times New Roman"/>
          <w:sz w:val="24"/>
          <w:szCs w:val="24"/>
          <w:lang w:val="en-US"/>
        </w:rPr>
        <w:t>“</w:t>
      </w:r>
      <w:r w:rsidR="0085065D" w:rsidRPr="0085065D">
        <w:rPr>
          <w:rFonts w:ascii="Times New Roman" w:hAnsi="Times New Roman" w:cs="Times New Roman"/>
          <w:sz w:val="24"/>
          <w:szCs w:val="24"/>
          <w:lang w:val="en-US"/>
        </w:rPr>
        <w:t>Other electrical equipment</w:t>
      </w:r>
      <w:r w:rsidR="0085065D">
        <w:rPr>
          <w:rFonts w:ascii="Times New Roman" w:hAnsi="Times New Roman" w:cs="Times New Roman"/>
          <w:sz w:val="24"/>
          <w:szCs w:val="24"/>
          <w:lang w:val="en-US"/>
        </w:rPr>
        <w:t>” (18) and “</w:t>
      </w:r>
      <w:r w:rsidR="0085065D" w:rsidRPr="0085065D">
        <w:rPr>
          <w:rFonts w:ascii="Times New Roman" w:hAnsi="Times New Roman" w:cs="Times New Roman"/>
          <w:sz w:val="24"/>
          <w:szCs w:val="24"/>
          <w:lang w:val="en-US"/>
        </w:rPr>
        <w:t>Transport equipment</w:t>
      </w:r>
      <w:r w:rsidR="0085065D">
        <w:rPr>
          <w:rFonts w:ascii="Times New Roman" w:hAnsi="Times New Roman" w:cs="Times New Roman"/>
          <w:sz w:val="24"/>
          <w:szCs w:val="24"/>
          <w:lang w:val="en-US"/>
        </w:rPr>
        <w:t xml:space="preserve">” (19) also stand out, as well as those </w:t>
      </w:r>
      <w:r w:rsidR="005067CD">
        <w:rPr>
          <w:rFonts w:ascii="Times New Roman" w:hAnsi="Times New Roman" w:cs="Times New Roman"/>
          <w:sz w:val="24"/>
          <w:szCs w:val="24"/>
          <w:lang w:val="en-US"/>
        </w:rPr>
        <w:t>of the manufacturing industries “</w:t>
      </w:r>
      <w:r w:rsidR="005067CD" w:rsidRPr="005067CD">
        <w:rPr>
          <w:rFonts w:ascii="Times New Roman" w:hAnsi="Times New Roman" w:cs="Times New Roman"/>
          <w:sz w:val="24"/>
          <w:szCs w:val="24"/>
          <w:lang w:val="en-US"/>
        </w:rPr>
        <w:t>Chemical products</w:t>
      </w:r>
      <w:r w:rsidR="005067CD">
        <w:rPr>
          <w:rFonts w:ascii="Times New Roman" w:hAnsi="Times New Roman" w:cs="Times New Roman"/>
          <w:sz w:val="24"/>
          <w:szCs w:val="24"/>
          <w:lang w:val="en-US"/>
        </w:rPr>
        <w:t>” (11), “</w:t>
      </w:r>
      <w:r w:rsidR="005067CD" w:rsidRPr="005067CD">
        <w:rPr>
          <w:rFonts w:ascii="Times New Roman" w:hAnsi="Times New Roman" w:cs="Times New Roman"/>
          <w:sz w:val="24"/>
          <w:szCs w:val="24"/>
          <w:lang w:val="en-US"/>
        </w:rPr>
        <w:t>Rubber products</w:t>
      </w:r>
      <w:r w:rsidR="005067CD">
        <w:rPr>
          <w:rFonts w:ascii="Times New Roman" w:hAnsi="Times New Roman" w:cs="Times New Roman"/>
          <w:sz w:val="24"/>
          <w:szCs w:val="24"/>
          <w:lang w:val="en-US"/>
        </w:rPr>
        <w:t>” (13), “</w:t>
      </w:r>
      <w:r w:rsidR="005067CD" w:rsidRPr="005067CD">
        <w:rPr>
          <w:rFonts w:ascii="Times New Roman" w:hAnsi="Times New Roman" w:cs="Times New Roman"/>
          <w:sz w:val="24"/>
          <w:szCs w:val="24"/>
          <w:lang w:val="en-US"/>
        </w:rPr>
        <w:t>Metals and metal products</w:t>
      </w:r>
      <w:r w:rsidR="005067CD">
        <w:rPr>
          <w:rFonts w:ascii="Times New Roman" w:hAnsi="Times New Roman" w:cs="Times New Roman"/>
          <w:sz w:val="24"/>
          <w:szCs w:val="24"/>
          <w:lang w:val="en-US"/>
        </w:rPr>
        <w:t>” (15), “</w:t>
      </w:r>
      <w:r w:rsidR="005067CD" w:rsidRPr="005067CD">
        <w:rPr>
          <w:rFonts w:ascii="Times New Roman" w:hAnsi="Times New Roman" w:cs="Times New Roman"/>
          <w:sz w:val="24"/>
          <w:szCs w:val="24"/>
          <w:lang w:val="en-US"/>
        </w:rPr>
        <w:t>Industrial machinery</w:t>
      </w:r>
      <w:r w:rsidR="005067CD">
        <w:rPr>
          <w:rFonts w:ascii="Times New Roman" w:hAnsi="Times New Roman" w:cs="Times New Roman"/>
          <w:sz w:val="24"/>
          <w:szCs w:val="24"/>
          <w:lang w:val="en-US"/>
        </w:rPr>
        <w:t>” (16), and “</w:t>
      </w:r>
      <w:r w:rsidR="005067CD" w:rsidRPr="005067CD">
        <w:rPr>
          <w:rFonts w:ascii="Times New Roman" w:hAnsi="Times New Roman" w:cs="Times New Roman"/>
          <w:sz w:val="24"/>
          <w:szCs w:val="24"/>
          <w:lang w:val="en-US"/>
        </w:rPr>
        <w:t>Other manufacturing products</w:t>
      </w:r>
      <w:r w:rsidR="005067CD">
        <w:rPr>
          <w:rFonts w:ascii="Times New Roman" w:hAnsi="Times New Roman" w:cs="Times New Roman"/>
          <w:sz w:val="24"/>
          <w:szCs w:val="24"/>
          <w:lang w:val="en-US"/>
        </w:rPr>
        <w:t xml:space="preserve">” (20). </w:t>
      </w:r>
    </w:p>
    <w:p w:rsidR="00941C41" w:rsidRDefault="00941C41" w:rsidP="00370F28">
      <w:pPr>
        <w:spacing w:after="0" w:line="240" w:lineRule="auto"/>
        <w:jc w:val="both"/>
        <w:rPr>
          <w:rFonts w:ascii="Times New Roman" w:hAnsi="Times New Roman" w:cs="Times New Roman"/>
          <w:sz w:val="24"/>
          <w:szCs w:val="24"/>
          <w:lang w:val="en-US"/>
        </w:rPr>
      </w:pPr>
    </w:p>
    <w:p w:rsidR="00941C41" w:rsidRPr="00BD4D69" w:rsidRDefault="00941C41" w:rsidP="00941C41">
      <w:pPr>
        <w:spacing w:after="0" w:line="360" w:lineRule="auto"/>
        <w:jc w:val="center"/>
        <w:rPr>
          <w:rFonts w:ascii="Times New Roman" w:hAnsi="Times New Roman" w:cs="Times New Roman"/>
          <w:b/>
          <w:sz w:val="24"/>
          <w:szCs w:val="24"/>
          <w:lang w:val="en-US"/>
        </w:rPr>
      </w:pPr>
      <w:r w:rsidRPr="00BD4D69">
        <w:rPr>
          <w:rFonts w:ascii="Times New Roman" w:hAnsi="Times New Roman" w:cs="Times New Roman"/>
          <w:b/>
          <w:sz w:val="24"/>
          <w:szCs w:val="24"/>
          <w:lang w:val="en-US"/>
        </w:rPr>
        <w:lastRenderedPageBreak/>
        <w:t xml:space="preserve">Figure </w:t>
      </w:r>
      <w:r w:rsidR="002D1461">
        <w:rPr>
          <w:rFonts w:ascii="Times New Roman" w:hAnsi="Times New Roman" w:cs="Times New Roman"/>
          <w:b/>
          <w:sz w:val="24"/>
          <w:szCs w:val="24"/>
          <w:lang w:val="en-US"/>
        </w:rPr>
        <w:t>3</w:t>
      </w:r>
      <w:r w:rsidRPr="00BD4D69">
        <w:rPr>
          <w:rFonts w:ascii="Times New Roman" w:hAnsi="Times New Roman" w:cs="Times New Roman"/>
          <w:b/>
          <w:sz w:val="24"/>
          <w:szCs w:val="24"/>
          <w:lang w:val="en-US"/>
        </w:rPr>
        <w:t>. Value added multiplier effect, Brazilian industries</w:t>
      </w:r>
    </w:p>
    <w:p w:rsidR="00941C41" w:rsidRDefault="00941C41" w:rsidP="00941C4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0F60BD88" wp14:editId="0D53B532">
            <wp:extent cx="5700001" cy="2160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00001" cy="2160000"/>
                    </a:xfrm>
                    <a:prstGeom prst="rect">
                      <a:avLst/>
                    </a:prstGeom>
                    <a:noFill/>
                    <a:ln>
                      <a:noFill/>
                    </a:ln>
                  </pic:spPr>
                </pic:pic>
              </a:graphicData>
            </a:graphic>
          </wp:inline>
        </w:drawing>
      </w:r>
    </w:p>
    <w:p w:rsidR="00941C41" w:rsidRDefault="00941C41" w:rsidP="00941C41">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941C41" w:rsidRPr="00F1269F" w:rsidRDefault="00941C41" w:rsidP="00941C41">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Note: Calculations based on IDE’s BRICs international input-output table for 2005.</w:t>
      </w:r>
    </w:p>
    <w:p w:rsidR="00D01959" w:rsidRPr="002E2780" w:rsidRDefault="00D01959" w:rsidP="00370F28">
      <w:pPr>
        <w:spacing w:after="0" w:line="240" w:lineRule="auto"/>
        <w:jc w:val="both"/>
        <w:rPr>
          <w:rFonts w:ascii="Times New Roman" w:hAnsi="Times New Roman" w:cs="Times New Roman"/>
          <w:sz w:val="24"/>
          <w:szCs w:val="24"/>
          <w:lang w:val="en-US"/>
        </w:rPr>
      </w:pPr>
    </w:p>
    <w:p w:rsidR="00485E20" w:rsidRPr="00E60129" w:rsidRDefault="00F04001"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each Brazilian industry, F</w:t>
      </w:r>
      <w:r w:rsidR="00E60653" w:rsidRPr="00E60129">
        <w:rPr>
          <w:rFonts w:ascii="Times New Roman" w:hAnsi="Times New Roman" w:cs="Times New Roman"/>
          <w:sz w:val="24"/>
          <w:szCs w:val="24"/>
          <w:lang w:val="en-US"/>
        </w:rPr>
        <w:t xml:space="preserve">igure </w:t>
      </w:r>
      <w:r w:rsidR="002D1461">
        <w:rPr>
          <w:rFonts w:ascii="Times New Roman" w:hAnsi="Times New Roman" w:cs="Times New Roman"/>
          <w:sz w:val="24"/>
          <w:szCs w:val="24"/>
          <w:lang w:val="en-US"/>
        </w:rPr>
        <w:t>4</w:t>
      </w:r>
      <w:r w:rsidR="00E60129" w:rsidRPr="00E60129">
        <w:rPr>
          <w:rFonts w:ascii="Times New Roman" w:hAnsi="Times New Roman" w:cs="Times New Roman"/>
          <w:sz w:val="24"/>
          <w:szCs w:val="24"/>
          <w:lang w:val="en-US"/>
        </w:rPr>
        <w:t xml:space="preserve"> shows </w:t>
      </w:r>
      <w:r w:rsidR="00E60129">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distribution of spillover effects per foreign economy. </w:t>
      </w:r>
      <w:r w:rsidR="008D7D15">
        <w:rPr>
          <w:rFonts w:ascii="Times New Roman" w:hAnsi="Times New Roman" w:cs="Times New Roman"/>
          <w:sz w:val="24"/>
          <w:szCs w:val="24"/>
          <w:lang w:val="en-US"/>
        </w:rPr>
        <w:t>For 23 of the 25 industries, the largest share of the foreign value added would be generated in EU25; the exceptions are the “</w:t>
      </w:r>
      <w:r w:rsidR="008D7D15" w:rsidRPr="008D7D15">
        <w:rPr>
          <w:rFonts w:ascii="Times New Roman" w:hAnsi="Times New Roman" w:cs="Times New Roman"/>
          <w:sz w:val="24"/>
          <w:szCs w:val="24"/>
          <w:lang w:val="en-US"/>
        </w:rPr>
        <w:t>Petroleum and petro products</w:t>
      </w:r>
      <w:r w:rsidR="008D7D15">
        <w:rPr>
          <w:rFonts w:ascii="Times New Roman" w:hAnsi="Times New Roman" w:cs="Times New Roman"/>
          <w:sz w:val="24"/>
          <w:szCs w:val="24"/>
          <w:lang w:val="en-US"/>
        </w:rPr>
        <w:t>” (12) and “</w:t>
      </w:r>
      <w:r w:rsidR="008D7D15" w:rsidRPr="008D7D15">
        <w:rPr>
          <w:rFonts w:ascii="Times New Roman" w:hAnsi="Times New Roman" w:cs="Times New Roman"/>
          <w:sz w:val="24"/>
          <w:szCs w:val="24"/>
          <w:lang w:val="en-US"/>
        </w:rPr>
        <w:t>Computers and electronic equipment</w:t>
      </w:r>
      <w:r w:rsidR="008D7D15">
        <w:rPr>
          <w:rFonts w:ascii="Times New Roman" w:hAnsi="Times New Roman" w:cs="Times New Roman"/>
          <w:sz w:val="24"/>
          <w:szCs w:val="24"/>
          <w:lang w:val="en-US"/>
        </w:rPr>
        <w:t xml:space="preserve">” (17) industries, for which the USA are responsible for the largest share of the spillover effects. </w:t>
      </w:r>
      <w:r w:rsidR="000459A9">
        <w:rPr>
          <w:rFonts w:ascii="Times New Roman" w:hAnsi="Times New Roman" w:cs="Times New Roman"/>
          <w:sz w:val="24"/>
          <w:szCs w:val="24"/>
          <w:lang w:val="en-US"/>
        </w:rPr>
        <w:t>The “</w:t>
      </w:r>
      <w:r w:rsidR="000459A9" w:rsidRPr="008D7D15">
        <w:rPr>
          <w:rFonts w:ascii="Times New Roman" w:hAnsi="Times New Roman" w:cs="Times New Roman"/>
          <w:sz w:val="24"/>
          <w:szCs w:val="24"/>
          <w:lang w:val="en-US"/>
        </w:rPr>
        <w:t>Computers and electronic equipment</w:t>
      </w:r>
      <w:r w:rsidR="000459A9">
        <w:rPr>
          <w:rFonts w:ascii="Times New Roman" w:hAnsi="Times New Roman" w:cs="Times New Roman"/>
          <w:sz w:val="24"/>
          <w:szCs w:val="24"/>
          <w:lang w:val="en-US"/>
        </w:rPr>
        <w:t xml:space="preserve">” (17) industry also stands out as the one in the Brazilian economy that generates the largest spillover effect for both China </w:t>
      </w:r>
      <w:r w:rsidR="00E73362">
        <w:rPr>
          <w:rFonts w:ascii="Times New Roman" w:hAnsi="Times New Roman" w:cs="Times New Roman"/>
          <w:sz w:val="24"/>
          <w:szCs w:val="24"/>
          <w:lang w:val="en-US"/>
        </w:rPr>
        <w:t>and Japan, besides EU25 and USA, among all the industries.</w:t>
      </w:r>
      <w:r w:rsidR="00117AE0">
        <w:rPr>
          <w:rFonts w:ascii="Times New Roman" w:hAnsi="Times New Roman" w:cs="Times New Roman"/>
          <w:sz w:val="24"/>
          <w:szCs w:val="24"/>
          <w:lang w:val="en-US"/>
        </w:rPr>
        <w:t xml:space="preserve"> For China, however, the largest participation in the Brazilian spillover effect was found in the “</w:t>
      </w:r>
      <w:r w:rsidR="00117AE0" w:rsidRPr="00117AE0">
        <w:rPr>
          <w:rFonts w:ascii="Times New Roman" w:hAnsi="Times New Roman" w:cs="Times New Roman"/>
          <w:sz w:val="24"/>
          <w:szCs w:val="24"/>
          <w:lang w:val="en-US"/>
        </w:rPr>
        <w:t>Textile, leather, and the products thereof</w:t>
      </w:r>
      <w:r w:rsidR="00117AE0">
        <w:rPr>
          <w:rFonts w:ascii="Times New Roman" w:hAnsi="Times New Roman" w:cs="Times New Roman"/>
          <w:sz w:val="24"/>
          <w:szCs w:val="24"/>
          <w:lang w:val="en-US"/>
        </w:rPr>
        <w:t xml:space="preserve">” (8) industry. </w:t>
      </w:r>
      <w:r w:rsidR="00717AAF">
        <w:rPr>
          <w:rFonts w:ascii="Times New Roman" w:hAnsi="Times New Roman" w:cs="Times New Roman"/>
          <w:sz w:val="24"/>
          <w:szCs w:val="24"/>
          <w:lang w:val="en-US"/>
        </w:rPr>
        <w:t xml:space="preserve">For India and Russia, the largest spillover effect is generated when there is an increase in the final demand </w:t>
      </w:r>
      <w:r w:rsidR="00756AF5">
        <w:rPr>
          <w:rFonts w:ascii="Times New Roman" w:hAnsi="Times New Roman" w:cs="Times New Roman"/>
          <w:sz w:val="24"/>
          <w:szCs w:val="24"/>
          <w:lang w:val="en-US"/>
        </w:rPr>
        <w:t>for</w:t>
      </w:r>
      <w:r w:rsidR="00717AAF">
        <w:rPr>
          <w:rFonts w:ascii="Times New Roman" w:hAnsi="Times New Roman" w:cs="Times New Roman"/>
          <w:sz w:val="24"/>
          <w:szCs w:val="24"/>
          <w:lang w:val="en-US"/>
        </w:rPr>
        <w:t xml:space="preserve"> the “</w:t>
      </w:r>
      <w:r w:rsidR="00717AAF" w:rsidRPr="00717AAF">
        <w:rPr>
          <w:rFonts w:ascii="Times New Roman" w:hAnsi="Times New Roman" w:cs="Times New Roman"/>
          <w:sz w:val="24"/>
          <w:szCs w:val="24"/>
          <w:lang w:val="en-US"/>
        </w:rPr>
        <w:t>Chemical products</w:t>
      </w:r>
      <w:r w:rsidR="00717AAF">
        <w:rPr>
          <w:rFonts w:ascii="Times New Roman" w:hAnsi="Times New Roman" w:cs="Times New Roman"/>
          <w:sz w:val="24"/>
          <w:szCs w:val="24"/>
          <w:lang w:val="en-US"/>
        </w:rPr>
        <w:t xml:space="preserve">” (11) </w:t>
      </w:r>
      <w:r w:rsidR="00F837DA">
        <w:rPr>
          <w:rFonts w:ascii="Times New Roman" w:hAnsi="Times New Roman" w:cs="Times New Roman"/>
          <w:sz w:val="24"/>
          <w:szCs w:val="24"/>
          <w:lang w:val="en-US"/>
        </w:rPr>
        <w:t>i</w:t>
      </w:r>
      <w:r w:rsidR="00717AAF">
        <w:rPr>
          <w:rFonts w:ascii="Times New Roman" w:hAnsi="Times New Roman" w:cs="Times New Roman"/>
          <w:sz w:val="24"/>
          <w:szCs w:val="24"/>
          <w:lang w:val="en-US"/>
        </w:rPr>
        <w:t>n Brazil.</w:t>
      </w:r>
    </w:p>
    <w:p w:rsidR="00941C41" w:rsidRDefault="00941C41" w:rsidP="00370F28">
      <w:pPr>
        <w:spacing w:after="0" w:line="240" w:lineRule="auto"/>
        <w:jc w:val="center"/>
        <w:rPr>
          <w:rFonts w:ascii="Times New Roman" w:hAnsi="Times New Roman" w:cs="Times New Roman"/>
          <w:b/>
          <w:sz w:val="24"/>
          <w:szCs w:val="24"/>
          <w:lang w:val="en-US"/>
        </w:rPr>
      </w:pPr>
    </w:p>
    <w:p w:rsidR="00715784" w:rsidRDefault="008F5D39" w:rsidP="00370F28">
      <w:pPr>
        <w:spacing w:after="0" w:line="240" w:lineRule="auto"/>
        <w:jc w:val="center"/>
        <w:rPr>
          <w:rFonts w:ascii="Times New Roman" w:hAnsi="Times New Roman" w:cs="Times New Roman"/>
          <w:b/>
          <w:sz w:val="24"/>
          <w:szCs w:val="24"/>
          <w:lang w:val="en-US"/>
        </w:rPr>
      </w:pPr>
      <w:r w:rsidRPr="00BD4D69">
        <w:rPr>
          <w:rFonts w:ascii="Times New Roman" w:hAnsi="Times New Roman" w:cs="Times New Roman"/>
          <w:b/>
          <w:sz w:val="24"/>
          <w:szCs w:val="24"/>
          <w:lang w:val="en-US"/>
        </w:rPr>
        <w:t xml:space="preserve">Figure </w:t>
      </w:r>
      <w:r w:rsidR="002D1461">
        <w:rPr>
          <w:rFonts w:ascii="Times New Roman" w:hAnsi="Times New Roman" w:cs="Times New Roman"/>
          <w:b/>
          <w:sz w:val="24"/>
          <w:szCs w:val="24"/>
          <w:lang w:val="en-US"/>
        </w:rPr>
        <w:t>4</w:t>
      </w:r>
      <w:r w:rsidRPr="00BD4D69">
        <w:rPr>
          <w:rFonts w:ascii="Times New Roman" w:hAnsi="Times New Roman" w:cs="Times New Roman"/>
          <w:b/>
          <w:sz w:val="24"/>
          <w:szCs w:val="24"/>
          <w:lang w:val="en-US"/>
        </w:rPr>
        <w:t xml:space="preserve">. </w:t>
      </w:r>
      <w:r w:rsidR="00AF19C9" w:rsidRPr="00BD4D69">
        <w:rPr>
          <w:rFonts w:ascii="Times New Roman" w:hAnsi="Times New Roman" w:cs="Times New Roman"/>
          <w:b/>
          <w:sz w:val="24"/>
          <w:szCs w:val="24"/>
          <w:lang w:val="en-US"/>
        </w:rPr>
        <w:t>Value added s</w:t>
      </w:r>
      <w:r w:rsidRPr="00BD4D69">
        <w:rPr>
          <w:rFonts w:ascii="Times New Roman" w:hAnsi="Times New Roman" w:cs="Times New Roman"/>
          <w:b/>
          <w:sz w:val="24"/>
          <w:szCs w:val="24"/>
          <w:lang w:val="en-US"/>
        </w:rPr>
        <w:t xml:space="preserve">pillover effect per </w:t>
      </w:r>
      <w:r w:rsidR="00E60129" w:rsidRPr="00BD4D69">
        <w:rPr>
          <w:rFonts w:ascii="Times New Roman" w:hAnsi="Times New Roman" w:cs="Times New Roman"/>
          <w:b/>
          <w:sz w:val="24"/>
          <w:szCs w:val="24"/>
          <w:lang w:val="en-US"/>
        </w:rPr>
        <w:t>economy</w:t>
      </w:r>
      <w:r w:rsidRPr="00BD4D69">
        <w:rPr>
          <w:rFonts w:ascii="Times New Roman" w:hAnsi="Times New Roman" w:cs="Times New Roman"/>
          <w:b/>
          <w:sz w:val="24"/>
          <w:szCs w:val="24"/>
          <w:lang w:val="en-US"/>
        </w:rPr>
        <w:t>, Brazilian industries</w:t>
      </w:r>
    </w:p>
    <w:p w:rsidR="00C6363A" w:rsidRPr="00BD4D69" w:rsidRDefault="00C6363A" w:rsidP="00370F28">
      <w:pPr>
        <w:spacing w:after="0" w:line="24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pt-BR"/>
        </w:rPr>
        <w:drawing>
          <wp:inline distT="0" distB="0" distL="0" distR="0" wp14:anchorId="2552E551" wp14:editId="78340DF8">
            <wp:extent cx="5564745" cy="3456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64745" cy="3456000"/>
                    </a:xfrm>
                    <a:prstGeom prst="rect">
                      <a:avLst/>
                    </a:prstGeom>
                    <a:noFill/>
                    <a:ln>
                      <a:noFill/>
                    </a:ln>
                  </pic:spPr>
                </pic:pic>
              </a:graphicData>
            </a:graphic>
          </wp:inline>
        </w:drawing>
      </w:r>
    </w:p>
    <w:p w:rsidR="00F0700D" w:rsidRDefault="00F0700D" w:rsidP="00370F28">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F0700D" w:rsidRPr="00F1269F" w:rsidRDefault="00F0700D" w:rsidP="00370F28">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Note: Calculations based on IDE’s BRICs international input-output table for 2005.</w:t>
      </w:r>
    </w:p>
    <w:p w:rsidR="00606AC2" w:rsidRDefault="00606AC2" w:rsidP="00370F28">
      <w:pPr>
        <w:spacing w:after="0" w:line="240" w:lineRule="auto"/>
        <w:jc w:val="both"/>
        <w:rPr>
          <w:rFonts w:ascii="Times New Roman" w:hAnsi="Times New Roman" w:cs="Times New Roman"/>
          <w:sz w:val="24"/>
          <w:szCs w:val="24"/>
          <w:lang w:val="en-US"/>
        </w:rPr>
      </w:pPr>
    </w:p>
    <w:p w:rsidR="009540DE" w:rsidRDefault="00FF25B0"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previously </w:t>
      </w:r>
      <w:r w:rsidR="0047134C">
        <w:rPr>
          <w:rFonts w:ascii="Times New Roman" w:hAnsi="Times New Roman" w:cs="Times New Roman"/>
          <w:sz w:val="24"/>
          <w:szCs w:val="24"/>
          <w:lang w:val="en-US"/>
        </w:rPr>
        <w:t>stated</w:t>
      </w:r>
      <w:r>
        <w:rPr>
          <w:rFonts w:ascii="Times New Roman" w:hAnsi="Times New Roman" w:cs="Times New Roman"/>
          <w:sz w:val="24"/>
          <w:szCs w:val="24"/>
          <w:lang w:val="en-US"/>
        </w:rPr>
        <w:t xml:space="preserve"> in the Methodology, </w:t>
      </w:r>
      <w:r w:rsidR="0047134C">
        <w:rPr>
          <w:rFonts w:ascii="Times New Roman" w:hAnsi="Times New Roman" w:cs="Times New Roman"/>
          <w:sz w:val="24"/>
          <w:szCs w:val="24"/>
          <w:lang w:val="en-US"/>
        </w:rPr>
        <w:t xml:space="preserve">it is also relevant to evaluate the international interdependence at the absolute level, i.e. considering the real economic scales. </w:t>
      </w:r>
      <w:r w:rsidR="00046666">
        <w:rPr>
          <w:rFonts w:ascii="Times New Roman" w:hAnsi="Times New Roman" w:cs="Times New Roman"/>
          <w:sz w:val="24"/>
          <w:szCs w:val="24"/>
          <w:lang w:val="en-US"/>
        </w:rPr>
        <w:t xml:space="preserve">Table </w:t>
      </w:r>
      <w:r w:rsidR="005A045D">
        <w:rPr>
          <w:rFonts w:ascii="Times New Roman" w:hAnsi="Times New Roman" w:cs="Times New Roman"/>
          <w:sz w:val="24"/>
          <w:szCs w:val="24"/>
          <w:lang w:val="en-US"/>
        </w:rPr>
        <w:t>3</w:t>
      </w:r>
      <w:r w:rsidR="00046666">
        <w:rPr>
          <w:rFonts w:ascii="Times New Roman" w:hAnsi="Times New Roman" w:cs="Times New Roman"/>
          <w:sz w:val="24"/>
          <w:szCs w:val="24"/>
          <w:lang w:val="en-US"/>
        </w:rPr>
        <w:t xml:space="preserve"> shows the </w:t>
      </w:r>
      <w:r w:rsidR="00A551BB">
        <w:rPr>
          <w:rFonts w:ascii="Times New Roman" w:hAnsi="Times New Roman" w:cs="Times New Roman"/>
          <w:sz w:val="24"/>
          <w:szCs w:val="24"/>
          <w:lang w:val="en-US"/>
        </w:rPr>
        <w:t>final demand system</w:t>
      </w:r>
      <w:r w:rsidR="00046666">
        <w:rPr>
          <w:rFonts w:ascii="Times New Roman" w:hAnsi="Times New Roman" w:cs="Times New Roman"/>
          <w:sz w:val="24"/>
          <w:szCs w:val="24"/>
          <w:lang w:val="en-US"/>
        </w:rPr>
        <w:t xml:space="preserve"> </w:t>
      </w:r>
      <w:r w:rsidR="00E677F7">
        <w:rPr>
          <w:rFonts w:ascii="Times New Roman" w:hAnsi="Times New Roman" w:cs="Times New Roman"/>
          <w:sz w:val="24"/>
          <w:szCs w:val="24"/>
          <w:lang w:val="en-US"/>
        </w:rPr>
        <w:t xml:space="preserve">at </w:t>
      </w:r>
      <w:r w:rsidR="00E677F7">
        <w:rPr>
          <w:rFonts w:ascii="Times New Roman" w:hAnsi="Times New Roman" w:cs="Times New Roman"/>
          <w:sz w:val="24"/>
          <w:szCs w:val="24"/>
          <w:lang w:val="en-US"/>
        </w:rPr>
        <w:lastRenderedPageBreak/>
        <w:t xml:space="preserve">the absolute level, added by all industries of the economies. </w:t>
      </w:r>
      <w:r w:rsidR="00A551BB">
        <w:rPr>
          <w:rFonts w:ascii="Times New Roman" w:hAnsi="Times New Roman" w:cs="Times New Roman"/>
          <w:sz w:val="24"/>
          <w:szCs w:val="24"/>
          <w:lang w:val="en-US"/>
        </w:rPr>
        <w:t>Thus</w:t>
      </w:r>
      <w:r w:rsidR="00E1434C">
        <w:rPr>
          <w:rFonts w:ascii="Times New Roman" w:hAnsi="Times New Roman" w:cs="Times New Roman"/>
          <w:sz w:val="24"/>
          <w:szCs w:val="24"/>
          <w:lang w:val="en-US"/>
        </w:rPr>
        <w:t xml:space="preserve">, each entry in the Table </w:t>
      </w:r>
      <w:r w:rsidR="005A045D">
        <w:rPr>
          <w:rFonts w:ascii="Times New Roman" w:hAnsi="Times New Roman" w:cs="Times New Roman"/>
          <w:sz w:val="24"/>
          <w:szCs w:val="24"/>
          <w:lang w:val="en-US"/>
        </w:rPr>
        <w:t>3</w:t>
      </w:r>
      <w:r w:rsidR="00E1434C">
        <w:rPr>
          <w:rFonts w:ascii="Times New Roman" w:hAnsi="Times New Roman" w:cs="Times New Roman"/>
          <w:sz w:val="24"/>
          <w:szCs w:val="24"/>
          <w:lang w:val="en-US"/>
        </w:rPr>
        <w:t xml:space="preserve"> indicates the value added generated in the row economy due to the fina</w:t>
      </w:r>
      <w:r w:rsidR="00817BCF">
        <w:rPr>
          <w:rFonts w:ascii="Times New Roman" w:hAnsi="Times New Roman" w:cs="Times New Roman"/>
          <w:sz w:val="24"/>
          <w:szCs w:val="24"/>
          <w:lang w:val="en-US"/>
        </w:rPr>
        <w:t>l demand of the column economy</w:t>
      </w:r>
      <w:r w:rsidR="00BA63C2">
        <w:rPr>
          <w:rFonts w:ascii="Times New Roman" w:hAnsi="Times New Roman" w:cs="Times New Roman"/>
          <w:sz w:val="24"/>
          <w:szCs w:val="24"/>
          <w:lang w:val="en-US"/>
        </w:rPr>
        <w:t>, both in direct and indirect ways</w:t>
      </w:r>
      <w:r w:rsidR="00817BCF">
        <w:rPr>
          <w:rFonts w:ascii="Times New Roman" w:hAnsi="Times New Roman" w:cs="Times New Roman"/>
          <w:sz w:val="24"/>
          <w:szCs w:val="24"/>
          <w:lang w:val="en-US"/>
        </w:rPr>
        <w:t>.</w:t>
      </w:r>
      <w:r w:rsidR="00BA63C2">
        <w:rPr>
          <w:rFonts w:ascii="Times New Roman" w:hAnsi="Times New Roman" w:cs="Times New Roman"/>
          <w:sz w:val="24"/>
          <w:szCs w:val="24"/>
          <w:lang w:val="en-US"/>
        </w:rPr>
        <w:t xml:space="preserve"> </w:t>
      </w:r>
      <w:r w:rsidR="00E1434C">
        <w:rPr>
          <w:rFonts w:ascii="Times New Roman" w:hAnsi="Times New Roman" w:cs="Times New Roman"/>
          <w:sz w:val="24"/>
          <w:szCs w:val="24"/>
          <w:lang w:val="en-US"/>
        </w:rPr>
        <w:t xml:space="preserve">For </w:t>
      </w:r>
      <w:r w:rsidR="00817BCF">
        <w:rPr>
          <w:rFonts w:ascii="Times New Roman" w:hAnsi="Times New Roman" w:cs="Times New Roman"/>
          <w:sz w:val="24"/>
          <w:szCs w:val="24"/>
          <w:lang w:val="en-US"/>
        </w:rPr>
        <w:t>example, the figure at the intersection of Brazil’s row and China’</w:t>
      </w:r>
      <w:r w:rsidR="007B29A8">
        <w:rPr>
          <w:rFonts w:ascii="Times New Roman" w:hAnsi="Times New Roman" w:cs="Times New Roman"/>
          <w:sz w:val="24"/>
          <w:szCs w:val="24"/>
          <w:lang w:val="en-US"/>
        </w:rPr>
        <w:t xml:space="preserve">s column is US$ </w:t>
      </w:r>
      <w:r w:rsidR="00CE0AC4">
        <w:rPr>
          <w:rFonts w:ascii="Times New Roman" w:hAnsi="Times New Roman" w:cs="Times New Roman"/>
          <w:sz w:val="24"/>
          <w:szCs w:val="24"/>
          <w:lang w:val="en-US"/>
        </w:rPr>
        <w:t>11,081</w:t>
      </w:r>
      <w:r w:rsidR="007B29A8">
        <w:rPr>
          <w:rFonts w:ascii="Times New Roman" w:hAnsi="Times New Roman" w:cs="Times New Roman"/>
          <w:sz w:val="24"/>
          <w:szCs w:val="24"/>
          <w:lang w:val="en-US"/>
        </w:rPr>
        <w:t xml:space="preserve"> million</w:t>
      </w:r>
      <w:r w:rsidR="00CE0AC4">
        <w:rPr>
          <w:rFonts w:ascii="Times New Roman" w:hAnsi="Times New Roman" w:cs="Times New Roman"/>
          <w:sz w:val="24"/>
          <w:szCs w:val="24"/>
          <w:lang w:val="en-US"/>
        </w:rPr>
        <w:t xml:space="preserve"> (in values of 2011)</w:t>
      </w:r>
      <w:r w:rsidR="007B29A8">
        <w:rPr>
          <w:rFonts w:ascii="Times New Roman" w:hAnsi="Times New Roman" w:cs="Times New Roman"/>
          <w:sz w:val="24"/>
          <w:szCs w:val="24"/>
          <w:lang w:val="en-US"/>
        </w:rPr>
        <w:t xml:space="preserve">. </w:t>
      </w:r>
      <w:r w:rsidR="00A551BB">
        <w:rPr>
          <w:rFonts w:ascii="Times New Roman" w:hAnsi="Times New Roman" w:cs="Times New Roman"/>
          <w:sz w:val="24"/>
          <w:szCs w:val="24"/>
          <w:lang w:val="en-US"/>
        </w:rPr>
        <w:t xml:space="preserve">It indicates that the value added of US$ </w:t>
      </w:r>
      <w:r w:rsidR="00CE0AC4">
        <w:rPr>
          <w:rFonts w:ascii="Times New Roman" w:hAnsi="Times New Roman" w:cs="Times New Roman"/>
          <w:sz w:val="24"/>
          <w:szCs w:val="24"/>
          <w:lang w:val="en-US"/>
        </w:rPr>
        <w:t>11,081</w:t>
      </w:r>
      <w:r w:rsidR="00A551BB">
        <w:rPr>
          <w:rFonts w:ascii="Times New Roman" w:hAnsi="Times New Roman" w:cs="Times New Roman"/>
          <w:sz w:val="24"/>
          <w:szCs w:val="24"/>
          <w:lang w:val="en-US"/>
        </w:rPr>
        <w:t xml:space="preserve"> million was generated inside Brazil to meet the actual final demand of Chinese economic agents, in 2005. In the same way, the figure at the intersection of China’s row and Chi</w:t>
      </w:r>
      <w:r w:rsidR="00CE0AC4">
        <w:rPr>
          <w:rFonts w:ascii="Times New Roman" w:hAnsi="Times New Roman" w:cs="Times New Roman"/>
          <w:sz w:val="24"/>
          <w:szCs w:val="24"/>
          <w:lang w:val="en-US"/>
        </w:rPr>
        <w:t xml:space="preserve">na’s column indicates that US$ 2,766,081 </w:t>
      </w:r>
      <w:r w:rsidR="00A551BB">
        <w:rPr>
          <w:rFonts w:ascii="Times New Roman" w:hAnsi="Times New Roman" w:cs="Times New Roman"/>
          <w:sz w:val="24"/>
          <w:szCs w:val="24"/>
          <w:lang w:val="en-US"/>
        </w:rPr>
        <w:t>million was generated in China due to its own final demand</w:t>
      </w:r>
      <w:r w:rsidR="00A06FA5">
        <w:rPr>
          <w:rFonts w:ascii="Times New Roman" w:hAnsi="Times New Roman" w:cs="Times New Roman"/>
          <w:sz w:val="24"/>
          <w:szCs w:val="24"/>
          <w:lang w:val="en-US"/>
        </w:rPr>
        <w:t xml:space="preserve"> (domestic effect)</w:t>
      </w:r>
      <w:r w:rsidR="00A551BB">
        <w:rPr>
          <w:rFonts w:ascii="Times New Roman" w:hAnsi="Times New Roman" w:cs="Times New Roman"/>
          <w:sz w:val="24"/>
          <w:szCs w:val="24"/>
          <w:lang w:val="en-US"/>
        </w:rPr>
        <w:t>, in 2005.</w:t>
      </w:r>
    </w:p>
    <w:p w:rsidR="00EF6706" w:rsidRDefault="00EF6706" w:rsidP="00370F28">
      <w:pPr>
        <w:spacing w:after="0" w:line="240" w:lineRule="auto"/>
        <w:jc w:val="both"/>
        <w:rPr>
          <w:rFonts w:ascii="Times New Roman" w:hAnsi="Times New Roman" w:cs="Times New Roman"/>
          <w:sz w:val="24"/>
          <w:szCs w:val="24"/>
          <w:lang w:val="en-US"/>
        </w:rPr>
      </w:pPr>
    </w:p>
    <w:p w:rsidR="00EF6706" w:rsidRDefault="00853F05"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w:t>
      </w:r>
      <w:r w:rsidR="006C6BF1">
        <w:rPr>
          <w:rFonts w:ascii="Times New Roman" w:hAnsi="Times New Roman" w:cs="Times New Roman"/>
          <w:sz w:val="24"/>
          <w:szCs w:val="24"/>
          <w:lang w:val="en-US"/>
        </w:rPr>
        <w:t>f</w:t>
      </w:r>
      <w:r>
        <w:rPr>
          <w:rFonts w:ascii="Times New Roman" w:hAnsi="Times New Roman" w:cs="Times New Roman"/>
          <w:sz w:val="24"/>
          <w:szCs w:val="24"/>
          <w:lang w:val="en-US"/>
        </w:rPr>
        <w:t>ore, i</w:t>
      </w:r>
      <w:r w:rsidR="005A045D">
        <w:rPr>
          <w:rFonts w:ascii="Times New Roman" w:hAnsi="Times New Roman" w:cs="Times New Roman"/>
          <w:sz w:val="24"/>
          <w:szCs w:val="24"/>
          <w:lang w:val="en-US"/>
        </w:rPr>
        <w:t>n Table 3</w:t>
      </w:r>
      <w:r w:rsidR="00EF6706">
        <w:rPr>
          <w:rFonts w:ascii="Times New Roman" w:hAnsi="Times New Roman" w:cs="Times New Roman"/>
          <w:sz w:val="24"/>
          <w:szCs w:val="24"/>
          <w:lang w:val="en-US"/>
        </w:rPr>
        <w:t xml:space="preserve">, the figures in Brazil’s row indicate how much value added </w:t>
      </w:r>
      <w:r w:rsidR="00A07470">
        <w:rPr>
          <w:rFonts w:ascii="Times New Roman" w:hAnsi="Times New Roman" w:cs="Times New Roman"/>
          <w:sz w:val="24"/>
          <w:szCs w:val="24"/>
          <w:lang w:val="en-US"/>
        </w:rPr>
        <w:t>was</w:t>
      </w:r>
      <w:r w:rsidR="00EF6706">
        <w:rPr>
          <w:rFonts w:ascii="Times New Roman" w:hAnsi="Times New Roman" w:cs="Times New Roman"/>
          <w:sz w:val="24"/>
          <w:szCs w:val="24"/>
          <w:lang w:val="en-US"/>
        </w:rPr>
        <w:t xml:space="preserve"> generated in the Brazilian industries to meet the direct and indirect requirements from the final demand of each economy in the system. In other words, </w:t>
      </w:r>
      <w:r w:rsidR="004D52E4">
        <w:rPr>
          <w:rFonts w:ascii="Times New Roman" w:hAnsi="Times New Roman" w:cs="Times New Roman"/>
          <w:sz w:val="24"/>
          <w:szCs w:val="24"/>
          <w:lang w:val="en-US"/>
        </w:rPr>
        <w:t>besides the diagonal one (US$ 1,661,621</w:t>
      </w:r>
      <w:r w:rsidR="003B1BD5">
        <w:rPr>
          <w:rFonts w:ascii="Times New Roman" w:hAnsi="Times New Roman" w:cs="Times New Roman"/>
          <w:sz w:val="24"/>
          <w:szCs w:val="24"/>
          <w:lang w:val="en-US"/>
        </w:rPr>
        <w:t xml:space="preserve"> million</w:t>
      </w:r>
      <w:r w:rsidR="004D52E4">
        <w:rPr>
          <w:rFonts w:ascii="Times New Roman" w:hAnsi="Times New Roman" w:cs="Times New Roman"/>
          <w:sz w:val="24"/>
          <w:szCs w:val="24"/>
          <w:lang w:val="en-US"/>
        </w:rPr>
        <w:t xml:space="preserve">) which corresponds to the domestic effect, </w:t>
      </w:r>
      <w:r w:rsidR="00EF6706">
        <w:rPr>
          <w:rFonts w:ascii="Times New Roman" w:hAnsi="Times New Roman" w:cs="Times New Roman"/>
          <w:sz w:val="24"/>
          <w:szCs w:val="24"/>
          <w:lang w:val="en-US"/>
        </w:rPr>
        <w:t xml:space="preserve">those figures indicate the Brazilian exports of value added, in 2005. According to Table </w:t>
      </w:r>
      <w:r w:rsidR="005A045D">
        <w:rPr>
          <w:rFonts w:ascii="Times New Roman" w:hAnsi="Times New Roman" w:cs="Times New Roman"/>
          <w:sz w:val="24"/>
          <w:szCs w:val="24"/>
          <w:lang w:val="en-US"/>
        </w:rPr>
        <w:t>3</w:t>
      </w:r>
      <w:r w:rsidR="00EF6706">
        <w:rPr>
          <w:rFonts w:ascii="Times New Roman" w:hAnsi="Times New Roman" w:cs="Times New Roman"/>
          <w:sz w:val="24"/>
          <w:szCs w:val="24"/>
          <w:lang w:val="en-US"/>
        </w:rPr>
        <w:t xml:space="preserve">, the Rest of the World – an exogenous region to our input-output system – was the </w:t>
      </w:r>
      <w:r w:rsidR="00403434">
        <w:rPr>
          <w:rFonts w:ascii="Times New Roman" w:hAnsi="Times New Roman" w:cs="Times New Roman"/>
          <w:sz w:val="24"/>
          <w:szCs w:val="24"/>
          <w:lang w:val="en-US"/>
        </w:rPr>
        <w:t>main</w:t>
      </w:r>
      <w:r w:rsidR="003B1BD5">
        <w:rPr>
          <w:rFonts w:ascii="Times New Roman" w:hAnsi="Times New Roman" w:cs="Times New Roman"/>
          <w:sz w:val="24"/>
          <w:szCs w:val="24"/>
          <w:lang w:val="en-US"/>
        </w:rPr>
        <w:t xml:space="preserve"> foreign</w:t>
      </w:r>
      <w:r w:rsidR="00403434">
        <w:rPr>
          <w:rFonts w:ascii="Times New Roman" w:hAnsi="Times New Roman" w:cs="Times New Roman"/>
          <w:sz w:val="24"/>
          <w:szCs w:val="24"/>
          <w:lang w:val="en-US"/>
        </w:rPr>
        <w:t xml:space="preserve"> </w:t>
      </w:r>
      <w:r w:rsidR="00EF6706">
        <w:rPr>
          <w:rFonts w:ascii="Times New Roman" w:hAnsi="Times New Roman" w:cs="Times New Roman"/>
          <w:sz w:val="24"/>
          <w:szCs w:val="24"/>
          <w:lang w:val="en-US"/>
        </w:rPr>
        <w:t xml:space="preserve">destination for Brazilian </w:t>
      </w:r>
      <w:r w:rsidR="003B1BD5">
        <w:rPr>
          <w:rFonts w:ascii="Times New Roman" w:hAnsi="Times New Roman" w:cs="Times New Roman"/>
          <w:sz w:val="24"/>
          <w:szCs w:val="24"/>
          <w:lang w:val="en-US"/>
        </w:rPr>
        <w:t>exports of value added in 2005, absorbing approximately US$ 133,305 million of th</w:t>
      </w:r>
      <w:r w:rsidR="00650AC3">
        <w:rPr>
          <w:rFonts w:ascii="Times New Roman" w:hAnsi="Times New Roman" w:cs="Times New Roman"/>
          <w:sz w:val="24"/>
          <w:szCs w:val="24"/>
          <w:lang w:val="en-US"/>
        </w:rPr>
        <w:t>at</w:t>
      </w:r>
      <w:r w:rsidR="003B1BD5">
        <w:rPr>
          <w:rFonts w:ascii="Times New Roman" w:hAnsi="Times New Roman" w:cs="Times New Roman"/>
          <w:sz w:val="24"/>
          <w:szCs w:val="24"/>
          <w:lang w:val="en-US"/>
        </w:rPr>
        <w:t xml:space="preserve"> country’s value added.</w:t>
      </w:r>
      <w:r w:rsidR="00BD449B">
        <w:rPr>
          <w:rFonts w:ascii="Times New Roman" w:hAnsi="Times New Roman" w:cs="Times New Roman"/>
          <w:sz w:val="24"/>
          <w:szCs w:val="24"/>
          <w:lang w:val="en-US"/>
        </w:rPr>
        <w:t xml:space="preserve"> </w:t>
      </w:r>
      <w:r w:rsidR="00A07470">
        <w:rPr>
          <w:rFonts w:ascii="Times New Roman" w:hAnsi="Times New Roman" w:cs="Times New Roman"/>
          <w:sz w:val="24"/>
          <w:szCs w:val="24"/>
          <w:lang w:val="en-US"/>
        </w:rPr>
        <w:t>In the same way, the figure</w:t>
      </w:r>
      <w:r w:rsidR="001832BE">
        <w:rPr>
          <w:rFonts w:ascii="Times New Roman" w:hAnsi="Times New Roman" w:cs="Times New Roman"/>
          <w:sz w:val="24"/>
          <w:szCs w:val="24"/>
          <w:lang w:val="en-US"/>
        </w:rPr>
        <w:t>s</w:t>
      </w:r>
      <w:r w:rsidR="00A07470">
        <w:rPr>
          <w:rFonts w:ascii="Times New Roman" w:hAnsi="Times New Roman" w:cs="Times New Roman"/>
          <w:sz w:val="24"/>
          <w:szCs w:val="24"/>
          <w:lang w:val="en-US"/>
        </w:rPr>
        <w:t xml:space="preserve"> in Brazil’s column</w:t>
      </w:r>
      <w:r w:rsidR="005A045D">
        <w:rPr>
          <w:rFonts w:ascii="Times New Roman" w:hAnsi="Times New Roman" w:cs="Times New Roman"/>
          <w:sz w:val="24"/>
          <w:szCs w:val="24"/>
          <w:lang w:val="en-US"/>
        </w:rPr>
        <w:t xml:space="preserve"> of Table 3</w:t>
      </w:r>
      <w:r w:rsidR="00A07470">
        <w:rPr>
          <w:rFonts w:ascii="Times New Roman" w:hAnsi="Times New Roman" w:cs="Times New Roman"/>
          <w:sz w:val="24"/>
          <w:szCs w:val="24"/>
          <w:lang w:val="en-US"/>
        </w:rPr>
        <w:t xml:space="preserve"> show the value added that was generated (directly and indirectly) due to the Brazilian </w:t>
      </w:r>
      <w:r w:rsidR="0004155F">
        <w:rPr>
          <w:rFonts w:ascii="Times New Roman" w:hAnsi="Times New Roman" w:cs="Times New Roman"/>
          <w:sz w:val="24"/>
          <w:szCs w:val="24"/>
          <w:lang w:val="en-US"/>
        </w:rPr>
        <w:t xml:space="preserve">final demand, in 2005. </w:t>
      </w:r>
      <w:r w:rsidR="00A07470">
        <w:rPr>
          <w:rFonts w:ascii="Times New Roman" w:hAnsi="Times New Roman" w:cs="Times New Roman"/>
          <w:sz w:val="24"/>
          <w:szCs w:val="24"/>
          <w:lang w:val="en-US"/>
        </w:rPr>
        <w:t xml:space="preserve">About </w:t>
      </w:r>
      <w:r w:rsidR="0004155F">
        <w:rPr>
          <w:rFonts w:ascii="Times New Roman" w:hAnsi="Times New Roman" w:cs="Times New Roman"/>
          <w:sz w:val="24"/>
          <w:szCs w:val="24"/>
          <w:lang w:val="en-US"/>
        </w:rPr>
        <w:t>those</w:t>
      </w:r>
      <w:r w:rsidR="00A07470">
        <w:rPr>
          <w:rFonts w:ascii="Times New Roman" w:hAnsi="Times New Roman" w:cs="Times New Roman"/>
          <w:sz w:val="24"/>
          <w:szCs w:val="24"/>
          <w:lang w:val="en-US"/>
        </w:rPr>
        <w:t xml:space="preserve"> imports of value added by the Brazilian economic agents, it is noticeable that the ranking of partners is the same as that for exports of value added.</w:t>
      </w:r>
    </w:p>
    <w:p w:rsidR="00EF6706" w:rsidRDefault="00EF6706" w:rsidP="00370F28">
      <w:pPr>
        <w:spacing w:after="0" w:line="240" w:lineRule="auto"/>
        <w:jc w:val="both"/>
        <w:rPr>
          <w:rFonts w:ascii="Times New Roman" w:hAnsi="Times New Roman" w:cs="Times New Roman"/>
          <w:sz w:val="24"/>
          <w:szCs w:val="24"/>
          <w:lang w:val="en-US"/>
        </w:rPr>
      </w:pPr>
    </w:p>
    <w:p w:rsidR="005B7F42" w:rsidRDefault="005A045D"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Concerning </w:t>
      </w:r>
      <w:r w:rsidR="00584B00">
        <w:rPr>
          <w:rFonts w:ascii="Times New Roman" w:hAnsi="Times New Roman" w:cs="Times New Roman"/>
          <w:sz w:val="24"/>
          <w:szCs w:val="24"/>
          <w:lang w:val="en-US"/>
        </w:rPr>
        <w:t xml:space="preserve">the relative contribution of the final demand of each economy </w:t>
      </w:r>
      <w:r>
        <w:rPr>
          <w:rFonts w:ascii="Times New Roman" w:hAnsi="Times New Roman" w:cs="Times New Roman"/>
          <w:sz w:val="24"/>
          <w:szCs w:val="24"/>
          <w:lang w:val="en-US"/>
        </w:rPr>
        <w:t>to the generation of value added, i</w:t>
      </w:r>
      <w:r w:rsidR="00D52E6E">
        <w:rPr>
          <w:rFonts w:ascii="Times New Roman" w:hAnsi="Times New Roman" w:cs="Times New Roman"/>
          <w:sz w:val="24"/>
          <w:szCs w:val="24"/>
          <w:lang w:val="en-US"/>
        </w:rPr>
        <w:t xml:space="preserve">n 2005, for Brazil, its own final demand was responsible for approximately 88% of its total value added. This indicates the importance of domestic consumption </w:t>
      </w:r>
      <w:r w:rsidR="000D0BC9">
        <w:rPr>
          <w:rFonts w:ascii="Times New Roman" w:hAnsi="Times New Roman" w:cs="Times New Roman"/>
          <w:sz w:val="24"/>
          <w:szCs w:val="24"/>
          <w:lang w:val="en-US"/>
        </w:rPr>
        <w:t xml:space="preserve">to the Brazilian industries, which was greater than in the Chinese case, but lower than what was observed for </w:t>
      </w:r>
      <w:r w:rsidR="00E865D0">
        <w:rPr>
          <w:rFonts w:ascii="Times New Roman" w:hAnsi="Times New Roman" w:cs="Times New Roman"/>
          <w:sz w:val="24"/>
          <w:szCs w:val="24"/>
          <w:lang w:val="en-US"/>
        </w:rPr>
        <w:t>t</w:t>
      </w:r>
      <w:r w:rsidR="000D0BC9">
        <w:rPr>
          <w:rFonts w:ascii="Times New Roman" w:hAnsi="Times New Roman" w:cs="Times New Roman"/>
          <w:sz w:val="24"/>
          <w:szCs w:val="24"/>
          <w:lang w:val="en-US"/>
        </w:rPr>
        <w:t>he developed economies of Japan, EU25, and USA.</w:t>
      </w:r>
      <w:r w:rsidR="00B01B19">
        <w:rPr>
          <w:rFonts w:ascii="Times New Roman" w:hAnsi="Times New Roman" w:cs="Times New Roman"/>
          <w:sz w:val="24"/>
          <w:szCs w:val="24"/>
          <w:lang w:val="en-US"/>
        </w:rPr>
        <w:t xml:space="preserve"> Co</w:t>
      </w:r>
      <w:r w:rsidR="00157D9C">
        <w:rPr>
          <w:rFonts w:ascii="Times New Roman" w:hAnsi="Times New Roman" w:cs="Times New Roman"/>
          <w:sz w:val="24"/>
          <w:szCs w:val="24"/>
          <w:lang w:val="en-US"/>
        </w:rPr>
        <w:t xml:space="preserve">ncerning the Brazilian exports of value added to the economies in our system, </w:t>
      </w:r>
      <w:r>
        <w:rPr>
          <w:rFonts w:ascii="Times New Roman" w:hAnsi="Times New Roman" w:cs="Times New Roman"/>
          <w:sz w:val="24"/>
          <w:szCs w:val="24"/>
          <w:lang w:val="en-US"/>
        </w:rPr>
        <w:t>a</w:t>
      </w:r>
      <w:r w:rsidR="00157D9C">
        <w:rPr>
          <w:rFonts w:ascii="Times New Roman" w:hAnsi="Times New Roman" w:cs="Times New Roman"/>
          <w:sz w:val="24"/>
          <w:szCs w:val="24"/>
          <w:lang w:val="en-US"/>
        </w:rPr>
        <w:t xml:space="preserve">fter the Rest of the World, the main destination of Brazilian </w:t>
      </w:r>
      <w:r w:rsidR="00474797">
        <w:rPr>
          <w:rFonts w:ascii="Times New Roman" w:hAnsi="Times New Roman" w:cs="Times New Roman"/>
          <w:sz w:val="24"/>
          <w:szCs w:val="24"/>
          <w:lang w:val="en-US"/>
        </w:rPr>
        <w:t xml:space="preserve">exports of </w:t>
      </w:r>
      <w:r w:rsidR="00157D9C">
        <w:rPr>
          <w:rFonts w:ascii="Times New Roman" w:hAnsi="Times New Roman" w:cs="Times New Roman"/>
          <w:sz w:val="24"/>
          <w:szCs w:val="24"/>
          <w:lang w:val="en-US"/>
        </w:rPr>
        <w:t xml:space="preserve">value added was EU25 (22% of total </w:t>
      </w:r>
      <w:r w:rsidR="00474797">
        <w:rPr>
          <w:rFonts w:ascii="Times New Roman" w:hAnsi="Times New Roman" w:cs="Times New Roman"/>
          <w:sz w:val="24"/>
          <w:szCs w:val="24"/>
          <w:lang w:val="en-US"/>
        </w:rPr>
        <w:t xml:space="preserve">exports of </w:t>
      </w:r>
      <w:r w:rsidR="00157D9C">
        <w:rPr>
          <w:rFonts w:ascii="Times New Roman" w:hAnsi="Times New Roman" w:cs="Times New Roman"/>
          <w:sz w:val="24"/>
          <w:szCs w:val="24"/>
          <w:lang w:val="en-US"/>
        </w:rPr>
        <w:t xml:space="preserve">value added), followed by USA (18%). The other BRIC countries responded for approximately 8% of the Brazilian exports of value added, </w:t>
      </w:r>
      <w:r w:rsidR="00157D9C" w:rsidRPr="00FE68F2">
        <w:rPr>
          <w:rFonts w:ascii="Times New Roman" w:hAnsi="Times New Roman" w:cs="Times New Roman"/>
          <w:sz w:val="24"/>
          <w:szCs w:val="24"/>
          <w:lang w:val="en-US"/>
        </w:rPr>
        <w:t xml:space="preserve">with </w:t>
      </w:r>
      <w:r w:rsidR="00157D9C">
        <w:rPr>
          <w:rFonts w:ascii="Times New Roman" w:hAnsi="Times New Roman" w:cs="Times New Roman"/>
          <w:sz w:val="24"/>
          <w:szCs w:val="24"/>
          <w:lang w:val="en-US"/>
        </w:rPr>
        <w:t xml:space="preserve">more </w:t>
      </w:r>
      <w:r w:rsidR="00157D9C" w:rsidRPr="00FE68F2">
        <w:rPr>
          <w:rFonts w:ascii="Times New Roman" w:hAnsi="Times New Roman" w:cs="Times New Roman"/>
          <w:sz w:val="24"/>
          <w:szCs w:val="24"/>
          <w:lang w:val="en-US"/>
        </w:rPr>
        <w:t>prominent participation of China</w:t>
      </w:r>
      <w:r w:rsidR="00157D9C">
        <w:rPr>
          <w:rFonts w:ascii="Times New Roman" w:hAnsi="Times New Roman" w:cs="Times New Roman"/>
          <w:sz w:val="24"/>
          <w:szCs w:val="24"/>
          <w:lang w:val="en-US"/>
        </w:rPr>
        <w:t>.</w:t>
      </w:r>
      <w:r w:rsidR="0069425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On the other hand, </w:t>
      </w:r>
      <w:r w:rsidR="00DA0397">
        <w:rPr>
          <w:rFonts w:ascii="Times New Roman" w:hAnsi="Times New Roman" w:cs="Times New Roman"/>
          <w:sz w:val="24"/>
          <w:szCs w:val="24"/>
          <w:lang w:val="en-US"/>
        </w:rPr>
        <w:t>Brazil was responsible for only quite small share</w:t>
      </w:r>
      <w:r w:rsidR="006A3024">
        <w:rPr>
          <w:rFonts w:ascii="Times New Roman" w:hAnsi="Times New Roman" w:cs="Times New Roman"/>
          <w:sz w:val="24"/>
          <w:szCs w:val="24"/>
          <w:lang w:val="en-US"/>
        </w:rPr>
        <w:t>s</w:t>
      </w:r>
      <w:r w:rsidR="00DA0397">
        <w:rPr>
          <w:rFonts w:ascii="Times New Roman" w:hAnsi="Times New Roman" w:cs="Times New Roman"/>
          <w:sz w:val="24"/>
          <w:szCs w:val="24"/>
          <w:lang w:val="en-US"/>
        </w:rPr>
        <w:t xml:space="preserve"> of the total value added of the economies in our system. </w:t>
      </w:r>
      <w:r w:rsidR="00980FE8">
        <w:rPr>
          <w:rFonts w:ascii="Times New Roman" w:hAnsi="Times New Roman" w:cs="Times New Roman"/>
          <w:sz w:val="24"/>
          <w:szCs w:val="24"/>
          <w:lang w:val="en-US"/>
        </w:rPr>
        <w:t>The more significant share corresponded to China’s value added: in 2005, the Brazilian final demand was responsible for 0.16% of that country’s value added (or 0.55% of its exports of value added).</w:t>
      </w:r>
    </w:p>
    <w:p w:rsidR="00157D9C" w:rsidRDefault="00157D9C" w:rsidP="00370F28">
      <w:pPr>
        <w:spacing w:after="0" w:line="240" w:lineRule="auto"/>
        <w:jc w:val="both"/>
        <w:rPr>
          <w:rFonts w:ascii="Times New Roman" w:hAnsi="Times New Roman" w:cs="Times New Roman"/>
          <w:sz w:val="24"/>
          <w:szCs w:val="24"/>
          <w:lang w:val="en-US"/>
        </w:rPr>
      </w:pPr>
    </w:p>
    <w:p w:rsidR="00211695" w:rsidRDefault="005B7F42"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Since </w:t>
      </w:r>
      <w:r w:rsidR="00176747">
        <w:rPr>
          <w:rFonts w:ascii="Times New Roman" w:hAnsi="Times New Roman" w:cs="Times New Roman"/>
          <w:sz w:val="24"/>
          <w:szCs w:val="24"/>
          <w:lang w:val="en-US"/>
        </w:rPr>
        <w:t xml:space="preserve">these are central results for our analysis, it is interesting to see how they compare if based on alternative data, specifically the WIOD’s </w:t>
      </w:r>
      <w:r w:rsidR="00224F36">
        <w:rPr>
          <w:rFonts w:ascii="Times New Roman" w:hAnsi="Times New Roman" w:cs="Times New Roman"/>
          <w:sz w:val="24"/>
          <w:szCs w:val="24"/>
          <w:lang w:val="en-US"/>
        </w:rPr>
        <w:t>world input-output table for the year 2005.</w:t>
      </w:r>
      <w:r w:rsidR="00853F05">
        <w:rPr>
          <w:rFonts w:ascii="Times New Roman" w:hAnsi="Times New Roman" w:cs="Times New Roman"/>
          <w:sz w:val="24"/>
          <w:szCs w:val="24"/>
          <w:lang w:val="en-US"/>
        </w:rPr>
        <w:t xml:space="preserve"> </w:t>
      </w:r>
      <w:r w:rsidR="00D90900">
        <w:rPr>
          <w:rFonts w:ascii="Times New Roman" w:hAnsi="Times New Roman" w:cs="Times New Roman"/>
          <w:sz w:val="24"/>
          <w:szCs w:val="24"/>
          <w:lang w:val="en-US"/>
        </w:rPr>
        <w:t>Dissimilarities</w:t>
      </w:r>
      <w:r w:rsidR="00647254">
        <w:rPr>
          <w:rFonts w:ascii="Times New Roman" w:hAnsi="Times New Roman" w:cs="Times New Roman"/>
          <w:sz w:val="24"/>
          <w:szCs w:val="24"/>
          <w:lang w:val="en-US"/>
        </w:rPr>
        <w:t xml:space="preserve"> in the resulting figures are expected depending on the </w:t>
      </w:r>
      <w:r w:rsidR="0030684C">
        <w:rPr>
          <w:rFonts w:ascii="Times New Roman" w:hAnsi="Times New Roman" w:cs="Times New Roman"/>
          <w:sz w:val="24"/>
          <w:szCs w:val="24"/>
          <w:lang w:val="en-US"/>
        </w:rPr>
        <w:t xml:space="preserve">chosen </w:t>
      </w:r>
      <w:r w:rsidR="00647254">
        <w:rPr>
          <w:rFonts w:ascii="Times New Roman" w:hAnsi="Times New Roman" w:cs="Times New Roman"/>
          <w:sz w:val="24"/>
          <w:szCs w:val="24"/>
          <w:lang w:val="en-US"/>
        </w:rPr>
        <w:t>database</w:t>
      </w:r>
      <w:r w:rsidR="00D90900">
        <w:rPr>
          <w:rFonts w:ascii="Times New Roman" w:hAnsi="Times New Roman" w:cs="Times New Roman"/>
          <w:sz w:val="24"/>
          <w:szCs w:val="24"/>
          <w:lang w:val="en-US"/>
        </w:rPr>
        <w:t>, due to differences in the</w:t>
      </w:r>
      <w:r w:rsidR="009F6FD9">
        <w:rPr>
          <w:rFonts w:ascii="Times New Roman" w:hAnsi="Times New Roman" w:cs="Times New Roman"/>
          <w:sz w:val="24"/>
          <w:szCs w:val="24"/>
          <w:lang w:val="en-US"/>
        </w:rPr>
        <w:t>ir</w:t>
      </w:r>
      <w:r w:rsidR="00D90900">
        <w:rPr>
          <w:rFonts w:ascii="Times New Roman" w:hAnsi="Times New Roman" w:cs="Times New Roman"/>
          <w:sz w:val="24"/>
          <w:szCs w:val="24"/>
          <w:lang w:val="en-US"/>
        </w:rPr>
        <w:t xml:space="preserve"> </w:t>
      </w:r>
      <w:r w:rsidR="009F6FD9">
        <w:rPr>
          <w:rFonts w:ascii="Times New Roman" w:hAnsi="Times New Roman" w:cs="Times New Roman"/>
          <w:sz w:val="24"/>
          <w:szCs w:val="24"/>
          <w:lang w:val="en-US"/>
        </w:rPr>
        <w:t>methodology</w:t>
      </w:r>
      <w:r w:rsidR="00D90900">
        <w:rPr>
          <w:rFonts w:ascii="Times New Roman" w:hAnsi="Times New Roman" w:cs="Times New Roman"/>
          <w:sz w:val="24"/>
          <w:szCs w:val="24"/>
          <w:lang w:val="en-US"/>
        </w:rPr>
        <w:t xml:space="preserve"> for constructing the input-output </w:t>
      </w:r>
      <w:r w:rsidR="00784406">
        <w:rPr>
          <w:rFonts w:ascii="Times New Roman" w:hAnsi="Times New Roman" w:cs="Times New Roman"/>
          <w:sz w:val="24"/>
          <w:szCs w:val="24"/>
          <w:lang w:val="en-US"/>
        </w:rPr>
        <w:t xml:space="preserve">tables </w:t>
      </w:r>
      <w:r w:rsidR="00D90900">
        <w:rPr>
          <w:rFonts w:ascii="Times New Roman" w:hAnsi="Times New Roman" w:cs="Times New Roman"/>
          <w:sz w:val="24"/>
          <w:szCs w:val="24"/>
          <w:lang w:val="en-US"/>
        </w:rPr>
        <w:t xml:space="preserve">(Inomata and Kuwamori, 2009; </w:t>
      </w:r>
      <w:r w:rsidR="00D90900" w:rsidRPr="002475C3">
        <w:rPr>
          <w:rFonts w:ascii="Times New Roman" w:hAnsi="Times New Roman" w:cs="Times New Roman"/>
          <w:sz w:val="24"/>
          <w:szCs w:val="24"/>
          <w:lang w:val="en-US"/>
        </w:rPr>
        <w:t>Dietzenbacher</w:t>
      </w:r>
      <w:r w:rsidR="00D90900">
        <w:rPr>
          <w:rFonts w:ascii="Times New Roman" w:hAnsi="Times New Roman" w:cs="Times New Roman"/>
          <w:sz w:val="24"/>
          <w:szCs w:val="24"/>
          <w:lang w:val="en-US"/>
        </w:rPr>
        <w:t xml:space="preserve"> </w:t>
      </w:r>
      <w:r w:rsidR="00D90900">
        <w:rPr>
          <w:rFonts w:ascii="Times New Roman" w:hAnsi="Times New Roman" w:cs="Times New Roman"/>
          <w:i/>
          <w:sz w:val="24"/>
          <w:szCs w:val="24"/>
          <w:lang w:val="en-US"/>
        </w:rPr>
        <w:t>et al</w:t>
      </w:r>
      <w:r w:rsidR="00D90900">
        <w:rPr>
          <w:rFonts w:ascii="Times New Roman" w:hAnsi="Times New Roman" w:cs="Times New Roman"/>
          <w:sz w:val="24"/>
          <w:szCs w:val="24"/>
          <w:lang w:val="en-US"/>
        </w:rPr>
        <w:t>, 2013</w:t>
      </w:r>
      <w:r w:rsidR="00D90900" w:rsidRPr="0020727D">
        <w:rPr>
          <w:rFonts w:ascii="Times New Roman" w:hAnsi="Times New Roman" w:cs="Times New Roman"/>
          <w:sz w:val="24"/>
          <w:szCs w:val="24"/>
          <w:lang w:val="en-US"/>
        </w:rPr>
        <w:t>).</w:t>
      </w:r>
      <w:r w:rsidR="009F6FD9">
        <w:rPr>
          <w:rFonts w:ascii="Times New Roman" w:hAnsi="Times New Roman" w:cs="Times New Roman"/>
          <w:sz w:val="24"/>
          <w:szCs w:val="24"/>
          <w:lang w:val="en-US"/>
        </w:rPr>
        <w:t xml:space="preserve"> </w:t>
      </w:r>
      <w:r w:rsidR="00612989">
        <w:rPr>
          <w:rFonts w:ascii="Times New Roman" w:hAnsi="Times New Roman" w:cs="Times New Roman"/>
          <w:sz w:val="24"/>
          <w:szCs w:val="24"/>
          <w:lang w:val="en-US"/>
        </w:rPr>
        <w:t>Among the</w:t>
      </w:r>
      <w:r w:rsidR="00A84131">
        <w:rPr>
          <w:rFonts w:ascii="Times New Roman" w:hAnsi="Times New Roman" w:cs="Times New Roman"/>
          <w:sz w:val="24"/>
          <w:szCs w:val="24"/>
          <w:lang w:val="en-US"/>
        </w:rPr>
        <w:t xml:space="preserve">se differences that may lead to uneven results, it is possible to indicate </w:t>
      </w:r>
      <w:r w:rsidR="004D2762">
        <w:rPr>
          <w:rFonts w:ascii="Times New Roman" w:hAnsi="Times New Roman" w:cs="Times New Roman"/>
          <w:sz w:val="24"/>
          <w:szCs w:val="24"/>
          <w:lang w:val="en-US"/>
        </w:rPr>
        <w:t xml:space="preserve">one about </w:t>
      </w:r>
      <w:r w:rsidR="00767C6E">
        <w:rPr>
          <w:rFonts w:ascii="Times New Roman" w:hAnsi="Times New Roman" w:cs="Times New Roman"/>
          <w:sz w:val="24"/>
          <w:szCs w:val="24"/>
          <w:lang w:val="en-US"/>
        </w:rPr>
        <w:t>the valuation of economic flows: while the transactions in IDE’s BRICs international input-output table are at producers’ prices, WIOD’s world input-output tables are valued at basic prices.</w:t>
      </w:r>
      <w:r w:rsidR="00326509">
        <w:rPr>
          <w:rFonts w:ascii="Times New Roman" w:hAnsi="Times New Roman" w:cs="Times New Roman"/>
          <w:sz w:val="24"/>
          <w:szCs w:val="24"/>
          <w:lang w:val="en-US"/>
        </w:rPr>
        <w:t xml:space="preserve"> Another major point is that </w:t>
      </w:r>
      <w:r w:rsidR="00C65A78">
        <w:rPr>
          <w:rFonts w:ascii="Times New Roman" w:hAnsi="Times New Roman" w:cs="Times New Roman"/>
          <w:sz w:val="24"/>
          <w:szCs w:val="24"/>
          <w:lang w:val="en-US"/>
        </w:rPr>
        <w:t xml:space="preserve">the WIOD’s world input-output tables intend to endogenously represent the whole global economy, but the IDE’s BRICs international input-output table focuses on 7 economies, depicting the rest of the world </w:t>
      </w:r>
      <w:r w:rsidR="007640B9">
        <w:rPr>
          <w:rFonts w:ascii="Times New Roman" w:hAnsi="Times New Roman" w:cs="Times New Roman"/>
          <w:sz w:val="24"/>
          <w:szCs w:val="24"/>
          <w:lang w:val="en-US"/>
        </w:rPr>
        <w:t>as a</w:t>
      </w:r>
      <w:r w:rsidR="009250AE">
        <w:rPr>
          <w:rFonts w:ascii="Times New Roman" w:hAnsi="Times New Roman" w:cs="Times New Roman"/>
          <w:sz w:val="24"/>
          <w:szCs w:val="24"/>
          <w:lang w:val="en-US"/>
        </w:rPr>
        <w:t xml:space="preserve">n exogenous region of the model. </w:t>
      </w:r>
      <w:r w:rsidR="00CA6D37">
        <w:rPr>
          <w:rFonts w:ascii="Times New Roman" w:hAnsi="Times New Roman" w:cs="Times New Roman"/>
          <w:sz w:val="24"/>
          <w:szCs w:val="24"/>
          <w:lang w:val="en-US"/>
        </w:rPr>
        <w:t xml:space="preserve">Hence, economic effects due to interrelations with the rest of the world are not completely comprised in the analysis based on IDE’s BRICs international input-out table. </w:t>
      </w:r>
      <w:r w:rsidR="0030684C">
        <w:rPr>
          <w:rFonts w:ascii="Times New Roman" w:hAnsi="Times New Roman" w:cs="Times New Roman"/>
          <w:sz w:val="24"/>
          <w:szCs w:val="24"/>
          <w:lang w:val="en-US"/>
        </w:rPr>
        <w:t>It is expected, however, that the same general conclusions can be derived regardless of the database that is being applied</w:t>
      </w:r>
      <w:r w:rsidR="00F35349">
        <w:rPr>
          <w:rFonts w:ascii="Times New Roman" w:hAnsi="Times New Roman" w:cs="Times New Roman"/>
          <w:sz w:val="24"/>
          <w:szCs w:val="24"/>
          <w:lang w:val="en-US"/>
        </w:rPr>
        <w:t>.</w:t>
      </w:r>
    </w:p>
    <w:p w:rsidR="00176747" w:rsidRDefault="00176747" w:rsidP="00370F28">
      <w:pPr>
        <w:spacing w:after="0" w:line="240" w:lineRule="auto"/>
        <w:jc w:val="both"/>
        <w:rPr>
          <w:rFonts w:ascii="Times New Roman" w:hAnsi="Times New Roman" w:cs="Times New Roman"/>
          <w:sz w:val="24"/>
          <w:szCs w:val="24"/>
          <w:lang w:val="en-US"/>
        </w:rPr>
      </w:pPr>
    </w:p>
    <w:p w:rsidR="00176747" w:rsidRDefault="0030684C"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can be indicated that this is the case in the present study.</w:t>
      </w:r>
      <w:r w:rsidR="00F35349">
        <w:rPr>
          <w:rFonts w:ascii="Times New Roman" w:hAnsi="Times New Roman" w:cs="Times New Roman"/>
          <w:sz w:val="24"/>
          <w:szCs w:val="24"/>
          <w:lang w:val="en-US"/>
        </w:rPr>
        <w:t xml:space="preserve"> </w:t>
      </w:r>
      <w:r w:rsidR="003F2CA2">
        <w:rPr>
          <w:rFonts w:ascii="Times New Roman" w:hAnsi="Times New Roman" w:cs="Times New Roman"/>
          <w:sz w:val="24"/>
          <w:szCs w:val="24"/>
          <w:lang w:val="en-US"/>
        </w:rPr>
        <w:t xml:space="preserve">Table </w:t>
      </w:r>
      <w:r w:rsidR="00D9534A">
        <w:rPr>
          <w:rFonts w:ascii="Times New Roman" w:hAnsi="Times New Roman" w:cs="Times New Roman"/>
          <w:sz w:val="24"/>
          <w:szCs w:val="24"/>
          <w:lang w:val="en-US"/>
        </w:rPr>
        <w:t>4</w:t>
      </w:r>
      <w:r w:rsidR="003F2CA2">
        <w:rPr>
          <w:rFonts w:ascii="Times New Roman" w:hAnsi="Times New Roman" w:cs="Times New Roman"/>
          <w:sz w:val="24"/>
          <w:szCs w:val="24"/>
          <w:lang w:val="en-US"/>
        </w:rPr>
        <w:t xml:space="preserve"> is comparable to the previous one, and presents results for the final demand system that were obtained by applying the WIOD’s database. Its 41 countries were appropriately aggregated to match the 7 endogenous regions in the IDE’s BRICs international input-output table, plus the rest of the world (R.o.W.). Although the comparison of Table </w:t>
      </w:r>
      <w:r w:rsidR="00D9534A">
        <w:rPr>
          <w:rFonts w:ascii="Times New Roman" w:hAnsi="Times New Roman" w:cs="Times New Roman"/>
          <w:sz w:val="24"/>
          <w:szCs w:val="24"/>
          <w:lang w:val="en-US"/>
        </w:rPr>
        <w:t>4</w:t>
      </w:r>
      <w:r w:rsidR="003F2CA2">
        <w:rPr>
          <w:rFonts w:ascii="Times New Roman" w:hAnsi="Times New Roman" w:cs="Times New Roman"/>
          <w:sz w:val="24"/>
          <w:szCs w:val="24"/>
          <w:lang w:val="en-US"/>
        </w:rPr>
        <w:t xml:space="preserve"> to Table </w:t>
      </w:r>
      <w:r w:rsidR="00D9534A">
        <w:rPr>
          <w:rFonts w:ascii="Times New Roman" w:hAnsi="Times New Roman" w:cs="Times New Roman"/>
          <w:sz w:val="24"/>
          <w:szCs w:val="24"/>
          <w:lang w:val="en-US"/>
        </w:rPr>
        <w:t xml:space="preserve">3 </w:t>
      </w:r>
      <w:r w:rsidR="003F2CA2">
        <w:rPr>
          <w:rFonts w:ascii="Times New Roman" w:hAnsi="Times New Roman" w:cs="Times New Roman"/>
          <w:sz w:val="24"/>
          <w:szCs w:val="24"/>
          <w:lang w:val="en-US"/>
        </w:rPr>
        <w:t>reveals that there are differences in the absolute level results for the final demand system</w:t>
      </w:r>
      <w:r w:rsidR="00122F6A">
        <w:rPr>
          <w:rFonts w:ascii="Times New Roman" w:hAnsi="Times New Roman" w:cs="Times New Roman"/>
          <w:sz w:val="24"/>
          <w:szCs w:val="24"/>
          <w:lang w:val="en-US"/>
        </w:rPr>
        <w:t xml:space="preserve">, </w:t>
      </w:r>
      <w:r w:rsidR="006B4A64">
        <w:rPr>
          <w:rFonts w:ascii="Times New Roman" w:hAnsi="Times New Roman" w:cs="Times New Roman"/>
          <w:sz w:val="24"/>
          <w:szCs w:val="24"/>
          <w:lang w:val="en-US"/>
        </w:rPr>
        <w:t xml:space="preserve">the general conclusions </w:t>
      </w:r>
      <w:r w:rsidR="00A135EE">
        <w:rPr>
          <w:rFonts w:ascii="Times New Roman" w:hAnsi="Times New Roman" w:cs="Times New Roman"/>
          <w:sz w:val="24"/>
          <w:szCs w:val="24"/>
          <w:lang w:val="en-US"/>
        </w:rPr>
        <w:t>still hold</w:t>
      </w:r>
      <w:r w:rsidR="004405F4">
        <w:rPr>
          <w:rFonts w:ascii="Times New Roman" w:hAnsi="Times New Roman" w:cs="Times New Roman"/>
          <w:sz w:val="24"/>
          <w:szCs w:val="24"/>
          <w:lang w:val="en-US"/>
        </w:rPr>
        <w:t xml:space="preserve"> applying either of the databases</w:t>
      </w:r>
      <w:r w:rsidR="00516F57">
        <w:rPr>
          <w:rFonts w:ascii="Times New Roman" w:hAnsi="Times New Roman" w:cs="Times New Roman"/>
          <w:sz w:val="24"/>
          <w:szCs w:val="24"/>
          <w:lang w:val="en-US"/>
        </w:rPr>
        <w:t>, for all the depicted economies</w:t>
      </w:r>
      <w:r w:rsidR="001D05E8">
        <w:rPr>
          <w:rFonts w:ascii="Times New Roman" w:hAnsi="Times New Roman" w:cs="Times New Roman"/>
          <w:sz w:val="24"/>
          <w:szCs w:val="24"/>
          <w:lang w:val="en-US"/>
        </w:rPr>
        <w:t xml:space="preserve">. </w:t>
      </w:r>
      <w:r w:rsidR="00516F57">
        <w:rPr>
          <w:rFonts w:ascii="Times New Roman" w:hAnsi="Times New Roman" w:cs="Times New Roman"/>
          <w:sz w:val="24"/>
          <w:szCs w:val="24"/>
          <w:lang w:val="en-US"/>
        </w:rPr>
        <w:t xml:space="preserve">Concerning Brazil, </w:t>
      </w:r>
      <w:r w:rsidR="00AC040D">
        <w:rPr>
          <w:rFonts w:ascii="Times New Roman" w:hAnsi="Times New Roman" w:cs="Times New Roman"/>
          <w:sz w:val="24"/>
          <w:szCs w:val="24"/>
          <w:lang w:val="en-US"/>
        </w:rPr>
        <w:t xml:space="preserve">the results based on WIOD’s world input-output table </w:t>
      </w:r>
      <w:r w:rsidR="00284BFA">
        <w:rPr>
          <w:rFonts w:ascii="Times New Roman" w:hAnsi="Times New Roman" w:cs="Times New Roman"/>
          <w:sz w:val="24"/>
          <w:szCs w:val="24"/>
          <w:lang w:val="en-US"/>
        </w:rPr>
        <w:t xml:space="preserve">indicate less responsibility of the domestic </w:t>
      </w:r>
      <w:r w:rsidR="00284BFA">
        <w:rPr>
          <w:rFonts w:ascii="Times New Roman" w:hAnsi="Times New Roman" w:cs="Times New Roman"/>
          <w:sz w:val="24"/>
          <w:szCs w:val="24"/>
          <w:lang w:val="en-US"/>
        </w:rPr>
        <w:lastRenderedPageBreak/>
        <w:t xml:space="preserve">final demand for the total value added of the country (less 1.25 p.p.). Besides this, the responsibility of EU25 and USA for Brazilian exports of value added is slightly greater (in 1.08 p.p., and 0.73 p.p., respectively), at the expense of that of the rest of the world (less 0.75 p.p.). </w:t>
      </w:r>
      <w:r w:rsidR="00AC040D">
        <w:rPr>
          <w:rFonts w:ascii="Times New Roman" w:hAnsi="Times New Roman" w:cs="Times New Roman"/>
          <w:sz w:val="24"/>
          <w:szCs w:val="24"/>
          <w:lang w:val="en-US"/>
        </w:rPr>
        <w:t xml:space="preserve">However and more importantly, </w:t>
      </w:r>
      <w:r w:rsidR="00935809">
        <w:rPr>
          <w:rFonts w:ascii="Times New Roman" w:hAnsi="Times New Roman" w:cs="Times New Roman"/>
          <w:sz w:val="24"/>
          <w:szCs w:val="24"/>
          <w:lang w:val="en-US"/>
        </w:rPr>
        <w:t xml:space="preserve">the ranking of trade in value added partners </w:t>
      </w:r>
      <w:r w:rsidR="00AC040D">
        <w:rPr>
          <w:rFonts w:ascii="Times New Roman" w:hAnsi="Times New Roman" w:cs="Times New Roman"/>
          <w:sz w:val="24"/>
          <w:szCs w:val="24"/>
          <w:lang w:val="en-US"/>
        </w:rPr>
        <w:t>remained</w:t>
      </w:r>
      <w:r w:rsidR="00935809">
        <w:rPr>
          <w:rFonts w:ascii="Times New Roman" w:hAnsi="Times New Roman" w:cs="Times New Roman"/>
          <w:sz w:val="24"/>
          <w:szCs w:val="24"/>
          <w:lang w:val="en-US"/>
        </w:rPr>
        <w:t xml:space="preserve"> exactly the same as the one that was obtained by applying the IDE’s database. </w:t>
      </w:r>
      <w:r w:rsidR="00F35349">
        <w:rPr>
          <w:rFonts w:ascii="Times New Roman" w:hAnsi="Times New Roman" w:cs="Times New Roman"/>
          <w:sz w:val="24"/>
          <w:szCs w:val="24"/>
          <w:lang w:val="en-US"/>
        </w:rPr>
        <w:t xml:space="preserve">In this way, one can be reassured to continue applying the IDE’s BRICs international input-output to analyze the </w:t>
      </w:r>
      <w:r w:rsidR="00965AA5">
        <w:rPr>
          <w:rFonts w:ascii="Times New Roman" w:hAnsi="Times New Roman" w:cs="Times New Roman"/>
          <w:sz w:val="24"/>
          <w:szCs w:val="24"/>
          <w:lang w:val="en-US"/>
        </w:rPr>
        <w:t>trade relationships of the appointed economies. Results on the rest of this section were obtained from the IDE’s database.</w:t>
      </w:r>
    </w:p>
    <w:p w:rsidR="00176747" w:rsidRDefault="00176747" w:rsidP="00370F28">
      <w:pPr>
        <w:spacing w:after="0" w:line="240" w:lineRule="auto"/>
        <w:jc w:val="both"/>
        <w:rPr>
          <w:rFonts w:ascii="Times New Roman" w:hAnsi="Times New Roman" w:cs="Times New Roman"/>
          <w:sz w:val="24"/>
          <w:szCs w:val="24"/>
          <w:lang w:val="en-US"/>
        </w:rPr>
        <w:sectPr w:rsidR="00176747" w:rsidSect="00941C41">
          <w:pgSz w:w="11906" w:h="16838"/>
          <w:pgMar w:top="1134" w:right="851" w:bottom="1134" w:left="851" w:header="708" w:footer="708" w:gutter="0"/>
          <w:cols w:space="708"/>
          <w:docGrid w:linePitch="360"/>
        </w:sectPr>
      </w:pPr>
    </w:p>
    <w:p w:rsidR="009540DE" w:rsidRPr="00CB25CA" w:rsidRDefault="00CB25CA" w:rsidP="003F2CA2">
      <w:pPr>
        <w:spacing w:after="0" w:line="240" w:lineRule="auto"/>
        <w:jc w:val="center"/>
        <w:rPr>
          <w:rFonts w:ascii="Times New Roman" w:hAnsi="Times New Roman" w:cs="Times New Roman"/>
          <w:b/>
          <w:sz w:val="24"/>
          <w:szCs w:val="24"/>
          <w:lang w:val="en-US"/>
        </w:rPr>
      </w:pPr>
      <w:r w:rsidRPr="00CB25CA">
        <w:rPr>
          <w:rFonts w:ascii="Times New Roman" w:hAnsi="Times New Roman" w:cs="Times New Roman"/>
          <w:b/>
          <w:sz w:val="24"/>
          <w:szCs w:val="24"/>
          <w:lang w:val="en-US"/>
        </w:rPr>
        <w:lastRenderedPageBreak/>
        <w:t xml:space="preserve">Table </w:t>
      </w:r>
      <w:r w:rsidR="00D9534A">
        <w:rPr>
          <w:rFonts w:ascii="Times New Roman" w:hAnsi="Times New Roman" w:cs="Times New Roman"/>
          <w:b/>
          <w:sz w:val="24"/>
          <w:szCs w:val="24"/>
          <w:lang w:val="en-US"/>
        </w:rPr>
        <w:t>3</w:t>
      </w:r>
      <w:r w:rsidRPr="00CB25CA">
        <w:rPr>
          <w:rFonts w:ascii="Times New Roman" w:hAnsi="Times New Roman" w:cs="Times New Roman"/>
          <w:b/>
          <w:sz w:val="24"/>
          <w:szCs w:val="24"/>
          <w:lang w:val="en-US"/>
        </w:rPr>
        <w:t>. Final demand system</w:t>
      </w:r>
      <w:r w:rsidR="00DE1308">
        <w:rPr>
          <w:rFonts w:ascii="Times New Roman" w:hAnsi="Times New Roman" w:cs="Times New Roman"/>
          <w:b/>
          <w:sz w:val="24"/>
          <w:szCs w:val="24"/>
          <w:lang w:val="en-US"/>
        </w:rPr>
        <w:t>, in 2005</w:t>
      </w:r>
      <w:r w:rsidR="007A21B4">
        <w:rPr>
          <w:rFonts w:ascii="Times New Roman" w:hAnsi="Times New Roman" w:cs="Times New Roman"/>
          <w:b/>
          <w:sz w:val="24"/>
          <w:szCs w:val="24"/>
          <w:lang w:val="en-US"/>
        </w:rPr>
        <w:t xml:space="preserve"> </w:t>
      </w:r>
      <w:r w:rsidR="0062342C">
        <w:rPr>
          <w:rFonts w:ascii="Times New Roman" w:hAnsi="Times New Roman" w:cs="Times New Roman"/>
          <w:b/>
          <w:sz w:val="24"/>
          <w:szCs w:val="24"/>
          <w:lang w:val="en-US"/>
        </w:rPr>
        <w:t>– Based on IDE’s BRICs international input-output table</w:t>
      </w:r>
      <w:r w:rsidR="007A21B4">
        <w:rPr>
          <w:rFonts w:ascii="Times New Roman" w:hAnsi="Times New Roman" w:cs="Times New Roman"/>
          <w:b/>
          <w:sz w:val="24"/>
          <w:szCs w:val="24"/>
          <w:lang w:val="en-US"/>
        </w:rPr>
        <w:t xml:space="preserve"> (</w:t>
      </w:r>
      <w:r w:rsidR="00296B2F">
        <w:rPr>
          <w:rFonts w:ascii="Times New Roman" w:hAnsi="Times New Roman" w:cs="Times New Roman"/>
          <w:b/>
          <w:sz w:val="24"/>
          <w:szCs w:val="24"/>
          <w:lang w:val="en-US"/>
        </w:rPr>
        <w:t xml:space="preserve">constant </w:t>
      </w:r>
      <w:r w:rsidR="007A21B4">
        <w:rPr>
          <w:rFonts w:ascii="Times New Roman" w:hAnsi="Times New Roman" w:cs="Times New Roman"/>
          <w:b/>
          <w:sz w:val="24"/>
          <w:szCs w:val="24"/>
          <w:lang w:val="en-US"/>
        </w:rPr>
        <w:t xml:space="preserve">2011 </w:t>
      </w:r>
      <w:r w:rsidR="00296B2F">
        <w:rPr>
          <w:rFonts w:ascii="Times New Roman" w:hAnsi="Times New Roman" w:cs="Times New Roman"/>
          <w:b/>
          <w:sz w:val="24"/>
          <w:szCs w:val="24"/>
          <w:lang w:val="en-US"/>
        </w:rPr>
        <w:t xml:space="preserve">prices in </w:t>
      </w:r>
      <w:r w:rsidR="007A21B4">
        <w:rPr>
          <w:rFonts w:ascii="Times New Roman" w:hAnsi="Times New Roman" w:cs="Times New Roman"/>
          <w:b/>
          <w:sz w:val="24"/>
          <w:szCs w:val="24"/>
          <w:lang w:val="en-US"/>
        </w:rPr>
        <w:t>US$ thousands)</w:t>
      </w:r>
    </w:p>
    <w:tbl>
      <w:tblPr>
        <w:tblW w:w="14748" w:type="dxa"/>
        <w:jc w:val="center"/>
        <w:tblInd w:w="55" w:type="dxa"/>
        <w:tblCellMar>
          <w:left w:w="70" w:type="dxa"/>
          <w:right w:w="70" w:type="dxa"/>
        </w:tblCellMar>
        <w:tblLook w:val="04A0" w:firstRow="1" w:lastRow="0" w:firstColumn="1" w:lastColumn="0" w:noHBand="0" w:noVBand="1"/>
      </w:tblPr>
      <w:tblGrid>
        <w:gridCol w:w="1140"/>
        <w:gridCol w:w="1701"/>
        <w:gridCol w:w="1701"/>
        <w:gridCol w:w="1701"/>
        <w:gridCol w:w="1701"/>
        <w:gridCol w:w="1701"/>
        <w:gridCol w:w="1701"/>
        <w:gridCol w:w="1701"/>
        <w:gridCol w:w="1701"/>
      </w:tblGrid>
      <w:tr w:rsidR="00AA1CEE" w:rsidRPr="0061147E" w:rsidTr="0061147E">
        <w:trPr>
          <w:trHeight w:val="170"/>
          <w:jc w:val="center"/>
        </w:trPr>
        <w:tc>
          <w:tcPr>
            <w:tcW w:w="1140" w:type="dxa"/>
            <w:tcBorders>
              <w:top w:val="nil"/>
              <w:left w:val="nil"/>
              <w:bottom w:val="single" w:sz="4" w:space="0" w:color="auto"/>
              <w:right w:val="nil"/>
            </w:tcBorders>
            <w:shd w:val="clear" w:color="000000" w:fill="FFFFFF"/>
            <w:noWrap/>
            <w:vAlign w:val="bottom"/>
            <w:hideMark/>
          </w:tcPr>
          <w:p w:rsidR="00AA1CEE" w:rsidRPr="0061147E" w:rsidRDefault="00AA1CEE" w:rsidP="003F2CA2">
            <w:pPr>
              <w:spacing w:after="0" w:line="240" w:lineRule="auto"/>
              <w:rPr>
                <w:rFonts w:ascii="Times New Roman" w:eastAsia="Times New Roman" w:hAnsi="Times New Roman" w:cs="Times New Roman"/>
                <w:color w:val="000000"/>
                <w:sz w:val="20"/>
                <w:szCs w:val="20"/>
                <w:lang w:val="en-US" w:eastAsia="pt-BR"/>
              </w:rPr>
            </w:pPr>
            <w:r w:rsidRPr="0061147E">
              <w:rPr>
                <w:rFonts w:ascii="Times New Roman" w:eastAsia="Times New Roman" w:hAnsi="Times New Roman" w:cs="Times New Roman"/>
                <w:color w:val="000000"/>
                <w:sz w:val="20"/>
                <w:szCs w:val="20"/>
                <w:lang w:val="en-US" w:eastAsia="pt-BR"/>
              </w:rPr>
              <w:t> </w:t>
            </w:r>
          </w:p>
        </w:tc>
        <w:tc>
          <w:tcPr>
            <w:tcW w:w="1701" w:type="dxa"/>
            <w:tcBorders>
              <w:top w:val="single" w:sz="4" w:space="0" w:color="auto"/>
              <w:left w:val="nil"/>
              <w:bottom w:val="single" w:sz="4" w:space="0" w:color="auto"/>
              <w:right w:val="nil"/>
            </w:tcBorders>
            <w:shd w:val="clear" w:color="000000" w:fill="FFFFFF"/>
            <w:noWrap/>
            <w:vAlign w:val="center"/>
            <w:hideMark/>
          </w:tcPr>
          <w:p w:rsidR="00AA1CEE" w:rsidRPr="0061147E" w:rsidRDefault="00AA1CEE" w:rsidP="003F2CA2">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Brazil</w:t>
            </w:r>
          </w:p>
        </w:tc>
        <w:tc>
          <w:tcPr>
            <w:tcW w:w="1701" w:type="dxa"/>
            <w:tcBorders>
              <w:top w:val="single" w:sz="4" w:space="0" w:color="auto"/>
              <w:left w:val="nil"/>
              <w:bottom w:val="single" w:sz="4" w:space="0" w:color="auto"/>
              <w:right w:val="nil"/>
            </w:tcBorders>
            <w:shd w:val="clear" w:color="000000" w:fill="FFFFFF"/>
            <w:noWrap/>
            <w:vAlign w:val="center"/>
            <w:hideMark/>
          </w:tcPr>
          <w:p w:rsidR="00AA1CEE" w:rsidRPr="0061147E" w:rsidRDefault="00AA1CEE" w:rsidP="003F2CA2">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China</w:t>
            </w:r>
          </w:p>
        </w:tc>
        <w:tc>
          <w:tcPr>
            <w:tcW w:w="1701" w:type="dxa"/>
            <w:tcBorders>
              <w:top w:val="single" w:sz="4" w:space="0" w:color="auto"/>
              <w:left w:val="nil"/>
              <w:bottom w:val="single" w:sz="4" w:space="0" w:color="auto"/>
              <w:right w:val="nil"/>
            </w:tcBorders>
            <w:shd w:val="clear" w:color="000000" w:fill="FFFFFF"/>
            <w:noWrap/>
            <w:vAlign w:val="center"/>
            <w:hideMark/>
          </w:tcPr>
          <w:p w:rsidR="00AA1CEE" w:rsidRPr="0061147E" w:rsidRDefault="00AA1CEE" w:rsidP="003F2CA2">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India</w:t>
            </w:r>
          </w:p>
        </w:tc>
        <w:tc>
          <w:tcPr>
            <w:tcW w:w="1701" w:type="dxa"/>
            <w:tcBorders>
              <w:top w:val="single" w:sz="4" w:space="0" w:color="auto"/>
              <w:left w:val="nil"/>
              <w:bottom w:val="single" w:sz="4" w:space="0" w:color="auto"/>
              <w:right w:val="nil"/>
            </w:tcBorders>
            <w:shd w:val="clear" w:color="000000" w:fill="FFFFFF"/>
            <w:noWrap/>
            <w:vAlign w:val="center"/>
            <w:hideMark/>
          </w:tcPr>
          <w:p w:rsidR="00AA1CEE" w:rsidRPr="0061147E" w:rsidRDefault="00AA1CEE" w:rsidP="003F2CA2">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Russia</w:t>
            </w:r>
          </w:p>
        </w:tc>
        <w:tc>
          <w:tcPr>
            <w:tcW w:w="1701" w:type="dxa"/>
            <w:tcBorders>
              <w:top w:val="single" w:sz="4" w:space="0" w:color="auto"/>
              <w:left w:val="nil"/>
              <w:bottom w:val="single" w:sz="4" w:space="0" w:color="auto"/>
              <w:right w:val="nil"/>
            </w:tcBorders>
            <w:shd w:val="clear" w:color="000000" w:fill="FFFFFF"/>
            <w:noWrap/>
            <w:vAlign w:val="center"/>
            <w:hideMark/>
          </w:tcPr>
          <w:p w:rsidR="00AA1CEE" w:rsidRPr="0061147E" w:rsidRDefault="00AA1CEE" w:rsidP="003F2CA2">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Japan</w:t>
            </w:r>
          </w:p>
        </w:tc>
        <w:tc>
          <w:tcPr>
            <w:tcW w:w="1701" w:type="dxa"/>
            <w:tcBorders>
              <w:top w:val="single" w:sz="4" w:space="0" w:color="auto"/>
              <w:left w:val="nil"/>
              <w:bottom w:val="single" w:sz="4" w:space="0" w:color="auto"/>
              <w:right w:val="nil"/>
            </w:tcBorders>
            <w:shd w:val="clear" w:color="000000" w:fill="FFFFFF"/>
            <w:noWrap/>
            <w:vAlign w:val="center"/>
            <w:hideMark/>
          </w:tcPr>
          <w:p w:rsidR="00AA1CEE" w:rsidRPr="0061147E" w:rsidRDefault="00AA1CEE" w:rsidP="003F2CA2">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EU25</w:t>
            </w:r>
          </w:p>
        </w:tc>
        <w:tc>
          <w:tcPr>
            <w:tcW w:w="1701" w:type="dxa"/>
            <w:tcBorders>
              <w:top w:val="single" w:sz="4" w:space="0" w:color="auto"/>
              <w:left w:val="nil"/>
              <w:bottom w:val="single" w:sz="4" w:space="0" w:color="auto"/>
              <w:right w:val="nil"/>
            </w:tcBorders>
            <w:shd w:val="clear" w:color="000000" w:fill="FFFFFF"/>
            <w:noWrap/>
            <w:vAlign w:val="center"/>
            <w:hideMark/>
          </w:tcPr>
          <w:p w:rsidR="00AA1CEE" w:rsidRPr="0061147E" w:rsidRDefault="00AA1CEE" w:rsidP="003F2CA2">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U.S.A.</w:t>
            </w:r>
          </w:p>
        </w:tc>
        <w:tc>
          <w:tcPr>
            <w:tcW w:w="1701" w:type="dxa"/>
            <w:tcBorders>
              <w:top w:val="single" w:sz="4" w:space="0" w:color="auto"/>
              <w:left w:val="nil"/>
              <w:bottom w:val="single" w:sz="4" w:space="0" w:color="auto"/>
              <w:right w:val="nil"/>
            </w:tcBorders>
            <w:shd w:val="clear" w:color="000000" w:fill="FFFFFF"/>
            <w:noWrap/>
            <w:vAlign w:val="center"/>
            <w:hideMark/>
          </w:tcPr>
          <w:p w:rsidR="00AA1CEE" w:rsidRPr="0061147E" w:rsidRDefault="00AA1CEE" w:rsidP="003F2CA2">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R.o.W.</w:t>
            </w:r>
          </w:p>
        </w:tc>
      </w:tr>
      <w:tr w:rsidR="008D276E" w:rsidRPr="0061147E" w:rsidTr="0061147E">
        <w:trPr>
          <w:trHeight w:val="170"/>
          <w:jc w:val="center"/>
        </w:trPr>
        <w:tc>
          <w:tcPr>
            <w:tcW w:w="1140" w:type="dxa"/>
            <w:tcBorders>
              <w:top w:val="nil"/>
              <w:left w:val="single" w:sz="4" w:space="0" w:color="auto"/>
              <w:bottom w:val="nil"/>
              <w:right w:val="nil"/>
            </w:tcBorders>
            <w:shd w:val="clear" w:color="000000" w:fill="FFFFFF"/>
            <w:noWrap/>
            <w:vAlign w:val="center"/>
            <w:hideMark/>
          </w:tcPr>
          <w:p w:rsidR="008D276E" w:rsidRPr="0061147E" w:rsidRDefault="008D276E" w:rsidP="003F2CA2">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Brazil</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1,661,621,294</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11,081,635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2,167,415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5,863,944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6,763,121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50,930,510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41,994,437 </w:t>
            </w:r>
          </w:p>
        </w:tc>
        <w:tc>
          <w:tcPr>
            <w:tcW w:w="1701" w:type="dxa"/>
            <w:tcBorders>
              <w:top w:val="nil"/>
              <w:left w:val="nil"/>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113,305,584 </w:t>
            </w:r>
          </w:p>
        </w:tc>
      </w:tr>
      <w:tr w:rsidR="008D276E" w:rsidRPr="0061147E" w:rsidTr="0061147E">
        <w:trPr>
          <w:trHeight w:val="170"/>
          <w:jc w:val="center"/>
        </w:trPr>
        <w:tc>
          <w:tcPr>
            <w:tcW w:w="1140" w:type="dxa"/>
            <w:tcBorders>
              <w:top w:val="nil"/>
              <w:left w:val="single" w:sz="4" w:space="0" w:color="auto"/>
              <w:bottom w:val="nil"/>
              <w:right w:val="nil"/>
            </w:tcBorders>
            <w:shd w:val="clear" w:color="000000" w:fill="FFFFFF"/>
            <w:noWrap/>
            <w:vAlign w:val="center"/>
            <w:hideMark/>
          </w:tcPr>
          <w:p w:rsidR="008D276E" w:rsidRPr="0061147E" w:rsidRDefault="008D276E" w:rsidP="003F2CA2">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China</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6,153,683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2,766,081,681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10,359,116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11,668,978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109,174,064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226,849,460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240,653,870 </w:t>
            </w:r>
          </w:p>
        </w:tc>
        <w:tc>
          <w:tcPr>
            <w:tcW w:w="1701" w:type="dxa"/>
            <w:tcBorders>
              <w:top w:val="nil"/>
              <w:left w:val="nil"/>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508,878,003 </w:t>
            </w:r>
          </w:p>
        </w:tc>
      </w:tr>
      <w:tr w:rsidR="008D276E" w:rsidRPr="0061147E" w:rsidTr="0061147E">
        <w:trPr>
          <w:trHeight w:val="170"/>
          <w:jc w:val="center"/>
        </w:trPr>
        <w:tc>
          <w:tcPr>
            <w:tcW w:w="1140" w:type="dxa"/>
            <w:tcBorders>
              <w:top w:val="nil"/>
              <w:left w:val="single" w:sz="4" w:space="0" w:color="auto"/>
              <w:bottom w:val="nil"/>
              <w:right w:val="nil"/>
            </w:tcBorders>
            <w:shd w:val="clear" w:color="000000" w:fill="FFFFFF"/>
            <w:noWrap/>
            <w:vAlign w:val="center"/>
            <w:hideMark/>
          </w:tcPr>
          <w:p w:rsidR="008D276E" w:rsidRPr="0061147E" w:rsidRDefault="008D276E" w:rsidP="003F2CA2">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India</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1,073,768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6,505,435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935,748,769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993,240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3,690,127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28,401,205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22,506,154 </w:t>
            </w:r>
          </w:p>
        </w:tc>
        <w:tc>
          <w:tcPr>
            <w:tcW w:w="1701" w:type="dxa"/>
            <w:tcBorders>
              <w:top w:val="nil"/>
              <w:left w:val="nil"/>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65,087,720 </w:t>
            </w:r>
          </w:p>
        </w:tc>
      </w:tr>
      <w:tr w:rsidR="008D276E" w:rsidRPr="0061147E" w:rsidTr="0061147E">
        <w:trPr>
          <w:trHeight w:val="170"/>
          <w:jc w:val="center"/>
        </w:trPr>
        <w:tc>
          <w:tcPr>
            <w:tcW w:w="1140" w:type="dxa"/>
            <w:tcBorders>
              <w:top w:val="nil"/>
              <w:left w:val="single" w:sz="4" w:space="0" w:color="auto"/>
              <w:bottom w:val="nil"/>
              <w:right w:val="nil"/>
            </w:tcBorders>
            <w:shd w:val="clear" w:color="000000" w:fill="FFFFFF"/>
            <w:noWrap/>
            <w:vAlign w:val="center"/>
            <w:hideMark/>
          </w:tcPr>
          <w:p w:rsidR="008D276E" w:rsidRPr="0061147E" w:rsidRDefault="008D276E" w:rsidP="003F2CA2">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Russia</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1,548,724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15,622,974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4,156,124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991,324,400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8,176,103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171,010,274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26,591,514 </w:t>
            </w:r>
          </w:p>
        </w:tc>
        <w:tc>
          <w:tcPr>
            <w:tcW w:w="1701" w:type="dxa"/>
            <w:tcBorders>
              <w:top w:val="nil"/>
              <w:left w:val="nil"/>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216,713,840 </w:t>
            </w:r>
          </w:p>
        </w:tc>
      </w:tr>
      <w:tr w:rsidR="008D276E" w:rsidRPr="0061147E" w:rsidTr="0061147E">
        <w:trPr>
          <w:trHeight w:val="170"/>
          <w:jc w:val="center"/>
        </w:trPr>
        <w:tc>
          <w:tcPr>
            <w:tcW w:w="1140" w:type="dxa"/>
            <w:tcBorders>
              <w:top w:val="nil"/>
              <w:left w:val="single" w:sz="4" w:space="0" w:color="auto"/>
              <w:bottom w:val="nil"/>
              <w:right w:val="nil"/>
            </w:tcBorders>
            <w:shd w:val="clear" w:color="000000" w:fill="FFFFFF"/>
            <w:noWrap/>
            <w:vAlign w:val="center"/>
            <w:hideMark/>
          </w:tcPr>
          <w:p w:rsidR="008D276E" w:rsidRPr="0061147E" w:rsidRDefault="008D276E" w:rsidP="003F2CA2">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Japan</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3,451,201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58,209,813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3,642,209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6,068,009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4,941,548,294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103,689,043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142,800,799 </w:t>
            </w:r>
          </w:p>
        </w:tc>
        <w:tc>
          <w:tcPr>
            <w:tcW w:w="1701" w:type="dxa"/>
            <w:tcBorders>
              <w:top w:val="nil"/>
              <w:left w:val="nil"/>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342,796,447 </w:t>
            </w:r>
          </w:p>
        </w:tc>
      </w:tr>
      <w:tr w:rsidR="008D276E" w:rsidRPr="0061147E" w:rsidTr="0061147E">
        <w:trPr>
          <w:trHeight w:val="170"/>
          <w:jc w:val="center"/>
        </w:trPr>
        <w:tc>
          <w:tcPr>
            <w:tcW w:w="1140" w:type="dxa"/>
            <w:tcBorders>
              <w:top w:val="nil"/>
              <w:left w:val="single" w:sz="4" w:space="0" w:color="auto"/>
              <w:bottom w:val="nil"/>
              <w:right w:val="nil"/>
            </w:tcBorders>
            <w:shd w:val="clear" w:color="000000" w:fill="FFFFFF"/>
            <w:noWrap/>
            <w:vAlign w:val="center"/>
            <w:hideMark/>
          </w:tcPr>
          <w:p w:rsidR="008D276E" w:rsidRPr="0061147E" w:rsidRDefault="008D276E" w:rsidP="003F2CA2">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EU25</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16,767,788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50,130,727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21,376,331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57,373,258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50,608,982 </w:t>
            </w:r>
          </w:p>
        </w:tc>
        <w:tc>
          <w:tcPr>
            <w:tcW w:w="1701" w:type="dxa"/>
            <w:tcBorders>
              <w:top w:val="nil"/>
              <w:left w:val="nil"/>
              <w:bottom w:val="nil"/>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13,241,548,786 </w:t>
            </w:r>
          </w:p>
        </w:tc>
        <w:tc>
          <w:tcPr>
            <w:tcW w:w="1701" w:type="dxa"/>
            <w:tcBorders>
              <w:top w:val="nil"/>
              <w:left w:val="single" w:sz="4" w:space="0" w:color="auto"/>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289,489,332 </w:t>
            </w:r>
          </w:p>
        </w:tc>
        <w:tc>
          <w:tcPr>
            <w:tcW w:w="1701" w:type="dxa"/>
            <w:tcBorders>
              <w:top w:val="nil"/>
              <w:left w:val="nil"/>
              <w:bottom w:val="nil"/>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850,854,256 </w:t>
            </w:r>
          </w:p>
        </w:tc>
      </w:tr>
      <w:tr w:rsidR="008D276E" w:rsidRPr="0061147E" w:rsidTr="0061147E">
        <w:trPr>
          <w:trHeight w:val="170"/>
          <w:jc w:val="center"/>
        </w:trPr>
        <w:tc>
          <w:tcPr>
            <w:tcW w:w="1140" w:type="dxa"/>
            <w:tcBorders>
              <w:top w:val="nil"/>
              <w:left w:val="single" w:sz="4" w:space="0" w:color="auto"/>
              <w:bottom w:val="single" w:sz="4" w:space="0" w:color="auto"/>
              <w:right w:val="nil"/>
            </w:tcBorders>
            <w:shd w:val="clear" w:color="000000" w:fill="FFFFFF"/>
            <w:noWrap/>
            <w:vAlign w:val="center"/>
            <w:hideMark/>
          </w:tcPr>
          <w:p w:rsidR="008D276E" w:rsidRPr="0061147E" w:rsidRDefault="008D276E" w:rsidP="003F2CA2">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U.S.A.</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10,342,177 </w:t>
            </w:r>
          </w:p>
        </w:tc>
        <w:tc>
          <w:tcPr>
            <w:tcW w:w="1701" w:type="dxa"/>
            <w:tcBorders>
              <w:top w:val="nil"/>
              <w:left w:val="nil"/>
              <w:bottom w:val="single" w:sz="4" w:space="0" w:color="auto"/>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28,810,643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6,430,934 </w:t>
            </w:r>
          </w:p>
        </w:tc>
        <w:tc>
          <w:tcPr>
            <w:tcW w:w="1701" w:type="dxa"/>
            <w:tcBorders>
              <w:top w:val="nil"/>
              <w:left w:val="nil"/>
              <w:bottom w:val="single" w:sz="4" w:space="0" w:color="auto"/>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4,922,162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47,749,341 </w:t>
            </w:r>
          </w:p>
        </w:tc>
        <w:tc>
          <w:tcPr>
            <w:tcW w:w="1701" w:type="dxa"/>
            <w:tcBorders>
              <w:top w:val="nil"/>
              <w:left w:val="nil"/>
              <w:bottom w:val="single" w:sz="4" w:space="0" w:color="auto"/>
              <w:right w:val="nil"/>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168,258,302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12,680,717,066 </w:t>
            </w:r>
          </w:p>
        </w:tc>
        <w:tc>
          <w:tcPr>
            <w:tcW w:w="1701" w:type="dxa"/>
            <w:tcBorders>
              <w:top w:val="nil"/>
              <w:left w:val="nil"/>
              <w:bottom w:val="single" w:sz="4" w:space="0" w:color="auto"/>
              <w:right w:val="single" w:sz="4" w:space="0" w:color="auto"/>
            </w:tcBorders>
            <w:shd w:val="clear" w:color="000000" w:fill="FFFFFF"/>
            <w:noWrap/>
            <w:vAlign w:val="bottom"/>
          </w:tcPr>
          <w:p w:rsidR="008D276E" w:rsidRPr="0061147E" w:rsidRDefault="008D276E" w:rsidP="003F2CA2">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551,493,964 </w:t>
            </w:r>
          </w:p>
        </w:tc>
      </w:tr>
    </w:tbl>
    <w:p w:rsidR="00F0700D" w:rsidRDefault="00F0700D" w:rsidP="003F2CA2">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F0700D" w:rsidRPr="00F1269F" w:rsidRDefault="00F0700D" w:rsidP="003F2CA2">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Note: Calculations based on IDE’s BRICs international input-output table for 2005.</w:t>
      </w:r>
    </w:p>
    <w:p w:rsidR="009540DE" w:rsidRDefault="009540DE" w:rsidP="003F2CA2">
      <w:pPr>
        <w:spacing w:after="0" w:line="240" w:lineRule="auto"/>
        <w:jc w:val="both"/>
        <w:rPr>
          <w:rFonts w:ascii="Times New Roman" w:hAnsi="Times New Roman" w:cs="Times New Roman"/>
          <w:sz w:val="24"/>
          <w:szCs w:val="24"/>
          <w:lang w:val="en-US"/>
        </w:rPr>
      </w:pPr>
    </w:p>
    <w:p w:rsidR="003F2CA2" w:rsidRPr="00CB25CA" w:rsidRDefault="003F2CA2" w:rsidP="003F2CA2">
      <w:pPr>
        <w:spacing w:after="0" w:line="240" w:lineRule="auto"/>
        <w:jc w:val="center"/>
        <w:rPr>
          <w:rFonts w:ascii="Times New Roman" w:hAnsi="Times New Roman" w:cs="Times New Roman"/>
          <w:b/>
          <w:sz w:val="24"/>
          <w:szCs w:val="24"/>
          <w:lang w:val="en-US"/>
        </w:rPr>
      </w:pPr>
      <w:r w:rsidRPr="00CB25CA">
        <w:rPr>
          <w:rFonts w:ascii="Times New Roman" w:hAnsi="Times New Roman" w:cs="Times New Roman"/>
          <w:b/>
          <w:sz w:val="24"/>
          <w:szCs w:val="24"/>
          <w:lang w:val="en-US"/>
        </w:rPr>
        <w:t xml:space="preserve">Table </w:t>
      </w:r>
      <w:r>
        <w:rPr>
          <w:rFonts w:ascii="Times New Roman" w:hAnsi="Times New Roman" w:cs="Times New Roman"/>
          <w:b/>
          <w:sz w:val="24"/>
          <w:szCs w:val="24"/>
          <w:lang w:val="en-US"/>
        </w:rPr>
        <w:t>4</w:t>
      </w:r>
      <w:r w:rsidRPr="00CB25CA">
        <w:rPr>
          <w:rFonts w:ascii="Times New Roman" w:hAnsi="Times New Roman" w:cs="Times New Roman"/>
          <w:b/>
          <w:sz w:val="24"/>
          <w:szCs w:val="24"/>
          <w:lang w:val="en-US"/>
        </w:rPr>
        <w:t>. Final demand system</w:t>
      </w:r>
      <w:r>
        <w:rPr>
          <w:rFonts w:ascii="Times New Roman" w:hAnsi="Times New Roman" w:cs="Times New Roman"/>
          <w:b/>
          <w:sz w:val="24"/>
          <w:szCs w:val="24"/>
          <w:lang w:val="en-US"/>
        </w:rPr>
        <w:t>, in 2005 – Based on WIOD’s world input-output table (constant 2011 prices in US$ thousands)</w:t>
      </w:r>
    </w:p>
    <w:tbl>
      <w:tblPr>
        <w:tblW w:w="14742" w:type="dxa"/>
        <w:jc w:val="center"/>
        <w:tblInd w:w="55" w:type="dxa"/>
        <w:tblCellMar>
          <w:left w:w="70" w:type="dxa"/>
          <w:right w:w="70" w:type="dxa"/>
        </w:tblCellMar>
        <w:tblLook w:val="04A0" w:firstRow="1" w:lastRow="0" w:firstColumn="1" w:lastColumn="0" w:noHBand="0" w:noVBand="1"/>
      </w:tblPr>
      <w:tblGrid>
        <w:gridCol w:w="1134"/>
        <w:gridCol w:w="1701"/>
        <w:gridCol w:w="1701"/>
        <w:gridCol w:w="1701"/>
        <w:gridCol w:w="1701"/>
        <w:gridCol w:w="1701"/>
        <w:gridCol w:w="1701"/>
        <w:gridCol w:w="1701"/>
        <w:gridCol w:w="1701"/>
      </w:tblGrid>
      <w:tr w:rsidR="003F2CA2" w:rsidRPr="003F2CA2" w:rsidTr="008A67BB">
        <w:trPr>
          <w:trHeight w:val="113"/>
          <w:jc w:val="center"/>
        </w:trPr>
        <w:tc>
          <w:tcPr>
            <w:tcW w:w="1134" w:type="dxa"/>
            <w:tcBorders>
              <w:top w:val="nil"/>
              <w:left w:val="nil"/>
              <w:bottom w:val="single" w:sz="4" w:space="0" w:color="auto"/>
              <w:right w:val="nil"/>
            </w:tcBorders>
            <w:shd w:val="clear" w:color="000000" w:fill="FFFFFF"/>
            <w:noWrap/>
            <w:vAlign w:val="bottom"/>
            <w:hideMark/>
          </w:tcPr>
          <w:p w:rsidR="003F2CA2" w:rsidRPr="003F2CA2" w:rsidRDefault="003F2CA2" w:rsidP="003F2CA2">
            <w:pPr>
              <w:spacing w:after="0" w:line="240" w:lineRule="auto"/>
              <w:rPr>
                <w:rFonts w:ascii="Times New Roman" w:eastAsia="Times New Roman" w:hAnsi="Times New Roman" w:cs="Times New Roman"/>
                <w:color w:val="000000"/>
                <w:sz w:val="20"/>
                <w:szCs w:val="20"/>
                <w:lang w:val="en-US" w:eastAsia="pt-BR"/>
              </w:rPr>
            </w:pPr>
            <w:r w:rsidRPr="003F2CA2">
              <w:rPr>
                <w:rFonts w:ascii="Times New Roman" w:hAnsi="Times New Roman" w:cs="Times New Roman"/>
                <w:sz w:val="20"/>
                <w:szCs w:val="20"/>
                <w:lang w:val="en-US"/>
              </w:rPr>
              <w:br w:type="page"/>
            </w:r>
            <w:r w:rsidRPr="003F2CA2">
              <w:rPr>
                <w:rFonts w:ascii="Times New Roman" w:eastAsia="Times New Roman" w:hAnsi="Times New Roman" w:cs="Times New Roman"/>
                <w:color w:val="000000"/>
                <w:sz w:val="20"/>
                <w:szCs w:val="20"/>
                <w:lang w:val="en-US" w:eastAsia="pt-BR"/>
              </w:rPr>
              <w:t> </w:t>
            </w:r>
          </w:p>
        </w:tc>
        <w:tc>
          <w:tcPr>
            <w:tcW w:w="1701" w:type="dxa"/>
            <w:tcBorders>
              <w:top w:val="single" w:sz="4" w:space="0" w:color="auto"/>
              <w:left w:val="nil"/>
              <w:bottom w:val="single" w:sz="4" w:space="0" w:color="auto"/>
              <w:right w:val="nil"/>
            </w:tcBorders>
            <w:shd w:val="clear" w:color="000000" w:fill="FFFFFF"/>
            <w:noWrap/>
            <w:vAlign w:val="center"/>
            <w:hideMark/>
          </w:tcPr>
          <w:p w:rsidR="003F2CA2" w:rsidRPr="003F2CA2" w:rsidRDefault="003F2CA2" w:rsidP="003F2CA2">
            <w:pPr>
              <w:spacing w:after="0" w:line="240" w:lineRule="auto"/>
              <w:jc w:val="center"/>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Brazil</w:t>
            </w:r>
          </w:p>
        </w:tc>
        <w:tc>
          <w:tcPr>
            <w:tcW w:w="1701" w:type="dxa"/>
            <w:tcBorders>
              <w:top w:val="single" w:sz="4" w:space="0" w:color="auto"/>
              <w:left w:val="nil"/>
              <w:bottom w:val="single" w:sz="4" w:space="0" w:color="auto"/>
              <w:right w:val="nil"/>
            </w:tcBorders>
            <w:shd w:val="clear" w:color="000000" w:fill="FFFFFF"/>
            <w:noWrap/>
            <w:vAlign w:val="center"/>
            <w:hideMark/>
          </w:tcPr>
          <w:p w:rsidR="003F2CA2" w:rsidRPr="003F2CA2" w:rsidRDefault="003F2CA2" w:rsidP="003F2CA2">
            <w:pPr>
              <w:spacing w:after="0" w:line="240" w:lineRule="auto"/>
              <w:jc w:val="center"/>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China</w:t>
            </w:r>
          </w:p>
        </w:tc>
        <w:tc>
          <w:tcPr>
            <w:tcW w:w="1701" w:type="dxa"/>
            <w:tcBorders>
              <w:top w:val="single" w:sz="4" w:space="0" w:color="auto"/>
              <w:left w:val="nil"/>
              <w:bottom w:val="single" w:sz="4" w:space="0" w:color="auto"/>
              <w:right w:val="nil"/>
            </w:tcBorders>
            <w:shd w:val="clear" w:color="000000" w:fill="FFFFFF"/>
            <w:noWrap/>
            <w:vAlign w:val="center"/>
            <w:hideMark/>
          </w:tcPr>
          <w:p w:rsidR="003F2CA2" w:rsidRPr="003F2CA2" w:rsidRDefault="003F2CA2" w:rsidP="003F2CA2">
            <w:pPr>
              <w:spacing w:after="0" w:line="240" w:lineRule="auto"/>
              <w:jc w:val="center"/>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India</w:t>
            </w:r>
          </w:p>
        </w:tc>
        <w:tc>
          <w:tcPr>
            <w:tcW w:w="1701" w:type="dxa"/>
            <w:tcBorders>
              <w:top w:val="single" w:sz="4" w:space="0" w:color="auto"/>
              <w:left w:val="nil"/>
              <w:bottom w:val="single" w:sz="4" w:space="0" w:color="auto"/>
              <w:right w:val="nil"/>
            </w:tcBorders>
            <w:shd w:val="clear" w:color="000000" w:fill="FFFFFF"/>
            <w:noWrap/>
            <w:vAlign w:val="center"/>
            <w:hideMark/>
          </w:tcPr>
          <w:p w:rsidR="003F2CA2" w:rsidRPr="003F2CA2" w:rsidRDefault="003F2CA2" w:rsidP="003F2CA2">
            <w:pPr>
              <w:spacing w:after="0" w:line="240" w:lineRule="auto"/>
              <w:jc w:val="center"/>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Russia</w:t>
            </w:r>
          </w:p>
        </w:tc>
        <w:tc>
          <w:tcPr>
            <w:tcW w:w="1701" w:type="dxa"/>
            <w:tcBorders>
              <w:top w:val="single" w:sz="4" w:space="0" w:color="auto"/>
              <w:left w:val="nil"/>
              <w:bottom w:val="single" w:sz="4" w:space="0" w:color="auto"/>
              <w:right w:val="nil"/>
            </w:tcBorders>
            <w:shd w:val="clear" w:color="000000" w:fill="FFFFFF"/>
            <w:noWrap/>
            <w:vAlign w:val="center"/>
            <w:hideMark/>
          </w:tcPr>
          <w:p w:rsidR="003F2CA2" w:rsidRPr="003F2CA2" w:rsidRDefault="003F2CA2" w:rsidP="003F2CA2">
            <w:pPr>
              <w:spacing w:after="0" w:line="240" w:lineRule="auto"/>
              <w:jc w:val="center"/>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Japan</w:t>
            </w:r>
          </w:p>
        </w:tc>
        <w:tc>
          <w:tcPr>
            <w:tcW w:w="1701" w:type="dxa"/>
            <w:tcBorders>
              <w:top w:val="single" w:sz="4" w:space="0" w:color="auto"/>
              <w:left w:val="nil"/>
              <w:bottom w:val="single" w:sz="4" w:space="0" w:color="auto"/>
              <w:right w:val="nil"/>
            </w:tcBorders>
            <w:shd w:val="clear" w:color="000000" w:fill="FFFFFF"/>
            <w:noWrap/>
            <w:vAlign w:val="center"/>
            <w:hideMark/>
          </w:tcPr>
          <w:p w:rsidR="003F2CA2" w:rsidRPr="003F2CA2" w:rsidRDefault="003F2CA2" w:rsidP="003F2CA2">
            <w:pPr>
              <w:spacing w:after="0" w:line="240" w:lineRule="auto"/>
              <w:jc w:val="center"/>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EU25</w:t>
            </w:r>
          </w:p>
        </w:tc>
        <w:tc>
          <w:tcPr>
            <w:tcW w:w="1701" w:type="dxa"/>
            <w:tcBorders>
              <w:top w:val="single" w:sz="4" w:space="0" w:color="auto"/>
              <w:left w:val="nil"/>
              <w:bottom w:val="single" w:sz="4" w:space="0" w:color="auto"/>
              <w:right w:val="nil"/>
            </w:tcBorders>
            <w:shd w:val="clear" w:color="000000" w:fill="FFFFFF"/>
            <w:noWrap/>
            <w:vAlign w:val="center"/>
            <w:hideMark/>
          </w:tcPr>
          <w:p w:rsidR="003F2CA2" w:rsidRPr="003F2CA2" w:rsidRDefault="003F2CA2" w:rsidP="003F2CA2">
            <w:pPr>
              <w:spacing w:after="0" w:line="240" w:lineRule="auto"/>
              <w:jc w:val="center"/>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U.S.A.</w:t>
            </w:r>
          </w:p>
        </w:tc>
        <w:tc>
          <w:tcPr>
            <w:tcW w:w="1701" w:type="dxa"/>
            <w:tcBorders>
              <w:top w:val="single" w:sz="4" w:space="0" w:color="auto"/>
              <w:left w:val="nil"/>
              <w:bottom w:val="single" w:sz="4" w:space="0" w:color="auto"/>
              <w:right w:val="nil"/>
            </w:tcBorders>
            <w:shd w:val="clear" w:color="000000" w:fill="FFFFFF"/>
            <w:noWrap/>
            <w:vAlign w:val="center"/>
            <w:hideMark/>
          </w:tcPr>
          <w:p w:rsidR="003F2CA2" w:rsidRPr="003F2CA2" w:rsidRDefault="003F2CA2" w:rsidP="003F2CA2">
            <w:pPr>
              <w:spacing w:after="0" w:line="240" w:lineRule="auto"/>
              <w:jc w:val="center"/>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R.o.W.</w:t>
            </w:r>
          </w:p>
        </w:tc>
      </w:tr>
      <w:tr w:rsidR="003F2CA2" w:rsidRPr="003F2CA2" w:rsidTr="008A67BB">
        <w:trPr>
          <w:trHeight w:val="113"/>
          <w:jc w:val="center"/>
        </w:trPr>
        <w:tc>
          <w:tcPr>
            <w:tcW w:w="1134" w:type="dxa"/>
            <w:tcBorders>
              <w:top w:val="nil"/>
              <w:left w:val="single" w:sz="4" w:space="0" w:color="auto"/>
              <w:bottom w:val="nil"/>
              <w:right w:val="nil"/>
            </w:tcBorders>
            <w:shd w:val="clear" w:color="000000" w:fill="FFFFFF"/>
            <w:noWrap/>
            <w:vAlign w:val="center"/>
            <w:hideMark/>
          </w:tcPr>
          <w:p w:rsidR="003F2CA2" w:rsidRPr="003F2CA2" w:rsidRDefault="003F2CA2" w:rsidP="003F2CA2">
            <w:pPr>
              <w:spacing w:after="0" w:line="240" w:lineRule="auto"/>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Brazil</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1,441,904,697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11,566,743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2,080,966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4,334,186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8,024,922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62,756,016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49,060,371 </w:t>
            </w:r>
          </w:p>
        </w:tc>
        <w:tc>
          <w:tcPr>
            <w:tcW w:w="1701" w:type="dxa"/>
            <w:tcBorders>
              <w:top w:val="nil"/>
              <w:left w:val="nil"/>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87,293,386 </w:t>
            </w:r>
          </w:p>
        </w:tc>
      </w:tr>
      <w:tr w:rsidR="003F2CA2" w:rsidRPr="003F2CA2" w:rsidTr="008A67BB">
        <w:trPr>
          <w:trHeight w:val="113"/>
          <w:jc w:val="center"/>
        </w:trPr>
        <w:tc>
          <w:tcPr>
            <w:tcW w:w="1134" w:type="dxa"/>
            <w:tcBorders>
              <w:top w:val="nil"/>
              <w:left w:val="single" w:sz="4" w:space="0" w:color="auto"/>
              <w:bottom w:val="nil"/>
              <w:right w:val="nil"/>
            </w:tcBorders>
            <w:shd w:val="clear" w:color="000000" w:fill="FFFFFF"/>
            <w:noWrap/>
            <w:vAlign w:val="center"/>
            <w:hideMark/>
          </w:tcPr>
          <w:p w:rsidR="003F2CA2" w:rsidRPr="003F2CA2" w:rsidRDefault="003F2CA2" w:rsidP="003F2CA2">
            <w:pPr>
              <w:spacing w:after="0" w:line="240" w:lineRule="auto"/>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China</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7,462,437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2,810,440,653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18,927,537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12,923,157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110,804,601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217,317,511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289,653,187 </w:t>
            </w:r>
          </w:p>
        </w:tc>
        <w:tc>
          <w:tcPr>
            <w:tcW w:w="1701" w:type="dxa"/>
            <w:tcBorders>
              <w:top w:val="nil"/>
              <w:left w:val="nil"/>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357,593,801 </w:t>
            </w:r>
          </w:p>
        </w:tc>
      </w:tr>
      <w:tr w:rsidR="003F2CA2" w:rsidRPr="003F2CA2" w:rsidTr="008A67BB">
        <w:trPr>
          <w:trHeight w:val="113"/>
          <w:jc w:val="center"/>
        </w:trPr>
        <w:tc>
          <w:tcPr>
            <w:tcW w:w="1134" w:type="dxa"/>
            <w:tcBorders>
              <w:top w:val="nil"/>
              <w:left w:val="single" w:sz="4" w:space="0" w:color="auto"/>
              <w:bottom w:val="nil"/>
              <w:right w:val="nil"/>
            </w:tcBorders>
            <w:shd w:val="clear" w:color="000000" w:fill="FFFFFF"/>
            <w:noWrap/>
            <w:vAlign w:val="center"/>
            <w:hideMark/>
          </w:tcPr>
          <w:p w:rsidR="003F2CA2" w:rsidRPr="003F2CA2" w:rsidRDefault="003F2CA2" w:rsidP="003F2CA2">
            <w:pPr>
              <w:spacing w:after="0" w:line="240" w:lineRule="auto"/>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India</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1,101,662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7,912,106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927,627,558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1,611,330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6,744,411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49,076,840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44,825,046 </w:t>
            </w:r>
          </w:p>
        </w:tc>
        <w:tc>
          <w:tcPr>
            <w:tcW w:w="1701" w:type="dxa"/>
            <w:tcBorders>
              <w:top w:val="nil"/>
              <w:left w:val="nil"/>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54,527,131 </w:t>
            </w:r>
          </w:p>
        </w:tc>
      </w:tr>
      <w:tr w:rsidR="003F2CA2" w:rsidRPr="003F2CA2" w:rsidTr="008A67BB">
        <w:trPr>
          <w:trHeight w:val="113"/>
          <w:jc w:val="center"/>
        </w:trPr>
        <w:tc>
          <w:tcPr>
            <w:tcW w:w="1134" w:type="dxa"/>
            <w:tcBorders>
              <w:top w:val="nil"/>
              <w:left w:val="single" w:sz="4" w:space="0" w:color="auto"/>
              <w:bottom w:val="nil"/>
              <w:right w:val="nil"/>
            </w:tcBorders>
            <w:shd w:val="clear" w:color="000000" w:fill="FFFFFF"/>
            <w:noWrap/>
            <w:vAlign w:val="center"/>
            <w:hideMark/>
          </w:tcPr>
          <w:p w:rsidR="003F2CA2" w:rsidRPr="003F2CA2" w:rsidRDefault="003F2CA2" w:rsidP="003F2CA2">
            <w:pPr>
              <w:spacing w:after="0" w:line="240" w:lineRule="auto"/>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Russia</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2,866,809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21,442,996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3,911,517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886,343,468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12,626,542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187,547,916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45,011,576 </w:t>
            </w:r>
          </w:p>
        </w:tc>
        <w:tc>
          <w:tcPr>
            <w:tcW w:w="1701" w:type="dxa"/>
            <w:tcBorders>
              <w:top w:val="nil"/>
              <w:left w:val="nil"/>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109,670,769 </w:t>
            </w:r>
          </w:p>
        </w:tc>
      </w:tr>
      <w:tr w:rsidR="003F2CA2" w:rsidRPr="003F2CA2" w:rsidTr="008A67BB">
        <w:trPr>
          <w:trHeight w:val="113"/>
          <w:jc w:val="center"/>
        </w:trPr>
        <w:tc>
          <w:tcPr>
            <w:tcW w:w="1134" w:type="dxa"/>
            <w:tcBorders>
              <w:top w:val="nil"/>
              <w:left w:val="single" w:sz="4" w:space="0" w:color="auto"/>
              <w:bottom w:val="nil"/>
              <w:right w:val="nil"/>
            </w:tcBorders>
            <w:shd w:val="clear" w:color="000000" w:fill="FFFFFF"/>
            <w:noWrap/>
            <w:vAlign w:val="center"/>
            <w:hideMark/>
          </w:tcPr>
          <w:p w:rsidR="003F2CA2" w:rsidRPr="003F2CA2" w:rsidRDefault="003F2CA2" w:rsidP="003F2CA2">
            <w:pPr>
              <w:spacing w:after="0" w:line="240" w:lineRule="auto"/>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Japan</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6,012,089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82,639,526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6,134,543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12,578,289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5,048,336,284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119,833,940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168,595,512 </w:t>
            </w:r>
          </w:p>
        </w:tc>
        <w:tc>
          <w:tcPr>
            <w:tcW w:w="1701" w:type="dxa"/>
            <w:tcBorders>
              <w:top w:val="nil"/>
              <w:left w:val="nil"/>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315,589,199 </w:t>
            </w:r>
          </w:p>
        </w:tc>
      </w:tr>
      <w:tr w:rsidR="003F2CA2" w:rsidRPr="003F2CA2" w:rsidTr="008A67BB">
        <w:trPr>
          <w:trHeight w:val="113"/>
          <w:jc w:val="center"/>
        </w:trPr>
        <w:tc>
          <w:tcPr>
            <w:tcW w:w="1134" w:type="dxa"/>
            <w:tcBorders>
              <w:top w:val="nil"/>
              <w:left w:val="single" w:sz="4" w:space="0" w:color="auto"/>
              <w:bottom w:val="nil"/>
              <w:right w:val="nil"/>
            </w:tcBorders>
            <w:shd w:val="clear" w:color="000000" w:fill="FFFFFF"/>
            <w:noWrap/>
            <w:vAlign w:val="center"/>
            <w:hideMark/>
          </w:tcPr>
          <w:p w:rsidR="003F2CA2" w:rsidRPr="003F2CA2" w:rsidRDefault="003F2CA2" w:rsidP="003F2CA2">
            <w:pPr>
              <w:spacing w:after="0" w:line="240" w:lineRule="auto"/>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EU25</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28,311,343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111,813,203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28,551,436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60,277,167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86,627,477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12,889,774,668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471,090,148 </w:t>
            </w:r>
          </w:p>
        </w:tc>
        <w:tc>
          <w:tcPr>
            <w:tcW w:w="1701" w:type="dxa"/>
            <w:tcBorders>
              <w:top w:val="nil"/>
              <w:left w:val="nil"/>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960,520,735 </w:t>
            </w:r>
          </w:p>
        </w:tc>
      </w:tr>
      <w:tr w:rsidR="003F2CA2" w:rsidRPr="003F2CA2" w:rsidTr="008A67BB">
        <w:trPr>
          <w:trHeight w:val="113"/>
          <w:jc w:val="center"/>
        </w:trPr>
        <w:tc>
          <w:tcPr>
            <w:tcW w:w="1134" w:type="dxa"/>
            <w:tcBorders>
              <w:top w:val="nil"/>
              <w:left w:val="single" w:sz="4" w:space="0" w:color="auto"/>
              <w:bottom w:val="nil"/>
              <w:right w:val="nil"/>
            </w:tcBorders>
            <w:shd w:val="clear" w:color="000000" w:fill="FFFFFF"/>
            <w:noWrap/>
            <w:vAlign w:val="center"/>
            <w:hideMark/>
          </w:tcPr>
          <w:p w:rsidR="003F2CA2" w:rsidRPr="003F2CA2" w:rsidRDefault="003F2CA2" w:rsidP="003F2CA2">
            <w:pPr>
              <w:spacing w:after="0" w:line="240" w:lineRule="auto"/>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U.S.A.</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12,557,730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54,115,816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15,290,518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8,517,434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68,349,665 </w:t>
            </w:r>
          </w:p>
        </w:tc>
        <w:tc>
          <w:tcPr>
            <w:tcW w:w="1701" w:type="dxa"/>
            <w:tcBorders>
              <w:top w:val="nil"/>
              <w:left w:val="nil"/>
              <w:bottom w:val="nil"/>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280,972,067 </w:t>
            </w:r>
          </w:p>
        </w:tc>
        <w:tc>
          <w:tcPr>
            <w:tcW w:w="1701" w:type="dxa"/>
            <w:tcBorders>
              <w:top w:val="nil"/>
              <w:left w:val="single" w:sz="4" w:space="0" w:color="auto"/>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13,161,930,220 </w:t>
            </w:r>
          </w:p>
        </w:tc>
        <w:tc>
          <w:tcPr>
            <w:tcW w:w="1701" w:type="dxa"/>
            <w:tcBorders>
              <w:top w:val="nil"/>
              <w:left w:val="nil"/>
              <w:bottom w:val="nil"/>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613,100,048 </w:t>
            </w:r>
          </w:p>
        </w:tc>
      </w:tr>
      <w:tr w:rsidR="003F2CA2" w:rsidRPr="003F2CA2" w:rsidTr="008A67BB">
        <w:trPr>
          <w:trHeight w:val="113"/>
          <w:jc w:val="center"/>
        </w:trPr>
        <w:tc>
          <w:tcPr>
            <w:tcW w:w="1134" w:type="dxa"/>
            <w:tcBorders>
              <w:top w:val="nil"/>
              <w:left w:val="single" w:sz="4" w:space="0" w:color="auto"/>
              <w:bottom w:val="single" w:sz="4" w:space="0" w:color="auto"/>
              <w:right w:val="nil"/>
            </w:tcBorders>
            <w:shd w:val="clear" w:color="000000" w:fill="FFFFFF"/>
            <w:noWrap/>
            <w:vAlign w:val="center"/>
            <w:hideMark/>
          </w:tcPr>
          <w:p w:rsidR="003F2CA2" w:rsidRPr="003F2CA2" w:rsidRDefault="003F2CA2" w:rsidP="003F2CA2">
            <w:pPr>
              <w:spacing w:after="0" w:line="240" w:lineRule="auto"/>
              <w:rPr>
                <w:rFonts w:ascii="Times New Roman" w:eastAsia="Times New Roman" w:hAnsi="Times New Roman" w:cs="Times New Roman"/>
                <w:b/>
                <w:bCs/>
                <w:color w:val="000000"/>
                <w:sz w:val="20"/>
                <w:szCs w:val="20"/>
                <w:lang w:eastAsia="pt-BR"/>
              </w:rPr>
            </w:pPr>
            <w:r w:rsidRPr="003F2CA2">
              <w:rPr>
                <w:rFonts w:ascii="Times New Roman" w:eastAsia="Times New Roman" w:hAnsi="Times New Roman" w:cs="Times New Roman"/>
                <w:b/>
                <w:bCs/>
                <w:color w:val="000000"/>
                <w:sz w:val="20"/>
                <w:szCs w:val="20"/>
                <w:lang w:eastAsia="pt-BR"/>
              </w:rPr>
              <w:t>ROW</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34,679,523 </w:t>
            </w:r>
          </w:p>
        </w:tc>
        <w:tc>
          <w:tcPr>
            <w:tcW w:w="1701" w:type="dxa"/>
            <w:tcBorders>
              <w:top w:val="nil"/>
              <w:left w:val="nil"/>
              <w:bottom w:val="single" w:sz="4" w:space="0" w:color="auto"/>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209,585,286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80,062,822 </w:t>
            </w:r>
          </w:p>
        </w:tc>
        <w:tc>
          <w:tcPr>
            <w:tcW w:w="1701" w:type="dxa"/>
            <w:tcBorders>
              <w:top w:val="nil"/>
              <w:left w:val="nil"/>
              <w:bottom w:val="single" w:sz="4" w:space="0" w:color="auto"/>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36,479,104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240,958,576 </w:t>
            </w:r>
          </w:p>
        </w:tc>
        <w:tc>
          <w:tcPr>
            <w:tcW w:w="1701" w:type="dxa"/>
            <w:tcBorders>
              <w:top w:val="nil"/>
              <w:left w:val="nil"/>
              <w:bottom w:val="single" w:sz="4" w:space="0" w:color="auto"/>
              <w:right w:val="nil"/>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743,531,896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854,110,604 </w:t>
            </w:r>
          </w:p>
        </w:tc>
        <w:tc>
          <w:tcPr>
            <w:tcW w:w="1701" w:type="dxa"/>
            <w:tcBorders>
              <w:top w:val="nil"/>
              <w:left w:val="nil"/>
              <w:bottom w:val="single" w:sz="4" w:space="0" w:color="auto"/>
              <w:right w:val="single" w:sz="4" w:space="0" w:color="auto"/>
            </w:tcBorders>
            <w:shd w:val="clear" w:color="000000" w:fill="FFFFFF"/>
            <w:noWrap/>
            <w:vAlign w:val="bottom"/>
          </w:tcPr>
          <w:p w:rsidR="003F2CA2" w:rsidRPr="003F2CA2" w:rsidRDefault="003F2CA2" w:rsidP="003F2CA2">
            <w:pPr>
              <w:spacing w:after="0" w:line="240" w:lineRule="auto"/>
              <w:rPr>
                <w:rFonts w:ascii="Times New Roman" w:hAnsi="Times New Roman" w:cs="Times New Roman"/>
                <w:color w:val="000000"/>
                <w:sz w:val="20"/>
                <w:szCs w:val="20"/>
              </w:rPr>
            </w:pPr>
            <w:r w:rsidRPr="003F2CA2">
              <w:rPr>
                <w:rFonts w:ascii="Times New Roman" w:hAnsi="Times New Roman" w:cs="Times New Roman"/>
                <w:color w:val="000000"/>
                <w:sz w:val="20"/>
                <w:szCs w:val="20"/>
              </w:rPr>
              <w:t xml:space="preserve">    8,412,709,266 </w:t>
            </w:r>
          </w:p>
        </w:tc>
      </w:tr>
    </w:tbl>
    <w:p w:rsidR="003F2CA2" w:rsidRDefault="003F2CA2" w:rsidP="003F2CA2">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3F2CA2" w:rsidRDefault="003F2CA2" w:rsidP="003F2CA2">
      <w:p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Note: Calculations based on WIOD’s world input-output table for 2005.</w:t>
      </w:r>
    </w:p>
    <w:p w:rsidR="006F41DF" w:rsidRDefault="006F41DF" w:rsidP="00370F28">
      <w:pPr>
        <w:spacing w:after="0" w:line="240" w:lineRule="auto"/>
        <w:jc w:val="both"/>
        <w:rPr>
          <w:rFonts w:ascii="Times New Roman" w:hAnsi="Times New Roman" w:cs="Times New Roman"/>
          <w:sz w:val="24"/>
          <w:szCs w:val="24"/>
          <w:lang w:val="en-US"/>
        </w:rPr>
      </w:pPr>
    </w:p>
    <w:p w:rsidR="009540DE" w:rsidRDefault="009540DE" w:rsidP="00370F28">
      <w:pPr>
        <w:spacing w:after="0" w:line="240" w:lineRule="auto"/>
        <w:jc w:val="both"/>
        <w:rPr>
          <w:rFonts w:ascii="Times New Roman" w:hAnsi="Times New Roman" w:cs="Times New Roman"/>
          <w:sz w:val="24"/>
          <w:szCs w:val="24"/>
          <w:lang w:val="en-US"/>
        </w:rPr>
      </w:pPr>
    </w:p>
    <w:p w:rsidR="00B17354" w:rsidRDefault="00B17354" w:rsidP="00370F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D71D2C" w:rsidRDefault="00D71D2C" w:rsidP="00370F28">
      <w:pPr>
        <w:spacing w:after="0" w:line="240" w:lineRule="auto"/>
        <w:jc w:val="both"/>
        <w:rPr>
          <w:rFonts w:ascii="Times New Roman" w:hAnsi="Times New Roman" w:cs="Times New Roman"/>
          <w:sz w:val="24"/>
          <w:szCs w:val="24"/>
          <w:lang w:val="en-US"/>
        </w:rPr>
        <w:sectPr w:rsidR="00D71D2C" w:rsidSect="00941C41">
          <w:pgSz w:w="16838" w:h="11906" w:orient="landscape"/>
          <w:pgMar w:top="1134" w:right="851" w:bottom="1134" w:left="851" w:header="708" w:footer="708" w:gutter="0"/>
          <w:cols w:space="708"/>
          <w:docGrid w:linePitch="360"/>
        </w:sectPr>
      </w:pPr>
    </w:p>
    <w:p w:rsidR="00F0700D" w:rsidRPr="00F1269F" w:rsidRDefault="006015EE" w:rsidP="00B837DD">
      <w:pPr>
        <w:spacing w:after="0" w:line="240" w:lineRule="auto"/>
        <w:jc w:val="both"/>
        <w:rPr>
          <w:rFonts w:ascii="Times New Roman" w:hAnsi="Times New Roman" w:cs="Times New Roman"/>
          <w:sz w:val="20"/>
          <w:szCs w:val="20"/>
          <w:lang w:val="en-US"/>
        </w:rPr>
      </w:pPr>
      <w:r>
        <w:rPr>
          <w:rFonts w:ascii="Times New Roman" w:hAnsi="Times New Roman" w:cs="Times New Roman"/>
          <w:sz w:val="24"/>
          <w:szCs w:val="24"/>
          <w:lang w:val="en-US"/>
        </w:rPr>
        <w:lastRenderedPageBreak/>
        <w:t>The r</w:t>
      </w:r>
      <w:r w:rsidR="00D60C3A">
        <w:rPr>
          <w:rFonts w:ascii="Times New Roman" w:hAnsi="Times New Roman" w:cs="Times New Roman"/>
          <w:sz w:val="24"/>
          <w:szCs w:val="24"/>
          <w:lang w:val="en-US"/>
        </w:rPr>
        <w:t xml:space="preserve">esults concerning the Brazilian exports </w:t>
      </w:r>
      <w:r w:rsidR="002C3863">
        <w:rPr>
          <w:rFonts w:ascii="Times New Roman" w:hAnsi="Times New Roman" w:cs="Times New Roman"/>
          <w:sz w:val="24"/>
          <w:szCs w:val="24"/>
          <w:lang w:val="en-US"/>
        </w:rPr>
        <w:t xml:space="preserve">of value added </w:t>
      </w:r>
      <w:r w:rsidR="00D60C3A">
        <w:rPr>
          <w:rFonts w:ascii="Times New Roman" w:hAnsi="Times New Roman" w:cs="Times New Roman"/>
          <w:sz w:val="24"/>
          <w:szCs w:val="24"/>
          <w:lang w:val="en-US"/>
        </w:rPr>
        <w:t xml:space="preserve">by industries </w:t>
      </w:r>
      <w:r w:rsidR="00C15FCA">
        <w:rPr>
          <w:rFonts w:ascii="Times New Roman" w:hAnsi="Times New Roman" w:cs="Times New Roman"/>
          <w:sz w:val="24"/>
          <w:szCs w:val="24"/>
          <w:lang w:val="en-US"/>
        </w:rPr>
        <w:t xml:space="preserve">are shown in Table </w:t>
      </w:r>
      <w:r w:rsidR="00431AB1">
        <w:rPr>
          <w:rFonts w:ascii="Times New Roman" w:hAnsi="Times New Roman" w:cs="Times New Roman"/>
          <w:sz w:val="24"/>
          <w:szCs w:val="24"/>
          <w:lang w:val="en-US"/>
        </w:rPr>
        <w:t>A</w:t>
      </w:r>
      <w:r w:rsidR="00D9534A">
        <w:rPr>
          <w:rFonts w:ascii="Times New Roman" w:hAnsi="Times New Roman" w:cs="Times New Roman"/>
          <w:sz w:val="24"/>
          <w:szCs w:val="24"/>
          <w:lang w:val="en-US"/>
        </w:rPr>
        <w:t>1</w:t>
      </w:r>
      <w:r w:rsidR="003626FE">
        <w:rPr>
          <w:rFonts w:ascii="Times New Roman" w:hAnsi="Times New Roman" w:cs="Times New Roman"/>
          <w:sz w:val="24"/>
          <w:szCs w:val="24"/>
          <w:lang w:val="en-US"/>
        </w:rPr>
        <w:t>, in the Annex</w:t>
      </w:r>
      <w:r w:rsidR="00C15FCA">
        <w:rPr>
          <w:rFonts w:ascii="Times New Roman" w:hAnsi="Times New Roman" w:cs="Times New Roman"/>
          <w:sz w:val="24"/>
          <w:szCs w:val="24"/>
          <w:lang w:val="en-US"/>
        </w:rPr>
        <w:t>.</w:t>
      </w:r>
      <w:r w:rsidR="00270D87">
        <w:rPr>
          <w:rFonts w:ascii="Times New Roman" w:hAnsi="Times New Roman" w:cs="Times New Roman"/>
          <w:sz w:val="24"/>
          <w:szCs w:val="24"/>
          <w:lang w:val="en-US"/>
        </w:rPr>
        <w:t xml:space="preserve"> </w:t>
      </w:r>
    </w:p>
    <w:p w:rsidR="00F0700D" w:rsidRDefault="00F0700D" w:rsidP="00370F28">
      <w:pPr>
        <w:spacing w:after="0" w:line="240" w:lineRule="auto"/>
        <w:jc w:val="both"/>
        <w:rPr>
          <w:rFonts w:ascii="Times New Roman" w:hAnsi="Times New Roman" w:cs="Times New Roman"/>
          <w:sz w:val="24"/>
          <w:szCs w:val="24"/>
          <w:lang w:val="en-US"/>
        </w:rPr>
      </w:pPr>
    </w:p>
    <w:p w:rsidR="004C11A0" w:rsidRDefault="004C11A0"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sectoral composition of Brazilian exports of value added to each of the BRIC countries is diverse. </w:t>
      </w:r>
      <w:r w:rsidR="005932AF">
        <w:rPr>
          <w:rFonts w:ascii="Times New Roman" w:hAnsi="Times New Roman" w:cs="Times New Roman"/>
          <w:sz w:val="24"/>
          <w:szCs w:val="24"/>
          <w:lang w:val="en-US"/>
        </w:rPr>
        <w:t xml:space="preserve">In the case of China, the value added that was imported from Brazil was generated mainly in the industries related to Agriculture </w:t>
      </w:r>
      <w:r w:rsidR="00660A0A">
        <w:rPr>
          <w:rFonts w:ascii="Times New Roman" w:hAnsi="Times New Roman" w:cs="Times New Roman"/>
          <w:sz w:val="24"/>
          <w:szCs w:val="24"/>
          <w:lang w:val="en-US"/>
        </w:rPr>
        <w:t xml:space="preserve">(especially agricultural products) or Mining (notably non-energy minerals). </w:t>
      </w:r>
      <w:r w:rsidR="00015A9B">
        <w:rPr>
          <w:rFonts w:ascii="Times New Roman" w:hAnsi="Times New Roman" w:cs="Times New Roman"/>
          <w:sz w:val="24"/>
          <w:szCs w:val="24"/>
          <w:lang w:val="en-US"/>
        </w:rPr>
        <w:t>Concerning the Brazilian manufacturing, most of its exports of value added to China were generated in industries whose products are mainly intermediates inputs, as is the case of the industries “</w:t>
      </w:r>
      <w:r w:rsidR="00015A9B" w:rsidRPr="00015A9B">
        <w:rPr>
          <w:rFonts w:ascii="Times New Roman" w:hAnsi="Times New Roman" w:cs="Times New Roman"/>
          <w:sz w:val="24"/>
          <w:szCs w:val="24"/>
          <w:lang w:val="en-US"/>
        </w:rPr>
        <w:t>Metals and metal products</w:t>
      </w:r>
      <w:r w:rsidR="00015A9B">
        <w:rPr>
          <w:rFonts w:ascii="Times New Roman" w:hAnsi="Times New Roman" w:cs="Times New Roman"/>
          <w:sz w:val="24"/>
          <w:szCs w:val="24"/>
          <w:lang w:val="en-US"/>
        </w:rPr>
        <w:t>” (15) and “</w:t>
      </w:r>
      <w:r w:rsidR="00015A9B" w:rsidRPr="00015A9B">
        <w:rPr>
          <w:rFonts w:ascii="Times New Roman" w:hAnsi="Times New Roman" w:cs="Times New Roman"/>
          <w:sz w:val="24"/>
          <w:szCs w:val="24"/>
          <w:lang w:val="en-US"/>
        </w:rPr>
        <w:t>Chemical products</w:t>
      </w:r>
      <w:r w:rsidR="00015A9B">
        <w:rPr>
          <w:rFonts w:ascii="Times New Roman" w:hAnsi="Times New Roman" w:cs="Times New Roman"/>
          <w:sz w:val="24"/>
          <w:szCs w:val="24"/>
          <w:lang w:val="en-US"/>
        </w:rPr>
        <w:t xml:space="preserve">” (11). </w:t>
      </w:r>
      <w:r w:rsidR="00F1089C">
        <w:rPr>
          <w:rFonts w:ascii="Times New Roman" w:hAnsi="Times New Roman" w:cs="Times New Roman"/>
          <w:sz w:val="24"/>
          <w:szCs w:val="24"/>
          <w:lang w:val="en-US"/>
        </w:rPr>
        <w:t xml:space="preserve">In the case of India and Russia, however, the exports of value added </w:t>
      </w:r>
      <w:r w:rsidR="00C135F0">
        <w:rPr>
          <w:rFonts w:ascii="Times New Roman" w:hAnsi="Times New Roman" w:cs="Times New Roman"/>
          <w:sz w:val="24"/>
          <w:szCs w:val="24"/>
          <w:lang w:val="en-US"/>
        </w:rPr>
        <w:t>from</w:t>
      </w:r>
      <w:r w:rsidR="00F1089C">
        <w:rPr>
          <w:rFonts w:ascii="Times New Roman" w:hAnsi="Times New Roman" w:cs="Times New Roman"/>
          <w:sz w:val="24"/>
          <w:szCs w:val="24"/>
          <w:lang w:val="en-US"/>
        </w:rPr>
        <w:t xml:space="preserve"> the Brazilian manufacturing were largely due to final goods, mostly from the </w:t>
      </w:r>
      <w:r w:rsidR="00286508">
        <w:rPr>
          <w:rFonts w:ascii="Times New Roman" w:hAnsi="Times New Roman" w:cs="Times New Roman"/>
          <w:sz w:val="24"/>
          <w:szCs w:val="24"/>
          <w:lang w:val="en-US"/>
        </w:rPr>
        <w:t xml:space="preserve">low technology </w:t>
      </w:r>
      <w:r w:rsidR="00F1089C">
        <w:rPr>
          <w:rFonts w:ascii="Times New Roman" w:hAnsi="Times New Roman" w:cs="Times New Roman"/>
          <w:sz w:val="24"/>
          <w:szCs w:val="24"/>
          <w:lang w:val="en-US"/>
        </w:rPr>
        <w:t>“</w:t>
      </w:r>
      <w:r w:rsidR="00F1089C" w:rsidRPr="00F1089C">
        <w:rPr>
          <w:rFonts w:ascii="Times New Roman" w:hAnsi="Times New Roman" w:cs="Times New Roman"/>
          <w:sz w:val="24"/>
          <w:szCs w:val="24"/>
          <w:lang w:val="en-US"/>
        </w:rPr>
        <w:t>Food, beverage and tobacco</w:t>
      </w:r>
      <w:r w:rsidR="00F1089C">
        <w:rPr>
          <w:rFonts w:ascii="Times New Roman" w:hAnsi="Times New Roman" w:cs="Times New Roman"/>
          <w:sz w:val="24"/>
          <w:szCs w:val="24"/>
          <w:lang w:val="en-US"/>
        </w:rPr>
        <w:t xml:space="preserve">” industry (7). </w:t>
      </w:r>
      <w:r w:rsidR="00C135F0">
        <w:rPr>
          <w:rFonts w:ascii="Times New Roman" w:hAnsi="Times New Roman" w:cs="Times New Roman"/>
          <w:sz w:val="24"/>
          <w:szCs w:val="24"/>
          <w:lang w:val="en-US"/>
        </w:rPr>
        <w:t xml:space="preserve">Russia </w:t>
      </w:r>
      <w:r w:rsidR="00321077">
        <w:rPr>
          <w:rFonts w:ascii="Times New Roman" w:hAnsi="Times New Roman" w:cs="Times New Roman"/>
          <w:sz w:val="24"/>
          <w:szCs w:val="24"/>
          <w:lang w:val="en-US"/>
        </w:rPr>
        <w:t>was also an important destination to the value added from the Brazilian “</w:t>
      </w:r>
      <w:r w:rsidR="00321077" w:rsidRPr="00321077">
        <w:rPr>
          <w:rFonts w:ascii="Times New Roman" w:hAnsi="Times New Roman" w:cs="Times New Roman"/>
          <w:sz w:val="24"/>
          <w:szCs w:val="24"/>
          <w:lang w:val="en-US"/>
        </w:rPr>
        <w:t>Livestock and poultry</w:t>
      </w:r>
      <w:r w:rsidR="00321077">
        <w:rPr>
          <w:rFonts w:ascii="Times New Roman" w:hAnsi="Times New Roman" w:cs="Times New Roman"/>
          <w:sz w:val="24"/>
          <w:szCs w:val="24"/>
          <w:lang w:val="en-US"/>
        </w:rPr>
        <w:t>” industry (2).</w:t>
      </w:r>
    </w:p>
    <w:p w:rsidR="003212F3" w:rsidRDefault="003212F3" w:rsidP="00370F28">
      <w:pPr>
        <w:spacing w:after="0" w:line="240" w:lineRule="auto"/>
        <w:jc w:val="both"/>
        <w:rPr>
          <w:rFonts w:ascii="Times New Roman" w:hAnsi="Times New Roman" w:cs="Times New Roman"/>
          <w:sz w:val="24"/>
          <w:szCs w:val="24"/>
          <w:lang w:val="en-US"/>
        </w:rPr>
      </w:pPr>
    </w:p>
    <w:p w:rsidR="003212F3" w:rsidRDefault="003212F3"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exports of value added </w:t>
      </w:r>
      <w:r w:rsidR="009329E1">
        <w:rPr>
          <w:rFonts w:ascii="Times New Roman" w:hAnsi="Times New Roman" w:cs="Times New Roman"/>
          <w:sz w:val="24"/>
          <w:szCs w:val="24"/>
          <w:lang w:val="en-US"/>
        </w:rPr>
        <w:t>from the Brazilian “</w:t>
      </w:r>
      <w:r w:rsidR="009329E1" w:rsidRPr="00F1089C">
        <w:rPr>
          <w:rFonts w:ascii="Times New Roman" w:hAnsi="Times New Roman" w:cs="Times New Roman"/>
          <w:sz w:val="24"/>
          <w:szCs w:val="24"/>
          <w:lang w:val="en-US"/>
        </w:rPr>
        <w:t>Food, beverage and tobacco</w:t>
      </w:r>
      <w:r w:rsidR="009329E1">
        <w:rPr>
          <w:rFonts w:ascii="Times New Roman" w:hAnsi="Times New Roman" w:cs="Times New Roman"/>
          <w:sz w:val="24"/>
          <w:szCs w:val="24"/>
          <w:lang w:val="en-US"/>
        </w:rPr>
        <w:t xml:space="preserve">” industry (7) </w:t>
      </w:r>
      <w:r w:rsidR="00A06F7E">
        <w:rPr>
          <w:rFonts w:ascii="Times New Roman" w:hAnsi="Times New Roman" w:cs="Times New Roman"/>
          <w:sz w:val="24"/>
          <w:szCs w:val="24"/>
          <w:lang w:val="en-US"/>
        </w:rPr>
        <w:t>were</w:t>
      </w:r>
      <w:r w:rsidR="009329E1">
        <w:rPr>
          <w:rFonts w:ascii="Times New Roman" w:hAnsi="Times New Roman" w:cs="Times New Roman"/>
          <w:sz w:val="24"/>
          <w:szCs w:val="24"/>
          <w:lang w:val="en-US"/>
        </w:rPr>
        <w:t xml:space="preserve"> also important when one considers either Japan or EU25 as destination. </w:t>
      </w:r>
      <w:r w:rsidR="008F52EA">
        <w:rPr>
          <w:rFonts w:ascii="Times New Roman" w:hAnsi="Times New Roman" w:cs="Times New Roman"/>
          <w:sz w:val="24"/>
          <w:szCs w:val="24"/>
          <w:lang w:val="en-US"/>
        </w:rPr>
        <w:t>However, to this economies, the industries “</w:t>
      </w:r>
      <w:r w:rsidR="008F52EA" w:rsidRPr="00015A9B">
        <w:rPr>
          <w:rFonts w:ascii="Times New Roman" w:hAnsi="Times New Roman" w:cs="Times New Roman"/>
          <w:sz w:val="24"/>
          <w:szCs w:val="24"/>
          <w:lang w:val="en-US"/>
        </w:rPr>
        <w:t>Metals and metal products</w:t>
      </w:r>
      <w:r w:rsidR="008F52EA">
        <w:rPr>
          <w:rFonts w:ascii="Times New Roman" w:hAnsi="Times New Roman" w:cs="Times New Roman"/>
          <w:sz w:val="24"/>
          <w:szCs w:val="24"/>
          <w:lang w:val="en-US"/>
        </w:rPr>
        <w:t>” (15) and “</w:t>
      </w:r>
      <w:r w:rsidR="008F52EA" w:rsidRPr="00015A9B">
        <w:rPr>
          <w:rFonts w:ascii="Times New Roman" w:hAnsi="Times New Roman" w:cs="Times New Roman"/>
          <w:sz w:val="24"/>
          <w:szCs w:val="24"/>
          <w:lang w:val="en-US"/>
        </w:rPr>
        <w:t>Chemical products</w:t>
      </w:r>
      <w:r w:rsidR="008F52EA">
        <w:rPr>
          <w:rFonts w:ascii="Times New Roman" w:hAnsi="Times New Roman" w:cs="Times New Roman"/>
          <w:sz w:val="24"/>
          <w:szCs w:val="24"/>
          <w:lang w:val="en-US"/>
        </w:rPr>
        <w:t>” (11) as well generate</w:t>
      </w:r>
      <w:r w:rsidR="00A06F7E">
        <w:rPr>
          <w:rFonts w:ascii="Times New Roman" w:hAnsi="Times New Roman" w:cs="Times New Roman"/>
          <w:sz w:val="24"/>
          <w:szCs w:val="24"/>
          <w:lang w:val="en-US"/>
        </w:rPr>
        <w:t>d</w:t>
      </w:r>
      <w:r w:rsidR="008F52EA">
        <w:rPr>
          <w:rFonts w:ascii="Times New Roman" w:hAnsi="Times New Roman" w:cs="Times New Roman"/>
          <w:sz w:val="24"/>
          <w:szCs w:val="24"/>
          <w:lang w:val="en-US"/>
        </w:rPr>
        <w:t xml:space="preserve"> great shares of the Brazilian exports of value added. </w:t>
      </w:r>
      <w:r w:rsidR="005C1597">
        <w:rPr>
          <w:rFonts w:ascii="Times New Roman" w:hAnsi="Times New Roman" w:cs="Times New Roman"/>
          <w:sz w:val="24"/>
          <w:szCs w:val="24"/>
          <w:lang w:val="en-US"/>
        </w:rPr>
        <w:t xml:space="preserve">In the case of Japan, there </w:t>
      </w:r>
      <w:r w:rsidR="00A06F7E">
        <w:rPr>
          <w:rFonts w:ascii="Times New Roman" w:hAnsi="Times New Roman" w:cs="Times New Roman"/>
          <w:sz w:val="24"/>
          <w:szCs w:val="24"/>
          <w:lang w:val="en-US"/>
        </w:rPr>
        <w:t>was</w:t>
      </w:r>
      <w:r w:rsidR="005C1597">
        <w:rPr>
          <w:rFonts w:ascii="Times New Roman" w:hAnsi="Times New Roman" w:cs="Times New Roman"/>
          <w:sz w:val="24"/>
          <w:szCs w:val="24"/>
          <w:lang w:val="en-US"/>
        </w:rPr>
        <w:t xml:space="preserve"> also a </w:t>
      </w:r>
      <w:r w:rsidR="006D114F">
        <w:rPr>
          <w:rFonts w:ascii="Times New Roman" w:hAnsi="Times New Roman" w:cs="Times New Roman"/>
          <w:sz w:val="24"/>
          <w:szCs w:val="24"/>
          <w:lang w:val="en-US"/>
        </w:rPr>
        <w:t xml:space="preserve">relatively </w:t>
      </w:r>
      <w:r w:rsidR="005C1597">
        <w:rPr>
          <w:rFonts w:ascii="Times New Roman" w:hAnsi="Times New Roman" w:cs="Times New Roman"/>
          <w:sz w:val="24"/>
          <w:szCs w:val="24"/>
          <w:lang w:val="en-US"/>
        </w:rPr>
        <w:t xml:space="preserve">large </w:t>
      </w:r>
      <w:r w:rsidR="00CC5AAB">
        <w:rPr>
          <w:rFonts w:ascii="Times New Roman" w:hAnsi="Times New Roman" w:cs="Times New Roman"/>
          <w:sz w:val="24"/>
          <w:szCs w:val="24"/>
          <w:lang w:val="en-US"/>
        </w:rPr>
        <w:t>share</w:t>
      </w:r>
      <w:r w:rsidR="005C1597">
        <w:rPr>
          <w:rFonts w:ascii="Times New Roman" w:hAnsi="Times New Roman" w:cs="Times New Roman"/>
          <w:sz w:val="24"/>
          <w:szCs w:val="24"/>
          <w:lang w:val="en-US"/>
        </w:rPr>
        <w:t xml:space="preserve"> </w:t>
      </w:r>
      <w:r w:rsidR="00CC5AAB">
        <w:rPr>
          <w:rFonts w:ascii="Times New Roman" w:hAnsi="Times New Roman" w:cs="Times New Roman"/>
          <w:sz w:val="24"/>
          <w:szCs w:val="24"/>
          <w:lang w:val="en-US"/>
        </w:rPr>
        <w:t xml:space="preserve">in the trade basket </w:t>
      </w:r>
      <w:r w:rsidR="005C1597">
        <w:rPr>
          <w:rFonts w:ascii="Times New Roman" w:hAnsi="Times New Roman" w:cs="Times New Roman"/>
          <w:sz w:val="24"/>
          <w:szCs w:val="24"/>
          <w:lang w:val="en-US"/>
        </w:rPr>
        <w:t>for the export</w:t>
      </w:r>
      <w:r w:rsidR="00CC5AAB">
        <w:rPr>
          <w:rFonts w:ascii="Times New Roman" w:hAnsi="Times New Roman" w:cs="Times New Roman"/>
          <w:sz w:val="24"/>
          <w:szCs w:val="24"/>
          <w:lang w:val="en-US"/>
        </w:rPr>
        <w:t>s</w:t>
      </w:r>
      <w:r w:rsidR="005C1597">
        <w:rPr>
          <w:rFonts w:ascii="Times New Roman" w:hAnsi="Times New Roman" w:cs="Times New Roman"/>
          <w:sz w:val="24"/>
          <w:szCs w:val="24"/>
          <w:lang w:val="en-US"/>
        </w:rPr>
        <w:t xml:space="preserve"> of value added from the “Other mining” (6) industry. </w:t>
      </w:r>
      <w:r w:rsidR="006D114F">
        <w:rPr>
          <w:rFonts w:ascii="Times New Roman" w:hAnsi="Times New Roman" w:cs="Times New Roman"/>
          <w:sz w:val="24"/>
          <w:szCs w:val="24"/>
          <w:lang w:val="en-US"/>
        </w:rPr>
        <w:t xml:space="preserve">In its turn, </w:t>
      </w:r>
      <w:r w:rsidR="00CC5AAB">
        <w:rPr>
          <w:rFonts w:ascii="Times New Roman" w:hAnsi="Times New Roman" w:cs="Times New Roman"/>
          <w:sz w:val="24"/>
          <w:szCs w:val="24"/>
          <w:lang w:val="en-US"/>
        </w:rPr>
        <w:t>EU25 stand out as the main destination (other than the domestic market) of the value added of the Brazilia</w:t>
      </w:r>
      <w:r w:rsidR="00FE648E">
        <w:rPr>
          <w:rFonts w:ascii="Times New Roman" w:hAnsi="Times New Roman" w:cs="Times New Roman"/>
          <w:sz w:val="24"/>
          <w:szCs w:val="24"/>
          <w:lang w:val="en-US"/>
        </w:rPr>
        <w:t>n</w:t>
      </w:r>
      <w:r w:rsidR="00CC5AAB">
        <w:rPr>
          <w:rFonts w:ascii="Times New Roman" w:hAnsi="Times New Roman" w:cs="Times New Roman"/>
          <w:sz w:val="24"/>
          <w:szCs w:val="24"/>
          <w:lang w:val="en-US"/>
        </w:rPr>
        <w:t xml:space="preserve"> “Agricultural products” industry</w:t>
      </w:r>
      <w:r w:rsidR="00AF1F39">
        <w:rPr>
          <w:rFonts w:ascii="Times New Roman" w:hAnsi="Times New Roman" w:cs="Times New Roman"/>
          <w:sz w:val="24"/>
          <w:szCs w:val="24"/>
          <w:lang w:val="en-US"/>
        </w:rPr>
        <w:t>.</w:t>
      </w:r>
      <w:r w:rsidR="002B1132">
        <w:rPr>
          <w:rFonts w:ascii="Times New Roman" w:hAnsi="Times New Roman" w:cs="Times New Roman"/>
          <w:sz w:val="24"/>
          <w:szCs w:val="24"/>
          <w:lang w:val="en-US"/>
        </w:rPr>
        <w:t xml:space="preserve"> In the case of USA, </w:t>
      </w:r>
      <w:r w:rsidR="00A06F7E">
        <w:rPr>
          <w:rFonts w:ascii="Times New Roman" w:hAnsi="Times New Roman" w:cs="Times New Roman"/>
          <w:sz w:val="24"/>
          <w:szCs w:val="24"/>
          <w:lang w:val="en-US"/>
        </w:rPr>
        <w:t>the Brazilian exports of value added were mainly generated in manufacturing, with great weight on the “</w:t>
      </w:r>
      <w:r w:rsidR="00A06F7E" w:rsidRPr="00015A9B">
        <w:rPr>
          <w:rFonts w:ascii="Times New Roman" w:hAnsi="Times New Roman" w:cs="Times New Roman"/>
          <w:sz w:val="24"/>
          <w:szCs w:val="24"/>
          <w:lang w:val="en-US"/>
        </w:rPr>
        <w:t>Metals and metal products</w:t>
      </w:r>
      <w:r w:rsidR="00A06F7E">
        <w:rPr>
          <w:rFonts w:ascii="Times New Roman" w:hAnsi="Times New Roman" w:cs="Times New Roman"/>
          <w:sz w:val="24"/>
          <w:szCs w:val="24"/>
          <w:lang w:val="en-US"/>
        </w:rPr>
        <w:t xml:space="preserve">” (15) industry. </w:t>
      </w:r>
      <w:r w:rsidR="00C167F7">
        <w:rPr>
          <w:rFonts w:ascii="Times New Roman" w:hAnsi="Times New Roman" w:cs="Times New Roman"/>
          <w:sz w:val="24"/>
          <w:szCs w:val="24"/>
          <w:lang w:val="en-US"/>
        </w:rPr>
        <w:t>The “</w:t>
      </w:r>
      <w:r w:rsidR="00C167F7" w:rsidRPr="00C167F7">
        <w:rPr>
          <w:rFonts w:ascii="Times New Roman" w:hAnsi="Times New Roman" w:cs="Times New Roman"/>
          <w:sz w:val="24"/>
          <w:szCs w:val="24"/>
          <w:lang w:val="en-US"/>
        </w:rPr>
        <w:t>Wooden furniture and other wooden products</w:t>
      </w:r>
      <w:r w:rsidR="00C167F7">
        <w:rPr>
          <w:rFonts w:ascii="Times New Roman" w:hAnsi="Times New Roman" w:cs="Times New Roman"/>
          <w:sz w:val="24"/>
          <w:szCs w:val="24"/>
          <w:lang w:val="en-US"/>
        </w:rPr>
        <w:t>” (9), “</w:t>
      </w:r>
      <w:r w:rsidR="00C167F7" w:rsidRPr="00C167F7">
        <w:rPr>
          <w:rFonts w:ascii="Times New Roman" w:hAnsi="Times New Roman" w:cs="Times New Roman"/>
          <w:sz w:val="24"/>
          <w:szCs w:val="24"/>
          <w:lang w:val="en-US"/>
        </w:rPr>
        <w:t>Chemical products</w:t>
      </w:r>
      <w:r w:rsidR="00C167F7">
        <w:rPr>
          <w:rFonts w:ascii="Times New Roman" w:hAnsi="Times New Roman" w:cs="Times New Roman"/>
          <w:sz w:val="24"/>
          <w:szCs w:val="24"/>
          <w:lang w:val="en-US"/>
        </w:rPr>
        <w:t>” (11), and “</w:t>
      </w:r>
      <w:r w:rsidR="00C167F7" w:rsidRPr="00C167F7">
        <w:rPr>
          <w:rFonts w:ascii="Times New Roman" w:hAnsi="Times New Roman" w:cs="Times New Roman"/>
          <w:sz w:val="24"/>
          <w:szCs w:val="24"/>
          <w:lang w:val="en-US"/>
        </w:rPr>
        <w:t>Transport equipment</w:t>
      </w:r>
      <w:r w:rsidR="00C167F7">
        <w:rPr>
          <w:rFonts w:ascii="Times New Roman" w:hAnsi="Times New Roman" w:cs="Times New Roman"/>
          <w:sz w:val="24"/>
          <w:szCs w:val="24"/>
          <w:lang w:val="en-US"/>
        </w:rPr>
        <w:t>” (19) industries were also important exporters of value added to the USA.</w:t>
      </w:r>
    </w:p>
    <w:p w:rsidR="005F2149" w:rsidRDefault="005F2149" w:rsidP="00370F28">
      <w:pPr>
        <w:spacing w:after="0" w:line="240" w:lineRule="auto"/>
        <w:jc w:val="both"/>
        <w:rPr>
          <w:rFonts w:ascii="Times New Roman" w:hAnsi="Times New Roman" w:cs="Times New Roman"/>
          <w:sz w:val="24"/>
          <w:szCs w:val="24"/>
          <w:lang w:val="en-US"/>
        </w:rPr>
      </w:pPr>
    </w:p>
    <w:p w:rsidR="000F5964" w:rsidRDefault="00662EED"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noteworthy that for almost every Brazilian industry the domestic final demand was responsible for at least 60% of the value added that was generated in 2005. The two exceptions are the industries corresponding to metallurgical activities, “</w:t>
      </w:r>
      <w:r w:rsidRPr="00662EED">
        <w:rPr>
          <w:rFonts w:ascii="Times New Roman" w:hAnsi="Times New Roman" w:cs="Times New Roman"/>
          <w:sz w:val="24"/>
          <w:szCs w:val="24"/>
          <w:lang w:val="en-US"/>
        </w:rPr>
        <w:t>Other mining</w:t>
      </w:r>
      <w:r>
        <w:rPr>
          <w:rFonts w:ascii="Times New Roman" w:hAnsi="Times New Roman" w:cs="Times New Roman"/>
          <w:sz w:val="24"/>
          <w:szCs w:val="24"/>
          <w:lang w:val="en-US"/>
        </w:rPr>
        <w:t>” (6) and “</w:t>
      </w:r>
      <w:r w:rsidRPr="00662EED">
        <w:rPr>
          <w:rFonts w:ascii="Times New Roman" w:hAnsi="Times New Roman" w:cs="Times New Roman"/>
          <w:sz w:val="24"/>
          <w:szCs w:val="24"/>
          <w:lang w:val="en-US"/>
        </w:rPr>
        <w:t>Metals and metal products</w:t>
      </w:r>
      <w:r>
        <w:rPr>
          <w:rFonts w:ascii="Times New Roman" w:hAnsi="Times New Roman" w:cs="Times New Roman"/>
          <w:sz w:val="24"/>
          <w:szCs w:val="24"/>
          <w:lang w:val="en-US"/>
        </w:rPr>
        <w:t xml:space="preserve">” (15). </w:t>
      </w:r>
      <w:r w:rsidR="0098519F">
        <w:rPr>
          <w:rFonts w:ascii="Times New Roman" w:hAnsi="Times New Roman" w:cs="Times New Roman"/>
          <w:sz w:val="24"/>
          <w:szCs w:val="24"/>
          <w:lang w:val="en-US"/>
        </w:rPr>
        <w:t xml:space="preserve">In the case of “Other mining” (6), 29% of its value added was generated </w:t>
      </w:r>
      <w:r w:rsidR="00E4106D">
        <w:rPr>
          <w:rFonts w:ascii="Times New Roman" w:hAnsi="Times New Roman" w:cs="Times New Roman"/>
          <w:sz w:val="24"/>
          <w:szCs w:val="24"/>
          <w:lang w:val="en-US"/>
        </w:rPr>
        <w:t>due to (the final demand of)</w:t>
      </w:r>
      <w:r w:rsidR="0098519F">
        <w:rPr>
          <w:rFonts w:ascii="Times New Roman" w:hAnsi="Times New Roman" w:cs="Times New Roman"/>
          <w:sz w:val="24"/>
          <w:szCs w:val="24"/>
          <w:lang w:val="en-US"/>
        </w:rPr>
        <w:t xml:space="preserve"> Rest of the World</w:t>
      </w:r>
      <w:r w:rsidR="00E4106D">
        <w:rPr>
          <w:rFonts w:ascii="Times New Roman" w:hAnsi="Times New Roman" w:cs="Times New Roman"/>
          <w:sz w:val="24"/>
          <w:szCs w:val="24"/>
          <w:lang w:val="en-US"/>
        </w:rPr>
        <w:t xml:space="preserve">, 15% due to EU25, and 11% due to China. The final demand of USA and Japan were also responsible for significant shares of this industry’s value added (7% and 5%, respectively). </w:t>
      </w:r>
      <w:r w:rsidR="005D4288">
        <w:rPr>
          <w:rFonts w:ascii="Times New Roman" w:hAnsi="Times New Roman" w:cs="Times New Roman"/>
          <w:sz w:val="24"/>
          <w:szCs w:val="24"/>
          <w:lang w:val="en-US"/>
        </w:rPr>
        <w:t>In the case of “</w:t>
      </w:r>
      <w:r w:rsidR="005D4288" w:rsidRPr="00662EED">
        <w:rPr>
          <w:rFonts w:ascii="Times New Roman" w:hAnsi="Times New Roman" w:cs="Times New Roman"/>
          <w:sz w:val="24"/>
          <w:szCs w:val="24"/>
          <w:lang w:val="en-US"/>
        </w:rPr>
        <w:t>Metals and metal products</w:t>
      </w:r>
      <w:r w:rsidR="005D4288">
        <w:rPr>
          <w:rFonts w:ascii="Times New Roman" w:hAnsi="Times New Roman" w:cs="Times New Roman"/>
          <w:sz w:val="24"/>
          <w:szCs w:val="24"/>
          <w:lang w:val="en-US"/>
        </w:rPr>
        <w:t xml:space="preserve">” (15), besides the Rest of the World, </w:t>
      </w:r>
      <w:r w:rsidR="00E21D97">
        <w:rPr>
          <w:rFonts w:ascii="Times New Roman" w:hAnsi="Times New Roman" w:cs="Times New Roman"/>
          <w:sz w:val="24"/>
          <w:szCs w:val="24"/>
          <w:lang w:val="en-US"/>
        </w:rPr>
        <w:t xml:space="preserve">USA and EU25 were important destinations of its value added, as respectively 11% and 7% of it </w:t>
      </w:r>
      <w:r w:rsidR="000F5964">
        <w:rPr>
          <w:rFonts w:ascii="Times New Roman" w:hAnsi="Times New Roman" w:cs="Times New Roman"/>
          <w:sz w:val="24"/>
          <w:szCs w:val="24"/>
          <w:lang w:val="en-US"/>
        </w:rPr>
        <w:t>was</w:t>
      </w:r>
      <w:r w:rsidR="00E21D97">
        <w:rPr>
          <w:rFonts w:ascii="Times New Roman" w:hAnsi="Times New Roman" w:cs="Times New Roman"/>
          <w:sz w:val="24"/>
          <w:szCs w:val="24"/>
          <w:lang w:val="en-US"/>
        </w:rPr>
        <w:t xml:space="preserve"> generated in response to their final demands.</w:t>
      </w:r>
    </w:p>
    <w:p w:rsidR="00F06364" w:rsidRDefault="00F06364" w:rsidP="00370F28">
      <w:pPr>
        <w:spacing w:after="0" w:line="240" w:lineRule="auto"/>
        <w:jc w:val="center"/>
        <w:rPr>
          <w:rFonts w:ascii="Times New Roman" w:hAnsi="Times New Roman" w:cs="Times New Roman"/>
          <w:b/>
          <w:sz w:val="24"/>
          <w:szCs w:val="24"/>
          <w:lang w:val="en-US"/>
        </w:rPr>
      </w:pPr>
    </w:p>
    <w:p w:rsidR="00CF6ED8" w:rsidRDefault="006015EE" w:rsidP="00370F28">
      <w:pPr>
        <w:spacing w:after="0" w:line="240" w:lineRule="auto"/>
        <w:jc w:val="both"/>
        <w:rPr>
          <w:rFonts w:ascii="Times New Roman" w:hAnsi="Times New Roman" w:cs="Times New Roman"/>
          <w:sz w:val="24"/>
          <w:szCs w:val="24"/>
          <w:lang w:val="en-US"/>
        </w:rPr>
      </w:pPr>
      <w:r w:rsidRPr="00B837DD">
        <w:rPr>
          <w:rFonts w:ascii="Times New Roman" w:hAnsi="Times New Roman" w:cs="Times New Roman"/>
          <w:sz w:val="24"/>
          <w:szCs w:val="24"/>
          <w:lang w:val="en-US"/>
        </w:rPr>
        <w:t xml:space="preserve">Table </w:t>
      </w:r>
      <w:r w:rsidR="00431AB1" w:rsidRPr="00B837DD">
        <w:rPr>
          <w:rFonts w:ascii="Times New Roman" w:hAnsi="Times New Roman" w:cs="Times New Roman"/>
          <w:sz w:val="24"/>
          <w:szCs w:val="24"/>
          <w:lang w:val="en-US"/>
        </w:rPr>
        <w:t>A</w:t>
      </w:r>
      <w:r w:rsidR="00D9534A">
        <w:rPr>
          <w:rFonts w:ascii="Times New Roman" w:hAnsi="Times New Roman" w:cs="Times New Roman"/>
          <w:sz w:val="24"/>
          <w:szCs w:val="24"/>
          <w:lang w:val="en-US"/>
        </w:rPr>
        <w:t>2</w:t>
      </w:r>
      <w:r w:rsidRPr="00B837DD">
        <w:rPr>
          <w:rFonts w:ascii="Times New Roman" w:hAnsi="Times New Roman" w:cs="Times New Roman"/>
          <w:sz w:val="24"/>
          <w:szCs w:val="24"/>
          <w:lang w:val="en-US"/>
        </w:rPr>
        <w:t xml:space="preserve"> in the Annex </w:t>
      </w:r>
      <w:r w:rsidR="0048412F" w:rsidRPr="00B837DD">
        <w:rPr>
          <w:rFonts w:ascii="Times New Roman" w:hAnsi="Times New Roman" w:cs="Times New Roman"/>
          <w:sz w:val="24"/>
          <w:szCs w:val="24"/>
          <w:lang w:val="en-US"/>
        </w:rPr>
        <w:t xml:space="preserve">shows the Brazilian imports of value added from each industry of the economies in our input-output system. </w:t>
      </w:r>
    </w:p>
    <w:p w:rsidR="00CF6ED8" w:rsidRDefault="00CF6ED8" w:rsidP="00370F28">
      <w:pPr>
        <w:spacing w:after="0" w:line="240" w:lineRule="auto"/>
        <w:rPr>
          <w:rFonts w:ascii="Times New Roman" w:hAnsi="Times New Roman" w:cs="Times New Roman"/>
          <w:sz w:val="24"/>
          <w:szCs w:val="24"/>
          <w:lang w:val="en-US"/>
        </w:rPr>
      </w:pPr>
    </w:p>
    <w:p w:rsidR="007C6511" w:rsidRDefault="007C6511"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was verified for the exports, also in the case of Brazilian imports of value added</w:t>
      </w:r>
      <w:r w:rsidR="008F3D17">
        <w:rPr>
          <w:rFonts w:ascii="Times New Roman" w:hAnsi="Times New Roman" w:cs="Times New Roman"/>
          <w:sz w:val="24"/>
          <w:szCs w:val="24"/>
          <w:lang w:val="en-US"/>
        </w:rPr>
        <w:t xml:space="preserve">, the sectoral composition of the trade basket significantly varies according to the source economy. </w:t>
      </w:r>
      <w:r w:rsidR="004D7148">
        <w:rPr>
          <w:rFonts w:ascii="Times New Roman" w:hAnsi="Times New Roman" w:cs="Times New Roman"/>
          <w:sz w:val="24"/>
          <w:szCs w:val="24"/>
          <w:lang w:val="en-US"/>
        </w:rPr>
        <w:t xml:space="preserve">There is, however, the common point that, in all the foreign economies in our input-output system, the value added generated in response to the Brazilian final demand </w:t>
      </w:r>
      <w:r w:rsidR="00F7281E">
        <w:rPr>
          <w:rFonts w:ascii="Times New Roman" w:hAnsi="Times New Roman" w:cs="Times New Roman"/>
          <w:sz w:val="24"/>
          <w:szCs w:val="24"/>
          <w:lang w:val="en-US"/>
        </w:rPr>
        <w:t>was concentrated in the m</w:t>
      </w:r>
      <w:r w:rsidR="004D7148">
        <w:rPr>
          <w:rFonts w:ascii="Times New Roman" w:hAnsi="Times New Roman" w:cs="Times New Roman"/>
          <w:sz w:val="24"/>
          <w:szCs w:val="24"/>
          <w:lang w:val="en-US"/>
        </w:rPr>
        <w:t>anufac</w:t>
      </w:r>
      <w:r w:rsidR="00881044">
        <w:rPr>
          <w:rFonts w:ascii="Times New Roman" w:hAnsi="Times New Roman" w:cs="Times New Roman"/>
          <w:sz w:val="24"/>
          <w:szCs w:val="24"/>
          <w:lang w:val="en-US"/>
        </w:rPr>
        <w:t xml:space="preserve">turing </w:t>
      </w:r>
      <w:r w:rsidR="005B001C">
        <w:rPr>
          <w:rFonts w:ascii="Times New Roman" w:hAnsi="Times New Roman" w:cs="Times New Roman"/>
          <w:sz w:val="24"/>
          <w:szCs w:val="24"/>
          <w:lang w:val="en-US"/>
        </w:rPr>
        <w:t xml:space="preserve">industries </w:t>
      </w:r>
      <w:r w:rsidR="00881044">
        <w:rPr>
          <w:rFonts w:ascii="Times New Roman" w:hAnsi="Times New Roman" w:cs="Times New Roman"/>
          <w:sz w:val="24"/>
          <w:szCs w:val="24"/>
          <w:lang w:val="en-US"/>
        </w:rPr>
        <w:t xml:space="preserve">(at least 40%). </w:t>
      </w:r>
      <w:r w:rsidR="0065718C">
        <w:rPr>
          <w:rFonts w:ascii="Times New Roman" w:hAnsi="Times New Roman" w:cs="Times New Roman"/>
          <w:sz w:val="24"/>
          <w:szCs w:val="24"/>
          <w:lang w:val="en-US"/>
        </w:rPr>
        <w:t>Besides this, in all the economies the “</w:t>
      </w:r>
      <w:r w:rsidR="0065718C" w:rsidRPr="0065718C">
        <w:rPr>
          <w:rFonts w:ascii="Times New Roman" w:hAnsi="Times New Roman" w:cs="Times New Roman"/>
          <w:sz w:val="24"/>
          <w:szCs w:val="24"/>
          <w:lang w:val="en-US"/>
        </w:rPr>
        <w:t>Chemical products</w:t>
      </w:r>
      <w:r w:rsidR="0065718C">
        <w:rPr>
          <w:rFonts w:ascii="Times New Roman" w:hAnsi="Times New Roman" w:cs="Times New Roman"/>
          <w:sz w:val="24"/>
          <w:szCs w:val="24"/>
          <w:lang w:val="en-US"/>
        </w:rPr>
        <w:t xml:space="preserve">” industry was responsible for a significant share of the value added embodied in the Brazilian final demand, from 5% in Japan, up to 25% in Russia. </w:t>
      </w:r>
    </w:p>
    <w:p w:rsidR="00286508" w:rsidRDefault="00286508" w:rsidP="00370F28">
      <w:pPr>
        <w:spacing w:after="0" w:line="240" w:lineRule="auto"/>
        <w:jc w:val="both"/>
        <w:rPr>
          <w:rFonts w:ascii="Times New Roman" w:hAnsi="Times New Roman" w:cs="Times New Roman"/>
          <w:sz w:val="24"/>
          <w:szCs w:val="24"/>
          <w:lang w:val="en-US"/>
        </w:rPr>
      </w:pPr>
    </w:p>
    <w:p w:rsidR="00286508" w:rsidRDefault="00286508"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Expressive shares of India’s and Russia’s exports of value added to Brazil were generated in their “</w:t>
      </w:r>
      <w:r w:rsidRPr="00286508">
        <w:rPr>
          <w:rFonts w:ascii="Times New Roman" w:hAnsi="Times New Roman" w:cs="Times New Roman"/>
          <w:sz w:val="24"/>
          <w:szCs w:val="24"/>
          <w:lang w:val="en-US"/>
        </w:rPr>
        <w:t>Crude petroleum and natural gas</w:t>
      </w:r>
      <w:r>
        <w:rPr>
          <w:rFonts w:ascii="Times New Roman" w:hAnsi="Times New Roman" w:cs="Times New Roman"/>
          <w:sz w:val="24"/>
          <w:szCs w:val="24"/>
          <w:lang w:val="en-US"/>
        </w:rPr>
        <w:t>” (5), as well as in their related manufacturing industry “</w:t>
      </w:r>
      <w:r w:rsidRPr="00286508">
        <w:rPr>
          <w:rFonts w:ascii="Times New Roman" w:hAnsi="Times New Roman" w:cs="Times New Roman"/>
          <w:sz w:val="24"/>
          <w:szCs w:val="24"/>
          <w:lang w:val="en-US"/>
        </w:rPr>
        <w:t>Petroleum and petro products</w:t>
      </w:r>
      <w:r>
        <w:rPr>
          <w:rFonts w:ascii="Times New Roman" w:hAnsi="Times New Roman" w:cs="Times New Roman"/>
          <w:sz w:val="24"/>
          <w:szCs w:val="24"/>
          <w:lang w:val="en-US"/>
        </w:rPr>
        <w:t xml:space="preserve">” (12). </w:t>
      </w:r>
      <w:r w:rsidR="00733929">
        <w:rPr>
          <w:rFonts w:ascii="Times New Roman" w:hAnsi="Times New Roman" w:cs="Times New Roman"/>
          <w:sz w:val="24"/>
          <w:szCs w:val="24"/>
          <w:lang w:val="en-US"/>
        </w:rPr>
        <w:t>In the case of Russia, the “</w:t>
      </w:r>
      <w:r w:rsidR="00733929" w:rsidRPr="00733929">
        <w:rPr>
          <w:rFonts w:ascii="Times New Roman" w:hAnsi="Times New Roman" w:cs="Times New Roman"/>
          <w:sz w:val="24"/>
          <w:szCs w:val="24"/>
          <w:lang w:val="en-US"/>
        </w:rPr>
        <w:t>Metals and metal products</w:t>
      </w:r>
      <w:r w:rsidR="00733929">
        <w:rPr>
          <w:rFonts w:ascii="Times New Roman" w:hAnsi="Times New Roman" w:cs="Times New Roman"/>
          <w:sz w:val="24"/>
          <w:szCs w:val="24"/>
          <w:lang w:val="en-US"/>
        </w:rPr>
        <w:t xml:space="preserve">” industry (15) as also responsible for generating a sizable share of value added that was exported to Brazil. </w:t>
      </w:r>
    </w:p>
    <w:p w:rsidR="008F753A" w:rsidRDefault="008F753A" w:rsidP="00370F28">
      <w:pPr>
        <w:spacing w:after="0" w:line="240" w:lineRule="auto"/>
        <w:jc w:val="both"/>
        <w:rPr>
          <w:rFonts w:ascii="Times New Roman" w:hAnsi="Times New Roman" w:cs="Times New Roman"/>
          <w:sz w:val="24"/>
          <w:szCs w:val="24"/>
          <w:lang w:val="en-US"/>
        </w:rPr>
      </w:pPr>
    </w:p>
    <w:p w:rsidR="008F753A" w:rsidRDefault="008F753A"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Concerning the other BRIC country, China, the picture was quite different. </w:t>
      </w:r>
      <w:r w:rsidR="00F7281E">
        <w:rPr>
          <w:rFonts w:ascii="Times New Roman" w:hAnsi="Times New Roman" w:cs="Times New Roman"/>
          <w:sz w:val="24"/>
          <w:szCs w:val="24"/>
          <w:lang w:val="en-US"/>
        </w:rPr>
        <w:t>The main manufacturing industry for the exports of value added to Brazil was the “</w:t>
      </w:r>
      <w:r w:rsidR="00F7281E" w:rsidRPr="00F7281E">
        <w:rPr>
          <w:rFonts w:ascii="Times New Roman" w:hAnsi="Times New Roman" w:cs="Times New Roman"/>
          <w:sz w:val="24"/>
          <w:szCs w:val="24"/>
          <w:lang w:val="en-US"/>
        </w:rPr>
        <w:t>Metals and metal products</w:t>
      </w:r>
      <w:r w:rsidR="00F7281E">
        <w:rPr>
          <w:rFonts w:ascii="Times New Roman" w:hAnsi="Times New Roman" w:cs="Times New Roman"/>
          <w:sz w:val="24"/>
          <w:szCs w:val="24"/>
          <w:lang w:val="en-US"/>
        </w:rPr>
        <w:t>” (15). Besides that, the high / medium-high technology industries “</w:t>
      </w:r>
      <w:r w:rsidR="00F7281E" w:rsidRPr="00F7281E">
        <w:rPr>
          <w:rFonts w:ascii="Times New Roman" w:hAnsi="Times New Roman" w:cs="Times New Roman"/>
          <w:sz w:val="24"/>
          <w:szCs w:val="24"/>
          <w:lang w:val="en-US"/>
        </w:rPr>
        <w:t>Computers and electronic equipment</w:t>
      </w:r>
      <w:r w:rsidR="00F7281E">
        <w:rPr>
          <w:rFonts w:ascii="Times New Roman" w:hAnsi="Times New Roman" w:cs="Times New Roman"/>
          <w:sz w:val="24"/>
          <w:szCs w:val="24"/>
          <w:lang w:val="en-US"/>
        </w:rPr>
        <w:t>” (17) and “</w:t>
      </w:r>
      <w:r w:rsidR="00F7281E" w:rsidRPr="00F7281E">
        <w:rPr>
          <w:rFonts w:ascii="Times New Roman" w:hAnsi="Times New Roman" w:cs="Times New Roman"/>
          <w:sz w:val="24"/>
          <w:szCs w:val="24"/>
          <w:lang w:val="en-US"/>
        </w:rPr>
        <w:t xml:space="preserve">Other </w:t>
      </w:r>
      <w:r w:rsidR="00F7281E" w:rsidRPr="00F7281E">
        <w:rPr>
          <w:rFonts w:ascii="Times New Roman" w:hAnsi="Times New Roman" w:cs="Times New Roman"/>
          <w:sz w:val="24"/>
          <w:szCs w:val="24"/>
          <w:lang w:val="en-US"/>
        </w:rPr>
        <w:lastRenderedPageBreak/>
        <w:t>electrical equipment</w:t>
      </w:r>
      <w:r w:rsidR="00F7281E">
        <w:rPr>
          <w:rFonts w:ascii="Times New Roman" w:hAnsi="Times New Roman" w:cs="Times New Roman"/>
          <w:sz w:val="24"/>
          <w:szCs w:val="24"/>
          <w:lang w:val="en-US"/>
        </w:rPr>
        <w:t xml:space="preserve">” (18) generated expressive figures of value added embodied in the Brazilian final demand. </w:t>
      </w:r>
    </w:p>
    <w:p w:rsidR="00F74193" w:rsidRDefault="00F74193" w:rsidP="00370F28">
      <w:pPr>
        <w:spacing w:after="0" w:line="240" w:lineRule="auto"/>
        <w:jc w:val="both"/>
        <w:rPr>
          <w:rFonts w:ascii="Times New Roman" w:hAnsi="Times New Roman" w:cs="Times New Roman"/>
          <w:sz w:val="24"/>
          <w:szCs w:val="24"/>
          <w:lang w:val="en-US"/>
        </w:rPr>
      </w:pPr>
    </w:p>
    <w:p w:rsidR="00F74193" w:rsidRDefault="00F74193"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last observation could also be made for the non-BRIC economies in our system, that is, Japan, EU25, and USA. In these economies, besides the </w:t>
      </w:r>
      <w:r w:rsidR="00FC3990">
        <w:rPr>
          <w:rFonts w:ascii="Times New Roman" w:hAnsi="Times New Roman" w:cs="Times New Roman"/>
          <w:sz w:val="24"/>
          <w:szCs w:val="24"/>
          <w:lang w:val="en-US"/>
        </w:rPr>
        <w:t>“</w:t>
      </w:r>
      <w:r w:rsidRPr="00F7281E">
        <w:rPr>
          <w:rFonts w:ascii="Times New Roman" w:hAnsi="Times New Roman" w:cs="Times New Roman"/>
          <w:sz w:val="24"/>
          <w:szCs w:val="24"/>
          <w:lang w:val="en-US"/>
        </w:rPr>
        <w:t>Metals and metal products</w:t>
      </w:r>
      <w:r>
        <w:rPr>
          <w:rFonts w:ascii="Times New Roman" w:hAnsi="Times New Roman" w:cs="Times New Roman"/>
          <w:sz w:val="24"/>
          <w:szCs w:val="24"/>
          <w:lang w:val="en-US"/>
        </w:rPr>
        <w:t xml:space="preserve">” (15) industry, </w:t>
      </w:r>
      <w:r w:rsidR="00901566">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great share of the manufacturing exports of value added for Brazil </w:t>
      </w:r>
      <w:r w:rsidR="00901566">
        <w:rPr>
          <w:rFonts w:ascii="Times New Roman" w:hAnsi="Times New Roman" w:cs="Times New Roman"/>
          <w:sz w:val="24"/>
          <w:szCs w:val="24"/>
          <w:lang w:val="en-US"/>
        </w:rPr>
        <w:t>was</w:t>
      </w:r>
      <w:r>
        <w:rPr>
          <w:rFonts w:ascii="Times New Roman" w:hAnsi="Times New Roman" w:cs="Times New Roman"/>
          <w:sz w:val="24"/>
          <w:szCs w:val="24"/>
          <w:lang w:val="en-US"/>
        </w:rPr>
        <w:t xml:space="preserve"> generated in the high / medium-high technology industries “</w:t>
      </w:r>
      <w:r w:rsidRPr="00F74193">
        <w:rPr>
          <w:rFonts w:ascii="Times New Roman" w:hAnsi="Times New Roman" w:cs="Times New Roman"/>
          <w:sz w:val="24"/>
          <w:szCs w:val="24"/>
          <w:lang w:val="en-US"/>
        </w:rPr>
        <w:t>Industrial machinery</w:t>
      </w:r>
      <w:r>
        <w:rPr>
          <w:rFonts w:ascii="Times New Roman" w:hAnsi="Times New Roman" w:cs="Times New Roman"/>
          <w:sz w:val="24"/>
          <w:szCs w:val="24"/>
          <w:lang w:val="en-US"/>
        </w:rPr>
        <w:t>” (16), “</w:t>
      </w:r>
      <w:r w:rsidRPr="00F74193">
        <w:rPr>
          <w:rFonts w:ascii="Times New Roman" w:hAnsi="Times New Roman" w:cs="Times New Roman"/>
          <w:sz w:val="24"/>
          <w:szCs w:val="24"/>
          <w:lang w:val="en-US"/>
        </w:rPr>
        <w:t>Computers and electronic equipment</w:t>
      </w:r>
      <w:r>
        <w:rPr>
          <w:rFonts w:ascii="Times New Roman" w:hAnsi="Times New Roman" w:cs="Times New Roman"/>
          <w:sz w:val="24"/>
          <w:szCs w:val="24"/>
          <w:lang w:val="en-US"/>
        </w:rPr>
        <w:t>” (17), “</w:t>
      </w:r>
      <w:r w:rsidRPr="00F74193">
        <w:rPr>
          <w:rFonts w:ascii="Times New Roman" w:hAnsi="Times New Roman" w:cs="Times New Roman"/>
          <w:sz w:val="24"/>
          <w:szCs w:val="24"/>
          <w:lang w:val="en-US"/>
        </w:rPr>
        <w:t>Other electrical equipment</w:t>
      </w:r>
      <w:r>
        <w:rPr>
          <w:rFonts w:ascii="Times New Roman" w:hAnsi="Times New Roman" w:cs="Times New Roman"/>
          <w:sz w:val="24"/>
          <w:szCs w:val="24"/>
          <w:lang w:val="en-US"/>
        </w:rPr>
        <w:t>” (18), and “</w:t>
      </w:r>
      <w:r w:rsidRPr="00F74193">
        <w:rPr>
          <w:rFonts w:ascii="Times New Roman" w:hAnsi="Times New Roman" w:cs="Times New Roman"/>
          <w:sz w:val="24"/>
          <w:szCs w:val="24"/>
          <w:lang w:val="en-US"/>
        </w:rPr>
        <w:t>Transport equipment</w:t>
      </w:r>
      <w:r>
        <w:rPr>
          <w:rFonts w:ascii="Times New Roman" w:hAnsi="Times New Roman" w:cs="Times New Roman"/>
          <w:sz w:val="24"/>
          <w:szCs w:val="24"/>
          <w:lang w:val="en-US"/>
        </w:rPr>
        <w:t xml:space="preserve">” (19). </w:t>
      </w:r>
      <w:r w:rsidR="00CE1953">
        <w:rPr>
          <w:rFonts w:ascii="Times New Roman" w:hAnsi="Times New Roman" w:cs="Times New Roman"/>
          <w:sz w:val="24"/>
          <w:szCs w:val="24"/>
          <w:lang w:val="en-US"/>
        </w:rPr>
        <w:t>One major difference from the Chinese case, however, is that the exports of value added from these developed economies to Brazil were also characterized by the expressive participation of services activities. They were responsible for a share as large as 22% (in EU25 and in EUA) of the value added embodied in the Brazilian final demand.</w:t>
      </w:r>
    </w:p>
    <w:p w:rsidR="0024779B" w:rsidRDefault="0024779B" w:rsidP="00370F28">
      <w:pPr>
        <w:spacing w:after="0" w:line="240" w:lineRule="auto"/>
        <w:jc w:val="center"/>
        <w:rPr>
          <w:rFonts w:ascii="Times New Roman" w:hAnsi="Times New Roman" w:cs="Times New Roman"/>
          <w:b/>
          <w:sz w:val="24"/>
          <w:szCs w:val="24"/>
          <w:lang w:val="en-US"/>
        </w:rPr>
      </w:pPr>
    </w:p>
    <w:p w:rsidR="006302C1" w:rsidRDefault="00CB2634"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Given the figures </w:t>
      </w:r>
      <w:r w:rsidR="00C1669F">
        <w:rPr>
          <w:rFonts w:ascii="Times New Roman" w:hAnsi="Times New Roman" w:cs="Times New Roman"/>
          <w:sz w:val="24"/>
          <w:szCs w:val="24"/>
          <w:lang w:val="en-US"/>
        </w:rPr>
        <w:t xml:space="preserve">on exports </w:t>
      </w:r>
      <w:r w:rsidR="00C5762A">
        <w:rPr>
          <w:rFonts w:ascii="Times New Roman" w:hAnsi="Times New Roman" w:cs="Times New Roman"/>
          <w:sz w:val="24"/>
          <w:szCs w:val="24"/>
          <w:lang w:val="en-US"/>
        </w:rPr>
        <w:t>and imports</w:t>
      </w:r>
      <w:r w:rsidR="004A0EAF">
        <w:rPr>
          <w:rFonts w:ascii="Times New Roman" w:hAnsi="Times New Roman" w:cs="Times New Roman"/>
          <w:sz w:val="24"/>
          <w:szCs w:val="24"/>
          <w:lang w:val="en-US"/>
        </w:rPr>
        <w:t xml:space="preserve"> of value added</w:t>
      </w:r>
      <w:r w:rsidR="00C1669F">
        <w:rPr>
          <w:rFonts w:ascii="Times New Roman" w:hAnsi="Times New Roman" w:cs="Times New Roman"/>
          <w:sz w:val="24"/>
          <w:szCs w:val="24"/>
          <w:lang w:val="en-US"/>
        </w:rPr>
        <w:t xml:space="preserve">, </w:t>
      </w:r>
      <w:r w:rsidR="00C5762A">
        <w:rPr>
          <w:rFonts w:ascii="Times New Roman" w:hAnsi="Times New Roman" w:cs="Times New Roman"/>
          <w:sz w:val="24"/>
          <w:szCs w:val="24"/>
          <w:lang w:val="en-US"/>
        </w:rPr>
        <w:t>in 2005 Brazil presented value added surplus with all the economies in our input-output</w:t>
      </w:r>
      <w:r w:rsidR="00B46206">
        <w:rPr>
          <w:rFonts w:ascii="Times New Roman" w:hAnsi="Times New Roman" w:cs="Times New Roman"/>
          <w:sz w:val="24"/>
          <w:szCs w:val="24"/>
          <w:lang w:val="en-US"/>
        </w:rPr>
        <w:t xml:space="preserve"> system, as shown by </w:t>
      </w:r>
      <w:r w:rsidR="008A67BB" w:rsidRPr="00D9534A">
        <w:rPr>
          <w:rFonts w:ascii="Times New Roman" w:hAnsi="Times New Roman" w:cs="Times New Roman"/>
          <w:sz w:val="24"/>
          <w:szCs w:val="24"/>
          <w:lang w:val="en-US"/>
        </w:rPr>
        <w:t xml:space="preserve">Table </w:t>
      </w:r>
      <w:r w:rsidR="00D9534A" w:rsidRPr="00D9534A">
        <w:rPr>
          <w:rFonts w:ascii="Times New Roman" w:hAnsi="Times New Roman" w:cs="Times New Roman"/>
          <w:sz w:val="24"/>
          <w:szCs w:val="24"/>
          <w:lang w:val="en-US"/>
        </w:rPr>
        <w:t>5</w:t>
      </w:r>
      <w:r w:rsidR="00CB1E7F">
        <w:rPr>
          <w:rFonts w:ascii="Times New Roman" w:hAnsi="Times New Roman" w:cs="Times New Roman"/>
          <w:sz w:val="24"/>
          <w:szCs w:val="24"/>
          <w:lang w:val="en-US"/>
        </w:rPr>
        <w:t xml:space="preserve"> (the figures correspond to the exports from the row country less imports from the column cou</w:t>
      </w:r>
      <w:r w:rsidR="00D75334">
        <w:rPr>
          <w:rFonts w:ascii="Times New Roman" w:hAnsi="Times New Roman" w:cs="Times New Roman"/>
          <w:sz w:val="24"/>
          <w:szCs w:val="24"/>
          <w:lang w:val="en-US"/>
        </w:rPr>
        <w:t>n</w:t>
      </w:r>
      <w:r w:rsidR="00CB1E7F">
        <w:rPr>
          <w:rFonts w:ascii="Times New Roman" w:hAnsi="Times New Roman" w:cs="Times New Roman"/>
          <w:sz w:val="24"/>
          <w:szCs w:val="24"/>
          <w:lang w:val="en-US"/>
        </w:rPr>
        <w:t>try)</w:t>
      </w:r>
      <w:r w:rsidR="00A94CBE">
        <w:rPr>
          <w:rFonts w:ascii="Times New Roman" w:hAnsi="Times New Roman" w:cs="Times New Roman"/>
          <w:sz w:val="24"/>
          <w:szCs w:val="24"/>
          <w:lang w:val="en-US"/>
        </w:rPr>
        <w:t>. T</w:t>
      </w:r>
      <w:r w:rsidR="00B46206">
        <w:rPr>
          <w:rFonts w:ascii="Times New Roman" w:hAnsi="Times New Roman" w:cs="Times New Roman"/>
          <w:sz w:val="24"/>
          <w:szCs w:val="24"/>
          <w:lang w:val="en-US"/>
        </w:rPr>
        <w:t xml:space="preserve">he </w:t>
      </w:r>
      <w:r w:rsidR="00A94CBE">
        <w:rPr>
          <w:rFonts w:ascii="Times New Roman" w:hAnsi="Times New Roman" w:cs="Times New Roman"/>
          <w:sz w:val="24"/>
          <w:szCs w:val="24"/>
          <w:lang w:val="en-US"/>
        </w:rPr>
        <w:t xml:space="preserve">Brazilian trade surplus </w:t>
      </w:r>
      <w:r w:rsidR="00D2540F">
        <w:rPr>
          <w:rFonts w:ascii="Times New Roman" w:hAnsi="Times New Roman" w:cs="Times New Roman"/>
          <w:sz w:val="24"/>
          <w:szCs w:val="24"/>
          <w:lang w:val="en-US"/>
        </w:rPr>
        <w:t xml:space="preserve">(in value added terms) </w:t>
      </w:r>
      <w:r w:rsidR="00A94CBE">
        <w:rPr>
          <w:rFonts w:ascii="Times New Roman" w:hAnsi="Times New Roman" w:cs="Times New Roman"/>
          <w:sz w:val="24"/>
          <w:szCs w:val="24"/>
          <w:lang w:val="en-US"/>
        </w:rPr>
        <w:t>wi</w:t>
      </w:r>
      <w:r w:rsidR="00D2540F">
        <w:rPr>
          <w:rFonts w:ascii="Times New Roman" w:hAnsi="Times New Roman" w:cs="Times New Roman"/>
          <w:sz w:val="24"/>
          <w:szCs w:val="24"/>
          <w:lang w:val="en-US"/>
        </w:rPr>
        <w:t xml:space="preserve">th the USA was the largest one, being followed by the trade surplus with EU25. </w:t>
      </w:r>
      <w:r w:rsidR="00823B3D">
        <w:rPr>
          <w:rFonts w:ascii="Times New Roman" w:hAnsi="Times New Roman" w:cs="Times New Roman"/>
          <w:sz w:val="24"/>
          <w:szCs w:val="24"/>
          <w:lang w:val="en-US"/>
        </w:rPr>
        <w:t xml:space="preserve">Among the BRIC countries, the trade surplus (in value added terms) with Russia was outstanding in 2005, as the Brazil’s imports of value added from Russia corresponded to merely 29% of its exports. </w:t>
      </w:r>
    </w:p>
    <w:p w:rsidR="00CB2634" w:rsidRDefault="00CB2634" w:rsidP="00370F28">
      <w:pPr>
        <w:spacing w:after="0" w:line="240" w:lineRule="auto"/>
        <w:rPr>
          <w:rFonts w:ascii="Times New Roman" w:hAnsi="Times New Roman" w:cs="Times New Roman"/>
          <w:sz w:val="24"/>
          <w:szCs w:val="24"/>
          <w:lang w:val="en-US"/>
        </w:rPr>
      </w:pPr>
    </w:p>
    <w:p w:rsidR="001A12A1" w:rsidRPr="00CB25CA" w:rsidRDefault="008A67BB" w:rsidP="00370F28">
      <w:pPr>
        <w:spacing w:after="0" w:line="240" w:lineRule="auto"/>
        <w:jc w:val="center"/>
        <w:rPr>
          <w:rFonts w:ascii="Times New Roman" w:hAnsi="Times New Roman" w:cs="Times New Roman"/>
          <w:b/>
          <w:sz w:val="24"/>
          <w:szCs w:val="24"/>
          <w:lang w:val="en-US"/>
        </w:rPr>
      </w:pPr>
      <w:r w:rsidRPr="00D9534A">
        <w:rPr>
          <w:rFonts w:ascii="Times New Roman" w:hAnsi="Times New Roman" w:cs="Times New Roman"/>
          <w:b/>
          <w:sz w:val="24"/>
          <w:szCs w:val="24"/>
          <w:lang w:val="en-US"/>
        </w:rPr>
        <w:t>Table</w:t>
      </w:r>
      <w:r w:rsidR="005C778D" w:rsidRPr="00D9534A">
        <w:rPr>
          <w:rFonts w:ascii="Times New Roman" w:hAnsi="Times New Roman" w:cs="Times New Roman"/>
          <w:b/>
          <w:sz w:val="24"/>
          <w:szCs w:val="24"/>
          <w:lang w:val="en-US"/>
        </w:rPr>
        <w:t xml:space="preserve"> </w:t>
      </w:r>
      <w:r w:rsidR="00D9534A" w:rsidRPr="00D9534A">
        <w:rPr>
          <w:rFonts w:ascii="Times New Roman" w:hAnsi="Times New Roman" w:cs="Times New Roman"/>
          <w:b/>
          <w:sz w:val="24"/>
          <w:szCs w:val="24"/>
          <w:lang w:val="en-US"/>
        </w:rPr>
        <w:t>5</w:t>
      </w:r>
      <w:r w:rsidR="00CB2634" w:rsidRPr="00D9534A">
        <w:rPr>
          <w:rFonts w:ascii="Times New Roman" w:hAnsi="Times New Roman" w:cs="Times New Roman"/>
          <w:b/>
          <w:sz w:val="24"/>
          <w:szCs w:val="24"/>
          <w:lang w:val="en-US"/>
        </w:rPr>
        <w:t>. Bilateral</w:t>
      </w:r>
      <w:r w:rsidR="00CB2634">
        <w:rPr>
          <w:rFonts w:ascii="Times New Roman" w:hAnsi="Times New Roman" w:cs="Times New Roman"/>
          <w:b/>
          <w:sz w:val="24"/>
          <w:szCs w:val="24"/>
          <w:lang w:val="en-US"/>
        </w:rPr>
        <w:t xml:space="preserve"> trade balances</w:t>
      </w:r>
      <w:r w:rsidR="00D75334">
        <w:rPr>
          <w:rFonts w:ascii="Times New Roman" w:hAnsi="Times New Roman" w:cs="Times New Roman"/>
          <w:b/>
          <w:sz w:val="24"/>
          <w:szCs w:val="24"/>
          <w:lang w:val="en-US"/>
        </w:rPr>
        <w:t xml:space="preserve"> in value added terms</w:t>
      </w:r>
      <w:r w:rsidR="001A12A1">
        <w:rPr>
          <w:rFonts w:ascii="Times New Roman" w:hAnsi="Times New Roman" w:cs="Times New Roman"/>
          <w:b/>
          <w:sz w:val="24"/>
          <w:szCs w:val="24"/>
          <w:lang w:val="en-US"/>
        </w:rPr>
        <w:t xml:space="preserve">, in 2005 – Based on IDE’s BRICs international input-output table </w:t>
      </w:r>
      <w:r w:rsidR="00296B2F">
        <w:rPr>
          <w:rFonts w:ascii="Times New Roman" w:hAnsi="Times New Roman" w:cs="Times New Roman"/>
          <w:b/>
          <w:sz w:val="24"/>
          <w:szCs w:val="24"/>
          <w:lang w:val="en-US"/>
        </w:rPr>
        <w:t>(constant 2011 prices in US$ thousands)</w:t>
      </w:r>
    </w:p>
    <w:tbl>
      <w:tblPr>
        <w:tblW w:w="10221" w:type="dxa"/>
        <w:tblInd w:w="55" w:type="dxa"/>
        <w:tblLayout w:type="fixed"/>
        <w:tblCellMar>
          <w:left w:w="70" w:type="dxa"/>
          <w:right w:w="70" w:type="dxa"/>
        </w:tblCellMar>
        <w:tblLook w:val="04A0" w:firstRow="1" w:lastRow="0" w:firstColumn="1" w:lastColumn="0" w:noHBand="0" w:noVBand="1"/>
      </w:tblPr>
      <w:tblGrid>
        <w:gridCol w:w="707"/>
        <w:gridCol w:w="1359"/>
        <w:gridCol w:w="1359"/>
        <w:gridCol w:w="1359"/>
        <w:gridCol w:w="1359"/>
        <w:gridCol w:w="1359"/>
        <w:gridCol w:w="1359"/>
        <w:gridCol w:w="1360"/>
      </w:tblGrid>
      <w:tr w:rsidR="008A67BB" w:rsidRPr="008A67BB" w:rsidTr="008A67BB">
        <w:trPr>
          <w:trHeight w:val="170"/>
        </w:trPr>
        <w:tc>
          <w:tcPr>
            <w:tcW w:w="707" w:type="dxa"/>
            <w:tcBorders>
              <w:top w:val="nil"/>
              <w:left w:val="nil"/>
              <w:bottom w:val="single" w:sz="4" w:space="0" w:color="auto"/>
              <w:right w:val="nil"/>
            </w:tcBorders>
            <w:shd w:val="clear" w:color="000000" w:fill="FFFFFF"/>
            <w:noWrap/>
            <w:vAlign w:val="bottom"/>
            <w:hideMark/>
          </w:tcPr>
          <w:p w:rsidR="008A67BB" w:rsidRPr="008A67BB" w:rsidRDefault="008A67BB" w:rsidP="008A67BB">
            <w:pPr>
              <w:spacing w:after="0" w:line="240" w:lineRule="auto"/>
              <w:rPr>
                <w:rFonts w:ascii="Times New Roman" w:eastAsia="Times New Roman" w:hAnsi="Times New Roman" w:cs="Times New Roman"/>
                <w:color w:val="000000"/>
                <w:sz w:val="20"/>
                <w:szCs w:val="20"/>
                <w:lang w:val="en-US" w:eastAsia="pt-BR"/>
              </w:rPr>
            </w:pPr>
            <w:r w:rsidRPr="008A67BB">
              <w:rPr>
                <w:rFonts w:ascii="Times New Roman" w:eastAsia="Times New Roman" w:hAnsi="Times New Roman" w:cs="Times New Roman"/>
                <w:color w:val="000000"/>
                <w:sz w:val="20"/>
                <w:szCs w:val="20"/>
                <w:lang w:val="en-US" w:eastAsia="pt-BR"/>
              </w:rPr>
              <w:t> </w:t>
            </w:r>
          </w:p>
        </w:tc>
        <w:tc>
          <w:tcPr>
            <w:tcW w:w="1359" w:type="dxa"/>
            <w:tcBorders>
              <w:top w:val="single" w:sz="4" w:space="0" w:color="auto"/>
              <w:left w:val="nil"/>
              <w:bottom w:val="nil"/>
              <w:right w:val="nil"/>
            </w:tcBorders>
            <w:shd w:val="clear" w:color="000000" w:fill="FFFFFF"/>
            <w:noWrap/>
            <w:vAlign w:val="center"/>
            <w:hideMark/>
          </w:tcPr>
          <w:p w:rsidR="008A67BB" w:rsidRPr="008A67BB" w:rsidRDefault="008A67BB" w:rsidP="008A67BB">
            <w:pPr>
              <w:spacing w:after="0" w:line="240" w:lineRule="auto"/>
              <w:jc w:val="center"/>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Brazil</w:t>
            </w:r>
          </w:p>
        </w:tc>
        <w:tc>
          <w:tcPr>
            <w:tcW w:w="1359" w:type="dxa"/>
            <w:tcBorders>
              <w:top w:val="single" w:sz="4" w:space="0" w:color="auto"/>
              <w:left w:val="nil"/>
              <w:bottom w:val="nil"/>
              <w:right w:val="nil"/>
            </w:tcBorders>
            <w:shd w:val="clear" w:color="000000" w:fill="FFFFFF"/>
            <w:noWrap/>
            <w:vAlign w:val="center"/>
            <w:hideMark/>
          </w:tcPr>
          <w:p w:rsidR="008A67BB" w:rsidRPr="008A67BB" w:rsidRDefault="008A67BB" w:rsidP="008A67BB">
            <w:pPr>
              <w:spacing w:after="0" w:line="240" w:lineRule="auto"/>
              <w:jc w:val="center"/>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China</w:t>
            </w:r>
          </w:p>
        </w:tc>
        <w:tc>
          <w:tcPr>
            <w:tcW w:w="1359" w:type="dxa"/>
            <w:tcBorders>
              <w:top w:val="single" w:sz="4" w:space="0" w:color="auto"/>
              <w:left w:val="nil"/>
              <w:bottom w:val="nil"/>
              <w:right w:val="nil"/>
            </w:tcBorders>
            <w:shd w:val="clear" w:color="000000" w:fill="FFFFFF"/>
            <w:noWrap/>
            <w:vAlign w:val="center"/>
            <w:hideMark/>
          </w:tcPr>
          <w:p w:rsidR="008A67BB" w:rsidRPr="008A67BB" w:rsidRDefault="008A67BB" w:rsidP="008A67BB">
            <w:pPr>
              <w:spacing w:after="0" w:line="240" w:lineRule="auto"/>
              <w:jc w:val="center"/>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India</w:t>
            </w:r>
          </w:p>
        </w:tc>
        <w:tc>
          <w:tcPr>
            <w:tcW w:w="1359" w:type="dxa"/>
            <w:tcBorders>
              <w:top w:val="single" w:sz="4" w:space="0" w:color="auto"/>
              <w:left w:val="nil"/>
              <w:bottom w:val="nil"/>
              <w:right w:val="nil"/>
            </w:tcBorders>
            <w:shd w:val="clear" w:color="000000" w:fill="FFFFFF"/>
            <w:noWrap/>
            <w:vAlign w:val="center"/>
            <w:hideMark/>
          </w:tcPr>
          <w:p w:rsidR="008A67BB" w:rsidRPr="008A67BB" w:rsidRDefault="008A67BB" w:rsidP="008A67BB">
            <w:pPr>
              <w:spacing w:after="0" w:line="240" w:lineRule="auto"/>
              <w:jc w:val="center"/>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Russia</w:t>
            </w:r>
          </w:p>
        </w:tc>
        <w:tc>
          <w:tcPr>
            <w:tcW w:w="1359" w:type="dxa"/>
            <w:tcBorders>
              <w:top w:val="single" w:sz="4" w:space="0" w:color="auto"/>
              <w:left w:val="nil"/>
              <w:bottom w:val="nil"/>
              <w:right w:val="nil"/>
            </w:tcBorders>
            <w:shd w:val="clear" w:color="000000" w:fill="FFFFFF"/>
            <w:noWrap/>
            <w:vAlign w:val="center"/>
            <w:hideMark/>
          </w:tcPr>
          <w:p w:rsidR="008A67BB" w:rsidRPr="008A67BB" w:rsidRDefault="008A67BB" w:rsidP="008A67BB">
            <w:pPr>
              <w:spacing w:after="0" w:line="240" w:lineRule="auto"/>
              <w:jc w:val="center"/>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Japan</w:t>
            </w:r>
          </w:p>
        </w:tc>
        <w:tc>
          <w:tcPr>
            <w:tcW w:w="1359" w:type="dxa"/>
            <w:tcBorders>
              <w:top w:val="single" w:sz="4" w:space="0" w:color="auto"/>
              <w:left w:val="nil"/>
              <w:bottom w:val="nil"/>
              <w:right w:val="nil"/>
            </w:tcBorders>
            <w:shd w:val="clear" w:color="000000" w:fill="FFFFFF"/>
            <w:noWrap/>
            <w:vAlign w:val="center"/>
            <w:hideMark/>
          </w:tcPr>
          <w:p w:rsidR="008A67BB" w:rsidRPr="008A67BB" w:rsidRDefault="008A67BB" w:rsidP="008A67BB">
            <w:pPr>
              <w:spacing w:after="0" w:line="240" w:lineRule="auto"/>
              <w:jc w:val="center"/>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EU25</w:t>
            </w:r>
          </w:p>
        </w:tc>
        <w:tc>
          <w:tcPr>
            <w:tcW w:w="1360" w:type="dxa"/>
            <w:tcBorders>
              <w:top w:val="single" w:sz="4" w:space="0" w:color="auto"/>
              <w:left w:val="nil"/>
              <w:bottom w:val="nil"/>
              <w:right w:val="nil"/>
            </w:tcBorders>
            <w:shd w:val="clear" w:color="000000" w:fill="FFFFFF"/>
            <w:noWrap/>
            <w:vAlign w:val="center"/>
            <w:hideMark/>
          </w:tcPr>
          <w:p w:rsidR="008A67BB" w:rsidRPr="008A67BB" w:rsidRDefault="008A67BB" w:rsidP="008A67BB">
            <w:pPr>
              <w:spacing w:after="0" w:line="240" w:lineRule="auto"/>
              <w:jc w:val="center"/>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U.S.A.</w:t>
            </w:r>
          </w:p>
        </w:tc>
      </w:tr>
      <w:tr w:rsidR="008A67BB" w:rsidRPr="008A67BB" w:rsidTr="008A67BB">
        <w:trPr>
          <w:trHeight w:val="170"/>
        </w:trPr>
        <w:tc>
          <w:tcPr>
            <w:tcW w:w="707" w:type="dxa"/>
            <w:tcBorders>
              <w:top w:val="nil"/>
              <w:left w:val="nil"/>
              <w:bottom w:val="nil"/>
              <w:right w:val="nil"/>
            </w:tcBorders>
            <w:shd w:val="clear" w:color="000000" w:fill="FFFFFF"/>
            <w:noWrap/>
            <w:vAlign w:val="center"/>
            <w:hideMark/>
          </w:tcPr>
          <w:p w:rsidR="008A67BB" w:rsidRPr="008A67BB" w:rsidRDefault="008A67BB" w:rsidP="008A67BB">
            <w:pPr>
              <w:spacing w:after="0" w:line="240" w:lineRule="auto"/>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Brazil</w:t>
            </w:r>
          </w:p>
        </w:tc>
        <w:tc>
          <w:tcPr>
            <w:tcW w:w="1359" w:type="dxa"/>
            <w:tcBorders>
              <w:top w:val="single" w:sz="4" w:space="0" w:color="auto"/>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0 </w:t>
            </w:r>
          </w:p>
        </w:tc>
        <w:tc>
          <w:tcPr>
            <w:tcW w:w="1359" w:type="dxa"/>
            <w:tcBorders>
              <w:top w:val="single" w:sz="4" w:space="0" w:color="auto"/>
              <w:left w:val="nil"/>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4,927,951 </w:t>
            </w:r>
          </w:p>
        </w:tc>
        <w:tc>
          <w:tcPr>
            <w:tcW w:w="1359" w:type="dxa"/>
            <w:tcBorders>
              <w:top w:val="single" w:sz="4" w:space="0" w:color="auto"/>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1,093,646 </w:t>
            </w:r>
          </w:p>
        </w:tc>
        <w:tc>
          <w:tcPr>
            <w:tcW w:w="1359" w:type="dxa"/>
            <w:tcBorders>
              <w:top w:val="single" w:sz="4" w:space="0" w:color="auto"/>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4,315,220 </w:t>
            </w:r>
          </w:p>
        </w:tc>
        <w:tc>
          <w:tcPr>
            <w:tcW w:w="1359" w:type="dxa"/>
            <w:tcBorders>
              <w:top w:val="single" w:sz="4" w:space="0" w:color="auto"/>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3,311,920 </w:t>
            </w:r>
          </w:p>
        </w:tc>
        <w:tc>
          <w:tcPr>
            <w:tcW w:w="1359" w:type="dxa"/>
            <w:tcBorders>
              <w:top w:val="single" w:sz="4" w:space="0" w:color="auto"/>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34,162,722 </w:t>
            </w:r>
          </w:p>
        </w:tc>
        <w:tc>
          <w:tcPr>
            <w:tcW w:w="1360" w:type="dxa"/>
            <w:tcBorders>
              <w:top w:val="single" w:sz="4" w:space="0" w:color="auto"/>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31,652,259 </w:t>
            </w:r>
          </w:p>
        </w:tc>
      </w:tr>
      <w:tr w:rsidR="008A67BB" w:rsidRPr="008A67BB" w:rsidTr="008A67BB">
        <w:trPr>
          <w:trHeight w:val="170"/>
        </w:trPr>
        <w:tc>
          <w:tcPr>
            <w:tcW w:w="707" w:type="dxa"/>
            <w:tcBorders>
              <w:top w:val="nil"/>
              <w:left w:val="nil"/>
              <w:bottom w:val="nil"/>
              <w:right w:val="nil"/>
            </w:tcBorders>
            <w:shd w:val="clear" w:color="000000" w:fill="FFFFFF"/>
            <w:noWrap/>
            <w:vAlign w:val="center"/>
            <w:hideMark/>
          </w:tcPr>
          <w:p w:rsidR="008A67BB" w:rsidRPr="008A67BB" w:rsidRDefault="008A67BB" w:rsidP="008A67BB">
            <w:pPr>
              <w:spacing w:after="0" w:line="240" w:lineRule="auto"/>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China</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-4,927,951 </w:t>
            </w:r>
          </w:p>
        </w:tc>
        <w:tc>
          <w:tcPr>
            <w:tcW w:w="1359" w:type="dxa"/>
            <w:tcBorders>
              <w:top w:val="nil"/>
              <w:left w:val="nil"/>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0 </w:t>
            </w:r>
          </w:p>
        </w:tc>
        <w:tc>
          <w:tcPr>
            <w:tcW w:w="1359" w:type="dxa"/>
            <w:tcBorders>
              <w:top w:val="nil"/>
              <w:left w:val="nil"/>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3,853,681 </w:t>
            </w:r>
          </w:p>
        </w:tc>
        <w:tc>
          <w:tcPr>
            <w:tcW w:w="1359" w:type="dxa"/>
            <w:tcBorders>
              <w:top w:val="nil"/>
              <w:left w:val="nil"/>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-3,953,995 </w:t>
            </w:r>
          </w:p>
        </w:tc>
        <w:tc>
          <w:tcPr>
            <w:tcW w:w="1359" w:type="dxa"/>
            <w:tcBorders>
              <w:top w:val="nil"/>
              <w:left w:val="nil"/>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50,964,251 </w:t>
            </w:r>
          </w:p>
        </w:tc>
        <w:tc>
          <w:tcPr>
            <w:tcW w:w="1359" w:type="dxa"/>
            <w:tcBorders>
              <w:top w:val="nil"/>
              <w:left w:val="nil"/>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176,718,733 </w:t>
            </w:r>
          </w:p>
        </w:tc>
        <w:tc>
          <w:tcPr>
            <w:tcW w:w="1360"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211,843,227 </w:t>
            </w:r>
          </w:p>
        </w:tc>
      </w:tr>
      <w:tr w:rsidR="008A67BB" w:rsidRPr="008A67BB" w:rsidTr="008A67BB">
        <w:trPr>
          <w:trHeight w:val="170"/>
        </w:trPr>
        <w:tc>
          <w:tcPr>
            <w:tcW w:w="707" w:type="dxa"/>
            <w:tcBorders>
              <w:top w:val="nil"/>
              <w:left w:val="nil"/>
              <w:bottom w:val="nil"/>
              <w:right w:val="nil"/>
            </w:tcBorders>
            <w:shd w:val="clear" w:color="000000" w:fill="FFFFFF"/>
            <w:noWrap/>
            <w:vAlign w:val="center"/>
            <w:hideMark/>
          </w:tcPr>
          <w:p w:rsidR="008A67BB" w:rsidRPr="008A67BB" w:rsidRDefault="008A67BB" w:rsidP="008A67BB">
            <w:pPr>
              <w:spacing w:after="0" w:line="240" w:lineRule="auto"/>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India</w:t>
            </w:r>
          </w:p>
        </w:tc>
        <w:tc>
          <w:tcPr>
            <w:tcW w:w="1359" w:type="dxa"/>
            <w:tcBorders>
              <w:top w:val="nil"/>
              <w:left w:val="single" w:sz="4" w:space="0" w:color="auto"/>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-1,093,646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-3,853,681 </w:t>
            </w:r>
          </w:p>
        </w:tc>
        <w:tc>
          <w:tcPr>
            <w:tcW w:w="1359"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0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-3,162,885 </w:t>
            </w:r>
          </w:p>
        </w:tc>
        <w:tc>
          <w:tcPr>
            <w:tcW w:w="1359"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47,919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7,024,874 </w:t>
            </w:r>
          </w:p>
        </w:tc>
        <w:tc>
          <w:tcPr>
            <w:tcW w:w="1360"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16,075,220 </w:t>
            </w:r>
          </w:p>
        </w:tc>
      </w:tr>
      <w:tr w:rsidR="008A67BB" w:rsidRPr="008A67BB" w:rsidTr="008A67BB">
        <w:trPr>
          <w:trHeight w:val="170"/>
        </w:trPr>
        <w:tc>
          <w:tcPr>
            <w:tcW w:w="707" w:type="dxa"/>
            <w:tcBorders>
              <w:top w:val="nil"/>
              <w:left w:val="nil"/>
              <w:bottom w:val="nil"/>
              <w:right w:val="nil"/>
            </w:tcBorders>
            <w:shd w:val="clear" w:color="000000" w:fill="FFFFFF"/>
            <w:noWrap/>
            <w:vAlign w:val="center"/>
            <w:hideMark/>
          </w:tcPr>
          <w:p w:rsidR="008A67BB" w:rsidRPr="008A67BB" w:rsidRDefault="008A67BB" w:rsidP="008A67BB">
            <w:pPr>
              <w:spacing w:after="0" w:line="240" w:lineRule="auto"/>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Russia</w:t>
            </w:r>
          </w:p>
        </w:tc>
        <w:tc>
          <w:tcPr>
            <w:tcW w:w="1359" w:type="dxa"/>
            <w:tcBorders>
              <w:top w:val="nil"/>
              <w:left w:val="single" w:sz="4" w:space="0" w:color="auto"/>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-4,315,220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3,953,995 </w:t>
            </w:r>
          </w:p>
        </w:tc>
        <w:tc>
          <w:tcPr>
            <w:tcW w:w="1359"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3,162,885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0 </w:t>
            </w:r>
          </w:p>
        </w:tc>
        <w:tc>
          <w:tcPr>
            <w:tcW w:w="1359"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2,108,093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113,637,015 </w:t>
            </w:r>
          </w:p>
        </w:tc>
        <w:tc>
          <w:tcPr>
            <w:tcW w:w="1360"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21,669,352 </w:t>
            </w:r>
          </w:p>
        </w:tc>
      </w:tr>
      <w:tr w:rsidR="008A67BB" w:rsidRPr="008A67BB" w:rsidTr="008A67BB">
        <w:trPr>
          <w:trHeight w:val="170"/>
        </w:trPr>
        <w:tc>
          <w:tcPr>
            <w:tcW w:w="707" w:type="dxa"/>
            <w:tcBorders>
              <w:top w:val="nil"/>
              <w:left w:val="nil"/>
              <w:bottom w:val="nil"/>
              <w:right w:val="nil"/>
            </w:tcBorders>
            <w:shd w:val="clear" w:color="000000" w:fill="FFFFFF"/>
            <w:noWrap/>
            <w:vAlign w:val="center"/>
            <w:hideMark/>
          </w:tcPr>
          <w:p w:rsidR="008A67BB" w:rsidRPr="008A67BB" w:rsidRDefault="008A67BB" w:rsidP="008A67BB">
            <w:pPr>
              <w:spacing w:after="0" w:line="240" w:lineRule="auto"/>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Japan</w:t>
            </w:r>
          </w:p>
        </w:tc>
        <w:tc>
          <w:tcPr>
            <w:tcW w:w="1359" w:type="dxa"/>
            <w:tcBorders>
              <w:top w:val="nil"/>
              <w:left w:val="single" w:sz="4" w:space="0" w:color="auto"/>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-3,311,920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-50,964,251 </w:t>
            </w:r>
          </w:p>
        </w:tc>
        <w:tc>
          <w:tcPr>
            <w:tcW w:w="1359"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-47,919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-2,108,093 </w:t>
            </w:r>
          </w:p>
        </w:tc>
        <w:tc>
          <w:tcPr>
            <w:tcW w:w="1359"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0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53,080,060 </w:t>
            </w:r>
          </w:p>
        </w:tc>
        <w:tc>
          <w:tcPr>
            <w:tcW w:w="1360"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95,051,458 </w:t>
            </w:r>
          </w:p>
        </w:tc>
      </w:tr>
      <w:tr w:rsidR="008A67BB" w:rsidRPr="008A67BB" w:rsidTr="008A67BB">
        <w:trPr>
          <w:trHeight w:val="170"/>
        </w:trPr>
        <w:tc>
          <w:tcPr>
            <w:tcW w:w="707" w:type="dxa"/>
            <w:tcBorders>
              <w:top w:val="nil"/>
              <w:left w:val="nil"/>
              <w:bottom w:val="nil"/>
              <w:right w:val="nil"/>
            </w:tcBorders>
            <w:shd w:val="clear" w:color="000000" w:fill="FFFFFF"/>
            <w:noWrap/>
            <w:vAlign w:val="center"/>
            <w:hideMark/>
          </w:tcPr>
          <w:p w:rsidR="008A67BB" w:rsidRPr="008A67BB" w:rsidRDefault="008A67BB" w:rsidP="008A67BB">
            <w:pPr>
              <w:spacing w:after="0" w:line="240" w:lineRule="auto"/>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EU25</w:t>
            </w:r>
          </w:p>
        </w:tc>
        <w:tc>
          <w:tcPr>
            <w:tcW w:w="1359" w:type="dxa"/>
            <w:tcBorders>
              <w:top w:val="nil"/>
              <w:left w:val="single" w:sz="4" w:space="0" w:color="auto"/>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-34,162,722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-176,718,733 </w:t>
            </w:r>
          </w:p>
        </w:tc>
        <w:tc>
          <w:tcPr>
            <w:tcW w:w="1359"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-7,024,874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-113,637,015 </w:t>
            </w:r>
          </w:p>
        </w:tc>
        <w:tc>
          <w:tcPr>
            <w:tcW w:w="1359"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-53,080,060 </w:t>
            </w:r>
          </w:p>
        </w:tc>
        <w:tc>
          <w:tcPr>
            <w:tcW w:w="1359" w:type="dxa"/>
            <w:tcBorders>
              <w:top w:val="nil"/>
              <w:left w:val="single" w:sz="4" w:space="0" w:color="auto"/>
              <w:bottom w:val="nil"/>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0 </w:t>
            </w:r>
          </w:p>
        </w:tc>
        <w:tc>
          <w:tcPr>
            <w:tcW w:w="1360" w:type="dxa"/>
            <w:tcBorders>
              <w:top w:val="nil"/>
              <w:left w:val="nil"/>
              <w:bottom w:val="nil"/>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121,231,030 </w:t>
            </w:r>
          </w:p>
        </w:tc>
      </w:tr>
      <w:tr w:rsidR="008A67BB" w:rsidRPr="008A67BB" w:rsidTr="008A67BB">
        <w:trPr>
          <w:trHeight w:val="170"/>
        </w:trPr>
        <w:tc>
          <w:tcPr>
            <w:tcW w:w="707" w:type="dxa"/>
            <w:tcBorders>
              <w:top w:val="nil"/>
              <w:left w:val="nil"/>
              <w:bottom w:val="single" w:sz="4" w:space="0" w:color="auto"/>
              <w:right w:val="nil"/>
            </w:tcBorders>
            <w:shd w:val="clear" w:color="000000" w:fill="FFFFFF"/>
            <w:noWrap/>
            <w:vAlign w:val="center"/>
            <w:hideMark/>
          </w:tcPr>
          <w:p w:rsidR="008A67BB" w:rsidRPr="008A67BB" w:rsidRDefault="008A67BB" w:rsidP="008A67BB">
            <w:pPr>
              <w:spacing w:after="0" w:line="240" w:lineRule="auto"/>
              <w:rPr>
                <w:rFonts w:ascii="Times New Roman" w:eastAsia="Times New Roman" w:hAnsi="Times New Roman" w:cs="Times New Roman"/>
                <w:b/>
                <w:bCs/>
                <w:color w:val="000000"/>
                <w:sz w:val="20"/>
                <w:szCs w:val="20"/>
                <w:lang w:eastAsia="pt-BR"/>
              </w:rPr>
            </w:pPr>
            <w:r w:rsidRPr="008A67BB">
              <w:rPr>
                <w:rFonts w:ascii="Times New Roman" w:eastAsia="Times New Roman" w:hAnsi="Times New Roman" w:cs="Times New Roman"/>
                <w:b/>
                <w:bCs/>
                <w:color w:val="000000"/>
                <w:sz w:val="20"/>
                <w:szCs w:val="20"/>
                <w:lang w:eastAsia="pt-BR"/>
              </w:rPr>
              <w:t>U.S.A.</w:t>
            </w:r>
          </w:p>
        </w:tc>
        <w:tc>
          <w:tcPr>
            <w:tcW w:w="1359" w:type="dxa"/>
            <w:tcBorders>
              <w:top w:val="nil"/>
              <w:left w:val="single" w:sz="4" w:space="0" w:color="auto"/>
              <w:bottom w:val="single" w:sz="4" w:space="0" w:color="auto"/>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-31,652,259 </w:t>
            </w:r>
          </w:p>
        </w:tc>
        <w:tc>
          <w:tcPr>
            <w:tcW w:w="1359" w:type="dxa"/>
            <w:tcBorders>
              <w:top w:val="nil"/>
              <w:left w:val="single" w:sz="4" w:space="0" w:color="auto"/>
              <w:bottom w:val="single" w:sz="4" w:space="0" w:color="auto"/>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-211,843,227 </w:t>
            </w:r>
          </w:p>
        </w:tc>
        <w:tc>
          <w:tcPr>
            <w:tcW w:w="1359" w:type="dxa"/>
            <w:tcBorders>
              <w:top w:val="nil"/>
              <w:left w:val="nil"/>
              <w:bottom w:val="single" w:sz="4" w:space="0" w:color="auto"/>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-16,075,220 </w:t>
            </w:r>
          </w:p>
        </w:tc>
        <w:tc>
          <w:tcPr>
            <w:tcW w:w="1359" w:type="dxa"/>
            <w:tcBorders>
              <w:top w:val="nil"/>
              <w:left w:val="single" w:sz="4" w:space="0" w:color="auto"/>
              <w:bottom w:val="single" w:sz="4" w:space="0" w:color="auto"/>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-21,669,352 </w:t>
            </w:r>
          </w:p>
        </w:tc>
        <w:tc>
          <w:tcPr>
            <w:tcW w:w="1359" w:type="dxa"/>
            <w:tcBorders>
              <w:top w:val="nil"/>
              <w:left w:val="nil"/>
              <w:bottom w:val="single" w:sz="4" w:space="0" w:color="auto"/>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-95,051,458 </w:t>
            </w:r>
          </w:p>
        </w:tc>
        <w:tc>
          <w:tcPr>
            <w:tcW w:w="1359" w:type="dxa"/>
            <w:tcBorders>
              <w:top w:val="nil"/>
              <w:left w:val="single" w:sz="4" w:space="0" w:color="auto"/>
              <w:bottom w:val="single" w:sz="4" w:space="0" w:color="auto"/>
              <w:right w:val="single" w:sz="4" w:space="0" w:color="auto"/>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FF0000"/>
                <w:sz w:val="20"/>
                <w:szCs w:val="20"/>
                <w:lang w:eastAsia="pt-BR"/>
              </w:rPr>
              <w:t xml:space="preserve">-121,231,030 </w:t>
            </w:r>
          </w:p>
        </w:tc>
        <w:tc>
          <w:tcPr>
            <w:tcW w:w="1360" w:type="dxa"/>
            <w:tcBorders>
              <w:top w:val="nil"/>
              <w:left w:val="nil"/>
              <w:bottom w:val="single" w:sz="4" w:space="0" w:color="auto"/>
              <w:right w:val="nil"/>
            </w:tcBorders>
            <w:shd w:val="clear" w:color="000000" w:fill="FFFFFF"/>
            <w:noWrap/>
            <w:vAlign w:val="bottom"/>
            <w:hideMark/>
          </w:tcPr>
          <w:p w:rsidR="008A67BB" w:rsidRPr="008A67BB" w:rsidRDefault="008A67BB" w:rsidP="008A67BB">
            <w:pPr>
              <w:spacing w:after="0" w:line="240" w:lineRule="auto"/>
              <w:jc w:val="right"/>
              <w:rPr>
                <w:rFonts w:ascii="Times New Roman" w:eastAsia="Times New Roman" w:hAnsi="Times New Roman" w:cs="Times New Roman"/>
                <w:color w:val="000000"/>
                <w:sz w:val="20"/>
                <w:szCs w:val="20"/>
                <w:lang w:eastAsia="pt-BR"/>
              </w:rPr>
            </w:pPr>
            <w:r w:rsidRPr="008A67BB">
              <w:rPr>
                <w:rFonts w:ascii="Times New Roman" w:eastAsia="Times New Roman" w:hAnsi="Times New Roman" w:cs="Times New Roman"/>
                <w:color w:val="000000"/>
                <w:sz w:val="20"/>
                <w:szCs w:val="20"/>
                <w:lang w:eastAsia="pt-BR"/>
              </w:rPr>
              <w:t xml:space="preserve">0 </w:t>
            </w:r>
          </w:p>
        </w:tc>
      </w:tr>
    </w:tbl>
    <w:p w:rsidR="00F0700D" w:rsidRDefault="00F0700D" w:rsidP="00370F28">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F0700D" w:rsidRPr="00F1269F" w:rsidRDefault="00F0700D" w:rsidP="00CB1E7F">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Note: </w:t>
      </w:r>
      <w:r w:rsidR="00CB1E7F">
        <w:rPr>
          <w:rFonts w:ascii="Times New Roman" w:hAnsi="Times New Roman" w:cs="Times New Roman"/>
          <w:sz w:val="20"/>
          <w:szCs w:val="20"/>
          <w:lang w:val="en-US"/>
        </w:rPr>
        <w:t xml:space="preserve">Exports from the row country less imports from the column country. </w:t>
      </w:r>
      <w:r>
        <w:rPr>
          <w:rFonts w:ascii="Times New Roman" w:hAnsi="Times New Roman" w:cs="Times New Roman"/>
          <w:sz w:val="20"/>
          <w:szCs w:val="20"/>
          <w:lang w:val="en-US"/>
        </w:rPr>
        <w:t>Calculations based on IDE’s BRICs international input-output table for 2005.</w:t>
      </w:r>
      <w:r w:rsidR="00CB1E7F">
        <w:rPr>
          <w:rFonts w:ascii="Times New Roman" w:hAnsi="Times New Roman" w:cs="Times New Roman"/>
          <w:sz w:val="20"/>
          <w:szCs w:val="20"/>
          <w:lang w:val="en-US"/>
        </w:rPr>
        <w:t xml:space="preserve"> </w:t>
      </w:r>
    </w:p>
    <w:p w:rsidR="00E57394" w:rsidRPr="000023B3" w:rsidRDefault="00E57394" w:rsidP="00370F28">
      <w:pPr>
        <w:spacing w:after="0" w:line="240" w:lineRule="auto"/>
        <w:jc w:val="center"/>
        <w:rPr>
          <w:rFonts w:ascii="Times New Roman" w:hAnsi="Times New Roman" w:cs="Times New Roman"/>
          <w:b/>
          <w:sz w:val="24"/>
          <w:szCs w:val="24"/>
          <w:lang w:val="en-US"/>
        </w:rPr>
      </w:pPr>
    </w:p>
    <w:p w:rsidR="00FC3990" w:rsidRPr="000023B3" w:rsidRDefault="0081799B" w:rsidP="00B106D8">
      <w:pPr>
        <w:spacing w:after="0" w:line="240" w:lineRule="auto"/>
        <w:jc w:val="both"/>
        <w:rPr>
          <w:rFonts w:ascii="Times New Roman" w:hAnsi="Times New Roman" w:cs="Times New Roman"/>
          <w:sz w:val="24"/>
          <w:szCs w:val="24"/>
          <w:lang w:val="en-US"/>
        </w:rPr>
      </w:pPr>
      <w:r w:rsidRPr="000023B3">
        <w:rPr>
          <w:rFonts w:ascii="Times New Roman" w:hAnsi="Times New Roman" w:cs="Times New Roman"/>
          <w:sz w:val="24"/>
          <w:szCs w:val="24"/>
          <w:lang w:val="en-US"/>
        </w:rPr>
        <w:t xml:space="preserve">It is interesting to compare these bilateral trade balances </w:t>
      </w:r>
      <w:r w:rsidR="000023B3" w:rsidRPr="000023B3">
        <w:rPr>
          <w:rFonts w:ascii="Times New Roman" w:hAnsi="Times New Roman" w:cs="Times New Roman"/>
          <w:sz w:val="24"/>
          <w:szCs w:val="24"/>
          <w:lang w:val="en-US"/>
        </w:rPr>
        <w:t xml:space="preserve">in value added terms </w:t>
      </w:r>
      <w:r w:rsidRPr="00D9534A">
        <w:rPr>
          <w:rFonts w:ascii="Times New Roman" w:hAnsi="Times New Roman" w:cs="Times New Roman"/>
          <w:sz w:val="24"/>
          <w:szCs w:val="24"/>
          <w:lang w:val="en-US"/>
        </w:rPr>
        <w:t xml:space="preserve">with those that are obtained when one considers gross exports and gross imports data. </w:t>
      </w:r>
      <w:r w:rsidR="000023B3" w:rsidRPr="00D9534A">
        <w:rPr>
          <w:rFonts w:ascii="Times New Roman" w:hAnsi="Times New Roman" w:cs="Times New Roman"/>
          <w:sz w:val="24"/>
          <w:szCs w:val="24"/>
          <w:lang w:val="en-US"/>
        </w:rPr>
        <w:t xml:space="preserve">The gross bilateral trade balances for 2005, based on the IDE’s BRICs international input-output table, are presented in Table </w:t>
      </w:r>
      <w:r w:rsidR="00D9534A" w:rsidRPr="00D9534A">
        <w:rPr>
          <w:rFonts w:ascii="Times New Roman" w:hAnsi="Times New Roman" w:cs="Times New Roman"/>
          <w:sz w:val="24"/>
          <w:szCs w:val="24"/>
          <w:lang w:val="en-US"/>
        </w:rPr>
        <w:t>6</w:t>
      </w:r>
      <w:r w:rsidR="000D185B" w:rsidRPr="00D9534A">
        <w:rPr>
          <w:rStyle w:val="Refdenotaderodap"/>
          <w:rFonts w:ascii="Times New Roman" w:hAnsi="Times New Roman" w:cs="Times New Roman"/>
          <w:sz w:val="24"/>
          <w:szCs w:val="24"/>
          <w:lang w:val="en-US"/>
        </w:rPr>
        <w:footnoteReference w:id="5"/>
      </w:r>
      <w:r w:rsidR="000023B3" w:rsidRPr="00D9534A">
        <w:rPr>
          <w:rFonts w:ascii="Times New Roman" w:hAnsi="Times New Roman" w:cs="Times New Roman"/>
          <w:sz w:val="24"/>
          <w:szCs w:val="24"/>
          <w:lang w:val="en-US"/>
        </w:rPr>
        <w:t>.</w:t>
      </w:r>
      <w:r w:rsidR="000D185B" w:rsidRPr="00D9534A">
        <w:rPr>
          <w:rFonts w:ascii="Times New Roman" w:hAnsi="Times New Roman" w:cs="Times New Roman"/>
          <w:sz w:val="24"/>
          <w:szCs w:val="24"/>
          <w:lang w:val="en-US"/>
        </w:rPr>
        <w:t xml:space="preserve"> </w:t>
      </w:r>
      <w:r w:rsidR="00FE7EC9" w:rsidRPr="00D9534A">
        <w:rPr>
          <w:rFonts w:ascii="Times New Roman" w:hAnsi="Times New Roman" w:cs="Times New Roman"/>
          <w:sz w:val="24"/>
          <w:szCs w:val="24"/>
          <w:lang w:val="en-US"/>
        </w:rPr>
        <w:t xml:space="preserve">Brazil’s trade surplus with the economies in IDE’s database was smaller in value added terms in 2005, with exception of India. </w:t>
      </w:r>
      <w:r w:rsidR="0055707F" w:rsidRPr="00D9534A">
        <w:rPr>
          <w:rFonts w:ascii="Times New Roman" w:hAnsi="Times New Roman" w:cs="Times New Roman"/>
          <w:sz w:val="24"/>
          <w:szCs w:val="24"/>
          <w:lang w:val="en-US"/>
        </w:rPr>
        <w:t>In that case</w:t>
      </w:r>
      <w:r w:rsidR="00FC3990" w:rsidRPr="00D9534A">
        <w:rPr>
          <w:rFonts w:ascii="Times New Roman" w:hAnsi="Times New Roman" w:cs="Times New Roman"/>
          <w:sz w:val="24"/>
          <w:szCs w:val="24"/>
          <w:lang w:val="en-US"/>
        </w:rPr>
        <w:t xml:space="preserve">, Brazil’s imports </w:t>
      </w:r>
      <w:r w:rsidR="0055707F" w:rsidRPr="00D9534A">
        <w:rPr>
          <w:rFonts w:ascii="Times New Roman" w:hAnsi="Times New Roman" w:cs="Times New Roman"/>
          <w:sz w:val="24"/>
          <w:szCs w:val="24"/>
          <w:lang w:val="en-US"/>
        </w:rPr>
        <w:t xml:space="preserve">from India </w:t>
      </w:r>
      <w:r w:rsidR="00FC3990" w:rsidRPr="00D9534A">
        <w:rPr>
          <w:rFonts w:ascii="Times New Roman" w:hAnsi="Times New Roman" w:cs="Times New Roman"/>
          <w:sz w:val="24"/>
          <w:szCs w:val="24"/>
          <w:lang w:val="en-US"/>
        </w:rPr>
        <w:t>in 2005 were significantly lower in value</w:t>
      </w:r>
      <w:r w:rsidR="00FC3990">
        <w:rPr>
          <w:rFonts w:ascii="Times New Roman" w:hAnsi="Times New Roman" w:cs="Times New Roman"/>
          <w:sz w:val="24"/>
          <w:szCs w:val="24"/>
          <w:lang w:val="en-US"/>
        </w:rPr>
        <w:t xml:space="preserve"> added terms, especially from the Indian “</w:t>
      </w:r>
      <w:r w:rsidR="00FC3990" w:rsidRPr="00FC3990">
        <w:rPr>
          <w:rFonts w:ascii="Times New Roman" w:hAnsi="Times New Roman" w:cs="Times New Roman"/>
          <w:sz w:val="24"/>
          <w:szCs w:val="24"/>
          <w:lang w:val="en-US"/>
        </w:rPr>
        <w:t>Chemical products</w:t>
      </w:r>
      <w:r w:rsidR="00FC3990">
        <w:rPr>
          <w:rFonts w:ascii="Times New Roman" w:hAnsi="Times New Roman" w:cs="Times New Roman"/>
          <w:sz w:val="24"/>
          <w:szCs w:val="24"/>
          <w:lang w:val="en-US"/>
        </w:rPr>
        <w:t xml:space="preserve">” </w:t>
      </w:r>
      <w:r w:rsidR="0078082C">
        <w:rPr>
          <w:rFonts w:ascii="Times New Roman" w:hAnsi="Times New Roman" w:cs="Times New Roman"/>
          <w:sz w:val="24"/>
          <w:szCs w:val="24"/>
          <w:lang w:val="en-US"/>
        </w:rPr>
        <w:t xml:space="preserve">(11) </w:t>
      </w:r>
      <w:r w:rsidR="00FC3990">
        <w:rPr>
          <w:rFonts w:ascii="Times New Roman" w:hAnsi="Times New Roman" w:cs="Times New Roman"/>
          <w:sz w:val="24"/>
          <w:szCs w:val="24"/>
          <w:lang w:val="en-US"/>
        </w:rPr>
        <w:t>and “</w:t>
      </w:r>
      <w:r w:rsidR="00FC3990" w:rsidRPr="00FC3990">
        <w:rPr>
          <w:rFonts w:ascii="Times New Roman" w:hAnsi="Times New Roman" w:cs="Times New Roman"/>
          <w:sz w:val="24"/>
          <w:szCs w:val="24"/>
          <w:lang w:val="en-US"/>
        </w:rPr>
        <w:t>Petroleum and petro products</w:t>
      </w:r>
      <w:r w:rsidR="00FC3990">
        <w:rPr>
          <w:rFonts w:ascii="Times New Roman" w:hAnsi="Times New Roman" w:cs="Times New Roman"/>
          <w:sz w:val="24"/>
          <w:szCs w:val="24"/>
          <w:lang w:val="en-US"/>
        </w:rPr>
        <w:t>”</w:t>
      </w:r>
      <w:r w:rsidR="0078082C">
        <w:rPr>
          <w:rFonts w:ascii="Times New Roman" w:hAnsi="Times New Roman" w:cs="Times New Roman"/>
          <w:sz w:val="24"/>
          <w:szCs w:val="24"/>
          <w:lang w:val="en-US"/>
        </w:rPr>
        <w:t xml:space="preserve"> (12)</w:t>
      </w:r>
      <w:r w:rsidR="00FC3990">
        <w:rPr>
          <w:rFonts w:ascii="Times New Roman" w:hAnsi="Times New Roman" w:cs="Times New Roman"/>
          <w:sz w:val="24"/>
          <w:szCs w:val="24"/>
          <w:lang w:val="en-US"/>
        </w:rPr>
        <w:t xml:space="preserve"> industries, which embody expressive amounts of intermediate imports in their exports. </w:t>
      </w:r>
      <w:r w:rsidR="00CE2CDF">
        <w:rPr>
          <w:rFonts w:ascii="Times New Roman" w:hAnsi="Times New Roman" w:cs="Times New Roman"/>
          <w:sz w:val="24"/>
          <w:szCs w:val="24"/>
          <w:lang w:val="en-US"/>
        </w:rPr>
        <w:t xml:space="preserve">On the other hand, we notice that the Brazil’s imports from Russia in 2005 were larger in value added terms than in the traditional gross trade data. </w:t>
      </w:r>
      <w:r w:rsidR="001E3B43">
        <w:rPr>
          <w:rFonts w:ascii="Times New Roman" w:hAnsi="Times New Roman" w:cs="Times New Roman"/>
          <w:sz w:val="24"/>
          <w:szCs w:val="24"/>
          <w:lang w:val="en-US"/>
        </w:rPr>
        <w:t>It</w:t>
      </w:r>
      <w:r w:rsidR="0078082C">
        <w:rPr>
          <w:rFonts w:ascii="Times New Roman" w:hAnsi="Times New Roman" w:cs="Times New Roman"/>
          <w:sz w:val="24"/>
          <w:szCs w:val="24"/>
          <w:lang w:val="en-US"/>
        </w:rPr>
        <w:t xml:space="preserve"> is</w:t>
      </w:r>
      <w:r w:rsidR="001E3B43">
        <w:rPr>
          <w:rFonts w:ascii="Times New Roman" w:hAnsi="Times New Roman" w:cs="Times New Roman"/>
          <w:sz w:val="24"/>
          <w:szCs w:val="24"/>
          <w:lang w:val="en-US"/>
        </w:rPr>
        <w:t xml:space="preserve"> </w:t>
      </w:r>
      <w:r w:rsidR="0078082C">
        <w:rPr>
          <w:rFonts w:ascii="Times New Roman" w:hAnsi="Times New Roman" w:cs="Times New Roman"/>
          <w:sz w:val="24"/>
          <w:szCs w:val="24"/>
          <w:lang w:val="en-US"/>
        </w:rPr>
        <w:t>reflecting the Russian value added that is embodied in the exports of other countries, mainly from its “</w:t>
      </w:r>
      <w:r w:rsidR="0078082C" w:rsidRPr="0078082C">
        <w:rPr>
          <w:rFonts w:ascii="Times New Roman" w:hAnsi="Times New Roman" w:cs="Times New Roman"/>
          <w:sz w:val="24"/>
          <w:szCs w:val="24"/>
          <w:lang w:val="en-US"/>
        </w:rPr>
        <w:t>Crude petroleum and natural gas</w:t>
      </w:r>
      <w:r w:rsidR="0078082C">
        <w:rPr>
          <w:rFonts w:ascii="Times New Roman" w:hAnsi="Times New Roman" w:cs="Times New Roman"/>
          <w:sz w:val="24"/>
          <w:szCs w:val="24"/>
          <w:lang w:val="en-US"/>
        </w:rPr>
        <w:t xml:space="preserve">” (5) industry. </w:t>
      </w:r>
    </w:p>
    <w:p w:rsidR="00B106D8" w:rsidRDefault="00B106D8" w:rsidP="00370F28">
      <w:pPr>
        <w:spacing w:after="0" w:line="240" w:lineRule="auto"/>
        <w:jc w:val="center"/>
        <w:rPr>
          <w:rFonts w:ascii="Times New Roman" w:hAnsi="Times New Roman" w:cs="Times New Roman"/>
          <w:b/>
          <w:sz w:val="24"/>
          <w:szCs w:val="24"/>
          <w:lang w:val="en-US"/>
        </w:rPr>
      </w:pPr>
    </w:p>
    <w:p w:rsidR="00D9534A" w:rsidRDefault="00D9534A">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61AB7" w:rsidRPr="00CB25CA" w:rsidRDefault="00161AB7" w:rsidP="00161AB7">
      <w:pPr>
        <w:spacing w:after="0" w:line="240" w:lineRule="auto"/>
        <w:jc w:val="center"/>
        <w:rPr>
          <w:rFonts w:ascii="Times New Roman" w:hAnsi="Times New Roman" w:cs="Times New Roman"/>
          <w:b/>
          <w:sz w:val="24"/>
          <w:szCs w:val="24"/>
          <w:lang w:val="en-US"/>
        </w:rPr>
      </w:pPr>
      <w:r w:rsidRPr="00D9534A">
        <w:rPr>
          <w:rFonts w:ascii="Times New Roman" w:hAnsi="Times New Roman" w:cs="Times New Roman"/>
          <w:b/>
          <w:sz w:val="24"/>
          <w:szCs w:val="24"/>
          <w:lang w:val="en-US"/>
        </w:rPr>
        <w:lastRenderedPageBreak/>
        <w:t xml:space="preserve">Table </w:t>
      </w:r>
      <w:r w:rsidR="00D9534A" w:rsidRPr="00D9534A">
        <w:rPr>
          <w:rFonts w:ascii="Times New Roman" w:hAnsi="Times New Roman" w:cs="Times New Roman"/>
          <w:b/>
          <w:sz w:val="24"/>
          <w:szCs w:val="24"/>
          <w:lang w:val="en-US"/>
        </w:rPr>
        <w:t>6</w:t>
      </w:r>
      <w:r w:rsidRPr="00D9534A">
        <w:rPr>
          <w:rFonts w:ascii="Times New Roman" w:hAnsi="Times New Roman" w:cs="Times New Roman"/>
          <w:b/>
          <w:sz w:val="24"/>
          <w:szCs w:val="24"/>
          <w:lang w:val="en-US"/>
        </w:rPr>
        <w:t xml:space="preserve">. </w:t>
      </w:r>
      <w:r w:rsidR="00D75334" w:rsidRPr="00D9534A">
        <w:rPr>
          <w:rFonts w:ascii="Times New Roman" w:hAnsi="Times New Roman" w:cs="Times New Roman"/>
          <w:b/>
          <w:sz w:val="24"/>
          <w:szCs w:val="24"/>
          <w:lang w:val="en-US"/>
        </w:rPr>
        <w:t>Gross</w:t>
      </w:r>
      <w:r w:rsidR="00D75334">
        <w:rPr>
          <w:rFonts w:ascii="Times New Roman" w:hAnsi="Times New Roman" w:cs="Times New Roman"/>
          <w:b/>
          <w:sz w:val="24"/>
          <w:szCs w:val="24"/>
          <w:lang w:val="en-US"/>
        </w:rPr>
        <w:t xml:space="preserve"> b</w:t>
      </w:r>
      <w:r>
        <w:rPr>
          <w:rFonts w:ascii="Times New Roman" w:hAnsi="Times New Roman" w:cs="Times New Roman"/>
          <w:b/>
          <w:sz w:val="24"/>
          <w:szCs w:val="24"/>
          <w:lang w:val="en-US"/>
        </w:rPr>
        <w:t>ilateral trade balances, in 2005 – Based on IDE’s BRICs international input-output table (constant 2011 prices in US$ thousands)</w:t>
      </w:r>
    </w:p>
    <w:tbl>
      <w:tblPr>
        <w:tblW w:w="10236" w:type="dxa"/>
        <w:tblInd w:w="55" w:type="dxa"/>
        <w:tblCellMar>
          <w:left w:w="70" w:type="dxa"/>
          <w:right w:w="70" w:type="dxa"/>
        </w:tblCellMar>
        <w:tblLook w:val="04A0" w:firstRow="1" w:lastRow="0" w:firstColumn="1" w:lastColumn="0" w:noHBand="0" w:noVBand="1"/>
      </w:tblPr>
      <w:tblGrid>
        <w:gridCol w:w="709"/>
        <w:gridCol w:w="1361"/>
        <w:gridCol w:w="1361"/>
        <w:gridCol w:w="1361"/>
        <w:gridCol w:w="1361"/>
        <w:gridCol w:w="1361"/>
        <w:gridCol w:w="1361"/>
        <w:gridCol w:w="1361"/>
      </w:tblGrid>
      <w:tr w:rsidR="00161AB7" w:rsidRPr="00161AB7" w:rsidTr="00161AB7">
        <w:trPr>
          <w:trHeight w:val="57"/>
        </w:trPr>
        <w:tc>
          <w:tcPr>
            <w:tcW w:w="709" w:type="dxa"/>
            <w:tcBorders>
              <w:top w:val="nil"/>
              <w:left w:val="nil"/>
              <w:bottom w:val="single" w:sz="4" w:space="0" w:color="auto"/>
              <w:right w:val="nil"/>
            </w:tcBorders>
            <w:shd w:val="clear" w:color="000000" w:fill="FFFFFF"/>
            <w:noWrap/>
            <w:vAlign w:val="bottom"/>
            <w:hideMark/>
          </w:tcPr>
          <w:p w:rsidR="00161AB7" w:rsidRPr="00161AB7" w:rsidRDefault="00161AB7" w:rsidP="00161AB7">
            <w:pPr>
              <w:spacing w:after="0" w:line="240" w:lineRule="auto"/>
              <w:rPr>
                <w:rFonts w:ascii="Times New Roman" w:eastAsia="Times New Roman" w:hAnsi="Times New Roman" w:cs="Times New Roman"/>
                <w:color w:val="000000"/>
                <w:sz w:val="20"/>
                <w:szCs w:val="20"/>
                <w:lang w:val="en-US" w:eastAsia="pt-BR"/>
              </w:rPr>
            </w:pPr>
            <w:r w:rsidRPr="00161AB7">
              <w:rPr>
                <w:rFonts w:ascii="Times New Roman" w:eastAsia="Times New Roman" w:hAnsi="Times New Roman" w:cs="Times New Roman"/>
                <w:color w:val="000000"/>
                <w:sz w:val="20"/>
                <w:szCs w:val="20"/>
                <w:lang w:val="en-US" w:eastAsia="pt-BR"/>
              </w:rPr>
              <w:t> </w:t>
            </w:r>
          </w:p>
        </w:tc>
        <w:tc>
          <w:tcPr>
            <w:tcW w:w="1361" w:type="dxa"/>
            <w:tcBorders>
              <w:top w:val="single" w:sz="4" w:space="0" w:color="auto"/>
              <w:left w:val="nil"/>
              <w:bottom w:val="nil"/>
              <w:right w:val="nil"/>
            </w:tcBorders>
            <w:shd w:val="clear" w:color="000000" w:fill="FFFFFF"/>
            <w:noWrap/>
            <w:vAlign w:val="center"/>
            <w:hideMark/>
          </w:tcPr>
          <w:p w:rsidR="00161AB7" w:rsidRPr="00161AB7" w:rsidRDefault="00161AB7" w:rsidP="00161AB7">
            <w:pPr>
              <w:spacing w:after="0" w:line="240" w:lineRule="auto"/>
              <w:jc w:val="center"/>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Brazil</w:t>
            </w:r>
          </w:p>
        </w:tc>
        <w:tc>
          <w:tcPr>
            <w:tcW w:w="1361" w:type="dxa"/>
            <w:tcBorders>
              <w:top w:val="single" w:sz="4" w:space="0" w:color="auto"/>
              <w:left w:val="nil"/>
              <w:bottom w:val="nil"/>
              <w:right w:val="nil"/>
            </w:tcBorders>
            <w:shd w:val="clear" w:color="000000" w:fill="FFFFFF"/>
            <w:noWrap/>
            <w:vAlign w:val="center"/>
            <w:hideMark/>
          </w:tcPr>
          <w:p w:rsidR="00161AB7" w:rsidRPr="00161AB7" w:rsidRDefault="00161AB7" w:rsidP="00161AB7">
            <w:pPr>
              <w:spacing w:after="0" w:line="240" w:lineRule="auto"/>
              <w:jc w:val="center"/>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China</w:t>
            </w:r>
          </w:p>
        </w:tc>
        <w:tc>
          <w:tcPr>
            <w:tcW w:w="1361" w:type="dxa"/>
            <w:tcBorders>
              <w:top w:val="single" w:sz="4" w:space="0" w:color="auto"/>
              <w:left w:val="nil"/>
              <w:bottom w:val="nil"/>
              <w:right w:val="nil"/>
            </w:tcBorders>
            <w:shd w:val="clear" w:color="000000" w:fill="FFFFFF"/>
            <w:noWrap/>
            <w:vAlign w:val="center"/>
            <w:hideMark/>
          </w:tcPr>
          <w:p w:rsidR="00161AB7" w:rsidRPr="00161AB7" w:rsidRDefault="00161AB7" w:rsidP="00161AB7">
            <w:pPr>
              <w:spacing w:after="0" w:line="240" w:lineRule="auto"/>
              <w:jc w:val="center"/>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India</w:t>
            </w:r>
          </w:p>
        </w:tc>
        <w:tc>
          <w:tcPr>
            <w:tcW w:w="1361" w:type="dxa"/>
            <w:tcBorders>
              <w:top w:val="single" w:sz="4" w:space="0" w:color="auto"/>
              <w:left w:val="nil"/>
              <w:bottom w:val="nil"/>
              <w:right w:val="nil"/>
            </w:tcBorders>
            <w:shd w:val="clear" w:color="000000" w:fill="FFFFFF"/>
            <w:noWrap/>
            <w:vAlign w:val="center"/>
            <w:hideMark/>
          </w:tcPr>
          <w:p w:rsidR="00161AB7" w:rsidRPr="00161AB7" w:rsidRDefault="00161AB7" w:rsidP="00161AB7">
            <w:pPr>
              <w:spacing w:after="0" w:line="240" w:lineRule="auto"/>
              <w:jc w:val="center"/>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Russia</w:t>
            </w:r>
          </w:p>
        </w:tc>
        <w:tc>
          <w:tcPr>
            <w:tcW w:w="1361" w:type="dxa"/>
            <w:tcBorders>
              <w:top w:val="single" w:sz="4" w:space="0" w:color="auto"/>
              <w:left w:val="nil"/>
              <w:bottom w:val="nil"/>
              <w:right w:val="nil"/>
            </w:tcBorders>
            <w:shd w:val="clear" w:color="000000" w:fill="FFFFFF"/>
            <w:noWrap/>
            <w:vAlign w:val="center"/>
            <w:hideMark/>
          </w:tcPr>
          <w:p w:rsidR="00161AB7" w:rsidRPr="00161AB7" w:rsidRDefault="00161AB7" w:rsidP="00161AB7">
            <w:pPr>
              <w:spacing w:after="0" w:line="240" w:lineRule="auto"/>
              <w:jc w:val="center"/>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Japan</w:t>
            </w:r>
          </w:p>
        </w:tc>
        <w:tc>
          <w:tcPr>
            <w:tcW w:w="1361" w:type="dxa"/>
            <w:tcBorders>
              <w:top w:val="single" w:sz="4" w:space="0" w:color="auto"/>
              <w:left w:val="nil"/>
              <w:bottom w:val="nil"/>
              <w:right w:val="nil"/>
            </w:tcBorders>
            <w:shd w:val="clear" w:color="000000" w:fill="FFFFFF"/>
            <w:noWrap/>
            <w:vAlign w:val="center"/>
            <w:hideMark/>
          </w:tcPr>
          <w:p w:rsidR="00161AB7" w:rsidRPr="00161AB7" w:rsidRDefault="00161AB7" w:rsidP="00161AB7">
            <w:pPr>
              <w:spacing w:after="0" w:line="240" w:lineRule="auto"/>
              <w:jc w:val="center"/>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EU25</w:t>
            </w:r>
          </w:p>
        </w:tc>
        <w:tc>
          <w:tcPr>
            <w:tcW w:w="1361" w:type="dxa"/>
            <w:tcBorders>
              <w:top w:val="single" w:sz="4" w:space="0" w:color="auto"/>
              <w:left w:val="nil"/>
              <w:bottom w:val="nil"/>
              <w:right w:val="nil"/>
            </w:tcBorders>
            <w:shd w:val="clear" w:color="000000" w:fill="FFFFFF"/>
            <w:noWrap/>
            <w:vAlign w:val="center"/>
            <w:hideMark/>
          </w:tcPr>
          <w:p w:rsidR="00161AB7" w:rsidRPr="00161AB7" w:rsidRDefault="00161AB7" w:rsidP="00161AB7">
            <w:pPr>
              <w:spacing w:after="0" w:line="240" w:lineRule="auto"/>
              <w:jc w:val="center"/>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U.S.A.</w:t>
            </w:r>
          </w:p>
        </w:tc>
      </w:tr>
      <w:tr w:rsidR="00161AB7" w:rsidRPr="00161AB7" w:rsidTr="00161AB7">
        <w:trPr>
          <w:trHeight w:val="57"/>
        </w:trPr>
        <w:tc>
          <w:tcPr>
            <w:tcW w:w="709" w:type="dxa"/>
            <w:tcBorders>
              <w:top w:val="nil"/>
              <w:left w:val="nil"/>
              <w:bottom w:val="nil"/>
              <w:right w:val="nil"/>
            </w:tcBorders>
            <w:shd w:val="clear" w:color="000000" w:fill="FFFFFF"/>
            <w:noWrap/>
            <w:vAlign w:val="center"/>
            <w:hideMark/>
          </w:tcPr>
          <w:p w:rsidR="00161AB7" w:rsidRPr="00161AB7" w:rsidRDefault="00161AB7" w:rsidP="00161AB7">
            <w:pPr>
              <w:spacing w:after="0" w:line="240" w:lineRule="auto"/>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Brazil</w:t>
            </w:r>
          </w:p>
        </w:tc>
        <w:tc>
          <w:tcPr>
            <w:tcW w:w="1361" w:type="dxa"/>
            <w:tcBorders>
              <w:top w:val="single" w:sz="4" w:space="0" w:color="auto"/>
              <w:left w:val="single" w:sz="4" w:space="0" w:color="auto"/>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0 </w:t>
            </w:r>
          </w:p>
        </w:tc>
        <w:tc>
          <w:tcPr>
            <w:tcW w:w="1361" w:type="dxa"/>
            <w:tcBorders>
              <w:top w:val="single" w:sz="4" w:space="0" w:color="auto"/>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8,992,623 </w:t>
            </w:r>
          </w:p>
        </w:tc>
        <w:tc>
          <w:tcPr>
            <w:tcW w:w="1361" w:type="dxa"/>
            <w:tcBorders>
              <w:top w:val="single" w:sz="4" w:space="0" w:color="auto"/>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903,075 </w:t>
            </w:r>
          </w:p>
        </w:tc>
        <w:tc>
          <w:tcPr>
            <w:tcW w:w="1361" w:type="dxa"/>
            <w:tcBorders>
              <w:top w:val="single" w:sz="4" w:space="0" w:color="auto"/>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5,001,093 </w:t>
            </w:r>
          </w:p>
        </w:tc>
        <w:tc>
          <w:tcPr>
            <w:tcW w:w="1361" w:type="dxa"/>
            <w:tcBorders>
              <w:top w:val="single" w:sz="4" w:space="0" w:color="auto"/>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3,637,993 </w:t>
            </w:r>
          </w:p>
        </w:tc>
        <w:tc>
          <w:tcPr>
            <w:tcW w:w="1361" w:type="dxa"/>
            <w:tcBorders>
              <w:top w:val="single" w:sz="4" w:space="0" w:color="auto"/>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40,528,875 </w:t>
            </w:r>
          </w:p>
        </w:tc>
        <w:tc>
          <w:tcPr>
            <w:tcW w:w="1361" w:type="dxa"/>
            <w:tcBorders>
              <w:top w:val="single" w:sz="4" w:space="0" w:color="auto"/>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37,475,202 </w:t>
            </w:r>
          </w:p>
        </w:tc>
      </w:tr>
      <w:tr w:rsidR="00161AB7" w:rsidRPr="00161AB7" w:rsidTr="00161AB7">
        <w:trPr>
          <w:trHeight w:val="57"/>
        </w:trPr>
        <w:tc>
          <w:tcPr>
            <w:tcW w:w="709" w:type="dxa"/>
            <w:tcBorders>
              <w:top w:val="nil"/>
              <w:left w:val="nil"/>
              <w:bottom w:val="nil"/>
              <w:right w:val="nil"/>
            </w:tcBorders>
            <w:shd w:val="clear" w:color="000000" w:fill="FFFFFF"/>
            <w:noWrap/>
            <w:vAlign w:val="center"/>
            <w:hideMark/>
          </w:tcPr>
          <w:p w:rsidR="00161AB7" w:rsidRPr="00161AB7" w:rsidRDefault="00161AB7" w:rsidP="00161AB7">
            <w:pPr>
              <w:spacing w:after="0" w:line="240" w:lineRule="auto"/>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China</w:t>
            </w:r>
          </w:p>
        </w:tc>
        <w:tc>
          <w:tcPr>
            <w:tcW w:w="1361" w:type="dxa"/>
            <w:tcBorders>
              <w:top w:val="nil"/>
              <w:left w:val="single" w:sz="4" w:space="0" w:color="auto"/>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-8,992,623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0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4,736,400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-8,294,688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66,129,994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265,657,004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299,023,858 </w:t>
            </w:r>
          </w:p>
        </w:tc>
      </w:tr>
      <w:tr w:rsidR="00161AB7" w:rsidRPr="00161AB7" w:rsidTr="00161AB7">
        <w:trPr>
          <w:trHeight w:val="57"/>
        </w:trPr>
        <w:tc>
          <w:tcPr>
            <w:tcW w:w="709" w:type="dxa"/>
            <w:tcBorders>
              <w:top w:val="nil"/>
              <w:left w:val="nil"/>
              <w:bottom w:val="nil"/>
              <w:right w:val="nil"/>
            </w:tcBorders>
            <w:shd w:val="clear" w:color="000000" w:fill="FFFFFF"/>
            <w:noWrap/>
            <w:vAlign w:val="center"/>
            <w:hideMark/>
          </w:tcPr>
          <w:p w:rsidR="00161AB7" w:rsidRPr="00161AB7" w:rsidRDefault="00161AB7" w:rsidP="00161AB7">
            <w:pPr>
              <w:spacing w:after="0" w:line="240" w:lineRule="auto"/>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India</w:t>
            </w:r>
          </w:p>
        </w:tc>
        <w:tc>
          <w:tcPr>
            <w:tcW w:w="1361" w:type="dxa"/>
            <w:tcBorders>
              <w:top w:val="nil"/>
              <w:left w:val="single" w:sz="4" w:space="0" w:color="auto"/>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-903,075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-4,736,400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0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-4,067,056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-141,491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6,133,922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18,699,341 </w:t>
            </w:r>
          </w:p>
        </w:tc>
      </w:tr>
      <w:tr w:rsidR="00161AB7" w:rsidRPr="00161AB7" w:rsidTr="00161AB7">
        <w:trPr>
          <w:trHeight w:val="57"/>
        </w:trPr>
        <w:tc>
          <w:tcPr>
            <w:tcW w:w="709" w:type="dxa"/>
            <w:tcBorders>
              <w:top w:val="nil"/>
              <w:left w:val="nil"/>
              <w:bottom w:val="nil"/>
              <w:right w:val="nil"/>
            </w:tcBorders>
            <w:shd w:val="clear" w:color="000000" w:fill="FFFFFF"/>
            <w:noWrap/>
            <w:vAlign w:val="center"/>
            <w:hideMark/>
          </w:tcPr>
          <w:p w:rsidR="00161AB7" w:rsidRPr="00161AB7" w:rsidRDefault="00161AB7" w:rsidP="00161AB7">
            <w:pPr>
              <w:spacing w:after="0" w:line="240" w:lineRule="auto"/>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Russia</w:t>
            </w:r>
          </w:p>
        </w:tc>
        <w:tc>
          <w:tcPr>
            <w:tcW w:w="1361" w:type="dxa"/>
            <w:tcBorders>
              <w:top w:val="nil"/>
              <w:left w:val="single" w:sz="4" w:space="0" w:color="auto"/>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-5,001,093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8,294,688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4,067,056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0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2,270,638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159,868,149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14,040,313 </w:t>
            </w:r>
          </w:p>
        </w:tc>
      </w:tr>
      <w:tr w:rsidR="00161AB7" w:rsidRPr="00161AB7" w:rsidTr="00161AB7">
        <w:trPr>
          <w:trHeight w:val="57"/>
        </w:trPr>
        <w:tc>
          <w:tcPr>
            <w:tcW w:w="709" w:type="dxa"/>
            <w:tcBorders>
              <w:top w:val="nil"/>
              <w:left w:val="nil"/>
              <w:bottom w:val="nil"/>
              <w:right w:val="nil"/>
            </w:tcBorders>
            <w:shd w:val="clear" w:color="000000" w:fill="FFFFFF"/>
            <w:noWrap/>
            <w:vAlign w:val="center"/>
            <w:hideMark/>
          </w:tcPr>
          <w:p w:rsidR="00161AB7" w:rsidRPr="00161AB7" w:rsidRDefault="00161AB7" w:rsidP="00161AB7">
            <w:pPr>
              <w:spacing w:after="0" w:line="240" w:lineRule="auto"/>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Japan</w:t>
            </w:r>
          </w:p>
        </w:tc>
        <w:tc>
          <w:tcPr>
            <w:tcW w:w="1361" w:type="dxa"/>
            <w:tcBorders>
              <w:top w:val="nil"/>
              <w:left w:val="single" w:sz="4" w:space="0" w:color="auto"/>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-3,637,993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-66,129,994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141,491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-2,270,638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0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62,688,935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105,069,575 </w:t>
            </w:r>
          </w:p>
        </w:tc>
      </w:tr>
      <w:tr w:rsidR="00161AB7" w:rsidRPr="00161AB7" w:rsidTr="00161AB7">
        <w:trPr>
          <w:trHeight w:val="57"/>
        </w:trPr>
        <w:tc>
          <w:tcPr>
            <w:tcW w:w="709" w:type="dxa"/>
            <w:tcBorders>
              <w:top w:val="nil"/>
              <w:left w:val="nil"/>
              <w:bottom w:val="nil"/>
              <w:right w:val="nil"/>
            </w:tcBorders>
            <w:shd w:val="clear" w:color="000000" w:fill="FFFFFF"/>
            <w:noWrap/>
            <w:vAlign w:val="center"/>
            <w:hideMark/>
          </w:tcPr>
          <w:p w:rsidR="00161AB7" w:rsidRPr="00161AB7" w:rsidRDefault="00161AB7" w:rsidP="00161AB7">
            <w:pPr>
              <w:spacing w:after="0" w:line="240" w:lineRule="auto"/>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EU25</w:t>
            </w:r>
          </w:p>
        </w:tc>
        <w:tc>
          <w:tcPr>
            <w:tcW w:w="1361" w:type="dxa"/>
            <w:tcBorders>
              <w:top w:val="nil"/>
              <w:left w:val="single" w:sz="4" w:space="0" w:color="auto"/>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-40,528,875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-265,657,004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-6,133,922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-159,868,149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-62,688,935 </w:t>
            </w:r>
          </w:p>
        </w:tc>
        <w:tc>
          <w:tcPr>
            <w:tcW w:w="1361" w:type="dxa"/>
            <w:tcBorders>
              <w:top w:val="nil"/>
              <w:left w:val="single" w:sz="4" w:space="0" w:color="auto"/>
              <w:bottom w:val="nil"/>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0 </w:t>
            </w:r>
          </w:p>
        </w:tc>
        <w:tc>
          <w:tcPr>
            <w:tcW w:w="1361" w:type="dxa"/>
            <w:tcBorders>
              <w:top w:val="nil"/>
              <w:left w:val="nil"/>
              <w:bottom w:val="nil"/>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141,258,954 </w:t>
            </w:r>
          </w:p>
        </w:tc>
      </w:tr>
      <w:tr w:rsidR="00161AB7" w:rsidRPr="00161AB7" w:rsidTr="00161AB7">
        <w:trPr>
          <w:trHeight w:val="57"/>
        </w:trPr>
        <w:tc>
          <w:tcPr>
            <w:tcW w:w="709" w:type="dxa"/>
            <w:tcBorders>
              <w:top w:val="nil"/>
              <w:left w:val="nil"/>
              <w:bottom w:val="single" w:sz="4" w:space="0" w:color="auto"/>
              <w:right w:val="nil"/>
            </w:tcBorders>
            <w:shd w:val="clear" w:color="000000" w:fill="FFFFFF"/>
            <w:noWrap/>
            <w:vAlign w:val="center"/>
            <w:hideMark/>
          </w:tcPr>
          <w:p w:rsidR="00161AB7" w:rsidRPr="00161AB7" w:rsidRDefault="00161AB7" w:rsidP="00161AB7">
            <w:pPr>
              <w:spacing w:after="0" w:line="240" w:lineRule="auto"/>
              <w:rPr>
                <w:rFonts w:ascii="Times New Roman" w:eastAsia="Times New Roman" w:hAnsi="Times New Roman" w:cs="Times New Roman"/>
                <w:b/>
                <w:bCs/>
                <w:color w:val="000000"/>
                <w:sz w:val="20"/>
                <w:szCs w:val="20"/>
                <w:lang w:eastAsia="pt-BR"/>
              </w:rPr>
            </w:pPr>
            <w:r w:rsidRPr="00161AB7">
              <w:rPr>
                <w:rFonts w:ascii="Times New Roman" w:eastAsia="Times New Roman" w:hAnsi="Times New Roman" w:cs="Times New Roman"/>
                <w:b/>
                <w:bCs/>
                <w:color w:val="000000"/>
                <w:sz w:val="20"/>
                <w:szCs w:val="20"/>
                <w:lang w:eastAsia="pt-BR"/>
              </w:rPr>
              <w:t>U.S.A.</w:t>
            </w:r>
          </w:p>
        </w:tc>
        <w:tc>
          <w:tcPr>
            <w:tcW w:w="1361" w:type="dxa"/>
            <w:tcBorders>
              <w:top w:val="nil"/>
              <w:left w:val="single" w:sz="4" w:space="0" w:color="auto"/>
              <w:bottom w:val="single" w:sz="4" w:space="0" w:color="auto"/>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-37,475,202 </w:t>
            </w:r>
          </w:p>
        </w:tc>
        <w:tc>
          <w:tcPr>
            <w:tcW w:w="1361" w:type="dxa"/>
            <w:tcBorders>
              <w:top w:val="nil"/>
              <w:left w:val="single" w:sz="4" w:space="0" w:color="auto"/>
              <w:bottom w:val="single" w:sz="4" w:space="0" w:color="auto"/>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-299,023,858 </w:t>
            </w:r>
          </w:p>
        </w:tc>
        <w:tc>
          <w:tcPr>
            <w:tcW w:w="1361" w:type="dxa"/>
            <w:tcBorders>
              <w:top w:val="nil"/>
              <w:left w:val="nil"/>
              <w:bottom w:val="single" w:sz="4" w:space="0" w:color="auto"/>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-18,699,341 </w:t>
            </w:r>
          </w:p>
        </w:tc>
        <w:tc>
          <w:tcPr>
            <w:tcW w:w="1361" w:type="dxa"/>
            <w:tcBorders>
              <w:top w:val="nil"/>
              <w:left w:val="single" w:sz="4" w:space="0" w:color="auto"/>
              <w:bottom w:val="single" w:sz="4" w:space="0" w:color="auto"/>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-14,040,313 </w:t>
            </w:r>
          </w:p>
        </w:tc>
        <w:tc>
          <w:tcPr>
            <w:tcW w:w="1361" w:type="dxa"/>
            <w:tcBorders>
              <w:top w:val="nil"/>
              <w:left w:val="nil"/>
              <w:bottom w:val="single" w:sz="4" w:space="0" w:color="auto"/>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-105,069,575 </w:t>
            </w:r>
          </w:p>
        </w:tc>
        <w:tc>
          <w:tcPr>
            <w:tcW w:w="1361" w:type="dxa"/>
            <w:tcBorders>
              <w:top w:val="nil"/>
              <w:left w:val="single" w:sz="4" w:space="0" w:color="auto"/>
              <w:bottom w:val="single" w:sz="4" w:space="0" w:color="auto"/>
              <w:right w:val="single" w:sz="4" w:space="0" w:color="auto"/>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FF0000"/>
                <w:sz w:val="20"/>
                <w:szCs w:val="20"/>
                <w:lang w:eastAsia="pt-BR"/>
              </w:rPr>
              <w:t xml:space="preserve">-141,258,954 </w:t>
            </w:r>
          </w:p>
        </w:tc>
        <w:tc>
          <w:tcPr>
            <w:tcW w:w="1361" w:type="dxa"/>
            <w:tcBorders>
              <w:top w:val="nil"/>
              <w:left w:val="nil"/>
              <w:bottom w:val="single" w:sz="4" w:space="0" w:color="auto"/>
              <w:right w:val="nil"/>
            </w:tcBorders>
            <w:shd w:val="clear" w:color="000000" w:fill="FFFFFF"/>
            <w:noWrap/>
            <w:vAlign w:val="bottom"/>
            <w:hideMark/>
          </w:tcPr>
          <w:p w:rsidR="00161AB7" w:rsidRPr="00161AB7" w:rsidRDefault="00161AB7" w:rsidP="00161AB7">
            <w:pPr>
              <w:spacing w:after="0" w:line="240" w:lineRule="auto"/>
              <w:jc w:val="right"/>
              <w:rPr>
                <w:rFonts w:ascii="Times New Roman" w:eastAsia="Times New Roman" w:hAnsi="Times New Roman" w:cs="Times New Roman"/>
                <w:color w:val="000000"/>
                <w:sz w:val="20"/>
                <w:szCs w:val="20"/>
                <w:lang w:eastAsia="pt-BR"/>
              </w:rPr>
            </w:pPr>
            <w:r w:rsidRPr="00161AB7">
              <w:rPr>
                <w:rFonts w:ascii="Times New Roman" w:eastAsia="Times New Roman" w:hAnsi="Times New Roman" w:cs="Times New Roman"/>
                <w:color w:val="000000"/>
                <w:sz w:val="20"/>
                <w:szCs w:val="20"/>
                <w:lang w:eastAsia="pt-BR"/>
              </w:rPr>
              <w:t xml:space="preserve">0 </w:t>
            </w:r>
          </w:p>
        </w:tc>
      </w:tr>
    </w:tbl>
    <w:p w:rsidR="00161AB7" w:rsidRDefault="00161AB7" w:rsidP="00161AB7">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CB1E7F" w:rsidRPr="00F1269F" w:rsidRDefault="00CB1E7F" w:rsidP="00CB1E7F">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Note: Exports from the row country less imports from the column country. Calculations based on IDE’s BRICs international input-output table for 2005. </w:t>
      </w:r>
    </w:p>
    <w:p w:rsidR="00161AB7" w:rsidRDefault="00161AB7" w:rsidP="00370F28">
      <w:pPr>
        <w:spacing w:after="0" w:line="240" w:lineRule="auto"/>
        <w:jc w:val="center"/>
        <w:rPr>
          <w:rFonts w:ascii="Times New Roman" w:hAnsi="Times New Roman" w:cs="Times New Roman"/>
          <w:b/>
          <w:sz w:val="24"/>
          <w:szCs w:val="24"/>
          <w:lang w:val="en-US"/>
        </w:rPr>
      </w:pPr>
    </w:p>
    <w:p w:rsidR="0093194A" w:rsidRPr="0093194A" w:rsidRDefault="00C75CD8" w:rsidP="00370F28">
      <w:pPr>
        <w:spacing w:after="0" w:line="240" w:lineRule="auto"/>
        <w:jc w:val="both"/>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3.3. </w:t>
      </w:r>
      <w:r w:rsidR="0093194A">
        <w:rPr>
          <w:rFonts w:ascii="Times New Roman" w:hAnsi="Times New Roman" w:cs="Times New Roman"/>
          <w:b/>
          <w:i/>
          <w:sz w:val="24"/>
          <w:szCs w:val="24"/>
          <w:lang w:val="en-US"/>
        </w:rPr>
        <w:t>Brazil in the GVCs</w:t>
      </w:r>
      <w:r w:rsidR="00F6155B">
        <w:rPr>
          <w:rFonts w:ascii="Times New Roman" w:hAnsi="Times New Roman" w:cs="Times New Roman"/>
          <w:b/>
          <w:i/>
          <w:sz w:val="24"/>
          <w:szCs w:val="24"/>
          <w:lang w:val="en-US"/>
        </w:rPr>
        <w:t xml:space="preserve"> – </w:t>
      </w:r>
      <w:r w:rsidR="0093194A">
        <w:rPr>
          <w:rFonts w:ascii="Times New Roman" w:hAnsi="Times New Roman" w:cs="Times New Roman"/>
          <w:b/>
          <w:i/>
          <w:sz w:val="24"/>
          <w:szCs w:val="24"/>
          <w:lang w:val="en-US"/>
        </w:rPr>
        <w:t>the early 2010s</w:t>
      </w:r>
    </w:p>
    <w:p w:rsidR="0093194A" w:rsidRDefault="0093194A" w:rsidP="00370F28">
      <w:pPr>
        <w:spacing w:after="0" w:line="240" w:lineRule="auto"/>
        <w:jc w:val="both"/>
        <w:rPr>
          <w:rFonts w:ascii="Times New Roman" w:hAnsi="Times New Roman" w:cs="Times New Roman"/>
          <w:sz w:val="24"/>
          <w:szCs w:val="24"/>
          <w:lang w:val="en-US"/>
        </w:rPr>
      </w:pPr>
    </w:p>
    <w:p w:rsidR="00765DA5" w:rsidRDefault="00E57394" w:rsidP="00370F28">
      <w:pPr>
        <w:spacing w:after="0" w:line="240" w:lineRule="auto"/>
        <w:jc w:val="both"/>
        <w:rPr>
          <w:rFonts w:ascii="Times New Roman" w:hAnsi="Times New Roman" w:cs="Times New Roman"/>
          <w:sz w:val="24"/>
          <w:szCs w:val="24"/>
          <w:lang w:val="en-US"/>
        </w:rPr>
      </w:pPr>
      <w:r w:rsidRPr="00E57394">
        <w:rPr>
          <w:rFonts w:ascii="Times New Roman" w:hAnsi="Times New Roman" w:cs="Times New Roman"/>
          <w:sz w:val="24"/>
          <w:szCs w:val="24"/>
          <w:lang w:val="en-US"/>
        </w:rPr>
        <w:t xml:space="preserve">Given the </w:t>
      </w:r>
      <w:r w:rsidR="006D0A39">
        <w:rPr>
          <w:rFonts w:ascii="Times New Roman" w:hAnsi="Times New Roman" w:cs="Times New Roman"/>
          <w:sz w:val="24"/>
          <w:szCs w:val="24"/>
          <w:lang w:val="en-US"/>
        </w:rPr>
        <w:t xml:space="preserve">turbulence in the global economy in the late 2000s and considering the </w:t>
      </w:r>
      <w:r w:rsidRPr="00E57394">
        <w:rPr>
          <w:rFonts w:ascii="Times New Roman" w:hAnsi="Times New Roman" w:cs="Times New Roman"/>
          <w:sz w:val="24"/>
          <w:szCs w:val="24"/>
          <w:lang w:val="en-US"/>
        </w:rPr>
        <w:t>dynamic ch</w:t>
      </w:r>
      <w:r>
        <w:rPr>
          <w:rFonts w:ascii="Times New Roman" w:hAnsi="Times New Roman" w:cs="Times New Roman"/>
          <w:sz w:val="24"/>
          <w:szCs w:val="24"/>
          <w:lang w:val="en-US"/>
        </w:rPr>
        <w:t>aracter of global value chains</w:t>
      </w:r>
      <w:r w:rsidR="0041172A">
        <w:rPr>
          <w:rFonts w:ascii="Times New Roman" w:hAnsi="Times New Roman" w:cs="Times New Roman"/>
          <w:sz w:val="24"/>
          <w:szCs w:val="24"/>
          <w:lang w:val="en-US"/>
        </w:rPr>
        <w:t xml:space="preserve">, it is interesting to reevaluate the results of the </w:t>
      </w:r>
      <w:r w:rsidR="00160584">
        <w:rPr>
          <w:rFonts w:ascii="Times New Roman" w:hAnsi="Times New Roman" w:cs="Times New Roman"/>
          <w:sz w:val="24"/>
          <w:szCs w:val="24"/>
          <w:lang w:val="en-US"/>
        </w:rPr>
        <w:t>previous</w:t>
      </w:r>
      <w:r w:rsidR="0041172A">
        <w:rPr>
          <w:rFonts w:ascii="Times New Roman" w:hAnsi="Times New Roman" w:cs="Times New Roman"/>
          <w:sz w:val="24"/>
          <w:szCs w:val="24"/>
          <w:lang w:val="en-US"/>
        </w:rPr>
        <w:t xml:space="preserve"> section </w:t>
      </w:r>
      <w:r w:rsidR="006D0A39">
        <w:rPr>
          <w:rFonts w:ascii="Times New Roman" w:hAnsi="Times New Roman" w:cs="Times New Roman"/>
          <w:sz w:val="24"/>
          <w:szCs w:val="24"/>
          <w:lang w:val="en-US"/>
        </w:rPr>
        <w:t xml:space="preserve">for a more recent year. </w:t>
      </w:r>
      <w:r w:rsidR="002D7182">
        <w:rPr>
          <w:rFonts w:ascii="Times New Roman" w:hAnsi="Times New Roman" w:cs="Times New Roman"/>
          <w:sz w:val="24"/>
          <w:szCs w:val="24"/>
          <w:lang w:val="en-US"/>
        </w:rPr>
        <w:t>We proceed to a glimpse of that analysis</w:t>
      </w:r>
      <w:r w:rsidR="00B00FBE">
        <w:rPr>
          <w:rFonts w:ascii="Times New Roman" w:hAnsi="Times New Roman" w:cs="Times New Roman"/>
          <w:sz w:val="24"/>
          <w:szCs w:val="24"/>
          <w:lang w:val="en-US"/>
        </w:rPr>
        <w:t xml:space="preserve"> as follows, applying the WIOD’s world input-output table for 2011. </w:t>
      </w:r>
      <w:r w:rsidR="00275339">
        <w:rPr>
          <w:rFonts w:ascii="Times New Roman" w:hAnsi="Times New Roman" w:cs="Times New Roman"/>
          <w:sz w:val="24"/>
          <w:szCs w:val="24"/>
          <w:lang w:val="en-US"/>
        </w:rPr>
        <w:t xml:space="preserve">Caution is required for comparing the following results to those that were </w:t>
      </w:r>
      <w:r w:rsidR="005B3FFF">
        <w:rPr>
          <w:rFonts w:ascii="Times New Roman" w:hAnsi="Times New Roman" w:cs="Times New Roman"/>
          <w:sz w:val="24"/>
          <w:szCs w:val="24"/>
          <w:lang w:val="en-US"/>
        </w:rPr>
        <w:t>obtained</w:t>
      </w:r>
      <w:r w:rsidR="00275339">
        <w:rPr>
          <w:rFonts w:ascii="Times New Roman" w:hAnsi="Times New Roman" w:cs="Times New Roman"/>
          <w:sz w:val="24"/>
          <w:szCs w:val="24"/>
          <w:lang w:val="en-US"/>
        </w:rPr>
        <w:t xml:space="preserve"> in previous section, </w:t>
      </w:r>
      <w:r w:rsidR="008E58E8">
        <w:rPr>
          <w:rFonts w:ascii="Times New Roman" w:hAnsi="Times New Roman" w:cs="Times New Roman"/>
          <w:sz w:val="24"/>
          <w:szCs w:val="24"/>
          <w:lang w:val="en-US"/>
        </w:rPr>
        <w:t>but we consider that imp</w:t>
      </w:r>
      <w:r w:rsidR="00765DA5">
        <w:rPr>
          <w:rFonts w:ascii="Times New Roman" w:hAnsi="Times New Roman" w:cs="Times New Roman"/>
          <w:sz w:val="24"/>
          <w:szCs w:val="24"/>
          <w:lang w:val="en-US"/>
        </w:rPr>
        <w:t>ortant insights can be so provided regarding</w:t>
      </w:r>
      <w:r w:rsidR="00765DA5" w:rsidRPr="00765DA5">
        <w:rPr>
          <w:rFonts w:ascii="Times New Roman" w:hAnsi="Times New Roman" w:cs="Times New Roman"/>
          <w:sz w:val="24"/>
          <w:szCs w:val="24"/>
          <w:lang w:val="en-US"/>
        </w:rPr>
        <w:t xml:space="preserve"> the BRICs’ economic interdependence </w:t>
      </w:r>
      <w:r w:rsidR="00765DA5">
        <w:rPr>
          <w:rFonts w:ascii="Times New Roman" w:hAnsi="Times New Roman" w:cs="Times New Roman"/>
          <w:sz w:val="24"/>
          <w:szCs w:val="24"/>
          <w:lang w:val="en-US"/>
        </w:rPr>
        <w:t>in the early 2010s.</w:t>
      </w:r>
    </w:p>
    <w:p w:rsidR="00384F52" w:rsidRDefault="00384F52" w:rsidP="00370F28">
      <w:pPr>
        <w:spacing w:after="0" w:line="240" w:lineRule="auto"/>
        <w:jc w:val="both"/>
        <w:rPr>
          <w:rFonts w:ascii="Times New Roman" w:hAnsi="Times New Roman" w:cs="Times New Roman"/>
          <w:sz w:val="24"/>
          <w:szCs w:val="24"/>
          <w:lang w:val="en-US"/>
        </w:rPr>
      </w:pPr>
    </w:p>
    <w:p w:rsidR="00EB27DF" w:rsidRDefault="001D3CFA" w:rsidP="00370F28">
      <w:pPr>
        <w:spacing w:after="0" w:line="240" w:lineRule="auto"/>
        <w:jc w:val="both"/>
        <w:rPr>
          <w:rFonts w:ascii="Times New Roman" w:hAnsi="Times New Roman" w:cs="Times New Roman"/>
          <w:sz w:val="24"/>
          <w:szCs w:val="24"/>
          <w:lang w:val="en-US"/>
        </w:rPr>
      </w:pPr>
      <w:r w:rsidRPr="00D9534A">
        <w:rPr>
          <w:rFonts w:ascii="Times New Roman" w:hAnsi="Times New Roman" w:cs="Times New Roman"/>
          <w:sz w:val="24"/>
          <w:szCs w:val="24"/>
          <w:lang w:val="en-US"/>
        </w:rPr>
        <w:t xml:space="preserve">Table </w:t>
      </w:r>
      <w:r w:rsidR="00D9534A" w:rsidRPr="00D9534A">
        <w:rPr>
          <w:rFonts w:ascii="Times New Roman" w:hAnsi="Times New Roman" w:cs="Times New Roman"/>
          <w:sz w:val="24"/>
          <w:szCs w:val="24"/>
          <w:lang w:val="en-US"/>
        </w:rPr>
        <w:t>A</w:t>
      </w:r>
      <w:r w:rsidR="00941C41" w:rsidRPr="00D9534A">
        <w:rPr>
          <w:rFonts w:ascii="Times New Roman" w:hAnsi="Times New Roman" w:cs="Times New Roman"/>
          <w:sz w:val="24"/>
          <w:szCs w:val="24"/>
          <w:lang w:val="en-US"/>
        </w:rPr>
        <w:t>3 in the Annex</w:t>
      </w:r>
      <w:r w:rsidRPr="00D9534A">
        <w:rPr>
          <w:rFonts w:ascii="Times New Roman" w:hAnsi="Times New Roman" w:cs="Times New Roman"/>
          <w:sz w:val="24"/>
          <w:szCs w:val="24"/>
          <w:lang w:val="en-US"/>
        </w:rPr>
        <w:t xml:space="preserve"> presents the final demand system</w:t>
      </w:r>
      <w:r w:rsidR="00D84BF4" w:rsidRPr="00D9534A">
        <w:rPr>
          <w:rFonts w:ascii="Times New Roman" w:hAnsi="Times New Roman" w:cs="Times New Roman"/>
          <w:sz w:val="24"/>
          <w:szCs w:val="24"/>
          <w:lang w:val="en-US"/>
        </w:rPr>
        <w:t xml:space="preserve"> as</w:t>
      </w:r>
      <w:r w:rsidRPr="00D9534A">
        <w:rPr>
          <w:rFonts w:ascii="Times New Roman" w:hAnsi="Times New Roman" w:cs="Times New Roman"/>
          <w:sz w:val="24"/>
          <w:szCs w:val="24"/>
          <w:lang w:val="en-US"/>
        </w:rPr>
        <w:t xml:space="preserve"> in 2011, based on WIOD’s world input-output table.</w:t>
      </w:r>
      <w:r w:rsidR="00D84BF4" w:rsidRPr="00D9534A">
        <w:rPr>
          <w:rFonts w:ascii="Times New Roman" w:hAnsi="Times New Roman" w:cs="Times New Roman"/>
          <w:sz w:val="24"/>
          <w:szCs w:val="24"/>
          <w:lang w:val="en-US"/>
        </w:rPr>
        <w:t xml:space="preserve"> Concerning Brazil, an important point is that, in comparison with the results obtained applying the WIOD’s world input-output table for 2005, its </w:t>
      </w:r>
      <w:r w:rsidR="001836A7" w:rsidRPr="00D9534A">
        <w:rPr>
          <w:rFonts w:ascii="Times New Roman" w:hAnsi="Times New Roman" w:cs="Times New Roman"/>
          <w:sz w:val="24"/>
          <w:szCs w:val="24"/>
          <w:lang w:val="en-US"/>
        </w:rPr>
        <w:t xml:space="preserve">total </w:t>
      </w:r>
      <w:r w:rsidR="00D84BF4" w:rsidRPr="00D9534A">
        <w:rPr>
          <w:rFonts w:ascii="Times New Roman" w:hAnsi="Times New Roman" w:cs="Times New Roman"/>
          <w:sz w:val="24"/>
          <w:szCs w:val="24"/>
          <w:lang w:val="en-US"/>
        </w:rPr>
        <w:t xml:space="preserve">exports of value added declined </w:t>
      </w:r>
      <w:r w:rsidR="000617F0" w:rsidRPr="00D9534A">
        <w:rPr>
          <w:rFonts w:ascii="Times New Roman" w:hAnsi="Times New Roman" w:cs="Times New Roman"/>
          <w:sz w:val="24"/>
          <w:szCs w:val="24"/>
          <w:lang w:val="en-US"/>
        </w:rPr>
        <w:t xml:space="preserve">in 2011 by US$ 2,150 </w:t>
      </w:r>
      <w:r w:rsidR="001F1EF2" w:rsidRPr="00D9534A">
        <w:rPr>
          <w:rFonts w:ascii="Times New Roman" w:hAnsi="Times New Roman" w:cs="Times New Roman"/>
          <w:sz w:val="24"/>
          <w:szCs w:val="24"/>
          <w:lang w:val="en-US"/>
        </w:rPr>
        <w:t>million</w:t>
      </w:r>
      <w:r w:rsidR="00AF56CA" w:rsidRPr="00D9534A">
        <w:rPr>
          <w:rFonts w:ascii="Times New Roman" w:hAnsi="Times New Roman" w:cs="Times New Roman"/>
          <w:sz w:val="24"/>
          <w:szCs w:val="24"/>
          <w:lang w:val="en-US"/>
        </w:rPr>
        <w:t xml:space="preserve"> (constant 2011 prices)</w:t>
      </w:r>
      <w:r w:rsidR="000617F0" w:rsidRPr="00D9534A">
        <w:rPr>
          <w:rFonts w:ascii="Times New Roman" w:hAnsi="Times New Roman" w:cs="Times New Roman"/>
          <w:sz w:val="24"/>
          <w:szCs w:val="24"/>
          <w:lang w:val="en-US"/>
        </w:rPr>
        <w:t>.</w:t>
      </w:r>
      <w:r w:rsidR="00F41F6E" w:rsidRPr="00D9534A">
        <w:rPr>
          <w:rFonts w:ascii="Times New Roman" w:hAnsi="Times New Roman" w:cs="Times New Roman"/>
          <w:sz w:val="24"/>
          <w:szCs w:val="24"/>
          <w:lang w:val="en-US"/>
        </w:rPr>
        <w:t xml:space="preserve"> That trend was verified only for Brazil among the economies depicted in Table 6. </w:t>
      </w:r>
      <w:r w:rsidR="00A777EC" w:rsidRPr="00D9534A">
        <w:rPr>
          <w:rFonts w:ascii="Times New Roman" w:hAnsi="Times New Roman" w:cs="Times New Roman"/>
          <w:sz w:val="24"/>
          <w:szCs w:val="24"/>
          <w:lang w:val="en-US"/>
        </w:rPr>
        <w:t>Such d</w:t>
      </w:r>
      <w:r w:rsidR="001F1EF2" w:rsidRPr="00D9534A">
        <w:rPr>
          <w:rFonts w:ascii="Times New Roman" w:hAnsi="Times New Roman" w:cs="Times New Roman"/>
          <w:sz w:val="24"/>
          <w:szCs w:val="24"/>
          <w:lang w:val="en-US"/>
        </w:rPr>
        <w:t xml:space="preserve">ecline was due to the decrease in </w:t>
      </w:r>
      <w:r w:rsidR="00A777EC" w:rsidRPr="00D9534A">
        <w:rPr>
          <w:rFonts w:ascii="Times New Roman" w:hAnsi="Times New Roman" w:cs="Times New Roman"/>
          <w:sz w:val="24"/>
          <w:szCs w:val="24"/>
          <w:lang w:val="en-US"/>
        </w:rPr>
        <w:t xml:space="preserve">absorption of the Brazilian </w:t>
      </w:r>
      <w:r w:rsidR="001F1EF2" w:rsidRPr="00D9534A">
        <w:rPr>
          <w:rFonts w:ascii="Times New Roman" w:hAnsi="Times New Roman" w:cs="Times New Roman"/>
          <w:sz w:val="24"/>
          <w:szCs w:val="24"/>
          <w:lang w:val="en-US"/>
        </w:rPr>
        <w:t xml:space="preserve">value added </w:t>
      </w:r>
      <w:r w:rsidR="00A777EC" w:rsidRPr="00D9534A">
        <w:rPr>
          <w:rFonts w:ascii="Times New Roman" w:hAnsi="Times New Roman" w:cs="Times New Roman"/>
          <w:sz w:val="24"/>
          <w:szCs w:val="24"/>
          <w:lang w:val="en-US"/>
        </w:rPr>
        <w:t>by the USA</w:t>
      </w:r>
      <w:r w:rsidR="001F1EF2" w:rsidRPr="00D9534A">
        <w:rPr>
          <w:rFonts w:ascii="Times New Roman" w:hAnsi="Times New Roman" w:cs="Times New Roman"/>
          <w:sz w:val="24"/>
          <w:szCs w:val="24"/>
          <w:lang w:val="en-US"/>
        </w:rPr>
        <w:t xml:space="preserve">, which amounted to more than US$ 18 billion. </w:t>
      </w:r>
      <w:r w:rsidR="003E51DA" w:rsidRPr="00D9534A">
        <w:rPr>
          <w:rFonts w:ascii="Times New Roman" w:hAnsi="Times New Roman" w:cs="Times New Roman"/>
          <w:sz w:val="24"/>
          <w:szCs w:val="24"/>
          <w:lang w:val="en-US"/>
        </w:rPr>
        <w:t xml:space="preserve">Partially offsetting such decline, the Brazilian exports of value added to China in 2011 were more than double that of 2005: </w:t>
      </w:r>
      <w:r w:rsidR="00152080" w:rsidRPr="00D9534A">
        <w:rPr>
          <w:rFonts w:ascii="Times New Roman" w:hAnsi="Times New Roman" w:cs="Times New Roman"/>
          <w:sz w:val="24"/>
          <w:szCs w:val="24"/>
          <w:lang w:val="en-US"/>
        </w:rPr>
        <w:t>they greatly increased from US$ 11,557 million in 2005 to US$ 25,825 million</w:t>
      </w:r>
      <w:r w:rsidR="00C23FE3" w:rsidRPr="00D9534A">
        <w:rPr>
          <w:rFonts w:ascii="Times New Roman" w:hAnsi="Times New Roman" w:cs="Times New Roman"/>
          <w:sz w:val="24"/>
          <w:szCs w:val="24"/>
          <w:lang w:val="en-US"/>
        </w:rPr>
        <w:t xml:space="preserve"> in 2011.</w:t>
      </w:r>
      <w:r w:rsidR="00456C4B" w:rsidRPr="00D9534A">
        <w:rPr>
          <w:rFonts w:ascii="Times New Roman" w:hAnsi="Times New Roman" w:cs="Times New Roman"/>
          <w:sz w:val="24"/>
          <w:szCs w:val="24"/>
          <w:lang w:val="en-US"/>
        </w:rPr>
        <w:t xml:space="preserve"> </w:t>
      </w:r>
      <w:r w:rsidR="00C23FE3" w:rsidRPr="00D9534A">
        <w:rPr>
          <w:rFonts w:ascii="Times New Roman" w:hAnsi="Times New Roman" w:cs="Times New Roman"/>
          <w:sz w:val="24"/>
          <w:szCs w:val="24"/>
          <w:lang w:val="en-US"/>
        </w:rPr>
        <w:t xml:space="preserve">On the other hand, in 2011 Brazil had strengthened its position </w:t>
      </w:r>
      <w:r w:rsidR="00E30CEB" w:rsidRPr="00D9534A">
        <w:rPr>
          <w:rFonts w:ascii="Times New Roman" w:hAnsi="Times New Roman" w:cs="Times New Roman"/>
          <w:sz w:val="24"/>
          <w:szCs w:val="24"/>
          <w:lang w:val="en-US"/>
        </w:rPr>
        <w:t xml:space="preserve">as an importer of value added </w:t>
      </w:r>
      <w:r w:rsidR="00975D67" w:rsidRPr="00D9534A">
        <w:rPr>
          <w:rFonts w:ascii="Times New Roman" w:hAnsi="Times New Roman" w:cs="Times New Roman"/>
          <w:sz w:val="24"/>
          <w:szCs w:val="24"/>
          <w:lang w:val="en-US"/>
        </w:rPr>
        <w:t xml:space="preserve">– </w:t>
      </w:r>
      <w:r w:rsidR="00037A70" w:rsidRPr="00D9534A">
        <w:rPr>
          <w:rFonts w:ascii="Times New Roman" w:hAnsi="Times New Roman" w:cs="Times New Roman"/>
          <w:sz w:val="24"/>
          <w:szCs w:val="24"/>
          <w:lang w:val="en-US"/>
        </w:rPr>
        <w:t xml:space="preserve">notably from China, </w:t>
      </w:r>
      <w:r w:rsidR="00E30CEB" w:rsidRPr="00D9534A">
        <w:rPr>
          <w:rFonts w:ascii="Times New Roman" w:hAnsi="Times New Roman" w:cs="Times New Roman"/>
          <w:sz w:val="24"/>
          <w:szCs w:val="24"/>
          <w:lang w:val="en-US"/>
        </w:rPr>
        <w:t xml:space="preserve">being the imports </w:t>
      </w:r>
      <w:r w:rsidR="00037A70" w:rsidRPr="00D9534A">
        <w:rPr>
          <w:rFonts w:ascii="Times New Roman" w:hAnsi="Times New Roman" w:cs="Times New Roman"/>
          <w:sz w:val="24"/>
          <w:szCs w:val="24"/>
          <w:lang w:val="en-US"/>
        </w:rPr>
        <w:t xml:space="preserve">four times </w:t>
      </w:r>
      <w:r w:rsidR="00CA5F09" w:rsidRPr="00D9534A">
        <w:rPr>
          <w:rFonts w:ascii="Times New Roman" w:hAnsi="Times New Roman" w:cs="Times New Roman"/>
          <w:sz w:val="24"/>
          <w:szCs w:val="24"/>
          <w:lang w:val="en-US"/>
        </w:rPr>
        <w:t xml:space="preserve">greater </w:t>
      </w:r>
      <w:r w:rsidR="00975D67" w:rsidRPr="00D9534A">
        <w:rPr>
          <w:rFonts w:ascii="Times New Roman" w:hAnsi="Times New Roman" w:cs="Times New Roman"/>
          <w:sz w:val="24"/>
          <w:szCs w:val="24"/>
          <w:lang w:val="en-US"/>
        </w:rPr>
        <w:t xml:space="preserve">in the more recent year </w:t>
      </w:r>
      <w:r w:rsidR="00CA5F09" w:rsidRPr="00D9534A">
        <w:rPr>
          <w:rFonts w:ascii="Times New Roman" w:hAnsi="Times New Roman" w:cs="Times New Roman"/>
          <w:sz w:val="24"/>
          <w:szCs w:val="24"/>
          <w:lang w:val="en-US"/>
        </w:rPr>
        <w:t>(US$ 30,524 million in 2011, in comparison with US$ 7,462 million in 2005).</w:t>
      </w:r>
      <w:r w:rsidR="00CA5F09">
        <w:rPr>
          <w:rFonts w:ascii="Times New Roman" w:hAnsi="Times New Roman" w:cs="Times New Roman"/>
          <w:sz w:val="24"/>
          <w:szCs w:val="24"/>
          <w:lang w:val="en-US"/>
        </w:rPr>
        <w:t xml:space="preserve"> </w:t>
      </w:r>
    </w:p>
    <w:p w:rsidR="00EB27DF" w:rsidRDefault="00EB27DF" w:rsidP="00370F28">
      <w:pPr>
        <w:spacing w:after="0" w:line="240" w:lineRule="auto"/>
        <w:jc w:val="both"/>
        <w:rPr>
          <w:rFonts w:ascii="Times New Roman" w:hAnsi="Times New Roman" w:cs="Times New Roman"/>
          <w:sz w:val="24"/>
          <w:szCs w:val="24"/>
          <w:lang w:val="en-US"/>
        </w:rPr>
      </w:pPr>
    </w:p>
    <w:p w:rsidR="00652917" w:rsidRDefault="00D93BED"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a result from these movements in exports and imports of value added by Brazil,</w:t>
      </w:r>
      <w:r w:rsidR="00E227DB">
        <w:rPr>
          <w:rFonts w:ascii="Times New Roman" w:hAnsi="Times New Roman" w:cs="Times New Roman"/>
          <w:sz w:val="24"/>
          <w:szCs w:val="24"/>
          <w:lang w:val="en-US"/>
        </w:rPr>
        <w:t xml:space="preserve"> </w:t>
      </w:r>
      <w:r w:rsidR="00A04A2F">
        <w:rPr>
          <w:rFonts w:ascii="Times New Roman" w:hAnsi="Times New Roman" w:cs="Times New Roman"/>
          <w:sz w:val="24"/>
          <w:szCs w:val="24"/>
          <w:lang w:val="en-US"/>
        </w:rPr>
        <w:t xml:space="preserve">there was a major change in </w:t>
      </w:r>
      <w:r w:rsidR="00E227DB">
        <w:rPr>
          <w:rFonts w:ascii="Times New Roman" w:hAnsi="Times New Roman" w:cs="Times New Roman"/>
          <w:sz w:val="24"/>
          <w:szCs w:val="24"/>
          <w:lang w:val="en-US"/>
        </w:rPr>
        <w:t xml:space="preserve">the picture </w:t>
      </w:r>
      <w:r w:rsidR="00BD2765">
        <w:rPr>
          <w:rFonts w:ascii="Times New Roman" w:hAnsi="Times New Roman" w:cs="Times New Roman"/>
          <w:sz w:val="24"/>
          <w:szCs w:val="24"/>
          <w:lang w:val="en-US"/>
        </w:rPr>
        <w:t>of balances of</w:t>
      </w:r>
      <w:r w:rsidR="00E227DB">
        <w:rPr>
          <w:rFonts w:ascii="Times New Roman" w:hAnsi="Times New Roman" w:cs="Times New Roman"/>
          <w:sz w:val="24"/>
          <w:szCs w:val="24"/>
          <w:lang w:val="en-US"/>
        </w:rPr>
        <w:t xml:space="preserve"> bilatera</w:t>
      </w:r>
      <w:r w:rsidR="00A04A2F">
        <w:rPr>
          <w:rFonts w:ascii="Times New Roman" w:hAnsi="Times New Roman" w:cs="Times New Roman"/>
          <w:sz w:val="24"/>
          <w:szCs w:val="24"/>
          <w:lang w:val="en-US"/>
        </w:rPr>
        <w:t xml:space="preserve">l trade in value added, which was </w:t>
      </w:r>
      <w:r w:rsidR="00E227DB">
        <w:rPr>
          <w:rFonts w:ascii="Times New Roman" w:hAnsi="Times New Roman" w:cs="Times New Roman"/>
          <w:sz w:val="24"/>
          <w:szCs w:val="24"/>
          <w:lang w:val="en-US"/>
        </w:rPr>
        <w:t xml:space="preserve">represented </w:t>
      </w:r>
      <w:r w:rsidR="00A04A2F">
        <w:rPr>
          <w:rFonts w:ascii="Times New Roman" w:hAnsi="Times New Roman" w:cs="Times New Roman"/>
          <w:sz w:val="24"/>
          <w:szCs w:val="24"/>
          <w:lang w:val="en-US"/>
        </w:rPr>
        <w:t xml:space="preserve">as in 2005 </w:t>
      </w:r>
      <w:r w:rsidR="00E227DB">
        <w:rPr>
          <w:rFonts w:ascii="Times New Roman" w:hAnsi="Times New Roman" w:cs="Times New Roman"/>
          <w:sz w:val="24"/>
          <w:szCs w:val="24"/>
          <w:lang w:val="en-US"/>
        </w:rPr>
        <w:t xml:space="preserve">in </w:t>
      </w:r>
      <w:r w:rsidR="002D1461">
        <w:rPr>
          <w:rFonts w:ascii="Times New Roman" w:hAnsi="Times New Roman" w:cs="Times New Roman"/>
          <w:sz w:val="24"/>
          <w:szCs w:val="24"/>
          <w:lang w:val="en-US"/>
        </w:rPr>
        <w:t>Table 5</w:t>
      </w:r>
      <w:bookmarkStart w:id="1" w:name="_GoBack"/>
      <w:bookmarkEnd w:id="1"/>
      <w:r w:rsidR="00E227DB">
        <w:rPr>
          <w:rFonts w:ascii="Times New Roman" w:hAnsi="Times New Roman" w:cs="Times New Roman"/>
          <w:sz w:val="24"/>
          <w:szCs w:val="24"/>
          <w:lang w:val="en-US"/>
        </w:rPr>
        <w:t>.</w:t>
      </w:r>
      <w:r w:rsidR="00BD2765">
        <w:rPr>
          <w:rFonts w:ascii="Times New Roman" w:hAnsi="Times New Roman" w:cs="Times New Roman"/>
          <w:sz w:val="24"/>
          <w:szCs w:val="24"/>
          <w:lang w:val="en-US"/>
        </w:rPr>
        <w:t xml:space="preserve"> In 2011, Brazil presented deficits of trade in value added with all these economies. The larger one corresponded to its bilateral trade with EU25: the Brazilian imports of value added surpassed its exports by US$ 6,565 million</w:t>
      </w:r>
      <w:r w:rsidR="009D5433">
        <w:rPr>
          <w:rFonts w:ascii="Times New Roman" w:hAnsi="Times New Roman" w:cs="Times New Roman"/>
          <w:sz w:val="24"/>
          <w:szCs w:val="24"/>
          <w:lang w:val="en-US"/>
        </w:rPr>
        <w:t xml:space="preserve">. </w:t>
      </w:r>
      <w:r w:rsidR="007B3B53">
        <w:rPr>
          <w:rFonts w:ascii="Times New Roman" w:hAnsi="Times New Roman" w:cs="Times New Roman"/>
          <w:sz w:val="24"/>
          <w:szCs w:val="24"/>
          <w:lang w:val="en-US"/>
        </w:rPr>
        <w:t xml:space="preserve">The largest bilateral surplus of trade in value added of Brazil in 2005, that on with the USA, was also reverted in 2011, when there was a Brazilian deficit of US$ 5,306 million. </w:t>
      </w:r>
      <w:r w:rsidR="00652917">
        <w:rPr>
          <w:rFonts w:ascii="Times New Roman" w:hAnsi="Times New Roman" w:cs="Times New Roman"/>
          <w:sz w:val="24"/>
          <w:szCs w:val="24"/>
          <w:lang w:val="en-US"/>
        </w:rPr>
        <w:t>Such scenario for Brazil was remarkably different from China’</w:t>
      </w:r>
      <w:r w:rsidR="00401A45">
        <w:rPr>
          <w:rFonts w:ascii="Times New Roman" w:hAnsi="Times New Roman" w:cs="Times New Roman"/>
          <w:sz w:val="24"/>
          <w:szCs w:val="24"/>
          <w:lang w:val="en-US"/>
        </w:rPr>
        <w:t>s, as i</w:t>
      </w:r>
      <w:r w:rsidR="00EB27DF">
        <w:rPr>
          <w:rFonts w:ascii="Times New Roman" w:hAnsi="Times New Roman" w:cs="Times New Roman"/>
          <w:sz w:val="24"/>
          <w:szCs w:val="24"/>
          <w:lang w:val="en-US"/>
        </w:rPr>
        <w:t>n 2011 the Chinese position as an important exporter of value added was strengthened</w:t>
      </w:r>
      <w:r w:rsidR="00401A45">
        <w:rPr>
          <w:rFonts w:ascii="Times New Roman" w:hAnsi="Times New Roman" w:cs="Times New Roman"/>
          <w:sz w:val="24"/>
          <w:szCs w:val="24"/>
          <w:lang w:val="en-US"/>
        </w:rPr>
        <w:t>. In 2011, China</w:t>
      </w:r>
      <w:r w:rsidR="00EB27DF">
        <w:rPr>
          <w:rFonts w:ascii="Times New Roman" w:hAnsi="Times New Roman" w:cs="Times New Roman"/>
          <w:sz w:val="24"/>
          <w:szCs w:val="24"/>
          <w:lang w:val="en-US"/>
        </w:rPr>
        <w:t xml:space="preserve"> presented surpluses in the bilateral trade in value added balances with all the </w:t>
      </w:r>
      <w:r w:rsidR="00401A45">
        <w:rPr>
          <w:rFonts w:ascii="Times New Roman" w:hAnsi="Times New Roman" w:cs="Times New Roman"/>
          <w:sz w:val="24"/>
          <w:szCs w:val="24"/>
          <w:lang w:val="en-US"/>
        </w:rPr>
        <w:t>economies depicted in Table 6 (while in 2005 there were deficits in the trade in value added with Brazil and Russia).</w:t>
      </w:r>
    </w:p>
    <w:p w:rsidR="00CA5F09" w:rsidRDefault="00CA5F09" w:rsidP="00370F28">
      <w:pPr>
        <w:spacing w:after="0" w:line="240" w:lineRule="auto"/>
        <w:jc w:val="both"/>
        <w:rPr>
          <w:rFonts w:ascii="Times New Roman" w:hAnsi="Times New Roman" w:cs="Times New Roman"/>
          <w:sz w:val="24"/>
          <w:szCs w:val="24"/>
          <w:lang w:val="en-US"/>
        </w:rPr>
      </w:pPr>
    </w:p>
    <w:p w:rsidR="00C23FE3" w:rsidRDefault="00CA5F09"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Notwithstanding </w:t>
      </w:r>
      <w:r w:rsidR="00230268">
        <w:rPr>
          <w:rFonts w:ascii="Times New Roman" w:hAnsi="Times New Roman" w:cs="Times New Roman"/>
          <w:sz w:val="24"/>
          <w:szCs w:val="24"/>
          <w:lang w:val="en-US"/>
        </w:rPr>
        <w:t xml:space="preserve">those changes in the Brazilian bilateral trade in value added, </w:t>
      </w:r>
      <w:r w:rsidR="00181073">
        <w:rPr>
          <w:rFonts w:ascii="Times New Roman" w:hAnsi="Times New Roman" w:cs="Times New Roman"/>
          <w:sz w:val="24"/>
          <w:szCs w:val="24"/>
          <w:lang w:val="en-US"/>
        </w:rPr>
        <w:t>the raking of its trade partners remained the</w:t>
      </w:r>
      <w:r w:rsidR="00747C5D">
        <w:rPr>
          <w:rFonts w:ascii="Times New Roman" w:hAnsi="Times New Roman" w:cs="Times New Roman"/>
          <w:sz w:val="24"/>
          <w:szCs w:val="24"/>
          <w:lang w:val="en-US"/>
        </w:rPr>
        <w:t xml:space="preserve"> same in 2011 as it was in 2005</w:t>
      </w:r>
      <w:r w:rsidR="00181073">
        <w:rPr>
          <w:rFonts w:ascii="Times New Roman" w:hAnsi="Times New Roman" w:cs="Times New Roman"/>
          <w:sz w:val="24"/>
          <w:szCs w:val="24"/>
          <w:lang w:val="en-US"/>
        </w:rPr>
        <w:t xml:space="preserve">. </w:t>
      </w:r>
      <w:r w:rsidR="00CD2420">
        <w:rPr>
          <w:rFonts w:ascii="Times New Roman" w:hAnsi="Times New Roman" w:cs="Times New Roman"/>
          <w:sz w:val="24"/>
          <w:szCs w:val="24"/>
          <w:lang w:val="en-US"/>
        </w:rPr>
        <w:t xml:space="preserve">Hence, in 2011 the rest of the world (R.o.W.) was the main destination of Brazilian exports of value added, being followed by EU25 and the USA. </w:t>
      </w:r>
      <w:r w:rsidR="00DB08B5">
        <w:rPr>
          <w:rFonts w:ascii="Times New Roman" w:hAnsi="Times New Roman" w:cs="Times New Roman"/>
          <w:sz w:val="24"/>
          <w:szCs w:val="24"/>
          <w:lang w:val="en-US"/>
        </w:rPr>
        <w:t xml:space="preserve">However, an important point is that </w:t>
      </w:r>
      <w:r w:rsidR="00E437CF">
        <w:rPr>
          <w:rFonts w:ascii="Times New Roman" w:hAnsi="Times New Roman" w:cs="Times New Roman"/>
          <w:sz w:val="24"/>
          <w:szCs w:val="24"/>
          <w:lang w:val="en-US"/>
        </w:rPr>
        <w:t xml:space="preserve">the Chinese share in the Brazilian exports of value added greatly increased in 2011, standing only 0.25 p.p. </w:t>
      </w:r>
      <w:r w:rsidR="00A737DB">
        <w:rPr>
          <w:rFonts w:ascii="Times New Roman" w:hAnsi="Times New Roman" w:cs="Times New Roman"/>
          <w:sz w:val="24"/>
          <w:szCs w:val="24"/>
          <w:lang w:val="en-US"/>
        </w:rPr>
        <w:t>shorter than the USA’s share.</w:t>
      </w:r>
      <w:r w:rsidR="00E437CF">
        <w:rPr>
          <w:rFonts w:ascii="Times New Roman" w:hAnsi="Times New Roman" w:cs="Times New Roman"/>
          <w:sz w:val="24"/>
          <w:szCs w:val="24"/>
          <w:lang w:val="en-US"/>
        </w:rPr>
        <w:t xml:space="preserve"> </w:t>
      </w:r>
    </w:p>
    <w:p w:rsidR="004B3968" w:rsidRDefault="004B3968" w:rsidP="00370F28">
      <w:pPr>
        <w:spacing w:after="0" w:line="240" w:lineRule="auto"/>
        <w:jc w:val="both"/>
        <w:rPr>
          <w:rFonts w:ascii="Times New Roman" w:hAnsi="Times New Roman" w:cs="Times New Roman"/>
          <w:sz w:val="24"/>
          <w:szCs w:val="24"/>
          <w:lang w:val="en-US"/>
        </w:rPr>
      </w:pPr>
    </w:p>
    <w:p w:rsidR="00DD770A" w:rsidRDefault="004B3968"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Concerning the BRICs as a group, </w:t>
      </w:r>
      <w:r w:rsidR="00E57E2C">
        <w:rPr>
          <w:rFonts w:ascii="Times New Roman" w:hAnsi="Times New Roman" w:cs="Times New Roman"/>
          <w:sz w:val="24"/>
          <w:szCs w:val="24"/>
          <w:lang w:val="en-US"/>
        </w:rPr>
        <w:t xml:space="preserve">two common points can be made </w:t>
      </w:r>
      <w:r w:rsidR="00747C5D">
        <w:rPr>
          <w:rFonts w:ascii="Times New Roman" w:hAnsi="Times New Roman" w:cs="Times New Roman"/>
          <w:sz w:val="24"/>
          <w:szCs w:val="24"/>
          <w:lang w:val="en-US"/>
        </w:rPr>
        <w:t xml:space="preserve">about </w:t>
      </w:r>
      <w:r w:rsidR="00E57E2C">
        <w:rPr>
          <w:rFonts w:ascii="Times New Roman" w:hAnsi="Times New Roman" w:cs="Times New Roman"/>
          <w:sz w:val="24"/>
          <w:szCs w:val="24"/>
          <w:lang w:val="en-US"/>
        </w:rPr>
        <w:t>their trade in value added in</w:t>
      </w:r>
      <w:r w:rsidR="00F23CC5">
        <w:rPr>
          <w:rFonts w:ascii="Times New Roman" w:hAnsi="Times New Roman" w:cs="Times New Roman"/>
          <w:sz w:val="24"/>
          <w:szCs w:val="24"/>
          <w:lang w:val="en-US"/>
        </w:rPr>
        <w:t xml:space="preserve"> 2011, in comparison with 2005. The first one is that their internal markets were responsible for larger </w:t>
      </w:r>
      <w:r w:rsidR="00F23CC5">
        <w:rPr>
          <w:rFonts w:ascii="Times New Roman" w:hAnsi="Times New Roman" w:cs="Times New Roman"/>
          <w:sz w:val="24"/>
          <w:szCs w:val="24"/>
          <w:lang w:val="en-US"/>
        </w:rPr>
        <w:lastRenderedPageBreak/>
        <w:t xml:space="preserve">shares of their own value added in 2011. </w:t>
      </w:r>
      <w:r w:rsidR="00257C42">
        <w:rPr>
          <w:rFonts w:ascii="Times New Roman" w:hAnsi="Times New Roman" w:cs="Times New Roman"/>
          <w:sz w:val="24"/>
          <w:szCs w:val="24"/>
          <w:lang w:val="en-US"/>
        </w:rPr>
        <w:t xml:space="preserve">Accordingly, in that year, more than 89% of the value added in Brazil was generated to satisfy its own domestic final demand, a share that was surpassed only by that presented by the USA. </w:t>
      </w:r>
      <w:r w:rsidR="00C37776">
        <w:rPr>
          <w:rFonts w:ascii="Times New Roman" w:hAnsi="Times New Roman" w:cs="Times New Roman"/>
          <w:sz w:val="24"/>
          <w:szCs w:val="24"/>
          <w:lang w:val="en-US"/>
        </w:rPr>
        <w:t xml:space="preserve">The second common point among the BRICs is that in 2011 their final demands were responsible for larger shares of the value added generated in Japan, EU25, and USA. In comparison with 2005, therefore, their positions as importers of value added from the developed economies were strengthened. </w:t>
      </w:r>
    </w:p>
    <w:p w:rsidR="00941C41" w:rsidRDefault="00941C41" w:rsidP="00370F28">
      <w:pPr>
        <w:spacing w:after="0" w:line="240" w:lineRule="auto"/>
        <w:rPr>
          <w:rFonts w:ascii="Times New Roman" w:hAnsi="Times New Roman" w:cs="Times New Roman"/>
          <w:sz w:val="24"/>
          <w:szCs w:val="24"/>
          <w:lang w:val="en-US"/>
        </w:rPr>
      </w:pPr>
    </w:p>
    <w:p w:rsidR="00302E2E" w:rsidRDefault="00C75CD8" w:rsidP="00370F28">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4. </w:t>
      </w:r>
      <w:r w:rsidR="00302E2E">
        <w:rPr>
          <w:rFonts w:ascii="Times New Roman" w:hAnsi="Times New Roman" w:cs="Times New Roman"/>
          <w:b/>
          <w:sz w:val="24"/>
          <w:szCs w:val="24"/>
          <w:lang w:val="en-US"/>
        </w:rPr>
        <w:t>Concluding Remarks</w:t>
      </w:r>
    </w:p>
    <w:p w:rsidR="007A0950" w:rsidRDefault="007A0950" w:rsidP="00370F28">
      <w:pPr>
        <w:spacing w:after="0" w:line="240" w:lineRule="auto"/>
        <w:rPr>
          <w:rFonts w:ascii="Times New Roman" w:hAnsi="Times New Roman" w:cs="Times New Roman"/>
          <w:b/>
          <w:sz w:val="24"/>
          <w:szCs w:val="24"/>
          <w:lang w:val="en-US"/>
        </w:rPr>
      </w:pPr>
    </w:p>
    <w:p w:rsidR="00A64C73" w:rsidRDefault="005A3144" w:rsidP="00370F28">
      <w:pPr>
        <w:spacing w:after="0" w:line="240" w:lineRule="auto"/>
        <w:jc w:val="both"/>
        <w:rPr>
          <w:rFonts w:ascii="Times New Roman" w:eastAsia="Times New Roman" w:hAnsi="Times New Roman" w:cs="Times New Roman"/>
          <w:sz w:val="24"/>
          <w:szCs w:val="24"/>
          <w:lang w:val="en-US" w:eastAsia="fr-FR"/>
        </w:rPr>
      </w:pPr>
      <w:r>
        <w:rPr>
          <w:rFonts w:ascii="Times New Roman" w:hAnsi="Times New Roman" w:cs="Times New Roman"/>
          <w:sz w:val="24"/>
          <w:szCs w:val="24"/>
          <w:lang w:val="en-US"/>
        </w:rPr>
        <w:t>In recent past, the</w:t>
      </w:r>
      <w:r w:rsidRPr="00D67F56">
        <w:rPr>
          <w:rFonts w:ascii="Times New Roman" w:hAnsi="Times New Roman" w:cs="Times New Roman"/>
          <w:sz w:val="24"/>
          <w:szCs w:val="24"/>
          <w:lang w:val="en-US"/>
        </w:rPr>
        <w:t xml:space="preserve"> </w:t>
      </w:r>
      <w:r w:rsidRPr="003867CD">
        <w:rPr>
          <w:rFonts w:ascii="Times New Roman" w:hAnsi="Times New Roman" w:cs="Times New Roman"/>
          <w:sz w:val="24"/>
          <w:szCs w:val="24"/>
          <w:lang w:val="en-US"/>
        </w:rPr>
        <w:t xml:space="preserve">global value chains </w:t>
      </w:r>
      <w:r w:rsidRPr="00D67F56">
        <w:rPr>
          <w:rFonts w:ascii="Times New Roman" w:hAnsi="Times New Roman" w:cs="Times New Roman"/>
          <w:sz w:val="24"/>
          <w:szCs w:val="24"/>
          <w:lang w:val="en-US"/>
        </w:rPr>
        <w:t>have</w:t>
      </w:r>
      <w:r>
        <w:rPr>
          <w:rFonts w:ascii="Times New Roman" w:hAnsi="Times New Roman" w:cs="Times New Roman"/>
          <w:sz w:val="24"/>
          <w:szCs w:val="24"/>
          <w:lang w:val="en-US"/>
        </w:rPr>
        <w:t xml:space="preserve"> increasingly become more pervasive in the productive processes around the world and thus decisively affect how each country is integrated in a reshaped global economy. </w:t>
      </w:r>
      <w:r w:rsidRPr="00F7449D">
        <w:rPr>
          <w:rFonts w:ascii="Times New Roman" w:hAnsi="Times New Roman" w:cs="Times New Roman"/>
          <w:sz w:val="24"/>
          <w:szCs w:val="24"/>
          <w:lang w:val="en-US"/>
        </w:rPr>
        <w:t xml:space="preserve">Understanding the role of the economies in the </w:t>
      </w:r>
      <w:r w:rsidRPr="003867CD">
        <w:rPr>
          <w:rFonts w:ascii="Times New Roman" w:hAnsi="Times New Roman" w:cs="Times New Roman"/>
          <w:sz w:val="24"/>
          <w:szCs w:val="24"/>
          <w:lang w:val="en-US"/>
        </w:rPr>
        <w:t xml:space="preserve">global value chains </w:t>
      </w:r>
      <w:r w:rsidRPr="00F7449D">
        <w:rPr>
          <w:rFonts w:ascii="Times New Roman" w:hAnsi="Times New Roman" w:cs="Times New Roman"/>
          <w:sz w:val="24"/>
          <w:szCs w:val="24"/>
          <w:lang w:val="en-US"/>
        </w:rPr>
        <w:t>can help national and local governments to develop more effective responses to the challenges that are imposed by globalization.</w:t>
      </w:r>
      <w:r>
        <w:rPr>
          <w:rFonts w:ascii="Times New Roman" w:hAnsi="Times New Roman" w:cs="Times New Roman"/>
          <w:sz w:val="24"/>
          <w:szCs w:val="24"/>
          <w:lang w:val="en-US"/>
        </w:rPr>
        <w:t xml:space="preserve"> The present paper focuse</w:t>
      </w:r>
      <w:r w:rsidR="00A848AD">
        <w:rPr>
          <w:rFonts w:ascii="Times New Roman" w:hAnsi="Times New Roman" w:cs="Times New Roman"/>
          <w:sz w:val="24"/>
          <w:szCs w:val="24"/>
          <w:lang w:val="en-US"/>
        </w:rPr>
        <w:t xml:space="preserve">d the </w:t>
      </w:r>
      <w:r>
        <w:rPr>
          <w:rFonts w:ascii="Times New Roman" w:hAnsi="Times New Roman" w:cs="Times New Roman"/>
          <w:sz w:val="24"/>
          <w:szCs w:val="24"/>
          <w:lang w:val="en-US"/>
        </w:rPr>
        <w:t>Brazil</w:t>
      </w:r>
      <w:r w:rsidR="00A848AD">
        <w:rPr>
          <w:rFonts w:ascii="Times New Roman" w:hAnsi="Times New Roman" w:cs="Times New Roman"/>
          <w:sz w:val="24"/>
          <w:szCs w:val="24"/>
          <w:lang w:val="en-US"/>
        </w:rPr>
        <w:t>ian case</w:t>
      </w:r>
      <w:r>
        <w:rPr>
          <w:rFonts w:ascii="Times New Roman" w:hAnsi="Times New Roman" w:cs="Times New Roman"/>
          <w:sz w:val="24"/>
          <w:szCs w:val="24"/>
          <w:lang w:val="en-US"/>
        </w:rPr>
        <w:t xml:space="preserve">, whose rate of economic openness is generally considered low </w:t>
      </w:r>
      <w:r w:rsidRPr="004E09E6">
        <w:rPr>
          <w:rFonts w:ascii="Times New Roman" w:eastAsia="Times New Roman" w:hAnsi="Times New Roman" w:cs="Times New Roman"/>
          <w:sz w:val="24"/>
          <w:szCs w:val="24"/>
          <w:lang w:val="en-US" w:eastAsia="fr-FR"/>
        </w:rPr>
        <w:t>compared to other large emerging countries such as China</w:t>
      </w:r>
      <w:r>
        <w:rPr>
          <w:rFonts w:ascii="Times New Roman" w:eastAsia="Times New Roman" w:hAnsi="Times New Roman" w:cs="Times New Roman"/>
          <w:sz w:val="24"/>
          <w:szCs w:val="24"/>
          <w:lang w:val="en-US" w:eastAsia="fr-FR"/>
        </w:rPr>
        <w:t>.</w:t>
      </w:r>
    </w:p>
    <w:p w:rsidR="00E0631C" w:rsidRDefault="00E0631C" w:rsidP="00370F28">
      <w:pPr>
        <w:spacing w:after="0" w:line="240" w:lineRule="auto"/>
        <w:jc w:val="both"/>
        <w:rPr>
          <w:rFonts w:ascii="Times New Roman" w:eastAsia="Times New Roman" w:hAnsi="Times New Roman" w:cs="Times New Roman"/>
          <w:sz w:val="24"/>
          <w:szCs w:val="24"/>
          <w:lang w:val="en-US" w:eastAsia="fr-FR"/>
        </w:rPr>
      </w:pPr>
    </w:p>
    <w:p w:rsidR="007141B5" w:rsidRDefault="00E0631C" w:rsidP="00370F28">
      <w:pPr>
        <w:spacing w:after="0" w:line="240" w:lineRule="auto"/>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eastAsia="fr-FR"/>
        </w:rPr>
        <w:t xml:space="preserve">Our results from the empirical analysis corroborate </w:t>
      </w:r>
      <w:r w:rsidR="00767A77">
        <w:rPr>
          <w:rFonts w:ascii="Times New Roman" w:eastAsia="Times New Roman" w:hAnsi="Times New Roman" w:cs="Times New Roman"/>
          <w:sz w:val="24"/>
          <w:szCs w:val="24"/>
          <w:lang w:val="en-US" w:eastAsia="fr-FR"/>
        </w:rPr>
        <w:t xml:space="preserve">this perception </w:t>
      </w:r>
      <w:r>
        <w:rPr>
          <w:rFonts w:ascii="Times New Roman" w:eastAsia="Times New Roman" w:hAnsi="Times New Roman" w:cs="Times New Roman"/>
          <w:sz w:val="24"/>
          <w:szCs w:val="24"/>
          <w:lang w:val="en-US" w:eastAsia="fr-FR"/>
        </w:rPr>
        <w:t>in some extent.</w:t>
      </w:r>
      <w:r w:rsidR="00767A77">
        <w:rPr>
          <w:rFonts w:ascii="Times New Roman" w:eastAsia="Times New Roman" w:hAnsi="Times New Roman" w:cs="Times New Roman"/>
          <w:sz w:val="24"/>
          <w:szCs w:val="24"/>
          <w:lang w:val="en-US" w:eastAsia="fr-FR"/>
        </w:rPr>
        <w:t xml:space="preserve"> They can be summarized as follows: </w:t>
      </w:r>
      <w:r w:rsidR="00786D52">
        <w:rPr>
          <w:rFonts w:ascii="Times New Roman" w:hAnsi="Times New Roman" w:cs="Times New Roman"/>
          <w:sz w:val="24"/>
          <w:szCs w:val="24"/>
          <w:lang w:val="en-US"/>
        </w:rPr>
        <w:t>(1) Brazilian</w:t>
      </w:r>
      <w:r w:rsidR="00DE2B7C">
        <w:rPr>
          <w:rFonts w:ascii="Times New Roman" w:hAnsi="Times New Roman" w:cs="Times New Roman"/>
          <w:sz w:val="24"/>
          <w:szCs w:val="24"/>
          <w:lang w:val="en-US"/>
        </w:rPr>
        <w:t xml:space="preserve"> international</w:t>
      </w:r>
      <w:r w:rsidR="00786D52">
        <w:rPr>
          <w:rFonts w:ascii="Times New Roman" w:hAnsi="Times New Roman" w:cs="Times New Roman"/>
          <w:sz w:val="24"/>
          <w:szCs w:val="24"/>
          <w:lang w:val="en-US"/>
        </w:rPr>
        <w:t xml:space="preserve"> trade in value added is quite limited compared to EU25 and to the other BRIC economies; (2) In the period 1995-2011, however, it exhibited an increasing trend, following the global upsurge of trade in value added; (3) </w:t>
      </w:r>
      <w:r w:rsidR="00A320E4">
        <w:rPr>
          <w:rFonts w:ascii="Times New Roman" w:hAnsi="Times New Roman" w:cs="Times New Roman"/>
          <w:sz w:val="24"/>
          <w:szCs w:val="24"/>
          <w:lang w:val="en-US"/>
        </w:rPr>
        <w:t xml:space="preserve">Much of the Brazilian participation in the GVCs is due to its sourcing of intermediate inputs to other economies; </w:t>
      </w:r>
      <w:r w:rsidR="00CE13B9">
        <w:rPr>
          <w:rFonts w:ascii="Times New Roman" w:hAnsi="Times New Roman" w:cs="Times New Roman"/>
          <w:sz w:val="24"/>
          <w:szCs w:val="24"/>
          <w:lang w:val="en-US"/>
        </w:rPr>
        <w:t xml:space="preserve">(4) The spillover effects of high / medium-high technology industries of Brazil stand out, being mainly directed to the developed economies; (5) </w:t>
      </w:r>
      <w:r w:rsidR="00604273">
        <w:rPr>
          <w:rFonts w:ascii="Times New Roman" w:hAnsi="Times New Roman" w:cs="Times New Roman"/>
          <w:sz w:val="24"/>
          <w:szCs w:val="24"/>
          <w:lang w:val="en-US"/>
        </w:rPr>
        <w:t>In 2005, t</w:t>
      </w:r>
      <w:r w:rsidR="00CE13B9">
        <w:rPr>
          <w:rFonts w:ascii="Times New Roman" w:hAnsi="Times New Roman" w:cs="Times New Roman"/>
          <w:sz w:val="24"/>
          <w:szCs w:val="24"/>
          <w:lang w:val="en-US"/>
        </w:rPr>
        <w:t xml:space="preserve">he Brazilian trade in value added with China was largely based on metallurgical activities. </w:t>
      </w:r>
      <w:r w:rsidR="008C5E8E">
        <w:rPr>
          <w:rFonts w:ascii="Times New Roman" w:hAnsi="Times New Roman" w:cs="Times New Roman"/>
          <w:sz w:val="24"/>
          <w:szCs w:val="24"/>
          <w:lang w:val="en-US"/>
        </w:rPr>
        <w:t xml:space="preserve">Exports of agricultural products to China also embodied large figures of value added. In its turn, Chinese exports of value added to Brazil by some high / medium-high technology industries </w:t>
      </w:r>
      <w:r w:rsidR="009F21D8">
        <w:rPr>
          <w:rFonts w:ascii="Times New Roman" w:hAnsi="Times New Roman" w:cs="Times New Roman"/>
          <w:sz w:val="24"/>
          <w:szCs w:val="24"/>
          <w:lang w:val="en-US"/>
        </w:rPr>
        <w:t>were</w:t>
      </w:r>
      <w:r w:rsidR="008C5E8E">
        <w:rPr>
          <w:rFonts w:ascii="Times New Roman" w:hAnsi="Times New Roman" w:cs="Times New Roman"/>
          <w:sz w:val="24"/>
          <w:szCs w:val="24"/>
          <w:lang w:val="en-US"/>
        </w:rPr>
        <w:t xml:space="preserve"> expressive; (6) In the case of India and Russia, </w:t>
      </w:r>
      <w:r w:rsidR="00DE2B7C">
        <w:rPr>
          <w:rFonts w:ascii="Times New Roman" w:hAnsi="Times New Roman" w:cs="Times New Roman"/>
          <w:sz w:val="24"/>
          <w:szCs w:val="24"/>
          <w:lang w:val="en-US"/>
        </w:rPr>
        <w:t xml:space="preserve">in 2005 </w:t>
      </w:r>
      <w:r w:rsidR="009F21D8">
        <w:rPr>
          <w:rFonts w:ascii="Times New Roman" w:hAnsi="Times New Roman" w:cs="Times New Roman"/>
          <w:sz w:val="24"/>
          <w:szCs w:val="24"/>
          <w:lang w:val="en-US"/>
        </w:rPr>
        <w:t xml:space="preserve">the Brazilian exports of value added were largely generated in the </w:t>
      </w:r>
      <w:r w:rsidR="008C5E8E">
        <w:rPr>
          <w:rFonts w:ascii="Times New Roman" w:hAnsi="Times New Roman" w:cs="Times New Roman"/>
          <w:sz w:val="24"/>
          <w:szCs w:val="24"/>
          <w:lang w:val="en-US"/>
        </w:rPr>
        <w:t xml:space="preserve">low technology </w:t>
      </w:r>
      <w:r w:rsidR="009F21D8">
        <w:rPr>
          <w:rFonts w:ascii="Times New Roman" w:hAnsi="Times New Roman" w:cs="Times New Roman"/>
          <w:sz w:val="24"/>
          <w:szCs w:val="24"/>
          <w:lang w:val="en-US"/>
        </w:rPr>
        <w:t xml:space="preserve">food industry, while the Brazilian imports of value added were notably related to petroleum and petro products; </w:t>
      </w:r>
      <w:r w:rsidR="00C40064">
        <w:rPr>
          <w:rFonts w:ascii="Times New Roman" w:hAnsi="Times New Roman" w:cs="Times New Roman"/>
          <w:sz w:val="24"/>
          <w:szCs w:val="24"/>
          <w:lang w:val="en-US"/>
        </w:rPr>
        <w:t xml:space="preserve">(7) The non-energy mining and the </w:t>
      </w:r>
      <w:r w:rsidR="004F47FB">
        <w:rPr>
          <w:rFonts w:ascii="Times New Roman" w:hAnsi="Times New Roman" w:cs="Times New Roman"/>
          <w:sz w:val="24"/>
          <w:szCs w:val="24"/>
          <w:lang w:val="en-US"/>
        </w:rPr>
        <w:t>metallurgical</w:t>
      </w:r>
      <w:r w:rsidR="00C40064">
        <w:rPr>
          <w:rFonts w:ascii="Times New Roman" w:hAnsi="Times New Roman" w:cs="Times New Roman"/>
          <w:sz w:val="24"/>
          <w:szCs w:val="24"/>
          <w:lang w:val="en-US"/>
        </w:rPr>
        <w:t xml:space="preserve"> industries’ value </w:t>
      </w:r>
      <w:r w:rsidR="004F47FB">
        <w:rPr>
          <w:rFonts w:ascii="Times New Roman" w:hAnsi="Times New Roman" w:cs="Times New Roman"/>
          <w:sz w:val="24"/>
          <w:szCs w:val="24"/>
          <w:lang w:val="en-US"/>
        </w:rPr>
        <w:t>added in Brazil was generated in a large extend (more than 40%) to meet the final demand of foreign economies.</w:t>
      </w:r>
      <w:r w:rsidR="008C7022">
        <w:rPr>
          <w:rFonts w:ascii="Times New Roman" w:hAnsi="Times New Roman" w:cs="Times New Roman"/>
          <w:sz w:val="24"/>
          <w:szCs w:val="24"/>
          <w:lang w:val="en-US"/>
        </w:rPr>
        <w:t xml:space="preserve"> </w:t>
      </w:r>
      <w:r w:rsidR="00DE2B7C">
        <w:rPr>
          <w:rFonts w:ascii="Times New Roman" w:hAnsi="Times New Roman" w:cs="Times New Roman"/>
          <w:sz w:val="24"/>
          <w:szCs w:val="24"/>
          <w:lang w:val="en-US"/>
        </w:rPr>
        <w:t>Also, p</w:t>
      </w:r>
      <w:r w:rsidR="007141B5">
        <w:rPr>
          <w:rFonts w:ascii="Times New Roman" w:hAnsi="Times New Roman" w:cs="Times New Roman"/>
          <w:sz w:val="24"/>
          <w:szCs w:val="24"/>
          <w:lang w:val="en-US"/>
        </w:rPr>
        <w:t xml:space="preserve">reliminary analyses, based on WIOD’s world input-output table for 2011, indicate that in the early 2010s </w:t>
      </w:r>
      <w:r w:rsidR="00DE2B7C">
        <w:rPr>
          <w:rFonts w:ascii="Times New Roman" w:hAnsi="Times New Roman" w:cs="Times New Roman"/>
          <w:sz w:val="24"/>
          <w:szCs w:val="24"/>
          <w:lang w:val="en-US"/>
        </w:rPr>
        <w:t>the Brazilian exports of value added receded</w:t>
      </w:r>
      <w:r w:rsidR="003058D5">
        <w:rPr>
          <w:rFonts w:ascii="Times New Roman" w:hAnsi="Times New Roman" w:cs="Times New Roman"/>
          <w:sz w:val="24"/>
          <w:szCs w:val="24"/>
          <w:lang w:val="en-US"/>
        </w:rPr>
        <w:t xml:space="preserve">. Simultaneously, </w:t>
      </w:r>
      <w:r w:rsidR="007141B5">
        <w:rPr>
          <w:rFonts w:ascii="Times New Roman" w:hAnsi="Times New Roman" w:cs="Times New Roman"/>
          <w:sz w:val="24"/>
          <w:szCs w:val="24"/>
          <w:lang w:val="en-US"/>
        </w:rPr>
        <w:t xml:space="preserve">the agricultural and mining activities were </w:t>
      </w:r>
      <w:r w:rsidR="003058D5">
        <w:rPr>
          <w:rFonts w:ascii="Times New Roman" w:hAnsi="Times New Roman" w:cs="Times New Roman"/>
          <w:sz w:val="24"/>
          <w:szCs w:val="24"/>
          <w:lang w:val="en-US"/>
        </w:rPr>
        <w:t xml:space="preserve">then </w:t>
      </w:r>
      <w:r w:rsidR="007141B5">
        <w:rPr>
          <w:rFonts w:ascii="Times New Roman" w:hAnsi="Times New Roman" w:cs="Times New Roman"/>
          <w:sz w:val="24"/>
          <w:szCs w:val="24"/>
          <w:lang w:val="en-US"/>
        </w:rPr>
        <w:t>responsible for the generation of increasing shares of the value added that was exported by Brazil</w:t>
      </w:r>
      <w:r w:rsidR="003058D5">
        <w:rPr>
          <w:rFonts w:ascii="Times New Roman" w:hAnsi="Times New Roman" w:cs="Times New Roman"/>
          <w:sz w:val="24"/>
          <w:szCs w:val="24"/>
          <w:lang w:val="en-US"/>
        </w:rPr>
        <w:t xml:space="preserve">, while </w:t>
      </w:r>
      <w:r w:rsidR="007141B5">
        <w:rPr>
          <w:rFonts w:ascii="Times New Roman" w:hAnsi="Times New Roman" w:cs="Times New Roman"/>
          <w:sz w:val="24"/>
          <w:szCs w:val="24"/>
          <w:lang w:val="en-US"/>
        </w:rPr>
        <w:t xml:space="preserve">the manufacturing industries’ exports of value added </w:t>
      </w:r>
      <w:r w:rsidR="006645E2">
        <w:rPr>
          <w:rFonts w:ascii="Times New Roman" w:hAnsi="Times New Roman" w:cs="Times New Roman"/>
          <w:sz w:val="24"/>
          <w:szCs w:val="24"/>
          <w:lang w:val="en-US"/>
        </w:rPr>
        <w:t>experienced real declin</w:t>
      </w:r>
      <w:r w:rsidR="00D35EB3">
        <w:rPr>
          <w:rFonts w:ascii="Times New Roman" w:hAnsi="Times New Roman" w:cs="Times New Roman"/>
          <w:sz w:val="24"/>
          <w:szCs w:val="24"/>
          <w:lang w:val="en-US"/>
        </w:rPr>
        <w:t>ing in relation to</w:t>
      </w:r>
      <w:r w:rsidR="006645E2">
        <w:rPr>
          <w:rFonts w:ascii="Times New Roman" w:hAnsi="Times New Roman" w:cs="Times New Roman"/>
          <w:sz w:val="24"/>
          <w:szCs w:val="24"/>
          <w:lang w:val="en-US"/>
        </w:rPr>
        <w:t xml:space="preserve"> </w:t>
      </w:r>
      <w:r w:rsidR="00EC1506">
        <w:rPr>
          <w:rFonts w:ascii="Times New Roman" w:hAnsi="Times New Roman" w:cs="Times New Roman"/>
          <w:sz w:val="24"/>
          <w:szCs w:val="24"/>
          <w:lang w:val="en-US"/>
        </w:rPr>
        <w:t>2005.</w:t>
      </w:r>
      <w:r w:rsidR="00DE2B7C">
        <w:rPr>
          <w:rFonts w:ascii="Times New Roman" w:hAnsi="Times New Roman" w:cs="Times New Roman"/>
          <w:sz w:val="24"/>
          <w:szCs w:val="24"/>
          <w:lang w:val="en-US"/>
        </w:rPr>
        <w:t xml:space="preserve"> </w:t>
      </w:r>
    </w:p>
    <w:p w:rsidR="00D04E80" w:rsidRDefault="00D04E80" w:rsidP="00370F28">
      <w:pPr>
        <w:spacing w:after="0" w:line="240" w:lineRule="auto"/>
        <w:jc w:val="both"/>
        <w:rPr>
          <w:rFonts w:ascii="Times New Roman" w:hAnsi="Times New Roman" w:cs="Times New Roman"/>
          <w:sz w:val="24"/>
          <w:szCs w:val="24"/>
          <w:lang w:val="en-US"/>
        </w:rPr>
      </w:pPr>
    </w:p>
    <w:p w:rsidR="00FF1C6C" w:rsidRDefault="00CE0D2C"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that scenario</w:t>
      </w:r>
      <w:r w:rsidR="003058D5">
        <w:rPr>
          <w:rFonts w:ascii="Times New Roman" w:hAnsi="Times New Roman" w:cs="Times New Roman"/>
          <w:sz w:val="24"/>
          <w:szCs w:val="24"/>
          <w:lang w:val="en-US"/>
        </w:rPr>
        <w:t xml:space="preserve">, </w:t>
      </w:r>
      <w:r w:rsidR="00CD74BD">
        <w:rPr>
          <w:rFonts w:ascii="Times New Roman" w:hAnsi="Times New Roman" w:cs="Times New Roman"/>
          <w:sz w:val="24"/>
          <w:szCs w:val="24"/>
          <w:lang w:val="en-US"/>
        </w:rPr>
        <w:t xml:space="preserve">it is necessary for Brazil to examine its policies </w:t>
      </w:r>
      <w:r w:rsidR="00784841">
        <w:rPr>
          <w:rFonts w:ascii="Times New Roman" w:hAnsi="Times New Roman" w:cs="Times New Roman"/>
          <w:sz w:val="24"/>
          <w:szCs w:val="24"/>
          <w:lang w:val="en-US"/>
        </w:rPr>
        <w:t>concerning the integration in global economy</w:t>
      </w:r>
      <w:r w:rsidR="008C7022">
        <w:rPr>
          <w:rFonts w:ascii="Times New Roman" w:hAnsi="Times New Roman" w:cs="Times New Roman"/>
          <w:sz w:val="24"/>
          <w:szCs w:val="24"/>
          <w:lang w:val="en-US"/>
        </w:rPr>
        <w:t>.</w:t>
      </w:r>
      <w:r w:rsidR="00784841">
        <w:rPr>
          <w:rFonts w:ascii="Times New Roman" w:hAnsi="Times New Roman" w:cs="Times New Roman"/>
          <w:sz w:val="24"/>
          <w:szCs w:val="24"/>
          <w:lang w:val="en-US"/>
        </w:rPr>
        <w:t xml:space="preserve"> </w:t>
      </w:r>
      <w:r w:rsidR="00111032">
        <w:rPr>
          <w:rFonts w:ascii="Times New Roman" w:hAnsi="Times New Roman" w:cs="Times New Roman"/>
          <w:sz w:val="24"/>
          <w:szCs w:val="24"/>
          <w:lang w:val="en-US"/>
        </w:rPr>
        <w:t>There are options for the</w:t>
      </w:r>
      <w:r w:rsidR="003B1C5D">
        <w:rPr>
          <w:rFonts w:ascii="Times New Roman" w:hAnsi="Times New Roman" w:cs="Times New Roman"/>
          <w:sz w:val="24"/>
          <w:szCs w:val="24"/>
          <w:lang w:val="en-US"/>
        </w:rPr>
        <w:t>se</w:t>
      </w:r>
      <w:r w:rsidR="00111032">
        <w:rPr>
          <w:rFonts w:ascii="Times New Roman" w:hAnsi="Times New Roman" w:cs="Times New Roman"/>
          <w:sz w:val="24"/>
          <w:szCs w:val="24"/>
          <w:lang w:val="en-US"/>
        </w:rPr>
        <w:t xml:space="preserve"> </w:t>
      </w:r>
      <w:r w:rsidR="008C7022">
        <w:rPr>
          <w:rFonts w:ascii="Times New Roman" w:hAnsi="Times New Roman" w:cs="Times New Roman"/>
          <w:sz w:val="24"/>
          <w:szCs w:val="24"/>
          <w:lang w:val="en-US"/>
        </w:rPr>
        <w:t>policies</w:t>
      </w:r>
      <w:r w:rsidR="00FF1C6C">
        <w:rPr>
          <w:rFonts w:ascii="Times New Roman" w:hAnsi="Times New Roman" w:cs="Times New Roman"/>
          <w:sz w:val="24"/>
          <w:szCs w:val="24"/>
          <w:lang w:val="en-US"/>
        </w:rPr>
        <w:t xml:space="preserve">, but it seems that seeking </w:t>
      </w:r>
      <w:r w:rsidR="00203A11">
        <w:rPr>
          <w:rFonts w:ascii="Times New Roman" w:hAnsi="Times New Roman" w:cs="Times New Roman"/>
          <w:sz w:val="24"/>
          <w:szCs w:val="24"/>
          <w:lang w:val="en-US"/>
        </w:rPr>
        <w:t>for</w:t>
      </w:r>
      <w:r w:rsidR="003B1C5D">
        <w:rPr>
          <w:rFonts w:ascii="Times New Roman" w:hAnsi="Times New Roman" w:cs="Times New Roman"/>
          <w:sz w:val="24"/>
          <w:szCs w:val="24"/>
          <w:lang w:val="en-US"/>
        </w:rPr>
        <w:t xml:space="preserve"> develop</w:t>
      </w:r>
      <w:r w:rsidR="00203A11">
        <w:rPr>
          <w:rFonts w:ascii="Times New Roman" w:hAnsi="Times New Roman" w:cs="Times New Roman"/>
          <w:sz w:val="24"/>
          <w:szCs w:val="24"/>
          <w:lang w:val="en-US"/>
        </w:rPr>
        <w:t>ing</w:t>
      </w:r>
      <w:r w:rsidR="003B1C5D">
        <w:rPr>
          <w:rFonts w:ascii="Times New Roman" w:hAnsi="Times New Roman" w:cs="Times New Roman"/>
          <w:sz w:val="24"/>
          <w:szCs w:val="24"/>
          <w:lang w:val="en-US"/>
        </w:rPr>
        <w:t xml:space="preserve"> industries apart from GVCs, supported by the </w:t>
      </w:r>
      <w:r w:rsidR="00FF1C6C">
        <w:rPr>
          <w:rFonts w:ascii="Times New Roman" w:hAnsi="Times New Roman" w:cs="Times New Roman"/>
          <w:sz w:val="24"/>
          <w:szCs w:val="24"/>
          <w:lang w:val="en-US"/>
        </w:rPr>
        <w:t xml:space="preserve">domestic market, is a quite limited and outdated strategy. </w:t>
      </w:r>
      <w:r w:rsidR="00A73E8C">
        <w:rPr>
          <w:rFonts w:ascii="Times New Roman" w:hAnsi="Times New Roman" w:cs="Times New Roman"/>
          <w:sz w:val="24"/>
          <w:szCs w:val="24"/>
          <w:lang w:val="en-US"/>
        </w:rPr>
        <w:t>What remains is to deal the effects of the rapid and ongoing pro</w:t>
      </w:r>
      <w:r w:rsidR="002303E5">
        <w:rPr>
          <w:rFonts w:ascii="Times New Roman" w:hAnsi="Times New Roman" w:cs="Times New Roman"/>
          <w:sz w:val="24"/>
          <w:szCs w:val="24"/>
          <w:lang w:val="en-US"/>
        </w:rPr>
        <w:t>cesses brought by globalization. Th</w:t>
      </w:r>
      <w:r w:rsidR="00A73E8C">
        <w:rPr>
          <w:rFonts w:ascii="Times New Roman" w:hAnsi="Times New Roman" w:cs="Times New Roman"/>
          <w:sz w:val="24"/>
          <w:szCs w:val="24"/>
          <w:lang w:val="en-US"/>
        </w:rPr>
        <w:t xml:space="preserve">e essential point is to learn </w:t>
      </w:r>
      <w:r w:rsidR="00FF1C6C" w:rsidRPr="00FF1C6C">
        <w:rPr>
          <w:rFonts w:ascii="Times New Roman" w:hAnsi="Times New Roman" w:cs="Times New Roman"/>
          <w:sz w:val="24"/>
          <w:szCs w:val="24"/>
          <w:lang w:val="en-US"/>
        </w:rPr>
        <w:t>how to do this effectively.</w:t>
      </w:r>
    </w:p>
    <w:p w:rsidR="008C5E8E" w:rsidRDefault="003B1C5D" w:rsidP="00370F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CD75EB" w:rsidRDefault="00EE616A" w:rsidP="00370F28">
      <w:pPr>
        <w:spacing w:after="0" w:line="240" w:lineRule="auto"/>
        <w:jc w:val="both"/>
        <w:rPr>
          <w:rFonts w:ascii="Times New Roman" w:hAnsi="Times New Roman" w:cs="Times New Roman"/>
          <w:b/>
          <w:sz w:val="24"/>
          <w:szCs w:val="24"/>
          <w:lang w:val="en-US"/>
        </w:rPr>
      </w:pPr>
      <w:r w:rsidRPr="00EE616A">
        <w:rPr>
          <w:rFonts w:ascii="Times New Roman" w:hAnsi="Times New Roman" w:cs="Times New Roman"/>
          <w:b/>
          <w:sz w:val="24"/>
          <w:szCs w:val="24"/>
          <w:lang w:val="en-US"/>
        </w:rPr>
        <w:t>References</w:t>
      </w:r>
    </w:p>
    <w:p w:rsidR="004D059B" w:rsidRDefault="004D059B" w:rsidP="00370F28">
      <w:pPr>
        <w:spacing w:after="0" w:line="240" w:lineRule="auto"/>
        <w:jc w:val="both"/>
        <w:rPr>
          <w:rFonts w:ascii="Times New Roman" w:hAnsi="Times New Roman" w:cs="Times New Roman"/>
          <w:b/>
          <w:sz w:val="24"/>
          <w:szCs w:val="24"/>
          <w:lang w:val="en-US"/>
        </w:rPr>
      </w:pPr>
    </w:p>
    <w:p w:rsidR="004C493E" w:rsidRDefault="004C493E" w:rsidP="00370F28">
      <w:pPr>
        <w:spacing w:after="0" w:line="240" w:lineRule="auto"/>
        <w:jc w:val="both"/>
        <w:rPr>
          <w:rFonts w:ascii="Times New Roman" w:hAnsi="Times New Roman" w:cs="Times New Roman"/>
          <w:sz w:val="24"/>
          <w:szCs w:val="24"/>
          <w:lang w:val="en-US"/>
        </w:rPr>
      </w:pPr>
      <w:r w:rsidRPr="004C493E">
        <w:rPr>
          <w:rFonts w:ascii="Times New Roman" w:hAnsi="Times New Roman" w:cs="Times New Roman"/>
          <w:sz w:val="24"/>
          <w:szCs w:val="24"/>
          <w:lang w:val="en-US"/>
        </w:rPr>
        <w:t>BACKER</w:t>
      </w:r>
      <w:r>
        <w:rPr>
          <w:rFonts w:ascii="Times New Roman" w:hAnsi="Times New Roman" w:cs="Times New Roman"/>
          <w:sz w:val="24"/>
          <w:szCs w:val="24"/>
          <w:lang w:val="en-US"/>
        </w:rPr>
        <w:t xml:space="preserve">, K. D.; </w:t>
      </w:r>
      <w:r w:rsidRPr="004C493E">
        <w:rPr>
          <w:rFonts w:ascii="Times New Roman" w:hAnsi="Times New Roman" w:cs="Times New Roman"/>
          <w:sz w:val="24"/>
          <w:szCs w:val="24"/>
          <w:lang w:val="en-US"/>
        </w:rPr>
        <w:t>MIROUDOT</w:t>
      </w:r>
      <w:r>
        <w:rPr>
          <w:rFonts w:ascii="Times New Roman" w:hAnsi="Times New Roman" w:cs="Times New Roman"/>
          <w:sz w:val="24"/>
          <w:szCs w:val="24"/>
          <w:lang w:val="en-US"/>
        </w:rPr>
        <w:t>, S.</w:t>
      </w:r>
      <w:r w:rsidRPr="004C493E">
        <w:rPr>
          <w:rFonts w:ascii="Times New Roman" w:hAnsi="Times New Roman" w:cs="Times New Roman"/>
          <w:sz w:val="24"/>
          <w:szCs w:val="24"/>
          <w:lang w:val="en-US"/>
        </w:rPr>
        <w:t xml:space="preserve"> Mapping Global Value </w:t>
      </w:r>
      <w:r>
        <w:rPr>
          <w:rFonts w:ascii="Times New Roman" w:hAnsi="Times New Roman" w:cs="Times New Roman"/>
          <w:sz w:val="24"/>
          <w:szCs w:val="24"/>
          <w:lang w:val="en-US"/>
        </w:rPr>
        <w:t>Chains</w:t>
      </w:r>
      <w:r w:rsidRPr="004C493E">
        <w:rPr>
          <w:rFonts w:ascii="Times New Roman" w:hAnsi="Times New Roman" w:cs="Times New Roman"/>
          <w:sz w:val="24"/>
          <w:szCs w:val="24"/>
          <w:lang w:val="en-US"/>
        </w:rPr>
        <w:t xml:space="preserve">, OECD Trade Policy </w:t>
      </w:r>
      <w:r>
        <w:rPr>
          <w:rFonts w:ascii="Times New Roman" w:hAnsi="Times New Roman" w:cs="Times New Roman"/>
          <w:sz w:val="24"/>
          <w:szCs w:val="24"/>
          <w:lang w:val="en-US"/>
        </w:rPr>
        <w:t>Papers, No 159, 2013.</w:t>
      </w:r>
    </w:p>
    <w:p w:rsidR="00186972" w:rsidRDefault="00186972" w:rsidP="00370F28">
      <w:pPr>
        <w:spacing w:after="0" w:line="240" w:lineRule="auto"/>
        <w:jc w:val="both"/>
        <w:rPr>
          <w:rFonts w:ascii="Times New Roman" w:eastAsia="Times New Roman" w:hAnsi="Times New Roman"/>
          <w:sz w:val="24"/>
          <w:szCs w:val="24"/>
          <w:lang w:val="en-US" w:eastAsia="en-GB"/>
        </w:rPr>
      </w:pPr>
      <w:r>
        <w:rPr>
          <w:rFonts w:ascii="Times New Roman" w:eastAsia="Times New Roman" w:hAnsi="Times New Roman"/>
          <w:sz w:val="24"/>
          <w:szCs w:val="24"/>
          <w:lang w:val="en-US" w:eastAsia="en-GB"/>
        </w:rPr>
        <w:t>BALDWIN, R. Globalization: the great unbundling(s). Economic Council of Finland. 2006.</w:t>
      </w:r>
    </w:p>
    <w:p w:rsidR="001C716B" w:rsidRDefault="001C716B" w:rsidP="00370F28">
      <w:pPr>
        <w:spacing w:after="0" w:line="240" w:lineRule="auto"/>
        <w:jc w:val="both"/>
        <w:rPr>
          <w:rFonts w:ascii="Times New Roman" w:eastAsiaTheme="minorEastAsia" w:hAnsi="Times New Roman" w:cs="Times New Roman"/>
          <w:b/>
          <w:sz w:val="24"/>
          <w:szCs w:val="24"/>
          <w:lang w:val="en-US"/>
        </w:rPr>
      </w:pPr>
      <w:r>
        <w:rPr>
          <w:rFonts w:ascii="Times New Roman" w:eastAsia="Times New Roman" w:hAnsi="Times New Roman"/>
          <w:sz w:val="24"/>
          <w:szCs w:val="24"/>
          <w:lang w:val="en-US" w:eastAsia="en-GB"/>
        </w:rPr>
        <w:t>BENEDETTO, J.B. Implications and Interpretations of Value-Added Trade Balances. Journal of International Commerce and Economics, v. 4, pp. 39-53, 2012.</w:t>
      </w:r>
    </w:p>
    <w:p w:rsidR="00383AB4" w:rsidRDefault="00383AB4" w:rsidP="00370F28">
      <w:pPr>
        <w:spacing w:after="0" w:line="240" w:lineRule="auto"/>
        <w:jc w:val="both"/>
        <w:rPr>
          <w:rFonts w:ascii="Times New Roman" w:eastAsiaTheme="minorEastAsia" w:hAnsi="Times New Roman" w:cs="Times New Roman"/>
          <w:sz w:val="24"/>
          <w:szCs w:val="24"/>
          <w:lang w:val="en-US"/>
        </w:rPr>
      </w:pPr>
      <w:r w:rsidRPr="00D95F33">
        <w:rPr>
          <w:rFonts w:ascii="Times New Roman" w:eastAsiaTheme="minorEastAsia" w:hAnsi="Times New Roman" w:cs="Times New Roman"/>
          <w:sz w:val="24"/>
          <w:szCs w:val="24"/>
          <w:lang w:val="en-US"/>
        </w:rPr>
        <w:t>DIETZENBACHER, E.</w:t>
      </w:r>
      <w:r>
        <w:rPr>
          <w:rFonts w:ascii="Times New Roman" w:eastAsiaTheme="minorEastAsia" w:hAnsi="Times New Roman" w:cs="Times New Roman"/>
          <w:sz w:val="24"/>
          <w:szCs w:val="24"/>
          <w:lang w:val="en-US"/>
        </w:rPr>
        <w:t xml:space="preserve"> et al. T</w:t>
      </w:r>
      <w:r w:rsidRPr="002475C3">
        <w:rPr>
          <w:rFonts w:ascii="Times New Roman" w:eastAsiaTheme="minorEastAsia" w:hAnsi="Times New Roman" w:cs="Times New Roman"/>
          <w:sz w:val="24"/>
          <w:szCs w:val="24"/>
          <w:lang w:val="en-US"/>
        </w:rPr>
        <w:t>he construction of world input–output</w:t>
      </w:r>
      <w:r>
        <w:rPr>
          <w:rFonts w:ascii="Times New Roman" w:eastAsiaTheme="minorEastAsia" w:hAnsi="Times New Roman" w:cs="Times New Roman"/>
          <w:sz w:val="24"/>
          <w:szCs w:val="24"/>
          <w:lang w:val="en-US"/>
        </w:rPr>
        <w:t xml:space="preserve"> </w:t>
      </w:r>
      <w:r w:rsidRPr="002475C3">
        <w:rPr>
          <w:rFonts w:ascii="Times New Roman" w:eastAsiaTheme="minorEastAsia" w:hAnsi="Times New Roman" w:cs="Times New Roman"/>
          <w:sz w:val="24"/>
          <w:szCs w:val="24"/>
          <w:lang w:val="en-US"/>
        </w:rPr>
        <w:t xml:space="preserve">tables in the </w:t>
      </w:r>
      <w:r>
        <w:rPr>
          <w:rFonts w:ascii="Times New Roman" w:eastAsiaTheme="minorEastAsia" w:hAnsi="Times New Roman" w:cs="Times New Roman"/>
          <w:sz w:val="24"/>
          <w:szCs w:val="24"/>
          <w:lang w:val="en-US"/>
        </w:rPr>
        <w:t>WIOD</w:t>
      </w:r>
      <w:r w:rsidRPr="002475C3">
        <w:rPr>
          <w:rFonts w:ascii="Times New Roman" w:eastAsiaTheme="minorEastAsia" w:hAnsi="Times New Roman" w:cs="Times New Roman"/>
          <w:sz w:val="24"/>
          <w:szCs w:val="24"/>
          <w:lang w:val="en-US"/>
        </w:rPr>
        <w:t xml:space="preserve"> project</w:t>
      </w:r>
      <w:r>
        <w:rPr>
          <w:rFonts w:ascii="Times New Roman" w:eastAsiaTheme="minorEastAsia" w:hAnsi="Times New Roman" w:cs="Times New Roman"/>
          <w:sz w:val="24"/>
          <w:szCs w:val="24"/>
          <w:lang w:val="en-US"/>
        </w:rPr>
        <w:t xml:space="preserve">. </w:t>
      </w:r>
      <w:r w:rsidRPr="002475C3">
        <w:rPr>
          <w:rFonts w:ascii="Times New Roman" w:eastAsiaTheme="minorEastAsia" w:hAnsi="Times New Roman" w:cs="Times New Roman"/>
          <w:sz w:val="24"/>
          <w:szCs w:val="24"/>
          <w:lang w:val="en-US"/>
        </w:rPr>
        <w:t xml:space="preserve">Economic Systems Research, </w:t>
      </w:r>
      <w:r>
        <w:rPr>
          <w:rFonts w:ascii="Times New Roman" w:eastAsiaTheme="minorEastAsia" w:hAnsi="Times New Roman" w:cs="Times New Roman"/>
          <w:sz w:val="24"/>
          <w:szCs w:val="24"/>
          <w:lang w:val="en-US"/>
        </w:rPr>
        <w:t xml:space="preserve">v. 25, pp. 71-98, </w:t>
      </w:r>
      <w:r w:rsidRPr="002475C3">
        <w:rPr>
          <w:rFonts w:ascii="Times New Roman" w:eastAsiaTheme="minorEastAsia" w:hAnsi="Times New Roman" w:cs="Times New Roman"/>
          <w:sz w:val="24"/>
          <w:szCs w:val="24"/>
          <w:lang w:val="en-US"/>
        </w:rPr>
        <w:t>2013</w:t>
      </w:r>
      <w:r>
        <w:rPr>
          <w:rFonts w:ascii="Times New Roman" w:eastAsiaTheme="minorEastAsia" w:hAnsi="Times New Roman" w:cs="Times New Roman"/>
          <w:sz w:val="24"/>
          <w:szCs w:val="24"/>
          <w:lang w:val="en-US"/>
        </w:rPr>
        <w:t>.</w:t>
      </w:r>
    </w:p>
    <w:p w:rsidR="00E56505" w:rsidRDefault="00E56505" w:rsidP="00370F28">
      <w:pPr>
        <w:spacing w:after="0" w:line="240" w:lineRule="auto"/>
        <w:jc w:val="both"/>
        <w:rPr>
          <w:rFonts w:ascii="Times New Roman" w:eastAsiaTheme="minorEastAsia" w:hAnsi="Times New Roman" w:cs="Times New Roman"/>
          <w:sz w:val="24"/>
          <w:szCs w:val="24"/>
          <w:lang w:val="en-US"/>
        </w:rPr>
      </w:pPr>
      <w:r w:rsidRPr="00E56505">
        <w:rPr>
          <w:rFonts w:ascii="Times New Roman" w:eastAsiaTheme="minorEastAsia" w:hAnsi="Times New Roman" w:cs="Times New Roman"/>
          <w:sz w:val="24"/>
          <w:szCs w:val="24"/>
          <w:lang w:val="en-US"/>
        </w:rPr>
        <w:t>DIETZENBACHER</w:t>
      </w:r>
      <w:r w:rsidRPr="00D95F33">
        <w:rPr>
          <w:rFonts w:ascii="Times New Roman" w:eastAsiaTheme="minorEastAsia" w:hAnsi="Times New Roman" w:cs="Times New Roman"/>
          <w:sz w:val="24"/>
          <w:szCs w:val="24"/>
          <w:lang w:val="en-US"/>
        </w:rPr>
        <w:t>, E.</w:t>
      </w:r>
      <w:r>
        <w:rPr>
          <w:rFonts w:ascii="Times New Roman" w:eastAsiaTheme="minorEastAsia" w:hAnsi="Times New Roman" w:cs="Times New Roman"/>
          <w:sz w:val="24"/>
          <w:szCs w:val="24"/>
          <w:lang w:val="en-US"/>
        </w:rPr>
        <w:t xml:space="preserve"> et al. </w:t>
      </w:r>
      <w:r w:rsidRPr="00E56505">
        <w:rPr>
          <w:rFonts w:ascii="Times New Roman" w:eastAsiaTheme="minorEastAsia" w:hAnsi="Times New Roman" w:cs="Times New Roman"/>
          <w:sz w:val="24"/>
          <w:szCs w:val="24"/>
          <w:lang w:val="en-US"/>
        </w:rPr>
        <w:t>The Role of Brazilian Regions in the Global Value Chain</w:t>
      </w:r>
      <w:r>
        <w:rPr>
          <w:rFonts w:ascii="Times New Roman" w:eastAsiaTheme="minorEastAsia" w:hAnsi="Times New Roman" w:cs="Times New Roman"/>
          <w:sz w:val="24"/>
          <w:szCs w:val="24"/>
          <w:lang w:val="en-US"/>
        </w:rPr>
        <w:t xml:space="preserve">. </w:t>
      </w:r>
      <w:r w:rsidR="007A14A7" w:rsidRPr="007A14A7">
        <w:rPr>
          <w:rFonts w:ascii="Times New Roman" w:eastAsiaTheme="minorEastAsia" w:hAnsi="Times New Roman" w:cs="Times New Roman"/>
          <w:sz w:val="24"/>
          <w:szCs w:val="24"/>
          <w:lang w:val="en-US"/>
        </w:rPr>
        <w:t>Encontro Nacional de Economia</w:t>
      </w:r>
      <w:r w:rsidR="007A14A7">
        <w:rPr>
          <w:rFonts w:ascii="Times New Roman" w:eastAsiaTheme="minorEastAsia" w:hAnsi="Times New Roman" w:cs="Times New Roman"/>
          <w:sz w:val="24"/>
          <w:szCs w:val="24"/>
          <w:lang w:val="en-US"/>
        </w:rPr>
        <w:t>, 2013.</w:t>
      </w:r>
    </w:p>
    <w:p w:rsidR="00F74FAF" w:rsidRDefault="00F74FAF" w:rsidP="00370F28">
      <w:pPr>
        <w:spacing w:after="0" w:line="240" w:lineRule="auto"/>
        <w:jc w:val="both"/>
        <w:rPr>
          <w:rFonts w:ascii="Times New Roman" w:eastAsiaTheme="minorEastAsia" w:hAnsi="Times New Roman" w:cs="Times New Roman"/>
          <w:sz w:val="24"/>
          <w:szCs w:val="24"/>
          <w:lang w:val="en-US"/>
        </w:rPr>
      </w:pPr>
      <w:r w:rsidRPr="00F74FAF">
        <w:rPr>
          <w:rFonts w:ascii="Times New Roman" w:eastAsiaTheme="minorEastAsia" w:hAnsi="Times New Roman" w:cs="Times New Roman"/>
          <w:sz w:val="24"/>
          <w:szCs w:val="24"/>
          <w:lang w:val="en-US"/>
        </w:rPr>
        <w:lastRenderedPageBreak/>
        <w:t>INOMATA, S.</w:t>
      </w:r>
      <w:r>
        <w:rPr>
          <w:rFonts w:ascii="Times New Roman" w:eastAsiaTheme="minorEastAsia" w:hAnsi="Times New Roman" w:cs="Times New Roman"/>
          <w:sz w:val="24"/>
          <w:szCs w:val="24"/>
          <w:lang w:val="en-US"/>
        </w:rPr>
        <w:t>;</w:t>
      </w:r>
      <w:r w:rsidRPr="00F74FAF">
        <w:rPr>
          <w:rFonts w:ascii="Times New Roman" w:eastAsiaTheme="minorEastAsia" w:hAnsi="Times New Roman" w:cs="Times New Roman"/>
          <w:sz w:val="24"/>
          <w:szCs w:val="24"/>
          <w:lang w:val="en-US"/>
        </w:rPr>
        <w:t xml:space="preserve"> </w:t>
      </w:r>
      <w:r w:rsidRPr="00635AFD">
        <w:rPr>
          <w:rFonts w:ascii="Times New Roman" w:eastAsiaTheme="minorEastAsia" w:hAnsi="Times New Roman" w:cs="Times New Roman"/>
          <w:sz w:val="24"/>
          <w:szCs w:val="24"/>
          <w:lang w:val="en-US"/>
        </w:rPr>
        <w:t>KUWAMORI</w:t>
      </w:r>
      <w:r>
        <w:rPr>
          <w:rFonts w:ascii="Times New Roman" w:eastAsiaTheme="minorEastAsia" w:hAnsi="Times New Roman" w:cs="Times New Roman"/>
          <w:sz w:val="24"/>
          <w:szCs w:val="24"/>
          <w:lang w:val="en-US"/>
        </w:rPr>
        <w:t xml:space="preserve">, </w:t>
      </w:r>
      <w:r w:rsidRPr="00635AFD">
        <w:rPr>
          <w:rFonts w:ascii="Times New Roman" w:eastAsiaTheme="minorEastAsia" w:hAnsi="Times New Roman" w:cs="Times New Roman"/>
          <w:sz w:val="24"/>
          <w:szCs w:val="24"/>
          <w:lang w:val="en-US"/>
        </w:rPr>
        <w:t xml:space="preserve">H. </w:t>
      </w:r>
      <w:r w:rsidRPr="00F74FAF">
        <w:rPr>
          <w:rFonts w:ascii="Times New Roman" w:eastAsiaTheme="minorEastAsia" w:hAnsi="Times New Roman" w:cs="Times New Roman"/>
          <w:sz w:val="24"/>
          <w:szCs w:val="24"/>
          <w:lang w:val="en-US"/>
        </w:rPr>
        <w:t>Compilation and Use of the BRICs I</w:t>
      </w:r>
      <w:r>
        <w:rPr>
          <w:rFonts w:ascii="Times New Roman" w:eastAsiaTheme="minorEastAsia" w:hAnsi="Times New Roman" w:cs="Times New Roman"/>
          <w:sz w:val="24"/>
          <w:szCs w:val="24"/>
          <w:lang w:val="en-US"/>
        </w:rPr>
        <w:t>nternational Input-Output Table</w:t>
      </w:r>
      <w:r w:rsidR="00CA15C0">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 xml:space="preserve"> </w:t>
      </w:r>
      <w:r w:rsidRPr="00F74FAF">
        <w:rPr>
          <w:rFonts w:ascii="Times New Roman" w:eastAsiaTheme="minorEastAsia" w:hAnsi="Times New Roman" w:cs="Times New Roman"/>
          <w:sz w:val="24"/>
          <w:szCs w:val="24"/>
          <w:lang w:val="en-US"/>
        </w:rPr>
        <w:t>Asian International Input-Output Series</w:t>
      </w:r>
      <w:r w:rsidR="00291B15">
        <w:rPr>
          <w:rFonts w:ascii="Times New Roman" w:eastAsiaTheme="minorEastAsia" w:hAnsi="Times New Roman" w:cs="Times New Roman"/>
          <w:sz w:val="24"/>
          <w:szCs w:val="24"/>
          <w:lang w:val="en-US"/>
        </w:rPr>
        <w:t>, No. 73</w:t>
      </w:r>
      <w:r w:rsidRPr="00635AFD">
        <w:rPr>
          <w:rFonts w:ascii="Times New Roman" w:eastAsiaTheme="minorEastAsia" w:hAnsi="Times New Roman" w:cs="Times New Roman"/>
          <w:sz w:val="24"/>
          <w:szCs w:val="24"/>
          <w:lang w:val="en-US"/>
        </w:rPr>
        <w:t>, Institute of Develop</w:t>
      </w:r>
      <w:r>
        <w:rPr>
          <w:rFonts w:ascii="Times New Roman" w:eastAsiaTheme="minorEastAsia" w:hAnsi="Times New Roman" w:cs="Times New Roman"/>
          <w:sz w:val="24"/>
          <w:szCs w:val="24"/>
          <w:lang w:val="en-US"/>
        </w:rPr>
        <w:t>ing Economies, JETRO, March 2009.</w:t>
      </w:r>
    </w:p>
    <w:p w:rsidR="00635AFD" w:rsidRDefault="00635AFD" w:rsidP="00370F28">
      <w:pPr>
        <w:spacing w:after="0" w:line="240" w:lineRule="auto"/>
        <w:jc w:val="both"/>
        <w:rPr>
          <w:rFonts w:ascii="Times New Roman" w:eastAsiaTheme="minorEastAsia" w:hAnsi="Times New Roman" w:cs="Times New Roman"/>
          <w:sz w:val="24"/>
          <w:szCs w:val="24"/>
          <w:lang w:val="en-US"/>
        </w:rPr>
      </w:pPr>
      <w:r w:rsidRPr="00635AFD">
        <w:rPr>
          <w:rFonts w:ascii="Times New Roman" w:eastAsiaTheme="minorEastAsia" w:hAnsi="Times New Roman" w:cs="Times New Roman"/>
          <w:sz w:val="24"/>
          <w:szCs w:val="24"/>
          <w:lang w:val="en-US"/>
        </w:rPr>
        <w:t>INOMATA</w:t>
      </w:r>
      <w:r>
        <w:rPr>
          <w:rFonts w:ascii="Times New Roman" w:eastAsiaTheme="minorEastAsia" w:hAnsi="Times New Roman" w:cs="Times New Roman"/>
          <w:sz w:val="24"/>
          <w:szCs w:val="24"/>
          <w:lang w:val="en-US"/>
        </w:rPr>
        <w:t xml:space="preserve">, S.; </w:t>
      </w:r>
      <w:r w:rsidRPr="00635AFD">
        <w:rPr>
          <w:rFonts w:ascii="Times New Roman" w:eastAsiaTheme="minorEastAsia" w:hAnsi="Times New Roman" w:cs="Times New Roman"/>
          <w:sz w:val="24"/>
          <w:szCs w:val="24"/>
          <w:lang w:val="en-US"/>
        </w:rPr>
        <w:t>KUWAMORI</w:t>
      </w:r>
      <w:r>
        <w:rPr>
          <w:rFonts w:ascii="Times New Roman" w:eastAsiaTheme="minorEastAsia" w:hAnsi="Times New Roman" w:cs="Times New Roman"/>
          <w:sz w:val="24"/>
          <w:szCs w:val="24"/>
          <w:lang w:val="en-US"/>
        </w:rPr>
        <w:t xml:space="preserve">, </w:t>
      </w:r>
      <w:r w:rsidRPr="00635AFD">
        <w:rPr>
          <w:rFonts w:ascii="Times New Roman" w:eastAsiaTheme="minorEastAsia" w:hAnsi="Times New Roman" w:cs="Times New Roman"/>
          <w:sz w:val="24"/>
          <w:szCs w:val="24"/>
          <w:lang w:val="en-US"/>
        </w:rPr>
        <w:t xml:space="preserve">H. Compilation of the International Input-Output Table for the BRICs </w:t>
      </w:r>
      <w:r>
        <w:rPr>
          <w:rFonts w:ascii="Times New Roman" w:eastAsiaTheme="minorEastAsia" w:hAnsi="Times New Roman" w:cs="Times New Roman"/>
          <w:sz w:val="24"/>
          <w:szCs w:val="24"/>
          <w:lang w:val="en-US"/>
        </w:rPr>
        <w:t xml:space="preserve">– </w:t>
      </w:r>
      <w:r w:rsidR="00CA15C0">
        <w:rPr>
          <w:rFonts w:ascii="Times New Roman" w:eastAsiaTheme="minorEastAsia" w:hAnsi="Times New Roman" w:cs="Times New Roman"/>
          <w:sz w:val="24"/>
          <w:szCs w:val="24"/>
          <w:lang w:val="en-US"/>
        </w:rPr>
        <w:t xml:space="preserve">A Feasibility Study. </w:t>
      </w:r>
      <w:r w:rsidRPr="00635AFD">
        <w:rPr>
          <w:rFonts w:ascii="Times New Roman" w:eastAsiaTheme="minorEastAsia" w:hAnsi="Times New Roman" w:cs="Times New Roman"/>
          <w:sz w:val="24"/>
          <w:szCs w:val="24"/>
          <w:lang w:val="en-US"/>
        </w:rPr>
        <w:t>Asian International Input-Output Series, No.71, Institute of Developing Economies, JETRO, March 2008</w:t>
      </w:r>
      <w:r>
        <w:rPr>
          <w:rFonts w:ascii="Times New Roman" w:eastAsiaTheme="minorEastAsia" w:hAnsi="Times New Roman" w:cs="Times New Roman"/>
          <w:sz w:val="24"/>
          <w:szCs w:val="24"/>
          <w:lang w:val="en-US"/>
        </w:rPr>
        <w:t>.</w:t>
      </w:r>
    </w:p>
    <w:p w:rsidR="00846F0B" w:rsidRPr="00846F0B" w:rsidRDefault="00846F0B" w:rsidP="00370F28">
      <w:pPr>
        <w:spacing w:after="0" w:line="240" w:lineRule="auto"/>
        <w:jc w:val="both"/>
        <w:rPr>
          <w:rFonts w:ascii="Times New Roman" w:eastAsiaTheme="minorEastAsia" w:hAnsi="Times New Roman" w:cs="Times New Roman"/>
          <w:sz w:val="24"/>
          <w:szCs w:val="24"/>
        </w:rPr>
      </w:pPr>
      <w:r w:rsidRPr="00846F0B">
        <w:rPr>
          <w:rFonts w:ascii="Times New Roman" w:eastAsiaTheme="minorEastAsia" w:hAnsi="Times New Roman" w:cs="Times New Roman"/>
          <w:sz w:val="24"/>
          <w:szCs w:val="24"/>
        </w:rPr>
        <w:t xml:space="preserve">ISTAKE, M. Comércio externo e interno do Brasil e de suas </w:t>
      </w:r>
      <w:r>
        <w:rPr>
          <w:rFonts w:ascii="Times New Roman" w:eastAsiaTheme="minorEastAsia" w:hAnsi="Times New Roman" w:cs="Times New Roman"/>
          <w:sz w:val="24"/>
          <w:szCs w:val="24"/>
        </w:rPr>
        <w:t>macror</w:t>
      </w:r>
      <w:r w:rsidRPr="00846F0B">
        <w:rPr>
          <w:rFonts w:ascii="Times New Roman" w:eastAsiaTheme="minorEastAsia" w:hAnsi="Times New Roman" w:cs="Times New Roman"/>
          <w:sz w:val="24"/>
          <w:szCs w:val="24"/>
        </w:rPr>
        <w:t>regi</w:t>
      </w:r>
      <w:r>
        <w:rPr>
          <w:rFonts w:ascii="Times New Roman" w:eastAsiaTheme="minorEastAsia" w:hAnsi="Times New Roman" w:cs="Times New Roman"/>
          <w:sz w:val="24"/>
          <w:szCs w:val="24"/>
        </w:rPr>
        <w:t xml:space="preserve">ões: um teste do teorema de Heckscher-Ohlin. </w:t>
      </w:r>
      <w:r w:rsidR="0002404E">
        <w:rPr>
          <w:rFonts w:ascii="Times New Roman" w:hAnsi="Times New Roman" w:cs="Times New Roman"/>
          <w:sz w:val="24"/>
          <w:szCs w:val="24"/>
        </w:rPr>
        <w:t xml:space="preserve">Tese (Doutorado em Economia Aplicada) – </w:t>
      </w:r>
      <w:r w:rsidR="009A5F90">
        <w:rPr>
          <w:rFonts w:ascii="Times New Roman" w:hAnsi="Times New Roman" w:cs="Times New Roman"/>
          <w:sz w:val="24"/>
          <w:szCs w:val="24"/>
        </w:rPr>
        <w:t>Escola Superior de Agricultura Luiz de Quiroz, Universidade de São Paulo, 2003.</w:t>
      </w:r>
    </w:p>
    <w:p w:rsidR="004D059B" w:rsidRDefault="004D059B" w:rsidP="00370F28">
      <w:pPr>
        <w:spacing w:after="0" w:line="240" w:lineRule="auto"/>
        <w:jc w:val="both"/>
        <w:rPr>
          <w:rFonts w:ascii="Times New Roman" w:eastAsiaTheme="minorEastAsia" w:hAnsi="Times New Roman" w:cs="Times New Roman"/>
          <w:sz w:val="24"/>
          <w:szCs w:val="24"/>
          <w:lang w:val="en-US"/>
        </w:rPr>
      </w:pPr>
      <w:r w:rsidRPr="00316FD8">
        <w:rPr>
          <w:rFonts w:ascii="Times New Roman" w:eastAsiaTheme="minorEastAsia" w:hAnsi="Times New Roman" w:cs="Times New Roman"/>
          <w:sz w:val="24"/>
          <w:szCs w:val="24"/>
          <w:lang w:val="en-US"/>
        </w:rPr>
        <w:t>KOOPMAN</w:t>
      </w:r>
      <w:r>
        <w:rPr>
          <w:rFonts w:ascii="Times New Roman" w:eastAsiaTheme="minorEastAsia" w:hAnsi="Times New Roman" w:cs="Times New Roman"/>
          <w:sz w:val="24"/>
          <w:szCs w:val="24"/>
          <w:lang w:val="en-US"/>
        </w:rPr>
        <w:t>, R. et al.</w:t>
      </w:r>
      <w:r w:rsidR="00451C32">
        <w:rPr>
          <w:rFonts w:ascii="Times New Roman" w:eastAsiaTheme="minorEastAsia" w:hAnsi="Times New Roman" w:cs="Times New Roman"/>
          <w:sz w:val="24"/>
          <w:szCs w:val="24"/>
          <w:lang w:val="en-US"/>
        </w:rPr>
        <w:t xml:space="preserve"> </w:t>
      </w:r>
      <w:r w:rsidRPr="00316FD8">
        <w:rPr>
          <w:rFonts w:ascii="Times New Roman" w:eastAsiaTheme="minorEastAsia" w:hAnsi="Times New Roman" w:cs="Times New Roman"/>
          <w:sz w:val="24"/>
          <w:szCs w:val="24"/>
          <w:lang w:val="en-US"/>
        </w:rPr>
        <w:t>Give Credit Where Credit Is Due: Tracing Value Adde</w:t>
      </w:r>
      <w:r>
        <w:rPr>
          <w:rFonts w:ascii="Times New Roman" w:eastAsiaTheme="minorEastAsia" w:hAnsi="Times New Roman" w:cs="Times New Roman"/>
          <w:sz w:val="24"/>
          <w:szCs w:val="24"/>
          <w:lang w:val="en-US"/>
        </w:rPr>
        <w:t xml:space="preserve">d in Global Production Chains. </w:t>
      </w:r>
      <w:r w:rsidRPr="00316FD8">
        <w:rPr>
          <w:rFonts w:ascii="Times New Roman" w:eastAsiaTheme="minorEastAsia" w:hAnsi="Times New Roman" w:cs="Times New Roman"/>
          <w:sz w:val="24"/>
          <w:szCs w:val="24"/>
          <w:lang w:val="en-US"/>
        </w:rPr>
        <w:t>National Bureau of Economic Research</w:t>
      </w:r>
      <w:r>
        <w:rPr>
          <w:rFonts w:ascii="Times New Roman" w:eastAsiaTheme="minorEastAsia" w:hAnsi="Times New Roman" w:cs="Times New Roman"/>
          <w:sz w:val="24"/>
          <w:szCs w:val="24"/>
          <w:lang w:val="en-US"/>
        </w:rPr>
        <w:t xml:space="preserve"> Working Paper Series No. 16426, 2011.</w:t>
      </w:r>
    </w:p>
    <w:p w:rsidR="00291B15" w:rsidRDefault="00291B15" w:rsidP="00370F28">
      <w:pPr>
        <w:spacing w:after="0" w:line="240" w:lineRule="auto"/>
        <w:jc w:val="both"/>
        <w:rPr>
          <w:rFonts w:ascii="Times New Roman" w:eastAsiaTheme="minorEastAsia" w:hAnsi="Times New Roman" w:cs="Times New Roman"/>
          <w:sz w:val="24"/>
          <w:szCs w:val="24"/>
          <w:lang w:val="en-US"/>
        </w:rPr>
      </w:pPr>
      <w:r w:rsidRPr="00635AFD">
        <w:rPr>
          <w:rFonts w:ascii="Times New Roman" w:eastAsiaTheme="minorEastAsia" w:hAnsi="Times New Roman" w:cs="Times New Roman"/>
          <w:sz w:val="24"/>
          <w:szCs w:val="24"/>
          <w:lang w:val="en-US"/>
        </w:rPr>
        <w:t>KUWAMORI</w:t>
      </w:r>
      <w:r>
        <w:rPr>
          <w:rFonts w:ascii="Times New Roman" w:eastAsiaTheme="minorEastAsia" w:hAnsi="Times New Roman" w:cs="Times New Roman"/>
          <w:sz w:val="24"/>
          <w:szCs w:val="24"/>
          <w:lang w:val="en-US"/>
        </w:rPr>
        <w:t xml:space="preserve">, </w:t>
      </w:r>
      <w:r w:rsidRPr="00635AFD">
        <w:rPr>
          <w:rFonts w:ascii="Times New Roman" w:eastAsiaTheme="minorEastAsia" w:hAnsi="Times New Roman" w:cs="Times New Roman"/>
          <w:sz w:val="24"/>
          <w:szCs w:val="24"/>
          <w:lang w:val="en-US"/>
        </w:rPr>
        <w:t>H.</w:t>
      </w:r>
      <w:r>
        <w:rPr>
          <w:rFonts w:ascii="Times New Roman" w:eastAsiaTheme="minorEastAsia" w:hAnsi="Times New Roman" w:cs="Times New Roman"/>
          <w:sz w:val="24"/>
          <w:szCs w:val="24"/>
          <w:lang w:val="en-US"/>
        </w:rPr>
        <w:t xml:space="preserve"> et al. </w:t>
      </w:r>
      <w:r w:rsidRPr="00F74FAF">
        <w:rPr>
          <w:rFonts w:ascii="Times New Roman" w:eastAsiaTheme="minorEastAsia" w:hAnsi="Times New Roman" w:cs="Times New Roman"/>
          <w:sz w:val="24"/>
          <w:szCs w:val="24"/>
          <w:lang w:val="en-US"/>
        </w:rPr>
        <w:t xml:space="preserve">Compilation and Use of the </w:t>
      </w:r>
      <w:r>
        <w:rPr>
          <w:rFonts w:ascii="Times New Roman" w:eastAsiaTheme="minorEastAsia" w:hAnsi="Times New Roman" w:cs="Times New Roman"/>
          <w:sz w:val="24"/>
          <w:szCs w:val="24"/>
          <w:lang w:val="en-US"/>
        </w:rPr>
        <w:t xml:space="preserve">2005 </w:t>
      </w:r>
      <w:r w:rsidRPr="00F74FAF">
        <w:rPr>
          <w:rFonts w:ascii="Times New Roman" w:eastAsiaTheme="minorEastAsia" w:hAnsi="Times New Roman" w:cs="Times New Roman"/>
          <w:sz w:val="24"/>
          <w:szCs w:val="24"/>
          <w:lang w:val="en-US"/>
        </w:rPr>
        <w:t>I</w:t>
      </w:r>
      <w:r>
        <w:rPr>
          <w:rFonts w:ascii="Times New Roman" w:eastAsiaTheme="minorEastAsia" w:hAnsi="Times New Roman" w:cs="Times New Roman"/>
          <w:sz w:val="24"/>
          <w:szCs w:val="24"/>
          <w:lang w:val="en-US"/>
        </w:rPr>
        <w:t>nt</w:t>
      </w:r>
      <w:r w:rsidR="00CA15C0">
        <w:rPr>
          <w:rFonts w:ascii="Times New Roman" w:eastAsiaTheme="minorEastAsia" w:hAnsi="Times New Roman" w:cs="Times New Roman"/>
          <w:sz w:val="24"/>
          <w:szCs w:val="24"/>
          <w:lang w:val="en-US"/>
        </w:rPr>
        <w:t xml:space="preserve">ernational Input-Output Tables. </w:t>
      </w:r>
      <w:r w:rsidRPr="00F74FAF">
        <w:rPr>
          <w:rFonts w:ascii="Times New Roman" w:eastAsiaTheme="minorEastAsia" w:hAnsi="Times New Roman" w:cs="Times New Roman"/>
          <w:sz w:val="24"/>
          <w:szCs w:val="24"/>
          <w:lang w:val="en-US"/>
        </w:rPr>
        <w:t>Asian International Input-Output Series</w:t>
      </w:r>
      <w:r>
        <w:rPr>
          <w:rFonts w:ascii="Times New Roman" w:eastAsiaTheme="minorEastAsia" w:hAnsi="Times New Roman" w:cs="Times New Roman"/>
          <w:sz w:val="24"/>
          <w:szCs w:val="24"/>
          <w:lang w:val="en-US"/>
        </w:rPr>
        <w:t>, No. 72</w:t>
      </w:r>
      <w:r w:rsidRPr="00635AFD">
        <w:rPr>
          <w:rFonts w:ascii="Times New Roman" w:eastAsiaTheme="minorEastAsia" w:hAnsi="Times New Roman" w:cs="Times New Roman"/>
          <w:sz w:val="24"/>
          <w:szCs w:val="24"/>
          <w:lang w:val="en-US"/>
        </w:rPr>
        <w:t>, Institute of Develop</w:t>
      </w:r>
      <w:r>
        <w:rPr>
          <w:rFonts w:ascii="Times New Roman" w:eastAsiaTheme="minorEastAsia" w:hAnsi="Times New Roman" w:cs="Times New Roman"/>
          <w:sz w:val="24"/>
          <w:szCs w:val="24"/>
          <w:lang w:val="en-US"/>
        </w:rPr>
        <w:t>ing Economies, JETRO, March 2009.</w:t>
      </w:r>
    </w:p>
    <w:p w:rsidR="00CA15C0" w:rsidRPr="002E324C" w:rsidRDefault="00CA15C0" w:rsidP="00370F28">
      <w:pPr>
        <w:spacing w:after="0" w:line="24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LIU, H. et al. </w:t>
      </w:r>
      <w:r w:rsidRPr="00CA15C0">
        <w:rPr>
          <w:rFonts w:ascii="Times New Roman" w:eastAsiaTheme="minorEastAsia" w:hAnsi="Times New Roman" w:cs="Times New Roman"/>
          <w:sz w:val="24"/>
          <w:szCs w:val="24"/>
          <w:lang w:val="en-US"/>
        </w:rPr>
        <w:t>China and Brazil Productive Structure and</w:t>
      </w:r>
      <w:r>
        <w:rPr>
          <w:rFonts w:ascii="Times New Roman" w:eastAsiaTheme="minorEastAsia" w:hAnsi="Times New Roman" w:cs="Times New Roman"/>
          <w:sz w:val="24"/>
          <w:szCs w:val="24"/>
          <w:lang w:val="en-US"/>
        </w:rPr>
        <w:t xml:space="preserve"> </w:t>
      </w:r>
      <w:r w:rsidRPr="00CA15C0">
        <w:rPr>
          <w:rFonts w:ascii="Times New Roman" w:eastAsiaTheme="minorEastAsia" w:hAnsi="Times New Roman" w:cs="Times New Roman"/>
          <w:sz w:val="24"/>
          <w:szCs w:val="24"/>
          <w:lang w:val="en-US"/>
        </w:rPr>
        <w:t>Economic Growth Compared: 1980’s to 2000’s</w:t>
      </w:r>
      <w:r>
        <w:rPr>
          <w:rFonts w:ascii="Times New Roman" w:eastAsiaTheme="minorEastAsia" w:hAnsi="Times New Roman" w:cs="Times New Roman"/>
          <w:sz w:val="24"/>
          <w:szCs w:val="24"/>
          <w:lang w:val="en-US"/>
        </w:rPr>
        <w:t xml:space="preserve">. </w:t>
      </w:r>
      <w:r w:rsidR="002E324C" w:rsidRPr="002E324C">
        <w:rPr>
          <w:rFonts w:ascii="Times New Roman" w:eastAsiaTheme="minorEastAsia" w:hAnsi="Times New Roman" w:cs="Times New Roman"/>
          <w:sz w:val="24"/>
          <w:szCs w:val="24"/>
          <w:lang w:val="en-US"/>
        </w:rPr>
        <w:t>North American Regional Scien</w:t>
      </w:r>
      <w:r w:rsidR="002E324C">
        <w:rPr>
          <w:rFonts w:ascii="Times New Roman" w:eastAsiaTheme="minorEastAsia" w:hAnsi="Times New Roman" w:cs="Times New Roman"/>
          <w:sz w:val="24"/>
          <w:szCs w:val="24"/>
          <w:lang w:val="en-US"/>
        </w:rPr>
        <w:t>ce Council</w:t>
      </w:r>
      <w:r w:rsidR="002E324C" w:rsidRPr="002E324C">
        <w:rPr>
          <w:rFonts w:ascii="Times New Roman" w:eastAsiaTheme="minorEastAsia" w:hAnsi="Times New Roman" w:cs="Times New Roman"/>
          <w:sz w:val="24"/>
          <w:szCs w:val="24"/>
          <w:lang w:val="en-US"/>
        </w:rPr>
        <w:t xml:space="preserve"> Annual Conference</w:t>
      </w:r>
      <w:r w:rsidR="002E324C">
        <w:rPr>
          <w:rFonts w:ascii="Times New Roman" w:eastAsiaTheme="minorEastAsia" w:hAnsi="Times New Roman" w:cs="Times New Roman"/>
          <w:sz w:val="24"/>
          <w:szCs w:val="24"/>
          <w:lang w:val="en-US"/>
        </w:rPr>
        <w:t>, 2010.</w:t>
      </w:r>
    </w:p>
    <w:p w:rsidR="005277CC" w:rsidRDefault="005277CC" w:rsidP="00370F28">
      <w:pPr>
        <w:spacing w:after="0" w:line="24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MENG, B. et al. How are </w:t>
      </w:r>
      <w:r w:rsidR="007D0F69">
        <w:rPr>
          <w:rFonts w:ascii="Times New Roman" w:eastAsiaTheme="minorEastAsia" w:hAnsi="Times New Roman" w:cs="Times New Roman"/>
          <w:sz w:val="24"/>
          <w:szCs w:val="24"/>
          <w:lang w:val="en-US"/>
        </w:rPr>
        <w:t xml:space="preserve">Global Value Chains Fragmented and Extended in China’s Domestic Production Networks? </w:t>
      </w:r>
      <w:r w:rsidR="0073581E">
        <w:rPr>
          <w:rFonts w:ascii="Times New Roman" w:eastAsiaTheme="minorEastAsia" w:hAnsi="Times New Roman" w:cs="Times New Roman"/>
          <w:sz w:val="24"/>
          <w:szCs w:val="24"/>
          <w:lang w:val="en-US"/>
        </w:rPr>
        <w:t>IDE Discussion Paper, No 424, 2013.</w:t>
      </w:r>
    </w:p>
    <w:p w:rsidR="005277CC" w:rsidRPr="00451C32" w:rsidRDefault="005277CC" w:rsidP="00370F28">
      <w:pPr>
        <w:spacing w:after="0" w:line="24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MENG, B.; INOMATA, S. </w:t>
      </w:r>
      <w:r w:rsidRPr="00451C32">
        <w:rPr>
          <w:rFonts w:ascii="Times New Roman" w:eastAsiaTheme="minorEastAsia" w:hAnsi="Times New Roman" w:cs="Times New Roman"/>
          <w:sz w:val="24"/>
          <w:szCs w:val="24"/>
          <w:lang w:val="en-US"/>
        </w:rPr>
        <w:t>Production Networks and Spatial Economic Interdependence: An International Input-Output Anal</w:t>
      </w:r>
      <w:r>
        <w:rPr>
          <w:rFonts w:ascii="Times New Roman" w:eastAsiaTheme="minorEastAsia" w:hAnsi="Times New Roman" w:cs="Times New Roman"/>
          <w:sz w:val="24"/>
          <w:szCs w:val="24"/>
          <w:lang w:val="en-US"/>
        </w:rPr>
        <w:t>ysis of the Asia-Pacific Region.</w:t>
      </w:r>
      <w:r w:rsidRPr="00451C32">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IDE Discussion Paper, No </w:t>
      </w:r>
      <w:r w:rsidRPr="00451C32">
        <w:rPr>
          <w:rFonts w:ascii="Times New Roman" w:eastAsiaTheme="minorEastAsia" w:hAnsi="Times New Roman" w:cs="Times New Roman"/>
          <w:sz w:val="24"/>
          <w:szCs w:val="24"/>
          <w:lang w:val="en-US"/>
        </w:rPr>
        <w:t>185, 2009</w:t>
      </w:r>
      <w:r>
        <w:rPr>
          <w:rFonts w:ascii="Times New Roman" w:eastAsiaTheme="minorEastAsia" w:hAnsi="Times New Roman" w:cs="Times New Roman"/>
          <w:sz w:val="24"/>
          <w:szCs w:val="24"/>
          <w:lang w:val="en-US"/>
        </w:rPr>
        <w:t>.</w:t>
      </w:r>
    </w:p>
    <w:p w:rsidR="004D059B" w:rsidRDefault="004D059B" w:rsidP="00370F28">
      <w:pPr>
        <w:spacing w:after="0" w:line="240" w:lineRule="auto"/>
        <w:jc w:val="both"/>
        <w:rPr>
          <w:rFonts w:ascii="Times New Roman" w:eastAsiaTheme="minorEastAsia" w:hAnsi="Times New Roman" w:cs="Times New Roman"/>
          <w:sz w:val="24"/>
          <w:szCs w:val="24"/>
          <w:lang w:val="en-US"/>
        </w:rPr>
      </w:pPr>
      <w:r w:rsidRPr="00D252B6">
        <w:rPr>
          <w:rFonts w:ascii="Times New Roman" w:eastAsiaTheme="minorEastAsia" w:hAnsi="Times New Roman" w:cs="Times New Roman"/>
          <w:sz w:val="24"/>
          <w:szCs w:val="24"/>
          <w:lang w:val="en-US"/>
        </w:rPr>
        <w:t>MILLER, R.</w:t>
      </w:r>
      <w:r w:rsidR="004C493E">
        <w:rPr>
          <w:rFonts w:ascii="Times New Roman" w:eastAsiaTheme="minorEastAsia" w:hAnsi="Times New Roman" w:cs="Times New Roman"/>
          <w:sz w:val="24"/>
          <w:szCs w:val="24"/>
          <w:lang w:val="en-US"/>
        </w:rPr>
        <w:t xml:space="preserve"> </w:t>
      </w:r>
      <w:r w:rsidRPr="00D252B6">
        <w:rPr>
          <w:rFonts w:ascii="Times New Roman" w:eastAsiaTheme="minorEastAsia" w:hAnsi="Times New Roman" w:cs="Times New Roman"/>
          <w:sz w:val="24"/>
          <w:szCs w:val="24"/>
          <w:lang w:val="en-US"/>
        </w:rPr>
        <w:t>E.; BLAIR</w:t>
      </w:r>
      <w:r>
        <w:rPr>
          <w:rFonts w:ascii="Times New Roman" w:eastAsiaTheme="minorEastAsia" w:hAnsi="Times New Roman" w:cs="Times New Roman"/>
          <w:sz w:val="24"/>
          <w:szCs w:val="24"/>
          <w:lang w:val="en-US"/>
        </w:rPr>
        <w:t>, P.</w:t>
      </w:r>
      <w:r w:rsidR="004C493E">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D.</w:t>
      </w:r>
      <w:r w:rsidRPr="00D252B6">
        <w:rPr>
          <w:rFonts w:ascii="Times New Roman" w:eastAsiaTheme="minorEastAsia" w:hAnsi="Times New Roman" w:cs="Times New Roman"/>
          <w:sz w:val="24"/>
          <w:szCs w:val="24"/>
          <w:lang w:val="en-US"/>
        </w:rPr>
        <w:t xml:space="preserve"> Input-Output Analysis: Foundations and Extensions. Cambridge University Press, 2009.</w:t>
      </w:r>
    </w:p>
    <w:p w:rsidR="004D059B" w:rsidRPr="00602326" w:rsidRDefault="004D059B" w:rsidP="00370F28">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OECD-WTO. </w:t>
      </w:r>
      <w:r w:rsidRPr="00F43642">
        <w:rPr>
          <w:rFonts w:ascii="Times New Roman" w:eastAsiaTheme="minorEastAsia" w:hAnsi="Times New Roman" w:cs="Times New Roman"/>
          <w:sz w:val="24"/>
          <w:szCs w:val="24"/>
          <w:lang w:val="en-US"/>
        </w:rPr>
        <w:t>Trade in Value-Added: Concepts, Methodologies and Challenges.</w:t>
      </w:r>
      <w:r>
        <w:rPr>
          <w:rFonts w:ascii="Times New Roman" w:eastAsiaTheme="minorEastAsia" w:hAnsi="Times New Roman" w:cs="Times New Roman"/>
          <w:sz w:val="24"/>
          <w:szCs w:val="24"/>
          <w:lang w:val="en-US"/>
        </w:rPr>
        <w:t xml:space="preserve"> </w:t>
      </w:r>
      <w:r w:rsidRPr="00602326">
        <w:rPr>
          <w:rFonts w:ascii="Times New Roman" w:eastAsiaTheme="minorEastAsia" w:hAnsi="Times New Roman" w:cs="Times New Roman"/>
          <w:sz w:val="24"/>
          <w:szCs w:val="24"/>
        </w:rPr>
        <w:t>2012.</w:t>
      </w:r>
    </w:p>
    <w:p w:rsidR="00895885" w:rsidRDefault="00895885" w:rsidP="00370F28">
      <w:pPr>
        <w:spacing w:after="0" w:line="240" w:lineRule="auto"/>
        <w:jc w:val="both"/>
        <w:rPr>
          <w:rFonts w:ascii="Times New Roman" w:eastAsiaTheme="minorEastAsia" w:hAnsi="Times New Roman" w:cs="Times New Roman"/>
          <w:sz w:val="24"/>
          <w:szCs w:val="24"/>
        </w:rPr>
      </w:pPr>
      <w:r w:rsidRPr="00895885">
        <w:rPr>
          <w:rFonts w:ascii="Times New Roman" w:eastAsiaTheme="minorEastAsia" w:hAnsi="Times New Roman" w:cs="Times New Roman"/>
          <w:sz w:val="24"/>
          <w:szCs w:val="24"/>
        </w:rPr>
        <w:t>STURGEON, T. et al. O Brasil nas cadeias globais de valor:</w:t>
      </w:r>
      <w:r>
        <w:rPr>
          <w:rFonts w:ascii="Times New Roman" w:eastAsiaTheme="minorEastAsia" w:hAnsi="Times New Roman" w:cs="Times New Roman"/>
          <w:sz w:val="24"/>
          <w:szCs w:val="24"/>
        </w:rPr>
        <w:t xml:space="preserve"> </w:t>
      </w:r>
      <w:r w:rsidRPr="00895885">
        <w:rPr>
          <w:rFonts w:ascii="Times New Roman" w:eastAsiaTheme="minorEastAsia" w:hAnsi="Times New Roman" w:cs="Times New Roman"/>
          <w:sz w:val="24"/>
          <w:szCs w:val="24"/>
        </w:rPr>
        <w:t>implicações para a política industrial e de comércio</w:t>
      </w:r>
      <w:r w:rsidR="00CA15C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895885">
        <w:rPr>
          <w:rFonts w:ascii="Times New Roman" w:eastAsiaTheme="minorEastAsia" w:hAnsi="Times New Roman" w:cs="Times New Roman"/>
          <w:sz w:val="24"/>
          <w:szCs w:val="24"/>
        </w:rPr>
        <w:t>Revista Brasileira de Comércio Exterio</w:t>
      </w:r>
      <w:r>
        <w:rPr>
          <w:rFonts w:ascii="Times New Roman" w:eastAsiaTheme="minorEastAsia" w:hAnsi="Times New Roman" w:cs="Times New Roman"/>
          <w:sz w:val="24"/>
          <w:szCs w:val="24"/>
        </w:rPr>
        <w:t>r, No 115, 2013.</w:t>
      </w:r>
    </w:p>
    <w:p w:rsidR="00715344" w:rsidRPr="00715344" w:rsidRDefault="00715344" w:rsidP="00370F28">
      <w:pPr>
        <w:spacing w:after="0" w:line="240" w:lineRule="auto"/>
        <w:jc w:val="both"/>
        <w:rPr>
          <w:rFonts w:ascii="Times New Roman" w:eastAsiaTheme="minorEastAsia" w:hAnsi="Times New Roman" w:cs="Times New Roman"/>
          <w:sz w:val="24"/>
          <w:szCs w:val="24"/>
          <w:lang w:val="en-US"/>
        </w:rPr>
      </w:pPr>
      <w:r w:rsidRPr="00602326">
        <w:rPr>
          <w:rFonts w:ascii="Times New Roman" w:eastAsia="Times New Roman" w:hAnsi="Times New Roman" w:cs="Times New Roman"/>
          <w:sz w:val="24"/>
          <w:szCs w:val="24"/>
          <w:lang w:eastAsia="fr-FR"/>
        </w:rPr>
        <w:t xml:space="preserve">YÜCER et al. </w:t>
      </w:r>
      <w:r w:rsidRPr="00383187">
        <w:rPr>
          <w:rFonts w:ascii="Times New Roman" w:eastAsia="Times New Roman" w:hAnsi="Times New Roman" w:cs="Times New Roman"/>
          <w:sz w:val="24"/>
          <w:szCs w:val="24"/>
          <w:lang w:eastAsia="fr-FR"/>
        </w:rPr>
        <w:t xml:space="preserve">Internal and International Vertical Specialization of Brazilian States – An Input-Output Analysis. </w:t>
      </w:r>
      <w:r w:rsidR="003F1574">
        <w:rPr>
          <w:rFonts w:ascii="Times New Roman" w:eastAsia="Times New Roman" w:hAnsi="Times New Roman" w:cs="Times New Roman"/>
          <w:sz w:val="24"/>
          <w:szCs w:val="24"/>
          <w:lang w:val="en-US" w:eastAsia="fr-FR"/>
        </w:rPr>
        <w:t xml:space="preserve">Forthcoming. </w:t>
      </w:r>
      <w:r w:rsidRPr="003F1574">
        <w:rPr>
          <w:rFonts w:ascii="Times New Roman" w:eastAsia="Times New Roman" w:hAnsi="Times New Roman" w:cs="Times New Roman"/>
          <w:sz w:val="24"/>
          <w:szCs w:val="24"/>
          <w:lang w:val="en-US" w:eastAsia="fr-FR"/>
        </w:rPr>
        <w:t>2014</w:t>
      </w:r>
    </w:p>
    <w:p w:rsidR="00EE616A" w:rsidRPr="00715344" w:rsidRDefault="00EE616A" w:rsidP="00370F28">
      <w:pPr>
        <w:spacing w:after="0" w:line="240" w:lineRule="auto"/>
        <w:jc w:val="both"/>
        <w:rPr>
          <w:rFonts w:ascii="Times New Roman" w:hAnsi="Times New Roman" w:cs="Times New Roman"/>
          <w:b/>
          <w:sz w:val="24"/>
          <w:szCs w:val="24"/>
          <w:lang w:val="en-US"/>
        </w:rPr>
      </w:pPr>
    </w:p>
    <w:p w:rsidR="00EE616A" w:rsidRPr="00EE616A" w:rsidRDefault="00EE616A" w:rsidP="00370F28">
      <w:pPr>
        <w:spacing w:after="0" w:line="240" w:lineRule="auto"/>
        <w:jc w:val="both"/>
        <w:rPr>
          <w:rFonts w:ascii="Times New Roman" w:hAnsi="Times New Roman" w:cs="Times New Roman"/>
          <w:b/>
          <w:sz w:val="24"/>
          <w:szCs w:val="24"/>
          <w:lang w:val="en-US"/>
        </w:rPr>
        <w:sectPr w:rsidR="00EE616A" w:rsidRPr="00EE616A" w:rsidSect="00941C41">
          <w:pgSz w:w="11906" w:h="16838"/>
          <w:pgMar w:top="1134" w:right="851" w:bottom="1134" w:left="851" w:header="708" w:footer="708" w:gutter="0"/>
          <w:cols w:space="708"/>
          <w:docGrid w:linePitch="360"/>
        </w:sectPr>
      </w:pPr>
    </w:p>
    <w:p w:rsidR="00294751" w:rsidRDefault="00294751" w:rsidP="00370F28">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Annex</w:t>
      </w:r>
    </w:p>
    <w:p w:rsidR="003626FE" w:rsidRPr="00270D87" w:rsidRDefault="003626FE" w:rsidP="00370F28">
      <w:pPr>
        <w:spacing w:after="0" w:line="240" w:lineRule="auto"/>
        <w:jc w:val="center"/>
        <w:rPr>
          <w:rFonts w:ascii="Times New Roman" w:hAnsi="Times New Roman" w:cs="Times New Roman"/>
          <w:b/>
          <w:sz w:val="24"/>
          <w:szCs w:val="24"/>
          <w:lang w:val="en-US"/>
        </w:rPr>
      </w:pPr>
      <w:r w:rsidRPr="00D9534A">
        <w:rPr>
          <w:rFonts w:ascii="Times New Roman" w:hAnsi="Times New Roman" w:cs="Times New Roman"/>
          <w:b/>
          <w:sz w:val="24"/>
          <w:szCs w:val="24"/>
          <w:lang w:val="en-US"/>
        </w:rPr>
        <w:t xml:space="preserve">Table </w:t>
      </w:r>
      <w:r w:rsidR="00431AB1" w:rsidRPr="00D9534A">
        <w:rPr>
          <w:rFonts w:ascii="Times New Roman" w:hAnsi="Times New Roman" w:cs="Times New Roman"/>
          <w:b/>
          <w:sz w:val="24"/>
          <w:szCs w:val="24"/>
          <w:lang w:val="en-US"/>
        </w:rPr>
        <w:t>A</w:t>
      </w:r>
      <w:r w:rsidR="00D9534A" w:rsidRPr="00D9534A">
        <w:rPr>
          <w:rFonts w:ascii="Times New Roman" w:hAnsi="Times New Roman" w:cs="Times New Roman"/>
          <w:b/>
          <w:sz w:val="24"/>
          <w:szCs w:val="24"/>
          <w:lang w:val="en-US"/>
        </w:rPr>
        <w:t>1</w:t>
      </w:r>
      <w:r w:rsidRPr="00D9534A">
        <w:rPr>
          <w:rFonts w:ascii="Times New Roman" w:hAnsi="Times New Roman" w:cs="Times New Roman"/>
          <w:b/>
          <w:sz w:val="24"/>
          <w:szCs w:val="24"/>
          <w:lang w:val="en-US"/>
        </w:rPr>
        <w:t>.</w:t>
      </w:r>
      <w:r w:rsidRPr="00270D87">
        <w:rPr>
          <w:rFonts w:ascii="Times New Roman" w:hAnsi="Times New Roman" w:cs="Times New Roman"/>
          <w:b/>
          <w:sz w:val="24"/>
          <w:szCs w:val="24"/>
          <w:lang w:val="en-US"/>
        </w:rPr>
        <w:t xml:space="preserve"> Brazilian industr</w:t>
      </w:r>
      <w:r w:rsidR="003A395F">
        <w:rPr>
          <w:rFonts w:ascii="Times New Roman" w:hAnsi="Times New Roman" w:cs="Times New Roman"/>
          <w:b/>
          <w:sz w:val="24"/>
          <w:szCs w:val="24"/>
          <w:lang w:val="en-US"/>
        </w:rPr>
        <w:t>ies’ exports of value added, in 2005 (2011</w:t>
      </w:r>
      <w:r w:rsidRPr="00270D87">
        <w:rPr>
          <w:rFonts w:ascii="Times New Roman" w:hAnsi="Times New Roman" w:cs="Times New Roman"/>
          <w:b/>
          <w:sz w:val="24"/>
          <w:szCs w:val="24"/>
          <w:lang w:val="en-US"/>
        </w:rPr>
        <w:t xml:space="preserve"> US$, thousands)</w:t>
      </w:r>
    </w:p>
    <w:tbl>
      <w:tblPr>
        <w:tblW w:w="15540" w:type="dxa"/>
        <w:jc w:val="center"/>
        <w:tblInd w:w="55" w:type="dxa"/>
        <w:tblCellMar>
          <w:left w:w="70" w:type="dxa"/>
          <w:right w:w="70" w:type="dxa"/>
        </w:tblCellMar>
        <w:tblLook w:val="04A0" w:firstRow="1" w:lastRow="0" w:firstColumn="1" w:lastColumn="0" w:noHBand="0" w:noVBand="1"/>
      </w:tblPr>
      <w:tblGrid>
        <w:gridCol w:w="1140"/>
        <w:gridCol w:w="1800"/>
        <w:gridCol w:w="1800"/>
        <w:gridCol w:w="1800"/>
        <w:gridCol w:w="1800"/>
        <w:gridCol w:w="1800"/>
        <w:gridCol w:w="1800"/>
        <w:gridCol w:w="1800"/>
        <w:gridCol w:w="1800"/>
      </w:tblGrid>
      <w:tr w:rsidR="00997C85" w:rsidRPr="0061147E" w:rsidTr="0061147E">
        <w:trPr>
          <w:trHeight w:val="227"/>
          <w:jc w:val="center"/>
        </w:trPr>
        <w:tc>
          <w:tcPr>
            <w:tcW w:w="1140" w:type="dxa"/>
            <w:tcBorders>
              <w:top w:val="nil"/>
              <w:left w:val="nil"/>
              <w:bottom w:val="single" w:sz="4" w:space="0" w:color="auto"/>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w:t>
            </w:r>
          </w:p>
        </w:tc>
        <w:tc>
          <w:tcPr>
            <w:tcW w:w="1800" w:type="dxa"/>
            <w:tcBorders>
              <w:top w:val="single" w:sz="4" w:space="0" w:color="auto"/>
              <w:left w:val="nil"/>
              <w:bottom w:val="nil"/>
              <w:right w:val="nil"/>
            </w:tcBorders>
            <w:shd w:val="clear" w:color="000000" w:fill="FFFFFF"/>
            <w:noWrap/>
            <w:vAlign w:val="center"/>
            <w:hideMark/>
          </w:tcPr>
          <w:p w:rsidR="00997C85" w:rsidRPr="0061147E" w:rsidRDefault="00997C85" w:rsidP="00997C85">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China</w:t>
            </w:r>
          </w:p>
        </w:tc>
        <w:tc>
          <w:tcPr>
            <w:tcW w:w="1800" w:type="dxa"/>
            <w:tcBorders>
              <w:top w:val="single" w:sz="4" w:space="0" w:color="auto"/>
              <w:left w:val="nil"/>
              <w:bottom w:val="nil"/>
              <w:right w:val="nil"/>
            </w:tcBorders>
            <w:shd w:val="clear" w:color="000000" w:fill="FFFFFF"/>
            <w:noWrap/>
            <w:vAlign w:val="center"/>
            <w:hideMark/>
          </w:tcPr>
          <w:p w:rsidR="00997C85" w:rsidRPr="0061147E" w:rsidRDefault="00997C85" w:rsidP="00997C85">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India</w:t>
            </w:r>
          </w:p>
        </w:tc>
        <w:tc>
          <w:tcPr>
            <w:tcW w:w="1800" w:type="dxa"/>
            <w:tcBorders>
              <w:top w:val="single" w:sz="4" w:space="0" w:color="auto"/>
              <w:left w:val="nil"/>
              <w:bottom w:val="nil"/>
              <w:right w:val="nil"/>
            </w:tcBorders>
            <w:shd w:val="clear" w:color="000000" w:fill="FFFFFF"/>
            <w:noWrap/>
            <w:vAlign w:val="center"/>
            <w:hideMark/>
          </w:tcPr>
          <w:p w:rsidR="00997C85" w:rsidRPr="0061147E" w:rsidRDefault="00997C85" w:rsidP="00997C85">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Russia</w:t>
            </w:r>
          </w:p>
        </w:tc>
        <w:tc>
          <w:tcPr>
            <w:tcW w:w="1800" w:type="dxa"/>
            <w:tcBorders>
              <w:top w:val="single" w:sz="4" w:space="0" w:color="auto"/>
              <w:left w:val="nil"/>
              <w:bottom w:val="nil"/>
              <w:right w:val="nil"/>
            </w:tcBorders>
            <w:shd w:val="clear" w:color="000000" w:fill="FFFFFF"/>
            <w:noWrap/>
            <w:vAlign w:val="center"/>
            <w:hideMark/>
          </w:tcPr>
          <w:p w:rsidR="00997C85" w:rsidRPr="0061147E" w:rsidRDefault="00997C85" w:rsidP="00997C85">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Japan</w:t>
            </w:r>
          </w:p>
        </w:tc>
        <w:tc>
          <w:tcPr>
            <w:tcW w:w="1800" w:type="dxa"/>
            <w:tcBorders>
              <w:top w:val="single" w:sz="4" w:space="0" w:color="auto"/>
              <w:left w:val="nil"/>
              <w:bottom w:val="nil"/>
              <w:right w:val="nil"/>
            </w:tcBorders>
            <w:shd w:val="clear" w:color="000000" w:fill="FFFFFF"/>
            <w:noWrap/>
            <w:vAlign w:val="center"/>
            <w:hideMark/>
          </w:tcPr>
          <w:p w:rsidR="00997C85" w:rsidRPr="0061147E" w:rsidRDefault="00997C85" w:rsidP="00997C85">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EU25</w:t>
            </w:r>
          </w:p>
        </w:tc>
        <w:tc>
          <w:tcPr>
            <w:tcW w:w="1800" w:type="dxa"/>
            <w:tcBorders>
              <w:top w:val="single" w:sz="4" w:space="0" w:color="auto"/>
              <w:left w:val="nil"/>
              <w:bottom w:val="nil"/>
              <w:right w:val="nil"/>
            </w:tcBorders>
            <w:shd w:val="clear" w:color="000000" w:fill="FFFFFF"/>
            <w:noWrap/>
            <w:vAlign w:val="center"/>
            <w:hideMark/>
          </w:tcPr>
          <w:p w:rsidR="00997C85" w:rsidRPr="0061147E" w:rsidRDefault="00997C85" w:rsidP="00997C85">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U.S.A.</w:t>
            </w:r>
          </w:p>
        </w:tc>
        <w:tc>
          <w:tcPr>
            <w:tcW w:w="1800" w:type="dxa"/>
            <w:tcBorders>
              <w:top w:val="single" w:sz="4" w:space="0" w:color="auto"/>
              <w:left w:val="nil"/>
              <w:bottom w:val="nil"/>
              <w:right w:val="nil"/>
            </w:tcBorders>
            <w:shd w:val="clear" w:color="000000" w:fill="FFFFFF"/>
            <w:noWrap/>
            <w:vAlign w:val="center"/>
            <w:hideMark/>
          </w:tcPr>
          <w:p w:rsidR="00997C85" w:rsidRPr="0061147E" w:rsidRDefault="00997C85" w:rsidP="00997C85">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R.o.W.</w:t>
            </w:r>
          </w:p>
        </w:tc>
        <w:tc>
          <w:tcPr>
            <w:tcW w:w="1800" w:type="dxa"/>
            <w:tcBorders>
              <w:top w:val="single" w:sz="4" w:space="0" w:color="auto"/>
              <w:left w:val="nil"/>
              <w:bottom w:val="nil"/>
              <w:right w:val="nil"/>
            </w:tcBorders>
            <w:shd w:val="clear" w:color="000000" w:fill="FFFFFF"/>
            <w:noWrap/>
            <w:vAlign w:val="center"/>
            <w:hideMark/>
          </w:tcPr>
          <w:p w:rsidR="00997C85" w:rsidRPr="0061147E" w:rsidRDefault="00997C85" w:rsidP="00997C85">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Total</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w:t>
            </w:r>
          </w:p>
        </w:tc>
        <w:tc>
          <w:tcPr>
            <w:tcW w:w="1800" w:type="dxa"/>
            <w:tcBorders>
              <w:top w:val="single" w:sz="4" w:space="0" w:color="auto"/>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1,894,147 </w:t>
            </w:r>
          </w:p>
        </w:tc>
        <w:tc>
          <w:tcPr>
            <w:tcW w:w="1800" w:type="dxa"/>
            <w:tcBorders>
              <w:top w:val="single" w:sz="4" w:space="0" w:color="auto"/>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156,508 </w:t>
            </w:r>
          </w:p>
        </w:tc>
        <w:tc>
          <w:tcPr>
            <w:tcW w:w="1800" w:type="dxa"/>
            <w:tcBorders>
              <w:top w:val="single" w:sz="4" w:space="0" w:color="auto"/>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809,300 </w:t>
            </w:r>
          </w:p>
        </w:tc>
        <w:tc>
          <w:tcPr>
            <w:tcW w:w="1800" w:type="dxa"/>
            <w:tcBorders>
              <w:top w:val="single" w:sz="4" w:space="0" w:color="auto"/>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800,414 </w:t>
            </w:r>
          </w:p>
        </w:tc>
        <w:tc>
          <w:tcPr>
            <w:tcW w:w="1800" w:type="dxa"/>
            <w:tcBorders>
              <w:top w:val="single" w:sz="4" w:space="0" w:color="auto"/>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7,805,031 </w:t>
            </w:r>
          </w:p>
        </w:tc>
        <w:tc>
          <w:tcPr>
            <w:tcW w:w="1800" w:type="dxa"/>
            <w:tcBorders>
              <w:top w:val="single" w:sz="4" w:space="0" w:color="auto"/>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1,511,738 </w:t>
            </w:r>
          </w:p>
        </w:tc>
        <w:tc>
          <w:tcPr>
            <w:tcW w:w="1800" w:type="dxa"/>
            <w:tcBorders>
              <w:top w:val="single" w:sz="4" w:space="0" w:color="auto"/>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6,678,153 </w:t>
            </w:r>
          </w:p>
        </w:tc>
        <w:tc>
          <w:tcPr>
            <w:tcW w:w="1800" w:type="dxa"/>
            <w:tcBorders>
              <w:top w:val="single" w:sz="4" w:space="0" w:color="auto"/>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19,655,291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92,988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107,747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510,815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224,682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1,344,610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356,647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2,410,540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5,048,028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3</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46,110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7,146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18,274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36,091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324,442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299,625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427,448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1,159,137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4</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4,335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1,360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6,690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14,328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181,092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109,327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56,692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373,824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5</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494,851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63,098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63,988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108,271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1,208,851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1,567,960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4,543,222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8,050,240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6</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1,881,370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93,140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54,155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828,081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2,671,427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1,292,118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5,094,519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11,914,812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7</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310,684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403,895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1,953,171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787,872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4,797,414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1,173,624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8,608,011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18,034,671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8</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202,695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18,611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32,891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121,855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1,457,591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1,935,583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2,716,978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6,486,204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9</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167,751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11,802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19,254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148,847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1,443,776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2,422,726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1,309,636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5,523,791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10</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323,788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29,441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64,627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207,255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1,804,916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1,062,388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2,800,920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6,293,336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11</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567,064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159,453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254,030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393,027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2,979,900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2,248,733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8,378,952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14,981,159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12</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221,539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47,428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89,513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126,337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957,951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1,166,897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3,263,677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5,873,342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13</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29,969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8,165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10,420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15,845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229,646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310,295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907,756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1,512,095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14</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36,488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13,520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17,374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28,057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398,447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983,690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1,194,445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2,672,020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15</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738,323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147,403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148,656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641,202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3,921,793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6,009,657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12,733,728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24,340,762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16</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255,894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50,255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42,778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86,032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1,197,330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1,851,060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3,965,685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7,449,033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17</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18,224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11,633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3,953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12,665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228,007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355,333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900,917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1,530,732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18</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81,403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29,459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40,621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36,007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792,102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1,597,341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3,909,674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6,486,607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19</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125,425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124,363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67,627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40,797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1,784,725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2,451,766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7,248,441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11,843,144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20</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89,013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35,222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65,182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66,597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706,647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923,749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1,990,490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3,876,900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21</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451,238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91,072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198,107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286,451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2,051,039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2,086,178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5,305,430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10,469,514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22</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29,412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6,000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9,304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12,272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118,664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134,384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374,355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684,390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23</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1,720,408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298,227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862,340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1,012,706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7,224,647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5,277,306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14,731,127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31,126,762 </w:t>
            </w:r>
          </w:p>
        </w:tc>
      </w:tr>
      <w:tr w:rsidR="00997C85" w:rsidRPr="0061147E" w:rsidTr="0061147E">
        <w:trPr>
          <w:trHeight w:val="227"/>
          <w:jc w:val="center"/>
        </w:trPr>
        <w:tc>
          <w:tcPr>
            <w:tcW w:w="114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24</w:t>
            </w:r>
          </w:p>
        </w:tc>
        <w:tc>
          <w:tcPr>
            <w:tcW w:w="1800" w:type="dxa"/>
            <w:tcBorders>
              <w:top w:val="nil"/>
              <w:left w:val="single" w:sz="4" w:space="0" w:color="auto"/>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1,298,516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252,465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520,874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727,432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5,300,462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4,866,310 </w:t>
            </w:r>
          </w:p>
        </w:tc>
        <w:tc>
          <w:tcPr>
            <w:tcW w:w="1800" w:type="dxa"/>
            <w:tcBorders>
              <w:top w:val="nil"/>
              <w:left w:val="nil"/>
              <w:bottom w:val="nil"/>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13,754,791 </w:t>
            </w:r>
          </w:p>
        </w:tc>
        <w:tc>
          <w:tcPr>
            <w:tcW w:w="1800" w:type="dxa"/>
            <w:tcBorders>
              <w:top w:val="nil"/>
              <w:left w:val="single" w:sz="4" w:space="0" w:color="auto"/>
              <w:bottom w:val="nil"/>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26,720,849 </w:t>
            </w:r>
          </w:p>
        </w:tc>
      </w:tr>
      <w:tr w:rsidR="00997C85" w:rsidRPr="0061147E" w:rsidTr="0061147E">
        <w:trPr>
          <w:trHeight w:val="227"/>
          <w:jc w:val="center"/>
        </w:trPr>
        <w:tc>
          <w:tcPr>
            <w:tcW w:w="1140" w:type="dxa"/>
            <w:tcBorders>
              <w:top w:val="nil"/>
              <w:left w:val="single" w:sz="4" w:space="0" w:color="auto"/>
              <w:bottom w:val="single" w:sz="4" w:space="0" w:color="auto"/>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25</w:t>
            </w:r>
          </w:p>
        </w:tc>
        <w:tc>
          <w:tcPr>
            <w:tcW w:w="1800" w:type="dxa"/>
            <w:tcBorders>
              <w:top w:val="nil"/>
              <w:left w:val="single" w:sz="4" w:space="0" w:color="auto"/>
              <w:bottom w:val="single" w:sz="4" w:space="0" w:color="auto"/>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   </w:t>
            </w:r>
          </w:p>
        </w:tc>
        <w:tc>
          <w:tcPr>
            <w:tcW w:w="1800" w:type="dxa"/>
            <w:tcBorders>
              <w:top w:val="nil"/>
              <w:left w:val="single" w:sz="4" w:space="0" w:color="auto"/>
              <w:bottom w:val="single" w:sz="4" w:space="0" w:color="auto"/>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   </w:t>
            </w:r>
          </w:p>
        </w:tc>
        <w:tc>
          <w:tcPr>
            <w:tcW w:w="1800" w:type="dxa"/>
            <w:tcBorders>
              <w:top w:val="nil"/>
              <w:left w:val="nil"/>
              <w:bottom w:val="single" w:sz="4" w:space="0" w:color="auto"/>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   </w:t>
            </w:r>
          </w:p>
        </w:tc>
        <w:tc>
          <w:tcPr>
            <w:tcW w:w="1800" w:type="dxa"/>
            <w:tcBorders>
              <w:top w:val="nil"/>
              <w:left w:val="single" w:sz="4" w:space="0" w:color="auto"/>
              <w:bottom w:val="single" w:sz="4" w:space="0" w:color="auto"/>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   </w:t>
            </w:r>
          </w:p>
        </w:tc>
        <w:tc>
          <w:tcPr>
            <w:tcW w:w="1800" w:type="dxa"/>
            <w:tcBorders>
              <w:top w:val="nil"/>
              <w:left w:val="nil"/>
              <w:bottom w:val="single" w:sz="4" w:space="0" w:color="auto"/>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   </w:t>
            </w:r>
          </w:p>
        </w:tc>
        <w:tc>
          <w:tcPr>
            <w:tcW w:w="1800" w:type="dxa"/>
            <w:tcBorders>
              <w:top w:val="nil"/>
              <w:left w:val="single" w:sz="4" w:space="0" w:color="auto"/>
              <w:bottom w:val="single" w:sz="4" w:space="0" w:color="auto"/>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   </w:t>
            </w:r>
          </w:p>
        </w:tc>
        <w:tc>
          <w:tcPr>
            <w:tcW w:w="1800" w:type="dxa"/>
            <w:tcBorders>
              <w:top w:val="nil"/>
              <w:left w:val="nil"/>
              <w:bottom w:val="single" w:sz="4" w:space="0" w:color="auto"/>
              <w:right w:val="nil"/>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   </w:t>
            </w:r>
          </w:p>
        </w:tc>
        <w:tc>
          <w:tcPr>
            <w:tcW w:w="1800" w:type="dxa"/>
            <w:tcBorders>
              <w:top w:val="nil"/>
              <w:left w:val="single" w:sz="4" w:space="0" w:color="auto"/>
              <w:bottom w:val="single" w:sz="4" w:space="0" w:color="auto"/>
              <w:right w:val="single" w:sz="4" w:space="0" w:color="auto"/>
            </w:tcBorders>
            <w:shd w:val="clear" w:color="000000" w:fill="FFFFFF"/>
            <w:noWrap/>
            <w:vAlign w:val="bottom"/>
            <w:hideMark/>
          </w:tcPr>
          <w:p w:rsidR="00997C85" w:rsidRPr="0061147E" w:rsidRDefault="00997C85" w:rsidP="00997C85">
            <w:pPr>
              <w:spacing w:after="0" w:line="240" w:lineRule="auto"/>
              <w:rPr>
                <w:rFonts w:ascii="Times New Roman" w:eastAsia="Times New Roman" w:hAnsi="Times New Roman" w:cs="Times New Roman"/>
                <w:color w:val="000000"/>
                <w:sz w:val="20"/>
                <w:szCs w:val="20"/>
                <w:lang w:eastAsia="pt-BR"/>
              </w:rPr>
            </w:pPr>
            <w:r w:rsidRPr="0061147E">
              <w:rPr>
                <w:rFonts w:ascii="Times New Roman" w:eastAsia="Times New Roman" w:hAnsi="Times New Roman" w:cs="Times New Roman"/>
                <w:color w:val="000000"/>
                <w:sz w:val="20"/>
                <w:szCs w:val="20"/>
                <w:lang w:eastAsia="pt-BR"/>
              </w:rPr>
              <w:t xml:space="preserve">                        -   </w:t>
            </w:r>
          </w:p>
        </w:tc>
      </w:tr>
    </w:tbl>
    <w:p w:rsidR="00F1269F" w:rsidRDefault="00F1269F" w:rsidP="00370F28">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F1269F" w:rsidRPr="00F1269F" w:rsidRDefault="00F1269F" w:rsidP="00370F28">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Note: Calculations based on IDE’s BRICs international input-output table for 2005.</w:t>
      </w:r>
    </w:p>
    <w:p w:rsidR="00B302DA" w:rsidRDefault="00B302DA" w:rsidP="00370F28">
      <w:pPr>
        <w:spacing w:after="0" w:line="240" w:lineRule="auto"/>
        <w:rPr>
          <w:rFonts w:ascii="Times New Roman" w:hAnsi="Times New Roman" w:cs="Times New Roman"/>
          <w:b/>
          <w:sz w:val="24"/>
          <w:szCs w:val="24"/>
          <w:lang w:val="en-US"/>
        </w:rPr>
      </w:pPr>
    </w:p>
    <w:p w:rsidR="006713C8" w:rsidRDefault="003C0933" w:rsidP="00370F28">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br w:type="page"/>
      </w:r>
      <w:r w:rsidR="00B302DA" w:rsidRPr="00D9534A">
        <w:rPr>
          <w:rFonts w:ascii="Times New Roman" w:hAnsi="Times New Roman" w:cs="Times New Roman"/>
          <w:b/>
          <w:sz w:val="24"/>
          <w:szCs w:val="24"/>
          <w:lang w:val="en-US"/>
        </w:rPr>
        <w:lastRenderedPageBreak/>
        <w:t xml:space="preserve">Table </w:t>
      </w:r>
      <w:r w:rsidR="00D9534A" w:rsidRPr="00D9534A">
        <w:rPr>
          <w:rFonts w:ascii="Times New Roman" w:hAnsi="Times New Roman" w:cs="Times New Roman"/>
          <w:b/>
          <w:sz w:val="24"/>
          <w:szCs w:val="24"/>
          <w:lang w:val="en-US"/>
        </w:rPr>
        <w:t>A2</w:t>
      </w:r>
      <w:r w:rsidR="00B302DA" w:rsidRPr="00D9534A">
        <w:rPr>
          <w:rFonts w:ascii="Times New Roman" w:hAnsi="Times New Roman" w:cs="Times New Roman"/>
          <w:b/>
          <w:sz w:val="24"/>
          <w:szCs w:val="24"/>
          <w:lang w:val="en-US"/>
        </w:rPr>
        <w:t>.</w:t>
      </w:r>
      <w:r w:rsidR="00B302DA" w:rsidRPr="00270D87">
        <w:rPr>
          <w:rFonts w:ascii="Times New Roman" w:hAnsi="Times New Roman" w:cs="Times New Roman"/>
          <w:b/>
          <w:sz w:val="24"/>
          <w:szCs w:val="24"/>
          <w:lang w:val="en-US"/>
        </w:rPr>
        <w:t xml:space="preserve"> Brazilian </w:t>
      </w:r>
      <w:r w:rsidR="00B302DA">
        <w:rPr>
          <w:rFonts w:ascii="Times New Roman" w:hAnsi="Times New Roman" w:cs="Times New Roman"/>
          <w:b/>
          <w:sz w:val="24"/>
          <w:szCs w:val="24"/>
          <w:lang w:val="en-US"/>
        </w:rPr>
        <w:t>imports</w:t>
      </w:r>
      <w:r w:rsidR="00B302DA" w:rsidRPr="00270D87">
        <w:rPr>
          <w:rFonts w:ascii="Times New Roman" w:hAnsi="Times New Roman" w:cs="Times New Roman"/>
          <w:b/>
          <w:sz w:val="24"/>
          <w:szCs w:val="24"/>
          <w:lang w:val="en-US"/>
        </w:rPr>
        <w:t xml:space="preserve"> of value added </w:t>
      </w:r>
      <w:r w:rsidR="00B302DA">
        <w:rPr>
          <w:rFonts w:ascii="Times New Roman" w:hAnsi="Times New Roman" w:cs="Times New Roman"/>
          <w:b/>
          <w:sz w:val="24"/>
          <w:szCs w:val="24"/>
          <w:lang w:val="en-US"/>
        </w:rPr>
        <w:t>by source industry</w:t>
      </w:r>
      <w:r w:rsidR="003A395F">
        <w:rPr>
          <w:rFonts w:ascii="Times New Roman" w:hAnsi="Times New Roman" w:cs="Times New Roman"/>
          <w:b/>
          <w:sz w:val="24"/>
          <w:szCs w:val="24"/>
          <w:lang w:val="en-US"/>
        </w:rPr>
        <w:t>, in 2005</w:t>
      </w:r>
      <w:r w:rsidR="00B302DA">
        <w:rPr>
          <w:rFonts w:ascii="Times New Roman" w:hAnsi="Times New Roman" w:cs="Times New Roman"/>
          <w:b/>
          <w:sz w:val="24"/>
          <w:szCs w:val="24"/>
          <w:lang w:val="en-US"/>
        </w:rPr>
        <w:t xml:space="preserve"> </w:t>
      </w:r>
      <w:r w:rsidR="00B302DA" w:rsidRPr="00270D87">
        <w:rPr>
          <w:rFonts w:ascii="Times New Roman" w:hAnsi="Times New Roman" w:cs="Times New Roman"/>
          <w:b/>
          <w:sz w:val="24"/>
          <w:szCs w:val="24"/>
          <w:lang w:val="en-US"/>
        </w:rPr>
        <w:t>(20</w:t>
      </w:r>
      <w:r w:rsidR="003A395F">
        <w:rPr>
          <w:rFonts w:ascii="Times New Roman" w:hAnsi="Times New Roman" w:cs="Times New Roman"/>
          <w:b/>
          <w:sz w:val="24"/>
          <w:szCs w:val="24"/>
          <w:lang w:val="en-US"/>
        </w:rPr>
        <w:t>11</w:t>
      </w:r>
      <w:r w:rsidR="00B302DA" w:rsidRPr="00270D87">
        <w:rPr>
          <w:rFonts w:ascii="Times New Roman" w:hAnsi="Times New Roman" w:cs="Times New Roman"/>
          <w:b/>
          <w:sz w:val="24"/>
          <w:szCs w:val="24"/>
          <w:lang w:val="en-US"/>
        </w:rPr>
        <w:t xml:space="preserve"> US$, thousands)</w:t>
      </w:r>
    </w:p>
    <w:tbl>
      <w:tblPr>
        <w:tblW w:w="11346" w:type="dxa"/>
        <w:jc w:val="center"/>
        <w:tblInd w:w="55" w:type="dxa"/>
        <w:tblCellMar>
          <w:left w:w="70" w:type="dxa"/>
          <w:right w:w="70" w:type="dxa"/>
        </w:tblCellMar>
        <w:tblLook w:val="04A0" w:firstRow="1" w:lastRow="0" w:firstColumn="1" w:lastColumn="0" w:noHBand="0" w:noVBand="1"/>
      </w:tblPr>
      <w:tblGrid>
        <w:gridCol w:w="1140"/>
        <w:gridCol w:w="1701"/>
        <w:gridCol w:w="1701"/>
        <w:gridCol w:w="1701"/>
        <w:gridCol w:w="1701"/>
        <w:gridCol w:w="1701"/>
        <w:gridCol w:w="1701"/>
      </w:tblGrid>
      <w:tr w:rsidR="00B349E2" w:rsidRPr="0061147E" w:rsidTr="00997C85">
        <w:trPr>
          <w:trHeight w:val="170"/>
          <w:jc w:val="center"/>
        </w:trPr>
        <w:tc>
          <w:tcPr>
            <w:tcW w:w="1140" w:type="dxa"/>
            <w:tcBorders>
              <w:top w:val="nil"/>
              <w:left w:val="nil"/>
              <w:bottom w:val="single" w:sz="4" w:space="0" w:color="auto"/>
              <w:right w:val="nil"/>
            </w:tcBorders>
            <w:shd w:val="clear" w:color="000000" w:fill="FFFFFF"/>
            <w:noWrap/>
            <w:vAlign w:val="bottom"/>
            <w:hideMark/>
          </w:tcPr>
          <w:p w:rsidR="00B349E2" w:rsidRPr="0061147E" w:rsidRDefault="00B349E2" w:rsidP="00370F28">
            <w:pPr>
              <w:spacing w:after="0" w:line="240" w:lineRule="auto"/>
              <w:rPr>
                <w:rFonts w:ascii="Times New Roman" w:eastAsia="Times New Roman" w:hAnsi="Times New Roman" w:cs="Times New Roman"/>
                <w:color w:val="000000"/>
                <w:sz w:val="20"/>
                <w:szCs w:val="20"/>
                <w:lang w:val="en-US" w:eastAsia="pt-BR"/>
              </w:rPr>
            </w:pPr>
            <w:r w:rsidRPr="0061147E">
              <w:rPr>
                <w:rFonts w:ascii="Times New Roman" w:eastAsia="Times New Roman" w:hAnsi="Times New Roman" w:cs="Times New Roman"/>
                <w:color w:val="000000"/>
                <w:sz w:val="20"/>
                <w:szCs w:val="20"/>
                <w:lang w:val="en-US" w:eastAsia="pt-BR"/>
              </w:rPr>
              <w:t> </w:t>
            </w:r>
          </w:p>
        </w:tc>
        <w:tc>
          <w:tcPr>
            <w:tcW w:w="1701" w:type="dxa"/>
            <w:tcBorders>
              <w:top w:val="single" w:sz="4" w:space="0" w:color="auto"/>
              <w:left w:val="nil"/>
              <w:bottom w:val="single" w:sz="4" w:space="0" w:color="auto"/>
              <w:right w:val="nil"/>
            </w:tcBorders>
            <w:shd w:val="clear" w:color="000000" w:fill="FFFFFF"/>
            <w:noWrap/>
            <w:vAlign w:val="center"/>
            <w:hideMark/>
          </w:tcPr>
          <w:p w:rsidR="00B349E2" w:rsidRPr="0061147E" w:rsidRDefault="00B349E2" w:rsidP="00370F2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China</w:t>
            </w:r>
          </w:p>
        </w:tc>
        <w:tc>
          <w:tcPr>
            <w:tcW w:w="1701" w:type="dxa"/>
            <w:tcBorders>
              <w:top w:val="single" w:sz="4" w:space="0" w:color="auto"/>
              <w:left w:val="nil"/>
              <w:bottom w:val="single" w:sz="4" w:space="0" w:color="auto"/>
              <w:right w:val="nil"/>
            </w:tcBorders>
            <w:shd w:val="clear" w:color="000000" w:fill="FFFFFF"/>
            <w:noWrap/>
            <w:vAlign w:val="center"/>
            <w:hideMark/>
          </w:tcPr>
          <w:p w:rsidR="00B349E2" w:rsidRPr="0061147E" w:rsidRDefault="00B349E2" w:rsidP="00370F2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India</w:t>
            </w:r>
          </w:p>
        </w:tc>
        <w:tc>
          <w:tcPr>
            <w:tcW w:w="1701" w:type="dxa"/>
            <w:tcBorders>
              <w:top w:val="single" w:sz="4" w:space="0" w:color="auto"/>
              <w:left w:val="nil"/>
              <w:bottom w:val="single" w:sz="4" w:space="0" w:color="auto"/>
              <w:right w:val="nil"/>
            </w:tcBorders>
            <w:shd w:val="clear" w:color="000000" w:fill="FFFFFF"/>
            <w:noWrap/>
            <w:vAlign w:val="center"/>
            <w:hideMark/>
          </w:tcPr>
          <w:p w:rsidR="00B349E2" w:rsidRPr="0061147E" w:rsidRDefault="00B349E2" w:rsidP="00370F2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Russia</w:t>
            </w:r>
          </w:p>
        </w:tc>
        <w:tc>
          <w:tcPr>
            <w:tcW w:w="1701" w:type="dxa"/>
            <w:tcBorders>
              <w:top w:val="single" w:sz="4" w:space="0" w:color="auto"/>
              <w:left w:val="nil"/>
              <w:bottom w:val="single" w:sz="4" w:space="0" w:color="auto"/>
              <w:right w:val="nil"/>
            </w:tcBorders>
            <w:shd w:val="clear" w:color="000000" w:fill="FFFFFF"/>
            <w:noWrap/>
            <w:vAlign w:val="center"/>
            <w:hideMark/>
          </w:tcPr>
          <w:p w:rsidR="00B349E2" w:rsidRPr="0061147E" w:rsidRDefault="00B349E2" w:rsidP="00370F2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Japan</w:t>
            </w:r>
          </w:p>
        </w:tc>
        <w:tc>
          <w:tcPr>
            <w:tcW w:w="1701" w:type="dxa"/>
            <w:tcBorders>
              <w:top w:val="single" w:sz="4" w:space="0" w:color="auto"/>
              <w:left w:val="nil"/>
              <w:bottom w:val="single" w:sz="4" w:space="0" w:color="auto"/>
              <w:right w:val="nil"/>
            </w:tcBorders>
            <w:shd w:val="clear" w:color="000000" w:fill="FFFFFF"/>
            <w:noWrap/>
            <w:vAlign w:val="center"/>
            <w:hideMark/>
          </w:tcPr>
          <w:p w:rsidR="00B349E2" w:rsidRPr="0061147E" w:rsidRDefault="00B349E2" w:rsidP="00370F2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EU25</w:t>
            </w:r>
          </w:p>
        </w:tc>
        <w:tc>
          <w:tcPr>
            <w:tcW w:w="1701" w:type="dxa"/>
            <w:tcBorders>
              <w:top w:val="single" w:sz="4" w:space="0" w:color="auto"/>
              <w:left w:val="nil"/>
              <w:bottom w:val="single" w:sz="4" w:space="0" w:color="auto"/>
              <w:right w:val="nil"/>
            </w:tcBorders>
            <w:shd w:val="clear" w:color="000000" w:fill="FFFFFF"/>
            <w:noWrap/>
            <w:vAlign w:val="center"/>
            <w:hideMark/>
          </w:tcPr>
          <w:p w:rsidR="00B349E2" w:rsidRPr="0061147E" w:rsidRDefault="00B349E2" w:rsidP="00370F2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U.S.A.</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171,142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30,882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3,635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5,539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156,167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27,392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74,359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2,635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2,667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949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16,499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15,925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3</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18,562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3,244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2,508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1,222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31,497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14,347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4</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17,902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1,226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1,028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1,486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6,874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1,458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5</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183,552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103,591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282,427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1,352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166,083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218,284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6</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232,465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14,814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50,121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2,150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75,699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146,680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7</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71,060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5,605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10,109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13,343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267,647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64,222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8</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285,887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24,809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2,489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14,224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143,966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42,009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9</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38,005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4,372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4,509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7,988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98,209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44,300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10</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88,453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5,351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12,846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65,220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370,511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192,311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11</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420,332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192,723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381,925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188,689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2,130,862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1,552,887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12</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104,106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181,466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88,338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30,207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111,770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35,435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13</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46,259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5,100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1,708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40,409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307,810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45,213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14</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98,118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8,210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7,144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35,639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175,519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62,276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15</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636,626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46,979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113,592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340,220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1,522,360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556,363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16</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296,496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20,477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8,730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362,598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1,849,067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729,245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17</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448,558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7,958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2,552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337,083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734,325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895,521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18</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466,562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11,212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9,718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140,133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735,480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301,704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19</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102,894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8,209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9,213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295,760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933,726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615,545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20</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219,012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18,483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5,169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67,798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264,908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219,077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21</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262,169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15,103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60,999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75,846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307,660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241,652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22</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19,624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7,672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12,889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27,175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145,738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60,446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23</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1,169,948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268,410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365,325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791,410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2,509,923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1,969,542 </w:t>
            </w:r>
          </w:p>
        </w:tc>
      </w:tr>
      <w:tr w:rsidR="006F10C0" w:rsidRPr="0061147E" w:rsidTr="00997C85">
        <w:trPr>
          <w:trHeight w:val="170"/>
          <w:jc w:val="center"/>
        </w:trPr>
        <w:tc>
          <w:tcPr>
            <w:tcW w:w="1140" w:type="dxa"/>
            <w:tcBorders>
              <w:top w:val="nil"/>
              <w:left w:val="single" w:sz="4" w:space="0" w:color="auto"/>
              <w:bottom w:val="nil"/>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24</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681,593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85,236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106,603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602,599 </w:t>
            </w:r>
          </w:p>
        </w:tc>
        <w:tc>
          <w:tcPr>
            <w:tcW w:w="1701" w:type="dxa"/>
            <w:tcBorders>
              <w:top w:val="nil"/>
              <w:left w:val="nil"/>
              <w:bottom w:val="nil"/>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3,633,927 </w:t>
            </w:r>
          </w:p>
        </w:tc>
        <w:tc>
          <w:tcPr>
            <w:tcW w:w="1701" w:type="dxa"/>
            <w:tcBorders>
              <w:top w:val="nil"/>
              <w:left w:val="single" w:sz="4" w:space="0" w:color="auto"/>
              <w:bottom w:val="nil"/>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2,289,912 </w:t>
            </w:r>
          </w:p>
        </w:tc>
      </w:tr>
      <w:tr w:rsidR="006F10C0" w:rsidRPr="0061147E" w:rsidTr="00997C85">
        <w:trPr>
          <w:trHeight w:val="170"/>
          <w:jc w:val="center"/>
        </w:trPr>
        <w:tc>
          <w:tcPr>
            <w:tcW w:w="1140" w:type="dxa"/>
            <w:tcBorders>
              <w:top w:val="nil"/>
              <w:left w:val="single" w:sz="4" w:space="0" w:color="auto"/>
              <w:bottom w:val="single" w:sz="4" w:space="0" w:color="auto"/>
              <w:right w:val="single" w:sz="4" w:space="0" w:color="auto"/>
            </w:tcBorders>
            <w:shd w:val="clear" w:color="000000" w:fill="FFFFFF"/>
            <w:noWrap/>
            <w:vAlign w:val="bottom"/>
            <w:hideMark/>
          </w:tcPr>
          <w:p w:rsidR="006F10C0" w:rsidRPr="0061147E" w:rsidRDefault="006F10C0" w:rsidP="00370F2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Sector 25</w:t>
            </w:r>
          </w:p>
        </w:tc>
        <w:tc>
          <w:tcPr>
            <w:tcW w:w="1701" w:type="dxa"/>
            <w:tcBorders>
              <w:top w:val="nil"/>
              <w:left w:val="nil"/>
              <w:bottom w:val="single" w:sz="4" w:space="0" w:color="auto"/>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   </w:t>
            </w:r>
          </w:p>
        </w:tc>
        <w:tc>
          <w:tcPr>
            <w:tcW w:w="1701" w:type="dxa"/>
            <w:tcBorders>
              <w:top w:val="nil"/>
              <w:left w:val="nil"/>
              <w:bottom w:val="single" w:sz="4" w:space="0" w:color="auto"/>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2,480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2,161 </w:t>
            </w:r>
          </w:p>
        </w:tc>
        <w:tc>
          <w:tcPr>
            <w:tcW w:w="1701" w:type="dxa"/>
            <w:tcBorders>
              <w:top w:val="nil"/>
              <w:left w:val="nil"/>
              <w:bottom w:val="single" w:sz="4" w:space="0" w:color="auto"/>
              <w:right w:val="nil"/>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71,559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6F10C0" w:rsidRPr="0061147E" w:rsidRDefault="006F10C0" w:rsidP="00370F2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433 </w:t>
            </w:r>
          </w:p>
        </w:tc>
      </w:tr>
    </w:tbl>
    <w:p w:rsidR="00F1269F" w:rsidRDefault="00F1269F" w:rsidP="00370F28">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F1269F" w:rsidRPr="00F1269F" w:rsidRDefault="00F1269F" w:rsidP="00370F28">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Note: Calculations based on IDE’s BRICs international input-output table for 2005.</w:t>
      </w:r>
    </w:p>
    <w:p w:rsidR="00B302DA" w:rsidRDefault="00B302DA" w:rsidP="00370F28">
      <w:pPr>
        <w:spacing w:after="0" w:line="240" w:lineRule="auto"/>
        <w:rPr>
          <w:rFonts w:ascii="Times New Roman" w:hAnsi="Times New Roman" w:cs="Times New Roman"/>
          <w:sz w:val="24"/>
          <w:szCs w:val="24"/>
          <w:lang w:val="en-US"/>
        </w:rPr>
      </w:pPr>
    </w:p>
    <w:p w:rsidR="00941C41" w:rsidRDefault="00941C41">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941C41" w:rsidRPr="00CB25CA" w:rsidRDefault="00941C41" w:rsidP="00941C41">
      <w:pPr>
        <w:spacing w:after="0" w:line="240" w:lineRule="auto"/>
        <w:jc w:val="center"/>
        <w:rPr>
          <w:rFonts w:ascii="Times New Roman" w:hAnsi="Times New Roman" w:cs="Times New Roman"/>
          <w:b/>
          <w:sz w:val="24"/>
          <w:szCs w:val="24"/>
          <w:lang w:val="en-US"/>
        </w:rPr>
      </w:pPr>
      <w:r w:rsidRPr="00CB25CA">
        <w:rPr>
          <w:rFonts w:ascii="Times New Roman" w:hAnsi="Times New Roman" w:cs="Times New Roman"/>
          <w:b/>
          <w:sz w:val="24"/>
          <w:szCs w:val="24"/>
          <w:lang w:val="en-US"/>
        </w:rPr>
        <w:lastRenderedPageBreak/>
        <w:t xml:space="preserve">Table </w:t>
      </w:r>
      <w:r w:rsidR="00D9534A">
        <w:rPr>
          <w:rFonts w:ascii="Times New Roman" w:hAnsi="Times New Roman" w:cs="Times New Roman"/>
          <w:b/>
          <w:sz w:val="24"/>
          <w:szCs w:val="24"/>
          <w:lang w:val="en-US"/>
        </w:rPr>
        <w:t>A</w:t>
      </w:r>
      <w:r>
        <w:rPr>
          <w:rFonts w:ascii="Times New Roman" w:hAnsi="Times New Roman" w:cs="Times New Roman"/>
          <w:b/>
          <w:sz w:val="24"/>
          <w:szCs w:val="24"/>
          <w:lang w:val="en-US"/>
        </w:rPr>
        <w:t>3</w:t>
      </w:r>
      <w:r w:rsidRPr="00CB25CA">
        <w:rPr>
          <w:rFonts w:ascii="Times New Roman" w:hAnsi="Times New Roman" w:cs="Times New Roman"/>
          <w:b/>
          <w:sz w:val="24"/>
          <w:szCs w:val="24"/>
          <w:lang w:val="en-US"/>
        </w:rPr>
        <w:t>. Final demand system</w:t>
      </w:r>
      <w:r>
        <w:rPr>
          <w:rFonts w:ascii="Times New Roman" w:hAnsi="Times New Roman" w:cs="Times New Roman"/>
          <w:b/>
          <w:sz w:val="24"/>
          <w:szCs w:val="24"/>
          <w:lang w:val="en-US"/>
        </w:rPr>
        <w:t>, in 2011 – Based on WIOD’s world input-output table (constant 2011 prices in US$ thousands)</w:t>
      </w:r>
    </w:p>
    <w:tbl>
      <w:tblPr>
        <w:tblW w:w="14568" w:type="dxa"/>
        <w:jc w:val="center"/>
        <w:tblInd w:w="55" w:type="dxa"/>
        <w:tblCellMar>
          <w:left w:w="70" w:type="dxa"/>
          <w:right w:w="70" w:type="dxa"/>
        </w:tblCellMar>
        <w:tblLook w:val="04A0" w:firstRow="1" w:lastRow="0" w:firstColumn="1" w:lastColumn="0" w:noHBand="0" w:noVBand="1"/>
      </w:tblPr>
      <w:tblGrid>
        <w:gridCol w:w="960"/>
        <w:gridCol w:w="1701"/>
        <w:gridCol w:w="1701"/>
        <w:gridCol w:w="1701"/>
        <w:gridCol w:w="1701"/>
        <w:gridCol w:w="1701"/>
        <w:gridCol w:w="1701"/>
        <w:gridCol w:w="1701"/>
        <w:gridCol w:w="1701"/>
      </w:tblGrid>
      <w:tr w:rsidR="00941C41" w:rsidRPr="0061147E" w:rsidTr="00E80CC8">
        <w:trPr>
          <w:trHeight w:val="170"/>
          <w:jc w:val="center"/>
        </w:trPr>
        <w:tc>
          <w:tcPr>
            <w:tcW w:w="960" w:type="dxa"/>
            <w:tcBorders>
              <w:top w:val="nil"/>
              <w:left w:val="nil"/>
              <w:bottom w:val="single" w:sz="4" w:space="0" w:color="auto"/>
              <w:right w:val="nil"/>
            </w:tcBorders>
            <w:shd w:val="clear" w:color="000000" w:fill="FFFFFF"/>
            <w:noWrap/>
            <w:vAlign w:val="bottom"/>
            <w:hideMark/>
          </w:tcPr>
          <w:p w:rsidR="00941C41" w:rsidRPr="0061147E" w:rsidRDefault="00941C41" w:rsidP="00E80CC8">
            <w:pPr>
              <w:spacing w:after="0" w:line="240" w:lineRule="auto"/>
              <w:rPr>
                <w:rFonts w:ascii="Times New Roman" w:eastAsia="Times New Roman" w:hAnsi="Times New Roman" w:cs="Times New Roman"/>
                <w:color w:val="000000"/>
                <w:sz w:val="20"/>
                <w:szCs w:val="20"/>
                <w:lang w:val="en-US" w:eastAsia="pt-BR"/>
              </w:rPr>
            </w:pPr>
            <w:r w:rsidRPr="0061147E">
              <w:rPr>
                <w:rFonts w:ascii="Times New Roman" w:hAnsi="Times New Roman" w:cs="Times New Roman"/>
                <w:sz w:val="20"/>
                <w:szCs w:val="20"/>
                <w:lang w:val="en-US"/>
              </w:rPr>
              <w:br w:type="page"/>
            </w:r>
            <w:r w:rsidRPr="0061147E">
              <w:rPr>
                <w:rFonts w:ascii="Times New Roman" w:eastAsia="Times New Roman" w:hAnsi="Times New Roman" w:cs="Times New Roman"/>
                <w:color w:val="000000"/>
                <w:sz w:val="20"/>
                <w:szCs w:val="20"/>
                <w:lang w:val="en-US" w:eastAsia="pt-BR"/>
              </w:rPr>
              <w:t> </w:t>
            </w:r>
          </w:p>
        </w:tc>
        <w:tc>
          <w:tcPr>
            <w:tcW w:w="1701" w:type="dxa"/>
            <w:tcBorders>
              <w:top w:val="single" w:sz="4" w:space="0" w:color="auto"/>
              <w:left w:val="nil"/>
              <w:bottom w:val="single" w:sz="4" w:space="0" w:color="auto"/>
              <w:right w:val="nil"/>
            </w:tcBorders>
            <w:shd w:val="clear" w:color="000000" w:fill="FFFFFF"/>
            <w:noWrap/>
            <w:vAlign w:val="center"/>
            <w:hideMark/>
          </w:tcPr>
          <w:p w:rsidR="00941C41" w:rsidRPr="0061147E" w:rsidRDefault="00941C41" w:rsidP="00E80CC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Brazil</w:t>
            </w:r>
          </w:p>
        </w:tc>
        <w:tc>
          <w:tcPr>
            <w:tcW w:w="1701" w:type="dxa"/>
            <w:tcBorders>
              <w:top w:val="single" w:sz="4" w:space="0" w:color="auto"/>
              <w:left w:val="nil"/>
              <w:bottom w:val="single" w:sz="4" w:space="0" w:color="auto"/>
              <w:right w:val="nil"/>
            </w:tcBorders>
            <w:shd w:val="clear" w:color="000000" w:fill="FFFFFF"/>
            <w:noWrap/>
            <w:vAlign w:val="center"/>
            <w:hideMark/>
          </w:tcPr>
          <w:p w:rsidR="00941C41" w:rsidRPr="0061147E" w:rsidRDefault="00941C41" w:rsidP="00E80CC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China</w:t>
            </w:r>
          </w:p>
        </w:tc>
        <w:tc>
          <w:tcPr>
            <w:tcW w:w="1701" w:type="dxa"/>
            <w:tcBorders>
              <w:top w:val="single" w:sz="4" w:space="0" w:color="auto"/>
              <w:left w:val="nil"/>
              <w:bottom w:val="single" w:sz="4" w:space="0" w:color="auto"/>
              <w:right w:val="nil"/>
            </w:tcBorders>
            <w:shd w:val="clear" w:color="000000" w:fill="FFFFFF"/>
            <w:noWrap/>
            <w:vAlign w:val="center"/>
            <w:hideMark/>
          </w:tcPr>
          <w:p w:rsidR="00941C41" w:rsidRPr="0061147E" w:rsidRDefault="00941C41" w:rsidP="00E80CC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India</w:t>
            </w:r>
          </w:p>
        </w:tc>
        <w:tc>
          <w:tcPr>
            <w:tcW w:w="1701" w:type="dxa"/>
            <w:tcBorders>
              <w:top w:val="single" w:sz="4" w:space="0" w:color="auto"/>
              <w:left w:val="nil"/>
              <w:bottom w:val="single" w:sz="4" w:space="0" w:color="auto"/>
              <w:right w:val="nil"/>
            </w:tcBorders>
            <w:shd w:val="clear" w:color="000000" w:fill="FFFFFF"/>
            <w:noWrap/>
            <w:vAlign w:val="center"/>
            <w:hideMark/>
          </w:tcPr>
          <w:p w:rsidR="00941C41" w:rsidRPr="0061147E" w:rsidRDefault="00941C41" w:rsidP="00E80CC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Russia</w:t>
            </w:r>
          </w:p>
        </w:tc>
        <w:tc>
          <w:tcPr>
            <w:tcW w:w="1701" w:type="dxa"/>
            <w:tcBorders>
              <w:top w:val="single" w:sz="4" w:space="0" w:color="auto"/>
              <w:left w:val="nil"/>
              <w:bottom w:val="single" w:sz="4" w:space="0" w:color="auto"/>
              <w:right w:val="nil"/>
            </w:tcBorders>
            <w:shd w:val="clear" w:color="000000" w:fill="FFFFFF"/>
            <w:noWrap/>
            <w:vAlign w:val="center"/>
            <w:hideMark/>
          </w:tcPr>
          <w:p w:rsidR="00941C41" w:rsidRPr="0061147E" w:rsidRDefault="00941C41" w:rsidP="00E80CC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Japan</w:t>
            </w:r>
          </w:p>
        </w:tc>
        <w:tc>
          <w:tcPr>
            <w:tcW w:w="1701" w:type="dxa"/>
            <w:tcBorders>
              <w:top w:val="single" w:sz="4" w:space="0" w:color="auto"/>
              <w:left w:val="nil"/>
              <w:bottom w:val="single" w:sz="4" w:space="0" w:color="auto"/>
              <w:right w:val="nil"/>
            </w:tcBorders>
            <w:shd w:val="clear" w:color="000000" w:fill="FFFFFF"/>
            <w:noWrap/>
            <w:vAlign w:val="center"/>
            <w:hideMark/>
          </w:tcPr>
          <w:p w:rsidR="00941C41" w:rsidRPr="0061147E" w:rsidRDefault="00941C41" w:rsidP="00E80CC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EU25</w:t>
            </w:r>
          </w:p>
        </w:tc>
        <w:tc>
          <w:tcPr>
            <w:tcW w:w="1701" w:type="dxa"/>
            <w:tcBorders>
              <w:top w:val="single" w:sz="4" w:space="0" w:color="auto"/>
              <w:left w:val="nil"/>
              <w:bottom w:val="single" w:sz="4" w:space="0" w:color="auto"/>
              <w:right w:val="nil"/>
            </w:tcBorders>
            <w:shd w:val="clear" w:color="000000" w:fill="FFFFFF"/>
            <w:noWrap/>
            <w:vAlign w:val="center"/>
            <w:hideMark/>
          </w:tcPr>
          <w:p w:rsidR="00941C41" w:rsidRPr="0061147E" w:rsidRDefault="00941C41" w:rsidP="00E80CC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U.S.A.</w:t>
            </w:r>
          </w:p>
        </w:tc>
        <w:tc>
          <w:tcPr>
            <w:tcW w:w="1701" w:type="dxa"/>
            <w:tcBorders>
              <w:top w:val="single" w:sz="4" w:space="0" w:color="auto"/>
              <w:left w:val="nil"/>
              <w:bottom w:val="single" w:sz="4" w:space="0" w:color="auto"/>
              <w:right w:val="nil"/>
            </w:tcBorders>
            <w:shd w:val="clear" w:color="000000" w:fill="FFFFFF"/>
            <w:noWrap/>
            <w:vAlign w:val="center"/>
            <w:hideMark/>
          </w:tcPr>
          <w:p w:rsidR="00941C41" w:rsidRPr="0061147E" w:rsidRDefault="00941C41" w:rsidP="00E80CC8">
            <w:pPr>
              <w:spacing w:after="0" w:line="240" w:lineRule="auto"/>
              <w:jc w:val="center"/>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R.o.W.</w:t>
            </w:r>
          </w:p>
        </w:tc>
      </w:tr>
      <w:tr w:rsidR="00941C41" w:rsidRPr="0061147E" w:rsidTr="00E80CC8">
        <w:trPr>
          <w:trHeight w:val="170"/>
          <w:jc w:val="center"/>
        </w:trPr>
        <w:tc>
          <w:tcPr>
            <w:tcW w:w="960" w:type="dxa"/>
            <w:tcBorders>
              <w:top w:val="nil"/>
              <w:left w:val="single" w:sz="4" w:space="0" w:color="auto"/>
              <w:bottom w:val="nil"/>
              <w:right w:val="nil"/>
            </w:tcBorders>
            <w:shd w:val="clear" w:color="000000" w:fill="FFFFFF"/>
            <w:noWrap/>
            <w:vAlign w:val="center"/>
            <w:hideMark/>
          </w:tcPr>
          <w:p w:rsidR="00941C41" w:rsidRPr="0061147E" w:rsidRDefault="00941C41" w:rsidP="00E80CC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Brazil</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1,826,164,400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25,825,173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2,117,833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4,220,388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8,206,040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63,198,074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30,938,594 </w:t>
            </w:r>
          </w:p>
        </w:tc>
        <w:tc>
          <w:tcPr>
            <w:tcW w:w="1701" w:type="dxa"/>
            <w:tcBorders>
              <w:top w:val="nil"/>
              <w:left w:val="nil"/>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88,460,901 </w:t>
            </w:r>
          </w:p>
        </w:tc>
      </w:tr>
      <w:tr w:rsidR="00941C41" w:rsidRPr="0061147E" w:rsidTr="00E80CC8">
        <w:trPr>
          <w:trHeight w:val="170"/>
          <w:jc w:val="center"/>
        </w:trPr>
        <w:tc>
          <w:tcPr>
            <w:tcW w:w="960" w:type="dxa"/>
            <w:tcBorders>
              <w:top w:val="nil"/>
              <w:left w:val="single" w:sz="4" w:space="0" w:color="auto"/>
              <w:bottom w:val="nil"/>
              <w:right w:val="nil"/>
            </w:tcBorders>
            <w:shd w:val="clear" w:color="000000" w:fill="FFFFFF"/>
            <w:noWrap/>
            <w:vAlign w:val="center"/>
            <w:hideMark/>
          </w:tcPr>
          <w:p w:rsidR="00941C41" w:rsidRPr="0061147E" w:rsidRDefault="00941C41" w:rsidP="00E80CC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China</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30,523,895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5,572,750,296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53,927,079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51,588,758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133,120,942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331,374,512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338,049,201 </w:t>
            </w:r>
          </w:p>
        </w:tc>
        <w:tc>
          <w:tcPr>
            <w:tcW w:w="1701" w:type="dxa"/>
            <w:tcBorders>
              <w:top w:val="nil"/>
              <w:left w:val="nil"/>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600,162,955 </w:t>
            </w:r>
          </w:p>
        </w:tc>
      </w:tr>
      <w:tr w:rsidR="00941C41" w:rsidRPr="0061147E" w:rsidTr="00E80CC8">
        <w:trPr>
          <w:trHeight w:val="170"/>
          <w:jc w:val="center"/>
        </w:trPr>
        <w:tc>
          <w:tcPr>
            <w:tcW w:w="960" w:type="dxa"/>
            <w:tcBorders>
              <w:top w:val="nil"/>
              <w:left w:val="single" w:sz="4" w:space="0" w:color="auto"/>
              <w:bottom w:val="nil"/>
              <w:right w:val="nil"/>
            </w:tcBorders>
            <w:shd w:val="clear" w:color="000000" w:fill="FFFFFF"/>
            <w:noWrap/>
            <w:vAlign w:val="center"/>
            <w:hideMark/>
          </w:tcPr>
          <w:p w:rsidR="00941C41" w:rsidRPr="0061147E" w:rsidRDefault="00941C41" w:rsidP="00E80CC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India</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3,233,199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16,347,951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1,483,238,234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4,135,946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8,482,768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68,188,310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56,697,018 </w:t>
            </w:r>
          </w:p>
        </w:tc>
        <w:tc>
          <w:tcPr>
            <w:tcW w:w="1701" w:type="dxa"/>
            <w:tcBorders>
              <w:top w:val="nil"/>
              <w:left w:val="nil"/>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71,262,628 </w:t>
            </w:r>
          </w:p>
        </w:tc>
      </w:tr>
      <w:tr w:rsidR="00941C41" w:rsidRPr="0061147E" w:rsidTr="00E80CC8">
        <w:trPr>
          <w:trHeight w:val="170"/>
          <w:jc w:val="center"/>
        </w:trPr>
        <w:tc>
          <w:tcPr>
            <w:tcW w:w="960" w:type="dxa"/>
            <w:tcBorders>
              <w:top w:val="nil"/>
              <w:left w:val="single" w:sz="4" w:space="0" w:color="auto"/>
              <w:bottom w:val="nil"/>
              <w:right w:val="nil"/>
            </w:tcBorders>
            <w:shd w:val="clear" w:color="000000" w:fill="FFFFFF"/>
            <w:noWrap/>
            <w:vAlign w:val="center"/>
            <w:hideMark/>
          </w:tcPr>
          <w:p w:rsidR="00941C41" w:rsidRPr="0061147E" w:rsidRDefault="00941C41" w:rsidP="00E80CC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Russia</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4,854,637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42,072,050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4,056,527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1,125,848,980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23,417,725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162,359,282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45,302,350 </w:t>
            </w:r>
          </w:p>
        </w:tc>
        <w:tc>
          <w:tcPr>
            <w:tcW w:w="1701" w:type="dxa"/>
            <w:tcBorders>
              <w:top w:val="nil"/>
              <w:left w:val="nil"/>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126,403,981 </w:t>
            </w:r>
          </w:p>
        </w:tc>
      </w:tr>
      <w:tr w:rsidR="00941C41" w:rsidRPr="0061147E" w:rsidTr="00E80CC8">
        <w:trPr>
          <w:trHeight w:val="170"/>
          <w:jc w:val="center"/>
        </w:trPr>
        <w:tc>
          <w:tcPr>
            <w:tcW w:w="960" w:type="dxa"/>
            <w:tcBorders>
              <w:top w:val="nil"/>
              <w:left w:val="single" w:sz="4" w:space="0" w:color="auto"/>
              <w:bottom w:val="nil"/>
              <w:right w:val="nil"/>
            </w:tcBorders>
            <w:shd w:val="clear" w:color="000000" w:fill="FFFFFF"/>
            <w:noWrap/>
            <w:vAlign w:val="center"/>
            <w:hideMark/>
          </w:tcPr>
          <w:p w:rsidR="00941C41" w:rsidRPr="0061147E" w:rsidRDefault="00941C41" w:rsidP="00E80CC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Japan</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8,930,581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124,605,302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8,539,900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18,816,385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5,179,144,384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93,636,487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116,640,838 </w:t>
            </w:r>
          </w:p>
        </w:tc>
        <w:tc>
          <w:tcPr>
            <w:tcW w:w="1701" w:type="dxa"/>
            <w:tcBorders>
              <w:top w:val="nil"/>
              <w:left w:val="nil"/>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344,470,847 </w:t>
            </w:r>
          </w:p>
        </w:tc>
      </w:tr>
      <w:tr w:rsidR="00941C41" w:rsidRPr="0061147E" w:rsidTr="00E80CC8">
        <w:trPr>
          <w:trHeight w:val="170"/>
          <w:jc w:val="center"/>
        </w:trPr>
        <w:tc>
          <w:tcPr>
            <w:tcW w:w="960" w:type="dxa"/>
            <w:tcBorders>
              <w:top w:val="nil"/>
              <w:left w:val="single" w:sz="4" w:space="0" w:color="auto"/>
              <w:bottom w:val="nil"/>
              <w:right w:val="nil"/>
            </w:tcBorders>
            <w:shd w:val="clear" w:color="000000" w:fill="FFFFFF"/>
            <w:noWrap/>
            <w:vAlign w:val="center"/>
            <w:hideMark/>
          </w:tcPr>
          <w:p w:rsidR="00941C41" w:rsidRPr="0061147E" w:rsidRDefault="00941C41" w:rsidP="00E80CC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EU25</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69,762,938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252,906,177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40,260,860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110,999,277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79,042,777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13,307,960,360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434,866,007 </w:t>
            </w:r>
          </w:p>
        </w:tc>
        <w:tc>
          <w:tcPr>
            <w:tcW w:w="1701" w:type="dxa"/>
            <w:tcBorders>
              <w:top w:val="nil"/>
              <w:left w:val="nil"/>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1,314,831,201 </w:t>
            </w:r>
          </w:p>
        </w:tc>
      </w:tr>
      <w:tr w:rsidR="00941C41" w:rsidRPr="0061147E" w:rsidTr="00E80CC8">
        <w:trPr>
          <w:trHeight w:val="170"/>
          <w:jc w:val="center"/>
        </w:trPr>
        <w:tc>
          <w:tcPr>
            <w:tcW w:w="960" w:type="dxa"/>
            <w:tcBorders>
              <w:top w:val="nil"/>
              <w:left w:val="single" w:sz="4" w:space="0" w:color="auto"/>
              <w:bottom w:val="nil"/>
              <w:right w:val="nil"/>
            </w:tcBorders>
            <w:shd w:val="clear" w:color="000000" w:fill="FFFFFF"/>
            <w:noWrap/>
            <w:vAlign w:val="center"/>
            <w:hideMark/>
          </w:tcPr>
          <w:p w:rsidR="00941C41" w:rsidRPr="0061147E" w:rsidRDefault="00941C41" w:rsidP="00E80CC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U.S.A.</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36,244,588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147,138,206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30,644,109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16,960,131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74,881,951 </w:t>
            </w:r>
          </w:p>
        </w:tc>
        <w:tc>
          <w:tcPr>
            <w:tcW w:w="1701" w:type="dxa"/>
            <w:tcBorders>
              <w:top w:val="nil"/>
              <w:left w:val="nil"/>
              <w:bottom w:val="nil"/>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389,532,858 </w:t>
            </w:r>
          </w:p>
        </w:tc>
        <w:tc>
          <w:tcPr>
            <w:tcW w:w="1701" w:type="dxa"/>
            <w:tcBorders>
              <w:top w:val="nil"/>
              <w:left w:val="single" w:sz="4" w:space="0" w:color="auto"/>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13,587,173,499 </w:t>
            </w:r>
          </w:p>
        </w:tc>
        <w:tc>
          <w:tcPr>
            <w:tcW w:w="1701" w:type="dxa"/>
            <w:tcBorders>
              <w:top w:val="nil"/>
              <w:left w:val="nil"/>
              <w:bottom w:val="nil"/>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758,580,234 </w:t>
            </w:r>
          </w:p>
        </w:tc>
      </w:tr>
      <w:tr w:rsidR="00941C41" w:rsidRPr="0061147E" w:rsidTr="00E80CC8">
        <w:trPr>
          <w:trHeight w:val="170"/>
          <w:jc w:val="center"/>
        </w:trPr>
        <w:tc>
          <w:tcPr>
            <w:tcW w:w="960" w:type="dxa"/>
            <w:tcBorders>
              <w:top w:val="nil"/>
              <w:left w:val="single" w:sz="4" w:space="0" w:color="auto"/>
              <w:bottom w:val="single" w:sz="4" w:space="0" w:color="auto"/>
              <w:right w:val="nil"/>
            </w:tcBorders>
            <w:shd w:val="clear" w:color="000000" w:fill="FFFFFF"/>
            <w:noWrap/>
            <w:vAlign w:val="center"/>
            <w:hideMark/>
          </w:tcPr>
          <w:p w:rsidR="00941C41" w:rsidRPr="0061147E" w:rsidRDefault="00941C41" w:rsidP="00E80CC8">
            <w:pPr>
              <w:spacing w:after="0" w:line="240" w:lineRule="auto"/>
              <w:rPr>
                <w:rFonts w:ascii="Times New Roman" w:eastAsia="Times New Roman" w:hAnsi="Times New Roman" w:cs="Times New Roman"/>
                <w:b/>
                <w:bCs/>
                <w:color w:val="000000"/>
                <w:sz w:val="20"/>
                <w:szCs w:val="20"/>
                <w:lang w:eastAsia="pt-BR"/>
              </w:rPr>
            </w:pPr>
            <w:r w:rsidRPr="0061147E">
              <w:rPr>
                <w:rFonts w:ascii="Times New Roman" w:eastAsia="Times New Roman" w:hAnsi="Times New Roman" w:cs="Times New Roman"/>
                <w:b/>
                <w:bCs/>
                <w:color w:val="000000"/>
                <w:sz w:val="20"/>
                <w:szCs w:val="20"/>
                <w:lang w:eastAsia="pt-BR"/>
              </w:rPr>
              <w:t>ROW</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97,790,786 </w:t>
            </w:r>
          </w:p>
        </w:tc>
        <w:tc>
          <w:tcPr>
            <w:tcW w:w="1701" w:type="dxa"/>
            <w:tcBorders>
              <w:top w:val="nil"/>
              <w:left w:val="nil"/>
              <w:bottom w:val="single" w:sz="4" w:space="0" w:color="auto"/>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589,718,905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140,987,551 </w:t>
            </w:r>
          </w:p>
        </w:tc>
        <w:tc>
          <w:tcPr>
            <w:tcW w:w="1701" w:type="dxa"/>
            <w:tcBorders>
              <w:top w:val="nil"/>
              <w:left w:val="nil"/>
              <w:bottom w:val="single" w:sz="4" w:space="0" w:color="auto"/>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98,502,722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371,810,839 </w:t>
            </w:r>
          </w:p>
        </w:tc>
        <w:tc>
          <w:tcPr>
            <w:tcW w:w="1701" w:type="dxa"/>
            <w:tcBorders>
              <w:top w:val="nil"/>
              <w:left w:val="nil"/>
              <w:bottom w:val="single" w:sz="4" w:space="0" w:color="auto"/>
              <w:right w:val="nil"/>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978,647,236 </w:t>
            </w:r>
          </w:p>
        </w:tc>
        <w:tc>
          <w:tcPr>
            <w:tcW w:w="1701" w:type="dxa"/>
            <w:tcBorders>
              <w:top w:val="nil"/>
              <w:left w:val="single" w:sz="4" w:space="0" w:color="auto"/>
              <w:bottom w:val="single" w:sz="4" w:space="0" w:color="auto"/>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927,114,180 </w:t>
            </w:r>
          </w:p>
        </w:tc>
        <w:tc>
          <w:tcPr>
            <w:tcW w:w="1701" w:type="dxa"/>
            <w:tcBorders>
              <w:top w:val="nil"/>
              <w:left w:val="nil"/>
              <w:bottom w:val="single" w:sz="4" w:space="0" w:color="auto"/>
              <w:right w:val="single" w:sz="4" w:space="0" w:color="auto"/>
            </w:tcBorders>
            <w:shd w:val="clear" w:color="000000" w:fill="FFFFFF"/>
            <w:noWrap/>
            <w:vAlign w:val="bottom"/>
          </w:tcPr>
          <w:p w:rsidR="00941C41" w:rsidRPr="0061147E" w:rsidRDefault="00941C41" w:rsidP="00E80CC8">
            <w:pPr>
              <w:spacing w:after="0" w:line="240" w:lineRule="auto"/>
              <w:rPr>
                <w:rFonts w:ascii="Times New Roman" w:hAnsi="Times New Roman" w:cs="Times New Roman"/>
                <w:color w:val="000000"/>
                <w:sz w:val="20"/>
                <w:szCs w:val="20"/>
              </w:rPr>
            </w:pPr>
            <w:r w:rsidRPr="0061147E">
              <w:rPr>
                <w:rFonts w:ascii="Times New Roman" w:hAnsi="Times New Roman" w:cs="Times New Roman"/>
                <w:color w:val="000000"/>
                <w:sz w:val="20"/>
                <w:szCs w:val="20"/>
              </w:rPr>
              <w:t xml:space="preserve">  14,670,014,194 </w:t>
            </w:r>
          </w:p>
        </w:tc>
      </w:tr>
    </w:tbl>
    <w:p w:rsidR="00941C41" w:rsidRDefault="00941C41" w:rsidP="00941C41">
      <w:pPr>
        <w:spacing w:after="0" w:line="240" w:lineRule="auto"/>
        <w:rPr>
          <w:rFonts w:ascii="Times New Roman" w:hAnsi="Times New Roman" w:cs="Times New Roman"/>
          <w:sz w:val="20"/>
          <w:szCs w:val="20"/>
          <w:lang w:val="en-US"/>
        </w:rPr>
      </w:pPr>
      <w:r w:rsidRPr="00F1269F">
        <w:rPr>
          <w:rFonts w:ascii="Times New Roman" w:hAnsi="Times New Roman" w:cs="Times New Roman"/>
          <w:sz w:val="20"/>
          <w:szCs w:val="20"/>
          <w:lang w:val="en-US"/>
        </w:rPr>
        <w:t>Source: Research data.</w:t>
      </w:r>
    </w:p>
    <w:p w:rsidR="00941C41" w:rsidRPr="00F1269F" w:rsidRDefault="00941C41" w:rsidP="00941C41">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Note: Calculations based on WIOD’s world input-output table for 2011.</w:t>
      </w:r>
    </w:p>
    <w:p w:rsidR="00941C41" w:rsidRDefault="00941C41" w:rsidP="00941C41">
      <w:pPr>
        <w:spacing w:after="0" w:line="240" w:lineRule="auto"/>
        <w:jc w:val="both"/>
        <w:rPr>
          <w:rFonts w:ascii="Times New Roman" w:hAnsi="Times New Roman" w:cs="Times New Roman"/>
          <w:sz w:val="24"/>
          <w:szCs w:val="24"/>
          <w:lang w:val="en-US"/>
        </w:rPr>
      </w:pPr>
    </w:p>
    <w:p w:rsidR="00941C41" w:rsidRPr="00CF680E" w:rsidRDefault="00941C41" w:rsidP="00370F28">
      <w:pPr>
        <w:spacing w:after="0" w:line="240" w:lineRule="auto"/>
        <w:rPr>
          <w:rFonts w:ascii="Times New Roman" w:hAnsi="Times New Roman" w:cs="Times New Roman"/>
          <w:sz w:val="24"/>
          <w:szCs w:val="24"/>
          <w:lang w:val="en-US"/>
        </w:rPr>
      </w:pPr>
    </w:p>
    <w:sectPr w:rsidR="00941C41" w:rsidRPr="00CF680E" w:rsidSect="00941C41">
      <w:pgSz w:w="16838" w:h="11906" w:orient="landscape"/>
      <w:pgMar w:top="1134" w:right="851" w:bottom="1134"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855" w:rsidRDefault="00A31855" w:rsidP="00466F9E">
      <w:pPr>
        <w:spacing w:after="0" w:line="240" w:lineRule="auto"/>
      </w:pPr>
      <w:r>
        <w:separator/>
      </w:r>
    </w:p>
  </w:endnote>
  <w:endnote w:type="continuationSeparator" w:id="0">
    <w:p w:rsidR="00A31855" w:rsidRDefault="00A31855" w:rsidP="00466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3989863"/>
      <w:docPartObj>
        <w:docPartGallery w:val="Page Numbers (Bottom of Page)"/>
        <w:docPartUnique/>
      </w:docPartObj>
    </w:sdtPr>
    <w:sdtEndPr>
      <w:rPr>
        <w:rFonts w:ascii="Times New Roman" w:hAnsi="Times New Roman" w:cs="Times New Roman"/>
        <w:sz w:val="20"/>
        <w:szCs w:val="20"/>
      </w:rPr>
    </w:sdtEndPr>
    <w:sdtContent>
      <w:p w:rsidR="00E80CC8" w:rsidRPr="00A978FD" w:rsidRDefault="00E80CC8">
        <w:pPr>
          <w:pStyle w:val="Rodap"/>
          <w:jc w:val="right"/>
          <w:rPr>
            <w:rFonts w:ascii="Times New Roman" w:hAnsi="Times New Roman" w:cs="Times New Roman"/>
            <w:sz w:val="20"/>
            <w:szCs w:val="20"/>
          </w:rPr>
        </w:pPr>
        <w:r w:rsidRPr="00A978FD">
          <w:rPr>
            <w:rFonts w:ascii="Times New Roman" w:hAnsi="Times New Roman" w:cs="Times New Roman"/>
            <w:sz w:val="20"/>
            <w:szCs w:val="20"/>
          </w:rPr>
          <w:fldChar w:fldCharType="begin"/>
        </w:r>
        <w:r w:rsidRPr="00A978FD">
          <w:rPr>
            <w:rFonts w:ascii="Times New Roman" w:hAnsi="Times New Roman" w:cs="Times New Roman"/>
            <w:sz w:val="20"/>
            <w:szCs w:val="20"/>
          </w:rPr>
          <w:instrText>PAGE   \* MERGEFORMAT</w:instrText>
        </w:r>
        <w:r w:rsidRPr="00A978FD">
          <w:rPr>
            <w:rFonts w:ascii="Times New Roman" w:hAnsi="Times New Roman" w:cs="Times New Roman"/>
            <w:sz w:val="20"/>
            <w:szCs w:val="20"/>
          </w:rPr>
          <w:fldChar w:fldCharType="separate"/>
        </w:r>
        <w:r w:rsidR="002D1461">
          <w:rPr>
            <w:rFonts w:ascii="Times New Roman" w:hAnsi="Times New Roman" w:cs="Times New Roman"/>
            <w:noProof/>
            <w:sz w:val="20"/>
            <w:szCs w:val="20"/>
          </w:rPr>
          <w:t>15</w:t>
        </w:r>
        <w:r w:rsidRPr="00A978FD">
          <w:rPr>
            <w:rFonts w:ascii="Times New Roman" w:hAnsi="Times New Roman" w:cs="Times New Roman"/>
            <w:sz w:val="20"/>
            <w:szCs w:val="20"/>
          </w:rPr>
          <w:fldChar w:fldCharType="end"/>
        </w:r>
      </w:p>
    </w:sdtContent>
  </w:sdt>
  <w:p w:rsidR="00E80CC8" w:rsidRDefault="00E80CC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855" w:rsidRDefault="00A31855" w:rsidP="00466F9E">
      <w:pPr>
        <w:spacing w:after="0" w:line="240" w:lineRule="auto"/>
      </w:pPr>
      <w:r>
        <w:separator/>
      </w:r>
    </w:p>
  </w:footnote>
  <w:footnote w:type="continuationSeparator" w:id="0">
    <w:p w:rsidR="00A31855" w:rsidRDefault="00A31855" w:rsidP="00466F9E">
      <w:pPr>
        <w:spacing w:after="0" w:line="240" w:lineRule="auto"/>
      </w:pPr>
      <w:r>
        <w:continuationSeparator/>
      </w:r>
    </w:p>
  </w:footnote>
  <w:footnote w:id="1">
    <w:p w:rsidR="00E80CC8" w:rsidRPr="00AA7FD4" w:rsidRDefault="00E80CC8" w:rsidP="009E3B86">
      <w:pPr>
        <w:pStyle w:val="Textodenotaderodap"/>
        <w:jc w:val="both"/>
        <w:rPr>
          <w:rFonts w:ascii="Times New Roman" w:hAnsi="Times New Roman" w:cs="Times New Roman"/>
          <w:lang w:val="en-US"/>
        </w:rPr>
      </w:pPr>
      <w:r w:rsidRPr="00AA7FD4">
        <w:rPr>
          <w:rStyle w:val="Refdenotaderodap"/>
          <w:rFonts w:ascii="Times New Roman" w:hAnsi="Times New Roman" w:cs="Times New Roman"/>
          <w:lang w:val="en-US"/>
        </w:rPr>
        <w:footnoteRef/>
      </w:r>
      <w:r w:rsidRPr="00AA7FD4">
        <w:rPr>
          <w:rFonts w:ascii="Times New Roman" w:hAnsi="Times New Roman" w:cs="Times New Roman"/>
          <w:lang w:val="en-US"/>
        </w:rPr>
        <w:t xml:space="preserve"> The first wave of global unbundling refers to the separation of the location of consumption and the locati</w:t>
      </w:r>
      <w:r>
        <w:rPr>
          <w:rFonts w:ascii="Times New Roman" w:hAnsi="Times New Roman" w:cs="Times New Roman"/>
          <w:lang w:val="en-US"/>
        </w:rPr>
        <w:t>on of production,</w:t>
      </w:r>
      <w:r w:rsidRPr="00AA7FD4">
        <w:rPr>
          <w:rFonts w:ascii="Times New Roman" w:hAnsi="Times New Roman" w:cs="Times New Roman"/>
          <w:lang w:val="en-US"/>
        </w:rPr>
        <w:t xml:space="preserve"> which led to in</w:t>
      </w:r>
      <w:r>
        <w:rPr>
          <w:rFonts w:ascii="Times New Roman" w:hAnsi="Times New Roman" w:cs="Times New Roman"/>
          <w:lang w:val="en-US"/>
        </w:rPr>
        <w:t>creased trade in final products (Baldwin, 2006).</w:t>
      </w:r>
    </w:p>
  </w:footnote>
  <w:footnote w:id="2">
    <w:p w:rsidR="00E80CC8" w:rsidRPr="00DC00DF" w:rsidRDefault="00E80CC8" w:rsidP="009E3B86">
      <w:pPr>
        <w:pStyle w:val="Textodenotaderodap"/>
        <w:jc w:val="both"/>
        <w:rPr>
          <w:rFonts w:ascii="Times New Roman" w:hAnsi="Times New Roman" w:cs="Times New Roman"/>
          <w:lang w:val="en-US"/>
        </w:rPr>
      </w:pPr>
      <w:r w:rsidRPr="00DC00DF">
        <w:rPr>
          <w:rStyle w:val="Refdenotaderodap"/>
          <w:rFonts w:ascii="Times New Roman" w:hAnsi="Times New Roman" w:cs="Times New Roman"/>
        </w:rPr>
        <w:footnoteRef/>
      </w:r>
      <w:r w:rsidRPr="00DC00DF">
        <w:rPr>
          <w:rFonts w:ascii="Times New Roman" w:hAnsi="Times New Roman" w:cs="Times New Roman"/>
          <w:lang w:val="en-US"/>
        </w:rPr>
        <w:t xml:space="preserve"> </w:t>
      </w:r>
      <w:r>
        <w:rPr>
          <w:rFonts w:ascii="Times New Roman" w:hAnsi="Times New Roman" w:cs="Times New Roman"/>
          <w:lang w:val="en-US"/>
        </w:rPr>
        <w:t xml:space="preserve">The countries in the WIOD’s world input-output tables are: </w:t>
      </w:r>
      <w:r w:rsidRPr="00F07C25">
        <w:rPr>
          <w:rFonts w:ascii="Times New Roman" w:hAnsi="Times New Roman" w:cs="Times New Roman"/>
          <w:lang w:val="en-US"/>
        </w:rPr>
        <w:t xml:space="preserve">Australia, Austria, Belgium, Brazil, Bulgaria, Canada, China, Cyprus, Czech Republic, Denmark, Estonia, Finland, France, Germany, Greece, Hungary, India, Indonesia, Ireland, Italy, Japan, Korea, Latvia, Lithuania, Luxembourg, Malta, Mexico, Netherlands, Poland, Portugal, Romania, Russia, Slovak Republic, Slovenia, Spain, Sweden, Taiwan, Turkey, United Kingdom, </w:t>
      </w:r>
      <w:r>
        <w:rPr>
          <w:rFonts w:ascii="Times New Roman" w:hAnsi="Times New Roman" w:cs="Times New Roman"/>
          <w:lang w:val="en-US"/>
        </w:rPr>
        <w:t>and USA (</w:t>
      </w:r>
      <w:r w:rsidRPr="00972342">
        <w:rPr>
          <w:rFonts w:ascii="Times New Roman" w:hAnsi="Times New Roman" w:cs="Times New Roman"/>
          <w:lang w:val="en-US"/>
        </w:rPr>
        <w:t xml:space="preserve">Dietzenbacher </w:t>
      </w:r>
      <w:r w:rsidRPr="00972342">
        <w:rPr>
          <w:rFonts w:ascii="Times New Roman" w:hAnsi="Times New Roman" w:cs="Times New Roman"/>
          <w:i/>
          <w:lang w:val="en-US"/>
        </w:rPr>
        <w:t>et al</w:t>
      </w:r>
      <w:r w:rsidRPr="00972342">
        <w:rPr>
          <w:rFonts w:ascii="Times New Roman" w:hAnsi="Times New Roman" w:cs="Times New Roman"/>
          <w:lang w:val="en-US"/>
        </w:rPr>
        <w:t>, 2013).</w:t>
      </w:r>
    </w:p>
  </w:footnote>
  <w:footnote w:id="3">
    <w:p w:rsidR="00E80CC8" w:rsidRPr="00972342" w:rsidRDefault="00E80CC8" w:rsidP="009E3B86">
      <w:pPr>
        <w:pStyle w:val="Textodenotaderodap"/>
        <w:jc w:val="both"/>
        <w:rPr>
          <w:rFonts w:ascii="Times New Roman" w:hAnsi="Times New Roman" w:cs="Times New Roman"/>
          <w:lang w:val="en-US"/>
        </w:rPr>
      </w:pPr>
      <w:r w:rsidRPr="00972342">
        <w:rPr>
          <w:rStyle w:val="Refdenotaderodap"/>
          <w:rFonts w:ascii="Times New Roman" w:hAnsi="Times New Roman" w:cs="Times New Roman"/>
        </w:rPr>
        <w:footnoteRef/>
      </w:r>
      <w:r w:rsidRPr="00972342">
        <w:rPr>
          <w:rFonts w:ascii="Times New Roman" w:hAnsi="Times New Roman" w:cs="Times New Roman"/>
          <w:lang w:val="en-US"/>
        </w:rPr>
        <w:t xml:space="preserve"> EU25 is defined to include the following countries: Austria, Belgium, Cyprus, Czech Republic, Denmark, Estonia, Finland, France, Germany, Greece, Hungary, Ireland, Italy, Latvia, Lithuania, Luxembourg, Malta, Netherlands, Poland, Portugal, Slovakia, Slovenia, Spain, Sweden, </w:t>
      </w:r>
      <w:r>
        <w:rPr>
          <w:rFonts w:ascii="Times New Roman" w:hAnsi="Times New Roman" w:cs="Times New Roman"/>
          <w:lang w:val="en-US"/>
        </w:rPr>
        <w:t>and</w:t>
      </w:r>
      <w:r w:rsidRPr="00972342">
        <w:rPr>
          <w:rFonts w:ascii="Times New Roman" w:hAnsi="Times New Roman" w:cs="Times New Roman"/>
          <w:lang w:val="en-US"/>
        </w:rPr>
        <w:t xml:space="preserve"> United Kingdom (Inomata and Kuwamori, 2009). </w:t>
      </w:r>
    </w:p>
  </w:footnote>
  <w:footnote w:id="4">
    <w:p w:rsidR="00E80CC8" w:rsidRPr="00DC00DF" w:rsidRDefault="00E80CC8" w:rsidP="00941C41">
      <w:pPr>
        <w:pStyle w:val="Textodenotaderodap"/>
        <w:jc w:val="both"/>
        <w:rPr>
          <w:rFonts w:ascii="Times New Roman" w:hAnsi="Times New Roman" w:cs="Times New Roman"/>
          <w:lang w:val="en-US"/>
        </w:rPr>
      </w:pPr>
      <w:r w:rsidRPr="00DC00DF">
        <w:rPr>
          <w:rStyle w:val="Refdenotaderodap"/>
          <w:rFonts w:ascii="Times New Roman" w:hAnsi="Times New Roman" w:cs="Times New Roman"/>
        </w:rPr>
        <w:footnoteRef/>
      </w:r>
      <w:r w:rsidRPr="00DC00DF">
        <w:rPr>
          <w:rFonts w:ascii="Times New Roman" w:hAnsi="Times New Roman" w:cs="Times New Roman"/>
          <w:lang w:val="en-US"/>
        </w:rPr>
        <w:t xml:space="preserve"> As can be seen in Figure 6, our results for the value added multiplier effects are not equal to 1.0, as would be expected if adding up the value added and the total intermediate consumption by each sector matched its total outlays. This is not the case of the IDE’s BRICs international input-output table, where, besides intermediate consumption and value added, the total outlays of each sector were also composed by: imports from the rest of the world; international freight &amp; insurance and taxes on these import transactions; and statistical discrepancies between estimated trade data and import/export information embedded in the original I-O tables (see Inomata and Kuwamori, 2009).</w:t>
      </w:r>
    </w:p>
  </w:footnote>
  <w:footnote w:id="5">
    <w:p w:rsidR="00E80CC8" w:rsidRPr="00491ED8" w:rsidRDefault="00E80CC8" w:rsidP="00A65EF7">
      <w:pPr>
        <w:pStyle w:val="Textodenotaderodap"/>
        <w:jc w:val="both"/>
        <w:rPr>
          <w:rFonts w:ascii="Times New Roman" w:hAnsi="Times New Roman" w:cs="Times New Roman"/>
          <w:lang w:val="en-US"/>
        </w:rPr>
      </w:pPr>
      <w:r w:rsidRPr="000D185B">
        <w:rPr>
          <w:rStyle w:val="Refdenotaderodap"/>
          <w:rFonts w:ascii="Times New Roman" w:hAnsi="Times New Roman" w:cs="Times New Roman"/>
        </w:rPr>
        <w:footnoteRef/>
      </w:r>
      <w:r w:rsidRPr="00491ED8">
        <w:rPr>
          <w:rFonts w:ascii="Times New Roman" w:hAnsi="Times New Roman" w:cs="Times New Roman"/>
          <w:lang w:val="en-US"/>
        </w:rPr>
        <w:t xml:space="preserve"> It is known that </w:t>
      </w:r>
      <w:r>
        <w:rPr>
          <w:rFonts w:ascii="Times New Roman" w:hAnsi="Times New Roman" w:cs="Times New Roman"/>
          <w:lang w:val="en-US"/>
        </w:rPr>
        <w:t xml:space="preserve">all of a country’s bilateral value-added trade balances must sum to its gross trade balance with the world (Benedetto, 2012). There are two reasons why row sums of Table </w:t>
      </w:r>
      <w:r w:rsidR="00D9534A">
        <w:rPr>
          <w:rFonts w:ascii="Times New Roman" w:hAnsi="Times New Roman" w:cs="Times New Roman"/>
          <w:lang w:val="en-US"/>
        </w:rPr>
        <w:t>5</w:t>
      </w:r>
      <w:r>
        <w:rPr>
          <w:rFonts w:ascii="Times New Roman" w:hAnsi="Times New Roman" w:cs="Times New Roman"/>
          <w:lang w:val="en-US"/>
        </w:rPr>
        <w:t xml:space="preserve"> and Table </w:t>
      </w:r>
      <w:r w:rsidR="00D9534A">
        <w:rPr>
          <w:rFonts w:ascii="Times New Roman" w:hAnsi="Times New Roman" w:cs="Times New Roman"/>
          <w:lang w:val="en-US"/>
        </w:rPr>
        <w:t>6</w:t>
      </w:r>
      <w:r>
        <w:rPr>
          <w:rFonts w:ascii="Times New Roman" w:hAnsi="Times New Roman" w:cs="Times New Roman"/>
          <w:lang w:val="en-US"/>
        </w:rPr>
        <w:t xml:space="preserve"> are not equal. First, only seven economies are covered. Second, as explained in footnote 4, in IDE’s database there are other components than </w:t>
      </w:r>
      <w:r w:rsidRPr="00DC00DF">
        <w:rPr>
          <w:rFonts w:ascii="Times New Roman" w:hAnsi="Times New Roman" w:cs="Times New Roman"/>
          <w:lang w:val="en-US"/>
        </w:rPr>
        <w:t>intermedi</w:t>
      </w:r>
      <w:r>
        <w:rPr>
          <w:rFonts w:ascii="Times New Roman" w:hAnsi="Times New Roman" w:cs="Times New Roman"/>
          <w:lang w:val="en-US"/>
        </w:rPr>
        <w:t xml:space="preserve">ate consumption and value added composing the total output of each sector. Thus, in our empirical application we cannot expect </w:t>
      </w:r>
      <w:r w:rsidRPr="00A65EF7">
        <w:rPr>
          <w:rFonts w:ascii="Times New Roman" w:hAnsi="Times New Roman" w:cs="Times New Roman"/>
          <w:lang w:val="en-US"/>
        </w:rPr>
        <w:t xml:space="preserve">a country’s </w:t>
      </w:r>
      <w:r>
        <w:rPr>
          <w:rFonts w:ascii="Times New Roman" w:hAnsi="Times New Roman" w:cs="Times New Roman"/>
          <w:lang w:val="en-US"/>
        </w:rPr>
        <w:t>gross</w:t>
      </w:r>
      <w:r w:rsidRPr="00A65EF7">
        <w:rPr>
          <w:rFonts w:ascii="Times New Roman" w:hAnsi="Times New Roman" w:cs="Times New Roman"/>
          <w:lang w:val="en-US"/>
        </w:rPr>
        <w:t xml:space="preserve"> trade balance with the world </w:t>
      </w:r>
      <w:r>
        <w:rPr>
          <w:rFonts w:ascii="Times New Roman" w:hAnsi="Times New Roman" w:cs="Times New Roman"/>
          <w:lang w:val="en-US"/>
        </w:rPr>
        <w:t>to be the</w:t>
      </w:r>
      <w:r w:rsidRPr="00A65EF7">
        <w:rPr>
          <w:rFonts w:ascii="Times New Roman" w:hAnsi="Times New Roman" w:cs="Times New Roman"/>
          <w:lang w:val="en-US"/>
        </w:rPr>
        <w:t xml:space="preserve"> same as its </w:t>
      </w:r>
      <w:r>
        <w:rPr>
          <w:rFonts w:ascii="Times New Roman" w:hAnsi="Times New Roman" w:cs="Times New Roman"/>
          <w:lang w:val="en-US"/>
        </w:rPr>
        <w:t xml:space="preserve">trade balance with the world in value added terms.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FD2"/>
    <w:rsid w:val="000023B3"/>
    <w:rsid w:val="0000281C"/>
    <w:rsid w:val="00002FC2"/>
    <w:rsid w:val="000072D7"/>
    <w:rsid w:val="0001156C"/>
    <w:rsid w:val="0001317F"/>
    <w:rsid w:val="000138CF"/>
    <w:rsid w:val="00015A9B"/>
    <w:rsid w:val="00021943"/>
    <w:rsid w:val="0002404E"/>
    <w:rsid w:val="0002525F"/>
    <w:rsid w:val="00031C8C"/>
    <w:rsid w:val="00037A70"/>
    <w:rsid w:val="0004155F"/>
    <w:rsid w:val="000459A9"/>
    <w:rsid w:val="00046666"/>
    <w:rsid w:val="00050FD7"/>
    <w:rsid w:val="000520CF"/>
    <w:rsid w:val="00054EAF"/>
    <w:rsid w:val="0005584F"/>
    <w:rsid w:val="000617F0"/>
    <w:rsid w:val="00062127"/>
    <w:rsid w:val="0006493A"/>
    <w:rsid w:val="0007122D"/>
    <w:rsid w:val="000712E5"/>
    <w:rsid w:val="00071F4E"/>
    <w:rsid w:val="00075FEA"/>
    <w:rsid w:val="000856D7"/>
    <w:rsid w:val="00087A24"/>
    <w:rsid w:val="00090AB5"/>
    <w:rsid w:val="000919BB"/>
    <w:rsid w:val="00091D14"/>
    <w:rsid w:val="00096687"/>
    <w:rsid w:val="0009794D"/>
    <w:rsid w:val="000A21A9"/>
    <w:rsid w:val="000C0A18"/>
    <w:rsid w:val="000C1074"/>
    <w:rsid w:val="000C4066"/>
    <w:rsid w:val="000C4786"/>
    <w:rsid w:val="000D0BC9"/>
    <w:rsid w:val="000D185B"/>
    <w:rsid w:val="000D1D96"/>
    <w:rsid w:val="000D205E"/>
    <w:rsid w:val="000D2FFA"/>
    <w:rsid w:val="000D416C"/>
    <w:rsid w:val="000D6A40"/>
    <w:rsid w:val="000D7D68"/>
    <w:rsid w:val="000E0B19"/>
    <w:rsid w:val="000E1E3D"/>
    <w:rsid w:val="000E3DD7"/>
    <w:rsid w:val="000E4A25"/>
    <w:rsid w:val="000E4D5E"/>
    <w:rsid w:val="000F3AD2"/>
    <w:rsid w:val="000F4D08"/>
    <w:rsid w:val="000F5964"/>
    <w:rsid w:val="000F61D5"/>
    <w:rsid w:val="00105D35"/>
    <w:rsid w:val="00111032"/>
    <w:rsid w:val="00114535"/>
    <w:rsid w:val="001148A2"/>
    <w:rsid w:val="00114C08"/>
    <w:rsid w:val="00116F68"/>
    <w:rsid w:val="00117AE0"/>
    <w:rsid w:val="00122F6A"/>
    <w:rsid w:val="001248E4"/>
    <w:rsid w:val="0013262D"/>
    <w:rsid w:val="00132FBE"/>
    <w:rsid w:val="001334F1"/>
    <w:rsid w:val="001338D9"/>
    <w:rsid w:val="001376C4"/>
    <w:rsid w:val="00137FE8"/>
    <w:rsid w:val="00143246"/>
    <w:rsid w:val="001438F0"/>
    <w:rsid w:val="001442CD"/>
    <w:rsid w:val="0014506D"/>
    <w:rsid w:val="0014672E"/>
    <w:rsid w:val="00150116"/>
    <w:rsid w:val="00152080"/>
    <w:rsid w:val="00153FEC"/>
    <w:rsid w:val="00157D9C"/>
    <w:rsid w:val="00160584"/>
    <w:rsid w:val="00161AB7"/>
    <w:rsid w:val="00161D05"/>
    <w:rsid w:val="0016344C"/>
    <w:rsid w:val="00175FC3"/>
    <w:rsid w:val="00176747"/>
    <w:rsid w:val="00176E89"/>
    <w:rsid w:val="00181073"/>
    <w:rsid w:val="00182C20"/>
    <w:rsid w:val="001832BE"/>
    <w:rsid w:val="001834ED"/>
    <w:rsid w:val="001836A7"/>
    <w:rsid w:val="001852A1"/>
    <w:rsid w:val="00185681"/>
    <w:rsid w:val="00185BBC"/>
    <w:rsid w:val="00186972"/>
    <w:rsid w:val="001878E0"/>
    <w:rsid w:val="00191A28"/>
    <w:rsid w:val="00196FA6"/>
    <w:rsid w:val="001A12A1"/>
    <w:rsid w:val="001A4CB0"/>
    <w:rsid w:val="001B182F"/>
    <w:rsid w:val="001C0C29"/>
    <w:rsid w:val="001C301A"/>
    <w:rsid w:val="001C4FCA"/>
    <w:rsid w:val="001C716B"/>
    <w:rsid w:val="001D05E8"/>
    <w:rsid w:val="001D2390"/>
    <w:rsid w:val="001D2CAF"/>
    <w:rsid w:val="001D3CFA"/>
    <w:rsid w:val="001E3B43"/>
    <w:rsid w:val="001E49FE"/>
    <w:rsid w:val="001E6B69"/>
    <w:rsid w:val="001E7A00"/>
    <w:rsid w:val="001F0A07"/>
    <w:rsid w:val="001F1EF2"/>
    <w:rsid w:val="001F518F"/>
    <w:rsid w:val="00201C8D"/>
    <w:rsid w:val="00203078"/>
    <w:rsid w:val="00203A11"/>
    <w:rsid w:val="00203E86"/>
    <w:rsid w:val="00204218"/>
    <w:rsid w:val="002069DA"/>
    <w:rsid w:val="00210279"/>
    <w:rsid w:val="00211695"/>
    <w:rsid w:val="0021249B"/>
    <w:rsid w:val="002136B7"/>
    <w:rsid w:val="00224F36"/>
    <w:rsid w:val="00230268"/>
    <w:rsid w:val="002303E5"/>
    <w:rsid w:val="002329B3"/>
    <w:rsid w:val="00232FEE"/>
    <w:rsid w:val="00235F8A"/>
    <w:rsid w:val="002374E1"/>
    <w:rsid w:val="00240701"/>
    <w:rsid w:val="002414C3"/>
    <w:rsid w:val="0024779B"/>
    <w:rsid w:val="0024799E"/>
    <w:rsid w:val="00256639"/>
    <w:rsid w:val="0025697C"/>
    <w:rsid w:val="00257100"/>
    <w:rsid w:val="00257C42"/>
    <w:rsid w:val="00260154"/>
    <w:rsid w:val="00265F9E"/>
    <w:rsid w:val="002708D4"/>
    <w:rsid w:val="00270D87"/>
    <w:rsid w:val="002721E7"/>
    <w:rsid w:val="0027374D"/>
    <w:rsid w:val="00275339"/>
    <w:rsid w:val="00277F8C"/>
    <w:rsid w:val="0028187C"/>
    <w:rsid w:val="00283EF1"/>
    <w:rsid w:val="00284BFA"/>
    <w:rsid w:val="00286508"/>
    <w:rsid w:val="00286858"/>
    <w:rsid w:val="00291B15"/>
    <w:rsid w:val="00291C2B"/>
    <w:rsid w:val="00292F36"/>
    <w:rsid w:val="00294751"/>
    <w:rsid w:val="00295EEF"/>
    <w:rsid w:val="00296B2F"/>
    <w:rsid w:val="002A5F13"/>
    <w:rsid w:val="002A613A"/>
    <w:rsid w:val="002A6CD6"/>
    <w:rsid w:val="002A7567"/>
    <w:rsid w:val="002B1132"/>
    <w:rsid w:val="002B2E06"/>
    <w:rsid w:val="002B4670"/>
    <w:rsid w:val="002B746E"/>
    <w:rsid w:val="002C1AAB"/>
    <w:rsid w:val="002C3863"/>
    <w:rsid w:val="002C43AD"/>
    <w:rsid w:val="002D0354"/>
    <w:rsid w:val="002D1461"/>
    <w:rsid w:val="002D3CCF"/>
    <w:rsid w:val="002D7182"/>
    <w:rsid w:val="002D7835"/>
    <w:rsid w:val="002E2044"/>
    <w:rsid w:val="002E2780"/>
    <w:rsid w:val="002E324C"/>
    <w:rsid w:val="0030018A"/>
    <w:rsid w:val="00302E2E"/>
    <w:rsid w:val="00303CA1"/>
    <w:rsid w:val="00304A3C"/>
    <w:rsid w:val="003058D5"/>
    <w:rsid w:val="0030679A"/>
    <w:rsid w:val="0030684C"/>
    <w:rsid w:val="00312A61"/>
    <w:rsid w:val="00312DF2"/>
    <w:rsid w:val="00313A5B"/>
    <w:rsid w:val="00316BDE"/>
    <w:rsid w:val="00317F48"/>
    <w:rsid w:val="00320A20"/>
    <w:rsid w:val="00321077"/>
    <w:rsid w:val="003212F3"/>
    <w:rsid w:val="00322099"/>
    <w:rsid w:val="00324742"/>
    <w:rsid w:val="00325FD2"/>
    <w:rsid w:val="00326509"/>
    <w:rsid w:val="00333218"/>
    <w:rsid w:val="00340034"/>
    <w:rsid w:val="00342618"/>
    <w:rsid w:val="00357103"/>
    <w:rsid w:val="00357840"/>
    <w:rsid w:val="003626FE"/>
    <w:rsid w:val="00363DC5"/>
    <w:rsid w:val="00365148"/>
    <w:rsid w:val="00366DCF"/>
    <w:rsid w:val="003704B1"/>
    <w:rsid w:val="00370F28"/>
    <w:rsid w:val="0037190F"/>
    <w:rsid w:val="00371AF8"/>
    <w:rsid w:val="00383187"/>
    <w:rsid w:val="00383AB4"/>
    <w:rsid w:val="00384F52"/>
    <w:rsid w:val="00390EAB"/>
    <w:rsid w:val="00391BD9"/>
    <w:rsid w:val="003A2621"/>
    <w:rsid w:val="003A395F"/>
    <w:rsid w:val="003A4E12"/>
    <w:rsid w:val="003B1BD5"/>
    <w:rsid w:val="003B1C5D"/>
    <w:rsid w:val="003B3964"/>
    <w:rsid w:val="003B3E7E"/>
    <w:rsid w:val="003B576C"/>
    <w:rsid w:val="003C0933"/>
    <w:rsid w:val="003C77DF"/>
    <w:rsid w:val="003E31FE"/>
    <w:rsid w:val="003E4157"/>
    <w:rsid w:val="003E51DA"/>
    <w:rsid w:val="003F1574"/>
    <w:rsid w:val="003F2CA2"/>
    <w:rsid w:val="003F4F7F"/>
    <w:rsid w:val="00401A45"/>
    <w:rsid w:val="00403434"/>
    <w:rsid w:val="00411699"/>
    <w:rsid w:val="0041172A"/>
    <w:rsid w:val="00411EEF"/>
    <w:rsid w:val="00413426"/>
    <w:rsid w:val="00415A6E"/>
    <w:rsid w:val="00415AB1"/>
    <w:rsid w:val="004223A5"/>
    <w:rsid w:val="00424742"/>
    <w:rsid w:val="0042649B"/>
    <w:rsid w:val="00430654"/>
    <w:rsid w:val="00431AB1"/>
    <w:rsid w:val="004321F3"/>
    <w:rsid w:val="004354F2"/>
    <w:rsid w:val="00436129"/>
    <w:rsid w:val="0043661A"/>
    <w:rsid w:val="004405F4"/>
    <w:rsid w:val="0045193D"/>
    <w:rsid w:val="00451C32"/>
    <w:rsid w:val="0045529B"/>
    <w:rsid w:val="00456C4B"/>
    <w:rsid w:val="00461118"/>
    <w:rsid w:val="00462825"/>
    <w:rsid w:val="00463587"/>
    <w:rsid w:val="00466F9E"/>
    <w:rsid w:val="00466FCF"/>
    <w:rsid w:val="0047134C"/>
    <w:rsid w:val="00474797"/>
    <w:rsid w:val="00477A72"/>
    <w:rsid w:val="00477BD9"/>
    <w:rsid w:val="004830F9"/>
    <w:rsid w:val="00483194"/>
    <w:rsid w:val="0048412F"/>
    <w:rsid w:val="00485E20"/>
    <w:rsid w:val="00491ED8"/>
    <w:rsid w:val="00493875"/>
    <w:rsid w:val="00497DA1"/>
    <w:rsid w:val="00497F62"/>
    <w:rsid w:val="004A0EAF"/>
    <w:rsid w:val="004A2F89"/>
    <w:rsid w:val="004A3032"/>
    <w:rsid w:val="004A45BA"/>
    <w:rsid w:val="004A69FC"/>
    <w:rsid w:val="004B0D2E"/>
    <w:rsid w:val="004B3968"/>
    <w:rsid w:val="004C11A0"/>
    <w:rsid w:val="004C3CD7"/>
    <w:rsid w:val="004C3D78"/>
    <w:rsid w:val="004C493E"/>
    <w:rsid w:val="004D059B"/>
    <w:rsid w:val="004D17CF"/>
    <w:rsid w:val="004D193A"/>
    <w:rsid w:val="004D2762"/>
    <w:rsid w:val="004D4A03"/>
    <w:rsid w:val="004D52E4"/>
    <w:rsid w:val="004D7148"/>
    <w:rsid w:val="004E042B"/>
    <w:rsid w:val="004F47FB"/>
    <w:rsid w:val="00501436"/>
    <w:rsid w:val="00501CCE"/>
    <w:rsid w:val="00502105"/>
    <w:rsid w:val="005067CD"/>
    <w:rsid w:val="00506D27"/>
    <w:rsid w:val="0051053A"/>
    <w:rsid w:val="00516F57"/>
    <w:rsid w:val="0052109B"/>
    <w:rsid w:val="00522F60"/>
    <w:rsid w:val="005277CC"/>
    <w:rsid w:val="00531404"/>
    <w:rsid w:val="00533339"/>
    <w:rsid w:val="00536C0C"/>
    <w:rsid w:val="0054069A"/>
    <w:rsid w:val="005427DA"/>
    <w:rsid w:val="00554277"/>
    <w:rsid w:val="0055707F"/>
    <w:rsid w:val="00566F02"/>
    <w:rsid w:val="00571802"/>
    <w:rsid w:val="0057247B"/>
    <w:rsid w:val="00576BCB"/>
    <w:rsid w:val="00580812"/>
    <w:rsid w:val="00582784"/>
    <w:rsid w:val="0058387F"/>
    <w:rsid w:val="00584B00"/>
    <w:rsid w:val="005869E6"/>
    <w:rsid w:val="00587C70"/>
    <w:rsid w:val="005920A6"/>
    <w:rsid w:val="005932AF"/>
    <w:rsid w:val="00593EEF"/>
    <w:rsid w:val="005978C5"/>
    <w:rsid w:val="005A045D"/>
    <w:rsid w:val="005A0DFF"/>
    <w:rsid w:val="005A3144"/>
    <w:rsid w:val="005A426A"/>
    <w:rsid w:val="005A72B3"/>
    <w:rsid w:val="005A7E7C"/>
    <w:rsid w:val="005B001C"/>
    <w:rsid w:val="005B1F20"/>
    <w:rsid w:val="005B3F60"/>
    <w:rsid w:val="005B3FFF"/>
    <w:rsid w:val="005B4E15"/>
    <w:rsid w:val="005B6708"/>
    <w:rsid w:val="005B7F42"/>
    <w:rsid w:val="005C1597"/>
    <w:rsid w:val="005C6C28"/>
    <w:rsid w:val="005C778D"/>
    <w:rsid w:val="005D13AF"/>
    <w:rsid w:val="005D4288"/>
    <w:rsid w:val="005D4B80"/>
    <w:rsid w:val="005D7E15"/>
    <w:rsid w:val="005F2149"/>
    <w:rsid w:val="005F34A0"/>
    <w:rsid w:val="005F35CD"/>
    <w:rsid w:val="006015EE"/>
    <w:rsid w:val="00602326"/>
    <w:rsid w:val="00604273"/>
    <w:rsid w:val="006046F9"/>
    <w:rsid w:val="00606AC2"/>
    <w:rsid w:val="0061147E"/>
    <w:rsid w:val="00611B8D"/>
    <w:rsid w:val="00612989"/>
    <w:rsid w:val="00613D6C"/>
    <w:rsid w:val="006163E1"/>
    <w:rsid w:val="00620FDD"/>
    <w:rsid w:val="0062342C"/>
    <w:rsid w:val="0062423E"/>
    <w:rsid w:val="0062680D"/>
    <w:rsid w:val="0062746E"/>
    <w:rsid w:val="00627E96"/>
    <w:rsid w:val="006302C1"/>
    <w:rsid w:val="00635AFD"/>
    <w:rsid w:val="00636685"/>
    <w:rsid w:val="00636FA5"/>
    <w:rsid w:val="006445E6"/>
    <w:rsid w:val="00647254"/>
    <w:rsid w:val="00650AC3"/>
    <w:rsid w:val="006523DF"/>
    <w:rsid w:val="00652917"/>
    <w:rsid w:val="00654DE8"/>
    <w:rsid w:val="0065718C"/>
    <w:rsid w:val="00657445"/>
    <w:rsid w:val="00660A0A"/>
    <w:rsid w:val="00660A2F"/>
    <w:rsid w:val="00662EED"/>
    <w:rsid w:val="006634CE"/>
    <w:rsid w:val="006645E2"/>
    <w:rsid w:val="006708E6"/>
    <w:rsid w:val="006713C8"/>
    <w:rsid w:val="006715C1"/>
    <w:rsid w:val="00672539"/>
    <w:rsid w:val="00675403"/>
    <w:rsid w:val="006777E4"/>
    <w:rsid w:val="0068358E"/>
    <w:rsid w:val="00690FB1"/>
    <w:rsid w:val="006930B0"/>
    <w:rsid w:val="00694258"/>
    <w:rsid w:val="006A3024"/>
    <w:rsid w:val="006A5E06"/>
    <w:rsid w:val="006A7CEA"/>
    <w:rsid w:val="006B4A64"/>
    <w:rsid w:val="006C2B90"/>
    <w:rsid w:val="006C3AA5"/>
    <w:rsid w:val="006C58CC"/>
    <w:rsid w:val="006C6BF1"/>
    <w:rsid w:val="006D0A39"/>
    <w:rsid w:val="006D114F"/>
    <w:rsid w:val="006D46D3"/>
    <w:rsid w:val="006D5CEB"/>
    <w:rsid w:val="006D7BED"/>
    <w:rsid w:val="006E4878"/>
    <w:rsid w:val="006E4BB3"/>
    <w:rsid w:val="006E5ACF"/>
    <w:rsid w:val="006E5CA6"/>
    <w:rsid w:val="006F10C0"/>
    <w:rsid w:val="006F1BC7"/>
    <w:rsid w:val="006F2382"/>
    <w:rsid w:val="006F2C9C"/>
    <w:rsid w:val="006F41DF"/>
    <w:rsid w:val="006F67D3"/>
    <w:rsid w:val="00706E37"/>
    <w:rsid w:val="007131A5"/>
    <w:rsid w:val="007141B5"/>
    <w:rsid w:val="0071505E"/>
    <w:rsid w:val="00715344"/>
    <w:rsid w:val="00715784"/>
    <w:rsid w:val="00715C0D"/>
    <w:rsid w:val="00717232"/>
    <w:rsid w:val="00717AAF"/>
    <w:rsid w:val="0073342A"/>
    <w:rsid w:val="00733929"/>
    <w:rsid w:val="0073581E"/>
    <w:rsid w:val="00735CB5"/>
    <w:rsid w:val="007367F3"/>
    <w:rsid w:val="00745F3C"/>
    <w:rsid w:val="00747C5D"/>
    <w:rsid w:val="0075188D"/>
    <w:rsid w:val="00756AF5"/>
    <w:rsid w:val="00756BC5"/>
    <w:rsid w:val="00763234"/>
    <w:rsid w:val="007640B9"/>
    <w:rsid w:val="00765DA5"/>
    <w:rsid w:val="007666C9"/>
    <w:rsid w:val="00767A77"/>
    <w:rsid w:val="00767C6E"/>
    <w:rsid w:val="0078082C"/>
    <w:rsid w:val="00784406"/>
    <w:rsid w:val="00784841"/>
    <w:rsid w:val="00786D52"/>
    <w:rsid w:val="007A0950"/>
    <w:rsid w:val="007A14A7"/>
    <w:rsid w:val="007A21B4"/>
    <w:rsid w:val="007A4646"/>
    <w:rsid w:val="007B1E8B"/>
    <w:rsid w:val="007B29A8"/>
    <w:rsid w:val="007B2F7D"/>
    <w:rsid w:val="007B3B53"/>
    <w:rsid w:val="007B7FA5"/>
    <w:rsid w:val="007C0561"/>
    <w:rsid w:val="007C5946"/>
    <w:rsid w:val="007C6511"/>
    <w:rsid w:val="007C6E23"/>
    <w:rsid w:val="007D0F69"/>
    <w:rsid w:val="007D18F9"/>
    <w:rsid w:val="007D24F4"/>
    <w:rsid w:val="007D4261"/>
    <w:rsid w:val="007D6A6D"/>
    <w:rsid w:val="007D7D14"/>
    <w:rsid w:val="007E1B5E"/>
    <w:rsid w:val="007E2147"/>
    <w:rsid w:val="007E49BC"/>
    <w:rsid w:val="007E5DC3"/>
    <w:rsid w:val="007F382A"/>
    <w:rsid w:val="007F7D9F"/>
    <w:rsid w:val="008007AF"/>
    <w:rsid w:val="00804206"/>
    <w:rsid w:val="008126A1"/>
    <w:rsid w:val="0081799B"/>
    <w:rsid w:val="00817BCF"/>
    <w:rsid w:val="00823B3D"/>
    <w:rsid w:val="00825C44"/>
    <w:rsid w:val="008278DD"/>
    <w:rsid w:val="0083168C"/>
    <w:rsid w:val="00832D37"/>
    <w:rsid w:val="008344E0"/>
    <w:rsid w:val="00841E13"/>
    <w:rsid w:val="008433B1"/>
    <w:rsid w:val="008436F1"/>
    <w:rsid w:val="008441DA"/>
    <w:rsid w:val="00846F0B"/>
    <w:rsid w:val="0085065D"/>
    <w:rsid w:val="00852559"/>
    <w:rsid w:val="00853B72"/>
    <w:rsid w:val="00853F05"/>
    <w:rsid w:val="008544CA"/>
    <w:rsid w:val="0086382E"/>
    <w:rsid w:val="0086561C"/>
    <w:rsid w:val="008661B6"/>
    <w:rsid w:val="00866F6F"/>
    <w:rsid w:val="00870C84"/>
    <w:rsid w:val="00880986"/>
    <w:rsid w:val="00881044"/>
    <w:rsid w:val="00881DD4"/>
    <w:rsid w:val="00891624"/>
    <w:rsid w:val="00895885"/>
    <w:rsid w:val="00896C3A"/>
    <w:rsid w:val="008973D9"/>
    <w:rsid w:val="008A3F64"/>
    <w:rsid w:val="008A4757"/>
    <w:rsid w:val="008A5021"/>
    <w:rsid w:val="008A5D52"/>
    <w:rsid w:val="008A67BB"/>
    <w:rsid w:val="008B3589"/>
    <w:rsid w:val="008B4EB5"/>
    <w:rsid w:val="008B5D40"/>
    <w:rsid w:val="008C2474"/>
    <w:rsid w:val="008C3EA2"/>
    <w:rsid w:val="008C4CFF"/>
    <w:rsid w:val="008C5E8E"/>
    <w:rsid w:val="008C7022"/>
    <w:rsid w:val="008D276E"/>
    <w:rsid w:val="008D30E1"/>
    <w:rsid w:val="008D45E0"/>
    <w:rsid w:val="008D4982"/>
    <w:rsid w:val="008D6F5F"/>
    <w:rsid w:val="008D708D"/>
    <w:rsid w:val="008D7D15"/>
    <w:rsid w:val="008E58E8"/>
    <w:rsid w:val="008F1B2B"/>
    <w:rsid w:val="008F3D17"/>
    <w:rsid w:val="008F5250"/>
    <w:rsid w:val="008F52EA"/>
    <w:rsid w:val="008F5D39"/>
    <w:rsid w:val="008F696C"/>
    <w:rsid w:val="008F753A"/>
    <w:rsid w:val="009013B3"/>
    <w:rsid w:val="00901566"/>
    <w:rsid w:val="00901E0D"/>
    <w:rsid w:val="0090421D"/>
    <w:rsid w:val="009071B5"/>
    <w:rsid w:val="0091250D"/>
    <w:rsid w:val="009135FA"/>
    <w:rsid w:val="0091425C"/>
    <w:rsid w:val="0091454B"/>
    <w:rsid w:val="00916E29"/>
    <w:rsid w:val="0092047C"/>
    <w:rsid w:val="00922E11"/>
    <w:rsid w:val="009250AE"/>
    <w:rsid w:val="009251CB"/>
    <w:rsid w:val="00925C65"/>
    <w:rsid w:val="0093194A"/>
    <w:rsid w:val="009329E1"/>
    <w:rsid w:val="00933A1E"/>
    <w:rsid w:val="009355E8"/>
    <w:rsid w:val="00935809"/>
    <w:rsid w:val="00941C41"/>
    <w:rsid w:val="00944B03"/>
    <w:rsid w:val="00945B1B"/>
    <w:rsid w:val="00946549"/>
    <w:rsid w:val="00947844"/>
    <w:rsid w:val="009505A9"/>
    <w:rsid w:val="0095251C"/>
    <w:rsid w:val="009540DE"/>
    <w:rsid w:val="00965AA5"/>
    <w:rsid w:val="009719A5"/>
    <w:rsid w:val="00972342"/>
    <w:rsid w:val="00975D67"/>
    <w:rsid w:val="00975F3D"/>
    <w:rsid w:val="0098059D"/>
    <w:rsid w:val="00980FE8"/>
    <w:rsid w:val="0098519F"/>
    <w:rsid w:val="00992C61"/>
    <w:rsid w:val="00997C85"/>
    <w:rsid w:val="00997F3B"/>
    <w:rsid w:val="009A441F"/>
    <w:rsid w:val="009A5F90"/>
    <w:rsid w:val="009A63BC"/>
    <w:rsid w:val="009B0B53"/>
    <w:rsid w:val="009B4801"/>
    <w:rsid w:val="009B4BEE"/>
    <w:rsid w:val="009D125B"/>
    <w:rsid w:val="009D1574"/>
    <w:rsid w:val="009D3CCC"/>
    <w:rsid w:val="009D412A"/>
    <w:rsid w:val="009D5433"/>
    <w:rsid w:val="009E3B86"/>
    <w:rsid w:val="009E475A"/>
    <w:rsid w:val="009E5E4D"/>
    <w:rsid w:val="009F1697"/>
    <w:rsid w:val="009F21D8"/>
    <w:rsid w:val="009F6CB0"/>
    <w:rsid w:val="009F6FD9"/>
    <w:rsid w:val="009F7457"/>
    <w:rsid w:val="00A01EC3"/>
    <w:rsid w:val="00A04A2F"/>
    <w:rsid w:val="00A06543"/>
    <w:rsid w:val="00A06F7E"/>
    <w:rsid w:val="00A06FA5"/>
    <w:rsid w:val="00A07470"/>
    <w:rsid w:val="00A13592"/>
    <w:rsid w:val="00A135EE"/>
    <w:rsid w:val="00A21644"/>
    <w:rsid w:val="00A22B9C"/>
    <w:rsid w:val="00A22F7E"/>
    <w:rsid w:val="00A235C2"/>
    <w:rsid w:val="00A254CE"/>
    <w:rsid w:val="00A261DE"/>
    <w:rsid w:val="00A26277"/>
    <w:rsid w:val="00A3136E"/>
    <w:rsid w:val="00A31855"/>
    <w:rsid w:val="00A320E4"/>
    <w:rsid w:val="00A330BC"/>
    <w:rsid w:val="00A36055"/>
    <w:rsid w:val="00A36CCA"/>
    <w:rsid w:val="00A4020A"/>
    <w:rsid w:val="00A402F0"/>
    <w:rsid w:val="00A40BD7"/>
    <w:rsid w:val="00A46D30"/>
    <w:rsid w:val="00A4752E"/>
    <w:rsid w:val="00A5008F"/>
    <w:rsid w:val="00A5354E"/>
    <w:rsid w:val="00A551BB"/>
    <w:rsid w:val="00A5535A"/>
    <w:rsid w:val="00A639D5"/>
    <w:rsid w:val="00A64904"/>
    <w:rsid w:val="00A64C73"/>
    <w:rsid w:val="00A65EF7"/>
    <w:rsid w:val="00A71D57"/>
    <w:rsid w:val="00A737DB"/>
    <w:rsid w:val="00A73E8C"/>
    <w:rsid w:val="00A75582"/>
    <w:rsid w:val="00A7639B"/>
    <w:rsid w:val="00A777EC"/>
    <w:rsid w:val="00A8348E"/>
    <w:rsid w:val="00A84131"/>
    <w:rsid w:val="00A848AD"/>
    <w:rsid w:val="00A92407"/>
    <w:rsid w:val="00A94CBE"/>
    <w:rsid w:val="00A978FD"/>
    <w:rsid w:val="00A97C00"/>
    <w:rsid w:val="00AA1CEE"/>
    <w:rsid w:val="00AA2B5F"/>
    <w:rsid w:val="00AA3261"/>
    <w:rsid w:val="00AA569D"/>
    <w:rsid w:val="00AA5B60"/>
    <w:rsid w:val="00AB2677"/>
    <w:rsid w:val="00AB2930"/>
    <w:rsid w:val="00AB2FBD"/>
    <w:rsid w:val="00AB4B36"/>
    <w:rsid w:val="00AC040D"/>
    <w:rsid w:val="00AC2F69"/>
    <w:rsid w:val="00AD143A"/>
    <w:rsid w:val="00AD4830"/>
    <w:rsid w:val="00AE1996"/>
    <w:rsid w:val="00AF19C9"/>
    <w:rsid w:val="00AF1F39"/>
    <w:rsid w:val="00AF4604"/>
    <w:rsid w:val="00AF4B9D"/>
    <w:rsid w:val="00AF56CA"/>
    <w:rsid w:val="00B00FBE"/>
    <w:rsid w:val="00B01B19"/>
    <w:rsid w:val="00B03A5B"/>
    <w:rsid w:val="00B03EEB"/>
    <w:rsid w:val="00B04B3B"/>
    <w:rsid w:val="00B100A4"/>
    <w:rsid w:val="00B106D8"/>
    <w:rsid w:val="00B10B09"/>
    <w:rsid w:val="00B12CBB"/>
    <w:rsid w:val="00B13FF7"/>
    <w:rsid w:val="00B16F23"/>
    <w:rsid w:val="00B17354"/>
    <w:rsid w:val="00B21755"/>
    <w:rsid w:val="00B22047"/>
    <w:rsid w:val="00B301AA"/>
    <w:rsid w:val="00B302DA"/>
    <w:rsid w:val="00B30C31"/>
    <w:rsid w:val="00B349E2"/>
    <w:rsid w:val="00B34BD8"/>
    <w:rsid w:val="00B35B13"/>
    <w:rsid w:val="00B37EEE"/>
    <w:rsid w:val="00B46206"/>
    <w:rsid w:val="00B4646B"/>
    <w:rsid w:val="00B513A2"/>
    <w:rsid w:val="00B55519"/>
    <w:rsid w:val="00B5764E"/>
    <w:rsid w:val="00B6120D"/>
    <w:rsid w:val="00B63696"/>
    <w:rsid w:val="00B72D14"/>
    <w:rsid w:val="00B741E0"/>
    <w:rsid w:val="00B80A99"/>
    <w:rsid w:val="00B837DD"/>
    <w:rsid w:val="00B84D85"/>
    <w:rsid w:val="00BA40C8"/>
    <w:rsid w:val="00BA63C2"/>
    <w:rsid w:val="00BB2226"/>
    <w:rsid w:val="00BB5DF4"/>
    <w:rsid w:val="00BC6DFF"/>
    <w:rsid w:val="00BC7578"/>
    <w:rsid w:val="00BC7DFE"/>
    <w:rsid w:val="00BD2765"/>
    <w:rsid w:val="00BD3605"/>
    <w:rsid w:val="00BD449B"/>
    <w:rsid w:val="00BD4D69"/>
    <w:rsid w:val="00BE48F5"/>
    <w:rsid w:val="00BF0B23"/>
    <w:rsid w:val="00BF221B"/>
    <w:rsid w:val="00BF37CC"/>
    <w:rsid w:val="00BF3CF7"/>
    <w:rsid w:val="00BF5B7C"/>
    <w:rsid w:val="00BF5F28"/>
    <w:rsid w:val="00C00D65"/>
    <w:rsid w:val="00C07845"/>
    <w:rsid w:val="00C1012B"/>
    <w:rsid w:val="00C11A83"/>
    <w:rsid w:val="00C11D79"/>
    <w:rsid w:val="00C135F0"/>
    <w:rsid w:val="00C15462"/>
    <w:rsid w:val="00C15FCA"/>
    <w:rsid w:val="00C1669F"/>
    <w:rsid w:val="00C167F7"/>
    <w:rsid w:val="00C21161"/>
    <w:rsid w:val="00C22CA2"/>
    <w:rsid w:val="00C23FE3"/>
    <w:rsid w:val="00C25110"/>
    <w:rsid w:val="00C37776"/>
    <w:rsid w:val="00C40064"/>
    <w:rsid w:val="00C41A5A"/>
    <w:rsid w:val="00C46B15"/>
    <w:rsid w:val="00C46B41"/>
    <w:rsid w:val="00C46F9D"/>
    <w:rsid w:val="00C504CE"/>
    <w:rsid w:val="00C53EF2"/>
    <w:rsid w:val="00C5762A"/>
    <w:rsid w:val="00C62F0F"/>
    <w:rsid w:val="00C6363A"/>
    <w:rsid w:val="00C63D0C"/>
    <w:rsid w:val="00C654E1"/>
    <w:rsid w:val="00C65A78"/>
    <w:rsid w:val="00C67C71"/>
    <w:rsid w:val="00C71F15"/>
    <w:rsid w:val="00C7211C"/>
    <w:rsid w:val="00C755C5"/>
    <w:rsid w:val="00C75CD8"/>
    <w:rsid w:val="00C7602D"/>
    <w:rsid w:val="00C7734F"/>
    <w:rsid w:val="00C77AA8"/>
    <w:rsid w:val="00C80962"/>
    <w:rsid w:val="00C81C3F"/>
    <w:rsid w:val="00C8278A"/>
    <w:rsid w:val="00CA05AD"/>
    <w:rsid w:val="00CA1050"/>
    <w:rsid w:val="00CA15C0"/>
    <w:rsid w:val="00CA5F09"/>
    <w:rsid w:val="00CA6D37"/>
    <w:rsid w:val="00CB0978"/>
    <w:rsid w:val="00CB1E7F"/>
    <w:rsid w:val="00CB25CA"/>
    <w:rsid w:val="00CB2634"/>
    <w:rsid w:val="00CB2D0D"/>
    <w:rsid w:val="00CC42EB"/>
    <w:rsid w:val="00CC5AAB"/>
    <w:rsid w:val="00CC6B16"/>
    <w:rsid w:val="00CC7B67"/>
    <w:rsid w:val="00CD1D2A"/>
    <w:rsid w:val="00CD2420"/>
    <w:rsid w:val="00CD74BD"/>
    <w:rsid w:val="00CD75EB"/>
    <w:rsid w:val="00CE0AC4"/>
    <w:rsid w:val="00CE0D2C"/>
    <w:rsid w:val="00CE13B9"/>
    <w:rsid w:val="00CE1953"/>
    <w:rsid w:val="00CE2CDF"/>
    <w:rsid w:val="00CF0DC4"/>
    <w:rsid w:val="00CF61F7"/>
    <w:rsid w:val="00CF680E"/>
    <w:rsid w:val="00CF6ED8"/>
    <w:rsid w:val="00CF7224"/>
    <w:rsid w:val="00CF7BA8"/>
    <w:rsid w:val="00D015DD"/>
    <w:rsid w:val="00D01959"/>
    <w:rsid w:val="00D02E8A"/>
    <w:rsid w:val="00D04E80"/>
    <w:rsid w:val="00D07B3A"/>
    <w:rsid w:val="00D12BAA"/>
    <w:rsid w:val="00D132BB"/>
    <w:rsid w:val="00D16391"/>
    <w:rsid w:val="00D2284C"/>
    <w:rsid w:val="00D2540F"/>
    <w:rsid w:val="00D25EF3"/>
    <w:rsid w:val="00D26453"/>
    <w:rsid w:val="00D33B74"/>
    <w:rsid w:val="00D35248"/>
    <w:rsid w:val="00D35964"/>
    <w:rsid w:val="00D35EB3"/>
    <w:rsid w:val="00D37111"/>
    <w:rsid w:val="00D43595"/>
    <w:rsid w:val="00D444D2"/>
    <w:rsid w:val="00D52E6E"/>
    <w:rsid w:val="00D55C6B"/>
    <w:rsid w:val="00D60C3A"/>
    <w:rsid w:val="00D63FC7"/>
    <w:rsid w:val="00D655AE"/>
    <w:rsid w:val="00D67F56"/>
    <w:rsid w:val="00D7048F"/>
    <w:rsid w:val="00D71D2C"/>
    <w:rsid w:val="00D728CD"/>
    <w:rsid w:val="00D75334"/>
    <w:rsid w:val="00D76A3E"/>
    <w:rsid w:val="00D84BF4"/>
    <w:rsid w:val="00D90900"/>
    <w:rsid w:val="00D92DF8"/>
    <w:rsid w:val="00D93BED"/>
    <w:rsid w:val="00D94BB8"/>
    <w:rsid w:val="00D9534A"/>
    <w:rsid w:val="00D9586A"/>
    <w:rsid w:val="00D97D87"/>
    <w:rsid w:val="00DA0397"/>
    <w:rsid w:val="00DA53A5"/>
    <w:rsid w:val="00DA7A6A"/>
    <w:rsid w:val="00DB08B5"/>
    <w:rsid w:val="00DB1189"/>
    <w:rsid w:val="00DC00DF"/>
    <w:rsid w:val="00DC379B"/>
    <w:rsid w:val="00DC5B71"/>
    <w:rsid w:val="00DC6F8F"/>
    <w:rsid w:val="00DD0C00"/>
    <w:rsid w:val="00DD2F46"/>
    <w:rsid w:val="00DD73DF"/>
    <w:rsid w:val="00DD770A"/>
    <w:rsid w:val="00DD7B69"/>
    <w:rsid w:val="00DE1308"/>
    <w:rsid w:val="00DE2B7C"/>
    <w:rsid w:val="00DE56B3"/>
    <w:rsid w:val="00DF46D3"/>
    <w:rsid w:val="00DF621F"/>
    <w:rsid w:val="00E003F6"/>
    <w:rsid w:val="00E01715"/>
    <w:rsid w:val="00E01EEF"/>
    <w:rsid w:val="00E032BF"/>
    <w:rsid w:val="00E0478E"/>
    <w:rsid w:val="00E04F10"/>
    <w:rsid w:val="00E0631C"/>
    <w:rsid w:val="00E1118C"/>
    <w:rsid w:val="00E1434C"/>
    <w:rsid w:val="00E15B66"/>
    <w:rsid w:val="00E212B9"/>
    <w:rsid w:val="00E214EB"/>
    <w:rsid w:val="00E21D97"/>
    <w:rsid w:val="00E227DB"/>
    <w:rsid w:val="00E233F4"/>
    <w:rsid w:val="00E30CEB"/>
    <w:rsid w:val="00E4020F"/>
    <w:rsid w:val="00E4106D"/>
    <w:rsid w:val="00E437CF"/>
    <w:rsid w:val="00E55F40"/>
    <w:rsid w:val="00E560D5"/>
    <w:rsid w:val="00E561F0"/>
    <w:rsid w:val="00E56505"/>
    <w:rsid w:val="00E57394"/>
    <w:rsid w:val="00E57E2C"/>
    <w:rsid w:val="00E60129"/>
    <w:rsid w:val="00E60653"/>
    <w:rsid w:val="00E60854"/>
    <w:rsid w:val="00E609AF"/>
    <w:rsid w:val="00E631F3"/>
    <w:rsid w:val="00E645C3"/>
    <w:rsid w:val="00E6513F"/>
    <w:rsid w:val="00E677F7"/>
    <w:rsid w:val="00E73362"/>
    <w:rsid w:val="00E80CC8"/>
    <w:rsid w:val="00E82711"/>
    <w:rsid w:val="00E83A80"/>
    <w:rsid w:val="00E865D0"/>
    <w:rsid w:val="00E91795"/>
    <w:rsid w:val="00E93B01"/>
    <w:rsid w:val="00EA026A"/>
    <w:rsid w:val="00EA189B"/>
    <w:rsid w:val="00EA20CA"/>
    <w:rsid w:val="00EA4936"/>
    <w:rsid w:val="00EA522C"/>
    <w:rsid w:val="00EB10B1"/>
    <w:rsid w:val="00EB1B71"/>
    <w:rsid w:val="00EB1F45"/>
    <w:rsid w:val="00EB27DF"/>
    <w:rsid w:val="00EB599E"/>
    <w:rsid w:val="00EB689C"/>
    <w:rsid w:val="00EB736F"/>
    <w:rsid w:val="00EC1506"/>
    <w:rsid w:val="00ED2649"/>
    <w:rsid w:val="00ED28C1"/>
    <w:rsid w:val="00ED4BCA"/>
    <w:rsid w:val="00ED78C3"/>
    <w:rsid w:val="00EE090B"/>
    <w:rsid w:val="00EE29F0"/>
    <w:rsid w:val="00EE616A"/>
    <w:rsid w:val="00EE639F"/>
    <w:rsid w:val="00EF3284"/>
    <w:rsid w:val="00EF32C5"/>
    <w:rsid w:val="00EF6706"/>
    <w:rsid w:val="00F02FE6"/>
    <w:rsid w:val="00F04001"/>
    <w:rsid w:val="00F0437E"/>
    <w:rsid w:val="00F06364"/>
    <w:rsid w:val="00F0700D"/>
    <w:rsid w:val="00F07C25"/>
    <w:rsid w:val="00F1089C"/>
    <w:rsid w:val="00F11713"/>
    <w:rsid w:val="00F1269F"/>
    <w:rsid w:val="00F152F6"/>
    <w:rsid w:val="00F16E95"/>
    <w:rsid w:val="00F216A3"/>
    <w:rsid w:val="00F23CC5"/>
    <w:rsid w:val="00F244D9"/>
    <w:rsid w:val="00F2594D"/>
    <w:rsid w:val="00F35349"/>
    <w:rsid w:val="00F35910"/>
    <w:rsid w:val="00F36464"/>
    <w:rsid w:val="00F365F0"/>
    <w:rsid w:val="00F40014"/>
    <w:rsid w:val="00F402EC"/>
    <w:rsid w:val="00F41F6E"/>
    <w:rsid w:val="00F440F8"/>
    <w:rsid w:val="00F4438E"/>
    <w:rsid w:val="00F46E52"/>
    <w:rsid w:val="00F47C9F"/>
    <w:rsid w:val="00F47FE7"/>
    <w:rsid w:val="00F54E15"/>
    <w:rsid w:val="00F5593D"/>
    <w:rsid w:val="00F6155B"/>
    <w:rsid w:val="00F63183"/>
    <w:rsid w:val="00F638E5"/>
    <w:rsid w:val="00F63B08"/>
    <w:rsid w:val="00F6771D"/>
    <w:rsid w:val="00F7281E"/>
    <w:rsid w:val="00F74193"/>
    <w:rsid w:val="00F7449D"/>
    <w:rsid w:val="00F74FAF"/>
    <w:rsid w:val="00F764C0"/>
    <w:rsid w:val="00F76CB2"/>
    <w:rsid w:val="00F801C5"/>
    <w:rsid w:val="00F837DA"/>
    <w:rsid w:val="00F91F79"/>
    <w:rsid w:val="00F97BE1"/>
    <w:rsid w:val="00FA2419"/>
    <w:rsid w:val="00FA5797"/>
    <w:rsid w:val="00FA78CA"/>
    <w:rsid w:val="00FB0BAC"/>
    <w:rsid w:val="00FB737D"/>
    <w:rsid w:val="00FC22B4"/>
    <w:rsid w:val="00FC2B1F"/>
    <w:rsid w:val="00FC3990"/>
    <w:rsid w:val="00FC61BE"/>
    <w:rsid w:val="00FC7C92"/>
    <w:rsid w:val="00FD167E"/>
    <w:rsid w:val="00FD7C1A"/>
    <w:rsid w:val="00FE4C03"/>
    <w:rsid w:val="00FE5519"/>
    <w:rsid w:val="00FE5769"/>
    <w:rsid w:val="00FE60C9"/>
    <w:rsid w:val="00FE622D"/>
    <w:rsid w:val="00FE648E"/>
    <w:rsid w:val="00FE68F2"/>
    <w:rsid w:val="00FE7514"/>
    <w:rsid w:val="00FE7EC9"/>
    <w:rsid w:val="00FF1C6C"/>
    <w:rsid w:val="00FF25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01959"/>
    <w:pPr>
      <w:ind w:left="720"/>
      <w:contextualSpacing/>
    </w:pPr>
  </w:style>
  <w:style w:type="paragraph" w:styleId="Textodebalo">
    <w:name w:val="Balloon Text"/>
    <w:basedOn w:val="Normal"/>
    <w:link w:val="TextodebaloChar"/>
    <w:uiPriority w:val="99"/>
    <w:semiHidden/>
    <w:unhideWhenUsed/>
    <w:rsid w:val="0091425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1425C"/>
    <w:rPr>
      <w:rFonts w:ascii="Tahoma" w:hAnsi="Tahoma" w:cs="Tahoma"/>
      <w:sz w:val="16"/>
      <w:szCs w:val="16"/>
    </w:rPr>
  </w:style>
  <w:style w:type="table" w:styleId="Tabelacomgrade">
    <w:name w:val="Table Grid"/>
    <w:basedOn w:val="Tabelanormal"/>
    <w:uiPriority w:val="59"/>
    <w:rsid w:val="00B03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896C3A"/>
    <w:rPr>
      <w:color w:val="0000FF" w:themeColor="hyperlink"/>
      <w:u w:val="single"/>
    </w:rPr>
  </w:style>
  <w:style w:type="paragraph" w:styleId="Textodenotaderodap">
    <w:name w:val="footnote text"/>
    <w:basedOn w:val="Normal"/>
    <w:link w:val="TextodenotaderodapChar"/>
    <w:uiPriority w:val="99"/>
    <w:semiHidden/>
    <w:unhideWhenUsed/>
    <w:rsid w:val="00466F9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66F9E"/>
    <w:rPr>
      <w:sz w:val="20"/>
      <w:szCs w:val="20"/>
    </w:rPr>
  </w:style>
  <w:style w:type="character" w:styleId="Refdenotaderodap">
    <w:name w:val="footnote reference"/>
    <w:basedOn w:val="Fontepargpadro"/>
    <w:semiHidden/>
    <w:unhideWhenUsed/>
    <w:rsid w:val="00466F9E"/>
    <w:rPr>
      <w:vertAlign w:val="superscript"/>
    </w:rPr>
  </w:style>
  <w:style w:type="paragraph" w:styleId="Cabealho">
    <w:name w:val="header"/>
    <w:basedOn w:val="Normal"/>
    <w:link w:val="CabealhoChar"/>
    <w:uiPriority w:val="99"/>
    <w:unhideWhenUsed/>
    <w:rsid w:val="00A978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978FD"/>
  </w:style>
  <w:style w:type="paragraph" w:styleId="Rodap">
    <w:name w:val="footer"/>
    <w:basedOn w:val="Normal"/>
    <w:link w:val="RodapChar"/>
    <w:uiPriority w:val="99"/>
    <w:unhideWhenUsed/>
    <w:rsid w:val="00A978FD"/>
    <w:pPr>
      <w:tabs>
        <w:tab w:val="center" w:pos="4252"/>
        <w:tab w:val="right" w:pos="8504"/>
      </w:tabs>
      <w:spacing w:after="0" w:line="240" w:lineRule="auto"/>
    </w:pPr>
  </w:style>
  <w:style w:type="character" w:customStyle="1" w:styleId="RodapChar">
    <w:name w:val="Rodapé Char"/>
    <w:basedOn w:val="Fontepargpadro"/>
    <w:link w:val="Rodap"/>
    <w:uiPriority w:val="99"/>
    <w:rsid w:val="00A978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01959"/>
    <w:pPr>
      <w:ind w:left="720"/>
      <w:contextualSpacing/>
    </w:pPr>
  </w:style>
  <w:style w:type="paragraph" w:styleId="Textodebalo">
    <w:name w:val="Balloon Text"/>
    <w:basedOn w:val="Normal"/>
    <w:link w:val="TextodebaloChar"/>
    <w:uiPriority w:val="99"/>
    <w:semiHidden/>
    <w:unhideWhenUsed/>
    <w:rsid w:val="0091425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1425C"/>
    <w:rPr>
      <w:rFonts w:ascii="Tahoma" w:hAnsi="Tahoma" w:cs="Tahoma"/>
      <w:sz w:val="16"/>
      <w:szCs w:val="16"/>
    </w:rPr>
  </w:style>
  <w:style w:type="table" w:styleId="Tabelacomgrade">
    <w:name w:val="Table Grid"/>
    <w:basedOn w:val="Tabelanormal"/>
    <w:uiPriority w:val="59"/>
    <w:rsid w:val="00B03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896C3A"/>
    <w:rPr>
      <w:color w:val="0000FF" w:themeColor="hyperlink"/>
      <w:u w:val="single"/>
    </w:rPr>
  </w:style>
  <w:style w:type="paragraph" w:styleId="Textodenotaderodap">
    <w:name w:val="footnote text"/>
    <w:basedOn w:val="Normal"/>
    <w:link w:val="TextodenotaderodapChar"/>
    <w:uiPriority w:val="99"/>
    <w:semiHidden/>
    <w:unhideWhenUsed/>
    <w:rsid w:val="00466F9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66F9E"/>
    <w:rPr>
      <w:sz w:val="20"/>
      <w:szCs w:val="20"/>
    </w:rPr>
  </w:style>
  <w:style w:type="character" w:styleId="Refdenotaderodap">
    <w:name w:val="footnote reference"/>
    <w:basedOn w:val="Fontepargpadro"/>
    <w:semiHidden/>
    <w:unhideWhenUsed/>
    <w:rsid w:val="00466F9E"/>
    <w:rPr>
      <w:vertAlign w:val="superscript"/>
    </w:rPr>
  </w:style>
  <w:style w:type="paragraph" w:styleId="Cabealho">
    <w:name w:val="header"/>
    <w:basedOn w:val="Normal"/>
    <w:link w:val="CabealhoChar"/>
    <w:uiPriority w:val="99"/>
    <w:unhideWhenUsed/>
    <w:rsid w:val="00A978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978FD"/>
  </w:style>
  <w:style w:type="paragraph" w:styleId="Rodap">
    <w:name w:val="footer"/>
    <w:basedOn w:val="Normal"/>
    <w:link w:val="RodapChar"/>
    <w:uiPriority w:val="99"/>
    <w:unhideWhenUsed/>
    <w:rsid w:val="00A978FD"/>
    <w:pPr>
      <w:tabs>
        <w:tab w:val="center" w:pos="4252"/>
        <w:tab w:val="right" w:pos="8504"/>
      </w:tabs>
      <w:spacing w:after="0" w:line="240" w:lineRule="auto"/>
    </w:pPr>
  </w:style>
  <w:style w:type="character" w:customStyle="1" w:styleId="RodapChar">
    <w:name w:val="Rodapé Char"/>
    <w:basedOn w:val="Fontepargpadro"/>
    <w:link w:val="Rodap"/>
    <w:uiPriority w:val="99"/>
    <w:rsid w:val="00A97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1089">
      <w:bodyDiv w:val="1"/>
      <w:marLeft w:val="0"/>
      <w:marRight w:val="0"/>
      <w:marTop w:val="0"/>
      <w:marBottom w:val="0"/>
      <w:divBdr>
        <w:top w:val="none" w:sz="0" w:space="0" w:color="auto"/>
        <w:left w:val="none" w:sz="0" w:space="0" w:color="auto"/>
        <w:bottom w:val="none" w:sz="0" w:space="0" w:color="auto"/>
        <w:right w:val="none" w:sz="0" w:space="0" w:color="auto"/>
      </w:divBdr>
    </w:div>
    <w:div w:id="252712692">
      <w:bodyDiv w:val="1"/>
      <w:marLeft w:val="0"/>
      <w:marRight w:val="0"/>
      <w:marTop w:val="0"/>
      <w:marBottom w:val="0"/>
      <w:divBdr>
        <w:top w:val="none" w:sz="0" w:space="0" w:color="auto"/>
        <w:left w:val="none" w:sz="0" w:space="0" w:color="auto"/>
        <w:bottom w:val="none" w:sz="0" w:space="0" w:color="auto"/>
        <w:right w:val="none" w:sz="0" w:space="0" w:color="auto"/>
      </w:divBdr>
    </w:div>
    <w:div w:id="283274050">
      <w:bodyDiv w:val="1"/>
      <w:marLeft w:val="0"/>
      <w:marRight w:val="0"/>
      <w:marTop w:val="0"/>
      <w:marBottom w:val="0"/>
      <w:divBdr>
        <w:top w:val="none" w:sz="0" w:space="0" w:color="auto"/>
        <w:left w:val="none" w:sz="0" w:space="0" w:color="auto"/>
        <w:bottom w:val="none" w:sz="0" w:space="0" w:color="auto"/>
        <w:right w:val="none" w:sz="0" w:space="0" w:color="auto"/>
      </w:divBdr>
    </w:div>
    <w:div w:id="333149228">
      <w:bodyDiv w:val="1"/>
      <w:marLeft w:val="0"/>
      <w:marRight w:val="0"/>
      <w:marTop w:val="0"/>
      <w:marBottom w:val="0"/>
      <w:divBdr>
        <w:top w:val="none" w:sz="0" w:space="0" w:color="auto"/>
        <w:left w:val="none" w:sz="0" w:space="0" w:color="auto"/>
        <w:bottom w:val="none" w:sz="0" w:space="0" w:color="auto"/>
        <w:right w:val="none" w:sz="0" w:space="0" w:color="auto"/>
      </w:divBdr>
    </w:div>
    <w:div w:id="392628651">
      <w:bodyDiv w:val="1"/>
      <w:marLeft w:val="0"/>
      <w:marRight w:val="0"/>
      <w:marTop w:val="0"/>
      <w:marBottom w:val="0"/>
      <w:divBdr>
        <w:top w:val="none" w:sz="0" w:space="0" w:color="auto"/>
        <w:left w:val="none" w:sz="0" w:space="0" w:color="auto"/>
        <w:bottom w:val="none" w:sz="0" w:space="0" w:color="auto"/>
        <w:right w:val="none" w:sz="0" w:space="0" w:color="auto"/>
      </w:divBdr>
    </w:div>
    <w:div w:id="438185661">
      <w:bodyDiv w:val="1"/>
      <w:marLeft w:val="0"/>
      <w:marRight w:val="0"/>
      <w:marTop w:val="0"/>
      <w:marBottom w:val="0"/>
      <w:divBdr>
        <w:top w:val="none" w:sz="0" w:space="0" w:color="auto"/>
        <w:left w:val="none" w:sz="0" w:space="0" w:color="auto"/>
        <w:bottom w:val="none" w:sz="0" w:space="0" w:color="auto"/>
        <w:right w:val="none" w:sz="0" w:space="0" w:color="auto"/>
      </w:divBdr>
    </w:div>
    <w:div w:id="567692473">
      <w:bodyDiv w:val="1"/>
      <w:marLeft w:val="0"/>
      <w:marRight w:val="0"/>
      <w:marTop w:val="0"/>
      <w:marBottom w:val="0"/>
      <w:divBdr>
        <w:top w:val="none" w:sz="0" w:space="0" w:color="auto"/>
        <w:left w:val="none" w:sz="0" w:space="0" w:color="auto"/>
        <w:bottom w:val="none" w:sz="0" w:space="0" w:color="auto"/>
        <w:right w:val="none" w:sz="0" w:space="0" w:color="auto"/>
      </w:divBdr>
    </w:div>
    <w:div w:id="586304929">
      <w:bodyDiv w:val="1"/>
      <w:marLeft w:val="0"/>
      <w:marRight w:val="0"/>
      <w:marTop w:val="0"/>
      <w:marBottom w:val="0"/>
      <w:divBdr>
        <w:top w:val="none" w:sz="0" w:space="0" w:color="auto"/>
        <w:left w:val="none" w:sz="0" w:space="0" w:color="auto"/>
        <w:bottom w:val="none" w:sz="0" w:space="0" w:color="auto"/>
        <w:right w:val="none" w:sz="0" w:space="0" w:color="auto"/>
      </w:divBdr>
    </w:div>
    <w:div w:id="642542980">
      <w:bodyDiv w:val="1"/>
      <w:marLeft w:val="0"/>
      <w:marRight w:val="0"/>
      <w:marTop w:val="0"/>
      <w:marBottom w:val="0"/>
      <w:divBdr>
        <w:top w:val="none" w:sz="0" w:space="0" w:color="auto"/>
        <w:left w:val="none" w:sz="0" w:space="0" w:color="auto"/>
        <w:bottom w:val="none" w:sz="0" w:space="0" w:color="auto"/>
        <w:right w:val="none" w:sz="0" w:space="0" w:color="auto"/>
      </w:divBdr>
    </w:div>
    <w:div w:id="663364802">
      <w:bodyDiv w:val="1"/>
      <w:marLeft w:val="0"/>
      <w:marRight w:val="0"/>
      <w:marTop w:val="0"/>
      <w:marBottom w:val="0"/>
      <w:divBdr>
        <w:top w:val="none" w:sz="0" w:space="0" w:color="auto"/>
        <w:left w:val="none" w:sz="0" w:space="0" w:color="auto"/>
        <w:bottom w:val="none" w:sz="0" w:space="0" w:color="auto"/>
        <w:right w:val="none" w:sz="0" w:space="0" w:color="auto"/>
      </w:divBdr>
    </w:div>
    <w:div w:id="729423067">
      <w:bodyDiv w:val="1"/>
      <w:marLeft w:val="0"/>
      <w:marRight w:val="0"/>
      <w:marTop w:val="0"/>
      <w:marBottom w:val="0"/>
      <w:divBdr>
        <w:top w:val="none" w:sz="0" w:space="0" w:color="auto"/>
        <w:left w:val="none" w:sz="0" w:space="0" w:color="auto"/>
        <w:bottom w:val="none" w:sz="0" w:space="0" w:color="auto"/>
        <w:right w:val="none" w:sz="0" w:space="0" w:color="auto"/>
      </w:divBdr>
    </w:div>
    <w:div w:id="788083820">
      <w:bodyDiv w:val="1"/>
      <w:marLeft w:val="0"/>
      <w:marRight w:val="0"/>
      <w:marTop w:val="0"/>
      <w:marBottom w:val="0"/>
      <w:divBdr>
        <w:top w:val="none" w:sz="0" w:space="0" w:color="auto"/>
        <w:left w:val="none" w:sz="0" w:space="0" w:color="auto"/>
        <w:bottom w:val="none" w:sz="0" w:space="0" w:color="auto"/>
        <w:right w:val="none" w:sz="0" w:space="0" w:color="auto"/>
      </w:divBdr>
    </w:div>
    <w:div w:id="911737650">
      <w:bodyDiv w:val="1"/>
      <w:marLeft w:val="0"/>
      <w:marRight w:val="0"/>
      <w:marTop w:val="0"/>
      <w:marBottom w:val="0"/>
      <w:divBdr>
        <w:top w:val="none" w:sz="0" w:space="0" w:color="auto"/>
        <w:left w:val="none" w:sz="0" w:space="0" w:color="auto"/>
        <w:bottom w:val="none" w:sz="0" w:space="0" w:color="auto"/>
        <w:right w:val="none" w:sz="0" w:space="0" w:color="auto"/>
      </w:divBdr>
    </w:div>
    <w:div w:id="1052387696">
      <w:bodyDiv w:val="1"/>
      <w:marLeft w:val="0"/>
      <w:marRight w:val="0"/>
      <w:marTop w:val="0"/>
      <w:marBottom w:val="0"/>
      <w:divBdr>
        <w:top w:val="none" w:sz="0" w:space="0" w:color="auto"/>
        <w:left w:val="none" w:sz="0" w:space="0" w:color="auto"/>
        <w:bottom w:val="none" w:sz="0" w:space="0" w:color="auto"/>
        <w:right w:val="none" w:sz="0" w:space="0" w:color="auto"/>
      </w:divBdr>
    </w:div>
    <w:div w:id="1060978230">
      <w:bodyDiv w:val="1"/>
      <w:marLeft w:val="0"/>
      <w:marRight w:val="0"/>
      <w:marTop w:val="0"/>
      <w:marBottom w:val="0"/>
      <w:divBdr>
        <w:top w:val="none" w:sz="0" w:space="0" w:color="auto"/>
        <w:left w:val="none" w:sz="0" w:space="0" w:color="auto"/>
        <w:bottom w:val="none" w:sz="0" w:space="0" w:color="auto"/>
        <w:right w:val="none" w:sz="0" w:space="0" w:color="auto"/>
      </w:divBdr>
    </w:div>
    <w:div w:id="1066882007">
      <w:bodyDiv w:val="1"/>
      <w:marLeft w:val="0"/>
      <w:marRight w:val="0"/>
      <w:marTop w:val="0"/>
      <w:marBottom w:val="0"/>
      <w:divBdr>
        <w:top w:val="none" w:sz="0" w:space="0" w:color="auto"/>
        <w:left w:val="none" w:sz="0" w:space="0" w:color="auto"/>
        <w:bottom w:val="none" w:sz="0" w:space="0" w:color="auto"/>
        <w:right w:val="none" w:sz="0" w:space="0" w:color="auto"/>
      </w:divBdr>
    </w:div>
    <w:div w:id="1228347246">
      <w:bodyDiv w:val="1"/>
      <w:marLeft w:val="0"/>
      <w:marRight w:val="0"/>
      <w:marTop w:val="0"/>
      <w:marBottom w:val="0"/>
      <w:divBdr>
        <w:top w:val="none" w:sz="0" w:space="0" w:color="auto"/>
        <w:left w:val="none" w:sz="0" w:space="0" w:color="auto"/>
        <w:bottom w:val="none" w:sz="0" w:space="0" w:color="auto"/>
        <w:right w:val="none" w:sz="0" w:space="0" w:color="auto"/>
      </w:divBdr>
    </w:div>
    <w:div w:id="1356424446">
      <w:bodyDiv w:val="1"/>
      <w:marLeft w:val="0"/>
      <w:marRight w:val="0"/>
      <w:marTop w:val="0"/>
      <w:marBottom w:val="0"/>
      <w:divBdr>
        <w:top w:val="none" w:sz="0" w:space="0" w:color="auto"/>
        <w:left w:val="none" w:sz="0" w:space="0" w:color="auto"/>
        <w:bottom w:val="none" w:sz="0" w:space="0" w:color="auto"/>
        <w:right w:val="none" w:sz="0" w:space="0" w:color="auto"/>
      </w:divBdr>
    </w:div>
    <w:div w:id="1413089800">
      <w:bodyDiv w:val="1"/>
      <w:marLeft w:val="0"/>
      <w:marRight w:val="0"/>
      <w:marTop w:val="0"/>
      <w:marBottom w:val="0"/>
      <w:divBdr>
        <w:top w:val="none" w:sz="0" w:space="0" w:color="auto"/>
        <w:left w:val="none" w:sz="0" w:space="0" w:color="auto"/>
        <w:bottom w:val="none" w:sz="0" w:space="0" w:color="auto"/>
        <w:right w:val="none" w:sz="0" w:space="0" w:color="auto"/>
      </w:divBdr>
    </w:div>
    <w:div w:id="1431121207">
      <w:bodyDiv w:val="1"/>
      <w:marLeft w:val="0"/>
      <w:marRight w:val="0"/>
      <w:marTop w:val="0"/>
      <w:marBottom w:val="0"/>
      <w:divBdr>
        <w:top w:val="none" w:sz="0" w:space="0" w:color="auto"/>
        <w:left w:val="none" w:sz="0" w:space="0" w:color="auto"/>
        <w:bottom w:val="none" w:sz="0" w:space="0" w:color="auto"/>
        <w:right w:val="none" w:sz="0" w:space="0" w:color="auto"/>
      </w:divBdr>
    </w:div>
    <w:div w:id="1549031514">
      <w:bodyDiv w:val="1"/>
      <w:marLeft w:val="0"/>
      <w:marRight w:val="0"/>
      <w:marTop w:val="0"/>
      <w:marBottom w:val="0"/>
      <w:divBdr>
        <w:top w:val="none" w:sz="0" w:space="0" w:color="auto"/>
        <w:left w:val="none" w:sz="0" w:space="0" w:color="auto"/>
        <w:bottom w:val="none" w:sz="0" w:space="0" w:color="auto"/>
        <w:right w:val="none" w:sz="0" w:space="0" w:color="auto"/>
      </w:divBdr>
    </w:div>
    <w:div w:id="1572041913">
      <w:bodyDiv w:val="1"/>
      <w:marLeft w:val="0"/>
      <w:marRight w:val="0"/>
      <w:marTop w:val="0"/>
      <w:marBottom w:val="0"/>
      <w:divBdr>
        <w:top w:val="none" w:sz="0" w:space="0" w:color="auto"/>
        <w:left w:val="none" w:sz="0" w:space="0" w:color="auto"/>
        <w:bottom w:val="none" w:sz="0" w:space="0" w:color="auto"/>
        <w:right w:val="none" w:sz="0" w:space="0" w:color="auto"/>
      </w:divBdr>
    </w:div>
    <w:div w:id="1625576161">
      <w:bodyDiv w:val="1"/>
      <w:marLeft w:val="0"/>
      <w:marRight w:val="0"/>
      <w:marTop w:val="0"/>
      <w:marBottom w:val="0"/>
      <w:divBdr>
        <w:top w:val="none" w:sz="0" w:space="0" w:color="auto"/>
        <w:left w:val="none" w:sz="0" w:space="0" w:color="auto"/>
        <w:bottom w:val="none" w:sz="0" w:space="0" w:color="auto"/>
        <w:right w:val="none" w:sz="0" w:space="0" w:color="auto"/>
      </w:divBdr>
    </w:div>
    <w:div w:id="1633049089">
      <w:bodyDiv w:val="1"/>
      <w:marLeft w:val="0"/>
      <w:marRight w:val="0"/>
      <w:marTop w:val="0"/>
      <w:marBottom w:val="0"/>
      <w:divBdr>
        <w:top w:val="none" w:sz="0" w:space="0" w:color="auto"/>
        <w:left w:val="none" w:sz="0" w:space="0" w:color="auto"/>
        <w:bottom w:val="none" w:sz="0" w:space="0" w:color="auto"/>
        <w:right w:val="none" w:sz="0" w:space="0" w:color="auto"/>
      </w:divBdr>
    </w:div>
    <w:div w:id="1662149466">
      <w:bodyDiv w:val="1"/>
      <w:marLeft w:val="0"/>
      <w:marRight w:val="0"/>
      <w:marTop w:val="0"/>
      <w:marBottom w:val="0"/>
      <w:divBdr>
        <w:top w:val="none" w:sz="0" w:space="0" w:color="auto"/>
        <w:left w:val="none" w:sz="0" w:space="0" w:color="auto"/>
        <w:bottom w:val="none" w:sz="0" w:space="0" w:color="auto"/>
        <w:right w:val="none" w:sz="0" w:space="0" w:color="auto"/>
      </w:divBdr>
    </w:div>
    <w:div w:id="1731925047">
      <w:bodyDiv w:val="1"/>
      <w:marLeft w:val="0"/>
      <w:marRight w:val="0"/>
      <w:marTop w:val="0"/>
      <w:marBottom w:val="0"/>
      <w:divBdr>
        <w:top w:val="none" w:sz="0" w:space="0" w:color="auto"/>
        <w:left w:val="none" w:sz="0" w:space="0" w:color="auto"/>
        <w:bottom w:val="none" w:sz="0" w:space="0" w:color="auto"/>
        <w:right w:val="none" w:sz="0" w:space="0" w:color="auto"/>
      </w:divBdr>
    </w:div>
    <w:div w:id="1771312828">
      <w:bodyDiv w:val="1"/>
      <w:marLeft w:val="0"/>
      <w:marRight w:val="0"/>
      <w:marTop w:val="0"/>
      <w:marBottom w:val="0"/>
      <w:divBdr>
        <w:top w:val="none" w:sz="0" w:space="0" w:color="auto"/>
        <w:left w:val="none" w:sz="0" w:space="0" w:color="auto"/>
        <w:bottom w:val="none" w:sz="0" w:space="0" w:color="auto"/>
        <w:right w:val="none" w:sz="0" w:space="0" w:color="auto"/>
      </w:divBdr>
    </w:div>
    <w:div w:id="1819806978">
      <w:bodyDiv w:val="1"/>
      <w:marLeft w:val="0"/>
      <w:marRight w:val="0"/>
      <w:marTop w:val="0"/>
      <w:marBottom w:val="0"/>
      <w:divBdr>
        <w:top w:val="none" w:sz="0" w:space="0" w:color="auto"/>
        <w:left w:val="none" w:sz="0" w:space="0" w:color="auto"/>
        <w:bottom w:val="none" w:sz="0" w:space="0" w:color="auto"/>
        <w:right w:val="none" w:sz="0" w:space="0" w:color="auto"/>
      </w:divBdr>
    </w:div>
    <w:div w:id="1906604349">
      <w:bodyDiv w:val="1"/>
      <w:marLeft w:val="0"/>
      <w:marRight w:val="0"/>
      <w:marTop w:val="0"/>
      <w:marBottom w:val="0"/>
      <w:divBdr>
        <w:top w:val="none" w:sz="0" w:space="0" w:color="auto"/>
        <w:left w:val="none" w:sz="0" w:space="0" w:color="auto"/>
        <w:bottom w:val="none" w:sz="0" w:space="0" w:color="auto"/>
        <w:right w:val="none" w:sz="0" w:space="0" w:color="auto"/>
      </w:divBdr>
    </w:div>
    <w:div w:id="1973368367">
      <w:bodyDiv w:val="1"/>
      <w:marLeft w:val="0"/>
      <w:marRight w:val="0"/>
      <w:marTop w:val="0"/>
      <w:marBottom w:val="0"/>
      <w:divBdr>
        <w:top w:val="none" w:sz="0" w:space="0" w:color="auto"/>
        <w:left w:val="none" w:sz="0" w:space="0" w:color="auto"/>
        <w:bottom w:val="none" w:sz="0" w:space="0" w:color="auto"/>
        <w:right w:val="none" w:sz="0" w:space="0" w:color="auto"/>
      </w:divBdr>
    </w:div>
    <w:div w:id="2050303620">
      <w:bodyDiv w:val="1"/>
      <w:marLeft w:val="0"/>
      <w:marRight w:val="0"/>
      <w:marTop w:val="0"/>
      <w:marBottom w:val="0"/>
      <w:divBdr>
        <w:top w:val="none" w:sz="0" w:space="0" w:color="auto"/>
        <w:left w:val="none" w:sz="0" w:space="0" w:color="auto"/>
        <w:bottom w:val="none" w:sz="0" w:space="0" w:color="auto"/>
        <w:right w:val="none" w:sz="0" w:space="0" w:color="auto"/>
      </w:divBdr>
    </w:div>
    <w:div w:id="2055960246">
      <w:bodyDiv w:val="1"/>
      <w:marLeft w:val="0"/>
      <w:marRight w:val="0"/>
      <w:marTop w:val="0"/>
      <w:marBottom w:val="0"/>
      <w:divBdr>
        <w:top w:val="none" w:sz="0" w:space="0" w:color="auto"/>
        <w:left w:val="none" w:sz="0" w:space="0" w:color="auto"/>
        <w:bottom w:val="none" w:sz="0" w:space="0" w:color="auto"/>
        <w:right w:val="none" w:sz="0" w:space="0" w:color="auto"/>
      </w:divBdr>
    </w:div>
    <w:div w:id="2084449415">
      <w:bodyDiv w:val="1"/>
      <w:marLeft w:val="0"/>
      <w:marRight w:val="0"/>
      <w:marTop w:val="0"/>
      <w:marBottom w:val="0"/>
      <w:divBdr>
        <w:top w:val="none" w:sz="0" w:space="0" w:color="auto"/>
        <w:left w:val="none" w:sz="0" w:space="0" w:color="auto"/>
        <w:bottom w:val="none" w:sz="0" w:space="0" w:color="auto"/>
        <w:right w:val="none" w:sz="0" w:space="0" w:color="auto"/>
      </w:divBdr>
    </w:div>
    <w:div w:id="2093045456">
      <w:bodyDiv w:val="1"/>
      <w:marLeft w:val="0"/>
      <w:marRight w:val="0"/>
      <w:marTop w:val="0"/>
      <w:marBottom w:val="0"/>
      <w:divBdr>
        <w:top w:val="none" w:sz="0" w:space="0" w:color="auto"/>
        <w:left w:val="none" w:sz="0" w:space="0" w:color="auto"/>
        <w:bottom w:val="none" w:sz="0" w:space="0" w:color="auto"/>
        <w:right w:val="none" w:sz="0" w:space="0" w:color="auto"/>
      </w:divBdr>
    </w:div>
    <w:div w:id="2112429698">
      <w:bodyDiv w:val="1"/>
      <w:marLeft w:val="0"/>
      <w:marRight w:val="0"/>
      <w:marTop w:val="0"/>
      <w:marBottom w:val="0"/>
      <w:divBdr>
        <w:top w:val="none" w:sz="0" w:space="0" w:color="auto"/>
        <w:left w:val="none" w:sz="0" w:space="0" w:color="auto"/>
        <w:bottom w:val="none" w:sz="0" w:space="0" w:color="auto"/>
        <w:right w:val="none" w:sz="0" w:space="0" w:color="auto"/>
      </w:divBdr>
    </w:div>
    <w:div w:id="212160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6.bin"/><Relationship Id="rId21" Type="http://schemas.openxmlformats.org/officeDocument/2006/relationships/image" Target="media/image7.wmf"/><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20.bin"/><Relationship Id="rId50" Type="http://schemas.openxmlformats.org/officeDocument/2006/relationships/image" Target="media/image21.w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2.wmf"/><Relationship Id="rId37" Type="http://schemas.openxmlformats.org/officeDocument/2006/relationships/oleObject" Target="embeddings/oleObject15.bin"/><Relationship Id="rId40" Type="http://schemas.openxmlformats.org/officeDocument/2006/relationships/image" Target="media/image16.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5.wmf"/><Relationship Id="rId66" Type="http://schemas.openxmlformats.org/officeDocument/2006/relationships/image" Target="media/image29.wmf"/><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4.wmf"/><Relationship Id="rId49" Type="http://schemas.openxmlformats.org/officeDocument/2006/relationships/oleObject" Target="embeddings/oleObject21.bin"/><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oleObject" Target="embeddings/oleObject12.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9.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image" Target="media/image31.emf"/><Relationship Id="rId8" Type="http://schemas.openxmlformats.org/officeDocument/2006/relationships/footer" Target="footer1.xml"/><Relationship Id="rId51" Type="http://schemas.openxmlformats.org/officeDocument/2006/relationships/oleObject" Target="embeddings/oleObject22.bin"/><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oleObject" Target="embeddings/oleObject13.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EB749-0CB1-40D2-BA89-7DA6B50BA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4154</TotalTime>
  <Pages>20</Pages>
  <Words>9497</Words>
  <Characters>51287</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60663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Denise Imori</dc:creator>
  <cp:lastModifiedBy>Denise Imori</cp:lastModifiedBy>
  <cp:revision>111</cp:revision>
  <dcterms:created xsi:type="dcterms:W3CDTF">2014-07-10T15:16:00Z</dcterms:created>
  <dcterms:modified xsi:type="dcterms:W3CDTF">2014-07-17T23:41:00Z</dcterms:modified>
</cp:coreProperties>
</file>