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BDB" w:rsidRPr="00320BAD" w:rsidRDefault="00825006" w:rsidP="00A01BDB">
      <w:pPr>
        <w:jc w:val="center"/>
        <w:rPr>
          <w:rFonts w:ascii="Times New Roman" w:hAnsi="Times New Roman" w:cs="Times New Roman"/>
          <w:b/>
          <w:sz w:val="24"/>
          <w:lang w:val="en-US"/>
        </w:rPr>
      </w:pPr>
      <w:r>
        <w:rPr>
          <w:rFonts w:ascii="Times New Roman" w:hAnsi="Times New Roman" w:cs="Times New Roman"/>
          <w:b/>
          <w:sz w:val="24"/>
          <w:lang w:val="en-US"/>
        </w:rPr>
        <w:t>L</w:t>
      </w:r>
      <w:r w:rsidR="00A01BDB" w:rsidRPr="00320BAD">
        <w:rPr>
          <w:rFonts w:ascii="Times New Roman" w:hAnsi="Times New Roman" w:cs="Times New Roman"/>
          <w:b/>
          <w:sz w:val="24"/>
          <w:lang w:val="en-US"/>
        </w:rPr>
        <w:t xml:space="preserve">ocal determinants </w:t>
      </w:r>
      <w:r w:rsidR="00CB6A65">
        <w:rPr>
          <w:rFonts w:ascii="Times New Roman" w:hAnsi="Times New Roman" w:cs="Times New Roman"/>
          <w:b/>
          <w:sz w:val="24"/>
          <w:lang w:val="en-US"/>
        </w:rPr>
        <w:t xml:space="preserve">of innovation </w:t>
      </w:r>
      <w:r w:rsidR="00A01BDB" w:rsidRPr="00320BAD">
        <w:rPr>
          <w:rFonts w:ascii="Times New Roman" w:hAnsi="Times New Roman" w:cs="Times New Roman"/>
          <w:b/>
          <w:sz w:val="24"/>
          <w:lang w:val="en-US"/>
        </w:rPr>
        <w:t xml:space="preserve">and spatial dependence </w:t>
      </w:r>
      <w:r w:rsidR="00A01BDB">
        <w:rPr>
          <w:rFonts w:ascii="Times New Roman" w:hAnsi="Times New Roman" w:cs="Times New Roman"/>
          <w:b/>
          <w:sz w:val="24"/>
          <w:lang w:val="en-US"/>
        </w:rPr>
        <w:t xml:space="preserve">- </w:t>
      </w:r>
      <w:r>
        <w:rPr>
          <w:rFonts w:ascii="Times New Roman" w:hAnsi="Times New Roman" w:cs="Times New Roman"/>
          <w:b/>
          <w:sz w:val="24"/>
          <w:lang w:val="en-US"/>
        </w:rPr>
        <w:t>A</w:t>
      </w:r>
      <w:r w:rsidR="00A01BDB">
        <w:rPr>
          <w:rFonts w:ascii="Times New Roman" w:hAnsi="Times New Roman" w:cs="Times New Roman"/>
          <w:b/>
          <w:sz w:val="24"/>
          <w:lang w:val="en-US"/>
        </w:rPr>
        <w:t xml:space="preserve"> Spatial </w:t>
      </w:r>
      <w:proofErr w:type="spellStart"/>
      <w:r w:rsidR="00A01BDB">
        <w:rPr>
          <w:rFonts w:ascii="Times New Roman" w:hAnsi="Times New Roman" w:cs="Times New Roman"/>
          <w:b/>
          <w:sz w:val="24"/>
          <w:lang w:val="en-US"/>
        </w:rPr>
        <w:t>Tobit</w:t>
      </w:r>
      <w:proofErr w:type="spellEnd"/>
      <w:r w:rsidR="00A01BDB">
        <w:rPr>
          <w:rFonts w:ascii="Times New Roman" w:hAnsi="Times New Roman" w:cs="Times New Roman"/>
          <w:b/>
          <w:sz w:val="24"/>
          <w:lang w:val="en-US"/>
        </w:rPr>
        <w:t xml:space="preserve"> model</w:t>
      </w:r>
      <w:r>
        <w:rPr>
          <w:rFonts w:ascii="Times New Roman" w:hAnsi="Times New Roman" w:cs="Times New Roman"/>
          <w:b/>
          <w:sz w:val="24"/>
          <w:lang w:val="en-US"/>
        </w:rPr>
        <w:t xml:space="preserve"> applied to Brazilian Micro-regions</w:t>
      </w:r>
    </w:p>
    <w:p w:rsidR="0050096B" w:rsidRPr="00F04C13" w:rsidRDefault="0050096B" w:rsidP="0050096B">
      <w:pPr>
        <w:spacing w:after="0" w:line="240" w:lineRule="auto"/>
        <w:jc w:val="center"/>
        <w:rPr>
          <w:rFonts w:ascii="Times New Roman" w:hAnsi="Times New Roman" w:cs="Times New Roman"/>
          <w:i/>
        </w:rPr>
      </w:pPr>
      <w:r w:rsidRPr="00F04C13">
        <w:rPr>
          <w:rFonts w:ascii="Times New Roman" w:hAnsi="Times New Roman" w:cs="Times New Roman"/>
          <w:i/>
        </w:rPr>
        <w:t>Veneziano de Castro Araujo</w:t>
      </w:r>
    </w:p>
    <w:p w:rsidR="0050096B" w:rsidRPr="006B1908" w:rsidRDefault="00350DFE" w:rsidP="00DD5AAC">
      <w:pPr>
        <w:spacing w:after="0" w:line="240" w:lineRule="auto"/>
        <w:jc w:val="center"/>
        <w:rPr>
          <w:rFonts w:ascii="Times New Roman" w:hAnsi="Times New Roman" w:cs="Times New Roman"/>
        </w:rPr>
      </w:pPr>
      <w:r w:rsidRPr="006B1908">
        <w:rPr>
          <w:rFonts w:ascii="Times New Roman" w:hAnsi="Times New Roman" w:cs="Times New Roman"/>
        </w:rPr>
        <w:t xml:space="preserve">Professor at Federal </w:t>
      </w:r>
      <w:r w:rsidR="0050096B" w:rsidRPr="006B1908">
        <w:rPr>
          <w:rFonts w:ascii="Times New Roman" w:hAnsi="Times New Roman" w:cs="Times New Roman"/>
        </w:rPr>
        <w:t>University of São Paulo – Brazil</w:t>
      </w:r>
    </w:p>
    <w:p w:rsidR="0050096B" w:rsidRPr="0050096B" w:rsidRDefault="0050096B" w:rsidP="0050096B">
      <w:pPr>
        <w:jc w:val="center"/>
        <w:rPr>
          <w:rFonts w:ascii="Times New Roman" w:hAnsi="Times New Roman" w:cs="Times New Roman"/>
          <w:lang w:val="en-US"/>
        </w:rPr>
      </w:pPr>
      <w:r w:rsidRPr="0050096B">
        <w:rPr>
          <w:rFonts w:ascii="Times New Roman" w:hAnsi="Times New Roman" w:cs="Times New Roman"/>
          <w:lang w:val="en-US"/>
        </w:rPr>
        <w:t>venezianoa@gmail.com</w:t>
      </w:r>
    </w:p>
    <w:p w:rsidR="0050096B" w:rsidRPr="0050096B" w:rsidRDefault="0050096B" w:rsidP="0050096B">
      <w:pPr>
        <w:spacing w:after="0" w:line="240" w:lineRule="auto"/>
        <w:jc w:val="center"/>
        <w:rPr>
          <w:rFonts w:ascii="Times New Roman" w:hAnsi="Times New Roman" w:cs="Times New Roman"/>
          <w:i/>
          <w:lang w:val="en-US"/>
        </w:rPr>
      </w:pPr>
      <w:proofErr w:type="spellStart"/>
      <w:r w:rsidRPr="0050096B">
        <w:rPr>
          <w:rFonts w:ascii="Times New Roman" w:hAnsi="Times New Roman" w:cs="Times New Roman"/>
          <w:i/>
          <w:lang w:val="en-US"/>
        </w:rPr>
        <w:t>Renato</w:t>
      </w:r>
      <w:proofErr w:type="spellEnd"/>
      <w:r w:rsidRPr="0050096B">
        <w:rPr>
          <w:rFonts w:ascii="Times New Roman" w:hAnsi="Times New Roman" w:cs="Times New Roman"/>
          <w:i/>
          <w:lang w:val="en-US"/>
        </w:rPr>
        <w:t xml:space="preserve"> Garcia</w:t>
      </w:r>
    </w:p>
    <w:p w:rsidR="0050096B" w:rsidRDefault="0050096B" w:rsidP="0050096B">
      <w:pPr>
        <w:spacing w:after="0" w:line="240" w:lineRule="auto"/>
        <w:jc w:val="center"/>
        <w:rPr>
          <w:rFonts w:ascii="Times New Roman" w:hAnsi="Times New Roman" w:cs="Times New Roman"/>
          <w:lang w:val="en-US"/>
        </w:rPr>
      </w:pPr>
      <w:r w:rsidRPr="0050096B">
        <w:rPr>
          <w:rFonts w:ascii="Times New Roman" w:hAnsi="Times New Roman" w:cs="Times New Roman"/>
          <w:lang w:val="en-US"/>
        </w:rPr>
        <w:t xml:space="preserve">Professor at </w:t>
      </w:r>
      <w:r w:rsidR="00F04C13">
        <w:rPr>
          <w:rFonts w:ascii="Times New Roman" w:hAnsi="Times New Roman" w:cs="Times New Roman"/>
          <w:lang w:val="en-US"/>
        </w:rPr>
        <w:t xml:space="preserve">University of Campinas </w:t>
      </w:r>
      <w:r w:rsidRPr="0050096B">
        <w:rPr>
          <w:rFonts w:ascii="Times New Roman" w:hAnsi="Times New Roman" w:cs="Times New Roman"/>
          <w:lang w:val="en-US"/>
        </w:rPr>
        <w:t>– Brazil</w:t>
      </w:r>
    </w:p>
    <w:p w:rsidR="00636BBC" w:rsidRDefault="00636BBC" w:rsidP="0050096B">
      <w:pPr>
        <w:spacing w:after="0" w:line="240" w:lineRule="auto"/>
        <w:jc w:val="center"/>
        <w:rPr>
          <w:rFonts w:ascii="Times New Roman" w:hAnsi="Times New Roman" w:cs="Times New Roman"/>
          <w:lang w:val="en-US"/>
        </w:rPr>
      </w:pPr>
    </w:p>
    <w:p w:rsidR="00636BBC" w:rsidRPr="0050096B" w:rsidRDefault="00636BBC" w:rsidP="0050096B">
      <w:pPr>
        <w:spacing w:after="0" w:line="240" w:lineRule="auto"/>
        <w:jc w:val="center"/>
        <w:rPr>
          <w:rFonts w:ascii="Times New Roman" w:hAnsi="Times New Roman" w:cs="Times New Roman"/>
          <w:lang w:val="en-US"/>
        </w:rPr>
      </w:pPr>
    </w:p>
    <w:p w:rsidR="00A64310" w:rsidRPr="00BE089E" w:rsidRDefault="00A64310" w:rsidP="0050096B">
      <w:pPr>
        <w:spacing w:after="0" w:line="240" w:lineRule="auto"/>
        <w:jc w:val="center"/>
        <w:rPr>
          <w:rFonts w:ascii="Times New Roman" w:hAnsi="Times New Roman" w:cs="Times New Roman"/>
          <w:lang w:val="en-US"/>
        </w:rPr>
      </w:pPr>
      <w:r w:rsidRPr="00BE089E">
        <w:rPr>
          <w:rFonts w:ascii="Times New Roman" w:hAnsi="Times New Roman" w:cs="Times New Roman"/>
          <w:lang w:val="en-US"/>
        </w:rPr>
        <w:t xml:space="preserve">Paper </w:t>
      </w:r>
      <w:r w:rsidR="00825006" w:rsidRPr="00BE089E">
        <w:rPr>
          <w:rFonts w:ascii="Times New Roman" w:hAnsi="Times New Roman" w:cs="Times New Roman"/>
          <w:lang w:val="en-US"/>
        </w:rPr>
        <w:t>submitted</w:t>
      </w:r>
      <w:r w:rsidR="00BE089E" w:rsidRPr="00BE089E">
        <w:rPr>
          <w:rFonts w:ascii="Times New Roman" w:hAnsi="Times New Roman" w:cs="Times New Roman"/>
          <w:lang w:val="en-US"/>
        </w:rPr>
        <w:t xml:space="preserve"> to </w:t>
      </w:r>
      <w:r w:rsidR="00825006">
        <w:rPr>
          <w:rFonts w:ascii="Times New Roman" w:hAnsi="Times New Roman" w:cs="Times New Roman"/>
          <w:lang w:val="en-US"/>
        </w:rPr>
        <w:t>42nd ANPEC Conference, Natal, 2014</w:t>
      </w:r>
      <w:r w:rsidRPr="00BE089E">
        <w:rPr>
          <w:rFonts w:ascii="Times New Roman" w:hAnsi="Times New Roman" w:cs="Times New Roman"/>
          <w:lang w:val="en-US"/>
        </w:rPr>
        <w:t>.</w:t>
      </w:r>
    </w:p>
    <w:p w:rsidR="00A64310" w:rsidRPr="00BE089E" w:rsidRDefault="00A64310" w:rsidP="0050096B">
      <w:pPr>
        <w:spacing w:after="0" w:line="240" w:lineRule="auto"/>
        <w:jc w:val="center"/>
        <w:rPr>
          <w:rFonts w:ascii="Times New Roman" w:hAnsi="Times New Roman" w:cs="Times New Roman"/>
          <w:lang w:val="en-US"/>
        </w:rPr>
      </w:pPr>
    </w:p>
    <w:p w:rsidR="0050096B" w:rsidRPr="00A01BDB" w:rsidRDefault="0050096B" w:rsidP="0050096B">
      <w:pPr>
        <w:jc w:val="both"/>
        <w:rPr>
          <w:rFonts w:ascii="Times New Roman" w:hAnsi="Times New Roman" w:cs="Times New Roman"/>
          <w:b/>
          <w:sz w:val="24"/>
          <w:lang w:val="en-US"/>
        </w:rPr>
      </w:pPr>
      <w:r w:rsidRPr="00A01BDB">
        <w:rPr>
          <w:rFonts w:ascii="Times New Roman" w:hAnsi="Times New Roman" w:cs="Times New Roman"/>
          <w:b/>
          <w:sz w:val="24"/>
          <w:lang w:val="en-US"/>
        </w:rPr>
        <w:t>Abstract</w:t>
      </w:r>
    </w:p>
    <w:p w:rsidR="00A01BDB" w:rsidRPr="00D25867" w:rsidRDefault="00A01BDB" w:rsidP="00A01BDB">
      <w:pPr>
        <w:spacing w:after="120" w:line="240" w:lineRule="auto"/>
        <w:jc w:val="both"/>
        <w:rPr>
          <w:sz w:val="24"/>
          <w:szCs w:val="24"/>
          <w:lang w:val="en-US"/>
        </w:rPr>
      </w:pPr>
      <w:r w:rsidRPr="00D25867">
        <w:rPr>
          <w:rFonts w:ascii="Times New Roman" w:hAnsi="Times New Roman" w:cs="Times New Roman"/>
          <w:sz w:val="24"/>
          <w:szCs w:val="24"/>
          <w:lang w:val="en-US"/>
        </w:rPr>
        <w:t xml:space="preserve">This paper analyses the spatial patterns of innovation, its </w:t>
      </w:r>
      <w:r w:rsidR="00F04C13">
        <w:rPr>
          <w:rFonts w:ascii="Times New Roman" w:hAnsi="Times New Roman" w:cs="Times New Roman"/>
          <w:sz w:val="24"/>
          <w:szCs w:val="24"/>
          <w:lang w:val="en-US"/>
        </w:rPr>
        <w:t xml:space="preserve">spatial </w:t>
      </w:r>
      <w:r w:rsidRPr="00D25867">
        <w:rPr>
          <w:rFonts w:ascii="Times New Roman" w:hAnsi="Times New Roman" w:cs="Times New Roman"/>
          <w:sz w:val="24"/>
          <w:szCs w:val="24"/>
          <w:lang w:val="en-US"/>
        </w:rPr>
        <w:t xml:space="preserve">interdependencies and the role </w:t>
      </w:r>
      <w:r w:rsidR="0009329C">
        <w:rPr>
          <w:rFonts w:ascii="Times New Roman" w:hAnsi="Times New Roman" w:cs="Times New Roman"/>
          <w:sz w:val="24"/>
          <w:szCs w:val="24"/>
          <w:lang w:val="en-US"/>
        </w:rPr>
        <w:t xml:space="preserve">of some </w:t>
      </w:r>
      <w:r>
        <w:rPr>
          <w:rFonts w:ascii="Times New Roman" w:hAnsi="Times New Roman" w:cs="Times New Roman"/>
          <w:sz w:val="24"/>
          <w:szCs w:val="24"/>
          <w:lang w:val="en-US"/>
        </w:rPr>
        <w:t xml:space="preserve">local </w:t>
      </w:r>
      <w:r w:rsidRPr="00D25867">
        <w:rPr>
          <w:rFonts w:ascii="Times New Roman" w:hAnsi="Times New Roman" w:cs="Times New Roman"/>
          <w:sz w:val="24"/>
          <w:szCs w:val="24"/>
          <w:lang w:val="en-US"/>
        </w:rPr>
        <w:t>determinants of innovation in Brazilian micro</w:t>
      </w:r>
      <w:r>
        <w:rPr>
          <w:rFonts w:ascii="Times New Roman" w:hAnsi="Times New Roman" w:cs="Times New Roman"/>
          <w:sz w:val="24"/>
          <w:szCs w:val="24"/>
          <w:lang w:val="en-US"/>
        </w:rPr>
        <w:t>-</w:t>
      </w:r>
      <w:r w:rsidR="0009329C">
        <w:rPr>
          <w:rFonts w:ascii="Times New Roman" w:hAnsi="Times New Roman" w:cs="Times New Roman"/>
          <w:sz w:val="24"/>
          <w:szCs w:val="24"/>
          <w:lang w:val="en-US"/>
        </w:rPr>
        <w:t xml:space="preserve">regions. </w:t>
      </w:r>
      <w:r w:rsidRPr="00D25867">
        <w:rPr>
          <w:rFonts w:ascii="Times New Roman" w:hAnsi="Times New Roman" w:cs="Times New Roman"/>
          <w:sz w:val="24"/>
          <w:szCs w:val="24"/>
          <w:lang w:val="en-US"/>
        </w:rPr>
        <w:t>Specifically, it evaluates how local firms’ R&amp;D, regional academic research, agglomeration level and local industrial specialization or diversification affect regional innovation</w:t>
      </w:r>
      <w:r>
        <w:rPr>
          <w:rFonts w:ascii="Times New Roman" w:hAnsi="Times New Roman" w:cs="Times New Roman"/>
          <w:sz w:val="24"/>
          <w:szCs w:val="24"/>
          <w:lang w:val="en-US"/>
        </w:rPr>
        <w:t xml:space="preserve"> and the presence of spatial dependence in regional innovation</w:t>
      </w:r>
      <w:r w:rsidRPr="00D25867">
        <w:rPr>
          <w:rFonts w:ascii="Times New Roman" w:hAnsi="Times New Roman" w:cs="Times New Roman"/>
          <w:sz w:val="24"/>
          <w:szCs w:val="24"/>
          <w:lang w:val="en-US"/>
        </w:rPr>
        <w:t xml:space="preserve">. This purpose is achieved a Spatial Data Analysis and the estimation of an econometric model using the number of patents per capita as a measure of local innovative outputs. Similar to studies </w:t>
      </w:r>
      <w:r w:rsidR="00F04C13">
        <w:rPr>
          <w:rFonts w:ascii="Times New Roman" w:hAnsi="Times New Roman" w:cs="Times New Roman"/>
          <w:sz w:val="24"/>
          <w:szCs w:val="24"/>
          <w:lang w:val="en-US"/>
        </w:rPr>
        <w:t xml:space="preserve">using </w:t>
      </w:r>
      <w:r w:rsidRPr="00D25867">
        <w:rPr>
          <w:rFonts w:ascii="Times New Roman" w:hAnsi="Times New Roman" w:cs="Times New Roman"/>
          <w:sz w:val="24"/>
          <w:szCs w:val="24"/>
          <w:lang w:val="en-US"/>
        </w:rPr>
        <w:t>other countries</w:t>
      </w:r>
      <w:r w:rsidR="00F04C13">
        <w:rPr>
          <w:rFonts w:ascii="Times New Roman" w:hAnsi="Times New Roman" w:cs="Times New Roman"/>
          <w:sz w:val="24"/>
          <w:szCs w:val="24"/>
          <w:lang w:val="en-US"/>
        </w:rPr>
        <w:t xml:space="preserve"> data</w:t>
      </w:r>
      <w:r w:rsidRPr="00D25867">
        <w:rPr>
          <w:rFonts w:ascii="Times New Roman" w:hAnsi="Times New Roman" w:cs="Times New Roman"/>
          <w:sz w:val="24"/>
          <w:szCs w:val="24"/>
          <w:lang w:val="en-US"/>
        </w:rPr>
        <w:t xml:space="preserve">, the Spatial Analysis shows that innovation is not homogeneously distributed in the Brazilian geography and it’s especially concentrated in South and Southeast Regions, where the main industrial clusters are located. The empirical model adopted is based on the Knowledge Production Function applied to regions and is estimated using a Spatial Autoregressive </w:t>
      </w:r>
      <w:proofErr w:type="spellStart"/>
      <w:r w:rsidR="00F04C13" w:rsidRPr="00D25867">
        <w:rPr>
          <w:rFonts w:ascii="Times New Roman" w:hAnsi="Times New Roman" w:cs="Times New Roman"/>
          <w:sz w:val="24"/>
          <w:szCs w:val="24"/>
          <w:lang w:val="en-US"/>
        </w:rPr>
        <w:t>Tobit</w:t>
      </w:r>
      <w:proofErr w:type="spellEnd"/>
      <w:r w:rsidR="00F04C13" w:rsidRPr="00D25867">
        <w:rPr>
          <w:rFonts w:ascii="Times New Roman" w:hAnsi="Times New Roman" w:cs="Times New Roman"/>
          <w:sz w:val="24"/>
          <w:szCs w:val="24"/>
          <w:lang w:val="en-US"/>
        </w:rPr>
        <w:t xml:space="preserve"> </w:t>
      </w:r>
      <w:r w:rsidRPr="00D25867">
        <w:rPr>
          <w:rFonts w:ascii="Times New Roman" w:hAnsi="Times New Roman" w:cs="Times New Roman"/>
          <w:sz w:val="24"/>
          <w:szCs w:val="24"/>
          <w:lang w:val="en-US"/>
        </w:rPr>
        <w:t>(SAR-</w:t>
      </w:r>
      <w:proofErr w:type="spellStart"/>
      <w:r w:rsidRPr="00D25867">
        <w:rPr>
          <w:rFonts w:ascii="Times New Roman" w:hAnsi="Times New Roman" w:cs="Times New Roman"/>
          <w:sz w:val="24"/>
          <w:szCs w:val="24"/>
          <w:lang w:val="en-US"/>
        </w:rPr>
        <w:t>Tobit</w:t>
      </w:r>
      <w:proofErr w:type="spellEnd"/>
      <w:r w:rsidRPr="00D25867">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D25867">
        <w:rPr>
          <w:rFonts w:ascii="Times New Roman" w:hAnsi="Times New Roman" w:cs="Times New Roman"/>
          <w:sz w:val="24"/>
          <w:szCs w:val="24"/>
          <w:lang w:val="en-US"/>
        </w:rPr>
        <w:t xml:space="preserve"> Brazilian patent data as a</w:t>
      </w:r>
      <w:r>
        <w:rPr>
          <w:rFonts w:ascii="Times New Roman" w:hAnsi="Times New Roman" w:cs="Times New Roman"/>
          <w:sz w:val="24"/>
          <w:szCs w:val="24"/>
          <w:lang w:val="en-US"/>
        </w:rPr>
        <w:t>n</w:t>
      </w:r>
      <w:r w:rsidRPr="00D25867">
        <w:rPr>
          <w:rFonts w:ascii="Times New Roman" w:hAnsi="Times New Roman" w:cs="Times New Roman"/>
          <w:sz w:val="24"/>
          <w:szCs w:val="24"/>
          <w:lang w:val="en-US"/>
        </w:rPr>
        <w:t xml:space="preserve"> innovation output </w:t>
      </w:r>
      <w:r>
        <w:rPr>
          <w:rFonts w:ascii="Times New Roman" w:hAnsi="Times New Roman" w:cs="Times New Roman"/>
          <w:sz w:val="24"/>
          <w:szCs w:val="24"/>
          <w:lang w:val="en-US"/>
        </w:rPr>
        <w:t>proxy</w:t>
      </w:r>
      <w:r w:rsidRPr="00D25867">
        <w:rPr>
          <w:rFonts w:ascii="Times New Roman" w:hAnsi="Times New Roman" w:cs="Times New Roman"/>
          <w:sz w:val="24"/>
          <w:szCs w:val="24"/>
          <w:lang w:val="en-US"/>
        </w:rPr>
        <w:t xml:space="preserve">. The use of a Spatial </w:t>
      </w:r>
      <w:proofErr w:type="spellStart"/>
      <w:r w:rsidRPr="00D25867">
        <w:rPr>
          <w:rFonts w:ascii="Times New Roman" w:hAnsi="Times New Roman" w:cs="Times New Roman"/>
          <w:sz w:val="24"/>
          <w:szCs w:val="24"/>
          <w:lang w:val="en-US"/>
        </w:rPr>
        <w:t>Tobit</w:t>
      </w:r>
      <w:proofErr w:type="spellEnd"/>
      <w:r w:rsidRPr="00D25867">
        <w:rPr>
          <w:rFonts w:ascii="Times New Roman" w:hAnsi="Times New Roman" w:cs="Times New Roman"/>
          <w:sz w:val="24"/>
          <w:szCs w:val="24"/>
          <w:lang w:val="en-US"/>
        </w:rPr>
        <w:t xml:space="preserve"> model allows </w:t>
      </w:r>
      <w:proofErr w:type="gramStart"/>
      <w:r w:rsidRPr="00D25867">
        <w:rPr>
          <w:rFonts w:ascii="Times New Roman" w:hAnsi="Times New Roman" w:cs="Times New Roman"/>
          <w:sz w:val="24"/>
          <w:szCs w:val="24"/>
          <w:lang w:val="en-US"/>
        </w:rPr>
        <w:t>to deal</w:t>
      </w:r>
      <w:proofErr w:type="gramEnd"/>
      <w:r w:rsidRPr="00D25867">
        <w:rPr>
          <w:rFonts w:ascii="Times New Roman" w:hAnsi="Times New Roman" w:cs="Times New Roman"/>
          <w:sz w:val="24"/>
          <w:szCs w:val="24"/>
          <w:lang w:val="en-US"/>
        </w:rPr>
        <w:t xml:space="preserve"> more appropriately with a large number of </w:t>
      </w:r>
      <w:r w:rsidR="00F04C13">
        <w:rPr>
          <w:rFonts w:ascii="Times New Roman" w:hAnsi="Times New Roman" w:cs="Times New Roman"/>
          <w:sz w:val="24"/>
          <w:szCs w:val="24"/>
          <w:lang w:val="en-US"/>
        </w:rPr>
        <w:t xml:space="preserve">Brazilian </w:t>
      </w:r>
      <w:r w:rsidRPr="00D25867">
        <w:rPr>
          <w:rFonts w:ascii="Times New Roman" w:hAnsi="Times New Roman" w:cs="Times New Roman"/>
          <w:sz w:val="24"/>
          <w:szCs w:val="24"/>
          <w:lang w:val="en-US"/>
        </w:rPr>
        <w:t>regions without patents</w:t>
      </w:r>
      <w:r w:rsidR="00F04C1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04C13">
        <w:rPr>
          <w:rFonts w:ascii="Times New Roman" w:hAnsi="Times New Roman" w:cs="Times New Roman"/>
          <w:sz w:val="24"/>
          <w:szCs w:val="24"/>
          <w:lang w:val="en-US"/>
        </w:rPr>
        <w:t xml:space="preserve">It’s </w:t>
      </w:r>
      <w:r>
        <w:rPr>
          <w:rFonts w:ascii="Times New Roman" w:hAnsi="Times New Roman" w:cs="Times New Roman"/>
          <w:sz w:val="24"/>
          <w:szCs w:val="24"/>
          <w:lang w:val="en-US"/>
        </w:rPr>
        <w:t>a</w:t>
      </w:r>
      <w:r w:rsidR="00F04C13">
        <w:rPr>
          <w:rFonts w:ascii="Times New Roman" w:hAnsi="Times New Roman" w:cs="Times New Roman"/>
          <w:sz w:val="24"/>
          <w:szCs w:val="24"/>
          <w:lang w:val="en-US"/>
        </w:rPr>
        <w:t>n</w:t>
      </w:r>
      <w:r>
        <w:rPr>
          <w:rFonts w:ascii="Times New Roman" w:hAnsi="Times New Roman" w:cs="Times New Roman"/>
          <w:sz w:val="24"/>
          <w:szCs w:val="24"/>
          <w:lang w:val="en-US"/>
        </w:rPr>
        <w:t xml:space="preserve"> important point to a study applied for a developing country where industrialized and rural areas coexist</w:t>
      </w:r>
      <w:r w:rsidRPr="00D25867">
        <w:rPr>
          <w:rFonts w:ascii="Times New Roman" w:hAnsi="Times New Roman" w:cs="Times New Roman"/>
          <w:sz w:val="24"/>
          <w:szCs w:val="24"/>
          <w:lang w:val="en-US"/>
        </w:rPr>
        <w:t>. Moreover, several additional tests were performed to ensure the quality of inferential results. The estimation of the model of this work indicates that higher levels of regional industrial R&amp;D imply greater innovation measured by patents. Another model</w:t>
      </w:r>
      <w:r>
        <w:rPr>
          <w:rFonts w:ascii="Times New Roman" w:hAnsi="Times New Roman" w:cs="Times New Roman"/>
          <w:sz w:val="24"/>
          <w:szCs w:val="24"/>
          <w:lang w:val="en-US"/>
        </w:rPr>
        <w:t>’s</w:t>
      </w:r>
      <w:r w:rsidRPr="00D25867">
        <w:rPr>
          <w:rFonts w:ascii="Times New Roman" w:hAnsi="Times New Roman" w:cs="Times New Roman"/>
          <w:sz w:val="24"/>
          <w:szCs w:val="24"/>
          <w:lang w:val="en-US"/>
        </w:rPr>
        <w:t xml:space="preserve"> finding is that local university research impacts positively on industrial innovation</w:t>
      </w:r>
      <w:r>
        <w:rPr>
          <w:rFonts w:ascii="Times New Roman" w:hAnsi="Times New Roman" w:cs="Times New Roman"/>
          <w:sz w:val="24"/>
          <w:szCs w:val="24"/>
          <w:lang w:val="en-US"/>
        </w:rPr>
        <w:t xml:space="preserve"> confirming that academic research can foster firm’s innovation</w:t>
      </w:r>
      <w:r w:rsidRPr="00D25867">
        <w:rPr>
          <w:rFonts w:ascii="Times New Roman" w:hAnsi="Times New Roman" w:cs="Times New Roman"/>
          <w:sz w:val="24"/>
          <w:szCs w:val="24"/>
          <w:lang w:val="en-US"/>
        </w:rPr>
        <w:t xml:space="preserve">. Both results are important to reaffirm </w:t>
      </w:r>
      <w:r>
        <w:rPr>
          <w:rFonts w:ascii="Times New Roman" w:hAnsi="Times New Roman" w:cs="Times New Roman"/>
          <w:sz w:val="24"/>
          <w:szCs w:val="24"/>
          <w:lang w:val="en-US"/>
        </w:rPr>
        <w:t xml:space="preserve">that </w:t>
      </w:r>
      <w:r w:rsidRPr="00D25867">
        <w:rPr>
          <w:rFonts w:ascii="Times New Roman" w:hAnsi="Times New Roman" w:cs="Times New Roman"/>
          <w:sz w:val="24"/>
          <w:szCs w:val="24"/>
          <w:lang w:val="en-US"/>
        </w:rPr>
        <w:t>industrial and academic innovative activ</w:t>
      </w:r>
      <w:r>
        <w:rPr>
          <w:rFonts w:ascii="Times New Roman" w:hAnsi="Times New Roman" w:cs="Times New Roman"/>
          <w:sz w:val="24"/>
          <w:szCs w:val="24"/>
          <w:lang w:val="en-US"/>
        </w:rPr>
        <w:t>iti</w:t>
      </w:r>
      <w:r w:rsidRPr="00D25867">
        <w:rPr>
          <w:rFonts w:ascii="Times New Roman" w:hAnsi="Times New Roman" w:cs="Times New Roman"/>
          <w:sz w:val="24"/>
          <w:szCs w:val="24"/>
          <w:lang w:val="en-US"/>
        </w:rPr>
        <w:t xml:space="preserve">es </w:t>
      </w:r>
      <w:r>
        <w:rPr>
          <w:rFonts w:ascii="Times New Roman" w:hAnsi="Times New Roman" w:cs="Times New Roman"/>
          <w:sz w:val="24"/>
          <w:szCs w:val="24"/>
          <w:lang w:val="en-US"/>
        </w:rPr>
        <w:t xml:space="preserve">play an important </w:t>
      </w:r>
      <w:r w:rsidRPr="00D25867">
        <w:rPr>
          <w:rFonts w:ascii="Times New Roman" w:hAnsi="Times New Roman" w:cs="Times New Roman"/>
          <w:sz w:val="24"/>
          <w:szCs w:val="24"/>
          <w:lang w:val="en-US"/>
        </w:rPr>
        <w:t xml:space="preserve">role </w:t>
      </w:r>
      <w:r>
        <w:rPr>
          <w:rFonts w:ascii="Times New Roman" w:hAnsi="Times New Roman" w:cs="Times New Roman"/>
          <w:sz w:val="24"/>
          <w:szCs w:val="24"/>
          <w:lang w:val="en-US"/>
        </w:rPr>
        <w:t xml:space="preserve">also </w:t>
      </w:r>
      <w:r w:rsidRPr="00D25867">
        <w:rPr>
          <w:rFonts w:ascii="Times New Roman" w:hAnsi="Times New Roman" w:cs="Times New Roman"/>
          <w:sz w:val="24"/>
          <w:szCs w:val="24"/>
          <w:lang w:val="en-US"/>
        </w:rPr>
        <w:t xml:space="preserve">for local innovation </w:t>
      </w:r>
      <w:r>
        <w:rPr>
          <w:rFonts w:ascii="Times New Roman" w:hAnsi="Times New Roman" w:cs="Times New Roman"/>
          <w:sz w:val="24"/>
          <w:szCs w:val="24"/>
          <w:lang w:val="en-US"/>
        </w:rPr>
        <w:t xml:space="preserve">in </w:t>
      </w:r>
      <w:r w:rsidRPr="00D25867">
        <w:rPr>
          <w:rFonts w:ascii="Times New Roman" w:hAnsi="Times New Roman" w:cs="Times New Roman"/>
          <w:sz w:val="24"/>
          <w:szCs w:val="24"/>
          <w:lang w:val="en-US"/>
        </w:rPr>
        <w:t xml:space="preserve">developing countries. Moreover, denser and diverse </w:t>
      </w:r>
      <w:r>
        <w:rPr>
          <w:rFonts w:ascii="Times New Roman" w:hAnsi="Times New Roman" w:cs="Times New Roman"/>
          <w:sz w:val="24"/>
          <w:szCs w:val="24"/>
          <w:lang w:val="en-US"/>
        </w:rPr>
        <w:t xml:space="preserve">cities </w:t>
      </w:r>
      <w:r w:rsidRPr="00D25867">
        <w:rPr>
          <w:rFonts w:ascii="Times New Roman" w:hAnsi="Times New Roman" w:cs="Times New Roman"/>
          <w:sz w:val="24"/>
          <w:szCs w:val="24"/>
          <w:lang w:val="en-US"/>
        </w:rPr>
        <w:t>tend to present a better innovative performance</w:t>
      </w:r>
      <w:r>
        <w:rPr>
          <w:rFonts w:ascii="Times New Roman" w:hAnsi="Times New Roman" w:cs="Times New Roman"/>
          <w:sz w:val="24"/>
          <w:szCs w:val="24"/>
          <w:lang w:val="en-US"/>
        </w:rPr>
        <w:t xml:space="preserve"> than smaller and specialized ones</w:t>
      </w:r>
      <w:r w:rsidRPr="00D25867">
        <w:rPr>
          <w:rFonts w:ascii="Times New Roman" w:hAnsi="Times New Roman" w:cs="Times New Roman"/>
          <w:sz w:val="24"/>
          <w:szCs w:val="24"/>
          <w:lang w:val="en-US"/>
        </w:rPr>
        <w:t xml:space="preserve">. A specific extension of the model points that the association of these two factors are an important driver of local innovation what indicates </w:t>
      </w:r>
      <w:proofErr w:type="spellStart"/>
      <w:r w:rsidRPr="00D25867">
        <w:rPr>
          <w:rFonts w:ascii="Times New Roman" w:hAnsi="Times New Roman" w:cs="Times New Roman"/>
          <w:sz w:val="24"/>
          <w:szCs w:val="24"/>
          <w:lang w:val="en-US"/>
        </w:rPr>
        <w:t>Jacobian</w:t>
      </w:r>
      <w:proofErr w:type="spellEnd"/>
      <w:r w:rsidRPr="00D25867">
        <w:rPr>
          <w:rFonts w:ascii="Times New Roman" w:hAnsi="Times New Roman" w:cs="Times New Roman"/>
          <w:sz w:val="24"/>
          <w:szCs w:val="24"/>
          <w:lang w:val="en-US"/>
        </w:rPr>
        <w:t xml:space="preserve"> advantages for regional innovation in Brazil. Finally, in regards of spatial dynamics, local innovation is positively affected by the proximity of the most innovative micro-regions and it can point to the presence of interregional knowledge spillovers </w:t>
      </w:r>
      <w:r>
        <w:rPr>
          <w:rFonts w:ascii="Times New Roman" w:hAnsi="Times New Roman" w:cs="Times New Roman"/>
          <w:sz w:val="24"/>
          <w:szCs w:val="24"/>
          <w:lang w:val="en-US"/>
        </w:rPr>
        <w:t>associated to innovative activities</w:t>
      </w:r>
      <w:r w:rsidRPr="00D25867">
        <w:rPr>
          <w:rFonts w:ascii="Times New Roman" w:hAnsi="Times New Roman" w:cs="Times New Roman"/>
          <w:sz w:val="24"/>
          <w:szCs w:val="24"/>
          <w:lang w:val="en-US"/>
        </w:rPr>
        <w:t>.</w:t>
      </w:r>
    </w:p>
    <w:p w:rsidR="0050096B" w:rsidRPr="00BE089E" w:rsidRDefault="0050096B" w:rsidP="0050096B">
      <w:pPr>
        <w:jc w:val="both"/>
        <w:rPr>
          <w:rFonts w:ascii="Times New Roman" w:hAnsi="Times New Roman" w:cs="Times New Roman"/>
          <w:sz w:val="24"/>
        </w:rPr>
      </w:pPr>
      <w:r w:rsidRPr="00BE089E">
        <w:rPr>
          <w:rFonts w:ascii="Times New Roman" w:hAnsi="Times New Roman" w:cs="Times New Roman"/>
          <w:sz w:val="24"/>
        </w:rPr>
        <w:t xml:space="preserve">JEL </w:t>
      </w:r>
      <w:proofErr w:type="spellStart"/>
      <w:r w:rsidRPr="00BE089E">
        <w:rPr>
          <w:rFonts w:ascii="Times New Roman" w:hAnsi="Times New Roman" w:cs="Times New Roman"/>
          <w:sz w:val="24"/>
        </w:rPr>
        <w:t>Code</w:t>
      </w:r>
      <w:proofErr w:type="spellEnd"/>
      <w:r w:rsidRPr="00BE089E">
        <w:rPr>
          <w:rFonts w:ascii="Times New Roman" w:hAnsi="Times New Roman" w:cs="Times New Roman"/>
          <w:sz w:val="24"/>
        </w:rPr>
        <w:t>: O18;</w:t>
      </w:r>
      <w:r w:rsidR="00F04C13">
        <w:rPr>
          <w:rFonts w:ascii="Times New Roman" w:hAnsi="Times New Roman" w:cs="Times New Roman"/>
          <w:sz w:val="24"/>
        </w:rPr>
        <w:t xml:space="preserve"> </w:t>
      </w:r>
      <w:r w:rsidRPr="00BE089E">
        <w:rPr>
          <w:rFonts w:ascii="Times New Roman" w:hAnsi="Times New Roman" w:cs="Times New Roman"/>
          <w:sz w:val="24"/>
        </w:rPr>
        <w:t xml:space="preserve">O33; R11. </w:t>
      </w:r>
    </w:p>
    <w:p w:rsidR="0050096B" w:rsidRPr="00BE089E" w:rsidRDefault="0050096B" w:rsidP="0050096B">
      <w:pPr>
        <w:jc w:val="both"/>
        <w:rPr>
          <w:rFonts w:ascii="Times New Roman" w:hAnsi="Times New Roman" w:cs="Times New Roman"/>
          <w:sz w:val="24"/>
          <w:lang w:val="en-US"/>
        </w:rPr>
      </w:pPr>
      <w:r w:rsidRPr="00BE089E">
        <w:rPr>
          <w:rFonts w:ascii="Times New Roman" w:hAnsi="Times New Roman" w:cs="Times New Roman"/>
          <w:sz w:val="24"/>
          <w:lang w:val="en-US"/>
        </w:rPr>
        <w:t>K</w:t>
      </w:r>
      <w:r w:rsidR="001D5A69" w:rsidRPr="00BE089E">
        <w:rPr>
          <w:rFonts w:ascii="Times New Roman" w:hAnsi="Times New Roman" w:cs="Times New Roman"/>
          <w:sz w:val="24"/>
          <w:lang w:val="en-US"/>
        </w:rPr>
        <w:t>ey-word</w:t>
      </w:r>
      <w:r w:rsidR="00BE089E">
        <w:rPr>
          <w:rFonts w:ascii="Times New Roman" w:hAnsi="Times New Roman" w:cs="Times New Roman"/>
          <w:sz w:val="24"/>
          <w:lang w:val="en-US"/>
        </w:rPr>
        <w:t xml:space="preserve">s: </w:t>
      </w:r>
      <w:r w:rsidR="00CB6A65">
        <w:rPr>
          <w:rFonts w:ascii="Times New Roman" w:hAnsi="Times New Roman" w:cs="Times New Roman"/>
          <w:sz w:val="24"/>
          <w:lang w:val="en-US"/>
        </w:rPr>
        <w:t>Innovation;</w:t>
      </w:r>
      <w:r w:rsidR="006B1908">
        <w:rPr>
          <w:rFonts w:ascii="Times New Roman" w:hAnsi="Times New Roman" w:cs="Times New Roman"/>
          <w:sz w:val="24"/>
          <w:lang w:val="en-US"/>
        </w:rPr>
        <w:t xml:space="preserve"> </w:t>
      </w:r>
      <w:r w:rsidR="00BE089E">
        <w:rPr>
          <w:rFonts w:ascii="Times New Roman" w:hAnsi="Times New Roman" w:cs="Times New Roman"/>
          <w:sz w:val="24"/>
          <w:lang w:val="en-US"/>
        </w:rPr>
        <w:t xml:space="preserve">Spatial </w:t>
      </w:r>
      <w:proofErr w:type="spellStart"/>
      <w:r w:rsidR="00BE089E">
        <w:rPr>
          <w:rFonts w:ascii="Times New Roman" w:hAnsi="Times New Roman" w:cs="Times New Roman"/>
          <w:sz w:val="24"/>
          <w:lang w:val="en-US"/>
        </w:rPr>
        <w:t>Tobit</w:t>
      </w:r>
      <w:proofErr w:type="spellEnd"/>
      <w:r w:rsidR="006B1908">
        <w:rPr>
          <w:rFonts w:ascii="Times New Roman" w:hAnsi="Times New Roman" w:cs="Times New Roman"/>
          <w:sz w:val="24"/>
          <w:lang w:val="en-US"/>
        </w:rPr>
        <w:t>;</w:t>
      </w:r>
      <w:r w:rsidR="00CB6A65" w:rsidRPr="00CB6A65">
        <w:rPr>
          <w:rFonts w:ascii="Times New Roman" w:hAnsi="Times New Roman" w:cs="Times New Roman"/>
          <w:sz w:val="24"/>
          <w:lang w:val="en-US"/>
        </w:rPr>
        <w:t xml:space="preserve"> </w:t>
      </w:r>
      <w:r w:rsidR="00CB6A65">
        <w:rPr>
          <w:rFonts w:ascii="Times New Roman" w:hAnsi="Times New Roman" w:cs="Times New Roman"/>
          <w:sz w:val="24"/>
          <w:lang w:val="en-US"/>
        </w:rPr>
        <w:t>Patents</w:t>
      </w:r>
      <w:r w:rsidR="00CB6A65" w:rsidRPr="00BE089E">
        <w:rPr>
          <w:rFonts w:ascii="Times New Roman" w:hAnsi="Times New Roman" w:cs="Times New Roman"/>
          <w:sz w:val="24"/>
          <w:lang w:val="en-US"/>
        </w:rPr>
        <w:t>; Brazil</w:t>
      </w:r>
    </w:p>
    <w:p w:rsidR="0009329C" w:rsidRPr="00CB6A65" w:rsidRDefault="0009329C">
      <w:pPr>
        <w:rPr>
          <w:rFonts w:ascii="Times New Roman" w:hAnsi="Times New Roman" w:cs="Times New Roman"/>
          <w:b/>
          <w:sz w:val="24"/>
          <w:lang w:val="en-US"/>
        </w:rPr>
      </w:pPr>
      <w:r w:rsidRPr="00CB6A65">
        <w:rPr>
          <w:rFonts w:ascii="Times New Roman" w:hAnsi="Times New Roman" w:cs="Times New Roman"/>
          <w:b/>
          <w:sz w:val="24"/>
          <w:lang w:val="en-US"/>
        </w:rPr>
        <w:br w:type="page"/>
      </w:r>
    </w:p>
    <w:p w:rsidR="0009329C" w:rsidRPr="00CB6A65" w:rsidRDefault="0009329C" w:rsidP="0009329C">
      <w:pPr>
        <w:jc w:val="both"/>
        <w:rPr>
          <w:rFonts w:ascii="Times New Roman" w:hAnsi="Times New Roman" w:cs="Times New Roman"/>
          <w:b/>
          <w:sz w:val="24"/>
          <w:lang w:val="en-US"/>
        </w:rPr>
      </w:pPr>
      <w:proofErr w:type="spellStart"/>
      <w:r w:rsidRPr="00CB6A65">
        <w:rPr>
          <w:rFonts w:ascii="Times New Roman" w:hAnsi="Times New Roman" w:cs="Times New Roman"/>
          <w:b/>
          <w:sz w:val="24"/>
          <w:lang w:val="en-US"/>
        </w:rPr>
        <w:lastRenderedPageBreak/>
        <w:t>Resumo</w:t>
      </w:r>
      <w:proofErr w:type="spellEnd"/>
    </w:p>
    <w:p w:rsidR="0009329C" w:rsidRPr="0009329C" w:rsidRDefault="0009329C" w:rsidP="0009329C">
      <w:pPr>
        <w:spacing w:after="120" w:line="240" w:lineRule="auto"/>
        <w:jc w:val="both"/>
        <w:rPr>
          <w:rFonts w:ascii="Times New Roman" w:hAnsi="Times New Roman" w:cs="Times New Roman"/>
          <w:sz w:val="24"/>
          <w:szCs w:val="24"/>
        </w:rPr>
      </w:pPr>
      <w:r w:rsidRPr="0009329C">
        <w:rPr>
          <w:rFonts w:ascii="Times New Roman" w:hAnsi="Times New Roman" w:cs="Times New Roman"/>
          <w:sz w:val="24"/>
          <w:szCs w:val="24"/>
        </w:rPr>
        <w:t xml:space="preserve">Este trabalho tem por objetivo analisar </w:t>
      </w:r>
      <w:r w:rsidR="006B1908">
        <w:rPr>
          <w:rFonts w:ascii="Times New Roman" w:hAnsi="Times New Roman" w:cs="Times New Roman"/>
          <w:sz w:val="24"/>
          <w:szCs w:val="24"/>
        </w:rPr>
        <w:t xml:space="preserve">padrões espaciais da inovação, </w:t>
      </w:r>
      <w:r w:rsidRPr="0009329C">
        <w:rPr>
          <w:rFonts w:ascii="Times New Roman" w:hAnsi="Times New Roman" w:cs="Times New Roman"/>
          <w:sz w:val="24"/>
          <w:szCs w:val="24"/>
        </w:rPr>
        <w:t>suas interdependências e o papel de alguns determin</w:t>
      </w:r>
      <w:r>
        <w:rPr>
          <w:rFonts w:ascii="Times New Roman" w:hAnsi="Times New Roman" w:cs="Times New Roman"/>
          <w:sz w:val="24"/>
          <w:szCs w:val="24"/>
        </w:rPr>
        <w:t>antes locais da inovação nas mi</w:t>
      </w:r>
      <w:r w:rsidRPr="0009329C">
        <w:rPr>
          <w:rFonts w:ascii="Times New Roman" w:hAnsi="Times New Roman" w:cs="Times New Roman"/>
          <w:sz w:val="24"/>
          <w:szCs w:val="24"/>
        </w:rPr>
        <w:t>c</w:t>
      </w:r>
      <w:r>
        <w:rPr>
          <w:rFonts w:ascii="Times New Roman" w:hAnsi="Times New Roman" w:cs="Times New Roman"/>
          <w:sz w:val="24"/>
          <w:szCs w:val="24"/>
        </w:rPr>
        <w:t>r</w:t>
      </w:r>
      <w:r w:rsidRPr="0009329C">
        <w:rPr>
          <w:rFonts w:ascii="Times New Roman" w:hAnsi="Times New Roman" w:cs="Times New Roman"/>
          <w:sz w:val="24"/>
          <w:szCs w:val="24"/>
        </w:rPr>
        <w:t xml:space="preserve">orregiões do Brasil. Especificamente, avalia-se como a </w:t>
      </w:r>
      <w:proofErr w:type="spellStart"/>
      <w:r w:rsidRPr="0009329C">
        <w:rPr>
          <w:rFonts w:ascii="Times New Roman" w:hAnsi="Times New Roman" w:cs="Times New Roman"/>
          <w:sz w:val="24"/>
          <w:szCs w:val="24"/>
        </w:rPr>
        <w:t>P&amp;D</w:t>
      </w:r>
      <w:proofErr w:type="spellEnd"/>
      <w:r w:rsidRPr="0009329C">
        <w:rPr>
          <w:rFonts w:ascii="Times New Roman" w:hAnsi="Times New Roman" w:cs="Times New Roman"/>
          <w:sz w:val="24"/>
          <w:szCs w:val="24"/>
        </w:rPr>
        <w:t xml:space="preserve"> das empresas locais, a pesquisa universitária da região, o nível de adensamento urbano e a relativa especialização ou diversificação do sistema produtivo local afetam a inovação regional. Para isso, foi realizada uma Análise Exploratória de Dados Espaciais e a estimação de um modelo </w:t>
      </w:r>
      <w:proofErr w:type="spellStart"/>
      <w:r w:rsidRPr="0009329C">
        <w:rPr>
          <w:rFonts w:ascii="Times New Roman" w:hAnsi="Times New Roman" w:cs="Times New Roman"/>
          <w:sz w:val="24"/>
          <w:szCs w:val="24"/>
        </w:rPr>
        <w:t>econométrico</w:t>
      </w:r>
      <w:proofErr w:type="spellEnd"/>
      <w:r w:rsidRPr="0009329C">
        <w:rPr>
          <w:rFonts w:ascii="Times New Roman" w:hAnsi="Times New Roman" w:cs="Times New Roman"/>
          <w:sz w:val="24"/>
          <w:szCs w:val="24"/>
        </w:rPr>
        <w:t xml:space="preserve"> utilizando como medida do resultado de inovação o número de patentes por habitante das microrregiões. É possível notar que a inovação está desigualmente distribuída pelo espaço geográfico e se concentra especialmente nas Regiões Sul e Sudeste, onde se encontram os principais clusters </w:t>
      </w:r>
      <w:proofErr w:type="spellStart"/>
      <w:r w:rsidRPr="0009329C">
        <w:rPr>
          <w:rFonts w:ascii="Times New Roman" w:hAnsi="Times New Roman" w:cs="Times New Roman"/>
          <w:sz w:val="24"/>
          <w:szCs w:val="24"/>
        </w:rPr>
        <w:t>inovativos</w:t>
      </w:r>
      <w:proofErr w:type="spellEnd"/>
      <w:r w:rsidRPr="0009329C">
        <w:rPr>
          <w:rFonts w:ascii="Times New Roman" w:hAnsi="Times New Roman" w:cs="Times New Roman"/>
          <w:sz w:val="24"/>
          <w:szCs w:val="24"/>
        </w:rPr>
        <w:t xml:space="preserve">. O modelo empírico adotado se baseia na Função de Produção de Conhecimento aplicada às regiões e é estimado por meio de um </w:t>
      </w:r>
      <w:proofErr w:type="spellStart"/>
      <w:r w:rsidRPr="0009329C">
        <w:rPr>
          <w:rFonts w:ascii="Times New Roman" w:hAnsi="Times New Roman" w:cs="Times New Roman"/>
          <w:sz w:val="24"/>
          <w:szCs w:val="24"/>
        </w:rPr>
        <w:t>Tobit</w:t>
      </w:r>
      <w:proofErr w:type="spellEnd"/>
      <w:r w:rsidRPr="0009329C">
        <w:rPr>
          <w:rFonts w:ascii="Times New Roman" w:hAnsi="Times New Roman" w:cs="Times New Roman"/>
          <w:sz w:val="24"/>
          <w:szCs w:val="24"/>
        </w:rPr>
        <w:t xml:space="preserve"> Espacial Autorregressivo (</w:t>
      </w:r>
      <w:proofErr w:type="spellStart"/>
      <w:r w:rsidRPr="0009329C">
        <w:rPr>
          <w:rFonts w:ascii="Times New Roman" w:hAnsi="Times New Roman" w:cs="Times New Roman"/>
          <w:sz w:val="24"/>
          <w:szCs w:val="24"/>
        </w:rPr>
        <w:t>SAR-Tobit</w:t>
      </w:r>
      <w:proofErr w:type="spellEnd"/>
      <w:r w:rsidRPr="0009329C">
        <w:rPr>
          <w:rFonts w:ascii="Times New Roman" w:hAnsi="Times New Roman" w:cs="Times New Roman"/>
          <w:sz w:val="24"/>
          <w:szCs w:val="24"/>
        </w:rPr>
        <w:t xml:space="preserve">). O uso de um modelo </w:t>
      </w:r>
      <w:proofErr w:type="spellStart"/>
      <w:r w:rsidRPr="0009329C">
        <w:rPr>
          <w:rFonts w:ascii="Times New Roman" w:hAnsi="Times New Roman" w:cs="Times New Roman"/>
          <w:sz w:val="24"/>
          <w:szCs w:val="24"/>
        </w:rPr>
        <w:t>SAR-Tobit</w:t>
      </w:r>
      <w:proofErr w:type="spellEnd"/>
      <w:r w:rsidRPr="0009329C">
        <w:rPr>
          <w:rFonts w:ascii="Times New Roman" w:hAnsi="Times New Roman" w:cs="Times New Roman"/>
          <w:sz w:val="24"/>
          <w:szCs w:val="24"/>
        </w:rPr>
        <w:t xml:space="preserve"> permite lidar de modo mais adequado com um grande número de regiões sem patentes, além disso, foram feitos diversos testes adicionais que buscam assegurar a qualidade dos resultados inferenciais. A estimação do modelo desse trabalho indica que maiores níveis regionais de </w:t>
      </w:r>
      <w:proofErr w:type="spellStart"/>
      <w:r w:rsidRPr="0009329C">
        <w:rPr>
          <w:rFonts w:ascii="Times New Roman" w:hAnsi="Times New Roman" w:cs="Times New Roman"/>
          <w:sz w:val="24"/>
          <w:szCs w:val="24"/>
        </w:rPr>
        <w:t>P&amp;D</w:t>
      </w:r>
      <w:proofErr w:type="spellEnd"/>
      <w:r w:rsidRPr="0009329C">
        <w:rPr>
          <w:rFonts w:ascii="Times New Roman" w:hAnsi="Times New Roman" w:cs="Times New Roman"/>
          <w:sz w:val="24"/>
          <w:szCs w:val="24"/>
        </w:rPr>
        <w:t xml:space="preserve"> industrial e da pesquisa universitária implicam em maior inovação, medida pelas patentes. Ao mesmo tempo, as regiões adensadas e diversificadas tendem a apresentar um melhor desempenho </w:t>
      </w:r>
      <w:proofErr w:type="spellStart"/>
      <w:r w:rsidRPr="0009329C">
        <w:rPr>
          <w:rFonts w:ascii="Times New Roman" w:hAnsi="Times New Roman" w:cs="Times New Roman"/>
          <w:sz w:val="24"/>
          <w:szCs w:val="24"/>
        </w:rPr>
        <w:t>inovativo</w:t>
      </w:r>
      <w:proofErr w:type="spellEnd"/>
      <w:r w:rsidRPr="0009329C">
        <w:rPr>
          <w:rFonts w:ascii="Times New Roman" w:hAnsi="Times New Roman" w:cs="Times New Roman"/>
          <w:sz w:val="24"/>
          <w:szCs w:val="24"/>
        </w:rPr>
        <w:t xml:space="preserve">. Uma extensão específica do modelo aponta que a associação desses dois fatores é um importante determinante da inovação local o que aponta para a existência de vantagens </w:t>
      </w:r>
      <w:proofErr w:type="spellStart"/>
      <w:r w:rsidRPr="0009329C">
        <w:rPr>
          <w:rFonts w:ascii="Times New Roman" w:hAnsi="Times New Roman" w:cs="Times New Roman"/>
          <w:sz w:val="24"/>
          <w:szCs w:val="24"/>
        </w:rPr>
        <w:t>Jacobianas</w:t>
      </w:r>
      <w:proofErr w:type="spellEnd"/>
      <w:r w:rsidRPr="0009329C">
        <w:rPr>
          <w:rFonts w:ascii="Times New Roman" w:hAnsi="Times New Roman" w:cs="Times New Roman"/>
          <w:sz w:val="24"/>
          <w:szCs w:val="24"/>
        </w:rPr>
        <w:t xml:space="preserve"> para a inovação regional no Brasil. Por fim, a inovação local é afetada positivamente pela proximidade de microrregiões mais inovadoras, o que corrobora a existência de transbordamentos de conhecimento inter-regionais da inovação.</w:t>
      </w:r>
    </w:p>
    <w:p w:rsidR="00CB6A65" w:rsidRDefault="00CB6A65" w:rsidP="00CB6A65">
      <w:pPr>
        <w:jc w:val="both"/>
        <w:rPr>
          <w:rFonts w:ascii="Times New Roman" w:hAnsi="Times New Roman" w:cs="Times New Roman"/>
          <w:sz w:val="24"/>
        </w:rPr>
      </w:pPr>
      <w:r>
        <w:rPr>
          <w:rFonts w:ascii="Times New Roman" w:hAnsi="Times New Roman" w:cs="Times New Roman"/>
          <w:b/>
          <w:sz w:val="24"/>
        </w:rPr>
        <w:t xml:space="preserve">Palavras-chave: </w:t>
      </w:r>
      <w:r w:rsidRPr="00CB6A65">
        <w:rPr>
          <w:rFonts w:ascii="Times New Roman" w:hAnsi="Times New Roman" w:cs="Times New Roman"/>
          <w:sz w:val="24"/>
        </w:rPr>
        <w:t xml:space="preserve">Inovação; </w:t>
      </w:r>
      <w:proofErr w:type="spellStart"/>
      <w:r>
        <w:rPr>
          <w:rFonts w:ascii="Times New Roman" w:hAnsi="Times New Roman" w:cs="Times New Roman"/>
          <w:sz w:val="24"/>
        </w:rPr>
        <w:t>Spatial</w:t>
      </w:r>
      <w:proofErr w:type="spellEnd"/>
      <w:r>
        <w:rPr>
          <w:rFonts w:ascii="Times New Roman" w:hAnsi="Times New Roman" w:cs="Times New Roman"/>
          <w:sz w:val="24"/>
        </w:rPr>
        <w:t xml:space="preserve"> </w:t>
      </w:r>
      <w:proofErr w:type="spellStart"/>
      <w:r>
        <w:rPr>
          <w:rFonts w:ascii="Times New Roman" w:hAnsi="Times New Roman" w:cs="Times New Roman"/>
          <w:sz w:val="24"/>
        </w:rPr>
        <w:t>Tobit</w:t>
      </w:r>
      <w:proofErr w:type="spellEnd"/>
      <w:r>
        <w:rPr>
          <w:rFonts w:ascii="Times New Roman" w:hAnsi="Times New Roman" w:cs="Times New Roman"/>
          <w:sz w:val="24"/>
        </w:rPr>
        <w:t xml:space="preserve">; </w:t>
      </w:r>
      <w:r w:rsidRPr="00CB6A65">
        <w:rPr>
          <w:rFonts w:ascii="Times New Roman" w:hAnsi="Times New Roman" w:cs="Times New Roman"/>
          <w:sz w:val="24"/>
        </w:rPr>
        <w:t>Patent</w:t>
      </w:r>
      <w:r>
        <w:rPr>
          <w:rFonts w:ascii="Times New Roman" w:hAnsi="Times New Roman" w:cs="Times New Roman"/>
          <w:sz w:val="24"/>
        </w:rPr>
        <w:t>e</w:t>
      </w:r>
      <w:r w:rsidRPr="00CB6A65">
        <w:rPr>
          <w:rFonts w:ascii="Times New Roman" w:hAnsi="Times New Roman" w:cs="Times New Roman"/>
          <w:sz w:val="24"/>
        </w:rPr>
        <w:t>s;</w:t>
      </w:r>
      <w:r>
        <w:rPr>
          <w:rFonts w:ascii="Times New Roman" w:hAnsi="Times New Roman" w:cs="Times New Roman"/>
          <w:sz w:val="24"/>
        </w:rPr>
        <w:t xml:space="preserve"> </w:t>
      </w:r>
      <w:proofErr w:type="gramStart"/>
      <w:r>
        <w:rPr>
          <w:rFonts w:ascii="Times New Roman" w:hAnsi="Times New Roman" w:cs="Times New Roman"/>
          <w:sz w:val="24"/>
        </w:rPr>
        <w:t>Bras</w:t>
      </w:r>
      <w:r w:rsidRPr="00CB6A65">
        <w:rPr>
          <w:rFonts w:ascii="Times New Roman" w:hAnsi="Times New Roman" w:cs="Times New Roman"/>
          <w:sz w:val="24"/>
        </w:rPr>
        <w:t>il</w:t>
      </w:r>
      <w:proofErr w:type="gramEnd"/>
    </w:p>
    <w:p w:rsidR="00CB6A65" w:rsidRPr="00CB6A65" w:rsidRDefault="00CB6A65" w:rsidP="00CB6A65">
      <w:pPr>
        <w:jc w:val="both"/>
        <w:rPr>
          <w:rFonts w:ascii="Times New Roman" w:hAnsi="Times New Roman" w:cs="Times New Roman"/>
          <w:b/>
          <w:sz w:val="24"/>
          <w:u w:val="single"/>
        </w:rPr>
      </w:pPr>
      <w:r w:rsidRPr="00CB6A65">
        <w:rPr>
          <w:rFonts w:ascii="Times New Roman" w:hAnsi="Times New Roman" w:cs="Times New Roman"/>
          <w:b/>
          <w:sz w:val="24"/>
          <w:u w:val="single"/>
        </w:rPr>
        <w:t>Área 10 – Economia Regional e Urbana</w:t>
      </w:r>
    </w:p>
    <w:p w:rsidR="00CB6A65" w:rsidRPr="0009329C" w:rsidRDefault="00CB6A65">
      <w:pPr>
        <w:rPr>
          <w:rFonts w:ascii="Times New Roman" w:hAnsi="Times New Roman" w:cs="Times New Roman"/>
          <w:b/>
          <w:sz w:val="24"/>
        </w:rPr>
      </w:pPr>
    </w:p>
    <w:p w:rsidR="00F04C13" w:rsidRPr="00CB6A65" w:rsidRDefault="00714A72" w:rsidP="00714A72">
      <w:pPr>
        <w:spacing w:after="120" w:line="240" w:lineRule="auto"/>
        <w:jc w:val="both"/>
        <w:rPr>
          <w:rFonts w:ascii="Times New Roman" w:hAnsi="Times New Roman" w:cs="Times New Roman"/>
          <w:b/>
          <w:sz w:val="24"/>
        </w:rPr>
      </w:pPr>
      <w:proofErr w:type="spellStart"/>
      <w:r w:rsidRPr="00CB6A65">
        <w:rPr>
          <w:rFonts w:ascii="Times New Roman" w:hAnsi="Times New Roman" w:cs="Times New Roman"/>
          <w:b/>
          <w:sz w:val="24"/>
        </w:rPr>
        <w:t>Introduction</w:t>
      </w:r>
      <w:proofErr w:type="spellEnd"/>
    </w:p>
    <w:p w:rsidR="00F97F85" w:rsidRDefault="00825006" w:rsidP="00825006">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 xml:space="preserve">Firm’s innovation is strongly dependent to local context. The emergence of some regions with high innovative performance mainly in North America and Europe, such as Silicon Valley in United States and </w:t>
      </w:r>
      <w:proofErr w:type="spellStart"/>
      <w:r>
        <w:rPr>
          <w:rFonts w:ascii="Times New Roman" w:hAnsi="Times New Roman" w:cs="Times New Roman"/>
          <w:sz w:val="24"/>
          <w:lang w:val="en-US"/>
        </w:rPr>
        <w:t>Badden</w:t>
      </w:r>
      <w:proofErr w:type="spellEnd"/>
      <w:r>
        <w:rPr>
          <w:rFonts w:ascii="Times New Roman" w:hAnsi="Times New Roman" w:cs="Times New Roman"/>
          <w:sz w:val="24"/>
          <w:lang w:val="en-US"/>
        </w:rPr>
        <w:t>-Wurttemberg in Germany drove the attention of academics to how some factors determine regional innovation output</w:t>
      </w:r>
      <w:r w:rsidR="00F97F85">
        <w:rPr>
          <w:rFonts w:ascii="Times New Roman" w:hAnsi="Times New Roman" w:cs="Times New Roman"/>
          <w:sz w:val="24"/>
          <w:lang w:val="en-US"/>
        </w:rPr>
        <w:t xml:space="preserve"> and putted the location and geography in the focus of several studies on innovation. </w:t>
      </w:r>
    </w:p>
    <w:p w:rsidR="00714A72" w:rsidRPr="00BE089E" w:rsidRDefault="00F97F85" w:rsidP="00825006">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This topic gained more </w:t>
      </w:r>
      <w:r w:rsidR="00714A72" w:rsidRPr="00BE089E">
        <w:rPr>
          <w:rFonts w:ascii="Times New Roman" w:hAnsi="Times New Roman" w:cs="Times New Roman"/>
          <w:sz w:val="24"/>
          <w:lang w:val="en-US"/>
        </w:rPr>
        <w:t xml:space="preserve">relevance </w:t>
      </w:r>
      <w:r w:rsidR="00BE089E">
        <w:rPr>
          <w:rFonts w:ascii="Times New Roman" w:hAnsi="Times New Roman" w:cs="Times New Roman"/>
          <w:sz w:val="24"/>
          <w:lang w:val="en-US"/>
        </w:rPr>
        <w:t xml:space="preserve">in the </w:t>
      </w:r>
      <w:r w:rsidR="00F04C13">
        <w:rPr>
          <w:rFonts w:ascii="Times New Roman" w:hAnsi="Times New Roman" w:cs="Times New Roman"/>
          <w:sz w:val="24"/>
          <w:lang w:val="en-US"/>
        </w:rPr>
        <w:t xml:space="preserve">innovation </w:t>
      </w:r>
      <w:r w:rsidR="00BE089E">
        <w:rPr>
          <w:rFonts w:ascii="Times New Roman" w:hAnsi="Times New Roman" w:cs="Times New Roman"/>
          <w:sz w:val="24"/>
          <w:lang w:val="en-US"/>
        </w:rPr>
        <w:t xml:space="preserve">econometric </w:t>
      </w:r>
      <w:r w:rsidR="00F04C13">
        <w:rPr>
          <w:rFonts w:ascii="Times New Roman" w:hAnsi="Times New Roman" w:cs="Times New Roman"/>
          <w:sz w:val="24"/>
          <w:lang w:val="en-US"/>
        </w:rPr>
        <w:t>literature</w:t>
      </w:r>
      <w:r w:rsidR="00BE089E">
        <w:rPr>
          <w:rFonts w:ascii="Times New Roman" w:hAnsi="Times New Roman" w:cs="Times New Roman"/>
          <w:sz w:val="24"/>
          <w:lang w:val="en-US"/>
        </w:rPr>
        <w:t xml:space="preserve"> since </w:t>
      </w:r>
      <w:r w:rsidR="00714A72" w:rsidRPr="00BE089E">
        <w:rPr>
          <w:rFonts w:ascii="Times New Roman" w:hAnsi="Times New Roman" w:cs="Times New Roman"/>
          <w:sz w:val="24"/>
          <w:lang w:val="en-US"/>
        </w:rPr>
        <w:t>the seminal work of Jaffe (1989)</w:t>
      </w:r>
      <w:r w:rsidR="00BE089E">
        <w:rPr>
          <w:rFonts w:ascii="Times New Roman" w:hAnsi="Times New Roman" w:cs="Times New Roman"/>
          <w:sz w:val="24"/>
          <w:lang w:val="en-US"/>
        </w:rPr>
        <w:t xml:space="preserve"> that </w:t>
      </w:r>
      <w:r w:rsidR="00714A72" w:rsidRPr="00BE089E">
        <w:rPr>
          <w:rFonts w:ascii="Times New Roman" w:hAnsi="Times New Roman" w:cs="Times New Roman"/>
          <w:sz w:val="24"/>
          <w:lang w:val="en-US"/>
        </w:rPr>
        <w:t xml:space="preserve">used an adapted version of the </w:t>
      </w:r>
      <w:proofErr w:type="spellStart"/>
      <w:r w:rsidR="00714A72" w:rsidRPr="00BE089E">
        <w:rPr>
          <w:rFonts w:ascii="Times New Roman" w:hAnsi="Times New Roman" w:cs="Times New Roman"/>
          <w:sz w:val="24"/>
          <w:lang w:val="en-US"/>
        </w:rPr>
        <w:t>Griliches</w:t>
      </w:r>
      <w:proofErr w:type="spellEnd"/>
      <w:r w:rsidR="00714A72" w:rsidRPr="00BE089E">
        <w:rPr>
          <w:rFonts w:ascii="Times New Roman" w:hAnsi="Times New Roman" w:cs="Times New Roman"/>
          <w:sz w:val="24"/>
          <w:lang w:val="en-US"/>
        </w:rPr>
        <w:t xml:space="preserve">’ (1979) Knowledge Production Function </w:t>
      </w:r>
      <w:r w:rsidR="00F04C13">
        <w:rPr>
          <w:rFonts w:ascii="Times New Roman" w:hAnsi="Times New Roman" w:cs="Times New Roman"/>
          <w:sz w:val="24"/>
          <w:lang w:val="en-US"/>
        </w:rPr>
        <w:t xml:space="preserve">(KPF) </w:t>
      </w:r>
      <w:r w:rsidR="00714A72" w:rsidRPr="00BE089E">
        <w:rPr>
          <w:rFonts w:ascii="Times New Roman" w:hAnsi="Times New Roman" w:cs="Times New Roman"/>
          <w:sz w:val="24"/>
          <w:lang w:val="en-US"/>
        </w:rPr>
        <w:t xml:space="preserve">applied </w:t>
      </w:r>
      <w:r w:rsidR="00BE089E">
        <w:rPr>
          <w:rFonts w:ascii="Times New Roman" w:hAnsi="Times New Roman" w:cs="Times New Roman"/>
          <w:sz w:val="24"/>
          <w:lang w:val="en-US"/>
        </w:rPr>
        <w:t>to geographic units</w:t>
      </w:r>
      <w:r w:rsidR="00714A72" w:rsidRPr="00BE089E">
        <w:rPr>
          <w:rFonts w:ascii="Times New Roman" w:hAnsi="Times New Roman" w:cs="Times New Roman"/>
          <w:sz w:val="24"/>
          <w:lang w:val="en-US"/>
        </w:rPr>
        <w:t xml:space="preserve">. </w:t>
      </w:r>
      <w:r w:rsidR="00BE089E">
        <w:rPr>
          <w:rFonts w:ascii="Times New Roman" w:hAnsi="Times New Roman" w:cs="Times New Roman"/>
          <w:sz w:val="24"/>
          <w:lang w:val="en-US"/>
        </w:rPr>
        <w:t xml:space="preserve">KPF models </w:t>
      </w:r>
      <w:r w:rsidR="00714A72" w:rsidRPr="00BE089E">
        <w:rPr>
          <w:rFonts w:ascii="Times New Roman" w:hAnsi="Times New Roman" w:cs="Times New Roman"/>
          <w:sz w:val="24"/>
          <w:lang w:val="en-US"/>
        </w:rPr>
        <w:t>became the reference model used by many later studies (</w:t>
      </w:r>
      <w:proofErr w:type="spellStart"/>
      <w:r w:rsidR="00714A72" w:rsidRPr="00BE089E">
        <w:rPr>
          <w:rFonts w:ascii="Times New Roman" w:hAnsi="Times New Roman" w:cs="Times New Roman"/>
          <w:sz w:val="24"/>
          <w:lang w:val="en-US"/>
        </w:rPr>
        <w:t>Acs</w:t>
      </w:r>
      <w:proofErr w:type="spellEnd"/>
      <w:r w:rsidR="00714A72" w:rsidRPr="00BE089E">
        <w:rPr>
          <w:rFonts w:ascii="Times New Roman" w:hAnsi="Times New Roman" w:cs="Times New Roman"/>
          <w:sz w:val="24"/>
          <w:lang w:val="en-US"/>
        </w:rPr>
        <w:t xml:space="preserve"> et al, 1994; </w:t>
      </w:r>
      <w:proofErr w:type="spellStart"/>
      <w:r w:rsidR="00714A72" w:rsidRPr="00BE089E">
        <w:rPr>
          <w:rFonts w:ascii="Times New Roman" w:hAnsi="Times New Roman" w:cs="Times New Roman"/>
          <w:sz w:val="24"/>
          <w:lang w:val="en-US"/>
        </w:rPr>
        <w:t>Anselin</w:t>
      </w:r>
      <w:proofErr w:type="spellEnd"/>
      <w:r w:rsidR="00714A72" w:rsidRPr="00BE089E">
        <w:rPr>
          <w:rFonts w:ascii="Times New Roman" w:hAnsi="Times New Roman" w:cs="Times New Roman"/>
          <w:sz w:val="24"/>
          <w:lang w:val="en-US"/>
        </w:rPr>
        <w:t xml:space="preserve"> et al, 1997; </w:t>
      </w:r>
      <w:proofErr w:type="spellStart"/>
      <w:r w:rsidR="00714A72" w:rsidRPr="00BE089E">
        <w:rPr>
          <w:rFonts w:ascii="Times New Roman" w:hAnsi="Times New Roman" w:cs="Times New Roman"/>
          <w:sz w:val="24"/>
          <w:lang w:val="en-US"/>
        </w:rPr>
        <w:t>Crescenzi</w:t>
      </w:r>
      <w:proofErr w:type="spellEnd"/>
      <w:r w:rsidR="00714A72" w:rsidRPr="00BE089E">
        <w:rPr>
          <w:rFonts w:ascii="Times New Roman" w:hAnsi="Times New Roman" w:cs="Times New Roman"/>
          <w:sz w:val="24"/>
          <w:lang w:val="en-US"/>
        </w:rPr>
        <w:t xml:space="preserve"> et al., 2007; </w:t>
      </w:r>
      <w:r w:rsidR="00402BA3" w:rsidRPr="00BE089E">
        <w:rPr>
          <w:rFonts w:ascii="Times New Roman" w:hAnsi="Times New Roman" w:cs="Times New Roman"/>
          <w:sz w:val="24"/>
          <w:lang w:val="en-US"/>
        </w:rPr>
        <w:t>Fritsch and</w:t>
      </w:r>
      <w:r w:rsidR="00636BBC" w:rsidRPr="00BE089E">
        <w:rPr>
          <w:rFonts w:ascii="Times New Roman" w:hAnsi="Times New Roman" w:cs="Times New Roman"/>
          <w:sz w:val="24"/>
          <w:lang w:val="en-US"/>
        </w:rPr>
        <w:t xml:space="preserve"> </w:t>
      </w:r>
      <w:proofErr w:type="spellStart"/>
      <w:r w:rsidR="00636BBC" w:rsidRPr="00BE089E">
        <w:rPr>
          <w:rFonts w:ascii="Times New Roman" w:hAnsi="Times New Roman" w:cs="Times New Roman"/>
          <w:sz w:val="24"/>
          <w:lang w:val="en-US"/>
        </w:rPr>
        <w:t>Slavtchev</w:t>
      </w:r>
      <w:proofErr w:type="spellEnd"/>
      <w:r w:rsidR="00636BBC" w:rsidRPr="00BE089E">
        <w:rPr>
          <w:rFonts w:ascii="Times New Roman" w:hAnsi="Times New Roman" w:cs="Times New Roman"/>
          <w:sz w:val="24"/>
          <w:lang w:val="en-US"/>
        </w:rPr>
        <w:t>, 2007</w:t>
      </w:r>
      <w:r w:rsidR="00714A72" w:rsidRPr="00BE089E">
        <w:rPr>
          <w:rFonts w:ascii="Times New Roman" w:hAnsi="Times New Roman" w:cs="Times New Roman"/>
          <w:sz w:val="24"/>
          <w:lang w:val="en-US"/>
        </w:rPr>
        <w:t>).</w:t>
      </w:r>
    </w:p>
    <w:p w:rsidR="00714A72" w:rsidRPr="00BE089E" w:rsidRDefault="00402BA3"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 xml:space="preserve">Similar to </w:t>
      </w:r>
      <w:r w:rsidR="00714A72" w:rsidRPr="00BE089E">
        <w:rPr>
          <w:rFonts w:ascii="Times New Roman" w:hAnsi="Times New Roman" w:cs="Times New Roman"/>
          <w:sz w:val="24"/>
          <w:lang w:val="en-US"/>
        </w:rPr>
        <w:t xml:space="preserve">the original production function, </w:t>
      </w:r>
      <w:r w:rsidRPr="00BE089E">
        <w:rPr>
          <w:rFonts w:ascii="Times New Roman" w:hAnsi="Times New Roman" w:cs="Times New Roman"/>
          <w:sz w:val="24"/>
          <w:lang w:val="en-US"/>
        </w:rPr>
        <w:t xml:space="preserve">the Knowledge Production Function </w:t>
      </w:r>
      <w:r w:rsidR="00714A72" w:rsidRPr="00BE089E">
        <w:rPr>
          <w:rFonts w:ascii="Times New Roman" w:hAnsi="Times New Roman" w:cs="Times New Roman"/>
          <w:sz w:val="24"/>
          <w:lang w:val="en-US"/>
        </w:rPr>
        <w:t xml:space="preserve">assumes that some factors determine the production of knowledge through innovation. Largely, these studies use </w:t>
      </w:r>
      <w:r w:rsidR="00BE089E" w:rsidRPr="00BE089E">
        <w:rPr>
          <w:rFonts w:ascii="Times New Roman" w:hAnsi="Times New Roman" w:cs="Times New Roman"/>
          <w:sz w:val="24"/>
          <w:lang w:val="en-US"/>
        </w:rPr>
        <w:t xml:space="preserve">patents granted or filed in each location </w:t>
      </w:r>
      <w:r w:rsidR="00714A72" w:rsidRPr="00BE089E">
        <w:rPr>
          <w:rFonts w:ascii="Times New Roman" w:hAnsi="Times New Roman" w:cs="Times New Roman"/>
          <w:sz w:val="24"/>
          <w:lang w:val="en-US"/>
        </w:rPr>
        <w:t xml:space="preserve">as a </w:t>
      </w:r>
      <w:r w:rsidR="00BE089E">
        <w:rPr>
          <w:rFonts w:ascii="Times New Roman" w:hAnsi="Times New Roman" w:cs="Times New Roman"/>
          <w:sz w:val="24"/>
          <w:lang w:val="en-US"/>
        </w:rPr>
        <w:t xml:space="preserve">proxy </w:t>
      </w:r>
      <w:r w:rsidR="00714A72" w:rsidRPr="00BE089E">
        <w:rPr>
          <w:rFonts w:ascii="Times New Roman" w:hAnsi="Times New Roman" w:cs="Times New Roman"/>
          <w:sz w:val="24"/>
          <w:lang w:val="en-US"/>
        </w:rPr>
        <w:t xml:space="preserve">for </w:t>
      </w:r>
      <w:r w:rsidR="00BE089E">
        <w:rPr>
          <w:rFonts w:ascii="Times New Roman" w:hAnsi="Times New Roman" w:cs="Times New Roman"/>
          <w:sz w:val="24"/>
          <w:lang w:val="en-US"/>
        </w:rPr>
        <w:t xml:space="preserve">local </w:t>
      </w:r>
      <w:r w:rsidR="00BE089E" w:rsidRPr="00BE089E">
        <w:rPr>
          <w:rFonts w:ascii="Times New Roman" w:hAnsi="Times New Roman" w:cs="Times New Roman"/>
          <w:sz w:val="24"/>
          <w:lang w:val="en-US"/>
        </w:rPr>
        <w:t xml:space="preserve">innovation </w:t>
      </w:r>
      <w:r w:rsidR="00BE089E">
        <w:rPr>
          <w:rFonts w:ascii="Times New Roman" w:hAnsi="Times New Roman" w:cs="Times New Roman"/>
          <w:sz w:val="24"/>
          <w:lang w:val="en-US"/>
        </w:rPr>
        <w:t>output</w:t>
      </w:r>
      <w:r w:rsidR="00714A72" w:rsidRPr="00BE089E">
        <w:rPr>
          <w:rFonts w:ascii="Times New Roman" w:hAnsi="Times New Roman" w:cs="Times New Roman"/>
          <w:sz w:val="24"/>
          <w:lang w:val="en-US"/>
        </w:rPr>
        <w:t xml:space="preserve">. Despite patents </w:t>
      </w:r>
      <w:r w:rsidR="00BE089E">
        <w:rPr>
          <w:rFonts w:ascii="Times New Roman" w:hAnsi="Times New Roman" w:cs="Times New Roman"/>
          <w:sz w:val="24"/>
          <w:lang w:val="en-US"/>
        </w:rPr>
        <w:t xml:space="preserve">are </w:t>
      </w:r>
      <w:r w:rsidR="00714A72" w:rsidRPr="00BE089E">
        <w:rPr>
          <w:rFonts w:ascii="Times New Roman" w:hAnsi="Times New Roman" w:cs="Times New Roman"/>
          <w:sz w:val="24"/>
          <w:lang w:val="en-US"/>
        </w:rPr>
        <w:t>restricted to some specific sectors and do not always represent a real innova</w:t>
      </w:r>
      <w:r w:rsidR="00F04C13">
        <w:rPr>
          <w:rFonts w:ascii="Times New Roman" w:hAnsi="Times New Roman" w:cs="Times New Roman"/>
          <w:sz w:val="24"/>
          <w:lang w:val="en-US"/>
        </w:rPr>
        <w:t>tion, they were considered the best measure</w:t>
      </w:r>
      <w:r w:rsidR="00714A72" w:rsidRPr="00BE089E">
        <w:rPr>
          <w:rFonts w:ascii="Times New Roman" w:hAnsi="Times New Roman" w:cs="Times New Roman"/>
          <w:sz w:val="24"/>
          <w:lang w:val="en-US"/>
        </w:rPr>
        <w:t xml:space="preserve"> for econometric </w:t>
      </w:r>
      <w:r w:rsidR="00F04C13">
        <w:rPr>
          <w:rFonts w:ascii="Times New Roman" w:hAnsi="Times New Roman" w:cs="Times New Roman"/>
          <w:sz w:val="24"/>
          <w:lang w:val="en-US"/>
        </w:rPr>
        <w:t>models</w:t>
      </w:r>
      <w:r w:rsidR="00714A72" w:rsidRPr="00BE089E">
        <w:rPr>
          <w:rFonts w:ascii="Times New Roman" w:hAnsi="Times New Roman" w:cs="Times New Roman"/>
          <w:sz w:val="24"/>
          <w:lang w:val="en-US"/>
        </w:rPr>
        <w:t xml:space="preserve"> on innovation </w:t>
      </w:r>
      <w:r w:rsidR="00BE089E">
        <w:rPr>
          <w:rFonts w:ascii="Times New Roman" w:hAnsi="Times New Roman" w:cs="Times New Roman"/>
          <w:sz w:val="24"/>
          <w:lang w:val="en-US"/>
        </w:rPr>
        <w:t xml:space="preserve">since </w:t>
      </w:r>
      <w:r w:rsidR="00714A72" w:rsidRPr="00BE089E">
        <w:rPr>
          <w:rFonts w:ascii="Times New Roman" w:hAnsi="Times New Roman" w:cs="Times New Roman"/>
          <w:sz w:val="24"/>
          <w:lang w:val="en-US"/>
        </w:rPr>
        <w:t xml:space="preserve">earlier works (Scherer 1965, </w:t>
      </w:r>
      <w:proofErr w:type="spellStart"/>
      <w:r w:rsidR="00714A72" w:rsidRPr="00BE089E">
        <w:rPr>
          <w:rFonts w:ascii="Times New Roman" w:hAnsi="Times New Roman" w:cs="Times New Roman"/>
          <w:sz w:val="24"/>
          <w:lang w:val="en-US"/>
        </w:rPr>
        <w:t>Griliches</w:t>
      </w:r>
      <w:proofErr w:type="spellEnd"/>
      <w:r w:rsidR="00714A72" w:rsidRPr="00BE089E">
        <w:rPr>
          <w:rFonts w:ascii="Times New Roman" w:hAnsi="Times New Roman" w:cs="Times New Roman"/>
          <w:sz w:val="24"/>
          <w:lang w:val="en-US"/>
        </w:rPr>
        <w:t xml:space="preserve">, 1979, </w:t>
      </w:r>
      <w:r w:rsidR="00636BBC" w:rsidRPr="00BE089E">
        <w:rPr>
          <w:rFonts w:ascii="Times New Roman" w:hAnsi="Times New Roman" w:cs="Times New Roman"/>
          <w:sz w:val="24"/>
          <w:lang w:val="en-US"/>
        </w:rPr>
        <w:t>e.g.</w:t>
      </w:r>
      <w:r w:rsidR="00714A72" w:rsidRPr="00BE089E">
        <w:rPr>
          <w:rFonts w:ascii="Times New Roman" w:hAnsi="Times New Roman" w:cs="Times New Roman"/>
          <w:sz w:val="24"/>
          <w:lang w:val="en-US"/>
        </w:rPr>
        <w:t xml:space="preserve">) </w:t>
      </w:r>
      <w:r w:rsidR="00BE089E">
        <w:rPr>
          <w:rFonts w:ascii="Times New Roman" w:hAnsi="Times New Roman" w:cs="Times New Roman"/>
          <w:sz w:val="24"/>
          <w:lang w:val="en-US"/>
        </w:rPr>
        <w:t xml:space="preserve">and still </w:t>
      </w:r>
      <w:r w:rsidR="00F04C13">
        <w:rPr>
          <w:rFonts w:ascii="Times New Roman" w:hAnsi="Times New Roman" w:cs="Times New Roman"/>
          <w:sz w:val="24"/>
          <w:lang w:val="en-US"/>
        </w:rPr>
        <w:t>as the</w:t>
      </w:r>
      <w:r w:rsidR="00BE089E">
        <w:rPr>
          <w:rFonts w:ascii="Times New Roman" w:hAnsi="Times New Roman" w:cs="Times New Roman"/>
          <w:sz w:val="24"/>
          <w:lang w:val="en-US"/>
        </w:rPr>
        <w:t xml:space="preserve"> standard </w:t>
      </w:r>
      <w:r w:rsidR="00F04C13">
        <w:rPr>
          <w:rFonts w:ascii="Times New Roman" w:hAnsi="Times New Roman" w:cs="Times New Roman"/>
          <w:sz w:val="24"/>
          <w:lang w:val="en-US"/>
        </w:rPr>
        <w:t xml:space="preserve">in </w:t>
      </w:r>
      <w:r w:rsidR="00714A72" w:rsidRPr="00BE089E">
        <w:rPr>
          <w:rFonts w:ascii="Times New Roman" w:hAnsi="Times New Roman" w:cs="Times New Roman"/>
          <w:sz w:val="24"/>
          <w:lang w:val="en-US"/>
        </w:rPr>
        <w:t xml:space="preserve">more recent </w:t>
      </w:r>
      <w:r w:rsidR="00BE089E">
        <w:rPr>
          <w:rFonts w:ascii="Times New Roman" w:hAnsi="Times New Roman" w:cs="Times New Roman"/>
          <w:sz w:val="24"/>
          <w:lang w:val="en-US"/>
        </w:rPr>
        <w:t>studies</w:t>
      </w:r>
      <w:r w:rsidR="00714A72" w:rsidRPr="00BE089E">
        <w:rPr>
          <w:rFonts w:ascii="Times New Roman" w:hAnsi="Times New Roman" w:cs="Times New Roman"/>
          <w:sz w:val="24"/>
          <w:lang w:val="en-US"/>
        </w:rPr>
        <w:t xml:space="preserve"> (</w:t>
      </w:r>
      <w:proofErr w:type="spellStart"/>
      <w:r w:rsidR="00714A72" w:rsidRPr="00BE089E">
        <w:rPr>
          <w:rFonts w:ascii="Times New Roman" w:hAnsi="Times New Roman" w:cs="Times New Roman"/>
          <w:sz w:val="24"/>
          <w:lang w:val="en-US"/>
        </w:rPr>
        <w:t>Crescenzi</w:t>
      </w:r>
      <w:proofErr w:type="spellEnd"/>
      <w:r w:rsidR="00714A72" w:rsidRPr="00BE089E">
        <w:rPr>
          <w:rFonts w:ascii="Times New Roman" w:hAnsi="Times New Roman" w:cs="Times New Roman"/>
          <w:sz w:val="24"/>
          <w:lang w:val="en-US"/>
        </w:rPr>
        <w:t xml:space="preserve"> et al, 2007</w:t>
      </w:r>
      <w:r w:rsidRPr="00BE089E">
        <w:rPr>
          <w:rFonts w:ascii="Times New Roman" w:hAnsi="Times New Roman" w:cs="Times New Roman"/>
          <w:sz w:val="24"/>
          <w:lang w:val="en-US"/>
        </w:rPr>
        <w:t>; Fritsch and</w:t>
      </w:r>
      <w:r w:rsidR="00636BBC" w:rsidRPr="00BE089E">
        <w:rPr>
          <w:rFonts w:ascii="Times New Roman" w:hAnsi="Times New Roman" w:cs="Times New Roman"/>
          <w:sz w:val="24"/>
          <w:lang w:val="en-US"/>
        </w:rPr>
        <w:t xml:space="preserve"> </w:t>
      </w:r>
      <w:proofErr w:type="spellStart"/>
      <w:r w:rsidR="00636BBC" w:rsidRPr="00BE089E">
        <w:rPr>
          <w:rFonts w:ascii="Times New Roman" w:hAnsi="Times New Roman" w:cs="Times New Roman"/>
          <w:sz w:val="24"/>
          <w:lang w:val="en-US"/>
        </w:rPr>
        <w:t>Slavtchev</w:t>
      </w:r>
      <w:proofErr w:type="spellEnd"/>
      <w:r w:rsidR="00636BBC" w:rsidRPr="00BE089E">
        <w:rPr>
          <w:rFonts w:ascii="Times New Roman" w:hAnsi="Times New Roman" w:cs="Times New Roman"/>
          <w:sz w:val="24"/>
          <w:lang w:val="en-US"/>
        </w:rPr>
        <w:t>, 2007</w:t>
      </w:r>
      <w:r w:rsidR="00714A72" w:rsidRPr="00BE089E">
        <w:rPr>
          <w:rFonts w:ascii="Times New Roman" w:hAnsi="Times New Roman" w:cs="Times New Roman"/>
          <w:sz w:val="24"/>
          <w:lang w:val="en-US"/>
        </w:rPr>
        <w:t xml:space="preserve">, </w:t>
      </w:r>
      <w:r w:rsidR="00636BBC" w:rsidRPr="00BE089E">
        <w:rPr>
          <w:rFonts w:ascii="Times New Roman" w:hAnsi="Times New Roman" w:cs="Times New Roman"/>
          <w:sz w:val="24"/>
          <w:lang w:val="en-US"/>
        </w:rPr>
        <w:t>e.g.</w:t>
      </w:r>
      <w:r w:rsidR="00714A72" w:rsidRPr="00BE089E">
        <w:rPr>
          <w:rFonts w:ascii="Times New Roman" w:hAnsi="Times New Roman" w:cs="Times New Roman"/>
          <w:sz w:val="24"/>
          <w:lang w:val="en-US"/>
        </w:rPr>
        <w:t xml:space="preserve">). Patents </w:t>
      </w:r>
      <w:r w:rsidR="00F97F85">
        <w:rPr>
          <w:rFonts w:ascii="Times New Roman" w:hAnsi="Times New Roman" w:cs="Times New Roman"/>
          <w:sz w:val="24"/>
          <w:lang w:val="en-US"/>
        </w:rPr>
        <w:t>present</w:t>
      </w:r>
      <w:r w:rsidR="00FA24E8" w:rsidRPr="00BE089E">
        <w:rPr>
          <w:rFonts w:ascii="Times New Roman" w:hAnsi="Times New Roman" w:cs="Times New Roman"/>
          <w:sz w:val="24"/>
          <w:lang w:val="en-US"/>
        </w:rPr>
        <w:t xml:space="preserve"> the </w:t>
      </w:r>
      <w:r w:rsidR="00FA24E8" w:rsidRPr="00BE089E">
        <w:rPr>
          <w:rFonts w:ascii="Times New Roman" w:hAnsi="Times New Roman" w:cs="Times New Roman"/>
          <w:sz w:val="24"/>
          <w:lang w:val="en-US"/>
        </w:rPr>
        <w:lastRenderedPageBreak/>
        <w:t xml:space="preserve">significant </w:t>
      </w:r>
      <w:r w:rsidR="00714A72" w:rsidRPr="00BE089E">
        <w:rPr>
          <w:rFonts w:ascii="Times New Roman" w:hAnsi="Times New Roman" w:cs="Times New Roman"/>
          <w:sz w:val="24"/>
          <w:lang w:val="en-US"/>
        </w:rPr>
        <w:t xml:space="preserve">advantage of being </w:t>
      </w:r>
      <w:r w:rsidR="00636BBC" w:rsidRPr="00BE089E">
        <w:rPr>
          <w:rFonts w:ascii="Times New Roman" w:hAnsi="Times New Roman" w:cs="Times New Roman"/>
          <w:sz w:val="24"/>
          <w:lang w:val="en-US"/>
        </w:rPr>
        <w:t>universal</w:t>
      </w:r>
      <w:r w:rsidR="00714A72" w:rsidRPr="00BE089E">
        <w:rPr>
          <w:rFonts w:ascii="Times New Roman" w:hAnsi="Times New Roman" w:cs="Times New Roman"/>
          <w:sz w:val="24"/>
          <w:lang w:val="en-US"/>
        </w:rPr>
        <w:t xml:space="preserve">, since they are granted in all countries, and </w:t>
      </w:r>
      <w:r w:rsidR="00F04C13">
        <w:rPr>
          <w:rFonts w:ascii="Times New Roman" w:hAnsi="Times New Roman" w:cs="Times New Roman"/>
          <w:sz w:val="24"/>
          <w:lang w:val="en-US"/>
        </w:rPr>
        <w:t xml:space="preserve">present </w:t>
      </w:r>
      <w:proofErr w:type="gramStart"/>
      <w:r w:rsidR="00F04C13">
        <w:rPr>
          <w:rFonts w:ascii="Times New Roman" w:hAnsi="Times New Roman" w:cs="Times New Roman"/>
          <w:sz w:val="24"/>
          <w:lang w:val="en-US"/>
        </w:rPr>
        <w:t xml:space="preserve">a </w:t>
      </w:r>
      <w:r w:rsidR="00714A72" w:rsidRPr="00BE089E">
        <w:rPr>
          <w:rFonts w:ascii="Times New Roman" w:hAnsi="Times New Roman" w:cs="Times New Roman"/>
          <w:sz w:val="24"/>
          <w:lang w:val="en-US"/>
        </w:rPr>
        <w:t>quite stable award criteria</w:t>
      </w:r>
      <w:proofErr w:type="gramEnd"/>
      <w:r w:rsidR="00714A72" w:rsidRPr="00BE089E">
        <w:rPr>
          <w:rFonts w:ascii="Times New Roman" w:hAnsi="Times New Roman" w:cs="Times New Roman"/>
          <w:sz w:val="24"/>
          <w:lang w:val="en-US"/>
        </w:rPr>
        <w:t>.</w:t>
      </w:r>
      <w:r w:rsidR="00F97F85">
        <w:rPr>
          <w:rFonts w:ascii="Times New Roman" w:hAnsi="Times New Roman" w:cs="Times New Roman"/>
          <w:sz w:val="24"/>
          <w:lang w:val="en-US"/>
        </w:rPr>
        <w:t xml:space="preserve"> </w:t>
      </w:r>
    </w:p>
    <w:p w:rsidR="00BE089E" w:rsidRPr="00BE089E" w:rsidRDefault="00714A72"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 xml:space="preserve">This </w:t>
      </w:r>
      <w:r w:rsidR="00F97F85">
        <w:rPr>
          <w:rFonts w:ascii="Times New Roman" w:hAnsi="Times New Roman" w:cs="Times New Roman"/>
          <w:sz w:val="24"/>
          <w:lang w:val="en-US"/>
        </w:rPr>
        <w:t xml:space="preserve">paper </w:t>
      </w:r>
      <w:r w:rsidRPr="00BE089E">
        <w:rPr>
          <w:rFonts w:ascii="Times New Roman" w:hAnsi="Times New Roman" w:cs="Times New Roman"/>
          <w:sz w:val="24"/>
          <w:lang w:val="en-US"/>
        </w:rPr>
        <w:t>uses a model based on the knowledge production function to assess the local determinants of innovation</w:t>
      </w:r>
      <w:r w:rsidR="00F04C13">
        <w:rPr>
          <w:rFonts w:ascii="Times New Roman" w:hAnsi="Times New Roman" w:cs="Times New Roman"/>
          <w:sz w:val="24"/>
          <w:lang w:val="en-US"/>
        </w:rPr>
        <w:t xml:space="preserve"> in Brazil</w:t>
      </w:r>
      <w:r w:rsidRPr="00BE089E">
        <w:rPr>
          <w:rFonts w:ascii="Times New Roman" w:hAnsi="Times New Roman" w:cs="Times New Roman"/>
          <w:sz w:val="24"/>
          <w:lang w:val="en-US"/>
        </w:rPr>
        <w:t xml:space="preserve">, including </w:t>
      </w:r>
      <w:r w:rsidR="00DD5AAC" w:rsidRPr="00BE089E">
        <w:rPr>
          <w:rFonts w:ascii="Times New Roman" w:hAnsi="Times New Roman" w:cs="Times New Roman"/>
          <w:sz w:val="24"/>
          <w:lang w:val="en-US"/>
        </w:rPr>
        <w:t xml:space="preserve">local </w:t>
      </w:r>
      <w:r w:rsidR="00F04C13">
        <w:rPr>
          <w:rFonts w:ascii="Times New Roman" w:hAnsi="Times New Roman" w:cs="Times New Roman"/>
          <w:sz w:val="24"/>
          <w:lang w:val="en-US"/>
        </w:rPr>
        <w:t>R&amp;D (</w:t>
      </w:r>
      <w:r w:rsidRPr="00BE089E">
        <w:rPr>
          <w:rFonts w:ascii="Times New Roman" w:hAnsi="Times New Roman" w:cs="Times New Roman"/>
          <w:sz w:val="24"/>
          <w:lang w:val="en-US"/>
        </w:rPr>
        <w:t xml:space="preserve">industrial </w:t>
      </w:r>
      <w:r w:rsidR="00DD5AAC" w:rsidRPr="00BE089E">
        <w:rPr>
          <w:rFonts w:ascii="Times New Roman" w:hAnsi="Times New Roman" w:cs="Times New Roman"/>
          <w:sz w:val="24"/>
          <w:lang w:val="en-US"/>
        </w:rPr>
        <w:t>and academic</w:t>
      </w:r>
      <w:r w:rsidR="00F04C13">
        <w:rPr>
          <w:rFonts w:ascii="Times New Roman" w:hAnsi="Times New Roman" w:cs="Times New Roman"/>
          <w:sz w:val="24"/>
          <w:lang w:val="en-US"/>
        </w:rPr>
        <w:t>)</w:t>
      </w:r>
      <w:r w:rsidR="00DD5AAC" w:rsidRPr="00BE089E">
        <w:rPr>
          <w:rFonts w:ascii="Times New Roman" w:hAnsi="Times New Roman" w:cs="Times New Roman"/>
          <w:sz w:val="24"/>
          <w:lang w:val="en-US"/>
        </w:rPr>
        <w:t xml:space="preserve"> </w:t>
      </w:r>
      <w:r w:rsidRPr="00BE089E">
        <w:rPr>
          <w:rFonts w:ascii="Times New Roman" w:hAnsi="Times New Roman" w:cs="Times New Roman"/>
          <w:sz w:val="24"/>
          <w:lang w:val="en-US"/>
        </w:rPr>
        <w:t xml:space="preserve">and industrial </w:t>
      </w:r>
      <w:r w:rsidR="00F04C13">
        <w:rPr>
          <w:rFonts w:ascii="Times New Roman" w:hAnsi="Times New Roman" w:cs="Times New Roman"/>
          <w:sz w:val="24"/>
          <w:lang w:val="en-US"/>
        </w:rPr>
        <w:t>level of agglomeration and relative specialization</w:t>
      </w:r>
      <w:r w:rsidRPr="00BE089E">
        <w:rPr>
          <w:rFonts w:ascii="Times New Roman" w:hAnsi="Times New Roman" w:cs="Times New Roman"/>
          <w:sz w:val="24"/>
          <w:lang w:val="en-US"/>
        </w:rPr>
        <w:t xml:space="preserve">. </w:t>
      </w:r>
      <w:r w:rsidR="00F97F85">
        <w:rPr>
          <w:rFonts w:ascii="Times New Roman" w:hAnsi="Times New Roman" w:cs="Times New Roman"/>
          <w:sz w:val="24"/>
          <w:lang w:val="en-US"/>
        </w:rPr>
        <w:t>S</w:t>
      </w:r>
      <w:r w:rsidRPr="00BE089E">
        <w:rPr>
          <w:rFonts w:ascii="Times New Roman" w:hAnsi="Times New Roman" w:cs="Times New Roman"/>
          <w:sz w:val="24"/>
          <w:lang w:val="en-US"/>
        </w:rPr>
        <w:t xml:space="preserve">patial </w:t>
      </w:r>
      <w:r w:rsidR="00F97F85">
        <w:rPr>
          <w:rFonts w:ascii="Times New Roman" w:hAnsi="Times New Roman" w:cs="Times New Roman"/>
          <w:sz w:val="24"/>
          <w:lang w:val="en-US"/>
        </w:rPr>
        <w:t xml:space="preserve">dependence was also analyzed </w:t>
      </w:r>
      <w:r w:rsidR="00DD5AAC" w:rsidRPr="00BE089E">
        <w:rPr>
          <w:rFonts w:ascii="Times New Roman" w:hAnsi="Times New Roman" w:cs="Times New Roman"/>
          <w:sz w:val="24"/>
          <w:lang w:val="en-US"/>
        </w:rPr>
        <w:t>using a</w:t>
      </w:r>
      <w:r w:rsidR="00F04C13">
        <w:rPr>
          <w:rFonts w:ascii="Times New Roman" w:hAnsi="Times New Roman" w:cs="Times New Roman"/>
          <w:sz w:val="24"/>
          <w:lang w:val="en-US"/>
        </w:rPr>
        <w:t>n</w:t>
      </w:r>
      <w:r w:rsidR="00DD5AAC" w:rsidRPr="00BE089E">
        <w:rPr>
          <w:rFonts w:ascii="Times New Roman" w:hAnsi="Times New Roman" w:cs="Times New Roman"/>
          <w:sz w:val="24"/>
          <w:lang w:val="en-US"/>
        </w:rPr>
        <w:t xml:space="preserve"> autoregressive model that include</w:t>
      </w:r>
      <w:r w:rsidR="00F97F85">
        <w:rPr>
          <w:rFonts w:ascii="Times New Roman" w:hAnsi="Times New Roman" w:cs="Times New Roman"/>
          <w:sz w:val="24"/>
          <w:lang w:val="en-US"/>
        </w:rPr>
        <w:t>s</w:t>
      </w:r>
      <w:r w:rsidR="00DD5AAC" w:rsidRPr="00BE089E">
        <w:rPr>
          <w:rFonts w:ascii="Times New Roman" w:hAnsi="Times New Roman" w:cs="Times New Roman"/>
          <w:sz w:val="24"/>
          <w:lang w:val="en-US"/>
        </w:rPr>
        <w:t xml:space="preserve"> a </w:t>
      </w:r>
      <w:r w:rsidRPr="00BE089E">
        <w:rPr>
          <w:rFonts w:ascii="Times New Roman" w:hAnsi="Times New Roman" w:cs="Times New Roman"/>
          <w:sz w:val="24"/>
          <w:lang w:val="en-US"/>
        </w:rPr>
        <w:t xml:space="preserve">lagged </w:t>
      </w:r>
      <w:r w:rsidR="00DD5AAC" w:rsidRPr="00BE089E">
        <w:rPr>
          <w:rFonts w:ascii="Times New Roman" w:hAnsi="Times New Roman" w:cs="Times New Roman"/>
          <w:sz w:val="24"/>
          <w:lang w:val="en-US"/>
        </w:rPr>
        <w:t>dependent variable in the model</w:t>
      </w:r>
      <w:r w:rsidR="00F97F85">
        <w:rPr>
          <w:rFonts w:ascii="Times New Roman" w:hAnsi="Times New Roman" w:cs="Times New Roman"/>
          <w:sz w:val="24"/>
          <w:lang w:val="en-US"/>
        </w:rPr>
        <w:t xml:space="preserve"> with different specifications of proxy, variables and spatial weight matrixes to reduce possible bias</w:t>
      </w:r>
      <w:r w:rsidRPr="00BE089E">
        <w:rPr>
          <w:rFonts w:ascii="Times New Roman" w:hAnsi="Times New Roman" w:cs="Times New Roman"/>
          <w:sz w:val="24"/>
          <w:lang w:val="en-US"/>
        </w:rPr>
        <w:t xml:space="preserve">. </w:t>
      </w:r>
    </w:p>
    <w:p w:rsidR="00BE089E" w:rsidRDefault="00BE089E" w:rsidP="00714A72">
      <w:pPr>
        <w:spacing w:after="120" w:line="240" w:lineRule="auto"/>
        <w:jc w:val="both"/>
        <w:rPr>
          <w:rFonts w:ascii="Times New Roman" w:hAnsi="Times New Roman" w:cs="Times New Roman"/>
          <w:b/>
          <w:lang w:val="en-US"/>
        </w:rPr>
      </w:pPr>
    </w:p>
    <w:p w:rsidR="00714A72" w:rsidRPr="00BE089E" w:rsidRDefault="00714A72" w:rsidP="00714A72">
      <w:pPr>
        <w:spacing w:after="120" w:line="240" w:lineRule="auto"/>
        <w:jc w:val="both"/>
        <w:rPr>
          <w:rFonts w:ascii="Times New Roman" w:hAnsi="Times New Roman" w:cs="Times New Roman"/>
          <w:b/>
          <w:sz w:val="24"/>
          <w:lang w:val="en-US"/>
        </w:rPr>
      </w:pPr>
      <w:r w:rsidRPr="00BE089E">
        <w:rPr>
          <w:rFonts w:ascii="Times New Roman" w:hAnsi="Times New Roman" w:cs="Times New Roman"/>
          <w:b/>
          <w:sz w:val="24"/>
          <w:lang w:val="en-US"/>
        </w:rPr>
        <w:t>Literature Review</w:t>
      </w:r>
    </w:p>
    <w:p w:rsidR="00714A72" w:rsidRPr="00BE089E" w:rsidRDefault="00F04C13" w:rsidP="00714A72">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L</w:t>
      </w:r>
      <w:r w:rsidR="00FA24E8" w:rsidRPr="00BE089E">
        <w:rPr>
          <w:rFonts w:ascii="Times New Roman" w:hAnsi="Times New Roman" w:cs="Times New Roman"/>
          <w:sz w:val="24"/>
          <w:lang w:val="en-US"/>
        </w:rPr>
        <w:t xml:space="preserve">ocal </w:t>
      </w:r>
      <w:r w:rsidR="00714A72" w:rsidRPr="00BE089E">
        <w:rPr>
          <w:rFonts w:ascii="Times New Roman" w:hAnsi="Times New Roman" w:cs="Times New Roman"/>
          <w:sz w:val="24"/>
          <w:lang w:val="en-US"/>
        </w:rPr>
        <w:t xml:space="preserve">Research &amp; Development (R&amp;D) efforts </w:t>
      </w:r>
      <w:r w:rsidR="00FA24E8" w:rsidRPr="00BE089E">
        <w:rPr>
          <w:rFonts w:ascii="Times New Roman" w:hAnsi="Times New Roman" w:cs="Times New Roman"/>
          <w:sz w:val="24"/>
          <w:lang w:val="en-US"/>
        </w:rPr>
        <w:t xml:space="preserve">– industrial and academic, private or public – </w:t>
      </w:r>
      <w:r w:rsidR="00BE089E">
        <w:rPr>
          <w:rFonts w:ascii="Times New Roman" w:hAnsi="Times New Roman" w:cs="Times New Roman"/>
          <w:sz w:val="24"/>
          <w:lang w:val="en-US"/>
        </w:rPr>
        <w:t xml:space="preserve">have </w:t>
      </w:r>
      <w:r w:rsidR="00824A1D" w:rsidRPr="00BE089E">
        <w:rPr>
          <w:rFonts w:ascii="Times New Roman" w:hAnsi="Times New Roman" w:cs="Times New Roman"/>
          <w:sz w:val="24"/>
          <w:lang w:val="en-US"/>
        </w:rPr>
        <w:t>crucial importance</w:t>
      </w:r>
      <w:r>
        <w:rPr>
          <w:rFonts w:ascii="Times New Roman" w:hAnsi="Times New Roman" w:cs="Times New Roman"/>
          <w:sz w:val="24"/>
          <w:lang w:val="en-US"/>
        </w:rPr>
        <w:t xml:space="preserve"> </w:t>
      </w:r>
      <w:proofErr w:type="gramStart"/>
      <w:r w:rsidRPr="00BE089E">
        <w:rPr>
          <w:rFonts w:ascii="Times New Roman" w:hAnsi="Times New Roman" w:cs="Times New Roman"/>
          <w:sz w:val="24"/>
          <w:lang w:val="en-US"/>
        </w:rPr>
        <w:t>Despite</w:t>
      </w:r>
      <w:proofErr w:type="gramEnd"/>
      <w:r w:rsidRPr="00BE089E">
        <w:rPr>
          <w:rFonts w:ascii="Times New Roman" w:hAnsi="Times New Roman" w:cs="Times New Roman"/>
          <w:sz w:val="24"/>
          <w:lang w:val="en-US"/>
        </w:rPr>
        <w:t xml:space="preserve"> </w:t>
      </w:r>
      <w:r>
        <w:rPr>
          <w:rFonts w:ascii="Times New Roman" w:hAnsi="Times New Roman" w:cs="Times New Roman"/>
          <w:sz w:val="24"/>
          <w:lang w:val="en-US"/>
        </w:rPr>
        <w:t xml:space="preserve">in </w:t>
      </w:r>
      <w:r w:rsidRPr="00BE089E">
        <w:rPr>
          <w:rFonts w:ascii="Times New Roman" w:hAnsi="Times New Roman" w:cs="Times New Roman"/>
          <w:sz w:val="24"/>
          <w:lang w:val="en-US"/>
        </w:rPr>
        <w:t>regional innovation level</w:t>
      </w:r>
      <w:r w:rsidR="00714A72" w:rsidRPr="00BE089E">
        <w:rPr>
          <w:rFonts w:ascii="Times New Roman" w:hAnsi="Times New Roman" w:cs="Times New Roman"/>
          <w:sz w:val="24"/>
          <w:lang w:val="en-US"/>
        </w:rPr>
        <w:t xml:space="preserve">. These factors, present in the seminal work of Jaffe (1989), </w:t>
      </w:r>
      <w:r w:rsidR="00BE089E">
        <w:rPr>
          <w:rFonts w:ascii="Times New Roman" w:hAnsi="Times New Roman" w:cs="Times New Roman"/>
          <w:sz w:val="24"/>
          <w:lang w:val="en-US"/>
        </w:rPr>
        <w:t>are used due to a</w:t>
      </w:r>
      <w:r>
        <w:rPr>
          <w:rFonts w:ascii="Times New Roman" w:hAnsi="Times New Roman" w:cs="Times New Roman"/>
          <w:sz w:val="24"/>
          <w:lang w:val="en-US"/>
        </w:rPr>
        <w:t>n</w:t>
      </w:r>
      <w:r w:rsidR="00BE089E">
        <w:rPr>
          <w:rFonts w:ascii="Times New Roman" w:hAnsi="Times New Roman" w:cs="Times New Roman"/>
          <w:sz w:val="24"/>
          <w:lang w:val="en-US"/>
        </w:rPr>
        <w:t xml:space="preserve"> </w:t>
      </w:r>
      <w:r w:rsidR="00BE089E" w:rsidRPr="00BE089E">
        <w:rPr>
          <w:rFonts w:ascii="Times New Roman" w:hAnsi="Times New Roman" w:cs="Times New Roman"/>
          <w:sz w:val="24"/>
          <w:lang w:val="en-US"/>
        </w:rPr>
        <w:t xml:space="preserve">extremely straightforward reasoning </w:t>
      </w:r>
      <w:r w:rsidR="00BE089E">
        <w:rPr>
          <w:rFonts w:ascii="Times New Roman" w:hAnsi="Times New Roman" w:cs="Times New Roman"/>
          <w:sz w:val="24"/>
          <w:lang w:val="en-US"/>
        </w:rPr>
        <w:t xml:space="preserve">that </w:t>
      </w:r>
      <w:r w:rsidR="00714A72" w:rsidRPr="00BE089E">
        <w:rPr>
          <w:rFonts w:ascii="Times New Roman" w:hAnsi="Times New Roman" w:cs="Times New Roman"/>
          <w:sz w:val="24"/>
          <w:lang w:val="en-US"/>
        </w:rPr>
        <w:t>assume</w:t>
      </w:r>
      <w:r w:rsidR="00BE089E">
        <w:rPr>
          <w:rFonts w:ascii="Times New Roman" w:hAnsi="Times New Roman" w:cs="Times New Roman"/>
          <w:sz w:val="24"/>
          <w:lang w:val="en-US"/>
        </w:rPr>
        <w:t>s</w:t>
      </w:r>
      <w:r w:rsidR="00714A72" w:rsidRPr="00BE089E">
        <w:rPr>
          <w:rFonts w:ascii="Times New Roman" w:hAnsi="Times New Roman" w:cs="Times New Roman"/>
          <w:sz w:val="24"/>
          <w:lang w:val="en-US"/>
        </w:rPr>
        <w:t xml:space="preserve"> that greater the</w:t>
      </w:r>
      <w:r w:rsidR="00BE089E">
        <w:rPr>
          <w:rFonts w:ascii="Times New Roman" w:hAnsi="Times New Roman" w:cs="Times New Roman"/>
          <w:sz w:val="24"/>
          <w:lang w:val="en-US"/>
        </w:rPr>
        <w:t>se</w:t>
      </w:r>
      <w:r w:rsidR="00714A72" w:rsidRPr="00BE089E">
        <w:rPr>
          <w:rFonts w:ascii="Times New Roman" w:hAnsi="Times New Roman" w:cs="Times New Roman"/>
          <w:sz w:val="24"/>
          <w:lang w:val="en-US"/>
        </w:rPr>
        <w:t xml:space="preserve"> efforts, the greater the </w:t>
      </w:r>
      <w:r w:rsidR="00BE089E" w:rsidRPr="00BE089E">
        <w:rPr>
          <w:rFonts w:ascii="Times New Roman" w:hAnsi="Times New Roman" w:cs="Times New Roman"/>
          <w:sz w:val="24"/>
          <w:lang w:val="en-US"/>
        </w:rPr>
        <w:t xml:space="preserve">innovation </w:t>
      </w:r>
      <w:r w:rsidR="00BE089E">
        <w:rPr>
          <w:rFonts w:ascii="Times New Roman" w:hAnsi="Times New Roman" w:cs="Times New Roman"/>
          <w:sz w:val="24"/>
          <w:lang w:val="en-US"/>
        </w:rPr>
        <w:t>outputs</w:t>
      </w:r>
      <w:r w:rsidR="00714A72" w:rsidRPr="00BE089E">
        <w:rPr>
          <w:rFonts w:ascii="Times New Roman" w:hAnsi="Times New Roman" w:cs="Times New Roman"/>
          <w:sz w:val="24"/>
          <w:lang w:val="en-US"/>
        </w:rPr>
        <w:t>.</w:t>
      </w:r>
    </w:p>
    <w:p w:rsidR="00714A72" w:rsidRPr="00BE089E" w:rsidRDefault="00714A72"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 xml:space="preserve">In the case of academic R&amp;D, the new knowledge generated by universities and research centers is utilized by companies for various mechanisms, intended or not, as the hiring of workers trained in </w:t>
      </w:r>
      <w:r w:rsidR="009B7D11" w:rsidRPr="00BE089E">
        <w:rPr>
          <w:rFonts w:ascii="Times New Roman" w:hAnsi="Times New Roman" w:cs="Times New Roman"/>
          <w:sz w:val="24"/>
          <w:lang w:val="en-US"/>
        </w:rPr>
        <w:t xml:space="preserve">Universities’ </w:t>
      </w:r>
      <w:r w:rsidRPr="00BE089E">
        <w:rPr>
          <w:rFonts w:ascii="Times New Roman" w:hAnsi="Times New Roman" w:cs="Times New Roman"/>
          <w:sz w:val="24"/>
          <w:lang w:val="en-US"/>
        </w:rPr>
        <w:t>research groups, the generation of a new spinoff company</w:t>
      </w:r>
      <w:r w:rsidR="009B7D11" w:rsidRPr="00BE089E">
        <w:rPr>
          <w:rFonts w:ascii="Times New Roman" w:hAnsi="Times New Roman" w:cs="Times New Roman"/>
          <w:sz w:val="24"/>
          <w:lang w:val="en-US"/>
        </w:rPr>
        <w:t>, or formal</w:t>
      </w:r>
      <w:r w:rsidRPr="00BE089E">
        <w:rPr>
          <w:rFonts w:ascii="Times New Roman" w:hAnsi="Times New Roman" w:cs="Times New Roman"/>
          <w:sz w:val="24"/>
          <w:lang w:val="en-US"/>
        </w:rPr>
        <w:t xml:space="preserve"> </w:t>
      </w:r>
      <w:r w:rsidR="009B7D11" w:rsidRPr="00BE089E">
        <w:rPr>
          <w:rFonts w:ascii="Times New Roman" w:hAnsi="Times New Roman" w:cs="Times New Roman"/>
          <w:sz w:val="24"/>
          <w:lang w:val="en-US"/>
        </w:rPr>
        <w:t xml:space="preserve">collaborative </w:t>
      </w:r>
      <w:r w:rsidRPr="00BE089E">
        <w:rPr>
          <w:rFonts w:ascii="Times New Roman" w:hAnsi="Times New Roman" w:cs="Times New Roman"/>
          <w:sz w:val="24"/>
          <w:lang w:val="en-US"/>
        </w:rPr>
        <w:t>contracts.</w:t>
      </w:r>
    </w:p>
    <w:p w:rsidR="00714A72" w:rsidRPr="00BE089E" w:rsidRDefault="00714A72"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However, a fundamental element for the geographical analysis of innovation is the role of the proximity of regions particularly innovative. Since Jaffe (1989), several studies indicate</w:t>
      </w:r>
      <w:r w:rsidR="009B7D11" w:rsidRPr="00BE089E">
        <w:rPr>
          <w:rFonts w:ascii="Times New Roman" w:hAnsi="Times New Roman" w:cs="Times New Roman"/>
          <w:sz w:val="24"/>
          <w:lang w:val="en-US"/>
        </w:rPr>
        <w:t xml:space="preserve">d that </w:t>
      </w:r>
      <w:r w:rsidR="00DD5AAC" w:rsidRPr="00BE089E">
        <w:rPr>
          <w:rFonts w:ascii="Times New Roman" w:hAnsi="Times New Roman" w:cs="Times New Roman"/>
          <w:sz w:val="24"/>
          <w:lang w:val="en-US"/>
        </w:rPr>
        <w:t xml:space="preserve">innovative </w:t>
      </w:r>
      <w:r w:rsidRPr="00BE089E">
        <w:rPr>
          <w:rFonts w:ascii="Times New Roman" w:hAnsi="Times New Roman" w:cs="Times New Roman"/>
          <w:sz w:val="24"/>
          <w:lang w:val="en-US"/>
        </w:rPr>
        <w:t xml:space="preserve">efforts </w:t>
      </w:r>
      <w:r w:rsidR="002D6CC7">
        <w:rPr>
          <w:rFonts w:ascii="Times New Roman" w:hAnsi="Times New Roman" w:cs="Times New Roman"/>
          <w:sz w:val="24"/>
          <w:lang w:val="en-US"/>
        </w:rPr>
        <w:t xml:space="preserve">in certain </w:t>
      </w:r>
      <w:r w:rsidRPr="00BE089E">
        <w:rPr>
          <w:rFonts w:ascii="Times New Roman" w:hAnsi="Times New Roman" w:cs="Times New Roman"/>
          <w:sz w:val="24"/>
          <w:lang w:val="en-US"/>
        </w:rPr>
        <w:t xml:space="preserve">locality can benefit </w:t>
      </w:r>
      <w:r w:rsidR="009B7D11" w:rsidRPr="00BE089E">
        <w:rPr>
          <w:rFonts w:ascii="Times New Roman" w:hAnsi="Times New Roman" w:cs="Times New Roman"/>
          <w:sz w:val="24"/>
          <w:lang w:val="en-US"/>
        </w:rPr>
        <w:t xml:space="preserve">the entire </w:t>
      </w:r>
      <w:r w:rsidRPr="00BE089E">
        <w:rPr>
          <w:rFonts w:ascii="Times New Roman" w:hAnsi="Times New Roman" w:cs="Times New Roman"/>
          <w:sz w:val="24"/>
          <w:lang w:val="en-US"/>
        </w:rPr>
        <w:t>neighboring region and vice versa. Thus, physical proximity would bring a</w:t>
      </w:r>
      <w:r w:rsidR="002D6CC7">
        <w:rPr>
          <w:rFonts w:ascii="Times New Roman" w:hAnsi="Times New Roman" w:cs="Times New Roman"/>
          <w:sz w:val="24"/>
          <w:lang w:val="en-US"/>
        </w:rPr>
        <w:t>n</w:t>
      </w:r>
      <w:r w:rsidRPr="00BE089E">
        <w:rPr>
          <w:rFonts w:ascii="Times New Roman" w:hAnsi="Times New Roman" w:cs="Times New Roman"/>
          <w:sz w:val="24"/>
          <w:lang w:val="en-US"/>
        </w:rPr>
        <w:t xml:space="preserve"> advantage for regions close to</w:t>
      </w:r>
      <w:r w:rsidR="009B7D11" w:rsidRPr="00BE089E">
        <w:rPr>
          <w:rFonts w:ascii="Times New Roman" w:hAnsi="Times New Roman" w:cs="Times New Roman"/>
          <w:sz w:val="24"/>
          <w:lang w:val="en-US"/>
        </w:rPr>
        <w:t xml:space="preserve"> high innovative regions</w:t>
      </w:r>
      <w:r w:rsidRPr="00BE089E">
        <w:rPr>
          <w:rFonts w:ascii="Times New Roman" w:hAnsi="Times New Roman" w:cs="Times New Roman"/>
          <w:sz w:val="24"/>
          <w:lang w:val="en-US"/>
        </w:rPr>
        <w:t xml:space="preserve">. That is, </w:t>
      </w:r>
      <w:r w:rsidR="002D6CC7">
        <w:rPr>
          <w:rFonts w:ascii="Times New Roman" w:hAnsi="Times New Roman" w:cs="Times New Roman"/>
          <w:sz w:val="24"/>
          <w:lang w:val="en-US"/>
        </w:rPr>
        <w:t xml:space="preserve">innovative process in </w:t>
      </w:r>
      <w:r w:rsidRPr="00BE089E">
        <w:rPr>
          <w:rFonts w:ascii="Times New Roman" w:hAnsi="Times New Roman" w:cs="Times New Roman"/>
          <w:sz w:val="24"/>
          <w:lang w:val="en-US"/>
        </w:rPr>
        <w:t xml:space="preserve">a company in a given location can benefit from university research efforts near or projects developed by companies in neighboring regions. On the other hand, </w:t>
      </w:r>
      <w:r w:rsidR="002D6CC7">
        <w:rPr>
          <w:rFonts w:ascii="Times New Roman" w:hAnsi="Times New Roman" w:cs="Times New Roman"/>
          <w:sz w:val="24"/>
          <w:lang w:val="en-US"/>
        </w:rPr>
        <w:t xml:space="preserve">isolated </w:t>
      </w:r>
      <w:r w:rsidRPr="00BE089E">
        <w:rPr>
          <w:rFonts w:ascii="Times New Roman" w:hAnsi="Times New Roman" w:cs="Times New Roman"/>
          <w:sz w:val="24"/>
          <w:lang w:val="en-US"/>
        </w:rPr>
        <w:t xml:space="preserve">individual firms would be more difficult to enjoy the innovative results of the most dynamic region for it to be more geographically distant. Under this view, one important factor was the proximity to regions with higher levels </w:t>
      </w:r>
      <w:r w:rsidR="00DD5AAC" w:rsidRPr="00BE089E">
        <w:rPr>
          <w:rFonts w:ascii="Times New Roman" w:hAnsi="Times New Roman" w:cs="Times New Roman"/>
          <w:sz w:val="24"/>
          <w:lang w:val="en-US"/>
        </w:rPr>
        <w:t xml:space="preserve">of patents </w:t>
      </w:r>
      <w:r w:rsidRPr="00BE089E">
        <w:rPr>
          <w:rFonts w:ascii="Times New Roman" w:hAnsi="Times New Roman" w:cs="Times New Roman"/>
          <w:sz w:val="24"/>
          <w:lang w:val="en-US"/>
        </w:rPr>
        <w:t xml:space="preserve">that </w:t>
      </w:r>
      <w:r w:rsidR="00DD5AAC" w:rsidRPr="00BE089E">
        <w:rPr>
          <w:rFonts w:ascii="Times New Roman" w:hAnsi="Times New Roman" w:cs="Times New Roman"/>
          <w:sz w:val="24"/>
          <w:lang w:val="en-US"/>
        </w:rPr>
        <w:t>spillover</w:t>
      </w:r>
      <w:r w:rsidRPr="00BE089E">
        <w:rPr>
          <w:rFonts w:ascii="Times New Roman" w:hAnsi="Times New Roman" w:cs="Times New Roman"/>
          <w:sz w:val="24"/>
          <w:lang w:val="en-US"/>
        </w:rPr>
        <w:t xml:space="preserve"> to its neighbors.</w:t>
      </w:r>
    </w:p>
    <w:p w:rsidR="00714A72" w:rsidRPr="00BE089E" w:rsidRDefault="00714A72"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 xml:space="preserve">Since the advancement of econometric tools, this phenomenon has been measured by </w:t>
      </w:r>
      <w:r w:rsidR="009B7D11" w:rsidRPr="00BE089E">
        <w:rPr>
          <w:rFonts w:ascii="Times New Roman" w:hAnsi="Times New Roman" w:cs="Times New Roman"/>
          <w:sz w:val="24"/>
          <w:lang w:val="en-US"/>
        </w:rPr>
        <w:t xml:space="preserve">several tools. One of the most used are neighboring </w:t>
      </w:r>
      <w:r w:rsidR="002D6CC7">
        <w:rPr>
          <w:rFonts w:ascii="Times New Roman" w:hAnsi="Times New Roman" w:cs="Times New Roman"/>
          <w:sz w:val="24"/>
          <w:lang w:val="en-US"/>
        </w:rPr>
        <w:t xml:space="preserve">weight </w:t>
      </w:r>
      <w:r w:rsidR="009B7D11" w:rsidRPr="00BE089E">
        <w:rPr>
          <w:rFonts w:ascii="Times New Roman" w:hAnsi="Times New Roman" w:cs="Times New Roman"/>
          <w:sz w:val="24"/>
          <w:lang w:val="en-US"/>
        </w:rPr>
        <w:t xml:space="preserve">matrix </w:t>
      </w:r>
      <w:r w:rsidRPr="00BE089E">
        <w:rPr>
          <w:rFonts w:ascii="Times New Roman" w:hAnsi="Times New Roman" w:cs="Times New Roman"/>
          <w:sz w:val="24"/>
          <w:lang w:val="en-US"/>
        </w:rPr>
        <w:t xml:space="preserve">to ponder each </w:t>
      </w:r>
      <w:r w:rsidR="009B7D11" w:rsidRPr="00BE089E">
        <w:rPr>
          <w:rFonts w:ascii="Times New Roman" w:hAnsi="Times New Roman" w:cs="Times New Roman"/>
          <w:sz w:val="24"/>
          <w:lang w:val="en-US"/>
        </w:rPr>
        <w:t>neighbors’ variable</w:t>
      </w:r>
      <w:r w:rsidR="00DD5AAC" w:rsidRPr="00BE089E">
        <w:rPr>
          <w:rFonts w:ascii="Times New Roman" w:hAnsi="Times New Roman" w:cs="Times New Roman"/>
          <w:sz w:val="24"/>
          <w:lang w:val="en-US"/>
        </w:rPr>
        <w:t xml:space="preserve"> for a ‘metric’</w:t>
      </w:r>
      <w:r w:rsidRPr="00BE089E">
        <w:rPr>
          <w:rFonts w:ascii="Times New Roman" w:hAnsi="Times New Roman" w:cs="Times New Roman"/>
          <w:sz w:val="24"/>
          <w:lang w:val="en-US"/>
        </w:rPr>
        <w:t xml:space="preserve"> of geographical proximity as having common boundaries</w:t>
      </w:r>
      <w:r w:rsidR="00DD5AAC" w:rsidRPr="00BE089E">
        <w:rPr>
          <w:rFonts w:ascii="Times New Roman" w:hAnsi="Times New Roman" w:cs="Times New Roman"/>
          <w:sz w:val="24"/>
          <w:lang w:val="en-US"/>
        </w:rPr>
        <w:t>,</w:t>
      </w:r>
      <w:r w:rsidRPr="00BE089E">
        <w:rPr>
          <w:rFonts w:ascii="Times New Roman" w:hAnsi="Times New Roman" w:cs="Times New Roman"/>
          <w:sz w:val="24"/>
          <w:lang w:val="en-US"/>
        </w:rPr>
        <w:t xml:space="preserve"> the distance between regions</w:t>
      </w:r>
      <w:r w:rsidR="00DD5AAC" w:rsidRPr="00BE089E">
        <w:rPr>
          <w:rFonts w:ascii="Times New Roman" w:hAnsi="Times New Roman" w:cs="Times New Roman"/>
          <w:sz w:val="24"/>
          <w:lang w:val="en-US"/>
        </w:rPr>
        <w:t>, or others</w:t>
      </w:r>
      <w:r w:rsidRPr="00BE089E">
        <w:rPr>
          <w:rFonts w:ascii="Times New Roman" w:hAnsi="Times New Roman" w:cs="Times New Roman"/>
          <w:sz w:val="24"/>
          <w:lang w:val="en-US"/>
        </w:rPr>
        <w:t xml:space="preserve">. Several studies showed that </w:t>
      </w:r>
      <w:r w:rsidR="00DD5AAC" w:rsidRPr="00BE089E">
        <w:rPr>
          <w:rFonts w:ascii="Times New Roman" w:hAnsi="Times New Roman" w:cs="Times New Roman"/>
          <w:sz w:val="24"/>
          <w:lang w:val="en-US"/>
        </w:rPr>
        <w:t xml:space="preserve">the proximity to </w:t>
      </w:r>
      <w:r w:rsidRPr="00BE089E">
        <w:rPr>
          <w:rFonts w:ascii="Times New Roman" w:hAnsi="Times New Roman" w:cs="Times New Roman"/>
          <w:sz w:val="24"/>
          <w:lang w:val="en-US"/>
        </w:rPr>
        <w:t>regions wit</w:t>
      </w:r>
      <w:r w:rsidR="00824A1D" w:rsidRPr="00BE089E">
        <w:rPr>
          <w:rFonts w:ascii="Times New Roman" w:hAnsi="Times New Roman" w:cs="Times New Roman"/>
          <w:sz w:val="24"/>
          <w:lang w:val="en-US"/>
        </w:rPr>
        <w:t xml:space="preserve">h especially high levels of </w:t>
      </w:r>
      <w:r w:rsidR="00DD5AAC" w:rsidRPr="00BE089E">
        <w:rPr>
          <w:rFonts w:ascii="Times New Roman" w:hAnsi="Times New Roman" w:cs="Times New Roman"/>
          <w:sz w:val="24"/>
          <w:lang w:val="en-US"/>
        </w:rPr>
        <w:t xml:space="preserve">patents can benefit the local innovative level as pointed by several </w:t>
      </w:r>
      <w:r w:rsidRPr="00BE089E">
        <w:rPr>
          <w:rFonts w:ascii="Times New Roman" w:hAnsi="Times New Roman" w:cs="Times New Roman"/>
          <w:sz w:val="24"/>
          <w:lang w:val="en-US"/>
        </w:rPr>
        <w:t>studies (</w:t>
      </w:r>
      <w:r w:rsidR="002D6CC7">
        <w:rPr>
          <w:rFonts w:ascii="Times New Roman" w:hAnsi="Times New Roman" w:cs="Times New Roman"/>
          <w:sz w:val="24"/>
          <w:lang w:val="en-US"/>
        </w:rPr>
        <w:t xml:space="preserve">Fischer and </w:t>
      </w:r>
      <w:proofErr w:type="spellStart"/>
      <w:r w:rsidR="002D6CC7">
        <w:rPr>
          <w:rFonts w:ascii="Times New Roman" w:hAnsi="Times New Roman" w:cs="Times New Roman"/>
          <w:sz w:val="24"/>
          <w:lang w:val="en-US"/>
        </w:rPr>
        <w:t>Varga</w:t>
      </w:r>
      <w:proofErr w:type="spellEnd"/>
      <w:r w:rsidR="002D6CC7">
        <w:rPr>
          <w:rFonts w:ascii="Times New Roman" w:hAnsi="Times New Roman" w:cs="Times New Roman"/>
          <w:sz w:val="24"/>
          <w:lang w:val="en-US"/>
        </w:rPr>
        <w:t xml:space="preserve">, 2003; </w:t>
      </w:r>
      <w:proofErr w:type="spellStart"/>
      <w:r w:rsidR="002D6CC7">
        <w:rPr>
          <w:rFonts w:ascii="Times New Roman" w:hAnsi="Times New Roman" w:cs="Times New Roman"/>
          <w:sz w:val="24"/>
          <w:lang w:val="en-US"/>
        </w:rPr>
        <w:t>Gonçalves</w:t>
      </w:r>
      <w:proofErr w:type="spellEnd"/>
      <w:r w:rsidR="002D6CC7">
        <w:rPr>
          <w:rFonts w:ascii="Times New Roman" w:hAnsi="Times New Roman" w:cs="Times New Roman"/>
          <w:sz w:val="24"/>
          <w:lang w:val="en-US"/>
        </w:rPr>
        <w:t xml:space="preserve"> and</w:t>
      </w:r>
      <w:r w:rsidR="00DD5AAC" w:rsidRPr="00BE089E">
        <w:rPr>
          <w:rFonts w:ascii="Times New Roman" w:hAnsi="Times New Roman" w:cs="Times New Roman"/>
          <w:sz w:val="24"/>
          <w:lang w:val="en-US"/>
        </w:rPr>
        <w:t xml:space="preserve"> Almeida, 2009,</w:t>
      </w:r>
      <w:r w:rsidRPr="00BE089E">
        <w:rPr>
          <w:rFonts w:ascii="Times New Roman" w:hAnsi="Times New Roman" w:cs="Times New Roman"/>
          <w:sz w:val="24"/>
          <w:lang w:val="en-US"/>
        </w:rPr>
        <w:t xml:space="preserve"> e</w:t>
      </w:r>
      <w:r w:rsidR="00824A1D" w:rsidRPr="00BE089E">
        <w:rPr>
          <w:rFonts w:ascii="Times New Roman" w:hAnsi="Times New Roman" w:cs="Times New Roman"/>
          <w:sz w:val="24"/>
          <w:lang w:val="en-US"/>
        </w:rPr>
        <w:t>.</w:t>
      </w:r>
      <w:r w:rsidRPr="00BE089E">
        <w:rPr>
          <w:rFonts w:ascii="Times New Roman" w:hAnsi="Times New Roman" w:cs="Times New Roman"/>
          <w:sz w:val="24"/>
          <w:lang w:val="en-US"/>
        </w:rPr>
        <w:t>g</w:t>
      </w:r>
      <w:r w:rsidR="00824A1D" w:rsidRPr="00BE089E">
        <w:rPr>
          <w:rFonts w:ascii="Times New Roman" w:hAnsi="Times New Roman" w:cs="Times New Roman"/>
          <w:sz w:val="24"/>
          <w:lang w:val="en-US"/>
        </w:rPr>
        <w:t>.</w:t>
      </w:r>
      <w:r w:rsidRPr="00BE089E">
        <w:rPr>
          <w:rFonts w:ascii="Times New Roman" w:hAnsi="Times New Roman" w:cs="Times New Roman"/>
          <w:sz w:val="24"/>
          <w:lang w:val="en-US"/>
        </w:rPr>
        <w:t>).</w:t>
      </w:r>
    </w:p>
    <w:p w:rsidR="00714A72" w:rsidRPr="00BE089E" w:rsidRDefault="00714A72"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In addition, a series of studies on innovation has been evaluating the role of concentration and industrial structure for innovation</w:t>
      </w:r>
      <w:r w:rsidR="00DD5AAC" w:rsidRPr="00BE089E">
        <w:rPr>
          <w:rFonts w:ascii="Times New Roman" w:hAnsi="Times New Roman" w:cs="Times New Roman"/>
          <w:sz w:val="24"/>
          <w:lang w:val="en-US"/>
        </w:rPr>
        <w:t xml:space="preserve"> (</w:t>
      </w:r>
      <w:proofErr w:type="spellStart"/>
      <w:r w:rsidR="00DD5AAC" w:rsidRPr="00BE089E">
        <w:rPr>
          <w:rFonts w:ascii="Times New Roman" w:hAnsi="Times New Roman" w:cs="Times New Roman"/>
          <w:sz w:val="24"/>
          <w:lang w:val="en-US"/>
        </w:rPr>
        <w:t>Carlino</w:t>
      </w:r>
      <w:proofErr w:type="spellEnd"/>
      <w:r w:rsidR="00DD5AAC" w:rsidRPr="00BE089E">
        <w:rPr>
          <w:rFonts w:ascii="Times New Roman" w:hAnsi="Times New Roman" w:cs="Times New Roman"/>
          <w:sz w:val="24"/>
          <w:lang w:val="en-US"/>
        </w:rPr>
        <w:t xml:space="preserve"> et al., 2007)</w:t>
      </w:r>
      <w:r w:rsidRPr="00BE089E">
        <w:rPr>
          <w:rFonts w:ascii="Times New Roman" w:hAnsi="Times New Roman" w:cs="Times New Roman"/>
          <w:sz w:val="24"/>
          <w:lang w:val="en-US"/>
        </w:rPr>
        <w:t>. For these studies, the spatial concentration presents clear advantages for innovation by allowing more interactions between the parts and economies of scale.</w:t>
      </w:r>
    </w:p>
    <w:p w:rsidR="00F97F85" w:rsidRDefault="002D6CC7" w:rsidP="00714A72">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 xml:space="preserve">Regarding the </w:t>
      </w:r>
      <w:r w:rsidR="00714A72" w:rsidRPr="00BE089E">
        <w:rPr>
          <w:rFonts w:ascii="Times New Roman" w:hAnsi="Times New Roman" w:cs="Times New Roman"/>
          <w:sz w:val="24"/>
          <w:lang w:val="en-US"/>
        </w:rPr>
        <w:t xml:space="preserve">industrial structure, there are various criteria </w:t>
      </w:r>
      <w:r>
        <w:rPr>
          <w:rFonts w:ascii="Times New Roman" w:hAnsi="Times New Roman" w:cs="Times New Roman"/>
          <w:sz w:val="24"/>
          <w:lang w:val="en-US"/>
        </w:rPr>
        <w:t xml:space="preserve">that </w:t>
      </w:r>
      <w:r w:rsidR="00714A72" w:rsidRPr="00BE089E">
        <w:rPr>
          <w:rFonts w:ascii="Times New Roman" w:hAnsi="Times New Roman" w:cs="Times New Roman"/>
          <w:sz w:val="24"/>
          <w:lang w:val="en-US"/>
        </w:rPr>
        <w:t>indicate various advantages</w:t>
      </w:r>
      <w:r>
        <w:rPr>
          <w:rFonts w:ascii="Times New Roman" w:hAnsi="Times New Roman" w:cs="Times New Roman"/>
          <w:sz w:val="24"/>
          <w:lang w:val="en-US"/>
        </w:rPr>
        <w:t xml:space="preserve"> for specialized or diversified regions</w:t>
      </w:r>
      <w:r w:rsidR="00714A72" w:rsidRPr="00BE089E">
        <w:rPr>
          <w:rFonts w:ascii="Times New Roman" w:hAnsi="Times New Roman" w:cs="Times New Roman"/>
          <w:sz w:val="24"/>
          <w:lang w:val="en-US"/>
        </w:rPr>
        <w:t>. Supported by Marshall (1890)</w:t>
      </w:r>
      <w:r>
        <w:rPr>
          <w:rFonts w:ascii="Times New Roman" w:hAnsi="Times New Roman" w:cs="Times New Roman"/>
          <w:sz w:val="24"/>
          <w:lang w:val="en-US"/>
        </w:rPr>
        <w:t xml:space="preserve"> findings</w:t>
      </w:r>
      <w:r w:rsidR="00714A72" w:rsidRPr="00BE089E">
        <w:rPr>
          <w:rFonts w:ascii="Times New Roman" w:hAnsi="Times New Roman" w:cs="Times New Roman"/>
          <w:sz w:val="24"/>
          <w:lang w:val="en-US"/>
        </w:rPr>
        <w:t xml:space="preserve">, many authors advocate the best innovative performance of regions specialized in a given economic activity. Under this view, specialized regions would have a set of specialized suppliers, skilled workers and a greater flow of informal knowledge among employees. </w:t>
      </w:r>
      <w:r w:rsidR="009B7D11" w:rsidRPr="00BE089E">
        <w:rPr>
          <w:rFonts w:ascii="Times New Roman" w:hAnsi="Times New Roman" w:cs="Times New Roman"/>
          <w:sz w:val="24"/>
          <w:lang w:val="en-US"/>
        </w:rPr>
        <w:t xml:space="preserve">These factors </w:t>
      </w:r>
      <w:r w:rsidR="00714A72" w:rsidRPr="00BE089E">
        <w:rPr>
          <w:rFonts w:ascii="Times New Roman" w:hAnsi="Times New Roman" w:cs="Times New Roman"/>
          <w:sz w:val="24"/>
          <w:lang w:val="en-US"/>
        </w:rPr>
        <w:t>collaborate for gre</w:t>
      </w:r>
      <w:r w:rsidR="009B7D11" w:rsidRPr="00BE089E">
        <w:rPr>
          <w:rFonts w:ascii="Times New Roman" w:hAnsi="Times New Roman" w:cs="Times New Roman"/>
          <w:sz w:val="24"/>
          <w:lang w:val="en-US"/>
        </w:rPr>
        <w:t>ater productivity and innovative performance</w:t>
      </w:r>
      <w:r w:rsidR="00714A72" w:rsidRPr="00BE089E">
        <w:rPr>
          <w:rFonts w:ascii="Times New Roman" w:hAnsi="Times New Roman" w:cs="Times New Roman"/>
          <w:sz w:val="24"/>
          <w:lang w:val="en-US"/>
        </w:rPr>
        <w:t xml:space="preserve"> among </w:t>
      </w:r>
      <w:r w:rsidR="009B7D11" w:rsidRPr="00BE089E">
        <w:rPr>
          <w:rFonts w:ascii="Times New Roman" w:hAnsi="Times New Roman" w:cs="Times New Roman"/>
          <w:sz w:val="24"/>
          <w:lang w:val="en-US"/>
        </w:rPr>
        <w:t xml:space="preserve">local </w:t>
      </w:r>
      <w:r w:rsidR="00714A72" w:rsidRPr="00BE089E">
        <w:rPr>
          <w:rFonts w:ascii="Times New Roman" w:hAnsi="Times New Roman" w:cs="Times New Roman"/>
          <w:sz w:val="24"/>
          <w:lang w:val="en-US"/>
        </w:rPr>
        <w:t xml:space="preserve">enterprises. </w:t>
      </w:r>
    </w:p>
    <w:p w:rsidR="00714A72" w:rsidRPr="00BE089E" w:rsidRDefault="00714A72"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On the other hand, some studies argue</w:t>
      </w:r>
      <w:r w:rsidR="00824A1D" w:rsidRPr="00BE089E">
        <w:rPr>
          <w:rFonts w:ascii="Times New Roman" w:hAnsi="Times New Roman" w:cs="Times New Roman"/>
          <w:sz w:val="24"/>
          <w:lang w:val="en-US"/>
        </w:rPr>
        <w:t xml:space="preserve"> - as</w:t>
      </w:r>
      <w:r w:rsidRPr="00BE089E">
        <w:rPr>
          <w:rFonts w:ascii="Times New Roman" w:hAnsi="Times New Roman" w:cs="Times New Roman"/>
          <w:sz w:val="24"/>
          <w:lang w:val="en-US"/>
        </w:rPr>
        <w:t xml:space="preserve"> proposed by Jacobs (1969) </w:t>
      </w:r>
      <w:r w:rsidR="00824A1D" w:rsidRPr="00BE089E">
        <w:rPr>
          <w:rFonts w:ascii="Times New Roman" w:hAnsi="Times New Roman" w:cs="Times New Roman"/>
          <w:sz w:val="24"/>
          <w:lang w:val="en-US"/>
        </w:rPr>
        <w:t xml:space="preserve">- </w:t>
      </w:r>
      <w:r w:rsidRPr="00BE089E">
        <w:rPr>
          <w:rFonts w:ascii="Times New Roman" w:hAnsi="Times New Roman" w:cs="Times New Roman"/>
          <w:sz w:val="24"/>
          <w:lang w:val="en-US"/>
        </w:rPr>
        <w:t>that the most beneficial for regions is a diversification of industrial activities</w:t>
      </w:r>
      <w:r w:rsidR="00824A1D" w:rsidRPr="00BE089E">
        <w:rPr>
          <w:rFonts w:ascii="Times New Roman" w:hAnsi="Times New Roman" w:cs="Times New Roman"/>
          <w:sz w:val="24"/>
          <w:lang w:val="en-US"/>
        </w:rPr>
        <w:t>.</w:t>
      </w:r>
      <w:r w:rsidRPr="00BE089E">
        <w:rPr>
          <w:rFonts w:ascii="Times New Roman" w:hAnsi="Times New Roman" w:cs="Times New Roman"/>
          <w:sz w:val="24"/>
          <w:lang w:val="en-US"/>
        </w:rPr>
        <w:t xml:space="preserve"> </w:t>
      </w:r>
      <w:r w:rsidR="00824A1D" w:rsidRPr="00BE089E">
        <w:rPr>
          <w:rFonts w:ascii="Times New Roman" w:hAnsi="Times New Roman" w:cs="Times New Roman"/>
          <w:sz w:val="24"/>
          <w:lang w:val="en-US"/>
        </w:rPr>
        <w:t xml:space="preserve">The knowledge transfers </w:t>
      </w:r>
      <w:r w:rsidR="00824A1D" w:rsidRPr="00BE089E">
        <w:rPr>
          <w:rFonts w:ascii="Times New Roman" w:hAnsi="Times New Roman" w:cs="Times New Roman"/>
          <w:sz w:val="24"/>
          <w:lang w:val="en-US"/>
        </w:rPr>
        <w:lastRenderedPageBreak/>
        <w:t xml:space="preserve">between </w:t>
      </w:r>
      <w:r w:rsidRPr="00BE089E">
        <w:rPr>
          <w:rFonts w:ascii="Times New Roman" w:hAnsi="Times New Roman" w:cs="Times New Roman"/>
          <w:sz w:val="24"/>
          <w:lang w:val="en-US"/>
        </w:rPr>
        <w:t>different sectors would allow a greater number of radical innovations through which the a</w:t>
      </w:r>
      <w:r w:rsidR="009B7D11" w:rsidRPr="00BE089E">
        <w:rPr>
          <w:rFonts w:ascii="Times New Roman" w:hAnsi="Times New Roman" w:cs="Times New Roman"/>
          <w:sz w:val="24"/>
          <w:lang w:val="en-US"/>
        </w:rPr>
        <w:t xml:space="preserve">uthor calls "cross </w:t>
      </w:r>
      <w:r w:rsidRPr="00BE089E">
        <w:rPr>
          <w:rFonts w:ascii="Times New Roman" w:hAnsi="Times New Roman" w:cs="Times New Roman"/>
          <w:sz w:val="24"/>
          <w:lang w:val="en-US"/>
        </w:rPr>
        <w:t>fertilization"</w:t>
      </w:r>
      <w:r w:rsidR="00051DD0">
        <w:rPr>
          <w:rFonts w:ascii="Times New Roman" w:hAnsi="Times New Roman" w:cs="Times New Roman"/>
          <w:sz w:val="24"/>
          <w:lang w:val="en-US"/>
        </w:rPr>
        <w:t>. This argument</w:t>
      </w:r>
      <w:r w:rsidR="00824A1D" w:rsidRPr="00BE089E">
        <w:rPr>
          <w:rFonts w:ascii="Times New Roman" w:hAnsi="Times New Roman" w:cs="Times New Roman"/>
          <w:sz w:val="24"/>
          <w:lang w:val="en-US"/>
        </w:rPr>
        <w:t xml:space="preserve"> </w:t>
      </w:r>
      <w:r w:rsidR="00051DD0">
        <w:rPr>
          <w:rFonts w:ascii="Times New Roman" w:hAnsi="Times New Roman" w:cs="Times New Roman"/>
          <w:sz w:val="24"/>
          <w:lang w:val="en-US"/>
        </w:rPr>
        <w:t xml:space="preserve">is </w:t>
      </w:r>
      <w:r w:rsidR="00824A1D" w:rsidRPr="00BE089E">
        <w:rPr>
          <w:rFonts w:ascii="Times New Roman" w:hAnsi="Times New Roman" w:cs="Times New Roman"/>
          <w:sz w:val="24"/>
          <w:lang w:val="en-US"/>
        </w:rPr>
        <w:t>supported by a higher number of new firms and industries in bigger diversified cities</w:t>
      </w:r>
      <w:r w:rsidRPr="00BE089E">
        <w:rPr>
          <w:rFonts w:ascii="Times New Roman" w:hAnsi="Times New Roman" w:cs="Times New Roman"/>
          <w:sz w:val="24"/>
          <w:lang w:val="en-US"/>
        </w:rPr>
        <w:t>.</w:t>
      </w:r>
    </w:p>
    <w:p w:rsidR="00714A72" w:rsidRPr="00BE089E" w:rsidRDefault="00714A72"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 xml:space="preserve">The debate over whether specialized or diversified regions are the most </w:t>
      </w:r>
      <w:r w:rsidR="00824A1D" w:rsidRPr="00BE089E">
        <w:rPr>
          <w:rFonts w:ascii="Times New Roman" w:hAnsi="Times New Roman" w:cs="Times New Roman"/>
          <w:sz w:val="24"/>
          <w:lang w:val="en-US"/>
        </w:rPr>
        <w:t xml:space="preserve">important to </w:t>
      </w:r>
      <w:r w:rsidRPr="00BE089E">
        <w:rPr>
          <w:rFonts w:ascii="Times New Roman" w:hAnsi="Times New Roman" w:cs="Times New Roman"/>
          <w:sz w:val="24"/>
          <w:lang w:val="en-US"/>
        </w:rPr>
        <w:t xml:space="preserve">innovative </w:t>
      </w:r>
      <w:r w:rsidR="00824A1D" w:rsidRPr="00BE089E">
        <w:rPr>
          <w:rFonts w:ascii="Times New Roman" w:hAnsi="Times New Roman" w:cs="Times New Roman"/>
          <w:sz w:val="24"/>
          <w:lang w:val="en-US"/>
        </w:rPr>
        <w:t xml:space="preserve">purposes presents empirical support for both </w:t>
      </w:r>
      <w:proofErr w:type="gramStart"/>
      <w:r w:rsidR="00824A1D" w:rsidRPr="00BE089E">
        <w:rPr>
          <w:rFonts w:ascii="Times New Roman" w:hAnsi="Times New Roman" w:cs="Times New Roman"/>
          <w:sz w:val="24"/>
          <w:lang w:val="en-US"/>
        </w:rPr>
        <w:t>hypothesis</w:t>
      </w:r>
      <w:proofErr w:type="gramEnd"/>
      <w:r w:rsidRPr="00BE089E">
        <w:rPr>
          <w:rFonts w:ascii="Times New Roman" w:hAnsi="Times New Roman" w:cs="Times New Roman"/>
          <w:sz w:val="24"/>
          <w:lang w:val="en-US"/>
        </w:rPr>
        <w:t xml:space="preserve">. On the one hand, different indicators were used to measure the relative </w:t>
      </w:r>
      <w:r w:rsidR="002D6CC7">
        <w:rPr>
          <w:rFonts w:ascii="Times New Roman" w:hAnsi="Times New Roman" w:cs="Times New Roman"/>
          <w:sz w:val="24"/>
          <w:lang w:val="en-US"/>
        </w:rPr>
        <w:t xml:space="preserve">regional </w:t>
      </w:r>
      <w:r w:rsidRPr="00BE089E">
        <w:rPr>
          <w:rFonts w:ascii="Times New Roman" w:hAnsi="Times New Roman" w:cs="Times New Roman"/>
          <w:sz w:val="24"/>
          <w:lang w:val="en-US"/>
        </w:rPr>
        <w:t xml:space="preserve">specialization or diversification. </w:t>
      </w:r>
      <w:r w:rsidR="00824A1D" w:rsidRPr="00BE089E">
        <w:rPr>
          <w:rFonts w:ascii="Times New Roman" w:hAnsi="Times New Roman" w:cs="Times New Roman"/>
          <w:sz w:val="24"/>
          <w:lang w:val="en-US"/>
        </w:rPr>
        <w:t xml:space="preserve">Some results points </w:t>
      </w:r>
      <w:r w:rsidRPr="00BE089E">
        <w:rPr>
          <w:rFonts w:ascii="Times New Roman" w:hAnsi="Times New Roman" w:cs="Times New Roman"/>
          <w:sz w:val="24"/>
          <w:lang w:val="en-US"/>
        </w:rPr>
        <w:t>to benefits for specialized regions (</w:t>
      </w:r>
      <w:proofErr w:type="spellStart"/>
      <w:r w:rsidR="00402BA3" w:rsidRPr="00BE089E">
        <w:rPr>
          <w:rFonts w:ascii="Times New Roman" w:hAnsi="Times New Roman" w:cs="Times New Roman"/>
          <w:sz w:val="24"/>
          <w:lang w:val="en-US"/>
        </w:rPr>
        <w:t>Cabrer-Borrás</w:t>
      </w:r>
      <w:proofErr w:type="spellEnd"/>
      <w:r w:rsidR="00402BA3" w:rsidRPr="00BE089E">
        <w:rPr>
          <w:rFonts w:ascii="Times New Roman" w:hAnsi="Times New Roman" w:cs="Times New Roman"/>
          <w:sz w:val="24"/>
          <w:lang w:val="en-US"/>
        </w:rPr>
        <w:t xml:space="preserve"> and</w:t>
      </w:r>
      <w:r w:rsidRPr="00BE089E">
        <w:rPr>
          <w:rFonts w:ascii="Times New Roman" w:hAnsi="Times New Roman" w:cs="Times New Roman"/>
          <w:sz w:val="24"/>
          <w:lang w:val="en-US"/>
        </w:rPr>
        <w:t xml:space="preserve"> Serrano-Domingo, 2007, Hende</w:t>
      </w:r>
      <w:r w:rsidR="009B7D11" w:rsidRPr="00BE089E">
        <w:rPr>
          <w:rFonts w:ascii="Times New Roman" w:hAnsi="Times New Roman" w:cs="Times New Roman"/>
          <w:sz w:val="24"/>
          <w:lang w:val="en-US"/>
        </w:rPr>
        <w:t xml:space="preserve">rson 1997, 2003) and </w:t>
      </w:r>
      <w:r w:rsidR="00824A1D" w:rsidRPr="00BE089E">
        <w:rPr>
          <w:rFonts w:ascii="Times New Roman" w:hAnsi="Times New Roman" w:cs="Times New Roman"/>
          <w:sz w:val="24"/>
          <w:lang w:val="en-US"/>
        </w:rPr>
        <w:t xml:space="preserve">some </w:t>
      </w:r>
      <w:r w:rsidR="009B7D11" w:rsidRPr="00BE089E">
        <w:rPr>
          <w:rFonts w:ascii="Times New Roman" w:hAnsi="Times New Roman" w:cs="Times New Roman"/>
          <w:sz w:val="24"/>
          <w:lang w:val="en-US"/>
        </w:rPr>
        <w:t>for diversified regions</w:t>
      </w:r>
      <w:r w:rsidR="00402BA3" w:rsidRPr="00BE089E">
        <w:rPr>
          <w:rFonts w:ascii="Times New Roman" w:hAnsi="Times New Roman" w:cs="Times New Roman"/>
          <w:sz w:val="24"/>
          <w:lang w:val="en-US"/>
        </w:rPr>
        <w:t xml:space="preserve"> (</w:t>
      </w:r>
      <w:proofErr w:type="spellStart"/>
      <w:r w:rsidR="00402BA3" w:rsidRPr="00BE089E">
        <w:rPr>
          <w:rFonts w:ascii="Times New Roman" w:hAnsi="Times New Roman" w:cs="Times New Roman"/>
          <w:sz w:val="24"/>
          <w:lang w:val="en-US"/>
        </w:rPr>
        <w:t>Audretsch</w:t>
      </w:r>
      <w:proofErr w:type="spellEnd"/>
      <w:r w:rsidR="00402BA3" w:rsidRPr="00BE089E">
        <w:rPr>
          <w:rFonts w:ascii="Times New Roman" w:hAnsi="Times New Roman" w:cs="Times New Roman"/>
          <w:sz w:val="24"/>
          <w:lang w:val="en-US"/>
        </w:rPr>
        <w:t xml:space="preserve"> and Feldman, 1999 and </w:t>
      </w:r>
      <w:proofErr w:type="spellStart"/>
      <w:r w:rsidR="00402BA3" w:rsidRPr="00BE089E">
        <w:rPr>
          <w:rFonts w:ascii="Times New Roman" w:hAnsi="Times New Roman" w:cs="Times New Roman"/>
          <w:sz w:val="24"/>
          <w:lang w:val="en-US"/>
        </w:rPr>
        <w:t>Frtisch</w:t>
      </w:r>
      <w:proofErr w:type="spellEnd"/>
      <w:r w:rsidR="00402BA3" w:rsidRPr="00BE089E">
        <w:rPr>
          <w:rFonts w:ascii="Times New Roman" w:hAnsi="Times New Roman" w:cs="Times New Roman"/>
          <w:sz w:val="24"/>
          <w:lang w:val="en-US"/>
        </w:rPr>
        <w:t xml:space="preserve"> and</w:t>
      </w:r>
      <w:r w:rsidRPr="00BE089E">
        <w:rPr>
          <w:rFonts w:ascii="Times New Roman" w:hAnsi="Times New Roman" w:cs="Times New Roman"/>
          <w:sz w:val="24"/>
          <w:lang w:val="en-US"/>
        </w:rPr>
        <w:t xml:space="preserve"> </w:t>
      </w:r>
      <w:proofErr w:type="spellStart"/>
      <w:r w:rsidRPr="00BE089E">
        <w:rPr>
          <w:rFonts w:ascii="Times New Roman" w:hAnsi="Times New Roman" w:cs="Times New Roman"/>
          <w:sz w:val="24"/>
          <w:lang w:val="en-US"/>
        </w:rPr>
        <w:t>Slavtchev</w:t>
      </w:r>
      <w:proofErr w:type="spellEnd"/>
      <w:r w:rsidRPr="00BE089E">
        <w:rPr>
          <w:rFonts w:ascii="Times New Roman" w:hAnsi="Times New Roman" w:cs="Times New Roman"/>
          <w:sz w:val="24"/>
          <w:lang w:val="en-US"/>
        </w:rPr>
        <w:t xml:space="preserve">, 2007). However, as shown </w:t>
      </w:r>
      <w:r w:rsidR="002D6CC7">
        <w:rPr>
          <w:rFonts w:ascii="Times New Roman" w:hAnsi="Times New Roman" w:cs="Times New Roman"/>
          <w:sz w:val="24"/>
          <w:lang w:val="en-US"/>
        </w:rPr>
        <w:t xml:space="preserve">by </w:t>
      </w:r>
      <w:proofErr w:type="spellStart"/>
      <w:r w:rsidRPr="00BE089E">
        <w:rPr>
          <w:rFonts w:ascii="Times New Roman" w:hAnsi="Times New Roman" w:cs="Times New Roman"/>
          <w:sz w:val="24"/>
          <w:lang w:val="en-US"/>
        </w:rPr>
        <w:t>Beaudry</w:t>
      </w:r>
      <w:proofErr w:type="spellEnd"/>
      <w:r w:rsidRPr="00BE089E">
        <w:rPr>
          <w:rFonts w:ascii="Times New Roman" w:hAnsi="Times New Roman" w:cs="Times New Roman"/>
          <w:sz w:val="24"/>
          <w:lang w:val="en-US"/>
        </w:rPr>
        <w:t xml:space="preserve"> </w:t>
      </w:r>
      <w:r w:rsidR="00402BA3" w:rsidRPr="00BE089E">
        <w:rPr>
          <w:rFonts w:ascii="Times New Roman" w:hAnsi="Times New Roman" w:cs="Times New Roman"/>
          <w:sz w:val="24"/>
          <w:lang w:val="en-US"/>
        </w:rPr>
        <w:t>and</w:t>
      </w:r>
      <w:r w:rsidR="009B7D11" w:rsidRPr="00BE089E">
        <w:rPr>
          <w:rFonts w:ascii="Times New Roman" w:hAnsi="Times New Roman" w:cs="Times New Roman"/>
          <w:sz w:val="24"/>
          <w:lang w:val="en-US"/>
        </w:rPr>
        <w:t xml:space="preserve"> </w:t>
      </w:r>
      <w:proofErr w:type="spellStart"/>
      <w:r w:rsidR="009B7D11" w:rsidRPr="00BE089E">
        <w:rPr>
          <w:rFonts w:ascii="Times New Roman" w:hAnsi="Times New Roman" w:cs="Times New Roman"/>
          <w:sz w:val="24"/>
          <w:lang w:val="en-US"/>
        </w:rPr>
        <w:t>Shiffareova</w:t>
      </w:r>
      <w:proofErr w:type="spellEnd"/>
      <w:r w:rsidRPr="00BE089E">
        <w:rPr>
          <w:rFonts w:ascii="Times New Roman" w:hAnsi="Times New Roman" w:cs="Times New Roman"/>
          <w:sz w:val="24"/>
          <w:lang w:val="en-US"/>
        </w:rPr>
        <w:t xml:space="preserve"> (20</w:t>
      </w:r>
      <w:r w:rsidR="009B7D11" w:rsidRPr="00BE089E">
        <w:rPr>
          <w:rFonts w:ascii="Times New Roman" w:hAnsi="Times New Roman" w:cs="Times New Roman"/>
          <w:sz w:val="24"/>
          <w:lang w:val="en-US"/>
        </w:rPr>
        <w:t xml:space="preserve">09) most of </w:t>
      </w:r>
      <w:r w:rsidR="002D6CC7">
        <w:rPr>
          <w:rFonts w:ascii="Times New Roman" w:hAnsi="Times New Roman" w:cs="Times New Roman"/>
          <w:sz w:val="24"/>
          <w:lang w:val="en-US"/>
        </w:rPr>
        <w:t xml:space="preserve">the </w:t>
      </w:r>
      <w:r w:rsidR="009B7D11" w:rsidRPr="00BE089E">
        <w:rPr>
          <w:rFonts w:ascii="Times New Roman" w:hAnsi="Times New Roman" w:cs="Times New Roman"/>
          <w:sz w:val="24"/>
          <w:lang w:val="en-US"/>
        </w:rPr>
        <w:t xml:space="preserve">differences </w:t>
      </w:r>
      <w:r w:rsidR="002D6CC7">
        <w:rPr>
          <w:rFonts w:ascii="Times New Roman" w:hAnsi="Times New Roman" w:cs="Times New Roman"/>
          <w:sz w:val="24"/>
          <w:lang w:val="en-US"/>
        </w:rPr>
        <w:t xml:space="preserve">in these findings </w:t>
      </w:r>
      <w:r w:rsidR="009B7D11" w:rsidRPr="00BE089E">
        <w:rPr>
          <w:rFonts w:ascii="Times New Roman" w:hAnsi="Times New Roman" w:cs="Times New Roman"/>
          <w:sz w:val="24"/>
          <w:lang w:val="en-US"/>
        </w:rPr>
        <w:t>are</w:t>
      </w:r>
      <w:r w:rsidRPr="00BE089E">
        <w:rPr>
          <w:rFonts w:ascii="Times New Roman" w:hAnsi="Times New Roman" w:cs="Times New Roman"/>
          <w:sz w:val="24"/>
          <w:lang w:val="en-US"/>
        </w:rPr>
        <w:t xml:space="preserve"> associated with the </w:t>
      </w:r>
      <w:r w:rsidR="002D6CC7">
        <w:rPr>
          <w:rFonts w:ascii="Times New Roman" w:hAnsi="Times New Roman" w:cs="Times New Roman"/>
          <w:sz w:val="24"/>
          <w:lang w:val="en-US"/>
        </w:rPr>
        <w:t xml:space="preserve">use </w:t>
      </w:r>
      <w:r w:rsidRPr="00BE089E">
        <w:rPr>
          <w:rFonts w:ascii="Times New Roman" w:hAnsi="Times New Roman" w:cs="Times New Roman"/>
          <w:sz w:val="24"/>
          <w:lang w:val="en-US"/>
        </w:rPr>
        <w:t xml:space="preserve">of different </w:t>
      </w:r>
      <w:r w:rsidR="002D6CC7" w:rsidRPr="00BE089E">
        <w:rPr>
          <w:rFonts w:ascii="Times New Roman" w:hAnsi="Times New Roman" w:cs="Times New Roman"/>
          <w:sz w:val="24"/>
          <w:lang w:val="en-US"/>
        </w:rPr>
        <w:t xml:space="preserve">specialization-diversification </w:t>
      </w:r>
      <w:r w:rsidRPr="00BE089E">
        <w:rPr>
          <w:rFonts w:ascii="Times New Roman" w:hAnsi="Times New Roman" w:cs="Times New Roman"/>
          <w:sz w:val="24"/>
          <w:lang w:val="en-US"/>
        </w:rPr>
        <w:t>indicators</w:t>
      </w:r>
      <w:r w:rsidR="009B7D11" w:rsidRPr="00BE089E">
        <w:rPr>
          <w:rFonts w:ascii="Times New Roman" w:hAnsi="Times New Roman" w:cs="Times New Roman"/>
          <w:sz w:val="24"/>
          <w:lang w:val="en-US"/>
        </w:rPr>
        <w:t>,</w:t>
      </w:r>
      <w:r w:rsidRPr="00BE089E">
        <w:rPr>
          <w:rFonts w:ascii="Times New Roman" w:hAnsi="Times New Roman" w:cs="Times New Roman"/>
          <w:sz w:val="24"/>
          <w:lang w:val="en-US"/>
        </w:rPr>
        <w:t xml:space="preserve"> sector composition or geographical </w:t>
      </w:r>
      <w:r w:rsidR="009B7D11" w:rsidRPr="00BE089E">
        <w:rPr>
          <w:rFonts w:ascii="Times New Roman" w:hAnsi="Times New Roman" w:cs="Times New Roman"/>
          <w:sz w:val="24"/>
          <w:lang w:val="en-US"/>
        </w:rPr>
        <w:t xml:space="preserve">level of </w:t>
      </w:r>
      <w:r w:rsidRPr="00BE089E">
        <w:rPr>
          <w:rFonts w:ascii="Times New Roman" w:hAnsi="Times New Roman" w:cs="Times New Roman"/>
          <w:sz w:val="24"/>
          <w:lang w:val="en-US"/>
        </w:rPr>
        <w:t>analysis.</w:t>
      </w:r>
    </w:p>
    <w:p w:rsidR="00F65733" w:rsidRDefault="00714A72" w:rsidP="00714A72">
      <w:pPr>
        <w:spacing w:after="120" w:line="240" w:lineRule="auto"/>
        <w:jc w:val="both"/>
        <w:rPr>
          <w:rFonts w:ascii="Times New Roman" w:hAnsi="Times New Roman" w:cs="Times New Roman"/>
          <w:sz w:val="24"/>
          <w:lang w:val="en-US"/>
        </w:rPr>
      </w:pPr>
      <w:r w:rsidRPr="00BE089E">
        <w:rPr>
          <w:rFonts w:ascii="Times New Roman" w:hAnsi="Times New Roman" w:cs="Times New Roman"/>
          <w:sz w:val="24"/>
          <w:lang w:val="en-US"/>
        </w:rPr>
        <w:t xml:space="preserve">As can be seen, the </w:t>
      </w:r>
      <w:r w:rsidR="009B7D11" w:rsidRPr="00BE089E">
        <w:rPr>
          <w:rFonts w:ascii="Times New Roman" w:hAnsi="Times New Roman" w:cs="Times New Roman"/>
          <w:sz w:val="24"/>
          <w:lang w:val="en-US"/>
        </w:rPr>
        <w:t>panorama</w:t>
      </w:r>
      <w:r w:rsidRPr="00BE089E">
        <w:rPr>
          <w:rFonts w:ascii="Times New Roman" w:hAnsi="Times New Roman" w:cs="Times New Roman"/>
          <w:sz w:val="24"/>
          <w:lang w:val="en-US"/>
        </w:rPr>
        <w:t xml:space="preserve"> of the local innovation is extremely broad and diverse and yet demand</w:t>
      </w:r>
      <w:r w:rsidR="00CC50A5" w:rsidRPr="00BE089E">
        <w:rPr>
          <w:rFonts w:ascii="Times New Roman" w:hAnsi="Times New Roman" w:cs="Times New Roman"/>
          <w:sz w:val="24"/>
          <w:lang w:val="en-US"/>
        </w:rPr>
        <w:t>s</w:t>
      </w:r>
      <w:r w:rsidRPr="00BE089E">
        <w:rPr>
          <w:rFonts w:ascii="Times New Roman" w:hAnsi="Times New Roman" w:cs="Times New Roman"/>
          <w:sz w:val="24"/>
          <w:lang w:val="en-US"/>
        </w:rPr>
        <w:t xml:space="preserve"> many insights. Accordingly, this paper tries to make a deeper analysis of the role of various factors on local innovation a</w:t>
      </w:r>
      <w:r w:rsidR="00CC50A5" w:rsidRPr="00BE089E">
        <w:rPr>
          <w:rFonts w:ascii="Times New Roman" w:hAnsi="Times New Roman" w:cs="Times New Roman"/>
          <w:sz w:val="24"/>
          <w:lang w:val="en-US"/>
        </w:rPr>
        <w:t>nd assess their spatial effects with a Brazilian regional dataset of patents</w:t>
      </w:r>
      <w:r w:rsidR="00F65733" w:rsidRPr="00BE089E">
        <w:rPr>
          <w:rFonts w:ascii="Times New Roman" w:hAnsi="Times New Roman" w:cs="Times New Roman"/>
          <w:sz w:val="24"/>
          <w:lang w:val="en-US"/>
        </w:rPr>
        <w:t xml:space="preserve">. </w:t>
      </w:r>
    </w:p>
    <w:p w:rsidR="00961BA3" w:rsidRDefault="00961BA3" w:rsidP="005922F5">
      <w:pPr>
        <w:spacing w:after="120" w:line="240" w:lineRule="auto"/>
        <w:rPr>
          <w:rFonts w:ascii="Times New Roman" w:hAnsi="Times New Roman" w:cs="Times New Roman"/>
          <w:b/>
          <w:sz w:val="24"/>
          <w:lang w:val="en-US"/>
        </w:rPr>
      </w:pPr>
    </w:p>
    <w:p w:rsidR="005922F5" w:rsidRDefault="00042848" w:rsidP="005922F5">
      <w:pPr>
        <w:spacing w:after="120" w:line="240" w:lineRule="auto"/>
        <w:rPr>
          <w:rFonts w:ascii="Times New Roman" w:hAnsi="Times New Roman" w:cs="Times New Roman"/>
          <w:b/>
          <w:sz w:val="24"/>
          <w:lang w:val="en-US"/>
        </w:rPr>
      </w:pPr>
      <w:r>
        <w:rPr>
          <w:rFonts w:ascii="Times New Roman" w:hAnsi="Times New Roman" w:cs="Times New Roman"/>
          <w:b/>
          <w:sz w:val="24"/>
          <w:lang w:val="en-US"/>
        </w:rPr>
        <w:t xml:space="preserve">Innovation in Brazil: </w:t>
      </w:r>
      <w:r w:rsidR="005922F5">
        <w:rPr>
          <w:rFonts w:ascii="Times New Roman" w:hAnsi="Times New Roman" w:cs="Times New Roman"/>
          <w:b/>
          <w:sz w:val="24"/>
          <w:lang w:val="en-US"/>
        </w:rPr>
        <w:t xml:space="preserve">Spatial </w:t>
      </w:r>
      <w:r>
        <w:rPr>
          <w:rFonts w:ascii="Times New Roman" w:hAnsi="Times New Roman" w:cs="Times New Roman"/>
          <w:b/>
          <w:sz w:val="24"/>
          <w:lang w:val="en-US"/>
        </w:rPr>
        <w:t>Patterns</w:t>
      </w:r>
    </w:p>
    <w:p w:rsidR="005922F5" w:rsidRPr="005922F5" w:rsidRDefault="005922F5" w:rsidP="00F97F85">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An initial analysis of regional distribution of innovative activities can be done using a LISA (Local Indicator of Spatial Autocorrelation) of patents per capita in Brazilian Micro-regions. Using a statistical indicator, the LISA technique classifies high-high regions that delimitates a cluster of highly innovative regions (with high levels of patents per capita) surrounded by similar ones. In the opposite, LISA also present low-low regions, with the lowest innovative regions that has similar neighbors. In the map below, high-high and low-low regions in Brazil </w:t>
      </w:r>
      <w:r w:rsidR="00961BA3">
        <w:rPr>
          <w:rFonts w:ascii="Times New Roman" w:hAnsi="Times New Roman" w:cs="Times New Roman"/>
          <w:sz w:val="24"/>
          <w:lang w:val="en-US"/>
        </w:rPr>
        <w:t xml:space="preserve">are presented. The variable analyzed is the patents per capita </w:t>
      </w:r>
      <w:r>
        <w:rPr>
          <w:rFonts w:ascii="Times New Roman" w:hAnsi="Times New Roman" w:cs="Times New Roman"/>
          <w:sz w:val="24"/>
          <w:lang w:val="en-US"/>
        </w:rPr>
        <w:t>between 2001 and 2005.</w:t>
      </w:r>
    </w:p>
    <w:p w:rsidR="005922F5" w:rsidRDefault="00961BA3" w:rsidP="00961BA3">
      <w:pPr>
        <w:spacing w:after="120" w:line="240" w:lineRule="auto"/>
        <w:jc w:val="center"/>
        <w:rPr>
          <w:rFonts w:ascii="Times New Roman" w:hAnsi="Times New Roman" w:cs="Times New Roman"/>
          <w:sz w:val="24"/>
          <w:lang w:val="en-US"/>
        </w:rPr>
      </w:pPr>
      <w:r>
        <w:rPr>
          <w:rFonts w:ascii="Times New Roman" w:hAnsi="Times New Roman" w:cs="Times New Roman"/>
          <w:noProof/>
          <w:sz w:val="24"/>
          <w:lang w:eastAsia="pt-BR"/>
        </w:rPr>
        <w:drawing>
          <wp:inline distT="0" distB="0" distL="0" distR="0">
            <wp:extent cx="2860380" cy="3065068"/>
            <wp:effectExtent l="19050" t="0" r="0" b="0"/>
            <wp:docPr id="2" name="Imagem 1" descr="LISAFinalBrasil_ERSA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AFinalBrasil_ERSA2014.png"/>
                    <pic:cNvPicPr/>
                  </pic:nvPicPr>
                  <pic:blipFill>
                    <a:blip r:embed="rId8" cstate="print"/>
                    <a:stretch>
                      <a:fillRect/>
                    </a:stretch>
                  </pic:blipFill>
                  <pic:spPr>
                    <a:xfrm>
                      <a:off x="0" y="0"/>
                      <a:ext cx="2859343" cy="3063957"/>
                    </a:xfrm>
                    <a:prstGeom prst="rect">
                      <a:avLst/>
                    </a:prstGeom>
                  </pic:spPr>
                </pic:pic>
              </a:graphicData>
            </a:graphic>
          </wp:inline>
        </w:drawing>
      </w:r>
    </w:p>
    <w:p w:rsidR="00961BA3" w:rsidRDefault="00961BA3" w:rsidP="00961BA3">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LISA Map shows a great concentration of highly innovative regions in the South-Southeast Brazilian regions that has a great proportion of industrial production. This pattern is also in line with the concentration of innovative and technological activities in Brazil described by Albuquerque et al (2002) and </w:t>
      </w:r>
      <w:proofErr w:type="spellStart"/>
      <w:r>
        <w:rPr>
          <w:rFonts w:ascii="Times New Roman" w:hAnsi="Times New Roman" w:cs="Times New Roman"/>
          <w:sz w:val="24"/>
          <w:lang w:val="en-US"/>
        </w:rPr>
        <w:t>Gonçalves</w:t>
      </w:r>
      <w:proofErr w:type="spellEnd"/>
      <w:r>
        <w:rPr>
          <w:rFonts w:ascii="Times New Roman" w:hAnsi="Times New Roman" w:cs="Times New Roman"/>
          <w:sz w:val="24"/>
          <w:lang w:val="en-US"/>
        </w:rPr>
        <w:t xml:space="preserve"> and Almeida (2009). This is also an important element to the model estimated</w:t>
      </w:r>
      <w:r w:rsidR="00F97F85">
        <w:rPr>
          <w:rFonts w:ascii="Times New Roman" w:hAnsi="Times New Roman" w:cs="Times New Roman"/>
          <w:sz w:val="24"/>
          <w:lang w:val="en-US"/>
        </w:rPr>
        <w:t>.</w:t>
      </w:r>
    </w:p>
    <w:p w:rsidR="00F97F85" w:rsidRPr="00BE089E" w:rsidRDefault="00F97F85" w:rsidP="00386FF3">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Some papers </w:t>
      </w:r>
      <w:r w:rsidR="00386FF3">
        <w:rPr>
          <w:rFonts w:ascii="Times New Roman" w:hAnsi="Times New Roman" w:cs="Times New Roman"/>
          <w:sz w:val="24"/>
          <w:lang w:val="en-US"/>
        </w:rPr>
        <w:t>analyze</w:t>
      </w:r>
      <w:r>
        <w:rPr>
          <w:rFonts w:ascii="Times New Roman" w:hAnsi="Times New Roman" w:cs="Times New Roman"/>
          <w:sz w:val="24"/>
          <w:lang w:val="en-US"/>
        </w:rPr>
        <w:t xml:space="preserve"> the innovation </w:t>
      </w:r>
      <w:r w:rsidR="00386FF3">
        <w:rPr>
          <w:rFonts w:ascii="Times New Roman" w:hAnsi="Times New Roman" w:cs="Times New Roman"/>
          <w:sz w:val="24"/>
          <w:lang w:val="en-US"/>
        </w:rPr>
        <w:t xml:space="preserve">in Brazil </w:t>
      </w:r>
      <w:r>
        <w:rPr>
          <w:rFonts w:ascii="Times New Roman" w:hAnsi="Times New Roman" w:cs="Times New Roman"/>
          <w:sz w:val="24"/>
          <w:lang w:val="en-US"/>
        </w:rPr>
        <w:t xml:space="preserve">in a spatial perspective. </w:t>
      </w:r>
      <w:r w:rsidR="00386FF3">
        <w:rPr>
          <w:rFonts w:ascii="Times New Roman" w:hAnsi="Times New Roman" w:cs="Times New Roman"/>
          <w:sz w:val="24"/>
          <w:lang w:val="en-US"/>
        </w:rPr>
        <w:t xml:space="preserve">Albuquerque et al. (2002) describes the distribution of technological and scientific activities in Brazil. Based in the location of patents, the authors show a strong spatial concentration of innovative activities point that only ten municipalities in Brazil detain more than 53% of patents in an eleven years period (1990-2000) and this concentration was mainly located in the South and Southeast regions, a similar spatial profile was obtained by </w:t>
      </w:r>
      <w:proofErr w:type="spellStart"/>
      <w:r w:rsidR="00386FF3">
        <w:rPr>
          <w:rFonts w:ascii="Times New Roman" w:hAnsi="Times New Roman" w:cs="Times New Roman"/>
          <w:sz w:val="24"/>
          <w:lang w:val="en-US"/>
        </w:rPr>
        <w:t>Gonçalves</w:t>
      </w:r>
      <w:proofErr w:type="spellEnd"/>
      <w:r w:rsidR="00386FF3">
        <w:rPr>
          <w:rFonts w:ascii="Times New Roman" w:hAnsi="Times New Roman" w:cs="Times New Roman"/>
          <w:sz w:val="24"/>
          <w:lang w:val="en-US"/>
        </w:rPr>
        <w:t xml:space="preserve"> (2007). Albuquerque et al (2002) also points that the concentration of innovative activities is higher than the production concentration similar to the results of </w:t>
      </w:r>
      <w:proofErr w:type="spellStart"/>
      <w:r w:rsidR="00386FF3">
        <w:rPr>
          <w:rFonts w:ascii="Times New Roman" w:hAnsi="Times New Roman" w:cs="Times New Roman"/>
          <w:sz w:val="24"/>
          <w:lang w:val="en-US"/>
        </w:rPr>
        <w:t>Audretsch</w:t>
      </w:r>
      <w:proofErr w:type="spellEnd"/>
      <w:r w:rsidR="00386FF3">
        <w:rPr>
          <w:rFonts w:ascii="Times New Roman" w:hAnsi="Times New Roman" w:cs="Times New Roman"/>
          <w:sz w:val="24"/>
          <w:lang w:val="en-US"/>
        </w:rPr>
        <w:t xml:space="preserve"> and Feldman (1996) for United States. </w:t>
      </w:r>
    </w:p>
    <w:p w:rsidR="00961BA3" w:rsidRDefault="00DE5FD7" w:rsidP="00DE5FD7">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 xml:space="preserve">One important study that uses KPF for Brazilian Regions is </w:t>
      </w:r>
      <w:proofErr w:type="spellStart"/>
      <w:r>
        <w:rPr>
          <w:rFonts w:ascii="Times New Roman" w:hAnsi="Times New Roman" w:cs="Times New Roman"/>
          <w:sz w:val="24"/>
          <w:lang w:val="en-US"/>
        </w:rPr>
        <w:t>Gonçalves</w:t>
      </w:r>
      <w:proofErr w:type="spellEnd"/>
      <w:r>
        <w:rPr>
          <w:rFonts w:ascii="Times New Roman" w:hAnsi="Times New Roman" w:cs="Times New Roman"/>
          <w:sz w:val="24"/>
          <w:lang w:val="en-US"/>
        </w:rPr>
        <w:t xml:space="preserve"> and Almeida (2009) that runs a Spatial </w:t>
      </w:r>
      <w:proofErr w:type="spellStart"/>
      <w:r>
        <w:rPr>
          <w:rFonts w:ascii="Times New Roman" w:hAnsi="Times New Roman" w:cs="Times New Roman"/>
          <w:sz w:val="24"/>
          <w:lang w:val="en-US"/>
        </w:rPr>
        <w:t>Autorregressive</w:t>
      </w:r>
      <w:proofErr w:type="spellEnd"/>
      <w:r>
        <w:rPr>
          <w:rFonts w:ascii="Times New Roman" w:hAnsi="Times New Roman" w:cs="Times New Roman"/>
          <w:sz w:val="24"/>
          <w:lang w:val="en-US"/>
        </w:rPr>
        <w:t xml:space="preserve"> model to 558 Brazilian micro-regions. Results point that agglomeration level and academic research are important determinants of and level of industrialization are important determinants of local innovation.</w:t>
      </w:r>
    </w:p>
    <w:p w:rsidR="00DE5FD7" w:rsidRPr="00DE5FD7" w:rsidRDefault="00DE5FD7" w:rsidP="00DE5FD7">
      <w:pPr>
        <w:spacing w:after="120" w:line="240" w:lineRule="auto"/>
        <w:jc w:val="both"/>
        <w:rPr>
          <w:rFonts w:ascii="Times New Roman" w:hAnsi="Times New Roman" w:cs="Times New Roman"/>
          <w:sz w:val="24"/>
          <w:lang w:val="en-US"/>
        </w:rPr>
      </w:pPr>
    </w:p>
    <w:p w:rsidR="00572F17" w:rsidRPr="00051DD0" w:rsidRDefault="009B7D11" w:rsidP="00A7077A">
      <w:pPr>
        <w:spacing w:after="120" w:line="240" w:lineRule="auto"/>
        <w:rPr>
          <w:rFonts w:ascii="Times New Roman" w:hAnsi="Times New Roman" w:cs="Times New Roman"/>
          <w:b/>
          <w:sz w:val="24"/>
          <w:lang w:val="en-US"/>
        </w:rPr>
      </w:pPr>
      <w:r w:rsidRPr="00051DD0">
        <w:rPr>
          <w:rFonts w:ascii="Times New Roman" w:hAnsi="Times New Roman" w:cs="Times New Roman"/>
          <w:b/>
          <w:sz w:val="24"/>
          <w:lang w:val="en-US"/>
        </w:rPr>
        <w:t>Data and Method</w:t>
      </w:r>
    </w:p>
    <w:p w:rsidR="009B7D11" w:rsidRPr="00051DD0" w:rsidRDefault="009B7D11" w:rsidP="009B7D11">
      <w:pPr>
        <w:spacing w:after="120" w:line="240" w:lineRule="auto"/>
        <w:jc w:val="both"/>
        <w:rPr>
          <w:rFonts w:ascii="Times New Roman" w:hAnsi="Times New Roman" w:cs="Times New Roman"/>
          <w:sz w:val="24"/>
          <w:lang w:val="en-US"/>
        </w:rPr>
      </w:pPr>
      <w:r w:rsidRPr="00051DD0">
        <w:rPr>
          <w:rFonts w:ascii="Times New Roman" w:hAnsi="Times New Roman" w:cs="Times New Roman"/>
          <w:sz w:val="24"/>
          <w:lang w:val="en-US"/>
        </w:rPr>
        <w:t xml:space="preserve">This </w:t>
      </w:r>
      <w:r w:rsidR="00772C1B" w:rsidRPr="00051DD0">
        <w:rPr>
          <w:rFonts w:ascii="Times New Roman" w:hAnsi="Times New Roman" w:cs="Times New Roman"/>
          <w:sz w:val="24"/>
          <w:lang w:val="en-US"/>
        </w:rPr>
        <w:t xml:space="preserve">paper’s model </w:t>
      </w:r>
      <w:r w:rsidRPr="00051DD0">
        <w:rPr>
          <w:rFonts w:ascii="Times New Roman" w:hAnsi="Times New Roman" w:cs="Times New Roman"/>
          <w:sz w:val="24"/>
          <w:lang w:val="en-US"/>
        </w:rPr>
        <w:t>is based on the original specification of the production function of knowledge of Jaf</w:t>
      </w:r>
      <w:r w:rsidR="00CC50A5" w:rsidRPr="00051DD0">
        <w:rPr>
          <w:rFonts w:ascii="Times New Roman" w:hAnsi="Times New Roman" w:cs="Times New Roman"/>
          <w:sz w:val="24"/>
          <w:lang w:val="en-US"/>
        </w:rPr>
        <w:t>fe (1989) with spatial elements and</w:t>
      </w:r>
      <w:r w:rsidRPr="00051DD0">
        <w:rPr>
          <w:rFonts w:ascii="Times New Roman" w:hAnsi="Times New Roman" w:cs="Times New Roman"/>
          <w:sz w:val="24"/>
          <w:lang w:val="en-US"/>
        </w:rPr>
        <w:t xml:space="preserve"> some additional controls.</w:t>
      </w:r>
    </w:p>
    <w:p w:rsidR="0028762D" w:rsidRPr="00051DD0" w:rsidRDefault="009B7D11" w:rsidP="009B7D11">
      <w:pPr>
        <w:spacing w:after="120" w:line="240" w:lineRule="auto"/>
        <w:jc w:val="both"/>
        <w:rPr>
          <w:rFonts w:ascii="Times New Roman" w:hAnsi="Times New Roman" w:cs="Times New Roman"/>
          <w:sz w:val="24"/>
          <w:lang w:val="en-US"/>
        </w:rPr>
      </w:pPr>
      <w:r w:rsidRPr="00051DD0">
        <w:rPr>
          <w:rFonts w:ascii="Times New Roman" w:hAnsi="Times New Roman" w:cs="Times New Roman"/>
          <w:sz w:val="24"/>
          <w:lang w:val="en-US"/>
        </w:rPr>
        <w:t>Generally, the specification of function is</w:t>
      </w:r>
      <w:r w:rsidR="0028762D" w:rsidRPr="00051DD0">
        <w:rPr>
          <w:rFonts w:ascii="Times New Roman" w:hAnsi="Times New Roman" w:cs="Times New Roman"/>
          <w:sz w:val="24"/>
          <w:lang w:val="en-US"/>
        </w:rPr>
        <w:t>:</w:t>
      </w:r>
    </w:p>
    <w:p w:rsidR="0028762D" w:rsidRPr="00051DD0" w:rsidRDefault="00225D31" w:rsidP="004262BF">
      <w:pPr>
        <w:spacing w:after="120" w:line="360" w:lineRule="auto"/>
        <w:jc w:val="both"/>
        <w:rPr>
          <w:rFonts w:ascii="Times New Roman" w:hAnsi="Times New Roman" w:cs="Times New Roman"/>
          <w:sz w:val="24"/>
        </w:rPr>
      </w:pPr>
      <m:oMathPara>
        <m:oMath>
          <m:sSub>
            <m:sSubPr>
              <m:ctrlPr>
                <w:rPr>
                  <w:rFonts w:ascii="Cambria Math" w:hAnsi="Times New Roman" w:cs="Times New Roman"/>
                  <w:i/>
                  <w:sz w:val="24"/>
                </w:rPr>
              </m:ctrlPr>
            </m:sSubPr>
            <m:e>
              <m:r>
                <w:rPr>
                  <w:rFonts w:ascii="Cambria Math" w:hAnsi="Cambria Math" w:cs="Times New Roman"/>
                  <w:sz w:val="24"/>
                </w:rPr>
                <m:t>I</m:t>
              </m:r>
            </m:e>
            <m:sub>
              <m:r>
                <w:rPr>
                  <w:rFonts w:ascii="Cambria Math" w:hAnsi="Cambria Math" w:cs="Times New Roman"/>
                  <w:sz w:val="24"/>
                </w:rPr>
                <m:t>it</m:t>
              </m:r>
            </m:sub>
          </m:sSub>
          <m:r>
            <w:rPr>
              <w:rFonts w:ascii="Cambria Math" w:hAnsi="Times New Roman" w:cs="Times New Roman"/>
              <w:sz w:val="24"/>
            </w:rPr>
            <m:t>=</m:t>
          </m:r>
          <m:r>
            <w:rPr>
              <w:rFonts w:ascii="Cambria Math" w:hAnsi="Cambria Math" w:cs="Times New Roman"/>
              <w:sz w:val="24"/>
            </w:rPr>
            <m:t>f</m:t>
          </m:r>
          <m:r>
            <w:rPr>
              <w:rFonts w:ascii="Cambria Math" w:hAnsi="Times New Roman" w:cs="Times New Roman"/>
              <w:sz w:val="24"/>
            </w:rPr>
            <m:t>(</m:t>
          </m:r>
          <m:sSub>
            <m:sSubPr>
              <m:ctrlPr>
                <w:rPr>
                  <w:rFonts w:ascii="Cambria Math" w:hAnsi="Times New Roman" w:cs="Times New Roman"/>
                  <w:i/>
                  <w:sz w:val="24"/>
                </w:rPr>
              </m:ctrlPr>
            </m:sSubPr>
            <m:e>
              <m:r>
                <w:rPr>
                  <w:rFonts w:ascii="Cambria Math" w:hAnsi="Cambria Math" w:cs="Times New Roman"/>
                  <w:sz w:val="24"/>
                </w:rPr>
                <m:t>RD</m:t>
              </m:r>
            </m:e>
            <m:sub>
              <m:r>
                <w:rPr>
                  <w:rFonts w:ascii="Cambria Math" w:hAnsi="Cambria Math" w:cs="Times New Roman"/>
                  <w:sz w:val="24"/>
                </w:rPr>
                <m:t>i,t-1</m:t>
              </m:r>
            </m:sub>
          </m:sSub>
          <m:r>
            <w:rPr>
              <w:rFonts w:ascii="Cambria Math" w:hAnsi="Times New Roman" w:cs="Times New Roman"/>
              <w:sz w:val="24"/>
            </w:rPr>
            <m:t xml:space="preserve">, </m:t>
          </m:r>
          <m:sSub>
            <m:sSubPr>
              <m:ctrlPr>
                <w:rPr>
                  <w:rFonts w:ascii="Cambria Math" w:hAnsi="Times New Roman" w:cs="Times New Roman"/>
                  <w:i/>
                  <w:sz w:val="24"/>
                </w:rPr>
              </m:ctrlPr>
            </m:sSubPr>
            <m:e>
              <m:r>
                <w:rPr>
                  <w:rFonts w:ascii="Cambria Math" w:hAnsi="Cambria Math" w:cs="Times New Roman"/>
                  <w:sz w:val="24"/>
                </w:rPr>
                <m:t>E</m:t>
              </m:r>
            </m:e>
            <m:sub>
              <m:r>
                <w:rPr>
                  <w:rFonts w:ascii="Cambria Math" w:hAnsi="Cambria Math" w:cs="Times New Roman"/>
                  <w:sz w:val="24"/>
                </w:rPr>
                <m:t>it</m:t>
              </m:r>
            </m:sub>
          </m:sSub>
          <m:r>
            <w:rPr>
              <w:rFonts w:ascii="Cambria Math" w:hAnsi="Times New Roman" w:cs="Times New Roman"/>
              <w:sz w:val="24"/>
            </w:rPr>
            <m:t>,Controls)</m:t>
          </m:r>
        </m:oMath>
      </m:oMathPara>
    </w:p>
    <w:p w:rsidR="006F7F5B" w:rsidRPr="00051DD0" w:rsidRDefault="006F7F5B" w:rsidP="006F7F5B">
      <w:pPr>
        <w:spacing w:after="120" w:line="240" w:lineRule="auto"/>
        <w:jc w:val="both"/>
        <w:rPr>
          <w:rFonts w:ascii="Times New Roman" w:hAnsi="Times New Roman" w:cs="Times New Roman"/>
          <w:sz w:val="24"/>
          <w:lang w:val="en-US"/>
        </w:rPr>
      </w:pPr>
      <w:r w:rsidRPr="00051DD0">
        <w:rPr>
          <w:rFonts w:ascii="Times New Roman" w:hAnsi="Times New Roman" w:cs="Times New Roman"/>
          <w:sz w:val="24"/>
          <w:lang w:val="en-US"/>
        </w:rPr>
        <w:t xml:space="preserve">Where </w:t>
      </w:r>
      <w:proofErr w:type="spellStart"/>
      <w:r w:rsidRPr="00051DD0">
        <w:rPr>
          <w:rFonts w:ascii="Times New Roman" w:hAnsi="Times New Roman" w:cs="Times New Roman"/>
          <w:b/>
          <w:i/>
          <w:sz w:val="24"/>
          <w:lang w:val="en-US"/>
        </w:rPr>
        <w:t>I</w:t>
      </w:r>
      <w:r w:rsidRPr="00051DD0">
        <w:rPr>
          <w:rFonts w:ascii="Times New Roman" w:hAnsi="Times New Roman" w:cs="Times New Roman"/>
          <w:b/>
          <w:i/>
          <w:sz w:val="24"/>
          <w:vertAlign w:val="subscript"/>
          <w:lang w:val="en-US"/>
        </w:rPr>
        <w:t>it</w:t>
      </w:r>
      <w:proofErr w:type="spellEnd"/>
      <w:r w:rsidRPr="00051DD0">
        <w:rPr>
          <w:rFonts w:ascii="Times New Roman" w:hAnsi="Times New Roman" w:cs="Times New Roman"/>
          <w:sz w:val="24"/>
          <w:vertAlign w:val="subscript"/>
          <w:lang w:val="en-US"/>
        </w:rPr>
        <w:t xml:space="preserve"> </w:t>
      </w:r>
      <w:r w:rsidRPr="00051DD0">
        <w:rPr>
          <w:rFonts w:ascii="Times New Roman" w:hAnsi="Times New Roman" w:cs="Times New Roman"/>
          <w:sz w:val="24"/>
          <w:lang w:val="en-US"/>
        </w:rPr>
        <w:t xml:space="preserve">is the innovation performance of region </w:t>
      </w:r>
      <w:proofErr w:type="spellStart"/>
      <w:r w:rsidRPr="00051DD0">
        <w:rPr>
          <w:rFonts w:ascii="Times New Roman" w:hAnsi="Times New Roman" w:cs="Times New Roman"/>
          <w:b/>
          <w:i/>
          <w:sz w:val="24"/>
          <w:lang w:val="en-US"/>
        </w:rPr>
        <w:t>i</w:t>
      </w:r>
      <w:proofErr w:type="spellEnd"/>
      <w:r w:rsidRPr="00051DD0">
        <w:rPr>
          <w:rFonts w:ascii="Times New Roman" w:hAnsi="Times New Roman" w:cs="Times New Roman"/>
          <w:sz w:val="24"/>
          <w:lang w:val="en-US"/>
        </w:rPr>
        <w:t xml:space="preserve"> in (number of patents filed in the region), </w:t>
      </w:r>
      <w:r w:rsidRPr="00051DD0">
        <w:rPr>
          <w:rFonts w:ascii="Times New Roman" w:hAnsi="Times New Roman" w:cs="Times New Roman"/>
          <w:b/>
          <w:i/>
          <w:sz w:val="24"/>
          <w:lang w:val="en-US"/>
        </w:rPr>
        <w:t>RD</w:t>
      </w:r>
      <w:r w:rsidRPr="00051DD0">
        <w:rPr>
          <w:rFonts w:ascii="Times New Roman" w:hAnsi="Times New Roman" w:cs="Times New Roman"/>
          <w:b/>
          <w:i/>
          <w:sz w:val="24"/>
          <w:vertAlign w:val="subscript"/>
          <w:lang w:val="en-US"/>
        </w:rPr>
        <w:t>i</w:t>
      </w:r>
      <w:r w:rsidR="00CC50A5" w:rsidRPr="00051DD0">
        <w:rPr>
          <w:rFonts w:ascii="Times New Roman" w:hAnsi="Times New Roman" w:cs="Times New Roman"/>
          <w:b/>
          <w:i/>
          <w:sz w:val="24"/>
          <w:vertAlign w:val="subscript"/>
          <w:lang w:val="en-US"/>
        </w:rPr>
        <w:t>t-1</w:t>
      </w:r>
      <w:r w:rsidRPr="00051DD0">
        <w:rPr>
          <w:rFonts w:ascii="Times New Roman" w:hAnsi="Times New Roman" w:cs="Times New Roman"/>
          <w:sz w:val="24"/>
          <w:lang w:val="en-US"/>
        </w:rPr>
        <w:t xml:space="preserve">, the R&amp;D efforts from firms and universities in </w:t>
      </w:r>
      <w:proofErr w:type="spellStart"/>
      <w:r w:rsidRPr="00051DD0">
        <w:rPr>
          <w:rFonts w:ascii="Times New Roman" w:hAnsi="Times New Roman" w:cs="Times New Roman"/>
          <w:b/>
          <w:i/>
          <w:sz w:val="24"/>
          <w:lang w:val="en-US"/>
        </w:rPr>
        <w:t>i</w:t>
      </w:r>
      <w:proofErr w:type="spellEnd"/>
      <w:r w:rsidRPr="00051DD0">
        <w:rPr>
          <w:rFonts w:ascii="Times New Roman" w:hAnsi="Times New Roman" w:cs="Times New Roman"/>
          <w:sz w:val="24"/>
          <w:lang w:val="en-US"/>
        </w:rPr>
        <w:t xml:space="preserve"> region in the preceding period since it supposes a</w:t>
      </w:r>
      <w:r w:rsidR="00042848">
        <w:rPr>
          <w:rFonts w:ascii="Times New Roman" w:hAnsi="Times New Roman" w:cs="Times New Roman"/>
          <w:sz w:val="24"/>
          <w:lang w:val="en-US"/>
        </w:rPr>
        <w:t>n</w:t>
      </w:r>
      <w:r w:rsidRPr="00051DD0">
        <w:rPr>
          <w:rFonts w:ascii="Times New Roman" w:hAnsi="Times New Roman" w:cs="Times New Roman"/>
          <w:sz w:val="24"/>
          <w:lang w:val="en-US"/>
        </w:rPr>
        <w:t xml:space="preserve"> innovation requires </w:t>
      </w:r>
      <w:r w:rsidR="00CC50A5" w:rsidRPr="00051DD0">
        <w:rPr>
          <w:rFonts w:ascii="Times New Roman" w:hAnsi="Times New Roman" w:cs="Times New Roman"/>
          <w:sz w:val="24"/>
          <w:lang w:val="en-US"/>
        </w:rPr>
        <w:t xml:space="preserve">some time to became a mature innovation in terms of formalization </w:t>
      </w:r>
      <w:r w:rsidR="00042848">
        <w:rPr>
          <w:rFonts w:ascii="Times New Roman" w:hAnsi="Times New Roman" w:cs="Times New Roman"/>
          <w:sz w:val="24"/>
          <w:lang w:val="en-US"/>
        </w:rPr>
        <w:t xml:space="preserve">in most cases </w:t>
      </w:r>
      <w:r w:rsidR="00CC50A5" w:rsidRPr="00051DD0">
        <w:rPr>
          <w:rFonts w:ascii="Times New Roman" w:hAnsi="Times New Roman" w:cs="Times New Roman"/>
          <w:sz w:val="24"/>
          <w:lang w:val="en-US"/>
        </w:rPr>
        <w:t>patents</w:t>
      </w:r>
      <w:r w:rsidRPr="00051DD0">
        <w:rPr>
          <w:rFonts w:ascii="Times New Roman" w:hAnsi="Times New Roman" w:cs="Times New Roman"/>
          <w:sz w:val="24"/>
          <w:lang w:val="en-US"/>
        </w:rPr>
        <w:t xml:space="preserve"> </w:t>
      </w:r>
      <w:r w:rsidR="00042848">
        <w:rPr>
          <w:rFonts w:ascii="Times New Roman" w:hAnsi="Times New Roman" w:cs="Times New Roman"/>
          <w:sz w:val="24"/>
          <w:lang w:val="en-US"/>
        </w:rPr>
        <w:t xml:space="preserve">are used as proxy </w:t>
      </w:r>
      <w:r w:rsidRPr="00051DD0">
        <w:rPr>
          <w:rFonts w:ascii="Times New Roman" w:hAnsi="Times New Roman" w:cs="Times New Roman"/>
          <w:sz w:val="24"/>
          <w:lang w:val="en-US"/>
        </w:rPr>
        <w:t xml:space="preserve">and </w:t>
      </w:r>
      <w:proofErr w:type="spellStart"/>
      <w:r w:rsidRPr="00051DD0">
        <w:rPr>
          <w:rFonts w:ascii="Times New Roman" w:hAnsi="Times New Roman" w:cs="Times New Roman"/>
          <w:b/>
          <w:i/>
          <w:sz w:val="24"/>
          <w:lang w:val="en-US"/>
        </w:rPr>
        <w:t>E</w:t>
      </w:r>
      <w:r w:rsidRPr="00051DD0">
        <w:rPr>
          <w:rFonts w:ascii="Times New Roman" w:hAnsi="Times New Roman" w:cs="Times New Roman"/>
          <w:b/>
          <w:i/>
          <w:sz w:val="24"/>
          <w:vertAlign w:val="subscript"/>
          <w:lang w:val="en-US"/>
        </w:rPr>
        <w:t>i</w:t>
      </w:r>
      <w:r w:rsidR="00CC50A5" w:rsidRPr="00051DD0">
        <w:rPr>
          <w:rFonts w:ascii="Times New Roman" w:hAnsi="Times New Roman" w:cs="Times New Roman"/>
          <w:b/>
          <w:i/>
          <w:sz w:val="24"/>
          <w:vertAlign w:val="subscript"/>
          <w:lang w:val="en-US"/>
        </w:rPr>
        <w:t>t</w:t>
      </w:r>
      <w:proofErr w:type="spellEnd"/>
      <w:r w:rsidRPr="00051DD0">
        <w:rPr>
          <w:rFonts w:ascii="Times New Roman" w:hAnsi="Times New Roman" w:cs="Times New Roman"/>
          <w:sz w:val="24"/>
          <w:lang w:val="en-US"/>
        </w:rPr>
        <w:t xml:space="preserve"> characteristics of the local productive structure (level of a</w:t>
      </w:r>
      <w:r w:rsidR="00042848">
        <w:rPr>
          <w:rFonts w:ascii="Times New Roman" w:hAnsi="Times New Roman" w:cs="Times New Roman"/>
          <w:sz w:val="24"/>
          <w:lang w:val="en-US"/>
        </w:rPr>
        <w:t>gglomeration and specialization/</w:t>
      </w:r>
      <w:r w:rsidRPr="00051DD0">
        <w:rPr>
          <w:rFonts w:ascii="Times New Roman" w:hAnsi="Times New Roman" w:cs="Times New Roman"/>
          <w:sz w:val="24"/>
          <w:lang w:val="en-US"/>
        </w:rPr>
        <w:t>diversification in industry), and controls.</w:t>
      </w:r>
    </w:p>
    <w:p w:rsidR="006F7F5B" w:rsidRPr="00051DD0" w:rsidRDefault="006F7F5B" w:rsidP="006F7F5B">
      <w:pPr>
        <w:spacing w:after="120" w:line="240" w:lineRule="auto"/>
        <w:jc w:val="both"/>
        <w:rPr>
          <w:rFonts w:ascii="Times New Roman" w:hAnsi="Times New Roman" w:cs="Times New Roman"/>
          <w:sz w:val="24"/>
          <w:lang w:val="en-US"/>
        </w:rPr>
      </w:pPr>
      <w:r w:rsidRPr="00051DD0">
        <w:rPr>
          <w:rFonts w:ascii="Times New Roman" w:hAnsi="Times New Roman" w:cs="Times New Roman"/>
          <w:sz w:val="24"/>
          <w:lang w:val="en-US"/>
        </w:rPr>
        <w:t>Before detailing the model, it seems important to make some methodological considerations. The first concerns the geographical level of aggregation chosen because it directly affects the measurement of spatial effects of researc</w:t>
      </w:r>
      <w:r w:rsidR="00402BA3" w:rsidRPr="00051DD0">
        <w:rPr>
          <w:rFonts w:ascii="Times New Roman" w:hAnsi="Times New Roman" w:cs="Times New Roman"/>
          <w:sz w:val="24"/>
          <w:lang w:val="en-US"/>
        </w:rPr>
        <w:t xml:space="preserve">h and, as indicated by </w:t>
      </w:r>
      <w:proofErr w:type="spellStart"/>
      <w:r w:rsidR="00402BA3" w:rsidRPr="00051DD0">
        <w:rPr>
          <w:rFonts w:ascii="Times New Roman" w:hAnsi="Times New Roman" w:cs="Times New Roman"/>
          <w:sz w:val="24"/>
          <w:lang w:val="en-US"/>
        </w:rPr>
        <w:t>Beaudry</w:t>
      </w:r>
      <w:proofErr w:type="spellEnd"/>
      <w:r w:rsidR="00402BA3" w:rsidRPr="00051DD0">
        <w:rPr>
          <w:rFonts w:ascii="Times New Roman" w:hAnsi="Times New Roman" w:cs="Times New Roman"/>
          <w:sz w:val="24"/>
          <w:lang w:val="en-US"/>
        </w:rPr>
        <w:t xml:space="preserve"> and</w:t>
      </w:r>
      <w:r w:rsidRPr="00051DD0">
        <w:rPr>
          <w:rFonts w:ascii="Times New Roman" w:hAnsi="Times New Roman" w:cs="Times New Roman"/>
          <w:sz w:val="24"/>
          <w:lang w:val="en-US"/>
        </w:rPr>
        <w:t xml:space="preserve"> </w:t>
      </w:r>
      <w:proofErr w:type="spellStart"/>
      <w:r w:rsidRPr="00051DD0">
        <w:rPr>
          <w:rFonts w:ascii="Times New Roman" w:hAnsi="Times New Roman" w:cs="Times New Roman"/>
          <w:sz w:val="24"/>
          <w:lang w:val="en-US"/>
        </w:rPr>
        <w:t>Schiffauerova</w:t>
      </w:r>
      <w:proofErr w:type="spellEnd"/>
      <w:r w:rsidRPr="00051DD0">
        <w:rPr>
          <w:rFonts w:ascii="Times New Roman" w:hAnsi="Times New Roman" w:cs="Times New Roman"/>
          <w:sz w:val="24"/>
          <w:lang w:val="en-US"/>
        </w:rPr>
        <w:t xml:space="preserve"> (2009), the perception of </w:t>
      </w:r>
      <w:proofErr w:type="spellStart"/>
      <w:r w:rsidRPr="00051DD0">
        <w:rPr>
          <w:rFonts w:ascii="Times New Roman" w:hAnsi="Times New Roman" w:cs="Times New Roman"/>
          <w:sz w:val="24"/>
          <w:lang w:val="en-US"/>
        </w:rPr>
        <w:t>Marshallian</w:t>
      </w:r>
      <w:proofErr w:type="spellEnd"/>
      <w:r w:rsidRPr="00051DD0">
        <w:rPr>
          <w:rFonts w:ascii="Times New Roman" w:hAnsi="Times New Roman" w:cs="Times New Roman"/>
          <w:sz w:val="24"/>
          <w:lang w:val="en-US"/>
        </w:rPr>
        <w:t xml:space="preserve"> or </w:t>
      </w:r>
      <w:proofErr w:type="spellStart"/>
      <w:r w:rsidRPr="00051DD0">
        <w:rPr>
          <w:rFonts w:ascii="Times New Roman" w:hAnsi="Times New Roman" w:cs="Times New Roman"/>
          <w:sz w:val="24"/>
          <w:lang w:val="en-US"/>
        </w:rPr>
        <w:t>Jacobian</w:t>
      </w:r>
      <w:proofErr w:type="spellEnd"/>
      <w:r w:rsidRPr="00051DD0">
        <w:rPr>
          <w:rFonts w:ascii="Times New Roman" w:hAnsi="Times New Roman" w:cs="Times New Roman"/>
          <w:sz w:val="24"/>
          <w:lang w:val="en-US"/>
        </w:rPr>
        <w:t xml:space="preserve"> advantages. It seems necessary that the </w:t>
      </w:r>
      <w:r w:rsidR="00042848">
        <w:rPr>
          <w:rFonts w:ascii="Times New Roman" w:hAnsi="Times New Roman" w:cs="Times New Roman"/>
          <w:sz w:val="24"/>
          <w:lang w:val="en-US"/>
        </w:rPr>
        <w:t xml:space="preserve">spatial units </w:t>
      </w:r>
      <w:r w:rsidRPr="00051DD0">
        <w:rPr>
          <w:rFonts w:ascii="Times New Roman" w:hAnsi="Times New Roman" w:cs="Times New Roman"/>
          <w:sz w:val="24"/>
          <w:lang w:val="en-US"/>
        </w:rPr>
        <w:t xml:space="preserve">of analysis are not </w:t>
      </w:r>
      <w:r w:rsidR="00042848">
        <w:rPr>
          <w:rFonts w:ascii="Times New Roman" w:hAnsi="Times New Roman" w:cs="Times New Roman"/>
          <w:sz w:val="24"/>
          <w:lang w:val="en-US"/>
        </w:rPr>
        <w:t>too</w:t>
      </w:r>
      <w:r w:rsidRPr="00051DD0">
        <w:rPr>
          <w:rFonts w:ascii="Times New Roman" w:hAnsi="Times New Roman" w:cs="Times New Roman"/>
          <w:sz w:val="24"/>
          <w:lang w:val="en-US"/>
        </w:rPr>
        <w:t xml:space="preserve"> large that they have more </w:t>
      </w:r>
      <w:r w:rsidR="002D6CC7">
        <w:rPr>
          <w:rFonts w:ascii="Times New Roman" w:hAnsi="Times New Roman" w:cs="Times New Roman"/>
          <w:sz w:val="24"/>
          <w:lang w:val="en-US"/>
        </w:rPr>
        <w:t xml:space="preserve">than one </w:t>
      </w:r>
      <w:r w:rsidRPr="00051DD0">
        <w:rPr>
          <w:rFonts w:ascii="Times New Roman" w:hAnsi="Times New Roman" w:cs="Times New Roman"/>
          <w:sz w:val="24"/>
          <w:lang w:val="en-US"/>
        </w:rPr>
        <w:t xml:space="preserve">important urban center, </w:t>
      </w:r>
      <w:r w:rsidR="002D6CC7">
        <w:rPr>
          <w:rFonts w:ascii="Times New Roman" w:hAnsi="Times New Roman" w:cs="Times New Roman"/>
          <w:sz w:val="24"/>
          <w:lang w:val="en-US"/>
        </w:rPr>
        <w:t xml:space="preserve">and </w:t>
      </w:r>
      <w:r w:rsidRPr="00051DD0">
        <w:rPr>
          <w:rFonts w:ascii="Times New Roman" w:hAnsi="Times New Roman" w:cs="Times New Roman"/>
          <w:sz w:val="24"/>
          <w:lang w:val="en-US"/>
        </w:rPr>
        <w:t xml:space="preserve">not </w:t>
      </w:r>
      <w:r w:rsidR="00042848">
        <w:rPr>
          <w:rFonts w:ascii="Times New Roman" w:hAnsi="Times New Roman" w:cs="Times New Roman"/>
          <w:sz w:val="24"/>
          <w:lang w:val="en-US"/>
        </w:rPr>
        <w:t xml:space="preserve">too </w:t>
      </w:r>
      <w:r w:rsidRPr="00051DD0">
        <w:rPr>
          <w:rFonts w:ascii="Times New Roman" w:hAnsi="Times New Roman" w:cs="Times New Roman"/>
          <w:sz w:val="24"/>
          <w:lang w:val="en-US"/>
        </w:rPr>
        <w:t xml:space="preserve">small that an important urban center </w:t>
      </w:r>
      <w:r w:rsidR="002D6CC7">
        <w:rPr>
          <w:rFonts w:ascii="Times New Roman" w:hAnsi="Times New Roman" w:cs="Times New Roman"/>
          <w:sz w:val="24"/>
          <w:lang w:val="en-US"/>
        </w:rPr>
        <w:t xml:space="preserve">is split in </w:t>
      </w:r>
      <w:r w:rsidRPr="00051DD0">
        <w:rPr>
          <w:rFonts w:ascii="Times New Roman" w:hAnsi="Times New Roman" w:cs="Times New Roman"/>
          <w:sz w:val="24"/>
          <w:lang w:val="en-US"/>
        </w:rPr>
        <w:t>more than one geographical area</w:t>
      </w:r>
      <w:r w:rsidR="002D6CC7">
        <w:rPr>
          <w:rFonts w:ascii="Times New Roman" w:hAnsi="Times New Roman" w:cs="Times New Roman"/>
          <w:sz w:val="24"/>
          <w:lang w:val="en-US"/>
        </w:rPr>
        <w:t xml:space="preserve"> to avoid that </w:t>
      </w:r>
      <w:r w:rsidRPr="00051DD0">
        <w:rPr>
          <w:rFonts w:ascii="Times New Roman" w:hAnsi="Times New Roman" w:cs="Times New Roman"/>
          <w:sz w:val="24"/>
          <w:lang w:val="en-US"/>
        </w:rPr>
        <w:t xml:space="preserve">one could measure </w:t>
      </w:r>
      <w:r w:rsidR="002D6CC7">
        <w:rPr>
          <w:rFonts w:ascii="Times New Roman" w:hAnsi="Times New Roman" w:cs="Times New Roman"/>
          <w:sz w:val="24"/>
          <w:lang w:val="en-US"/>
        </w:rPr>
        <w:t>as a spatial spillover effects</w:t>
      </w:r>
      <w:r w:rsidRPr="00051DD0">
        <w:rPr>
          <w:rFonts w:ascii="Times New Roman" w:hAnsi="Times New Roman" w:cs="Times New Roman"/>
          <w:sz w:val="24"/>
          <w:lang w:val="en-US"/>
        </w:rPr>
        <w:t xml:space="preserve"> </w:t>
      </w:r>
      <w:r w:rsidR="002D6CC7">
        <w:rPr>
          <w:rFonts w:ascii="Times New Roman" w:hAnsi="Times New Roman" w:cs="Times New Roman"/>
          <w:sz w:val="24"/>
          <w:lang w:val="en-US"/>
        </w:rPr>
        <w:t xml:space="preserve">what is </w:t>
      </w:r>
      <w:r w:rsidRPr="00051DD0">
        <w:rPr>
          <w:rFonts w:ascii="Times New Roman" w:hAnsi="Times New Roman" w:cs="Times New Roman"/>
          <w:sz w:val="24"/>
          <w:lang w:val="en-US"/>
        </w:rPr>
        <w:t>actually due to internal flows of a metropolis. With this counter, we chose to adopt the micro</w:t>
      </w:r>
      <w:r w:rsidR="00042848">
        <w:rPr>
          <w:rFonts w:ascii="Times New Roman" w:hAnsi="Times New Roman" w:cs="Times New Roman"/>
          <w:sz w:val="24"/>
          <w:lang w:val="en-US"/>
        </w:rPr>
        <w:t>-regional level as the</w:t>
      </w:r>
      <w:r w:rsidRPr="00051DD0">
        <w:rPr>
          <w:rFonts w:ascii="Times New Roman" w:hAnsi="Times New Roman" w:cs="Times New Roman"/>
          <w:sz w:val="24"/>
          <w:lang w:val="en-US"/>
        </w:rPr>
        <w:t xml:space="preserve"> geographic </w:t>
      </w:r>
      <w:r w:rsidR="00042848">
        <w:rPr>
          <w:rFonts w:ascii="Times New Roman" w:hAnsi="Times New Roman" w:cs="Times New Roman"/>
          <w:sz w:val="24"/>
          <w:lang w:val="en-US"/>
        </w:rPr>
        <w:t xml:space="preserve">level of </w:t>
      </w:r>
      <w:r w:rsidRPr="00051DD0">
        <w:rPr>
          <w:rFonts w:ascii="Times New Roman" w:hAnsi="Times New Roman" w:cs="Times New Roman"/>
          <w:sz w:val="24"/>
          <w:lang w:val="en-US"/>
        </w:rPr>
        <w:t>analysis.</w:t>
      </w:r>
    </w:p>
    <w:p w:rsidR="001C04D9" w:rsidRPr="00051DD0" w:rsidRDefault="00042848" w:rsidP="006F7F5B">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However, B</w:t>
      </w:r>
      <w:r w:rsidR="006F7F5B" w:rsidRPr="00051DD0">
        <w:rPr>
          <w:rFonts w:ascii="Times New Roman" w:hAnsi="Times New Roman" w:cs="Times New Roman"/>
          <w:sz w:val="24"/>
          <w:lang w:val="en-US"/>
        </w:rPr>
        <w:t>razilian micro</w:t>
      </w:r>
      <w:r>
        <w:rPr>
          <w:rFonts w:ascii="Times New Roman" w:hAnsi="Times New Roman" w:cs="Times New Roman"/>
          <w:sz w:val="24"/>
          <w:lang w:val="en-US"/>
        </w:rPr>
        <w:t>-</w:t>
      </w:r>
      <w:r w:rsidR="006F7F5B" w:rsidRPr="00051DD0">
        <w:rPr>
          <w:rFonts w:ascii="Times New Roman" w:hAnsi="Times New Roman" w:cs="Times New Roman"/>
          <w:sz w:val="24"/>
          <w:lang w:val="en-US"/>
        </w:rPr>
        <w:t xml:space="preserve">regions are highly heterogeneous, especially from the viewpoint of industrial production </w:t>
      </w:r>
      <w:r>
        <w:rPr>
          <w:rFonts w:ascii="Times New Roman" w:hAnsi="Times New Roman" w:cs="Times New Roman"/>
          <w:sz w:val="24"/>
          <w:lang w:val="en-US"/>
        </w:rPr>
        <w:t xml:space="preserve">and </w:t>
      </w:r>
      <w:r w:rsidR="006F7F5B" w:rsidRPr="00051DD0">
        <w:rPr>
          <w:rFonts w:ascii="Times New Roman" w:hAnsi="Times New Roman" w:cs="Times New Roman"/>
          <w:sz w:val="24"/>
          <w:lang w:val="en-US"/>
        </w:rPr>
        <w:t xml:space="preserve">innovation. </w:t>
      </w:r>
      <w:r>
        <w:rPr>
          <w:rFonts w:ascii="Times New Roman" w:hAnsi="Times New Roman" w:cs="Times New Roman"/>
          <w:sz w:val="24"/>
          <w:lang w:val="en-US"/>
        </w:rPr>
        <w:t xml:space="preserve">Regarding </w:t>
      </w:r>
      <w:r w:rsidR="006F7F5B" w:rsidRPr="00051DD0">
        <w:rPr>
          <w:rFonts w:ascii="Times New Roman" w:hAnsi="Times New Roman" w:cs="Times New Roman"/>
          <w:sz w:val="24"/>
          <w:lang w:val="en-US"/>
        </w:rPr>
        <w:t xml:space="preserve">patents, for example, it is important to note </w:t>
      </w:r>
      <w:r>
        <w:rPr>
          <w:rFonts w:ascii="Times New Roman" w:hAnsi="Times New Roman" w:cs="Times New Roman"/>
          <w:sz w:val="24"/>
          <w:lang w:val="en-US"/>
        </w:rPr>
        <w:t xml:space="preserve">that </w:t>
      </w:r>
      <w:r w:rsidR="006F7F5B" w:rsidRPr="00051DD0">
        <w:rPr>
          <w:rFonts w:ascii="Times New Roman" w:hAnsi="Times New Roman" w:cs="Times New Roman"/>
          <w:sz w:val="24"/>
          <w:lang w:val="en-US"/>
        </w:rPr>
        <w:t>Albuquerque et al</w:t>
      </w:r>
      <w:r w:rsidR="00402BA3" w:rsidRPr="00051DD0">
        <w:rPr>
          <w:rFonts w:ascii="Times New Roman" w:hAnsi="Times New Roman" w:cs="Times New Roman"/>
          <w:sz w:val="24"/>
          <w:lang w:val="en-US"/>
        </w:rPr>
        <w:t>. (2002</w:t>
      </w:r>
      <w:r w:rsidR="006F7F5B" w:rsidRPr="00051DD0">
        <w:rPr>
          <w:rFonts w:ascii="Times New Roman" w:hAnsi="Times New Roman" w:cs="Times New Roman"/>
          <w:sz w:val="24"/>
          <w:lang w:val="en-US"/>
        </w:rPr>
        <w:t>)</w:t>
      </w:r>
      <w:r w:rsidR="00402BA3" w:rsidRPr="00051DD0">
        <w:rPr>
          <w:rFonts w:ascii="Times New Roman" w:hAnsi="Times New Roman" w:cs="Times New Roman"/>
          <w:sz w:val="24"/>
          <w:lang w:val="en-US"/>
        </w:rPr>
        <w:t xml:space="preserve"> point </w:t>
      </w:r>
      <w:proofErr w:type="gramStart"/>
      <w:r>
        <w:rPr>
          <w:rFonts w:ascii="Times New Roman" w:hAnsi="Times New Roman" w:cs="Times New Roman"/>
          <w:sz w:val="24"/>
          <w:lang w:val="en-US"/>
        </w:rPr>
        <w:t xml:space="preserve">that </w:t>
      </w:r>
      <w:r w:rsidR="006F7F5B" w:rsidRPr="00051DD0">
        <w:rPr>
          <w:rFonts w:ascii="Times New Roman" w:hAnsi="Times New Roman" w:cs="Times New Roman"/>
          <w:sz w:val="24"/>
          <w:lang w:val="en-US"/>
        </w:rPr>
        <w:t>patents</w:t>
      </w:r>
      <w:proofErr w:type="gramEnd"/>
      <w:r w:rsidR="006F7F5B" w:rsidRPr="00051DD0">
        <w:rPr>
          <w:rFonts w:ascii="Times New Roman" w:hAnsi="Times New Roman" w:cs="Times New Roman"/>
          <w:sz w:val="24"/>
          <w:lang w:val="en-US"/>
        </w:rPr>
        <w:t>, as well as other measures of scientific and technological</w:t>
      </w:r>
      <w:r>
        <w:rPr>
          <w:rFonts w:ascii="Times New Roman" w:hAnsi="Times New Roman" w:cs="Times New Roman"/>
          <w:sz w:val="24"/>
          <w:lang w:val="en-US"/>
        </w:rPr>
        <w:t xml:space="preserve"> levels</w:t>
      </w:r>
      <w:r w:rsidR="006F7F5B" w:rsidRPr="00051DD0">
        <w:rPr>
          <w:rFonts w:ascii="Times New Roman" w:hAnsi="Times New Roman" w:cs="Times New Roman"/>
          <w:sz w:val="24"/>
          <w:lang w:val="en-US"/>
        </w:rPr>
        <w:t xml:space="preserve">, are significantly more concentrated </w:t>
      </w:r>
      <w:r w:rsidR="00402BA3" w:rsidRPr="00051DD0">
        <w:rPr>
          <w:rFonts w:ascii="Times New Roman" w:hAnsi="Times New Roman" w:cs="Times New Roman"/>
          <w:sz w:val="24"/>
          <w:lang w:val="en-US"/>
        </w:rPr>
        <w:t xml:space="preserve">in Brazil </w:t>
      </w:r>
      <w:r w:rsidR="006F7F5B" w:rsidRPr="00051DD0">
        <w:rPr>
          <w:rFonts w:ascii="Times New Roman" w:hAnsi="Times New Roman" w:cs="Times New Roman"/>
          <w:sz w:val="24"/>
          <w:lang w:val="en-US"/>
        </w:rPr>
        <w:t>than production and population. In addition, there are large gaps in terms of patents in Brazil, as can be seen in the illustration below that shows the grouping of micro according to their level of per capita patents filed between 2001 and 2005. During this period, 229 of the 558 Brazilian micro</w:t>
      </w:r>
      <w:r w:rsidR="00402BA3" w:rsidRPr="00051DD0">
        <w:rPr>
          <w:rFonts w:ascii="Times New Roman" w:hAnsi="Times New Roman" w:cs="Times New Roman"/>
          <w:sz w:val="24"/>
          <w:lang w:val="en-US"/>
        </w:rPr>
        <w:t>-</w:t>
      </w:r>
      <w:r w:rsidR="006F7F5B" w:rsidRPr="00051DD0">
        <w:rPr>
          <w:rFonts w:ascii="Times New Roman" w:hAnsi="Times New Roman" w:cs="Times New Roman"/>
          <w:sz w:val="24"/>
          <w:lang w:val="en-US"/>
        </w:rPr>
        <w:t>regions there were no patents</w:t>
      </w:r>
      <w:r w:rsidR="00EB5F68" w:rsidRPr="00051DD0">
        <w:rPr>
          <w:rFonts w:ascii="Times New Roman" w:hAnsi="Times New Roman" w:cs="Times New Roman"/>
          <w:sz w:val="24"/>
          <w:lang w:val="en-US"/>
        </w:rPr>
        <w:t>.</w:t>
      </w:r>
      <w:r w:rsidR="00A91937" w:rsidRPr="00051DD0">
        <w:rPr>
          <w:rFonts w:ascii="Times New Roman" w:hAnsi="Times New Roman" w:cs="Times New Roman"/>
          <w:sz w:val="24"/>
          <w:lang w:val="en-US"/>
        </w:rPr>
        <w:t xml:space="preserve"> </w:t>
      </w:r>
    </w:p>
    <w:p w:rsidR="00EB5F68" w:rsidRDefault="0050096B" w:rsidP="004262BF">
      <w:pPr>
        <w:spacing w:after="120" w:line="360" w:lineRule="auto"/>
        <w:jc w:val="center"/>
        <w:rPr>
          <w:rFonts w:ascii="Times New Roman" w:hAnsi="Times New Roman" w:cs="Times New Roman"/>
        </w:rPr>
      </w:pPr>
      <w:r>
        <w:rPr>
          <w:rFonts w:ascii="Times New Roman" w:hAnsi="Times New Roman" w:cs="Times New Roman"/>
          <w:noProof/>
          <w:lang w:eastAsia="pt-BR"/>
        </w:rPr>
        <w:lastRenderedPageBreak/>
        <w:drawing>
          <wp:inline distT="0" distB="0" distL="0" distR="0">
            <wp:extent cx="3450590" cy="315658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50590" cy="3156585"/>
                    </a:xfrm>
                    <a:prstGeom prst="rect">
                      <a:avLst/>
                    </a:prstGeom>
                    <a:noFill/>
                    <a:ln w="9525">
                      <a:noFill/>
                      <a:miter lim="800000"/>
                      <a:headEnd/>
                      <a:tailEnd/>
                    </a:ln>
                  </pic:spPr>
                </pic:pic>
              </a:graphicData>
            </a:graphic>
          </wp:inline>
        </w:drawing>
      </w:r>
    </w:p>
    <w:p w:rsidR="0050096B" w:rsidRPr="00051DD0" w:rsidRDefault="0050096B" w:rsidP="004262BF">
      <w:pPr>
        <w:spacing w:after="120" w:line="360" w:lineRule="auto"/>
        <w:jc w:val="center"/>
        <w:rPr>
          <w:rFonts w:ascii="Times New Roman" w:hAnsi="Times New Roman" w:cs="Times New Roman"/>
          <w:sz w:val="24"/>
          <w:lang w:val="en-US"/>
        </w:rPr>
      </w:pPr>
      <w:r w:rsidRPr="00051DD0">
        <w:rPr>
          <w:rFonts w:ascii="Times New Roman" w:hAnsi="Times New Roman" w:cs="Times New Roman"/>
          <w:sz w:val="24"/>
          <w:lang w:val="en-US"/>
        </w:rPr>
        <w:t>Figure 1 – Patents per 100,000 inhabitant in Brazilian micro-regions, 2001-2005.</w:t>
      </w:r>
    </w:p>
    <w:p w:rsidR="008C22A8" w:rsidRPr="00051DD0" w:rsidRDefault="008C22A8" w:rsidP="008C22A8">
      <w:pPr>
        <w:spacing w:after="120" w:line="240" w:lineRule="auto"/>
        <w:jc w:val="both"/>
        <w:rPr>
          <w:rFonts w:ascii="Times New Roman" w:hAnsi="Times New Roman" w:cs="Times New Roman"/>
          <w:sz w:val="24"/>
          <w:lang w:val="en-US"/>
        </w:rPr>
      </w:pPr>
      <w:r w:rsidRPr="00051DD0">
        <w:rPr>
          <w:rFonts w:ascii="Times New Roman" w:hAnsi="Times New Roman" w:cs="Times New Roman"/>
          <w:sz w:val="24"/>
          <w:lang w:val="en-US"/>
        </w:rPr>
        <w:t xml:space="preserve">In addition, another feature that shows a great discrepancy between the various locations in Brazil is its industrial structure. </w:t>
      </w:r>
      <w:r w:rsidR="00042848">
        <w:rPr>
          <w:rFonts w:ascii="Times New Roman" w:hAnsi="Times New Roman" w:cs="Times New Roman"/>
          <w:sz w:val="24"/>
          <w:lang w:val="en-US"/>
        </w:rPr>
        <w:t xml:space="preserve">There are </w:t>
      </w:r>
      <w:r w:rsidRPr="00051DD0">
        <w:rPr>
          <w:rFonts w:ascii="Times New Roman" w:hAnsi="Times New Roman" w:cs="Times New Roman"/>
          <w:sz w:val="24"/>
          <w:lang w:val="en-US"/>
        </w:rPr>
        <w:t xml:space="preserve">large gaps </w:t>
      </w:r>
      <w:r w:rsidR="00772C1B" w:rsidRPr="00051DD0">
        <w:rPr>
          <w:rFonts w:ascii="Times New Roman" w:hAnsi="Times New Roman" w:cs="Times New Roman"/>
          <w:sz w:val="24"/>
          <w:lang w:val="en-US"/>
        </w:rPr>
        <w:t>across the country</w:t>
      </w:r>
      <w:r w:rsidR="00042848">
        <w:rPr>
          <w:rFonts w:ascii="Times New Roman" w:hAnsi="Times New Roman" w:cs="Times New Roman"/>
          <w:sz w:val="24"/>
          <w:lang w:val="en-US"/>
        </w:rPr>
        <w:t xml:space="preserve"> coexisting industrial areas and rural ones. </w:t>
      </w:r>
      <w:r w:rsidR="00772C1B" w:rsidRPr="00051DD0">
        <w:rPr>
          <w:rFonts w:ascii="Times New Roman" w:hAnsi="Times New Roman" w:cs="Times New Roman"/>
          <w:sz w:val="24"/>
          <w:lang w:val="en-US"/>
        </w:rPr>
        <w:t>Many micro-</w:t>
      </w:r>
      <w:r w:rsidRPr="00051DD0">
        <w:rPr>
          <w:rFonts w:ascii="Times New Roman" w:hAnsi="Times New Roman" w:cs="Times New Roman"/>
          <w:sz w:val="24"/>
          <w:lang w:val="en-US"/>
        </w:rPr>
        <w:t xml:space="preserve">regions have only a few hundred employees in the corresponding </w:t>
      </w:r>
      <w:r w:rsidR="00772C1B" w:rsidRPr="00051DD0">
        <w:rPr>
          <w:rFonts w:ascii="Times New Roman" w:hAnsi="Times New Roman" w:cs="Times New Roman"/>
          <w:sz w:val="24"/>
          <w:lang w:val="en-US"/>
        </w:rPr>
        <w:t>2 digits division</w:t>
      </w:r>
      <w:r w:rsidRPr="00051DD0">
        <w:rPr>
          <w:rFonts w:ascii="Times New Roman" w:hAnsi="Times New Roman" w:cs="Times New Roman"/>
          <w:sz w:val="24"/>
          <w:lang w:val="en-US"/>
        </w:rPr>
        <w:t xml:space="preserve"> in 2001, and even two micro</w:t>
      </w:r>
      <w:r w:rsidR="00051DD0">
        <w:rPr>
          <w:rFonts w:ascii="Times New Roman" w:hAnsi="Times New Roman" w:cs="Times New Roman"/>
          <w:sz w:val="24"/>
          <w:lang w:val="en-US"/>
        </w:rPr>
        <w:t>-regions</w:t>
      </w:r>
      <w:r w:rsidRPr="00051DD0">
        <w:rPr>
          <w:rFonts w:ascii="Times New Roman" w:hAnsi="Times New Roman" w:cs="Times New Roman"/>
          <w:sz w:val="24"/>
          <w:lang w:val="en-US"/>
        </w:rPr>
        <w:t xml:space="preserve"> </w:t>
      </w:r>
      <w:r w:rsidR="00772C1B" w:rsidRPr="00051DD0">
        <w:rPr>
          <w:rFonts w:ascii="Times New Roman" w:hAnsi="Times New Roman" w:cs="Times New Roman"/>
          <w:sz w:val="24"/>
          <w:lang w:val="en-US"/>
        </w:rPr>
        <w:t xml:space="preserve">in the </w:t>
      </w:r>
      <w:r w:rsidRPr="00051DD0">
        <w:rPr>
          <w:rFonts w:ascii="Times New Roman" w:hAnsi="Times New Roman" w:cs="Times New Roman"/>
          <w:sz w:val="24"/>
          <w:lang w:val="en-US"/>
        </w:rPr>
        <w:t>North</w:t>
      </w:r>
      <w:r w:rsidR="00772C1B" w:rsidRPr="00051DD0">
        <w:rPr>
          <w:rFonts w:ascii="Times New Roman" w:hAnsi="Times New Roman" w:cs="Times New Roman"/>
          <w:sz w:val="24"/>
          <w:lang w:val="en-US"/>
        </w:rPr>
        <w:t xml:space="preserve">ern </w:t>
      </w:r>
      <w:r w:rsidR="00051DD0">
        <w:rPr>
          <w:rFonts w:ascii="Times New Roman" w:hAnsi="Times New Roman" w:cs="Times New Roman"/>
          <w:sz w:val="24"/>
          <w:lang w:val="en-US"/>
        </w:rPr>
        <w:t xml:space="preserve">part </w:t>
      </w:r>
      <w:r w:rsidR="00772C1B" w:rsidRPr="00051DD0">
        <w:rPr>
          <w:rFonts w:ascii="Times New Roman" w:hAnsi="Times New Roman" w:cs="Times New Roman"/>
          <w:sz w:val="24"/>
          <w:lang w:val="en-US"/>
        </w:rPr>
        <w:t>don’</w:t>
      </w:r>
      <w:r w:rsidRPr="00051DD0">
        <w:rPr>
          <w:rFonts w:ascii="Times New Roman" w:hAnsi="Times New Roman" w:cs="Times New Roman"/>
          <w:sz w:val="24"/>
          <w:lang w:val="en-US"/>
        </w:rPr>
        <w:t xml:space="preserve">t have a single active link </w:t>
      </w:r>
      <w:r w:rsidR="00772C1B" w:rsidRPr="00051DD0">
        <w:rPr>
          <w:rFonts w:ascii="Times New Roman" w:hAnsi="Times New Roman" w:cs="Times New Roman"/>
          <w:sz w:val="24"/>
          <w:lang w:val="en-US"/>
        </w:rPr>
        <w:t>registered this year</w:t>
      </w:r>
      <w:r w:rsidRPr="00051DD0">
        <w:rPr>
          <w:rFonts w:ascii="Times New Roman" w:hAnsi="Times New Roman" w:cs="Times New Roman"/>
          <w:sz w:val="24"/>
          <w:lang w:val="en-US"/>
        </w:rPr>
        <w:t>. Therefore, it seems appropriate to adopt as an object of this study all the Brazilian micro</w:t>
      </w:r>
      <w:r w:rsidR="00772C1B" w:rsidRPr="00051DD0">
        <w:rPr>
          <w:rFonts w:ascii="Times New Roman" w:hAnsi="Times New Roman" w:cs="Times New Roman"/>
          <w:sz w:val="24"/>
          <w:lang w:val="en-US"/>
        </w:rPr>
        <w:t>-</w:t>
      </w:r>
      <w:r w:rsidRPr="00051DD0">
        <w:rPr>
          <w:rFonts w:ascii="Times New Roman" w:hAnsi="Times New Roman" w:cs="Times New Roman"/>
          <w:sz w:val="24"/>
          <w:lang w:val="en-US"/>
        </w:rPr>
        <w:t>regions, as would be compared with industrialized regions.</w:t>
      </w:r>
    </w:p>
    <w:p w:rsidR="008C22A8" w:rsidRPr="00051DD0" w:rsidRDefault="008C22A8" w:rsidP="008C22A8">
      <w:pPr>
        <w:spacing w:after="120" w:line="240" w:lineRule="auto"/>
        <w:jc w:val="both"/>
        <w:rPr>
          <w:rFonts w:ascii="Times New Roman" w:hAnsi="Times New Roman" w:cs="Times New Roman"/>
          <w:sz w:val="24"/>
          <w:lang w:val="en-US"/>
        </w:rPr>
      </w:pPr>
      <w:r w:rsidRPr="00051DD0">
        <w:rPr>
          <w:rFonts w:ascii="Times New Roman" w:hAnsi="Times New Roman" w:cs="Times New Roman"/>
          <w:sz w:val="24"/>
          <w:lang w:val="en-US"/>
        </w:rPr>
        <w:t xml:space="preserve">Most of these difficulties could be mitigated </w:t>
      </w:r>
      <w:r w:rsidR="00772C1B" w:rsidRPr="00051DD0">
        <w:rPr>
          <w:rFonts w:ascii="Times New Roman" w:hAnsi="Times New Roman" w:cs="Times New Roman"/>
          <w:sz w:val="24"/>
          <w:lang w:val="en-US"/>
        </w:rPr>
        <w:t xml:space="preserve">with an appropriated cohort, but Brazil hasn’t an official statistical selection of </w:t>
      </w:r>
      <w:r w:rsidRPr="00051DD0">
        <w:rPr>
          <w:rFonts w:ascii="Times New Roman" w:hAnsi="Times New Roman" w:cs="Times New Roman"/>
          <w:sz w:val="24"/>
          <w:lang w:val="en-US"/>
        </w:rPr>
        <w:t xml:space="preserve">targeted </w:t>
      </w:r>
      <w:r w:rsidR="00772C1B" w:rsidRPr="00051DD0">
        <w:rPr>
          <w:rFonts w:ascii="Times New Roman" w:hAnsi="Times New Roman" w:cs="Times New Roman"/>
          <w:sz w:val="24"/>
          <w:lang w:val="en-US"/>
        </w:rPr>
        <w:t xml:space="preserve">in industrial </w:t>
      </w:r>
      <w:r w:rsidRPr="00051DD0">
        <w:rPr>
          <w:rFonts w:ascii="Times New Roman" w:hAnsi="Times New Roman" w:cs="Times New Roman"/>
          <w:sz w:val="24"/>
          <w:lang w:val="en-US"/>
        </w:rPr>
        <w:t xml:space="preserve">centers and urban as the Metropolitan Statistical Areas (MSAs) in the United States. To address this, we decided to </w:t>
      </w:r>
      <w:r w:rsidR="00EC2F40" w:rsidRPr="00051DD0">
        <w:rPr>
          <w:rFonts w:ascii="Times New Roman" w:hAnsi="Times New Roman" w:cs="Times New Roman"/>
          <w:sz w:val="24"/>
          <w:lang w:val="en-US"/>
        </w:rPr>
        <w:t xml:space="preserve">use a Spatial </w:t>
      </w:r>
      <w:proofErr w:type="spellStart"/>
      <w:r w:rsidR="00EC2F40" w:rsidRPr="00051DD0">
        <w:rPr>
          <w:rFonts w:ascii="Times New Roman" w:hAnsi="Times New Roman" w:cs="Times New Roman"/>
          <w:sz w:val="24"/>
          <w:lang w:val="en-US"/>
        </w:rPr>
        <w:t>Tobit</w:t>
      </w:r>
      <w:proofErr w:type="spellEnd"/>
      <w:r w:rsidR="00EC2F40" w:rsidRPr="00051DD0">
        <w:rPr>
          <w:rFonts w:ascii="Times New Roman" w:hAnsi="Times New Roman" w:cs="Times New Roman"/>
          <w:sz w:val="24"/>
          <w:lang w:val="en-US"/>
        </w:rPr>
        <w:t xml:space="preserve"> Model that can deal with a high proportion of zero-patent regions</w:t>
      </w:r>
      <w:r w:rsidR="00402BA3" w:rsidRPr="00051DD0">
        <w:rPr>
          <w:rFonts w:ascii="Times New Roman" w:hAnsi="Times New Roman" w:cs="Times New Roman"/>
          <w:sz w:val="24"/>
          <w:lang w:val="en-US"/>
        </w:rPr>
        <w:t xml:space="preserve">. This option is in line with the solution adopted by </w:t>
      </w:r>
      <w:proofErr w:type="spellStart"/>
      <w:r w:rsidR="00402BA3" w:rsidRPr="00051DD0">
        <w:rPr>
          <w:rFonts w:ascii="Times New Roman" w:hAnsi="Times New Roman" w:cs="Times New Roman"/>
          <w:sz w:val="24"/>
          <w:lang w:val="en-US"/>
        </w:rPr>
        <w:t>Autant</w:t>
      </w:r>
      <w:proofErr w:type="spellEnd"/>
      <w:r w:rsidR="00402BA3" w:rsidRPr="00051DD0">
        <w:rPr>
          <w:rFonts w:ascii="Times New Roman" w:hAnsi="Times New Roman" w:cs="Times New Roman"/>
          <w:sz w:val="24"/>
          <w:lang w:val="en-US"/>
        </w:rPr>
        <w:t xml:space="preserve">-Bernard and </w:t>
      </w:r>
      <w:proofErr w:type="spellStart"/>
      <w:r w:rsidR="00402BA3" w:rsidRPr="00051DD0">
        <w:rPr>
          <w:rFonts w:ascii="Times New Roman" w:hAnsi="Times New Roman" w:cs="Times New Roman"/>
          <w:sz w:val="24"/>
          <w:lang w:val="en-US"/>
        </w:rPr>
        <w:t>LeSage</w:t>
      </w:r>
      <w:proofErr w:type="spellEnd"/>
      <w:r w:rsidR="00402BA3" w:rsidRPr="00051DD0">
        <w:rPr>
          <w:rFonts w:ascii="Times New Roman" w:hAnsi="Times New Roman" w:cs="Times New Roman"/>
          <w:sz w:val="24"/>
          <w:lang w:val="en-US"/>
        </w:rPr>
        <w:t xml:space="preserve"> (2011) that treat</w:t>
      </w:r>
      <w:r w:rsidR="0071097E">
        <w:rPr>
          <w:rFonts w:ascii="Times New Roman" w:hAnsi="Times New Roman" w:cs="Times New Roman"/>
          <w:sz w:val="24"/>
          <w:lang w:val="en-US"/>
        </w:rPr>
        <w:t>s</w:t>
      </w:r>
      <w:r w:rsidR="00402BA3" w:rsidRPr="00051DD0">
        <w:rPr>
          <w:rFonts w:ascii="Times New Roman" w:hAnsi="Times New Roman" w:cs="Times New Roman"/>
          <w:sz w:val="24"/>
          <w:lang w:val="en-US"/>
        </w:rPr>
        <w:t xml:space="preserve"> the patent statistics as a measure censored in zero modeled by a Spatial </w:t>
      </w:r>
      <w:proofErr w:type="spellStart"/>
      <w:r w:rsidR="00402BA3" w:rsidRPr="00051DD0">
        <w:rPr>
          <w:rFonts w:ascii="Times New Roman" w:hAnsi="Times New Roman" w:cs="Times New Roman"/>
          <w:sz w:val="24"/>
          <w:lang w:val="en-US"/>
        </w:rPr>
        <w:t>Tobit</w:t>
      </w:r>
      <w:proofErr w:type="spellEnd"/>
      <w:r w:rsidR="00402BA3" w:rsidRPr="00051DD0">
        <w:rPr>
          <w:rFonts w:ascii="Times New Roman" w:hAnsi="Times New Roman" w:cs="Times New Roman"/>
          <w:sz w:val="24"/>
          <w:lang w:val="en-US"/>
        </w:rPr>
        <w:t xml:space="preserve">. </w:t>
      </w:r>
    </w:p>
    <w:p w:rsidR="00F149E2" w:rsidRPr="00051DD0" w:rsidRDefault="00051DD0" w:rsidP="008C22A8">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T</w:t>
      </w:r>
      <w:r w:rsidR="008C22A8" w:rsidRPr="00051DD0">
        <w:rPr>
          <w:rFonts w:ascii="Times New Roman" w:hAnsi="Times New Roman" w:cs="Times New Roman"/>
          <w:sz w:val="24"/>
          <w:lang w:val="en-US"/>
        </w:rPr>
        <w:t xml:space="preserve">he model </w:t>
      </w:r>
      <w:r>
        <w:rPr>
          <w:rFonts w:ascii="Times New Roman" w:hAnsi="Times New Roman" w:cs="Times New Roman"/>
          <w:sz w:val="24"/>
          <w:lang w:val="en-US"/>
        </w:rPr>
        <w:t xml:space="preserve">is </w:t>
      </w:r>
      <w:r w:rsidR="008C22A8" w:rsidRPr="00051DD0">
        <w:rPr>
          <w:rFonts w:ascii="Times New Roman" w:hAnsi="Times New Roman" w:cs="Times New Roman"/>
          <w:sz w:val="24"/>
          <w:lang w:val="en-US"/>
        </w:rPr>
        <w:t>outlined below.</w:t>
      </w:r>
    </w:p>
    <w:p w:rsidR="004262BF" w:rsidRPr="00725626" w:rsidRDefault="00225D31" w:rsidP="004262BF">
      <w:pPr>
        <w:spacing w:after="120" w:line="360" w:lineRule="auto"/>
        <w:jc w:val="both"/>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PatPC</m:t>
              </m:r>
            </m:e>
            <m:sub>
              <m:r>
                <w:rPr>
                  <w:rFonts w:ascii="Cambria Math" w:hAnsi="Cambria Math" w:cs="Times New Roman"/>
                  <w:sz w:val="20"/>
                </w:rPr>
                <m:t>i,t</m:t>
              </m:r>
            </m:sub>
          </m:sSub>
          <m:r>
            <w:rPr>
              <w:rFonts w:ascii="Cambria Math" w:hAnsi="Times New Roman" w:cs="Times New Roman"/>
              <w:sz w:val="20"/>
              <w:lang w:val="en-US"/>
            </w:rPr>
            <m:t>=W</m:t>
          </m:r>
          <m:sSub>
            <m:sSubPr>
              <m:ctrlPr>
                <w:rPr>
                  <w:rFonts w:ascii="Cambria Math" w:hAnsi="Cambria Math" w:cs="Times New Roman"/>
                  <w:i/>
                  <w:sz w:val="20"/>
                </w:rPr>
              </m:ctrlPr>
            </m:sSubPr>
            <m:e>
              <m:r>
                <w:rPr>
                  <w:rFonts w:ascii="Cambria Math" w:hAnsi="Cambria Math" w:cs="Times New Roman"/>
                  <w:sz w:val="20"/>
                </w:rPr>
                <m:t>PatPC</m:t>
              </m:r>
            </m:e>
            <m:sub>
              <m:r>
                <w:rPr>
                  <w:rFonts w:ascii="Cambria Math" w:hAnsi="Cambria Math" w:cs="Times New Roman"/>
                  <w:sz w:val="20"/>
                </w:rPr>
                <m:t>i,t</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R&amp;DInd</m:t>
              </m:r>
            </m:e>
            <m:sub>
              <m:r>
                <w:rPr>
                  <w:rFonts w:ascii="Cambria Math" w:hAnsi="Cambria Math" w:cs="Times New Roman"/>
                  <w:sz w:val="20"/>
                </w:rPr>
                <m:t>i,t-1</m:t>
              </m:r>
            </m:sub>
          </m:sSub>
          <m:r>
            <w:rPr>
              <w:rFonts w:ascii="Cambria Math" w:hAnsi="Times New Roman" w:cs="Times New Roman"/>
              <w:sz w:val="20"/>
              <w:lang w:val="en-US"/>
            </w:rPr>
            <m:t>+</m:t>
          </m:r>
          <m:sSub>
            <m:sSubPr>
              <m:ctrlPr>
                <w:rPr>
                  <w:rFonts w:ascii="Cambria Math" w:hAnsi="Cambria Math" w:cs="Times New Roman"/>
                  <w:i/>
                  <w:sz w:val="20"/>
                </w:rPr>
              </m:ctrlPr>
            </m:sSubPr>
            <m:e>
              <m:r>
                <w:rPr>
                  <w:rFonts w:ascii="Cambria Math" w:hAnsi="Cambria Math" w:cs="Times New Roman"/>
                  <w:sz w:val="20"/>
                </w:rPr>
                <m:t>R&amp;DUniv</m:t>
              </m:r>
            </m:e>
            <m:sub>
              <m:r>
                <w:rPr>
                  <w:rFonts w:ascii="Cambria Math" w:hAnsi="Cambria Math" w:cs="Times New Roman"/>
                  <w:sz w:val="20"/>
                </w:rPr>
                <m:t>i,t-1</m:t>
              </m:r>
            </m:sub>
          </m:sSub>
          <m:r>
            <w:rPr>
              <w:rFonts w:ascii="Cambria Math" w:hAnsi="Times New Roman" w:cs="Times New Roman"/>
              <w:sz w:val="20"/>
              <w:lang w:val="en-US"/>
            </w:rPr>
            <m:t>+</m:t>
          </m:r>
          <m:r>
            <w:rPr>
              <w:rFonts w:ascii="Cambria Math" w:hAnsi="Cambria Math" w:cs="Times New Roman"/>
              <w:sz w:val="20"/>
              <w:lang w:val="en-US"/>
            </w:rPr>
            <m:t>Dens+KI</m:t>
          </m:r>
          <m:r>
            <w:rPr>
              <w:rFonts w:ascii="Cambria Math" w:hAnsi="Times New Roman" w:cs="Times New Roman"/>
              <w:sz w:val="20"/>
              <w:lang w:val="en-US"/>
            </w:rPr>
            <m:t>+</m:t>
          </m:r>
          <m:r>
            <w:rPr>
              <w:rFonts w:ascii="Cambria Math" w:hAnsi="Cambria Math" w:cs="Times New Roman"/>
              <w:sz w:val="20"/>
              <w:lang w:val="en-US"/>
            </w:rPr>
            <m:t>S</m:t>
          </m:r>
          <m:r>
            <w:rPr>
              <w:rFonts w:ascii="Times New Roman" w:hAnsi="Cambria Math" w:cs="Times New Roman"/>
              <w:sz w:val="20"/>
              <w:lang w:val="en-US"/>
            </w:rPr>
            <m:t>h</m:t>
          </m:r>
          <m:r>
            <w:rPr>
              <w:rFonts w:ascii="Cambria Math" w:hAnsi="Cambria Math" w:cs="Times New Roman"/>
              <w:sz w:val="20"/>
              <w:lang w:val="en-US"/>
            </w:rPr>
            <m:t>rInd+Sec</m:t>
          </m:r>
          <m:r>
            <w:rPr>
              <w:rFonts w:ascii="Cambria Math" w:hAnsi="Times New Roman" w:cs="Times New Roman"/>
              <w:sz w:val="20"/>
              <w:lang w:val="en-US"/>
            </w:rPr>
            <m:t>+</m:t>
          </m:r>
          <m:r>
            <w:rPr>
              <w:rFonts w:ascii="Cambria Math" w:hAnsi="Cambria Math" w:cs="Times New Roman"/>
              <w:sz w:val="20"/>
              <w:lang w:val="en-US"/>
            </w:rPr>
            <m:t>Metro</m:t>
          </m:r>
          <m:r>
            <w:rPr>
              <w:rFonts w:ascii="Cambria Math" w:hAnsi="Times New Roman" w:cs="Times New Roman"/>
              <w:sz w:val="20"/>
              <w:lang w:val="en-US"/>
            </w:rPr>
            <m:t>+</m:t>
          </m:r>
          <m:r>
            <w:rPr>
              <w:rFonts w:ascii="Cambria Math" w:hAnsi="Cambria Math" w:cs="Times New Roman"/>
              <w:sz w:val="20"/>
              <w:lang w:val="en-US"/>
            </w:rPr>
            <m:t>NNE</m:t>
          </m:r>
        </m:oMath>
      </m:oMathPara>
    </w:p>
    <w:p w:rsidR="008C22A8" w:rsidRPr="00051DD0" w:rsidRDefault="00051DD0" w:rsidP="008C22A8">
      <w:pPr>
        <w:spacing w:after="120" w:line="240" w:lineRule="auto"/>
        <w:jc w:val="both"/>
        <w:rPr>
          <w:rFonts w:ascii="Times New Roman" w:hAnsi="Times New Roman" w:cs="Times New Roman"/>
          <w:sz w:val="24"/>
          <w:lang w:val="en-US"/>
        </w:rPr>
      </w:pPr>
      <w:proofErr w:type="gramStart"/>
      <w:r>
        <w:rPr>
          <w:rFonts w:ascii="Times New Roman" w:hAnsi="Times New Roman" w:cs="Times New Roman"/>
          <w:sz w:val="24"/>
          <w:u w:val="single"/>
          <w:lang w:val="en-US"/>
        </w:rPr>
        <w:t>Local I</w:t>
      </w:r>
      <w:r w:rsidR="008C22A8" w:rsidRPr="00051DD0">
        <w:rPr>
          <w:rFonts w:ascii="Times New Roman" w:hAnsi="Times New Roman" w:cs="Times New Roman"/>
          <w:sz w:val="24"/>
          <w:u w:val="single"/>
          <w:lang w:val="en-US"/>
        </w:rPr>
        <w:t>nnovation</w:t>
      </w:r>
      <w:r w:rsidR="00725626" w:rsidRPr="00051DD0">
        <w:rPr>
          <w:rFonts w:ascii="Times New Roman" w:hAnsi="Times New Roman" w:cs="Times New Roman"/>
          <w:sz w:val="24"/>
          <w:lang w:val="en-US"/>
        </w:rPr>
        <w:t xml:space="preserve"> (</w:t>
      </w:r>
      <w:proofErr w:type="spellStart"/>
      <w:r w:rsidR="00725626" w:rsidRPr="00051DD0">
        <w:rPr>
          <w:rFonts w:ascii="Times New Roman" w:hAnsi="Times New Roman" w:cs="Times New Roman"/>
          <w:sz w:val="24"/>
          <w:lang w:val="en-US"/>
        </w:rPr>
        <w:t>PatPC</w:t>
      </w:r>
      <w:proofErr w:type="spellEnd"/>
      <w:r w:rsidR="008C22A8" w:rsidRPr="00051DD0">
        <w:rPr>
          <w:rFonts w:ascii="Times New Roman" w:hAnsi="Times New Roman" w:cs="Times New Roman"/>
          <w:sz w:val="24"/>
          <w:lang w:val="en-US"/>
        </w:rPr>
        <w:t>).</w:t>
      </w:r>
      <w:proofErr w:type="gramEnd"/>
      <w:r w:rsidR="008C22A8" w:rsidRPr="00051DD0">
        <w:rPr>
          <w:rFonts w:ascii="Times New Roman" w:hAnsi="Times New Roman" w:cs="Times New Roman"/>
          <w:sz w:val="24"/>
          <w:lang w:val="en-US"/>
        </w:rPr>
        <w:t xml:space="preserve"> As severa</w:t>
      </w:r>
      <w:r w:rsidR="00CC50A5" w:rsidRPr="00051DD0">
        <w:rPr>
          <w:rFonts w:ascii="Times New Roman" w:hAnsi="Times New Roman" w:cs="Times New Roman"/>
          <w:sz w:val="24"/>
          <w:lang w:val="en-US"/>
        </w:rPr>
        <w:t>l other studies (</w:t>
      </w:r>
      <w:r w:rsidR="00725626" w:rsidRPr="00051DD0">
        <w:rPr>
          <w:rFonts w:ascii="Times New Roman" w:hAnsi="Times New Roman" w:cs="Times New Roman"/>
          <w:sz w:val="24"/>
          <w:lang w:val="en-US"/>
        </w:rPr>
        <w:t>Moreno et al, 2005</w:t>
      </w:r>
      <w:r w:rsidR="00CC50A5" w:rsidRPr="00051DD0">
        <w:rPr>
          <w:rFonts w:ascii="Times New Roman" w:hAnsi="Times New Roman" w:cs="Times New Roman"/>
          <w:sz w:val="24"/>
          <w:lang w:val="en-US"/>
        </w:rPr>
        <w:t xml:space="preserve"> </w:t>
      </w:r>
      <w:r>
        <w:rPr>
          <w:rFonts w:ascii="Times New Roman" w:hAnsi="Times New Roman" w:cs="Times New Roman"/>
          <w:sz w:val="24"/>
          <w:lang w:val="en-US"/>
        </w:rPr>
        <w:t>and Montenegro et al, 2011), we adopt</w:t>
      </w:r>
      <w:r w:rsidR="008C22A8" w:rsidRPr="00051DD0">
        <w:rPr>
          <w:rFonts w:ascii="Times New Roman" w:hAnsi="Times New Roman" w:cs="Times New Roman"/>
          <w:sz w:val="24"/>
          <w:lang w:val="en-US"/>
        </w:rPr>
        <w:t xml:space="preserve"> patents per capita of each region</w:t>
      </w:r>
      <w:r>
        <w:rPr>
          <w:rFonts w:ascii="Times New Roman" w:hAnsi="Times New Roman" w:cs="Times New Roman"/>
          <w:sz w:val="24"/>
          <w:lang w:val="en-US"/>
        </w:rPr>
        <w:t xml:space="preserve"> </w:t>
      </w:r>
      <w:r w:rsidRPr="00051DD0">
        <w:rPr>
          <w:rFonts w:ascii="Times New Roman" w:hAnsi="Times New Roman" w:cs="Times New Roman"/>
          <w:sz w:val="24"/>
          <w:lang w:val="en-US"/>
        </w:rPr>
        <w:t xml:space="preserve">as </w:t>
      </w:r>
      <w:r>
        <w:rPr>
          <w:rFonts w:ascii="Times New Roman" w:hAnsi="Times New Roman" w:cs="Times New Roman"/>
          <w:sz w:val="24"/>
          <w:lang w:val="en-US"/>
        </w:rPr>
        <w:t>proxy of local innovation</w:t>
      </w:r>
      <w:r w:rsidR="008C22A8" w:rsidRPr="00051DD0">
        <w:rPr>
          <w:rFonts w:ascii="Times New Roman" w:hAnsi="Times New Roman" w:cs="Times New Roman"/>
          <w:sz w:val="24"/>
          <w:lang w:val="en-US"/>
        </w:rPr>
        <w:t xml:space="preserve">. In this work, we </w:t>
      </w:r>
      <w:r w:rsidR="00725626" w:rsidRPr="00051DD0">
        <w:rPr>
          <w:rFonts w:ascii="Times New Roman" w:hAnsi="Times New Roman" w:cs="Times New Roman"/>
          <w:sz w:val="24"/>
          <w:lang w:val="en-US"/>
        </w:rPr>
        <w:t xml:space="preserve">chose to use a pooled regression with </w:t>
      </w:r>
      <w:r w:rsidR="008C22A8" w:rsidRPr="00051DD0">
        <w:rPr>
          <w:rFonts w:ascii="Times New Roman" w:hAnsi="Times New Roman" w:cs="Times New Roman"/>
          <w:sz w:val="24"/>
          <w:lang w:val="en-US"/>
        </w:rPr>
        <w:t>patents in the period 200</w:t>
      </w:r>
      <w:r w:rsidR="00725626" w:rsidRPr="00051DD0">
        <w:rPr>
          <w:rFonts w:ascii="Times New Roman" w:hAnsi="Times New Roman" w:cs="Times New Roman"/>
          <w:sz w:val="24"/>
          <w:lang w:val="en-US"/>
        </w:rPr>
        <w:t>4</w:t>
      </w:r>
      <w:r w:rsidR="008C22A8" w:rsidRPr="00051DD0">
        <w:rPr>
          <w:rFonts w:ascii="Times New Roman" w:hAnsi="Times New Roman" w:cs="Times New Roman"/>
          <w:sz w:val="24"/>
          <w:lang w:val="en-US"/>
        </w:rPr>
        <w:t xml:space="preserve"> </w:t>
      </w:r>
      <w:r w:rsidR="00725626" w:rsidRPr="00051DD0">
        <w:rPr>
          <w:rFonts w:ascii="Times New Roman" w:hAnsi="Times New Roman" w:cs="Times New Roman"/>
          <w:sz w:val="24"/>
          <w:lang w:val="en-US"/>
        </w:rPr>
        <w:t>and</w:t>
      </w:r>
      <w:r w:rsidR="008C22A8" w:rsidRPr="00051DD0">
        <w:rPr>
          <w:rFonts w:ascii="Times New Roman" w:hAnsi="Times New Roman" w:cs="Times New Roman"/>
          <w:sz w:val="24"/>
          <w:lang w:val="en-US"/>
        </w:rPr>
        <w:t xml:space="preserve"> 2005 for every 100,000 inhabitants</w:t>
      </w:r>
      <w:r w:rsidR="00725626" w:rsidRPr="00051DD0">
        <w:rPr>
          <w:rFonts w:ascii="Times New Roman" w:hAnsi="Times New Roman" w:cs="Times New Roman"/>
          <w:sz w:val="24"/>
          <w:lang w:val="en-US"/>
        </w:rPr>
        <w:t xml:space="preserve"> in each Brazilian micro</w:t>
      </w:r>
      <w:r w:rsidR="00402BA3" w:rsidRPr="00051DD0">
        <w:rPr>
          <w:rFonts w:ascii="Times New Roman" w:hAnsi="Times New Roman" w:cs="Times New Roman"/>
          <w:sz w:val="24"/>
          <w:lang w:val="en-US"/>
        </w:rPr>
        <w:t>-</w:t>
      </w:r>
      <w:r w:rsidR="00725626" w:rsidRPr="00051DD0">
        <w:rPr>
          <w:rFonts w:ascii="Times New Roman" w:hAnsi="Times New Roman" w:cs="Times New Roman"/>
          <w:sz w:val="24"/>
          <w:lang w:val="en-US"/>
        </w:rPr>
        <w:t>region</w:t>
      </w:r>
      <w:r w:rsidR="008C22A8" w:rsidRPr="00051DD0">
        <w:rPr>
          <w:rFonts w:ascii="Times New Roman" w:hAnsi="Times New Roman" w:cs="Times New Roman"/>
          <w:sz w:val="24"/>
          <w:lang w:val="en-US"/>
        </w:rPr>
        <w:t xml:space="preserve">. </w:t>
      </w:r>
      <w:r>
        <w:rPr>
          <w:rFonts w:ascii="Times New Roman" w:hAnsi="Times New Roman" w:cs="Times New Roman"/>
          <w:sz w:val="24"/>
          <w:lang w:val="en-US"/>
        </w:rPr>
        <w:t>I</w:t>
      </w:r>
      <w:r w:rsidR="008C22A8" w:rsidRPr="00051DD0">
        <w:rPr>
          <w:rFonts w:ascii="Times New Roman" w:hAnsi="Times New Roman" w:cs="Times New Roman"/>
          <w:sz w:val="24"/>
          <w:lang w:val="en-US"/>
        </w:rPr>
        <w:t>ndependent variables were selected to represent the efforts that led to these patents were therefore used data from the years immediately preceding that period. This assumes that the patents involved in innovative efforts take years to generate as a result of a patent.</w:t>
      </w:r>
    </w:p>
    <w:p w:rsidR="00725626" w:rsidRPr="00051DD0" w:rsidRDefault="00725626" w:rsidP="00725626">
      <w:pPr>
        <w:spacing w:after="120" w:line="240" w:lineRule="auto"/>
        <w:jc w:val="both"/>
        <w:rPr>
          <w:rFonts w:ascii="Times New Roman" w:hAnsi="Times New Roman" w:cs="Times New Roman"/>
          <w:sz w:val="24"/>
          <w:lang w:val="en-US"/>
        </w:rPr>
      </w:pPr>
      <w:proofErr w:type="gramStart"/>
      <w:r w:rsidRPr="00051DD0">
        <w:rPr>
          <w:rFonts w:ascii="Times New Roman" w:hAnsi="Times New Roman" w:cs="Times New Roman"/>
          <w:sz w:val="24"/>
          <w:u w:val="single"/>
          <w:lang w:val="en-US"/>
        </w:rPr>
        <w:t xml:space="preserve">Spatially lagged </w:t>
      </w:r>
      <w:r w:rsidR="00051DD0">
        <w:rPr>
          <w:rFonts w:ascii="Times New Roman" w:hAnsi="Times New Roman" w:cs="Times New Roman"/>
          <w:sz w:val="24"/>
          <w:u w:val="single"/>
          <w:lang w:val="en-US"/>
        </w:rPr>
        <w:t xml:space="preserve">Local Innovation </w:t>
      </w:r>
      <w:r w:rsidRPr="00051DD0">
        <w:rPr>
          <w:rFonts w:ascii="Times New Roman" w:hAnsi="Times New Roman" w:cs="Times New Roman"/>
          <w:sz w:val="24"/>
          <w:lang w:val="en-US"/>
        </w:rPr>
        <w:t>(</w:t>
      </w:r>
      <w:proofErr w:type="spellStart"/>
      <w:r w:rsidRPr="00051DD0">
        <w:rPr>
          <w:rFonts w:ascii="Times New Roman" w:hAnsi="Times New Roman" w:cs="Times New Roman"/>
          <w:sz w:val="24"/>
          <w:lang w:val="en-US"/>
        </w:rPr>
        <w:t>WPatPC</w:t>
      </w:r>
      <w:proofErr w:type="spellEnd"/>
      <w:r w:rsidRPr="00051DD0">
        <w:rPr>
          <w:rFonts w:ascii="Times New Roman" w:hAnsi="Times New Roman" w:cs="Times New Roman"/>
          <w:sz w:val="24"/>
          <w:lang w:val="en-US"/>
        </w:rPr>
        <w:t>).</w:t>
      </w:r>
      <w:proofErr w:type="gramEnd"/>
      <w:r w:rsidRPr="00051DD0">
        <w:rPr>
          <w:rFonts w:ascii="Times New Roman" w:hAnsi="Times New Roman" w:cs="Times New Roman"/>
          <w:sz w:val="24"/>
          <w:lang w:val="en-US"/>
        </w:rPr>
        <w:t xml:space="preserve"> </w:t>
      </w:r>
      <w:r w:rsidR="001E0C60">
        <w:rPr>
          <w:rFonts w:ascii="Times New Roman" w:hAnsi="Times New Roman" w:cs="Times New Roman"/>
          <w:sz w:val="24"/>
          <w:lang w:val="en-US"/>
        </w:rPr>
        <w:t xml:space="preserve">The </w:t>
      </w:r>
      <w:r w:rsidRPr="00051DD0">
        <w:rPr>
          <w:rFonts w:ascii="Times New Roman" w:hAnsi="Times New Roman" w:cs="Times New Roman"/>
          <w:sz w:val="24"/>
          <w:lang w:val="en-US"/>
        </w:rPr>
        <w:t xml:space="preserve">autoregressive </w:t>
      </w:r>
      <w:r w:rsidR="001E0C60">
        <w:rPr>
          <w:rFonts w:ascii="Times New Roman" w:hAnsi="Times New Roman" w:cs="Times New Roman"/>
          <w:sz w:val="24"/>
          <w:lang w:val="en-US"/>
        </w:rPr>
        <w:t xml:space="preserve">term was included in the model </w:t>
      </w:r>
      <w:r w:rsidRPr="00051DD0">
        <w:rPr>
          <w:rFonts w:ascii="Times New Roman" w:hAnsi="Times New Roman" w:cs="Times New Roman"/>
          <w:sz w:val="24"/>
          <w:lang w:val="en-US"/>
        </w:rPr>
        <w:t xml:space="preserve">to evaluate the role of spatial spillovers of innovative </w:t>
      </w:r>
      <w:r w:rsidR="001E0C60">
        <w:rPr>
          <w:rFonts w:ascii="Times New Roman" w:hAnsi="Times New Roman" w:cs="Times New Roman"/>
          <w:sz w:val="24"/>
          <w:lang w:val="en-US"/>
        </w:rPr>
        <w:t xml:space="preserve">results </w:t>
      </w:r>
      <w:r w:rsidRPr="00051DD0">
        <w:rPr>
          <w:rFonts w:ascii="Times New Roman" w:hAnsi="Times New Roman" w:cs="Times New Roman"/>
          <w:sz w:val="24"/>
          <w:lang w:val="en-US"/>
        </w:rPr>
        <w:t xml:space="preserve">to neighbors. The spatial weight matrix use is a </w:t>
      </w:r>
      <w:r w:rsidR="005807F2" w:rsidRPr="00051DD0">
        <w:rPr>
          <w:rFonts w:ascii="Times New Roman" w:hAnsi="Times New Roman" w:cs="Times New Roman"/>
          <w:sz w:val="24"/>
          <w:lang w:val="en-US"/>
        </w:rPr>
        <w:t>k-</w:t>
      </w:r>
      <w:proofErr w:type="spellStart"/>
      <w:r w:rsidR="005807F2" w:rsidRPr="00051DD0">
        <w:rPr>
          <w:rFonts w:ascii="Times New Roman" w:hAnsi="Times New Roman" w:cs="Times New Roman"/>
          <w:sz w:val="24"/>
          <w:lang w:val="en-US"/>
        </w:rPr>
        <w:t>nearst</w:t>
      </w:r>
      <w:proofErr w:type="spellEnd"/>
      <w:r w:rsidR="005807F2" w:rsidRPr="00051DD0">
        <w:rPr>
          <w:rFonts w:ascii="Times New Roman" w:hAnsi="Times New Roman" w:cs="Times New Roman"/>
          <w:sz w:val="24"/>
          <w:lang w:val="en-US"/>
        </w:rPr>
        <w:t xml:space="preserve"> matrix</w:t>
      </w:r>
      <w:r w:rsidR="00402BA3" w:rsidRPr="00051DD0">
        <w:rPr>
          <w:rFonts w:ascii="Times New Roman" w:hAnsi="Times New Roman" w:cs="Times New Roman"/>
          <w:sz w:val="24"/>
          <w:lang w:val="en-US"/>
        </w:rPr>
        <w:t xml:space="preserve"> for 15 neighbors</w:t>
      </w:r>
      <w:r w:rsidR="00042848">
        <w:rPr>
          <w:rFonts w:ascii="Times New Roman" w:hAnsi="Times New Roman" w:cs="Times New Roman"/>
          <w:sz w:val="24"/>
          <w:lang w:val="en-US"/>
        </w:rPr>
        <w:t xml:space="preserve"> but we also did additional tests with three other spatial matrixes to check robustness of our results</w:t>
      </w:r>
      <w:r w:rsidR="005807F2" w:rsidRPr="00051DD0">
        <w:rPr>
          <w:rFonts w:ascii="Times New Roman" w:hAnsi="Times New Roman" w:cs="Times New Roman"/>
          <w:sz w:val="24"/>
          <w:lang w:val="en-US"/>
        </w:rPr>
        <w:t>.</w:t>
      </w:r>
    </w:p>
    <w:p w:rsidR="008C22A8" w:rsidRPr="00051DD0" w:rsidRDefault="008C22A8" w:rsidP="008C22A8">
      <w:pPr>
        <w:spacing w:after="120" w:line="240" w:lineRule="auto"/>
        <w:jc w:val="both"/>
        <w:rPr>
          <w:rFonts w:ascii="Times New Roman" w:hAnsi="Times New Roman" w:cs="Times New Roman"/>
          <w:sz w:val="24"/>
          <w:lang w:val="en-US"/>
        </w:rPr>
      </w:pPr>
      <w:proofErr w:type="gramStart"/>
      <w:r w:rsidRPr="00051DD0">
        <w:rPr>
          <w:rFonts w:ascii="Times New Roman" w:hAnsi="Times New Roman" w:cs="Times New Roman"/>
          <w:sz w:val="24"/>
          <w:u w:val="single"/>
          <w:lang w:val="en-US"/>
        </w:rPr>
        <w:lastRenderedPageBreak/>
        <w:t xml:space="preserve">Expenditure on </w:t>
      </w:r>
      <w:r w:rsidR="00431706" w:rsidRPr="00051DD0">
        <w:rPr>
          <w:rFonts w:ascii="Times New Roman" w:hAnsi="Times New Roman" w:cs="Times New Roman"/>
          <w:sz w:val="24"/>
          <w:u w:val="single"/>
          <w:lang w:val="en-US"/>
        </w:rPr>
        <w:t>Industrial R</w:t>
      </w:r>
      <w:r w:rsidRPr="00051DD0">
        <w:rPr>
          <w:rFonts w:ascii="Times New Roman" w:hAnsi="Times New Roman" w:cs="Times New Roman"/>
          <w:sz w:val="24"/>
          <w:u w:val="single"/>
          <w:lang w:val="en-US"/>
        </w:rPr>
        <w:t>&amp;D</w:t>
      </w:r>
      <w:r w:rsidRPr="00051DD0">
        <w:rPr>
          <w:rFonts w:ascii="Times New Roman" w:hAnsi="Times New Roman" w:cs="Times New Roman"/>
          <w:sz w:val="24"/>
          <w:lang w:val="en-US"/>
        </w:rPr>
        <w:t xml:space="preserve"> </w:t>
      </w:r>
      <w:r w:rsidR="00431706" w:rsidRPr="00051DD0">
        <w:rPr>
          <w:rFonts w:ascii="Times New Roman" w:hAnsi="Times New Roman" w:cs="Times New Roman"/>
          <w:sz w:val="24"/>
          <w:lang w:val="en-US"/>
        </w:rPr>
        <w:t>(</w:t>
      </w:r>
      <w:proofErr w:type="spellStart"/>
      <w:r w:rsidR="00431706" w:rsidRPr="00051DD0">
        <w:rPr>
          <w:rFonts w:ascii="Times New Roman" w:hAnsi="Times New Roman" w:cs="Times New Roman"/>
          <w:sz w:val="24"/>
          <w:lang w:val="en-US"/>
        </w:rPr>
        <w:t>R&amp;DInd</w:t>
      </w:r>
      <w:proofErr w:type="spellEnd"/>
      <w:r w:rsidRPr="00051DD0">
        <w:rPr>
          <w:rFonts w:ascii="Times New Roman" w:hAnsi="Times New Roman" w:cs="Times New Roman"/>
          <w:sz w:val="24"/>
          <w:lang w:val="en-US"/>
        </w:rPr>
        <w:t>).</w:t>
      </w:r>
      <w:proofErr w:type="gramEnd"/>
      <w:r w:rsidRPr="00051DD0">
        <w:rPr>
          <w:rFonts w:ascii="Times New Roman" w:hAnsi="Times New Roman" w:cs="Times New Roman"/>
          <w:sz w:val="24"/>
          <w:lang w:val="en-US"/>
        </w:rPr>
        <w:t xml:space="preserve"> Although some studies have </w:t>
      </w:r>
      <w:r w:rsidR="00431706" w:rsidRPr="00051DD0">
        <w:rPr>
          <w:rFonts w:ascii="Times New Roman" w:hAnsi="Times New Roman" w:cs="Times New Roman"/>
          <w:sz w:val="24"/>
          <w:lang w:val="en-US"/>
        </w:rPr>
        <w:t>only the value-added spent on R&amp;</w:t>
      </w:r>
      <w:r w:rsidRPr="00051DD0">
        <w:rPr>
          <w:rFonts w:ascii="Times New Roman" w:hAnsi="Times New Roman" w:cs="Times New Roman"/>
          <w:sz w:val="24"/>
          <w:lang w:val="en-US"/>
        </w:rPr>
        <w:t xml:space="preserve">D or just the </w:t>
      </w:r>
      <w:r w:rsidR="00431706" w:rsidRPr="00051DD0">
        <w:rPr>
          <w:rFonts w:ascii="Times New Roman" w:hAnsi="Times New Roman" w:cs="Times New Roman"/>
          <w:sz w:val="24"/>
          <w:lang w:val="en-US"/>
        </w:rPr>
        <w:t>Industrial R&amp;</w:t>
      </w:r>
      <w:r w:rsidRPr="00051DD0">
        <w:rPr>
          <w:rFonts w:ascii="Times New Roman" w:hAnsi="Times New Roman" w:cs="Times New Roman"/>
          <w:sz w:val="24"/>
          <w:lang w:val="en-US"/>
        </w:rPr>
        <w:t xml:space="preserve">D, </w:t>
      </w:r>
      <w:r w:rsidR="00431706" w:rsidRPr="00051DD0">
        <w:rPr>
          <w:rFonts w:ascii="Times New Roman" w:hAnsi="Times New Roman" w:cs="Times New Roman"/>
          <w:sz w:val="24"/>
          <w:lang w:val="en-US"/>
        </w:rPr>
        <w:t>like</w:t>
      </w:r>
      <w:r w:rsidRPr="00051DD0">
        <w:rPr>
          <w:rFonts w:ascii="Times New Roman" w:hAnsi="Times New Roman" w:cs="Times New Roman"/>
          <w:sz w:val="24"/>
          <w:lang w:val="en-US"/>
        </w:rPr>
        <w:t xml:space="preserve"> </w:t>
      </w:r>
      <w:proofErr w:type="spellStart"/>
      <w:r w:rsidRPr="00051DD0">
        <w:rPr>
          <w:rFonts w:ascii="Times New Roman" w:hAnsi="Times New Roman" w:cs="Times New Roman"/>
          <w:sz w:val="24"/>
          <w:lang w:val="en-US"/>
        </w:rPr>
        <w:t>Crescenzi</w:t>
      </w:r>
      <w:proofErr w:type="spellEnd"/>
      <w:r w:rsidRPr="00051DD0">
        <w:rPr>
          <w:rFonts w:ascii="Times New Roman" w:hAnsi="Times New Roman" w:cs="Times New Roman"/>
          <w:sz w:val="24"/>
          <w:lang w:val="en-US"/>
        </w:rPr>
        <w:t xml:space="preserve"> </w:t>
      </w:r>
      <w:proofErr w:type="gramStart"/>
      <w:r w:rsidRPr="00051DD0">
        <w:rPr>
          <w:rFonts w:ascii="Times New Roman" w:hAnsi="Times New Roman" w:cs="Times New Roman"/>
          <w:sz w:val="24"/>
          <w:lang w:val="en-US"/>
        </w:rPr>
        <w:t>et</w:t>
      </w:r>
      <w:proofErr w:type="gramEnd"/>
      <w:r w:rsidRPr="00051DD0">
        <w:rPr>
          <w:rFonts w:ascii="Times New Roman" w:hAnsi="Times New Roman" w:cs="Times New Roman"/>
          <w:sz w:val="24"/>
          <w:lang w:val="en-US"/>
        </w:rPr>
        <w:t xml:space="preserve">. al. (2007), this </w:t>
      </w:r>
      <w:r w:rsidR="00431706" w:rsidRPr="00051DD0">
        <w:rPr>
          <w:rFonts w:ascii="Times New Roman" w:hAnsi="Times New Roman" w:cs="Times New Roman"/>
          <w:sz w:val="24"/>
          <w:lang w:val="en-US"/>
        </w:rPr>
        <w:t xml:space="preserve">paper </w:t>
      </w:r>
      <w:r w:rsidRPr="00051DD0">
        <w:rPr>
          <w:rFonts w:ascii="Times New Roman" w:hAnsi="Times New Roman" w:cs="Times New Roman"/>
          <w:sz w:val="24"/>
          <w:lang w:val="en-US"/>
        </w:rPr>
        <w:t>separate</w:t>
      </w:r>
      <w:r w:rsidR="00431706" w:rsidRPr="00051DD0">
        <w:rPr>
          <w:rFonts w:ascii="Times New Roman" w:hAnsi="Times New Roman" w:cs="Times New Roman"/>
          <w:sz w:val="24"/>
          <w:lang w:val="en-US"/>
        </w:rPr>
        <w:t>s</w:t>
      </w:r>
      <w:r w:rsidRPr="00051DD0">
        <w:rPr>
          <w:rFonts w:ascii="Times New Roman" w:hAnsi="Times New Roman" w:cs="Times New Roman"/>
          <w:sz w:val="24"/>
          <w:lang w:val="en-US"/>
        </w:rPr>
        <w:t xml:space="preserve"> </w:t>
      </w:r>
      <w:r w:rsidR="00431706" w:rsidRPr="00051DD0">
        <w:rPr>
          <w:rFonts w:ascii="Times New Roman" w:hAnsi="Times New Roman" w:cs="Times New Roman"/>
          <w:sz w:val="24"/>
          <w:lang w:val="en-US"/>
        </w:rPr>
        <w:t>industrial and academic R&amp;</w:t>
      </w:r>
      <w:r w:rsidRPr="00051DD0">
        <w:rPr>
          <w:rFonts w:ascii="Times New Roman" w:hAnsi="Times New Roman" w:cs="Times New Roman"/>
          <w:sz w:val="24"/>
          <w:lang w:val="en-US"/>
        </w:rPr>
        <w:t>D</w:t>
      </w:r>
      <w:r w:rsidR="00431706" w:rsidRPr="00051DD0">
        <w:rPr>
          <w:rFonts w:ascii="Times New Roman" w:hAnsi="Times New Roman" w:cs="Times New Roman"/>
          <w:sz w:val="24"/>
          <w:lang w:val="en-US"/>
        </w:rPr>
        <w:t xml:space="preserve"> efforts</w:t>
      </w:r>
      <w:r w:rsidRPr="00051DD0">
        <w:rPr>
          <w:rFonts w:ascii="Times New Roman" w:hAnsi="Times New Roman" w:cs="Times New Roman"/>
          <w:sz w:val="24"/>
          <w:lang w:val="en-US"/>
        </w:rPr>
        <w:t xml:space="preserve">. </w:t>
      </w:r>
      <w:r w:rsidR="001E0C60">
        <w:rPr>
          <w:rFonts w:ascii="Times New Roman" w:hAnsi="Times New Roman" w:cs="Times New Roman"/>
          <w:sz w:val="24"/>
          <w:lang w:val="en-US"/>
        </w:rPr>
        <w:t>This approach permits to evaluate</w:t>
      </w:r>
      <w:r w:rsidRPr="00051DD0">
        <w:rPr>
          <w:rFonts w:ascii="Times New Roman" w:hAnsi="Times New Roman" w:cs="Times New Roman"/>
          <w:sz w:val="24"/>
          <w:lang w:val="en-US"/>
        </w:rPr>
        <w:t xml:space="preserve"> separately the contributions of </w:t>
      </w:r>
      <w:r w:rsidR="001E0C60">
        <w:rPr>
          <w:rFonts w:ascii="Times New Roman" w:hAnsi="Times New Roman" w:cs="Times New Roman"/>
          <w:sz w:val="24"/>
          <w:lang w:val="en-US"/>
        </w:rPr>
        <w:t xml:space="preserve">both R&amp;D </w:t>
      </w:r>
      <w:r w:rsidRPr="00051DD0">
        <w:rPr>
          <w:rFonts w:ascii="Times New Roman" w:hAnsi="Times New Roman" w:cs="Times New Roman"/>
          <w:sz w:val="24"/>
          <w:lang w:val="en-US"/>
        </w:rPr>
        <w:t>efforts</w:t>
      </w:r>
      <w:r w:rsidR="001E0C60">
        <w:rPr>
          <w:rFonts w:ascii="Times New Roman" w:hAnsi="Times New Roman" w:cs="Times New Roman"/>
          <w:sz w:val="24"/>
          <w:lang w:val="en-US"/>
        </w:rPr>
        <w:t xml:space="preserve"> to local innovation</w:t>
      </w:r>
      <w:r w:rsidRPr="00051DD0">
        <w:rPr>
          <w:rFonts w:ascii="Times New Roman" w:hAnsi="Times New Roman" w:cs="Times New Roman"/>
          <w:sz w:val="24"/>
          <w:lang w:val="en-US"/>
        </w:rPr>
        <w:t xml:space="preserve">. Due to lack of </w:t>
      </w:r>
      <w:r w:rsidR="00431706" w:rsidRPr="00051DD0">
        <w:rPr>
          <w:rFonts w:ascii="Times New Roman" w:hAnsi="Times New Roman" w:cs="Times New Roman"/>
          <w:sz w:val="24"/>
          <w:lang w:val="en-US"/>
        </w:rPr>
        <w:t xml:space="preserve">disaggregated </w:t>
      </w:r>
      <w:r w:rsidRPr="00051DD0">
        <w:rPr>
          <w:rFonts w:ascii="Times New Roman" w:hAnsi="Times New Roman" w:cs="Times New Roman"/>
          <w:sz w:val="24"/>
          <w:lang w:val="en-US"/>
        </w:rPr>
        <w:t xml:space="preserve">data </w:t>
      </w:r>
      <w:r w:rsidR="00431706" w:rsidRPr="00051DD0">
        <w:rPr>
          <w:rFonts w:ascii="Times New Roman" w:hAnsi="Times New Roman" w:cs="Times New Roman"/>
          <w:sz w:val="24"/>
          <w:lang w:val="en-US"/>
        </w:rPr>
        <w:t>for firms’ expenditure on R&amp;</w:t>
      </w:r>
      <w:r w:rsidRPr="00051DD0">
        <w:rPr>
          <w:rFonts w:ascii="Times New Roman" w:hAnsi="Times New Roman" w:cs="Times New Roman"/>
          <w:sz w:val="24"/>
          <w:lang w:val="en-US"/>
        </w:rPr>
        <w:t>D</w:t>
      </w:r>
      <w:r w:rsidR="00431706" w:rsidRPr="00051DD0">
        <w:rPr>
          <w:rFonts w:ascii="Times New Roman" w:hAnsi="Times New Roman" w:cs="Times New Roman"/>
          <w:sz w:val="24"/>
          <w:lang w:val="en-US"/>
        </w:rPr>
        <w:t xml:space="preserve"> in Brazil</w:t>
      </w:r>
      <w:r w:rsidRPr="00051DD0">
        <w:rPr>
          <w:rFonts w:ascii="Times New Roman" w:hAnsi="Times New Roman" w:cs="Times New Roman"/>
          <w:sz w:val="24"/>
          <w:lang w:val="en-US"/>
        </w:rPr>
        <w:t xml:space="preserve">, this paper uses as a proxy </w:t>
      </w:r>
      <w:r w:rsidR="00042848">
        <w:rPr>
          <w:rFonts w:ascii="Times New Roman" w:hAnsi="Times New Roman" w:cs="Times New Roman"/>
          <w:sz w:val="24"/>
          <w:lang w:val="en-US"/>
        </w:rPr>
        <w:t xml:space="preserve">number of </w:t>
      </w:r>
      <w:r w:rsidR="00431706" w:rsidRPr="00051DD0">
        <w:rPr>
          <w:rFonts w:ascii="Times New Roman" w:hAnsi="Times New Roman" w:cs="Times New Roman"/>
          <w:sz w:val="24"/>
          <w:lang w:val="en-US"/>
        </w:rPr>
        <w:t>worker</w:t>
      </w:r>
      <w:r w:rsidR="00042848">
        <w:rPr>
          <w:rFonts w:ascii="Times New Roman" w:hAnsi="Times New Roman" w:cs="Times New Roman"/>
          <w:sz w:val="24"/>
          <w:lang w:val="en-US"/>
        </w:rPr>
        <w:t>s</w:t>
      </w:r>
      <w:r w:rsidR="00431706" w:rsidRPr="00051DD0">
        <w:rPr>
          <w:rFonts w:ascii="Times New Roman" w:hAnsi="Times New Roman" w:cs="Times New Roman"/>
          <w:sz w:val="24"/>
          <w:lang w:val="en-US"/>
        </w:rPr>
        <w:t xml:space="preserve"> </w:t>
      </w:r>
      <w:r w:rsidR="00725626" w:rsidRPr="00051DD0">
        <w:rPr>
          <w:rFonts w:ascii="Times New Roman" w:hAnsi="Times New Roman" w:cs="Times New Roman"/>
          <w:sz w:val="24"/>
          <w:lang w:val="en-US"/>
        </w:rPr>
        <w:t xml:space="preserve">occupied in </w:t>
      </w:r>
      <w:r w:rsidR="00402BA3" w:rsidRPr="00051DD0">
        <w:rPr>
          <w:rFonts w:ascii="Times New Roman" w:hAnsi="Times New Roman" w:cs="Times New Roman"/>
          <w:sz w:val="24"/>
          <w:lang w:val="en-US"/>
        </w:rPr>
        <w:t xml:space="preserve">R&amp;D functions </w:t>
      </w:r>
      <w:r w:rsidRPr="00051DD0">
        <w:rPr>
          <w:rFonts w:ascii="Times New Roman" w:hAnsi="Times New Roman" w:cs="Times New Roman"/>
          <w:sz w:val="24"/>
          <w:lang w:val="en-US"/>
        </w:rPr>
        <w:t xml:space="preserve">in </w:t>
      </w:r>
      <w:r w:rsidR="00725626" w:rsidRPr="00051DD0">
        <w:rPr>
          <w:rFonts w:ascii="Times New Roman" w:hAnsi="Times New Roman" w:cs="Times New Roman"/>
          <w:sz w:val="24"/>
          <w:lang w:val="en-US"/>
        </w:rPr>
        <w:t xml:space="preserve">total local employment </w:t>
      </w:r>
      <w:r w:rsidR="00042848">
        <w:rPr>
          <w:rFonts w:ascii="Times New Roman" w:hAnsi="Times New Roman" w:cs="Times New Roman"/>
          <w:sz w:val="24"/>
          <w:lang w:val="en-US"/>
        </w:rPr>
        <w:t xml:space="preserve">divided per total population </w:t>
      </w:r>
      <w:r w:rsidR="00431706" w:rsidRPr="00051DD0">
        <w:rPr>
          <w:rFonts w:ascii="Times New Roman" w:hAnsi="Times New Roman" w:cs="Times New Roman"/>
          <w:sz w:val="24"/>
          <w:lang w:val="en-US"/>
        </w:rPr>
        <w:t xml:space="preserve">(data </w:t>
      </w:r>
      <w:r w:rsidRPr="00051DD0">
        <w:rPr>
          <w:rFonts w:ascii="Times New Roman" w:hAnsi="Times New Roman" w:cs="Times New Roman"/>
          <w:sz w:val="24"/>
          <w:lang w:val="en-US"/>
        </w:rPr>
        <w:t>from RAIS</w:t>
      </w:r>
      <w:r w:rsidR="00431706" w:rsidRPr="00051DD0">
        <w:rPr>
          <w:rFonts w:ascii="Times New Roman" w:hAnsi="Times New Roman" w:cs="Times New Roman"/>
          <w:sz w:val="24"/>
          <w:lang w:val="en-US"/>
        </w:rPr>
        <w:t>)</w:t>
      </w:r>
      <w:r w:rsidRPr="00051DD0">
        <w:rPr>
          <w:rFonts w:ascii="Times New Roman" w:hAnsi="Times New Roman" w:cs="Times New Roman"/>
          <w:sz w:val="24"/>
          <w:lang w:val="en-US"/>
        </w:rPr>
        <w:t>.</w:t>
      </w:r>
    </w:p>
    <w:p w:rsidR="008C22A8" w:rsidRPr="00051DD0" w:rsidRDefault="008C22A8" w:rsidP="008C22A8">
      <w:pPr>
        <w:spacing w:after="120" w:line="240" w:lineRule="auto"/>
        <w:jc w:val="both"/>
        <w:rPr>
          <w:rFonts w:ascii="Times New Roman" w:hAnsi="Times New Roman" w:cs="Times New Roman"/>
          <w:sz w:val="24"/>
          <w:lang w:val="en-US"/>
        </w:rPr>
      </w:pPr>
      <w:proofErr w:type="gramStart"/>
      <w:r w:rsidRPr="00051DD0">
        <w:rPr>
          <w:rFonts w:ascii="Times New Roman" w:hAnsi="Times New Roman" w:cs="Times New Roman"/>
          <w:sz w:val="24"/>
          <w:u w:val="single"/>
          <w:lang w:val="en-US"/>
        </w:rPr>
        <w:t xml:space="preserve">Expenditure on </w:t>
      </w:r>
      <w:r w:rsidR="00431706" w:rsidRPr="00051DD0">
        <w:rPr>
          <w:rFonts w:ascii="Times New Roman" w:hAnsi="Times New Roman" w:cs="Times New Roman"/>
          <w:sz w:val="24"/>
          <w:u w:val="single"/>
          <w:lang w:val="en-US"/>
        </w:rPr>
        <w:t>University R&amp;</w:t>
      </w:r>
      <w:r w:rsidRPr="00051DD0">
        <w:rPr>
          <w:rFonts w:ascii="Times New Roman" w:hAnsi="Times New Roman" w:cs="Times New Roman"/>
          <w:sz w:val="24"/>
          <w:u w:val="single"/>
          <w:lang w:val="en-US"/>
        </w:rPr>
        <w:t>D</w:t>
      </w:r>
      <w:r w:rsidRPr="00051DD0">
        <w:rPr>
          <w:rFonts w:ascii="Times New Roman" w:hAnsi="Times New Roman" w:cs="Times New Roman"/>
          <w:sz w:val="24"/>
          <w:lang w:val="en-US"/>
        </w:rPr>
        <w:t xml:space="preserve"> </w:t>
      </w:r>
      <w:r w:rsidR="00431706" w:rsidRPr="00051DD0">
        <w:rPr>
          <w:rFonts w:ascii="Times New Roman" w:hAnsi="Times New Roman" w:cs="Times New Roman"/>
          <w:sz w:val="24"/>
          <w:lang w:val="en-US"/>
        </w:rPr>
        <w:t>(</w:t>
      </w:r>
      <w:proofErr w:type="spellStart"/>
      <w:r w:rsidR="00431706" w:rsidRPr="00051DD0">
        <w:rPr>
          <w:rFonts w:ascii="Times New Roman" w:hAnsi="Times New Roman" w:cs="Times New Roman"/>
          <w:sz w:val="24"/>
          <w:lang w:val="en-US"/>
        </w:rPr>
        <w:t>R&amp;</w:t>
      </w:r>
      <w:r w:rsidRPr="00051DD0">
        <w:rPr>
          <w:rFonts w:ascii="Times New Roman" w:hAnsi="Times New Roman" w:cs="Times New Roman"/>
          <w:sz w:val="24"/>
          <w:lang w:val="en-US"/>
        </w:rPr>
        <w:t>DUniv</w:t>
      </w:r>
      <w:proofErr w:type="spellEnd"/>
      <w:r w:rsidRPr="00051DD0">
        <w:rPr>
          <w:rFonts w:ascii="Times New Roman" w:hAnsi="Times New Roman" w:cs="Times New Roman"/>
          <w:sz w:val="24"/>
          <w:lang w:val="en-US"/>
        </w:rPr>
        <w:t>).</w:t>
      </w:r>
      <w:proofErr w:type="gramEnd"/>
      <w:r w:rsidRPr="00051DD0">
        <w:rPr>
          <w:rFonts w:ascii="Times New Roman" w:hAnsi="Times New Roman" w:cs="Times New Roman"/>
          <w:sz w:val="24"/>
          <w:lang w:val="en-US"/>
        </w:rPr>
        <w:t xml:space="preserve"> It is </w:t>
      </w:r>
      <w:r w:rsidR="00402BA3" w:rsidRPr="00051DD0">
        <w:rPr>
          <w:rFonts w:ascii="Times New Roman" w:hAnsi="Times New Roman" w:cs="Times New Roman"/>
          <w:sz w:val="24"/>
          <w:lang w:val="en-US"/>
        </w:rPr>
        <w:t xml:space="preserve">also </w:t>
      </w:r>
      <w:r w:rsidRPr="00051DD0">
        <w:rPr>
          <w:rFonts w:ascii="Times New Roman" w:hAnsi="Times New Roman" w:cs="Times New Roman"/>
          <w:sz w:val="24"/>
          <w:lang w:val="en-US"/>
        </w:rPr>
        <w:t xml:space="preserve">difficult to have a good proxy for the </w:t>
      </w:r>
      <w:r w:rsidR="00431706" w:rsidRPr="00051DD0">
        <w:rPr>
          <w:rFonts w:ascii="Times New Roman" w:hAnsi="Times New Roman" w:cs="Times New Roman"/>
          <w:sz w:val="24"/>
          <w:lang w:val="en-US"/>
        </w:rPr>
        <w:t>academic R&amp;</w:t>
      </w:r>
      <w:r w:rsidRPr="00051DD0">
        <w:rPr>
          <w:rFonts w:ascii="Times New Roman" w:hAnsi="Times New Roman" w:cs="Times New Roman"/>
          <w:sz w:val="24"/>
          <w:lang w:val="en-US"/>
        </w:rPr>
        <w:t>D</w:t>
      </w:r>
      <w:r w:rsidR="00431706" w:rsidRPr="00051DD0">
        <w:rPr>
          <w:rFonts w:ascii="Times New Roman" w:hAnsi="Times New Roman" w:cs="Times New Roman"/>
          <w:sz w:val="24"/>
          <w:lang w:val="en-US"/>
        </w:rPr>
        <w:t>.</w:t>
      </w:r>
      <w:r w:rsidRPr="00051DD0">
        <w:rPr>
          <w:rFonts w:ascii="Times New Roman" w:hAnsi="Times New Roman" w:cs="Times New Roman"/>
          <w:sz w:val="24"/>
          <w:lang w:val="en-US"/>
        </w:rPr>
        <w:t xml:space="preserve"> </w:t>
      </w:r>
      <w:r w:rsidR="00431706" w:rsidRPr="00051DD0">
        <w:rPr>
          <w:rFonts w:ascii="Times New Roman" w:hAnsi="Times New Roman" w:cs="Times New Roman"/>
          <w:sz w:val="24"/>
          <w:lang w:val="en-US"/>
        </w:rPr>
        <w:t>I</w:t>
      </w:r>
      <w:r w:rsidRPr="00051DD0">
        <w:rPr>
          <w:rFonts w:ascii="Times New Roman" w:hAnsi="Times New Roman" w:cs="Times New Roman"/>
          <w:sz w:val="24"/>
          <w:lang w:val="en-US"/>
        </w:rPr>
        <w:t xml:space="preserve">n general, the available measures are related to </w:t>
      </w:r>
      <w:r w:rsidR="001E0C60">
        <w:rPr>
          <w:rFonts w:ascii="Times New Roman" w:hAnsi="Times New Roman" w:cs="Times New Roman"/>
          <w:sz w:val="24"/>
          <w:lang w:val="en-US"/>
        </w:rPr>
        <w:t xml:space="preserve">number of researcher </w:t>
      </w:r>
      <w:r w:rsidRPr="00051DD0">
        <w:rPr>
          <w:rFonts w:ascii="Times New Roman" w:hAnsi="Times New Roman" w:cs="Times New Roman"/>
          <w:sz w:val="24"/>
          <w:lang w:val="en-US"/>
        </w:rPr>
        <w:t>in university</w:t>
      </w:r>
      <w:r w:rsidR="00431706" w:rsidRPr="00051DD0">
        <w:rPr>
          <w:rFonts w:ascii="Times New Roman" w:hAnsi="Times New Roman" w:cs="Times New Roman"/>
          <w:sz w:val="24"/>
          <w:lang w:val="en-US"/>
        </w:rPr>
        <w:t>, s</w:t>
      </w:r>
      <w:r w:rsidRPr="00051DD0">
        <w:rPr>
          <w:rFonts w:ascii="Times New Roman" w:hAnsi="Times New Roman" w:cs="Times New Roman"/>
          <w:sz w:val="24"/>
          <w:lang w:val="en-US"/>
        </w:rPr>
        <w:t xml:space="preserve">pecifically, this study uses </w:t>
      </w:r>
      <w:r w:rsidR="00725626" w:rsidRPr="00051DD0">
        <w:rPr>
          <w:rFonts w:ascii="Times New Roman" w:hAnsi="Times New Roman" w:cs="Times New Roman"/>
          <w:sz w:val="24"/>
          <w:lang w:val="en-US"/>
        </w:rPr>
        <w:t>two</w:t>
      </w:r>
      <w:r w:rsidRPr="00051DD0">
        <w:rPr>
          <w:rFonts w:ascii="Times New Roman" w:hAnsi="Times New Roman" w:cs="Times New Roman"/>
          <w:sz w:val="24"/>
          <w:lang w:val="en-US"/>
        </w:rPr>
        <w:t xml:space="preserve"> proxies: the </w:t>
      </w:r>
      <w:r w:rsidR="00725626" w:rsidRPr="00051DD0">
        <w:rPr>
          <w:rFonts w:ascii="Times New Roman" w:hAnsi="Times New Roman" w:cs="Times New Roman"/>
          <w:sz w:val="24"/>
          <w:lang w:val="en-US"/>
        </w:rPr>
        <w:t xml:space="preserve">relative </w:t>
      </w:r>
      <w:r w:rsidRPr="00051DD0">
        <w:rPr>
          <w:rFonts w:ascii="Times New Roman" w:hAnsi="Times New Roman" w:cs="Times New Roman"/>
          <w:sz w:val="24"/>
          <w:lang w:val="en-US"/>
        </w:rPr>
        <w:t xml:space="preserve">number of full-time </w:t>
      </w:r>
      <w:r w:rsidR="00422B89" w:rsidRPr="00051DD0">
        <w:rPr>
          <w:rFonts w:ascii="Times New Roman" w:hAnsi="Times New Roman" w:cs="Times New Roman"/>
          <w:sz w:val="24"/>
          <w:lang w:val="en-US"/>
        </w:rPr>
        <w:t xml:space="preserve">university </w:t>
      </w:r>
      <w:r w:rsidR="00431706" w:rsidRPr="00051DD0">
        <w:rPr>
          <w:rFonts w:ascii="Times New Roman" w:hAnsi="Times New Roman" w:cs="Times New Roman"/>
          <w:sz w:val="24"/>
          <w:lang w:val="en-US"/>
        </w:rPr>
        <w:t xml:space="preserve">professors </w:t>
      </w:r>
      <w:r w:rsidRPr="00051DD0">
        <w:rPr>
          <w:rFonts w:ascii="Times New Roman" w:hAnsi="Times New Roman" w:cs="Times New Roman"/>
          <w:sz w:val="24"/>
          <w:lang w:val="en-US"/>
        </w:rPr>
        <w:t>(INEP</w:t>
      </w:r>
      <w:r w:rsidR="00725626" w:rsidRPr="00051DD0">
        <w:rPr>
          <w:rFonts w:ascii="Times New Roman" w:hAnsi="Times New Roman" w:cs="Times New Roman"/>
          <w:sz w:val="24"/>
          <w:lang w:val="en-US"/>
        </w:rPr>
        <w:t>) and</w:t>
      </w:r>
      <w:r w:rsidRPr="00051DD0">
        <w:rPr>
          <w:rFonts w:ascii="Times New Roman" w:hAnsi="Times New Roman" w:cs="Times New Roman"/>
          <w:sz w:val="24"/>
          <w:lang w:val="en-US"/>
        </w:rPr>
        <w:t xml:space="preserve"> </w:t>
      </w:r>
      <w:r w:rsidR="00725626" w:rsidRPr="00051DD0">
        <w:rPr>
          <w:rFonts w:ascii="Times New Roman" w:hAnsi="Times New Roman" w:cs="Times New Roman"/>
          <w:sz w:val="24"/>
          <w:lang w:val="en-US"/>
        </w:rPr>
        <w:t xml:space="preserve">of </w:t>
      </w:r>
      <w:r w:rsidRPr="00051DD0">
        <w:rPr>
          <w:rFonts w:ascii="Times New Roman" w:hAnsi="Times New Roman" w:cs="Times New Roman"/>
          <w:sz w:val="24"/>
          <w:lang w:val="en-US"/>
        </w:rPr>
        <w:t xml:space="preserve">students </w:t>
      </w:r>
      <w:r w:rsidR="00431706" w:rsidRPr="00051DD0">
        <w:rPr>
          <w:rFonts w:ascii="Times New Roman" w:hAnsi="Times New Roman" w:cs="Times New Roman"/>
          <w:sz w:val="24"/>
          <w:lang w:val="en-US"/>
        </w:rPr>
        <w:t xml:space="preserve">applying to </w:t>
      </w:r>
      <w:proofErr w:type="gramStart"/>
      <w:r w:rsidRPr="00051DD0">
        <w:rPr>
          <w:rFonts w:ascii="Times New Roman" w:hAnsi="Times New Roman" w:cs="Times New Roman"/>
          <w:sz w:val="24"/>
          <w:lang w:val="en-US"/>
        </w:rPr>
        <w:t>master's</w:t>
      </w:r>
      <w:proofErr w:type="gramEnd"/>
      <w:r w:rsidRPr="00051DD0">
        <w:rPr>
          <w:rFonts w:ascii="Times New Roman" w:hAnsi="Times New Roman" w:cs="Times New Roman"/>
          <w:sz w:val="24"/>
          <w:lang w:val="en-US"/>
        </w:rPr>
        <w:t xml:space="preserve">, doctoral or postdoctoral </w:t>
      </w:r>
      <w:r w:rsidR="00431706" w:rsidRPr="00051DD0">
        <w:rPr>
          <w:rFonts w:ascii="Times New Roman" w:hAnsi="Times New Roman" w:cs="Times New Roman"/>
          <w:sz w:val="24"/>
          <w:lang w:val="en-US"/>
        </w:rPr>
        <w:t xml:space="preserve">degree </w:t>
      </w:r>
      <w:r w:rsidR="00725626" w:rsidRPr="00051DD0">
        <w:rPr>
          <w:rFonts w:ascii="Times New Roman" w:hAnsi="Times New Roman" w:cs="Times New Roman"/>
          <w:sz w:val="24"/>
          <w:lang w:val="en-US"/>
        </w:rPr>
        <w:t>in graduate programs (CAPES</w:t>
      </w:r>
      <w:r w:rsidRPr="00051DD0">
        <w:rPr>
          <w:rFonts w:ascii="Times New Roman" w:hAnsi="Times New Roman" w:cs="Times New Roman"/>
          <w:sz w:val="24"/>
          <w:lang w:val="en-US"/>
        </w:rPr>
        <w:t>).</w:t>
      </w:r>
    </w:p>
    <w:p w:rsidR="008C22A8" w:rsidRPr="00051DD0" w:rsidRDefault="001E0C60" w:rsidP="008C22A8">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Both proxies present imperfections.</w:t>
      </w:r>
      <w:r w:rsidR="008C22A8" w:rsidRPr="00051DD0">
        <w:rPr>
          <w:rFonts w:ascii="Times New Roman" w:hAnsi="Times New Roman" w:cs="Times New Roman"/>
          <w:sz w:val="24"/>
          <w:lang w:val="en-US"/>
        </w:rPr>
        <w:t xml:space="preserve"> </w:t>
      </w:r>
      <w:r>
        <w:rPr>
          <w:rFonts w:ascii="Times New Roman" w:hAnsi="Times New Roman" w:cs="Times New Roman"/>
          <w:sz w:val="24"/>
          <w:lang w:val="en-US"/>
        </w:rPr>
        <w:t>U</w:t>
      </w:r>
      <w:r w:rsidR="008C22A8" w:rsidRPr="00051DD0">
        <w:rPr>
          <w:rFonts w:ascii="Times New Roman" w:hAnsi="Times New Roman" w:cs="Times New Roman"/>
          <w:sz w:val="24"/>
          <w:lang w:val="en-US"/>
        </w:rPr>
        <w:t>niversity professors</w:t>
      </w:r>
      <w:r w:rsidR="00422B89" w:rsidRPr="00051DD0">
        <w:rPr>
          <w:rFonts w:ascii="Times New Roman" w:hAnsi="Times New Roman" w:cs="Times New Roman"/>
          <w:sz w:val="24"/>
          <w:lang w:val="en-US"/>
        </w:rPr>
        <w:t xml:space="preserve"> </w:t>
      </w:r>
      <w:r w:rsidR="008C22A8" w:rsidRPr="00051DD0">
        <w:rPr>
          <w:rFonts w:ascii="Times New Roman" w:hAnsi="Times New Roman" w:cs="Times New Roman"/>
          <w:sz w:val="24"/>
          <w:lang w:val="en-US"/>
        </w:rPr>
        <w:t xml:space="preserve">may be dedicated only to teaching </w:t>
      </w:r>
      <w:r w:rsidR="0071097E">
        <w:rPr>
          <w:rFonts w:ascii="Times New Roman" w:hAnsi="Times New Roman" w:cs="Times New Roman"/>
          <w:sz w:val="24"/>
          <w:lang w:val="en-US"/>
        </w:rPr>
        <w:t xml:space="preserve">activities </w:t>
      </w:r>
      <w:r w:rsidR="008C22A8" w:rsidRPr="00051DD0">
        <w:rPr>
          <w:rFonts w:ascii="Times New Roman" w:hAnsi="Times New Roman" w:cs="Times New Roman"/>
          <w:sz w:val="24"/>
          <w:lang w:val="en-US"/>
        </w:rPr>
        <w:t xml:space="preserve">or graduate students may be related to </w:t>
      </w:r>
      <w:r w:rsidR="0071097E">
        <w:rPr>
          <w:rFonts w:ascii="Times New Roman" w:hAnsi="Times New Roman" w:cs="Times New Roman"/>
          <w:sz w:val="24"/>
          <w:lang w:val="en-US"/>
        </w:rPr>
        <w:t xml:space="preserve">educational policy </w:t>
      </w:r>
      <w:r w:rsidR="00422B89" w:rsidRPr="00051DD0">
        <w:rPr>
          <w:rFonts w:ascii="Times New Roman" w:hAnsi="Times New Roman" w:cs="Times New Roman"/>
          <w:sz w:val="24"/>
          <w:lang w:val="en-US"/>
        </w:rPr>
        <w:t>motivation</w:t>
      </w:r>
      <w:r w:rsidR="0071097E">
        <w:rPr>
          <w:rFonts w:ascii="Times New Roman" w:hAnsi="Times New Roman" w:cs="Times New Roman"/>
          <w:sz w:val="24"/>
          <w:lang w:val="en-US"/>
        </w:rPr>
        <w:t xml:space="preserve"> and is</w:t>
      </w:r>
      <w:r w:rsidR="009F3596">
        <w:rPr>
          <w:rFonts w:ascii="Times New Roman" w:hAnsi="Times New Roman" w:cs="Times New Roman"/>
          <w:sz w:val="24"/>
          <w:lang w:val="en-US"/>
        </w:rPr>
        <w:t xml:space="preserve"> not related directly with rese</w:t>
      </w:r>
      <w:r w:rsidR="0071097E">
        <w:rPr>
          <w:rFonts w:ascii="Times New Roman" w:hAnsi="Times New Roman" w:cs="Times New Roman"/>
          <w:sz w:val="24"/>
          <w:lang w:val="en-US"/>
        </w:rPr>
        <w:t>a</w:t>
      </w:r>
      <w:r w:rsidR="009F3596">
        <w:rPr>
          <w:rFonts w:ascii="Times New Roman" w:hAnsi="Times New Roman" w:cs="Times New Roman"/>
          <w:sz w:val="24"/>
          <w:lang w:val="en-US"/>
        </w:rPr>
        <w:t>r</w:t>
      </w:r>
      <w:r w:rsidR="0071097E">
        <w:rPr>
          <w:rFonts w:ascii="Times New Roman" w:hAnsi="Times New Roman" w:cs="Times New Roman"/>
          <w:sz w:val="24"/>
          <w:lang w:val="en-US"/>
        </w:rPr>
        <w:t>ch</w:t>
      </w:r>
      <w:r w:rsidR="008C22A8" w:rsidRPr="00051DD0">
        <w:rPr>
          <w:rFonts w:ascii="Times New Roman" w:hAnsi="Times New Roman" w:cs="Times New Roman"/>
          <w:sz w:val="24"/>
          <w:lang w:val="en-US"/>
        </w:rPr>
        <w:t>. To limit these imperfections, the</w:t>
      </w:r>
      <w:r w:rsidR="0071097E">
        <w:rPr>
          <w:rFonts w:ascii="Times New Roman" w:hAnsi="Times New Roman" w:cs="Times New Roman"/>
          <w:sz w:val="24"/>
          <w:lang w:val="en-US"/>
        </w:rPr>
        <w:t>se</w:t>
      </w:r>
      <w:r w:rsidR="008C22A8" w:rsidRPr="00051DD0">
        <w:rPr>
          <w:rFonts w:ascii="Times New Roman" w:hAnsi="Times New Roman" w:cs="Times New Roman"/>
          <w:sz w:val="24"/>
          <w:lang w:val="en-US"/>
        </w:rPr>
        <w:t xml:space="preserve"> </w:t>
      </w:r>
      <w:r w:rsidR="00725626" w:rsidRPr="00051DD0">
        <w:rPr>
          <w:rFonts w:ascii="Times New Roman" w:hAnsi="Times New Roman" w:cs="Times New Roman"/>
          <w:sz w:val="24"/>
          <w:lang w:val="en-US"/>
        </w:rPr>
        <w:t>two</w:t>
      </w:r>
      <w:r w:rsidR="008C22A8" w:rsidRPr="00051DD0">
        <w:rPr>
          <w:rFonts w:ascii="Times New Roman" w:hAnsi="Times New Roman" w:cs="Times New Roman"/>
          <w:sz w:val="24"/>
          <w:lang w:val="en-US"/>
        </w:rPr>
        <w:t xml:space="preserve"> variables were combined using principal component analysis </w:t>
      </w:r>
      <w:r w:rsidR="009F3596">
        <w:rPr>
          <w:rFonts w:ascii="Times New Roman" w:hAnsi="Times New Roman" w:cs="Times New Roman"/>
          <w:sz w:val="24"/>
          <w:lang w:val="en-US"/>
        </w:rPr>
        <w:t xml:space="preserve">(PCA) </w:t>
      </w:r>
      <w:r w:rsidR="0071097E">
        <w:rPr>
          <w:rFonts w:ascii="Times New Roman" w:hAnsi="Times New Roman" w:cs="Times New Roman"/>
          <w:sz w:val="24"/>
          <w:lang w:val="en-US"/>
        </w:rPr>
        <w:t>generating</w:t>
      </w:r>
      <w:r w:rsidR="008C22A8" w:rsidRPr="00051DD0">
        <w:rPr>
          <w:rFonts w:ascii="Times New Roman" w:hAnsi="Times New Roman" w:cs="Times New Roman"/>
          <w:sz w:val="24"/>
          <w:lang w:val="en-US"/>
        </w:rPr>
        <w:t xml:space="preserve"> a new variable corresponding to the firs</w:t>
      </w:r>
      <w:r w:rsidR="00422B89" w:rsidRPr="00051DD0">
        <w:rPr>
          <w:rFonts w:ascii="Times New Roman" w:hAnsi="Times New Roman" w:cs="Times New Roman"/>
          <w:sz w:val="24"/>
          <w:lang w:val="en-US"/>
        </w:rPr>
        <w:t xml:space="preserve">t component </w:t>
      </w:r>
      <w:r w:rsidR="003D070E">
        <w:rPr>
          <w:rFonts w:ascii="Times New Roman" w:hAnsi="Times New Roman" w:cs="Times New Roman"/>
          <w:sz w:val="24"/>
          <w:lang w:val="en-US"/>
        </w:rPr>
        <w:t xml:space="preserve">labeled </w:t>
      </w:r>
      <w:proofErr w:type="spellStart"/>
      <w:r w:rsidR="00422B89" w:rsidRPr="00051DD0">
        <w:rPr>
          <w:rFonts w:ascii="Times New Roman" w:hAnsi="Times New Roman" w:cs="Times New Roman"/>
          <w:sz w:val="24"/>
          <w:lang w:val="en-US"/>
        </w:rPr>
        <w:t>R&amp;</w:t>
      </w:r>
      <w:r w:rsidR="008C22A8" w:rsidRPr="00051DD0">
        <w:rPr>
          <w:rFonts w:ascii="Times New Roman" w:hAnsi="Times New Roman" w:cs="Times New Roman"/>
          <w:sz w:val="24"/>
          <w:lang w:val="en-US"/>
        </w:rPr>
        <w:t>DUniv</w:t>
      </w:r>
      <w:proofErr w:type="spellEnd"/>
      <w:r w:rsidR="008C22A8" w:rsidRPr="00051DD0">
        <w:rPr>
          <w:rFonts w:ascii="Times New Roman" w:hAnsi="Times New Roman" w:cs="Times New Roman"/>
          <w:sz w:val="24"/>
          <w:lang w:val="en-US"/>
        </w:rPr>
        <w:t xml:space="preserve">. </w:t>
      </w:r>
      <w:r w:rsidR="0071097E">
        <w:rPr>
          <w:rFonts w:ascii="Times New Roman" w:hAnsi="Times New Roman" w:cs="Times New Roman"/>
          <w:sz w:val="24"/>
          <w:lang w:val="en-US"/>
        </w:rPr>
        <w:t xml:space="preserve">This </w:t>
      </w:r>
      <w:r w:rsidR="008C22A8" w:rsidRPr="00051DD0">
        <w:rPr>
          <w:rFonts w:ascii="Times New Roman" w:hAnsi="Times New Roman" w:cs="Times New Roman"/>
          <w:sz w:val="24"/>
          <w:lang w:val="en-US"/>
        </w:rPr>
        <w:t xml:space="preserve">single component </w:t>
      </w:r>
      <w:r w:rsidR="009F3596">
        <w:rPr>
          <w:rFonts w:ascii="Times New Roman" w:hAnsi="Times New Roman" w:cs="Times New Roman"/>
          <w:sz w:val="24"/>
          <w:lang w:val="en-US"/>
        </w:rPr>
        <w:t xml:space="preserve">fits our needs because </w:t>
      </w:r>
      <w:r w:rsidR="008C22A8" w:rsidRPr="00051DD0">
        <w:rPr>
          <w:rFonts w:ascii="Times New Roman" w:hAnsi="Times New Roman" w:cs="Times New Roman"/>
          <w:sz w:val="24"/>
          <w:lang w:val="en-US"/>
        </w:rPr>
        <w:t xml:space="preserve">corresponds to more than 80% of explanatory power of the </w:t>
      </w:r>
      <w:r w:rsidR="00725626" w:rsidRPr="00051DD0">
        <w:rPr>
          <w:rFonts w:ascii="Times New Roman" w:hAnsi="Times New Roman" w:cs="Times New Roman"/>
          <w:sz w:val="24"/>
          <w:lang w:val="en-US"/>
        </w:rPr>
        <w:t>both</w:t>
      </w:r>
      <w:r w:rsidR="008C22A8" w:rsidRPr="00051DD0">
        <w:rPr>
          <w:rFonts w:ascii="Times New Roman" w:hAnsi="Times New Roman" w:cs="Times New Roman"/>
          <w:sz w:val="24"/>
          <w:lang w:val="en-US"/>
        </w:rPr>
        <w:t xml:space="preserve"> variables, which </w:t>
      </w:r>
      <w:r w:rsidR="0071097E">
        <w:rPr>
          <w:rFonts w:ascii="Times New Roman" w:hAnsi="Times New Roman" w:cs="Times New Roman"/>
          <w:sz w:val="24"/>
          <w:lang w:val="en-US"/>
        </w:rPr>
        <w:t xml:space="preserve">is </w:t>
      </w:r>
      <w:r w:rsidR="008C22A8" w:rsidRPr="00051DD0">
        <w:rPr>
          <w:rFonts w:ascii="Times New Roman" w:hAnsi="Times New Roman" w:cs="Times New Roman"/>
          <w:sz w:val="24"/>
          <w:lang w:val="en-US"/>
        </w:rPr>
        <w:t>detailed in the Appendix</w:t>
      </w:r>
      <w:r w:rsidR="009F3596">
        <w:rPr>
          <w:rFonts w:ascii="Times New Roman" w:hAnsi="Times New Roman" w:cs="Times New Roman"/>
          <w:sz w:val="24"/>
          <w:lang w:val="en-US"/>
        </w:rPr>
        <w:t xml:space="preserve"> A</w:t>
      </w:r>
      <w:r w:rsidR="008C22A8" w:rsidRPr="00051DD0">
        <w:rPr>
          <w:rFonts w:ascii="Times New Roman" w:hAnsi="Times New Roman" w:cs="Times New Roman"/>
          <w:sz w:val="24"/>
          <w:lang w:val="en-US"/>
        </w:rPr>
        <w:t>.</w:t>
      </w:r>
    </w:p>
    <w:p w:rsidR="008C22A8" w:rsidRPr="00051DD0" w:rsidRDefault="008C22A8" w:rsidP="008C22A8">
      <w:pPr>
        <w:spacing w:after="120" w:line="240" w:lineRule="auto"/>
        <w:jc w:val="both"/>
        <w:rPr>
          <w:rFonts w:ascii="Times New Roman" w:hAnsi="Times New Roman" w:cs="Times New Roman"/>
          <w:sz w:val="24"/>
          <w:lang w:val="en-US"/>
        </w:rPr>
      </w:pPr>
      <w:proofErr w:type="gramStart"/>
      <w:r w:rsidRPr="00051DD0">
        <w:rPr>
          <w:rFonts w:ascii="Times New Roman" w:hAnsi="Times New Roman" w:cs="Times New Roman"/>
          <w:sz w:val="24"/>
          <w:u w:val="single"/>
          <w:lang w:val="en-US"/>
        </w:rPr>
        <w:t>Indicator of specialization and diversification</w:t>
      </w:r>
      <w:r w:rsidRPr="00051DD0">
        <w:rPr>
          <w:rFonts w:ascii="Times New Roman" w:hAnsi="Times New Roman" w:cs="Times New Roman"/>
          <w:sz w:val="24"/>
          <w:lang w:val="en-US"/>
        </w:rPr>
        <w:t xml:space="preserve"> </w:t>
      </w:r>
      <w:r w:rsidR="006A7563" w:rsidRPr="00051DD0">
        <w:rPr>
          <w:rFonts w:ascii="Times New Roman" w:hAnsi="Times New Roman" w:cs="Times New Roman"/>
          <w:sz w:val="24"/>
          <w:u w:val="single"/>
          <w:lang w:val="en-US"/>
        </w:rPr>
        <w:t xml:space="preserve">– </w:t>
      </w:r>
      <w:proofErr w:type="spellStart"/>
      <w:r w:rsidR="006A7563" w:rsidRPr="00051DD0">
        <w:rPr>
          <w:rFonts w:ascii="Times New Roman" w:hAnsi="Times New Roman" w:cs="Times New Roman"/>
          <w:sz w:val="24"/>
          <w:u w:val="single"/>
          <w:lang w:val="en-US"/>
        </w:rPr>
        <w:t>Kugman</w:t>
      </w:r>
      <w:proofErr w:type="spellEnd"/>
      <w:r w:rsidR="006A7563" w:rsidRPr="00051DD0">
        <w:rPr>
          <w:rFonts w:ascii="Times New Roman" w:hAnsi="Times New Roman" w:cs="Times New Roman"/>
          <w:sz w:val="24"/>
          <w:u w:val="single"/>
          <w:lang w:val="en-US"/>
        </w:rPr>
        <w:t xml:space="preserve"> Index</w:t>
      </w:r>
      <w:r w:rsidR="006A7563" w:rsidRPr="00051DD0">
        <w:rPr>
          <w:rFonts w:ascii="Times New Roman" w:hAnsi="Times New Roman" w:cs="Times New Roman"/>
          <w:sz w:val="24"/>
          <w:lang w:val="en-US"/>
        </w:rPr>
        <w:t xml:space="preserve"> </w:t>
      </w:r>
      <w:r w:rsidRPr="00051DD0">
        <w:rPr>
          <w:rFonts w:ascii="Times New Roman" w:hAnsi="Times New Roman" w:cs="Times New Roman"/>
          <w:sz w:val="24"/>
          <w:lang w:val="en-US"/>
        </w:rPr>
        <w:t>(</w:t>
      </w:r>
      <w:r w:rsidR="006A7563" w:rsidRPr="00051DD0">
        <w:rPr>
          <w:rFonts w:ascii="Times New Roman" w:hAnsi="Times New Roman" w:cs="Times New Roman"/>
          <w:sz w:val="24"/>
          <w:lang w:val="en-US"/>
        </w:rPr>
        <w:t>KI</w:t>
      </w:r>
      <w:r w:rsidRPr="00051DD0">
        <w:rPr>
          <w:rFonts w:ascii="Times New Roman" w:hAnsi="Times New Roman" w:cs="Times New Roman"/>
          <w:sz w:val="24"/>
          <w:lang w:val="en-US"/>
        </w:rPr>
        <w:t>).</w:t>
      </w:r>
      <w:proofErr w:type="gramEnd"/>
      <w:r w:rsidRPr="00051DD0">
        <w:rPr>
          <w:rFonts w:ascii="Times New Roman" w:hAnsi="Times New Roman" w:cs="Times New Roman"/>
          <w:sz w:val="24"/>
          <w:lang w:val="en-US"/>
        </w:rPr>
        <w:t xml:space="preserve"> To assess when more specialized or diversified regions have better innovative performance, </w:t>
      </w:r>
      <w:r w:rsidR="00422B89" w:rsidRPr="00051DD0">
        <w:rPr>
          <w:rFonts w:ascii="Times New Roman" w:hAnsi="Times New Roman" w:cs="Times New Roman"/>
          <w:sz w:val="24"/>
          <w:lang w:val="en-US"/>
        </w:rPr>
        <w:t xml:space="preserve">was </w:t>
      </w:r>
      <w:r w:rsidRPr="00051DD0">
        <w:rPr>
          <w:rFonts w:ascii="Times New Roman" w:hAnsi="Times New Roman" w:cs="Times New Roman"/>
          <w:sz w:val="24"/>
          <w:lang w:val="en-US"/>
        </w:rPr>
        <w:t xml:space="preserve">used the </w:t>
      </w:r>
      <w:proofErr w:type="spellStart"/>
      <w:r w:rsidRPr="00051DD0">
        <w:rPr>
          <w:rFonts w:ascii="Times New Roman" w:hAnsi="Times New Roman" w:cs="Times New Roman"/>
          <w:sz w:val="24"/>
          <w:lang w:val="en-US"/>
        </w:rPr>
        <w:t>Krugman</w:t>
      </w:r>
      <w:proofErr w:type="spellEnd"/>
      <w:r w:rsidRPr="00051DD0">
        <w:rPr>
          <w:rFonts w:ascii="Times New Roman" w:hAnsi="Times New Roman" w:cs="Times New Roman"/>
          <w:sz w:val="24"/>
          <w:lang w:val="en-US"/>
        </w:rPr>
        <w:t xml:space="preserve"> </w:t>
      </w:r>
      <w:r w:rsidR="00422B89" w:rsidRPr="00051DD0">
        <w:rPr>
          <w:rFonts w:ascii="Times New Roman" w:hAnsi="Times New Roman" w:cs="Times New Roman"/>
          <w:sz w:val="24"/>
          <w:lang w:val="en-US"/>
        </w:rPr>
        <w:t xml:space="preserve">index in a similar way as </w:t>
      </w:r>
      <w:proofErr w:type="spellStart"/>
      <w:r w:rsidRPr="00051DD0">
        <w:rPr>
          <w:rFonts w:ascii="Times New Roman" w:hAnsi="Times New Roman" w:cs="Times New Roman"/>
          <w:sz w:val="24"/>
          <w:lang w:val="en-US"/>
        </w:rPr>
        <w:t>Crescenzi</w:t>
      </w:r>
      <w:proofErr w:type="spellEnd"/>
      <w:r w:rsidRPr="00051DD0">
        <w:rPr>
          <w:rFonts w:ascii="Times New Roman" w:hAnsi="Times New Roman" w:cs="Times New Roman"/>
          <w:sz w:val="24"/>
          <w:lang w:val="en-US"/>
        </w:rPr>
        <w:t xml:space="preserve"> et al (2007). This heterogeneity index measures the industrial structure </w:t>
      </w:r>
      <w:r w:rsidR="009F3596">
        <w:rPr>
          <w:rFonts w:ascii="Times New Roman" w:hAnsi="Times New Roman" w:cs="Times New Roman"/>
          <w:sz w:val="24"/>
          <w:lang w:val="en-US"/>
        </w:rPr>
        <w:t xml:space="preserve">of </w:t>
      </w:r>
      <w:r w:rsidRPr="00051DD0">
        <w:rPr>
          <w:rFonts w:ascii="Times New Roman" w:hAnsi="Times New Roman" w:cs="Times New Roman"/>
          <w:sz w:val="24"/>
          <w:lang w:val="en-US"/>
        </w:rPr>
        <w:t xml:space="preserve">a region that can be expressed by </w:t>
      </w:r>
      <w:r w:rsidR="009F3596">
        <w:rPr>
          <w:rFonts w:ascii="Times New Roman" w:hAnsi="Times New Roman" w:cs="Times New Roman"/>
          <w:sz w:val="24"/>
          <w:lang w:val="en-US"/>
        </w:rPr>
        <w:t xml:space="preserve">a </w:t>
      </w:r>
      <w:r w:rsidRPr="00051DD0">
        <w:rPr>
          <w:rFonts w:ascii="Times New Roman" w:hAnsi="Times New Roman" w:cs="Times New Roman"/>
          <w:sz w:val="24"/>
          <w:lang w:val="en-US"/>
        </w:rPr>
        <w:t>value that varies</w:t>
      </w:r>
      <w:r w:rsidR="00422B89" w:rsidRPr="00051DD0">
        <w:rPr>
          <w:rFonts w:ascii="Times New Roman" w:hAnsi="Times New Roman" w:cs="Times New Roman"/>
          <w:sz w:val="24"/>
          <w:lang w:val="en-US"/>
        </w:rPr>
        <w:t xml:space="preserve"> from 0 to </w:t>
      </w:r>
      <w:r w:rsidR="009F3596">
        <w:rPr>
          <w:rFonts w:ascii="Times New Roman" w:hAnsi="Times New Roman" w:cs="Times New Roman"/>
          <w:sz w:val="24"/>
          <w:lang w:val="en-US"/>
        </w:rPr>
        <w:t>2.</w:t>
      </w:r>
      <w:r w:rsidRPr="00051DD0">
        <w:rPr>
          <w:rFonts w:ascii="Times New Roman" w:hAnsi="Times New Roman" w:cs="Times New Roman"/>
          <w:sz w:val="24"/>
          <w:lang w:val="en-US"/>
        </w:rPr>
        <w:t xml:space="preserve"> </w:t>
      </w:r>
      <w:r w:rsidR="009F3596">
        <w:rPr>
          <w:rFonts w:ascii="Times New Roman" w:hAnsi="Times New Roman" w:cs="Times New Roman"/>
          <w:sz w:val="24"/>
          <w:lang w:val="en-US"/>
        </w:rPr>
        <w:t>In m</w:t>
      </w:r>
      <w:r w:rsidRPr="00051DD0">
        <w:rPr>
          <w:rFonts w:ascii="Times New Roman" w:hAnsi="Times New Roman" w:cs="Times New Roman"/>
          <w:sz w:val="24"/>
          <w:lang w:val="en-US"/>
        </w:rPr>
        <w:t>ore specialized regions</w:t>
      </w:r>
      <w:r w:rsidR="009F3596">
        <w:rPr>
          <w:rFonts w:ascii="Times New Roman" w:hAnsi="Times New Roman" w:cs="Times New Roman"/>
          <w:sz w:val="24"/>
          <w:lang w:val="en-US"/>
        </w:rPr>
        <w:t>, the index</w:t>
      </w:r>
      <w:r w:rsidR="00422B89" w:rsidRPr="00051DD0">
        <w:rPr>
          <w:rFonts w:ascii="Times New Roman" w:hAnsi="Times New Roman" w:cs="Times New Roman"/>
          <w:sz w:val="24"/>
          <w:lang w:val="en-US"/>
        </w:rPr>
        <w:t xml:space="preserve"> assumes values near 2 and </w:t>
      </w:r>
      <w:r w:rsidR="009F3596">
        <w:rPr>
          <w:rFonts w:ascii="Times New Roman" w:hAnsi="Times New Roman" w:cs="Times New Roman"/>
          <w:sz w:val="24"/>
          <w:lang w:val="en-US"/>
        </w:rPr>
        <w:t xml:space="preserve">in more </w:t>
      </w:r>
      <w:r w:rsidR="00422B89" w:rsidRPr="00051DD0">
        <w:rPr>
          <w:rFonts w:ascii="Times New Roman" w:hAnsi="Times New Roman" w:cs="Times New Roman"/>
          <w:sz w:val="24"/>
          <w:lang w:val="en-US"/>
        </w:rPr>
        <w:t xml:space="preserve">diversified </w:t>
      </w:r>
      <w:proofErr w:type="gramStart"/>
      <w:r w:rsidR="00422B89" w:rsidRPr="00051DD0">
        <w:rPr>
          <w:rFonts w:ascii="Times New Roman" w:hAnsi="Times New Roman" w:cs="Times New Roman"/>
          <w:sz w:val="24"/>
          <w:lang w:val="en-US"/>
        </w:rPr>
        <w:t>ones</w:t>
      </w:r>
      <w:r w:rsidR="009F3596">
        <w:rPr>
          <w:rFonts w:ascii="Times New Roman" w:hAnsi="Times New Roman" w:cs="Times New Roman"/>
          <w:sz w:val="24"/>
          <w:lang w:val="en-US"/>
        </w:rPr>
        <w:t>,</w:t>
      </w:r>
      <w:proofErr w:type="gramEnd"/>
      <w:r w:rsidR="009F3596">
        <w:rPr>
          <w:rFonts w:ascii="Times New Roman" w:hAnsi="Times New Roman" w:cs="Times New Roman"/>
          <w:sz w:val="24"/>
          <w:lang w:val="en-US"/>
        </w:rPr>
        <w:t xml:space="preserve"> the index is</w:t>
      </w:r>
      <w:r w:rsidRPr="00051DD0">
        <w:rPr>
          <w:rFonts w:ascii="Times New Roman" w:hAnsi="Times New Roman" w:cs="Times New Roman"/>
          <w:sz w:val="24"/>
          <w:lang w:val="en-US"/>
        </w:rPr>
        <w:t xml:space="preserve"> </w:t>
      </w:r>
      <w:r w:rsidR="00422B89" w:rsidRPr="00051DD0">
        <w:rPr>
          <w:rFonts w:ascii="Times New Roman" w:hAnsi="Times New Roman" w:cs="Times New Roman"/>
          <w:sz w:val="24"/>
          <w:lang w:val="en-US"/>
        </w:rPr>
        <w:t>close</w:t>
      </w:r>
      <w:r w:rsidRPr="00051DD0">
        <w:rPr>
          <w:rFonts w:ascii="Times New Roman" w:hAnsi="Times New Roman" w:cs="Times New Roman"/>
          <w:sz w:val="24"/>
          <w:lang w:val="en-US"/>
        </w:rPr>
        <w:t xml:space="preserve"> to 0. In this case, was used as reference the </w:t>
      </w:r>
      <w:r w:rsidR="00422B89" w:rsidRPr="00051DD0">
        <w:rPr>
          <w:rFonts w:ascii="Times New Roman" w:hAnsi="Times New Roman" w:cs="Times New Roman"/>
          <w:sz w:val="24"/>
          <w:lang w:val="en-US"/>
        </w:rPr>
        <w:t xml:space="preserve">number of employees in Manufacturing and </w:t>
      </w:r>
      <w:r w:rsidR="009350AE" w:rsidRPr="00051DD0">
        <w:rPr>
          <w:rFonts w:ascii="Times New Roman" w:hAnsi="Times New Roman" w:cs="Times New Roman"/>
          <w:sz w:val="24"/>
          <w:lang w:val="en-US"/>
        </w:rPr>
        <w:t>Mining</w:t>
      </w:r>
      <w:r w:rsidR="00422B89" w:rsidRPr="00051DD0">
        <w:rPr>
          <w:rFonts w:ascii="Times New Roman" w:hAnsi="Times New Roman" w:cs="Times New Roman"/>
          <w:sz w:val="24"/>
          <w:lang w:val="en-US"/>
        </w:rPr>
        <w:t xml:space="preserve"> Industries</w:t>
      </w:r>
      <w:r w:rsidRPr="00051DD0">
        <w:rPr>
          <w:rFonts w:ascii="Times New Roman" w:hAnsi="Times New Roman" w:cs="Times New Roman"/>
          <w:sz w:val="24"/>
          <w:lang w:val="en-US"/>
        </w:rPr>
        <w:t xml:space="preserve"> </w:t>
      </w:r>
      <w:r w:rsidR="00422B89" w:rsidRPr="00051DD0">
        <w:rPr>
          <w:rFonts w:ascii="Times New Roman" w:hAnsi="Times New Roman" w:cs="Times New Roman"/>
          <w:sz w:val="24"/>
          <w:lang w:val="en-US"/>
        </w:rPr>
        <w:t xml:space="preserve">(2 digit level) </w:t>
      </w:r>
      <w:r w:rsidRPr="00051DD0">
        <w:rPr>
          <w:rFonts w:ascii="Times New Roman" w:hAnsi="Times New Roman" w:cs="Times New Roman"/>
          <w:sz w:val="24"/>
          <w:lang w:val="en-US"/>
        </w:rPr>
        <w:t xml:space="preserve">in </w:t>
      </w:r>
      <w:r w:rsidR="00725626" w:rsidRPr="00051DD0">
        <w:rPr>
          <w:rFonts w:ascii="Times New Roman" w:hAnsi="Times New Roman" w:cs="Times New Roman"/>
          <w:sz w:val="24"/>
          <w:lang w:val="en-US"/>
        </w:rPr>
        <w:t>2004 or 2005</w:t>
      </w:r>
      <w:r w:rsidRPr="00051DD0">
        <w:rPr>
          <w:rFonts w:ascii="Times New Roman" w:hAnsi="Times New Roman" w:cs="Times New Roman"/>
          <w:sz w:val="24"/>
          <w:lang w:val="en-US"/>
        </w:rPr>
        <w:t>.</w:t>
      </w:r>
    </w:p>
    <w:p w:rsidR="008C22A8" w:rsidRPr="00051DD0" w:rsidRDefault="00422B89" w:rsidP="008C22A8">
      <w:pPr>
        <w:spacing w:after="120" w:line="240" w:lineRule="auto"/>
        <w:jc w:val="both"/>
        <w:rPr>
          <w:rFonts w:ascii="Times New Roman" w:hAnsi="Times New Roman" w:cs="Times New Roman"/>
          <w:sz w:val="24"/>
          <w:lang w:val="en-US"/>
        </w:rPr>
      </w:pPr>
      <w:proofErr w:type="gramStart"/>
      <w:r w:rsidRPr="00051DD0">
        <w:rPr>
          <w:rFonts w:ascii="Times New Roman" w:hAnsi="Times New Roman" w:cs="Times New Roman"/>
          <w:sz w:val="24"/>
          <w:u w:val="single"/>
          <w:lang w:val="en-US"/>
        </w:rPr>
        <w:t>A</w:t>
      </w:r>
      <w:r w:rsidR="008C22A8" w:rsidRPr="00051DD0">
        <w:rPr>
          <w:rFonts w:ascii="Times New Roman" w:hAnsi="Times New Roman" w:cs="Times New Roman"/>
          <w:sz w:val="24"/>
          <w:u w:val="single"/>
          <w:lang w:val="en-US"/>
        </w:rPr>
        <w:t>gglomeration</w:t>
      </w:r>
      <w:r w:rsidR="008C22A8" w:rsidRPr="00051DD0">
        <w:rPr>
          <w:rFonts w:ascii="Times New Roman" w:hAnsi="Times New Roman" w:cs="Times New Roman"/>
          <w:sz w:val="24"/>
          <w:lang w:val="en-US"/>
        </w:rPr>
        <w:t xml:space="preserve"> (Dens).</w:t>
      </w:r>
      <w:proofErr w:type="gramEnd"/>
      <w:r w:rsidR="008C22A8" w:rsidRPr="00051DD0">
        <w:rPr>
          <w:rFonts w:ascii="Times New Roman" w:hAnsi="Times New Roman" w:cs="Times New Roman"/>
          <w:sz w:val="24"/>
          <w:lang w:val="en-US"/>
        </w:rPr>
        <w:t xml:space="preserve"> </w:t>
      </w:r>
      <w:r w:rsidR="003D070E">
        <w:rPr>
          <w:rFonts w:ascii="Times New Roman" w:hAnsi="Times New Roman" w:cs="Times New Roman"/>
          <w:sz w:val="24"/>
          <w:lang w:val="en-US"/>
        </w:rPr>
        <w:t xml:space="preserve">As </w:t>
      </w:r>
      <w:r w:rsidR="009F3596">
        <w:rPr>
          <w:rFonts w:ascii="Times New Roman" w:hAnsi="Times New Roman" w:cs="Times New Roman"/>
          <w:sz w:val="24"/>
          <w:lang w:val="en-US"/>
        </w:rPr>
        <w:t xml:space="preserve">attested by </w:t>
      </w:r>
      <w:proofErr w:type="spellStart"/>
      <w:r w:rsidR="008C22A8" w:rsidRPr="00051DD0">
        <w:rPr>
          <w:rFonts w:ascii="Times New Roman" w:hAnsi="Times New Roman" w:cs="Times New Roman"/>
          <w:sz w:val="24"/>
          <w:lang w:val="en-US"/>
        </w:rPr>
        <w:t>Carlino</w:t>
      </w:r>
      <w:proofErr w:type="spellEnd"/>
      <w:r w:rsidR="008C22A8" w:rsidRPr="00051DD0">
        <w:rPr>
          <w:rFonts w:ascii="Times New Roman" w:hAnsi="Times New Roman" w:cs="Times New Roman"/>
          <w:sz w:val="24"/>
          <w:lang w:val="en-US"/>
        </w:rPr>
        <w:t xml:space="preserve"> et al (2007)</w:t>
      </w:r>
      <w:r w:rsidR="003D070E">
        <w:rPr>
          <w:rFonts w:ascii="Times New Roman" w:hAnsi="Times New Roman" w:cs="Times New Roman"/>
          <w:sz w:val="24"/>
          <w:lang w:val="en-US"/>
        </w:rPr>
        <w:t>, local innovative level is frequently related to agglomerative advantages</w:t>
      </w:r>
      <w:r w:rsidR="009F3596">
        <w:rPr>
          <w:rFonts w:ascii="Times New Roman" w:hAnsi="Times New Roman" w:cs="Times New Roman"/>
          <w:sz w:val="24"/>
          <w:lang w:val="en-US"/>
        </w:rPr>
        <w:t xml:space="preserve">: </w:t>
      </w:r>
      <w:r w:rsidR="003D070E">
        <w:rPr>
          <w:rFonts w:ascii="Times New Roman" w:hAnsi="Times New Roman" w:cs="Times New Roman"/>
          <w:sz w:val="24"/>
          <w:lang w:val="en-US"/>
        </w:rPr>
        <w:t xml:space="preserve">denser regions tend to present </w:t>
      </w:r>
      <w:r w:rsidR="00725626" w:rsidRPr="00051DD0">
        <w:rPr>
          <w:rFonts w:ascii="Times New Roman" w:hAnsi="Times New Roman" w:cs="Times New Roman"/>
          <w:sz w:val="24"/>
          <w:lang w:val="en-US"/>
        </w:rPr>
        <w:t>higher innovative performance</w:t>
      </w:r>
      <w:r w:rsidR="003D070E">
        <w:rPr>
          <w:rFonts w:ascii="Times New Roman" w:hAnsi="Times New Roman" w:cs="Times New Roman"/>
          <w:sz w:val="24"/>
          <w:lang w:val="en-US"/>
        </w:rPr>
        <w:t xml:space="preserve">. </w:t>
      </w:r>
      <w:r w:rsidR="0071097E">
        <w:rPr>
          <w:rFonts w:ascii="Times New Roman" w:hAnsi="Times New Roman" w:cs="Times New Roman"/>
          <w:sz w:val="24"/>
          <w:lang w:val="en-US"/>
        </w:rPr>
        <w:t>In this way</w:t>
      </w:r>
      <w:r w:rsidR="003D070E">
        <w:rPr>
          <w:rFonts w:ascii="Times New Roman" w:hAnsi="Times New Roman" w:cs="Times New Roman"/>
          <w:sz w:val="24"/>
          <w:lang w:val="en-US"/>
        </w:rPr>
        <w:t xml:space="preserve">, an additional variable with the </w:t>
      </w:r>
      <w:r w:rsidRPr="00051DD0">
        <w:rPr>
          <w:rFonts w:ascii="Times New Roman" w:hAnsi="Times New Roman" w:cs="Times New Roman"/>
          <w:sz w:val="24"/>
          <w:lang w:val="en-US"/>
        </w:rPr>
        <w:t>population d</w:t>
      </w:r>
      <w:r w:rsidR="008C22A8" w:rsidRPr="00051DD0">
        <w:rPr>
          <w:rFonts w:ascii="Times New Roman" w:hAnsi="Times New Roman" w:cs="Times New Roman"/>
          <w:sz w:val="24"/>
          <w:lang w:val="en-US"/>
        </w:rPr>
        <w:t>ensity</w:t>
      </w:r>
      <w:r w:rsidR="00725626" w:rsidRPr="00051DD0">
        <w:rPr>
          <w:rFonts w:ascii="Times New Roman" w:hAnsi="Times New Roman" w:cs="Times New Roman"/>
          <w:sz w:val="24"/>
          <w:lang w:val="en-US"/>
        </w:rPr>
        <w:t xml:space="preserve"> using the</w:t>
      </w:r>
      <w:r w:rsidR="008C22A8" w:rsidRPr="00051DD0">
        <w:rPr>
          <w:rFonts w:ascii="Times New Roman" w:hAnsi="Times New Roman" w:cs="Times New Roman"/>
          <w:sz w:val="24"/>
          <w:lang w:val="en-US"/>
        </w:rPr>
        <w:t xml:space="preserve"> population census </w:t>
      </w:r>
      <w:r w:rsidRPr="00051DD0">
        <w:rPr>
          <w:rFonts w:ascii="Times New Roman" w:hAnsi="Times New Roman" w:cs="Times New Roman"/>
          <w:sz w:val="24"/>
          <w:lang w:val="en-US"/>
        </w:rPr>
        <w:t>(IBGE)</w:t>
      </w:r>
      <w:r w:rsidR="003D070E">
        <w:rPr>
          <w:rFonts w:ascii="Times New Roman" w:hAnsi="Times New Roman" w:cs="Times New Roman"/>
          <w:sz w:val="24"/>
          <w:lang w:val="en-US"/>
        </w:rPr>
        <w:t xml:space="preserve"> was introduced in the model</w:t>
      </w:r>
      <w:r w:rsidR="008C22A8" w:rsidRPr="00051DD0">
        <w:rPr>
          <w:rFonts w:ascii="Times New Roman" w:hAnsi="Times New Roman" w:cs="Times New Roman"/>
          <w:sz w:val="24"/>
          <w:lang w:val="en-US"/>
        </w:rPr>
        <w:t>.</w:t>
      </w:r>
    </w:p>
    <w:p w:rsidR="008C22A8" w:rsidRPr="00051DD0" w:rsidRDefault="008C22A8" w:rsidP="008C22A8">
      <w:pPr>
        <w:spacing w:after="120" w:line="240" w:lineRule="auto"/>
        <w:jc w:val="both"/>
        <w:rPr>
          <w:rFonts w:ascii="Times New Roman" w:eastAsiaTheme="minorEastAsia" w:hAnsi="Times New Roman" w:cs="Times New Roman"/>
          <w:sz w:val="24"/>
          <w:lang w:val="en-US"/>
        </w:rPr>
      </w:pPr>
      <w:proofErr w:type="gramStart"/>
      <w:r w:rsidRPr="00051DD0">
        <w:rPr>
          <w:rFonts w:ascii="Times New Roman" w:eastAsiaTheme="minorEastAsia" w:hAnsi="Times New Roman" w:cs="Times New Roman"/>
          <w:sz w:val="24"/>
          <w:u w:val="single"/>
          <w:lang w:val="en-US"/>
        </w:rPr>
        <w:t>Controls</w:t>
      </w:r>
      <w:r w:rsidRPr="00051DD0">
        <w:rPr>
          <w:rFonts w:ascii="Times New Roman" w:eastAsiaTheme="minorEastAsia" w:hAnsi="Times New Roman" w:cs="Times New Roman"/>
          <w:sz w:val="24"/>
          <w:lang w:val="en-US"/>
        </w:rPr>
        <w:t>.</w:t>
      </w:r>
      <w:proofErr w:type="gramEnd"/>
      <w:r w:rsidRPr="00051DD0">
        <w:rPr>
          <w:rFonts w:ascii="Times New Roman" w:eastAsiaTheme="minorEastAsia" w:hAnsi="Times New Roman" w:cs="Times New Roman"/>
          <w:sz w:val="24"/>
          <w:lang w:val="en-US"/>
        </w:rPr>
        <w:t xml:space="preserve"> In addition to these variables, four controls were included. </w:t>
      </w:r>
      <w:r w:rsidR="009F3596">
        <w:rPr>
          <w:rFonts w:ascii="Times New Roman" w:eastAsiaTheme="minorEastAsia" w:hAnsi="Times New Roman" w:cs="Times New Roman"/>
          <w:sz w:val="24"/>
          <w:lang w:val="en-US"/>
        </w:rPr>
        <w:t xml:space="preserve">Similar to </w:t>
      </w:r>
      <w:proofErr w:type="spellStart"/>
      <w:r w:rsidR="009F3596">
        <w:rPr>
          <w:rFonts w:ascii="Times New Roman" w:eastAsiaTheme="minorEastAsia" w:hAnsi="Times New Roman" w:cs="Times New Roman"/>
          <w:sz w:val="24"/>
          <w:lang w:val="en-US"/>
        </w:rPr>
        <w:t>Carlino</w:t>
      </w:r>
      <w:proofErr w:type="spellEnd"/>
      <w:r w:rsidR="009F3596">
        <w:rPr>
          <w:rFonts w:ascii="Times New Roman" w:eastAsiaTheme="minorEastAsia" w:hAnsi="Times New Roman" w:cs="Times New Roman"/>
          <w:sz w:val="24"/>
          <w:lang w:val="en-US"/>
        </w:rPr>
        <w:t xml:space="preserve"> et al (2007) we </w:t>
      </w:r>
      <w:r w:rsidRPr="00051DD0">
        <w:rPr>
          <w:rFonts w:ascii="Times New Roman" w:eastAsiaTheme="minorEastAsia" w:hAnsi="Times New Roman" w:cs="Times New Roman"/>
          <w:sz w:val="24"/>
          <w:lang w:val="en-US"/>
        </w:rPr>
        <w:t xml:space="preserve">added </w:t>
      </w:r>
      <w:r w:rsidR="009F3596">
        <w:rPr>
          <w:rFonts w:ascii="Times New Roman" w:eastAsiaTheme="minorEastAsia" w:hAnsi="Times New Roman" w:cs="Times New Roman"/>
          <w:sz w:val="24"/>
          <w:lang w:val="en-US"/>
        </w:rPr>
        <w:t xml:space="preserve">a </w:t>
      </w:r>
      <w:r w:rsidRPr="00051DD0">
        <w:rPr>
          <w:rFonts w:ascii="Times New Roman" w:eastAsiaTheme="minorEastAsia" w:hAnsi="Times New Roman" w:cs="Times New Roman"/>
          <w:sz w:val="24"/>
          <w:lang w:val="en-US"/>
        </w:rPr>
        <w:t xml:space="preserve">control for the participation of </w:t>
      </w:r>
      <w:r w:rsidR="003D070E">
        <w:rPr>
          <w:rFonts w:ascii="Times New Roman" w:eastAsiaTheme="minorEastAsia" w:hAnsi="Times New Roman" w:cs="Times New Roman"/>
          <w:sz w:val="24"/>
          <w:lang w:val="en-US"/>
        </w:rPr>
        <w:t xml:space="preserve">manufacturing </w:t>
      </w:r>
      <w:r w:rsidRPr="00051DD0">
        <w:rPr>
          <w:rFonts w:ascii="Times New Roman" w:eastAsiaTheme="minorEastAsia" w:hAnsi="Times New Roman" w:cs="Times New Roman"/>
          <w:sz w:val="24"/>
          <w:lang w:val="en-US"/>
        </w:rPr>
        <w:t>indust</w:t>
      </w:r>
      <w:r w:rsidR="009F3596">
        <w:rPr>
          <w:rFonts w:ascii="Times New Roman" w:eastAsiaTheme="minorEastAsia" w:hAnsi="Times New Roman" w:cs="Times New Roman"/>
          <w:sz w:val="24"/>
          <w:lang w:val="en-US"/>
        </w:rPr>
        <w:t>ry in total employment (</w:t>
      </w:r>
      <w:proofErr w:type="spellStart"/>
      <w:r w:rsidR="009F3596">
        <w:rPr>
          <w:rFonts w:ascii="Times New Roman" w:eastAsiaTheme="minorEastAsia" w:hAnsi="Times New Roman" w:cs="Times New Roman"/>
          <w:sz w:val="24"/>
          <w:lang w:val="en-US"/>
        </w:rPr>
        <w:t>ShrInd</w:t>
      </w:r>
      <w:proofErr w:type="spellEnd"/>
      <w:r w:rsidR="009F3596">
        <w:rPr>
          <w:rFonts w:ascii="Times New Roman" w:eastAsiaTheme="minorEastAsia" w:hAnsi="Times New Roman" w:cs="Times New Roman"/>
          <w:sz w:val="24"/>
          <w:lang w:val="en-US"/>
        </w:rPr>
        <w:t>) and</w:t>
      </w:r>
      <w:r w:rsidR="005807F2" w:rsidRPr="00051DD0">
        <w:rPr>
          <w:rFonts w:ascii="Times New Roman" w:eastAsiaTheme="minorEastAsia" w:hAnsi="Times New Roman" w:cs="Times New Roman"/>
          <w:sz w:val="24"/>
          <w:lang w:val="en-US"/>
        </w:rPr>
        <w:t xml:space="preserve"> presence of some sec</w:t>
      </w:r>
      <w:r w:rsidR="009F3596">
        <w:rPr>
          <w:rFonts w:ascii="Times New Roman" w:eastAsiaTheme="minorEastAsia" w:hAnsi="Times New Roman" w:cs="Times New Roman"/>
          <w:sz w:val="24"/>
          <w:lang w:val="en-US"/>
        </w:rPr>
        <w:t>tors more prone to patent (Sec).</w:t>
      </w:r>
      <w:r w:rsidR="00FC09E3" w:rsidRPr="00051DD0">
        <w:rPr>
          <w:rFonts w:ascii="Times New Roman" w:eastAsiaTheme="minorEastAsia" w:hAnsi="Times New Roman" w:cs="Times New Roman"/>
          <w:sz w:val="24"/>
          <w:lang w:val="en-US"/>
        </w:rPr>
        <w:t xml:space="preserve"> </w:t>
      </w:r>
      <w:r w:rsidR="009F3596">
        <w:rPr>
          <w:rFonts w:ascii="Times New Roman" w:eastAsiaTheme="minorEastAsia" w:hAnsi="Times New Roman" w:cs="Times New Roman"/>
          <w:sz w:val="24"/>
          <w:lang w:val="en-US"/>
        </w:rPr>
        <w:t>The model also includes a dummy</w:t>
      </w:r>
      <w:r w:rsidR="00FC09E3" w:rsidRPr="00051DD0">
        <w:rPr>
          <w:rFonts w:ascii="Times New Roman" w:eastAsiaTheme="minorEastAsia" w:hAnsi="Times New Roman" w:cs="Times New Roman"/>
          <w:sz w:val="24"/>
          <w:lang w:val="en-US"/>
        </w:rPr>
        <w:t xml:space="preserve"> for the North, Northeast and Center-West</w:t>
      </w:r>
      <w:r w:rsidRPr="00051DD0">
        <w:rPr>
          <w:rFonts w:ascii="Times New Roman" w:eastAsiaTheme="minorEastAsia" w:hAnsi="Times New Roman" w:cs="Times New Roman"/>
          <w:sz w:val="24"/>
          <w:lang w:val="en-US"/>
        </w:rPr>
        <w:t xml:space="preserve"> </w:t>
      </w:r>
      <w:r w:rsidR="009350AE" w:rsidRPr="00051DD0">
        <w:rPr>
          <w:rFonts w:ascii="Times New Roman" w:eastAsiaTheme="minorEastAsia" w:hAnsi="Times New Roman" w:cs="Times New Roman"/>
          <w:sz w:val="24"/>
          <w:lang w:val="en-US"/>
        </w:rPr>
        <w:t xml:space="preserve">regions </w:t>
      </w:r>
      <w:r w:rsidR="00FC09E3" w:rsidRPr="00051DD0">
        <w:rPr>
          <w:rFonts w:ascii="Times New Roman" w:eastAsiaTheme="minorEastAsia" w:hAnsi="Times New Roman" w:cs="Times New Roman"/>
          <w:sz w:val="24"/>
          <w:lang w:val="en-US"/>
        </w:rPr>
        <w:t>(N</w:t>
      </w:r>
      <w:r w:rsidRPr="00051DD0">
        <w:rPr>
          <w:rFonts w:ascii="Times New Roman" w:eastAsiaTheme="minorEastAsia" w:hAnsi="Times New Roman" w:cs="Times New Roman"/>
          <w:sz w:val="24"/>
          <w:lang w:val="en-US"/>
        </w:rPr>
        <w:t>)</w:t>
      </w:r>
      <w:r w:rsidR="009F3596">
        <w:rPr>
          <w:rFonts w:ascii="Times New Roman" w:eastAsiaTheme="minorEastAsia" w:hAnsi="Times New Roman" w:cs="Times New Roman"/>
          <w:sz w:val="24"/>
          <w:lang w:val="en-US"/>
        </w:rPr>
        <w:t xml:space="preserve"> assuming that they are less innovative </w:t>
      </w:r>
      <w:r w:rsidRPr="00051DD0">
        <w:rPr>
          <w:rFonts w:ascii="Times New Roman" w:eastAsiaTheme="minorEastAsia" w:hAnsi="Times New Roman" w:cs="Times New Roman"/>
          <w:sz w:val="24"/>
          <w:lang w:val="en-US"/>
        </w:rPr>
        <w:t xml:space="preserve">and </w:t>
      </w:r>
      <w:r w:rsidR="003D070E">
        <w:rPr>
          <w:rFonts w:ascii="Times New Roman" w:eastAsiaTheme="minorEastAsia" w:hAnsi="Times New Roman" w:cs="Times New Roman"/>
          <w:sz w:val="24"/>
          <w:lang w:val="en-US"/>
        </w:rPr>
        <w:t xml:space="preserve">dummies for </w:t>
      </w:r>
      <w:r w:rsidRPr="00051DD0">
        <w:rPr>
          <w:rFonts w:ascii="Times New Roman" w:eastAsiaTheme="minorEastAsia" w:hAnsi="Times New Roman" w:cs="Times New Roman"/>
          <w:sz w:val="24"/>
          <w:lang w:val="en-US"/>
        </w:rPr>
        <w:t>Brazilian metropolitan regions (Metro)</w:t>
      </w:r>
      <w:r w:rsidR="009F3596">
        <w:rPr>
          <w:rFonts w:ascii="Times New Roman" w:eastAsiaTheme="minorEastAsia" w:hAnsi="Times New Roman" w:cs="Times New Roman"/>
          <w:sz w:val="24"/>
          <w:lang w:val="en-US"/>
        </w:rPr>
        <w:t xml:space="preserve"> assuming that great urban centers are more prone to innovate</w:t>
      </w:r>
      <w:r w:rsidRPr="00051DD0">
        <w:rPr>
          <w:rFonts w:ascii="Times New Roman" w:eastAsiaTheme="minorEastAsia" w:hAnsi="Times New Roman" w:cs="Times New Roman"/>
          <w:sz w:val="24"/>
          <w:lang w:val="en-US"/>
        </w:rPr>
        <w:t>.</w:t>
      </w:r>
    </w:p>
    <w:p w:rsidR="00106D80" w:rsidRPr="00B94D5D" w:rsidRDefault="009350AE" w:rsidP="00106D80">
      <w:pPr>
        <w:pStyle w:val="PargrafodaLista"/>
        <w:keepNext/>
        <w:keepLines/>
        <w:ind w:left="360"/>
        <w:jc w:val="center"/>
        <w:rPr>
          <w:rFonts w:ascii="Times New Roman" w:hAnsi="Times New Roman" w:cs="Times New Roman"/>
          <w:sz w:val="20"/>
          <w:szCs w:val="20"/>
        </w:rPr>
      </w:pPr>
      <w:proofErr w:type="spellStart"/>
      <w:r>
        <w:rPr>
          <w:rFonts w:ascii="Times New Roman" w:hAnsi="Times New Roman" w:cs="Times New Roman"/>
          <w:sz w:val="20"/>
          <w:szCs w:val="20"/>
        </w:rPr>
        <w:lastRenderedPageBreak/>
        <w:t>Table</w:t>
      </w:r>
      <w:proofErr w:type="spellEnd"/>
      <w:r w:rsidR="00F149E2" w:rsidRPr="00B94D5D">
        <w:rPr>
          <w:rFonts w:ascii="Times New Roman" w:hAnsi="Times New Roman" w:cs="Times New Roman"/>
          <w:sz w:val="20"/>
          <w:szCs w:val="20"/>
        </w:rPr>
        <w:t xml:space="preserve"> 1</w:t>
      </w:r>
      <w:r w:rsidR="00106D80" w:rsidRPr="00B94D5D">
        <w:rPr>
          <w:rFonts w:ascii="Times New Roman" w:hAnsi="Times New Roman" w:cs="Times New Roman"/>
          <w:sz w:val="20"/>
          <w:szCs w:val="20"/>
        </w:rPr>
        <w:t xml:space="preserve"> – </w:t>
      </w:r>
      <w:proofErr w:type="spellStart"/>
      <w:r>
        <w:rPr>
          <w:rFonts w:ascii="Times New Roman" w:hAnsi="Times New Roman" w:cs="Times New Roman"/>
          <w:sz w:val="20"/>
          <w:szCs w:val="20"/>
        </w:rPr>
        <w:t>Variables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description</w:t>
      </w:r>
      <w:proofErr w:type="spellEnd"/>
    </w:p>
    <w:tbl>
      <w:tblPr>
        <w:tblW w:w="8522" w:type="dxa"/>
        <w:tblInd w:w="53" w:type="dxa"/>
        <w:tblCellMar>
          <w:left w:w="70" w:type="dxa"/>
          <w:right w:w="70" w:type="dxa"/>
        </w:tblCellMar>
        <w:tblLook w:val="04A0"/>
      </w:tblPr>
      <w:tblGrid>
        <w:gridCol w:w="1293"/>
        <w:gridCol w:w="7229"/>
      </w:tblGrid>
      <w:tr w:rsidR="00F149E2" w:rsidRPr="00B94D5D" w:rsidTr="00F149E2">
        <w:trPr>
          <w:trHeight w:val="315"/>
        </w:trPr>
        <w:tc>
          <w:tcPr>
            <w:tcW w:w="1293" w:type="dxa"/>
            <w:tcBorders>
              <w:top w:val="nil"/>
              <w:left w:val="nil"/>
              <w:bottom w:val="single" w:sz="8" w:space="0" w:color="auto"/>
              <w:right w:val="single" w:sz="8" w:space="0" w:color="auto"/>
            </w:tcBorders>
            <w:shd w:val="clear" w:color="auto" w:fill="auto"/>
            <w:noWrap/>
            <w:hideMark/>
          </w:tcPr>
          <w:p w:rsidR="00F149E2" w:rsidRPr="00B94D5D" w:rsidRDefault="009350AE" w:rsidP="008F64C1">
            <w:pPr>
              <w:keepNext/>
              <w:keepLines/>
              <w:spacing w:before="20"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Variable</w:t>
            </w:r>
            <w:proofErr w:type="spellEnd"/>
            <w:r w:rsidR="00F149E2" w:rsidRPr="00B94D5D">
              <w:rPr>
                <w:rFonts w:ascii="Times New Roman" w:eastAsia="Times New Roman" w:hAnsi="Times New Roman" w:cs="Times New Roman"/>
                <w:color w:val="000000"/>
                <w:sz w:val="20"/>
                <w:szCs w:val="20"/>
                <w:lang w:eastAsia="pt-BR"/>
              </w:rPr>
              <w:t xml:space="preserve"> </w:t>
            </w:r>
          </w:p>
        </w:tc>
        <w:tc>
          <w:tcPr>
            <w:tcW w:w="7229" w:type="dxa"/>
            <w:tcBorders>
              <w:top w:val="nil"/>
              <w:left w:val="nil"/>
              <w:bottom w:val="single" w:sz="8" w:space="0" w:color="auto"/>
            </w:tcBorders>
            <w:shd w:val="clear" w:color="auto" w:fill="auto"/>
            <w:hideMark/>
          </w:tcPr>
          <w:p w:rsidR="00F149E2" w:rsidRPr="00B94D5D" w:rsidRDefault="009350AE" w:rsidP="008F64C1">
            <w:pPr>
              <w:keepNext/>
              <w:keepLines/>
              <w:spacing w:before="20"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Description</w:t>
            </w:r>
            <w:proofErr w:type="spellEnd"/>
          </w:p>
        </w:tc>
      </w:tr>
      <w:tr w:rsidR="00F149E2" w:rsidRPr="005807F2" w:rsidTr="00F149E2">
        <w:trPr>
          <w:trHeight w:val="300"/>
        </w:trPr>
        <w:tc>
          <w:tcPr>
            <w:tcW w:w="1293" w:type="dxa"/>
            <w:tcBorders>
              <w:top w:val="nil"/>
              <w:left w:val="nil"/>
              <w:bottom w:val="nil"/>
              <w:right w:val="single" w:sz="8" w:space="0" w:color="auto"/>
            </w:tcBorders>
            <w:shd w:val="clear" w:color="auto" w:fill="auto"/>
            <w:noWrap/>
            <w:hideMark/>
          </w:tcPr>
          <w:p w:rsidR="00F149E2" w:rsidRPr="00B94D5D" w:rsidRDefault="002B7364" w:rsidP="008F64C1">
            <w:pPr>
              <w:keepNext/>
              <w:keepLines/>
              <w:spacing w:before="20" w:after="0" w:line="240" w:lineRule="auto"/>
              <w:rPr>
                <w:rFonts w:ascii="Times New Roman" w:eastAsia="Times New Roman" w:hAnsi="Times New Roman" w:cs="Times New Roman"/>
                <w:color w:val="000000"/>
                <w:sz w:val="20"/>
                <w:szCs w:val="20"/>
                <w:lang w:eastAsia="pt-BR"/>
              </w:rPr>
            </w:pPr>
            <w:proofErr w:type="spellStart"/>
            <w:proofErr w:type="gramStart"/>
            <w:r>
              <w:rPr>
                <w:rFonts w:ascii="Times New Roman" w:eastAsia="Times New Roman" w:hAnsi="Times New Roman" w:cs="Times New Roman"/>
                <w:color w:val="000000"/>
                <w:sz w:val="20"/>
                <w:szCs w:val="20"/>
                <w:lang w:eastAsia="pt-BR"/>
              </w:rPr>
              <w:t>Pat</w:t>
            </w:r>
            <w:r w:rsidR="009350AE">
              <w:rPr>
                <w:rFonts w:ascii="Times New Roman" w:eastAsia="Times New Roman" w:hAnsi="Times New Roman" w:cs="Times New Roman"/>
                <w:color w:val="000000"/>
                <w:sz w:val="20"/>
                <w:szCs w:val="20"/>
                <w:lang w:eastAsia="pt-BR"/>
              </w:rPr>
              <w:t>PC</w:t>
            </w:r>
            <w:proofErr w:type="spellEnd"/>
            <w:proofErr w:type="gramEnd"/>
          </w:p>
        </w:tc>
        <w:tc>
          <w:tcPr>
            <w:tcW w:w="7229" w:type="dxa"/>
            <w:tcBorders>
              <w:top w:val="nil"/>
              <w:left w:val="nil"/>
              <w:bottom w:val="nil"/>
            </w:tcBorders>
            <w:shd w:val="clear" w:color="auto" w:fill="auto"/>
            <w:hideMark/>
          </w:tcPr>
          <w:p w:rsidR="00F149E2" w:rsidRPr="009350AE" w:rsidRDefault="009350AE" w:rsidP="005807F2">
            <w:pPr>
              <w:keepNext/>
              <w:keepLines/>
              <w:spacing w:before="20" w:after="0" w:line="240" w:lineRule="auto"/>
              <w:jc w:val="both"/>
              <w:rPr>
                <w:rFonts w:ascii="Times New Roman" w:eastAsia="Times New Roman" w:hAnsi="Times New Roman" w:cs="Times New Roman"/>
                <w:color w:val="000000"/>
                <w:sz w:val="20"/>
                <w:szCs w:val="20"/>
                <w:lang w:val="en-US" w:eastAsia="pt-BR"/>
              </w:rPr>
            </w:pPr>
            <w:r w:rsidRPr="009350AE">
              <w:rPr>
                <w:rFonts w:ascii="Times New Roman" w:eastAsia="Times New Roman" w:hAnsi="Times New Roman" w:cs="Times New Roman"/>
                <w:color w:val="000000"/>
                <w:sz w:val="20"/>
                <w:szCs w:val="20"/>
                <w:lang w:val="en-US" w:eastAsia="pt-BR"/>
              </w:rPr>
              <w:t xml:space="preserve">Patents filed </w:t>
            </w:r>
            <w:r w:rsidR="005807F2">
              <w:rPr>
                <w:rFonts w:ascii="Times New Roman" w:eastAsia="Times New Roman" w:hAnsi="Times New Roman" w:cs="Times New Roman"/>
                <w:color w:val="000000"/>
                <w:sz w:val="20"/>
                <w:szCs w:val="20"/>
                <w:lang w:val="en-US" w:eastAsia="pt-BR"/>
              </w:rPr>
              <w:t>in 2004</w:t>
            </w:r>
            <w:r w:rsidRPr="009350AE">
              <w:rPr>
                <w:rFonts w:ascii="Times New Roman" w:eastAsia="Times New Roman" w:hAnsi="Times New Roman" w:cs="Times New Roman"/>
                <w:color w:val="000000"/>
                <w:sz w:val="20"/>
                <w:szCs w:val="20"/>
                <w:lang w:val="en-US" w:eastAsia="pt-BR"/>
              </w:rPr>
              <w:t xml:space="preserve"> </w:t>
            </w:r>
            <w:r w:rsidR="005807F2">
              <w:rPr>
                <w:rFonts w:ascii="Times New Roman" w:eastAsia="Times New Roman" w:hAnsi="Times New Roman" w:cs="Times New Roman"/>
                <w:color w:val="000000"/>
                <w:sz w:val="20"/>
                <w:szCs w:val="20"/>
                <w:lang w:val="en-US" w:eastAsia="pt-BR"/>
              </w:rPr>
              <w:t xml:space="preserve">or </w:t>
            </w:r>
            <w:r w:rsidRPr="009350AE">
              <w:rPr>
                <w:rFonts w:ascii="Times New Roman" w:eastAsia="Times New Roman" w:hAnsi="Times New Roman" w:cs="Times New Roman"/>
                <w:color w:val="000000"/>
                <w:sz w:val="20"/>
                <w:szCs w:val="20"/>
                <w:lang w:val="en-US" w:eastAsia="pt-BR"/>
              </w:rPr>
              <w:t xml:space="preserve">2005 per 100,000 </w:t>
            </w:r>
            <w:proofErr w:type="gramStart"/>
            <w:r w:rsidRPr="009350AE">
              <w:rPr>
                <w:rFonts w:ascii="Times New Roman" w:eastAsia="Times New Roman" w:hAnsi="Times New Roman" w:cs="Times New Roman"/>
                <w:color w:val="000000"/>
                <w:sz w:val="20"/>
                <w:szCs w:val="20"/>
                <w:lang w:val="en-US" w:eastAsia="pt-BR"/>
              </w:rPr>
              <w:t>population</w:t>
            </w:r>
            <w:proofErr w:type="gramEnd"/>
            <w:r w:rsidRPr="009350AE">
              <w:rPr>
                <w:rFonts w:ascii="Times New Roman" w:eastAsia="Times New Roman" w:hAnsi="Times New Roman" w:cs="Times New Roman"/>
                <w:color w:val="000000"/>
                <w:sz w:val="20"/>
                <w:szCs w:val="20"/>
                <w:lang w:val="en-US" w:eastAsia="pt-BR"/>
              </w:rPr>
              <w:t xml:space="preserve"> in the regions. Source: INPI</w:t>
            </w:r>
            <w:r w:rsidR="00F149E2" w:rsidRPr="009350AE">
              <w:rPr>
                <w:rFonts w:ascii="Times New Roman" w:eastAsia="Times New Roman" w:hAnsi="Times New Roman" w:cs="Times New Roman"/>
                <w:color w:val="000000"/>
                <w:sz w:val="20"/>
                <w:szCs w:val="20"/>
                <w:lang w:val="en-US" w:eastAsia="pt-BR"/>
              </w:rPr>
              <w:t>.</w:t>
            </w:r>
          </w:p>
        </w:tc>
      </w:tr>
      <w:tr w:rsidR="00F149E2" w:rsidRPr="00402BA3" w:rsidTr="00F149E2">
        <w:trPr>
          <w:trHeight w:val="300"/>
        </w:trPr>
        <w:tc>
          <w:tcPr>
            <w:tcW w:w="1293" w:type="dxa"/>
            <w:tcBorders>
              <w:top w:val="nil"/>
              <w:left w:val="nil"/>
              <w:bottom w:val="nil"/>
              <w:right w:val="single" w:sz="8" w:space="0" w:color="auto"/>
            </w:tcBorders>
            <w:shd w:val="clear" w:color="auto" w:fill="auto"/>
            <w:noWrap/>
            <w:hideMark/>
          </w:tcPr>
          <w:p w:rsidR="00F149E2" w:rsidRPr="00B94D5D" w:rsidRDefault="009350AE" w:rsidP="008F64C1">
            <w:pPr>
              <w:keepNext/>
              <w:keepLines/>
              <w:spacing w:before="20"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R&amp;</w:t>
            </w:r>
            <w:r w:rsidR="00F149E2" w:rsidRPr="00B94D5D">
              <w:rPr>
                <w:rFonts w:ascii="Times New Roman" w:eastAsia="Times New Roman" w:hAnsi="Times New Roman" w:cs="Times New Roman"/>
                <w:color w:val="000000"/>
                <w:sz w:val="20"/>
                <w:szCs w:val="20"/>
                <w:lang w:eastAsia="pt-BR"/>
              </w:rPr>
              <w:t>DInd</w:t>
            </w:r>
            <w:proofErr w:type="spellEnd"/>
          </w:p>
        </w:tc>
        <w:tc>
          <w:tcPr>
            <w:tcW w:w="7229" w:type="dxa"/>
            <w:tcBorders>
              <w:top w:val="nil"/>
              <w:left w:val="nil"/>
              <w:bottom w:val="nil"/>
            </w:tcBorders>
            <w:shd w:val="clear" w:color="auto" w:fill="auto"/>
            <w:hideMark/>
          </w:tcPr>
          <w:p w:rsidR="00F149E2" w:rsidRPr="009350AE" w:rsidRDefault="009350AE" w:rsidP="00402BA3">
            <w:pPr>
              <w:keepNext/>
              <w:keepLines/>
              <w:spacing w:before="20" w:after="0" w:line="240" w:lineRule="auto"/>
              <w:jc w:val="both"/>
              <w:rPr>
                <w:rFonts w:ascii="Times New Roman" w:eastAsia="Times New Roman" w:hAnsi="Times New Roman" w:cs="Times New Roman"/>
                <w:color w:val="000000"/>
                <w:sz w:val="20"/>
                <w:szCs w:val="20"/>
                <w:lang w:val="en-US" w:eastAsia="pt-BR"/>
              </w:rPr>
            </w:pPr>
            <w:r>
              <w:rPr>
                <w:rFonts w:ascii="Times New Roman" w:eastAsia="Times New Roman" w:hAnsi="Times New Roman" w:cs="Times New Roman"/>
                <w:color w:val="000000"/>
                <w:sz w:val="20"/>
                <w:szCs w:val="20"/>
                <w:lang w:val="en-US" w:eastAsia="pt-BR"/>
              </w:rPr>
              <w:t>Industrial R&amp;</w:t>
            </w:r>
            <w:r w:rsidRPr="009350AE">
              <w:rPr>
                <w:rFonts w:ascii="Times New Roman" w:eastAsia="Times New Roman" w:hAnsi="Times New Roman" w:cs="Times New Roman"/>
                <w:color w:val="000000"/>
                <w:sz w:val="20"/>
                <w:szCs w:val="20"/>
                <w:lang w:val="en-US" w:eastAsia="pt-BR"/>
              </w:rPr>
              <w:t xml:space="preserve">D of </w:t>
            </w:r>
            <w:r>
              <w:rPr>
                <w:rFonts w:ascii="Times New Roman" w:eastAsia="Times New Roman" w:hAnsi="Times New Roman" w:cs="Times New Roman"/>
                <w:color w:val="000000"/>
                <w:sz w:val="20"/>
                <w:szCs w:val="20"/>
                <w:lang w:val="en-US" w:eastAsia="pt-BR"/>
              </w:rPr>
              <w:t>region.</w:t>
            </w:r>
            <w:r w:rsidRPr="009350AE">
              <w:rPr>
                <w:rFonts w:ascii="Times New Roman" w:eastAsia="Times New Roman" w:hAnsi="Times New Roman" w:cs="Times New Roman"/>
                <w:color w:val="000000"/>
                <w:sz w:val="20"/>
                <w:szCs w:val="20"/>
                <w:lang w:val="en-US" w:eastAsia="pt-BR"/>
              </w:rPr>
              <w:t xml:space="preserve"> Percentage of employees </w:t>
            </w:r>
            <w:r>
              <w:rPr>
                <w:rFonts w:ascii="Times New Roman" w:eastAsia="Times New Roman" w:hAnsi="Times New Roman" w:cs="Times New Roman"/>
                <w:color w:val="000000"/>
                <w:sz w:val="20"/>
                <w:szCs w:val="20"/>
                <w:lang w:val="en-US" w:eastAsia="pt-BR"/>
              </w:rPr>
              <w:t xml:space="preserve">in manufacturing and mining </w:t>
            </w:r>
            <w:r w:rsidR="005807F2">
              <w:rPr>
                <w:rFonts w:ascii="Times New Roman" w:eastAsia="Times New Roman" w:hAnsi="Times New Roman" w:cs="Times New Roman"/>
                <w:color w:val="000000"/>
                <w:sz w:val="20"/>
                <w:szCs w:val="20"/>
                <w:lang w:val="en-US" w:eastAsia="pt-BR"/>
              </w:rPr>
              <w:t xml:space="preserve">working </w:t>
            </w:r>
            <w:r w:rsidR="00402BA3">
              <w:rPr>
                <w:rFonts w:ascii="Times New Roman" w:eastAsia="Times New Roman" w:hAnsi="Times New Roman" w:cs="Times New Roman"/>
                <w:color w:val="000000"/>
                <w:sz w:val="20"/>
                <w:szCs w:val="20"/>
                <w:lang w:val="en-US" w:eastAsia="pt-BR"/>
              </w:rPr>
              <w:t>acting in R&amp;D activities per total employees</w:t>
            </w:r>
            <w:r w:rsidR="005807F2">
              <w:rPr>
                <w:rFonts w:ascii="Times New Roman" w:eastAsia="Times New Roman" w:hAnsi="Times New Roman" w:cs="Times New Roman"/>
                <w:color w:val="000000"/>
                <w:sz w:val="20"/>
                <w:szCs w:val="20"/>
                <w:lang w:val="en-US" w:eastAsia="pt-BR"/>
              </w:rPr>
              <w:t>. Source: RAIS 2003/2004</w:t>
            </w:r>
            <w:r w:rsidRPr="009350AE">
              <w:rPr>
                <w:rFonts w:ascii="Times New Roman" w:eastAsia="Times New Roman" w:hAnsi="Times New Roman" w:cs="Times New Roman"/>
                <w:color w:val="000000"/>
                <w:sz w:val="20"/>
                <w:szCs w:val="20"/>
                <w:lang w:val="en-US" w:eastAsia="pt-BR"/>
              </w:rPr>
              <w:t>.</w:t>
            </w:r>
          </w:p>
        </w:tc>
      </w:tr>
      <w:tr w:rsidR="00F149E2" w:rsidRPr="005807F2" w:rsidTr="00F149E2">
        <w:trPr>
          <w:trHeight w:val="300"/>
        </w:trPr>
        <w:tc>
          <w:tcPr>
            <w:tcW w:w="1293" w:type="dxa"/>
            <w:tcBorders>
              <w:top w:val="nil"/>
              <w:left w:val="nil"/>
              <w:bottom w:val="nil"/>
              <w:right w:val="single" w:sz="8" w:space="0" w:color="auto"/>
            </w:tcBorders>
            <w:shd w:val="clear" w:color="auto" w:fill="auto"/>
            <w:noWrap/>
            <w:hideMark/>
          </w:tcPr>
          <w:p w:rsidR="00F149E2" w:rsidRPr="009350AE" w:rsidRDefault="009350AE" w:rsidP="008F64C1">
            <w:pPr>
              <w:keepNext/>
              <w:keepLines/>
              <w:spacing w:before="20" w:after="0" w:line="240" w:lineRule="auto"/>
              <w:rPr>
                <w:rFonts w:ascii="Times New Roman" w:eastAsia="Times New Roman" w:hAnsi="Times New Roman" w:cs="Times New Roman"/>
                <w:color w:val="000000"/>
                <w:sz w:val="20"/>
                <w:szCs w:val="20"/>
                <w:lang w:val="en-US" w:eastAsia="pt-BR"/>
              </w:rPr>
            </w:pPr>
            <w:proofErr w:type="spellStart"/>
            <w:r w:rsidRPr="009350AE">
              <w:rPr>
                <w:rFonts w:ascii="Times New Roman" w:eastAsia="Times New Roman" w:hAnsi="Times New Roman" w:cs="Times New Roman"/>
                <w:color w:val="000000"/>
                <w:sz w:val="20"/>
                <w:szCs w:val="20"/>
                <w:lang w:val="en-US" w:eastAsia="pt-BR"/>
              </w:rPr>
              <w:t>R&amp;</w:t>
            </w:r>
            <w:r w:rsidR="00F149E2" w:rsidRPr="009350AE">
              <w:rPr>
                <w:rFonts w:ascii="Times New Roman" w:eastAsia="Times New Roman" w:hAnsi="Times New Roman" w:cs="Times New Roman"/>
                <w:color w:val="000000"/>
                <w:sz w:val="20"/>
                <w:szCs w:val="20"/>
                <w:lang w:val="en-US" w:eastAsia="pt-BR"/>
              </w:rPr>
              <w:t>DU</w:t>
            </w:r>
            <w:r w:rsidR="002B7364" w:rsidRPr="009350AE">
              <w:rPr>
                <w:rFonts w:ascii="Times New Roman" w:eastAsia="Times New Roman" w:hAnsi="Times New Roman" w:cs="Times New Roman"/>
                <w:color w:val="000000"/>
                <w:sz w:val="20"/>
                <w:szCs w:val="20"/>
                <w:lang w:val="en-US" w:eastAsia="pt-BR"/>
              </w:rPr>
              <w:t>niv</w:t>
            </w:r>
            <w:proofErr w:type="spellEnd"/>
          </w:p>
        </w:tc>
        <w:tc>
          <w:tcPr>
            <w:tcW w:w="7229" w:type="dxa"/>
            <w:tcBorders>
              <w:top w:val="nil"/>
              <w:left w:val="nil"/>
              <w:bottom w:val="nil"/>
            </w:tcBorders>
            <w:shd w:val="clear" w:color="auto" w:fill="auto"/>
            <w:hideMark/>
          </w:tcPr>
          <w:p w:rsidR="00F149E2" w:rsidRPr="009350AE" w:rsidRDefault="009350AE" w:rsidP="005807F2">
            <w:pPr>
              <w:keepNext/>
              <w:keepLines/>
              <w:spacing w:before="20" w:after="0" w:line="240" w:lineRule="auto"/>
              <w:jc w:val="both"/>
              <w:rPr>
                <w:rFonts w:ascii="Times New Roman" w:eastAsia="Times New Roman" w:hAnsi="Times New Roman" w:cs="Times New Roman"/>
                <w:color w:val="000000"/>
                <w:sz w:val="20"/>
                <w:szCs w:val="20"/>
                <w:lang w:val="en-US" w:eastAsia="pt-BR"/>
              </w:rPr>
            </w:pPr>
            <w:r>
              <w:rPr>
                <w:rFonts w:ascii="Times New Roman" w:eastAsia="Times New Roman" w:hAnsi="Times New Roman" w:cs="Times New Roman"/>
                <w:color w:val="000000"/>
                <w:sz w:val="20"/>
                <w:szCs w:val="20"/>
                <w:lang w:val="en-US" w:eastAsia="pt-BR"/>
              </w:rPr>
              <w:t>Academic R&amp;</w:t>
            </w:r>
            <w:r w:rsidRPr="009350AE">
              <w:rPr>
                <w:rFonts w:ascii="Times New Roman" w:eastAsia="Times New Roman" w:hAnsi="Times New Roman" w:cs="Times New Roman"/>
                <w:color w:val="000000"/>
                <w:sz w:val="20"/>
                <w:szCs w:val="20"/>
                <w:lang w:val="en-US" w:eastAsia="pt-BR"/>
              </w:rPr>
              <w:t>D</w:t>
            </w:r>
            <w:r>
              <w:rPr>
                <w:rFonts w:ascii="Times New Roman" w:eastAsia="Times New Roman" w:hAnsi="Times New Roman" w:cs="Times New Roman"/>
                <w:color w:val="000000"/>
                <w:sz w:val="20"/>
                <w:szCs w:val="20"/>
                <w:lang w:val="en-US" w:eastAsia="pt-BR"/>
              </w:rPr>
              <w:t xml:space="preserve"> of region</w:t>
            </w:r>
            <w:r w:rsidRPr="009350AE">
              <w:rPr>
                <w:rFonts w:ascii="Times New Roman" w:eastAsia="Times New Roman" w:hAnsi="Times New Roman" w:cs="Times New Roman"/>
                <w:color w:val="000000"/>
                <w:sz w:val="20"/>
                <w:szCs w:val="20"/>
                <w:lang w:val="en-US" w:eastAsia="pt-BR"/>
              </w:rPr>
              <w:t>. Obtained by P</w:t>
            </w:r>
            <w:r>
              <w:rPr>
                <w:rFonts w:ascii="Times New Roman" w:eastAsia="Times New Roman" w:hAnsi="Times New Roman" w:cs="Times New Roman"/>
                <w:color w:val="000000"/>
                <w:sz w:val="20"/>
                <w:szCs w:val="20"/>
                <w:lang w:val="en-US" w:eastAsia="pt-BR"/>
              </w:rPr>
              <w:t xml:space="preserve">rincipal Component Analysis of </w:t>
            </w:r>
            <w:proofErr w:type="spellStart"/>
            <w:r>
              <w:rPr>
                <w:rFonts w:ascii="Times New Roman" w:eastAsia="Times New Roman" w:hAnsi="Times New Roman" w:cs="Times New Roman"/>
                <w:color w:val="000000"/>
                <w:sz w:val="20"/>
                <w:szCs w:val="20"/>
                <w:lang w:val="en-US" w:eastAsia="pt-BR"/>
              </w:rPr>
              <w:t>RDU_prof</w:t>
            </w:r>
            <w:proofErr w:type="spellEnd"/>
            <w:r>
              <w:rPr>
                <w:rFonts w:ascii="Times New Roman" w:eastAsia="Times New Roman" w:hAnsi="Times New Roman" w:cs="Times New Roman"/>
                <w:color w:val="000000"/>
                <w:sz w:val="20"/>
                <w:szCs w:val="20"/>
                <w:lang w:val="en-US" w:eastAsia="pt-BR"/>
              </w:rPr>
              <w:t xml:space="preserve">, and </w:t>
            </w:r>
            <w:proofErr w:type="spellStart"/>
            <w:r>
              <w:rPr>
                <w:rFonts w:ascii="Times New Roman" w:eastAsia="Times New Roman" w:hAnsi="Times New Roman" w:cs="Times New Roman"/>
                <w:color w:val="000000"/>
                <w:sz w:val="20"/>
                <w:szCs w:val="20"/>
                <w:lang w:val="en-US" w:eastAsia="pt-BR"/>
              </w:rPr>
              <w:t>RDU_</w:t>
            </w:r>
            <w:r w:rsidR="005807F2">
              <w:rPr>
                <w:rFonts w:ascii="Times New Roman" w:eastAsia="Times New Roman" w:hAnsi="Times New Roman" w:cs="Times New Roman"/>
                <w:color w:val="000000"/>
                <w:sz w:val="20"/>
                <w:szCs w:val="20"/>
                <w:lang w:val="en-US" w:eastAsia="pt-BR"/>
              </w:rPr>
              <w:t>stu</w:t>
            </w:r>
            <w:proofErr w:type="spellEnd"/>
            <w:r w:rsidRPr="009350AE">
              <w:rPr>
                <w:rFonts w:ascii="Times New Roman" w:eastAsia="Times New Roman" w:hAnsi="Times New Roman" w:cs="Times New Roman"/>
                <w:color w:val="000000"/>
                <w:sz w:val="20"/>
                <w:szCs w:val="20"/>
                <w:lang w:val="en-US" w:eastAsia="pt-BR"/>
              </w:rPr>
              <w:t xml:space="preserve"> (listed below). </w:t>
            </w:r>
            <w:r>
              <w:rPr>
                <w:rFonts w:ascii="Times New Roman" w:eastAsia="Times New Roman" w:hAnsi="Times New Roman" w:cs="Times New Roman"/>
                <w:color w:val="000000"/>
                <w:sz w:val="20"/>
                <w:szCs w:val="20"/>
                <w:lang w:val="en-US" w:eastAsia="pt-BR"/>
              </w:rPr>
              <w:t>Own e</w:t>
            </w:r>
            <w:r w:rsidRPr="009350AE">
              <w:rPr>
                <w:rFonts w:ascii="Times New Roman" w:eastAsia="Times New Roman" w:hAnsi="Times New Roman" w:cs="Times New Roman"/>
                <w:color w:val="000000"/>
                <w:sz w:val="20"/>
                <w:szCs w:val="20"/>
                <w:lang w:val="en-US" w:eastAsia="pt-BR"/>
              </w:rPr>
              <w:t>laboration.</w:t>
            </w:r>
          </w:p>
        </w:tc>
      </w:tr>
      <w:tr w:rsidR="00F149E2" w:rsidRPr="006B1908" w:rsidTr="008D2CE0">
        <w:trPr>
          <w:trHeight w:val="300"/>
        </w:trPr>
        <w:tc>
          <w:tcPr>
            <w:tcW w:w="1293" w:type="dxa"/>
            <w:tcBorders>
              <w:top w:val="nil"/>
              <w:left w:val="nil"/>
              <w:right w:val="single" w:sz="8" w:space="0" w:color="auto"/>
            </w:tcBorders>
            <w:shd w:val="clear" w:color="auto" w:fill="auto"/>
            <w:noWrap/>
            <w:hideMark/>
          </w:tcPr>
          <w:p w:rsidR="00F149E2" w:rsidRPr="00B94D5D" w:rsidRDefault="006A7563" w:rsidP="008F64C1">
            <w:pPr>
              <w:keepNext/>
              <w:keepLines/>
              <w:spacing w:before="20"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KI</w:t>
            </w:r>
          </w:p>
        </w:tc>
        <w:tc>
          <w:tcPr>
            <w:tcW w:w="7229" w:type="dxa"/>
            <w:tcBorders>
              <w:top w:val="nil"/>
              <w:left w:val="nil"/>
            </w:tcBorders>
            <w:shd w:val="clear" w:color="auto" w:fill="auto"/>
            <w:hideMark/>
          </w:tcPr>
          <w:p w:rsidR="00F149E2" w:rsidRPr="00A64310" w:rsidRDefault="009350AE" w:rsidP="009350AE">
            <w:pPr>
              <w:keepNext/>
              <w:keepLines/>
              <w:spacing w:before="20" w:after="0" w:line="240" w:lineRule="auto"/>
              <w:jc w:val="both"/>
              <w:rPr>
                <w:rFonts w:ascii="Times New Roman" w:eastAsia="Times New Roman" w:hAnsi="Times New Roman" w:cs="Times New Roman"/>
                <w:color w:val="000000"/>
                <w:sz w:val="20"/>
                <w:szCs w:val="20"/>
                <w:lang w:val="en-US" w:eastAsia="pt-BR"/>
              </w:rPr>
            </w:pPr>
            <w:proofErr w:type="spellStart"/>
            <w:r w:rsidRPr="009350AE">
              <w:rPr>
                <w:rFonts w:ascii="Times New Roman" w:eastAsia="Times New Roman" w:hAnsi="Times New Roman" w:cs="Times New Roman"/>
                <w:color w:val="000000"/>
                <w:sz w:val="20"/>
                <w:szCs w:val="20"/>
                <w:lang w:val="en-US" w:eastAsia="pt-BR"/>
              </w:rPr>
              <w:t>Krugman</w:t>
            </w:r>
            <w:proofErr w:type="spellEnd"/>
            <w:r w:rsidRPr="009350AE">
              <w:rPr>
                <w:rFonts w:ascii="Times New Roman" w:eastAsia="Times New Roman" w:hAnsi="Times New Roman" w:cs="Times New Roman"/>
                <w:color w:val="000000"/>
                <w:sz w:val="20"/>
                <w:szCs w:val="20"/>
                <w:lang w:val="en-US" w:eastAsia="pt-BR"/>
              </w:rPr>
              <w:t xml:space="preserve"> Index of specialization-diversification</w:t>
            </w:r>
            <w:r w:rsidRPr="00B94D5D">
              <w:rPr>
                <w:rStyle w:val="Refdenotaderodap"/>
                <w:rFonts w:ascii="Times New Roman" w:eastAsia="Times New Roman" w:hAnsi="Times New Roman" w:cs="Times New Roman"/>
                <w:color w:val="000000"/>
                <w:sz w:val="20"/>
                <w:szCs w:val="20"/>
                <w:lang w:eastAsia="pt-BR"/>
              </w:rPr>
              <w:footnoteReference w:id="1"/>
            </w:r>
            <w:r w:rsidRPr="009350AE">
              <w:rPr>
                <w:rFonts w:ascii="Times New Roman" w:eastAsia="Times New Roman" w:hAnsi="Times New Roman" w:cs="Times New Roman"/>
                <w:color w:val="000000"/>
                <w:sz w:val="20"/>
                <w:szCs w:val="20"/>
                <w:lang w:val="en-US" w:eastAsia="pt-BR"/>
              </w:rPr>
              <w:t>. Elab</w:t>
            </w:r>
            <w:r w:rsidR="005807F2">
              <w:rPr>
                <w:rFonts w:ascii="Times New Roman" w:eastAsia="Times New Roman" w:hAnsi="Times New Roman" w:cs="Times New Roman"/>
                <w:color w:val="000000"/>
                <w:sz w:val="20"/>
                <w:szCs w:val="20"/>
                <w:lang w:val="en-US" w:eastAsia="pt-BR"/>
              </w:rPr>
              <w:t>orated with data from RAIS, 2004/2005</w:t>
            </w:r>
            <w:r w:rsidRPr="009350AE">
              <w:rPr>
                <w:rFonts w:ascii="Times New Roman" w:eastAsia="Times New Roman" w:hAnsi="Times New Roman" w:cs="Times New Roman"/>
                <w:color w:val="000000"/>
                <w:sz w:val="20"/>
                <w:szCs w:val="20"/>
                <w:lang w:val="en-US" w:eastAsia="pt-BR"/>
              </w:rPr>
              <w:t>.</w:t>
            </w:r>
          </w:p>
        </w:tc>
      </w:tr>
      <w:tr w:rsidR="00F149E2" w:rsidRPr="006B1908" w:rsidTr="008D2CE0">
        <w:trPr>
          <w:trHeight w:val="300"/>
        </w:trPr>
        <w:tc>
          <w:tcPr>
            <w:tcW w:w="1293" w:type="dxa"/>
            <w:tcBorders>
              <w:top w:val="nil"/>
              <w:left w:val="nil"/>
              <w:bottom w:val="single" w:sz="4" w:space="0" w:color="auto"/>
              <w:right w:val="single" w:sz="8" w:space="0" w:color="auto"/>
            </w:tcBorders>
            <w:shd w:val="clear" w:color="auto" w:fill="auto"/>
            <w:noWrap/>
            <w:hideMark/>
          </w:tcPr>
          <w:p w:rsidR="00F149E2" w:rsidRPr="00B94D5D" w:rsidRDefault="00F149E2" w:rsidP="008F64C1">
            <w:pPr>
              <w:keepNext/>
              <w:keepLines/>
              <w:spacing w:before="20" w:after="0" w:line="240" w:lineRule="auto"/>
              <w:rPr>
                <w:rFonts w:ascii="Times New Roman" w:eastAsia="Times New Roman" w:hAnsi="Times New Roman" w:cs="Times New Roman"/>
                <w:color w:val="000000"/>
                <w:sz w:val="20"/>
                <w:szCs w:val="20"/>
                <w:lang w:eastAsia="pt-BR"/>
              </w:rPr>
            </w:pPr>
            <w:proofErr w:type="spellStart"/>
            <w:r w:rsidRPr="00B94D5D">
              <w:rPr>
                <w:rFonts w:ascii="Times New Roman" w:eastAsia="Times New Roman" w:hAnsi="Times New Roman" w:cs="Times New Roman"/>
                <w:color w:val="000000"/>
                <w:sz w:val="20"/>
                <w:szCs w:val="20"/>
                <w:lang w:eastAsia="pt-BR"/>
              </w:rPr>
              <w:t>Dens</w:t>
            </w:r>
            <w:proofErr w:type="spellEnd"/>
          </w:p>
        </w:tc>
        <w:tc>
          <w:tcPr>
            <w:tcW w:w="7229" w:type="dxa"/>
            <w:tcBorders>
              <w:top w:val="nil"/>
              <w:left w:val="nil"/>
              <w:bottom w:val="single" w:sz="4" w:space="0" w:color="auto"/>
            </w:tcBorders>
            <w:shd w:val="clear" w:color="auto" w:fill="auto"/>
            <w:hideMark/>
          </w:tcPr>
          <w:p w:rsidR="00F149E2" w:rsidRPr="00A64310" w:rsidRDefault="009350AE" w:rsidP="005807F2">
            <w:pPr>
              <w:keepNext/>
              <w:keepLines/>
              <w:spacing w:before="20" w:after="0" w:line="240" w:lineRule="auto"/>
              <w:jc w:val="both"/>
              <w:rPr>
                <w:rFonts w:ascii="Times New Roman" w:eastAsia="Times New Roman" w:hAnsi="Times New Roman" w:cs="Times New Roman"/>
                <w:color w:val="000000"/>
                <w:sz w:val="20"/>
                <w:szCs w:val="20"/>
                <w:lang w:val="en-US" w:eastAsia="pt-BR"/>
              </w:rPr>
            </w:pPr>
            <w:r w:rsidRPr="009350AE">
              <w:rPr>
                <w:rFonts w:ascii="Times New Roman" w:eastAsia="Times New Roman" w:hAnsi="Times New Roman" w:cs="Times New Roman"/>
                <w:color w:val="000000"/>
                <w:sz w:val="20"/>
                <w:szCs w:val="20"/>
                <w:lang w:val="en-US" w:eastAsia="pt-BR"/>
              </w:rPr>
              <w:t xml:space="preserve">Population density of </w:t>
            </w:r>
            <w:proofErr w:type="spellStart"/>
            <w:r w:rsidRPr="009350AE">
              <w:rPr>
                <w:rFonts w:ascii="Times New Roman" w:eastAsia="Times New Roman" w:hAnsi="Times New Roman" w:cs="Times New Roman"/>
                <w:color w:val="000000"/>
                <w:sz w:val="20"/>
                <w:szCs w:val="20"/>
                <w:lang w:val="en-US" w:eastAsia="pt-BR"/>
              </w:rPr>
              <w:t>micro</w:t>
            </w:r>
            <w:r w:rsidR="005807F2">
              <w:rPr>
                <w:rFonts w:ascii="Times New Roman" w:eastAsia="Times New Roman" w:hAnsi="Times New Roman" w:cs="Times New Roman"/>
                <w:color w:val="000000"/>
                <w:sz w:val="20"/>
                <w:szCs w:val="20"/>
                <w:lang w:val="en-US" w:eastAsia="pt-BR"/>
              </w:rPr>
              <w:t>regions</w:t>
            </w:r>
            <w:proofErr w:type="spellEnd"/>
            <w:r w:rsidRPr="009350AE">
              <w:rPr>
                <w:rFonts w:ascii="Times New Roman" w:eastAsia="Times New Roman" w:hAnsi="Times New Roman" w:cs="Times New Roman"/>
                <w:color w:val="000000"/>
                <w:sz w:val="20"/>
                <w:szCs w:val="20"/>
                <w:lang w:val="en-US" w:eastAsia="pt-BR"/>
              </w:rPr>
              <w:t>. Source: IBGE</w:t>
            </w:r>
          </w:p>
        </w:tc>
      </w:tr>
      <w:tr w:rsidR="00F149E2" w:rsidRPr="006A7563" w:rsidTr="00F149E2">
        <w:trPr>
          <w:trHeight w:val="300"/>
        </w:trPr>
        <w:tc>
          <w:tcPr>
            <w:tcW w:w="1293" w:type="dxa"/>
            <w:tcBorders>
              <w:top w:val="nil"/>
              <w:left w:val="nil"/>
              <w:bottom w:val="nil"/>
              <w:right w:val="single" w:sz="8" w:space="0" w:color="auto"/>
            </w:tcBorders>
            <w:shd w:val="clear" w:color="auto" w:fill="auto"/>
            <w:noWrap/>
            <w:hideMark/>
          </w:tcPr>
          <w:p w:rsidR="00F149E2" w:rsidRPr="00B94D5D" w:rsidRDefault="00F149E2" w:rsidP="008F64C1">
            <w:pPr>
              <w:keepNext/>
              <w:keepLines/>
              <w:spacing w:before="20" w:after="0" w:line="240" w:lineRule="auto"/>
              <w:rPr>
                <w:rFonts w:ascii="Times New Roman" w:eastAsia="Times New Roman" w:hAnsi="Times New Roman" w:cs="Times New Roman"/>
                <w:color w:val="000000"/>
                <w:sz w:val="20"/>
                <w:szCs w:val="20"/>
                <w:lang w:eastAsia="pt-BR"/>
              </w:rPr>
            </w:pPr>
            <w:proofErr w:type="spellStart"/>
            <w:proofErr w:type="gramStart"/>
            <w:r w:rsidRPr="00B94D5D">
              <w:rPr>
                <w:rFonts w:ascii="Times New Roman" w:eastAsia="Times New Roman" w:hAnsi="Times New Roman" w:cs="Times New Roman"/>
                <w:color w:val="000000"/>
                <w:sz w:val="20"/>
                <w:szCs w:val="20"/>
                <w:lang w:eastAsia="pt-BR"/>
              </w:rPr>
              <w:t>ShrInd</w:t>
            </w:r>
            <w:proofErr w:type="spellEnd"/>
            <w:proofErr w:type="gramEnd"/>
          </w:p>
        </w:tc>
        <w:tc>
          <w:tcPr>
            <w:tcW w:w="7229" w:type="dxa"/>
            <w:tcBorders>
              <w:top w:val="nil"/>
              <w:left w:val="nil"/>
              <w:bottom w:val="nil"/>
            </w:tcBorders>
            <w:shd w:val="clear" w:color="auto" w:fill="auto"/>
            <w:hideMark/>
          </w:tcPr>
          <w:p w:rsidR="00F149E2" w:rsidRPr="006A7563" w:rsidRDefault="006A7563" w:rsidP="006A7563">
            <w:pPr>
              <w:keepNext/>
              <w:keepLines/>
              <w:spacing w:before="20" w:after="0" w:line="240" w:lineRule="auto"/>
              <w:jc w:val="both"/>
              <w:rPr>
                <w:rFonts w:ascii="Times New Roman" w:eastAsia="Times New Roman" w:hAnsi="Times New Roman" w:cs="Times New Roman"/>
                <w:color w:val="000000"/>
                <w:sz w:val="20"/>
                <w:szCs w:val="20"/>
                <w:lang w:val="en-US" w:eastAsia="pt-BR"/>
              </w:rPr>
            </w:pPr>
            <w:r w:rsidRPr="006A7563">
              <w:rPr>
                <w:rFonts w:ascii="Times New Roman" w:eastAsia="Times New Roman" w:hAnsi="Times New Roman" w:cs="Times New Roman"/>
                <w:color w:val="000000"/>
                <w:sz w:val="20"/>
                <w:szCs w:val="20"/>
                <w:lang w:val="en-US" w:eastAsia="pt-BR"/>
              </w:rPr>
              <w:t xml:space="preserve">Participation of </w:t>
            </w:r>
            <w:r>
              <w:rPr>
                <w:rFonts w:ascii="Times New Roman" w:eastAsia="Times New Roman" w:hAnsi="Times New Roman" w:cs="Times New Roman"/>
                <w:color w:val="000000"/>
                <w:sz w:val="20"/>
                <w:szCs w:val="20"/>
                <w:lang w:val="en-US" w:eastAsia="pt-BR"/>
              </w:rPr>
              <w:t>Manufacturing</w:t>
            </w:r>
            <w:r w:rsidRPr="006A7563">
              <w:rPr>
                <w:rFonts w:ascii="Times New Roman" w:eastAsia="Times New Roman" w:hAnsi="Times New Roman" w:cs="Times New Roman"/>
                <w:color w:val="000000"/>
                <w:sz w:val="20"/>
                <w:szCs w:val="20"/>
                <w:lang w:val="en-US" w:eastAsia="pt-BR"/>
              </w:rPr>
              <w:t xml:space="preserve"> and </w:t>
            </w:r>
            <w:r>
              <w:rPr>
                <w:rFonts w:ascii="Times New Roman" w:eastAsia="Times New Roman" w:hAnsi="Times New Roman" w:cs="Times New Roman"/>
                <w:color w:val="000000"/>
                <w:sz w:val="20"/>
                <w:szCs w:val="20"/>
                <w:lang w:val="en-US" w:eastAsia="pt-BR"/>
              </w:rPr>
              <w:t xml:space="preserve">Mining </w:t>
            </w:r>
            <w:r w:rsidRPr="006A7563">
              <w:rPr>
                <w:rFonts w:ascii="Times New Roman" w:eastAsia="Times New Roman" w:hAnsi="Times New Roman" w:cs="Times New Roman"/>
                <w:color w:val="000000"/>
                <w:sz w:val="20"/>
                <w:szCs w:val="20"/>
                <w:lang w:val="en-US" w:eastAsia="pt-BR"/>
              </w:rPr>
              <w:t>Industries in the total economically activ</w:t>
            </w:r>
            <w:r w:rsidR="005807F2">
              <w:rPr>
                <w:rFonts w:ascii="Times New Roman" w:eastAsia="Times New Roman" w:hAnsi="Times New Roman" w:cs="Times New Roman"/>
                <w:color w:val="000000"/>
                <w:sz w:val="20"/>
                <w:szCs w:val="20"/>
                <w:lang w:val="en-US" w:eastAsia="pt-BR"/>
              </w:rPr>
              <w:t>e population. Source: RAIS, 2004/2005</w:t>
            </w:r>
            <w:r w:rsidR="00F149E2" w:rsidRPr="006A7563">
              <w:rPr>
                <w:rFonts w:ascii="Times New Roman" w:eastAsia="Times New Roman" w:hAnsi="Times New Roman" w:cs="Times New Roman"/>
                <w:color w:val="000000"/>
                <w:sz w:val="20"/>
                <w:szCs w:val="20"/>
                <w:lang w:val="en-US" w:eastAsia="pt-BR"/>
              </w:rPr>
              <w:t>.</w:t>
            </w:r>
          </w:p>
        </w:tc>
      </w:tr>
      <w:tr w:rsidR="005807F2" w:rsidRPr="005807F2" w:rsidTr="008D2CE0">
        <w:trPr>
          <w:trHeight w:val="300"/>
        </w:trPr>
        <w:tc>
          <w:tcPr>
            <w:tcW w:w="1293" w:type="dxa"/>
            <w:tcBorders>
              <w:top w:val="nil"/>
              <w:left w:val="nil"/>
              <w:right w:val="single" w:sz="8" w:space="0" w:color="auto"/>
            </w:tcBorders>
            <w:shd w:val="clear" w:color="auto" w:fill="auto"/>
            <w:noWrap/>
            <w:hideMark/>
          </w:tcPr>
          <w:p w:rsidR="005807F2" w:rsidRPr="00B94D5D" w:rsidRDefault="005807F2" w:rsidP="008F64C1">
            <w:pPr>
              <w:keepNext/>
              <w:keepLines/>
              <w:spacing w:before="20"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Sec</w:t>
            </w:r>
            <w:proofErr w:type="spellEnd"/>
          </w:p>
        </w:tc>
        <w:tc>
          <w:tcPr>
            <w:tcW w:w="7229" w:type="dxa"/>
            <w:tcBorders>
              <w:top w:val="nil"/>
              <w:left w:val="nil"/>
            </w:tcBorders>
            <w:shd w:val="clear" w:color="auto" w:fill="auto"/>
            <w:hideMark/>
          </w:tcPr>
          <w:p w:rsidR="005807F2" w:rsidRPr="006A7563" w:rsidRDefault="005807F2" w:rsidP="005807F2">
            <w:pPr>
              <w:keepNext/>
              <w:keepLines/>
              <w:spacing w:before="20" w:after="0" w:line="240" w:lineRule="auto"/>
              <w:jc w:val="both"/>
              <w:rPr>
                <w:rFonts w:ascii="Times New Roman" w:eastAsia="Times New Roman" w:hAnsi="Times New Roman" w:cs="Times New Roman"/>
                <w:color w:val="000000"/>
                <w:sz w:val="20"/>
                <w:szCs w:val="20"/>
                <w:lang w:val="en-US" w:eastAsia="pt-BR"/>
              </w:rPr>
            </w:pPr>
            <w:r>
              <w:rPr>
                <w:rFonts w:ascii="Times New Roman" w:eastAsia="Times New Roman" w:hAnsi="Times New Roman" w:cs="Times New Roman"/>
                <w:color w:val="000000"/>
                <w:sz w:val="20"/>
                <w:szCs w:val="20"/>
                <w:lang w:val="en-US" w:eastAsia="pt-BR"/>
              </w:rPr>
              <w:t>Share of top 9 sector in local employment. Source: RAIS, 2004/2005</w:t>
            </w:r>
          </w:p>
        </w:tc>
      </w:tr>
      <w:tr w:rsidR="00F149E2" w:rsidRPr="005807F2" w:rsidTr="008D2CE0">
        <w:trPr>
          <w:trHeight w:val="300"/>
        </w:trPr>
        <w:tc>
          <w:tcPr>
            <w:tcW w:w="1293" w:type="dxa"/>
            <w:tcBorders>
              <w:top w:val="nil"/>
              <w:left w:val="nil"/>
              <w:right w:val="single" w:sz="8" w:space="0" w:color="auto"/>
            </w:tcBorders>
            <w:shd w:val="clear" w:color="auto" w:fill="auto"/>
            <w:noWrap/>
            <w:hideMark/>
          </w:tcPr>
          <w:p w:rsidR="00F149E2" w:rsidRPr="005807F2" w:rsidRDefault="00F149E2" w:rsidP="008F64C1">
            <w:pPr>
              <w:keepNext/>
              <w:keepLines/>
              <w:spacing w:before="20" w:after="0" w:line="240" w:lineRule="auto"/>
              <w:rPr>
                <w:rFonts w:ascii="Times New Roman" w:eastAsia="Times New Roman" w:hAnsi="Times New Roman" w:cs="Times New Roman"/>
                <w:color w:val="000000"/>
                <w:sz w:val="20"/>
                <w:szCs w:val="20"/>
                <w:lang w:val="en-US" w:eastAsia="pt-BR"/>
              </w:rPr>
            </w:pPr>
            <w:r w:rsidRPr="005807F2">
              <w:rPr>
                <w:rFonts w:ascii="Times New Roman" w:eastAsia="Times New Roman" w:hAnsi="Times New Roman" w:cs="Times New Roman"/>
                <w:color w:val="000000"/>
                <w:sz w:val="20"/>
                <w:szCs w:val="20"/>
                <w:lang w:val="en-US" w:eastAsia="pt-BR"/>
              </w:rPr>
              <w:t>NNE</w:t>
            </w:r>
          </w:p>
        </w:tc>
        <w:tc>
          <w:tcPr>
            <w:tcW w:w="7229" w:type="dxa"/>
            <w:tcBorders>
              <w:top w:val="nil"/>
              <w:left w:val="nil"/>
            </w:tcBorders>
            <w:shd w:val="clear" w:color="auto" w:fill="auto"/>
            <w:hideMark/>
          </w:tcPr>
          <w:p w:rsidR="00F149E2" w:rsidRPr="005807F2" w:rsidRDefault="006A7563" w:rsidP="00FC09E3">
            <w:pPr>
              <w:keepNext/>
              <w:keepLines/>
              <w:spacing w:before="20" w:after="0" w:line="240" w:lineRule="auto"/>
              <w:jc w:val="both"/>
              <w:rPr>
                <w:rFonts w:ascii="Times New Roman" w:eastAsia="Times New Roman" w:hAnsi="Times New Roman" w:cs="Times New Roman"/>
                <w:color w:val="000000"/>
                <w:sz w:val="20"/>
                <w:szCs w:val="20"/>
                <w:lang w:val="en-US" w:eastAsia="pt-BR"/>
              </w:rPr>
            </w:pPr>
            <w:r w:rsidRPr="006A7563">
              <w:rPr>
                <w:rFonts w:ascii="Times New Roman" w:eastAsia="Times New Roman" w:hAnsi="Times New Roman" w:cs="Times New Roman"/>
                <w:color w:val="000000"/>
                <w:sz w:val="20"/>
                <w:szCs w:val="20"/>
                <w:lang w:val="en-US" w:eastAsia="pt-BR"/>
              </w:rPr>
              <w:t>Dummy for the North</w:t>
            </w:r>
            <w:r w:rsidR="00FC09E3">
              <w:rPr>
                <w:rFonts w:ascii="Times New Roman" w:eastAsia="Times New Roman" w:hAnsi="Times New Roman" w:cs="Times New Roman"/>
                <w:color w:val="000000"/>
                <w:sz w:val="20"/>
                <w:szCs w:val="20"/>
                <w:lang w:val="en-US" w:eastAsia="pt-BR"/>
              </w:rPr>
              <w:t xml:space="preserve">, </w:t>
            </w:r>
            <w:r w:rsidRPr="006A7563">
              <w:rPr>
                <w:rFonts w:ascii="Times New Roman" w:eastAsia="Times New Roman" w:hAnsi="Times New Roman" w:cs="Times New Roman"/>
                <w:color w:val="000000"/>
                <w:sz w:val="20"/>
                <w:szCs w:val="20"/>
                <w:lang w:val="en-US" w:eastAsia="pt-BR"/>
              </w:rPr>
              <w:t>Northeast</w:t>
            </w:r>
            <w:r w:rsidR="00FC09E3">
              <w:rPr>
                <w:rFonts w:ascii="Times New Roman" w:eastAsia="Times New Roman" w:hAnsi="Times New Roman" w:cs="Times New Roman"/>
                <w:color w:val="000000"/>
                <w:sz w:val="20"/>
                <w:szCs w:val="20"/>
                <w:lang w:val="en-US" w:eastAsia="pt-BR"/>
              </w:rPr>
              <w:t xml:space="preserve"> and Center-West</w:t>
            </w:r>
            <w:r w:rsidRPr="006A7563">
              <w:rPr>
                <w:rFonts w:ascii="Times New Roman" w:eastAsia="Times New Roman" w:hAnsi="Times New Roman" w:cs="Times New Roman"/>
                <w:color w:val="000000"/>
                <w:sz w:val="20"/>
                <w:szCs w:val="20"/>
                <w:lang w:val="en-US" w:eastAsia="pt-BR"/>
              </w:rPr>
              <w:t xml:space="preserve">. </w:t>
            </w:r>
            <w:r>
              <w:rPr>
                <w:rFonts w:ascii="Times New Roman" w:eastAsia="Times New Roman" w:hAnsi="Times New Roman" w:cs="Times New Roman"/>
                <w:color w:val="000000"/>
                <w:sz w:val="20"/>
                <w:szCs w:val="20"/>
                <w:lang w:val="en-US" w:eastAsia="pt-BR"/>
              </w:rPr>
              <w:t>Own e</w:t>
            </w:r>
            <w:r w:rsidRPr="005807F2">
              <w:rPr>
                <w:rFonts w:ascii="Times New Roman" w:eastAsia="Times New Roman" w:hAnsi="Times New Roman" w:cs="Times New Roman"/>
                <w:color w:val="000000"/>
                <w:sz w:val="20"/>
                <w:szCs w:val="20"/>
                <w:lang w:val="en-US" w:eastAsia="pt-BR"/>
              </w:rPr>
              <w:t>laboration.</w:t>
            </w:r>
          </w:p>
        </w:tc>
      </w:tr>
      <w:tr w:rsidR="00F149E2" w:rsidRPr="006B1908" w:rsidTr="008D2CE0">
        <w:trPr>
          <w:trHeight w:val="300"/>
        </w:trPr>
        <w:tc>
          <w:tcPr>
            <w:tcW w:w="1293" w:type="dxa"/>
            <w:tcBorders>
              <w:top w:val="nil"/>
              <w:left w:val="nil"/>
              <w:bottom w:val="single" w:sz="4" w:space="0" w:color="auto"/>
              <w:right w:val="single" w:sz="8" w:space="0" w:color="auto"/>
            </w:tcBorders>
            <w:shd w:val="clear" w:color="auto" w:fill="auto"/>
            <w:noWrap/>
            <w:hideMark/>
          </w:tcPr>
          <w:p w:rsidR="00F149E2" w:rsidRPr="005807F2" w:rsidRDefault="00F149E2" w:rsidP="008F64C1">
            <w:pPr>
              <w:keepNext/>
              <w:keepLines/>
              <w:spacing w:before="20" w:after="0" w:line="240" w:lineRule="auto"/>
              <w:rPr>
                <w:rFonts w:ascii="Times New Roman" w:eastAsia="Times New Roman" w:hAnsi="Times New Roman" w:cs="Times New Roman"/>
                <w:color w:val="000000"/>
                <w:sz w:val="20"/>
                <w:szCs w:val="20"/>
                <w:lang w:val="en-US" w:eastAsia="pt-BR"/>
              </w:rPr>
            </w:pPr>
            <w:r w:rsidRPr="005807F2">
              <w:rPr>
                <w:rFonts w:ascii="Times New Roman" w:eastAsia="Times New Roman" w:hAnsi="Times New Roman" w:cs="Times New Roman"/>
                <w:color w:val="000000"/>
                <w:sz w:val="20"/>
                <w:szCs w:val="20"/>
                <w:lang w:val="en-US" w:eastAsia="pt-BR"/>
              </w:rPr>
              <w:t>Metro</w:t>
            </w:r>
          </w:p>
        </w:tc>
        <w:tc>
          <w:tcPr>
            <w:tcW w:w="7229" w:type="dxa"/>
            <w:tcBorders>
              <w:top w:val="nil"/>
              <w:left w:val="nil"/>
              <w:bottom w:val="single" w:sz="4" w:space="0" w:color="auto"/>
            </w:tcBorders>
            <w:shd w:val="clear" w:color="auto" w:fill="auto"/>
            <w:hideMark/>
          </w:tcPr>
          <w:p w:rsidR="00F149E2" w:rsidRPr="006A7563" w:rsidRDefault="006A7563" w:rsidP="006A7563">
            <w:pPr>
              <w:keepNext/>
              <w:keepLines/>
              <w:spacing w:before="20" w:after="0" w:line="240" w:lineRule="auto"/>
              <w:jc w:val="both"/>
              <w:rPr>
                <w:rFonts w:ascii="Times New Roman" w:eastAsia="Times New Roman" w:hAnsi="Times New Roman" w:cs="Times New Roman"/>
                <w:color w:val="000000"/>
                <w:sz w:val="20"/>
                <w:szCs w:val="20"/>
                <w:lang w:val="en-US" w:eastAsia="pt-BR"/>
              </w:rPr>
            </w:pPr>
            <w:r w:rsidRPr="006A7563">
              <w:rPr>
                <w:rFonts w:ascii="Times New Roman" w:eastAsia="Times New Roman" w:hAnsi="Times New Roman" w:cs="Times New Roman"/>
                <w:color w:val="000000"/>
                <w:sz w:val="20"/>
                <w:szCs w:val="20"/>
                <w:lang w:val="en-US" w:eastAsia="pt-BR"/>
              </w:rPr>
              <w:t xml:space="preserve">Dummy for metropolitan regions. </w:t>
            </w:r>
            <w:r>
              <w:rPr>
                <w:rFonts w:ascii="Times New Roman" w:eastAsia="Times New Roman" w:hAnsi="Times New Roman" w:cs="Times New Roman"/>
                <w:color w:val="000000"/>
                <w:sz w:val="20"/>
                <w:szCs w:val="20"/>
                <w:lang w:val="en-US" w:eastAsia="pt-BR"/>
              </w:rPr>
              <w:t>Own e</w:t>
            </w:r>
            <w:r w:rsidRPr="006A7563">
              <w:rPr>
                <w:rFonts w:ascii="Times New Roman" w:eastAsia="Times New Roman" w:hAnsi="Times New Roman" w:cs="Times New Roman"/>
                <w:color w:val="000000"/>
                <w:sz w:val="20"/>
                <w:szCs w:val="20"/>
                <w:lang w:val="en-US" w:eastAsia="pt-BR"/>
              </w:rPr>
              <w:t>laboration.</w:t>
            </w:r>
          </w:p>
        </w:tc>
      </w:tr>
      <w:tr w:rsidR="008D2CE0" w:rsidRPr="0071097E" w:rsidTr="005807F2">
        <w:trPr>
          <w:trHeight w:val="300"/>
        </w:trPr>
        <w:tc>
          <w:tcPr>
            <w:tcW w:w="1293" w:type="dxa"/>
            <w:tcBorders>
              <w:top w:val="single" w:sz="4" w:space="0" w:color="auto"/>
              <w:left w:val="nil"/>
              <w:right w:val="single" w:sz="8" w:space="0" w:color="auto"/>
            </w:tcBorders>
            <w:shd w:val="clear" w:color="auto" w:fill="auto"/>
            <w:noWrap/>
            <w:hideMark/>
          </w:tcPr>
          <w:p w:rsidR="008D2CE0" w:rsidRPr="005807F2" w:rsidRDefault="006A7563" w:rsidP="008F64C1">
            <w:pPr>
              <w:keepNext/>
              <w:keepLines/>
              <w:spacing w:before="20" w:after="0" w:line="240" w:lineRule="auto"/>
              <w:rPr>
                <w:rFonts w:ascii="Times New Roman" w:eastAsia="Times New Roman" w:hAnsi="Times New Roman" w:cs="Times New Roman"/>
                <w:color w:val="000000"/>
                <w:sz w:val="20"/>
                <w:szCs w:val="20"/>
                <w:lang w:val="en-US" w:eastAsia="pt-BR"/>
              </w:rPr>
            </w:pPr>
            <w:proofErr w:type="spellStart"/>
            <w:r w:rsidRPr="005807F2">
              <w:rPr>
                <w:rFonts w:ascii="Times New Roman" w:eastAsia="Times New Roman" w:hAnsi="Times New Roman" w:cs="Times New Roman"/>
                <w:color w:val="000000"/>
                <w:sz w:val="20"/>
                <w:szCs w:val="20"/>
                <w:lang w:val="en-US" w:eastAsia="pt-BR"/>
              </w:rPr>
              <w:t>R</w:t>
            </w:r>
            <w:r w:rsidR="008D2CE0" w:rsidRPr="005807F2">
              <w:rPr>
                <w:rFonts w:ascii="Times New Roman" w:eastAsia="Times New Roman" w:hAnsi="Times New Roman" w:cs="Times New Roman"/>
                <w:color w:val="000000"/>
                <w:sz w:val="20"/>
                <w:szCs w:val="20"/>
                <w:lang w:val="en-US" w:eastAsia="pt-BR"/>
              </w:rPr>
              <w:t>DU_prof</w:t>
            </w:r>
            <w:proofErr w:type="spellEnd"/>
          </w:p>
        </w:tc>
        <w:tc>
          <w:tcPr>
            <w:tcW w:w="7229" w:type="dxa"/>
            <w:tcBorders>
              <w:top w:val="single" w:sz="4" w:space="0" w:color="auto"/>
              <w:left w:val="nil"/>
            </w:tcBorders>
            <w:shd w:val="clear" w:color="auto" w:fill="auto"/>
            <w:hideMark/>
          </w:tcPr>
          <w:p w:rsidR="008D2CE0" w:rsidRPr="005807F2" w:rsidRDefault="006A7563" w:rsidP="0071097E">
            <w:pPr>
              <w:keepNext/>
              <w:keepLines/>
              <w:spacing w:before="20" w:after="0" w:line="240" w:lineRule="auto"/>
              <w:jc w:val="both"/>
              <w:rPr>
                <w:rFonts w:ascii="Times New Roman" w:eastAsia="Times New Roman" w:hAnsi="Times New Roman" w:cs="Times New Roman"/>
                <w:color w:val="000000"/>
                <w:sz w:val="20"/>
                <w:szCs w:val="20"/>
                <w:lang w:val="en-US" w:eastAsia="pt-BR"/>
              </w:rPr>
            </w:pPr>
            <w:r w:rsidRPr="006A7563">
              <w:rPr>
                <w:rFonts w:ascii="Times New Roman" w:eastAsia="Times New Roman" w:hAnsi="Times New Roman" w:cs="Times New Roman"/>
                <w:color w:val="000000"/>
                <w:sz w:val="20"/>
                <w:szCs w:val="20"/>
                <w:lang w:val="en-US" w:eastAsia="pt-BR"/>
              </w:rPr>
              <w:t xml:space="preserve">Number of university </w:t>
            </w:r>
            <w:r w:rsidR="005807F2">
              <w:rPr>
                <w:rFonts w:ascii="Times New Roman" w:eastAsia="Times New Roman" w:hAnsi="Times New Roman" w:cs="Times New Roman"/>
                <w:color w:val="000000"/>
                <w:sz w:val="20"/>
                <w:szCs w:val="20"/>
                <w:lang w:val="en-US" w:eastAsia="pt-BR"/>
              </w:rPr>
              <w:t>professors</w:t>
            </w:r>
            <w:r w:rsidRPr="006A7563">
              <w:rPr>
                <w:rFonts w:ascii="Times New Roman" w:eastAsia="Times New Roman" w:hAnsi="Times New Roman" w:cs="Times New Roman"/>
                <w:color w:val="000000"/>
                <w:sz w:val="20"/>
                <w:szCs w:val="20"/>
                <w:lang w:val="en-US" w:eastAsia="pt-BR"/>
              </w:rPr>
              <w:t xml:space="preserve"> with </w:t>
            </w:r>
            <w:r w:rsidR="005807F2">
              <w:rPr>
                <w:rFonts w:ascii="Times New Roman" w:eastAsia="Times New Roman" w:hAnsi="Times New Roman" w:cs="Times New Roman"/>
                <w:color w:val="000000"/>
                <w:sz w:val="20"/>
                <w:szCs w:val="20"/>
                <w:lang w:val="en-US" w:eastAsia="pt-BR"/>
              </w:rPr>
              <w:t xml:space="preserve">full </w:t>
            </w:r>
            <w:r w:rsidRPr="006A7563">
              <w:rPr>
                <w:rFonts w:ascii="Times New Roman" w:eastAsia="Times New Roman" w:hAnsi="Times New Roman" w:cs="Times New Roman"/>
                <w:color w:val="000000"/>
                <w:sz w:val="20"/>
                <w:szCs w:val="20"/>
                <w:lang w:val="en-US" w:eastAsia="pt-BR"/>
              </w:rPr>
              <w:t xml:space="preserve">dedication per </w:t>
            </w:r>
            <w:r w:rsidR="005807F2">
              <w:rPr>
                <w:rFonts w:ascii="Times New Roman" w:eastAsia="Times New Roman" w:hAnsi="Times New Roman" w:cs="Times New Roman"/>
                <w:color w:val="000000"/>
                <w:sz w:val="20"/>
                <w:szCs w:val="20"/>
                <w:lang w:val="en-US" w:eastAsia="pt-BR"/>
              </w:rPr>
              <w:t>10.000 inhabitants</w:t>
            </w:r>
            <w:r w:rsidRPr="006A7563">
              <w:rPr>
                <w:rFonts w:ascii="Times New Roman" w:eastAsia="Times New Roman" w:hAnsi="Times New Roman" w:cs="Times New Roman"/>
                <w:color w:val="000000"/>
                <w:sz w:val="20"/>
                <w:szCs w:val="20"/>
                <w:lang w:val="en-US" w:eastAsia="pt-BR"/>
              </w:rPr>
              <w:t xml:space="preserve">. </w:t>
            </w:r>
            <w:r w:rsidR="005807F2">
              <w:rPr>
                <w:rFonts w:ascii="Times New Roman" w:eastAsia="Times New Roman" w:hAnsi="Times New Roman" w:cs="Times New Roman"/>
                <w:color w:val="000000"/>
                <w:sz w:val="20"/>
                <w:szCs w:val="20"/>
                <w:lang w:val="en-US" w:eastAsia="pt-BR"/>
              </w:rPr>
              <w:t>Source: INEP, 2003/2004</w:t>
            </w:r>
            <w:r w:rsidR="008D2CE0" w:rsidRPr="005807F2">
              <w:rPr>
                <w:rFonts w:ascii="Times New Roman" w:eastAsia="Times New Roman" w:hAnsi="Times New Roman" w:cs="Times New Roman"/>
                <w:color w:val="000000"/>
                <w:sz w:val="20"/>
                <w:szCs w:val="20"/>
                <w:lang w:val="en-US" w:eastAsia="pt-BR"/>
              </w:rPr>
              <w:t>.</w:t>
            </w:r>
          </w:p>
        </w:tc>
      </w:tr>
      <w:tr w:rsidR="008D2CE0" w:rsidRPr="005807F2" w:rsidTr="005807F2">
        <w:trPr>
          <w:trHeight w:val="300"/>
        </w:trPr>
        <w:tc>
          <w:tcPr>
            <w:tcW w:w="1293" w:type="dxa"/>
            <w:tcBorders>
              <w:top w:val="nil"/>
              <w:left w:val="nil"/>
              <w:bottom w:val="single" w:sz="4" w:space="0" w:color="auto"/>
              <w:right w:val="single" w:sz="8" w:space="0" w:color="auto"/>
            </w:tcBorders>
            <w:shd w:val="clear" w:color="auto" w:fill="auto"/>
            <w:noWrap/>
            <w:hideMark/>
          </w:tcPr>
          <w:p w:rsidR="008D2CE0" w:rsidRPr="00B94D5D" w:rsidRDefault="006A7563" w:rsidP="008F64C1">
            <w:pPr>
              <w:keepNext/>
              <w:keepLines/>
              <w:spacing w:before="20" w:after="0" w:line="240" w:lineRule="auto"/>
              <w:rPr>
                <w:rFonts w:ascii="Times New Roman" w:eastAsia="Times New Roman" w:hAnsi="Times New Roman" w:cs="Times New Roman"/>
                <w:color w:val="000000"/>
                <w:sz w:val="20"/>
                <w:szCs w:val="20"/>
                <w:lang w:eastAsia="pt-BR"/>
              </w:rPr>
            </w:pPr>
            <w:proofErr w:type="spellStart"/>
            <w:proofErr w:type="gramStart"/>
            <w:r>
              <w:rPr>
                <w:rFonts w:ascii="Times New Roman" w:eastAsia="Times New Roman" w:hAnsi="Times New Roman" w:cs="Times New Roman"/>
                <w:color w:val="000000"/>
                <w:sz w:val="20"/>
                <w:szCs w:val="20"/>
                <w:lang w:eastAsia="pt-BR"/>
              </w:rPr>
              <w:t>R</w:t>
            </w:r>
            <w:r w:rsidR="005807F2">
              <w:rPr>
                <w:rFonts w:ascii="Times New Roman" w:eastAsia="Times New Roman" w:hAnsi="Times New Roman" w:cs="Times New Roman"/>
                <w:color w:val="000000"/>
                <w:sz w:val="20"/>
                <w:szCs w:val="20"/>
                <w:lang w:eastAsia="pt-BR"/>
              </w:rPr>
              <w:t>DU_stu</w:t>
            </w:r>
            <w:proofErr w:type="spellEnd"/>
            <w:proofErr w:type="gramEnd"/>
          </w:p>
        </w:tc>
        <w:tc>
          <w:tcPr>
            <w:tcW w:w="7229" w:type="dxa"/>
            <w:tcBorders>
              <w:top w:val="nil"/>
              <w:left w:val="nil"/>
              <w:bottom w:val="single" w:sz="4" w:space="0" w:color="auto"/>
            </w:tcBorders>
            <w:shd w:val="clear" w:color="auto" w:fill="auto"/>
            <w:hideMark/>
          </w:tcPr>
          <w:p w:rsidR="008D2CE0" w:rsidRPr="006A7563" w:rsidRDefault="005807F2" w:rsidP="005807F2">
            <w:pPr>
              <w:keepNext/>
              <w:keepLines/>
              <w:spacing w:before="20" w:after="0" w:line="240" w:lineRule="auto"/>
              <w:jc w:val="both"/>
              <w:rPr>
                <w:rFonts w:ascii="Times New Roman" w:eastAsia="Times New Roman" w:hAnsi="Times New Roman" w:cs="Times New Roman"/>
                <w:color w:val="000000"/>
                <w:sz w:val="20"/>
                <w:szCs w:val="20"/>
                <w:lang w:val="en-US" w:eastAsia="pt-BR"/>
              </w:rPr>
            </w:pPr>
            <w:r>
              <w:rPr>
                <w:rFonts w:ascii="Times New Roman" w:eastAsia="Times New Roman" w:hAnsi="Times New Roman" w:cs="Times New Roman"/>
                <w:color w:val="000000"/>
                <w:sz w:val="20"/>
                <w:szCs w:val="20"/>
                <w:lang w:val="en-US" w:eastAsia="pt-BR"/>
              </w:rPr>
              <w:t>Number of students in master</w:t>
            </w:r>
            <w:r w:rsidR="006A7563" w:rsidRPr="006A7563">
              <w:rPr>
                <w:rFonts w:ascii="Times New Roman" w:eastAsia="Times New Roman" w:hAnsi="Times New Roman" w:cs="Times New Roman"/>
                <w:color w:val="000000"/>
                <w:sz w:val="20"/>
                <w:szCs w:val="20"/>
                <w:lang w:val="en-US" w:eastAsia="pt-BR"/>
              </w:rPr>
              <w:t xml:space="preserve">, doctoral or post-doctoral </w:t>
            </w:r>
            <w:r>
              <w:rPr>
                <w:rFonts w:ascii="Times New Roman" w:eastAsia="Times New Roman" w:hAnsi="Times New Roman" w:cs="Times New Roman"/>
                <w:color w:val="000000"/>
                <w:sz w:val="20"/>
                <w:szCs w:val="20"/>
                <w:lang w:val="en-US" w:eastAsia="pt-BR"/>
              </w:rPr>
              <w:t xml:space="preserve">programs </w:t>
            </w:r>
            <w:r w:rsidR="0050096B">
              <w:rPr>
                <w:rFonts w:ascii="Times New Roman" w:eastAsia="Times New Roman" w:hAnsi="Times New Roman" w:cs="Times New Roman"/>
                <w:color w:val="000000"/>
                <w:sz w:val="20"/>
                <w:szCs w:val="20"/>
                <w:lang w:val="en-US" w:eastAsia="pt-BR"/>
              </w:rPr>
              <w:t xml:space="preserve">per </w:t>
            </w:r>
            <w:r>
              <w:rPr>
                <w:rFonts w:ascii="Times New Roman" w:eastAsia="Times New Roman" w:hAnsi="Times New Roman" w:cs="Times New Roman"/>
                <w:color w:val="000000"/>
                <w:sz w:val="20"/>
                <w:szCs w:val="20"/>
                <w:lang w:val="en-US" w:eastAsia="pt-BR"/>
              </w:rPr>
              <w:t>10.000 inhabitants. Source: CAPES, 2003/2004</w:t>
            </w:r>
            <w:r w:rsidR="006A7563" w:rsidRPr="006A7563">
              <w:rPr>
                <w:rFonts w:ascii="Times New Roman" w:eastAsia="Times New Roman" w:hAnsi="Times New Roman" w:cs="Times New Roman"/>
                <w:color w:val="000000"/>
                <w:sz w:val="20"/>
                <w:szCs w:val="20"/>
                <w:lang w:val="en-US" w:eastAsia="pt-BR"/>
              </w:rPr>
              <w:t>.</w:t>
            </w:r>
          </w:p>
        </w:tc>
      </w:tr>
    </w:tbl>
    <w:p w:rsidR="00F149E2" w:rsidRPr="00B94D5D" w:rsidRDefault="00F149E2" w:rsidP="00F149E2">
      <w:pPr>
        <w:keepNext/>
        <w:keepLines/>
        <w:rPr>
          <w:rFonts w:ascii="Times New Roman" w:hAnsi="Times New Roman" w:cs="Times New Roman"/>
          <w:sz w:val="20"/>
          <w:szCs w:val="20"/>
        </w:rPr>
      </w:pPr>
    </w:p>
    <w:p w:rsidR="00106D80" w:rsidRPr="003D070E" w:rsidRDefault="006A7563" w:rsidP="004A1D55">
      <w:pPr>
        <w:rPr>
          <w:rFonts w:ascii="Times New Roman" w:hAnsi="Times New Roman" w:cs="Times New Roman"/>
          <w:b/>
          <w:sz w:val="24"/>
          <w:lang w:val="en-US"/>
        </w:rPr>
      </w:pPr>
      <w:r w:rsidRPr="003D070E">
        <w:rPr>
          <w:rFonts w:ascii="Times New Roman" w:hAnsi="Times New Roman" w:cs="Times New Roman"/>
          <w:b/>
          <w:sz w:val="24"/>
          <w:lang w:val="en-US"/>
        </w:rPr>
        <w:t>Results</w:t>
      </w:r>
    </w:p>
    <w:p w:rsidR="008C22A8" w:rsidRPr="003D070E" w:rsidRDefault="006A7563" w:rsidP="008C22A8">
      <w:pPr>
        <w:jc w:val="both"/>
        <w:rPr>
          <w:rFonts w:ascii="Times New Roman" w:hAnsi="Times New Roman" w:cs="Times New Roman"/>
          <w:sz w:val="24"/>
          <w:lang w:val="en-US"/>
        </w:rPr>
      </w:pPr>
      <w:r w:rsidRPr="003D070E">
        <w:rPr>
          <w:rFonts w:ascii="Times New Roman" w:hAnsi="Times New Roman" w:cs="Times New Roman"/>
          <w:sz w:val="24"/>
          <w:lang w:val="en-US"/>
        </w:rPr>
        <w:t>T</w:t>
      </w:r>
      <w:r w:rsidR="008C22A8" w:rsidRPr="003D070E">
        <w:rPr>
          <w:rFonts w:ascii="Times New Roman" w:hAnsi="Times New Roman" w:cs="Times New Roman"/>
          <w:sz w:val="24"/>
          <w:lang w:val="en-US"/>
        </w:rPr>
        <w:t xml:space="preserve">hree versions of the model </w:t>
      </w:r>
      <w:r w:rsidRPr="003D070E">
        <w:rPr>
          <w:rFonts w:ascii="Times New Roman" w:hAnsi="Times New Roman" w:cs="Times New Roman"/>
          <w:sz w:val="24"/>
          <w:lang w:val="en-US"/>
        </w:rPr>
        <w:t xml:space="preserve">previously </w:t>
      </w:r>
      <w:r w:rsidR="008C22A8" w:rsidRPr="003D070E">
        <w:rPr>
          <w:rFonts w:ascii="Times New Roman" w:hAnsi="Times New Roman" w:cs="Times New Roman"/>
          <w:sz w:val="24"/>
          <w:lang w:val="en-US"/>
        </w:rPr>
        <w:t>presented</w:t>
      </w:r>
      <w:r w:rsidRPr="003D070E">
        <w:rPr>
          <w:rFonts w:ascii="Times New Roman" w:hAnsi="Times New Roman" w:cs="Times New Roman"/>
          <w:sz w:val="24"/>
          <w:lang w:val="en-US"/>
        </w:rPr>
        <w:t xml:space="preserve"> were estimated</w:t>
      </w:r>
      <w:r w:rsidR="00FC09E3" w:rsidRPr="003D070E">
        <w:rPr>
          <w:rFonts w:ascii="Times New Roman" w:hAnsi="Times New Roman" w:cs="Times New Roman"/>
          <w:sz w:val="24"/>
          <w:lang w:val="en-US"/>
        </w:rPr>
        <w:t xml:space="preserve"> with pooled data for two years (2004 and 2005) </w:t>
      </w:r>
      <w:r w:rsidR="009F3596">
        <w:rPr>
          <w:rFonts w:ascii="Times New Roman" w:hAnsi="Times New Roman" w:cs="Times New Roman"/>
          <w:sz w:val="24"/>
          <w:lang w:val="en-US"/>
        </w:rPr>
        <w:t xml:space="preserve">with a total </w:t>
      </w:r>
      <w:r w:rsidR="00FC09E3" w:rsidRPr="003D070E">
        <w:rPr>
          <w:rFonts w:ascii="Times New Roman" w:hAnsi="Times New Roman" w:cs="Times New Roman"/>
          <w:sz w:val="24"/>
          <w:lang w:val="en-US"/>
        </w:rPr>
        <w:t xml:space="preserve">sample </w:t>
      </w:r>
      <w:r w:rsidR="009F3596">
        <w:rPr>
          <w:rFonts w:ascii="Times New Roman" w:hAnsi="Times New Roman" w:cs="Times New Roman"/>
          <w:sz w:val="24"/>
          <w:lang w:val="en-US"/>
        </w:rPr>
        <w:t xml:space="preserve">with </w:t>
      </w:r>
      <w:r w:rsidR="00FC09E3" w:rsidRPr="003D070E">
        <w:rPr>
          <w:rFonts w:ascii="Times New Roman" w:hAnsi="Times New Roman" w:cs="Times New Roman"/>
          <w:sz w:val="24"/>
          <w:lang w:val="en-US"/>
        </w:rPr>
        <w:t>1</w:t>
      </w:r>
      <w:r w:rsidR="0071097E">
        <w:rPr>
          <w:rFonts w:ascii="Times New Roman" w:hAnsi="Times New Roman" w:cs="Times New Roman"/>
          <w:sz w:val="24"/>
          <w:lang w:val="en-US"/>
        </w:rPr>
        <w:t>,</w:t>
      </w:r>
      <w:r w:rsidR="00FC09E3" w:rsidRPr="003D070E">
        <w:rPr>
          <w:rFonts w:ascii="Times New Roman" w:hAnsi="Times New Roman" w:cs="Times New Roman"/>
          <w:sz w:val="24"/>
          <w:lang w:val="en-US"/>
        </w:rPr>
        <w:t>116 observations (558 micro</w:t>
      </w:r>
      <w:r w:rsidR="0071097E">
        <w:rPr>
          <w:rFonts w:ascii="Times New Roman" w:hAnsi="Times New Roman" w:cs="Times New Roman"/>
          <w:sz w:val="24"/>
          <w:lang w:val="en-US"/>
        </w:rPr>
        <w:t>-</w:t>
      </w:r>
      <w:r w:rsidR="00FC09E3" w:rsidRPr="003D070E">
        <w:rPr>
          <w:rFonts w:ascii="Times New Roman" w:hAnsi="Times New Roman" w:cs="Times New Roman"/>
          <w:sz w:val="24"/>
          <w:lang w:val="en-US"/>
        </w:rPr>
        <w:t>regions x 2 years).</w:t>
      </w:r>
      <w:r w:rsidR="008C22A8" w:rsidRPr="003D070E">
        <w:rPr>
          <w:rFonts w:ascii="Times New Roman" w:hAnsi="Times New Roman" w:cs="Times New Roman"/>
          <w:sz w:val="24"/>
          <w:lang w:val="en-US"/>
        </w:rPr>
        <w:t xml:space="preserve"> The first </w:t>
      </w:r>
      <w:r w:rsidR="005807F2" w:rsidRPr="003D070E">
        <w:rPr>
          <w:rFonts w:ascii="Times New Roman" w:hAnsi="Times New Roman" w:cs="Times New Roman"/>
          <w:sz w:val="24"/>
          <w:lang w:val="en-US"/>
        </w:rPr>
        <w:t xml:space="preserve">OLS </w:t>
      </w:r>
      <w:r w:rsidR="008C22A8" w:rsidRPr="003D070E">
        <w:rPr>
          <w:rFonts w:ascii="Times New Roman" w:hAnsi="Times New Roman" w:cs="Times New Roman"/>
          <w:sz w:val="24"/>
          <w:lang w:val="en-US"/>
        </w:rPr>
        <w:t xml:space="preserve">model </w:t>
      </w:r>
      <w:r w:rsidR="009F3596" w:rsidRPr="003D070E">
        <w:rPr>
          <w:rFonts w:ascii="Times New Roman" w:hAnsi="Times New Roman" w:cs="Times New Roman"/>
          <w:sz w:val="24"/>
          <w:lang w:val="en-US"/>
        </w:rPr>
        <w:t xml:space="preserve">estimated </w:t>
      </w:r>
      <w:r w:rsidR="008C22A8" w:rsidRPr="003D070E">
        <w:rPr>
          <w:rFonts w:ascii="Times New Roman" w:hAnsi="Times New Roman" w:cs="Times New Roman"/>
          <w:sz w:val="24"/>
          <w:lang w:val="en-US"/>
        </w:rPr>
        <w:t xml:space="preserve">(1) </w:t>
      </w:r>
      <w:r w:rsidRPr="003D070E">
        <w:rPr>
          <w:rFonts w:ascii="Times New Roman" w:hAnsi="Times New Roman" w:cs="Times New Roman"/>
          <w:sz w:val="24"/>
          <w:lang w:val="en-US"/>
        </w:rPr>
        <w:t xml:space="preserve">includes </w:t>
      </w:r>
      <w:r w:rsidR="008C22A8" w:rsidRPr="003D070E">
        <w:rPr>
          <w:rFonts w:ascii="Times New Roman" w:hAnsi="Times New Roman" w:cs="Times New Roman"/>
          <w:sz w:val="24"/>
          <w:lang w:val="en-US"/>
        </w:rPr>
        <w:t xml:space="preserve">all variables </w:t>
      </w:r>
      <w:r w:rsidR="009F3596">
        <w:rPr>
          <w:rFonts w:ascii="Times New Roman" w:hAnsi="Times New Roman" w:cs="Times New Roman"/>
          <w:sz w:val="24"/>
          <w:lang w:val="en-US"/>
        </w:rPr>
        <w:t xml:space="preserve">less </w:t>
      </w:r>
      <w:r w:rsidR="005807F2" w:rsidRPr="003D070E">
        <w:rPr>
          <w:rFonts w:ascii="Times New Roman" w:hAnsi="Times New Roman" w:cs="Times New Roman"/>
          <w:sz w:val="24"/>
          <w:lang w:val="en-US"/>
        </w:rPr>
        <w:t>spatial elements, the second model estimated is a SAR (2) that includes the autoregressive term for patents and finally a SAR-</w:t>
      </w:r>
      <w:proofErr w:type="spellStart"/>
      <w:r w:rsidR="005807F2" w:rsidRPr="003D070E">
        <w:rPr>
          <w:rFonts w:ascii="Times New Roman" w:hAnsi="Times New Roman" w:cs="Times New Roman"/>
          <w:sz w:val="24"/>
          <w:lang w:val="en-US"/>
        </w:rPr>
        <w:t>Tobit</w:t>
      </w:r>
      <w:proofErr w:type="spellEnd"/>
      <w:r w:rsidR="005807F2" w:rsidRPr="003D070E">
        <w:rPr>
          <w:rFonts w:ascii="Times New Roman" w:hAnsi="Times New Roman" w:cs="Times New Roman"/>
          <w:sz w:val="24"/>
          <w:lang w:val="en-US"/>
        </w:rPr>
        <w:t xml:space="preserve"> (3) as presented in Table 2 below.</w:t>
      </w:r>
      <w:r w:rsidR="00FC09E3" w:rsidRPr="003D070E">
        <w:rPr>
          <w:rFonts w:ascii="Times New Roman" w:hAnsi="Times New Roman" w:cs="Times New Roman"/>
          <w:sz w:val="24"/>
          <w:lang w:val="en-US"/>
        </w:rPr>
        <w:t xml:space="preserve"> </w:t>
      </w:r>
    </w:p>
    <w:p w:rsidR="005807F2" w:rsidRDefault="005807F2">
      <w:pPr>
        <w:rPr>
          <w:rFonts w:ascii="Times New Roman" w:hAnsi="Times New Roman" w:cs="Times New Roman"/>
          <w:lang w:val="en-US"/>
        </w:rPr>
      </w:pPr>
      <w:r>
        <w:rPr>
          <w:rFonts w:ascii="Times New Roman" w:hAnsi="Times New Roman" w:cs="Times New Roman"/>
          <w:lang w:val="en-US"/>
        </w:rPr>
        <w:br w:type="page"/>
      </w:r>
    </w:p>
    <w:p w:rsidR="005844DC" w:rsidRPr="008C22A8" w:rsidRDefault="005844DC" w:rsidP="005844DC">
      <w:pPr>
        <w:jc w:val="center"/>
        <w:rPr>
          <w:rFonts w:ascii="Times New Roman" w:hAnsi="Times New Roman" w:cs="Times New Roman"/>
          <w:lang w:val="en-US"/>
        </w:rPr>
      </w:pPr>
      <w:r w:rsidRPr="008C22A8">
        <w:rPr>
          <w:rFonts w:ascii="Times New Roman" w:hAnsi="Times New Roman" w:cs="Times New Roman"/>
          <w:lang w:val="en-US"/>
        </w:rPr>
        <w:lastRenderedPageBreak/>
        <w:t>Table 2 - Results of regression</w:t>
      </w:r>
      <w:r>
        <w:rPr>
          <w:rFonts w:ascii="Times New Roman" w:hAnsi="Times New Roman" w:cs="Times New Roman"/>
          <w:lang w:val="en-US"/>
        </w:rPr>
        <w:t>–</w:t>
      </w:r>
      <w:r w:rsidRPr="008C22A8">
        <w:rPr>
          <w:rFonts w:ascii="Times New Roman" w:hAnsi="Times New Roman" w:cs="Times New Roman"/>
          <w:lang w:val="en-US"/>
        </w:rPr>
        <w:t xml:space="preserve"> Patents per capita (log)</w:t>
      </w:r>
    </w:p>
    <w:tbl>
      <w:tblPr>
        <w:tblStyle w:val="Tabelacomgrade"/>
        <w:tblW w:w="55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55"/>
        <w:gridCol w:w="1377"/>
        <w:gridCol w:w="1377"/>
        <w:gridCol w:w="1377"/>
      </w:tblGrid>
      <w:tr w:rsidR="005807F2" w:rsidRPr="00FC09E3" w:rsidTr="005807F2">
        <w:trPr>
          <w:jc w:val="center"/>
        </w:trPr>
        <w:tc>
          <w:tcPr>
            <w:tcW w:w="1455" w:type="dxa"/>
            <w:tcBorders>
              <w:top w:val="double" w:sz="4" w:space="0" w:color="auto"/>
              <w:bottom w:val="single" w:sz="4" w:space="0" w:color="auto"/>
            </w:tcBorders>
          </w:tcPr>
          <w:p w:rsidR="005807F2" w:rsidRPr="008C22A8" w:rsidRDefault="0009329C" w:rsidP="00F10FD7">
            <w:pPr>
              <w:keepNext/>
              <w:keepLines/>
              <w:spacing w:before="20"/>
              <w:rPr>
                <w:rFonts w:ascii="Times New Roman" w:eastAsia="Times New Roman" w:hAnsi="Times New Roman" w:cs="Times New Roman"/>
                <w:b/>
                <w:i/>
                <w:color w:val="000000"/>
                <w:sz w:val="18"/>
                <w:szCs w:val="18"/>
                <w:lang w:val="en-US" w:eastAsia="pt-BR"/>
              </w:rPr>
            </w:pPr>
            <w:r>
              <w:rPr>
                <w:rFonts w:ascii="Times New Roman" w:eastAsia="Times New Roman" w:hAnsi="Times New Roman" w:cs="Times New Roman"/>
                <w:b/>
                <w:i/>
                <w:color w:val="000000"/>
                <w:sz w:val="18"/>
                <w:szCs w:val="18"/>
                <w:lang w:val="en-US" w:eastAsia="pt-BR"/>
              </w:rPr>
              <w:t>N = 1,116</w:t>
            </w:r>
          </w:p>
        </w:tc>
        <w:tc>
          <w:tcPr>
            <w:tcW w:w="1377" w:type="dxa"/>
            <w:tcBorders>
              <w:top w:val="double" w:sz="4" w:space="0" w:color="auto"/>
              <w:bottom w:val="single" w:sz="4" w:space="0" w:color="auto"/>
            </w:tcBorders>
          </w:tcPr>
          <w:p w:rsidR="005807F2" w:rsidRPr="00FC09E3" w:rsidRDefault="005807F2" w:rsidP="005807F2">
            <w:pPr>
              <w:pStyle w:val="PargrafodaLista"/>
              <w:numPr>
                <w:ilvl w:val="0"/>
                <w:numId w:val="5"/>
              </w:numPr>
              <w:spacing w:before="20"/>
              <w:rPr>
                <w:rFonts w:ascii="Times New Roman" w:hAnsi="Times New Roman" w:cs="Times New Roman"/>
                <w:b/>
                <w:sz w:val="18"/>
                <w:szCs w:val="18"/>
                <w:lang w:val="en-US"/>
              </w:rPr>
            </w:pPr>
            <w:r w:rsidRPr="00FC09E3">
              <w:rPr>
                <w:rFonts w:ascii="Times New Roman" w:hAnsi="Times New Roman" w:cs="Times New Roman"/>
                <w:b/>
                <w:sz w:val="18"/>
                <w:szCs w:val="18"/>
                <w:lang w:val="en-US"/>
              </w:rPr>
              <w:t>OLS</w:t>
            </w:r>
          </w:p>
        </w:tc>
        <w:tc>
          <w:tcPr>
            <w:tcW w:w="1377" w:type="dxa"/>
            <w:tcBorders>
              <w:top w:val="double" w:sz="4" w:space="0" w:color="auto"/>
              <w:bottom w:val="single" w:sz="4" w:space="0" w:color="auto"/>
            </w:tcBorders>
          </w:tcPr>
          <w:p w:rsidR="005807F2" w:rsidRPr="00FC09E3" w:rsidRDefault="005807F2" w:rsidP="005807F2">
            <w:pPr>
              <w:pStyle w:val="PargrafodaLista"/>
              <w:numPr>
                <w:ilvl w:val="0"/>
                <w:numId w:val="5"/>
              </w:numPr>
              <w:spacing w:before="20"/>
              <w:rPr>
                <w:rFonts w:ascii="Times New Roman" w:hAnsi="Times New Roman" w:cs="Times New Roman"/>
                <w:b/>
                <w:sz w:val="18"/>
                <w:szCs w:val="18"/>
                <w:lang w:val="en-US"/>
              </w:rPr>
            </w:pPr>
            <w:r w:rsidRPr="00FC09E3">
              <w:rPr>
                <w:rFonts w:ascii="Times New Roman" w:hAnsi="Times New Roman" w:cs="Times New Roman"/>
                <w:b/>
                <w:sz w:val="18"/>
                <w:szCs w:val="18"/>
                <w:lang w:val="en-US"/>
              </w:rPr>
              <w:t>SAR</w:t>
            </w:r>
          </w:p>
        </w:tc>
        <w:tc>
          <w:tcPr>
            <w:tcW w:w="1377" w:type="dxa"/>
            <w:tcBorders>
              <w:top w:val="double" w:sz="4" w:space="0" w:color="auto"/>
              <w:bottom w:val="single" w:sz="4" w:space="0" w:color="auto"/>
            </w:tcBorders>
          </w:tcPr>
          <w:p w:rsidR="005807F2" w:rsidRPr="00FC09E3" w:rsidRDefault="005807F2" w:rsidP="005807F2">
            <w:pPr>
              <w:spacing w:before="20"/>
              <w:rPr>
                <w:rFonts w:ascii="Times New Roman" w:hAnsi="Times New Roman" w:cs="Times New Roman"/>
                <w:b/>
                <w:sz w:val="18"/>
                <w:szCs w:val="18"/>
                <w:lang w:val="en-US"/>
              </w:rPr>
            </w:pPr>
            <w:r w:rsidRPr="00FC09E3">
              <w:rPr>
                <w:rFonts w:ascii="Times New Roman" w:hAnsi="Times New Roman" w:cs="Times New Roman"/>
                <w:b/>
                <w:sz w:val="18"/>
                <w:szCs w:val="18"/>
                <w:lang w:val="en-US"/>
              </w:rPr>
              <w:t>(3) SAR-</w:t>
            </w:r>
            <w:proofErr w:type="spellStart"/>
            <w:r w:rsidRPr="00FC09E3">
              <w:rPr>
                <w:rFonts w:ascii="Times New Roman" w:hAnsi="Times New Roman" w:cs="Times New Roman"/>
                <w:b/>
                <w:sz w:val="18"/>
                <w:szCs w:val="18"/>
                <w:lang w:val="en-US"/>
              </w:rPr>
              <w:t>Tobit</w:t>
            </w:r>
            <w:proofErr w:type="spellEnd"/>
          </w:p>
        </w:tc>
      </w:tr>
      <w:tr w:rsidR="001005A0" w:rsidRPr="00FC09E3" w:rsidTr="005807F2">
        <w:trPr>
          <w:jc w:val="center"/>
        </w:trPr>
        <w:tc>
          <w:tcPr>
            <w:tcW w:w="1455" w:type="dxa"/>
            <w:tcBorders>
              <w:top w:val="single" w:sz="4" w:space="0" w:color="auto"/>
            </w:tcBorders>
          </w:tcPr>
          <w:p w:rsidR="001005A0" w:rsidRPr="00FC09E3" w:rsidRDefault="001005A0" w:rsidP="00F10FD7">
            <w:pPr>
              <w:keepNext/>
              <w:keepLines/>
              <w:spacing w:before="20"/>
              <w:rPr>
                <w:rFonts w:ascii="Times New Roman" w:eastAsia="Times New Roman" w:hAnsi="Times New Roman" w:cs="Times New Roman"/>
                <w:b/>
                <w:i/>
                <w:color w:val="000000"/>
                <w:sz w:val="18"/>
                <w:szCs w:val="18"/>
                <w:lang w:val="en-US" w:eastAsia="pt-BR"/>
              </w:rPr>
            </w:pPr>
            <w:proofErr w:type="spellStart"/>
            <w:r w:rsidRPr="00FC09E3">
              <w:rPr>
                <w:rFonts w:ascii="Times New Roman" w:eastAsia="Times New Roman" w:hAnsi="Times New Roman" w:cs="Times New Roman"/>
                <w:b/>
                <w:i/>
                <w:color w:val="000000"/>
                <w:sz w:val="18"/>
                <w:szCs w:val="18"/>
                <w:lang w:val="en-US" w:eastAsia="pt-BR"/>
              </w:rPr>
              <w:t>WPatPC</w:t>
            </w:r>
            <w:proofErr w:type="spellEnd"/>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rPr>
            </w:pPr>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rPr>
            </w:pPr>
            <w:r w:rsidRPr="001005A0">
              <w:rPr>
                <w:rFonts w:ascii="Times New Roman" w:hAnsi="Times New Roman" w:cs="Times New Roman"/>
                <w:sz w:val="20"/>
                <w:szCs w:val="20"/>
              </w:rPr>
              <w:t>0,52***</w:t>
            </w:r>
          </w:p>
          <w:p w:rsidR="001005A0" w:rsidRPr="001005A0" w:rsidRDefault="001005A0" w:rsidP="00E742DB">
            <w:pPr>
              <w:spacing w:before="20"/>
              <w:jc w:val="center"/>
              <w:rPr>
                <w:rFonts w:ascii="Times New Roman" w:hAnsi="Times New Roman" w:cs="Times New Roman"/>
                <w:sz w:val="20"/>
                <w:szCs w:val="20"/>
              </w:rPr>
            </w:pPr>
            <w:r w:rsidRPr="001005A0">
              <w:rPr>
                <w:rFonts w:ascii="Times New Roman" w:hAnsi="Times New Roman" w:cs="Times New Roman"/>
                <w:sz w:val="20"/>
                <w:szCs w:val="20"/>
              </w:rPr>
              <w:t>[105,979]</w:t>
            </w:r>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0,295***</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[5,258]</w:t>
            </w:r>
          </w:p>
        </w:tc>
      </w:tr>
      <w:tr w:rsidR="001005A0" w:rsidRPr="00B94D5D" w:rsidTr="005807F2">
        <w:trPr>
          <w:jc w:val="center"/>
        </w:trPr>
        <w:tc>
          <w:tcPr>
            <w:tcW w:w="1455" w:type="dxa"/>
            <w:tcBorders>
              <w:top w:val="single" w:sz="4" w:space="0" w:color="auto"/>
            </w:tcBorders>
          </w:tcPr>
          <w:p w:rsidR="001005A0" w:rsidRPr="00B94D5D" w:rsidRDefault="001005A0" w:rsidP="00F10FD7">
            <w:pPr>
              <w:keepNext/>
              <w:keepLines/>
              <w:spacing w:before="20"/>
              <w:rPr>
                <w:rFonts w:ascii="Times New Roman" w:eastAsia="Times New Roman" w:hAnsi="Times New Roman" w:cs="Times New Roman"/>
                <w:b/>
                <w:i/>
                <w:color w:val="000000"/>
                <w:sz w:val="18"/>
                <w:szCs w:val="18"/>
                <w:lang w:eastAsia="pt-BR"/>
              </w:rPr>
            </w:pPr>
            <w:r w:rsidRPr="00FC09E3">
              <w:rPr>
                <w:rFonts w:ascii="Times New Roman" w:eastAsia="Times New Roman" w:hAnsi="Times New Roman" w:cs="Times New Roman"/>
                <w:b/>
                <w:i/>
                <w:color w:val="000000"/>
                <w:sz w:val="18"/>
                <w:szCs w:val="18"/>
                <w:lang w:val="en-US" w:eastAsia="pt-BR"/>
              </w:rPr>
              <w:t>R</w:t>
            </w:r>
            <w:r>
              <w:rPr>
                <w:rFonts w:ascii="Times New Roman" w:eastAsia="Times New Roman" w:hAnsi="Times New Roman" w:cs="Times New Roman"/>
                <w:b/>
                <w:i/>
                <w:color w:val="000000"/>
                <w:sz w:val="18"/>
                <w:szCs w:val="18"/>
                <w:lang w:eastAsia="pt-BR"/>
              </w:rPr>
              <w:t>&amp;</w:t>
            </w:r>
            <w:proofErr w:type="spellStart"/>
            <w:r w:rsidRPr="00B94D5D">
              <w:rPr>
                <w:rFonts w:ascii="Times New Roman" w:eastAsia="Times New Roman" w:hAnsi="Times New Roman" w:cs="Times New Roman"/>
                <w:b/>
                <w:i/>
                <w:color w:val="000000"/>
                <w:sz w:val="18"/>
                <w:szCs w:val="18"/>
                <w:lang w:eastAsia="pt-BR"/>
              </w:rPr>
              <w:t>DInd</w:t>
            </w:r>
            <w:proofErr w:type="spellEnd"/>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0,138***</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[6,25]</w:t>
            </w:r>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0,118***</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[5,764]</w:t>
            </w:r>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0,144***</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[3,991]</w:t>
            </w:r>
          </w:p>
        </w:tc>
      </w:tr>
      <w:tr w:rsidR="001005A0" w:rsidRPr="00B94D5D" w:rsidTr="005807F2">
        <w:trPr>
          <w:jc w:val="center"/>
        </w:trPr>
        <w:tc>
          <w:tcPr>
            <w:tcW w:w="1455" w:type="dxa"/>
          </w:tcPr>
          <w:p w:rsidR="001005A0" w:rsidRPr="00B94D5D" w:rsidRDefault="001005A0" w:rsidP="00F10FD7">
            <w:pPr>
              <w:keepNext/>
              <w:keepLines/>
              <w:spacing w:before="20"/>
              <w:rPr>
                <w:rFonts w:ascii="Times New Roman" w:eastAsia="Times New Roman" w:hAnsi="Times New Roman" w:cs="Times New Roman"/>
                <w:b/>
                <w:i/>
                <w:color w:val="000000"/>
                <w:sz w:val="18"/>
                <w:szCs w:val="18"/>
                <w:lang w:eastAsia="pt-BR"/>
              </w:rPr>
            </w:pPr>
            <w:proofErr w:type="spellStart"/>
            <w:r>
              <w:rPr>
                <w:rFonts w:ascii="Times New Roman" w:eastAsia="Times New Roman" w:hAnsi="Times New Roman" w:cs="Times New Roman"/>
                <w:b/>
                <w:i/>
                <w:color w:val="000000"/>
                <w:sz w:val="18"/>
                <w:szCs w:val="18"/>
                <w:lang w:eastAsia="pt-BR"/>
              </w:rPr>
              <w:t>R&amp;</w:t>
            </w:r>
            <w:r w:rsidRPr="00B94D5D">
              <w:rPr>
                <w:rFonts w:ascii="Times New Roman" w:eastAsia="Times New Roman" w:hAnsi="Times New Roman" w:cs="Times New Roman"/>
                <w:b/>
                <w:i/>
                <w:color w:val="000000"/>
                <w:sz w:val="18"/>
                <w:szCs w:val="18"/>
                <w:lang w:eastAsia="pt-BR"/>
              </w:rPr>
              <w:t>DU</w:t>
            </w:r>
            <w:r>
              <w:rPr>
                <w:rFonts w:ascii="Times New Roman" w:eastAsia="Times New Roman" w:hAnsi="Times New Roman" w:cs="Times New Roman"/>
                <w:b/>
                <w:i/>
                <w:color w:val="000000"/>
                <w:sz w:val="18"/>
                <w:szCs w:val="18"/>
                <w:lang w:eastAsia="pt-BR"/>
              </w:rPr>
              <w:t>niv</w:t>
            </w:r>
            <w:proofErr w:type="spellEnd"/>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0,432***</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[8,477]</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0,401***</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[8,477]</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0,477***</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[6,298]</w:t>
            </w:r>
          </w:p>
        </w:tc>
      </w:tr>
      <w:tr w:rsidR="001005A0" w:rsidRPr="00B94D5D" w:rsidTr="005807F2">
        <w:trPr>
          <w:jc w:val="center"/>
        </w:trPr>
        <w:tc>
          <w:tcPr>
            <w:tcW w:w="1455" w:type="dxa"/>
            <w:tcBorders>
              <w:top w:val="single" w:sz="4" w:space="0" w:color="auto"/>
            </w:tcBorders>
          </w:tcPr>
          <w:p w:rsidR="001005A0" w:rsidRPr="00B94D5D" w:rsidRDefault="001005A0" w:rsidP="00F10FD7">
            <w:pPr>
              <w:keepNext/>
              <w:keepLines/>
              <w:spacing w:before="20"/>
              <w:rPr>
                <w:rFonts w:ascii="Times New Roman" w:eastAsia="Times New Roman" w:hAnsi="Times New Roman" w:cs="Times New Roman"/>
                <w:b/>
                <w:i/>
                <w:color w:val="000000"/>
                <w:sz w:val="18"/>
                <w:szCs w:val="18"/>
                <w:lang w:eastAsia="pt-BR"/>
              </w:rPr>
            </w:pPr>
            <w:proofErr w:type="spellStart"/>
            <w:r w:rsidRPr="00B94D5D">
              <w:rPr>
                <w:rFonts w:ascii="Times New Roman" w:eastAsia="Times New Roman" w:hAnsi="Times New Roman" w:cs="Times New Roman"/>
                <w:b/>
                <w:i/>
                <w:color w:val="000000"/>
                <w:sz w:val="18"/>
                <w:szCs w:val="18"/>
                <w:lang w:eastAsia="pt-BR"/>
              </w:rPr>
              <w:t>Dens</w:t>
            </w:r>
            <w:proofErr w:type="spellEnd"/>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0,123**</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[2,781]</w:t>
            </w:r>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-0,008</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[-0,194]</w:t>
            </w:r>
          </w:p>
        </w:tc>
        <w:tc>
          <w:tcPr>
            <w:tcW w:w="1377" w:type="dxa"/>
            <w:tcBorders>
              <w:top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0,226**</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[2,631]</w:t>
            </w:r>
          </w:p>
        </w:tc>
      </w:tr>
      <w:tr w:rsidR="001005A0" w:rsidRPr="00B94D5D" w:rsidTr="005807F2">
        <w:trPr>
          <w:jc w:val="center"/>
        </w:trPr>
        <w:tc>
          <w:tcPr>
            <w:tcW w:w="1455" w:type="dxa"/>
            <w:tcBorders>
              <w:bottom w:val="single" w:sz="4" w:space="0" w:color="auto"/>
            </w:tcBorders>
          </w:tcPr>
          <w:p w:rsidR="001005A0" w:rsidRPr="00B94D5D" w:rsidRDefault="001005A0" w:rsidP="00F10FD7">
            <w:pPr>
              <w:keepNext/>
              <w:keepLines/>
              <w:spacing w:before="20"/>
              <w:rPr>
                <w:rFonts w:ascii="Times New Roman" w:eastAsia="Times New Roman" w:hAnsi="Times New Roman" w:cs="Times New Roman"/>
                <w:b/>
                <w:i/>
                <w:color w:val="000000"/>
                <w:sz w:val="18"/>
                <w:szCs w:val="18"/>
                <w:lang w:eastAsia="pt-BR"/>
              </w:rPr>
            </w:pPr>
            <w:r>
              <w:rPr>
                <w:rFonts w:ascii="Times New Roman" w:eastAsia="Times New Roman" w:hAnsi="Times New Roman" w:cs="Times New Roman"/>
                <w:b/>
                <w:i/>
                <w:color w:val="000000"/>
                <w:sz w:val="18"/>
                <w:szCs w:val="18"/>
                <w:lang w:eastAsia="pt-BR"/>
              </w:rPr>
              <w:t>KI</w:t>
            </w: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-0,321*</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[-2,09]</w:t>
            </w: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-0,569***</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[-3,993]</w:t>
            </w: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-3,082***</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[-9,911]</w:t>
            </w:r>
          </w:p>
        </w:tc>
      </w:tr>
      <w:tr w:rsidR="001005A0" w:rsidRPr="00B94D5D" w:rsidTr="005807F2">
        <w:trPr>
          <w:jc w:val="center"/>
        </w:trPr>
        <w:tc>
          <w:tcPr>
            <w:tcW w:w="1455" w:type="dxa"/>
          </w:tcPr>
          <w:p w:rsidR="001005A0" w:rsidRPr="00B94D5D" w:rsidRDefault="001005A0" w:rsidP="00F10FD7">
            <w:pPr>
              <w:keepNext/>
              <w:keepLines/>
              <w:spacing w:before="20"/>
              <w:rPr>
                <w:rFonts w:ascii="Times New Roman" w:eastAsia="Times New Roman" w:hAnsi="Times New Roman" w:cs="Times New Roman"/>
                <w:b/>
                <w:i/>
                <w:color w:val="000000"/>
                <w:sz w:val="18"/>
                <w:szCs w:val="18"/>
                <w:lang w:eastAsia="pt-BR"/>
              </w:rPr>
            </w:pPr>
            <w:proofErr w:type="spellStart"/>
            <w:proofErr w:type="gramStart"/>
            <w:r w:rsidRPr="00B94D5D">
              <w:rPr>
                <w:rFonts w:ascii="Times New Roman" w:eastAsia="Times New Roman" w:hAnsi="Times New Roman" w:cs="Times New Roman"/>
                <w:b/>
                <w:i/>
                <w:color w:val="000000"/>
                <w:sz w:val="18"/>
                <w:szCs w:val="18"/>
                <w:lang w:eastAsia="pt-BR"/>
              </w:rPr>
              <w:t>ShrInd</w:t>
            </w:r>
            <w:proofErr w:type="spellEnd"/>
            <w:proofErr w:type="gramEnd"/>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5,993***</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[10,906]</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3,941***</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[7,737]</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9,531***</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[9,265]</w:t>
            </w:r>
          </w:p>
        </w:tc>
      </w:tr>
      <w:tr w:rsidR="001005A0" w:rsidRPr="00B94D5D" w:rsidTr="005807F2">
        <w:trPr>
          <w:jc w:val="center"/>
        </w:trPr>
        <w:tc>
          <w:tcPr>
            <w:tcW w:w="1455" w:type="dxa"/>
          </w:tcPr>
          <w:p w:rsidR="001005A0" w:rsidRPr="00B94D5D" w:rsidRDefault="001005A0" w:rsidP="00F10FD7">
            <w:pPr>
              <w:keepNext/>
              <w:keepLines/>
              <w:spacing w:before="20"/>
              <w:rPr>
                <w:rFonts w:ascii="Times New Roman" w:eastAsia="Times New Roman" w:hAnsi="Times New Roman" w:cs="Times New Roman"/>
                <w:b/>
                <w:i/>
                <w:color w:val="000000"/>
                <w:sz w:val="18"/>
                <w:szCs w:val="18"/>
                <w:lang w:eastAsia="pt-BR"/>
              </w:rPr>
            </w:pPr>
            <w:proofErr w:type="spellStart"/>
            <w:r>
              <w:rPr>
                <w:rFonts w:ascii="Times New Roman" w:eastAsia="Times New Roman" w:hAnsi="Times New Roman" w:cs="Times New Roman"/>
                <w:b/>
                <w:i/>
                <w:color w:val="000000"/>
                <w:sz w:val="18"/>
                <w:szCs w:val="18"/>
                <w:lang w:eastAsia="pt-BR"/>
              </w:rPr>
              <w:t>Sec</w:t>
            </w:r>
            <w:proofErr w:type="spellEnd"/>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2,899***</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[7,05]</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2,193***</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[5,749]</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3,498***</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[4,701]</w:t>
            </w:r>
          </w:p>
        </w:tc>
      </w:tr>
      <w:tr w:rsidR="001005A0" w:rsidRPr="00B94D5D" w:rsidTr="005807F2">
        <w:trPr>
          <w:jc w:val="center"/>
        </w:trPr>
        <w:tc>
          <w:tcPr>
            <w:tcW w:w="1455" w:type="dxa"/>
          </w:tcPr>
          <w:p w:rsidR="001005A0" w:rsidRPr="00B94D5D" w:rsidRDefault="001005A0" w:rsidP="00F10FD7">
            <w:pPr>
              <w:keepNext/>
              <w:keepLines/>
              <w:spacing w:before="20"/>
              <w:rPr>
                <w:rFonts w:ascii="Times New Roman" w:eastAsia="Times New Roman" w:hAnsi="Times New Roman" w:cs="Times New Roman"/>
                <w:b/>
                <w:i/>
                <w:color w:val="000000"/>
                <w:sz w:val="18"/>
                <w:szCs w:val="18"/>
                <w:lang w:eastAsia="pt-BR"/>
              </w:rPr>
            </w:pPr>
            <w:r w:rsidRPr="00B94D5D">
              <w:rPr>
                <w:rFonts w:ascii="Times New Roman" w:eastAsia="Times New Roman" w:hAnsi="Times New Roman" w:cs="Times New Roman"/>
                <w:b/>
                <w:i/>
                <w:color w:val="000000"/>
                <w:sz w:val="18"/>
                <w:szCs w:val="18"/>
                <w:lang w:eastAsia="pt-BR"/>
              </w:rPr>
              <w:t>NNE</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2,214***</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[6,125]</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2,494***</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[7,438]</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2,551***</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[4,547]</w:t>
            </w:r>
          </w:p>
        </w:tc>
      </w:tr>
      <w:tr w:rsidR="001005A0" w:rsidRPr="00B94D5D" w:rsidTr="005807F2">
        <w:trPr>
          <w:jc w:val="center"/>
        </w:trPr>
        <w:tc>
          <w:tcPr>
            <w:tcW w:w="1455" w:type="dxa"/>
            <w:tcBorders>
              <w:bottom w:val="single" w:sz="4" w:space="0" w:color="auto"/>
            </w:tcBorders>
          </w:tcPr>
          <w:p w:rsidR="001005A0" w:rsidRPr="00B94D5D" w:rsidRDefault="001005A0" w:rsidP="00F10FD7">
            <w:pPr>
              <w:keepNext/>
              <w:keepLines/>
              <w:spacing w:before="20"/>
              <w:rPr>
                <w:rFonts w:ascii="Times New Roman" w:eastAsia="Times New Roman" w:hAnsi="Times New Roman" w:cs="Times New Roman"/>
                <w:b/>
                <w:i/>
                <w:color w:val="000000"/>
                <w:sz w:val="18"/>
                <w:szCs w:val="18"/>
                <w:lang w:eastAsia="pt-BR"/>
              </w:rPr>
            </w:pPr>
            <w:r w:rsidRPr="00B94D5D">
              <w:rPr>
                <w:rFonts w:ascii="Times New Roman" w:eastAsia="Times New Roman" w:hAnsi="Times New Roman" w:cs="Times New Roman"/>
                <w:b/>
                <w:i/>
                <w:color w:val="000000"/>
                <w:sz w:val="18"/>
                <w:szCs w:val="18"/>
                <w:lang w:eastAsia="pt-BR"/>
              </w:rPr>
              <w:t>Metro</w:t>
            </w: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-0,922***</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[-5,737]</w:t>
            </w: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-0,004</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[-0,027]</w:t>
            </w: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-1,152**</w:t>
            </w:r>
          </w:p>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[-3,455]</w:t>
            </w:r>
          </w:p>
        </w:tc>
      </w:tr>
      <w:tr w:rsidR="001005A0" w:rsidRPr="00B94D5D" w:rsidTr="001005A0">
        <w:trPr>
          <w:jc w:val="center"/>
        </w:trPr>
        <w:tc>
          <w:tcPr>
            <w:tcW w:w="1455" w:type="dxa"/>
          </w:tcPr>
          <w:p w:rsidR="001005A0" w:rsidRDefault="001005A0" w:rsidP="00F10FD7">
            <w:pPr>
              <w:keepNext/>
              <w:keepLines/>
              <w:spacing w:before="20"/>
              <w:rPr>
                <w:rFonts w:ascii="Times New Roman" w:eastAsia="Times New Roman" w:hAnsi="Times New Roman" w:cs="Times New Roman"/>
                <w:b/>
                <w:i/>
                <w:color w:val="000000"/>
                <w:sz w:val="18"/>
                <w:szCs w:val="18"/>
                <w:lang w:eastAsia="pt-BR"/>
              </w:rPr>
            </w:pPr>
            <w:proofErr w:type="spellStart"/>
            <w:r>
              <w:rPr>
                <w:rFonts w:ascii="Times New Roman" w:eastAsia="Times New Roman" w:hAnsi="Times New Roman" w:cs="Times New Roman"/>
                <w:b/>
                <w:i/>
                <w:color w:val="000000"/>
                <w:sz w:val="18"/>
                <w:szCs w:val="18"/>
                <w:lang w:eastAsia="pt-BR"/>
              </w:rPr>
              <w:t>Adj</w:t>
            </w:r>
            <w:proofErr w:type="spellEnd"/>
            <w:r>
              <w:rPr>
                <w:rFonts w:ascii="Times New Roman" w:eastAsia="Times New Roman" w:hAnsi="Times New Roman" w:cs="Times New Roman"/>
                <w:b/>
                <w:i/>
                <w:color w:val="000000"/>
                <w:sz w:val="18"/>
                <w:szCs w:val="18"/>
                <w:lang w:eastAsia="pt-BR"/>
              </w:rPr>
              <w:t>-R</w:t>
            </w:r>
            <w:r w:rsidRPr="00591D5E">
              <w:rPr>
                <w:rFonts w:ascii="Times New Roman" w:eastAsia="Times New Roman" w:hAnsi="Times New Roman" w:cs="Times New Roman"/>
                <w:b/>
                <w:i/>
                <w:color w:val="000000"/>
                <w:sz w:val="18"/>
                <w:szCs w:val="18"/>
                <w:vertAlign w:val="superscript"/>
                <w:lang w:eastAsia="pt-BR"/>
              </w:rPr>
              <w:t>2</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0,4664</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0,4899</w:t>
            </w:r>
          </w:p>
        </w:tc>
        <w:tc>
          <w:tcPr>
            <w:tcW w:w="1377" w:type="dxa"/>
          </w:tcPr>
          <w:p w:rsidR="001005A0" w:rsidRPr="001005A0" w:rsidRDefault="001005A0"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w:t>
            </w:r>
          </w:p>
        </w:tc>
      </w:tr>
      <w:tr w:rsidR="001005A0" w:rsidRPr="00B94D5D" w:rsidTr="005807F2">
        <w:trPr>
          <w:jc w:val="center"/>
        </w:trPr>
        <w:tc>
          <w:tcPr>
            <w:tcW w:w="1455" w:type="dxa"/>
            <w:tcBorders>
              <w:bottom w:val="single" w:sz="4" w:space="0" w:color="auto"/>
            </w:tcBorders>
          </w:tcPr>
          <w:p w:rsidR="001005A0" w:rsidRDefault="001005A0" w:rsidP="00F10FD7">
            <w:pPr>
              <w:keepNext/>
              <w:keepLines/>
              <w:spacing w:before="20"/>
              <w:rPr>
                <w:rFonts w:ascii="Times New Roman" w:eastAsia="Times New Roman" w:hAnsi="Times New Roman" w:cs="Times New Roman"/>
                <w:b/>
                <w:i/>
                <w:color w:val="000000"/>
                <w:sz w:val="18"/>
                <w:szCs w:val="18"/>
                <w:lang w:eastAsia="pt-BR"/>
              </w:rPr>
            </w:pPr>
            <w:r>
              <w:rPr>
                <w:rFonts w:ascii="Times New Roman" w:eastAsia="Times New Roman" w:hAnsi="Times New Roman" w:cs="Times New Roman"/>
                <w:b/>
                <w:i/>
                <w:color w:val="000000"/>
                <w:sz w:val="18"/>
                <w:szCs w:val="18"/>
                <w:lang w:eastAsia="pt-BR"/>
              </w:rPr>
              <w:t>LM-SAR</w:t>
            </w: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r w:rsidRPr="00915CB4">
              <w:rPr>
                <w:rFonts w:ascii="Times New Roman" w:hAnsi="Times New Roman" w:cs="Times New Roman"/>
                <w:lang w:val="en-US"/>
              </w:rPr>
              <w:t>180.48***</w:t>
            </w: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p>
        </w:tc>
        <w:tc>
          <w:tcPr>
            <w:tcW w:w="1377" w:type="dxa"/>
            <w:tcBorders>
              <w:bottom w:val="single" w:sz="4" w:space="0" w:color="auto"/>
            </w:tcBorders>
          </w:tcPr>
          <w:p w:rsidR="001005A0" w:rsidRPr="001005A0" w:rsidRDefault="001005A0" w:rsidP="00E742DB">
            <w:pPr>
              <w:spacing w:before="20"/>
              <w:jc w:val="center"/>
              <w:rPr>
                <w:rFonts w:ascii="Times New Roman" w:hAnsi="Times New Roman" w:cs="Times New Roman"/>
                <w:sz w:val="20"/>
                <w:szCs w:val="20"/>
                <w:lang w:val="en-US"/>
              </w:rPr>
            </w:pPr>
          </w:p>
        </w:tc>
      </w:tr>
    </w:tbl>
    <w:p w:rsidR="005844DC" w:rsidRPr="006A7563" w:rsidRDefault="005844DC" w:rsidP="005844DC">
      <w:pPr>
        <w:jc w:val="center"/>
        <w:rPr>
          <w:rFonts w:ascii="Times New Roman" w:hAnsi="Times New Roman" w:cs="Times New Roman"/>
          <w:lang w:val="en-US"/>
        </w:rPr>
      </w:pPr>
      <w:r w:rsidRPr="006A7563">
        <w:rPr>
          <w:rFonts w:ascii="Times New Roman" w:eastAsia="Times New Roman" w:hAnsi="Times New Roman" w:cs="Times New Roman"/>
          <w:color w:val="000000"/>
          <w:sz w:val="20"/>
          <w:szCs w:val="20"/>
          <w:lang w:val="en-US"/>
        </w:rPr>
        <w:t xml:space="preserve">*** </w:t>
      </w:r>
      <w:proofErr w:type="gramStart"/>
      <w:r w:rsidRPr="006A7563">
        <w:rPr>
          <w:rFonts w:ascii="Times New Roman" w:eastAsia="Times New Roman" w:hAnsi="Times New Roman" w:cs="Times New Roman"/>
          <w:color w:val="000000"/>
          <w:sz w:val="20"/>
          <w:szCs w:val="20"/>
          <w:lang w:val="en-US"/>
        </w:rPr>
        <w:t>p</w:t>
      </w:r>
      <w:proofErr w:type="gramEnd"/>
      <w:r w:rsidRPr="006A7563">
        <w:rPr>
          <w:rFonts w:ascii="Times New Roman" w:eastAsia="Times New Roman" w:hAnsi="Times New Roman" w:cs="Times New Roman"/>
          <w:color w:val="000000"/>
          <w:sz w:val="20"/>
          <w:szCs w:val="20"/>
          <w:lang w:val="en-US"/>
        </w:rPr>
        <w:t xml:space="preserve"> &lt; 0.1%; ** p &lt; 1%; * p &lt; 5%;  </w:t>
      </w:r>
      <w:r w:rsidR="0061160C">
        <w:rPr>
          <w:rFonts w:ascii="Times New Roman" w:eastAsia="Times New Roman" w:hAnsi="Times New Roman" w:cs="Times New Roman"/>
          <w:color w:val="000000"/>
          <w:sz w:val="20"/>
          <w:szCs w:val="20"/>
          <w:lang w:val="en-US"/>
        </w:rPr>
        <w:t xml:space="preserve">t-stat </w:t>
      </w:r>
      <w:r w:rsidRPr="006A7563">
        <w:rPr>
          <w:rFonts w:ascii="Times New Roman" w:eastAsia="Times New Roman" w:hAnsi="Times New Roman" w:cs="Times New Roman"/>
          <w:color w:val="000000"/>
          <w:sz w:val="20"/>
          <w:szCs w:val="20"/>
          <w:lang w:val="en-US"/>
        </w:rPr>
        <w:t xml:space="preserve">in </w:t>
      </w:r>
      <w:r w:rsidR="001005A0">
        <w:rPr>
          <w:rFonts w:ascii="Times New Roman" w:eastAsia="Times New Roman" w:hAnsi="Times New Roman" w:cs="Times New Roman"/>
          <w:color w:val="000000"/>
          <w:sz w:val="20"/>
          <w:szCs w:val="20"/>
          <w:lang w:val="en-US"/>
        </w:rPr>
        <w:t>brackets</w:t>
      </w:r>
    </w:p>
    <w:p w:rsidR="00FC09E3" w:rsidRPr="001C4B4B" w:rsidRDefault="00FC09E3" w:rsidP="00FC09E3">
      <w:pPr>
        <w:jc w:val="both"/>
        <w:rPr>
          <w:rFonts w:ascii="Times New Roman" w:hAnsi="Times New Roman" w:cs="Times New Roman"/>
          <w:sz w:val="24"/>
          <w:lang w:val="en-US"/>
        </w:rPr>
      </w:pPr>
      <w:r w:rsidRPr="001C4B4B">
        <w:rPr>
          <w:rFonts w:ascii="Times New Roman" w:hAnsi="Times New Roman" w:cs="Times New Roman"/>
          <w:sz w:val="24"/>
          <w:lang w:val="en-US"/>
        </w:rPr>
        <w:t xml:space="preserve">From </w:t>
      </w:r>
      <w:r w:rsidR="003D070E" w:rsidRPr="001C4B4B">
        <w:rPr>
          <w:rFonts w:ascii="Times New Roman" w:hAnsi="Times New Roman" w:cs="Times New Roman"/>
          <w:sz w:val="24"/>
          <w:lang w:val="en-US"/>
        </w:rPr>
        <w:t>a special perspective</w:t>
      </w:r>
      <w:r w:rsidRPr="001C4B4B">
        <w:rPr>
          <w:rFonts w:ascii="Times New Roman" w:hAnsi="Times New Roman" w:cs="Times New Roman"/>
          <w:sz w:val="24"/>
          <w:lang w:val="en-US"/>
        </w:rPr>
        <w:t xml:space="preserve">, models 2 and 3 </w:t>
      </w:r>
      <w:r w:rsidR="0071097E">
        <w:rPr>
          <w:rFonts w:ascii="Times New Roman" w:hAnsi="Times New Roman" w:cs="Times New Roman"/>
          <w:sz w:val="24"/>
          <w:lang w:val="en-US"/>
        </w:rPr>
        <w:t xml:space="preserve">coefficients </w:t>
      </w:r>
      <w:r w:rsidR="0071097E" w:rsidRPr="001C4B4B">
        <w:rPr>
          <w:rFonts w:ascii="Times New Roman" w:hAnsi="Times New Roman" w:cs="Times New Roman"/>
          <w:sz w:val="24"/>
          <w:lang w:val="en-US"/>
        </w:rPr>
        <w:t>show</w:t>
      </w:r>
      <w:r w:rsidRPr="001C4B4B">
        <w:rPr>
          <w:rFonts w:ascii="Times New Roman" w:hAnsi="Times New Roman" w:cs="Times New Roman"/>
          <w:sz w:val="24"/>
          <w:lang w:val="en-US"/>
        </w:rPr>
        <w:t xml:space="preserve"> spatial spillover effects. This indicates that, in </w:t>
      </w:r>
      <w:r w:rsidR="001C4B4B">
        <w:rPr>
          <w:rFonts w:ascii="Times New Roman" w:hAnsi="Times New Roman" w:cs="Times New Roman"/>
          <w:sz w:val="24"/>
          <w:lang w:val="en-US"/>
        </w:rPr>
        <w:t>Brazil</w:t>
      </w:r>
      <w:r w:rsidRPr="001C4B4B">
        <w:rPr>
          <w:rFonts w:ascii="Times New Roman" w:hAnsi="Times New Roman" w:cs="Times New Roman"/>
          <w:sz w:val="24"/>
          <w:lang w:val="en-US"/>
        </w:rPr>
        <w:t xml:space="preserve">, the spatial proximity to regions with high patent levels is associated with high innovative performances. The positive and significant coefficient of spatial lagged dependent </w:t>
      </w:r>
      <w:r w:rsidR="001005A0" w:rsidRPr="001C4B4B">
        <w:rPr>
          <w:rFonts w:ascii="Times New Roman" w:hAnsi="Times New Roman" w:cs="Times New Roman"/>
          <w:sz w:val="24"/>
          <w:lang w:val="en-US"/>
        </w:rPr>
        <w:t xml:space="preserve">variable is similar to Fischer and </w:t>
      </w:r>
      <w:proofErr w:type="spellStart"/>
      <w:r w:rsidR="001005A0" w:rsidRPr="001C4B4B">
        <w:rPr>
          <w:rFonts w:ascii="Times New Roman" w:hAnsi="Times New Roman" w:cs="Times New Roman"/>
          <w:sz w:val="24"/>
          <w:lang w:val="en-US"/>
        </w:rPr>
        <w:t>Varga</w:t>
      </w:r>
      <w:proofErr w:type="spellEnd"/>
      <w:r w:rsidR="001005A0" w:rsidRPr="001C4B4B">
        <w:rPr>
          <w:rFonts w:ascii="Times New Roman" w:hAnsi="Times New Roman" w:cs="Times New Roman"/>
          <w:sz w:val="24"/>
          <w:lang w:val="en-US"/>
        </w:rPr>
        <w:t xml:space="preserve"> (2003)</w:t>
      </w:r>
      <w:r w:rsidR="009F3596">
        <w:rPr>
          <w:rFonts w:ascii="Times New Roman" w:hAnsi="Times New Roman" w:cs="Times New Roman"/>
          <w:sz w:val="24"/>
          <w:lang w:val="en-US"/>
        </w:rPr>
        <w:t>. It also corroborates</w:t>
      </w:r>
      <w:r w:rsidR="001005A0" w:rsidRPr="001C4B4B">
        <w:rPr>
          <w:rFonts w:ascii="Times New Roman" w:hAnsi="Times New Roman" w:cs="Times New Roman"/>
          <w:sz w:val="24"/>
          <w:lang w:val="en-US"/>
        </w:rPr>
        <w:t xml:space="preserve"> </w:t>
      </w:r>
      <w:proofErr w:type="spellStart"/>
      <w:r w:rsidR="001005A0" w:rsidRPr="001C4B4B">
        <w:rPr>
          <w:rFonts w:ascii="Times New Roman" w:hAnsi="Times New Roman" w:cs="Times New Roman"/>
          <w:sz w:val="24"/>
          <w:lang w:val="en-US"/>
        </w:rPr>
        <w:t>Gonçalves</w:t>
      </w:r>
      <w:proofErr w:type="spellEnd"/>
      <w:r w:rsidR="001005A0" w:rsidRPr="001C4B4B">
        <w:rPr>
          <w:rFonts w:ascii="Times New Roman" w:hAnsi="Times New Roman" w:cs="Times New Roman"/>
          <w:sz w:val="24"/>
          <w:lang w:val="en-US"/>
        </w:rPr>
        <w:t xml:space="preserve"> and</w:t>
      </w:r>
      <w:r w:rsidRPr="001C4B4B">
        <w:rPr>
          <w:rFonts w:ascii="Times New Roman" w:hAnsi="Times New Roman" w:cs="Times New Roman"/>
          <w:sz w:val="24"/>
          <w:lang w:val="en-US"/>
        </w:rPr>
        <w:t xml:space="preserve"> Almeida (2009) </w:t>
      </w:r>
      <w:r w:rsidR="009F3596">
        <w:rPr>
          <w:rFonts w:ascii="Times New Roman" w:hAnsi="Times New Roman" w:cs="Times New Roman"/>
          <w:sz w:val="24"/>
          <w:lang w:val="en-US"/>
        </w:rPr>
        <w:t xml:space="preserve">results for Brazil </w:t>
      </w:r>
      <w:r w:rsidRPr="001C4B4B">
        <w:rPr>
          <w:rFonts w:ascii="Times New Roman" w:hAnsi="Times New Roman" w:cs="Times New Roman"/>
          <w:sz w:val="24"/>
          <w:lang w:val="en-US"/>
        </w:rPr>
        <w:t>and is in line with the concentrati</w:t>
      </w:r>
      <w:r w:rsidR="009F3596">
        <w:rPr>
          <w:rFonts w:ascii="Times New Roman" w:hAnsi="Times New Roman" w:cs="Times New Roman"/>
          <w:sz w:val="24"/>
          <w:lang w:val="en-US"/>
        </w:rPr>
        <w:t>on of innovative activities in</w:t>
      </w:r>
      <w:r w:rsidRPr="001C4B4B">
        <w:rPr>
          <w:rFonts w:ascii="Times New Roman" w:hAnsi="Times New Roman" w:cs="Times New Roman"/>
          <w:sz w:val="24"/>
          <w:lang w:val="en-US"/>
        </w:rPr>
        <w:t xml:space="preserve"> Southern Brazilian micro</w:t>
      </w:r>
      <w:r w:rsidR="001005A0" w:rsidRPr="001C4B4B">
        <w:rPr>
          <w:rFonts w:ascii="Times New Roman" w:hAnsi="Times New Roman" w:cs="Times New Roman"/>
          <w:sz w:val="24"/>
          <w:lang w:val="en-US"/>
        </w:rPr>
        <w:t>-</w:t>
      </w:r>
      <w:r w:rsidRPr="001C4B4B">
        <w:rPr>
          <w:rFonts w:ascii="Times New Roman" w:hAnsi="Times New Roman" w:cs="Times New Roman"/>
          <w:sz w:val="24"/>
          <w:lang w:val="en-US"/>
        </w:rPr>
        <w:t>regions.</w:t>
      </w:r>
    </w:p>
    <w:p w:rsidR="008C22A8" w:rsidRPr="001C4B4B" w:rsidRDefault="00E742DB" w:rsidP="008C22A8">
      <w:pPr>
        <w:jc w:val="both"/>
        <w:rPr>
          <w:rFonts w:ascii="Times New Roman" w:hAnsi="Times New Roman" w:cs="Times New Roman"/>
          <w:sz w:val="24"/>
          <w:lang w:val="en-US"/>
        </w:rPr>
      </w:pPr>
      <w:r>
        <w:rPr>
          <w:rFonts w:ascii="Times New Roman" w:hAnsi="Times New Roman" w:cs="Times New Roman"/>
          <w:sz w:val="24"/>
          <w:lang w:val="en-US"/>
        </w:rPr>
        <w:t>B</w:t>
      </w:r>
      <w:r w:rsidR="008C22A8" w:rsidRPr="001C4B4B">
        <w:rPr>
          <w:rFonts w:ascii="Times New Roman" w:hAnsi="Times New Roman" w:cs="Times New Roman"/>
          <w:sz w:val="24"/>
          <w:lang w:val="en-US"/>
        </w:rPr>
        <w:t xml:space="preserve">oth </w:t>
      </w:r>
      <w:r w:rsidR="006A7563" w:rsidRPr="001C4B4B">
        <w:rPr>
          <w:rFonts w:ascii="Times New Roman" w:hAnsi="Times New Roman" w:cs="Times New Roman"/>
          <w:sz w:val="24"/>
          <w:lang w:val="en-US"/>
        </w:rPr>
        <w:t>Industrial R&amp;</w:t>
      </w:r>
      <w:r w:rsidR="008C22A8" w:rsidRPr="001C4B4B">
        <w:rPr>
          <w:rFonts w:ascii="Times New Roman" w:hAnsi="Times New Roman" w:cs="Times New Roman"/>
          <w:sz w:val="24"/>
          <w:lang w:val="en-US"/>
        </w:rPr>
        <w:t xml:space="preserve">D </w:t>
      </w:r>
      <w:r w:rsidR="006A7563" w:rsidRPr="001C4B4B">
        <w:rPr>
          <w:rFonts w:ascii="Times New Roman" w:hAnsi="Times New Roman" w:cs="Times New Roman"/>
          <w:sz w:val="24"/>
          <w:lang w:val="en-US"/>
        </w:rPr>
        <w:t>(</w:t>
      </w:r>
      <w:proofErr w:type="spellStart"/>
      <w:r w:rsidR="006A7563" w:rsidRPr="001C4B4B">
        <w:rPr>
          <w:rFonts w:ascii="Times New Roman" w:hAnsi="Times New Roman" w:cs="Times New Roman"/>
          <w:sz w:val="24"/>
          <w:lang w:val="en-US"/>
        </w:rPr>
        <w:t>R&amp;</w:t>
      </w:r>
      <w:r w:rsidR="008C22A8" w:rsidRPr="001C4B4B">
        <w:rPr>
          <w:rFonts w:ascii="Times New Roman" w:hAnsi="Times New Roman" w:cs="Times New Roman"/>
          <w:sz w:val="24"/>
          <w:lang w:val="en-US"/>
        </w:rPr>
        <w:t>DInd</w:t>
      </w:r>
      <w:proofErr w:type="spellEnd"/>
      <w:r w:rsidR="008C22A8" w:rsidRPr="001C4B4B">
        <w:rPr>
          <w:rFonts w:ascii="Times New Roman" w:hAnsi="Times New Roman" w:cs="Times New Roman"/>
          <w:sz w:val="24"/>
          <w:lang w:val="en-US"/>
        </w:rPr>
        <w:t xml:space="preserve">) </w:t>
      </w:r>
      <w:r w:rsidR="006A7563" w:rsidRPr="001C4B4B">
        <w:rPr>
          <w:rFonts w:ascii="Times New Roman" w:hAnsi="Times New Roman" w:cs="Times New Roman"/>
          <w:sz w:val="24"/>
          <w:lang w:val="en-US"/>
        </w:rPr>
        <w:t>and University R&amp;</w:t>
      </w:r>
      <w:r w:rsidR="008C22A8" w:rsidRPr="001C4B4B">
        <w:rPr>
          <w:rFonts w:ascii="Times New Roman" w:hAnsi="Times New Roman" w:cs="Times New Roman"/>
          <w:sz w:val="24"/>
          <w:lang w:val="en-US"/>
        </w:rPr>
        <w:t xml:space="preserve">D </w:t>
      </w:r>
      <w:r w:rsidR="006A7563" w:rsidRPr="001C4B4B">
        <w:rPr>
          <w:rFonts w:ascii="Times New Roman" w:hAnsi="Times New Roman" w:cs="Times New Roman"/>
          <w:sz w:val="24"/>
          <w:lang w:val="en-US"/>
        </w:rPr>
        <w:t>(</w:t>
      </w:r>
      <w:proofErr w:type="spellStart"/>
      <w:r w:rsidR="006A7563" w:rsidRPr="001C4B4B">
        <w:rPr>
          <w:rFonts w:ascii="Times New Roman" w:hAnsi="Times New Roman" w:cs="Times New Roman"/>
          <w:sz w:val="24"/>
          <w:lang w:val="en-US"/>
        </w:rPr>
        <w:t>R&amp;</w:t>
      </w:r>
      <w:r w:rsidR="008C22A8" w:rsidRPr="001C4B4B">
        <w:rPr>
          <w:rFonts w:ascii="Times New Roman" w:hAnsi="Times New Roman" w:cs="Times New Roman"/>
          <w:sz w:val="24"/>
          <w:lang w:val="en-US"/>
        </w:rPr>
        <w:t>DUniv</w:t>
      </w:r>
      <w:proofErr w:type="spellEnd"/>
      <w:r w:rsidR="008C22A8" w:rsidRPr="001C4B4B">
        <w:rPr>
          <w:rFonts w:ascii="Times New Roman" w:hAnsi="Times New Roman" w:cs="Times New Roman"/>
          <w:sz w:val="24"/>
          <w:lang w:val="en-US"/>
        </w:rPr>
        <w:t>) exhibit significant and positive coeffic</w:t>
      </w:r>
      <w:r w:rsidR="006A7563" w:rsidRPr="001C4B4B">
        <w:rPr>
          <w:rFonts w:ascii="Times New Roman" w:hAnsi="Times New Roman" w:cs="Times New Roman"/>
          <w:sz w:val="24"/>
          <w:lang w:val="en-US"/>
        </w:rPr>
        <w:t>ient. This result is expected and</w:t>
      </w:r>
      <w:r w:rsidR="008C22A8" w:rsidRPr="001C4B4B">
        <w:rPr>
          <w:rFonts w:ascii="Times New Roman" w:hAnsi="Times New Roman" w:cs="Times New Roman"/>
          <w:sz w:val="24"/>
          <w:lang w:val="en-US"/>
        </w:rPr>
        <w:t xml:space="preserve"> </w:t>
      </w:r>
      <w:r w:rsidR="0071097E">
        <w:rPr>
          <w:rFonts w:ascii="Times New Roman" w:hAnsi="Times New Roman" w:cs="Times New Roman"/>
          <w:sz w:val="24"/>
          <w:lang w:val="en-US"/>
        </w:rPr>
        <w:t xml:space="preserve">confirms </w:t>
      </w:r>
      <w:r w:rsidR="008C22A8" w:rsidRPr="001C4B4B">
        <w:rPr>
          <w:rFonts w:ascii="Times New Roman" w:hAnsi="Times New Roman" w:cs="Times New Roman"/>
          <w:sz w:val="24"/>
          <w:lang w:val="en-US"/>
        </w:rPr>
        <w:t>that the greater the efforts of local</w:t>
      </w:r>
      <w:r w:rsidR="006A7563" w:rsidRPr="001C4B4B">
        <w:rPr>
          <w:rFonts w:ascii="Times New Roman" w:hAnsi="Times New Roman" w:cs="Times New Roman"/>
          <w:sz w:val="24"/>
          <w:lang w:val="en-US"/>
        </w:rPr>
        <w:t xml:space="preserve"> companies’ and universities’ R&amp;</w:t>
      </w:r>
      <w:r w:rsidR="008C22A8" w:rsidRPr="001C4B4B">
        <w:rPr>
          <w:rFonts w:ascii="Times New Roman" w:hAnsi="Times New Roman" w:cs="Times New Roman"/>
          <w:sz w:val="24"/>
          <w:lang w:val="en-US"/>
        </w:rPr>
        <w:t xml:space="preserve">D, higher local levels </w:t>
      </w:r>
      <w:r w:rsidR="001C4B4B">
        <w:rPr>
          <w:rFonts w:ascii="Times New Roman" w:hAnsi="Times New Roman" w:cs="Times New Roman"/>
          <w:sz w:val="24"/>
          <w:lang w:val="en-US"/>
        </w:rPr>
        <w:t xml:space="preserve">measured by </w:t>
      </w:r>
      <w:r w:rsidR="008C22A8" w:rsidRPr="001C4B4B">
        <w:rPr>
          <w:rFonts w:ascii="Times New Roman" w:hAnsi="Times New Roman" w:cs="Times New Roman"/>
          <w:sz w:val="24"/>
          <w:lang w:val="en-US"/>
        </w:rPr>
        <w:t>patents per capita.</w:t>
      </w:r>
      <w:r w:rsidR="009F3596">
        <w:rPr>
          <w:rFonts w:ascii="Times New Roman" w:hAnsi="Times New Roman" w:cs="Times New Roman"/>
          <w:sz w:val="24"/>
          <w:lang w:val="en-US"/>
        </w:rPr>
        <w:t xml:space="preserve"> </w:t>
      </w:r>
    </w:p>
    <w:p w:rsidR="00FC09E3" w:rsidRPr="001C4B4B" w:rsidRDefault="001C4B4B" w:rsidP="008C22A8">
      <w:pPr>
        <w:jc w:val="both"/>
        <w:rPr>
          <w:rFonts w:ascii="Times New Roman" w:hAnsi="Times New Roman" w:cs="Times New Roman"/>
          <w:sz w:val="24"/>
          <w:lang w:val="en-US"/>
        </w:rPr>
      </w:pPr>
      <w:r>
        <w:rPr>
          <w:rFonts w:ascii="Times New Roman" w:hAnsi="Times New Roman" w:cs="Times New Roman"/>
          <w:sz w:val="24"/>
          <w:lang w:val="en-US"/>
        </w:rPr>
        <w:t xml:space="preserve">Regarding </w:t>
      </w:r>
      <w:r w:rsidR="008C22A8" w:rsidRPr="001C4B4B">
        <w:rPr>
          <w:rFonts w:ascii="Times New Roman" w:hAnsi="Times New Roman" w:cs="Times New Roman"/>
          <w:sz w:val="24"/>
          <w:lang w:val="en-US"/>
        </w:rPr>
        <w:t xml:space="preserve">industrial structure, </w:t>
      </w:r>
      <w:proofErr w:type="spellStart"/>
      <w:r w:rsidR="006936A4" w:rsidRPr="001C4B4B">
        <w:rPr>
          <w:rFonts w:ascii="Times New Roman" w:hAnsi="Times New Roman" w:cs="Times New Roman"/>
          <w:sz w:val="24"/>
          <w:lang w:val="en-US"/>
        </w:rPr>
        <w:t>Krugman</w:t>
      </w:r>
      <w:proofErr w:type="spellEnd"/>
      <w:r w:rsidR="006936A4" w:rsidRPr="001C4B4B">
        <w:rPr>
          <w:rFonts w:ascii="Times New Roman" w:hAnsi="Times New Roman" w:cs="Times New Roman"/>
          <w:sz w:val="24"/>
          <w:lang w:val="en-US"/>
        </w:rPr>
        <w:t xml:space="preserve"> index (KI</w:t>
      </w:r>
      <w:r w:rsidR="008C22A8" w:rsidRPr="001C4B4B">
        <w:rPr>
          <w:rFonts w:ascii="Times New Roman" w:hAnsi="Times New Roman" w:cs="Times New Roman"/>
          <w:sz w:val="24"/>
          <w:lang w:val="en-US"/>
        </w:rPr>
        <w:t xml:space="preserve">) </w:t>
      </w:r>
      <w:r>
        <w:rPr>
          <w:rFonts w:ascii="Times New Roman" w:hAnsi="Times New Roman" w:cs="Times New Roman"/>
          <w:sz w:val="24"/>
          <w:lang w:val="en-US"/>
        </w:rPr>
        <w:t xml:space="preserve">coefficient is </w:t>
      </w:r>
      <w:r w:rsidR="008C22A8" w:rsidRPr="001C4B4B">
        <w:rPr>
          <w:rFonts w:ascii="Times New Roman" w:hAnsi="Times New Roman" w:cs="Times New Roman"/>
          <w:sz w:val="24"/>
          <w:lang w:val="en-US"/>
        </w:rPr>
        <w:t xml:space="preserve">negative and significant. </w:t>
      </w:r>
      <w:proofErr w:type="spellStart"/>
      <w:r>
        <w:rPr>
          <w:rFonts w:ascii="Times New Roman" w:hAnsi="Times New Roman" w:cs="Times New Roman"/>
          <w:sz w:val="24"/>
          <w:lang w:val="en-US"/>
        </w:rPr>
        <w:t>Krugman</w:t>
      </w:r>
      <w:proofErr w:type="spellEnd"/>
      <w:r>
        <w:rPr>
          <w:rFonts w:ascii="Times New Roman" w:hAnsi="Times New Roman" w:cs="Times New Roman"/>
          <w:sz w:val="24"/>
          <w:lang w:val="en-US"/>
        </w:rPr>
        <w:t xml:space="preserve"> </w:t>
      </w:r>
      <w:r w:rsidR="008C22A8" w:rsidRPr="001C4B4B">
        <w:rPr>
          <w:rFonts w:ascii="Times New Roman" w:hAnsi="Times New Roman" w:cs="Times New Roman"/>
          <w:sz w:val="24"/>
          <w:lang w:val="en-US"/>
        </w:rPr>
        <w:t xml:space="preserve">index takes higher values </w:t>
      </w:r>
      <w:r w:rsidR="00FC09E3" w:rsidRPr="001C4B4B">
        <w:rPr>
          <w:rFonts w:ascii="Times New Roman" w:hAnsi="Times New Roman" w:cs="Times New Roman"/>
          <w:sz w:val="24"/>
          <w:lang w:val="en-US"/>
        </w:rPr>
        <w:t>i</w:t>
      </w:r>
      <w:r>
        <w:rPr>
          <w:rFonts w:ascii="Times New Roman" w:hAnsi="Times New Roman" w:cs="Times New Roman"/>
          <w:sz w:val="24"/>
          <w:lang w:val="en-US"/>
        </w:rPr>
        <w:t>n regions specialized, so</w:t>
      </w:r>
      <w:r w:rsidR="008C22A8" w:rsidRPr="001C4B4B">
        <w:rPr>
          <w:rFonts w:ascii="Times New Roman" w:hAnsi="Times New Roman" w:cs="Times New Roman"/>
          <w:sz w:val="24"/>
          <w:lang w:val="en-US"/>
        </w:rPr>
        <w:t xml:space="preserve"> more diverse are the regions, better their innovative performance. </w:t>
      </w:r>
      <w:r w:rsidR="00EC2F40" w:rsidRPr="001C4B4B">
        <w:rPr>
          <w:rFonts w:ascii="Times New Roman" w:hAnsi="Times New Roman" w:cs="Times New Roman"/>
          <w:sz w:val="24"/>
          <w:lang w:val="en-US"/>
        </w:rPr>
        <w:t>Additionally, population density is positi</w:t>
      </w:r>
      <w:r>
        <w:rPr>
          <w:rFonts w:ascii="Times New Roman" w:hAnsi="Times New Roman" w:cs="Times New Roman"/>
          <w:sz w:val="24"/>
          <w:lang w:val="en-US"/>
        </w:rPr>
        <w:t xml:space="preserve">vely correlated with innovation indicating that denser </w:t>
      </w:r>
      <w:r w:rsidR="00EC2F40" w:rsidRPr="001C4B4B">
        <w:rPr>
          <w:rFonts w:ascii="Times New Roman" w:hAnsi="Times New Roman" w:cs="Times New Roman"/>
          <w:sz w:val="24"/>
          <w:lang w:val="en-US"/>
        </w:rPr>
        <w:t xml:space="preserve">cities are associated with more innovation. So, summing this two results, our model present same indication to </w:t>
      </w:r>
      <w:proofErr w:type="spellStart"/>
      <w:r w:rsidR="00EC2F40" w:rsidRPr="001C4B4B">
        <w:rPr>
          <w:rFonts w:ascii="Times New Roman" w:hAnsi="Times New Roman" w:cs="Times New Roman"/>
          <w:sz w:val="24"/>
          <w:lang w:val="en-US"/>
        </w:rPr>
        <w:t>jacobian</w:t>
      </w:r>
      <w:proofErr w:type="spellEnd"/>
      <w:r w:rsidR="00EC2F40" w:rsidRPr="001C4B4B">
        <w:rPr>
          <w:rFonts w:ascii="Times New Roman" w:hAnsi="Times New Roman" w:cs="Times New Roman"/>
          <w:sz w:val="24"/>
          <w:lang w:val="en-US"/>
        </w:rPr>
        <w:t xml:space="preserve"> externalities </w:t>
      </w:r>
      <w:r w:rsidR="008C22A8" w:rsidRPr="001C4B4B">
        <w:rPr>
          <w:rFonts w:ascii="Times New Roman" w:hAnsi="Times New Roman" w:cs="Times New Roman"/>
          <w:sz w:val="24"/>
          <w:lang w:val="en-US"/>
        </w:rPr>
        <w:t xml:space="preserve">are more important as generators of </w:t>
      </w:r>
      <w:r w:rsidR="00EC2F40" w:rsidRPr="001C4B4B">
        <w:rPr>
          <w:rFonts w:ascii="Times New Roman" w:hAnsi="Times New Roman" w:cs="Times New Roman"/>
          <w:sz w:val="24"/>
          <w:lang w:val="en-US"/>
        </w:rPr>
        <w:t>innovation than</w:t>
      </w:r>
      <w:r w:rsidR="008C22A8" w:rsidRPr="001C4B4B">
        <w:rPr>
          <w:rFonts w:ascii="Times New Roman" w:hAnsi="Times New Roman" w:cs="Times New Roman"/>
          <w:sz w:val="24"/>
          <w:lang w:val="en-US"/>
        </w:rPr>
        <w:t xml:space="preserve"> </w:t>
      </w:r>
      <w:proofErr w:type="spellStart"/>
      <w:r w:rsidR="008C22A8" w:rsidRPr="001C4B4B">
        <w:rPr>
          <w:rFonts w:ascii="Times New Roman" w:hAnsi="Times New Roman" w:cs="Times New Roman"/>
          <w:sz w:val="24"/>
          <w:lang w:val="en-US"/>
        </w:rPr>
        <w:t>Marshallian</w:t>
      </w:r>
      <w:proofErr w:type="spellEnd"/>
      <w:r w:rsidR="008C22A8" w:rsidRPr="001C4B4B">
        <w:rPr>
          <w:rFonts w:ascii="Times New Roman" w:hAnsi="Times New Roman" w:cs="Times New Roman"/>
          <w:sz w:val="24"/>
          <w:lang w:val="en-US"/>
        </w:rPr>
        <w:t xml:space="preserve"> </w:t>
      </w:r>
      <w:r w:rsidR="00EC2F40" w:rsidRPr="001C4B4B">
        <w:rPr>
          <w:rFonts w:ascii="Times New Roman" w:hAnsi="Times New Roman" w:cs="Times New Roman"/>
          <w:sz w:val="24"/>
          <w:lang w:val="en-US"/>
        </w:rPr>
        <w:t>ones.</w:t>
      </w:r>
    </w:p>
    <w:p w:rsidR="00EC2F40" w:rsidRPr="001C4B4B" w:rsidRDefault="00FC09E3" w:rsidP="008C22A8">
      <w:pPr>
        <w:jc w:val="both"/>
        <w:rPr>
          <w:rFonts w:ascii="Times New Roman" w:hAnsi="Times New Roman" w:cs="Times New Roman"/>
          <w:sz w:val="24"/>
          <w:lang w:val="en-US"/>
        </w:rPr>
      </w:pPr>
      <w:r w:rsidRPr="001C4B4B">
        <w:rPr>
          <w:rFonts w:ascii="Times New Roman" w:hAnsi="Times New Roman" w:cs="Times New Roman"/>
          <w:sz w:val="24"/>
          <w:lang w:val="en-US"/>
        </w:rPr>
        <w:t>All controls have the expected signal and are significant. Metropolitan regions, with higher share of industrial activities and specific sector with higher propensity</w:t>
      </w:r>
      <w:r w:rsidR="00EC2F40" w:rsidRPr="001C4B4B">
        <w:rPr>
          <w:rFonts w:ascii="Times New Roman" w:hAnsi="Times New Roman" w:cs="Times New Roman"/>
          <w:sz w:val="24"/>
          <w:lang w:val="en-US"/>
        </w:rPr>
        <w:t xml:space="preserve"> </w:t>
      </w:r>
      <w:r w:rsidRPr="001C4B4B">
        <w:rPr>
          <w:rFonts w:ascii="Times New Roman" w:hAnsi="Times New Roman" w:cs="Times New Roman"/>
          <w:sz w:val="24"/>
          <w:lang w:val="en-US"/>
        </w:rPr>
        <w:t>to patent tend to be present higher levels of patents per inhabitant. Micro</w:t>
      </w:r>
      <w:r w:rsidR="001005A0" w:rsidRPr="001C4B4B">
        <w:rPr>
          <w:rFonts w:ascii="Times New Roman" w:hAnsi="Times New Roman" w:cs="Times New Roman"/>
          <w:sz w:val="24"/>
          <w:lang w:val="en-US"/>
        </w:rPr>
        <w:t>-</w:t>
      </w:r>
      <w:r w:rsidRPr="001C4B4B">
        <w:rPr>
          <w:rFonts w:ascii="Times New Roman" w:hAnsi="Times New Roman" w:cs="Times New Roman"/>
          <w:sz w:val="24"/>
          <w:lang w:val="en-US"/>
        </w:rPr>
        <w:t>regions not located in the South and Southeast presents lower levels of patents per capita.</w:t>
      </w:r>
    </w:p>
    <w:p w:rsidR="001005A0" w:rsidRPr="001C4B4B" w:rsidRDefault="001C4B4B" w:rsidP="001005A0">
      <w:pPr>
        <w:jc w:val="both"/>
        <w:rPr>
          <w:rFonts w:ascii="Times New Roman" w:hAnsi="Times New Roman" w:cs="Times New Roman"/>
          <w:sz w:val="24"/>
          <w:lang w:val="en-US"/>
        </w:rPr>
      </w:pPr>
      <w:r>
        <w:rPr>
          <w:rFonts w:ascii="Times New Roman" w:hAnsi="Times New Roman" w:cs="Times New Roman"/>
          <w:sz w:val="24"/>
          <w:lang w:val="en-US"/>
        </w:rPr>
        <w:t>These r</w:t>
      </w:r>
      <w:r w:rsidR="001005A0" w:rsidRPr="001C4B4B">
        <w:rPr>
          <w:rFonts w:ascii="Times New Roman" w:hAnsi="Times New Roman" w:cs="Times New Roman"/>
          <w:sz w:val="24"/>
          <w:lang w:val="en-US"/>
        </w:rPr>
        <w:t xml:space="preserve">esults </w:t>
      </w:r>
      <w:r>
        <w:rPr>
          <w:rFonts w:ascii="Times New Roman" w:hAnsi="Times New Roman" w:cs="Times New Roman"/>
          <w:sz w:val="24"/>
          <w:lang w:val="en-US"/>
        </w:rPr>
        <w:t xml:space="preserve">about industrial structure </w:t>
      </w:r>
      <w:r w:rsidR="001005A0" w:rsidRPr="001C4B4B">
        <w:rPr>
          <w:rFonts w:ascii="Times New Roman" w:hAnsi="Times New Roman" w:cs="Times New Roman"/>
          <w:sz w:val="24"/>
          <w:lang w:val="en-US"/>
        </w:rPr>
        <w:t xml:space="preserve">indicate two general lines. First, diversified regions present more innovative results than specialized ones. Secondly, two of the models show that </w:t>
      </w:r>
      <w:r w:rsidR="001005A0" w:rsidRPr="001C4B4B">
        <w:rPr>
          <w:rFonts w:ascii="Times New Roman" w:hAnsi="Times New Roman" w:cs="Times New Roman"/>
          <w:sz w:val="24"/>
          <w:lang w:val="en-US"/>
        </w:rPr>
        <w:lastRenderedPageBreak/>
        <w:t>denser regions are positively related to innovation. However, in one</w:t>
      </w:r>
      <w:r w:rsidR="0071097E">
        <w:rPr>
          <w:rFonts w:ascii="Times New Roman" w:hAnsi="Times New Roman" w:cs="Times New Roman"/>
          <w:sz w:val="24"/>
          <w:lang w:val="en-US"/>
        </w:rPr>
        <w:t xml:space="preserve"> agglomeration coefficient</w:t>
      </w:r>
      <w:r w:rsidR="001005A0" w:rsidRPr="001C4B4B">
        <w:rPr>
          <w:rFonts w:ascii="Times New Roman" w:hAnsi="Times New Roman" w:cs="Times New Roman"/>
          <w:sz w:val="24"/>
          <w:lang w:val="en-US"/>
        </w:rPr>
        <w:t xml:space="preserve"> was not significant.</w:t>
      </w:r>
    </w:p>
    <w:p w:rsidR="001005A0" w:rsidRPr="001C4B4B" w:rsidRDefault="001005A0" w:rsidP="001005A0">
      <w:pPr>
        <w:jc w:val="both"/>
        <w:rPr>
          <w:rFonts w:ascii="Times New Roman" w:hAnsi="Times New Roman" w:cs="Times New Roman"/>
          <w:sz w:val="24"/>
          <w:lang w:val="en-US"/>
        </w:rPr>
      </w:pPr>
      <w:r w:rsidRPr="001C4B4B">
        <w:rPr>
          <w:rFonts w:ascii="Times New Roman" w:hAnsi="Times New Roman" w:cs="Times New Roman"/>
          <w:sz w:val="24"/>
          <w:lang w:val="en-US"/>
        </w:rPr>
        <w:t xml:space="preserve">Several studies claim that the degree of diversification is closely associated to agglomeration. At the same time, we can point out that regions with little industrial presence have more specialized indices for the values ​​of </w:t>
      </w:r>
      <w:proofErr w:type="spellStart"/>
      <w:r w:rsidRPr="001C4B4B">
        <w:rPr>
          <w:rFonts w:ascii="Times New Roman" w:hAnsi="Times New Roman" w:cs="Times New Roman"/>
          <w:sz w:val="24"/>
          <w:lang w:val="en-US"/>
        </w:rPr>
        <w:t>K</w:t>
      </w:r>
      <w:r w:rsidR="001C4B4B">
        <w:rPr>
          <w:rFonts w:ascii="Times New Roman" w:hAnsi="Times New Roman" w:cs="Times New Roman"/>
          <w:sz w:val="24"/>
          <w:lang w:val="en-US"/>
        </w:rPr>
        <w:t>rugman</w:t>
      </w:r>
      <w:proofErr w:type="spellEnd"/>
      <w:r w:rsidR="001C4B4B">
        <w:rPr>
          <w:rFonts w:ascii="Times New Roman" w:hAnsi="Times New Roman" w:cs="Times New Roman"/>
          <w:sz w:val="24"/>
          <w:lang w:val="en-US"/>
        </w:rPr>
        <w:t xml:space="preserve"> </w:t>
      </w:r>
      <w:r w:rsidRPr="001C4B4B">
        <w:rPr>
          <w:rFonts w:ascii="Times New Roman" w:hAnsi="Times New Roman" w:cs="Times New Roman"/>
          <w:sz w:val="24"/>
          <w:lang w:val="en-US"/>
        </w:rPr>
        <w:t>Index due to the very composition of these indices. At the same time, for a region to be considered diversified, it have to present at least few employees in each industrial division, making it difficult for a region with little employment is appointed as varied by these indicators.</w:t>
      </w:r>
    </w:p>
    <w:p w:rsidR="001005A0" w:rsidRPr="001C4B4B" w:rsidRDefault="001C4B4B" w:rsidP="001005A0">
      <w:pPr>
        <w:jc w:val="both"/>
        <w:rPr>
          <w:rFonts w:ascii="Times New Roman" w:hAnsi="Times New Roman" w:cs="Times New Roman"/>
          <w:sz w:val="24"/>
          <w:lang w:val="en-US"/>
        </w:rPr>
      </w:pPr>
      <w:r>
        <w:rPr>
          <w:rFonts w:ascii="Times New Roman" w:hAnsi="Times New Roman" w:cs="Times New Roman"/>
          <w:sz w:val="24"/>
          <w:lang w:val="en-US"/>
        </w:rPr>
        <w:t>So</w:t>
      </w:r>
      <w:r w:rsidR="001005A0" w:rsidRPr="001C4B4B">
        <w:rPr>
          <w:rFonts w:ascii="Times New Roman" w:hAnsi="Times New Roman" w:cs="Times New Roman"/>
          <w:sz w:val="24"/>
          <w:lang w:val="en-US"/>
        </w:rPr>
        <w:t>, it is relevant to consider in detail the cases in which the diversification and agglomeration occur simultaneously. This can be accomplished by including a simple interaction between variables in the model. Thus, the interaction would distinguish the effect of diversification and agglomeration together, the effect of diversification and agglomeration per se. However, for it to be made ​​a variable linking diversification and agglomeration is more intuitive to use the specialization indi</w:t>
      </w:r>
      <w:r>
        <w:rPr>
          <w:rFonts w:ascii="Times New Roman" w:hAnsi="Times New Roman" w:cs="Times New Roman"/>
          <w:sz w:val="24"/>
          <w:lang w:val="en-US"/>
        </w:rPr>
        <w:t>cator in the opposite direction</w:t>
      </w:r>
      <w:r w:rsidR="001005A0" w:rsidRPr="001C4B4B">
        <w:rPr>
          <w:rFonts w:ascii="Times New Roman" w:hAnsi="Times New Roman" w:cs="Times New Roman"/>
          <w:sz w:val="24"/>
          <w:lang w:val="en-US"/>
        </w:rPr>
        <w:t>, as a measure of diversification.</w:t>
      </w:r>
    </w:p>
    <w:p w:rsidR="001005A0" w:rsidRPr="001C4B4B" w:rsidRDefault="001005A0" w:rsidP="001005A0">
      <w:pPr>
        <w:jc w:val="both"/>
        <w:rPr>
          <w:rFonts w:ascii="Times New Roman" w:hAnsi="Times New Roman" w:cs="Times New Roman"/>
          <w:sz w:val="24"/>
          <w:lang w:val="en-US"/>
        </w:rPr>
      </w:pPr>
      <w:r w:rsidRPr="001C4B4B">
        <w:rPr>
          <w:rFonts w:ascii="Times New Roman" w:hAnsi="Times New Roman" w:cs="Times New Roman"/>
          <w:sz w:val="24"/>
          <w:lang w:val="en-US"/>
        </w:rPr>
        <w:t xml:space="preserve">To perform this additional test, we inverted the </w:t>
      </w:r>
      <w:proofErr w:type="spellStart"/>
      <w:r w:rsidRPr="001C4B4B">
        <w:rPr>
          <w:rFonts w:ascii="Times New Roman" w:hAnsi="Times New Roman" w:cs="Times New Roman"/>
          <w:sz w:val="24"/>
          <w:lang w:val="en-US"/>
        </w:rPr>
        <w:t>Krugman</w:t>
      </w:r>
      <w:proofErr w:type="spellEnd"/>
      <w:r w:rsidRPr="001C4B4B">
        <w:rPr>
          <w:rFonts w:ascii="Times New Roman" w:hAnsi="Times New Roman" w:cs="Times New Roman"/>
          <w:sz w:val="24"/>
          <w:lang w:val="en-US"/>
        </w:rPr>
        <w:t xml:space="preserve"> index multiplying it by -1. Thus, th</w:t>
      </w:r>
      <w:r w:rsidR="001C4B4B">
        <w:rPr>
          <w:rFonts w:ascii="Times New Roman" w:hAnsi="Times New Roman" w:cs="Times New Roman"/>
          <w:sz w:val="24"/>
          <w:lang w:val="en-US"/>
        </w:rPr>
        <w:t>is new indicator labeled here "- KI" ranges from -2 to 0</w:t>
      </w:r>
      <w:r w:rsidRPr="001C4B4B">
        <w:rPr>
          <w:rFonts w:ascii="Times New Roman" w:hAnsi="Times New Roman" w:cs="Times New Roman"/>
          <w:sz w:val="24"/>
          <w:lang w:val="en-US"/>
        </w:rPr>
        <w:t>. This means that the most specialized regions take the value closest to -2 and diverse close to 0. The estimation results of these models are shown below.</w:t>
      </w:r>
    </w:p>
    <w:p w:rsidR="001005A0" w:rsidRPr="00C87551" w:rsidRDefault="001005A0" w:rsidP="001005A0">
      <w:pPr>
        <w:pStyle w:val="Legenda"/>
        <w:jc w:val="center"/>
        <w:rPr>
          <w:rFonts w:ascii="Times New Roman" w:hAnsi="Times New Roman" w:cs="Times New Roman"/>
          <w:color w:val="auto"/>
          <w:sz w:val="32"/>
          <w:szCs w:val="24"/>
          <w:lang w:val="en-US"/>
        </w:rPr>
      </w:pPr>
      <w:proofErr w:type="spellStart"/>
      <w:r w:rsidRPr="00C87551">
        <w:rPr>
          <w:rFonts w:ascii="Times New Roman" w:hAnsi="Times New Roman" w:cs="Times New Roman"/>
          <w:color w:val="auto"/>
          <w:sz w:val="22"/>
          <w:lang w:val="en-US"/>
        </w:rPr>
        <w:t>Regresion</w:t>
      </w:r>
      <w:proofErr w:type="spellEnd"/>
      <w:r w:rsidRPr="00C87551">
        <w:rPr>
          <w:rFonts w:ascii="Times New Roman" w:hAnsi="Times New Roman" w:cs="Times New Roman"/>
          <w:color w:val="auto"/>
          <w:sz w:val="22"/>
          <w:lang w:val="en-US"/>
        </w:rPr>
        <w:t xml:space="preserve"> results – SAR-</w:t>
      </w:r>
      <w:proofErr w:type="spellStart"/>
      <w:r w:rsidRPr="00C87551">
        <w:rPr>
          <w:rFonts w:ascii="Times New Roman" w:hAnsi="Times New Roman" w:cs="Times New Roman"/>
          <w:color w:val="auto"/>
          <w:sz w:val="22"/>
          <w:lang w:val="en-US"/>
        </w:rPr>
        <w:t>Tobit</w:t>
      </w:r>
      <w:proofErr w:type="spellEnd"/>
    </w:p>
    <w:tbl>
      <w:tblPr>
        <w:tblStyle w:val="Tabelacomgrade"/>
        <w:tblW w:w="47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26"/>
        <w:gridCol w:w="1559"/>
        <w:gridCol w:w="1559"/>
      </w:tblGrid>
      <w:tr w:rsidR="001005A0" w:rsidRPr="00807755" w:rsidTr="00E742DB">
        <w:trPr>
          <w:jc w:val="center"/>
        </w:trPr>
        <w:tc>
          <w:tcPr>
            <w:tcW w:w="1626" w:type="dxa"/>
            <w:tcBorders>
              <w:top w:val="single" w:sz="4" w:space="0" w:color="auto"/>
              <w:bottom w:val="single" w:sz="4" w:space="0" w:color="auto"/>
            </w:tcBorders>
          </w:tcPr>
          <w:p w:rsidR="001005A0" w:rsidRPr="00C87551" w:rsidRDefault="0009329C" w:rsidP="00E742DB">
            <w:pPr>
              <w:keepNext/>
              <w:keepLines/>
              <w:spacing w:before="20"/>
              <w:jc w:val="center"/>
              <w:rPr>
                <w:rFonts w:ascii="Times New Roman" w:eastAsia="Times New Roman" w:hAnsi="Times New Roman" w:cs="Times New Roman"/>
                <w:b/>
                <w:i/>
                <w:color w:val="000000"/>
                <w:sz w:val="20"/>
                <w:lang w:val="en-US" w:eastAsia="pt-BR"/>
              </w:rPr>
            </w:pPr>
            <w:r>
              <w:rPr>
                <w:rFonts w:ascii="Times New Roman" w:eastAsia="Times New Roman" w:hAnsi="Times New Roman" w:cs="Times New Roman"/>
                <w:b/>
                <w:i/>
                <w:color w:val="000000"/>
                <w:sz w:val="20"/>
                <w:lang w:val="en-US" w:eastAsia="pt-BR"/>
              </w:rPr>
              <w:t>N = 1,116</w:t>
            </w:r>
          </w:p>
        </w:tc>
        <w:tc>
          <w:tcPr>
            <w:tcW w:w="1559" w:type="dxa"/>
            <w:tcBorders>
              <w:top w:val="single" w:sz="4" w:space="0" w:color="auto"/>
              <w:bottom w:val="single" w:sz="4" w:space="0" w:color="auto"/>
            </w:tcBorders>
          </w:tcPr>
          <w:p w:rsidR="001005A0" w:rsidRPr="00807755" w:rsidRDefault="001C4B4B" w:rsidP="00E742DB">
            <w:pPr>
              <w:spacing w:before="20"/>
              <w:jc w:val="center"/>
              <w:rPr>
                <w:rFonts w:ascii="Times New Roman" w:hAnsi="Times New Roman" w:cs="Times New Roman"/>
                <w:b/>
                <w:sz w:val="20"/>
              </w:rPr>
            </w:pPr>
            <w:r>
              <w:rPr>
                <w:rFonts w:ascii="Times New Roman" w:hAnsi="Times New Roman" w:cs="Times New Roman"/>
                <w:b/>
                <w:sz w:val="20"/>
              </w:rPr>
              <w:t>-KI</w:t>
            </w:r>
          </w:p>
        </w:tc>
        <w:tc>
          <w:tcPr>
            <w:tcW w:w="1559" w:type="dxa"/>
            <w:tcBorders>
              <w:top w:val="single" w:sz="4" w:space="0" w:color="auto"/>
              <w:bottom w:val="single" w:sz="4" w:space="0" w:color="auto"/>
            </w:tcBorders>
          </w:tcPr>
          <w:p w:rsidR="001005A0" w:rsidRPr="00807755" w:rsidRDefault="001005A0" w:rsidP="00E742DB">
            <w:pPr>
              <w:spacing w:before="20"/>
              <w:jc w:val="center"/>
              <w:rPr>
                <w:rFonts w:ascii="Times New Roman" w:hAnsi="Times New Roman" w:cs="Times New Roman"/>
                <w:b/>
                <w:sz w:val="20"/>
              </w:rPr>
            </w:pPr>
            <w:proofErr w:type="spellStart"/>
            <w:r w:rsidRPr="00807755">
              <w:rPr>
                <w:rFonts w:ascii="Times New Roman" w:hAnsi="Times New Roman" w:cs="Times New Roman"/>
                <w:b/>
                <w:sz w:val="20"/>
              </w:rPr>
              <w:t>Interaction</w:t>
            </w:r>
            <w:proofErr w:type="spellEnd"/>
          </w:p>
        </w:tc>
      </w:tr>
      <w:tr w:rsidR="001005A0" w:rsidRPr="00807755" w:rsidTr="00E742DB">
        <w:trPr>
          <w:trHeight w:val="591"/>
          <w:jc w:val="center"/>
        </w:trPr>
        <w:tc>
          <w:tcPr>
            <w:tcW w:w="1626" w:type="dxa"/>
            <w:tcBorders>
              <w:top w:val="single" w:sz="4" w:space="0" w:color="auto"/>
              <w:bottom w:val="single" w:sz="4" w:space="0" w:color="auto"/>
            </w:tcBorders>
          </w:tcPr>
          <w:p w:rsidR="001005A0" w:rsidRPr="00807755" w:rsidRDefault="001005A0" w:rsidP="00E742DB">
            <w:pPr>
              <w:jc w:val="center"/>
              <w:rPr>
                <w:rFonts w:ascii="Times New Roman" w:eastAsia="Times New Roman" w:hAnsi="Times New Roman" w:cs="Times New Roman"/>
                <w:b/>
                <w:color w:val="000000"/>
                <w:sz w:val="20"/>
                <w:lang w:eastAsia="pt-BR"/>
              </w:rPr>
            </w:pPr>
            <w:proofErr w:type="spellStart"/>
            <w:proofErr w:type="gramStart"/>
            <w:r w:rsidRPr="00807755">
              <w:rPr>
                <w:rFonts w:ascii="Times New Roman" w:eastAsia="Times New Roman" w:hAnsi="Times New Roman" w:cs="Times New Roman"/>
                <w:b/>
                <w:color w:val="000000"/>
                <w:sz w:val="20"/>
                <w:lang w:eastAsia="pt-BR"/>
              </w:rPr>
              <w:t>WPatPC</w:t>
            </w:r>
            <w:proofErr w:type="spellEnd"/>
            <w:proofErr w:type="gramEnd"/>
          </w:p>
        </w:tc>
        <w:tc>
          <w:tcPr>
            <w:tcW w:w="1559" w:type="dxa"/>
            <w:tcBorders>
              <w:top w:val="single"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0,294***</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[4,956]</w:t>
            </w:r>
          </w:p>
        </w:tc>
        <w:tc>
          <w:tcPr>
            <w:tcW w:w="1559" w:type="dxa"/>
            <w:tcBorders>
              <w:top w:val="single"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0,275***</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[4,956]</w:t>
            </w:r>
          </w:p>
        </w:tc>
      </w:tr>
      <w:tr w:rsidR="001005A0" w:rsidRPr="00807755" w:rsidTr="00E742DB">
        <w:trPr>
          <w:jc w:val="center"/>
        </w:trPr>
        <w:tc>
          <w:tcPr>
            <w:tcW w:w="1626" w:type="dxa"/>
            <w:tcBorders>
              <w:top w:val="single" w:sz="4" w:space="0" w:color="auto"/>
              <w:bottom w:val="dotted" w:sz="4" w:space="0" w:color="auto"/>
            </w:tcBorders>
          </w:tcPr>
          <w:p w:rsidR="001005A0" w:rsidRPr="00807755" w:rsidRDefault="001005A0"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R&amp;DInd</w:t>
            </w:r>
            <w:proofErr w:type="spellEnd"/>
          </w:p>
        </w:tc>
        <w:tc>
          <w:tcPr>
            <w:tcW w:w="1559" w:type="dxa"/>
            <w:tcBorders>
              <w:top w:val="single" w:sz="4" w:space="0" w:color="auto"/>
              <w:bottom w:val="dotted"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0,142*** [3,874]</w:t>
            </w:r>
          </w:p>
        </w:tc>
        <w:tc>
          <w:tcPr>
            <w:tcW w:w="1559" w:type="dxa"/>
            <w:tcBorders>
              <w:top w:val="single" w:sz="4" w:space="0" w:color="auto"/>
              <w:bottom w:val="dotted"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0,152***</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[4,287]</w:t>
            </w:r>
          </w:p>
        </w:tc>
      </w:tr>
      <w:tr w:rsidR="001005A0" w:rsidRPr="00807755" w:rsidTr="00E742DB">
        <w:trPr>
          <w:jc w:val="center"/>
        </w:trPr>
        <w:tc>
          <w:tcPr>
            <w:tcW w:w="1626" w:type="dxa"/>
            <w:tcBorders>
              <w:top w:val="single" w:sz="4" w:space="0" w:color="auto"/>
              <w:bottom w:val="single" w:sz="4" w:space="0" w:color="auto"/>
            </w:tcBorders>
          </w:tcPr>
          <w:p w:rsidR="001005A0" w:rsidRPr="00807755" w:rsidRDefault="001005A0"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R&amp;DUniv</w:t>
            </w:r>
            <w:proofErr w:type="spellEnd"/>
          </w:p>
        </w:tc>
        <w:tc>
          <w:tcPr>
            <w:tcW w:w="1559" w:type="dxa"/>
            <w:tcBorders>
              <w:top w:val="single"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0,478***</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[6,354]</w:t>
            </w:r>
          </w:p>
        </w:tc>
        <w:tc>
          <w:tcPr>
            <w:tcW w:w="1559" w:type="dxa"/>
            <w:tcBorders>
              <w:top w:val="single"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0,472***</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[6,251]</w:t>
            </w:r>
          </w:p>
        </w:tc>
      </w:tr>
      <w:tr w:rsidR="001005A0" w:rsidRPr="00807755" w:rsidTr="00E742DB">
        <w:trPr>
          <w:jc w:val="center"/>
        </w:trPr>
        <w:tc>
          <w:tcPr>
            <w:tcW w:w="1626" w:type="dxa"/>
            <w:tcBorders>
              <w:top w:val="single" w:sz="4" w:space="0" w:color="auto"/>
              <w:bottom w:val="single" w:sz="4" w:space="0" w:color="auto"/>
            </w:tcBorders>
          </w:tcPr>
          <w:p w:rsidR="001005A0" w:rsidRPr="00807755" w:rsidRDefault="001005A0"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Aglom</w:t>
            </w:r>
            <w:proofErr w:type="spellEnd"/>
          </w:p>
        </w:tc>
        <w:tc>
          <w:tcPr>
            <w:tcW w:w="1559" w:type="dxa"/>
            <w:tcBorders>
              <w:top w:val="single"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0,227**</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[2,608]</w:t>
            </w:r>
          </w:p>
        </w:tc>
        <w:tc>
          <w:tcPr>
            <w:tcW w:w="1559" w:type="dxa"/>
            <w:tcBorders>
              <w:top w:val="single"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0,050</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[0,478]</w:t>
            </w:r>
          </w:p>
        </w:tc>
      </w:tr>
      <w:tr w:rsidR="001005A0" w:rsidRPr="00807755" w:rsidTr="00E742DB">
        <w:trPr>
          <w:jc w:val="center"/>
        </w:trPr>
        <w:tc>
          <w:tcPr>
            <w:tcW w:w="1626" w:type="dxa"/>
            <w:tcBorders>
              <w:top w:val="dotted" w:sz="4" w:space="0" w:color="auto"/>
              <w:bottom w:val="single" w:sz="4" w:space="0" w:color="auto"/>
            </w:tcBorders>
          </w:tcPr>
          <w:p w:rsidR="001005A0" w:rsidRPr="00807755" w:rsidRDefault="001005A0"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-KI</w:t>
            </w:r>
          </w:p>
        </w:tc>
        <w:tc>
          <w:tcPr>
            <w:tcW w:w="1559" w:type="dxa"/>
            <w:tcBorders>
              <w:top w:val="dotted"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3,083***</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[9,928]</w:t>
            </w:r>
          </w:p>
        </w:tc>
        <w:tc>
          <w:tcPr>
            <w:tcW w:w="1559" w:type="dxa"/>
            <w:tcBorders>
              <w:top w:val="dotted"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0,468</w:t>
            </w:r>
          </w:p>
          <w:p w:rsidR="001005A0" w:rsidRPr="00807755" w:rsidRDefault="001005A0" w:rsidP="00E742DB">
            <w:pPr>
              <w:jc w:val="center"/>
              <w:rPr>
                <w:rFonts w:ascii="Times New Roman" w:eastAsia="Times New Roman" w:hAnsi="Times New Roman" w:cs="Times New Roman"/>
                <w:sz w:val="20"/>
                <w:lang w:eastAsia="pt-BR"/>
              </w:rPr>
            </w:pPr>
            <w:r w:rsidRPr="00807755">
              <w:rPr>
                <w:rFonts w:ascii="Times New Roman" w:eastAsia="Times New Roman" w:hAnsi="Times New Roman" w:cs="Times New Roman"/>
                <w:color w:val="000000"/>
                <w:sz w:val="20"/>
                <w:lang w:eastAsia="pt-BR"/>
              </w:rPr>
              <w:t>[0,466]</w:t>
            </w:r>
          </w:p>
        </w:tc>
      </w:tr>
      <w:tr w:rsidR="001005A0" w:rsidRPr="00807755" w:rsidTr="00E742DB">
        <w:trPr>
          <w:jc w:val="center"/>
        </w:trPr>
        <w:tc>
          <w:tcPr>
            <w:tcW w:w="1626" w:type="dxa"/>
            <w:tcBorders>
              <w:top w:val="single" w:sz="4" w:space="0" w:color="auto"/>
              <w:bottom w:val="single" w:sz="4" w:space="0" w:color="auto"/>
            </w:tcBorders>
          </w:tcPr>
          <w:p w:rsidR="001005A0" w:rsidRPr="00807755" w:rsidRDefault="001005A0"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-KI*</w:t>
            </w:r>
            <w:proofErr w:type="spellStart"/>
            <w:r w:rsidRPr="00807755">
              <w:rPr>
                <w:rFonts w:ascii="Times New Roman" w:eastAsia="Times New Roman" w:hAnsi="Times New Roman" w:cs="Times New Roman"/>
                <w:b/>
                <w:color w:val="000000"/>
                <w:sz w:val="20"/>
                <w:lang w:eastAsia="pt-BR"/>
              </w:rPr>
              <w:t>Aglom</w:t>
            </w:r>
            <w:proofErr w:type="spellEnd"/>
          </w:p>
        </w:tc>
        <w:tc>
          <w:tcPr>
            <w:tcW w:w="1559" w:type="dxa"/>
            <w:tcBorders>
              <w:top w:val="single"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w:t>
            </w:r>
          </w:p>
        </w:tc>
        <w:tc>
          <w:tcPr>
            <w:tcW w:w="1559" w:type="dxa"/>
            <w:tcBorders>
              <w:top w:val="single" w:sz="4" w:space="0" w:color="auto"/>
              <w:bottom w:val="single" w:sz="4" w:space="0" w:color="auto"/>
            </w:tcBorders>
            <w:vAlign w:val="center"/>
          </w:tcPr>
          <w:p w:rsidR="001005A0" w:rsidRPr="00807755" w:rsidRDefault="001005A0" w:rsidP="00E742DB">
            <w:pPr>
              <w:jc w:val="center"/>
              <w:rPr>
                <w:rFonts w:ascii="Times New Roman" w:eastAsia="Times New Roman" w:hAnsi="Times New Roman" w:cs="Times New Roman"/>
                <w:sz w:val="20"/>
                <w:lang w:eastAsia="pt-BR"/>
              </w:rPr>
            </w:pPr>
            <w:r w:rsidRPr="00807755">
              <w:rPr>
                <w:rFonts w:ascii="Times New Roman" w:eastAsia="Times New Roman" w:hAnsi="Times New Roman" w:cs="Times New Roman"/>
                <w:sz w:val="20"/>
                <w:lang w:eastAsia="pt-BR"/>
              </w:rPr>
              <w:t>1,622**</w:t>
            </w:r>
          </w:p>
          <w:p w:rsidR="001005A0" w:rsidRPr="00807755" w:rsidRDefault="001005A0" w:rsidP="00E742DB">
            <w:pPr>
              <w:jc w:val="center"/>
              <w:rPr>
                <w:rFonts w:ascii="Times New Roman" w:eastAsia="Times New Roman" w:hAnsi="Times New Roman" w:cs="Times New Roman"/>
                <w:color w:val="FF0000"/>
                <w:sz w:val="20"/>
                <w:lang w:eastAsia="pt-BR"/>
              </w:rPr>
            </w:pPr>
            <w:r w:rsidRPr="00807755">
              <w:rPr>
                <w:rFonts w:ascii="Times New Roman" w:eastAsia="Times New Roman" w:hAnsi="Times New Roman" w:cs="Times New Roman"/>
                <w:sz w:val="20"/>
                <w:lang w:eastAsia="pt-BR"/>
              </w:rPr>
              <w:t>[2,677]</w:t>
            </w:r>
          </w:p>
        </w:tc>
      </w:tr>
      <w:tr w:rsidR="001005A0" w:rsidRPr="00807755" w:rsidTr="00E742DB">
        <w:trPr>
          <w:jc w:val="center"/>
        </w:trPr>
        <w:tc>
          <w:tcPr>
            <w:tcW w:w="1626" w:type="dxa"/>
          </w:tcPr>
          <w:p w:rsidR="001005A0" w:rsidRPr="00807755" w:rsidRDefault="001005A0" w:rsidP="00E742DB">
            <w:pPr>
              <w:jc w:val="center"/>
              <w:rPr>
                <w:rFonts w:ascii="Times New Roman" w:eastAsia="Times New Roman" w:hAnsi="Times New Roman" w:cs="Times New Roman"/>
                <w:b/>
                <w:color w:val="000000"/>
                <w:sz w:val="20"/>
                <w:lang w:eastAsia="pt-BR"/>
              </w:rPr>
            </w:pPr>
            <w:proofErr w:type="spellStart"/>
            <w:proofErr w:type="gramStart"/>
            <w:r w:rsidRPr="00807755">
              <w:rPr>
                <w:rFonts w:ascii="Times New Roman" w:eastAsia="Times New Roman" w:hAnsi="Times New Roman" w:cs="Times New Roman"/>
                <w:b/>
                <w:color w:val="000000"/>
                <w:sz w:val="20"/>
                <w:lang w:eastAsia="pt-BR"/>
              </w:rPr>
              <w:t>ShrInd</w:t>
            </w:r>
            <w:proofErr w:type="spellEnd"/>
            <w:proofErr w:type="gramEnd"/>
          </w:p>
        </w:tc>
        <w:tc>
          <w:tcPr>
            <w:tcW w:w="1559" w:type="dxa"/>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9,533***</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[9,240]</w:t>
            </w:r>
          </w:p>
        </w:tc>
        <w:tc>
          <w:tcPr>
            <w:tcW w:w="1559" w:type="dxa"/>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9,531***</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[9,257]</w:t>
            </w:r>
          </w:p>
        </w:tc>
      </w:tr>
      <w:tr w:rsidR="001005A0" w:rsidRPr="00807755" w:rsidTr="00E742DB">
        <w:trPr>
          <w:jc w:val="center"/>
        </w:trPr>
        <w:tc>
          <w:tcPr>
            <w:tcW w:w="1626" w:type="dxa"/>
          </w:tcPr>
          <w:p w:rsidR="001005A0" w:rsidRPr="00807755" w:rsidRDefault="001005A0"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Sec</w:t>
            </w:r>
            <w:proofErr w:type="spellEnd"/>
          </w:p>
        </w:tc>
        <w:tc>
          <w:tcPr>
            <w:tcW w:w="1559" w:type="dxa"/>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3,476***</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[4,571]</w:t>
            </w:r>
          </w:p>
        </w:tc>
        <w:tc>
          <w:tcPr>
            <w:tcW w:w="1559" w:type="dxa"/>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3,055***</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[3,923]</w:t>
            </w:r>
          </w:p>
        </w:tc>
      </w:tr>
      <w:tr w:rsidR="001005A0" w:rsidRPr="00807755" w:rsidTr="00E742DB">
        <w:trPr>
          <w:jc w:val="center"/>
        </w:trPr>
        <w:tc>
          <w:tcPr>
            <w:tcW w:w="1626" w:type="dxa"/>
          </w:tcPr>
          <w:p w:rsidR="001005A0" w:rsidRPr="00807755" w:rsidRDefault="001005A0"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Metro</w:t>
            </w:r>
          </w:p>
        </w:tc>
        <w:tc>
          <w:tcPr>
            <w:tcW w:w="1559" w:type="dxa"/>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2,563***</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[4,531]</w:t>
            </w:r>
          </w:p>
        </w:tc>
        <w:tc>
          <w:tcPr>
            <w:tcW w:w="1559" w:type="dxa"/>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2,897***</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[5,253]</w:t>
            </w:r>
          </w:p>
        </w:tc>
      </w:tr>
      <w:tr w:rsidR="001005A0" w:rsidRPr="00807755" w:rsidTr="00E742DB">
        <w:trPr>
          <w:jc w:val="center"/>
        </w:trPr>
        <w:tc>
          <w:tcPr>
            <w:tcW w:w="1626" w:type="dxa"/>
            <w:tcBorders>
              <w:bottom w:val="single" w:sz="4" w:space="0" w:color="auto"/>
            </w:tcBorders>
          </w:tcPr>
          <w:p w:rsidR="001005A0" w:rsidRPr="00807755" w:rsidRDefault="001005A0"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N</w:t>
            </w:r>
            <w:r w:rsidR="0009329C">
              <w:rPr>
                <w:rFonts w:ascii="Times New Roman" w:eastAsia="Times New Roman" w:hAnsi="Times New Roman" w:cs="Times New Roman"/>
                <w:b/>
                <w:color w:val="000000"/>
                <w:sz w:val="20"/>
                <w:lang w:eastAsia="pt-BR"/>
              </w:rPr>
              <w:t>NE</w:t>
            </w:r>
          </w:p>
        </w:tc>
        <w:tc>
          <w:tcPr>
            <w:tcW w:w="1559" w:type="dxa"/>
            <w:tcBorders>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-1,156***</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[-3,475]</w:t>
            </w:r>
          </w:p>
        </w:tc>
        <w:tc>
          <w:tcPr>
            <w:tcW w:w="1559" w:type="dxa"/>
            <w:tcBorders>
              <w:bottom w:val="single" w:sz="4" w:space="0" w:color="auto"/>
            </w:tcBorders>
            <w:vAlign w:val="center"/>
          </w:tcPr>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-1,273***</w:t>
            </w:r>
          </w:p>
          <w:p w:rsidR="001005A0" w:rsidRPr="00807755" w:rsidRDefault="001005A0" w:rsidP="00E742DB">
            <w:pPr>
              <w:jc w:val="center"/>
              <w:rPr>
                <w:rFonts w:ascii="Times New Roman" w:eastAsia="Times New Roman" w:hAnsi="Times New Roman" w:cs="Times New Roman"/>
                <w:color w:val="000000"/>
                <w:sz w:val="20"/>
                <w:lang w:eastAsia="pt-BR"/>
              </w:rPr>
            </w:pPr>
            <w:r w:rsidRPr="00807755">
              <w:rPr>
                <w:rFonts w:ascii="Times New Roman" w:eastAsia="Times New Roman" w:hAnsi="Times New Roman" w:cs="Times New Roman"/>
                <w:color w:val="000000"/>
                <w:sz w:val="20"/>
                <w:lang w:eastAsia="pt-BR"/>
              </w:rPr>
              <w:t>[-3,818]</w:t>
            </w:r>
          </w:p>
        </w:tc>
      </w:tr>
    </w:tbl>
    <w:p w:rsidR="001005A0" w:rsidRPr="00807755" w:rsidRDefault="001005A0" w:rsidP="001005A0">
      <w:pPr>
        <w:spacing w:after="0" w:line="240" w:lineRule="auto"/>
        <w:jc w:val="center"/>
        <w:rPr>
          <w:rFonts w:ascii="Times New Roman" w:eastAsia="Times New Roman" w:hAnsi="Times New Roman" w:cs="Times New Roman"/>
          <w:color w:val="000000"/>
          <w:sz w:val="20"/>
          <w:szCs w:val="24"/>
          <w:lang w:val="en-US"/>
        </w:rPr>
      </w:pPr>
      <w:r w:rsidRPr="00807755">
        <w:rPr>
          <w:rFonts w:ascii="Times New Roman" w:eastAsia="Times New Roman" w:hAnsi="Times New Roman" w:cs="Times New Roman"/>
          <w:color w:val="000000"/>
          <w:sz w:val="20"/>
          <w:szCs w:val="24"/>
          <w:lang w:val="en-US"/>
        </w:rPr>
        <w:t xml:space="preserve">*** </w:t>
      </w:r>
      <w:proofErr w:type="gramStart"/>
      <w:r w:rsidRPr="00807755">
        <w:rPr>
          <w:rFonts w:ascii="Times New Roman" w:eastAsia="Times New Roman" w:hAnsi="Times New Roman" w:cs="Times New Roman"/>
          <w:color w:val="000000"/>
          <w:sz w:val="20"/>
          <w:szCs w:val="24"/>
          <w:lang w:val="en-US"/>
        </w:rPr>
        <w:t>p</w:t>
      </w:r>
      <w:proofErr w:type="gramEnd"/>
      <w:r w:rsidRPr="00807755">
        <w:rPr>
          <w:rFonts w:ascii="Times New Roman" w:eastAsia="Times New Roman" w:hAnsi="Times New Roman" w:cs="Times New Roman"/>
          <w:color w:val="000000"/>
          <w:sz w:val="20"/>
          <w:szCs w:val="24"/>
          <w:lang w:val="en-US"/>
        </w:rPr>
        <w:t xml:space="preserve"> &lt; 0.1%; ** p &lt; 1%; * p &lt; 5%;  t-stat in brackets</w:t>
      </w:r>
    </w:p>
    <w:p w:rsidR="001005A0" w:rsidRDefault="001005A0" w:rsidP="008C22A8">
      <w:pPr>
        <w:jc w:val="both"/>
        <w:rPr>
          <w:rFonts w:ascii="Times New Roman" w:hAnsi="Times New Roman" w:cs="Times New Roman"/>
          <w:lang w:val="en-US"/>
        </w:rPr>
      </w:pPr>
    </w:p>
    <w:p w:rsidR="001005A0" w:rsidRPr="001C4B4B" w:rsidRDefault="001005A0" w:rsidP="00A7030A">
      <w:pPr>
        <w:jc w:val="both"/>
        <w:rPr>
          <w:rFonts w:ascii="Times New Roman" w:hAnsi="Times New Roman" w:cs="Times New Roman"/>
          <w:sz w:val="24"/>
          <w:lang w:val="en-US"/>
        </w:rPr>
      </w:pPr>
      <w:r w:rsidRPr="001C4B4B">
        <w:rPr>
          <w:rFonts w:ascii="Times New Roman" w:hAnsi="Times New Roman" w:cs="Times New Roman"/>
          <w:sz w:val="24"/>
          <w:lang w:val="en-US"/>
        </w:rPr>
        <w:t>As expected, the inversion of KI causes a reversal of the sign of the index of specialization or diversification</w:t>
      </w:r>
      <w:r w:rsidR="001C4B4B">
        <w:rPr>
          <w:rFonts w:ascii="Times New Roman" w:hAnsi="Times New Roman" w:cs="Times New Roman"/>
          <w:sz w:val="24"/>
          <w:lang w:val="en-US"/>
        </w:rPr>
        <w:t xml:space="preserve"> and others </w:t>
      </w:r>
      <w:r w:rsidRPr="001C4B4B">
        <w:rPr>
          <w:rFonts w:ascii="Times New Roman" w:hAnsi="Times New Roman" w:cs="Times New Roman"/>
          <w:sz w:val="24"/>
          <w:lang w:val="en-US"/>
        </w:rPr>
        <w:t xml:space="preserve">coefficients are similar to the </w:t>
      </w:r>
      <w:r w:rsidR="001C4B4B">
        <w:rPr>
          <w:rFonts w:ascii="Times New Roman" w:hAnsi="Times New Roman" w:cs="Times New Roman"/>
          <w:sz w:val="24"/>
          <w:lang w:val="en-US"/>
        </w:rPr>
        <w:t xml:space="preserve">original </w:t>
      </w:r>
      <w:r w:rsidRPr="001C4B4B">
        <w:rPr>
          <w:rFonts w:ascii="Times New Roman" w:hAnsi="Times New Roman" w:cs="Times New Roman"/>
          <w:sz w:val="24"/>
          <w:lang w:val="en-US"/>
        </w:rPr>
        <w:t xml:space="preserve">model. </w:t>
      </w:r>
      <w:r w:rsidR="001C4B4B">
        <w:rPr>
          <w:rFonts w:ascii="Times New Roman" w:hAnsi="Times New Roman" w:cs="Times New Roman"/>
          <w:sz w:val="24"/>
          <w:lang w:val="en-US"/>
        </w:rPr>
        <w:t>In the final model, t</w:t>
      </w:r>
      <w:r w:rsidRPr="001C4B4B">
        <w:rPr>
          <w:rFonts w:ascii="Times New Roman" w:hAnsi="Times New Roman" w:cs="Times New Roman"/>
          <w:sz w:val="24"/>
          <w:lang w:val="en-US"/>
        </w:rPr>
        <w:t xml:space="preserve">he interaction term </w:t>
      </w:r>
      <w:r w:rsidR="001C4B4B">
        <w:rPr>
          <w:rFonts w:ascii="Times New Roman" w:hAnsi="Times New Roman" w:cs="Times New Roman"/>
          <w:sz w:val="24"/>
          <w:lang w:val="en-US"/>
        </w:rPr>
        <w:t>of agglomeration and diversification (</w:t>
      </w:r>
      <w:r w:rsidR="00807755" w:rsidRPr="001C4B4B">
        <w:rPr>
          <w:rFonts w:ascii="Times New Roman" w:hAnsi="Times New Roman" w:cs="Times New Roman"/>
          <w:sz w:val="24"/>
          <w:lang w:val="en-US"/>
        </w:rPr>
        <w:t>-</w:t>
      </w:r>
      <w:r w:rsidRPr="001C4B4B">
        <w:rPr>
          <w:rFonts w:ascii="Times New Roman" w:hAnsi="Times New Roman" w:cs="Times New Roman"/>
          <w:sz w:val="24"/>
          <w:lang w:val="en-US"/>
        </w:rPr>
        <w:t>KI</w:t>
      </w:r>
      <w:r w:rsidR="00807755" w:rsidRPr="001C4B4B">
        <w:rPr>
          <w:rFonts w:ascii="Times New Roman" w:hAnsi="Times New Roman" w:cs="Times New Roman"/>
          <w:sz w:val="24"/>
          <w:lang w:val="en-US"/>
        </w:rPr>
        <w:t xml:space="preserve"> *</w:t>
      </w:r>
      <w:r w:rsidRPr="001C4B4B">
        <w:rPr>
          <w:rFonts w:ascii="Times New Roman" w:hAnsi="Times New Roman" w:cs="Times New Roman"/>
          <w:sz w:val="24"/>
          <w:lang w:val="en-US"/>
        </w:rPr>
        <w:t xml:space="preserve"> </w:t>
      </w:r>
      <w:proofErr w:type="spellStart"/>
      <w:r w:rsidRPr="001C4B4B">
        <w:rPr>
          <w:rFonts w:ascii="Times New Roman" w:hAnsi="Times New Roman" w:cs="Times New Roman"/>
          <w:sz w:val="24"/>
          <w:lang w:val="en-US"/>
        </w:rPr>
        <w:t>Aglom</w:t>
      </w:r>
      <w:proofErr w:type="spellEnd"/>
      <w:r w:rsidRPr="001C4B4B">
        <w:rPr>
          <w:rFonts w:ascii="Times New Roman" w:hAnsi="Times New Roman" w:cs="Times New Roman"/>
          <w:sz w:val="24"/>
          <w:lang w:val="en-US"/>
        </w:rPr>
        <w:t xml:space="preserve">) </w:t>
      </w:r>
      <w:r w:rsidR="001C4B4B">
        <w:rPr>
          <w:rFonts w:ascii="Times New Roman" w:hAnsi="Times New Roman" w:cs="Times New Roman"/>
          <w:sz w:val="24"/>
          <w:lang w:val="en-US"/>
        </w:rPr>
        <w:t xml:space="preserve">the interaction term is </w:t>
      </w:r>
      <w:r w:rsidR="001C4B4B" w:rsidRPr="001C4B4B">
        <w:rPr>
          <w:rFonts w:ascii="Times New Roman" w:hAnsi="Times New Roman" w:cs="Times New Roman"/>
          <w:sz w:val="24"/>
          <w:lang w:val="en-US"/>
        </w:rPr>
        <w:t xml:space="preserve">positive and significant, suggesting that the density of the regions and diversification have </w:t>
      </w:r>
      <w:r w:rsidR="001C4B4B" w:rsidRPr="001C4B4B">
        <w:rPr>
          <w:rFonts w:ascii="Times New Roman" w:hAnsi="Times New Roman" w:cs="Times New Roman"/>
          <w:sz w:val="24"/>
          <w:lang w:val="en-US"/>
        </w:rPr>
        <w:lastRenderedPageBreak/>
        <w:t>significant and positive effects on innovation only when occurring concomitantly.</w:t>
      </w:r>
      <w:r w:rsidR="00A7030A">
        <w:rPr>
          <w:rFonts w:ascii="Times New Roman" w:hAnsi="Times New Roman" w:cs="Times New Roman"/>
          <w:sz w:val="24"/>
          <w:lang w:val="en-US"/>
        </w:rPr>
        <w:t xml:space="preserve"> In this model, the </w:t>
      </w:r>
      <w:r w:rsidRPr="001C4B4B">
        <w:rPr>
          <w:rFonts w:ascii="Times New Roman" w:hAnsi="Times New Roman" w:cs="Times New Roman"/>
          <w:sz w:val="24"/>
          <w:lang w:val="en-US"/>
        </w:rPr>
        <w:t>diversification</w:t>
      </w:r>
      <w:r w:rsidR="001C4B4B">
        <w:rPr>
          <w:rFonts w:ascii="Times New Roman" w:hAnsi="Times New Roman" w:cs="Times New Roman"/>
          <w:sz w:val="24"/>
          <w:lang w:val="en-US"/>
        </w:rPr>
        <w:t xml:space="preserve"> and agglomeration</w:t>
      </w:r>
      <w:r w:rsidRPr="001C4B4B">
        <w:rPr>
          <w:rFonts w:ascii="Times New Roman" w:hAnsi="Times New Roman" w:cs="Times New Roman"/>
          <w:sz w:val="24"/>
          <w:lang w:val="en-US"/>
        </w:rPr>
        <w:t xml:space="preserve"> </w:t>
      </w:r>
      <w:r w:rsidR="00807755" w:rsidRPr="001C4B4B">
        <w:rPr>
          <w:rFonts w:ascii="Times New Roman" w:hAnsi="Times New Roman" w:cs="Times New Roman"/>
          <w:i/>
          <w:sz w:val="24"/>
          <w:lang w:val="en-US"/>
        </w:rPr>
        <w:t>per se</w:t>
      </w:r>
      <w:r w:rsidR="00807755" w:rsidRPr="001C4B4B">
        <w:rPr>
          <w:rFonts w:ascii="Times New Roman" w:hAnsi="Times New Roman" w:cs="Times New Roman"/>
          <w:sz w:val="24"/>
          <w:lang w:val="en-US"/>
        </w:rPr>
        <w:t xml:space="preserve"> </w:t>
      </w:r>
      <w:r w:rsidR="00A7030A">
        <w:rPr>
          <w:rFonts w:ascii="Times New Roman" w:hAnsi="Times New Roman" w:cs="Times New Roman"/>
          <w:sz w:val="24"/>
          <w:lang w:val="en-US"/>
        </w:rPr>
        <w:t>are not significant</w:t>
      </w:r>
      <w:r w:rsidRPr="001C4B4B">
        <w:rPr>
          <w:rFonts w:ascii="Times New Roman" w:hAnsi="Times New Roman" w:cs="Times New Roman"/>
          <w:sz w:val="24"/>
          <w:lang w:val="en-US"/>
        </w:rPr>
        <w:t>, although the</w:t>
      </w:r>
      <w:r w:rsidR="00807755" w:rsidRPr="001C4B4B">
        <w:rPr>
          <w:rFonts w:ascii="Times New Roman" w:hAnsi="Times New Roman" w:cs="Times New Roman"/>
          <w:sz w:val="24"/>
          <w:lang w:val="en-US"/>
        </w:rPr>
        <w:t>y maintain their initial signal</w:t>
      </w:r>
      <w:r w:rsidRPr="001C4B4B">
        <w:rPr>
          <w:rFonts w:ascii="Times New Roman" w:hAnsi="Times New Roman" w:cs="Times New Roman"/>
          <w:sz w:val="24"/>
          <w:lang w:val="en-US"/>
        </w:rPr>
        <w:t>. Al</w:t>
      </w:r>
      <w:r w:rsidR="00807755" w:rsidRPr="001C4B4B">
        <w:rPr>
          <w:rFonts w:ascii="Times New Roman" w:hAnsi="Times New Roman" w:cs="Times New Roman"/>
          <w:sz w:val="24"/>
          <w:lang w:val="en-US"/>
        </w:rPr>
        <w:t>l other results remain the same</w:t>
      </w:r>
      <w:r w:rsidRPr="001C4B4B">
        <w:rPr>
          <w:rFonts w:ascii="Times New Roman" w:hAnsi="Times New Roman" w:cs="Times New Roman"/>
          <w:sz w:val="24"/>
          <w:lang w:val="en-US"/>
        </w:rPr>
        <w:t>.</w:t>
      </w:r>
    </w:p>
    <w:p w:rsidR="001005A0" w:rsidRPr="001C4B4B" w:rsidRDefault="00A7030A" w:rsidP="001005A0">
      <w:pPr>
        <w:jc w:val="both"/>
        <w:rPr>
          <w:rFonts w:ascii="Times New Roman" w:hAnsi="Times New Roman" w:cs="Times New Roman"/>
          <w:sz w:val="24"/>
          <w:lang w:val="en-US"/>
        </w:rPr>
      </w:pPr>
      <w:r>
        <w:rPr>
          <w:rFonts w:ascii="Times New Roman" w:hAnsi="Times New Roman" w:cs="Times New Roman"/>
          <w:sz w:val="24"/>
          <w:lang w:val="en-US"/>
        </w:rPr>
        <w:t>This find reduce the importance of diversification</w:t>
      </w:r>
      <w:r w:rsidR="001005A0" w:rsidRPr="001C4B4B">
        <w:rPr>
          <w:rFonts w:ascii="Times New Roman" w:hAnsi="Times New Roman" w:cs="Times New Roman"/>
          <w:sz w:val="24"/>
          <w:lang w:val="en-US"/>
        </w:rPr>
        <w:t xml:space="preserve"> and agglomeration per se</w:t>
      </w:r>
      <w:r>
        <w:rPr>
          <w:rFonts w:ascii="Times New Roman" w:hAnsi="Times New Roman" w:cs="Times New Roman"/>
          <w:sz w:val="24"/>
          <w:lang w:val="en-US"/>
        </w:rPr>
        <w:t xml:space="preserve"> but </w:t>
      </w:r>
      <w:r w:rsidR="001005A0" w:rsidRPr="001C4B4B">
        <w:rPr>
          <w:rFonts w:ascii="Times New Roman" w:hAnsi="Times New Roman" w:cs="Times New Roman"/>
          <w:sz w:val="24"/>
          <w:lang w:val="en-US"/>
        </w:rPr>
        <w:t xml:space="preserve">reinforce the perception that the </w:t>
      </w:r>
      <w:proofErr w:type="spellStart"/>
      <w:r w:rsidR="001005A0" w:rsidRPr="001C4B4B">
        <w:rPr>
          <w:rFonts w:ascii="Times New Roman" w:hAnsi="Times New Roman" w:cs="Times New Roman"/>
          <w:sz w:val="24"/>
          <w:lang w:val="en-US"/>
        </w:rPr>
        <w:t>Jacobian</w:t>
      </w:r>
      <w:proofErr w:type="spellEnd"/>
      <w:r w:rsidR="001005A0" w:rsidRPr="001C4B4B">
        <w:rPr>
          <w:rFonts w:ascii="Times New Roman" w:hAnsi="Times New Roman" w:cs="Times New Roman"/>
          <w:sz w:val="24"/>
          <w:lang w:val="en-US"/>
        </w:rPr>
        <w:t xml:space="preserve"> advantages are especially linked to </w:t>
      </w:r>
      <w:r w:rsidR="00807755" w:rsidRPr="001C4B4B">
        <w:rPr>
          <w:rFonts w:ascii="Times New Roman" w:hAnsi="Times New Roman" w:cs="Times New Roman"/>
          <w:sz w:val="24"/>
          <w:lang w:val="en-US"/>
        </w:rPr>
        <w:t xml:space="preserve">major </w:t>
      </w:r>
      <w:r w:rsidR="0071097E">
        <w:rPr>
          <w:rFonts w:ascii="Times New Roman" w:hAnsi="Times New Roman" w:cs="Times New Roman"/>
          <w:sz w:val="24"/>
          <w:lang w:val="en-US"/>
        </w:rPr>
        <w:t xml:space="preserve">agglomerated and </w:t>
      </w:r>
      <w:r w:rsidR="0071097E" w:rsidRPr="001C4B4B">
        <w:rPr>
          <w:rFonts w:ascii="Times New Roman" w:hAnsi="Times New Roman" w:cs="Times New Roman"/>
          <w:sz w:val="24"/>
          <w:lang w:val="en-US"/>
        </w:rPr>
        <w:t xml:space="preserve">diversified </w:t>
      </w:r>
      <w:r w:rsidR="00807755" w:rsidRPr="001C4B4B">
        <w:rPr>
          <w:rFonts w:ascii="Times New Roman" w:hAnsi="Times New Roman" w:cs="Times New Roman"/>
          <w:sz w:val="24"/>
          <w:lang w:val="en-US"/>
        </w:rPr>
        <w:t xml:space="preserve">centers </w:t>
      </w:r>
      <w:r w:rsidR="001005A0" w:rsidRPr="001C4B4B">
        <w:rPr>
          <w:rFonts w:ascii="Times New Roman" w:hAnsi="Times New Roman" w:cs="Times New Roman"/>
          <w:sz w:val="24"/>
          <w:lang w:val="en-US"/>
        </w:rPr>
        <w:t xml:space="preserve">as suggested by </w:t>
      </w:r>
      <w:proofErr w:type="spellStart"/>
      <w:r>
        <w:rPr>
          <w:rFonts w:ascii="Times New Roman" w:hAnsi="Times New Roman" w:cs="Times New Roman"/>
          <w:sz w:val="24"/>
          <w:lang w:val="en-US"/>
        </w:rPr>
        <w:t>Storper</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Venables</w:t>
      </w:r>
      <w:proofErr w:type="spellEnd"/>
      <w:r>
        <w:rPr>
          <w:rFonts w:ascii="Times New Roman" w:hAnsi="Times New Roman" w:cs="Times New Roman"/>
          <w:sz w:val="24"/>
          <w:lang w:val="en-US"/>
        </w:rPr>
        <w:t xml:space="preserve"> (2004</w:t>
      </w:r>
      <w:r w:rsidR="00807755" w:rsidRPr="001C4B4B">
        <w:rPr>
          <w:rFonts w:ascii="Times New Roman" w:hAnsi="Times New Roman" w:cs="Times New Roman"/>
          <w:sz w:val="24"/>
          <w:lang w:val="en-US"/>
        </w:rPr>
        <w:t>). Thus</w:t>
      </w:r>
      <w:r w:rsidR="001005A0" w:rsidRPr="001C4B4B">
        <w:rPr>
          <w:rFonts w:ascii="Times New Roman" w:hAnsi="Times New Roman" w:cs="Times New Roman"/>
          <w:sz w:val="24"/>
          <w:lang w:val="en-US"/>
        </w:rPr>
        <w:t xml:space="preserve">, one can point to the diversification and </w:t>
      </w:r>
      <w:r w:rsidR="0071097E">
        <w:rPr>
          <w:rFonts w:ascii="Times New Roman" w:hAnsi="Times New Roman" w:cs="Times New Roman"/>
          <w:sz w:val="24"/>
          <w:lang w:val="en-US"/>
        </w:rPr>
        <w:t>agglomeration</w:t>
      </w:r>
      <w:r w:rsidR="0071097E" w:rsidRPr="001C4B4B">
        <w:rPr>
          <w:rFonts w:ascii="Times New Roman" w:hAnsi="Times New Roman" w:cs="Times New Roman"/>
          <w:sz w:val="24"/>
          <w:lang w:val="en-US"/>
        </w:rPr>
        <w:t xml:space="preserve"> of the regions creates</w:t>
      </w:r>
      <w:r w:rsidR="001005A0" w:rsidRPr="001C4B4B">
        <w:rPr>
          <w:rFonts w:ascii="Times New Roman" w:hAnsi="Times New Roman" w:cs="Times New Roman"/>
          <w:sz w:val="24"/>
          <w:lang w:val="en-US"/>
        </w:rPr>
        <w:t xml:space="preserve"> </w:t>
      </w:r>
      <w:r w:rsidR="0071097E" w:rsidRPr="001C4B4B">
        <w:rPr>
          <w:rFonts w:ascii="Times New Roman" w:hAnsi="Times New Roman" w:cs="Times New Roman"/>
          <w:sz w:val="24"/>
          <w:lang w:val="en-US"/>
        </w:rPr>
        <w:t xml:space="preserve">together </w:t>
      </w:r>
      <w:r w:rsidR="001005A0" w:rsidRPr="001C4B4B">
        <w:rPr>
          <w:rFonts w:ascii="Times New Roman" w:hAnsi="Times New Roman" w:cs="Times New Roman"/>
          <w:sz w:val="24"/>
          <w:lang w:val="en-US"/>
        </w:rPr>
        <w:t xml:space="preserve">these </w:t>
      </w:r>
      <w:r w:rsidR="00807755" w:rsidRPr="001C4B4B">
        <w:rPr>
          <w:rFonts w:ascii="Times New Roman" w:hAnsi="Times New Roman" w:cs="Times New Roman"/>
          <w:sz w:val="24"/>
          <w:lang w:val="en-US"/>
        </w:rPr>
        <w:t xml:space="preserve">local </w:t>
      </w:r>
      <w:r w:rsidR="001005A0" w:rsidRPr="001C4B4B">
        <w:rPr>
          <w:rFonts w:ascii="Times New Roman" w:hAnsi="Times New Roman" w:cs="Times New Roman"/>
          <w:sz w:val="24"/>
          <w:lang w:val="en-US"/>
        </w:rPr>
        <w:t xml:space="preserve">special conditions </w:t>
      </w:r>
      <w:r w:rsidR="0071097E">
        <w:rPr>
          <w:rFonts w:ascii="Times New Roman" w:hAnsi="Times New Roman" w:cs="Times New Roman"/>
          <w:sz w:val="24"/>
          <w:lang w:val="en-US"/>
        </w:rPr>
        <w:t xml:space="preserve">that </w:t>
      </w:r>
      <w:r w:rsidR="001005A0" w:rsidRPr="001C4B4B">
        <w:rPr>
          <w:rFonts w:ascii="Times New Roman" w:hAnsi="Times New Roman" w:cs="Times New Roman"/>
          <w:sz w:val="24"/>
          <w:lang w:val="en-US"/>
        </w:rPr>
        <w:t>provid</w:t>
      </w:r>
      <w:r w:rsidR="00807755" w:rsidRPr="001C4B4B">
        <w:rPr>
          <w:rFonts w:ascii="Times New Roman" w:hAnsi="Times New Roman" w:cs="Times New Roman"/>
          <w:sz w:val="24"/>
          <w:lang w:val="en-US"/>
        </w:rPr>
        <w:t>e higher innovation performance</w:t>
      </w:r>
      <w:r w:rsidR="001005A0" w:rsidRPr="001C4B4B">
        <w:rPr>
          <w:rFonts w:ascii="Times New Roman" w:hAnsi="Times New Roman" w:cs="Times New Roman"/>
          <w:sz w:val="24"/>
          <w:lang w:val="en-US"/>
        </w:rPr>
        <w:t>.</w:t>
      </w:r>
    </w:p>
    <w:p w:rsidR="00E742DB" w:rsidRPr="0071097E" w:rsidRDefault="0071097E" w:rsidP="008C22A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ensure that all results presented above were correct, </w:t>
      </w:r>
      <w:r w:rsidR="00264F8E">
        <w:rPr>
          <w:rFonts w:ascii="Times New Roman" w:hAnsi="Times New Roman" w:cs="Times New Roman"/>
          <w:sz w:val="24"/>
          <w:szCs w:val="24"/>
          <w:lang w:val="en-US"/>
        </w:rPr>
        <w:t xml:space="preserve">others </w:t>
      </w:r>
      <w:r>
        <w:rPr>
          <w:rFonts w:ascii="Times New Roman" w:hAnsi="Times New Roman" w:cs="Times New Roman"/>
          <w:sz w:val="24"/>
          <w:szCs w:val="24"/>
          <w:lang w:val="en-US"/>
        </w:rPr>
        <w:t xml:space="preserve">models were tested. </w:t>
      </w:r>
      <w:r w:rsidR="00264F8E">
        <w:rPr>
          <w:rFonts w:ascii="Times New Roman" w:hAnsi="Times New Roman" w:cs="Times New Roman"/>
          <w:sz w:val="24"/>
          <w:szCs w:val="24"/>
          <w:lang w:val="en-US"/>
        </w:rPr>
        <w:t xml:space="preserve">To avoid influence in the choice of the spatial weight matrix we runt three </w:t>
      </w:r>
      <w:r w:rsidR="00E742DB">
        <w:rPr>
          <w:rFonts w:ascii="Times New Roman" w:hAnsi="Times New Roman" w:cs="Times New Roman"/>
          <w:sz w:val="24"/>
          <w:szCs w:val="24"/>
          <w:lang w:val="en-US"/>
        </w:rPr>
        <w:t>additional</w:t>
      </w:r>
      <w:r w:rsidR="00264F8E">
        <w:rPr>
          <w:rFonts w:ascii="Times New Roman" w:hAnsi="Times New Roman" w:cs="Times New Roman"/>
          <w:sz w:val="24"/>
          <w:szCs w:val="24"/>
          <w:lang w:val="en-US"/>
        </w:rPr>
        <w:t xml:space="preserve"> estimations with different matrix an all inferences remain the same. As stated before, Brazil is a vast country with huge differences regarding economic development. To control this, we runt another model only with the South and Southeast regions and the main results remain the same. Finally, to ensure that our choices in certain variables influence the results, we runt several models with a different variable with a more restrict selection of patents, a different specialization index (</w:t>
      </w:r>
      <w:proofErr w:type="spellStart"/>
      <w:r w:rsidR="00264F8E">
        <w:rPr>
          <w:rFonts w:ascii="Times New Roman" w:hAnsi="Times New Roman" w:cs="Times New Roman"/>
          <w:sz w:val="24"/>
          <w:szCs w:val="24"/>
          <w:lang w:val="en-US"/>
        </w:rPr>
        <w:t>Herfindhal</w:t>
      </w:r>
      <w:proofErr w:type="spellEnd"/>
      <w:r w:rsidR="00264F8E">
        <w:rPr>
          <w:rFonts w:ascii="Times New Roman" w:hAnsi="Times New Roman" w:cs="Times New Roman"/>
          <w:sz w:val="24"/>
          <w:szCs w:val="24"/>
          <w:lang w:val="en-US"/>
        </w:rPr>
        <w:t>-Hirschman index) and different proxy for academic R&amp;D and again main results remain the same.</w:t>
      </w:r>
      <w:r w:rsidR="00E742DB">
        <w:rPr>
          <w:rFonts w:ascii="Times New Roman" w:hAnsi="Times New Roman" w:cs="Times New Roman"/>
          <w:sz w:val="24"/>
          <w:szCs w:val="24"/>
          <w:lang w:val="en-US"/>
        </w:rPr>
        <w:t xml:space="preserve"> The results of these additional models are presented in the Annex B.</w:t>
      </w:r>
    </w:p>
    <w:p w:rsidR="008C22A8" w:rsidRPr="00A7030A" w:rsidRDefault="008C22A8" w:rsidP="008C22A8">
      <w:pPr>
        <w:jc w:val="both"/>
        <w:rPr>
          <w:rFonts w:ascii="Times New Roman" w:hAnsi="Times New Roman" w:cs="Times New Roman"/>
          <w:b/>
          <w:sz w:val="24"/>
          <w:szCs w:val="24"/>
          <w:lang w:val="en-US"/>
        </w:rPr>
      </w:pPr>
      <w:r w:rsidRPr="00A7030A">
        <w:rPr>
          <w:rFonts w:ascii="Times New Roman" w:hAnsi="Times New Roman" w:cs="Times New Roman"/>
          <w:b/>
          <w:sz w:val="24"/>
          <w:szCs w:val="24"/>
          <w:lang w:val="en-US"/>
        </w:rPr>
        <w:t>Conclusions</w:t>
      </w:r>
    </w:p>
    <w:p w:rsidR="00943755" w:rsidRPr="00A7030A" w:rsidRDefault="008C22A8" w:rsidP="008C22A8">
      <w:pPr>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 xml:space="preserve">This </w:t>
      </w:r>
      <w:r w:rsidR="006936A4" w:rsidRPr="00A7030A">
        <w:rPr>
          <w:rFonts w:ascii="Times New Roman" w:hAnsi="Times New Roman" w:cs="Times New Roman"/>
          <w:sz w:val="24"/>
          <w:szCs w:val="24"/>
          <w:lang w:val="en-US"/>
        </w:rPr>
        <w:t xml:space="preserve">paper </w:t>
      </w:r>
      <w:r w:rsidR="005922F5">
        <w:rPr>
          <w:rFonts w:ascii="Times New Roman" w:hAnsi="Times New Roman" w:cs="Times New Roman"/>
          <w:sz w:val="24"/>
          <w:szCs w:val="24"/>
          <w:lang w:val="en-US"/>
        </w:rPr>
        <w:t xml:space="preserve">findings shows </w:t>
      </w:r>
      <w:r w:rsidRPr="00A7030A">
        <w:rPr>
          <w:rFonts w:ascii="Times New Roman" w:hAnsi="Times New Roman" w:cs="Times New Roman"/>
          <w:sz w:val="24"/>
          <w:szCs w:val="24"/>
          <w:lang w:val="en-US"/>
        </w:rPr>
        <w:t xml:space="preserve">that local industry and university </w:t>
      </w:r>
      <w:r w:rsidR="006936A4" w:rsidRPr="00A7030A">
        <w:rPr>
          <w:rFonts w:ascii="Times New Roman" w:hAnsi="Times New Roman" w:cs="Times New Roman"/>
          <w:sz w:val="24"/>
          <w:szCs w:val="24"/>
          <w:lang w:val="en-US"/>
        </w:rPr>
        <w:t xml:space="preserve">R&amp;D </w:t>
      </w:r>
      <w:r w:rsidR="005922F5" w:rsidRPr="00A7030A">
        <w:rPr>
          <w:rFonts w:ascii="Times New Roman" w:hAnsi="Times New Roman" w:cs="Times New Roman"/>
          <w:sz w:val="24"/>
          <w:szCs w:val="24"/>
          <w:lang w:val="en-US"/>
        </w:rPr>
        <w:t xml:space="preserve">efforts </w:t>
      </w:r>
      <w:r w:rsidRPr="00A7030A">
        <w:rPr>
          <w:rFonts w:ascii="Times New Roman" w:hAnsi="Times New Roman" w:cs="Times New Roman"/>
          <w:sz w:val="24"/>
          <w:szCs w:val="24"/>
          <w:lang w:val="en-US"/>
        </w:rPr>
        <w:t xml:space="preserve">have a positive impact on innovation performance of regions. Furthermore, </w:t>
      </w:r>
      <w:r w:rsidR="005922F5">
        <w:rPr>
          <w:rFonts w:ascii="Times New Roman" w:hAnsi="Times New Roman" w:cs="Times New Roman"/>
          <w:sz w:val="24"/>
          <w:szCs w:val="24"/>
          <w:lang w:val="en-US"/>
        </w:rPr>
        <w:t xml:space="preserve">model results presents </w:t>
      </w:r>
      <w:r w:rsidR="00FC09E3" w:rsidRPr="00A7030A">
        <w:rPr>
          <w:rFonts w:ascii="Times New Roman" w:hAnsi="Times New Roman" w:cs="Times New Roman"/>
          <w:sz w:val="24"/>
          <w:szCs w:val="24"/>
          <w:lang w:val="en-US"/>
        </w:rPr>
        <w:t xml:space="preserve">an </w:t>
      </w:r>
      <w:r w:rsidRPr="00A7030A">
        <w:rPr>
          <w:rFonts w:ascii="Times New Roman" w:hAnsi="Times New Roman" w:cs="Times New Roman"/>
          <w:sz w:val="24"/>
          <w:szCs w:val="24"/>
          <w:lang w:val="en-US"/>
        </w:rPr>
        <w:t>impact of spati</w:t>
      </w:r>
      <w:r w:rsidR="006936A4" w:rsidRPr="00A7030A">
        <w:rPr>
          <w:rFonts w:ascii="Times New Roman" w:hAnsi="Times New Roman" w:cs="Times New Roman"/>
          <w:sz w:val="24"/>
          <w:szCs w:val="24"/>
          <w:lang w:val="en-US"/>
        </w:rPr>
        <w:t xml:space="preserve">al spillovers from </w:t>
      </w:r>
      <w:r w:rsidRPr="00A7030A">
        <w:rPr>
          <w:rFonts w:ascii="Times New Roman" w:hAnsi="Times New Roman" w:cs="Times New Roman"/>
          <w:sz w:val="24"/>
          <w:szCs w:val="24"/>
          <w:lang w:val="en-US"/>
        </w:rPr>
        <w:t>neighboring regions</w:t>
      </w:r>
      <w:r w:rsidR="002E0142" w:rsidRPr="00A7030A">
        <w:rPr>
          <w:rFonts w:ascii="Times New Roman" w:hAnsi="Times New Roman" w:cs="Times New Roman"/>
          <w:sz w:val="24"/>
          <w:szCs w:val="24"/>
          <w:lang w:val="en-US"/>
        </w:rPr>
        <w:t xml:space="preserve"> </w:t>
      </w:r>
      <w:r w:rsidR="00F5236B" w:rsidRPr="00A7030A">
        <w:rPr>
          <w:rFonts w:ascii="Times New Roman" w:hAnsi="Times New Roman" w:cs="Times New Roman"/>
          <w:sz w:val="24"/>
          <w:szCs w:val="24"/>
          <w:lang w:val="en-US"/>
        </w:rPr>
        <w:t xml:space="preserve">with higher patent levels and it </w:t>
      </w:r>
      <w:r w:rsidRPr="00A7030A">
        <w:rPr>
          <w:rFonts w:ascii="Times New Roman" w:hAnsi="Times New Roman" w:cs="Times New Roman"/>
          <w:sz w:val="24"/>
          <w:szCs w:val="24"/>
          <w:lang w:val="en-US"/>
        </w:rPr>
        <w:t xml:space="preserve">appears </w:t>
      </w:r>
      <w:r w:rsidR="00F5236B" w:rsidRPr="00A7030A">
        <w:rPr>
          <w:rFonts w:ascii="Times New Roman" w:hAnsi="Times New Roman" w:cs="Times New Roman"/>
          <w:sz w:val="24"/>
          <w:szCs w:val="24"/>
          <w:lang w:val="en-US"/>
        </w:rPr>
        <w:t xml:space="preserve">that local </w:t>
      </w:r>
      <w:r w:rsidRPr="00A7030A">
        <w:rPr>
          <w:rFonts w:ascii="Times New Roman" w:hAnsi="Times New Roman" w:cs="Times New Roman"/>
          <w:sz w:val="24"/>
          <w:szCs w:val="24"/>
          <w:lang w:val="en-US"/>
        </w:rPr>
        <w:t>companies can take advantage of</w:t>
      </w:r>
      <w:r w:rsidR="00F5236B" w:rsidRPr="00A7030A">
        <w:rPr>
          <w:rFonts w:ascii="Times New Roman" w:hAnsi="Times New Roman" w:cs="Times New Roman"/>
          <w:sz w:val="24"/>
          <w:szCs w:val="24"/>
          <w:lang w:val="en-US"/>
        </w:rPr>
        <w:t xml:space="preserve"> </w:t>
      </w:r>
      <w:proofErr w:type="gramStart"/>
      <w:r w:rsidR="00F5236B" w:rsidRPr="00A7030A">
        <w:rPr>
          <w:rFonts w:ascii="Times New Roman" w:hAnsi="Times New Roman" w:cs="Times New Roman"/>
          <w:sz w:val="24"/>
          <w:szCs w:val="24"/>
          <w:lang w:val="en-US"/>
        </w:rPr>
        <w:t>these</w:t>
      </w:r>
      <w:proofErr w:type="gramEnd"/>
      <w:r w:rsidR="00F5236B" w:rsidRPr="00A7030A">
        <w:rPr>
          <w:rFonts w:ascii="Times New Roman" w:hAnsi="Times New Roman" w:cs="Times New Roman"/>
          <w:sz w:val="24"/>
          <w:szCs w:val="24"/>
          <w:lang w:val="en-US"/>
        </w:rPr>
        <w:t xml:space="preserve"> proximity</w:t>
      </w:r>
      <w:r w:rsidRPr="00A7030A">
        <w:rPr>
          <w:rFonts w:ascii="Times New Roman" w:hAnsi="Times New Roman" w:cs="Times New Roman"/>
          <w:sz w:val="24"/>
          <w:szCs w:val="24"/>
          <w:lang w:val="en-US"/>
        </w:rPr>
        <w:t>. Finally, we noticed an important role in the agglomeration of innovation regions and localities of the most diversified industrial point of view have better innovative performance</w:t>
      </w:r>
      <w:r w:rsidR="008C7291" w:rsidRPr="00A7030A">
        <w:rPr>
          <w:rFonts w:ascii="Times New Roman" w:hAnsi="Times New Roman" w:cs="Times New Roman"/>
          <w:sz w:val="24"/>
          <w:szCs w:val="24"/>
          <w:lang w:val="en-US"/>
        </w:rPr>
        <w:t>.</w:t>
      </w:r>
    </w:p>
    <w:p w:rsidR="008011B7" w:rsidRPr="00A7030A" w:rsidRDefault="006936A4" w:rsidP="005102B9">
      <w:pPr>
        <w:rPr>
          <w:rFonts w:ascii="Times New Roman" w:hAnsi="Times New Roman" w:cs="Times New Roman"/>
          <w:b/>
          <w:sz w:val="24"/>
          <w:szCs w:val="24"/>
        </w:rPr>
      </w:pPr>
      <w:r w:rsidRPr="00A7030A">
        <w:rPr>
          <w:rFonts w:ascii="Times New Roman" w:hAnsi="Times New Roman" w:cs="Times New Roman"/>
          <w:b/>
          <w:sz w:val="24"/>
          <w:szCs w:val="24"/>
          <w:lang w:val="en-US"/>
        </w:rPr>
        <w:t>Bibliography</w:t>
      </w:r>
    </w:p>
    <w:p w:rsidR="00FB46A3" w:rsidRPr="00A7030A" w:rsidRDefault="00FB46A3" w:rsidP="00C06971">
      <w:pPr>
        <w:spacing w:after="120" w:line="240" w:lineRule="auto"/>
        <w:jc w:val="both"/>
        <w:rPr>
          <w:rFonts w:ascii="Times New Roman" w:hAnsi="Times New Roman" w:cs="Times New Roman"/>
          <w:sz w:val="24"/>
          <w:szCs w:val="24"/>
        </w:rPr>
      </w:pPr>
      <w:proofErr w:type="gramStart"/>
      <w:r w:rsidRPr="00A7030A">
        <w:rPr>
          <w:rFonts w:ascii="Times New Roman" w:hAnsi="Times New Roman" w:cs="Times New Roman"/>
          <w:sz w:val="24"/>
          <w:szCs w:val="24"/>
          <w:lang w:val="en-US"/>
        </w:rPr>
        <w:t>ACS, Z. J., AUDRETSCH, D.B. &amp; FELDMAN, M. P. (1994).</w:t>
      </w:r>
      <w:proofErr w:type="gramEnd"/>
      <w:r w:rsidRPr="00A7030A">
        <w:rPr>
          <w:rFonts w:ascii="Times New Roman" w:hAnsi="Times New Roman" w:cs="Times New Roman"/>
          <w:sz w:val="24"/>
          <w:szCs w:val="24"/>
          <w:lang w:val="en-US"/>
        </w:rPr>
        <w:t xml:space="preserve"> </w:t>
      </w:r>
      <w:proofErr w:type="gramStart"/>
      <w:r w:rsidRPr="00A7030A">
        <w:rPr>
          <w:rFonts w:ascii="Times New Roman" w:hAnsi="Times New Roman" w:cs="Times New Roman"/>
          <w:sz w:val="24"/>
          <w:szCs w:val="24"/>
          <w:lang w:val="en-US"/>
        </w:rPr>
        <w:t>R&amp;D Spillovers and Receipt Firm Size.</w:t>
      </w:r>
      <w:proofErr w:type="gramEnd"/>
      <w:r w:rsidRPr="00A7030A">
        <w:rPr>
          <w:rFonts w:ascii="Times New Roman" w:hAnsi="Times New Roman" w:cs="Times New Roman"/>
          <w:sz w:val="24"/>
          <w:szCs w:val="24"/>
          <w:lang w:val="en-US"/>
        </w:rPr>
        <w:t xml:space="preserve"> </w:t>
      </w:r>
      <w:proofErr w:type="spellStart"/>
      <w:r w:rsidRPr="00A7030A">
        <w:rPr>
          <w:rFonts w:ascii="Times New Roman" w:hAnsi="Times New Roman" w:cs="Times New Roman"/>
          <w:sz w:val="24"/>
          <w:szCs w:val="24"/>
        </w:rPr>
        <w:t>Review</w:t>
      </w:r>
      <w:proofErr w:type="spellEnd"/>
      <w:r w:rsidRPr="00A7030A">
        <w:rPr>
          <w:rFonts w:ascii="Times New Roman" w:hAnsi="Times New Roman" w:cs="Times New Roman"/>
          <w:sz w:val="24"/>
          <w:szCs w:val="24"/>
        </w:rPr>
        <w:t xml:space="preserve"> </w:t>
      </w:r>
      <w:proofErr w:type="spellStart"/>
      <w:r w:rsidRPr="00A7030A">
        <w:rPr>
          <w:rFonts w:ascii="Times New Roman" w:hAnsi="Times New Roman" w:cs="Times New Roman"/>
          <w:sz w:val="24"/>
          <w:szCs w:val="24"/>
        </w:rPr>
        <w:t>of</w:t>
      </w:r>
      <w:proofErr w:type="spellEnd"/>
      <w:r w:rsidRPr="00A7030A">
        <w:rPr>
          <w:rFonts w:ascii="Times New Roman" w:hAnsi="Times New Roman" w:cs="Times New Roman"/>
          <w:sz w:val="24"/>
          <w:szCs w:val="24"/>
        </w:rPr>
        <w:t xml:space="preserve"> </w:t>
      </w:r>
      <w:proofErr w:type="spellStart"/>
      <w:r w:rsidRPr="00A7030A">
        <w:rPr>
          <w:rFonts w:ascii="Times New Roman" w:hAnsi="Times New Roman" w:cs="Times New Roman"/>
          <w:sz w:val="24"/>
          <w:szCs w:val="24"/>
        </w:rPr>
        <w:t>Economics</w:t>
      </w:r>
      <w:proofErr w:type="spellEnd"/>
      <w:r w:rsidRPr="00A7030A">
        <w:rPr>
          <w:rFonts w:ascii="Times New Roman" w:hAnsi="Times New Roman" w:cs="Times New Roman"/>
          <w:sz w:val="24"/>
          <w:szCs w:val="24"/>
        </w:rPr>
        <w:t xml:space="preserve"> </w:t>
      </w:r>
      <w:proofErr w:type="spellStart"/>
      <w:r w:rsidRPr="00A7030A">
        <w:rPr>
          <w:rFonts w:ascii="Times New Roman" w:hAnsi="Times New Roman" w:cs="Times New Roman"/>
          <w:sz w:val="24"/>
          <w:szCs w:val="24"/>
        </w:rPr>
        <w:t>and</w:t>
      </w:r>
      <w:proofErr w:type="spellEnd"/>
      <w:r w:rsidRPr="00A7030A">
        <w:rPr>
          <w:rFonts w:ascii="Times New Roman" w:hAnsi="Times New Roman" w:cs="Times New Roman"/>
          <w:sz w:val="24"/>
          <w:szCs w:val="24"/>
        </w:rPr>
        <w:t xml:space="preserve"> </w:t>
      </w:r>
      <w:proofErr w:type="spellStart"/>
      <w:r w:rsidRPr="00A7030A">
        <w:rPr>
          <w:rFonts w:ascii="Times New Roman" w:hAnsi="Times New Roman" w:cs="Times New Roman"/>
          <w:sz w:val="24"/>
          <w:szCs w:val="24"/>
        </w:rPr>
        <w:t>Statistics</w:t>
      </w:r>
      <w:proofErr w:type="spellEnd"/>
      <w:r w:rsidRPr="00A7030A">
        <w:rPr>
          <w:rFonts w:ascii="Times New Roman" w:hAnsi="Times New Roman" w:cs="Times New Roman"/>
          <w:sz w:val="24"/>
          <w:szCs w:val="24"/>
        </w:rPr>
        <w:t>, 76 (2), pp. 336-40.</w:t>
      </w:r>
    </w:p>
    <w:p w:rsidR="00C06971" w:rsidRPr="00A7030A" w:rsidRDefault="00C06971" w:rsidP="00C06971">
      <w:pPr>
        <w:spacing w:after="120" w:line="240" w:lineRule="auto"/>
        <w:jc w:val="both"/>
        <w:rPr>
          <w:rFonts w:ascii="Times New Roman" w:hAnsi="Times New Roman" w:cs="Times New Roman"/>
          <w:sz w:val="24"/>
          <w:szCs w:val="24"/>
        </w:rPr>
      </w:pPr>
      <w:r w:rsidRPr="00A7030A">
        <w:rPr>
          <w:rFonts w:ascii="Times New Roman" w:hAnsi="Times New Roman" w:cs="Times New Roman"/>
          <w:sz w:val="24"/>
          <w:szCs w:val="24"/>
        </w:rPr>
        <w:t>ALBUQUERQUE E. M., SIMÕES R., BAESSA A., CAMPOLINA B. &amp; SILVA L. (2002) A distribuição espacial da produção científica e tecnológica brasileira: uma descrição de estatísticas de produção local de patentes e artigos científicos, Revista Brasileira de Inovação, 1, 225–251.</w:t>
      </w:r>
    </w:p>
    <w:p w:rsidR="00807755" w:rsidRPr="00A7030A" w:rsidRDefault="00807755" w:rsidP="00C06971">
      <w:pPr>
        <w:spacing w:after="120" w:line="240" w:lineRule="auto"/>
        <w:jc w:val="both"/>
        <w:rPr>
          <w:rFonts w:ascii="Times New Roman" w:hAnsi="Times New Roman" w:cs="Times New Roman"/>
          <w:sz w:val="24"/>
          <w:szCs w:val="24"/>
          <w:lang w:val="en-US"/>
        </w:rPr>
      </w:pPr>
      <w:proofErr w:type="gramStart"/>
      <w:r w:rsidRPr="00A7030A">
        <w:rPr>
          <w:rFonts w:ascii="Times New Roman" w:hAnsi="Times New Roman" w:cs="Times New Roman"/>
          <w:sz w:val="24"/>
          <w:szCs w:val="24"/>
          <w:lang w:val="en-US"/>
        </w:rPr>
        <w:t>AUTANT-BERNARD, C.; LESAGE, J.P. Quantifying Knowledge Spillovers Using Spatial Econometric Models.</w:t>
      </w:r>
      <w:proofErr w:type="gramEnd"/>
      <w:r w:rsidRPr="00A7030A">
        <w:rPr>
          <w:rFonts w:ascii="Times New Roman" w:hAnsi="Times New Roman" w:cs="Times New Roman"/>
          <w:sz w:val="24"/>
          <w:szCs w:val="24"/>
          <w:lang w:val="en-US"/>
        </w:rPr>
        <w:t xml:space="preserve"> </w:t>
      </w:r>
      <w:proofErr w:type="gramStart"/>
      <w:r w:rsidRPr="00A7030A">
        <w:rPr>
          <w:rFonts w:ascii="Times New Roman" w:hAnsi="Times New Roman" w:cs="Times New Roman"/>
          <w:sz w:val="24"/>
          <w:szCs w:val="24"/>
          <w:lang w:val="en-US"/>
        </w:rPr>
        <w:t>Journal of Regional Science, vol. 51, no. 3, 2011, pp. 471–496, 2011.</w:t>
      </w:r>
      <w:proofErr w:type="gramEnd"/>
    </w:p>
    <w:p w:rsidR="00C06971" w:rsidRPr="00A7030A" w:rsidRDefault="00C06971" w:rsidP="00C06971">
      <w:pPr>
        <w:spacing w:after="120" w:line="240" w:lineRule="auto"/>
        <w:jc w:val="both"/>
        <w:rPr>
          <w:rFonts w:ascii="Times New Roman" w:hAnsi="Times New Roman" w:cs="Times New Roman"/>
          <w:sz w:val="24"/>
          <w:szCs w:val="24"/>
          <w:lang w:val="en-US"/>
        </w:rPr>
      </w:pPr>
      <w:proofErr w:type="gramStart"/>
      <w:r w:rsidRPr="00A7030A">
        <w:rPr>
          <w:rFonts w:ascii="Times New Roman" w:hAnsi="Times New Roman" w:cs="Times New Roman"/>
          <w:sz w:val="24"/>
          <w:szCs w:val="24"/>
          <w:lang w:val="en-US"/>
        </w:rPr>
        <w:t>ANSELIN, L; VARGA, A; ACS, Z. (1997).</w:t>
      </w:r>
      <w:proofErr w:type="gramEnd"/>
      <w:r w:rsidRPr="00A7030A">
        <w:rPr>
          <w:rFonts w:ascii="Times New Roman" w:hAnsi="Times New Roman" w:cs="Times New Roman"/>
          <w:sz w:val="24"/>
          <w:szCs w:val="24"/>
          <w:lang w:val="en-US"/>
        </w:rPr>
        <w:t xml:space="preserve"> </w:t>
      </w:r>
      <w:proofErr w:type="gramStart"/>
      <w:r w:rsidRPr="00A7030A">
        <w:rPr>
          <w:rFonts w:ascii="Times New Roman" w:hAnsi="Times New Roman" w:cs="Times New Roman"/>
          <w:sz w:val="24"/>
          <w:szCs w:val="24"/>
          <w:lang w:val="en-US"/>
        </w:rPr>
        <w:t>Local geographic spillovers between university research and high technology innovations.</w:t>
      </w:r>
      <w:proofErr w:type="gramEnd"/>
      <w:r w:rsidRPr="00A7030A">
        <w:rPr>
          <w:rFonts w:ascii="Times New Roman" w:hAnsi="Times New Roman" w:cs="Times New Roman"/>
          <w:sz w:val="24"/>
          <w:szCs w:val="24"/>
          <w:lang w:val="en-US"/>
        </w:rPr>
        <w:t xml:space="preserve"> </w:t>
      </w:r>
      <w:proofErr w:type="gramStart"/>
      <w:r w:rsidRPr="00A7030A">
        <w:rPr>
          <w:rFonts w:ascii="Times New Roman" w:hAnsi="Times New Roman" w:cs="Times New Roman"/>
          <w:sz w:val="24"/>
          <w:szCs w:val="24"/>
          <w:lang w:val="en-US"/>
        </w:rPr>
        <w:t>Journal of Urban Economics, v. 42, n. 3, p. 422-448, 1997.</w:t>
      </w:r>
      <w:proofErr w:type="gramEnd"/>
    </w:p>
    <w:p w:rsidR="00F5236B" w:rsidRPr="00A7030A" w:rsidRDefault="00F5236B" w:rsidP="00F5236B">
      <w:pPr>
        <w:spacing w:after="120" w:line="240" w:lineRule="auto"/>
        <w:jc w:val="both"/>
        <w:rPr>
          <w:rFonts w:ascii="Times New Roman" w:hAnsi="Times New Roman" w:cs="Times New Roman"/>
          <w:sz w:val="24"/>
          <w:szCs w:val="24"/>
          <w:lang w:val="en-US"/>
        </w:rPr>
      </w:pPr>
      <w:proofErr w:type="gramStart"/>
      <w:r w:rsidRPr="00A7030A">
        <w:rPr>
          <w:rFonts w:ascii="Times New Roman" w:hAnsi="Times New Roman" w:cs="Times New Roman"/>
          <w:sz w:val="24"/>
          <w:szCs w:val="24"/>
          <w:lang w:val="en-US"/>
        </w:rPr>
        <w:t>BEAUDRY, C., SCHIFFAUEROVA, A.</w:t>
      </w:r>
      <w:r w:rsidR="00807755" w:rsidRPr="00A7030A">
        <w:rPr>
          <w:rFonts w:ascii="Times New Roman" w:hAnsi="Times New Roman" w:cs="Times New Roman"/>
          <w:sz w:val="24"/>
          <w:szCs w:val="24"/>
          <w:lang w:val="en-US"/>
        </w:rPr>
        <w:t xml:space="preserve"> </w:t>
      </w:r>
      <w:r w:rsidRPr="00A7030A">
        <w:rPr>
          <w:rFonts w:ascii="Times New Roman" w:hAnsi="Times New Roman" w:cs="Times New Roman"/>
          <w:sz w:val="24"/>
          <w:szCs w:val="24"/>
          <w:lang w:val="en-US"/>
        </w:rPr>
        <w:t>(2009) - Who’s right, Marshall or Jacobs?</w:t>
      </w:r>
      <w:proofErr w:type="gramEnd"/>
      <w:r w:rsidRPr="00A7030A">
        <w:rPr>
          <w:rFonts w:ascii="Times New Roman" w:hAnsi="Times New Roman" w:cs="Times New Roman"/>
          <w:sz w:val="24"/>
          <w:szCs w:val="24"/>
          <w:lang w:val="en-US"/>
        </w:rPr>
        <w:t xml:space="preserve"> </w:t>
      </w:r>
      <w:proofErr w:type="gramStart"/>
      <w:r w:rsidRPr="00A7030A">
        <w:rPr>
          <w:rFonts w:ascii="Times New Roman" w:hAnsi="Times New Roman" w:cs="Times New Roman"/>
          <w:sz w:val="24"/>
          <w:szCs w:val="24"/>
          <w:lang w:val="en-US"/>
        </w:rPr>
        <w:t>The localization versus urbanization debate.</w:t>
      </w:r>
      <w:proofErr w:type="gramEnd"/>
      <w:r w:rsidRPr="00A7030A">
        <w:rPr>
          <w:rFonts w:ascii="Times New Roman" w:hAnsi="Times New Roman" w:cs="Times New Roman"/>
          <w:sz w:val="24"/>
          <w:szCs w:val="24"/>
          <w:lang w:val="en-US"/>
        </w:rPr>
        <w:t xml:space="preserve"> Research Policy 38, p. 318–337.</w:t>
      </w:r>
    </w:p>
    <w:p w:rsidR="00C06971" w:rsidRPr="00A7030A" w:rsidRDefault="00C06971"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lastRenderedPageBreak/>
        <w:t xml:space="preserve">CABRER-BORRÁS, B., SERRANO-DOMINGO, G., Innovation and R&amp;D spillover effects in Spanish regions: A spatial approach. Research Policy, v. 36, p. 1357-1371, </w:t>
      </w:r>
      <w:proofErr w:type="spellStart"/>
      <w:proofErr w:type="gramStart"/>
      <w:r w:rsidRPr="00A7030A">
        <w:rPr>
          <w:rFonts w:ascii="Times New Roman" w:hAnsi="Times New Roman" w:cs="Times New Roman"/>
          <w:sz w:val="24"/>
          <w:szCs w:val="24"/>
          <w:lang w:val="en-US"/>
        </w:rPr>
        <w:t>jun</w:t>
      </w:r>
      <w:proofErr w:type="spellEnd"/>
      <w:proofErr w:type="gramEnd"/>
      <w:r w:rsidRPr="00A7030A">
        <w:rPr>
          <w:rFonts w:ascii="Times New Roman" w:hAnsi="Times New Roman" w:cs="Times New Roman"/>
          <w:sz w:val="24"/>
          <w:szCs w:val="24"/>
          <w:lang w:val="en-US"/>
        </w:rPr>
        <w:t xml:space="preserve"> 2007.</w:t>
      </w:r>
    </w:p>
    <w:p w:rsidR="008011B7" w:rsidRPr="00A7030A" w:rsidRDefault="00C06971" w:rsidP="00C06971">
      <w:pPr>
        <w:spacing w:after="120" w:line="240" w:lineRule="auto"/>
        <w:jc w:val="both"/>
        <w:rPr>
          <w:rFonts w:ascii="Times New Roman" w:hAnsi="Times New Roman" w:cs="Times New Roman"/>
          <w:sz w:val="24"/>
          <w:szCs w:val="24"/>
          <w:lang w:val="en-US"/>
        </w:rPr>
      </w:pPr>
      <w:proofErr w:type="gramStart"/>
      <w:r w:rsidRPr="00A7030A">
        <w:rPr>
          <w:rFonts w:ascii="Times New Roman" w:hAnsi="Times New Roman" w:cs="Times New Roman"/>
          <w:sz w:val="24"/>
          <w:szCs w:val="24"/>
          <w:lang w:val="en-US"/>
        </w:rPr>
        <w:t>CARLINO, G. A.; CHATTERJEE, S. &amp; HUNT, R. M. (2007).</w:t>
      </w:r>
      <w:proofErr w:type="gramEnd"/>
      <w:r w:rsidRPr="00A7030A">
        <w:rPr>
          <w:rFonts w:ascii="Times New Roman" w:hAnsi="Times New Roman" w:cs="Times New Roman"/>
          <w:sz w:val="24"/>
          <w:szCs w:val="24"/>
          <w:lang w:val="en-US"/>
        </w:rPr>
        <w:t xml:space="preserve"> </w:t>
      </w:r>
      <w:proofErr w:type="gramStart"/>
      <w:r w:rsidRPr="00A7030A">
        <w:rPr>
          <w:rFonts w:ascii="Times New Roman" w:hAnsi="Times New Roman" w:cs="Times New Roman"/>
          <w:sz w:val="24"/>
          <w:szCs w:val="24"/>
          <w:lang w:val="en-US"/>
        </w:rPr>
        <w:t>Urban density and the rate of invention.</w:t>
      </w:r>
      <w:proofErr w:type="gramEnd"/>
      <w:r w:rsidRPr="00A7030A">
        <w:rPr>
          <w:rFonts w:ascii="Times New Roman" w:hAnsi="Times New Roman" w:cs="Times New Roman"/>
          <w:sz w:val="24"/>
          <w:szCs w:val="24"/>
          <w:lang w:val="en-US"/>
        </w:rPr>
        <w:t xml:space="preserve"> Journal of Urban Economics 61, 389–419.</w:t>
      </w:r>
    </w:p>
    <w:p w:rsidR="00C06971" w:rsidRPr="00A7030A" w:rsidRDefault="00C06971"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 xml:space="preserve">CRESCENZI, R.; RODRÍGUEZ-POSE, A. &amp; STORPER, M. (2007) – The territorial dynamics of innovation: a Europe-United States comparative analysis. Journal of Economic Geography 7, p. 673-709. </w:t>
      </w:r>
      <w:proofErr w:type="gramStart"/>
      <w:r w:rsidRPr="00A7030A">
        <w:rPr>
          <w:rFonts w:ascii="Times New Roman" w:hAnsi="Times New Roman" w:cs="Times New Roman"/>
          <w:sz w:val="24"/>
          <w:szCs w:val="24"/>
          <w:lang w:val="en-US"/>
        </w:rPr>
        <w:t>Oxford University Press.</w:t>
      </w:r>
      <w:proofErr w:type="gramEnd"/>
      <w:r w:rsidRPr="00A7030A">
        <w:rPr>
          <w:rFonts w:ascii="Times New Roman" w:hAnsi="Times New Roman" w:cs="Times New Roman"/>
          <w:sz w:val="24"/>
          <w:szCs w:val="24"/>
          <w:lang w:val="en-US"/>
        </w:rPr>
        <w:t xml:space="preserve"> </w:t>
      </w:r>
    </w:p>
    <w:p w:rsidR="00C06971" w:rsidRPr="00A7030A" w:rsidRDefault="00C06971"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 xml:space="preserve">FRITSCH M, SLAVTCHEV V (2007) Universities and innovation in Space. </w:t>
      </w:r>
      <w:proofErr w:type="spellStart"/>
      <w:r w:rsidRPr="00A7030A">
        <w:rPr>
          <w:rFonts w:ascii="Times New Roman" w:hAnsi="Times New Roman" w:cs="Times New Roman"/>
          <w:sz w:val="24"/>
          <w:szCs w:val="24"/>
          <w:lang w:val="en-US"/>
        </w:rPr>
        <w:t>Ind</w:t>
      </w:r>
      <w:proofErr w:type="spellEnd"/>
      <w:r w:rsidRPr="00A7030A">
        <w:rPr>
          <w:rFonts w:ascii="Times New Roman" w:hAnsi="Times New Roman" w:cs="Times New Roman"/>
          <w:sz w:val="24"/>
          <w:szCs w:val="24"/>
          <w:lang w:val="en-US"/>
        </w:rPr>
        <w:t xml:space="preserve"> </w:t>
      </w:r>
      <w:proofErr w:type="spellStart"/>
      <w:r w:rsidRPr="00A7030A">
        <w:rPr>
          <w:rFonts w:ascii="Times New Roman" w:hAnsi="Times New Roman" w:cs="Times New Roman"/>
          <w:sz w:val="24"/>
          <w:szCs w:val="24"/>
          <w:lang w:val="en-US"/>
        </w:rPr>
        <w:t>Innov</w:t>
      </w:r>
      <w:proofErr w:type="spellEnd"/>
      <w:r w:rsidRPr="00A7030A">
        <w:rPr>
          <w:rFonts w:ascii="Times New Roman" w:hAnsi="Times New Roman" w:cs="Times New Roman"/>
          <w:sz w:val="24"/>
          <w:szCs w:val="24"/>
          <w:lang w:val="en-US"/>
        </w:rPr>
        <w:t xml:space="preserve"> 14:201–218.</w:t>
      </w:r>
    </w:p>
    <w:p w:rsidR="00F5236B" w:rsidRPr="00042848" w:rsidRDefault="00F5236B" w:rsidP="00C06971">
      <w:pPr>
        <w:spacing w:after="120" w:line="240" w:lineRule="auto"/>
        <w:jc w:val="both"/>
        <w:rPr>
          <w:rFonts w:ascii="Times New Roman" w:hAnsi="Times New Roman" w:cs="Times New Roman"/>
          <w:sz w:val="24"/>
          <w:szCs w:val="24"/>
        </w:rPr>
      </w:pPr>
      <w:r w:rsidRPr="00A7030A">
        <w:rPr>
          <w:rFonts w:ascii="Times New Roman" w:hAnsi="Times New Roman" w:cs="Times New Roman"/>
          <w:sz w:val="24"/>
          <w:szCs w:val="24"/>
          <w:lang w:val="en-US"/>
        </w:rPr>
        <w:t xml:space="preserve">FISCHER, M.M.; VARGA, A. (2003) </w:t>
      </w:r>
      <w:proofErr w:type="gramStart"/>
      <w:r w:rsidRPr="00A7030A">
        <w:rPr>
          <w:rFonts w:ascii="Times New Roman" w:hAnsi="Times New Roman" w:cs="Times New Roman"/>
          <w:sz w:val="24"/>
          <w:szCs w:val="24"/>
          <w:lang w:val="en-US"/>
        </w:rPr>
        <w:t>Spatial</w:t>
      </w:r>
      <w:proofErr w:type="gramEnd"/>
      <w:r w:rsidRPr="00A7030A">
        <w:rPr>
          <w:rFonts w:ascii="Times New Roman" w:hAnsi="Times New Roman" w:cs="Times New Roman"/>
          <w:sz w:val="24"/>
          <w:szCs w:val="24"/>
          <w:lang w:val="en-US"/>
        </w:rPr>
        <w:t xml:space="preserve"> knowledge spillovers and university research: Evidence from Austria. </w:t>
      </w:r>
      <w:proofErr w:type="spellStart"/>
      <w:r w:rsidRPr="00042848">
        <w:rPr>
          <w:rFonts w:ascii="Times New Roman" w:hAnsi="Times New Roman" w:cs="Times New Roman"/>
          <w:sz w:val="24"/>
          <w:szCs w:val="24"/>
        </w:rPr>
        <w:t>Ann</w:t>
      </w:r>
      <w:proofErr w:type="spellEnd"/>
      <w:r w:rsidRPr="00042848">
        <w:rPr>
          <w:rFonts w:ascii="Times New Roman" w:hAnsi="Times New Roman" w:cs="Times New Roman"/>
          <w:sz w:val="24"/>
          <w:szCs w:val="24"/>
        </w:rPr>
        <w:t xml:space="preserve"> </w:t>
      </w:r>
      <w:proofErr w:type="spellStart"/>
      <w:r w:rsidRPr="00042848">
        <w:rPr>
          <w:rFonts w:ascii="Times New Roman" w:hAnsi="Times New Roman" w:cs="Times New Roman"/>
          <w:sz w:val="24"/>
          <w:szCs w:val="24"/>
        </w:rPr>
        <w:t>Reg</w:t>
      </w:r>
      <w:proofErr w:type="spellEnd"/>
      <w:r w:rsidRPr="00042848">
        <w:rPr>
          <w:rFonts w:ascii="Times New Roman" w:hAnsi="Times New Roman" w:cs="Times New Roman"/>
          <w:sz w:val="24"/>
          <w:szCs w:val="24"/>
        </w:rPr>
        <w:t xml:space="preserve"> </w:t>
      </w:r>
      <w:proofErr w:type="spellStart"/>
      <w:r w:rsidRPr="00042848">
        <w:rPr>
          <w:rFonts w:ascii="Times New Roman" w:hAnsi="Times New Roman" w:cs="Times New Roman"/>
          <w:sz w:val="24"/>
          <w:szCs w:val="24"/>
        </w:rPr>
        <w:t>Sci</w:t>
      </w:r>
      <w:proofErr w:type="spellEnd"/>
      <w:r w:rsidRPr="00042848">
        <w:rPr>
          <w:rFonts w:ascii="Times New Roman" w:hAnsi="Times New Roman" w:cs="Times New Roman"/>
          <w:sz w:val="24"/>
          <w:szCs w:val="24"/>
        </w:rPr>
        <w:t xml:space="preserve"> (2003) </w:t>
      </w:r>
      <w:proofErr w:type="gramStart"/>
      <w:r w:rsidRPr="00042848">
        <w:rPr>
          <w:rFonts w:ascii="Times New Roman" w:hAnsi="Times New Roman" w:cs="Times New Roman"/>
          <w:sz w:val="24"/>
          <w:szCs w:val="24"/>
        </w:rPr>
        <w:t>37:303</w:t>
      </w:r>
      <w:proofErr w:type="gramEnd"/>
      <w:r w:rsidRPr="00042848">
        <w:rPr>
          <w:rFonts w:ascii="Times New Roman" w:hAnsi="Times New Roman" w:cs="Times New Roman"/>
          <w:sz w:val="24"/>
          <w:szCs w:val="24"/>
        </w:rPr>
        <w:t>–322.</w:t>
      </w:r>
    </w:p>
    <w:p w:rsidR="00DE5FD7" w:rsidRPr="002B49F9" w:rsidRDefault="00DE5FD7" w:rsidP="00DE5FD7">
      <w:pPr>
        <w:spacing w:after="120" w:line="240" w:lineRule="auto"/>
        <w:jc w:val="both"/>
        <w:rPr>
          <w:rFonts w:ascii="Times New Roman" w:hAnsi="Times New Roman" w:cs="Times New Roman"/>
          <w:sz w:val="24"/>
          <w:szCs w:val="24"/>
          <w:lang w:val="en-US"/>
        </w:rPr>
      </w:pPr>
      <w:r w:rsidRPr="002B49F9">
        <w:rPr>
          <w:rFonts w:ascii="Times New Roman" w:hAnsi="Times New Roman" w:cs="Times New Roman"/>
          <w:sz w:val="24"/>
          <w:szCs w:val="24"/>
        </w:rPr>
        <w:t xml:space="preserve">GONÇALVES, E. “A distribuição espacial da atividade inovadora brasileira: uma análise exploratória”. </w:t>
      </w:r>
      <w:proofErr w:type="spellStart"/>
      <w:r w:rsidRPr="002B49F9">
        <w:rPr>
          <w:rFonts w:ascii="Times New Roman" w:hAnsi="Times New Roman" w:cs="Times New Roman"/>
          <w:sz w:val="24"/>
          <w:szCs w:val="24"/>
          <w:lang w:val="en-US"/>
        </w:rPr>
        <w:t>Estudos</w:t>
      </w:r>
      <w:proofErr w:type="spellEnd"/>
      <w:r w:rsidRPr="002B49F9">
        <w:rPr>
          <w:rFonts w:ascii="Times New Roman" w:hAnsi="Times New Roman" w:cs="Times New Roman"/>
          <w:sz w:val="24"/>
          <w:szCs w:val="24"/>
          <w:lang w:val="en-US"/>
        </w:rPr>
        <w:t xml:space="preserve"> </w:t>
      </w:r>
      <w:proofErr w:type="spellStart"/>
      <w:r w:rsidRPr="002B49F9">
        <w:rPr>
          <w:rFonts w:ascii="Times New Roman" w:hAnsi="Times New Roman" w:cs="Times New Roman"/>
          <w:sz w:val="24"/>
          <w:szCs w:val="24"/>
          <w:lang w:val="en-US"/>
        </w:rPr>
        <w:t>Econômicos</w:t>
      </w:r>
      <w:proofErr w:type="spellEnd"/>
      <w:r w:rsidRPr="002B49F9">
        <w:rPr>
          <w:rFonts w:ascii="Times New Roman" w:hAnsi="Times New Roman" w:cs="Times New Roman"/>
          <w:sz w:val="24"/>
          <w:szCs w:val="24"/>
          <w:lang w:val="en-US"/>
        </w:rPr>
        <w:t>, São Paulo, v. 37, n. 2, p. 405-433, 2007.</w:t>
      </w:r>
    </w:p>
    <w:p w:rsidR="00C06971" w:rsidRPr="00A7030A" w:rsidRDefault="00C06971"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 xml:space="preserve">GONÇALVES, E.; ALMEIDA, E. S. “Innovation and Spatial Knowledge Spillovers: Evidence from Brazilian Patent Data”. </w:t>
      </w:r>
      <w:proofErr w:type="gramStart"/>
      <w:r w:rsidRPr="00A7030A">
        <w:rPr>
          <w:rFonts w:ascii="Times New Roman" w:hAnsi="Times New Roman" w:cs="Times New Roman"/>
          <w:sz w:val="24"/>
          <w:szCs w:val="24"/>
          <w:lang w:val="en-US"/>
        </w:rPr>
        <w:t xml:space="preserve">Regional Studies, v. 43, p. 513–528, </w:t>
      </w:r>
      <w:proofErr w:type="spellStart"/>
      <w:r w:rsidRPr="00A7030A">
        <w:rPr>
          <w:rFonts w:ascii="Times New Roman" w:hAnsi="Times New Roman" w:cs="Times New Roman"/>
          <w:sz w:val="24"/>
          <w:szCs w:val="24"/>
          <w:lang w:val="en-US"/>
        </w:rPr>
        <w:t>mai</w:t>
      </w:r>
      <w:proofErr w:type="spellEnd"/>
      <w:r w:rsidRPr="00A7030A">
        <w:rPr>
          <w:rFonts w:ascii="Times New Roman" w:hAnsi="Times New Roman" w:cs="Times New Roman"/>
          <w:sz w:val="24"/>
          <w:szCs w:val="24"/>
          <w:lang w:val="en-US"/>
        </w:rPr>
        <w:t>.</w:t>
      </w:r>
      <w:proofErr w:type="gramEnd"/>
      <w:r w:rsidRPr="00A7030A">
        <w:rPr>
          <w:rFonts w:ascii="Times New Roman" w:hAnsi="Times New Roman" w:cs="Times New Roman"/>
          <w:sz w:val="24"/>
          <w:szCs w:val="24"/>
          <w:lang w:val="en-US"/>
        </w:rPr>
        <w:t xml:space="preserve"> 2009.</w:t>
      </w:r>
    </w:p>
    <w:p w:rsidR="00C06971" w:rsidRPr="00A7030A" w:rsidRDefault="00C06971"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 xml:space="preserve">GRILICHES, Z. (1979), Issues in assessing the contribution of research and development to productivity growth. </w:t>
      </w:r>
      <w:proofErr w:type="gramStart"/>
      <w:r w:rsidRPr="00A7030A">
        <w:rPr>
          <w:rFonts w:ascii="Times New Roman" w:hAnsi="Times New Roman" w:cs="Times New Roman"/>
          <w:sz w:val="24"/>
          <w:szCs w:val="24"/>
          <w:lang w:val="en-US"/>
        </w:rPr>
        <w:t>Bell Journal of Economics, v. 10, p. 92-116, 1979.</w:t>
      </w:r>
      <w:proofErr w:type="gramEnd"/>
    </w:p>
    <w:p w:rsidR="00C06971" w:rsidRPr="00A7030A" w:rsidRDefault="00C06971"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 xml:space="preserve">JACOBS, J., 1969. </w:t>
      </w:r>
      <w:proofErr w:type="gramStart"/>
      <w:r w:rsidRPr="00A7030A">
        <w:rPr>
          <w:rFonts w:ascii="Times New Roman" w:hAnsi="Times New Roman" w:cs="Times New Roman"/>
          <w:sz w:val="24"/>
          <w:szCs w:val="24"/>
          <w:lang w:val="en-US"/>
        </w:rPr>
        <w:t>The Economies of Cities.</w:t>
      </w:r>
      <w:proofErr w:type="gramEnd"/>
      <w:r w:rsidRPr="00A7030A">
        <w:rPr>
          <w:rFonts w:ascii="Times New Roman" w:hAnsi="Times New Roman" w:cs="Times New Roman"/>
          <w:sz w:val="24"/>
          <w:szCs w:val="24"/>
          <w:lang w:val="en-US"/>
        </w:rPr>
        <w:t xml:space="preserve"> Random House, New York</w:t>
      </w:r>
    </w:p>
    <w:p w:rsidR="00C06971" w:rsidRPr="00A7030A" w:rsidRDefault="00C06971"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JAFFE, A. B., (1989), Real effects of academic research, American Economic Review 79(5): 957-970.</w:t>
      </w:r>
    </w:p>
    <w:p w:rsidR="00C06971" w:rsidRPr="00A7030A" w:rsidRDefault="00C06971"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 xml:space="preserve">MARSHALL, A. (1920). </w:t>
      </w:r>
      <w:proofErr w:type="gramStart"/>
      <w:r w:rsidRPr="00A7030A">
        <w:rPr>
          <w:rFonts w:ascii="Times New Roman" w:hAnsi="Times New Roman" w:cs="Times New Roman"/>
          <w:sz w:val="24"/>
          <w:szCs w:val="24"/>
          <w:lang w:val="en-US"/>
        </w:rPr>
        <w:t>Principles in Economics, Macmillan, London.</w:t>
      </w:r>
      <w:proofErr w:type="gramEnd"/>
    </w:p>
    <w:p w:rsidR="00C06971" w:rsidRPr="00A7030A" w:rsidRDefault="00C06971" w:rsidP="00C06971">
      <w:pPr>
        <w:spacing w:after="120" w:line="240" w:lineRule="auto"/>
        <w:jc w:val="both"/>
        <w:rPr>
          <w:rFonts w:ascii="Times New Roman" w:hAnsi="Times New Roman" w:cs="Times New Roman"/>
          <w:sz w:val="24"/>
          <w:szCs w:val="24"/>
        </w:rPr>
      </w:pPr>
      <w:r w:rsidRPr="00A7030A">
        <w:rPr>
          <w:rFonts w:ascii="Times New Roman" w:hAnsi="Times New Roman" w:cs="Times New Roman"/>
          <w:sz w:val="24"/>
          <w:szCs w:val="24"/>
        </w:rPr>
        <w:t>MONTENEGRO, R. L., GONÇALVES, E. &amp; ALMEIDA, E. (2011). Dinâmica Espacial e Temporal da Inovação no Estado de São Paulo: Uma Análise das Externalidades de Diversificação e Especialização. Estudos Econômicos 41(4) outubro/dezembro de 2011.</w:t>
      </w:r>
    </w:p>
    <w:p w:rsidR="00F5236B" w:rsidRPr="00A7030A" w:rsidRDefault="00F5236B" w:rsidP="00C06971">
      <w:pPr>
        <w:spacing w:after="120" w:line="240" w:lineRule="auto"/>
        <w:jc w:val="both"/>
        <w:rPr>
          <w:rFonts w:ascii="Times New Roman" w:hAnsi="Times New Roman" w:cs="Times New Roman"/>
          <w:sz w:val="24"/>
          <w:szCs w:val="24"/>
          <w:lang w:val="en-US"/>
        </w:rPr>
      </w:pPr>
      <w:r w:rsidRPr="00A7030A">
        <w:rPr>
          <w:rFonts w:ascii="Times New Roman" w:hAnsi="Times New Roman" w:cs="Times New Roman"/>
          <w:sz w:val="24"/>
          <w:szCs w:val="24"/>
          <w:lang w:val="en-US"/>
        </w:rPr>
        <w:t xml:space="preserve">MORENO, R.; PACI, R.; USAI, S. (2005) </w:t>
      </w:r>
      <w:proofErr w:type="gramStart"/>
      <w:r w:rsidRPr="00A7030A">
        <w:rPr>
          <w:rFonts w:ascii="Times New Roman" w:hAnsi="Times New Roman" w:cs="Times New Roman"/>
          <w:sz w:val="24"/>
          <w:szCs w:val="24"/>
          <w:lang w:val="en-US"/>
        </w:rPr>
        <w:t>Spatial</w:t>
      </w:r>
      <w:proofErr w:type="gramEnd"/>
      <w:r w:rsidRPr="00A7030A">
        <w:rPr>
          <w:rFonts w:ascii="Times New Roman" w:hAnsi="Times New Roman" w:cs="Times New Roman"/>
          <w:sz w:val="24"/>
          <w:szCs w:val="24"/>
          <w:lang w:val="en-US"/>
        </w:rPr>
        <w:t xml:space="preserve"> spillovers and innovation activity in European regions. Environment and Planning </w:t>
      </w:r>
      <w:proofErr w:type="gramStart"/>
      <w:r w:rsidRPr="00A7030A">
        <w:rPr>
          <w:rFonts w:ascii="Times New Roman" w:hAnsi="Times New Roman" w:cs="Times New Roman"/>
          <w:sz w:val="24"/>
          <w:szCs w:val="24"/>
          <w:lang w:val="en-US"/>
        </w:rPr>
        <w:t>A</w:t>
      </w:r>
      <w:proofErr w:type="gramEnd"/>
      <w:r w:rsidRPr="00A7030A">
        <w:rPr>
          <w:rFonts w:ascii="Times New Roman" w:hAnsi="Times New Roman" w:cs="Times New Roman"/>
          <w:sz w:val="24"/>
          <w:szCs w:val="24"/>
          <w:lang w:val="en-US"/>
        </w:rPr>
        <w:t xml:space="preserve"> 2005, volume 37, pages 1793 – 1812.</w:t>
      </w:r>
    </w:p>
    <w:p w:rsidR="00C06971" w:rsidRPr="00A7030A" w:rsidRDefault="00C06971" w:rsidP="00C06971">
      <w:pPr>
        <w:spacing w:after="120" w:line="240" w:lineRule="auto"/>
        <w:jc w:val="both"/>
        <w:rPr>
          <w:rFonts w:ascii="Times New Roman" w:hAnsi="Times New Roman" w:cs="Times New Roman"/>
          <w:sz w:val="24"/>
          <w:szCs w:val="24"/>
          <w:lang w:val="en-US"/>
        </w:rPr>
      </w:pPr>
      <w:proofErr w:type="gramStart"/>
      <w:r w:rsidRPr="00A7030A">
        <w:rPr>
          <w:rFonts w:ascii="Times New Roman" w:hAnsi="Times New Roman" w:cs="Times New Roman"/>
          <w:sz w:val="24"/>
          <w:szCs w:val="24"/>
          <w:lang w:val="en-US"/>
        </w:rPr>
        <w:t>SCHERER, M. (1965).</w:t>
      </w:r>
      <w:proofErr w:type="gramEnd"/>
      <w:r w:rsidRPr="00A7030A">
        <w:rPr>
          <w:rFonts w:ascii="Times New Roman" w:hAnsi="Times New Roman" w:cs="Times New Roman"/>
          <w:sz w:val="24"/>
          <w:szCs w:val="24"/>
          <w:lang w:val="en-US"/>
        </w:rPr>
        <w:t xml:space="preserve"> </w:t>
      </w:r>
      <w:proofErr w:type="gramStart"/>
      <w:r w:rsidRPr="00A7030A">
        <w:rPr>
          <w:rFonts w:ascii="Times New Roman" w:hAnsi="Times New Roman" w:cs="Times New Roman"/>
          <w:sz w:val="24"/>
          <w:szCs w:val="24"/>
          <w:lang w:val="en-US"/>
        </w:rPr>
        <w:t>Firm Size, Market Structure, Opportunity, and the Output of Patented Inventions.</w:t>
      </w:r>
      <w:proofErr w:type="gramEnd"/>
      <w:r w:rsidRPr="00A7030A">
        <w:rPr>
          <w:rFonts w:ascii="Times New Roman" w:hAnsi="Times New Roman" w:cs="Times New Roman"/>
          <w:sz w:val="24"/>
          <w:szCs w:val="24"/>
          <w:lang w:val="en-US"/>
        </w:rPr>
        <w:t xml:space="preserve"> The American Economic Review, Vol. 55, No. 5, Part 1, pp. 1097-1125.</w:t>
      </w:r>
    </w:p>
    <w:p w:rsidR="00C72C9D" w:rsidRDefault="00C72C9D" w:rsidP="008011B7">
      <w:pPr>
        <w:rPr>
          <w:rFonts w:ascii="Times New Roman" w:hAnsi="Times New Roman" w:cs="Times New Roman"/>
          <w:lang w:val="en-US"/>
        </w:rPr>
      </w:pPr>
    </w:p>
    <w:p w:rsidR="00C06971" w:rsidRDefault="00E742DB" w:rsidP="008011B7">
      <w:pPr>
        <w:rPr>
          <w:rFonts w:ascii="Times New Roman" w:hAnsi="Times New Roman" w:cs="Times New Roman"/>
          <w:lang w:val="en-US"/>
        </w:rPr>
      </w:pPr>
      <w:r>
        <w:rPr>
          <w:rFonts w:ascii="Times New Roman" w:hAnsi="Times New Roman" w:cs="Times New Roman"/>
          <w:lang w:val="en-US"/>
        </w:rPr>
        <w:t>Annex A</w:t>
      </w:r>
    </w:p>
    <w:tbl>
      <w:tblPr>
        <w:tblStyle w:val="Tabelacomgrade"/>
        <w:tblW w:w="0" w:type="auto"/>
        <w:jc w:val="center"/>
        <w:tblLook w:val="04A0"/>
      </w:tblPr>
      <w:tblGrid>
        <w:gridCol w:w="1418"/>
        <w:gridCol w:w="1418"/>
        <w:gridCol w:w="1418"/>
        <w:gridCol w:w="1418"/>
        <w:gridCol w:w="1418"/>
      </w:tblGrid>
      <w:tr w:rsidR="00F5236B" w:rsidTr="00E742DB">
        <w:trPr>
          <w:jc w:val="center"/>
        </w:trPr>
        <w:tc>
          <w:tcPr>
            <w:tcW w:w="1418" w:type="dxa"/>
          </w:tcPr>
          <w:p w:rsidR="00F5236B" w:rsidRDefault="00F5236B" w:rsidP="00E742DB">
            <w:pPr>
              <w:spacing w:after="120"/>
              <w:rPr>
                <w:rFonts w:ascii="Times New Roman" w:hAnsi="Times New Roman" w:cs="Times New Roman"/>
                <w:lang w:val="en-US"/>
              </w:rPr>
            </w:pPr>
            <w:r>
              <w:rPr>
                <w:rFonts w:ascii="Times New Roman" w:hAnsi="Times New Roman" w:cs="Times New Roman"/>
                <w:lang w:val="en-US"/>
              </w:rPr>
              <w:t>Component</w:t>
            </w:r>
          </w:p>
        </w:tc>
        <w:tc>
          <w:tcPr>
            <w:tcW w:w="1418" w:type="dxa"/>
          </w:tcPr>
          <w:p w:rsidR="00F5236B" w:rsidRDefault="00F5236B" w:rsidP="00E742DB">
            <w:pPr>
              <w:spacing w:after="120"/>
              <w:rPr>
                <w:rFonts w:ascii="Times New Roman" w:hAnsi="Times New Roman" w:cs="Times New Roman"/>
                <w:lang w:val="en-US"/>
              </w:rPr>
            </w:pPr>
            <w:r>
              <w:rPr>
                <w:rFonts w:ascii="Times New Roman" w:hAnsi="Times New Roman" w:cs="Times New Roman"/>
                <w:lang w:val="en-US"/>
              </w:rPr>
              <w:t>Eigen value</w:t>
            </w:r>
          </w:p>
        </w:tc>
        <w:tc>
          <w:tcPr>
            <w:tcW w:w="1418" w:type="dxa"/>
          </w:tcPr>
          <w:p w:rsidR="00F5236B" w:rsidRDefault="00F5236B" w:rsidP="00E742DB">
            <w:pPr>
              <w:spacing w:after="120"/>
              <w:rPr>
                <w:rFonts w:ascii="Times New Roman" w:hAnsi="Times New Roman" w:cs="Times New Roman"/>
                <w:lang w:val="en-US"/>
              </w:rPr>
            </w:pPr>
            <w:r>
              <w:rPr>
                <w:rFonts w:ascii="Times New Roman" w:hAnsi="Times New Roman" w:cs="Times New Roman"/>
                <w:lang w:val="en-US"/>
              </w:rPr>
              <w:t>Difference</w:t>
            </w:r>
          </w:p>
        </w:tc>
        <w:tc>
          <w:tcPr>
            <w:tcW w:w="1418" w:type="dxa"/>
          </w:tcPr>
          <w:p w:rsidR="00F5236B" w:rsidRDefault="00F5236B" w:rsidP="00E742DB">
            <w:pPr>
              <w:spacing w:after="120"/>
              <w:rPr>
                <w:rFonts w:ascii="Times New Roman" w:hAnsi="Times New Roman" w:cs="Times New Roman"/>
                <w:lang w:val="en-US"/>
              </w:rPr>
            </w:pPr>
            <w:r>
              <w:rPr>
                <w:rFonts w:ascii="Times New Roman" w:hAnsi="Times New Roman" w:cs="Times New Roman"/>
                <w:lang w:val="en-US"/>
              </w:rPr>
              <w:t>Proportion</w:t>
            </w:r>
          </w:p>
        </w:tc>
        <w:tc>
          <w:tcPr>
            <w:tcW w:w="1418" w:type="dxa"/>
          </w:tcPr>
          <w:p w:rsidR="00F5236B" w:rsidRDefault="00F5236B" w:rsidP="00E742DB">
            <w:pPr>
              <w:spacing w:after="120"/>
              <w:rPr>
                <w:rFonts w:ascii="Times New Roman" w:hAnsi="Times New Roman" w:cs="Times New Roman"/>
                <w:lang w:val="en-US"/>
              </w:rPr>
            </w:pPr>
            <w:r>
              <w:rPr>
                <w:rFonts w:ascii="Times New Roman" w:hAnsi="Times New Roman" w:cs="Times New Roman"/>
                <w:lang w:val="en-US"/>
              </w:rPr>
              <w:t>Cumulated</w:t>
            </w:r>
          </w:p>
        </w:tc>
      </w:tr>
      <w:tr w:rsidR="00F5236B" w:rsidTr="00E742DB">
        <w:trPr>
          <w:jc w:val="center"/>
        </w:trPr>
        <w:tc>
          <w:tcPr>
            <w:tcW w:w="1418" w:type="dxa"/>
          </w:tcPr>
          <w:p w:rsidR="00F5236B" w:rsidRDefault="00F5236B" w:rsidP="00E742DB">
            <w:pPr>
              <w:spacing w:after="120"/>
              <w:rPr>
                <w:rFonts w:ascii="Times New Roman" w:hAnsi="Times New Roman" w:cs="Times New Roman"/>
                <w:lang w:val="en-US"/>
              </w:rPr>
            </w:pPr>
            <w:r>
              <w:rPr>
                <w:rFonts w:ascii="Times New Roman" w:hAnsi="Times New Roman" w:cs="Times New Roman"/>
                <w:lang w:val="en-US"/>
              </w:rPr>
              <w:t>Comp 1</w:t>
            </w:r>
          </w:p>
        </w:tc>
        <w:tc>
          <w:tcPr>
            <w:tcW w:w="1418" w:type="dxa"/>
          </w:tcPr>
          <w:p w:rsidR="00F5236B" w:rsidRDefault="00F5236B" w:rsidP="00E742DB">
            <w:pPr>
              <w:spacing w:after="120"/>
              <w:jc w:val="right"/>
              <w:rPr>
                <w:rFonts w:ascii="Times New Roman" w:hAnsi="Times New Roman" w:cs="Times New Roman"/>
                <w:lang w:val="en-US"/>
              </w:rPr>
            </w:pPr>
            <w:r w:rsidRPr="001937B9">
              <w:rPr>
                <w:rFonts w:ascii="Times New Roman" w:hAnsi="Times New Roman" w:cs="Times New Roman"/>
              </w:rPr>
              <w:t>1.76428</w:t>
            </w:r>
          </w:p>
        </w:tc>
        <w:tc>
          <w:tcPr>
            <w:tcW w:w="1418" w:type="dxa"/>
          </w:tcPr>
          <w:p w:rsidR="00F5236B" w:rsidRDefault="00F5236B" w:rsidP="00E742DB">
            <w:pPr>
              <w:spacing w:after="120"/>
              <w:jc w:val="right"/>
              <w:rPr>
                <w:rFonts w:ascii="Times New Roman" w:hAnsi="Times New Roman" w:cs="Times New Roman"/>
                <w:lang w:val="en-US"/>
              </w:rPr>
            </w:pPr>
            <w:r w:rsidRPr="001937B9">
              <w:rPr>
                <w:rFonts w:ascii="Times New Roman" w:hAnsi="Times New Roman" w:cs="Times New Roman"/>
                <w:lang w:val="en-US"/>
              </w:rPr>
              <w:t>1.52857</w:t>
            </w:r>
          </w:p>
        </w:tc>
        <w:tc>
          <w:tcPr>
            <w:tcW w:w="1418" w:type="dxa"/>
          </w:tcPr>
          <w:p w:rsidR="00F5236B" w:rsidRDefault="00F5236B" w:rsidP="00E742DB">
            <w:pPr>
              <w:spacing w:after="120"/>
              <w:jc w:val="right"/>
              <w:rPr>
                <w:rFonts w:ascii="Times New Roman" w:hAnsi="Times New Roman" w:cs="Times New Roman"/>
                <w:lang w:val="en-US"/>
              </w:rPr>
            </w:pPr>
            <w:r w:rsidRPr="001937B9">
              <w:rPr>
                <w:rFonts w:ascii="Times New Roman" w:hAnsi="Times New Roman" w:cs="Times New Roman"/>
              </w:rPr>
              <w:t>0.8821</w:t>
            </w:r>
          </w:p>
        </w:tc>
        <w:tc>
          <w:tcPr>
            <w:tcW w:w="1418" w:type="dxa"/>
          </w:tcPr>
          <w:p w:rsidR="00F5236B" w:rsidRDefault="00F5236B" w:rsidP="00E742DB">
            <w:pPr>
              <w:spacing w:after="120"/>
              <w:jc w:val="right"/>
              <w:rPr>
                <w:rFonts w:ascii="Times New Roman" w:hAnsi="Times New Roman" w:cs="Times New Roman"/>
                <w:lang w:val="en-US"/>
              </w:rPr>
            </w:pPr>
            <w:r w:rsidRPr="00644FE9">
              <w:rPr>
                <w:rFonts w:ascii="Times New Roman" w:hAnsi="Times New Roman" w:cs="Times New Roman"/>
              </w:rPr>
              <w:t>0.8018</w:t>
            </w:r>
          </w:p>
        </w:tc>
      </w:tr>
      <w:tr w:rsidR="00F5236B" w:rsidTr="00E742DB">
        <w:trPr>
          <w:jc w:val="center"/>
        </w:trPr>
        <w:tc>
          <w:tcPr>
            <w:tcW w:w="1418" w:type="dxa"/>
          </w:tcPr>
          <w:p w:rsidR="00F5236B" w:rsidRDefault="00F5236B" w:rsidP="00E742DB">
            <w:pPr>
              <w:spacing w:after="120"/>
              <w:rPr>
                <w:rFonts w:ascii="Times New Roman" w:hAnsi="Times New Roman" w:cs="Times New Roman"/>
                <w:lang w:val="en-US"/>
              </w:rPr>
            </w:pPr>
            <w:r>
              <w:rPr>
                <w:rFonts w:ascii="Times New Roman" w:hAnsi="Times New Roman" w:cs="Times New Roman"/>
                <w:lang w:val="en-US"/>
              </w:rPr>
              <w:t>Comp 2</w:t>
            </w:r>
          </w:p>
        </w:tc>
        <w:tc>
          <w:tcPr>
            <w:tcW w:w="1418" w:type="dxa"/>
          </w:tcPr>
          <w:p w:rsidR="00F5236B" w:rsidRDefault="00F5236B" w:rsidP="00E742DB">
            <w:pPr>
              <w:spacing w:after="120"/>
              <w:jc w:val="right"/>
              <w:rPr>
                <w:rFonts w:ascii="Times New Roman" w:hAnsi="Times New Roman" w:cs="Times New Roman"/>
                <w:lang w:val="en-US"/>
              </w:rPr>
            </w:pPr>
            <w:r>
              <w:rPr>
                <w:rFonts w:ascii="Times New Roman" w:hAnsi="Times New Roman" w:cs="Times New Roman"/>
                <w:lang w:val="en-US"/>
              </w:rPr>
              <w:t>0</w:t>
            </w:r>
            <w:r w:rsidRPr="001937B9">
              <w:rPr>
                <w:rFonts w:ascii="Times New Roman" w:hAnsi="Times New Roman" w:cs="Times New Roman"/>
                <w:lang w:val="en-US"/>
              </w:rPr>
              <w:t>.235716</w:t>
            </w:r>
          </w:p>
        </w:tc>
        <w:tc>
          <w:tcPr>
            <w:tcW w:w="1418" w:type="dxa"/>
          </w:tcPr>
          <w:p w:rsidR="00F5236B" w:rsidRDefault="00F5236B" w:rsidP="00E742DB">
            <w:pPr>
              <w:spacing w:after="120"/>
              <w:jc w:val="right"/>
              <w:rPr>
                <w:rFonts w:ascii="Times New Roman" w:hAnsi="Times New Roman" w:cs="Times New Roman"/>
                <w:lang w:val="en-US"/>
              </w:rPr>
            </w:pPr>
            <w:r>
              <w:rPr>
                <w:rFonts w:ascii="Times New Roman" w:hAnsi="Times New Roman" w:cs="Times New Roman"/>
                <w:lang w:val="en-US"/>
              </w:rPr>
              <w:t>0</w:t>
            </w:r>
          </w:p>
        </w:tc>
        <w:tc>
          <w:tcPr>
            <w:tcW w:w="1418" w:type="dxa"/>
          </w:tcPr>
          <w:p w:rsidR="00F5236B" w:rsidRDefault="00F5236B" w:rsidP="00E742DB">
            <w:pPr>
              <w:spacing w:after="120"/>
              <w:jc w:val="right"/>
              <w:rPr>
                <w:rFonts w:ascii="Times New Roman" w:hAnsi="Times New Roman" w:cs="Times New Roman"/>
                <w:lang w:val="en-US"/>
              </w:rPr>
            </w:pPr>
            <w:r w:rsidRPr="001937B9">
              <w:rPr>
                <w:rFonts w:ascii="Times New Roman" w:hAnsi="Times New Roman" w:cs="Times New Roman"/>
              </w:rPr>
              <w:t>0.1179</w:t>
            </w:r>
          </w:p>
        </w:tc>
        <w:tc>
          <w:tcPr>
            <w:tcW w:w="1418" w:type="dxa"/>
          </w:tcPr>
          <w:p w:rsidR="00F5236B" w:rsidRDefault="00F5236B" w:rsidP="00E742DB">
            <w:pPr>
              <w:spacing w:after="120"/>
              <w:jc w:val="right"/>
              <w:rPr>
                <w:rFonts w:ascii="Times New Roman" w:hAnsi="Times New Roman" w:cs="Times New Roman"/>
                <w:lang w:val="en-US"/>
              </w:rPr>
            </w:pPr>
            <w:r w:rsidRPr="00644FE9">
              <w:rPr>
                <w:rFonts w:ascii="Times New Roman" w:hAnsi="Times New Roman" w:cs="Times New Roman"/>
              </w:rPr>
              <w:t>0.9745</w:t>
            </w:r>
          </w:p>
        </w:tc>
      </w:tr>
    </w:tbl>
    <w:p w:rsidR="00F5236B" w:rsidRDefault="00F5236B" w:rsidP="00F5236B">
      <w:pPr>
        <w:spacing w:after="120" w:line="240" w:lineRule="auto"/>
        <w:jc w:val="both"/>
        <w:rPr>
          <w:rFonts w:ascii="Times New Roman" w:hAnsi="Times New Roman" w:cs="Times New Roman"/>
        </w:rPr>
      </w:pPr>
    </w:p>
    <w:tbl>
      <w:tblPr>
        <w:tblStyle w:val="Tabelacomgrade"/>
        <w:tblW w:w="0" w:type="auto"/>
        <w:jc w:val="center"/>
        <w:tblLook w:val="04A0"/>
      </w:tblPr>
      <w:tblGrid>
        <w:gridCol w:w="3652"/>
        <w:gridCol w:w="1134"/>
        <w:gridCol w:w="1134"/>
      </w:tblGrid>
      <w:tr w:rsidR="00F5236B" w:rsidTr="00E742DB">
        <w:trPr>
          <w:jc w:val="center"/>
        </w:trPr>
        <w:tc>
          <w:tcPr>
            <w:tcW w:w="3652" w:type="dxa"/>
          </w:tcPr>
          <w:p w:rsidR="00F5236B" w:rsidRDefault="00F5236B" w:rsidP="00E742DB">
            <w:pPr>
              <w:spacing w:after="120"/>
              <w:jc w:val="both"/>
              <w:rPr>
                <w:rFonts w:ascii="Times New Roman" w:hAnsi="Times New Roman" w:cs="Times New Roman"/>
              </w:rPr>
            </w:pPr>
            <w:proofErr w:type="spellStart"/>
            <w:r>
              <w:rPr>
                <w:rFonts w:ascii="Times New Roman" w:hAnsi="Times New Roman" w:cs="Times New Roman"/>
              </w:rPr>
              <w:t>Variable</w:t>
            </w:r>
            <w:proofErr w:type="spellEnd"/>
          </w:p>
        </w:tc>
        <w:tc>
          <w:tcPr>
            <w:tcW w:w="1134" w:type="dxa"/>
          </w:tcPr>
          <w:p w:rsidR="00F5236B" w:rsidRDefault="00F5236B" w:rsidP="00E742DB">
            <w:pPr>
              <w:spacing w:after="120"/>
              <w:jc w:val="both"/>
              <w:rPr>
                <w:rFonts w:ascii="Times New Roman" w:hAnsi="Times New Roman" w:cs="Times New Roman"/>
              </w:rPr>
            </w:pPr>
            <w:proofErr w:type="spellStart"/>
            <w:r>
              <w:rPr>
                <w:rFonts w:ascii="Times New Roman" w:hAnsi="Times New Roman" w:cs="Times New Roman"/>
              </w:rPr>
              <w:t>Comp</w:t>
            </w:r>
            <w:proofErr w:type="spellEnd"/>
            <w:r>
              <w:rPr>
                <w:rFonts w:ascii="Times New Roman" w:hAnsi="Times New Roman" w:cs="Times New Roman"/>
              </w:rPr>
              <w:t xml:space="preserve"> </w:t>
            </w:r>
            <w:proofErr w:type="gramStart"/>
            <w:r>
              <w:rPr>
                <w:rFonts w:ascii="Times New Roman" w:hAnsi="Times New Roman" w:cs="Times New Roman"/>
              </w:rPr>
              <w:t>1</w:t>
            </w:r>
            <w:proofErr w:type="gramEnd"/>
          </w:p>
        </w:tc>
        <w:tc>
          <w:tcPr>
            <w:tcW w:w="1134" w:type="dxa"/>
          </w:tcPr>
          <w:p w:rsidR="00F5236B" w:rsidRDefault="00F5236B" w:rsidP="00E742DB">
            <w:pPr>
              <w:spacing w:after="120"/>
              <w:jc w:val="both"/>
              <w:rPr>
                <w:rFonts w:ascii="Times New Roman" w:hAnsi="Times New Roman" w:cs="Times New Roman"/>
              </w:rPr>
            </w:pPr>
            <w:proofErr w:type="spellStart"/>
            <w:r>
              <w:rPr>
                <w:rFonts w:ascii="Times New Roman" w:hAnsi="Times New Roman" w:cs="Times New Roman"/>
              </w:rPr>
              <w:t>Comp</w:t>
            </w:r>
            <w:proofErr w:type="spellEnd"/>
            <w:r>
              <w:rPr>
                <w:rFonts w:ascii="Times New Roman" w:hAnsi="Times New Roman" w:cs="Times New Roman"/>
              </w:rPr>
              <w:t xml:space="preserve"> </w:t>
            </w:r>
            <w:proofErr w:type="gramStart"/>
            <w:r>
              <w:rPr>
                <w:rFonts w:ascii="Times New Roman" w:hAnsi="Times New Roman" w:cs="Times New Roman"/>
              </w:rPr>
              <w:t>2</w:t>
            </w:r>
            <w:proofErr w:type="gramEnd"/>
          </w:p>
        </w:tc>
      </w:tr>
      <w:tr w:rsidR="00F5236B" w:rsidTr="00E742DB">
        <w:trPr>
          <w:jc w:val="center"/>
        </w:trPr>
        <w:tc>
          <w:tcPr>
            <w:tcW w:w="3652" w:type="dxa"/>
          </w:tcPr>
          <w:p w:rsidR="00F5236B" w:rsidRDefault="00F5236B" w:rsidP="00E742DB">
            <w:pPr>
              <w:spacing w:after="120"/>
              <w:jc w:val="both"/>
              <w:rPr>
                <w:rFonts w:ascii="Times New Roman" w:hAnsi="Times New Roman" w:cs="Times New Roman"/>
              </w:rPr>
            </w:pPr>
            <w:proofErr w:type="spellStart"/>
            <w:r>
              <w:rPr>
                <w:rFonts w:ascii="Times New Roman" w:hAnsi="Times New Roman" w:cs="Times New Roman"/>
              </w:rPr>
              <w:t>Graduate</w:t>
            </w:r>
            <w:proofErr w:type="spellEnd"/>
            <w:r>
              <w:rPr>
                <w:rFonts w:ascii="Times New Roman" w:hAnsi="Times New Roman" w:cs="Times New Roman"/>
              </w:rPr>
              <w:t xml:space="preserve"> </w:t>
            </w:r>
            <w:proofErr w:type="spellStart"/>
            <w:r>
              <w:rPr>
                <w:rFonts w:ascii="Times New Roman" w:hAnsi="Times New Roman" w:cs="Times New Roman"/>
              </w:rPr>
              <w:t>programs</w:t>
            </w:r>
            <w:proofErr w:type="spellEnd"/>
          </w:p>
        </w:tc>
        <w:tc>
          <w:tcPr>
            <w:tcW w:w="1134" w:type="dxa"/>
          </w:tcPr>
          <w:p w:rsidR="00F5236B" w:rsidRDefault="00F5236B" w:rsidP="00E742DB">
            <w:pPr>
              <w:spacing w:after="120"/>
              <w:jc w:val="both"/>
              <w:rPr>
                <w:rFonts w:ascii="Times New Roman" w:hAnsi="Times New Roman" w:cs="Times New Roman"/>
              </w:rPr>
            </w:pPr>
            <w:r w:rsidRPr="001937B9">
              <w:rPr>
                <w:rFonts w:ascii="Times New Roman" w:hAnsi="Times New Roman" w:cs="Times New Roman"/>
              </w:rPr>
              <w:t>0.7071</w:t>
            </w:r>
          </w:p>
        </w:tc>
        <w:tc>
          <w:tcPr>
            <w:tcW w:w="1134" w:type="dxa"/>
          </w:tcPr>
          <w:p w:rsidR="00F5236B" w:rsidRDefault="00F5236B" w:rsidP="00E742DB">
            <w:pPr>
              <w:spacing w:after="120"/>
              <w:jc w:val="both"/>
              <w:rPr>
                <w:rFonts w:ascii="Times New Roman" w:hAnsi="Times New Roman" w:cs="Times New Roman"/>
              </w:rPr>
            </w:pPr>
            <w:r w:rsidRPr="001937B9">
              <w:rPr>
                <w:rFonts w:ascii="Times New Roman" w:hAnsi="Times New Roman" w:cs="Times New Roman"/>
              </w:rPr>
              <w:t>0.7071</w:t>
            </w:r>
          </w:p>
        </w:tc>
      </w:tr>
      <w:tr w:rsidR="00F5236B" w:rsidTr="00E742DB">
        <w:trPr>
          <w:jc w:val="center"/>
        </w:trPr>
        <w:tc>
          <w:tcPr>
            <w:tcW w:w="3652" w:type="dxa"/>
          </w:tcPr>
          <w:p w:rsidR="00F5236B" w:rsidRPr="001937B9" w:rsidRDefault="00F5236B" w:rsidP="00E742DB">
            <w:pPr>
              <w:spacing w:after="120"/>
              <w:jc w:val="both"/>
              <w:rPr>
                <w:rFonts w:ascii="Times New Roman" w:hAnsi="Times New Roman" w:cs="Times New Roman"/>
              </w:rPr>
            </w:pPr>
            <w:proofErr w:type="spellStart"/>
            <w:r>
              <w:rPr>
                <w:rFonts w:ascii="Times New Roman" w:hAnsi="Times New Roman" w:cs="Times New Roman"/>
              </w:rPr>
              <w:t>Full</w:t>
            </w:r>
            <w:proofErr w:type="spellEnd"/>
            <w:r>
              <w:rPr>
                <w:rFonts w:ascii="Times New Roman" w:hAnsi="Times New Roman" w:cs="Times New Roman"/>
              </w:rPr>
              <w:t xml:space="preserve"> </w:t>
            </w:r>
            <w:proofErr w:type="spellStart"/>
            <w:r>
              <w:rPr>
                <w:rFonts w:ascii="Times New Roman" w:hAnsi="Times New Roman" w:cs="Times New Roman"/>
              </w:rPr>
              <w:t>professors</w:t>
            </w:r>
            <w:proofErr w:type="spellEnd"/>
          </w:p>
        </w:tc>
        <w:tc>
          <w:tcPr>
            <w:tcW w:w="1134" w:type="dxa"/>
          </w:tcPr>
          <w:p w:rsidR="00F5236B" w:rsidRDefault="00F5236B" w:rsidP="00E742DB">
            <w:pPr>
              <w:spacing w:after="120"/>
              <w:jc w:val="both"/>
              <w:rPr>
                <w:rFonts w:ascii="Times New Roman" w:hAnsi="Times New Roman" w:cs="Times New Roman"/>
              </w:rPr>
            </w:pPr>
            <w:r w:rsidRPr="001937B9">
              <w:rPr>
                <w:rFonts w:ascii="Times New Roman" w:hAnsi="Times New Roman" w:cs="Times New Roman"/>
              </w:rPr>
              <w:t>0.7071</w:t>
            </w:r>
          </w:p>
        </w:tc>
        <w:tc>
          <w:tcPr>
            <w:tcW w:w="1134" w:type="dxa"/>
          </w:tcPr>
          <w:p w:rsidR="00F5236B" w:rsidRDefault="00F5236B" w:rsidP="00E742DB">
            <w:pPr>
              <w:spacing w:after="120"/>
              <w:jc w:val="both"/>
              <w:rPr>
                <w:rFonts w:ascii="Times New Roman" w:hAnsi="Times New Roman" w:cs="Times New Roman"/>
              </w:rPr>
            </w:pPr>
            <w:r w:rsidRPr="001937B9">
              <w:rPr>
                <w:rFonts w:ascii="Times New Roman" w:hAnsi="Times New Roman" w:cs="Times New Roman"/>
              </w:rPr>
              <w:t>-0.7071</w:t>
            </w:r>
          </w:p>
        </w:tc>
      </w:tr>
    </w:tbl>
    <w:p w:rsidR="00E742DB" w:rsidRDefault="00E742DB" w:rsidP="008011B7">
      <w:pPr>
        <w:rPr>
          <w:rFonts w:ascii="Times New Roman" w:hAnsi="Times New Roman" w:cs="Times New Roman"/>
          <w:lang w:val="en-US"/>
        </w:rPr>
      </w:pPr>
    </w:p>
    <w:p w:rsidR="00E742DB" w:rsidRDefault="00E742DB">
      <w:pPr>
        <w:rPr>
          <w:rFonts w:ascii="Times New Roman" w:hAnsi="Times New Roman" w:cs="Times New Roman"/>
          <w:lang w:val="en-US"/>
        </w:rPr>
      </w:pPr>
      <w:r>
        <w:rPr>
          <w:rFonts w:ascii="Times New Roman" w:hAnsi="Times New Roman" w:cs="Times New Roman"/>
          <w:lang w:val="en-US"/>
        </w:rPr>
        <w:br w:type="page"/>
      </w:r>
    </w:p>
    <w:p w:rsidR="00F5236B" w:rsidRDefault="00E742DB" w:rsidP="008011B7">
      <w:pPr>
        <w:rPr>
          <w:rFonts w:ascii="Times New Roman" w:hAnsi="Times New Roman" w:cs="Times New Roman"/>
          <w:lang w:val="en-US"/>
        </w:rPr>
      </w:pPr>
      <w:r>
        <w:rPr>
          <w:rFonts w:ascii="Times New Roman" w:hAnsi="Times New Roman" w:cs="Times New Roman"/>
          <w:lang w:val="en-US"/>
        </w:rPr>
        <w:lastRenderedPageBreak/>
        <w:t>Annex B</w:t>
      </w:r>
    </w:p>
    <w:p w:rsidR="00E742DB" w:rsidRPr="00C87551" w:rsidRDefault="00E742DB" w:rsidP="00E742DB">
      <w:pPr>
        <w:pStyle w:val="Legenda"/>
        <w:jc w:val="center"/>
        <w:rPr>
          <w:rFonts w:ascii="Times New Roman" w:hAnsi="Times New Roman" w:cs="Times New Roman"/>
          <w:color w:val="auto"/>
          <w:sz w:val="32"/>
          <w:szCs w:val="24"/>
          <w:lang w:val="en-US"/>
        </w:rPr>
      </w:pPr>
      <w:proofErr w:type="spellStart"/>
      <w:r w:rsidRPr="00C87551">
        <w:rPr>
          <w:rFonts w:ascii="Times New Roman" w:hAnsi="Times New Roman" w:cs="Times New Roman"/>
          <w:color w:val="auto"/>
          <w:sz w:val="22"/>
          <w:lang w:val="en-US"/>
        </w:rPr>
        <w:t>Regresion</w:t>
      </w:r>
      <w:proofErr w:type="spellEnd"/>
      <w:r w:rsidRPr="00C87551">
        <w:rPr>
          <w:rFonts w:ascii="Times New Roman" w:hAnsi="Times New Roman" w:cs="Times New Roman"/>
          <w:color w:val="auto"/>
          <w:sz w:val="22"/>
          <w:lang w:val="en-US"/>
        </w:rPr>
        <w:t xml:space="preserve"> results – </w:t>
      </w:r>
      <w:r>
        <w:rPr>
          <w:rFonts w:ascii="Times New Roman" w:hAnsi="Times New Roman" w:cs="Times New Roman"/>
          <w:color w:val="auto"/>
          <w:sz w:val="22"/>
          <w:lang w:val="en-US"/>
        </w:rPr>
        <w:t>Different Spatial Weight Matrixes</w:t>
      </w:r>
    </w:p>
    <w:tbl>
      <w:tblPr>
        <w:tblStyle w:val="Tabelacomgrade"/>
        <w:tblW w:w="78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26"/>
        <w:gridCol w:w="1559"/>
        <w:gridCol w:w="1559"/>
        <w:gridCol w:w="1559"/>
        <w:gridCol w:w="1559"/>
      </w:tblGrid>
      <w:tr w:rsidR="00E742DB" w:rsidRPr="00807755" w:rsidTr="00E742DB">
        <w:trPr>
          <w:jc w:val="center"/>
        </w:trPr>
        <w:tc>
          <w:tcPr>
            <w:tcW w:w="1626" w:type="dxa"/>
            <w:tcBorders>
              <w:top w:val="single" w:sz="4" w:space="0" w:color="auto"/>
              <w:bottom w:val="single" w:sz="4" w:space="0" w:color="auto"/>
            </w:tcBorders>
          </w:tcPr>
          <w:p w:rsidR="00E742DB" w:rsidRPr="00C87551" w:rsidRDefault="0009329C" w:rsidP="00E742DB">
            <w:pPr>
              <w:keepNext/>
              <w:keepLines/>
              <w:spacing w:before="20"/>
              <w:jc w:val="center"/>
              <w:rPr>
                <w:rFonts w:ascii="Times New Roman" w:eastAsia="Times New Roman" w:hAnsi="Times New Roman" w:cs="Times New Roman"/>
                <w:b/>
                <w:i/>
                <w:color w:val="000000"/>
                <w:sz w:val="20"/>
                <w:lang w:val="en-US" w:eastAsia="pt-BR"/>
              </w:rPr>
            </w:pPr>
            <w:r>
              <w:rPr>
                <w:rFonts w:ascii="Times New Roman" w:eastAsia="Times New Roman" w:hAnsi="Times New Roman" w:cs="Times New Roman"/>
                <w:b/>
                <w:i/>
                <w:color w:val="000000"/>
                <w:sz w:val="20"/>
                <w:lang w:val="en-US" w:eastAsia="pt-BR"/>
              </w:rPr>
              <w:t>N = 1,116</w:t>
            </w:r>
          </w:p>
        </w:tc>
        <w:tc>
          <w:tcPr>
            <w:tcW w:w="1559" w:type="dxa"/>
            <w:tcBorders>
              <w:top w:val="single" w:sz="4" w:space="0" w:color="auto"/>
              <w:bottom w:val="single" w:sz="4" w:space="0" w:color="auto"/>
            </w:tcBorders>
          </w:tcPr>
          <w:p w:rsidR="00E742DB" w:rsidRPr="00807755" w:rsidRDefault="00E742DB" w:rsidP="00E742DB">
            <w:pPr>
              <w:spacing w:before="20"/>
              <w:jc w:val="center"/>
              <w:rPr>
                <w:rFonts w:ascii="Times New Roman" w:hAnsi="Times New Roman" w:cs="Times New Roman"/>
                <w:b/>
                <w:sz w:val="20"/>
              </w:rPr>
            </w:pPr>
            <w:r>
              <w:rPr>
                <w:rFonts w:ascii="Times New Roman" w:hAnsi="Times New Roman" w:cs="Times New Roman"/>
                <w:b/>
                <w:sz w:val="20"/>
              </w:rPr>
              <w:t xml:space="preserve">Original </w:t>
            </w:r>
            <w:proofErr w:type="spellStart"/>
            <w:r>
              <w:rPr>
                <w:rFonts w:ascii="Times New Roman" w:hAnsi="Times New Roman" w:cs="Times New Roman"/>
                <w:b/>
                <w:sz w:val="20"/>
              </w:rPr>
              <w:t>Estimation</w:t>
            </w:r>
            <w:proofErr w:type="spellEnd"/>
          </w:p>
        </w:tc>
        <w:tc>
          <w:tcPr>
            <w:tcW w:w="1559" w:type="dxa"/>
            <w:tcBorders>
              <w:top w:val="single" w:sz="4" w:space="0" w:color="auto"/>
              <w:bottom w:val="single" w:sz="4" w:space="0" w:color="auto"/>
            </w:tcBorders>
            <w:vAlign w:val="center"/>
          </w:tcPr>
          <w:p w:rsidR="00E742DB" w:rsidRPr="00E742DB" w:rsidRDefault="00E742DB" w:rsidP="00E742DB">
            <w:pPr>
              <w:spacing w:before="20"/>
              <w:jc w:val="center"/>
              <w:rPr>
                <w:rFonts w:ascii="Times New Roman" w:hAnsi="Times New Roman" w:cs="Times New Roman"/>
                <w:b/>
                <w:sz w:val="20"/>
                <w:szCs w:val="24"/>
              </w:rPr>
            </w:pPr>
            <w:r w:rsidRPr="00E742DB">
              <w:rPr>
                <w:rFonts w:ascii="Times New Roman" w:hAnsi="Times New Roman" w:cs="Times New Roman"/>
                <w:b/>
                <w:sz w:val="20"/>
                <w:szCs w:val="24"/>
              </w:rPr>
              <w:t>20-</w:t>
            </w:r>
            <w:proofErr w:type="spellStart"/>
            <w:r w:rsidRPr="00E742DB">
              <w:rPr>
                <w:rFonts w:ascii="Times New Roman" w:hAnsi="Times New Roman" w:cs="Times New Roman"/>
                <w:b/>
                <w:sz w:val="20"/>
                <w:szCs w:val="24"/>
              </w:rPr>
              <w:t>nearest</w:t>
            </w:r>
            <w:proofErr w:type="spellEnd"/>
          </w:p>
          <w:p w:rsidR="00E742DB" w:rsidRPr="00E742DB" w:rsidRDefault="00E742DB" w:rsidP="00E742DB">
            <w:pPr>
              <w:spacing w:before="20"/>
              <w:jc w:val="center"/>
              <w:rPr>
                <w:rFonts w:ascii="Times New Roman" w:hAnsi="Times New Roman" w:cs="Times New Roman"/>
                <w:b/>
                <w:sz w:val="20"/>
                <w:szCs w:val="24"/>
              </w:rPr>
            </w:pPr>
            <w:r w:rsidRPr="00E742DB">
              <w:rPr>
                <w:rFonts w:ascii="Times New Roman" w:hAnsi="Times New Roman" w:cs="Times New Roman"/>
                <w:b/>
                <w:sz w:val="20"/>
                <w:szCs w:val="24"/>
              </w:rPr>
              <w:t>(A)</w:t>
            </w:r>
          </w:p>
        </w:tc>
        <w:tc>
          <w:tcPr>
            <w:tcW w:w="1559" w:type="dxa"/>
            <w:tcBorders>
              <w:top w:val="single" w:sz="4" w:space="0" w:color="auto"/>
              <w:bottom w:val="single" w:sz="4" w:space="0" w:color="auto"/>
            </w:tcBorders>
            <w:vAlign w:val="center"/>
          </w:tcPr>
          <w:p w:rsidR="00E742DB" w:rsidRPr="00E742DB" w:rsidRDefault="00E742DB" w:rsidP="00E742DB">
            <w:pPr>
              <w:spacing w:before="20"/>
              <w:jc w:val="center"/>
              <w:rPr>
                <w:rFonts w:ascii="Times New Roman" w:hAnsi="Times New Roman" w:cs="Times New Roman"/>
                <w:b/>
                <w:sz w:val="20"/>
                <w:szCs w:val="24"/>
              </w:rPr>
            </w:pPr>
            <w:r w:rsidRPr="00E742DB">
              <w:rPr>
                <w:rFonts w:ascii="Times New Roman" w:hAnsi="Times New Roman" w:cs="Times New Roman"/>
                <w:b/>
                <w:sz w:val="20"/>
                <w:szCs w:val="24"/>
              </w:rPr>
              <w:t>Inverso da distância</w:t>
            </w:r>
          </w:p>
          <w:p w:rsidR="00E742DB" w:rsidRPr="00E742DB" w:rsidRDefault="00E742DB" w:rsidP="00E742DB">
            <w:pPr>
              <w:spacing w:before="20"/>
              <w:jc w:val="center"/>
              <w:rPr>
                <w:rFonts w:ascii="Times New Roman" w:hAnsi="Times New Roman" w:cs="Times New Roman"/>
                <w:b/>
                <w:sz w:val="20"/>
                <w:szCs w:val="24"/>
              </w:rPr>
            </w:pPr>
            <w:r w:rsidRPr="00E742DB">
              <w:rPr>
                <w:rFonts w:ascii="Times New Roman" w:hAnsi="Times New Roman" w:cs="Times New Roman"/>
                <w:b/>
                <w:sz w:val="20"/>
                <w:szCs w:val="24"/>
              </w:rPr>
              <w:t>(B)</w:t>
            </w:r>
          </w:p>
        </w:tc>
        <w:tc>
          <w:tcPr>
            <w:tcW w:w="1559" w:type="dxa"/>
            <w:tcBorders>
              <w:top w:val="single" w:sz="4" w:space="0" w:color="auto"/>
              <w:bottom w:val="single" w:sz="4" w:space="0" w:color="auto"/>
            </w:tcBorders>
            <w:vAlign w:val="center"/>
          </w:tcPr>
          <w:p w:rsidR="00E742DB" w:rsidRPr="00E742DB" w:rsidRDefault="00E742DB" w:rsidP="00E742DB">
            <w:pPr>
              <w:spacing w:before="20"/>
              <w:jc w:val="center"/>
              <w:rPr>
                <w:rFonts w:ascii="Times New Roman" w:hAnsi="Times New Roman" w:cs="Times New Roman"/>
                <w:b/>
                <w:sz w:val="20"/>
                <w:szCs w:val="24"/>
              </w:rPr>
            </w:pPr>
            <w:r w:rsidRPr="00E742DB">
              <w:rPr>
                <w:rFonts w:ascii="Times New Roman" w:hAnsi="Times New Roman" w:cs="Times New Roman"/>
                <w:b/>
                <w:sz w:val="20"/>
                <w:szCs w:val="24"/>
              </w:rPr>
              <w:t>Rainha</w:t>
            </w:r>
          </w:p>
          <w:p w:rsidR="00E742DB" w:rsidRPr="00E742DB" w:rsidRDefault="00E742DB" w:rsidP="00E742DB">
            <w:pPr>
              <w:spacing w:before="20"/>
              <w:jc w:val="center"/>
              <w:rPr>
                <w:rFonts w:ascii="Times New Roman" w:hAnsi="Times New Roman" w:cs="Times New Roman"/>
                <w:b/>
                <w:sz w:val="20"/>
                <w:szCs w:val="24"/>
              </w:rPr>
            </w:pPr>
            <w:r w:rsidRPr="00E742DB">
              <w:rPr>
                <w:rFonts w:ascii="Times New Roman" w:hAnsi="Times New Roman" w:cs="Times New Roman"/>
                <w:b/>
                <w:sz w:val="20"/>
                <w:szCs w:val="24"/>
              </w:rPr>
              <w:t>(C)</w:t>
            </w:r>
          </w:p>
        </w:tc>
      </w:tr>
      <w:tr w:rsidR="00E742DB" w:rsidRPr="00807755" w:rsidTr="00E742DB">
        <w:trPr>
          <w:trHeight w:val="591"/>
          <w:jc w:val="center"/>
        </w:trPr>
        <w:tc>
          <w:tcPr>
            <w:tcW w:w="1626" w:type="dxa"/>
            <w:tcBorders>
              <w:top w:val="single" w:sz="4" w:space="0" w:color="auto"/>
              <w:bottom w:val="single"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proofErr w:type="gramStart"/>
            <w:r w:rsidRPr="00807755">
              <w:rPr>
                <w:rFonts w:ascii="Times New Roman" w:eastAsia="Times New Roman" w:hAnsi="Times New Roman" w:cs="Times New Roman"/>
                <w:b/>
                <w:color w:val="000000"/>
                <w:sz w:val="20"/>
                <w:lang w:eastAsia="pt-BR"/>
              </w:rPr>
              <w:t>WPatPC</w:t>
            </w:r>
            <w:proofErr w:type="spellEnd"/>
            <w:proofErr w:type="gramEnd"/>
          </w:p>
        </w:tc>
        <w:tc>
          <w:tcPr>
            <w:tcW w:w="1559" w:type="dxa"/>
            <w:tcBorders>
              <w:top w:val="single" w:sz="4" w:space="0" w:color="auto"/>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0,295***</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[5,258]</w:t>
            </w:r>
          </w:p>
        </w:tc>
        <w:tc>
          <w:tcPr>
            <w:tcW w:w="1559" w:type="dxa"/>
            <w:tcBorders>
              <w:top w:val="single" w:sz="4" w:space="0" w:color="auto"/>
              <w:bottom w:val="single" w:sz="4" w:space="0" w:color="auto"/>
            </w:tcBorders>
          </w:tcPr>
          <w:p w:rsidR="00E742DB" w:rsidRPr="00E742DB" w:rsidRDefault="00E742DB" w:rsidP="00E742DB">
            <w:pPr>
              <w:spacing w:before="20"/>
              <w:jc w:val="center"/>
              <w:rPr>
                <w:rFonts w:ascii="Times New Roman" w:hAnsi="Times New Roman" w:cs="Times New Roman"/>
                <w:sz w:val="20"/>
                <w:szCs w:val="24"/>
              </w:rPr>
            </w:pPr>
            <w:r w:rsidRPr="00E742DB">
              <w:rPr>
                <w:rFonts w:ascii="Times New Roman" w:hAnsi="Times New Roman" w:cs="Times New Roman"/>
                <w:sz w:val="20"/>
                <w:szCs w:val="24"/>
              </w:rPr>
              <w:t>0,102***</w:t>
            </w:r>
          </w:p>
          <w:p w:rsidR="00E742DB" w:rsidRPr="00E742DB" w:rsidRDefault="00E742DB" w:rsidP="00E742DB">
            <w:pPr>
              <w:spacing w:before="20"/>
              <w:jc w:val="center"/>
              <w:rPr>
                <w:rFonts w:ascii="Times New Roman" w:hAnsi="Times New Roman" w:cs="Times New Roman"/>
                <w:sz w:val="20"/>
                <w:szCs w:val="24"/>
              </w:rPr>
            </w:pPr>
            <w:r w:rsidRPr="00E742DB">
              <w:rPr>
                <w:rFonts w:ascii="Times New Roman" w:hAnsi="Times New Roman" w:cs="Times New Roman"/>
                <w:sz w:val="20"/>
                <w:szCs w:val="24"/>
              </w:rPr>
              <w:t>[2,578]</w:t>
            </w:r>
          </w:p>
        </w:tc>
        <w:tc>
          <w:tcPr>
            <w:tcW w:w="1559" w:type="dxa"/>
            <w:tcBorders>
              <w:top w:val="single" w:sz="4" w:space="0" w:color="auto"/>
              <w:bottom w:val="single" w:sz="4" w:space="0" w:color="auto"/>
            </w:tcBorders>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0,281***</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eastAsia="Times New Roman" w:hAnsi="Times New Roman" w:cs="Times New Roman"/>
                <w:color w:val="000000"/>
                <w:sz w:val="20"/>
                <w:szCs w:val="24"/>
                <w:lang w:eastAsia="pt-BR"/>
              </w:rPr>
              <w:t>[4,995]</w:t>
            </w:r>
          </w:p>
        </w:tc>
        <w:tc>
          <w:tcPr>
            <w:tcW w:w="1559" w:type="dxa"/>
            <w:tcBorders>
              <w:top w:val="single" w:sz="4" w:space="0" w:color="auto"/>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0,154***</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[3,569]</w:t>
            </w:r>
          </w:p>
        </w:tc>
      </w:tr>
      <w:tr w:rsidR="00E742DB" w:rsidRPr="00807755" w:rsidTr="00E742DB">
        <w:trPr>
          <w:jc w:val="center"/>
        </w:trPr>
        <w:tc>
          <w:tcPr>
            <w:tcW w:w="1626" w:type="dxa"/>
            <w:tcBorders>
              <w:top w:val="single" w:sz="4" w:space="0" w:color="auto"/>
              <w:bottom w:val="dotted"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R&amp;DInd</w:t>
            </w:r>
            <w:proofErr w:type="spellEnd"/>
          </w:p>
        </w:tc>
        <w:tc>
          <w:tcPr>
            <w:tcW w:w="1559" w:type="dxa"/>
            <w:tcBorders>
              <w:top w:val="single" w:sz="4" w:space="0" w:color="auto"/>
              <w:bottom w:val="dotted"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0,144***</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[3,991]</w:t>
            </w:r>
          </w:p>
        </w:tc>
        <w:tc>
          <w:tcPr>
            <w:tcW w:w="1559" w:type="dxa"/>
            <w:tcBorders>
              <w:top w:val="single" w:sz="4" w:space="0" w:color="auto"/>
              <w:bottom w:val="dotted"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0,153***</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[4,368]</w:t>
            </w:r>
          </w:p>
        </w:tc>
        <w:tc>
          <w:tcPr>
            <w:tcW w:w="1559" w:type="dxa"/>
            <w:tcBorders>
              <w:top w:val="single" w:sz="4" w:space="0" w:color="auto"/>
              <w:bottom w:val="dotted" w:sz="4" w:space="0" w:color="auto"/>
            </w:tcBorders>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0,144***</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eastAsia="Times New Roman" w:hAnsi="Times New Roman" w:cs="Times New Roman"/>
                <w:color w:val="000000"/>
                <w:sz w:val="20"/>
                <w:szCs w:val="24"/>
                <w:lang w:eastAsia="pt-BR"/>
              </w:rPr>
              <w:t>[3,889]</w:t>
            </w:r>
          </w:p>
        </w:tc>
        <w:tc>
          <w:tcPr>
            <w:tcW w:w="1559" w:type="dxa"/>
            <w:tcBorders>
              <w:top w:val="single" w:sz="4" w:space="0" w:color="auto"/>
              <w:bottom w:val="dotted"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0,145***</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[3,958]</w:t>
            </w:r>
          </w:p>
        </w:tc>
      </w:tr>
      <w:tr w:rsidR="00E742DB" w:rsidRPr="00807755" w:rsidTr="00E742DB">
        <w:trPr>
          <w:jc w:val="center"/>
        </w:trPr>
        <w:tc>
          <w:tcPr>
            <w:tcW w:w="1626" w:type="dxa"/>
            <w:tcBorders>
              <w:top w:val="single" w:sz="4" w:space="0" w:color="auto"/>
              <w:bottom w:val="single"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R&amp;DUniv</w:t>
            </w:r>
            <w:proofErr w:type="spellEnd"/>
          </w:p>
        </w:tc>
        <w:tc>
          <w:tcPr>
            <w:tcW w:w="1559" w:type="dxa"/>
            <w:tcBorders>
              <w:top w:val="single" w:sz="4" w:space="0" w:color="auto"/>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0,477***</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[6,298]</w:t>
            </w:r>
          </w:p>
        </w:tc>
        <w:tc>
          <w:tcPr>
            <w:tcW w:w="1559" w:type="dxa"/>
            <w:tcBorders>
              <w:top w:val="single" w:sz="4" w:space="0" w:color="auto"/>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0,492***</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[6,534]</w:t>
            </w:r>
          </w:p>
        </w:tc>
        <w:tc>
          <w:tcPr>
            <w:tcW w:w="1559" w:type="dxa"/>
            <w:tcBorders>
              <w:top w:val="single" w:sz="4" w:space="0" w:color="auto"/>
              <w:bottom w:val="single" w:sz="4" w:space="0" w:color="auto"/>
            </w:tcBorders>
            <w:vAlign w:val="bottom"/>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0,488***</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[6,417]</w:t>
            </w:r>
          </w:p>
        </w:tc>
        <w:tc>
          <w:tcPr>
            <w:tcW w:w="1559" w:type="dxa"/>
            <w:tcBorders>
              <w:top w:val="single" w:sz="4" w:space="0" w:color="auto"/>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0,506***</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[6,620]</w:t>
            </w:r>
          </w:p>
        </w:tc>
      </w:tr>
      <w:tr w:rsidR="00E742DB" w:rsidRPr="00807755" w:rsidTr="00E742DB">
        <w:trPr>
          <w:jc w:val="center"/>
        </w:trPr>
        <w:tc>
          <w:tcPr>
            <w:tcW w:w="1626" w:type="dxa"/>
            <w:tcBorders>
              <w:top w:val="single" w:sz="4" w:space="0" w:color="auto"/>
              <w:bottom w:val="single"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Aglom</w:t>
            </w:r>
            <w:proofErr w:type="spellEnd"/>
          </w:p>
        </w:tc>
        <w:tc>
          <w:tcPr>
            <w:tcW w:w="1559" w:type="dxa"/>
            <w:tcBorders>
              <w:top w:val="single" w:sz="4" w:space="0" w:color="auto"/>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0,226**</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[2,631]</w:t>
            </w:r>
          </w:p>
        </w:tc>
        <w:tc>
          <w:tcPr>
            <w:tcW w:w="1559" w:type="dxa"/>
            <w:tcBorders>
              <w:top w:val="single" w:sz="4" w:space="0" w:color="auto"/>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0,266**</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[3,115]</w:t>
            </w:r>
          </w:p>
        </w:tc>
        <w:tc>
          <w:tcPr>
            <w:tcW w:w="1559" w:type="dxa"/>
            <w:tcBorders>
              <w:top w:val="single" w:sz="4" w:space="0" w:color="auto"/>
              <w:bottom w:val="single" w:sz="4" w:space="0" w:color="auto"/>
            </w:tcBorders>
            <w:vAlign w:val="bottom"/>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0,242**</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[2,819]</w:t>
            </w:r>
          </w:p>
        </w:tc>
        <w:tc>
          <w:tcPr>
            <w:tcW w:w="1559" w:type="dxa"/>
            <w:tcBorders>
              <w:top w:val="single" w:sz="4" w:space="0" w:color="auto"/>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0,256**</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[3,033]</w:t>
            </w:r>
          </w:p>
        </w:tc>
      </w:tr>
      <w:tr w:rsidR="00E742DB" w:rsidRPr="00807755" w:rsidTr="00E742DB">
        <w:trPr>
          <w:jc w:val="center"/>
        </w:trPr>
        <w:tc>
          <w:tcPr>
            <w:tcW w:w="1626" w:type="dxa"/>
            <w:tcBorders>
              <w:top w:val="dotted" w:sz="4" w:space="0" w:color="auto"/>
              <w:bottom w:val="single"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KI</w:t>
            </w:r>
          </w:p>
        </w:tc>
        <w:tc>
          <w:tcPr>
            <w:tcW w:w="1559" w:type="dxa"/>
            <w:tcBorders>
              <w:top w:val="dotted" w:sz="4" w:space="0" w:color="auto"/>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-3,082***</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[-9,911]</w:t>
            </w:r>
          </w:p>
        </w:tc>
        <w:tc>
          <w:tcPr>
            <w:tcW w:w="1559" w:type="dxa"/>
            <w:tcBorders>
              <w:top w:val="dotted" w:sz="4" w:space="0" w:color="auto"/>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-3,192***</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[-10,629]</w:t>
            </w:r>
          </w:p>
        </w:tc>
        <w:tc>
          <w:tcPr>
            <w:tcW w:w="1559" w:type="dxa"/>
            <w:tcBorders>
              <w:top w:val="dotted" w:sz="4" w:space="0" w:color="auto"/>
              <w:bottom w:val="single" w:sz="4" w:space="0" w:color="auto"/>
            </w:tcBorders>
            <w:vAlign w:val="bottom"/>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-3,189***</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[-10,314]</w:t>
            </w:r>
          </w:p>
        </w:tc>
        <w:tc>
          <w:tcPr>
            <w:tcW w:w="1559" w:type="dxa"/>
            <w:tcBorders>
              <w:top w:val="dotted" w:sz="4" w:space="0" w:color="auto"/>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-3,066***</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[-10,083]</w:t>
            </w:r>
          </w:p>
        </w:tc>
      </w:tr>
      <w:tr w:rsidR="00E742DB" w:rsidRPr="00807755" w:rsidTr="00E742DB">
        <w:trPr>
          <w:jc w:val="center"/>
        </w:trPr>
        <w:tc>
          <w:tcPr>
            <w:tcW w:w="1626" w:type="dxa"/>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proofErr w:type="gramStart"/>
            <w:r w:rsidRPr="00807755">
              <w:rPr>
                <w:rFonts w:ascii="Times New Roman" w:eastAsia="Times New Roman" w:hAnsi="Times New Roman" w:cs="Times New Roman"/>
                <w:b/>
                <w:color w:val="000000"/>
                <w:sz w:val="20"/>
                <w:lang w:eastAsia="pt-BR"/>
              </w:rPr>
              <w:t>ShrInd</w:t>
            </w:r>
            <w:proofErr w:type="spellEnd"/>
            <w:proofErr w:type="gramEnd"/>
          </w:p>
        </w:tc>
        <w:tc>
          <w:tcPr>
            <w:tcW w:w="1559" w:type="dxa"/>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9,531***</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[9,265]</w:t>
            </w:r>
          </w:p>
        </w:tc>
        <w:tc>
          <w:tcPr>
            <w:tcW w:w="1559" w:type="dxa"/>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10,886***</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[10,504]</w:t>
            </w:r>
          </w:p>
        </w:tc>
        <w:tc>
          <w:tcPr>
            <w:tcW w:w="1559" w:type="dxa"/>
            <w:vAlign w:val="bottom"/>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9,599***</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[9,195]</w:t>
            </w:r>
          </w:p>
        </w:tc>
        <w:tc>
          <w:tcPr>
            <w:tcW w:w="1559" w:type="dxa"/>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10,193***</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[9,850]</w:t>
            </w:r>
          </w:p>
        </w:tc>
      </w:tr>
      <w:tr w:rsidR="00E742DB" w:rsidRPr="00807755" w:rsidTr="00E742DB">
        <w:trPr>
          <w:jc w:val="center"/>
        </w:trPr>
        <w:tc>
          <w:tcPr>
            <w:tcW w:w="1626" w:type="dxa"/>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Sec</w:t>
            </w:r>
            <w:proofErr w:type="spellEnd"/>
          </w:p>
        </w:tc>
        <w:tc>
          <w:tcPr>
            <w:tcW w:w="1559" w:type="dxa"/>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3,498***</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[4,701]</w:t>
            </w:r>
          </w:p>
        </w:tc>
        <w:tc>
          <w:tcPr>
            <w:tcW w:w="1559" w:type="dxa"/>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3,710***</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[4,986]</w:t>
            </w:r>
          </w:p>
        </w:tc>
        <w:tc>
          <w:tcPr>
            <w:tcW w:w="1559" w:type="dxa"/>
            <w:vAlign w:val="bottom"/>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3,604***</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[4,723]</w:t>
            </w:r>
          </w:p>
        </w:tc>
        <w:tc>
          <w:tcPr>
            <w:tcW w:w="1559" w:type="dxa"/>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3,578***</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[4,671]</w:t>
            </w:r>
          </w:p>
        </w:tc>
      </w:tr>
      <w:tr w:rsidR="00E742DB" w:rsidRPr="00807755" w:rsidTr="00E742DB">
        <w:trPr>
          <w:jc w:val="center"/>
        </w:trPr>
        <w:tc>
          <w:tcPr>
            <w:tcW w:w="1626" w:type="dxa"/>
          </w:tcPr>
          <w:p w:rsidR="00E742DB" w:rsidRPr="00807755" w:rsidRDefault="00E742DB"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Metro</w:t>
            </w:r>
          </w:p>
        </w:tc>
        <w:tc>
          <w:tcPr>
            <w:tcW w:w="1559" w:type="dxa"/>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2,551***</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[4,547]</w:t>
            </w:r>
          </w:p>
        </w:tc>
        <w:tc>
          <w:tcPr>
            <w:tcW w:w="1559" w:type="dxa"/>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2,365***</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[4,325]</w:t>
            </w:r>
          </w:p>
        </w:tc>
        <w:tc>
          <w:tcPr>
            <w:tcW w:w="1559" w:type="dxa"/>
            <w:vAlign w:val="bottom"/>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2,35***</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[4,232]</w:t>
            </w:r>
          </w:p>
        </w:tc>
        <w:tc>
          <w:tcPr>
            <w:tcW w:w="1559" w:type="dxa"/>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2,381***</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[4,311]</w:t>
            </w:r>
          </w:p>
        </w:tc>
      </w:tr>
      <w:tr w:rsidR="00E742DB" w:rsidRPr="00807755" w:rsidTr="00E742DB">
        <w:trPr>
          <w:jc w:val="center"/>
        </w:trPr>
        <w:tc>
          <w:tcPr>
            <w:tcW w:w="1626" w:type="dxa"/>
            <w:tcBorders>
              <w:bottom w:val="single"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N</w:t>
            </w:r>
            <w:r w:rsidR="0009329C">
              <w:rPr>
                <w:rFonts w:ascii="Times New Roman" w:eastAsia="Times New Roman" w:hAnsi="Times New Roman" w:cs="Times New Roman"/>
                <w:b/>
                <w:color w:val="000000"/>
                <w:sz w:val="20"/>
                <w:lang w:eastAsia="pt-BR"/>
              </w:rPr>
              <w:t>NE</w:t>
            </w:r>
          </w:p>
        </w:tc>
        <w:tc>
          <w:tcPr>
            <w:tcW w:w="1559" w:type="dxa"/>
            <w:tcBorders>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-1,152**</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[-3,455]</w:t>
            </w:r>
          </w:p>
        </w:tc>
        <w:tc>
          <w:tcPr>
            <w:tcW w:w="1559" w:type="dxa"/>
            <w:tcBorders>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-1,934***</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[-6,156]</w:t>
            </w:r>
          </w:p>
        </w:tc>
        <w:tc>
          <w:tcPr>
            <w:tcW w:w="1559" w:type="dxa"/>
            <w:tcBorders>
              <w:bottom w:val="single" w:sz="4" w:space="0" w:color="auto"/>
            </w:tcBorders>
            <w:vAlign w:val="bottom"/>
          </w:tcPr>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-1,183***</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color w:val="000000"/>
                <w:sz w:val="20"/>
                <w:szCs w:val="24"/>
                <w:lang w:eastAsia="pt-BR"/>
              </w:rPr>
              <w:t>[-3,44]</w:t>
            </w:r>
          </w:p>
        </w:tc>
        <w:tc>
          <w:tcPr>
            <w:tcW w:w="1559" w:type="dxa"/>
            <w:tcBorders>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-1,812***</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[-5,880]</w:t>
            </w:r>
          </w:p>
        </w:tc>
      </w:tr>
    </w:tbl>
    <w:p w:rsidR="00E742DB" w:rsidRPr="00807755" w:rsidRDefault="00E742DB" w:rsidP="00E742DB">
      <w:pPr>
        <w:spacing w:after="0" w:line="240" w:lineRule="auto"/>
        <w:jc w:val="center"/>
        <w:rPr>
          <w:rFonts w:ascii="Times New Roman" w:eastAsia="Times New Roman" w:hAnsi="Times New Roman" w:cs="Times New Roman"/>
          <w:color w:val="000000"/>
          <w:sz w:val="20"/>
          <w:szCs w:val="24"/>
          <w:lang w:val="en-US"/>
        </w:rPr>
      </w:pPr>
      <w:r w:rsidRPr="00807755">
        <w:rPr>
          <w:rFonts w:ascii="Times New Roman" w:eastAsia="Times New Roman" w:hAnsi="Times New Roman" w:cs="Times New Roman"/>
          <w:color w:val="000000"/>
          <w:sz w:val="20"/>
          <w:szCs w:val="24"/>
          <w:lang w:val="en-US"/>
        </w:rPr>
        <w:t xml:space="preserve">*** </w:t>
      </w:r>
      <w:proofErr w:type="gramStart"/>
      <w:r w:rsidRPr="00807755">
        <w:rPr>
          <w:rFonts w:ascii="Times New Roman" w:eastAsia="Times New Roman" w:hAnsi="Times New Roman" w:cs="Times New Roman"/>
          <w:color w:val="000000"/>
          <w:sz w:val="20"/>
          <w:szCs w:val="24"/>
          <w:lang w:val="en-US"/>
        </w:rPr>
        <w:t>p</w:t>
      </w:r>
      <w:proofErr w:type="gramEnd"/>
      <w:r w:rsidRPr="00807755">
        <w:rPr>
          <w:rFonts w:ascii="Times New Roman" w:eastAsia="Times New Roman" w:hAnsi="Times New Roman" w:cs="Times New Roman"/>
          <w:color w:val="000000"/>
          <w:sz w:val="20"/>
          <w:szCs w:val="24"/>
          <w:lang w:val="en-US"/>
        </w:rPr>
        <w:t xml:space="preserve"> &lt; 0.1%; ** p &lt; 1%; * p &lt; 5%;  t-stat in brackets</w:t>
      </w:r>
    </w:p>
    <w:p w:rsidR="00E742DB" w:rsidRDefault="00E742DB" w:rsidP="008011B7">
      <w:pPr>
        <w:rPr>
          <w:rFonts w:ascii="Times New Roman" w:hAnsi="Times New Roman" w:cs="Times New Roman"/>
          <w:lang w:val="en-US"/>
        </w:rPr>
      </w:pPr>
    </w:p>
    <w:p w:rsidR="00E742DB" w:rsidRPr="00C87551" w:rsidRDefault="00E742DB" w:rsidP="00E742DB">
      <w:pPr>
        <w:pStyle w:val="Legenda"/>
        <w:jc w:val="center"/>
        <w:rPr>
          <w:rFonts w:ascii="Times New Roman" w:hAnsi="Times New Roman" w:cs="Times New Roman"/>
          <w:color w:val="auto"/>
          <w:sz w:val="32"/>
          <w:szCs w:val="24"/>
          <w:lang w:val="en-US"/>
        </w:rPr>
      </w:pPr>
      <w:proofErr w:type="spellStart"/>
      <w:r w:rsidRPr="00C87551">
        <w:rPr>
          <w:rFonts w:ascii="Times New Roman" w:hAnsi="Times New Roman" w:cs="Times New Roman"/>
          <w:color w:val="auto"/>
          <w:sz w:val="22"/>
          <w:lang w:val="en-US"/>
        </w:rPr>
        <w:t>Regresion</w:t>
      </w:r>
      <w:proofErr w:type="spellEnd"/>
      <w:r w:rsidRPr="00C87551">
        <w:rPr>
          <w:rFonts w:ascii="Times New Roman" w:hAnsi="Times New Roman" w:cs="Times New Roman"/>
          <w:color w:val="auto"/>
          <w:sz w:val="22"/>
          <w:lang w:val="en-US"/>
        </w:rPr>
        <w:t xml:space="preserve"> results – </w:t>
      </w:r>
      <w:r>
        <w:rPr>
          <w:rFonts w:ascii="Times New Roman" w:hAnsi="Times New Roman" w:cs="Times New Roman"/>
          <w:color w:val="auto"/>
          <w:sz w:val="22"/>
          <w:lang w:val="en-US"/>
        </w:rPr>
        <w:t>Different Spatial Weight Matrixes</w:t>
      </w:r>
    </w:p>
    <w:tbl>
      <w:tblPr>
        <w:tblStyle w:val="Tabelacomgrade"/>
        <w:tblW w:w="78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26"/>
        <w:gridCol w:w="1559"/>
        <w:gridCol w:w="1559"/>
        <w:gridCol w:w="1559"/>
        <w:gridCol w:w="1559"/>
      </w:tblGrid>
      <w:tr w:rsidR="00E742DB" w:rsidRPr="00E742DB" w:rsidTr="00E742DB">
        <w:trPr>
          <w:jc w:val="center"/>
        </w:trPr>
        <w:tc>
          <w:tcPr>
            <w:tcW w:w="1626" w:type="dxa"/>
            <w:tcBorders>
              <w:top w:val="single" w:sz="4" w:space="0" w:color="auto"/>
              <w:bottom w:val="single" w:sz="4" w:space="0" w:color="auto"/>
            </w:tcBorders>
          </w:tcPr>
          <w:p w:rsidR="00E742DB" w:rsidRPr="00C87551" w:rsidRDefault="00E742DB" w:rsidP="00E742DB">
            <w:pPr>
              <w:keepNext/>
              <w:keepLines/>
              <w:spacing w:before="20"/>
              <w:jc w:val="center"/>
              <w:rPr>
                <w:rFonts w:ascii="Times New Roman" w:eastAsia="Times New Roman" w:hAnsi="Times New Roman" w:cs="Times New Roman"/>
                <w:b/>
                <w:i/>
                <w:color w:val="000000"/>
                <w:sz w:val="20"/>
                <w:lang w:val="en-US" w:eastAsia="pt-BR"/>
              </w:rPr>
            </w:pPr>
            <w:r>
              <w:rPr>
                <w:rFonts w:ascii="Times New Roman" w:eastAsia="Times New Roman" w:hAnsi="Times New Roman" w:cs="Times New Roman"/>
                <w:b/>
                <w:i/>
                <w:color w:val="000000"/>
                <w:sz w:val="20"/>
                <w:lang w:val="en-US" w:eastAsia="pt-BR"/>
              </w:rPr>
              <w:t>N = 1,116 (</w:t>
            </w:r>
            <w:r w:rsidR="0009329C">
              <w:rPr>
                <w:rFonts w:ascii="Times New Roman" w:eastAsia="Times New Roman" w:hAnsi="Times New Roman" w:cs="Times New Roman"/>
                <w:b/>
                <w:i/>
                <w:color w:val="000000"/>
                <w:sz w:val="20"/>
                <w:lang w:val="en-US" w:eastAsia="pt-BR"/>
              </w:rPr>
              <w:t>556 D model)</w:t>
            </w:r>
          </w:p>
        </w:tc>
        <w:tc>
          <w:tcPr>
            <w:tcW w:w="1559" w:type="dxa"/>
            <w:tcBorders>
              <w:top w:val="single" w:sz="4" w:space="0" w:color="auto"/>
              <w:bottom w:val="single" w:sz="4" w:space="0" w:color="auto"/>
            </w:tcBorders>
          </w:tcPr>
          <w:p w:rsidR="00E742DB" w:rsidRPr="00807755" w:rsidRDefault="00E742DB" w:rsidP="00E742DB">
            <w:pPr>
              <w:spacing w:before="20"/>
              <w:jc w:val="center"/>
              <w:rPr>
                <w:rFonts w:ascii="Times New Roman" w:hAnsi="Times New Roman" w:cs="Times New Roman"/>
                <w:b/>
                <w:sz w:val="20"/>
              </w:rPr>
            </w:pPr>
            <w:r>
              <w:rPr>
                <w:rFonts w:ascii="Times New Roman" w:hAnsi="Times New Roman" w:cs="Times New Roman"/>
                <w:b/>
                <w:sz w:val="20"/>
              </w:rPr>
              <w:t xml:space="preserve">Original </w:t>
            </w:r>
            <w:proofErr w:type="spellStart"/>
            <w:r>
              <w:rPr>
                <w:rFonts w:ascii="Times New Roman" w:hAnsi="Times New Roman" w:cs="Times New Roman"/>
                <w:b/>
                <w:sz w:val="20"/>
              </w:rPr>
              <w:t>Estimation</w:t>
            </w:r>
            <w:proofErr w:type="spellEnd"/>
          </w:p>
        </w:tc>
        <w:tc>
          <w:tcPr>
            <w:tcW w:w="1559" w:type="dxa"/>
            <w:tcBorders>
              <w:top w:val="single" w:sz="4" w:space="0" w:color="auto"/>
              <w:bottom w:val="single" w:sz="4" w:space="0" w:color="auto"/>
            </w:tcBorders>
          </w:tcPr>
          <w:p w:rsidR="00E742DB" w:rsidRPr="00CB6A65" w:rsidRDefault="00E742DB" w:rsidP="00E742DB">
            <w:pPr>
              <w:spacing w:before="20"/>
              <w:jc w:val="center"/>
              <w:rPr>
                <w:rFonts w:ascii="Times New Roman" w:hAnsi="Times New Roman" w:cs="Times New Roman"/>
                <w:b/>
                <w:sz w:val="20"/>
                <w:lang w:val="en-US"/>
              </w:rPr>
            </w:pPr>
            <w:r w:rsidRPr="00CB6A65">
              <w:rPr>
                <w:rFonts w:ascii="Times New Roman" w:hAnsi="Times New Roman" w:cs="Times New Roman"/>
                <w:b/>
                <w:sz w:val="20"/>
                <w:lang w:val="en-US"/>
              </w:rPr>
              <w:t>South and Southeast only</w:t>
            </w:r>
          </w:p>
          <w:p w:rsidR="00E742DB" w:rsidRPr="00CB6A65" w:rsidRDefault="00E742DB" w:rsidP="00E742DB">
            <w:pPr>
              <w:spacing w:before="20"/>
              <w:jc w:val="center"/>
              <w:rPr>
                <w:rFonts w:ascii="Times New Roman" w:hAnsi="Times New Roman" w:cs="Times New Roman"/>
                <w:b/>
                <w:sz w:val="20"/>
                <w:lang w:val="en-US"/>
              </w:rPr>
            </w:pPr>
            <w:r w:rsidRPr="00CB6A65">
              <w:rPr>
                <w:rFonts w:ascii="Times New Roman" w:hAnsi="Times New Roman" w:cs="Times New Roman"/>
                <w:b/>
                <w:sz w:val="20"/>
                <w:lang w:val="en-US"/>
              </w:rPr>
              <w:t>(D)</w:t>
            </w:r>
          </w:p>
        </w:tc>
        <w:tc>
          <w:tcPr>
            <w:tcW w:w="1559" w:type="dxa"/>
            <w:tcBorders>
              <w:top w:val="single" w:sz="4" w:space="0" w:color="auto"/>
              <w:bottom w:val="single" w:sz="4" w:space="0" w:color="auto"/>
            </w:tcBorders>
          </w:tcPr>
          <w:p w:rsidR="00E742DB" w:rsidRPr="00E742DB" w:rsidRDefault="00E742DB" w:rsidP="00E742DB">
            <w:pPr>
              <w:spacing w:before="20"/>
              <w:jc w:val="center"/>
              <w:rPr>
                <w:rFonts w:ascii="Times New Roman" w:hAnsi="Times New Roman" w:cs="Times New Roman"/>
                <w:b/>
                <w:sz w:val="20"/>
                <w:lang w:val="en-US"/>
              </w:rPr>
            </w:pPr>
            <w:r w:rsidRPr="00E742DB">
              <w:rPr>
                <w:rFonts w:ascii="Times New Roman" w:hAnsi="Times New Roman" w:cs="Times New Roman"/>
                <w:b/>
                <w:sz w:val="20"/>
                <w:lang w:val="en-US"/>
              </w:rPr>
              <w:t>Different Spec/Div Index (HH)</w:t>
            </w:r>
          </w:p>
          <w:p w:rsidR="00E742DB" w:rsidRPr="00E742DB" w:rsidRDefault="00E742DB" w:rsidP="00E742DB">
            <w:pPr>
              <w:spacing w:before="20"/>
              <w:jc w:val="center"/>
              <w:rPr>
                <w:rFonts w:ascii="Times New Roman" w:hAnsi="Times New Roman" w:cs="Times New Roman"/>
                <w:b/>
                <w:sz w:val="20"/>
              </w:rPr>
            </w:pPr>
            <w:r w:rsidRPr="00E742DB">
              <w:rPr>
                <w:rFonts w:ascii="Times New Roman" w:hAnsi="Times New Roman" w:cs="Times New Roman"/>
                <w:b/>
                <w:sz w:val="20"/>
              </w:rPr>
              <w:t>(E)</w:t>
            </w:r>
          </w:p>
        </w:tc>
        <w:tc>
          <w:tcPr>
            <w:tcW w:w="1559" w:type="dxa"/>
            <w:tcBorders>
              <w:top w:val="single" w:sz="4" w:space="0" w:color="auto"/>
              <w:bottom w:val="single" w:sz="4" w:space="0" w:color="auto"/>
            </w:tcBorders>
          </w:tcPr>
          <w:p w:rsidR="00E742DB" w:rsidRPr="00E742DB" w:rsidRDefault="00E742DB" w:rsidP="00E742DB">
            <w:pPr>
              <w:spacing w:before="20"/>
              <w:jc w:val="center"/>
              <w:rPr>
                <w:rFonts w:ascii="Times New Roman" w:hAnsi="Times New Roman" w:cs="Times New Roman"/>
                <w:b/>
                <w:sz w:val="20"/>
                <w:lang w:val="en-US"/>
              </w:rPr>
            </w:pPr>
            <w:r w:rsidRPr="00E742DB">
              <w:rPr>
                <w:rFonts w:ascii="Times New Roman" w:hAnsi="Times New Roman" w:cs="Times New Roman"/>
                <w:b/>
                <w:sz w:val="20"/>
                <w:lang w:val="en-US"/>
              </w:rPr>
              <w:t>Different Proxy for Univ. R&amp;D</w:t>
            </w:r>
          </w:p>
          <w:p w:rsidR="00E742DB" w:rsidRPr="00E742DB" w:rsidRDefault="00E742DB" w:rsidP="00E742DB">
            <w:pPr>
              <w:spacing w:before="20"/>
              <w:jc w:val="center"/>
              <w:rPr>
                <w:rFonts w:ascii="Times New Roman" w:hAnsi="Times New Roman" w:cs="Times New Roman"/>
                <w:b/>
                <w:sz w:val="20"/>
                <w:lang w:val="en-US"/>
              </w:rPr>
            </w:pPr>
            <w:r w:rsidRPr="00E742DB">
              <w:rPr>
                <w:rFonts w:ascii="Times New Roman" w:hAnsi="Times New Roman" w:cs="Times New Roman"/>
                <w:b/>
                <w:sz w:val="20"/>
                <w:lang w:val="en-US"/>
              </w:rPr>
              <w:t>(F)</w:t>
            </w:r>
          </w:p>
        </w:tc>
      </w:tr>
      <w:tr w:rsidR="00E742DB" w:rsidRPr="00E742DB" w:rsidTr="00E742DB">
        <w:trPr>
          <w:trHeight w:val="591"/>
          <w:jc w:val="center"/>
        </w:trPr>
        <w:tc>
          <w:tcPr>
            <w:tcW w:w="1626" w:type="dxa"/>
            <w:tcBorders>
              <w:top w:val="single" w:sz="4" w:space="0" w:color="auto"/>
              <w:bottom w:val="single" w:sz="4" w:space="0" w:color="auto"/>
            </w:tcBorders>
          </w:tcPr>
          <w:p w:rsidR="00E742DB" w:rsidRPr="00E742DB" w:rsidRDefault="00E742DB" w:rsidP="00E742DB">
            <w:pPr>
              <w:jc w:val="center"/>
              <w:rPr>
                <w:rFonts w:ascii="Times New Roman" w:eastAsia="Times New Roman" w:hAnsi="Times New Roman" w:cs="Times New Roman"/>
                <w:b/>
                <w:color w:val="000000"/>
                <w:sz w:val="20"/>
                <w:lang w:val="en-US" w:eastAsia="pt-BR"/>
              </w:rPr>
            </w:pPr>
            <w:proofErr w:type="spellStart"/>
            <w:r w:rsidRPr="00E742DB">
              <w:rPr>
                <w:rFonts w:ascii="Times New Roman" w:eastAsia="Times New Roman" w:hAnsi="Times New Roman" w:cs="Times New Roman"/>
                <w:b/>
                <w:color w:val="000000"/>
                <w:sz w:val="20"/>
                <w:lang w:val="en-US" w:eastAsia="pt-BR"/>
              </w:rPr>
              <w:t>WPatPC</w:t>
            </w:r>
            <w:proofErr w:type="spellEnd"/>
          </w:p>
        </w:tc>
        <w:tc>
          <w:tcPr>
            <w:tcW w:w="1559" w:type="dxa"/>
            <w:tcBorders>
              <w:top w:val="single" w:sz="4" w:space="0" w:color="auto"/>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0,295***</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[5,258]</w:t>
            </w:r>
          </w:p>
        </w:tc>
        <w:tc>
          <w:tcPr>
            <w:tcW w:w="1559" w:type="dxa"/>
            <w:tcBorders>
              <w:top w:val="single"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val="en-US" w:eastAsia="pt-BR"/>
              </w:rPr>
            </w:pPr>
            <w:r w:rsidRPr="00E742DB">
              <w:rPr>
                <w:rFonts w:ascii="Times New Roman" w:eastAsia="Times New Roman" w:hAnsi="Times New Roman" w:cs="Times New Roman"/>
                <w:color w:val="000000"/>
                <w:sz w:val="20"/>
                <w:lang w:val="en-US" w:eastAsia="pt-BR"/>
              </w:rPr>
              <w:t>0,298***</w:t>
            </w:r>
          </w:p>
          <w:p w:rsidR="00E742DB" w:rsidRPr="00E742DB" w:rsidRDefault="00E742DB" w:rsidP="00E742DB">
            <w:pPr>
              <w:jc w:val="center"/>
              <w:rPr>
                <w:rFonts w:ascii="Times New Roman" w:eastAsia="Times New Roman" w:hAnsi="Times New Roman" w:cs="Times New Roman"/>
                <w:color w:val="000000"/>
                <w:sz w:val="20"/>
                <w:lang w:val="en-US" w:eastAsia="pt-BR"/>
              </w:rPr>
            </w:pPr>
            <w:r w:rsidRPr="00E742DB">
              <w:rPr>
                <w:rFonts w:ascii="Times New Roman" w:eastAsia="Times New Roman" w:hAnsi="Times New Roman" w:cs="Times New Roman"/>
                <w:color w:val="000000"/>
                <w:sz w:val="20"/>
                <w:lang w:val="en-US" w:eastAsia="pt-BR"/>
              </w:rPr>
              <w:t>[4,055]</w:t>
            </w:r>
          </w:p>
        </w:tc>
        <w:tc>
          <w:tcPr>
            <w:tcW w:w="1559" w:type="dxa"/>
            <w:tcBorders>
              <w:top w:val="single"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val="en-US" w:eastAsia="pt-BR"/>
              </w:rPr>
            </w:pPr>
            <w:r w:rsidRPr="00E742DB">
              <w:rPr>
                <w:rFonts w:ascii="Times New Roman" w:eastAsia="Times New Roman" w:hAnsi="Times New Roman" w:cs="Times New Roman"/>
                <w:color w:val="000000"/>
                <w:sz w:val="20"/>
                <w:lang w:val="en-US" w:eastAsia="pt-BR"/>
              </w:rPr>
              <w:t>0,333***</w:t>
            </w:r>
          </w:p>
          <w:p w:rsidR="00E742DB" w:rsidRPr="00E742DB" w:rsidRDefault="00E742DB" w:rsidP="00E742DB">
            <w:pPr>
              <w:jc w:val="center"/>
              <w:rPr>
                <w:rFonts w:ascii="Times New Roman" w:eastAsia="Times New Roman" w:hAnsi="Times New Roman" w:cs="Times New Roman"/>
                <w:color w:val="000000"/>
                <w:sz w:val="20"/>
                <w:lang w:val="en-US" w:eastAsia="pt-BR"/>
              </w:rPr>
            </w:pPr>
            <w:r w:rsidRPr="00E742DB">
              <w:rPr>
                <w:rFonts w:ascii="Times New Roman" w:eastAsia="Times New Roman" w:hAnsi="Times New Roman" w:cs="Times New Roman"/>
                <w:color w:val="000000"/>
                <w:sz w:val="20"/>
                <w:lang w:val="en-US" w:eastAsia="pt-BR"/>
              </w:rPr>
              <w:t>[6,142]</w:t>
            </w:r>
          </w:p>
        </w:tc>
        <w:tc>
          <w:tcPr>
            <w:tcW w:w="1559" w:type="dxa"/>
            <w:tcBorders>
              <w:top w:val="single"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val="en-US" w:eastAsia="pt-BR"/>
              </w:rPr>
            </w:pPr>
            <w:r w:rsidRPr="00E742DB">
              <w:rPr>
                <w:rFonts w:ascii="Times New Roman" w:eastAsia="Times New Roman" w:hAnsi="Times New Roman" w:cs="Times New Roman"/>
                <w:color w:val="000000"/>
                <w:sz w:val="20"/>
                <w:lang w:val="en-US" w:eastAsia="pt-BR"/>
              </w:rPr>
              <w:t>0,275***</w:t>
            </w:r>
          </w:p>
          <w:p w:rsidR="00E742DB" w:rsidRPr="00E742DB" w:rsidRDefault="00E742DB" w:rsidP="00E742DB">
            <w:pPr>
              <w:jc w:val="center"/>
              <w:rPr>
                <w:rFonts w:ascii="Times New Roman" w:eastAsia="Times New Roman" w:hAnsi="Times New Roman" w:cs="Times New Roman"/>
                <w:color w:val="000000"/>
                <w:sz w:val="20"/>
                <w:lang w:val="en-US" w:eastAsia="pt-BR"/>
              </w:rPr>
            </w:pPr>
            <w:r w:rsidRPr="00E742DB">
              <w:rPr>
                <w:rFonts w:ascii="Times New Roman" w:eastAsia="Times New Roman" w:hAnsi="Times New Roman" w:cs="Times New Roman"/>
                <w:color w:val="000000"/>
                <w:sz w:val="20"/>
                <w:lang w:val="en-US" w:eastAsia="pt-BR"/>
              </w:rPr>
              <w:t>[4,940]</w:t>
            </w:r>
          </w:p>
        </w:tc>
      </w:tr>
      <w:tr w:rsidR="00E742DB" w:rsidRPr="00807755" w:rsidTr="00E742DB">
        <w:trPr>
          <w:jc w:val="center"/>
        </w:trPr>
        <w:tc>
          <w:tcPr>
            <w:tcW w:w="1626" w:type="dxa"/>
            <w:tcBorders>
              <w:top w:val="single" w:sz="4" w:space="0" w:color="auto"/>
              <w:bottom w:val="dotted" w:sz="4" w:space="0" w:color="auto"/>
            </w:tcBorders>
          </w:tcPr>
          <w:p w:rsidR="00E742DB" w:rsidRPr="00E742DB" w:rsidRDefault="00E742DB" w:rsidP="00E742DB">
            <w:pPr>
              <w:jc w:val="center"/>
              <w:rPr>
                <w:rFonts w:ascii="Times New Roman" w:eastAsia="Times New Roman" w:hAnsi="Times New Roman" w:cs="Times New Roman"/>
                <w:b/>
                <w:color w:val="000000"/>
                <w:sz w:val="20"/>
                <w:lang w:val="en-US" w:eastAsia="pt-BR"/>
              </w:rPr>
            </w:pPr>
            <w:proofErr w:type="spellStart"/>
            <w:r w:rsidRPr="00E742DB">
              <w:rPr>
                <w:rFonts w:ascii="Times New Roman" w:eastAsia="Times New Roman" w:hAnsi="Times New Roman" w:cs="Times New Roman"/>
                <w:b/>
                <w:color w:val="000000"/>
                <w:sz w:val="20"/>
                <w:lang w:val="en-US" w:eastAsia="pt-BR"/>
              </w:rPr>
              <w:t>R&amp;DInd</w:t>
            </w:r>
            <w:proofErr w:type="spellEnd"/>
          </w:p>
        </w:tc>
        <w:tc>
          <w:tcPr>
            <w:tcW w:w="1559" w:type="dxa"/>
            <w:tcBorders>
              <w:top w:val="single" w:sz="4" w:space="0" w:color="auto"/>
              <w:bottom w:val="dotted"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0,144***</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[3,991]</w:t>
            </w:r>
          </w:p>
        </w:tc>
        <w:tc>
          <w:tcPr>
            <w:tcW w:w="1559" w:type="dxa"/>
            <w:tcBorders>
              <w:top w:val="single" w:sz="4" w:space="0" w:color="auto"/>
              <w:bottom w:val="dotted"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val="en-US" w:eastAsia="pt-BR"/>
              </w:rPr>
              <w:t>0</w:t>
            </w:r>
            <w:r w:rsidRPr="00E742DB">
              <w:rPr>
                <w:rFonts w:ascii="Times New Roman" w:eastAsia="Times New Roman" w:hAnsi="Times New Roman" w:cs="Times New Roman"/>
                <w:color w:val="000000"/>
                <w:sz w:val="20"/>
                <w:lang w:eastAsia="pt-BR"/>
              </w:rPr>
              <w:t>,107**</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[2,742]</w:t>
            </w:r>
          </w:p>
        </w:tc>
        <w:tc>
          <w:tcPr>
            <w:tcW w:w="1559" w:type="dxa"/>
            <w:tcBorders>
              <w:top w:val="single" w:sz="4" w:space="0" w:color="auto"/>
              <w:bottom w:val="dotted"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0,114**</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[3,111]</w:t>
            </w:r>
          </w:p>
        </w:tc>
        <w:tc>
          <w:tcPr>
            <w:tcW w:w="1559" w:type="dxa"/>
            <w:tcBorders>
              <w:top w:val="single" w:sz="4" w:space="0" w:color="auto"/>
              <w:bottom w:val="dotted"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0,137***</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[3,707]</w:t>
            </w:r>
          </w:p>
        </w:tc>
      </w:tr>
      <w:tr w:rsidR="00E742DB" w:rsidRPr="00807755" w:rsidTr="00E742DB">
        <w:trPr>
          <w:jc w:val="center"/>
        </w:trPr>
        <w:tc>
          <w:tcPr>
            <w:tcW w:w="1626" w:type="dxa"/>
            <w:tcBorders>
              <w:top w:val="single" w:sz="4" w:space="0" w:color="auto"/>
              <w:bottom w:val="single" w:sz="4" w:space="0" w:color="auto"/>
            </w:tcBorders>
          </w:tcPr>
          <w:p w:rsidR="00E742DB" w:rsidRPr="00E742DB" w:rsidRDefault="00E742DB" w:rsidP="00E742DB">
            <w:pPr>
              <w:jc w:val="center"/>
              <w:rPr>
                <w:rFonts w:ascii="Times New Roman" w:eastAsia="Times New Roman" w:hAnsi="Times New Roman" w:cs="Times New Roman"/>
                <w:b/>
                <w:color w:val="000000"/>
                <w:sz w:val="20"/>
                <w:lang w:eastAsia="pt-BR"/>
              </w:rPr>
            </w:pPr>
            <w:proofErr w:type="spellStart"/>
            <w:r w:rsidRPr="00E742DB">
              <w:rPr>
                <w:rFonts w:ascii="Times New Roman" w:eastAsia="Times New Roman" w:hAnsi="Times New Roman" w:cs="Times New Roman"/>
                <w:b/>
                <w:color w:val="000000"/>
                <w:sz w:val="20"/>
                <w:lang w:eastAsia="pt-BR"/>
              </w:rPr>
              <w:t>R&amp;DUniv</w:t>
            </w:r>
            <w:proofErr w:type="spellEnd"/>
            <w:r w:rsidRPr="00E742DB">
              <w:rPr>
                <w:rFonts w:ascii="Times New Roman" w:eastAsia="Times New Roman" w:hAnsi="Times New Roman" w:cs="Times New Roman"/>
                <w:b/>
                <w:color w:val="000000"/>
                <w:sz w:val="20"/>
                <w:lang w:eastAsia="pt-BR"/>
              </w:rPr>
              <w:t xml:space="preserve">/ </w:t>
            </w:r>
            <w:proofErr w:type="spellStart"/>
            <w:proofErr w:type="gramStart"/>
            <w:r w:rsidRPr="00E742DB">
              <w:rPr>
                <w:rFonts w:ascii="Times New Roman" w:eastAsia="Times New Roman" w:hAnsi="Times New Roman" w:cs="Times New Roman"/>
                <w:b/>
                <w:color w:val="000000"/>
                <w:sz w:val="20"/>
                <w:lang w:eastAsia="pt-BR"/>
              </w:rPr>
              <w:t>RDU_prof</w:t>
            </w:r>
            <w:proofErr w:type="spellEnd"/>
            <w:proofErr w:type="gramEnd"/>
            <w:r w:rsidRPr="00E742DB">
              <w:rPr>
                <w:rFonts w:ascii="Times New Roman" w:eastAsia="Times New Roman" w:hAnsi="Times New Roman" w:cs="Times New Roman"/>
                <w:b/>
                <w:color w:val="000000"/>
                <w:sz w:val="20"/>
                <w:lang w:eastAsia="pt-BR"/>
              </w:rPr>
              <w:t xml:space="preserve"> (F)</w:t>
            </w:r>
          </w:p>
        </w:tc>
        <w:tc>
          <w:tcPr>
            <w:tcW w:w="1559" w:type="dxa"/>
            <w:tcBorders>
              <w:top w:val="single" w:sz="4" w:space="0" w:color="auto"/>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0,477***</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[6,298]</w:t>
            </w:r>
          </w:p>
        </w:tc>
        <w:tc>
          <w:tcPr>
            <w:tcW w:w="1559" w:type="dxa"/>
            <w:tcBorders>
              <w:top w:val="single" w:sz="4" w:space="0" w:color="auto"/>
              <w:bottom w:val="single" w:sz="4" w:space="0" w:color="auto"/>
            </w:tcBorders>
          </w:tcPr>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0,440***</w:t>
            </w:r>
          </w:p>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eastAsia="Times New Roman" w:hAnsi="Times New Roman" w:cs="Times New Roman"/>
                <w:sz w:val="20"/>
                <w:lang w:eastAsia="pt-BR"/>
              </w:rPr>
              <w:t>[5,528]</w:t>
            </w:r>
          </w:p>
        </w:tc>
        <w:tc>
          <w:tcPr>
            <w:tcW w:w="1559" w:type="dxa"/>
            <w:tcBorders>
              <w:top w:val="single" w:sz="4" w:space="0" w:color="auto"/>
              <w:bottom w:val="single" w:sz="4" w:space="0" w:color="auto"/>
            </w:tcBorders>
            <w:vAlign w:val="bottom"/>
          </w:tcPr>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0,517***</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sz w:val="20"/>
                <w:lang w:eastAsia="pt-BR"/>
              </w:rPr>
              <w:t>[6,669]</w:t>
            </w:r>
          </w:p>
        </w:tc>
        <w:tc>
          <w:tcPr>
            <w:tcW w:w="1559" w:type="dxa"/>
            <w:tcBorders>
              <w:top w:val="single"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0,074***</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[5,425]</w:t>
            </w:r>
          </w:p>
        </w:tc>
      </w:tr>
      <w:tr w:rsidR="00E742DB" w:rsidRPr="00807755" w:rsidTr="00E742DB">
        <w:trPr>
          <w:jc w:val="center"/>
        </w:trPr>
        <w:tc>
          <w:tcPr>
            <w:tcW w:w="1626" w:type="dxa"/>
            <w:tcBorders>
              <w:top w:val="single" w:sz="4" w:space="0" w:color="auto"/>
              <w:bottom w:val="single"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Aglom</w:t>
            </w:r>
            <w:proofErr w:type="spellEnd"/>
          </w:p>
        </w:tc>
        <w:tc>
          <w:tcPr>
            <w:tcW w:w="1559" w:type="dxa"/>
            <w:tcBorders>
              <w:top w:val="single" w:sz="4" w:space="0" w:color="auto"/>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0,226**</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[2,631]</w:t>
            </w:r>
          </w:p>
        </w:tc>
        <w:tc>
          <w:tcPr>
            <w:tcW w:w="1559" w:type="dxa"/>
            <w:tcBorders>
              <w:top w:val="single"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0,249</w:t>
            </w:r>
          </w:p>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[1,829]</w:t>
            </w:r>
          </w:p>
        </w:tc>
        <w:tc>
          <w:tcPr>
            <w:tcW w:w="1559" w:type="dxa"/>
            <w:tcBorders>
              <w:top w:val="single" w:sz="4" w:space="0" w:color="auto"/>
              <w:bottom w:val="single" w:sz="4" w:space="0" w:color="auto"/>
            </w:tcBorders>
            <w:vAlign w:val="bottom"/>
          </w:tcPr>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0,03</w:t>
            </w:r>
          </w:p>
          <w:p w:rsidR="00E742DB" w:rsidRPr="00E742DB" w:rsidRDefault="00E742DB" w:rsidP="00E742DB">
            <w:pPr>
              <w:jc w:val="center"/>
              <w:rPr>
                <w:rFonts w:ascii="Times New Roman" w:eastAsia="Times New Roman" w:hAnsi="Times New Roman" w:cs="Times New Roman"/>
                <w:color w:val="000000"/>
                <w:sz w:val="20"/>
                <w:szCs w:val="24"/>
                <w:lang w:eastAsia="pt-BR"/>
              </w:rPr>
            </w:pPr>
            <w:r w:rsidRPr="00E742DB">
              <w:rPr>
                <w:rFonts w:ascii="Times New Roman" w:eastAsia="Times New Roman" w:hAnsi="Times New Roman" w:cs="Times New Roman"/>
                <w:sz w:val="20"/>
                <w:lang w:eastAsia="pt-BR"/>
              </w:rPr>
              <w:t>[0,358]</w:t>
            </w:r>
          </w:p>
        </w:tc>
        <w:tc>
          <w:tcPr>
            <w:tcW w:w="1559" w:type="dxa"/>
            <w:tcBorders>
              <w:top w:val="single"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0,257**</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[3,044]</w:t>
            </w:r>
          </w:p>
        </w:tc>
      </w:tr>
      <w:tr w:rsidR="00E742DB" w:rsidRPr="00807755" w:rsidTr="00E742DB">
        <w:trPr>
          <w:jc w:val="center"/>
        </w:trPr>
        <w:tc>
          <w:tcPr>
            <w:tcW w:w="1626" w:type="dxa"/>
            <w:tcBorders>
              <w:top w:val="dotted" w:sz="4" w:space="0" w:color="auto"/>
              <w:bottom w:val="single"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KI</w:t>
            </w:r>
            <w:r>
              <w:rPr>
                <w:rFonts w:ascii="Times New Roman" w:eastAsia="Times New Roman" w:hAnsi="Times New Roman" w:cs="Times New Roman"/>
                <w:b/>
                <w:color w:val="000000"/>
                <w:sz w:val="20"/>
                <w:lang w:eastAsia="pt-BR"/>
              </w:rPr>
              <w:t xml:space="preserve"> / HH (E)</w:t>
            </w:r>
          </w:p>
        </w:tc>
        <w:tc>
          <w:tcPr>
            <w:tcW w:w="1559" w:type="dxa"/>
            <w:tcBorders>
              <w:top w:val="dotted" w:sz="4" w:space="0" w:color="auto"/>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-3,082***</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[-9,911]</w:t>
            </w:r>
          </w:p>
        </w:tc>
        <w:tc>
          <w:tcPr>
            <w:tcW w:w="1559" w:type="dxa"/>
            <w:tcBorders>
              <w:top w:val="dotted"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-3,436***</w:t>
            </w:r>
          </w:p>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[-8,309]</w:t>
            </w:r>
          </w:p>
        </w:tc>
        <w:tc>
          <w:tcPr>
            <w:tcW w:w="1559" w:type="dxa"/>
            <w:tcBorders>
              <w:top w:val="dotted"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-5,678***</w:t>
            </w:r>
          </w:p>
          <w:p w:rsidR="00E742DB" w:rsidRPr="00E742DB" w:rsidRDefault="00E742DB" w:rsidP="00E742DB">
            <w:pPr>
              <w:jc w:val="center"/>
              <w:rPr>
                <w:rFonts w:ascii="Times New Roman" w:eastAsia="Times New Roman" w:hAnsi="Times New Roman" w:cs="Times New Roman"/>
                <w:sz w:val="20"/>
                <w:lang w:eastAsia="pt-BR"/>
              </w:rPr>
            </w:pPr>
            <w:r w:rsidRPr="00E742DB">
              <w:rPr>
                <w:rFonts w:ascii="Times New Roman" w:eastAsia="Times New Roman" w:hAnsi="Times New Roman" w:cs="Times New Roman"/>
                <w:sz w:val="20"/>
                <w:lang w:eastAsia="pt-BR"/>
              </w:rPr>
              <w:t>[-7,190]</w:t>
            </w:r>
          </w:p>
        </w:tc>
        <w:tc>
          <w:tcPr>
            <w:tcW w:w="1559" w:type="dxa"/>
            <w:tcBorders>
              <w:top w:val="dotted" w:sz="4" w:space="0" w:color="auto"/>
              <w:bottom w:val="single"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-3,197***</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[-10,261]</w:t>
            </w:r>
          </w:p>
        </w:tc>
      </w:tr>
      <w:tr w:rsidR="00E742DB" w:rsidRPr="00807755" w:rsidTr="00E742DB">
        <w:trPr>
          <w:jc w:val="center"/>
        </w:trPr>
        <w:tc>
          <w:tcPr>
            <w:tcW w:w="1626" w:type="dxa"/>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proofErr w:type="gramStart"/>
            <w:r w:rsidRPr="00807755">
              <w:rPr>
                <w:rFonts w:ascii="Times New Roman" w:eastAsia="Times New Roman" w:hAnsi="Times New Roman" w:cs="Times New Roman"/>
                <w:b/>
                <w:color w:val="000000"/>
                <w:sz w:val="20"/>
                <w:lang w:eastAsia="pt-BR"/>
              </w:rPr>
              <w:t>ShrInd</w:t>
            </w:r>
            <w:proofErr w:type="spellEnd"/>
            <w:proofErr w:type="gramEnd"/>
          </w:p>
        </w:tc>
        <w:tc>
          <w:tcPr>
            <w:tcW w:w="1559" w:type="dxa"/>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9,531***</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[9,265]</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12,026***</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[8,272]</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8,302***</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[7,598]</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9,441***</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[9,007]</w:t>
            </w:r>
          </w:p>
        </w:tc>
      </w:tr>
      <w:tr w:rsidR="00E742DB" w:rsidRPr="00807755" w:rsidTr="00E742DB">
        <w:trPr>
          <w:jc w:val="center"/>
        </w:trPr>
        <w:tc>
          <w:tcPr>
            <w:tcW w:w="1626" w:type="dxa"/>
          </w:tcPr>
          <w:p w:rsidR="00E742DB" w:rsidRPr="00807755" w:rsidRDefault="00E742DB" w:rsidP="00E742DB">
            <w:pPr>
              <w:jc w:val="center"/>
              <w:rPr>
                <w:rFonts w:ascii="Times New Roman" w:eastAsia="Times New Roman" w:hAnsi="Times New Roman" w:cs="Times New Roman"/>
                <w:b/>
                <w:color w:val="000000"/>
                <w:sz w:val="20"/>
                <w:lang w:eastAsia="pt-BR"/>
              </w:rPr>
            </w:pPr>
            <w:proofErr w:type="spellStart"/>
            <w:r w:rsidRPr="00807755">
              <w:rPr>
                <w:rFonts w:ascii="Times New Roman" w:eastAsia="Times New Roman" w:hAnsi="Times New Roman" w:cs="Times New Roman"/>
                <w:b/>
                <w:color w:val="000000"/>
                <w:sz w:val="20"/>
                <w:lang w:eastAsia="pt-BR"/>
              </w:rPr>
              <w:t>Sec</w:t>
            </w:r>
            <w:proofErr w:type="spellEnd"/>
          </w:p>
        </w:tc>
        <w:tc>
          <w:tcPr>
            <w:tcW w:w="1559" w:type="dxa"/>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3,498***</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[4,701]</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3,049**</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[3,053]</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1,869*</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[2,375]</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3,394***</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[4,369]</w:t>
            </w:r>
          </w:p>
        </w:tc>
      </w:tr>
      <w:tr w:rsidR="00E742DB" w:rsidRPr="00807755" w:rsidTr="00E742DB">
        <w:trPr>
          <w:jc w:val="center"/>
        </w:trPr>
        <w:tc>
          <w:tcPr>
            <w:tcW w:w="1626" w:type="dxa"/>
          </w:tcPr>
          <w:p w:rsidR="00E742DB" w:rsidRPr="00807755" w:rsidRDefault="00E742DB"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Metro</w:t>
            </w:r>
          </w:p>
        </w:tc>
        <w:tc>
          <w:tcPr>
            <w:tcW w:w="1559" w:type="dxa"/>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2,551***</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[4,547]</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2,92***</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[4,028]</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3,481***</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[6,431]</w:t>
            </w:r>
          </w:p>
        </w:tc>
        <w:tc>
          <w:tcPr>
            <w:tcW w:w="1559" w:type="dxa"/>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2,806***</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[5,064]</w:t>
            </w:r>
          </w:p>
        </w:tc>
      </w:tr>
      <w:tr w:rsidR="00E742DB" w:rsidRPr="00807755" w:rsidTr="00E742DB">
        <w:trPr>
          <w:jc w:val="center"/>
        </w:trPr>
        <w:tc>
          <w:tcPr>
            <w:tcW w:w="1626" w:type="dxa"/>
            <w:tcBorders>
              <w:bottom w:val="single" w:sz="4" w:space="0" w:color="auto"/>
            </w:tcBorders>
          </w:tcPr>
          <w:p w:rsidR="00E742DB" w:rsidRPr="00807755" w:rsidRDefault="00E742DB" w:rsidP="00E742DB">
            <w:pPr>
              <w:jc w:val="center"/>
              <w:rPr>
                <w:rFonts w:ascii="Times New Roman" w:eastAsia="Times New Roman" w:hAnsi="Times New Roman" w:cs="Times New Roman"/>
                <w:b/>
                <w:color w:val="000000"/>
                <w:sz w:val="20"/>
                <w:lang w:eastAsia="pt-BR"/>
              </w:rPr>
            </w:pPr>
            <w:r w:rsidRPr="00807755">
              <w:rPr>
                <w:rFonts w:ascii="Times New Roman" w:eastAsia="Times New Roman" w:hAnsi="Times New Roman" w:cs="Times New Roman"/>
                <w:b/>
                <w:color w:val="000000"/>
                <w:sz w:val="20"/>
                <w:lang w:eastAsia="pt-BR"/>
              </w:rPr>
              <w:t>N</w:t>
            </w:r>
            <w:r w:rsidR="0009329C">
              <w:rPr>
                <w:rFonts w:ascii="Times New Roman" w:eastAsia="Times New Roman" w:hAnsi="Times New Roman" w:cs="Times New Roman"/>
                <w:b/>
                <w:color w:val="000000"/>
                <w:sz w:val="20"/>
                <w:lang w:eastAsia="pt-BR"/>
              </w:rPr>
              <w:t>NE</w:t>
            </w:r>
          </w:p>
        </w:tc>
        <w:tc>
          <w:tcPr>
            <w:tcW w:w="1559" w:type="dxa"/>
            <w:tcBorders>
              <w:bottom w:val="single" w:sz="4" w:space="0" w:color="auto"/>
            </w:tcBorders>
          </w:tcPr>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-1,152**</w:t>
            </w:r>
          </w:p>
          <w:p w:rsidR="00E742DB" w:rsidRPr="001005A0" w:rsidRDefault="00E742DB" w:rsidP="00E742DB">
            <w:pPr>
              <w:spacing w:before="20"/>
              <w:jc w:val="center"/>
              <w:rPr>
                <w:rFonts w:ascii="Times New Roman" w:hAnsi="Times New Roman" w:cs="Times New Roman"/>
                <w:sz w:val="20"/>
                <w:szCs w:val="20"/>
                <w:lang w:val="en-US"/>
              </w:rPr>
            </w:pPr>
            <w:r w:rsidRPr="001005A0">
              <w:rPr>
                <w:rFonts w:ascii="Times New Roman" w:hAnsi="Times New Roman" w:cs="Times New Roman"/>
                <w:sz w:val="20"/>
                <w:szCs w:val="20"/>
                <w:lang w:val="en-US"/>
              </w:rPr>
              <w:t>[-3,455]</w:t>
            </w:r>
          </w:p>
        </w:tc>
        <w:tc>
          <w:tcPr>
            <w:tcW w:w="1559" w:type="dxa"/>
            <w:tcBorders>
              <w:bottom w:val="single" w:sz="4" w:space="0" w:color="auto"/>
            </w:tcBorders>
          </w:tcPr>
          <w:p w:rsidR="00E742DB" w:rsidRPr="00E742DB" w:rsidRDefault="00E742DB" w:rsidP="00E742DB">
            <w:pPr>
              <w:spacing w:before="20"/>
              <w:jc w:val="center"/>
              <w:rPr>
                <w:rFonts w:ascii="Times New Roman" w:hAnsi="Times New Roman" w:cs="Times New Roman"/>
                <w:sz w:val="20"/>
                <w:szCs w:val="24"/>
                <w:lang w:val="en-US"/>
              </w:rPr>
            </w:pPr>
            <w:r w:rsidRPr="00E742DB">
              <w:rPr>
                <w:rFonts w:ascii="Times New Roman" w:hAnsi="Times New Roman" w:cs="Times New Roman"/>
                <w:sz w:val="20"/>
                <w:szCs w:val="24"/>
                <w:lang w:val="en-US"/>
              </w:rPr>
              <w:t>-</w:t>
            </w:r>
          </w:p>
        </w:tc>
        <w:tc>
          <w:tcPr>
            <w:tcW w:w="1559" w:type="dxa"/>
            <w:tcBorders>
              <w:bottom w:val="single"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-1,641***</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[-5,073]</w:t>
            </w:r>
          </w:p>
        </w:tc>
        <w:tc>
          <w:tcPr>
            <w:tcW w:w="1559" w:type="dxa"/>
            <w:tcBorders>
              <w:bottom w:val="single" w:sz="4" w:space="0" w:color="auto"/>
            </w:tcBorders>
            <w:vAlign w:val="center"/>
          </w:tcPr>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-1,286***</w:t>
            </w:r>
          </w:p>
          <w:p w:rsidR="00E742DB" w:rsidRPr="00E742DB" w:rsidRDefault="00E742DB" w:rsidP="00E742DB">
            <w:pPr>
              <w:jc w:val="center"/>
              <w:rPr>
                <w:rFonts w:ascii="Times New Roman" w:eastAsia="Times New Roman" w:hAnsi="Times New Roman" w:cs="Times New Roman"/>
                <w:color w:val="000000"/>
                <w:sz w:val="20"/>
                <w:lang w:eastAsia="pt-BR"/>
              </w:rPr>
            </w:pPr>
            <w:r w:rsidRPr="00E742DB">
              <w:rPr>
                <w:rFonts w:ascii="Times New Roman" w:eastAsia="Times New Roman" w:hAnsi="Times New Roman" w:cs="Times New Roman"/>
                <w:color w:val="000000"/>
                <w:sz w:val="20"/>
                <w:lang w:eastAsia="pt-BR"/>
              </w:rPr>
              <w:t>[-3,844]</w:t>
            </w:r>
          </w:p>
        </w:tc>
      </w:tr>
    </w:tbl>
    <w:p w:rsidR="00E742DB" w:rsidRPr="00807755" w:rsidRDefault="00E742DB" w:rsidP="00E742DB">
      <w:pPr>
        <w:spacing w:after="0" w:line="240" w:lineRule="auto"/>
        <w:jc w:val="center"/>
        <w:rPr>
          <w:rFonts w:ascii="Times New Roman" w:eastAsia="Times New Roman" w:hAnsi="Times New Roman" w:cs="Times New Roman"/>
          <w:color w:val="000000"/>
          <w:sz w:val="20"/>
          <w:szCs w:val="24"/>
          <w:lang w:val="en-US"/>
        </w:rPr>
      </w:pPr>
      <w:r w:rsidRPr="00807755">
        <w:rPr>
          <w:rFonts w:ascii="Times New Roman" w:eastAsia="Times New Roman" w:hAnsi="Times New Roman" w:cs="Times New Roman"/>
          <w:color w:val="000000"/>
          <w:sz w:val="20"/>
          <w:szCs w:val="24"/>
          <w:lang w:val="en-US"/>
        </w:rPr>
        <w:t xml:space="preserve">*** </w:t>
      </w:r>
      <w:proofErr w:type="gramStart"/>
      <w:r w:rsidRPr="00807755">
        <w:rPr>
          <w:rFonts w:ascii="Times New Roman" w:eastAsia="Times New Roman" w:hAnsi="Times New Roman" w:cs="Times New Roman"/>
          <w:color w:val="000000"/>
          <w:sz w:val="20"/>
          <w:szCs w:val="24"/>
          <w:lang w:val="en-US"/>
        </w:rPr>
        <w:t>p</w:t>
      </w:r>
      <w:proofErr w:type="gramEnd"/>
      <w:r w:rsidRPr="00807755">
        <w:rPr>
          <w:rFonts w:ascii="Times New Roman" w:eastAsia="Times New Roman" w:hAnsi="Times New Roman" w:cs="Times New Roman"/>
          <w:color w:val="000000"/>
          <w:sz w:val="20"/>
          <w:szCs w:val="24"/>
          <w:lang w:val="en-US"/>
        </w:rPr>
        <w:t xml:space="preserve"> &lt; 0.1%; ** p &lt; 1%; * p &lt; 5%;  t-stat in brackets</w:t>
      </w:r>
    </w:p>
    <w:p w:rsidR="00E742DB" w:rsidRPr="006936A4" w:rsidRDefault="00E742DB" w:rsidP="008011B7">
      <w:pPr>
        <w:rPr>
          <w:rFonts w:ascii="Times New Roman" w:hAnsi="Times New Roman" w:cs="Times New Roman"/>
          <w:lang w:val="en-US"/>
        </w:rPr>
      </w:pPr>
    </w:p>
    <w:sectPr w:rsidR="00E742DB" w:rsidRPr="006936A4" w:rsidSect="00A7077A">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6AE" w:rsidRDefault="009006AE" w:rsidP="00106D80">
      <w:pPr>
        <w:spacing w:after="0" w:line="240" w:lineRule="auto"/>
      </w:pPr>
      <w:r>
        <w:separator/>
      </w:r>
    </w:p>
  </w:endnote>
  <w:endnote w:type="continuationSeparator" w:id="0">
    <w:p w:rsidR="009006AE" w:rsidRDefault="009006AE" w:rsidP="00106D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6AE" w:rsidRDefault="009006AE" w:rsidP="00106D80">
      <w:pPr>
        <w:spacing w:after="0" w:line="240" w:lineRule="auto"/>
      </w:pPr>
      <w:r>
        <w:separator/>
      </w:r>
    </w:p>
  </w:footnote>
  <w:footnote w:type="continuationSeparator" w:id="0">
    <w:p w:rsidR="009006AE" w:rsidRDefault="009006AE" w:rsidP="00106D80">
      <w:pPr>
        <w:spacing w:after="0" w:line="240" w:lineRule="auto"/>
      </w:pPr>
      <w:r>
        <w:continuationSeparator/>
      </w:r>
    </w:p>
  </w:footnote>
  <w:footnote w:id="1">
    <w:p w:rsidR="00E742DB" w:rsidRPr="006A7563" w:rsidRDefault="00E742DB" w:rsidP="009350AE">
      <w:pPr>
        <w:pStyle w:val="Textodenotaderodap"/>
        <w:rPr>
          <w:rFonts w:ascii="Times New Roman" w:hAnsi="Times New Roman" w:cs="Times New Roman"/>
          <w:lang w:val="en-US"/>
        </w:rPr>
      </w:pPr>
      <w:r w:rsidRPr="009430CB">
        <w:rPr>
          <w:rStyle w:val="Refdenotaderodap"/>
          <w:rFonts w:ascii="Times New Roman" w:hAnsi="Times New Roman" w:cs="Times New Roman"/>
        </w:rPr>
        <w:footnoteRef/>
      </w:r>
      <w:r>
        <w:rPr>
          <w:rFonts w:ascii="Times New Roman" w:hAnsi="Times New Roman" w:cs="Times New Roman"/>
          <w:lang w:val="en-US"/>
        </w:rPr>
        <w:t xml:space="preserve"> For </w:t>
      </w:r>
      <w:proofErr w:type="spellStart"/>
      <w:r>
        <w:rPr>
          <w:rFonts w:ascii="Times New Roman" w:hAnsi="Times New Roman" w:cs="Times New Roman"/>
          <w:lang w:val="en-US"/>
        </w:rPr>
        <w:t>informations</w:t>
      </w:r>
      <w:proofErr w:type="spellEnd"/>
      <w:r>
        <w:rPr>
          <w:rFonts w:ascii="Times New Roman" w:hAnsi="Times New Roman" w:cs="Times New Roman"/>
          <w:lang w:val="en-US"/>
        </w:rPr>
        <w:t xml:space="preserve"> on </w:t>
      </w:r>
      <w:proofErr w:type="spellStart"/>
      <w:r>
        <w:rPr>
          <w:rFonts w:ascii="Times New Roman" w:hAnsi="Times New Roman" w:cs="Times New Roman"/>
          <w:lang w:val="en-US"/>
        </w:rPr>
        <w:t>Krugman</w:t>
      </w:r>
      <w:proofErr w:type="spellEnd"/>
      <w:r>
        <w:rPr>
          <w:rFonts w:ascii="Times New Roman" w:hAnsi="Times New Roman" w:cs="Times New Roman"/>
          <w:lang w:val="en-US"/>
        </w:rPr>
        <w:t xml:space="preserve"> i</w:t>
      </w:r>
      <w:r w:rsidRPr="006A7563">
        <w:rPr>
          <w:rFonts w:ascii="Times New Roman" w:hAnsi="Times New Roman" w:cs="Times New Roman"/>
          <w:lang w:val="en-US"/>
        </w:rPr>
        <w:t>ndex calculus</w:t>
      </w:r>
      <w:r>
        <w:rPr>
          <w:rFonts w:ascii="Times New Roman" w:hAnsi="Times New Roman" w:cs="Times New Roman"/>
          <w:lang w:val="en-US"/>
        </w:rPr>
        <w:t xml:space="preserve">: see </w:t>
      </w:r>
      <w:proofErr w:type="spellStart"/>
      <w:r w:rsidRPr="006A7563">
        <w:rPr>
          <w:rFonts w:ascii="Times New Roman" w:hAnsi="Times New Roman" w:cs="Times New Roman"/>
          <w:lang w:val="en-US"/>
        </w:rPr>
        <w:t>Crescenzi</w:t>
      </w:r>
      <w:proofErr w:type="spellEnd"/>
      <w:r w:rsidRPr="006A7563">
        <w:rPr>
          <w:rFonts w:ascii="Times New Roman" w:hAnsi="Times New Roman" w:cs="Times New Roman"/>
          <w:lang w:val="en-US"/>
        </w:rPr>
        <w:t xml:space="preserve"> et al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6964"/>
    <w:multiLevelType w:val="hybridMultilevel"/>
    <w:tmpl w:val="A8F087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5853F97"/>
    <w:multiLevelType w:val="hybridMultilevel"/>
    <w:tmpl w:val="5C12AD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EF22F11"/>
    <w:multiLevelType w:val="hybridMultilevel"/>
    <w:tmpl w:val="EF14774C"/>
    <w:lvl w:ilvl="0" w:tplc="266A02D2">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E2F34E8"/>
    <w:multiLevelType w:val="hybridMultilevel"/>
    <w:tmpl w:val="AF76BECA"/>
    <w:lvl w:ilvl="0" w:tplc="CC9AE4A8">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D1C279C"/>
    <w:multiLevelType w:val="hybridMultilevel"/>
    <w:tmpl w:val="41827788"/>
    <w:lvl w:ilvl="0" w:tplc="E212789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F4487"/>
    <w:rsid w:val="00006B6F"/>
    <w:rsid w:val="000329DD"/>
    <w:rsid w:val="00034124"/>
    <w:rsid w:val="00042848"/>
    <w:rsid w:val="00043228"/>
    <w:rsid w:val="00046BB9"/>
    <w:rsid w:val="00051DD0"/>
    <w:rsid w:val="000703ED"/>
    <w:rsid w:val="000815D6"/>
    <w:rsid w:val="00083672"/>
    <w:rsid w:val="0009329C"/>
    <w:rsid w:val="000B6CD5"/>
    <w:rsid w:val="000D4C2B"/>
    <w:rsid w:val="000E64A4"/>
    <w:rsid w:val="001005A0"/>
    <w:rsid w:val="00106D80"/>
    <w:rsid w:val="00116BDA"/>
    <w:rsid w:val="00120927"/>
    <w:rsid w:val="00122374"/>
    <w:rsid w:val="00122579"/>
    <w:rsid w:val="00126323"/>
    <w:rsid w:val="00190B2D"/>
    <w:rsid w:val="00195DB5"/>
    <w:rsid w:val="001A1323"/>
    <w:rsid w:val="001C04D9"/>
    <w:rsid w:val="001C0FF2"/>
    <w:rsid w:val="001C4B4B"/>
    <w:rsid w:val="001D5867"/>
    <w:rsid w:val="001D5A69"/>
    <w:rsid w:val="001E0C60"/>
    <w:rsid w:val="001F408C"/>
    <w:rsid w:val="00224203"/>
    <w:rsid w:val="00225D31"/>
    <w:rsid w:val="002515E2"/>
    <w:rsid w:val="00263CC7"/>
    <w:rsid w:val="00264F8E"/>
    <w:rsid w:val="00266F57"/>
    <w:rsid w:val="0028762D"/>
    <w:rsid w:val="002A575B"/>
    <w:rsid w:val="002B7364"/>
    <w:rsid w:val="002D6CC7"/>
    <w:rsid w:val="002E0142"/>
    <w:rsid w:val="00303A8E"/>
    <w:rsid w:val="0031007B"/>
    <w:rsid w:val="003153AE"/>
    <w:rsid w:val="003360C3"/>
    <w:rsid w:val="00350DFE"/>
    <w:rsid w:val="00352B6A"/>
    <w:rsid w:val="003569FC"/>
    <w:rsid w:val="003630E6"/>
    <w:rsid w:val="0036690B"/>
    <w:rsid w:val="0037154D"/>
    <w:rsid w:val="00386FF3"/>
    <w:rsid w:val="003A4939"/>
    <w:rsid w:val="003A4BDE"/>
    <w:rsid w:val="003C4C08"/>
    <w:rsid w:val="003D070E"/>
    <w:rsid w:val="0040104F"/>
    <w:rsid w:val="00402BA3"/>
    <w:rsid w:val="004060B8"/>
    <w:rsid w:val="0041795D"/>
    <w:rsid w:val="00422B89"/>
    <w:rsid w:val="004236E2"/>
    <w:rsid w:val="004262BF"/>
    <w:rsid w:val="00431706"/>
    <w:rsid w:val="00432C60"/>
    <w:rsid w:val="00440275"/>
    <w:rsid w:val="00441431"/>
    <w:rsid w:val="004554C5"/>
    <w:rsid w:val="004619D9"/>
    <w:rsid w:val="0048391F"/>
    <w:rsid w:val="00495422"/>
    <w:rsid w:val="004A1D55"/>
    <w:rsid w:val="004A3CDE"/>
    <w:rsid w:val="004A74BC"/>
    <w:rsid w:val="004D14E0"/>
    <w:rsid w:val="004E36AF"/>
    <w:rsid w:val="004E64C2"/>
    <w:rsid w:val="0050096B"/>
    <w:rsid w:val="005018C6"/>
    <w:rsid w:val="005102B9"/>
    <w:rsid w:val="00514099"/>
    <w:rsid w:val="0055440A"/>
    <w:rsid w:val="00572F17"/>
    <w:rsid w:val="005755CA"/>
    <w:rsid w:val="005807F2"/>
    <w:rsid w:val="005821F9"/>
    <w:rsid w:val="005844DC"/>
    <w:rsid w:val="005878B7"/>
    <w:rsid w:val="00591D5E"/>
    <w:rsid w:val="00591DEC"/>
    <w:rsid w:val="005922F5"/>
    <w:rsid w:val="005923F1"/>
    <w:rsid w:val="00595220"/>
    <w:rsid w:val="00595533"/>
    <w:rsid w:val="005A23D8"/>
    <w:rsid w:val="005B0839"/>
    <w:rsid w:val="005B51A1"/>
    <w:rsid w:val="005D2B62"/>
    <w:rsid w:val="005E3E0D"/>
    <w:rsid w:val="005E5C86"/>
    <w:rsid w:val="005F0EA2"/>
    <w:rsid w:val="005F2FDF"/>
    <w:rsid w:val="0061160C"/>
    <w:rsid w:val="0062209C"/>
    <w:rsid w:val="00624C56"/>
    <w:rsid w:val="00625CB7"/>
    <w:rsid w:val="00625ED4"/>
    <w:rsid w:val="00636BBC"/>
    <w:rsid w:val="0064334B"/>
    <w:rsid w:val="00644FE9"/>
    <w:rsid w:val="006533BF"/>
    <w:rsid w:val="00654663"/>
    <w:rsid w:val="00671ABB"/>
    <w:rsid w:val="006777D6"/>
    <w:rsid w:val="006805C5"/>
    <w:rsid w:val="006838E2"/>
    <w:rsid w:val="00686D3E"/>
    <w:rsid w:val="006936A4"/>
    <w:rsid w:val="006A7563"/>
    <w:rsid w:val="006B1908"/>
    <w:rsid w:val="006B69B8"/>
    <w:rsid w:val="006C4337"/>
    <w:rsid w:val="006C46A3"/>
    <w:rsid w:val="006D7E8F"/>
    <w:rsid w:val="006E5F68"/>
    <w:rsid w:val="006E6BAA"/>
    <w:rsid w:val="006F4CE7"/>
    <w:rsid w:val="006F6965"/>
    <w:rsid w:val="006F7F5B"/>
    <w:rsid w:val="00700191"/>
    <w:rsid w:val="00702881"/>
    <w:rsid w:val="0071097E"/>
    <w:rsid w:val="00714A72"/>
    <w:rsid w:val="007221FF"/>
    <w:rsid w:val="00725626"/>
    <w:rsid w:val="00737727"/>
    <w:rsid w:val="00746872"/>
    <w:rsid w:val="00772C1B"/>
    <w:rsid w:val="00774448"/>
    <w:rsid w:val="007E68C9"/>
    <w:rsid w:val="007E79A2"/>
    <w:rsid w:val="008011B7"/>
    <w:rsid w:val="00807755"/>
    <w:rsid w:val="008241BE"/>
    <w:rsid w:val="00824A1D"/>
    <w:rsid w:val="00825006"/>
    <w:rsid w:val="008267C8"/>
    <w:rsid w:val="00833638"/>
    <w:rsid w:val="0085205C"/>
    <w:rsid w:val="008712AF"/>
    <w:rsid w:val="0087367E"/>
    <w:rsid w:val="00875957"/>
    <w:rsid w:val="00883E26"/>
    <w:rsid w:val="008B112F"/>
    <w:rsid w:val="008C22A8"/>
    <w:rsid w:val="008C7291"/>
    <w:rsid w:val="008D2CE0"/>
    <w:rsid w:val="008D2F82"/>
    <w:rsid w:val="008D339D"/>
    <w:rsid w:val="008E0994"/>
    <w:rsid w:val="008F16AE"/>
    <w:rsid w:val="008F3474"/>
    <w:rsid w:val="008F611C"/>
    <w:rsid w:val="008F64C1"/>
    <w:rsid w:val="008F6E3D"/>
    <w:rsid w:val="009006AE"/>
    <w:rsid w:val="00917A5F"/>
    <w:rsid w:val="009350AE"/>
    <w:rsid w:val="00943755"/>
    <w:rsid w:val="00961BA3"/>
    <w:rsid w:val="00966BB4"/>
    <w:rsid w:val="00994677"/>
    <w:rsid w:val="009A37C8"/>
    <w:rsid w:val="009B780B"/>
    <w:rsid w:val="009B7D11"/>
    <w:rsid w:val="009C2F00"/>
    <w:rsid w:val="009C3222"/>
    <w:rsid w:val="009C56D3"/>
    <w:rsid w:val="009E5389"/>
    <w:rsid w:val="009E6141"/>
    <w:rsid w:val="009F3596"/>
    <w:rsid w:val="009F4487"/>
    <w:rsid w:val="00A0063F"/>
    <w:rsid w:val="00A01BDB"/>
    <w:rsid w:val="00A07DB0"/>
    <w:rsid w:val="00A1649E"/>
    <w:rsid w:val="00A26258"/>
    <w:rsid w:val="00A42585"/>
    <w:rsid w:val="00A5333E"/>
    <w:rsid w:val="00A54CD9"/>
    <w:rsid w:val="00A64310"/>
    <w:rsid w:val="00A66D26"/>
    <w:rsid w:val="00A7030A"/>
    <w:rsid w:val="00A7077A"/>
    <w:rsid w:val="00A7362E"/>
    <w:rsid w:val="00A826CF"/>
    <w:rsid w:val="00A91937"/>
    <w:rsid w:val="00A92C3E"/>
    <w:rsid w:val="00AB0607"/>
    <w:rsid w:val="00AB1A82"/>
    <w:rsid w:val="00AC4780"/>
    <w:rsid w:val="00AD4C93"/>
    <w:rsid w:val="00AD6220"/>
    <w:rsid w:val="00AE3B25"/>
    <w:rsid w:val="00AF5341"/>
    <w:rsid w:val="00B1696E"/>
    <w:rsid w:val="00B25A9F"/>
    <w:rsid w:val="00B3353D"/>
    <w:rsid w:val="00B62C90"/>
    <w:rsid w:val="00B74491"/>
    <w:rsid w:val="00B75493"/>
    <w:rsid w:val="00B94D5D"/>
    <w:rsid w:val="00B96071"/>
    <w:rsid w:val="00BA3120"/>
    <w:rsid w:val="00BC5426"/>
    <w:rsid w:val="00BE089E"/>
    <w:rsid w:val="00BE692B"/>
    <w:rsid w:val="00BF6AB3"/>
    <w:rsid w:val="00C041FC"/>
    <w:rsid w:val="00C052CC"/>
    <w:rsid w:val="00C06971"/>
    <w:rsid w:val="00C13006"/>
    <w:rsid w:val="00C242FF"/>
    <w:rsid w:val="00C25255"/>
    <w:rsid w:val="00C34BBD"/>
    <w:rsid w:val="00C458B2"/>
    <w:rsid w:val="00C53511"/>
    <w:rsid w:val="00C619DC"/>
    <w:rsid w:val="00C66E9F"/>
    <w:rsid w:val="00C72C9D"/>
    <w:rsid w:val="00C87551"/>
    <w:rsid w:val="00CA40B2"/>
    <w:rsid w:val="00CB6A65"/>
    <w:rsid w:val="00CB77E0"/>
    <w:rsid w:val="00CC2D6D"/>
    <w:rsid w:val="00CC50A5"/>
    <w:rsid w:val="00CC6F66"/>
    <w:rsid w:val="00CD56C7"/>
    <w:rsid w:val="00CF090C"/>
    <w:rsid w:val="00CF47F8"/>
    <w:rsid w:val="00D00A28"/>
    <w:rsid w:val="00D034D4"/>
    <w:rsid w:val="00D07D84"/>
    <w:rsid w:val="00D12D1F"/>
    <w:rsid w:val="00D264CF"/>
    <w:rsid w:val="00D652AA"/>
    <w:rsid w:val="00D910BD"/>
    <w:rsid w:val="00DA3BDB"/>
    <w:rsid w:val="00DB3753"/>
    <w:rsid w:val="00DD5AAC"/>
    <w:rsid w:val="00DE1306"/>
    <w:rsid w:val="00DE5FD7"/>
    <w:rsid w:val="00DF5389"/>
    <w:rsid w:val="00E21A42"/>
    <w:rsid w:val="00E266C8"/>
    <w:rsid w:val="00E27BA6"/>
    <w:rsid w:val="00E742DB"/>
    <w:rsid w:val="00EB5F68"/>
    <w:rsid w:val="00EC2F40"/>
    <w:rsid w:val="00EE0ABC"/>
    <w:rsid w:val="00EF18C9"/>
    <w:rsid w:val="00EF25C5"/>
    <w:rsid w:val="00F04C13"/>
    <w:rsid w:val="00F10FD7"/>
    <w:rsid w:val="00F149E2"/>
    <w:rsid w:val="00F23C31"/>
    <w:rsid w:val="00F5236B"/>
    <w:rsid w:val="00F65733"/>
    <w:rsid w:val="00F71A97"/>
    <w:rsid w:val="00F758FF"/>
    <w:rsid w:val="00F76745"/>
    <w:rsid w:val="00F94398"/>
    <w:rsid w:val="00F97F85"/>
    <w:rsid w:val="00FA24E8"/>
    <w:rsid w:val="00FB05AB"/>
    <w:rsid w:val="00FB46A3"/>
    <w:rsid w:val="00FB5283"/>
    <w:rsid w:val="00FB798F"/>
    <w:rsid w:val="00FC09E3"/>
    <w:rsid w:val="00FD3B42"/>
    <w:rsid w:val="00FE1AE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ED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A1D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1D55"/>
    <w:rPr>
      <w:rFonts w:ascii="Tahoma" w:hAnsi="Tahoma" w:cs="Tahoma"/>
      <w:sz w:val="16"/>
      <w:szCs w:val="16"/>
    </w:rPr>
  </w:style>
  <w:style w:type="character" w:customStyle="1" w:styleId="apple-converted-space">
    <w:name w:val="apple-converted-space"/>
    <w:basedOn w:val="Fontepargpadro"/>
    <w:rsid w:val="007221FF"/>
  </w:style>
  <w:style w:type="paragraph" w:styleId="PargrafodaLista">
    <w:name w:val="List Paragraph"/>
    <w:basedOn w:val="Normal"/>
    <w:uiPriority w:val="34"/>
    <w:qFormat/>
    <w:rsid w:val="00106D80"/>
    <w:pPr>
      <w:ind w:left="720"/>
      <w:contextualSpacing/>
    </w:pPr>
  </w:style>
  <w:style w:type="paragraph" w:styleId="Textodenotaderodap">
    <w:name w:val="footnote text"/>
    <w:basedOn w:val="Normal"/>
    <w:link w:val="TextodenotaderodapChar"/>
    <w:unhideWhenUsed/>
    <w:rsid w:val="00106D8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106D80"/>
    <w:rPr>
      <w:sz w:val="20"/>
      <w:szCs w:val="20"/>
    </w:rPr>
  </w:style>
  <w:style w:type="character" w:styleId="Refdenotaderodap">
    <w:name w:val="footnote reference"/>
    <w:basedOn w:val="Fontepargpadro"/>
    <w:semiHidden/>
    <w:unhideWhenUsed/>
    <w:rsid w:val="00106D80"/>
    <w:rPr>
      <w:vertAlign w:val="superscript"/>
    </w:rPr>
  </w:style>
  <w:style w:type="table" w:styleId="Tabelacomgrade">
    <w:name w:val="Table Grid"/>
    <w:basedOn w:val="Tabelanormal"/>
    <w:uiPriority w:val="59"/>
    <w:rsid w:val="00587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266F57"/>
    <w:rPr>
      <w:color w:val="808080"/>
    </w:rPr>
  </w:style>
  <w:style w:type="character" w:styleId="Hyperlink">
    <w:name w:val="Hyperlink"/>
    <w:basedOn w:val="Fontepargpadro"/>
    <w:uiPriority w:val="99"/>
    <w:unhideWhenUsed/>
    <w:rsid w:val="0050096B"/>
    <w:rPr>
      <w:color w:val="0000FF" w:themeColor="hyperlink"/>
      <w:u w:val="single"/>
    </w:rPr>
  </w:style>
  <w:style w:type="paragraph" w:styleId="Legenda">
    <w:name w:val="caption"/>
    <w:basedOn w:val="Normal"/>
    <w:next w:val="Normal"/>
    <w:uiPriority w:val="35"/>
    <w:unhideWhenUsed/>
    <w:qFormat/>
    <w:rsid w:val="001005A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37959856">
      <w:bodyDiv w:val="1"/>
      <w:marLeft w:val="0"/>
      <w:marRight w:val="0"/>
      <w:marTop w:val="0"/>
      <w:marBottom w:val="0"/>
      <w:divBdr>
        <w:top w:val="none" w:sz="0" w:space="0" w:color="auto"/>
        <w:left w:val="none" w:sz="0" w:space="0" w:color="auto"/>
        <w:bottom w:val="none" w:sz="0" w:space="0" w:color="auto"/>
        <w:right w:val="none" w:sz="0" w:space="0" w:color="auto"/>
      </w:divBdr>
    </w:div>
    <w:div w:id="785927512">
      <w:bodyDiv w:val="1"/>
      <w:marLeft w:val="0"/>
      <w:marRight w:val="0"/>
      <w:marTop w:val="0"/>
      <w:marBottom w:val="0"/>
      <w:divBdr>
        <w:top w:val="none" w:sz="0" w:space="0" w:color="auto"/>
        <w:left w:val="none" w:sz="0" w:space="0" w:color="auto"/>
        <w:bottom w:val="none" w:sz="0" w:space="0" w:color="auto"/>
        <w:right w:val="none" w:sz="0" w:space="0" w:color="auto"/>
      </w:divBdr>
    </w:div>
    <w:div w:id="212908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CEC8D0-AB05-4BA0-B0B4-FD20084C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5364</Words>
  <Characters>28966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Veneziano</dc:creator>
  <cp:lastModifiedBy>Veneziano</cp:lastModifiedBy>
  <cp:revision>7</cp:revision>
  <cp:lastPrinted>2012-10-14T14:07:00Z</cp:lastPrinted>
  <dcterms:created xsi:type="dcterms:W3CDTF">2014-07-11T18:46:00Z</dcterms:created>
  <dcterms:modified xsi:type="dcterms:W3CDTF">2014-07-15T18:16:00Z</dcterms:modified>
</cp:coreProperties>
</file>