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10A" w:rsidRDefault="0040010A" w:rsidP="00BD18FA">
      <w:pPr>
        <w:pStyle w:val="NormalNegrito"/>
        <w:spacing w:after="200"/>
        <w:jc w:val="center"/>
      </w:pPr>
    </w:p>
    <w:p w:rsidR="0040010A" w:rsidRDefault="0040010A" w:rsidP="00BD18FA">
      <w:pPr>
        <w:pStyle w:val="NormalNegrito"/>
        <w:spacing w:after="200"/>
        <w:jc w:val="center"/>
      </w:pPr>
    </w:p>
    <w:p w:rsidR="00BD18FA" w:rsidRPr="00703AA1" w:rsidRDefault="00C62004" w:rsidP="00BD18FA">
      <w:pPr>
        <w:pStyle w:val="NormalNegrito"/>
        <w:spacing w:after="200"/>
        <w:jc w:val="center"/>
      </w:pPr>
      <w:r w:rsidRPr="00C62004">
        <w:t>Área 12 - Economia Social e Demografia Econômica</w:t>
      </w:r>
    </w:p>
    <w:p w:rsidR="00BD18FA" w:rsidRDefault="00BD18FA" w:rsidP="00BD18FA">
      <w:pPr>
        <w:spacing w:after="0" w:line="240" w:lineRule="auto"/>
        <w:jc w:val="both"/>
        <w:rPr>
          <w:rFonts w:ascii="Times New Roman" w:hAnsi="Times New Roman" w:cs="Times New Roman"/>
          <w:sz w:val="24"/>
          <w:szCs w:val="24"/>
        </w:rPr>
      </w:pPr>
    </w:p>
    <w:p w:rsidR="00BD18FA" w:rsidRPr="00BD18FA" w:rsidRDefault="00BD18FA" w:rsidP="00BD18FA">
      <w:pPr>
        <w:spacing w:after="0" w:line="240" w:lineRule="auto"/>
        <w:jc w:val="center"/>
        <w:rPr>
          <w:rFonts w:ascii="Times New Roman" w:hAnsi="Times New Roman" w:cs="Times New Roman"/>
          <w:b/>
          <w:sz w:val="28"/>
          <w:szCs w:val="24"/>
        </w:rPr>
      </w:pPr>
      <w:r w:rsidRPr="00BD18FA">
        <w:rPr>
          <w:rFonts w:ascii="Times New Roman" w:hAnsi="Times New Roman" w:cs="Times New Roman"/>
          <w:b/>
          <w:sz w:val="28"/>
          <w:szCs w:val="24"/>
        </w:rPr>
        <w:t>CAPITAL HUMANO E DESIGUALDADE SALARIAL NO BRASIL: UMA ANÁLISE DE DECOMPOSIÇÃO PARA O PERÍODO 2001-2012.</w:t>
      </w:r>
    </w:p>
    <w:p w:rsidR="007723B6" w:rsidRPr="007723B6" w:rsidRDefault="007723B6" w:rsidP="007723B6">
      <w:pPr>
        <w:spacing w:after="0" w:line="240" w:lineRule="auto"/>
        <w:jc w:val="center"/>
        <w:rPr>
          <w:rFonts w:ascii="Times New Roman" w:hAnsi="Times New Roman" w:cs="Times New Roman"/>
          <w:b/>
          <w:sz w:val="32"/>
          <w:szCs w:val="24"/>
        </w:rPr>
      </w:pPr>
    </w:p>
    <w:p w:rsidR="00BD18FA" w:rsidRDefault="00BD18FA" w:rsidP="007723B6">
      <w:pPr>
        <w:spacing w:after="0" w:line="240" w:lineRule="auto"/>
        <w:rPr>
          <w:rFonts w:ascii="Times New Roman" w:hAnsi="Times New Roman" w:cs="Times New Roman"/>
          <w:sz w:val="24"/>
          <w:szCs w:val="24"/>
        </w:rPr>
      </w:pPr>
    </w:p>
    <w:p w:rsidR="00A44F60" w:rsidRPr="0040010A" w:rsidRDefault="00A44F60" w:rsidP="0040010A">
      <w:pPr>
        <w:spacing w:after="0" w:line="240" w:lineRule="auto"/>
        <w:jc w:val="both"/>
        <w:rPr>
          <w:rFonts w:ascii="Times New Roman" w:hAnsi="Times New Roman" w:cs="Times New Roman"/>
          <w:b/>
          <w:sz w:val="24"/>
          <w:szCs w:val="24"/>
        </w:rPr>
      </w:pPr>
      <w:r w:rsidRPr="0040010A">
        <w:rPr>
          <w:rFonts w:ascii="Times New Roman" w:hAnsi="Times New Roman" w:cs="Times New Roman"/>
          <w:b/>
          <w:sz w:val="24"/>
          <w:szCs w:val="24"/>
        </w:rPr>
        <w:t>Vitor Hugo Miro</w:t>
      </w:r>
      <w:r w:rsidR="0040010A">
        <w:rPr>
          <w:rFonts w:ascii="Times New Roman" w:hAnsi="Times New Roman" w:cs="Times New Roman"/>
          <w:b/>
          <w:sz w:val="24"/>
          <w:szCs w:val="24"/>
        </w:rPr>
        <w:t xml:space="preserve"> Couto Silva</w:t>
      </w:r>
    </w:p>
    <w:p w:rsidR="0040010A" w:rsidRPr="00F972E8" w:rsidRDefault="0040010A" w:rsidP="0040010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Professor dos cursos de Economia e Finanças da Universidade Federal do Ceará (UFC) – Ca</w:t>
      </w:r>
      <w:r w:rsidRPr="00F972E8">
        <w:rPr>
          <w:rFonts w:ascii="Times New Roman" w:hAnsi="Times New Roman" w:cs="Times New Roman"/>
          <w:sz w:val="24"/>
          <w:szCs w:val="24"/>
        </w:rPr>
        <w:t>mpus de Sobral. Doutorando em Economia pelo CAEN/UFC.</w:t>
      </w:r>
    </w:p>
    <w:p w:rsidR="00F972E8" w:rsidRPr="00F972E8" w:rsidRDefault="00F972E8" w:rsidP="00F972E8">
      <w:pPr>
        <w:spacing w:after="0" w:line="240" w:lineRule="auto"/>
        <w:jc w:val="both"/>
        <w:rPr>
          <w:rFonts w:ascii="Times New Roman" w:hAnsi="Times New Roman" w:cs="Times New Roman"/>
          <w:sz w:val="24"/>
          <w:szCs w:val="24"/>
        </w:rPr>
      </w:pPr>
      <w:r w:rsidRPr="00F972E8">
        <w:rPr>
          <w:rFonts w:ascii="Times New Roman" w:hAnsi="Times New Roman" w:cs="Times New Roman"/>
          <w:sz w:val="24"/>
          <w:szCs w:val="24"/>
        </w:rPr>
        <w:t xml:space="preserve">Rua Coronel </w:t>
      </w:r>
      <w:proofErr w:type="spellStart"/>
      <w:r w:rsidRPr="00F972E8">
        <w:rPr>
          <w:rFonts w:ascii="Times New Roman" w:hAnsi="Times New Roman" w:cs="Times New Roman"/>
          <w:sz w:val="24"/>
          <w:szCs w:val="24"/>
        </w:rPr>
        <w:t>Estanislau</w:t>
      </w:r>
      <w:proofErr w:type="spellEnd"/>
      <w:r w:rsidRPr="00F972E8">
        <w:rPr>
          <w:rFonts w:ascii="Times New Roman" w:hAnsi="Times New Roman" w:cs="Times New Roman"/>
          <w:sz w:val="24"/>
          <w:szCs w:val="24"/>
        </w:rPr>
        <w:t xml:space="preserve"> Frota, s/n, Centro CEP 62.010-560, Sobral/CE</w:t>
      </w:r>
      <w:r w:rsidR="0095780B">
        <w:rPr>
          <w:rFonts w:ascii="Times New Roman" w:hAnsi="Times New Roman" w:cs="Times New Roman"/>
          <w:sz w:val="24"/>
          <w:szCs w:val="24"/>
        </w:rPr>
        <w:t>.</w:t>
      </w:r>
    </w:p>
    <w:p w:rsidR="0040010A" w:rsidRPr="00F972E8" w:rsidRDefault="00F972E8" w:rsidP="0040010A">
      <w:pPr>
        <w:spacing w:after="0" w:line="240" w:lineRule="auto"/>
        <w:jc w:val="both"/>
        <w:rPr>
          <w:rFonts w:ascii="Times New Roman" w:hAnsi="Times New Roman" w:cs="Times New Roman"/>
          <w:sz w:val="24"/>
          <w:szCs w:val="24"/>
        </w:rPr>
      </w:pPr>
      <w:r w:rsidRPr="00F972E8">
        <w:rPr>
          <w:rFonts w:ascii="Times New Roman" w:hAnsi="Times New Roman" w:cs="Times New Roman"/>
          <w:sz w:val="24"/>
          <w:szCs w:val="24"/>
        </w:rPr>
        <w:t>Fone: (88) 3695-5703</w:t>
      </w:r>
      <w:r w:rsidR="0040010A" w:rsidRPr="00F972E8">
        <w:rPr>
          <w:rFonts w:ascii="Times New Roman" w:hAnsi="Times New Roman" w:cs="Times New Roman"/>
          <w:sz w:val="24"/>
          <w:szCs w:val="24"/>
        </w:rPr>
        <w:t xml:space="preserve">. </w:t>
      </w:r>
      <w:proofErr w:type="spellStart"/>
      <w:r w:rsidR="0040010A" w:rsidRPr="00F972E8">
        <w:rPr>
          <w:rFonts w:ascii="Times New Roman" w:hAnsi="Times New Roman" w:cs="Times New Roman"/>
          <w:sz w:val="24"/>
          <w:szCs w:val="24"/>
        </w:rPr>
        <w:t>Email</w:t>
      </w:r>
      <w:proofErr w:type="spellEnd"/>
      <w:r w:rsidR="0040010A" w:rsidRPr="00F972E8">
        <w:rPr>
          <w:rFonts w:ascii="Times New Roman" w:hAnsi="Times New Roman" w:cs="Times New Roman"/>
          <w:sz w:val="24"/>
          <w:szCs w:val="24"/>
        </w:rPr>
        <w:t xml:space="preserve">: </w:t>
      </w:r>
      <w:hyperlink r:id="rId9" w:history="1">
        <w:r w:rsidR="0040010A" w:rsidRPr="00F972E8">
          <w:rPr>
            <w:rStyle w:val="Hyperlink"/>
            <w:rFonts w:ascii="Times New Roman" w:hAnsi="Times New Roman" w:cs="Times New Roman"/>
            <w:sz w:val="24"/>
            <w:szCs w:val="24"/>
          </w:rPr>
          <w:t>vitormiro@gmail.br</w:t>
        </w:r>
      </w:hyperlink>
    </w:p>
    <w:p w:rsidR="0040010A" w:rsidRDefault="0040010A" w:rsidP="0040010A">
      <w:pPr>
        <w:spacing w:after="0" w:line="240" w:lineRule="auto"/>
        <w:jc w:val="both"/>
        <w:rPr>
          <w:rFonts w:ascii="Times New Roman" w:hAnsi="Times New Roman" w:cs="Times New Roman"/>
          <w:sz w:val="24"/>
          <w:szCs w:val="24"/>
        </w:rPr>
      </w:pPr>
    </w:p>
    <w:p w:rsidR="007723B6" w:rsidRPr="007278F9" w:rsidRDefault="007723B6" w:rsidP="0040010A">
      <w:pPr>
        <w:spacing w:after="0" w:line="240" w:lineRule="auto"/>
        <w:jc w:val="both"/>
        <w:rPr>
          <w:rFonts w:ascii="Times New Roman" w:hAnsi="Times New Roman" w:cs="Times New Roman"/>
          <w:sz w:val="24"/>
          <w:szCs w:val="24"/>
        </w:rPr>
      </w:pPr>
    </w:p>
    <w:p w:rsidR="00EA2360" w:rsidRPr="0040010A" w:rsidRDefault="00EA2360" w:rsidP="0040010A">
      <w:pPr>
        <w:spacing w:after="0" w:line="240" w:lineRule="auto"/>
        <w:jc w:val="both"/>
        <w:rPr>
          <w:rFonts w:ascii="Times New Roman" w:hAnsi="Times New Roman" w:cs="Times New Roman"/>
          <w:b/>
          <w:sz w:val="24"/>
          <w:szCs w:val="24"/>
        </w:rPr>
      </w:pPr>
      <w:r w:rsidRPr="0040010A">
        <w:rPr>
          <w:rFonts w:ascii="Times New Roman" w:hAnsi="Times New Roman" w:cs="Times New Roman"/>
          <w:b/>
          <w:sz w:val="24"/>
          <w:szCs w:val="24"/>
        </w:rPr>
        <w:t xml:space="preserve">João Mário </w:t>
      </w:r>
      <w:r w:rsidR="00C3457D" w:rsidRPr="0040010A">
        <w:rPr>
          <w:rFonts w:ascii="Times New Roman" w:hAnsi="Times New Roman" w:cs="Times New Roman"/>
          <w:b/>
          <w:sz w:val="24"/>
          <w:szCs w:val="24"/>
        </w:rPr>
        <w:t xml:space="preserve">Santos de </w:t>
      </w:r>
      <w:r w:rsidR="0040010A">
        <w:rPr>
          <w:rFonts w:ascii="Times New Roman" w:hAnsi="Times New Roman" w:cs="Times New Roman"/>
          <w:b/>
          <w:sz w:val="24"/>
          <w:szCs w:val="24"/>
        </w:rPr>
        <w:t>França</w:t>
      </w:r>
    </w:p>
    <w:p w:rsidR="007723B6" w:rsidRPr="00F972E8" w:rsidRDefault="0040010A" w:rsidP="0040010A">
      <w:pPr>
        <w:spacing w:after="0" w:line="240" w:lineRule="auto"/>
        <w:jc w:val="both"/>
        <w:rPr>
          <w:rFonts w:ascii="Times New Roman" w:hAnsi="Times New Roman" w:cs="Times New Roman"/>
          <w:sz w:val="24"/>
          <w:szCs w:val="24"/>
        </w:rPr>
      </w:pPr>
      <w:r w:rsidRPr="00F972E8">
        <w:rPr>
          <w:rFonts w:ascii="Times New Roman" w:hAnsi="Times New Roman" w:cs="Times New Roman"/>
          <w:sz w:val="24"/>
          <w:szCs w:val="24"/>
        </w:rPr>
        <w:t>Professor do Programa de Pós-Graduação em Economia, CAEN/ UFC. Doutor em Economia pela Fundação Getúlio Vargas EPGE-FGV.</w:t>
      </w:r>
    </w:p>
    <w:p w:rsidR="00F972E8" w:rsidRPr="00F972E8" w:rsidRDefault="00F972E8" w:rsidP="00F972E8">
      <w:pPr>
        <w:spacing w:after="0" w:line="240" w:lineRule="auto"/>
        <w:jc w:val="both"/>
        <w:rPr>
          <w:rFonts w:ascii="Times New Roman" w:hAnsi="Times New Roman" w:cs="Times New Roman"/>
          <w:sz w:val="24"/>
          <w:szCs w:val="24"/>
        </w:rPr>
      </w:pPr>
      <w:r w:rsidRPr="00F972E8">
        <w:rPr>
          <w:rFonts w:ascii="Times New Roman" w:hAnsi="Times New Roman" w:cs="Times New Roman"/>
          <w:sz w:val="24"/>
          <w:szCs w:val="24"/>
        </w:rPr>
        <w:t>Avenida da Universidade, 2700 2º Andar, Benfica, CEP 60</w:t>
      </w:r>
      <w:r>
        <w:rPr>
          <w:rFonts w:ascii="Times New Roman" w:hAnsi="Times New Roman" w:cs="Times New Roman"/>
          <w:sz w:val="24"/>
          <w:szCs w:val="24"/>
        </w:rPr>
        <w:t>.</w:t>
      </w:r>
      <w:r w:rsidRPr="00F972E8">
        <w:rPr>
          <w:rFonts w:ascii="Times New Roman" w:hAnsi="Times New Roman" w:cs="Times New Roman"/>
          <w:sz w:val="24"/>
          <w:szCs w:val="24"/>
        </w:rPr>
        <w:t>020-181, Fortaleza/CE.</w:t>
      </w:r>
    </w:p>
    <w:p w:rsidR="0040010A" w:rsidRPr="00F972E8" w:rsidRDefault="00F972E8" w:rsidP="0040010A">
      <w:pPr>
        <w:spacing w:after="0" w:line="240" w:lineRule="auto"/>
        <w:jc w:val="both"/>
        <w:rPr>
          <w:rFonts w:ascii="Times New Roman" w:hAnsi="Times New Roman" w:cs="Times New Roman"/>
          <w:sz w:val="24"/>
          <w:szCs w:val="24"/>
        </w:rPr>
      </w:pPr>
      <w:r w:rsidRPr="00F972E8">
        <w:rPr>
          <w:rFonts w:ascii="Times New Roman" w:hAnsi="Times New Roman" w:cs="Times New Roman"/>
          <w:sz w:val="24"/>
          <w:szCs w:val="24"/>
        </w:rPr>
        <w:t>Fone: (85) 3366.7751</w:t>
      </w:r>
      <w:r w:rsidR="0040010A" w:rsidRPr="00F972E8">
        <w:rPr>
          <w:rFonts w:ascii="Times New Roman" w:hAnsi="Times New Roman" w:cs="Times New Roman"/>
          <w:sz w:val="24"/>
          <w:szCs w:val="24"/>
        </w:rPr>
        <w:t xml:space="preserve">. </w:t>
      </w:r>
      <w:proofErr w:type="spellStart"/>
      <w:r w:rsidR="0040010A" w:rsidRPr="00F972E8">
        <w:rPr>
          <w:rFonts w:ascii="Times New Roman" w:hAnsi="Times New Roman" w:cs="Times New Roman"/>
          <w:sz w:val="24"/>
          <w:szCs w:val="24"/>
        </w:rPr>
        <w:t>Email</w:t>
      </w:r>
      <w:proofErr w:type="spellEnd"/>
      <w:r w:rsidR="0040010A" w:rsidRPr="00F972E8">
        <w:rPr>
          <w:rFonts w:ascii="Times New Roman" w:hAnsi="Times New Roman" w:cs="Times New Roman"/>
          <w:sz w:val="24"/>
          <w:szCs w:val="24"/>
        </w:rPr>
        <w:t xml:space="preserve">: </w:t>
      </w:r>
      <w:hyperlink r:id="rId10" w:history="1">
        <w:r w:rsidRPr="00F972E8">
          <w:rPr>
            <w:rStyle w:val="Hyperlink"/>
            <w:rFonts w:ascii="Times New Roman" w:hAnsi="Times New Roman" w:cs="Times New Roman"/>
            <w:sz w:val="24"/>
            <w:szCs w:val="24"/>
          </w:rPr>
          <w:t>joao.franca@ufc.br</w:t>
        </w:r>
      </w:hyperlink>
    </w:p>
    <w:p w:rsidR="0040010A" w:rsidRDefault="0040010A" w:rsidP="0040010A">
      <w:pPr>
        <w:spacing w:after="0" w:line="240" w:lineRule="auto"/>
        <w:jc w:val="both"/>
        <w:rPr>
          <w:rFonts w:ascii="Times New Roman" w:hAnsi="Times New Roman" w:cs="Times New Roman"/>
          <w:sz w:val="24"/>
          <w:szCs w:val="24"/>
        </w:rPr>
      </w:pPr>
    </w:p>
    <w:p w:rsidR="0040010A" w:rsidRPr="007278F9" w:rsidRDefault="0040010A" w:rsidP="0040010A">
      <w:pPr>
        <w:spacing w:after="0" w:line="240" w:lineRule="auto"/>
        <w:jc w:val="both"/>
        <w:rPr>
          <w:rFonts w:ascii="Times New Roman" w:hAnsi="Times New Roman" w:cs="Times New Roman"/>
          <w:sz w:val="24"/>
          <w:szCs w:val="24"/>
        </w:rPr>
      </w:pPr>
    </w:p>
    <w:p w:rsidR="00EA2360" w:rsidRPr="0040010A" w:rsidRDefault="00EA2360" w:rsidP="0040010A">
      <w:pPr>
        <w:spacing w:after="0" w:line="240" w:lineRule="auto"/>
        <w:jc w:val="both"/>
        <w:rPr>
          <w:rFonts w:ascii="Times New Roman" w:hAnsi="Times New Roman" w:cs="Times New Roman"/>
          <w:b/>
          <w:sz w:val="24"/>
          <w:szCs w:val="24"/>
        </w:rPr>
      </w:pPr>
      <w:r w:rsidRPr="0040010A">
        <w:rPr>
          <w:rFonts w:ascii="Times New Roman" w:hAnsi="Times New Roman" w:cs="Times New Roman"/>
          <w:b/>
          <w:sz w:val="24"/>
          <w:szCs w:val="24"/>
        </w:rPr>
        <w:t xml:space="preserve">Valdemar </w:t>
      </w:r>
      <w:r w:rsidR="00C3457D" w:rsidRPr="0040010A">
        <w:rPr>
          <w:rFonts w:ascii="Times New Roman" w:hAnsi="Times New Roman" w:cs="Times New Roman"/>
          <w:b/>
          <w:sz w:val="24"/>
          <w:szCs w:val="24"/>
        </w:rPr>
        <w:t xml:space="preserve">Rodrigues de </w:t>
      </w:r>
      <w:r w:rsidR="0040010A">
        <w:rPr>
          <w:rFonts w:ascii="Times New Roman" w:hAnsi="Times New Roman" w:cs="Times New Roman"/>
          <w:b/>
          <w:sz w:val="24"/>
          <w:szCs w:val="24"/>
        </w:rPr>
        <w:t>Pinho Neto</w:t>
      </w:r>
    </w:p>
    <w:p w:rsidR="00BD18FA" w:rsidRDefault="00BD18FA" w:rsidP="0040010A">
      <w:pPr>
        <w:spacing w:after="0" w:line="240" w:lineRule="auto"/>
        <w:jc w:val="both"/>
        <w:rPr>
          <w:rFonts w:ascii="Times New Roman" w:hAnsi="Times New Roman" w:cs="Times New Roman"/>
          <w:sz w:val="24"/>
          <w:szCs w:val="24"/>
        </w:rPr>
      </w:pPr>
      <w:r w:rsidRPr="00BD18FA">
        <w:rPr>
          <w:rFonts w:ascii="Times New Roman" w:hAnsi="Times New Roman" w:cs="Times New Roman"/>
          <w:sz w:val="24"/>
          <w:szCs w:val="24"/>
        </w:rPr>
        <w:t>Doutorando em Economia pela Fu</w:t>
      </w:r>
      <w:r>
        <w:rPr>
          <w:rFonts w:ascii="Times New Roman" w:hAnsi="Times New Roman" w:cs="Times New Roman"/>
          <w:sz w:val="24"/>
          <w:szCs w:val="24"/>
        </w:rPr>
        <w:t>ndação Getúlio Vargas EPGE-FGV.</w:t>
      </w:r>
    </w:p>
    <w:p w:rsidR="00BD18FA" w:rsidRDefault="00BD18FA" w:rsidP="0040010A">
      <w:pPr>
        <w:spacing w:after="0" w:line="240" w:lineRule="auto"/>
        <w:jc w:val="both"/>
        <w:rPr>
          <w:rFonts w:ascii="Times New Roman" w:hAnsi="Times New Roman" w:cs="Times New Roman"/>
          <w:sz w:val="24"/>
          <w:szCs w:val="24"/>
        </w:rPr>
      </w:pPr>
      <w:r w:rsidRPr="00BD18FA">
        <w:rPr>
          <w:rFonts w:ascii="Times New Roman" w:hAnsi="Times New Roman" w:cs="Times New Roman"/>
          <w:sz w:val="24"/>
          <w:szCs w:val="24"/>
        </w:rPr>
        <w:t>Rua Pr</w:t>
      </w:r>
      <w:r>
        <w:rPr>
          <w:rFonts w:ascii="Times New Roman" w:hAnsi="Times New Roman" w:cs="Times New Roman"/>
          <w:sz w:val="24"/>
          <w:szCs w:val="24"/>
        </w:rPr>
        <w:t xml:space="preserve">aia de Botafogo, 190, Botafogo, </w:t>
      </w:r>
      <w:r w:rsidRPr="00BD18FA">
        <w:rPr>
          <w:rFonts w:ascii="Times New Roman" w:hAnsi="Times New Roman" w:cs="Times New Roman"/>
          <w:sz w:val="24"/>
          <w:szCs w:val="24"/>
        </w:rPr>
        <w:t>C</w:t>
      </w:r>
      <w:r>
        <w:rPr>
          <w:rFonts w:ascii="Times New Roman" w:hAnsi="Times New Roman" w:cs="Times New Roman"/>
          <w:sz w:val="24"/>
          <w:szCs w:val="24"/>
        </w:rPr>
        <w:t>EP 22</w:t>
      </w:r>
      <w:r w:rsidR="00F972E8">
        <w:rPr>
          <w:rFonts w:ascii="Times New Roman" w:hAnsi="Times New Roman" w:cs="Times New Roman"/>
          <w:sz w:val="24"/>
          <w:szCs w:val="24"/>
        </w:rPr>
        <w:t>.</w:t>
      </w:r>
      <w:r>
        <w:rPr>
          <w:rFonts w:ascii="Times New Roman" w:hAnsi="Times New Roman" w:cs="Times New Roman"/>
          <w:sz w:val="24"/>
          <w:szCs w:val="24"/>
        </w:rPr>
        <w:t>250-900, Rio de Janeiro</w:t>
      </w:r>
      <w:r w:rsidR="00F972E8">
        <w:rPr>
          <w:rFonts w:ascii="Times New Roman" w:hAnsi="Times New Roman" w:cs="Times New Roman"/>
          <w:sz w:val="24"/>
          <w:szCs w:val="24"/>
        </w:rPr>
        <w:t>/</w:t>
      </w:r>
      <w:r>
        <w:rPr>
          <w:rFonts w:ascii="Times New Roman" w:hAnsi="Times New Roman" w:cs="Times New Roman"/>
          <w:sz w:val="24"/>
          <w:szCs w:val="24"/>
        </w:rPr>
        <w:t>RJ.</w:t>
      </w:r>
    </w:p>
    <w:p w:rsidR="006E27D0" w:rsidRPr="0040010A" w:rsidRDefault="00BD18FA" w:rsidP="0040010A">
      <w:pPr>
        <w:spacing w:after="0" w:line="240" w:lineRule="auto"/>
        <w:jc w:val="both"/>
        <w:rPr>
          <w:rFonts w:ascii="Times New Roman" w:hAnsi="Times New Roman" w:cs="Times New Roman"/>
          <w:sz w:val="24"/>
          <w:szCs w:val="24"/>
        </w:rPr>
      </w:pPr>
      <w:r w:rsidRPr="00BD18FA">
        <w:rPr>
          <w:rFonts w:ascii="Times New Roman" w:hAnsi="Times New Roman" w:cs="Times New Roman"/>
          <w:sz w:val="24"/>
          <w:szCs w:val="24"/>
        </w:rPr>
        <w:t xml:space="preserve">Fones: (21) 6921-8314. </w:t>
      </w:r>
      <w:proofErr w:type="spellStart"/>
      <w:r w:rsidR="0040010A" w:rsidRPr="0040010A">
        <w:rPr>
          <w:rFonts w:ascii="Times New Roman" w:hAnsi="Times New Roman" w:cs="Times New Roman"/>
          <w:sz w:val="24"/>
          <w:szCs w:val="24"/>
        </w:rPr>
        <w:t>Email</w:t>
      </w:r>
      <w:proofErr w:type="spellEnd"/>
      <w:r w:rsidR="0040010A" w:rsidRPr="0040010A">
        <w:rPr>
          <w:rFonts w:ascii="Times New Roman" w:hAnsi="Times New Roman" w:cs="Times New Roman"/>
          <w:sz w:val="24"/>
          <w:szCs w:val="24"/>
        </w:rPr>
        <w:t xml:space="preserve">: </w:t>
      </w:r>
      <w:hyperlink r:id="rId11" w:history="1">
        <w:r w:rsidR="0040010A" w:rsidRPr="0040010A">
          <w:rPr>
            <w:rStyle w:val="Hyperlink"/>
            <w:rFonts w:ascii="Times New Roman" w:hAnsi="Times New Roman" w:cs="Times New Roman"/>
            <w:sz w:val="24"/>
            <w:szCs w:val="24"/>
          </w:rPr>
          <w:t>valdemar.neto@fgvmail.br</w:t>
        </w:r>
      </w:hyperlink>
    </w:p>
    <w:p w:rsidR="0040010A" w:rsidRPr="0040010A" w:rsidRDefault="0040010A" w:rsidP="0040010A">
      <w:pPr>
        <w:spacing w:after="0" w:line="240" w:lineRule="auto"/>
        <w:jc w:val="both"/>
        <w:rPr>
          <w:rFonts w:ascii="Times New Roman" w:hAnsi="Times New Roman" w:cs="Times New Roman"/>
          <w:sz w:val="24"/>
          <w:szCs w:val="24"/>
        </w:rPr>
      </w:pPr>
    </w:p>
    <w:p w:rsidR="000D21F0" w:rsidRPr="0040010A" w:rsidRDefault="000D21F0" w:rsidP="0040010A">
      <w:pPr>
        <w:spacing w:after="0" w:line="240" w:lineRule="auto"/>
        <w:jc w:val="both"/>
        <w:rPr>
          <w:rFonts w:ascii="Times New Roman" w:hAnsi="Times New Roman" w:cs="Times New Roman"/>
          <w:sz w:val="24"/>
          <w:szCs w:val="24"/>
        </w:rPr>
      </w:pPr>
    </w:p>
    <w:p w:rsidR="007F125D" w:rsidRPr="0040010A" w:rsidRDefault="007F125D" w:rsidP="0040010A">
      <w:pPr>
        <w:spacing w:after="0" w:line="240" w:lineRule="auto"/>
        <w:jc w:val="both"/>
        <w:rPr>
          <w:rFonts w:ascii="Times New Roman" w:hAnsi="Times New Roman" w:cs="Times New Roman"/>
          <w:sz w:val="24"/>
          <w:szCs w:val="24"/>
        </w:rPr>
      </w:pPr>
    </w:p>
    <w:p w:rsidR="00BD18FA" w:rsidRPr="0040010A" w:rsidRDefault="00BD18FA" w:rsidP="00FE48BF">
      <w:pPr>
        <w:spacing w:after="0" w:line="240" w:lineRule="auto"/>
        <w:jc w:val="both"/>
        <w:rPr>
          <w:rFonts w:ascii="Times New Roman" w:hAnsi="Times New Roman" w:cs="Times New Roman"/>
          <w:sz w:val="24"/>
          <w:szCs w:val="24"/>
        </w:rPr>
      </w:pPr>
    </w:p>
    <w:p w:rsidR="00BD18FA" w:rsidRPr="0040010A" w:rsidRDefault="00BD18FA" w:rsidP="00FE48BF">
      <w:pPr>
        <w:spacing w:after="0" w:line="240" w:lineRule="auto"/>
        <w:jc w:val="both"/>
        <w:rPr>
          <w:rFonts w:ascii="Times New Roman" w:hAnsi="Times New Roman" w:cs="Times New Roman"/>
          <w:sz w:val="24"/>
          <w:szCs w:val="24"/>
        </w:rPr>
      </w:pPr>
    </w:p>
    <w:p w:rsidR="00BD18FA" w:rsidRPr="0040010A" w:rsidRDefault="00BD18FA" w:rsidP="00FE48BF">
      <w:pPr>
        <w:spacing w:after="0" w:line="240" w:lineRule="auto"/>
        <w:jc w:val="both"/>
        <w:rPr>
          <w:rFonts w:ascii="Times New Roman" w:hAnsi="Times New Roman" w:cs="Times New Roman"/>
          <w:sz w:val="24"/>
          <w:szCs w:val="24"/>
        </w:rPr>
      </w:pPr>
    </w:p>
    <w:p w:rsidR="00BD18FA" w:rsidRPr="0040010A" w:rsidRDefault="00BD18FA" w:rsidP="00FE48BF">
      <w:pPr>
        <w:spacing w:after="0" w:line="240" w:lineRule="auto"/>
        <w:jc w:val="both"/>
        <w:rPr>
          <w:rFonts w:ascii="Times New Roman" w:hAnsi="Times New Roman" w:cs="Times New Roman"/>
          <w:sz w:val="24"/>
          <w:szCs w:val="24"/>
        </w:rPr>
      </w:pPr>
    </w:p>
    <w:p w:rsidR="00BD18FA" w:rsidRPr="0040010A" w:rsidRDefault="00BD18FA" w:rsidP="00FE48BF">
      <w:pPr>
        <w:spacing w:after="0" w:line="240" w:lineRule="auto"/>
        <w:jc w:val="both"/>
        <w:rPr>
          <w:rFonts w:ascii="Times New Roman" w:hAnsi="Times New Roman" w:cs="Times New Roman"/>
          <w:sz w:val="24"/>
          <w:szCs w:val="24"/>
        </w:rPr>
      </w:pPr>
    </w:p>
    <w:p w:rsidR="00BD18FA" w:rsidRPr="0040010A" w:rsidRDefault="00BD18FA" w:rsidP="00FE48BF">
      <w:pPr>
        <w:spacing w:after="0" w:line="240" w:lineRule="auto"/>
        <w:jc w:val="both"/>
        <w:rPr>
          <w:rFonts w:ascii="Times New Roman" w:hAnsi="Times New Roman" w:cs="Times New Roman"/>
          <w:sz w:val="24"/>
          <w:szCs w:val="24"/>
        </w:rPr>
      </w:pPr>
    </w:p>
    <w:p w:rsidR="00BD18FA" w:rsidRPr="0040010A" w:rsidRDefault="00BD18FA" w:rsidP="00FE48BF">
      <w:pPr>
        <w:spacing w:after="0" w:line="240" w:lineRule="auto"/>
        <w:jc w:val="both"/>
        <w:rPr>
          <w:rFonts w:ascii="Times New Roman" w:hAnsi="Times New Roman" w:cs="Times New Roman"/>
          <w:sz w:val="24"/>
          <w:szCs w:val="24"/>
        </w:rPr>
      </w:pPr>
    </w:p>
    <w:p w:rsidR="00BD18FA" w:rsidRPr="0040010A" w:rsidRDefault="00BD18FA" w:rsidP="00FE48BF">
      <w:pPr>
        <w:spacing w:after="0" w:line="240" w:lineRule="auto"/>
        <w:jc w:val="both"/>
        <w:rPr>
          <w:rFonts w:ascii="Times New Roman" w:hAnsi="Times New Roman" w:cs="Times New Roman"/>
          <w:sz w:val="24"/>
          <w:szCs w:val="24"/>
        </w:rPr>
      </w:pPr>
    </w:p>
    <w:p w:rsidR="00BD18FA" w:rsidRPr="0040010A" w:rsidRDefault="00BD18FA" w:rsidP="00FE48BF">
      <w:pPr>
        <w:spacing w:after="0" w:line="240" w:lineRule="auto"/>
        <w:jc w:val="both"/>
        <w:rPr>
          <w:rFonts w:ascii="Times New Roman" w:hAnsi="Times New Roman" w:cs="Times New Roman"/>
          <w:sz w:val="24"/>
          <w:szCs w:val="24"/>
        </w:rPr>
      </w:pPr>
    </w:p>
    <w:p w:rsidR="00BD18FA" w:rsidRPr="0040010A" w:rsidRDefault="00BD18FA" w:rsidP="00FE48BF">
      <w:pPr>
        <w:spacing w:after="0" w:line="240" w:lineRule="auto"/>
        <w:jc w:val="both"/>
        <w:rPr>
          <w:rFonts w:ascii="Times New Roman" w:hAnsi="Times New Roman" w:cs="Times New Roman"/>
          <w:sz w:val="24"/>
          <w:szCs w:val="24"/>
        </w:rPr>
      </w:pPr>
    </w:p>
    <w:p w:rsidR="00BD18FA" w:rsidRPr="0040010A" w:rsidRDefault="00BD18FA" w:rsidP="00FE48BF">
      <w:pPr>
        <w:spacing w:after="0" w:line="240" w:lineRule="auto"/>
        <w:jc w:val="both"/>
        <w:rPr>
          <w:rFonts w:ascii="Times New Roman" w:hAnsi="Times New Roman" w:cs="Times New Roman"/>
          <w:sz w:val="24"/>
          <w:szCs w:val="24"/>
        </w:rPr>
      </w:pPr>
    </w:p>
    <w:p w:rsidR="00BD18FA" w:rsidRPr="0040010A" w:rsidRDefault="00BD18FA" w:rsidP="00FE48BF">
      <w:pPr>
        <w:spacing w:after="0" w:line="240" w:lineRule="auto"/>
        <w:jc w:val="both"/>
        <w:rPr>
          <w:rFonts w:ascii="Times New Roman" w:hAnsi="Times New Roman" w:cs="Times New Roman"/>
          <w:sz w:val="24"/>
          <w:szCs w:val="24"/>
        </w:rPr>
      </w:pPr>
    </w:p>
    <w:p w:rsidR="00BD18FA" w:rsidRPr="0040010A" w:rsidRDefault="00BD18FA" w:rsidP="00FE48BF">
      <w:pPr>
        <w:spacing w:after="0" w:line="240" w:lineRule="auto"/>
        <w:jc w:val="both"/>
        <w:rPr>
          <w:rFonts w:ascii="Times New Roman" w:hAnsi="Times New Roman" w:cs="Times New Roman"/>
          <w:sz w:val="24"/>
          <w:szCs w:val="24"/>
        </w:rPr>
      </w:pPr>
    </w:p>
    <w:p w:rsidR="00BD18FA" w:rsidRPr="0040010A" w:rsidRDefault="00BD18FA" w:rsidP="00FE48BF">
      <w:pPr>
        <w:spacing w:after="0" w:line="240" w:lineRule="auto"/>
        <w:jc w:val="both"/>
        <w:rPr>
          <w:rFonts w:ascii="Times New Roman" w:hAnsi="Times New Roman" w:cs="Times New Roman"/>
          <w:sz w:val="24"/>
          <w:szCs w:val="24"/>
        </w:rPr>
      </w:pPr>
    </w:p>
    <w:p w:rsidR="00BD18FA" w:rsidRPr="0040010A" w:rsidRDefault="00BD18FA" w:rsidP="00FE48BF">
      <w:pPr>
        <w:spacing w:after="0" w:line="240" w:lineRule="auto"/>
        <w:jc w:val="both"/>
        <w:rPr>
          <w:rFonts w:ascii="Times New Roman" w:hAnsi="Times New Roman" w:cs="Times New Roman"/>
          <w:sz w:val="24"/>
          <w:szCs w:val="24"/>
        </w:rPr>
      </w:pPr>
    </w:p>
    <w:p w:rsidR="00BD18FA" w:rsidRPr="0040010A" w:rsidRDefault="00BD18FA" w:rsidP="00FE48BF">
      <w:pPr>
        <w:spacing w:after="0" w:line="240" w:lineRule="auto"/>
        <w:jc w:val="both"/>
        <w:rPr>
          <w:rFonts w:ascii="Times New Roman" w:hAnsi="Times New Roman" w:cs="Times New Roman"/>
          <w:sz w:val="24"/>
          <w:szCs w:val="24"/>
        </w:rPr>
      </w:pPr>
    </w:p>
    <w:p w:rsidR="00BD18FA" w:rsidRPr="0040010A" w:rsidRDefault="00BD18FA" w:rsidP="00FE48BF">
      <w:pPr>
        <w:spacing w:after="0" w:line="240" w:lineRule="auto"/>
        <w:jc w:val="both"/>
        <w:rPr>
          <w:rFonts w:ascii="Times New Roman" w:hAnsi="Times New Roman" w:cs="Times New Roman"/>
          <w:sz w:val="24"/>
          <w:szCs w:val="24"/>
        </w:rPr>
      </w:pPr>
    </w:p>
    <w:p w:rsidR="00BD18FA" w:rsidRPr="0040010A" w:rsidRDefault="00BD18FA" w:rsidP="00FE48BF">
      <w:pPr>
        <w:spacing w:after="0" w:line="240" w:lineRule="auto"/>
        <w:jc w:val="both"/>
        <w:rPr>
          <w:rFonts w:ascii="Times New Roman" w:hAnsi="Times New Roman" w:cs="Times New Roman"/>
          <w:sz w:val="24"/>
          <w:szCs w:val="24"/>
        </w:rPr>
      </w:pPr>
    </w:p>
    <w:p w:rsidR="00BD18FA" w:rsidRPr="0040010A" w:rsidRDefault="00BD18FA" w:rsidP="00FE48BF">
      <w:pPr>
        <w:spacing w:after="0" w:line="240" w:lineRule="auto"/>
        <w:jc w:val="both"/>
        <w:rPr>
          <w:rFonts w:ascii="Times New Roman" w:hAnsi="Times New Roman" w:cs="Times New Roman"/>
          <w:sz w:val="24"/>
          <w:szCs w:val="24"/>
        </w:rPr>
      </w:pPr>
    </w:p>
    <w:p w:rsidR="007723B6" w:rsidRPr="0040010A" w:rsidRDefault="007723B6" w:rsidP="00FE48BF">
      <w:pPr>
        <w:spacing w:after="0" w:line="240" w:lineRule="auto"/>
        <w:jc w:val="both"/>
        <w:rPr>
          <w:rFonts w:ascii="Times New Roman" w:hAnsi="Times New Roman" w:cs="Times New Roman"/>
          <w:sz w:val="24"/>
          <w:szCs w:val="24"/>
        </w:rPr>
      </w:pPr>
    </w:p>
    <w:p w:rsidR="00C62004" w:rsidRPr="00703AA1" w:rsidRDefault="00C62004" w:rsidP="00C62004">
      <w:pPr>
        <w:pStyle w:val="NormalNegrito"/>
        <w:spacing w:after="200"/>
        <w:jc w:val="center"/>
      </w:pPr>
      <w:r w:rsidRPr="00C62004">
        <w:t>Área 12 - Economia Social e Demografia Econômica</w:t>
      </w:r>
    </w:p>
    <w:p w:rsidR="007723B6" w:rsidRDefault="007723B6" w:rsidP="00FE48BF">
      <w:pPr>
        <w:spacing w:after="0" w:line="240" w:lineRule="auto"/>
        <w:jc w:val="both"/>
        <w:rPr>
          <w:rFonts w:ascii="Times New Roman" w:hAnsi="Times New Roman" w:cs="Times New Roman"/>
          <w:sz w:val="24"/>
          <w:szCs w:val="24"/>
        </w:rPr>
      </w:pPr>
      <w:bookmarkStart w:id="0" w:name="_GoBack"/>
      <w:bookmarkEnd w:id="0"/>
    </w:p>
    <w:p w:rsidR="007723B6" w:rsidRPr="00BD18FA" w:rsidRDefault="00BD18FA" w:rsidP="007723B6">
      <w:pPr>
        <w:spacing w:after="0" w:line="240" w:lineRule="auto"/>
        <w:jc w:val="center"/>
        <w:rPr>
          <w:rFonts w:ascii="Times New Roman" w:hAnsi="Times New Roman" w:cs="Times New Roman"/>
          <w:b/>
          <w:sz w:val="28"/>
          <w:szCs w:val="24"/>
        </w:rPr>
      </w:pPr>
      <w:r w:rsidRPr="00BD18FA">
        <w:rPr>
          <w:rFonts w:ascii="Times New Roman" w:hAnsi="Times New Roman" w:cs="Times New Roman"/>
          <w:b/>
          <w:sz w:val="28"/>
          <w:szCs w:val="24"/>
        </w:rPr>
        <w:t>CAPITAL HUMANO E DESIGUALDADE SALARIAL NO BRASIL: UMA ANÁLISE DE DECOMPOSIÇÃO PARA O PERÍODO 2001-2012.</w:t>
      </w:r>
    </w:p>
    <w:p w:rsidR="007723B6" w:rsidRPr="007723B6" w:rsidRDefault="007723B6" w:rsidP="007723B6">
      <w:pPr>
        <w:spacing w:after="0" w:line="240" w:lineRule="auto"/>
        <w:jc w:val="center"/>
        <w:rPr>
          <w:rFonts w:ascii="Times New Roman" w:hAnsi="Times New Roman" w:cs="Times New Roman"/>
          <w:b/>
          <w:sz w:val="32"/>
          <w:szCs w:val="24"/>
        </w:rPr>
      </w:pPr>
    </w:p>
    <w:p w:rsidR="007723B6" w:rsidRPr="007278F9" w:rsidRDefault="007723B6" w:rsidP="007723B6">
      <w:pPr>
        <w:spacing w:after="0" w:line="240" w:lineRule="auto"/>
        <w:rPr>
          <w:rFonts w:ascii="Times New Roman" w:hAnsi="Times New Roman" w:cs="Times New Roman"/>
          <w:sz w:val="24"/>
          <w:szCs w:val="24"/>
        </w:rPr>
      </w:pPr>
    </w:p>
    <w:p w:rsidR="007723B6" w:rsidRPr="007278F9" w:rsidRDefault="007723B6" w:rsidP="007723B6">
      <w:pPr>
        <w:spacing w:after="0" w:line="240" w:lineRule="auto"/>
        <w:rPr>
          <w:rFonts w:ascii="Times New Roman" w:hAnsi="Times New Roman" w:cs="Times New Roman"/>
          <w:sz w:val="24"/>
          <w:szCs w:val="24"/>
        </w:rPr>
      </w:pPr>
    </w:p>
    <w:p w:rsidR="007723B6" w:rsidRPr="007278F9" w:rsidRDefault="007723B6" w:rsidP="007723B6">
      <w:pPr>
        <w:spacing w:after="0" w:line="240" w:lineRule="auto"/>
        <w:jc w:val="center"/>
        <w:rPr>
          <w:rFonts w:ascii="Times New Roman" w:hAnsi="Times New Roman" w:cs="Times New Roman"/>
          <w:b/>
          <w:sz w:val="24"/>
          <w:szCs w:val="24"/>
        </w:rPr>
      </w:pPr>
      <w:r w:rsidRPr="007278F9">
        <w:rPr>
          <w:rFonts w:ascii="Times New Roman" w:hAnsi="Times New Roman" w:cs="Times New Roman"/>
          <w:b/>
          <w:sz w:val="24"/>
          <w:szCs w:val="24"/>
        </w:rPr>
        <w:t>RESUMO</w:t>
      </w:r>
    </w:p>
    <w:p w:rsidR="007723B6" w:rsidRPr="007278F9" w:rsidRDefault="007723B6" w:rsidP="007723B6">
      <w:pPr>
        <w:spacing w:after="0" w:line="240" w:lineRule="auto"/>
        <w:jc w:val="both"/>
        <w:rPr>
          <w:rFonts w:ascii="Times New Roman" w:hAnsi="Times New Roman" w:cs="Times New Roman"/>
          <w:sz w:val="24"/>
          <w:szCs w:val="24"/>
        </w:rPr>
      </w:pPr>
      <w:r w:rsidRPr="007278F9">
        <w:rPr>
          <w:rFonts w:ascii="Times New Roman" w:hAnsi="Times New Roman" w:cs="Times New Roman"/>
          <w:sz w:val="24"/>
          <w:szCs w:val="24"/>
        </w:rPr>
        <w:t>Este artigo investiga as causas da redução da desigualdade salarial no Brasil entre 2001 e 2012</w:t>
      </w:r>
      <w:r>
        <w:rPr>
          <w:rFonts w:ascii="Times New Roman" w:hAnsi="Times New Roman" w:cs="Times New Roman"/>
          <w:sz w:val="24"/>
          <w:szCs w:val="24"/>
        </w:rPr>
        <w:t>,</w:t>
      </w:r>
      <w:r w:rsidRPr="007278F9">
        <w:rPr>
          <w:rFonts w:ascii="Times New Roman" w:hAnsi="Times New Roman" w:cs="Times New Roman"/>
          <w:sz w:val="24"/>
          <w:szCs w:val="24"/>
        </w:rPr>
        <w:t xml:space="preserve"> utilizando </w:t>
      </w:r>
      <w:r>
        <w:rPr>
          <w:rFonts w:ascii="Times New Roman" w:hAnsi="Times New Roman" w:cs="Times New Roman"/>
          <w:sz w:val="24"/>
          <w:szCs w:val="24"/>
        </w:rPr>
        <w:t>um método sugerido</w:t>
      </w:r>
      <w:r w:rsidRPr="007278F9">
        <w:rPr>
          <w:rFonts w:ascii="Times New Roman" w:hAnsi="Times New Roman" w:cs="Times New Roman"/>
          <w:sz w:val="24"/>
          <w:szCs w:val="24"/>
        </w:rPr>
        <w:t xml:space="preserve"> por </w:t>
      </w:r>
      <w:proofErr w:type="spellStart"/>
      <w:r w:rsidRPr="007278F9">
        <w:rPr>
          <w:rFonts w:ascii="Times New Roman" w:hAnsi="Times New Roman" w:cs="Times New Roman"/>
          <w:sz w:val="24"/>
          <w:szCs w:val="24"/>
        </w:rPr>
        <w:t>Yun</w:t>
      </w:r>
      <w:proofErr w:type="spellEnd"/>
      <w:r w:rsidRPr="007278F9">
        <w:rPr>
          <w:rFonts w:ascii="Times New Roman" w:hAnsi="Times New Roman" w:cs="Times New Roman"/>
          <w:sz w:val="24"/>
          <w:szCs w:val="24"/>
        </w:rPr>
        <w:t xml:space="preserve"> (2006). Este método </w:t>
      </w:r>
      <w:r>
        <w:rPr>
          <w:rFonts w:ascii="Times New Roman" w:hAnsi="Times New Roman" w:cs="Times New Roman"/>
          <w:sz w:val="24"/>
          <w:szCs w:val="24"/>
        </w:rPr>
        <w:t>corresponde a</w:t>
      </w:r>
      <w:r w:rsidRPr="007278F9">
        <w:rPr>
          <w:rFonts w:ascii="Times New Roman" w:hAnsi="Times New Roman" w:cs="Times New Roman"/>
          <w:sz w:val="24"/>
          <w:szCs w:val="24"/>
        </w:rPr>
        <w:t xml:space="preserve"> uma </w:t>
      </w:r>
      <w:r>
        <w:rPr>
          <w:rFonts w:ascii="Times New Roman" w:hAnsi="Times New Roman" w:cs="Times New Roman"/>
          <w:sz w:val="24"/>
          <w:szCs w:val="24"/>
        </w:rPr>
        <w:t>junção</w:t>
      </w:r>
      <w:r w:rsidRPr="007278F9">
        <w:rPr>
          <w:rFonts w:ascii="Times New Roman" w:hAnsi="Times New Roman" w:cs="Times New Roman"/>
          <w:sz w:val="24"/>
          <w:szCs w:val="24"/>
        </w:rPr>
        <w:t xml:space="preserve"> de </w:t>
      </w:r>
      <w:r>
        <w:rPr>
          <w:rFonts w:ascii="Times New Roman" w:hAnsi="Times New Roman" w:cs="Times New Roman"/>
          <w:sz w:val="24"/>
          <w:szCs w:val="24"/>
        </w:rPr>
        <w:t>outras duas formas de</w:t>
      </w:r>
      <w:r w:rsidRPr="007278F9">
        <w:rPr>
          <w:rFonts w:ascii="Times New Roman" w:hAnsi="Times New Roman" w:cs="Times New Roman"/>
          <w:sz w:val="24"/>
          <w:szCs w:val="24"/>
        </w:rPr>
        <w:t xml:space="preserve"> decomposição</w:t>
      </w:r>
      <w:r>
        <w:rPr>
          <w:rFonts w:ascii="Times New Roman" w:hAnsi="Times New Roman" w:cs="Times New Roman"/>
          <w:sz w:val="24"/>
          <w:szCs w:val="24"/>
        </w:rPr>
        <w:t xml:space="preserve">: </w:t>
      </w:r>
      <w:proofErr w:type="spellStart"/>
      <w:r w:rsidRPr="007278F9">
        <w:rPr>
          <w:rFonts w:ascii="Times New Roman" w:hAnsi="Times New Roman" w:cs="Times New Roman"/>
          <w:sz w:val="24"/>
          <w:szCs w:val="24"/>
        </w:rPr>
        <w:t>Juhn</w:t>
      </w:r>
      <w:proofErr w:type="spellEnd"/>
      <w:r w:rsidRPr="007278F9">
        <w:rPr>
          <w:rFonts w:ascii="Times New Roman" w:hAnsi="Times New Roman" w:cs="Times New Roman"/>
          <w:sz w:val="24"/>
          <w:szCs w:val="24"/>
        </w:rPr>
        <w:t xml:space="preserve"> Murphy e Pierce (1993) </w:t>
      </w:r>
      <w:r>
        <w:rPr>
          <w:rFonts w:ascii="Times New Roman" w:hAnsi="Times New Roman" w:cs="Times New Roman"/>
          <w:sz w:val="24"/>
          <w:szCs w:val="24"/>
        </w:rPr>
        <w:t>e</w:t>
      </w:r>
      <w:r w:rsidRPr="007278F9">
        <w:rPr>
          <w:rFonts w:ascii="Times New Roman" w:hAnsi="Times New Roman" w:cs="Times New Roman"/>
          <w:sz w:val="24"/>
          <w:szCs w:val="24"/>
        </w:rPr>
        <w:t xml:space="preserve"> </w:t>
      </w:r>
      <w:proofErr w:type="spellStart"/>
      <w:r w:rsidRPr="007278F9">
        <w:rPr>
          <w:rFonts w:ascii="Times New Roman" w:hAnsi="Times New Roman" w:cs="Times New Roman"/>
          <w:sz w:val="24"/>
          <w:szCs w:val="24"/>
        </w:rPr>
        <w:t>Fields</w:t>
      </w:r>
      <w:proofErr w:type="spellEnd"/>
      <w:r w:rsidRPr="007278F9">
        <w:rPr>
          <w:rFonts w:ascii="Times New Roman" w:hAnsi="Times New Roman" w:cs="Times New Roman"/>
          <w:sz w:val="24"/>
          <w:szCs w:val="24"/>
        </w:rPr>
        <w:t xml:space="preserve"> (2003). A aplicação </w:t>
      </w:r>
      <w:r>
        <w:rPr>
          <w:rFonts w:ascii="Times New Roman" w:hAnsi="Times New Roman" w:cs="Times New Roman"/>
          <w:sz w:val="24"/>
          <w:szCs w:val="24"/>
        </w:rPr>
        <w:t>conjunta destas</w:t>
      </w:r>
      <w:r w:rsidRPr="007278F9">
        <w:rPr>
          <w:rFonts w:ascii="Times New Roman" w:hAnsi="Times New Roman" w:cs="Times New Roman"/>
          <w:sz w:val="24"/>
          <w:szCs w:val="24"/>
        </w:rPr>
        <w:t xml:space="preserve"> </w:t>
      </w:r>
      <w:r>
        <w:rPr>
          <w:rFonts w:ascii="Times New Roman" w:hAnsi="Times New Roman" w:cs="Times New Roman"/>
          <w:sz w:val="24"/>
          <w:szCs w:val="24"/>
        </w:rPr>
        <w:t>metodologias</w:t>
      </w:r>
      <w:r w:rsidRPr="007278F9">
        <w:rPr>
          <w:rFonts w:ascii="Times New Roman" w:hAnsi="Times New Roman" w:cs="Times New Roman"/>
          <w:sz w:val="24"/>
          <w:szCs w:val="24"/>
        </w:rPr>
        <w:t xml:space="preserve"> proporciona um maior nível de detalhamento no exercício de decomposição, ao permitir obter os efeitos </w:t>
      </w:r>
      <w:r w:rsidRPr="007278F9">
        <w:rPr>
          <w:rFonts w:ascii="Times New Roman" w:hAnsi="Times New Roman" w:cs="Times New Roman"/>
          <w:i/>
          <w:sz w:val="24"/>
          <w:szCs w:val="24"/>
        </w:rPr>
        <w:t xml:space="preserve">preço </w:t>
      </w:r>
      <w:r w:rsidRPr="007278F9">
        <w:rPr>
          <w:rFonts w:ascii="Times New Roman" w:hAnsi="Times New Roman" w:cs="Times New Roman"/>
          <w:sz w:val="24"/>
          <w:szCs w:val="24"/>
        </w:rPr>
        <w:t>e</w:t>
      </w:r>
      <w:r w:rsidRPr="007278F9">
        <w:rPr>
          <w:rFonts w:ascii="Times New Roman" w:hAnsi="Times New Roman" w:cs="Times New Roman"/>
          <w:i/>
          <w:sz w:val="24"/>
          <w:szCs w:val="24"/>
        </w:rPr>
        <w:t xml:space="preserve"> quantidade </w:t>
      </w:r>
      <w:r w:rsidRPr="007278F9">
        <w:rPr>
          <w:rFonts w:ascii="Times New Roman" w:hAnsi="Times New Roman" w:cs="Times New Roman"/>
          <w:sz w:val="24"/>
          <w:szCs w:val="24"/>
        </w:rPr>
        <w:t>associados a cada uma das variáveis explicativas da equação de salários. Os resultados encontrados</w:t>
      </w:r>
      <w:r>
        <w:rPr>
          <w:rFonts w:ascii="Times New Roman" w:hAnsi="Times New Roman" w:cs="Times New Roman"/>
          <w:sz w:val="24"/>
          <w:szCs w:val="24"/>
        </w:rPr>
        <w:t>,</w:t>
      </w:r>
      <w:r w:rsidRPr="007278F9">
        <w:rPr>
          <w:rFonts w:ascii="Times New Roman" w:hAnsi="Times New Roman" w:cs="Times New Roman"/>
          <w:sz w:val="24"/>
          <w:szCs w:val="24"/>
        </w:rPr>
        <w:t xml:space="preserve"> com base nos dados da PNAD</w:t>
      </w:r>
      <w:r>
        <w:rPr>
          <w:rFonts w:ascii="Times New Roman" w:hAnsi="Times New Roman" w:cs="Times New Roman"/>
          <w:sz w:val="24"/>
          <w:szCs w:val="24"/>
        </w:rPr>
        <w:t>,</w:t>
      </w:r>
      <w:r w:rsidRPr="007278F9">
        <w:rPr>
          <w:rFonts w:ascii="Times New Roman" w:hAnsi="Times New Roman" w:cs="Times New Roman"/>
          <w:sz w:val="24"/>
          <w:szCs w:val="24"/>
        </w:rPr>
        <w:t xml:space="preserve"> mostram que a recente queda da desigualdade salarial foi devida, essencialmente, às variáveis de capital humano, enquanto fricções no mercado de trabalho (segmentação e discriminação) parecem ter desempenhado um papel secundário nesse processo. O </w:t>
      </w:r>
      <w:r w:rsidRPr="007278F9">
        <w:rPr>
          <w:rFonts w:ascii="Times New Roman" w:hAnsi="Times New Roman" w:cs="Times New Roman"/>
          <w:i/>
          <w:sz w:val="24"/>
          <w:szCs w:val="24"/>
        </w:rPr>
        <w:t>efeito preço</w:t>
      </w:r>
      <w:r w:rsidRPr="007278F9">
        <w:rPr>
          <w:rFonts w:ascii="Times New Roman" w:hAnsi="Times New Roman" w:cs="Times New Roman"/>
          <w:sz w:val="24"/>
          <w:szCs w:val="24"/>
        </w:rPr>
        <w:t xml:space="preserve"> associado às variáveis de capital humano respondeu por mais de 40% dessa redução e, em particular, a queda dos retornos educacionais teve papel de destaque nesse resultado.</w:t>
      </w:r>
    </w:p>
    <w:p w:rsidR="007723B6" w:rsidRPr="007278F9" w:rsidRDefault="007723B6" w:rsidP="007723B6">
      <w:pPr>
        <w:spacing w:after="0" w:line="240" w:lineRule="auto"/>
        <w:jc w:val="both"/>
        <w:rPr>
          <w:rFonts w:ascii="Times New Roman" w:hAnsi="Times New Roman" w:cs="Times New Roman"/>
          <w:b/>
          <w:sz w:val="24"/>
          <w:szCs w:val="24"/>
        </w:rPr>
      </w:pPr>
    </w:p>
    <w:p w:rsidR="007723B6" w:rsidRPr="007278F9" w:rsidRDefault="007723B6" w:rsidP="007723B6">
      <w:pPr>
        <w:spacing w:after="0" w:line="240" w:lineRule="auto"/>
        <w:jc w:val="both"/>
        <w:rPr>
          <w:rFonts w:ascii="Times New Roman" w:hAnsi="Times New Roman" w:cs="Times New Roman"/>
          <w:b/>
          <w:sz w:val="24"/>
          <w:szCs w:val="24"/>
        </w:rPr>
      </w:pPr>
      <w:r w:rsidRPr="007278F9">
        <w:rPr>
          <w:rFonts w:ascii="Times New Roman" w:hAnsi="Times New Roman" w:cs="Times New Roman"/>
          <w:b/>
          <w:sz w:val="24"/>
          <w:szCs w:val="24"/>
        </w:rPr>
        <w:t xml:space="preserve">Palavras-chave: </w:t>
      </w:r>
      <w:r w:rsidRPr="007278F9">
        <w:rPr>
          <w:rFonts w:ascii="Times New Roman" w:hAnsi="Times New Roman" w:cs="Times New Roman"/>
          <w:sz w:val="24"/>
          <w:szCs w:val="24"/>
        </w:rPr>
        <w:t>Desigualdade salarial, decomposição da desigualdade, regressão de salários.</w:t>
      </w:r>
    </w:p>
    <w:p w:rsidR="007723B6" w:rsidRPr="007278F9" w:rsidRDefault="007723B6" w:rsidP="007723B6">
      <w:pPr>
        <w:spacing w:after="0" w:line="240" w:lineRule="auto"/>
        <w:jc w:val="both"/>
        <w:rPr>
          <w:rFonts w:ascii="Times New Roman" w:hAnsi="Times New Roman" w:cs="Times New Roman"/>
          <w:b/>
          <w:sz w:val="24"/>
          <w:szCs w:val="24"/>
        </w:rPr>
      </w:pPr>
    </w:p>
    <w:p w:rsidR="007723B6" w:rsidRPr="007278F9" w:rsidRDefault="007723B6" w:rsidP="007723B6">
      <w:pPr>
        <w:spacing w:after="0" w:line="240" w:lineRule="auto"/>
        <w:jc w:val="center"/>
        <w:rPr>
          <w:rFonts w:ascii="Times New Roman" w:hAnsi="Times New Roman" w:cs="Times New Roman"/>
          <w:b/>
          <w:sz w:val="24"/>
          <w:szCs w:val="24"/>
          <w:lang w:val="en-US"/>
        </w:rPr>
      </w:pPr>
      <w:r w:rsidRPr="007278F9">
        <w:rPr>
          <w:rFonts w:ascii="Times New Roman" w:hAnsi="Times New Roman" w:cs="Times New Roman"/>
          <w:b/>
          <w:sz w:val="24"/>
          <w:szCs w:val="24"/>
          <w:lang w:val="en-US"/>
        </w:rPr>
        <w:t>ABSTRACT</w:t>
      </w:r>
    </w:p>
    <w:p w:rsidR="007723B6" w:rsidRPr="007278F9" w:rsidRDefault="007723B6" w:rsidP="007723B6">
      <w:pPr>
        <w:spacing w:after="0" w:line="240" w:lineRule="auto"/>
        <w:jc w:val="both"/>
        <w:rPr>
          <w:rFonts w:ascii="Times New Roman" w:hAnsi="Times New Roman" w:cs="Times New Roman"/>
          <w:sz w:val="24"/>
          <w:szCs w:val="24"/>
          <w:lang w:val="en-US"/>
        </w:rPr>
      </w:pPr>
      <w:r w:rsidRPr="007278F9">
        <w:rPr>
          <w:rFonts w:ascii="Times New Roman" w:hAnsi="Times New Roman" w:cs="Times New Roman"/>
          <w:sz w:val="24"/>
          <w:szCs w:val="24"/>
          <w:lang w:val="en-US"/>
        </w:rPr>
        <w:t>This paper investigates the causes of the reduction in wage inequality in Brazil between 2001 and 201</w:t>
      </w:r>
      <w:r>
        <w:rPr>
          <w:rFonts w:ascii="Times New Roman" w:hAnsi="Times New Roman" w:cs="Times New Roman"/>
          <w:sz w:val="24"/>
          <w:szCs w:val="24"/>
          <w:lang w:val="en-US"/>
        </w:rPr>
        <w:t>2</w:t>
      </w:r>
      <w:r w:rsidRPr="007278F9">
        <w:rPr>
          <w:rFonts w:ascii="Times New Roman" w:hAnsi="Times New Roman" w:cs="Times New Roman"/>
          <w:sz w:val="24"/>
          <w:szCs w:val="24"/>
          <w:lang w:val="en-US"/>
        </w:rPr>
        <w:t xml:space="preserve"> using a decomposition method suggested by Fields (2003) and Yun (2006). This method is a synthesis of two methods, a decomposition proposed by </w:t>
      </w:r>
      <w:proofErr w:type="spellStart"/>
      <w:r w:rsidRPr="007278F9">
        <w:rPr>
          <w:rFonts w:ascii="Times New Roman" w:hAnsi="Times New Roman" w:cs="Times New Roman"/>
          <w:sz w:val="24"/>
          <w:szCs w:val="24"/>
          <w:lang w:val="en-US"/>
        </w:rPr>
        <w:t>Juhn</w:t>
      </w:r>
      <w:proofErr w:type="spellEnd"/>
      <w:r w:rsidRPr="007278F9">
        <w:rPr>
          <w:rFonts w:ascii="Times New Roman" w:hAnsi="Times New Roman" w:cs="Times New Roman"/>
          <w:sz w:val="24"/>
          <w:szCs w:val="24"/>
          <w:lang w:val="en-US"/>
        </w:rPr>
        <w:t xml:space="preserve"> Murphy and Pierce (1993) and the other proposed by Fields (2003).The application of these methods provides a greater level of detail in the decomposition exercise by allowing get the </w:t>
      </w:r>
      <w:r w:rsidRPr="0095780B">
        <w:rPr>
          <w:rFonts w:ascii="Times New Roman" w:hAnsi="Times New Roman" w:cs="Times New Roman"/>
          <w:i/>
          <w:sz w:val="24"/>
          <w:szCs w:val="24"/>
          <w:lang w:val="en-US"/>
        </w:rPr>
        <w:t>price</w:t>
      </w:r>
      <w:r w:rsidRPr="007278F9">
        <w:rPr>
          <w:rFonts w:ascii="Times New Roman" w:hAnsi="Times New Roman" w:cs="Times New Roman"/>
          <w:sz w:val="24"/>
          <w:szCs w:val="24"/>
          <w:lang w:val="en-US"/>
        </w:rPr>
        <w:t xml:space="preserve"> and </w:t>
      </w:r>
      <w:r w:rsidRPr="0095780B">
        <w:rPr>
          <w:rFonts w:ascii="Times New Roman" w:hAnsi="Times New Roman" w:cs="Times New Roman"/>
          <w:i/>
          <w:sz w:val="24"/>
          <w:szCs w:val="24"/>
          <w:lang w:val="en-US"/>
        </w:rPr>
        <w:t>quantity effects</w:t>
      </w:r>
      <w:r w:rsidRPr="007278F9">
        <w:rPr>
          <w:rFonts w:ascii="Times New Roman" w:hAnsi="Times New Roman" w:cs="Times New Roman"/>
          <w:sz w:val="24"/>
          <w:szCs w:val="24"/>
          <w:lang w:val="en-US"/>
        </w:rPr>
        <w:t xml:space="preserve"> associated with each of the explanatory variables in the wage equation. The results based on PNAD data shows that the recent decline in the wage inequality was due primarily to human capital variables, while frictions in the labor market (segmentation and discrimination) seem to have played a secondary role in this process. The </w:t>
      </w:r>
      <w:r w:rsidRPr="0095780B">
        <w:rPr>
          <w:rFonts w:ascii="Times New Roman" w:hAnsi="Times New Roman" w:cs="Times New Roman"/>
          <w:i/>
          <w:sz w:val="24"/>
          <w:szCs w:val="24"/>
          <w:lang w:val="en-US"/>
        </w:rPr>
        <w:t>price effect</w:t>
      </w:r>
      <w:r w:rsidRPr="007278F9">
        <w:rPr>
          <w:rFonts w:ascii="Times New Roman" w:hAnsi="Times New Roman" w:cs="Times New Roman"/>
          <w:sz w:val="24"/>
          <w:szCs w:val="24"/>
          <w:lang w:val="en-US"/>
        </w:rPr>
        <w:t xml:space="preserve"> associated with human capital variables accounted for over 40% of this reduction and, in particular, the fall in returns to education played an important role in this result.</w:t>
      </w:r>
    </w:p>
    <w:p w:rsidR="007723B6" w:rsidRDefault="007723B6" w:rsidP="007723B6">
      <w:pPr>
        <w:spacing w:after="0" w:line="240" w:lineRule="auto"/>
        <w:jc w:val="both"/>
        <w:rPr>
          <w:rFonts w:ascii="Times New Roman" w:hAnsi="Times New Roman" w:cs="Times New Roman"/>
          <w:sz w:val="24"/>
          <w:szCs w:val="24"/>
          <w:lang w:val="en-US"/>
        </w:rPr>
      </w:pPr>
    </w:p>
    <w:p w:rsidR="007723B6" w:rsidRPr="00502FC7" w:rsidRDefault="007723B6" w:rsidP="007723B6">
      <w:pPr>
        <w:spacing w:after="0" w:line="240" w:lineRule="auto"/>
        <w:jc w:val="both"/>
        <w:rPr>
          <w:rFonts w:ascii="Times New Roman" w:hAnsi="Times New Roman" w:cs="Times New Roman"/>
          <w:sz w:val="24"/>
          <w:szCs w:val="24"/>
          <w:lang w:val="en-US"/>
        </w:rPr>
      </w:pPr>
      <w:r w:rsidRPr="00502FC7">
        <w:rPr>
          <w:rFonts w:ascii="Times New Roman" w:hAnsi="Times New Roman" w:cs="Times New Roman"/>
          <w:b/>
          <w:sz w:val="24"/>
          <w:szCs w:val="24"/>
          <w:lang w:val="en-US"/>
        </w:rPr>
        <w:t xml:space="preserve">Keywords: </w:t>
      </w:r>
      <w:r w:rsidRPr="00502FC7">
        <w:rPr>
          <w:rFonts w:ascii="Times New Roman" w:hAnsi="Times New Roman" w:cs="Times New Roman"/>
          <w:sz w:val="24"/>
          <w:szCs w:val="24"/>
          <w:lang w:val="en-US"/>
        </w:rPr>
        <w:t xml:space="preserve">wage inequality, decomposition </w:t>
      </w:r>
      <w:r w:rsidRPr="00BD2581">
        <w:rPr>
          <w:rFonts w:ascii="Times New Roman" w:hAnsi="Times New Roman" w:cs="Times New Roman"/>
          <w:sz w:val="24"/>
          <w:szCs w:val="24"/>
          <w:lang w:val="en-US"/>
        </w:rPr>
        <w:t>of inequality</w:t>
      </w:r>
      <w:r w:rsidRPr="00502FC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wage </w:t>
      </w:r>
      <w:r w:rsidRPr="005D2643">
        <w:rPr>
          <w:rFonts w:ascii="Times New Roman" w:hAnsi="Times New Roman" w:cs="Times New Roman"/>
          <w:sz w:val="24"/>
          <w:szCs w:val="24"/>
          <w:lang w:val="en-US"/>
        </w:rPr>
        <w:t>regression</w:t>
      </w:r>
      <w:r>
        <w:rPr>
          <w:rFonts w:ascii="Times New Roman" w:hAnsi="Times New Roman" w:cs="Times New Roman"/>
          <w:sz w:val="24"/>
          <w:szCs w:val="24"/>
          <w:lang w:val="en-US"/>
        </w:rPr>
        <w:t>.</w:t>
      </w:r>
    </w:p>
    <w:p w:rsidR="007723B6" w:rsidRDefault="007723B6" w:rsidP="007723B6">
      <w:pPr>
        <w:spacing w:after="0" w:line="240" w:lineRule="auto"/>
        <w:jc w:val="both"/>
        <w:rPr>
          <w:rFonts w:ascii="Times New Roman" w:hAnsi="Times New Roman" w:cs="Times New Roman"/>
          <w:sz w:val="24"/>
          <w:szCs w:val="24"/>
          <w:lang w:val="en-US"/>
        </w:rPr>
      </w:pPr>
    </w:p>
    <w:p w:rsidR="007723B6" w:rsidRPr="00BD18FA" w:rsidRDefault="00BD18FA" w:rsidP="007723B6">
      <w:pPr>
        <w:spacing w:after="0" w:line="240" w:lineRule="auto"/>
        <w:jc w:val="both"/>
        <w:rPr>
          <w:rFonts w:ascii="Times New Roman" w:hAnsi="Times New Roman" w:cs="Times New Roman"/>
          <w:b/>
          <w:sz w:val="24"/>
          <w:szCs w:val="24"/>
        </w:rPr>
      </w:pPr>
      <w:r w:rsidRPr="00BD18FA">
        <w:rPr>
          <w:rFonts w:ascii="Times New Roman" w:hAnsi="Times New Roman" w:cs="Times New Roman"/>
          <w:b/>
          <w:sz w:val="24"/>
          <w:szCs w:val="24"/>
        </w:rPr>
        <w:t xml:space="preserve">JEL </w:t>
      </w:r>
      <w:proofErr w:type="spellStart"/>
      <w:r w:rsidRPr="00BD18FA">
        <w:rPr>
          <w:rFonts w:ascii="Times New Roman" w:hAnsi="Times New Roman" w:cs="Times New Roman"/>
          <w:b/>
          <w:i/>
          <w:sz w:val="24"/>
          <w:szCs w:val="24"/>
        </w:rPr>
        <w:t>Codes</w:t>
      </w:r>
      <w:proofErr w:type="spellEnd"/>
      <w:r w:rsidR="007723B6" w:rsidRPr="00BD18FA">
        <w:rPr>
          <w:rFonts w:ascii="Times New Roman" w:hAnsi="Times New Roman" w:cs="Times New Roman"/>
          <w:b/>
          <w:sz w:val="24"/>
          <w:szCs w:val="24"/>
        </w:rPr>
        <w:t>: J31, D31</w:t>
      </w:r>
    </w:p>
    <w:p w:rsidR="007723B6" w:rsidRPr="00703AA1" w:rsidRDefault="007723B6" w:rsidP="007723B6">
      <w:pPr>
        <w:spacing w:after="0" w:line="240" w:lineRule="auto"/>
        <w:jc w:val="both"/>
        <w:rPr>
          <w:rFonts w:ascii="Times New Roman" w:hAnsi="Times New Roman" w:cs="Times New Roman"/>
          <w:sz w:val="24"/>
          <w:szCs w:val="24"/>
        </w:rPr>
      </w:pPr>
    </w:p>
    <w:p w:rsidR="007723B6" w:rsidRPr="00703AA1" w:rsidRDefault="007723B6" w:rsidP="007723B6">
      <w:pPr>
        <w:pStyle w:val="NormalNegrito"/>
        <w:spacing w:after="200"/>
      </w:pPr>
    </w:p>
    <w:p w:rsidR="007723B6" w:rsidRDefault="007723B6" w:rsidP="00FE48BF">
      <w:pPr>
        <w:spacing w:after="0" w:line="240" w:lineRule="auto"/>
        <w:jc w:val="both"/>
        <w:rPr>
          <w:rFonts w:ascii="Times New Roman" w:hAnsi="Times New Roman" w:cs="Times New Roman"/>
          <w:sz w:val="24"/>
          <w:szCs w:val="24"/>
        </w:rPr>
      </w:pPr>
    </w:p>
    <w:p w:rsidR="007723B6" w:rsidRDefault="007723B6" w:rsidP="00FE48BF">
      <w:pPr>
        <w:spacing w:after="0" w:line="240" w:lineRule="auto"/>
        <w:jc w:val="both"/>
        <w:rPr>
          <w:rFonts w:ascii="Times New Roman" w:hAnsi="Times New Roman" w:cs="Times New Roman"/>
          <w:sz w:val="24"/>
          <w:szCs w:val="24"/>
        </w:rPr>
      </w:pPr>
    </w:p>
    <w:p w:rsidR="007723B6" w:rsidRDefault="007723B6" w:rsidP="00FE48BF">
      <w:pPr>
        <w:spacing w:after="0" w:line="240" w:lineRule="auto"/>
        <w:jc w:val="both"/>
        <w:rPr>
          <w:rFonts w:ascii="Times New Roman" w:hAnsi="Times New Roman" w:cs="Times New Roman"/>
          <w:sz w:val="24"/>
          <w:szCs w:val="24"/>
        </w:rPr>
      </w:pPr>
    </w:p>
    <w:p w:rsidR="007723B6" w:rsidRDefault="007723B6" w:rsidP="00FE48BF">
      <w:pPr>
        <w:spacing w:after="0" w:line="240" w:lineRule="auto"/>
        <w:jc w:val="both"/>
        <w:rPr>
          <w:rFonts w:ascii="Times New Roman" w:hAnsi="Times New Roman" w:cs="Times New Roman"/>
          <w:sz w:val="24"/>
          <w:szCs w:val="24"/>
        </w:rPr>
      </w:pPr>
    </w:p>
    <w:p w:rsidR="00BD18FA" w:rsidRDefault="00BD18FA" w:rsidP="00FE48BF">
      <w:pPr>
        <w:spacing w:after="0" w:line="240" w:lineRule="auto"/>
        <w:jc w:val="both"/>
        <w:rPr>
          <w:rFonts w:ascii="Times New Roman" w:hAnsi="Times New Roman" w:cs="Times New Roman"/>
          <w:sz w:val="24"/>
          <w:szCs w:val="24"/>
        </w:rPr>
      </w:pPr>
    </w:p>
    <w:p w:rsidR="000D21F0" w:rsidRPr="00FE48BF" w:rsidRDefault="000D21F0" w:rsidP="00FE48BF">
      <w:pPr>
        <w:pStyle w:val="PargrafodaLista"/>
        <w:numPr>
          <w:ilvl w:val="0"/>
          <w:numId w:val="1"/>
        </w:numPr>
        <w:spacing w:after="0" w:line="240" w:lineRule="auto"/>
        <w:ind w:left="0" w:firstLine="0"/>
        <w:jc w:val="both"/>
        <w:rPr>
          <w:rFonts w:ascii="Times New Roman" w:hAnsi="Times New Roman" w:cs="Times New Roman"/>
          <w:b/>
          <w:bCs/>
          <w:caps/>
          <w:sz w:val="24"/>
          <w:szCs w:val="24"/>
        </w:rPr>
      </w:pPr>
      <w:r w:rsidRPr="00FE48BF">
        <w:rPr>
          <w:rFonts w:ascii="Times New Roman" w:hAnsi="Times New Roman" w:cs="Times New Roman"/>
          <w:b/>
          <w:bCs/>
          <w:caps/>
          <w:sz w:val="24"/>
          <w:szCs w:val="24"/>
        </w:rPr>
        <w:lastRenderedPageBreak/>
        <w:t>Introdução</w:t>
      </w:r>
    </w:p>
    <w:p w:rsidR="0024001A" w:rsidRDefault="0024001A" w:rsidP="00FE48BF">
      <w:pPr>
        <w:spacing w:after="0" w:line="240" w:lineRule="auto"/>
        <w:jc w:val="both"/>
        <w:rPr>
          <w:rFonts w:ascii="Times New Roman" w:hAnsi="Times New Roman" w:cs="Times New Roman"/>
          <w:sz w:val="24"/>
          <w:szCs w:val="24"/>
        </w:rPr>
      </w:pPr>
    </w:p>
    <w:p w:rsidR="005D75F4" w:rsidRDefault="003C555A" w:rsidP="0024001A">
      <w:pPr>
        <w:spacing w:after="0" w:line="240" w:lineRule="auto"/>
        <w:ind w:firstLine="706"/>
        <w:jc w:val="both"/>
        <w:rPr>
          <w:rFonts w:ascii="Times New Roman" w:hAnsi="Times New Roman" w:cs="Times New Roman"/>
          <w:sz w:val="24"/>
          <w:szCs w:val="24"/>
        </w:rPr>
      </w:pPr>
      <w:r w:rsidRPr="00FE48BF">
        <w:rPr>
          <w:rFonts w:ascii="Times New Roman" w:hAnsi="Times New Roman" w:cs="Times New Roman"/>
          <w:sz w:val="24"/>
          <w:szCs w:val="24"/>
        </w:rPr>
        <w:t>A década de 2000 foi marcada p</w:t>
      </w:r>
      <w:r w:rsidR="000C2205" w:rsidRPr="00FE48BF">
        <w:rPr>
          <w:rFonts w:ascii="Times New Roman" w:hAnsi="Times New Roman" w:cs="Times New Roman"/>
          <w:sz w:val="24"/>
          <w:szCs w:val="24"/>
        </w:rPr>
        <w:t>or uma histórica</w:t>
      </w:r>
      <w:r w:rsidRPr="00FE48BF">
        <w:rPr>
          <w:rFonts w:ascii="Times New Roman" w:hAnsi="Times New Roman" w:cs="Times New Roman"/>
          <w:sz w:val="24"/>
          <w:szCs w:val="24"/>
        </w:rPr>
        <w:t xml:space="preserve"> retração na desigualdade de renda no Brasil. Diversos estudos apontaram para a significância dessa redução e para os fatores que ajudam a explicar </w:t>
      </w:r>
      <w:r w:rsidR="000D21F0" w:rsidRPr="00FE48BF">
        <w:rPr>
          <w:rFonts w:ascii="Times New Roman" w:hAnsi="Times New Roman" w:cs="Times New Roman"/>
          <w:sz w:val="24"/>
          <w:szCs w:val="24"/>
        </w:rPr>
        <w:t>esse fenômeno.</w:t>
      </w:r>
      <w:r w:rsidR="00EE2152" w:rsidRPr="00FE48BF">
        <w:rPr>
          <w:rFonts w:ascii="Times New Roman" w:hAnsi="Times New Roman" w:cs="Times New Roman"/>
          <w:sz w:val="24"/>
          <w:szCs w:val="24"/>
        </w:rPr>
        <w:t xml:space="preserve"> Dentre estes trabalhos, </w:t>
      </w:r>
      <w:r w:rsidR="0014074B" w:rsidRPr="00FE48BF">
        <w:rPr>
          <w:rFonts w:ascii="Times New Roman" w:hAnsi="Times New Roman" w:cs="Times New Roman"/>
          <w:sz w:val="24"/>
          <w:szCs w:val="24"/>
        </w:rPr>
        <w:t xml:space="preserve">Barros </w:t>
      </w:r>
      <w:proofErr w:type="gramStart"/>
      <w:r w:rsidR="0014074B" w:rsidRPr="0051543E">
        <w:rPr>
          <w:rFonts w:ascii="Times New Roman" w:hAnsi="Times New Roman" w:cs="Times New Roman"/>
          <w:i/>
          <w:sz w:val="24"/>
          <w:szCs w:val="24"/>
        </w:rPr>
        <w:t>et</w:t>
      </w:r>
      <w:proofErr w:type="gramEnd"/>
      <w:r w:rsidR="0014074B" w:rsidRPr="0051543E">
        <w:rPr>
          <w:rFonts w:ascii="Times New Roman" w:hAnsi="Times New Roman" w:cs="Times New Roman"/>
          <w:i/>
          <w:sz w:val="24"/>
          <w:szCs w:val="24"/>
        </w:rPr>
        <w:t xml:space="preserve"> al</w:t>
      </w:r>
      <w:r w:rsidR="0014074B" w:rsidRPr="00FE48BF">
        <w:rPr>
          <w:rFonts w:ascii="Times New Roman" w:hAnsi="Times New Roman" w:cs="Times New Roman"/>
          <w:sz w:val="24"/>
          <w:szCs w:val="24"/>
        </w:rPr>
        <w:t xml:space="preserve">. (2010) mostra que o grau de desigualdade de renda entre 2001 e 2007 declinou de forma acentuada e contínua. O coeficiente de </w:t>
      </w:r>
      <w:proofErr w:type="spellStart"/>
      <w:r w:rsidR="0014074B" w:rsidRPr="00FE48BF">
        <w:rPr>
          <w:rFonts w:ascii="Times New Roman" w:hAnsi="Times New Roman" w:cs="Times New Roman"/>
          <w:sz w:val="24"/>
          <w:szCs w:val="24"/>
        </w:rPr>
        <w:t>Gini</w:t>
      </w:r>
      <w:proofErr w:type="spellEnd"/>
      <w:r w:rsidR="0014074B" w:rsidRPr="00FE48BF">
        <w:rPr>
          <w:rFonts w:ascii="Times New Roman" w:hAnsi="Times New Roman" w:cs="Times New Roman"/>
          <w:sz w:val="24"/>
          <w:szCs w:val="24"/>
        </w:rPr>
        <w:t xml:space="preserve"> </w:t>
      </w:r>
      <w:r w:rsidR="005D75F4" w:rsidRPr="00FE48BF">
        <w:rPr>
          <w:rFonts w:ascii="Times New Roman" w:hAnsi="Times New Roman" w:cs="Times New Roman"/>
          <w:sz w:val="24"/>
          <w:szCs w:val="24"/>
        </w:rPr>
        <w:t xml:space="preserve">declinou </w:t>
      </w:r>
      <w:r w:rsidR="0014074B" w:rsidRPr="00FE48BF">
        <w:rPr>
          <w:rFonts w:ascii="Times New Roman" w:hAnsi="Times New Roman" w:cs="Times New Roman"/>
          <w:sz w:val="24"/>
          <w:szCs w:val="24"/>
        </w:rPr>
        <w:t>7%</w:t>
      </w:r>
      <w:r w:rsidR="005D75F4" w:rsidRPr="00FE48BF">
        <w:rPr>
          <w:rFonts w:ascii="Times New Roman" w:hAnsi="Times New Roman" w:cs="Times New Roman"/>
          <w:sz w:val="24"/>
          <w:szCs w:val="24"/>
        </w:rPr>
        <w:t xml:space="preserve"> no período (0,593 em 2001 para 0,552 em 2007), atingindo </w:t>
      </w:r>
      <w:r w:rsidR="00F363C4">
        <w:rPr>
          <w:rFonts w:ascii="Times New Roman" w:hAnsi="Times New Roman" w:cs="Times New Roman"/>
          <w:sz w:val="24"/>
          <w:szCs w:val="24"/>
        </w:rPr>
        <w:t>o menor valor d</w:t>
      </w:r>
      <w:r w:rsidR="0014074B" w:rsidRPr="00FE48BF">
        <w:rPr>
          <w:rFonts w:ascii="Times New Roman" w:hAnsi="Times New Roman" w:cs="Times New Roman"/>
          <w:sz w:val="24"/>
          <w:szCs w:val="24"/>
        </w:rPr>
        <w:t>os últimos 30 anos.</w:t>
      </w:r>
      <w:r w:rsidR="00EE2152" w:rsidRPr="00FE48BF">
        <w:rPr>
          <w:rFonts w:ascii="Times New Roman" w:hAnsi="Times New Roman" w:cs="Times New Roman"/>
          <w:sz w:val="24"/>
          <w:szCs w:val="24"/>
        </w:rPr>
        <w:t xml:space="preserve"> </w:t>
      </w:r>
      <w:r w:rsidR="005D75F4" w:rsidRPr="00FE48BF">
        <w:rPr>
          <w:rFonts w:ascii="Times New Roman" w:hAnsi="Times New Roman" w:cs="Times New Roman"/>
          <w:sz w:val="24"/>
          <w:szCs w:val="24"/>
        </w:rPr>
        <w:t xml:space="preserve">O autor também comenta que, de 74 países para os quais se tem informações sobre a </w:t>
      </w:r>
      <w:r w:rsidR="00EE2152" w:rsidRPr="00FE48BF">
        <w:rPr>
          <w:rFonts w:ascii="Times New Roman" w:hAnsi="Times New Roman" w:cs="Times New Roman"/>
          <w:sz w:val="24"/>
          <w:szCs w:val="24"/>
        </w:rPr>
        <w:t xml:space="preserve">evolução do coeficiente de </w:t>
      </w:r>
      <w:proofErr w:type="spellStart"/>
      <w:r w:rsidR="00EE2152" w:rsidRPr="00FE48BF">
        <w:rPr>
          <w:rFonts w:ascii="Times New Roman" w:hAnsi="Times New Roman" w:cs="Times New Roman"/>
          <w:sz w:val="24"/>
          <w:szCs w:val="24"/>
        </w:rPr>
        <w:t>Gini</w:t>
      </w:r>
      <w:proofErr w:type="spellEnd"/>
      <w:r w:rsidR="00EE2152" w:rsidRPr="00FE48BF">
        <w:rPr>
          <w:rFonts w:ascii="Times New Roman" w:hAnsi="Times New Roman" w:cs="Times New Roman"/>
          <w:sz w:val="24"/>
          <w:szCs w:val="24"/>
        </w:rPr>
        <w:t>, em menos de 25% deles</w:t>
      </w:r>
      <w:r w:rsidR="005D75F4" w:rsidRPr="00FE48BF">
        <w:rPr>
          <w:rFonts w:ascii="Times New Roman" w:hAnsi="Times New Roman" w:cs="Times New Roman"/>
          <w:sz w:val="24"/>
          <w:szCs w:val="24"/>
        </w:rPr>
        <w:t xml:space="preserve"> houve redução semelhante e de mesma magnitude.</w:t>
      </w:r>
    </w:p>
    <w:p w:rsidR="00374890" w:rsidRDefault="00EE2152" w:rsidP="00703AA1">
      <w:pPr>
        <w:spacing w:after="0" w:line="240" w:lineRule="auto"/>
        <w:ind w:firstLine="706"/>
        <w:jc w:val="both"/>
        <w:rPr>
          <w:rFonts w:ascii="Times New Roman" w:hAnsi="Times New Roman" w:cs="Times New Roman"/>
          <w:sz w:val="24"/>
          <w:szCs w:val="24"/>
        </w:rPr>
      </w:pPr>
      <w:r w:rsidRPr="00FE48BF">
        <w:rPr>
          <w:rFonts w:ascii="Times New Roman" w:hAnsi="Times New Roman" w:cs="Times New Roman"/>
          <w:sz w:val="24"/>
          <w:szCs w:val="24"/>
        </w:rPr>
        <w:t xml:space="preserve">Mesmo após esse acentuado declínio, a desigualdade de renda brasileira permanece extremamente elevada. Barros </w:t>
      </w:r>
      <w:proofErr w:type="gramStart"/>
      <w:r w:rsidRPr="0051543E">
        <w:rPr>
          <w:rFonts w:ascii="Times New Roman" w:hAnsi="Times New Roman" w:cs="Times New Roman"/>
          <w:i/>
          <w:sz w:val="24"/>
          <w:szCs w:val="24"/>
        </w:rPr>
        <w:t>et</w:t>
      </w:r>
      <w:proofErr w:type="gramEnd"/>
      <w:r w:rsidRPr="0051543E">
        <w:rPr>
          <w:rFonts w:ascii="Times New Roman" w:hAnsi="Times New Roman" w:cs="Times New Roman"/>
          <w:i/>
          <w:sz w:val="24"/>
          <w:szCs w:val="24"/>
        </w:rPr>
        <w:t xml:space="preserve"> al.</w:t>
      </w:r>
      <w:r w:rsidRPr="00FE48BF">
        <w:rPr>
          <w:rFonts w:ascii="Times New Roman" w:hAnsi="Times New Roman" w:cs="Times New Roman"/>
          <w:sz w:val="24"/>
          <w:szCs w:val="24"/>
        </w:rPr>
        <w:t xml:space="preserve"> (2010) aponta que cerca de 90% dos países ainda apresentam distribuições menos concentradas que a do Brasil. Isso indica a necessidade de que a redução da desigualdade de renda seja um processo sustentável, que se possa observar uma continuidade dessa queda.</w:t>
      </w:r>
      <w:r w:rsidR="00703AA1">
        <w:rPr>
          <w:rFonts w:ascii="Times New Roman" w:hAnsi="Times New Roman" w:cs="Times New Roman"/>
          <w:sz w:val="24"/>
          <w:szCs w:val="24"/>
        </w:rPr>
        <w:t xml:space="preserve"> </w:t>
      </w:r>
      <w:r w:rsidRPr="00FE48BF">
        <w:rPr>
          <w:rFonts w:ascii="Times New Roman" w:hAnsi="Times New Roman" w:cs="Times New Roman"/>
          <w:sz w:val="24"/>
          <w:szCs w:val="24"/>
        </w:rPr>
        <w:t>Sob a égide desse argumento, a dinâmica da desigualdade de renda no Brasil ainda permanece como objeto de análise interessante</w:t>
      </w:r>
      <w:r w:rsidR="00374890">
        <w:rPr>
          <w:rFonts w:ascii="Times New Roman" w:hAnsi="Times New Roman" w:cs="Times New Roman"/>
          <w:sz w:val="24"/>
          <w:szCs w:val="24"/>
        </w:rPr>
        <w:t xml:space="preserve"> e que merece atenção contínua.</w:t>
      </w:r>
    </w:p>
    <w:p w:rsidR="00374890" w:rsidRDefault="00EE2152" w:rsidP="00F03EE9">
      <w:pPr>
        <w:spacing w:after="0" w:line="240" w:lineRule="auto"/>
        <w:ind w:firstLine="706"/>
        <w:jc w:val="both"/>
        <w:rPr>
          <w:rFonts w:ascii="Times New Roman" w:hAnsi="Times New Roman" w:cs="Times New Roman"/>
          <w:sz w:val="24"/>
          <w:szCs w:val="24"/>
        </w:rPr>
      </w:pPr>
      <w:r w:rsidRPr="00FE48BF">
        <w:rPr>
          <w:rFonts w:ascii="Times New Roman" w:hAnsi="Times New Roman" w:cs="Times New Roman"/>
          <w:sz w:val="24"/>
          <w:szCs w:val="24"/>
        </w:rPr>
        <w:t>Uma</w:t>
      </w:r>
      <w:r w:rsidR="00EC6737">
        <w:rPr>
          <w:rFonts w:ascii="Times New Roman" w:hAnsi="Times New Roman" w:cs="Times New Roman"/>
          <w:sz w:val="24"/>
          <w:szCs w:val="24"/>
        </w:rPr>
        <w:t xml:space="preserve"> das principais abordagens d</w:t>
      </w:r>
      <w:r w:rsidRPr="00FE48BF">
        <w:rPr>
          <w:rFonts w:ascii="Times New Roman" w:hAnsi="Times New Roman" w:cs="Times New Roman"/>
          <w:sz w:val="24"/>
          <w:szCs w:val="24"/>
        </w:rPr>
        <w:t>a questão da desigualdade de renda</w:t>
      </w:r>
      <w:r w:rsidR="00EC6737">
        <w:rPr>
          <w:rFonts w:ascii="Times New Roman" w:hAnsi="Times New Roman" w:cs="Times New Roman"/>
          <w:sz w:val="24"/>
          <w:szCs w:val="24"/>
        </w:rPr>
        <w:t xml:space="preserve"> brasileira</w:t>
      </w:r>
      <w:r w:rsidRPr="00FE48BF">
        <w:rPr>
          <w:rFonts w:ascii="Times New Roman" w:hAnsi="Times New Roman" w:cs="Times New Roman"/>
          <w:sz w:val="24"/>
          <w:szCs w:val="24"/>
        </w:rPr>
        <w:t xml:space="preserve"> refere-se ao estudo dos fatores que determinaram </w:t>
      </w:r>
      <w:r w:rsidR="00EC6737">
        <w:rPr>
          <w:rFonts w:ascii="Times New Roman" w:hAnsi="Times New Roman" w:cs="Times New Roman"/>
          <w:sz w:val="24"/>
          <w:szCs w:val="24"/>
        </w:rPr>
        <w:t>a redução da desigualdade em períodos recentes</w:t>
      </w:r>
      <w:r w:rsidR="00CF7990">
        <w:rPr>
          <w:rFonts w:ascii="Times New Roman" w:hAnsi="Times New Roman" w:cs="Times New Roman"/>
          <w:sz w:val="24"/>
          <w:szCs w:val="24"/>
        </w:rPr>
        <w:t>, sejam eles componentes da renda como em Soares (</w:t>
      </w:r>
      <w:r w:rsidR="00CF7990" w:rsidRPr="00FE48BF">
        <w:rPr>
          <w:rFonts w:ascii="Times New Roman" w:hAnsi="Times New Roman" w:cs="Times New Roman"/>
          <w:sz w:val="24"/>
          <w:szCs w:val="24"/>
        </w:rPr>
        <w:t>2006)</w:t>
      </w:r>
      <w:r w:rsidR="00CF7990">
        <w:rPr>
          <w:rFonts w:ascii="Times New Roman" w:hAnsi="Times New Roman" w:cs="Times New Roman"/>
          <w:sz w:val="24"/>
          <w:szCs w:val="24"/>
        </w:rPr>
        <w:t xml:space="preserve">, </w:t>
      </w:r>
      <w:r w:rsidR="00CF7990" w:rsidRPr="00FE48BF">
        <w:rPr>
          <w:rFonts w:ascii="Times New Roman" w:hAnsi="Times New Roman" w:cs="Times New Roman"/>
          <w:sz w:val="24"/>
          <w:szCs w:val="24"/>
        </w:rPr>
        <w:t xml:space="preserve">Soares </w:t>
      </w:r>
      <w:proofErr w:type="gramStart"/>
      <w:r w:rsidR="00CF7990" w:rsidRPr="00FE48BF">
        <w:rPr>
          <w:rFonts w:ascii="Times New Roman" w:hAnsi="Times New Roman" w:cs="Times New Roman"/>
          <w:i/>
          <w:sz w:val="24"/>
          <w:szCs w:val="24"/>
        </w:rPr>
        <w:t>et</w:t>
      </w:r>
      <w:proofErr w:type="gramEnd"/>
      <w:r w:rsidR="00CF7990" w:rsidRPr="00FE48BF">
        <w:rPr>
          <w:rFonts w:ascii="Times New Roman" w:hAnsi="Times New Roman" w:cs="Times New Roman"/>
          <w:i/>
          <w:sz w:val="24"/>
          <w:szCs w:val="24"/>
        </w:rPr>
        <w:t xml:space="preserve"> al</w:t>
      </w:r>
      <w:r w:rsidR="00CF7990">
        <w:rPr>
          <w:rFonts w:ascii="Times New Roman" w:hAnsi="Times New Roman" w:cs="Times New Roman"/>
          <w:i/>
          <w:sz w:val="24"/>
          <w:szCs w:val="24"/>
        </w:rPr>
        <w:t>.</w:t>
      </w:r>
      <w:r w:rsidR="00CF7990" w:rsidRPr="00FE48BF">
        <w:rPr>
          <w:rFonts w:ascii="Times New Roman" w:hAnsi="Times New Roman" w:cs="Times New Roman"/>
          <w:sz w:val="24"/>
          <w:szCs w:val="24"/>
        </w:rPr>
        <w:t xml:space="preserve"> (2006)</w:t>
      </w:r>
      <w:r w:rsidR="00CF7990">
        <w:rPr>
          <w:rFonts w:ascii="Times New Roman" w:hAnsi="Times New Roman" w:cs="Times New Roman"/>
          <w:sz w:val="24"/>
          <w:szCs w:val="24"/>
        </w:rPr>
        <w:t xml:space="preserve"> e Hoffmann (2006), sejam eles determinantes imediatos como em </w:t>
      </w:r>
      <w:r w:rsidR="00F03EE9" w:rsidRPr="00FE48BF">
        <w:rPr>
          <w:rFonts w:ascii="Times New Roman" w:hAnsi="Times New Roman" w:cs="Times New Roman"/>
          <w:sz w:val="24"/>
          <w:szCs w:val="24"/>
        </w:rPr>
        <w:t xml:space="preserve">Barros </w:t>
      </w:r>
      <w:r w:rsidR="00F03EE9" w:rsidRPr="0051543E">
        <w:rPr>
          <w:rFonts w:ascii="Times New Roman" w:hAnsi="Times New Roman" w:cs="Times New Roman"/>
          <w:i/>
          <w:sz w:val="24"/>
          <w:szCs w:val="24"/>
        </w:rPr>
        <w:t>et al.</w:t>
      </w:r>
      <w:r w:rsidR="00F03EE9" w:rsidRPr="00FE48BF">
        <w:rPr>
          <w:rFonts w:ascii="Times New Roman" w:hAnsi="Times New Roman" w:cs="Times New Roman"/>
          <w:sz w:val="24"/>
          <w:szCs w:val="24"/>
        </w:rPr>
        <w:t xml:space="preserve"> (20</w:t>
      </w:r>
      <w:r w:rsidR="00F03EE9">
        <w:rPr>
          <w:rFonts w:ascii="Times New Roman" w:hAnsi="Times New Roman" w:cs="Times New Roman"/>
          <w:sz w:val="24"/>
          <w:szCs w:val="24"/>
        </w:rPr>
        <w:t>06</w:t>
      </w:r>
      <w:r w:rsidR="00F03EE9" w:rsidRPr="00FE48BF">
        <w:rPr>
          <w:rFonts w:ascii="Times New Roman" w:hAnsi="Times New Roman" w:cs="Times New Roman"/>
          <w:sz w:val="24"/>
          <w:szCs w:val="24"/>
        </w:rPr>
        <w:t>)</w:t>
      </w:r>
      <w:r w:rsidR="00F03EE9">
        <w:rPr>
          <w:rFonts w:ascii="Times New Roman" w:hAnsi="Times New Roman" w:cs="Times New Roman"/>
          <w:sz w:val="24"/>
          <w:szCs w:val="24"/>
        </w:rPr>
        <w:t xml:space="preserve">, </w:t>
      </w:r>
      <w:r w:rsidR="00F03EE9" w:rsidRPr="00FE48BF">
        <w:rPr>
          <w:rFonts w:ascii="Times New Roman" w:hAnsi="Times New Roman" w:cs="Times New Roman"/>
          <w:sz w:val="24"/>
          <w:szCs w:val="24"/>
        </w:rPr>
        <w:t xml:space="preserve">Barros </w:t>
      </w:r>
      <w:r w:rsidR="00F03EE9" w:rsidRPr="0051543E">
        <w:rPr>
          <w:rFonts w:ascii="Times New Roman" w:hAnsi="Times New Roman" w:cs="Times New Roman"/>
          <w:i/>
          <w:sz w:val="24"/>
          <w:szCs w:val="24"/>
        </w:rPr>
        <w:t>et al.</w:t>
      </w:r>
      <w:r w:rsidR="00F03EE9" w:rsidRPr="00FE48BF">
        <w:rPr>
          <w:rFonts w:ascii="Times New Roman" w:hAnsi="Times New Roman" w:cs="Times New Roman"/>
          <w:sz w:val="24"/>
          <w:szCs w:val="24"/>
        </w:rPr>
        <w:t xml:space="preserve"> (20</w:t>
      </w:r>
      <w:r w:rsidR="00F03EE9">
        <w:rPr>
          <w:rFonts w:ascii="Times New Roman" w:hAnsi="Times New Roman" w:cs="Times New Roman"/>
          <w:sz w:val="24"/>
          <w:szCs w:val="24"/>
        </w:rPr>
        <w:t>07a</w:t>
      </w:r>
      <w:r w:rsidR="00F03EE9" w:rsidRPr="00FE48BF">
        <w:rPr>
          <w:rFonts w:ascii="Times New Roman" w:hAnsi="Times New Roman" w:cs="Times New Roman"/>
          <w:sz w:val="24"/>
          <w:szCs w:val="24"/>
        </w:rPr>
        <w:t>)</w:t>
      </w:r>
      <w:r w:rsidR="00F03EE9">
        <w:rPr>
          <w:rFonts w:ascii="Times New Roman" w:hAnsi="Times New Roman" w:cs="Times New Roman"/>
          <w:sz w:val="24"/>
          <w:szCs w:val="24"/>
        </w:rPr>
        <w:t xml:space="preserve"> e </w:t>
      </w:r>
      <w:r w:rsidR="00F03EE9" w:rsidRPr="00FE48BF">
        <w:rPr>
          <w:rFonts w:ascii="Times New Roman" w:hAnsi="Times New Roman" w:cs="Times New Roman"/>
          <w:sz w:val="24"/>
          <w:szCs w:val="24"/>
        </w:rPr>
        <w:t xml:space="preserve">Barros </w:t>
      </w:r>
      <w:r w:rsidR="00F03EE9" w:rsidRPr="0051543E">
        <w:rPr>
          <w:rFonts w:ascii="Times New Roman" w:hAnsi="Times New Roman" w:cs="Times New Roman"/>
          <w:i/>
          <w:sz w:val="24"/>
          <w:szCs w:val="24"/>
        </w:rPr>
        <w:t>et al.</w:t>
      </w:r>
      <w:r w:rsidR="00F03EE9" w:rsidRPr="00FE48BF">
        <w:rPr>
          <w:rFonts w:ascii="Times New Roman" w:hAnsi="Times New Roman" w:cs="Times New Roman"/>
          <w:sz w:val="24"/>
          <w:szCs w:val="24"/>
        </w:rPr>
        <w:t xml:space="preserve"> (2010)</w:t>
      </w:r>
      <w:r w:rsidR="00F03EE9">
        <w:rPr>
          <w:rFonts w:ascii="Times New Roman" w:hAnsi="Times New Roman" w:cs="Times New Roman"/>
          <w:sz w:val="24"/>
          <w:szCs w:val="24"/>
        </w:rPr>
        <w:t>. Em todos estes trabalhos a</w:t>
      </w:r>
      <w:r w:rsidR="00374890" w:rsidRPr="00FE48BF">
        <w:rPr>
          <w:rFonts w:ascii="Times New Roman" w:hAnsi="Times New Roman" w:cs="Times New Roman"/>
          <w:sz w:val="24"/>
          <w:szCs w:val="24"/>
        </w:rPr>
        <w:t xml:space="preserve"> importância d</w:t>
      </w:r>
      <w:r w:rsidR="00971368">
        <w:rPr>
          <w:rFonts w:ascii="Times New Roman" w:hAnsi="Times New Roman" w:cs="Times New Roman"/>
          <w:sz w:val="24"/>
          <w:szCs w:val="24"/>
        </w:rPr>
        <w:t>e fatores do</w:t>
      </w:r>
      <w:r w:rsidR="00374890" w:rsidRPr="00FE48BF">
        <w:rPr>
          <w:rFonts w:ascii="Times New Roman" w:hAnsi="Times New Roman" w:cs="Times New Roman"/>
          <w:sz w:val="24"/>
          <w:szCs w:val="24"/>
        </w:rPr>
        <w:t xml:space="preserve"> mercado de trabalho</w:t>
      </w:r>
      <w:r w:rsidR="00971368">
        <w:rPr>
          <w:rFonts w:ascii="Times New Roman" w:hAnsi="Times New Roman" w:cs="Times New Roman"/>
          <w:sz w:val="24"/>
          <w:szCs w:val="24"/>
        </w:rPr>
        <w:t xml:space="preserve"> como emprego e salários</w:t>
      </w:r>
      <w:r w:rsidR="00374890" w:rsidRPr="00FE48BF">
        <w:rPr>
          <w:rFonts w:ascii="Times New Roman" w:hAnsi="Times New Roman" w:cs="Times New Roman"/>
          <w:sz w:val="24"/>
          <w:szCs w:val="24"/>
        </w:rPr>
        <w:t xml:space="preserve"> para a redução da desigualdade d</w:t>
      </w:r>
      <w:r w:rsidR="00F03EE9">
        <w:rPr>
          <w:rFonts w:ascii="Times New Roman" w:hAnsi="Times New Roman" w:cs="Times New Roman"/>
          <w:sz w:val="24"/>
          <w:szCs w:val="24"/>
        </w:rPr>
        <w:t>e renda foi uma posição unanime.</w:t>
      </w:r>
    </w:p>
    <w:p w:rsidR="00971368" w:rsidRPr="00F151CA" w:rsidRDefault="0027430C" w:rsidP="0024001A">
      <w:pPr>
        <w:spacing w:after="0" w:line="240" w:lineRule="auto"/>
        <w:ind w:firstLine="706"/>
        <w:jc w:val="both"/>
        <w:rPr>
          <w:rFonts w:ascii="Times New Roman" w:hAnsi="Times New Roman" w:cs="Times New Roman"/>
          <w:sz w:val="24"/>
          <w:szCs w:val="24"/>
        </w:rPr>
      </w:pPr>
      <w:r>
        <w:rPr>
          <w:rFonts w:ascii="Times New Roman" w:hAnsi="Times New Roman" w:cs="Times New Roman"/>
          <w:sz w:val="24"/>
          <w:szCs w:val="24"/>
        </w:rPr>
        <w:t>A</w:t>
      </w:r>
      <w:r w:rsidR="000D21F0" w:rsidRPr="00FE48BF">
        <w:rPr>
          <w:rFonts w:ascii="Times New Roman" w:hAnsi="Times New Roman" w:cs="Times New Roman"/>
          <w:sz w:val="24"/>
          <w:szCs w:val="24"/>
        </w:rPr>
        <w:t>ssim, a desigualdade de rendimentos do trabalho e os seus determinantes merecem atenção acadêmica de forma a aprofundar o conhecimento sobre o fenômeno e ajudar a compreender a dinâmica de redução da desigualdade de renda ano período recente.</w:t>
      </w:r>
      <w:r>
        <w:rPr>
          <w:rFonts w:ascii="Times New Roman" w:hAnsi="Times New Roman" w:cs="Times New Roman"/>
          <w:sz w:val="24"/>
          <w:szCs w:val="24"/>
        </w:rPr>
        <w:t xml:space="preserve"> </w:t>
      </w:r>
      <w:r w:rsidR="000D21F0" w:rsidRPr="00FE48BF">
        <w:rPr>
          <w:rFonts w:ascii="Times New Roman" w:hAnsi="Times New Roman" w:cs="Times New Roman"/>
          <w:sz w:val="24"/>
          <w:szCs w:val="24"/>
        </w:rPr>
        <w:t xml:space="preserve">Nesse sentido o presente estudo trata da desigualdade de rendimentos </w:t>
      </w:r>
      <w:r w:rsidR="00971368">
        <w:rPr>
          <w:rFonts w:ascii="Times New Roman" w:hAnsi="Times New Roman" w:cs="Times New Roman"/>
          <w:sz w:val="24"/>
          <w:szCs w:val="24"/>
        </w:rPr>
        <w:t xml:space="preserve">do trabalho </w:t>
      </w:r>
      <w:r w:rsidR="000D21F0" w:rsidRPr="00FE48BF">
        <w:rPr>
          <w:rFonts w:ascii="Times New Roman" w:hAnsi="Times New Roman" w:cs="Times New Roman"/>
          <w:sz w:val="24"/>
          <w:szCs w:val="24"/>
        </w:rPr>
        <w:t xml:space="preserve">e da sua </w:t>
      </w:r>
      <w:r w:rsidR="000D21F0" w:rsidRPr="00985A4D">
        <w:rPr>
          <w:rFonts w:ascii="Times New Roman" w:hAnsi="Times New Roman" w:cs="Times New Roman"/>
          <w:sz w:val="24"/>
          <w:szCs w:val="24"/>
        </w:rPr>
        <w:t xml:space="preserve">mudança ao longo da década de 2000 a partir de uma perspectiva de </w:t>
      </w:r>
      <w:r w:rsidR="000D21F0" w:rsidRPr="00F151CA">
        <w:rPr>
          <w:rFonts w:ascii="Times New Roman" w:hAnsi="Times New Roman" w:cs="Times New Roman"/>
          <w:sz w:val="24"/>
          <w:szCs w:val="24"/>
        </w:rPr>
        <w:t xml:space="preserve">decomposição </w:t>
      </w:r>
      <w:proofErr w:type="spellStart"/>
      <w:r w:rsidR="000D21F0" w:rsidRPr="00F151CA">
        <w:rPr>
          <w:rFonts w:ascii="Times New Roman" w:hAnsi="Times New Roman" w:cs="Times New Roman"/>
          <w:sz w:val="24"/>
          <w:szCs w:val="24"/>
        </w:rPr>
        <w:t>microeconométrica</w:t>
      </w:r>
      <w:proofErr w:type="spellEnd"/>
      <w:r w:rsidR="00971368" w:rsidRPr="00F151CA">
        <w:rPr>
          <w:rFonts w:ascii="Times New Roman" w:hAnsi="Times New Roman" w:cs="Times New Roman"/>
          <w:sz w:val="24"/>
          <w:szCs w:val="24"/>
        </w:rPr>
        <w:t xml:space="preserve"> identificando a contribuição de características individuais e de seus retornos</w:t>
      </w:r>
      <w:r w:rsidR="009E77E8" w:rsidRPr="00F151CA">
        <w:rPr>
          <w:rFonts w:ascii="Times New Roman" w:hAnsi="Times New Roman" w:cs="Times New Roman"/>
          <w:sz w:val="24"/>
          <w:szCs w:val="24"/>
        </w:rPr>
        <w:t>.</w:t>
      </w:r>
    </w:p>
    <w:p w:rsidR="009E77E8" w:rsidRPr="00F151CA" w:rsidRDefault="000E1394" w:rsidP="0024001A">
      <w:pPr>
        <w:spacing w:after="0" w:line="240" w:lineRule="auto"/>
        <w:ind w:firstLine="706"/>
        <w:jc w:val="both"/>
        <w:rPr>
          <w:rFonts w:ascii="Times New Roman" w:hAnsi="Times New Roman" w:cs="Times New Roman"/>
          <w:sz w:val="24"/>
          <w:szCs w:val="24"/>
        </w:rPr>
      </w:pPr>
      <w:r w:rsidRPr="00F151CA">
        <w:rPr>
          <w:rFonts w:ascii="Times New Roman" w:hAnsi="Times New Roman" w:cs="Times New Roman"/>
          <w:sz w:val="24"/>
          <w:szCs w:val="24"/>
        </w:rPr>
        <w:t xml:space="preserve">O cerne do método empregado está na decomposição de </w:t>
      </w:r>
      <w:r w:rsidR="0027430C" w:rsidRPr="00F151CA">
        <w:rPr>
          <w:rFonts w:ascii="Times New Roman" w:hAnsi="Times New Roman" w:cs="Times New Roman"/>
          <w:sz w:val="24"/>
          <w:szCs w:val="24"/>
        </w:rPr>
        <w:t>uma medida</w:t>
      </w:r>
      <w:r w:rsidRPr="00F151CA">
        <w:rPr>
          <w:rFonts w:ascii="Times New Roman" w:hAnsi="Times New Roman" w:cs="Times New Roman"/>
          <w:sz w:val="24"/>
          <w:szCs w:val="24"/>
        </w:rPr>
        <w:t xml:space="preserve"> de desigualdade </w:t>
      </w:r>
      <w:r w:rsidR="00552850" w:rsidRPr="00F151CA">
        <w:rPr>
          <w:rFonts w:ascii="Times New Roman" w:hAnsi="Times New Roman" w:cs="Times New Roman"/>
          <w:sz w:val="24"/>
          <w:szCs w:val="24"/>
        </w:rPr>
        <w:t xml:space="preserve">de rendimentos e a mudança </w:t>
      </w:r>
      <w:r w:rsidR="00F151CA">
        <w:rPr>
          <w:rFonts w:ascii="Times New Roman" w:hAnsi="Times New Roman" w:cs="Times New Roman"/>
          <w:sz w:val="24"/>
          <w:szCs w:val="24"/>
        </w:rPr>
        <w:t>mensurada por essa</w:t>
      </w:r>
      <w:r w:rsidR="00552850" w:rsidRPr="00F151CA">
        <w:rPr>
          <w:rFonts w:ascii="Times New Roman" w:hAnsi="Times New Roman" w:cs="Times New Roman"/>
          <w:sz w:val="24"/>
          <w:szCs w:val="24"/>
        </w:rPr>
        <w:t xml:space="preserve"> medida </w:t>
      </w:r>
      <w:r w:rsidR="0027430C" w:rsidRPr="00F151CA">
        <w:rPr>
          <w:rFonts w:ascii="Times New Roman" w:hAnsi="Times New Roman" w:cs="Times New Roman"/>
          <w:sz w:val="24"/>
          <w:szCs w:val="24"/>
        </w:rPr>
        <w:t>em um intervalo de tempo</w:t>
      </w:r>
      <w:r w:rsidR="00552850" w:rsidRPr="00F151CA">
        <w:rPr>
          <w:rFonts w:ascii="Times New Roman" w:hAnsi="Times New Roman" w:cs="Times New Roman"/>
          <w:sz w:val="24"/>
          <w:szCs w:val="24"/>
        </w:rPr>
        <w:t xml:space="preserve">. Uma das características mais interessantes da metodologia é permitir a identificação do fator que melhor explica a desigualdade. O método segue a proposta de </w:t>
      </w:r>
      <w:proofErr w:type="spellStart"/>
      <w:r w:rsidR="00552850" w:rsidRPr="00F151CA">
        <w:rPr>
          <w:rFonts w:ascii="Times New Roman" w:hAnsi="Times New Roman" w:cs="Times New Roman"/>
          <w:sz w:val="24"/>
          <w:szCs w:val="24"/>
        </w:rPr>
        <w:t>Yun</w:t>
      </w:r>
      <w:proofErr w:type="spellEnd"/>
      <w:r w:rsidR="00552850" w:rsidRPr="00F151CA">
        <w:rPr>
          <w:rFonts w:ascii="Times New Roman" w:hAnsi="Times New Roman" w:cs="Times New Roman"/>
          <w:sz w:val="24"/>
          <w:szCs w:val="24"/>
        </w:rPr>
        <w:t xml:space="preserve"> (2006), que faz uma síntese dos métodos de decomposição propostos por </w:t>
      </w:r>
      <w:proofErr w:type="spellStart"/>
      <w:r w:rsidR="00552850" w:rsidRPr="00F151CA">
        <w:rPr>
          <w:rFonts w:ascii="Times New Roman" w:hAnsi="Times New Roman" w:cs="Times New Roman"/>
          <w:sz w:val="24"/>
          <w:szCs w:val="24"/>
        </w:rPr>
        <w:t>Juhn</w:t>
      </w:r>
      <w:proofErr w:type="spellEnd"/>
      <w:r w:rsidR="00552850" w:rsidRPr="00F151CA">
        <w:rPr>
          <w:rFonts w:ascii="Times New Roman" w:hAnsi="Times New Roman" w:cs="Times New Roman"/>
          <w:sz w:val="24"/>
          <w:szCs w:val="24"/>
        </w:rPr>
        <w:t xml:space="preserve">, Murphy e Pierce – JMP (1993) e por </w:t>
      </w:r>
      <w:proofErr w:type="spellStart"/>
      <w:r w:rsidR="00552850" w:rsidRPr="00F151CA">
        <w:rPr>
          <w:rFonts w:ascii="Times New Roman" w:hAnsi="Times New Roman" w:cs="Times New Roman"/>
          <w:sz w:val="24"/>
          <w:szCs w:val="24"/>
        </w:rPr>
        <w:t>Fields</w:t>
      </w:r>
      <w:proofErr w:type="spellEnd"/>
      <w:r w:rsidR="00552850" w:rsidRPr="00F151CA">
        <w:rPr>
          <w:rFonts w:ascii="Times New Roman" w:hAnsi="Times New Roman" w:cs="Times New Roman"/>
          <w:sz w:val="24"/>
          <w:szCs w:val="24"/>
        </w:rPr>
        <w:t xml:space="preserve"> (2003).</w:t>
      </w:r>
    </w:p>
    <w:p w:rsidR="00552850" w:rsidRPr="00FE48BF" w:rsidRDefault="007E4F19" w:rsidP="0024001A">
      <w:pPr>
        <w:spacing w:after="0" w:line="240" w:lineRule="auto"/>
        <w:ind w:firstLine="706"/>
        <w:jc w:val="both"/>
        <w:rPr>
          <w:rFonts w:ascii="Times New Roman" w:hAnsi="Times New Roman" w:cs="Times New Roman"/>
          <w:sz w:val="24"/>
          <w:szCs w:val="24"/>
        </w:rPr>
      </w:pPr>
      <w:r w:rsidRPr="00F151CA">
        <w:rPr>
          <w:rFonts w:ascii="Times New Roman" w:hAnsi="Times New Roman" w:cs="Times New Roman"/>
          <w:sz w:val="24"/>
          <w:szCs w:val="24"/>
        </w:rPr>
        <w:t xml:space="preserve">O diferencial da análise de </w:t>
      </w:r>
      <w:proofErr w:type="spellStart"/>
      <w:r w:rsidRPr="00F151CA">
        <w:rPr>
          <w:rFonts w:ascii="Times New Roman" w:hAnsi="Times New Roman" w:cs="Times New Roman"/>
          <w:sz w:val="24"/>
          <w:szCs w:val="24"/>
        </w:rPr>
        <w:t>Yun</w:t>
      </w:r>
      <w:proofErr w:type="spellEnd"/>
      <w:r w:rsidRPr="00F151CA">
        <w:rPr>
          <w:rFonts w:ascii="Times New Roman" w:hAnsi="Times New Roman" w:cs="Times New Roman"/>
          <w:sz w:val="24"/>
          <w:szCs w:val="24"/>
        </w:rPr>
        <w:t xml:space="preserve"> ao combinar os métodos de JMP (1993) e </w:t>
      </w:r>
      <w:proofErr w:type="spellStart"/>
      <w:r w:rsidRPr="00F151CA">
        <w:rPr>
          <w:rFonts w:ascii="Times New Roman" w:hAnsi="Times New Roman" w:cs="Times New Roman"/>
          <w:sz w:val="24"/>
          <w:szCs w:val="24"/>
        </w:rPr>
        <w:t>Fields</w:t>
      </w:r>
      <w:proofErr w:type="spellEnd"/>
      <w:r w:rsidRPr="00F151CA">
        <w:rPr>
          <w:rFonts w:ascii="Times New Roman" w:hAnsi="Times New Roman" w:cs="Times New Roman"/>
          <w:sz w:val="24"/>
          <w:szCs w:val="24"/>
        </w:rPr>
        <w:t xml:space="preserve"> (2003) foi </w:t>
      </w:r>
      <w:proofErr w:type="gramStart"/>
      <w:r w:rsidRPr="00F151CA">
        <w:rPr>
          <w:rFonts w:ascii="Times New Roman" w:hAnsi="Times New Roman" w:cs="Times New Roman"/>
          <w:sz w:val="24"/>
          <w:szCs w:val="24"/>
        </w:rPr>
        <w:t>a</w:t>
      </w:r>
      <w:proofErr w:type="gramEnd"/>
      <w:r w:rsidRPr="00F151CA">
        <w:rPr>
          <w:rFonts w:ascii="Times New Roman" w:hAnsi="Times New Roman" w:cs="Times New Roman"/>
          <w:sz w:val="24"/>
          <w:szCs w:val="24"/>
        </w:rPr>
        <w:t xml:space="preserve"> identificação dos chamados </w:t>
      </w:r>
      <w:r w:rsidRPr="00F151CA">
        <w:rPr>
          <w:rFonts w:ascii="Times New Roman" w:hAnsi="Times New Roman" w:cs="Times New Roman"/>
          <w:i/>
          <w:sz w:val="24"/>
          <w:szCs w:val="24"/>
        </w:rPr>
        <w:t>efeito preço</w:t>
      </w:r>
      <w:r w:rsidRPr="00F151CA">
        <w:rPr>
          <w:rFonts w:ascii="Times New Roman" w:hAnsi="Times New Roman" w:cs="Times New Roman"/>
          <w:sz w:val="24"/>
          <w:szCs w:val="24"/>
        </w:rPr>
        <w:t xml:space="preserve"> e </w:t>
      </w:r>
      <w:r w:rsidRPr="00F151CA">
        <w:rPr>
          <w:rFonts w:ascii="Times New Roman" w:hAnsi="Times New Roman" w:cs="Times New Roman"/>
          <w:i/>
          <w:sz w:val="24"/>
          <w:szCs w:val="24"/>
        </w:rPr>
        <w:t>efeito quantidade</w:t>
      </w:r>
      <w:r w:rsidRPr="00F151CA">
        <w:rPr>
          <w:rFonts w:ascii="Times New Roman" w:hAnsi="Times New Roman" w:cs="Times New Roman"/>
          <w:sz w:val="24"/>
          <w:szCs w:val="24"/>
        </w:rPr>
        <w:t>.</w:t>
      </w:r>
      <w:r w:rsidR="00F51F89" w:rsidRPr="00F151CA">
        <w:rPr>
          <w:rFonts w:ascii="Times New Roman" w:hAnsi="Times New Roman" w:cs="Times New Roman"/>
          <w:sz w:val="24"/>
          <w:szCs w:val="24"/>
        </w:rPr>
        <w:t xml:space="preserve"> A aplicação do novo método proporciona a análise do efeito na mudança nas quantidades de atributos considerados e do efeito na mudança dos retornos </w:t>
      </w:r>
      <w:r w:rsidR="00F51F89">
        <w:rPr>
          <w:rFonts w:ascii="Times New Roman" w:hAnsi="Times New Roman" w:cs="Times New Roman"/>
          <w:sz w:val="24"/>
          <w:szCs w:val="24"/>
        </w:rPr>
        <w:t>desses atributos. Tais efeitos permitem considerações interessantes e ainda pouco exploradas na literatura brasileira.</w:t>
      </w:r>
    </w:p>
    <w:p w:rsidR="009E77E8" w:rsidRPr="00703AA1" w:rsidRDefault="009E77E8" w:rsidP="00985A4D">
      <w:pPr>
        <w:spacing w:after="0" w:line="240" w:lineRule="auto"/>
        <w:ind w:firstLine="706"/>
        <w:jc w:val="both"/>
        <w:rPr>
          <w:rFonts w:ascii="Times New Roman" w:hAnsi="Times New Roman" w:cs="Times New Roman"/>
          <w:sz w:val="24"/>
          <w:szCs w:val="24"/>
        </w:rPr>
      </w:pPr>
      <w:r w:rsidRPr="00703AA1">
        <w:rPr>
          <w:rFonts w:ascii="Times New Roman" w:hAnsi="Times New Roman" w:cs="Times New Roman"/>
          <w:sz w:val="24"/>
          <w:szCs w:val="24"/>
        </w:rPr>
        <w:t xml:space="preserve">Além dessa introdução, o presente artigo se divide em outras quatro seções. A segunda seção faz uma revisão da literatura sobre a desigualdade de rendimentos do trabalho no Brasil. A terceira seção discute e apresenta o método de decomposição empregado na análise. A quarta seção apresenta comentários sobre a base de dados e resultados da estimação de equações </w:t>
      </w:r>
      <w:proofErr w:type="spellStart"/>
      <w:r w:rsidRPr="00703AA1">
        <w:rPr>
          <w:rFonts w:ascii="Times New Roman" w:hAnsi="Times New Roman" w:cs="Times New Roman"/>
          <w:sz w:val="24"/>
          <w:szCs w:val="24"/>
        </w:rPr>
        <w:t>mincerianas</w:t>
      </w:r>
      <w:proofErr w:type="spellEnd"/>
      <w:r w:rsidRPr="00703AA1">
        <w:rPr>
          <w:rFonts w:ascii="Times New Roman" w:hAnsi="Times New Roman" w:cs="Times New Roman"/>
          <w:sz w:val="24"/>
          <w:szCs w:val="24"/>
        </w:rPr>
        <w:t>. A quinta seção apresenta e discute os resultados da decomposição realizada. Por fim, seguem os comentários finais do estudo.</w:t>
      </w:r>
    </w:p>
    <w:p w:rsidR="00985A4D" w:rsidRDefault="00985A4D" w:rsidP="00FE48BF">
      <w:pPr>
        <w:spacing w:after="0" w:line="240" w:lineRule="auto"/>
        <w:jc w:val="both"/>
        <w:rPr>
          <w:rFonts w:ascii="Times New Roman" w:hAnsi="Times New Roman" w:cs="Times New Roman"/>
          <w:sz w:val="24"/>
          <w:szCs w:val="24"/>
        </w:rPr>
      </w:pPr>
    </w:p>
    <w:p w:rsidR="007723B6" w:rsidRDefault="007723B6" w:rsidP="00FE48BF">
      <w:pPr>
        <w:spacing w:after="0" w:line="240" w:lineRule="auto"/>
        <w:jc w:val="both"/>
        <w:rPr>
          <w:rFonts w:ascii="Times New Roman" w:hAnsi="Times New Roman" w:cs="Times New Roman"/>
          <w:sz w:val="24"/>
          <w:szCs w:val="24"/>
        </w:rPr>
      </w:pPr>
    </w:p>
    <w:p w:rsidR="007723B6" w:rsidRDefault="007723B6" w:rsidP="00FE48BF">
      <w:pPr>
        <w:spacing w:after="0" w:line="240" w:lineRule="auto"/>
        <w:jc w:val="both"/>
        <w:rPr>
          <w:rFonts w:ascii="Times New Roman" w:hAnsi="Times New Roman" w:cs="Times New Roman"/>
          <w:sz w:val="24"/>
          <w:szCs w:val="24"/>
        </w:rPr>
      </w:pPr>
    </w:p>
    <w:p w:rsidR="00D30F03" w:rsidRPr="00FE48BF" w:rsidRDefault="00D30F03" w:rsidP="00FE48BF">
      <w:pPr>
        <w:pStyle w:val="PargrafodaLista"/>
        <w:numPr>
          <w:ilvl w:val="0"/>
          <w:numId w:val="1"/>
        </w:numPr>
        <w:spacing w:after="0" w:line="240" w:lineRule="auto"/>
        <w:ind w:left="0" w:firstLine="0"/>
        <w:jc w:val="both"/>
        <w:rPr>
          <w:rFonts w:ascii="Times New Roman" w:hAnsi="Times New Roman" w:cs="Times New Roman"/>
          <w:b/>
          <w:bCs/>
          <w:caps/>
          <w:sz w:val="24"/>
          <w:szCs w:val="24"/>
        </w:rPr>
      </w:pPr>
      <w:r w:rsidRPr="00FE48BF">
        <w:rPr>
          <w:rFonts w:ascii="Times New Roman" w:hAnsi="Times New Roman" w:cs="Times New Roman"/>
          <w:b/>
          <w:bCs/>
          <w:caps/>
          <w:sz w:val="24"/>
          <w:szCs w:val="24"/>
        </w:rPr>
        <w:lastRenderedPageBreak/>
        <w:t>Revisão da literatura</w:t>
      </w:r>
    </w:p>
    <w:p w:rsidR="00881BB7" w:rsidRPr="00FE48BF" w:rsidRDefault="00881BB7" w:rsidP="00FE48BF">
      <w:pPr>
        <w:spacing w:after="0" w:line="240" w:lineRule="auto"/>
        <w:jc w:val="both"/>
        <w:rPr>
          <w:rFonts w:ascii="Times New Roman" w:hAnsi="Times New Roman" w:cs="Times New Roman"/>
          <w:sz w:val="24"/>
          <w:szCs w:val="24"/>
        </w:rPr>
      </w:pPr>
    </w:p>
    <w:p w:rsidR="001A4193" w:rsidRPr="00FE48BF" w:rsidRDefault="001A4193" w:rsidP="001A4193">
      <w:pPr>
        <w:spacing w:after="0" w:line="240" w:lineRule="auto"/>
        <w:ind w:firstLine="706"/>
        <w:jc w:val="both"/>
        <w:rPr>
          <w:rFonts w:ascii="Times New Roman" w:hAnsi="Times New Roman" w:cs="Times New Roman"/>
          <w:sz w:val="24"/>
          <w:szCs w:val="24"/>
        </w:rPr>
      </w:pPr>
      <w:r w:rsidRPr="00FE48BF">
        <w:rPr>
          <w:rFonts w:ascii="Times New Roman" w:hAnsi="Times New Roman" w:cs="Times New Roman"/>
          <w:sz w:val="24"/>
          <w:szCs w:val="24"/>
        </w:rPr>
        <w:t xml:space="preserve">Alguns estudos que analisaram o comportamento recente </w:t>
      </w:r>
      <w:r w:rsidR="0027430C">
        <w:rPr>
          <w:rFonts w:ascii="Times New Roman" w:hAnsi="Times New Roman" w:cs="Times New Roman"/>
          <w:sz w:val="24"/>
          <w:szCs w:val="24"/>
        </w:rPr>
        <w:t xml:space="preserve">da </w:t>
      </w:r>
      <w:r w:rsidRPr="00FE48BF">
        <w:rPr>
          <w:rFonts w:ascii="Times New Roman" w:hAnsi="Times New Roman" w:cs="Times New Roman"/>
          <w:sz w:val="24"/>
          <w:szCs w:val="24"/>
        </w:rPr>
        <w:t>desigualdade de renda no Brasil caracterizaram que os rendimentos provenientes do trabalho constituem um componente importante para a renda de indivíduos e famílias, e que a dinâmica do mercado de trabalho foi determinante para a redução da desigualdade de renda (Ramos e Vieira, 200</w:t>
      </w:r>
      <w:r w:rsidR="00B90088">
        <w:rPr>
          <w:rFonts w:ascii="Times New Roman" w:hAnsi="Times New Roman" w:cs="Times New Roman"/>
          <w:sz w:val="24"/>
          <w:szCs w:val="24"/>
        </w:rPr>
        <w:t>1</w:t>
      </w:r>
      <w:r w:rsidRPr="00FE48BF">
        <w:rPr>
          <w:rFonts w:ascii="Times New Roman" w:hAnsi="Times New Roman" w:cs="Times New Roman"/>
          <w:sz w:val="24"/>
          <w:szCs w:val="24"/>
        </w:rPr>
        <w:t>; Ramos, 2006; Soares, 2006</w:t>
      </w:r>
      <w:r w:rsidR="0027430C">
        <w:rPr>
          <w:rFonts w:ascii="Times New Roman" w:hAnsi="Times New Roman" w:cs="Times New Roman"/>
          <w:sz w:val="24"/>
          <w:szCs w:val="24"/>
        </w:rPr>
        <w:t xml:space="preserve"> e Barros </w:t>
      </w:r>
      <w:proofErr w:type="gramStart"/>
      <w:r w:rsidR="0027430C" w:rsidRPr="0027430C">
        <w:rPr>
          <w:rFonts w:ascii="Times New Roman" w:hAnsi="Times New Roman" w:cs="Times New Roman"/>
          <w:i/>
          <w:sz w:val="24"/>
          <w:szCs w:val="24"/>
        </w:rPr>
        <w:t>et</w:t>
      </w:r>
      <w:proofErr w:type="gramEnd"/>
      <w:r w:rsidR="0027430C" w:rsidRPr="0027430C">
        <w:rPr>
          <w:rFonts w:ascii="Times New Roman" w:hAnsi="Times New Roman" w:cs="Times New Roman"/>
          <w:i/>
          <w:sz w:val="24"/>
          <w:szCs w:val="24"/>
        </w:rPr>
        <w:t xml:space="preserve"> al</w:t>
      </w:r>
      <w:r w:rsidR="0027430C">
        <w:rPr>
          <w:rFonts w:ascii="Times New Roman" w:hAnsi="Times New Roman" w:cs="Times New Roman"/>
          <w:sz w:val="24"/>
          <w:szCs w:val="24"/>
        </w:rPr>
        <w:t>., 2010</w:t>
      </w:r>
      <w:r w:rsidRPr="00FE48BF">
        <w:rPr>
          <w:rFonts w:ascii="Times New Roman" w:hAnsi="Times New Roman" w:cs="Times New Roman"/>
          <w:sz w:val="24"/>
          <w:szCs w:val="24"/>
        </w:rPr>
        <w:t>).</w:t>
      </w:r>
    </w:p>
    <w:p w:rsidR="001A4193" w:rsidRDefault="00FC15C6" w:rsidP="001A4193">
      <w:pPr>
        <w:spacing w:after="0" w:line="240" w:lineRule="auto"/>
        <w:ind w:firstLine="706"/>
        <w:jc w:val="both"/>
        <w:rPr>
          <w:rFonts w:ascii="Times New Roman" w:hAnsi="Times New Roman" w:cs="Times New Roman"/>
          <w:sz w:val="24"/>
          <w:szCs w:val="24"/>
        </w:rPr>
      </w:pPr>
      <w:r>
        <w:rPr>
          <w:rFonts w:ascii="Times New Roman" w:hAnsi="Times New Roman" w:cs="Times New Roman"/>
          <w:sz w:val="24"/>
          <w:szCs w:val="24"/>
        </w:rPr>
        <w:t xml:space="preserve">Dados apresentados por </w:t>
      </w:r>
      <w:r w:rsidR="001A4193" w:rsidRPr="00FE48BF">
        <w:rPr>
          <w:rFonts w:ascii="Times New Roman" w:hAnsi="Times New Roman" w:cs="Times New Roman"/>
          <w:sz w:val="24"/>
          <w:szCs w:val="24"/>
        </w:rPr>
        <w:t xml:space="preserve">Soares (2006) </w:t>
      </w:r>
      <w:r>
        <w:rPr>
          <w:rFonts w:ascii="Times New Roman" w:hAnsi="Times New Roman" w:cs="Times New Roman"/>
          <w:sz w:val="24"/>
          <w:szCs w:val="24"/>
        </w:rPr>
        <w:t>mostram</w:t>
      </w:r>
      <w:r w:rsidR="001A4193" w:rsidRPr="00FE48BF">
        <w:rPr>
          <w:rFonts w:ascii="Times New Roman" w:hAnsi="Times New Roman" w:cs="Times New Roman"/>
          <w:sz w:val="24"/>
          <w:szCs w:val="24"/>
        </w:rPr>
        <w:t xml:space="preserve"> que a participação da renda do trabalho na renda total </w:t>
      </w:r>
      <w:r>
        <w:rPr>
          <w:rFonts w:ascii="Times New Roman" w:hAnsi="Times New Roman" w:cs="Times New Roman"/>
          <w:sz w:val="24"/>
          <w:szCs w:val="24"/>
        </w:rPr>
        <w:t xml:space="preserve">esteve entre </w:t>
      </w:r>
      <w:r w:rsidR="001A4193" w:rsidRPr="00FE48BF">
        <w:rPr>
          <w:rFonts w:ascii="Times New Roman" w:hAnsi="Times New Roman" w:cs="Times New Roman"/>
          <w:sz w:val="24"/>
          <w:szCs w:val="24"/>
        </w:rPr>
        <w:t>75%</w:t>
      </w:r>
      <w:r>
        <w:rPr>
          <w:rFonts w:ascii="Times New Roman" w:hAnsi="Times New Roman" w:cs="Times New Roman"/>
          <w:sz w:val="24"/>
          <w:szCs w:val="24"/>
        </w:rPr>
        <w:t xml:space="preserve"> e pouco mais de 80%</w:t>
      </w:r>
      <w:r w:rsidR="001A4193" w:rsidRPr="00FE48BF">
        <w:rPr>
          <w:rFonts w:ascii="Times New Roman" w:hAnsi="Times New Roman" w:cs="Times New Roman"/>
          <w:sz w:val="24"/>
          <w:szCs w:val="24"/>
        </w:rPr>
        <w:t xml:space="preserve">, considerando o período 1995-2004.  Trata-se de uma participação </w:t>
      </w:r>
      <w:r>
        <w:rPr>
          <w:rFonts w:ascii="Times New Roman" w:hAnsi="Times New Roman" w:cs="Times New Roman"/>
          <w:sz w:val="24"/>
          <w:szCs w:val="24"/>
        </w:rPr>
        <w:t>considerável</w:t>
      </w:r>
      <w:r w:rsidR="001A4193" w:rsidRPr="00FE48BF">
        <w:rPr>
          <w:rFonts w:ascii="Times New Roman" w:hAnsi="Times New Roman" w:cs="Times New Roman"/>
          <w:sz w:val="24"/>
          <w:szCs w:val="24"/>
        </w:rPr>
        <w:t xml:space="preserve"> e que gera uma expectativa de que este componente tenha uma contribuição significativa para a queda da desigualdade </w:t>
      </w:r>
      <w:r w:rsidR="00F3783E">
        <w:rPr>
          <w:rFonts w:ascii="Times New Roman" w:hAnsi="Times New Roman" w:cs="Times New Roman"/>
          <w:sz w:val="24"/>
          <w:szCs w:val="24"/>
        </w:rPr>
        <w:t>de renda ocorrida recentemente.</w:t>
      </w:r>
    </w:p>
    <w:p w:rsidR="001A4193" w:rsidRDefault="00FC15C6" w:rsidP="001A4193">
      <w:pPr>
        <w:spacing w:after="0" w:line="240" w:lineRule="auto"/>
        <w:ind w:firstLine="706"/>
        <w:jc w:val="both"/>
        <w:rPr>
          <w:rFonts w:ascii="Times New Roman" w:hAnsi="Times New Roman" w:cs="Times New Roman"/>
          <w:sz w:val="24"/>
          <w:szCs w:val="24"/>
        </w:rPr>
      </w:pPr>
      <w:r>
        <w:rPr>
          <w:rFonts w:ascii="Times New Roman" w:hAnsi="Times New Roman" w:cs="Times New Roman"/>
          <w:sz w:val="24"/>
          <w:szCs w:val="24"/>
        </w:rPr>
        <w:t xml:space="preserve">Hoffmann (2006) </w:t>
      </w:r>
      <w:r w:rsidR="001A4193" w:rsidRPr="00FE48BF">
        <w:rPr>
          <w:rFonts w:ascii="Times New Roman" w:hAnsi="Times New Roman" w:cs="Times New Roman"/>
          <w:sz w:val="24"/>
          <w:szCs w:val="24"/>
        </w:rPr>
        <w:t xml:space="preserve">atribui à renda do trabalho uma contribuição superior a 68% para explicar a variação </w:t>
      </w:r>
      <w:r>
        <w:rPr>
          <w:rFonts w:ascii="Times New Roman" w:hAnsi="Times New Roman" w:cs="Times New Roman"/>
          <w:sz w:val="24"/>
          <w:szCs w:val="24"/>
        </w:rPr>
        <w:t xml:space="preserve">do índice de </w:t>
      </w:r>
      <w:proofErr w:type="spellStart"/>
      <w:r>
        <w:rPr>
          <w:rFonts w:ascii="Times New Roman" w:hAnsi="Times New Roman" w:cs="Times New Roman"/>
          <w:sz w:val="24"/>
          <w:szCs w:val="24"/>
        </w:rPr>
        <w:t>Gini</w:t>
      </w:r>
      <w:proofErr w:type="spellEnd"/>
      <w:r w:rsidR="001A4193" w:rsidRPr="00FE48BF">
        <w:rPr>
          <w:rFonts w:ascii="Times New Roman" w:hAnsi="Times New Roman" w:cs="Times New Roman"/>
          <w:sz w:val="24"/>
          <w:szCs w:val="24"/>
        </w:rPr>
        <w:t xml:space="preserve"> entre 2001 e 2004. Considerando um período maior, </w:t>
      </w:r>
      <w:smartTag w:uri="urn:schemas-microsoft-com:office:smarttags" w:element="metricconverter">
        <w:smartTagPr>
          <w:attr w:name="ProductID" w:val="1995 a"/>
        </w:smartTagPr>
        <w:r w:rsidR="001A4193" w:rsidRPr="00FE48BF">
          <w:rPr>
            <w:rFonts w:ascii="Times New Roman" w:hAnsi="Times New Roman" w:cs="Times New Roman"/>
            <w:sz w:val="24"/>
            <w:szCs w:val="24"/>
          </w:rPr>
          <w:t>1995 a</w:t>
        </w:r>
      </w:smartTag>
      <w:r w:rsidR="001A4193" w:rsidRPr="00FE48BF">
        <w:rPr>
          <w:rFonts w:ascii="Times New Roman" w:hAnsi="Times New Roman" w:cs="Times New Roman"/>
          <w:sz w:val="24"/>
          <w:szCs w:val="24"/>
        </w:rPr>
        <w:t xml:space="preserve"> 2004, Soares </w:t>
      </w:r>
      <w:proofErr w:type="gramStart"/>
      <w:r w:rsidR="001A4193" w:rsidRPr="00FE48BF">
        <w:rPr>
          <w:rFonts w:ascii="Times New Roman" w:hAnsi="Times New Roman" w:cs="Times New Roman"/>
          <w:i/>
          <w:sz w:val="24"/>
          <w:szCs w:val="24"/>
        </w:rPr>
        <w:t>et</w:t>
      </w:r>
      <w:proofErr w:type="gramEnd"/>
      <w:r w:rsidR="001A4193" w:rsidRPr="00FE48BF">
        <w:rPr>
          <w:rFonts w:ascii="Times New Roman" w:hAnsi="Times New Roman" w:cs="Times New Roman"/>
          <w:i/>
          <w:sz w:val="24"/>
          <w:szCs w:val="24"/>
        </w:rPr>
        <w:t xml:space="preserve"> al</w:t>
      </w:r>
      <w:r w:rsidR="00703AA1">
        <w:rPr>
          <w:rFonts w:ascii="Times New Roman" w:hAnsi="Times New Roman" w:cs="Times New Roman"/>
          <w:i/>
          <w:sz w:val="24"/>
          <w:szCs w:val="24"/>
        </w:rPr>
        <w:t>.</w:t>
      </w:r>
      <w:r w:rsidR="001A4193" w:rsidRPr="00FE48BF">
        <w:rPr>
          <w:rFonts w:ascii="Times New Roman" w:hAnsi="Times New Roman" w:cs="Times New Roman"/>
          <w:sz w:val="24"/>
          <w:szCs w:val="24"/>
        </w:rPr>
        <w:t xml:space="preserve"> (2006) encontram uma contribuição ainda maior desse componente da renda, algo em torno de 85%.</w:t>
      </w:r>
    </w:p>
    <w:p w:rsidR="0027430C" w:rsidRDefault="0027430C" w:rsidP="001A4193">
      <w:pPr>
        <w:spacing w:after="0" w:line="240" w:lineRule="auto"/>
        <w:ind w:firstLine="706"/>
        <w:jc w:val="both"/>
        <w:rPr>
          <w:rFonts w:ascii="Times New Roman" w:hAnsi="Times New Roman" w:cs="Times New Roman"/>
          <w:sz w:val="24"/>
          <w:szCs w:val="24"/>
        </w:rPr>
      </w:pPr>
      <w:r>
        <w:rPr>
          <w:rFonts w:ascii="Times New Roman" w:hAnsi="Times New Roman" w:cs="Times New Roman"/>
          <w:sz w:val="24"/>
          <w:szCs w:val="24"/>
        </w:rPr>
        <w:t xml:space="preserve">Barros </w:t>
      </w:r>
      <w:r w:rsidRPr="0027430C">
        <w:rPr>
          <w:rFonts w:ascii="Times New Roman" w:hAnsi="Times New Roman" w:cs="Times New Roman"/>
          <w:i/>
          <w:sz w:val="24"/>
          <w:szCs w:val="24"/>
        </w:rPr>
        <w:t>et al</w:t>
      </w:r>
      <w:r>
        <w:rPr>
          <w:rFonts w:ascii="Times New Roman" w:hAnsi="Times New Roman" w:cs="Times New Roman"/>
          <w:sz w:val="24"/>
          <w:szCs w:val="24"/>
        </w:rPr>
        <w:t xml:space="preserve">. (2010) atribui que 60% da redução da desigualdade de renda entre 2001 e 2007, também mensurada pelo índice de </w:t>
      </w:r>
      <w:proofErr w:type="spellStart"/>
      <w:r>
        <w:rPr>
          <w:rFonts w:ascii="Times New Roman" w:hAnsi="Times New Roman" w:cs="Times New Roman"/>
          <w:sz w:val="24"/>
          <w:szCs w:val="24"/>
        </w:rPr>
        <w:t>Gini</w:t>
      </w:r>
      <w:proofErr w:type="spellEnd"/>
      <w:r>
        <w:rPr>
          <w:rFonts w:ascii="Times New Roman" w:hAnsi="Times New Roman" w:cs="Times New Roman"/>
          <w:sz w:val="24"/>
          <w:szCs w:val="24"/>
        </w:rPr>
        <w:t>, deveu-se a melhorias na distribuição dos rendimentos derivados do trabalho.</w:t>
      </w:r>
    </w:p>
    <w:p w:rsidR="008F6895" w:rsidRDefault="00E67C6C" w:rsidP="008F6895">
      <w:pPr>
        <w:pStyle w:val="PargrafodaLista1"/>
        <w:spacing w:after="0" w:line="240" w:lineRule="auto"/>
        <w:ind w:left="0" w:firstLine="708"/>
        <w:jc w:val="both"/>
        <w:rPr>
          <w:sz w:val="24"/>
          <w:szCs w:val="24"/>
        </w:rPr>
      </w:pPr>
      <w:r>
        <w:rPr>
          <w:sz w:val="24"/>
          <w:szCs w:val="24"/>
        </w:rPr>
        <w:t xml:space="preserve">Barros e </w:t>
      </w:r>
      <w:r w:rsidRPr="00B2737D">
        <w:rPr>
          <w:sz w:val="24"/>
          <w:szCs w:val="24"/>
        </w:rPr>
        <w:t>Mendonça (1995) consideram</w:t>
      </w:r>
      <w:r>
        <w:rPr>
          <w:sz w:val="24"/>
          <w:szCs w:val="24"/>
        </w:rPr>
        <w:t xml:space="preserve"> dois tipos de desigualdade, encontradas no mercado de trabalho: </w:t>
      </w:r>
      <w:r w:rsidRPr="00D35896">
        <w:rPr>
          <w:i/>
          <w:sz w:val="24"/>
          <w:szCs w:val="24"/>
        </w:rPr>
        <w:t>desigualdade de condições e desigualdade de resultados</w:t>
      </w:r>
      <w:r>
        <w:rPr>
          <w:sz w:val="24"/>
          <w:szCs w:val="24"/>
        </w:rPr>
        <w:t>. A desigualdade de condições ocorre ainda antes de os indivíduos ingressarem nesse mercado, em etapas de acumulação de capital humano, principalmente durante a vida escolar. Já desigualdade de resultados provém de características do mercado de trabalho, quando se considera dois componentes: um representad</w:t>
      </w:r>
      <w:r w:rsidR="0027430C">
        <w:rPr>
          <w:sz w:val="24"/>
          <w:szCs w:val="24"/>
        </w:rPr>
        <w:t xml:space="preserve">o pelas diferenças individuais, </w:t>
      </w:r>
      <w:r>
        <w:rPr>
          <w:sz w:val="24"/>
          <w:szCs w:val="24"/>
        </w:rPr>
        <w:t>corroborando com a desigualdade de condições e a teoria do capital humano, e outro devido às diferenças não relacionadas à formação dos atributos produtivos do trabalhador, como por exemplo, segmentação</w:t>
      </w:r>
      <w:r w:rsidR="005802CF">
        <w:rPr>
          <w:sz w:val="24"/>
          <w:szCs w:val="24"/>
        </w:rPr>
        <w:t xml:space="preserve"> do mercado</w:t>
      </w:r>
      <w:r>
        <w:rPr>
          <w:sz w:val="24"/>
          <w:szCs w:val="24"/>
        </w:rPr>
        <w:t xml:space="preserve"> e discriminação.</w:t>
      </w:r>
    </w:p>
    <w:p w:rsidR="00792FBB" w:rsidRPr="00792FBB" w:rsidRDefault="00792FBB" w:rsidP="008F6895">
      <w:pPr>
        <w:pStyle w:val="PargrafodaLista1"/>
        <w:spacing w:after="0" w:line="240" w:lineRule="auto"/>
        <w:ind w:left="0" w:firstLine="708"/>
        <w:jc w:val="both"/>
        <w:rPr>
          <w:sz w:val="24"/>
          <w:szCs w:val="24"/>
        </w:rPr>
      </w:pPr>
      <w:r>
        <w:rPr>
          <w:sz w:val="24"/>
          <w:szCs w:val="24"/>
        </w:rPr>
        <w:t xml:space="preserve">Para Barros e </w:t>
      </w:r>
      <w:r w:rsidRPr="00B2737D">
        <w:rPr>
          <w:sz w:val="24"/>
          <w:szCs w:val="24"/>
        </w:rPr>
        <w:t>Mendonça (1995)</w:t>
      </w:r>
      <w:r>
        <w:rPr>
          <w:sz w:val="24"/>
          <w:szCs w:val="24"/>
        </w:rPr>
        <w:t xml:space="preserve"> e</w:t>
      </w:r>
      <w:r w:rsidRPr="00792FBB">
        <w:rPr>
          <w:sz w:val="24"/>
          <w:szCs w:val="24"/>
        </w:rPr>
        <w:t xml:space="preserve">xistem </w:t>
      </w:r>
      <w:r>
        <w:rPr>
          <w:sz w:val="24"/>
          <w:szCs w:val="24"/>
        </w:rPr>
        <w:t xml:space="preserve">duas </w:t>
      </w:r>
      <w:r w:rsidRPr="00792FBB">
        <w:rPr>
          <w:sz w:val="24"/>
          <w:szCs w:val="24"/>
        </w:rPr>
        <w:t>explicações para as disparidades nos rendimentos do trabalho: diferenças de produtividade e os efeitos da discriminação ou da segmentação no mercado.</w:t>
      </w:r>
      <w:r>
        <w:rPr>
          <w:sz w:val="24"/>
          <w:szCs w:val="24"/>
        </w:rPr>
        <w:t xml:space="preserve"> </w:t>
      </w:r>
      <w:r w:rsidRPr="00792FBB">
        <w:rPr>
          <w:sz w:val="24"/>
          <w:szCs w:val="24"/>
        </w:rPr>
        <w:t>A primeira explicação é natural, pois é de se esperar que trabalhadores que sejam mais produtivos de acordo com suas dotações de capital humano ou habilidades intrínsecas, recebam melhores remunerações. Nesse caso, o mercado de trabalho estaria apenas reproduzindo ou revelando desigualdades preexistentes.</w:t>
      </w:r>
    </w:p>
    <w:p w:rsidR="001A4193" w:rsidRDefault="00792FBB" w:rsidP="00792FBB">
      <w:pPr>
        <w:pStyle w:val="PargrafodaLista1"/>
        <w:spacing w:after="0" w:line="240" w:lineRule="auto"/>
        <w:ind w:left="0" w:firstLine="708"/>
        <w:jc w:val="both"/>
        <w:rPr>
          <w:sz w:val="24"/>
          <w:szCs w:val="24"/>
        </w:rPr>
      </w:pPr>
      <w:r w:rsidRPr="00792FBB">
        <w:rPr>
          <w:sz w:val="24"/>
          <w:szCs w:val="24"/>
        </w:rPr>
        <w:t>A segunda explicação se deve a falhas de mercado, quando remunerações diferenciadas estivessem sendo atribuídas a trabalhadores igualmente produtivos e, portanto, substitutos perfeitos na produção. Os casos clássicos desse tipo de desigualdade são os provenientes de discriminação por gênero e raça e os diferenciais devido a segmentação do mercado de trabalho.</w:t>
      </w:r>
      <w:r>
        <w:rPr>
          <w:sz w:val="24"/>
          <w:szCs w:val="24"/>
        </w:rPr>
        <w:t xml:space="preserve"> </w:t>
      </w:r>
      <w:r w:rsidR="003F0E3B">
        <w:rPr>
          <w:sz w:val="24"/>
          <w:szCs w:val="24"/>
        </w:rPr>
        <w:t xml:space="preserve">Nesse sentido, </w:t>
      </w:r>
      <w:r w:rsidR="001A4193" w:rsidRPr="00A63CC3">
        <w:rPr>
          <w:sz w:val="24"/>
          <w:szCs w:val="24"/>
        </w:rPr>
        <w:t xml:space="preserve">o mercado de trabalho </w:t>
      </w:r>
      <w:r>
        <w:rPr>
          <w:sz w:val="24"/>
          <w:szCs w:val="24"/>
        </w:rPr>
        <w:t>estaria cumprindo um papel de</w:t>
      </w:r>
      <w:r w:rsidR="00962564">
        <w:rPr>
          <w:sz w:val="24"/>
          <w:szCs w:val="24"/>
        </w:rPr>
        <w:t xml:space="preserve"> </w:t>
      </w:r>
      <w:proofErr w:type="spellStart"/>
      <w:r w:rsidR="00962564" w:rsidRPr="00962564">
        <w:rPr>
          <w:i/>
          <w:sz w:val="24"/>
          <w:szCs w:val="24"/>
        </w:rPr>
        <w:t>locus</w:t>
      </w:r>
      <w:proofErr w:type="spellEnd"/>
      <w:r w:rsidR="00962564">
        <w:rPr>
          <w:sz w:val="24"/>
          <w:szCs w:val="24"/>
        </w:rPr>
        <w:t xml:space="preserve"> produtor de</w:t>
      </w:r>
      <w:r>
        <w:rPr>
          <w:sz w:val="24"/>
          <w:szCs w:val="24"/>
        </w:rPr>
        <w:t xml:space="preserve"> desigualdade.</w:t>
      </w:r>
    </w:p>
    <w:p w:rsidR="001A4193" w:rsidRDefault="001A4193" w:rsidP="001A4193">
      <w:pPr>
        <w:pStyle w:val="PargrafodaLista1"/>
        <w:spacing w:after="0" w:line="240" w:lineRule="auto"/>
        <w:ind w:left="0" w:firstLine="709"/>
        <w:jc w:val="both"/>
        <w:rPr>
          <w:sz w:val="24"/>
          <w:szCs w:val="24"/>
        </w:rPr>
      </w:pPr>
      <w:r>
        <w:rPr>
          <w:sz w:val="24"/>
          <w:szCs w:val="24"/>
        </w:rPr>
        <w:t>Partindo das teorias do capital humano, a reprodução da desigualdade no mercado de trabalho ocorre devido ao fato de que os trabalhadores são diferentes em termos de qualidade. Assim, a desigualdade de renda depende da distribuição dos trabalhadores no que se refere aos atributos produtivos e depende também do relacionamento entre a referida qualidade do trabalhador e o seu respectivo salário, ou seja, do retorno proporcionado pelo seu capital humano. Assim, a desigualdade aumenta na medida em que se elevam os diferenciais de capital humano e na medida em que se eleva o retorno salari</w:t>
      </w:r>
      <w:r w:rsidR="0013775B">
        <w:rPr>
          <w:sz w:val="24"/>
          <w:szCs w:val="24"/>
        </w:rPr>
        <w:t>al da qualidade da mão-de-obra.</w:t>
      </w:r>
    </w:p>
    <w:p w:rsidR="008F6895" w:rsidRDefault="001A4193" w:rsidP="008F6895">
      <w:pPr>
        <w:spacing w:after="0" w:line="240" w:lineRule="auto"/>
        <w:ind w:firstLine="706"/>
        <w:jc w:val="both"/>
        <w:rPr>
          <w:rFonts w:ascii="Times New Roman" w:hAnsi="Times New Roman" w:cs="Times New Roman"/>
          <w:sz w:val="24"/>
          <w:szCs w:val="24"/>
        </w:rPr>
      </w:pPr>
      <w:r w:rsidRPr="0013775B">
        <w:rPr>
          <w:rFonts w:ascii="Times New Roman" w:hAnsi="Times New Roman" w:cs="Times New Roman"/>
          <w:sz w:val="24"/>
          <w:szCs w:val="24"/>
        </w:rPr>
        <w:t>Se todos os trabalhadores e postos de trabalhos fossem homogêneos, o mercado se preocuparia apenas em definir o valor dos salários pagos, que seriam iguais para todos</w:t>
      </w:r>
      <w:r w:rsidR="00962564">
        <w:rPr>
          <w:rFonts w:ascii="Times New Roman" w:hAnsi="Times New Roman" w:cs="Times New Roman"/>
          <w:sz w:val="24"/>
          <w:szCs w:val="24"/>
        </w:rPr>
        <w:t xml:space="preserve"> aqueles igualmente produtivos</w:t>
      </w:r>
      <w:r w:rsidRPr="0013775B">
        <w:rPr>
          <w:rFonts w:ascii="Times New Roman" w:hAnsi="Times New Roman" w:cs="Times New Roman"/>
          <w:sz w:val="24"/>
          <w:szCs w:val="24"/>
        </w:rPr>
        <w:t xml:space="preserve">, não havendo motivo nenhum para que se remunerem pessoas </w:t>
      </w:r>
      <w:r w:rsidRPr="0013775B">
        <w:rPr>
          <w:rFonts w:ascii="Times New Roman" w:hAnsi="Times New Roman" w:cs="Times New Roman"/>
          <w:sz w:val="24"/>
          <w:szCs w:val="24"/>
        </w:rPr>
        <w:lastRenderedPageBreak/>
        <w:t>em iguais condições de maneira distinta. No entanto, percebe-se que na realidade trabalhadores com atributos produtivos semelhantes recebem remunerações diferentes quando participam do mercado de trabalho, o que se trata da criação de desigualdade por parte do mesmo e pode ser considerada uma d</w:t>
      </w:r>
      <w:r w:rsidR="00792FBB">
        <w:rPr>
          <w:rFonts w:ascii="Times New Roman" w:hAnsi="Times New Roman" w:cs="Times New Roman"/>
          <w:sz w:val="24"/>
          <w:szCs w:val="24"/>
        </w:rPr>
        <w:t>as imperfeições desse mercado.</w:t>
      </w:r>
    </w:p>
    <w:p w:rsidR="008F6895" w:rsidRDefault="001A4193" w:rsidP="008F6895">
      <w:pPr>
        <w:spacing w:after="0" w:line="240" w:lineRule="auto"/>
        <w:ind w:firstLine="706"/>
        <w:jc w:val="both"/>
        <w:rPr>
          <w:rFonts w:ascii="Times New Roman" w:hAnsi="Times New Roman" w:cs="Times New Roman"/>
          <w:sz w:val="24"/>
          <w:szCs w:val="24"/>
        </w:rPr>
      </w:pPr>
      <w:r w:rsidRPr="0013775B">
        <w:rPr>
          <w:rFonts w:ascii="Times New Roman" w:hAnsi="Times New Roman" w:cs="Times New Roman"/>
          <w:sz w:val="24"/>
          <w:szCs w:val="24"/>
        </w:rPr>
        <w:t xml:space="preserve">Nesse </w:t>
      </w:r>
      <w:r w:rsidR="003F0E3B">
        <w:rPr>
          <w:rFonts w:ascii="Times New Roman" w:hAnsi="Times New Roman" w:cs="Times New Roman"/>
          <w:sz w:val="24"/>
          <w:szCs w:val="24"/>
        </w:rPr>
        <w:t xml:space="preserve">mesmo </w:t>
      </w:r>
      <w:r w:rsidRPr="0013775B">
        <w:rPr>
          <w:rFonts w:ascii="Times New Roman" w:hAnsi="Times New Roman" w:cs="Times New Roman"/>
          <w:sz w:val="24"/>
          <w:szCs w:val="24"/>
        </w:rPr>
        <w:t xml:space="preserve">sentido, </w:t>
      </w:r>
      <w:r w:rsidR="008F6895" w:rsidRPr="0013775B">
        <w:rPr>
          <w:rFonts w:ascii="Times New Roman" w:hAnsi="Times New Roman" w:cs="Times New Roman"/>
          <w:sz w:val="24"/>
          <w:szCs w:val="24"/>
        </w:rPr>
        <w:t>Ramos e Vieira (200</w:t>
      </w:r>
      <w:r w:rsidR="008F6895">
        <w:rPr>
          <w:rFonts w:ascii="Times New Roman" w:hAnsi="Times New Roman" w:cs="Times New Roman"/>
          <w:sz w:val="24"/>
          <w:szCs w:val="24"/>
        </w:rPr>
        <w:t>1</w:t>
      </w:r>
      <w:r w:rsidR="008F6895" w:rsidRPr="0013775B">
        <w:rPr>
          <w:rFonts w:ascii="Times New Roman" w:hAnsi="Times New Roman" w:cs="Times New Roman"/>
          <w:sz w:val="24"/>
          <w:szCs w:val="24"/>
        </w:rPr>
        <w:t xml:space="preserve">) apontam </w:t>
      </w:r>
      <w:r w:rsidR="008F6895">
        <w:rPr>
          <w:rFonts w:ascii="Times New Roman" w:hAnsi="Times New Roman" w:cs="Times New Roman"/>
          <w:sz w:val="24"/>
          <w:szCs w:val="24"/>
        </w:rPr>
        <w:t>que os diferenciais de salários existem por conta de fatores como compensação por diferenças não-pecuniárias, heterogeneidade dos trabalhadores, segmentação e discriminação. Para os autores, no caso dos dois primeiros fatores o mercado de trabalho se apresentaria como r</w:t>
      </w:r>
      <w:r w:rsidR="008F6895" w:rsidRPr="0013775B">
        <w:rPr>
          <w:rFonts w:ascii="Times New Roman" w:hAnsi="Times New Roman" w:cs="Times New Roman"/>
          <w:sz w:val="24"/>
          <w:szCs w:val="24"/>
        </w:rPr>
        <w:t>evelador de desigualdade</w:t>
      </w:r>
      <w:r w:rsidR="008F6895">
        <w:rPr>
          <w:rFonts w:ascii="Times New Roman" w:hAnsi="Times New Roman" w:cs="Times New Roman"/>
          <w:sz w:val="24"/>
          <w:szCs w:val="24"/>
        </w:rPr>
        <w:t>s</w:t>
      </w:r>
      <w:r w:rsidR="008F6895" w:rsidRPr="0013775B">
        <w:rPr>
          <w:rFonts w:ascii="Times New Roman" w:hAnsi="Times New Roman" w:cs="Times New Roman"/>
          <w:sz w:val="24"/>
          <w:szCs w:val="24"/>
        </w:rPr>
        <w:t xml:space="preserve">, </w:t>
      </w:r>
      <w:r w:rsidR="008F6895">
        <w:rPr>
          <w:rFonts w:ascii="Times New Roman" w:hAnsi="Times New Roman" w:cs="Times New Roman"/>
          <w:sz w:val="24"/>
          <w:szCs w:val="24"/>
        </w:rPr>
        <w:t xml:space="preserve">pois as diferenças de remuneração surgiram em função das diferenças de qualidade de postos de trabalhos e da produtividade dos trabalhadores. No caso dos </w:t>
      </w:r>
      <w:r w:rsidR="008F6895" w:rsidRPr="0013775B">
        <w:rPr>
          <w:rFonts w:ascii="Times New Roman" w:hAnsi="Times New Roman" w:cs="Times New Roman"/>
          <w:sz w:val="24"/>
          <w:szCs w:val="24"/>
        </w:rPr>
        <w:t xml:space="preserve">dois últimos </w:t>
      </w:r>
      <w:r w:rsidR="008F6895">
        <w:rPr>
          <w:rFonts w:ascii="Times New Roman" w:hAnsi="Times New Roman" w:cs="Times New Roman"/>
          <w:sz w:val="24"/>
          <w:szCs w:val="24"/>
        </w:rPr>
        <w:t xml:space="preserve">fatores, o mercado se revelaria como gerador de desigualdades na medida em que </w:t>
      </w:r>
      <w:r w:rsidR="008F6895" w:rsidRPr="0013775B">
        <w:rPr>
          <w:rFonts w:ascii="Times New Roman" w:hAnsi="Times New Roman" w:cs="Times New Roman"/>
          <w:sz w:val="24"/>
          <w:szCs w:val="24"/>
        </w:rPr>
        <w:t>os</w:t>
      </w:r>
      <w:r w:rsidR="008F6895">
        <w:rPr>
          <w:rFonts w:ascii="Times New Roman" w:hAnsi="Times New Roman" w:cs="Times New Roman"/>
          <w:sz w:val="24"/>
          <w:szCs w:val="24"/>
        </w:rPr>
        <w:t xml:space="preserve"> rendimentos passariam a </w:t>
      </w:r>
      <w:r w:rsidR="008F6895" w:rsidRPr="0013775B">
        <w:rPr>
          <w:rFonts w:ascii="Times New Roman" w:hAnsi="Times New Roman" w:cs="Times New Roman"/>
          <w:sz w:val="24"/>
          <w:szCs w:val="24"/>
        </w:rPr>
        <w:t xml:space="preserve">não refletir corretamente a produtividade marginal do fator trabalho. </w:t>
      </w:r>
    </w:p>
    <w:p w:rsidR="001A4193" w:rsidRPr="0013775B" w:rsidRDefault="001A4193" w:rsidP="0013775B">
      <w:pPr>
        <w:spacing w:after="0" w:line="240" w:lineRule="auto"/>
        <w:ind w:firstLine="706"/>
        <w:jc w:val="both"/>
        <w:rPr>
          <w:rFonts w:ascii="Times New Roman" w:hAnsi="Times New Roman" w:cs="Times New Roman"/>
          <w:sz w:val="24"/>
          <w:szCs w:val="24"/>
        </w:rPr>
      </w:pPr>
      <w:r w:rsidRPr="0013775B">
        <w:rPr>
          <w:rFonts w:ascii="Times New Roman" w:hAnsi="Times New Roman" w:cs="Times New Roman"/>
          <w:sz w:val="24"/>
          <w:szCs w:val="24"/>
        </w:rPr>
        <w:t xml:space="preserve">Barros </w:t>
      </w:r>
      <w:r w:rsidRPr="00703AA1">
        <w:rPr>
          <w:rFonts w:ascii="Times New Roman" w:hAnsi="Times New Roman" w:cs="Times New Roman"/>
          <w:i/>
          <w:sz w:val="24"/>
          <w:szCs w:val="24"/>
        </w:rPr>
        <w:t>et al</w:t>
      </w:r>
      <w:r w:rsidRPr="0013775B">
        <w:rPr>
          <w:rFonts w:ascii="Times New Roman" w:hAnsi="Times New Roman" w:cs="Times New Roman"/>
          <w:sz w:val="24"/>
          <w:szCs w:val="24"/>
        </w:rPr>
        <w:t xml:space="preserve">. (2007) e Ramos e Vieira (2001) mostram que formas de diferenciação salarial por heterogeneidade podem ser vistas quando os trabalhadores com características individuais que os tornam mais produtivos, como maior nível educacional ou mais experiência, recebem uma maior remuneração. Quando se diferencia os salários com </w:t>
      </w:r>
      <w:r w:rsidR="0013775B" w:rsidRPr="0013775B">
        <w:rPr>
          <w:rFonts w:ascii="Times New Roman" w:hAnsi="Times New Roman" w:cs="Times New Roman"/>
          <w:sz w:val="24"/>
          <w:szCs w:val="24"/>
        </w:rPr>
        <w:t xml:space="preserve">base no fato do trabalhador se ocupar em um setor, região </w:t>
      </w:r>
      <w:r w:rsidRPr="0013775B">
        <w:rPr>
          <w:rFonts w:ascii="Times New Roman" w:hAnsi="Times New Roman" w:cs="Times New Roman"/>
          <w:sz w:val="24"/>
          <w:szCs w:val="24"/>
        </w:rPr>
        <w:t>ou ter carteira assinada</w:t>
      </w:r>
      <w:r w:rsidR="0013775B" w:rsidRPr="0013775B">
        <w:rPr>
          <w:rFonts w:ascii="Times New Roman" w:hAnsi="Times New Roman" w:cs="Times New Roman"/>
          <w:sz w:val="24"/>
          <w:szCs w:val="24"/>
        </w:rPr>
        <w:t xml:space="preserve"> ou não</w:t>
      </w:r>
      <w:r w:rsidRPr="0013775B">
        <w:rPr>
          <w:rFonts w:ascii="Times New Roman" w:hAnsi="Times New Roman" w:cs="Times New Roman"/>
          <w:sz w:val="24"/>
          <w:szCs w:val="24"/>
        </w:rPr>
        <w:t xml:space="preserve">, que a princípio não afetam a produtividade, tem-se um exemplo de segmentação no mercado de trabalho. Por outro lado, observa-se discriminação quando os trabalhadores, devido à fatores não-produtivos,  recebem salários distintos, ao desempenharem a mesma tarefa e sendo, portanto, perfeitamente substituíveis,  como exemplo pode-se destacar a discriminação por </w:t>
      </w:r>
      <w:r w:rsidR="0013775B" w:rsidRPr="0013775B">
        <w:rPr>
          <w:rFonts w:ascii="Times New Roman" w:hAnsi="Times New Roman" w:cs="Times New Roman"/>
          <w:sz w:val="24"/>
          <w:szCs w:val="24"/>
        </w:rPr>
        <w:t xml:space="preserve">gênero </w:t>
      </w:r>
      <w:r w:rsidRPr="0013775B">
        <w:rPr>
          <w:rFonts w:ascii="Times New Roman" w:hAnsi="Times New Roman" w:cs="Times New Roman"/>
          <w:sz w:val="24"/>
          <w:szCs w:val="24"/>
        </w:rPr>
        <w:t xml:space="preserve">ou por raça.   </w:t>
      </w:r>
    </w:p>
    <w:p w:rsidR="0013775B" w:rsidRPr="0013775B" w:rsidRDefault="001A4193" w:rsidP="0013775B">
      <w:pPr>
        <w:spacing w:after="0" w:line="240" w:lineRule="auto"/>
        <w:ind w:firstLine="706"/>
        <w:jc w:val="both"/>
        <w:rPr>
          <w:rFonts w:ascii="Times New Roman" w:hAnsi="Times New Roman" w:cs="Times New Roman"/>
          <w:sz w:val="24"/>
          <w:szCs w:val="24"/>
        </w:rPr>
      </w:pPr>
      <w:r w:rsidRPr="00A506F6">
        <w:rPr>
          <w:rFonts w:ascii="Times New Roman" w:hAnsi="Times New Roman" w:cs="Times New Roman"/>
          <w:sz w:val="24"/>
          <w:szCs w:val="24"/>
        </w:rPr>
        <w:t>Com base nesse raciocínio alguns autores (LISBOA e MENEZES FILHO, 2001; VELLOSO, 1975; BARROS, HENRIQUES e MENDONÇA, 2000; SATTINGER, 1993) chegam à conclusão de que uma considerável parte da desigualdade de rendimentos no Brasil é fruto dos diferenciais dos trabalhadores em termos de capital humano. Sendo assim, a educação torna-se um importante fator para explicar parte da recente queda da desigualdade</w:t>
      </w:r>
      <w:r w:rsidRPr="0013775B">
        <w:rPr>
          <w:rFonts w:ascii="Times New Roman" w:hAnsi="Times New Roman" w:cs="Times New Roman"/>
          <w:sz w:val="24"/>
          <w:szCs w:val="24"/>
        </w:rPr>
        <w:t xml:space="preserve">, tendo em vista que a distribuição de salários é resultado de como a educação está distribuída entre os indivíduos. Corroborando com essa </w:t>
      </w:r>
      <w:proofErr w:type="spellStart"/>
      <w:r w:rsidRPr="0013775B">
        <w:rPr>
          <w:rFonts w:ascii="Times New Roman" w:hAnsi="Times New Roman" w:cs="Times New Roman"/>
          <w:sz w:val="24"/>
          <w:szCs w:val="24"/>
        </w:rPr>
        <w:t>idéia</w:t>
      </w:r>
      <w:proofErr w:type="spellEnd"/>
      <w:r w:rsidRPr="0013775B">
        <w:rPr>
          <w:rFonts w:ascii="Times New Roman" w:hAnsi="Times New Roman" w:cs="Times New Roman"/>
          <w:sz w:val="24"/>
          <w:szCs w:val="24"/>
        </w:rPr>
        <w:t xml:space="preserve">, </w:t>
      </w:r>
      <w:proofErr w:type="spellStart"/>
      <w:r w:rsidRPr="0013775B">
        <w:rPr>
          <w:rFonts w:ascii="Times New Roman" w:hAnsi="Times New Roman" w:cs="Times New Roman"/>
          <w:sz w:val="24"/>
          <w:szCs w:val="24"/>
        </w:rPr>
        <w:t>Langoni</w:t>
      </w:r>
      <w:proofErr w:type="spellEnd"/>
      <w:r w:rsidRPr="0013775B">
        <w:rPr>
          <w:rFonts w:ascii="Times New Roman" w:hAnsi="Times New Roman" w:cs="Times New Roman"/>
          <w:sz w:val="24"/>
          <w:szCs w:val="24"/>
        </w:rPr>
        <w:t xml:space="preserve"> (2005) mostra uma estreita relação existente entre a desigualdade de renda no Brasil e a lenta expansão do sistema educacional do país. Na última década observou-se no Brasil um considerável progresso educacional ao mesmo tempo em que a desigualdade passou a declinar consideravelmente. Desde então, muitos estudos buscaram analisar as relações existe</w:t>
      </w:r>
      <w:r w:rsidR="0013775B" w:rsidRPr="0013775B">
        <w:rPr>
          <w:rFonts w:ascii="Times New Roman" w:hAnsi="Times New Roman" w:cs="Times New Roman"/>
          <w:sz w:val="24"/>
          <w:szCs w:val="24"/>
        </w:rPr>
        <w:t>ntes entre esses dois eventos.</w:t>
      </w:r>
    </w:p>
    <w:p w:rsidR="001A4193" w:rsidRPr="0013775B" w:rsidRDefault="001A4193" w:rsidP="0013775B">
      <w:pPr>
        <w:spacing w:after="0" w:line="240" w:lineRule="auto"/>
        <w:ind w:firstLine="706"/>
        <w:jc w:val="both"/>
        <w:rPr>
          <w:rFonts w:ascii="Times New Roman" w:hAnsi="Times New Roman" w:cs="Times New Roman"/>
          <w:sz w:val="24"/>
          <w:szCs w:val="24"/>
        </w:rPr>
      </w:pPr>
      <w:r w:rsidRPr="0013775B">
        <w:rPr>
          <w:rFonts w:ascii="Times New Roman" w:hAnsi="Times New Roman" w:cs="Times New Roman"/>
          <w:sz w:val="24"/>
          <w:szCs w:val="24"/>
        </w:rPr>
        <w:t xml:space="preserve">Duas maneiras pelas quais o capital humano poderia afetar a desigualdade de rendimentos são </w:t>
      </w:r>
      <w:proofErr w:type="spellStart"/>
      <w:r w:rsidRPr="0013775B">
        <w:rPr>
          <w:rFonts w:ascii="Times New Roman" w:hAnsi="Times New Roman" w:cs="Times New Roman"/>
          <w:sz w:val="24"/>
          <w:szCs w:val="24"/>
        </w:rPr>
        <w:t>freqüentemente</w:t>
      </w:r>
      <w:proofErr w:type="spellEnd"/>
      <w:r w:rsidRPr="0013775B">
        <w:rPr>
          <w:rFonts w:ascii="Times New Roman" w:hAnsi="Times New Roman" w:cs="Times New Roman"/>
          <w:sz w:val="24"/>
          <w:szCs w:val="24"/>
        </w:rPr>
        <w:t xml:space="preserve"> tratadas na literatura. Por um lado, considera-se o </w:t>
      </w:r>
      <w:r w:rsidRPr="003F0E3B">
        <w:rPr>
          <w:rFonts w:ascii="Times New Roman" w:hAnsi="Times New Roman" w:cs="Times New Roman"/>
          <w:i/>
          <w:sz w:val="24"/>
          <w:szCs w:val="24"/>
        </w:rPr>
        <w:t>efeito quantidade</w:t>
      </w:r>
      <w:r w:rsidRPr="0013775B">
        <w:rPr>
          <w:rFonts w:ascii="Times New Roman" w:hAnsi="Times New Roman" w:cs="Times New Roman"/>
          <w:sz w:val="24"/>
          <w:szCs w:val="24"/>
        </w:rPr>
        <w:t xml:space="preserve">, onde se percebe que quanto mais desiguais forem os trabalhadores em termos de capital humano maior tende a ser a desigualdade de rendimentos, uma vez que, o salário do trabalhador varia positivamente com o seu nível educacional. Por outro lado, quanto maior o retorno da educação sobre o rendimento, para uma dada desigualdade de capital humano, maior tende a ser a desigualdade de renda salarial revelada pelo mercado, esse é o chamado </w:t>
      </w:r>
      <w:r w:rsidRPr="003F0E3B">
        <w:rPr>
          <w:rFonts w:ascii="Times New Roman" w:hAnsi="Times New Roman" w:cs="Times New Roman"/>
          <w:i/>
          <w:sz w:val="24"/>
          <w:szCs w:val="24"/>
        </w:rPr>
        <w:t>efeito preço</w:t>
      </w:r>
      <w:r w:rsidRPr="0013775B">
        <w:rPr>
          <w:rFonts w:ascii="Times New Roman" w:hAnsi="Times New Roman" w:cs="Times New Roman"/>
          <w:sz w:val="24"/>
          <w:szCs w:val="24"/>
        </w:rPr>
        <w:t xml:space="preserve">. </w:t>
      </w:r>
      <w:r w:rsidR="003F0E3B">
        <w:rPr>
          <w:rFonts w:ascii="Times New Roman" w:hAnsi="Times New Roman" w:cs="Times New Roman"/>
          <w:sz w:val="24"/>
          <w:szCs w:val="24"/>
        </w:rPr>
        <w:t>O presente trabalho busca fornecer uma intuição sobre estes efeitos.</w:t>
      </w:r>
    </w:p>
    <w:p w:rsidR="0024001A" w:rsidRDefault="0024001A" w:rsidP="00FE48BF">
      <w:pPr>
        <w:spacing w:after="0" w:line="240" w:lineRule="auto"/>
        <w:jc w:val="both"/>
        <w:rPr>
          <w:rFonts w:ascii="Times New Roman" w:hAnsi="Times New Roman" w:cs="Times New Roman"/>
          <w:sz w:val="24"/>
          <w:szCs w:val="24"/>
        </w:rPr>
      </w:pPr>
    </w:p>
    <w:p w:rsidR="00CF5ABF" w:rsidRDefault="00CF5ABF" w:rsidP="00FE48BF">
      <w:pPr>
        <w:spacing w:after="0" w:line="240" w:lineRule="auto"/>
        <w:jc w:val="both"/>
        <w:rPr>
          <w:rFonts w:ascii="Times New Roman" w:hAnsi="Times New Roman" w:cs="Times New Roman"/>
          <w:sz w:val="24"/>
          <w:szCs w:val="24"/>
        </w:rPr>
      </w:pPr>
    </w:p>
    <w:p w:rsidR="00450FBA" w:rsidRPr="00FE48BF" w:rsidRDefault="0096176F" w:rsidP="00FE48BF">
      <w:pPr>
        <w:pStyle w:val="PargrafodaLista"/>
        <w:numPr>
          <w:ilvl w:val="0"/>
          <w:numId w:val="1"/>
        </w:numPr>
        <w:spacing w:after="0" w:line="240" w:lineRule="auto"/>
        <w:ind w:left="0" w:firstLine="0"/>
        <w:jc w:val="both"/>
        <w:rPr>
          <w:rFonts w:ascii="Times New Roman" w:hAnsi="Times New Roman" w:cs="Times New Roman"/>
          <w:b/>
          <w:bCs/>
          <w:caps/>
          <w:sz w:val="24"/>
          <w:szCs w:val="24"/>
        </w:rPr>
      </w:pPr>
      <w:r w:rsidRPr="00FE48BF">
        <w:rPr>
          <w:rFonts w:ascii="Times New Roman" w:hAnsi="Times New Roman" w:cs="Times New Roman"/>
          <w:b/>
          <w:bCs/>
          <w:caps/>
          <w:sz w:val="24"/>
          <w:szCs w:val="24"/>
        </w:rPr>
        <w:t>MÉTODOS DE DECOMPOSIÇÃO</w:t>
      </w:r>
    </w:p>
    <w:p w:rsidR="00552850" w:rsidRPr="00FE48BF" w:rsidRDefault="00552850" w:rsidP="00FE48BF">
      <w:pPr>
        <w:spacing w:after="0" w:line="240" w:lineRule="auto"/>
        <w:jc w:val="both"/>
        <w:rPr>
          <w:rFonts w:ascii="Times New Roman" w:hAnsi="Times New Roman" w:cs="Times New Roman"/>
          <w:sz w:val="24"/>
          <w:szCs w:val="24"/>
        </w:rPr>
      </w:pPr>
    </w:p>
    <w:p w:rsidR="00985A4D" w:rsidRDefault="001A4193" w:rsidP="003F0E3B">
      <w:pPr>
        <w:spacing w:after="0" w:line="240" w:lineRule="auto"/>
        <w:ind w:firstLine="706"/>
        <w:jc w:val="both"/>
        <w:rPr>
          <w:rFonts w:ascii="Times New Roman" w:hAnsi="Times New Roman" w:cs="Times New Roman"/>
          <w:sz w:val="24"/>
          <w:szCs w:val="24"/>
        </w:rPr>
      </w:pPr>
      <w:r w:rsidRPr="00FE48BF">
        <w:rPr>
          <w:rFonts w:ascii="Times New Roman" w:hAnsi="Times New Roman" w:cs="Times New Roman"/>
          <w:sz w:val="24"/>
          <w:szCs w:val="24"/>
        </w:rPr>
        <w:t xml:space="preserve">Decomposição de mudanças na desigualdade já constitui um arcabouço bem estabelecido na literatura econômica. </w:t>
      </w:r>
      <w:r>
        <w:rPr>
          <w:rFonts w:ascii="Times New Roman" w:hAnsi="Times New Roman" w:cs="Times New Roman"/>
          <w:sz w:val="24"/>
          <w:szCs w:val="24"/>
        </w:rPr>
        <w:t>O método</w:t>
      </w:r>
      <w:r w:rsidRPr="00FE48BF">
        <w:rPr>
          <w:rFonts w:ascii="Times New Roman" w:hAnsi="Times New Roman" w:cs="Times New Roman"/>
          <w:sz w:val="24"/>
          <w:szCs w:val="24"/>
        </w:rPr>
        <w:t xml:space="preserve"> mais tradicional é basead</w:t>
      </w:r>
      <w:r>
        <w:rPr>
          <w:rFonts w:ascii="Times New Roman" w:hAnsi="Times New Roman" w:cs="Times New Roman"/>
          <w:sz w:val="24"/>
          <w:szCs w:val="24"/>
        </w:rPr>
        <w:t>o</w:t>
      </w:r>
      <w:r w:rsidRPr="00FE48BF">
        <w:rPr>
          <w:rFonts w:ascii="Times New Roman" w:hAnsi="Times New Roman" w:cs="Times New Roman"/>
          <w:sz w:val="24"/>
          <w:szCs w:val="24"/>
        </w:rPr>
        <w:t xml:space="preserve"> na decomposição de mudanças em medidas de desigualdade por subgrupos populacionais.</w:t>
      </w:r>
      <w:r w:rsidR="00F80D78">
        <w:rPr>
          <w:rFonts w:ascii="Times New Roman" w:hAnsi="Times New Roman" w:cs="Times New Roman"/>
          <w:sz w:val="24"/>
          <w:szCs w:val="24"/>
        </w:rPr>
        <w:t xml:space="preserve"> </w:t>
      </w:r>
      <w:proofErr w:type="spellStart"/>
      <w:r w:rsidRPr="00FE48BF">
        <w:rPr>
          <w:rFonts w:ascii="Times New Roman" w:hAnsi="Times New Roman" w:cs="Times New Roman"/>
          <w:sz w:val="24"/>
          <w:szCs w:val="24"/>
        </w:rPr>
        <w:t>Bourguignon</w:t>
      </w:r>
      <w:proofErr w:type="spellEnd"/>
      <w:r w:rsidRPr="00FE48BF">
        <w:rPr>
          <w:rFonts w:ascii="Times New Roman" w:hAnsi="Times New Roman" w:cs="Times New Roman"/>
          <w:sz w:val="24"/>
          <w:szCs w:val="24"/>
        </w:rPr>
        <w:t xml:space="preserve"> (1979) define que uma medida de desigualdade para ser decomposta deve possui propriedades que </w:t>
      </w:r>
      <w:r w:rsidRPr="00FE48BF">
        <w:rPr>
          <w:rFonts w:ascii="Times New Roman" w:hAnsi="Times New Roman" w:cs="Times New Roman"/>
          <w:sz w:val="24"/>
          <w:szCs w:val="24"/>
        </w:rPr>
        <w:lastRenderedPageBreak/>
        <w:t>permitem que a desigualdade total possa ser expressa em termos da média ponderada da desigualdade dentro de subgrupos populacionais e da desigualdade entre estes subgrupos.</w:t>
      </w:r>
    </w:p>
    <w:p w:rsidR="007E4F19" w:rsidRPr="00FE48BF" w:rsidRDefault="007E4F19" w:rsidP="007E4F19">
      <w:pPr>
        <w:spacing w:after="0" w:line="240" w:lineRule="auto"/>
        <w:ind w:firstLine="706"/>
        <w:jc w:val="both"/>
        <w:rPr>
          <w:rFonts w:ascii="Times New Roman" w:hAnsi="Times New Roman" w:cs="Times New Roman"/>
          <w:sz w:val="24"/>
          <w:szCs w:val="24"/>
        </w:rPr>
      </w:pPr>
      <w:r>
        <w:rPr>
          <w:rFonts w:ascii="Times New Roman" w:hAnsi="Times New Roman" w:cs="Times New Roman"/>
          <w:sz w:val="24"/>
          <w:szCs w:val="24"/>
        </w:rPr>
        <w:t xml:space="preserve">Outra abordagem apresentada nos trabalhos </w:t>
      </w:r>
      <w:r w:rsidRPr="00FE48BF">
        <w:rPr>
          <w:rFonts w:ascii="Times New Roman" w:hAnsi="Times New Roman" w:cs="Times New Roman"/>
          <w:sz w:val="24"/>
          <w:szCs w:val="24"/>
        </w:rPr>
        <w:t xml:space="preserve">de </w:t>
      </w:r>
      <w:proofErr w:type="spellStart"/>
      <w:r w:rsidRPr="00FE48BF">
        <w:rPr>
          <w:rFonts w:ascii="Times New Roman" w:hAnsi="Times New Roman" w:cs="Times New Roman"/>
          <w:sz w:val="24"/>
          <w:szCs w:val="24"/>
        </w:rPr>
        <w:t>Pyatt</w:t>
      </w:r>
      <w:proofErr w:type="spellEnd"/>
      <w:r w:rsidRPr="00FE48BF">
        <w:rPr>
          <w:rFonts w:ascii="Times New Roman" w:hAnsi="Times New Roman" w:cs="Times New Roman"/>
          <w:sz w:val="24"/>
          <w:szCs w:val="24"/>
        </w:rPr>
        <w:t xml:space="preserve">, Chen, </w:t>
      </w:r>
      <w:r w:rsidR="00F80D78">
        <w:rPr>
          <w:rFonts w:ascii="Times New Roman" w:hAnsi="Times New Roman" w:cs="Times New Roman"/>
          <w:sz w:val="24"/>
          <w:szCs w:val="24"/>
        </w:rPr>
        <w:t>e</w:t>
      </w:r>
      <w:r w:rsidRPr="00FE48BF">
        <w:rPr>
          <w:rFonts w:ascii="Times New Roman" w:hAnsi="Times New Roman" w:cs="Times New Roman"/>
          <w:sz w:val="24"/>
          <w:szCs w:val="24"/>
        </w:rPr>
        <w:t xml:space="preserve"> </w:t>
      </w:r>
      <w:proofErr w:type="spellStart"/>
      <w:r w:rsidRPr="00FE48BF">
        <w:rPr>
          <w:rFonts w:ascii="Times New Roman" w:hAnsi="Times New Roman" w:cs="Times New Roman"/>
          <w:sz w:val="24"/>
          <w:szCs w:val="24"/>
        </w:rPr>
        <w:t>Fei</w:t>
      </w:r>
      <w:proofErr w:type="spellEnd"/>
      <w:r w:rsidRPr="00FE48BF">
        <w:rPr>
          <w:rFonts w:ascii="Times New Roman" w:hAnsi="Times New Roman" w:cs="Times New Roman"/>
          <w:sz w:val="24"/>
          <w:szCs w:val="24"/>
        </w:rPr>
        <w:t xml:space="preserve"> (1980) e </w:t>
      </w:r>
      <w:proofErr w:type="spellStart"/>
      <w:r w:rsidRPr="00FE48BF">
        <w:rPr>
          <w:rFonts w:ascii="Times New Roman" w:hAnsi="Times New Roman" w:cs="Times New Roman"/>
          <w:sz w:val="24"/>
          <w:szCs w:val="24"/>
        </w:rPr>
        <w:t>Shorrocks</w:t>
      </w:r>
      <w:proofErr w:type="spellEnd"/>
      <w:r w:rsidRPr="00FE48BF">
        <w:rPr>
          <w:rFonts w:ascii="Times New Roman" w:hAnsi="Times New Roman" w:cs="Times New Roman"/>
          <w:sz w:val="24"/>
          <w:szCs w:val="24"/>
        </w:rPr>
        <w:t xml:space="preserve"> (1982)</w:t>
      </w:r>
      <w:r>
        <w:rPr>
          <w:rFonts w:ascii="Times New Roman" w:hAnsi="Times New Roman" w:cs="Times New Roman"/>
          <w:sz w:val="24"/>
          <w:szCs w:val="24"/>
        </w:rPr>
        <w:t xml:space="preserve"> mostra </w:t>
      </w:r>
      <w:r w:rsidR="001A4193" w:rsidRPr="00FE48BF">
        <w:rPr>
          <w:rFonts w:ascii="Times New Roman" w:hAnsi="Times New Roman" w:cs="Times New Roman"/>
          <w:sz w:val="24"/>
          <w:szCs w:val="24"/>
        </w:rPr>
        <w:t xml:space="preserve">a decomposição da desigualdade em fatores componentes da renda, </w:t>
      </w:r>
      <w:r>
        <w:rPr>
          <w:rFonts w:ascii="Times New Roman" w:hAnsi="Times New Roman" w:cs="Times New Roman"/>
          <w:sz w:val="24"/>
          <w:szCs w:val="24"/>
        </w:rPr>
        <w:t xml:space="preserve">na qual se emprega o conceito de coeficiente de concentração para decompor o coeficiente de </w:t>
      </w:r>
      <w:proofErr w:type="spellStart"/>
      <w:r>
        <w:rPr>
          <w:rFonts w:ascii="Times New Roman" w:hAnsi="Times New Roman" w:cs="Times New Roman"/>
          <w:sz w:val="24"/>
          <w:szCs w:val="24"/>
        </w:rPr>
        <w:t>Gini</w:t>
      </w:r>
      <w:proofErr w:type="spellEnd"/>
      <w:r>
        <w:rPr>
          <w:rFonts w:ascii="Times New Roman" w:hAnsi="Times New Roman" w:cs="Times New Roman"/>
          <w:sz w:val="24"/>
          <w:szCs w:val="24"/>
        </w:rPr>
        <w:t xml:space="preserve"> segundo as diferentes fontes de rendimentos que compõem a renda total. O método de decomposição está presente em diversos</w:t>
      </w:r>
      <w:r w:rsidRPr="00FE48BF">
        <w:rPr>
          <w:rFonts w:ascii="Times New Roman" w:hAnsi="Times New Roman" w:cs="Times New Roman"/>
          <w:sz w:val="24"/>
          <w:szCs w:val="24"/>
        </w:rPr>
        <w:t xml:space="preserve"> estudos sobre a distribuição de renda </w:t>
      </w:r>
      <w:r>
        <w:rPr>
          <w:rFonts w:ascii="Times New Roman" w:hAnsi="Times New Roman" w:cs="Times New Roman"/>
          <w:sz w:val="24"/>
          <w:szCs w:val="24"/>
        </w:rPr>
        <w:t xml:space="preserve">no Brasil tais como os trabalhos de Soares </w:t>
      </w:r>
      <w:r w:rsidRPr="00FE48BF">
        <w:rPr>
          <w:rFonts w:ascii="Times New Roman" w:hAnsi="Times New Roman" w:cs="Times New Roman"/>
          <w:sz w:val="24"/>
          <w:szCs w:val="24"/>
        </w:rPr>
        <w:t>(2006)</w:t>
      </w:r>
      <w:r>
        <w:rPr>
          <w:rFonts w:ascii="Times New Roman" w:hAnsi="Times New Roman" w:cs="Times New Roman"/>
          <w:sz w:val="24"/>
          <w:szCs w:val="24"/>
        </w:rPr>
        <w:t xml:space="preserve">, </w:t>
      </w:r>
      <w:r w:rsidRPr="00FE48BF">
        <w:rPr>
          <w:rFonts w:ascii="Times New Roman" w:hAnsi="Times New Roman" w:cs="Times New Roman"/>
          <w:sz w:val="24"/>
          <w:szCs w:val="24"/>
        </w:rPr>
        <w:t xml:space="preserve">Soares </w:t>
      </w:r>
      <w:r w:rsidRPr="00FE48BF">
        <w:rPr>
          <w:rFonts w:ascii="Times New Roman" w:hAnsi="Times New Roman" w:cs="Times New Roman"/>
          <w:i/>
          <w:sz w:val="24"/>
          <w:szCs w:val="24"/>
        </w:rPr>
        <w:t>et al</w:t>
      </w:r>
      <w:r w:rsidR="00703AA1">
        <w:rPr>
          <w:rFonts w:ascii="Times New Roman" w:hAnsi="Times New Roman" w:cs="Times New Roman"/>
          <w:i/>
          <w:sz w:val="24"/>
          <w:szCs w:val="24"/>
        </w:rPr>
        <w:t>.</w:t>
      </w:r>
      <w:r w:rsidRPr="00FE48BF">
        <w:rPr>
          <w:rFonts w:ascii="Times New Roman" w:hAnsi="Times New Roman" w:cs="Times New Roman"/>
          <w:sz w:val="24"/>
          <w:szCs w:val="24"/>
        </w:rPr>
        <w:t xml:space="preserve"> (2006)</w:t>
      </w:r>
      <w:r>
        <w:rPr>
          <w:rFonts w:ascii="Times New Roman" w:hAnsi="Times New Roman" w:cs="Times New Roman"/>
          <w:sz w:val="24"/>
          <w:szCs w:val="24"/>
        </w:rPr>
        <w:t xml:space="preserve"> e Hoffmann (2006).</w:t>
      </w:r>
    </w:p>
    <w:p w:rsidR="001A4193" w:rsidRPr="00FE48BF" w:rsidRDefault="007E4F19" w:rsidP="003F0E3B">
      <w:pPr>
        <w:spacing w:after="0" w:line="240" w:lineRule="auto"/>
        <w:ind w:firstLine="706"/>
        <w:jc w:val="both"/>
        <w:rPr>
          <w:rFonts w:ascii="Times New Roman" w:hAnsi="Times New Roman" w:cs="Times New Roman"/>
          <w:sz w:val="24"/>
          <w:szCs w:val="24"/>
        </w:rPr>
      </w:pPr>
      <w:r w:rsidRPr="00FE48BF">
        <w:rPr>
          <w:rFonts w:ascii="Times New Roman" w:hAnsi="Times New Roman" w:cs="Times New Roman"/>
          <w:sz w:val="24"/>
          <w:szCs w:val="24"/>
        </w:rPr>
        <w:t xml:space="preserve"> </w:t>
      </w:r>
      <w:r w:rsidR="001A4193" w:rsidRPr="00FE48BF">
        <w:rPr>
          <w:rFonts w:ascii="Times New Roman" w:hAnsi="Times New Roman" w:cs="Times New Roman"/>
          <w:sz w:val="24"/>
          <w:szCs w:val="24"/>
        </w:rPr>
        <w:t xml:space="preserve">Em economia do trabalho, a </w:t>
      </w:r>
      <w:r w:rsidR="001A4193" w:rsidRPr="007E4F19">
        <w:rPr>
          <w:rFonts w:ascii="Times New Roman" w:hAnsi="Times New Roman" w:cs="Times New Roman"/>
          <w:sz w:val="24"/>
          <w:szCs w:val="24"/>
        </w:rPr>
        <w:t xml:space="preserve">partir dos trabalhos seminais de </w:t>
      </w:r>
      <w:proofErr w:type="spellStart"/>
      <w:r w:rsidR="001A4193" w:rsidRPr="007E4F19">
        <w:rPr>
          <w:rFonts w:ascii="Times New Roman" w:hAnsi="Times New Roman" w:cs="Times New Roman"/>
          <w:sz w:val="24"/>
          <w:szCs w:val="24"/>
        </w:rPr>
        <w:t>Oaxaca</w:t>
      </w:r>
      <w:proofErr w:type="spellEnd"/>
      <w:r w:rsidR="001A4193" w:rsidRPr="007E4F19">
        <w:rPr>
          <w:rFonts w:ascii="Times New Roman" w:hAnsi="Times New Roman" w:cs="Times New Roman"/>
          <w:sz w:val="24"/>
          <w:szCs w:val="24"/>
        </w:rPr>
        <w:t xml:space="preserve"> (1973) e </w:t>
      </w:r>
      <w:proofErr w:type="spellStart"/>
      <w:r w:rsidR="001A4193" w:rsidRPr="007E4F19">
        <w:rPr>
          <w:rFonts w:ascii="Times New Roman" w:hAnsi="Times New Roman" w:cs="Times New Roman"/>
          <w:sz w:val="24"/>
          <w:szCs w:val="24"/>
        </w:rPr>
        <w:t>Blinder</w:t>
      </w:r>
      <w:proofErr w:type="spellEnd"/>
      <w:r w:rsidR="001A4193" w:rsidRPr="007E4F19">
        <w:rPr>
          <w:rFonts w:ascii="Times New Roman" w:hAnsi="Times New Roman" w:cs="Times New Roman"/>
          <w:sz w:val="24"/>
          <w:szCs w:val="24"/>
        </w:rPr>
        <w:t xml:space="preserve"> (1973), o termo decomposição passou</w:t>
      </w:r>
      <w:r w:rsidR="001A4193" w:rsidRPr="00FE48BF">
        <w:rPr>
          <w:rFonts w:ascii="Times New Roman" w:hAnsi="Times New Roman" w:cs="Times New Roman"/>
          <w:sz w:val="24"/>
          <w:szCs w:val="24"/>
        </w:rPr>
        <w:t xml:space="preserve"> a designar a decomposição da diferença de rendimentos do trabalho entre grupos definidos de acordo com características individuais, inicialmente de acordo com gênero e raça</w:t>
      </w:r>
      <w:r w:rsidR="001A4193">
        <w:rPr>
          <w:rFonts w:ascii="Times New Roman" w:hAnsi="Times New Roman" w:cs="Times New Roman"/>
          <w:sz w:val="24"/>
          <w:szCs w:val="24"/>
        </w:rPr>
        <w:t xml:space="preserve">. </w:t>
      </w:r>
      <w:r w:rsidR="001A4193" w:rsidRPr="00FE48BF">
        <w:rPr>
          <w:rFonts w:ascii="Times New Roman" w:hAnsi="Times New Roman" w:cs="Times New Roman"/>
          <w:sz w:val="24"/>
          <w:szCs w:val="24"/>
        </w:rPr>
        <w:t xml:space="preserve">O método de decomposição apresentado independentemente nestes dois trabalhos baseia-se em equações de rendimentos </w:t>
      </w:r>
      <w:proofErr w:type="spellStart"/>
      <w:r w:rsidR="001A4193" w:rsidRPr="00FE48BF">
        <w:rPr>
          <w:rFonts w:ascii="Times New Roman" w:hAnsi="Times New Roman" w:cs="Times New Roman"/>
          <w:sz w:val="24"/>
          <w:szCs w:val="24"/>
        </w:rPr>
        <w:t>mincerianas</w:t>
      </w:r>
      <w:proofErr w:type="spellEnd"/>
      <w:r w:rsidR="001A4193" w:rsidRPr="00F5745B">
        <w:rPr>
          <w:vertAlign w:val="superscript"/>
        </w:rPr>
        <w:footnoteReference w:id="1"/>
      </w:r>
      <w:r w:rsidR="001A4193">
        <w:rPr>
          <w:rFonts w:ascii="Times New Roman" w:hAnsi="Times New Roman" w:cs="Times New Roman"/>
          <w:sz w:val="24"/>
          <w:szCs w:val="24"/>
        </w:rPr>
        <w:t xml:space="preserve"> e dada a</w:t>
      </w:r>
      <w:r w:rsidR="001A4193" w:rsidRPr="00FE48BF">
        <w:rPr>
          <w:rFonts w:ascii="Times New Roman" w:hAnsi="Times New Roman" w:cs="Times New Roman"/>
          <w:sz w:val="24"/>
          <w:szCs w:val="24"/>
        </w:rPr>
        <w:t xml:space="preserve"> simplicidade e o poder analítico tornaram a decomposição de </w:t>
      </w:r>
      <w:proofErr w:type="spellStart"/>
      <w:r w:rsidR="001A4193" w:rsidRPr="00FE48BF">
        <w:rPr>
          <w:rFonts w:ascii="Times New Roman" w:hAnsi="Times New Roman" w:cs="Times New Roman"/>
          <w:sz w:val="24"/>
          <w:szCs w:val="24"/>
        </w:rPr>
        <w:t>Oaxaca-Blinder</w:t>
      </w:r>
      <w:proofErr w:type="spellEnd"/>
      <w:r w:rsidR="001A4193" w:rsidRPr="00FE48BF">
        <w:rPr>
          <w:rFonts w:ascii="Times New Roman" w:hAnsi="Times New Roman" w:cs="Times New Roman"/>
          <w:sz w:val="24"/>
          <w:szCs w:val="24"/>
        </w:rPr>
        <w:t xml:space="preserve"> um método padrão em diversas abordagens aplicadas em economia do trabalho. </w:t>
      </w:r>
    </w:p>
    <w:p w:rsidR="001A4193" w:rsidRPr="00FE48BF" w:rsidRDefault="001A4193" w:rsidP="003F0E3B">
      <w:pPr>
        <w:spacing w:after="0" w:line="240" w:lineRule="auto"/>
        <w:ind w:firstLine="706"/>
        <w:jc w:val="both"/>
        <w:rPr>
          <w:rFonts w:ascii="Times New Roman" w:hAnsi="Times New Roman" w:cs="Times New Roman"/>
          <w:sz w:val="24"/>
          <w:szCs w:val="24"/>
        </w:rPr>
      </w:pPr>
      <w:r w:rsidRPr="00FE48BF">
        <w:rPr>
          <w:rFonts w:ascii="Times New Roman" w:hAnsi="Times New Roman" w:cs="Times New Roman"/>
          <w:sz w:val="24"/>
          <w:szCs w:val="24"/>
        </w:rPr>
        <w:t xml:space="preserve">Nas últimas três décadas </w:t>
      </w:r>
      <w:r>
        <w:rPr>
          <w:rFonts w:ascii="Times New Roman" w:hAnsi="Times New Roman" w:cs="Times New Roman"/>
          <w:sz w:val="24"/>
          <w:szCs w:val="24"/>
        </w:rPr>
        <w:t>esse</w:t>
      </w:r>
      <w:r w:rsidRPr="00FE48BF">
        <w:rPr>
          <w:rFonts w:ascii="Times New Roman" w:hAnsi="Times New Roman" w:cs="Times New Roman"/>
          <w:sz w:val="24"/>
          <w:szCs w:val="24"/>
        </w:rPr>
        <w:t xml:space="preserve"> método evolui</w:t>
      </w:r>
      <w:r>
        <w:rPr>
          <w:rFonts w:ascii="Times New Roman" w:hAnsi="Times New Roman" w:cs="Times New Roman"/>
          <w:sz w:val="24"/>
          <w:szCs w:val="24"/>
        </w:rPr>
        <w:t>u</w:t>
      </w:r>
      <w:r w:rsidRPr="00FE48BF">
        <w:rPr>
          <w:rFonts w:ascii="Times New Roman" w:hAnsi="Times New Roman" w:cs="Times New Roman"/>
          <w:sz w:val="24"/>
          <w:szCs w:val="24"/>
        </w:rPr>
        <w:t xml:space="preserve"> e serviu de inspiração para o desenvolvimento de outros métodos de decomposição baseados em modelos de equações de rendimentos</w:t>
      </w:r>
      <w:r w:rsidR="00985A4D">
        <w:rPr>
          <w:rFonts w:ascii="Times New Roman" w:hAnsi="Times New Roman" w:cs="Times New Roman"/>
          <w:sz w:val="24"/>
          <w:szCs w:val="24"/>
        </w:rPr>
        <w:t xml:space="preserve">. </w:t>
      </w:r>
      <w:r w:rsidRPr="00FE48BF">
        <w:rPr>
          <w:rFonts w:ascii="Times New Roman" w:hAnsi="Times New Roman" w:cs="Times New Roman"/>
          <w:sz w:val="24"/>
          <w:szCs w:val="24"/>
        </w:rPr>
        <w:t xml:space="preserve">Desenvolvimentos analíticos importantes voltados para o estudo da desigualdade de rendimentos do trabalho ocorreram nas décadas de 1980 e 1990. O aumento na desigualdade </w:t>
      </w:r>
      <w:r w:rsidR="007E4F19">
        <w:rPr>
          <w:rFonts w:ascii="Times New Roman" w:hAnsi="Times New Roman" w:cs="Times New Roman"/>
          <w:sz w:val="24"/>
          <w:szCs w:val="24"/>
        </w:rPr>
        <w:t>salarial</w:t>
      </w:r>
      <w:r w:rsidRPr="00FE48BF">
        <w:rPr>
          <w:rFonts w:ascii="Times New Roman" w:hAnsi="Times New Roman" w:cs="Times New Roman"/>
          <w:sz w:val="24"/>
          <w:szCs w:val="24"/>
        </w:rPr>
        <w:t xml:space="preserve"> observado nos Estados Unidos após a década de 1970 motivou o aprimoramento dos métodos de decomposição, que passaram a ter interesse particular em avaliar mudanças na distribuição de renda.</w:t>
      </w:r>
    </w:p>
    <w:p w:rsidR="001A4193" w:rsidRPr="00FE48BF" w:rsidRDefault="001A4193" w:rsidP="003F0E3B">
      <w:pPr>
        <w:spacing w:after="0" w:line="240" w:lineRule="auto"/>
        <w:ind w:firstLine="706"/>
        <w:jc w:val="both"/>
        <w:rPr>
          <w:rFonts w:ascii="Times New Roman" w:hAnsi="Times New Roman" w:cs="Times New Roman"/>
          <w:sz w:val="24"/>
          <w:szCs w:val="24"/>
        </w:rPr>
      </w:pPr>
      <w:r w:rsidRPr="00FE48BF">
        <w:rPr>
          <w:rFonts w:ascii="Times New Roman" w:hAnsi="Times New Roman" w:cs="Times New Roman"/>
          <w:sz w:val="24"/>
          <w:szCs w:val="24"/>
        </w:rPr>
        <w:t xml:space="preserve">Nesse cenário, o método tradicional de decompor diferenciais de rendimentos médios deixou de ser suficiente para analisar as mudanças na distribuição dos rendimentos. O foco se voltou para a análise da mudança nas distribuições dos rendimentos. Os trabalhos de </w:t>
      </w:r>
      <w:proofErr w:type="spellStart"/>
      <w:r w:rsidRPr="00FE48BF">
        <w:rPr>
          <w:rFonts w:ascii="Times New Roman" w:hAnsi="Times New Roman" w:cs="Times New Roman"/>
          <w:sz w:val="24"/>
          <w:szCs w:val="24"/>
        </w:rPr>
        <w:t>Juhn</w:t>
      </w:r>
      <w:proofErr w:type="spellEnd"/>
      <w:r w:rsidRPr="00FE48BF">
        <w:rPr>
          <w:rFonts w:ascii="Times New Roman" w:hAnsi="Times New Roman" w:cs="Times New Roman"/>
          <w:sz w:val="24"/>
          <w:szCs w:val="24"/>
        </w:rPr>
        <w:t xml:space="preserve">, Murphy e Pierce (1993) e </w:t>
      </w:r>
      <w:proofErr w:type="spellStart"/>
      <w:r w:rsidRPr="00FE48BF">
        <w:rPr>
          <w:rFonts w:ascii="Times New Roman" w:hAnsi="Times New Roman" w:cs="Times New Roman"/>
          <w:sz w:val="24"/>
          <w:szCs w:val="24"/>
        </w:rPr>
        <w:t>DiNardo</w:t>
      </w:r>
      <w:proofErr w:type="spellEnd"/>
      <w:r w:rsidRPr="00FE48BF">
        <w:rPr>
          <w:rFonts w:ascii="Times New Roman" w:hAnsi="Times New Roman" w:cs="Times New Roman"/>
          <w:sz w:val="24"/>
          <w:szCs w:val="24"/>
        </w:rPr>
        <w:t xml:space="preserve">, </w:t>
      </w:r>
      <w:proofErr w:type="spellStart"/>
      <w:r w:rsidRPr="00FE48BF">
        <w:rPr>
          <w:rFonts w:ascii="Times New Roman" w:hAnsi="Times New Roman" w:cs="Times New Roman"/>
          <w:sz w:val="24"/>
          <w:szCs w:val="24"/>
        </w:rPr>
        <w:t>Fortin</w:t>
      </w:r>
      <w:proofErr w:type="spellEnd"/>
      <w:r w:rsidRPr="00FE48BF">
        <w:rPr>
          <w:rFonts w:ascii="Times New Roman" w:hAnsi="Times New Roman" w:cs="Times New Roman"/>
          <w:sz w:val="24"/>
          <w:szCs w:val="24"/>
        </w:rPr>
        <w:t xml:space="preserve"> e </w:t>
      </w:r>
      <w:proofErr w:type="spellStart"/>
      <w:r w:rsidRPr="00FE48BF">
        <w:rPr>
          <w:rFonts w:ascii="Times New Roman" w:hAnsi="Times New Roman" w:cs="Times New Roman"/>
          <w:sz w:val="24"/>
          <w:szCs w:val="24"/>
        </w:rPr>
        <w:t>Lemieux</w:t>
      </w:r>
      <w:proofErr w:type="spellEnd"/>
      <w:r w:rsidRPr="00FE48BF">
        <w:rPr>
          <w:rFonts w:ascii="Times New Roman" w:hAnsi="Times New Roman" w:cs="Times New Roman"/>
          <w:sz w:val="24"/>
          <w:szCs w:val="24"/>
        </w:rPr>
        <w:t xml:space="preserve"> (1996) são as principais referências.</w:t>
      </w:r>
    </w:p>
    <w:p w:rsidR="001A4193" w:rsidRPr="00FE48BF" w:rsidRDefault="001A4193" w:rsidP="003F0E3B">
      <w:pPr>
        <w:spacing w:after="0" w:line="240" w:lineRule="auto"/>
        <w:ind w:firstLine="706"/>
        <w:jc w:val="both"/>
        <w:rPr>
          <w:rFonts w:ascii="Times New Roman" w:hAnsi="Times New Roman" w:cs="Times New Roman"/>
          <w:sz w:val="24"/>
          <w:szCs w:val="24"/>
        </w:rPr>
      </w:pPr>
      <w:r w:rsidRPr="00FE48BF">
        <w:rPr>
          <w:rFonts w:ascii="Times New Roman" w:hAnsi="Times New Roman" w:cs="Times New Roman"/>
          <w:sz w:val="24"/>
          <w:szCs w:val="24"/>
        </w:rPr>
        <w:t>O método de decomposição de JMP (1993) permite a análise de mudanças na desigualdade de rendimentos entre dois períodos do tempo. Os autores analisaram o aumento observado de 20% nos salários (reais) semanais médios dos trabalhadores norte-americanas entre 1963 e 1989, e mostraram que os ganhos reais não foram igualmente distribuídos entre os trabalhadores. Entre os menos qualificados (10° percentil da distribuição de salários) houve um declínio de aproximadamente 5%, entre os mais qualificados (90° percentil da distribuição) o aumento foi de cerca de 40%. A razão para essa discrepância, segundo os autores, não está no aumento da desigualdade de qualificação entre os trabalhadores, mas sim no aumento do retorno sobre a qualificação, resultante de uma maior demanda por trabalho qualificado.</w:t>
      </w:r>
    </w:p>
    <w:p w:rsidR="001A4193" w:rsidRPr="00FE48BF" w:rsidRDefault="001A4193" w:rsidP="003F0E3B">
      <w:pPr>
        <w:spacing w:after="0" w:line="240" w:lineRule="auto"/>
        <w:ind w:firstLine="706"/>
        <w:jc w:val="both"/>
        <w:rPr>
          <w:rFonts w:ascii="Times New Roman" w:hAnsi="Times New Roman" w:cs="Times New Roman"/>
          <w:sz w:val="24"/>
          <w:szCs w:val="24"/>
        </w:rPr>
      </w:pPr>
      <w:r w:rsidRPr="00FE48BF">
        <w:rPr>
          <w:rFonts w:ascii="Times New Roman" w:hAnsi="Times New Roman" w:cs="Times New Roman"/>
          <w:sz w:val="24"/>
          <w:szCs w:val="24"/>
        </w:rPr>
        <w:t xml:space="preserve">O artigo de </w:t>
      </w:r>
      <w:proofErr w:type="spellStart"/>
      <w:r w:rsidRPr="00FE48BF">
        <w:rPr>
          <w:rFonts w:ascii="Times New Roman" w:hAnsi="Times New Roman" w:cs="Times New Roman"/>
          <w:sz w:val="24"/>
          <w:szCs w:val="24"/>
        </w:rPr>
        <w:t>DiNardo</w:t>
      </w:r>
      <w:proofErr w:type="spellEnd"/>
      <w:r w:rsidRPr="00FE48BF">
        <w:rPr>
          <w:rFonts w:ascii="Times New Roman" w:hAnsi="Times New Roman" w:cs="Times New Roman"/>
          <w:sz w:val="24"/>
          <w:szCs w:val="24"/>
        </w:rPr>
        <w:t xml:space="preserve">, </w:t>
      </w:r>
      <w:proofErr w:type="spellStart"/>
      <w:r w:rsidRPr="00FE48BF">
        <w:rPr>
          <w:rFonts w:ascii="Times New Roman" w:hAnsi="Times New Roman" w:cs="Times New Roman"/>
          <w:sz w:val="24"/>
          <w:szCs w:val="24"/>
        </w:rPr>
        <w:t>Fortin</w:t>
      </w:r>
      <w:proofErr w:type="spellEnd"/>
      <w:r w:rsidRPr="00FE48BF">
        <w:rPr>
          <w:rFonts w:ascii="Times New Roman" w:hAnsi="Times New Roman" w:cs="Times New Roman"/>
          <w:sz w:val="24"/>
          <w:szCs w:val="24"/>
        </w:rPr>
        <w:t xml:space="preserve"> e </w:t>
      </w:r>
      <w:proofErr w:type="spellStart"/>
      <w:r w:rsidRPr="00FE48BF">
        <w:rPr>
          <w:rFonts w:ascii="Times New Roman" w:hAnsi="Times New Roman" w:cs="Times New Roman"/>
          <w:sz w:val="24"/>
          <w:szCs w:val="24"/>
        </w:rPr>
        <w:t>Lemieux</w:t>
      </w:r>
      <w:proofErr w:type="spellEnd"/>
      <w:r w:rsidRPr="00FE48BF">
        <w:rPr>
          <w:rFonts w:ascii="Times New Roman" w:hAnsi="Times New Roman" w:cs="Times New Roman"/>
          <w:sz w:val="24"/>
          <w:szCs w:val="24"/>
        </w:rPr>
        <w:t xml:space="preserve"> (1996)</w:t>
      </w:r>
      <w:r w:rsidR="00845CFE">
        <w:rPr>
          <w:rFonts w:ascii="Times New Roman" w:hAnsi="Times New Roman" w:cs="Times New Roman"/>
          <w:sz w:val="24"/>
          <w:szCs w:val="24"/>
        </w:rPr>
        <w:t xml:space="preserve"> </w:t>
      </w:r>
      <w:r w:rsidRPr="00FE48BF">
        <w:rPr>
          <w:rFonts w:ascii="Times New Roman" w:hAnsi="Times New Roman" w:cs="Times New Roman"/>
          <w:sz w:val="24"/>
          <w:szCs w:val="24"/>
        </w:rPr>
        <w:t xml:space="preserve">propõe </w:t>
      </w:r>
      <w:r w:rsidR="00F07128">
        <w:rPr>
          <w:rFonts w:ascii="Times New Roman" w:hAnsi="Times New Roman" w:cs="Times New Roman"/>
          <w:sz w:val="24"/>
          <w:szCs w:val="24"/>
        </w:rPr>
        <w:t xml:space="preserve">um método </w:t>
      </w:r>
      <w:proofErr w:type="spellStart"/>
      <w:r w:rsidR="00F07128">
        <w:rPr>
          <w:rFonts w:ascii="Times New Roman" w:hAnsi="Times New Roman" w:cs="Times New Roman"/>
          <w:sz w:val="24"/>
          <w:szCs w:val="24"/>
        </w:rPr>
        <w:t>semiparamétrico</w:t>
      </w:r>
      <w:proofErr w:type="spellEnd"/>
      <w:r w:rsidR="00F07128">
        <w:rPr>
          <w:rFonts w:ascii="Times New Roman" w:hAnsi="Times New Roman" w:cs="Times New Roman"/>
          <w:sz w:val="24"/>
          <w:szCs w:val="24"/>
        </w:rPr>
        <w:t xml:space="preserve"> baseado em funções de densidade do tipo </w:t>
      </w:r>
      <w:proofErr w:type="spellStart"/>
      <w:r w:rsidR="00F07128" w:rsidRPr="000D59A3">
        <w:rPr>
          <w:rFonts w:ascii="Times New Roman" w:hAnsi="Times New Roman" w:cs="Times New Roman"/>
          <w:i/>
          <w:sz w:val="24"/>
          <w:szCs w:val="24"/>
        </w:rPr>
        <w:t>kernel</w:t>
      </w:r>
      <w:proofErr w:type="spellEnd"/>
      <w:r w:rsidR="00F07128">
        <w:rPr>
          <w:rFonts w:ascii="Times New Roman" w:hAnsi="Times New Roman" w:cs="Times New Roman"/>
          <w:sz w:val="24"/>
          <w:szCs w:val="24"/>
        </w:rPr>
        <w:t>. O objetivo dos autores era avaliar os efeitos da sindicalização e de choques de demanda e oferta sobre indicadores de desigualdade n</w:t>
      </w:r>
      <w:r w:rsidR="00845CFE">
        <w:rPr>
          <w:rFonts w:ascii="Times New Roman" w:hAnsi="Times New Roman" w:cs="Times New Roman"/>
          <w:sz w:val="24"/>
          <w:szCs w:val="24"/>
        </w:rPr>
        <w:t>o mercado de trabalho americano nas décadas de 1970, 1980 e inicio dos anos de 1990.</w:t>
      </w:r>
    </w:p>
    <w:p w:rsidR="001A4193" w:rsidRDefault="001A4193" w:rsidP="003F0E3B">
      <w:pPr>
        <w:spacing w:after="0" w:line="240" w:lineRule="auto"/>
        <w:ind w:firstLine="706"/>
        <w:jc w:val="both"/>
        <w:rPr>
          <w:rFonts w:ascii="Times New Roman" w:hAnsi="Times New Roman" w:cs="Times New Roman"/>
          <w:sz w:val="24"/>
          <w:szCs w:val="24"/>
        </w:rPr>
      </w:pPr>
      <w:r w:rsidRPr="00FE48BF">
        <w:rPr>
          <w:rFonts w:ascii="Times New Roman" w:hAnsi="Times New Roman" w:cs="Times New Roman"/>
          <w:sz w:val="24"/>
          <w:szCs w:val="24"/>
        </w:rPr>
        <w:t xml:space="preserve">Já no inicio dos anos de 2000, o texto de </w:t>
      </w:r>
      <w:proofErr w:type="spellStart"/>
      <w:r w:rsidRPr="00FE48BF">
        <w:rPr>
          <w:rFonts w:ascii="Times New Roman" w:hAnsi="Times New Roman" w:cs="Times New Roman"/>
          <w:sz w:val="24"/>
          <w:szCs w:val="24"/>
        </w:rPr>
        <w:t>Fields</w:t>
      </w:r>
      <w:proofErr w:type="spellEnd"/>
      <w:r w:rsidRPr="00FE48BF">
        <w:rPr>
          <w:rFonts w:ascii="Times New Roman" w:hAnsi="Times New Roman" w:cs="Times New Roman"/>
          <w:sz w:val="24"/>
          <w:szCs w:val="24"/>
        </w:rPr>
        <w:t xml:space="preserve"> (2003) propõe um método para a decomposição da desigualdade de rendimentos e mudanças na desigualdade aplicando o mesmo aparato das equações de rendimentos e o desenvolvimento axiomático de decomposição apresentado em </w:t>
      </w:r>
      <w:proofErr w:type="spellStart"/>
      <w:r w:rsidRPr="00FE48BF">
        <w:rPr>
          <w:rFonts w:ascii="Times New Roman" w:hAnsi="Times New Roman" w:cs="Times New Roman"/>
          <w:sz w:val="24"/>
          <w:szCs w:val="24"/>
        </w:rPr>
        <w:t>Shorrocks</w:t>
      </w:r>
      <w:proofErr w:type="spellEnd"/>
      <w:r w:rsidRPr="00FE48BF">
        <w:rPr>
          <w:rFonts w:ascii="Times New Roman" w:hAnsi="Times New Roman" w:cs="Times New Roman"/>
          <w:sz w:val="24"/>
          <w:szCs w:val="24"/>
        </w:rPr>
        <w:t xml:space="preserve"> (1982). O método de </w:t>
      </w:r>
      <w:proofErr w:type="spellStart"/>
      <w:r w:rsidRPr="00FE48BF">
        <w:rPr>
          <w:rFonts w:ascii="Times New Roman" w:hAnsi="Times New Roman" w:cs="Times New Roman"/>
          <w:sz w:val="24"/>
          <w:szCs w:val="24"/>
        </w:rPr>
        <w:t>Fields</w:t>
      </w:r>
      <w:proofErr w:type="spellEnd"/>
      <w:r w:rsidRPr="00FE48BF">
        <w:rPr>
          <w:rFonts w:ascii="Times New Roman" w:hAnsi="Times New Roman" w:cs="Times New Roman"/>
          <w:sz w:val="24"/>
          <w:szCs w:val="24"/>
        </w:rPr>
        <w:t xml:space="preserve"> permite analisar dois tipos de questões: (i) quanto da desigualdade de rendimentos pode ser explicada por cada fator em consideração?; (</w:t>
      </w:r>
      <w:proofErr w:type="spellStart"/>
      <w:r w:rsidRPr="00FE48BF">
        <w:rPr>
          <w:rFonts w:ascii="Times New Roman" w:hAnsi="Times New Roman" w:cs="Times New Roman"/>
          <w:sz w:val="24"/>
          <w:szCs w:val="24"/>
        </w:rPr>
        <w:t>ii</w:t>
      </w:r>
      <w:proofErr w:type="spellEnd"/>
      <w:r w:rsidRPr="00FE48BF">
        <w:rPr>
          <w:rFonts w:ascii="Times New Roman" w:hAnsi="Times New Roman" w:cs="Times New Roman"/>
          <w:sz w:val="24"/>
          <w:szCs w:val="24"/>
        </w:rPr>
        <w:t xml:space="preserve">) quanto da mudança na desigualdade de rendimentos pode ser explicada por cada fator? </w:t>
      </w:r>
      <w:proofErr w:type="spellStart"/>
      <w:r w:rsidRPr="00FE48BF">
        <w:rPr>
          <w:rFonts w:ascii="Times New Roman" w:hAnsi="Times New Roman" w:cs="Times New Roman"/>
          <w:sz w:val="24"/>
          <w:szCs w:val="24"/>
        </w:rPr>
        <w:t>Fields</w:t>
      </w:r>
      <w:proofErr w:type="spellEnd"/>
      <w:r w:rsidRPr="00FE48BF">
        <w:rPr>
          <w:rFonts w:ascii="Times New Roman" w:hAnsi="Times New Roman" w:cs="Times New Roman"/>
          <w:sz w:val="24"/>
          <w:szCs w:val="24"/>
        </w:rPr>
        <w:t xml:space="preserve"> analisou a desigualdade de rendimentos nos Estado Unidos entre 1979 e 1999 e concluiu que dentre variáveis de gênero, raça, ocupação, indústria e </w:t>
      </w:r>
      <w:r w:rsidRPr="00FE48BF">
        <w:rPr>
          <w:rFonts w:ascii="Times New Roman" w:hAnsi="Times New Roman" w:cs="Times New Roman"/>
          <w:sz w:val="24"/>
          <w:szCs w:val="24"/>
        </w:rPr>
        <w:lastRenderedPageBreak/>
        <w:t>região, a escolaridade foi o principal fator para a explicação da desigualdade de rendimentos em cada ano considerado na amostra e para aumento na desigualdade ao longo do período avaliado.</w:t>
      </w:r>
    </w:p>
    <w:p w:rsidR="00845CFE" w:rsidRDefault="00845CFE" w:rsidP="00845CFE">
      <w:pPr>
        <w:spacing w:after="0" w:line="240" w:lineRule="auto"/>
        <w:ind w:firstLine="706"/>
        <w:jc w:val="both"/>
        <w:rPr>
          <w:rFonts w:ascii="Times New Roman" w:hAnsi="Times New Roman" w:cs="Times New Roman"/>
          <w:sz w:val="24"/>
          <w:szCs w:val="24"/>
        </w:rPr>
      </w:pPr>
      <w:r w:rsidRPr="00FE48BF">
        <w:rPr>
          <w:rFonts w:ascii="Times New Roman" w:hAnsi="Times New Roman" w:cs="Times New Roman"/>
          <w:sz w:val="24"/>
          <w:szCs w:val="24"/>
        </w:rPr>
        <w:t>Trata-se de uma forma de decompor uma medida de desigualdade de rendimentos e a mudança nessa medida de desigualdade. Uma das características mais interessantes da metodologia é permitir a decomposição detalhada do fator que melhor explica a desigualdade</w:t>
      </w:r>
      <w:r w:rsidR="007E4F19">
        <w:rPr>
          <w:rFonts w:ascii="Times New Roman" w:hAnsi="Times New Roman" w:cs="Times New Roman"/>
          <w:sz w:val="24"/>
          <w:szCs w:val="24"/>
        </w:rPr>
        <w:t>.</w:t>
      </w:r>
    </w:p>
    <w:p w:rsidR="001A4193" w:rsidRPr="00BC1065" w:rsidRDefault="007E4F19" w:rsidP="00BC1065">
      <w:pPr>
        <w:spacing w:after="0" w:line="240" w:lineRule="auto"/>
        <w:ind w:firstLine="706"/>
        <w:jc w:val="both"/>
        <w:rPr>
          <w:rFonts w:ascii="Times New Roman" w:hAnsi="Times New Roman" w:cs="Times New Roman"/>
          <w:sz w:val="24"/>
          <w:szCs w:val="24"/>
        </w:rPr>
      </w:pPr>
      <w:r>
        <w:rPr>
          <w:rFonts w:ascii="Times New Roman" w:hAnsi="Times New Roman" w:cs="Times New Roman"/>
          <w:sz w:val="24"/>
          <w:szCs w:val="24"/>
        </w:rPr>
        <w:t xml:space="preserve">O texto de </w:t>
      </w:r>
      <w:proofErr w:type="spellStart"/>
      <w:r>
        <w:rPr>
          <w:rFonts w:ascii="Times New Roman" w:hAnsi="Times New Roman" w:cs="Times New Roman"/>
          <w:sz w:val="24"/>
          <w:szCs w:val="24"/>
        </w:rPr>
        <w:t>Fields</w:t>
      </w:r>
      <w:proofErr w:type="spellEnd"/>
      <w:r>
        <w:rPr>
          <w:rFonts w:ascii="Times New Roman" w:hAnsi="Times New Roman" w:cs="Times New Roman"/>
          <w:sz w:val="24"/>
          <w:szCs w:val="24"/>
        </w:rPr>
        <w:t xml:space="preserve"> já apresentava a decomposição da mudança na desigualdade de renda em </w:t>
      </w:r>
      <w:r w:rsidRPr="007E4F19">
        <w:rPr>
          <w:rFonts w:ascii="Times New Roman" w:hAnsi="Times New Roman" w:cs="Times New Roman"/>
          <w:i/>
          <w:sz w:val="24"/>
          <w:szCs w:val="24"/>
        </w:rPr>
        <w:t>efeito preço</w:t>
      </w:r>
      <w:r>
        <w:rPr>
          <w:rFonts w:ascii="Times New Roman" w:hAnsi="Times New Roman" w:cs="Times New Roman"/>
          <w:sz w:val="24"/>
          <w:szCs w:val="24"/>
        </w:rPr>
        <w:t xml:space="preserve"> e </w:t>
      </w:r>
      <w:r w:rsidRPr="007E4F19">
        <w:rPr>
          <w:rFonts w:ascii="Times New Roman" w:hAnsi="Times New Roman" w:cs="Times New Roman"/>
          <w:i/>
          <w:sz w:val="24"/>
          <w:szCs w:val="24"/>
        </w:rPr>
        <w:t>efeito quantidade</w:t>
      </w:r>
      <w:r>
        <w:rPr>
          <w:rFonts w:ascii="Times New Roman" w:hAnsi="Times New Roman" w:cs="Times New Roman"/>
          <w:sz w:val="24"/>
          <w:szCs w:val="24"/>
        </w:rPr>
        <w:t xml:space="preserve">, mas foi o trabalho de </w:t>
      </w:r>
      <w:proofErr w:type="spellStart"/>
      <w:r w:rsidRPr="00FE48BF">
        <w:rPr>
          <w:rFonts w:ascii="Times New Roman" w:hAnsi="Times New Roman" w:cs="Times New Roman"/>
          <w:sz w:val="24"/>
          <w:szCs w:val="24"/>
        </w:rPr>
        <w:t>Yun</w:t>
      </w:r>
      <w:proofErr w:type="spellEnd"/>
      <w:r w:rsidRPr="00FE48BF">
        <w:rPr>
          <w:rFonts w:ascii="Times New Roman" w:hAnsi="Times New Roman" w:cs="Times New Roman"/>
          <w:sz w:val="24"/>
          <w:szCs w:val="24"/>
        </w:rPr>
        <w:t xml:space="preserve"> (2006)</w:t>
      </w:r>
      <w:r>
        <w:rPr>
          <w:rFonts w:ascii="Times New Roman" w:hAnsi="Times New Roman" w:cs="Times New Roman"/>
          <w:sz w:val="24"/>
          <w:szCs w:val="24"/>
        </w:rPr>
        <w:t xml:space="preserve"> que consolidou a síntese dos </w:t>
      </w:r>
      <w:r w:rsidR="001A4193" w:rsidRPr="00FE48BF">
        <w:rPr>
          <w:rFonts w:ascii="Times New Roman" w:hAnsi="Times New Roman" w:cs="Times New Roman"/>
          <w:sz w:val="24"/>
          <w:szCs w:val="24"/>
        </w:rPr>
        <w:t>métodos d</w:t>
      </w:r>
      <w:r>
        <w:rPr>
          <w:rFonts w:ascii="Times New Roman" w:hAnsi="Times New Roman" w:cs="Times New Roman"/>
          <w:sz w:val="24"/>
          <w:szCs w:val="24"/>
        </w:rPr>
        <w:t xml:space="preserve">e JMP (1993) e </w:t>
      </w:r>
      <w:proofErr w:type="spellStart"/>
      <w:r>
        <w:rPr>
          <w:rFonts w:ascii="Times New Roman" w:hAnsi="Times New Roman" w:cs="Times New Roman"/>
          <w:sz w:val="24"/>
          <w:szCs w:val="24"/>
        </w:rPr>
        <w:t>Fields</w:t>
      </w:r>
      <w:proofErr w:type="spellEnd"/>
      <w:r>
        <w:rPr>
          <w:rFonts w:ascii="Times New Roman" w:hAnsi="Times New Roman" w:cs="Times New Roman"/>
          <w:sz w:val="24"/>
          <w:szCs w:val="24"/>
        </w:rPr>
        <w:t xml:space="preserve"> (2003) para estudar </w:t>
      </w:r>
      <w:r w:rsidR="001A4193" w:rsidRPr="00FE48BF">
        <w:rPr>
          <w:rFonts w:ascii="Times New Roman" w:hAnsi="Times New Roman" w:cs="Times New Roman"/>
          <w:sz w:val="24"/>
          <w:szCs w:val="24"/>
        </w:rPr>
        <w:t>a mudança na desigualdade de rendimentos nos Estado Unidos no</w:t>
      </w:r>
      <w:r w:rsidR="000D59A3">
        <w:rPr>
          <w:rFonts w:ascii="Times New Roman" w:hAnsi="Times New Roman" w:cs="Times New Roman"/>
          <w:sz w:val="24"/>
          <w:szCs w:val="24"/>
        </w:rPr>
        <w:t xml:space="preserve"> período 1969-1999. Usando uma medida de log-variância dos salários, o trabalho identifica em elevado grau de explicação do componente residual e que os efeitos preço e quantidade praticamente se</w:t>
      </w:r>
      <w:r w:rsidR="00BC1065">
        <w:rPr>
          <w:rFonts w:ascii="Times New Roman" w:hAnsi="Times New Roman" w:cs="Times New Roman"/>
          <w:sz w:val="24"/>
          <w:szCs w:val="24"/>
        </w:rPr>
        <w:t xml:space="preserve"> anularam no período analisado. </w:t>
      </w:r>
      <w:r w:rsidR="000D59A3" w:rsidRPr="00BC1065">
        <w:rPr>
          <w:rFonts w:ascii="Times New Roman" w:hAnsi="Times New Roman" w:cs="Times New Roman"/>
          <w:sz w:val="24"/>
          <w:szCs w:val="24"/>
        </w:rPr>
        <w:t>Entre os fatores considerados a educação foi o que melhor explicou a elevação da desigualdade</w:t>
      </w:r>
      <w:r w:rsidR="00BC1065" w:rsidRPr="00BC1065">
        <w:rPr>
          <w:rFonts w:ascii="Times New Roman" w:hAnsi="Times New Roman" w:cs="Times New Roman"/>
          <w:sz w:val="24"/>
          <w:szCs w:val="24"/>
        </w:rPr>
        <w:t xml:space="preserve">, com predominância do </w:t>
      </w:r>
      <w:r w:rsidR="00BC1065" w:rsidRPr="00BC1065">
        <w:rPr>
          <w:rFonts w:ascii="Times New Roman" w:hAnsi="Times New Roman" w:cs="Times New Roman"/>
          <w:i/>
          <w:sz w:val="24"/>
          <w:szCs w:val="24"/>
        </w:rPr>
        <w:t>efeito preço</w:t>
      </w:r>
      <w:r w:rsidR="00BC1065">
        <w:rPr>
          <w:rFonts w:ascii="Times New Roman" w:hAnsi="Times New Roman" w:cs="Times New Roman"/>
          <w:sz w:val="24"/>
          <w:szCs w:val="24"/>
        </w:rPr>
        <w:t xml:space="preserve"> desse atributo, principalmente na decomposição da desigualdade entre as mulheres.</w:t>
      </w:r>
    </w:p>
    <w:p w:rsidR="00D475D8" w:rsidRDefault="00D475D8" w:rsidP="003F0E3B">
      <w:pPr>
        <w:spacing w:after="0" w:line="240" w:lineRule="auto"/>
        <w:ind w:firstLine="706"/>
        <w:jc w:val="both"/>
        <w:rPr>
          <w:rFonts w:ascii="Times New Roman" w:hAnsi="Times New Roman" w:cs="Times New Roman"/>
          <w:sz w:val="24"/>
          <w:szCs w:val="24"/>
        </w:rPr>
      </w:pPr>
      <w:r w:rsidRPr="00FE48BF">
        <w:rPr>
          <w:rFonts w:ascii="Times New Roman" w:hAnsi="Times New Roman" w:cs="Times New Roman"/>
          <w:sz w:val="24"/>
          <w:szCs w:val="24"/>
        </w:rPr>
        <w:t xml:space="preserve">Os métodos empregados nos artigo citados acima possuem como base equações de rendimentos estimados por métodos de mínimos quadrados (equações </w:t>
      </w:r>
      <w:proofErr w:type="spellStart"/>
      <w:r w:rsidRPr="00FE48BF">
        <w:rPr>
          <w:rFonts w:ascii="Times New Roman" w:hAnsi="Times New Roman" w:cs="Times New Roman"/>
          <w:sz w:val="24"/>
          <w:szCs w:val="24"/>
        </w:rPr>
        <w:t>mincerianas</w:t>
      </w:r>
      <w:proofErr w:type="spellEnd"/>
      <w:r w:rsidRPr="00FE48BF">
        <w:rPr>
          <w:rFonts w:ascii="Times New Roman" w:hAnsi="Times New Roman" w:cs="Times New Roman"/>
          <w:sz w:val="24"/>
          <w:szCs w:val="24"/>
        </w:rPr>
        <w:t>). Uma equação de rendimentos comum é dada por:</w:t>
      </w:r>
    </w:p>
    <w:p w:rsidR="00E33D81" w:rsidRDefault="00E33D81" w:rsidP="003F0E3B">
      <w:pPr>
        <w:spacing w:after="0" w:line="240" w:lineRule="auto"/>
        <w:ind w:firstLine="706"/>
        <w:jc w:val="both"/>
        <w:rPr>
          <w:rFonts w:ascii="Times New Roman" w:hAnsi="Times New Roman" w:cs="Times New Roman"/>
          <w:sz w:val="24"/>
          <w:szCs w:val="24"/>
        </w:rPr>
      </w:pPr>
    </w:p>
    <w:p w:rsidR="00D475D8" w:rsidRPr="00B230C4" w:rsidRDefault="00C62004" w:rsidP="003F0E3B">
      <w:pPr>
        <w:spacing w:after="0" w:line="240" w:lineRule="auto"/>
        <w:ind w:firstLine="706"/>
        <w:jc w:val="both"/>
        <w:rPr>
          <w:rFonts w:ascii="Times New Roman" w:hAnsi="Times New Roman" w:cs="Times New Roman"/>
          <w:i/>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0t</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k=K-1</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kt</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kt</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r>
            <w:rPr>
              <w:rFonts w:ascii="Cambria Math" w:hAnsi="Cambria Math" w:cs="Times New Roman"/>
              <w:sz w:val="24"/>
              <w:szCs w:val="24"/>
            </w:rPr>
            <m:t xml:space="preserve">                                                 [1]</m:t>
          </m:r>
        </m:oMath>
      </m:oMathPara>
    </w:p>
    <w:p w:rsidR="00D475D8" w:rsidRPr="00FE48BF" w:rsidRDefault="00D475D8" w:rsidP="003F0E3B">
      <w:pPr>
        <w:spacing w:after="0" w:line="240" w:lineRule="auto"/>
        <w:ind w:firstLine="706"/>
        <w:jc w:val="both"/>
        <w:rPr>
          <w:rFonts w:ascii="Times New Roman" w:hAnsi="Times New Roman" w:cs="Times New Roman"/>
          <w:sz w:val="24"/>
          <w:szCs w:val="24"/>
        </w:rPr>
      </w:pPr>
    </w:p>
    <w:p w:rsidR="00D475D8" w:rsidRPr="003F0E3B" w:rsidRDefault="00D475D8" w:rsidP="003F0E3B">
      <w:pPr>
        <w:spacing w:after="0" w:line="240" w:lineRule="auto"/>
        <w:ind w:firstLine="706"/>
        <w:jc w:val="both"/>
        <w:rPr>
          <w:rFonts w:ascii="Times New Roman" w:hAnsi="Times New Roman" w:cs="Times New Roman"/>
          <w:sz w:val="24"/>
          <w:szCs w:val="24"/>
        </w:rPr>
      </w:pPr>
      <w:r w:rsidRPr="00FE48BF">
        <w:rPr>
          <w:rFonts w:ascii="Times New Roman" w:hAnsi="Times New Roman" w:cs="Times New Roman"/>
          <w:sz w:val="24"/>
          <w:szCs w:val="24"/>
        </w:rPr>
        <w:t xml:space="preserve">Em que o índice </w:t>
      </w:r>
      <m:oMath>
        <m:r>
          <m:rPr>
            <m:sty m:val="p"/>
          </m:rPr>
          <w:rPr>
            <w:rFonts w:ascii="Cambria Math" w:hAnsi="Cambria Math" w:cs="Times New Roman"/>
            <w:sz w:val="24"/>
            <w:szCs w:val="24"/>
          </w:rPr>
          <m:t>t</m:t>
        </m:r>
      </m:oMath>
      <w:r w:rsidRPr="003F0E3B">
        <w:rPr>
          <w:rFonts w:ascii="Times New Roman" w:hAnsi="Times New Roman" w:cs="Times New Roman"/>
          <w:sz w:val="24"/>
          <w:szCs w:val="24"/>
        </w:rPr>
        <w:t xml:space="preserve"> denota dois períodos, aqui definidos simplesmente por A e B. O termo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func>
          <m:funcPr>
            <m:ctrlPr>
              <w:rPr>
                <w:rFonts w:ascii="Cambria Math" w:hAnsi="Cambria Math" w:cs="Times New Roman"/>
                <w:i/>
                <w:sz w:val="24"/>
                <w:szCs w:val="24"/>
              </w:rPr>
            </m:ctrlPr>
          </m:funcPr>
          <m:fName>
            <m:r>
              <w:rPr>
                <w:rFonts w:ascii="Cambria Math" w:hAnsi="Cambria Math" w:cs="Times New Roman"/>
                <w:sz w:val="24"/>
                <w:szCs w:val="24"/>
              </w:rPr>
              <m:t>ln</m:t>
            </m:r>
          </m:fName>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e>
        </m:func>
      </m:oMath>
      <w:r w:rsidRPr="003F0E3B">
        <w:rPr>
          <w:rFonts w:ascii="Times New Roman" w:hAnsi="Times New Roman" w:cs="Times New Roman"/>
          <w:sz w:val="24"/>
          <w:szCs w:val="24"/>
        </w:rPr>
        <w:t xml:space="preserve"> denota o rendimento em </w:t>
      </w:r>
      <m:oMath>
        <m:r>
          <w:rPr>
            <w:rFonts w:ascii="Cambria Math" w:hAnsi="Cambria Math" w:cs="Times New Roman"/>
            <w:sz w:val="24"/>
            <w:szCs w:val="24"/>
          </w:rPr>
          <m:t>t</m:t>
        </m:r>
      </m:oMath>
      <w:r w:rsidRPr="003F0E3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kt</m:t>
            </m:r>
          </m:sub>
        </m:sSub>
      </m:oMath>
      <w:r w:rsidRPr="003F0E3B">
        <w:rPr>
          <w:rFonts w:ascii="Times New Roman" w:hAnsi="Times New Roman" w:cs="Times New Roman"/>
          <w:sz w:val="24"/>
          <w:szCs w:val="24"/>
        </w:rPr>
        <w:t xml:space="preserve"> representa características e dotações (fatores) dos trabalhadores 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w:r w:rsidRPr="003F0E3B">
        <w:rPr>
          <w:rFonts w:ascii="Times New Roman" w:hAnsi="Times New Roman" w:cs="Times New Roman"/>
          <w:sz w:val="24"/>
          <w:szCs w:val="24"/>
        </w:rPr>
        <w:t xml:space="preserve"> representa o resíduo da regressão.</w:t>
      </w:r>
    </w:p>
    <w:p w:rsidR="00D475D8" w:rsidRPr="003F0E3B" w:rsidRDefault="00D475D8" w:rsidP="003F0E3B">
      <w:pPr>
        <w:spacing w:after="0" w:line="240" w:lineRule="auto"/>
        <w:ind w:firstLine="706"/>
        <w:jc w:val="both"/>
        <w:rPr>
          <w:rFonts w:ascii="Times New Roman" w:hAnsi="Times New Roman" w:cs="Times New Roman"/>
          <w:sz w:val="24"/>
          <w:szCs w:val="24"/>
        </w:rPr>
      </w:pPr>
      <w:r w:rsidRPr="003F0E3B">
        <w:rPr>
          <w:rFonts w:ascii="Times New Roman" w:hAnsi="Times New Roman" w:cs="Times New Roman"/>
          <w:sz w:val="24"/>
          <w:szCs w:val="24"/>
        </w:rPr>
        <w:t>A partir dos rendimentos estimados em cada equação, uma medida de desigualdade pode ser obtida para cada período</w:t>
      </w:r>
      <w:r w:rsidRPr="00FE48BF">
        <w:rPr>
          <w:rFonts w:ascii="Times New Roman" w:hAnsi="Times New Roman" w:cs="Times New Roman"/>
          <w:sz w:val="24"/>
          <w:szCs w:val="24"/>
        </w:rPr>
        <w:t xml:space="preserve"> </w:t>
      </w:r>
      <m:oMath>
        <m:r>
          <w:rPr>
            <w:rFonts w:ascii="Cambria Math" w:hAnsi="Cambria Math" w:cs="Times New Roman"/>
            <w:sz w:val="24"/>
            <w:szCs w:val="24"/>
          </w:rPr>
          <m:t>t=A, B</m:t>
        </m:r>
      </m:oMath>
      <w:r w:rsidRPr="003F0E3B">
        <w:rPr>
          <w:rFonts w:ascii="Times New Roman" w:hAnsi="Times New Roman" w:cs="Times New Roman"/>
          <w:sz w:val="24"/>
          <w:szCs w:val="24"/>
        </w:rPr>
        <w:t xml:space="preserve"> da seguinte forma:</w:t>
      </w:r>
    </w:p>
    <w:p w:rsidR="007F125D" w:rsidRPr="003F0E3B" w:rsidRDefault="007F125D" w:rsidP="003F0E3B">
      <w:pPr>
        <w:spacing w:after="0" w:line="240" w:lineRule="auto"/>
        <w:ind w:firstLine="706"/>
        <w:jc w:val="both"/>
        <w:rPr>
          <w:rFonts w:ascii="Times New Roman" w:hAnsi="Times New Roman" w:cs="Times New Roman"/>
          <w:sz w:val="24"/>
          <w:szCs w:val="24"/>
        </w:rPr>
      </w:pPr>
    </w:p>
    <w:p w:rsidR="00D475D8" w:rsidRPr="00B230C4" w:rsidRDefault="00C62004" w:rsidP="003F0E3B">
      <w:pPr>
        <w:spacing w:after="0" w:line="240" w:lineRule="auto"/>
        <w:ind w:firstLine="706"/>
        <w:jc w:val="both"/>
        <w:rPr>
          <w:rFonts w:ascii="Times New Roman" w:hAnsi="Times New Roman" w:cs="Times New Roman"/>
          <w:i/>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2A</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MA</m:t>
                  </m:r>
                </m:sub>
              </m:sSub>
            </m:e>
          </m:d>
          <m:r>
            <w:rPr>
              <w:rFonts w:ascii="Cambria Math" w:hAnsi="Cambria Math" w:cs="Times New Roman"/>
              <w:sz w:val="24"/>
              <w:szCs w:val="24"/>
            </w:rPr>
            <m:t xml:space="preserve">                                                   [2]</m:t>
          </m:r>
        </m:oMath>
      </m:oMathPara>
    </w:p>
    <w:p w:rsidR="00D475D8" w:rsidRPr="00DF039B" w:rsidRDefault="00C62004" w:rsidP="003F0E3B">
      <w:pPr>
        <w:spacing w:after="0" w:line="240" w:lineRule="auto"/>
        <w:ind w:firstLine="706"/>
        <w:jc w:val="both"/>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1B</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2B</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NB</m:t>
                  </m:r>
                </m:sub>
              </m:sSub>
            </m:e>
          </m:d>
        </m:oMath>
      </m:oMathPara>
    </w:p>
    <w:p w:rsidR="007F125D" w:rsidRPr="003F0E3B" w:rsidRDefault="007F125D" w:rsidP="003F0E3B">
      <w:pPr>
        <w:spacing w:after="0" w:line="240" w:lineRule="auto"/>
        <w:ind w:firstLine="706"/>
        <w:jc w:val="both"/>
        <w:rPr>
          <w:rFonts w:ascii="Times New Roman" w:hAnsi="Times New Roman" w:cs="Times New Roman"/>
          <w:sz w:val="24"/>
          <w:szCs w:val="24"/>
        </w:rPr>
      </w:pPr>
    </w:p>
    <w:p w:rsidR="00D475D8" w:rsidRPr="003F0E3B" w:rsidRDefault="00D475D8" w:rsidP="003F0E3B">
      <w:pPr>
        <w:spacing w:after="0" w:line="240" w:lineRule="auto"/>
        <w:ind w:firstLine="706"/>
        <w:jc w:val="both"/>
        <w:rPr>
          <w:rFonts w:ascii="Times New Roman" w:hAnsi="Times New Roman" w:cs="Times New Roman"/>
          <w:sz w:val="24"/>
          <w:szCs w:val="24"/>
        </w:rPr>
      </w:pPr>
      <w:r w:rsidRPr="003F0E3B">
        <w:rPr>
          <w:rFonts w:ascii="Times New Roman" w:hAnsi="Times New Roman" w:cs="Times New Roman"/>
          <w:sz w:val="24"/>
          <w:szCs w:val="24"/>
        </w:rPr>
        <w:t xml:space="preserve">Onde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1t</m:t>
            </m:r>
          </m:sub>
        </m:sSub>
      </m:oMath>
      <w:r w:rsidRPr="003F0E3B">
        <w:rPr>
          <w:rFonts w:ascii="Times New Roman" w:hAnsi="Times New Roman" w:cs="Times New Roman"/>
          <w:sz w:val="24"/>
          <w:szCs w:val="24"/>
        </w:rPr>
        <w:t xml:space="preserve"> representa o rendimento do individuo </w:t>
      </w:r>
      <m:oMath>
        <m:r>
          <m:rPr>
            <m:sty m:val="p"/>
          </m:rPr>
          <w:rPr>
            <w:rFonts w:ascii="Cambria Math" w:hAnsi="Cambria Math" w:cs="Times New Roman"/>
            <w:sz w:val="24"/>
            <w:szCs w:val="24"/>
          </w:rPr>
          <m:t>i</m:t>
        </m:r>
      </m:oMath>
      <w:r w:rsidRPr="003F0E3B">
        <w:rPr>
          <w:rFonts w:ascii="Times New Roman" w:hAnsi="Times New Roman" w:cs="Times New Roman"/>
          <w:sz w:val="24"/>
          <w:szCs w:val="24"/>
        </w:rPr>
        <w:t xml:space="preserve"> no período </w:t>
      </w:r>
      <m:oMath>
        <m:r>
          <m:rPr>
            <m:sty m:val="p"/>
          </m:rPr>
          <w:rPr>
            <w:rFonts w:ascii="Cambria Math" w:hAnsi="Cambria Math" w:cs="Times New Roman"/>
            <w:sz w:val="24"/>
            <w:szCs w:val="24"/>
          </w:rPr>
          <m:t>t</m:t>
        </m:r>
      </m:oMath>
      <w:r w:rsidRPr="003F0E3B">
        <w:rPr>
          <w:rFonts w:ascii="Times New Roman" w:hAnsi="Times New Roman" w:cs="Times New Roman"/>
          <w:sz w:val="24"/>
          <w:szCs w:val="24"/>
        </w:rPr>
        <w:t xml:space="preserve">, com </w:t>
      </w:r>
      <m:oMath>
        <m:r>
          <w:rPr>
            <w:rFonts w:ascii="Cambria Math" w:hAnsi="Cambria Math" w:cs="Times New Roman"/>
            <w:sz w:val="24"/>
            <w:szCs w:val="24"/>
          </w:rPr>
          <m:t>i=1⋯M</m:t>
        </m:r>
      </m:oMath>
      <w:r w:rsidRPr="003F0E3B">
        <w:rPr>
          <w:rFonts w:ascii="Times New Roman" w:hAnsi="Times New Roman" w:cs="Times New Roman"/>
          <w:sz w:val="24"/>
          <w:szCs w:val="24"/>
        </w:rPr>
        <w:t xml:space="preserve"> se </w:t>
      </w:r>
      <m:oMath>
        <m:r>
          <w:rPr>
            <w:rFonts w:ascii="Cambria Math" w:hAnsi="Cambria Math" w:cs="Times New Roman"/>
            <w:sz w:val="24"/>
            <w:szCs w:val="24"/>
          </w:rPr>
          <m:t>t=A</m:t>
        </m:r>
      </m:oMath>
      <w:r w:rsidRPr="003F0E3B">
        <w:rPr>
          <w:rFonts w:ascii="Times New Roman" w:hAnsi="Times New Roman" w:cs="Times New Roman"/>
          <w:sz w:val="24"/>
          <w:szCs w:val="24"/>
        </w:rPr>
        <w:t xml:space="preserve"> e </w:t>
      </w:r>
      <m:oMath>
        <m:r>
          <w:rPr>
            <w:rFonts w:ascii="Cambria Math" w:hAnsi="Cambria Math" w:cs="Times New Roman"/>
            <w:sz w:val="24"/>
            <w:szCs w:val="24"/>
          </w:rPr>
          <m:t>i=1⋯N</m:t>
        </m:r>
      </m:oMath>
      <w:r w:rsidRPr="003F0E3B">
        <w:rPr>
          <w:rFonts w:ascii="Times New Roman" w:hAnsi="Times New Roman" w:cs="Times New Roman"/>
          <w:sz w:val="24"/>
          <w:szCs w:val="24"/>
        </w:rPr>
        <w:t xml:space="preserve"> se </w:t>
      </w:r>
      <m:oMath>
        <m:r>
          <w:rPr>
            <w:rFonts w:ascii="Cambria Math" w:hAnsi="Cambria Math" w:cs="Times New Roman"/>
            <w:sz w:val="24"/>
            <w:szCs w:val="24"/>
          </w:rPr>
          <m:t>t=B</m:t>
        </m:r>
      </m:oMath>
      <w:r w:rsidRPr="003F0E3B">
        <w:rPr>
          <w:rFonts w:ascii="Times New Roman" w:hAnsi="Times New Roman" w:cs="Times New Roman"/>
          <w:sz w:val="24"/>
          <w:szCs w:val="24"/>
        </w:rPr>
        <w:t>.</w:t>
      </w:r>
      <w:r w:rsidR="00F27BCD">
        <w:rPr>
          <w:rFonts w:ascii="Times New Roman" w:hAnsi="Times New Roman" w:cs="Times New Roman"/>
          <w:sz w:val="24"/>
          <w:szCs w:val="24"/>
        </w:rPr>
        <w:t xml:space="preserve"> As próximas subseções apresentam os métodos de decomposição abordados.</w:t>
      </w:r>
    </w:p>
    <w:p w:rsidR="00D475D8" w:rsidRDefault="00D475D8" w:rsidP="00FE48BF">
      <w:pPr>
        <w:spacing w:after="0" w:line="240" w:lineRule="auto"/>
        <w:jc w:val="both"/>
        <w:rPr>
          <w:rFonts w:ascii="Times New Roman" w:eastAsiaTheme="minorEastAsia" w:hAnsi="Times New Roman" w:cs="Times New Roman"/>
          <w:sz w:val="24"/>
          <w:szCs w:val="24"/>
        </w:rPr>
      </w:pPr>
    </w:p>
    <w:p w:rsidR="00D475D8" w:rsidRPr="00FE48BF" w:rsidRDefault="0096176F" w:rsidP="00FE48BF">
      <w:pPr>
        <w:pStyle w:val="PargrafodaLista"/>
        <w:numPr>
          <w:ilvl w:val="0"/>
          <w:numId w:val="4"/>
        </w:numPr>
        <w:spacing w:after="0" w:line="240" w:lineRule="auto"/>
        <w:ind w:left="0" w:firstLine="0"/>
        <w:jc w:val="both"/>
        <w:rPr>
          <w:rFonts w:ascii="Times New Roman" w:hAnsi="Times New Roman" w:cs="Times New Roman"/>
          <w:b/>
          <w:bCs/>
          <w:sz w:val="24"/>
          <w:szCs w:val="24"/>
        </w:rPr>
      </w:pPr>
      <w:r w:rsidRPr="00FE48BF">
        <w:rPr>
          <w:rFonts w:ascii="Times New Roman" w:hAnsi="Times New Roman" w:cs="Times New Roman"/>
          <w:b/>
          <w:bCs/>
          <w:sz w:val="24"/>
          <w:szCs w:val="24"/>
        </w:rPr>
        <w:t xml:space="preserve"> </w:t>
      </w:r>
      <w:r w:rsidR="00D475D8" w:rsidRPr="00FE48BF">
        <w:rPr>
          <w:rFonts w:ascii="Times New Roman" w:hAnsi="Times New Roman" w:cs="Times New Roman"/>
          <w:b/>
          <w:bCs/>
          <w:sz w:val="24"/>
          <w:szCs w:val="24"/>
        </w:rPr>
        <w:t>O método JMP (1993)</w:t>
      </w:r>
    </w:p>
    <w:p w:rsidR="00D475D8" w:rsidRPr="00845CFE" w:rsidRDefault="00D475D8" w:rsidP="00845CFE">
      <w:pPr>
        <w:spacing w:after="0" w:line="240" w:lineRule="auto"/>
        <w:ind w:firstLine="706"/>
        <w:jc w:val="both"/>
        <w:rPr>
          <w:rFonts w:ascii="Times New Roman" w:hAnsi="Times New Roman" w:cs="Times New Roman"/>
          <w:sz w:val="24"/>
          <w:szCs w:val="24"/>
        </w:rPr>
      </w:pPr>
      <w:r w:rsidRPr="00845CFE">
        <w:rPr>
          <w:rFonts w:ascii="Times New Roman" w:hAnsi="Times New Roman" w:cs="Times New Roman"/>
          <w:sz w:val="24"/>
          <w:szCs w:val="24"/>
        </w:rPr>
        <w:t xml:space="preserve">O método de JMP (1993) é aplicado inicialmente pela estimação de equações de rendimentos para os dois períodos sob consideração. A partir dessas equações estimadas constrói-se </w:t>
      </w:r>
      <w:proofErr w:type="spellStart"/>
      <w:r w:rsidRPr="00845CFE">
        <w:rPr>
          <w:rFonts w:ascii="Times New Roman" w:hAnsi="Times New Roman" w:cs="Times New Roman"/>
          <w:sz w:val="24"/>
          <w:szCs w:val="24"/>
        </w:rPr>
        <w:t>contrafactuais</w:t>
      </w:r>
      <w:proofErr w:type="spellEnd"/>
      <w:r w:rsidRPr="00845CFE">
        <w:rPr>
          <w:rFonts w:ascii="Times New Roman" w:hAnsi="Times New Roman" w:cs="Times New Roman"/>
          <w:sz w:val="24"/>
          <w:szCs w:val="24"/>
        </w:rPr>
        <w:t xml:space="preserve"> de forma sequencial.</w:t>
      </w:r>
    </w:p>
    <w:p w:rsidR="007F125D" w:rsidRPr="00845CFE" w:rsidRDefault="007F125D" w:rsidP="00845CFE">
      <w:pPr>
        <w:spacing w:after="0" w:line="240" w:lineRule="auto"/>
        <w:ind w:firstLine="706"/>
        <w:jc w:val="both"/>
        <w:rPr>
          <w:rFonts w:ascii="Times New Roman" w:hAnsi="Times New Roman" w:cs="Times New Roman"/>
          <w:sz w:val="24"/>
          <w:szCs w:val="24"/>
        </w:rPr>
      </w:pPr>
    </w:p>
    <w:p w:rsidR="00D475D8" w:rsidRPr="00845CFE" w:rsidRDefault="00D475D8" w:rsidP="00845CFE">
      <w:pPr>
        <w:spacing w:after="0" w:line="240" w:lineRule="auto"/>
        <w:ind w:firstLine="706"/>
        <w:jc w:val="both"/>
        <w:rPr>
          <w:rFonts w:ascii="Times New Roman" w:hAnsi="Times New Roman" w:cs="Times New Roman"/>
          <w:sz w:val="24"/>
          <w:szCs w:val="24"/>
        </w:rPr>
      </w:pPr>
      <w:proofErr w:type="spellStart"/>
      <w:r w:rsidRPr="00845CFE">
        <w:rPr>
          <w:rFonts w:ascii="Times New Roman" w:hAnsi="Times New Roman" w:cs="Times New Roman"/>
          <w:sz w:val="24"/>
          <w:szCs w:val="24"/>
        </w:rPr>
        <w:t>Contrafactual</w:t>
      </w:r>
      <w:proofErr w:type="spellEnd"/>
      <w:r w:rsidRPr="00845CFE">
        <w:rPr>
          <w:rFonts w:ascii="Times New Roman" w:hAnsi="Times New Roman" w:cs="Times New Roman"/>
          <w:sz w:val="24"/>
          <w:szCs w:val="24"/>
        </w:rPr>
        <w:t xml:space="preserve"> 1: coeficientes do período B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B</m:t>
            </m:r>
          </m:sub>
        </m:sSub>
      </m:oMath>
      <w:r w:rsidRPr="00845CFE">
        <w:rPr>
          <w:rFonts w:ascii="Times New Roman" w:hAnsi="Times New Roman" w:cs="Times New Roman"/>
          <w:sz w:val="24"/>
          <w:szCs w:val="24"/>
        </w:rPr>
        <w:t>) com características e resíduos de A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m:t>
            </m:r>
          </m:sub>
        </m:sSub>
      </m:oMath>
      <w:r w:rsidRPr="00845CFE">
        <w:rPr>
          <w:rFonts w:ascii="Times New Roman" w:hAnsi="Times New Roman" w:cs="Times New Roman"/>
          <w:sz w:val="24"/>
          <w:szCs w:val="24"/>
        </w:rPr>
        <w:t>).</w:t>
      </w:r>
    </w:p>
    <w:p w:rsidR="00D475D8" w:rsidRPr="00B230C4" w:rsidRDefault="00C62004" w:rsidP="00845CFE">
      <w:pPr>
        <w:spacing w:after="0" w:line="240" w:lineRule="auto"/>
        <w:ind w:firstLine="706"/>
        <w:jc w:val="both"/>
        <w:rPr>
          <w:rFonts w:ascii="Times New Roman" w:hAnsi="Times New Roman" w:cs="Times New Roman"/>
          <w:i/>
          <w:sz w:val="24"/>
          <w:szCs w:val="24"/>
        </w:rPr>
      </w:pPr>
      <m:oMathPara>
        <m:oMathParaPr>
          <m:jc m:val="right"/>
        </m:oMathParaP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0B</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K-1</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kB</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kA</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m:t>
              </m:r>
            </m:sub>
          </m:sSub>
          <m:r>
            <w:rPr>
              <w:rFonts w:ascii="Cambria Math" w:hAnsi="Cambria Math" w:cs="Times New Roman"/>
              <w:sz w:val="24"/>
              <w:szCs w:val="24"/>
            </w:rPr>
            <m:t xml:space="preserve">                                                [3]</m:t>
          </m:r>
        </m:oMath>
      </m:oMathPara>
    </w:p>
    <w:p w:rsidR="007F125D" w:rsidRPr="00845CFE" w:rsidRDefault="007F125D" w:rsidP="00845CFE">
      <w:pPr>
        <w:spacing w:after="0" w:line="240" w:lineRule="auto"/>
        <w:ind w:firstLine="706"/>
        <w:jc w:val="both"/>
        <w:rPr>
          <w:rFonts w:ascii="Times New Roman" w:hAnsi="Times New Roman" w:cs="Times New Roman"/>
          <w:sz w:val="24"/>
          <w:szCs w:val="24"/>
        </w:rPr>
      </w:pPr>
    </w:p>
    <w:p w:rsidR="00D475D8" w:rsidRPr="00845CFE" w:rsidRDefault="00D475D8" w:rsidP="00845CFE">
      <w:pPr>
        <w:spacing w:after="0" w:line="240" w:lineRule="auto"/>
        <w:ind w:firstLine="706"/>
        <w:jc w:val="both"/>
        <w:rPr>
          <w:rFonts w:ascii="Times New Roman" w:hAnsi="Times New Roman" w:cs="Times New Roman"/>
          <w:sz w:val="24"/>
          <w:szCs w:val="24"/>
        </w:rPr>
      </w:pPr>
      <w:proofErr w:type="spellStart"/>
      <w:r w:rsidRPr="00845CFE">
        <w:rPr>
          <w:rFonts w:ascii="Times New Roman" w:hAnsi="Times New Roman" w:cs="Times New Roman"/>
          <w:sz w:val="24"/>
          <w:szCs w:val="24"/>
        </w:rPr>
        <w:t>Contrafactual</w:t>
      </w:r>
      <w:proofErr w:type="spellEnd"/>
      <w:r w:rsidRPr="00845CFE">
        <w:rPr>
          <w:rFonts w:ascii="Times New Roman" w:hAnsi="Times New Roman" w:cs="Times New Roman"/>
          <w:sz w:val="24"/>
          <w:szCs w:val="24"/>
        </w:rPr>
        <w:t xml:space="preserve"> 2: coeficientes e características do período B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B</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kB</m:t>
            </m:r>
          </m:sub>
        </m:sSub>
      </m:oMath>
      <w:r w:rsidRPr="00845CFE">
        <w:rPr>
          <w:rFonts w:ascii="Times New Roman" w:hAnsi="Times New Roman" w:cs="Times New Roman"/>
          <w:sz w:val="24"/>
          <w:szCs w:val="24"/>
        </w:rPr>
        <w:t>) com resíduos de A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m:t>
            </m:r>
          </m:sub>
        </m:sSub>
      </m:oMath>
      <w:r w:rsidRPr="00845CFE">
        <w:rPr>
          <w:rFonts w:ascii="Times New Roman" w:hAnsi="Times New Roman" w:cs="Times New Roman"/>
          <w:sz w:val="24"/>
          <w:szCs w:val="24"/>
        </w:rPr>
        <w:t>).</w:t>
      </w:r>
    </w:p>
    <w:p w:rsidR="00D475D8" w:rsidRPr="00B230C4" w:rsidRDefault="00C62004" w:rsidP="00845CFE">
      <w:pPr>
        <w:spacing w:after="0" w:line="240" w:lineRule="auto"/>
        <w:ind w:firstLine="706"/>
        <w:jc w:val="both"/>
        <w:rPr>
          <w:rFonts w:ascii="Times New Roman" w:hAnsi="Times New Roman" w:cs="Times New Roman"/>
          <w:i/>
          <w:sz w:val="24"/>
          <w:szCs w:val="24"/>
        </w:rPr>
      </w:pPr>
      <m:oMathPara>
        <m:oMathParaPr>
          <m:jc m:val="right"/>
        </m:oMathParaP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0B</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K-1</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kB</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kB</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m:t>
              </m:r>
            </m:sub>
          </m:sSub>
          <m:r>
            <w:rPr>
              <w:rFonts w:ascii="Cambria Math" w:hAnsi="Cambria Math" w:cs="Times New Roman"/>
              <w:sz w:val="24"/>
              <w:szCs w:val="24"/>
            </w:rPr>
            <m:t xml:space="preserve">                                                [4]</m:t>
          </m:r>
        </m:oMath>
      </m:oMathPara>
    </w:p>
    <w:p w:rsidR="007F125D" w:rsidRPr="00845CFE" w:rsidRDefault="007F125D" w:rsidP="00845CFE">
      <w:pPr>
        <w:spacing w:after="0" w:line="240" w:lineRule="auto"/>
        <w:ind w:firstLine="706"/>
        <w:jc w:val="both"/>
        <w:rPr>
          <w:rFonts w:ascii="Times New Roman" w:hAnsi="Times New Roman" w:cs="Times New Roman"/>
          <w:sz w:val="24"/>
          <w:szCs w:val="24"/>
        </w:rPr>
      </w:pPr>
    </w:p>
    <w:p w:rsidR="00D475D8" w:rsidRDefault="00D475D8" w:rsidP="00845CFE">
      <w:pPr>
        <w:spacing w:after="0" w:line="240" w:lineRule="auto"/>
        <w:ind w:firstLine="706"/>
        <w:jc w:val="both"/>
        <w:rPr>
          <w:rFonts w:ascii="Times New Roman" w:hAnsi="Times New Roman" w:cs="Times New Roman"/>
          <w:sz w:val="24"/>
          <w:szCs w:val="24"/>
        </w:rPr>
      </w:pPr>
      <w:r w:rsidRPr="00845CFE">
        <w:rPr>
          <w:rFonts w:ascii="Times New Roman" w:hAnsi="Times New Roman" w:cs="Times New Roman"/>
          <w:sz w:val="24"/>
          <w:szCs w:val="24"/>
        </w:rPr>
        <w:t>Finalmente, alterando os resíduos:</w:t>
      </w:r>
    </w:p>
    <w:p w:rsidR="00E33D81" w:rsidRPr="00845CFE" w:rsidRDefault="00E33D81" w:rsidP="00845CFE">
      <w:pPr>
        <w:spacing w:after="0" w:line="240" w:lineRule="auto"/>
        <w:ind w:firstLine="706"/>
        <w:jc w:val="both"/>
        <w:rPr>
          <w:rFonts w:ascii="Times New Roman" w:hAnsi="Times New Roman" w:cs="Times New Roman"/>
          <w:sz w:val="24"/>
          <w:szCs w:val="24"/>
        </w:rPr>
      </w:pPr>
    </w:p>
    <w:p w:rsidR="00D475D8" w:rsidRPr="00B230C4" w:rsidRDefault="00C62004" w:rsidP="00845CFE">
      <w:pPr>
        <w:spacing w:after="0" w:line="240" w:lineRule="auto"/>
        <w:ind w:firstLine="706"/>
        <w:jc w:val="both"/>
        <w:rPr>
          <w:rFonts w:ascii="Times New Roman" w:hAnsi="Times New Roman" w:cs="Times New Roman"/>
          <w:i/>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0B</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k=K-1</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kB</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kB</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B</m:t>
              </m:r>
            </m:sub>
          </m:sSub>
          <m:r>
            <w:rPr>
              <w:rFonts w:ascii="Cambria Math" w:hAnsi="Cambria Math" w:cs="Times New Roman"/>
              <w:sz w:val="24"/>
              <w:szCs w:val="24"/>
            </w:rPr>
            <m:t xml:space="preserve">                                                [5]</m:t>
          </m:r>
        </m:oMath>
      </m:oMathPara>
    </w:p>
    <w:p w:rsidR="00D475D8" w:rsidRPr="00845CFE" w:rsidRDefault="00D475D8" w:rsidP="00845CFE">
      <w:pPr>
        <w:spacing w:after="0" w:line="240" w:lineRule="auto"/>
        <w:ind w:firstLine="706"/>
        <w:jc w:val="both"/>
        <w:rPr>
          <w:rFonts w:ascii="Times New Roman" w:hAnsi="Times New Roman" w:cs="Times New Roman"/>
          <w:sz w:val="24"/>
          <w:szCs w:val="24"/>
        </w:rPr>
      </w:pPr>
    </w:p>
    <w:p w:rsidR="00D475D8" w:rsidRPr="00845CFE" w:rsidRDefault="00D475D8" w:rsidP="00845CFE">
      <w:pPr>
        <w:spacing w:after="0" w:line="240" w:lineRule="auto"/>
        <w:ind w:firstLine="706"/>
        <w:jc w:val="both"/>
        <w:rPr>
          <w:rFonts w:ascii="Times New Roman" w:hAnsi="Times New Roman" w:cs="Times New Roman"/>
          <w:sz w:val="24"/>
          <w:szCs w:val="24"/>
        </w:rPr>
      </w:pPr>
      <w:r w:rsidRPr="00FE48BF">
        <w:rPr>
          <w:rFonts w:ascii="Times New Roman" w:hAnsi="Times New Roman" w:cs="Times New Roman"/>
          <w:sz w:val="24"/>
          <w:szCs w:val="24"/>
        </w:rPr>
        <w:t xml:space="preserve">Usando as equações estimadas de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A</m:t>
            </m:r>
          </m:sub>
        </m:sSub>
      </m:oMath>
      <w:r w:rsidRPr="00845CFE">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sidRPr="00845CFE">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sidRPr="00845CFE">
        <w:rPr>
          <w:rFonts w:ascii="Times New Roman"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B</m:t>
            </m:r>
          </m:sub>
        </m:sSub>
      </m:oMath>
      <w:r w:rsidRPr="00845CFE">
        <w:rPr>
          <w:rFonts w:ascii="Times New Roman" w:hAnsi="Times New Roman" w:cs="Times New Roman"/>
          <w:sz w:val="24"/>
          <w:szCs w:val="24"/>
        </w:rPr>
        <w:t xml:space="preserve">, podem ser calculadas medidas de desigualdade correspondentes para cada equação de salários, obtendo </w:t>
      </w:r>
      <m:oMath>
        <m:sSub>
          <m:sSubPr>
            <m:ctrlPr>
              <w:rPr>
                <w:rFonts w:ascii="Cambria Math" w:hAnsi="Cambria Math" w:cs="Times New Roman"/>
                <w:i/>
                <w:sz w:val="24"/>
                <w:szCs w:val="24"/>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A</m:t>
                </m:r>
              </m:sub>
            </m:sSub>
          </m:sub>
        </m:sSub>
      </m:oMath>
      <w:r w:rsidRPr="00845CFE">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sub>
        </m:sSub>
      </m:oMath>
      <w:r w:rsidRPr="00845CF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I</m:t>
            </m:r>
          </m:e>
          <m: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sub>
        </m:sSub>
      </m:oMath>
      <w:r w:rsidRPr="00845CFE">
        <w:rPr>
          <w:rFonts w:ascii="Times New Roman"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B</m:t>
                </m:r>
              </m:sub>
            </m:sSub>
          </m:sub>
        </m:sSub>
      </m:oMath>
      <w:r w:rsidR="00845CFE">
        <w:rPr>
          <w:rFonts w:ascii="Times New Roman" w:hAnsi="Times New Roman" w:cs="Times New Roman"/>
          <w:sz w:val="24"/>
          <w:szCs w:val="24"/>
        </w:rPr>
        <w:t xml:space="preserve">. </w:t>
      </w:r>
      <w:r w:rsidRPr="00845CFE">
        <w:rPr>
          <w:rFonts w:ascii="Times New Roman" w:hAnsi="Times New Roman" w:cs="Times New Roman"/>
          <w:sz w:val="24"/>
          <w:szCs w:val="24"/>
        </w:rPr>
        <w:t>Qualquer índice de desigualdade pode ser usado com o método JMP.</w:t>
      </w:r>
    </w:p>
    <w:p w:rsidR="00D475D8" w:rsidRDefault="00D475D8" w:rsidP="00845CFE">
      <w:pPr>
        <w:spacing w:after="0" w:line="240" w:lineRule="auto"/>
        <w:ind w:firstLine="706"/>
        <w:jc w:val="both"/>
        <w:rPr>
          <w:rFonts w:ascii="Times New Roman" w:hAnsi="Times New Roman" w:cs="Times New Roman"/>
          <w:sz w:val="24"/>
          <w:szCs w:val="24"/>
        </w:rPr>
      </w:pPr>
      <w:r w:rsidRPr="00FE48BF">
        <w:rPr>
          <w:rFonts w:ascii="Times New Roman" w:hAnsi="Times New Roman" w:cs="Times New Roman"/>
          <w:sz w:val="24"/>
          <w:szCs w:val="24"/>
        </w:rPr>
        <w:t>A diferença na desigualdade de rendimentos entre os períodos A e B é decomposta da seguinte forma:</w:t>
      </w:r>
    </w:p>
    <w:p w:rsidR="00E33D81" w:rsidRDefault="00E33D81" w:rsidP="00845CFE">
      <w:pPr>
        <w:spacing w:after="0" w:line="240" w:lineRule="auto"/>
        <w:ind w:firstLine="706"/>
        <w:jc w:val="both"/>
        <w:rPr>
          <w:rFonts w:ascii="Times New Roman" w:hAnsi="Times New Roman" w:cs="Times New Roman"/>
          <w:sz w:val="24"/>
          <w:szCs w:val="24"/>
        </w:rPr>
      </w:pPr>
    </w:p>
    <w:p w:rsidR="00D475D8" w:rsidRPr="00B230C4" w:rsidRDefault="00C62004" w:rsidP="00845CFE">
      <w:pPr>
        <w:spacing w:after="0" w:line="240" w:lineRule="auto"/>
        <w:ind w:firstLine="706"/>
        <w:jc w:val="both"/>
        <w:rPr>
          <w:rFonts w:ascii="Times New Roman" w:eastAsiaTheme="minorEastAsia" w:hAnsi="Times New Roman" w:cs="Times New Roman"/>
          <w:i/>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A</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B</m:t>
                  </m:r>
                </m:sub>
              </m:sSub>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A</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B</m:t>
                      </m:r>
                    </m:sub>
                  </m:sSub>
                </m:sub>
              </m:sSub>
            </m:e>
          </m:d>
          <m:r>
            <w:rPr>
              <w:rFonts w:ascii="Cambria Math" w:hAnsi="Cambria Math" w:cs="Times New Roman"/>
              <w:sz w:val="24"/>
              <w:szCs w:val="24"/>
            </w:rPr>
            <m:t xml:space="preserve">                         [6]</m:t>
          </m:r>
        </m:oMath>
      </m:oMathPara>
    </w:p>
    <w:p w:rsidR="008C3E0C" w:rsidRPr="00845CFE" w:rsidRDefault="008C3E0C" w:rsidP="00845CFE">
      <w:pPr>
        <w:spacing w:after="0" w:line="240" w:lineRule="auto"/>
        <w:ind w:firstLine="706"/>
        <w:jc w:val="both"/>
        <w:rPr>
          <w:rFonts w:ascii="Times New Roman" w:hAnsi="Times New Roman" w:cs="Times New Roman"/>
          <w:sz w:val="24"/>
          <w:szCs w:val="24"/>
        </w:rPr>
      </w:pPr>
    </w:p>
    <w:p w:rsidR="00D475D8" w:rsidRPr="00845CFE" w:rsidRDefault="00C62004" w:rsidP="008C3E0C">
      <w:pPr>
        <w:spacing w:after="0" w:line="240" w:lineRule="auto"/>
        <w:jc w:val="both"/>
        <w:rPr>
          <w:rFonts w:ascii="Times New Roman" w:hAnsi="Times New Roman" w:cs="Times New Roman"/>
          <w:sz w:val="24"/>
          <w:szCs w:val="24"/>
        </w:rPr>
      </w:pP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A</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sub>
            </m:sSub>
          </m:e>
        </m:d>
      </m:oMath>
      <w:r w:rsidR="00D475D8" w:rsidRPr="00845CFE">
        <w:rPr>
          <w:rFonts w:ascii="Times New Roman" w:hAnsi="Times New Roman" w:cs="Times New Roman"/>
          <w:sz w:val="24"/>
          <w:szCs w:val="24"/>
        </w:rPr>
        <w:t xml:space="preserve"> = efeito da diferença nos coeficientes (efeito preço);</w:t>
      </w:r>
    </w:p>
    <w:p w:rsidR="00D475D8" w:rsidRPr="00845CFE" w:rsidRDefault="00C62004" w:rsidP="008C3E0C">
      <w:pPr>
        <w:spacing w:after="0" w:line="240" w:lineRule="auto"/>
        <w:jc w:val="both"/>
        <w:rPr>
          <w:rFonts w:ascii="Times New Roman" w:hAnsi="Times New Roman" w:cs="Times New Roman"/>
          <w:sz w:val="24"/>
          <w:szCs w:val="24"/>
        </w:rPr>
      </w:pP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sub>
            </m:sSub>
          </m:e>
        </m:d>
      </m:oMath>
      <w:r w:rsidR="00D475D8" w:rsidRPr="00845CFE">
        <w:rPr>
          <w:rFonts w:ascii="Times New Roman" w:hAnsi="Times New Roman" w:cs="Times New Roman"/>
          <w:sz w:val="24"/>
          <w:szCs w:val="24"/>
        </w:rPr>
        <w:t xml:space="preserve"> = efeito da diferença nas características (efeito quantidade);</w:t>
      </w:r>
    </w:p>
    <w:p w:rsidR="00D475D8" w:rsidRPr="00845CFE" w:rsidRDefault="00C62004" w:rsidP="008C3E0C">
      <w:pPr>
        <w:spacing w:after="0" w:line="240" w:lineRule="auto"/>
        <w:jc w:val="both"/>
        <w:rPr>
          <w:rFonts w:ascii="Times New Roman" w:hAnsi="Times New Roman" w:cs="Times New Roman"/>
          <w:sz w:val="24"/>
          <w:szCs w:val="24"/>
        </w:rPr>
      </w:pP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B</m:t>
                    </m:r>
                  </m:sub>
                </m:sSub>
              </m:sub>
            </m:sSub>
          </m:e>
        </m:d>
      </m:oMath>
      <w:r w:rsidR="00D475D8" w:rsidRPr="00845CFE">
        <w:rPr>
          <w:rFonts w:ascii="Times New Roman" w:hAnsi="Times New Roman" w:cs="Times New Roman"/>
          <w:sz w:val="24"/>
          <w:szCs w:val="24"/>
        </w:rPr>
        <w:t xml:space="preserve"> = efeito da diferença na distribuição de não-observáveis (efeito residual).</w:t>
      </w:r>
    </w:p>
    <w:p w:rsidR="00D475D8" w:rsidRPr="00845CFE" w:rsidRDefault="00D475D8" w:rsidP="00845CFE">
      <w:pPr>
        <w:spacing w:after="0" w:line="240" w:lineRule="auto"/>
        <w:ind w:firstLine="706"/>
        <w:jc w:val="both"/>
        <w:rPr>
          <w:rFonts w:ascii="Times New Roman" w:hAnsi="Times New Roman" w:cs="Times New Roman"/>
          <w:sz w:val="24"/>
          <w:szCs w:val="24"/>
        </w:rPr>
      </w:pPr>
    </w:p>
    <w:p w:rsidR="00D475D8" w:rsidRPr="00845CFE" w:rsidRDefault="00D475D8" w:rsidP="00845CFE">
      <w:pPr>
        <w:spacing w:after="0" w:line="240" w:lineRule="auto"/>
        <w:ind w:firstLine="706"/>
        <w:jc w:val="both"/>
        <w:rPr>
          <w:rFonts w:ascii="Times New Roman" w:hAnsi="Times New Roman" w:cs="Times New Roman"/>
          <w:sz w:val="24"/>
          <w:szCs w:val="24"/>
        </w:rPr>
      </w:pPr>
      <w:r w:rsidRPr="00845CFE">
        <w:rPr>
          <w:rFonts w:ascii="Times New Roman" w:hAnsi="Times New Roman" w:cs="Times New Roman"/>
          <w:sz w:val="24"/>
          <w:szCs w:val="24"/>
        </w:rPr>
        <w:t>Essa decomposição é feita somente em nível agregado, não ao nível de cada v</w:t>
      </w:r>
      <w:r w:rsidR="003460AD" w:rsidRPr="00845CFE">
        <w:rPr>
          <w:rFonts w:ascii="Times New Roman" w:hAnsi="Times New Roman" w:cs="Times New Roman"/>
          <w:sz w:val="24"/>
          <w:szCs w:val="24"/>
        </w:rPr>
        <w:t>ariável ou atributo individual.</w:t>
      </w:r>
    </w:p>
    <w:p w:rsidR="009A68FC" w:rsidRPr="00845CFE" w:rsidRDefault="009A68FC" w:rsidP="00845CFE">
      <w:pPr>
        <w:spacing w:after="0" w:line="240" w:lineRule="auto"/>
        <w:ind w:firstLine="706"/>
        <w:jc w:val="both"/>
        <w:rPr>
          <w:rFonts w:ascii="Times New Roman" w:hAnsi="Times New Roman" w:cs="Times New Roman"/>
          <w:sz w:val="24"/>
          <w:szCs w:val="24"/>
        </w:rPr>
      </w:pPr>
    </w:p>
    <w:p w:rsidR="00D475D8" w:rsidRPr="00282344" w:rsidRDefault="0096176F" w:rsidP="00282344">
      <w:pPr>
        <w:pStyle w:val="PargrafodaLista"/>
        <w:numPr>
          <w:ilvl w:val="0"/>
          <w:numId w:val="4"/>
        </w:numPr>
        <w:spacing w:after="0" w:line="240" w:lineRule="auto"/>
        <w:ind w:left="0" w:firstLine="0"/>
        <w:jc w:val="both"/>
        <w:rPr>
          <w:rFonts w:ascii="Times New Roman" w:hAnsi="Times New Roman" w:cs="Times New Roman"/>
          <w:b/>
          <w:bCs/>
          <w:sz w:val="24"/>
          <w:szCs w:val="24"/>
        </w:rPr>
      </w:pPr>
      <w:r w:rsidRPr="00282344">
        <w:rPr>
          <w:rFonts w:ascii="Times New Roman" w:hAnsi="Times New Roman" w:cs="Times New Roman"/>
          <w:b/>
          <w:bCs/>
          <w:sz w:val="24"/>
          <w:szCs w:val="24"/>
        </w:rPr>
        <w:t xml:space="preserve"> </w:t>
      </w:r>
      <w:r w:rsidR="00D475D8" w:rsidRPr="00282344">
        <w:rPr>
          <w:rFonts w:ascii="Times New Roman" w:hAnsi="Times New Roman" w:cs="Times New Roman"/>
          <w:b/>
          <w:bCs/>
          <w:sz w:val="24"/>
          <w:szCs w:val="24"/>
        </w:rPr>
        <w:t xml:space="preserve">O método de </w:t>
      </w:r>
      <w:proofErr w:type="spellStart"/>
      <w:r w:rsidR="00D475D8" w:rsidRPr="00282344">
        <w:rPr>
          <w:rFonts w:ascii="Times New Roman" w:hAnsi="Times New Roman" w:cs="Times New Roman"/>
          <w:b/>
          <w:bCs/>
          <w:sz w:val="24"/>
          <w:szCs w:val="24"/>
        </w:rPr>
        <w:t>Fields</w:t>
      </w:r>
      <w:proofErr w:type="spellEnd"/>
      <w:r w:rsidR="00D475D8" w:rsidRPr="00282344">
        <w:rPr>
          <w:rFonts w:ascii="Times New Roman" w:hAnsi="Times New Roman" w:cs="Times New Roman"/>
          <w:b/>
          <w:bCs/>
          <w:sz w:val="24"/>
          <w:szCs w:val="24"/>
        </w:rPr>
        <w:t xml:space="preserve"> (2003)</w:t>
      </w:r>
    </w:p>
    <w:p w:rsidR="00D475D8" w:rsidRPr="00FE48BF" w:rsidRDefault="00D475D8" w:rsidP="00845CFE">
      <w:pPr>
        <w:spacing w:after="0" w:line="240" w:lineRule="auto"/>
        <w:ind w:firstLine="706"/>
        <w:jc w:val="both"/>
        <w:rPr>
          <w:rFonts w:ascii="Times New Roman" w:hAnsi="Times New Roman" w:cs="Times New Roman"/>
          <w:sz w:val="24"/>
          <w:szCs w:val="24"/>
        </w:rPr>
      </w:pPr>
      <w:proofErr w:type="spellStart"/>
      <w:r w:rsidRPr="00FE48BF">
        <w:rPr>
          <w:rFonts w:ascii="Times New Roman" w:hAnsi="Times New Roman" w:cs="Times New Roman"/>
          <w:sz w:val="24"/>
          <w:szCs w:val="24"/>
        </w:rPr>
        <w:t>Field</w:t>
      </w:r>
      <w:r w:rsidR="00282344">
        <w:rPr>
          <w:rFonts w:ascii="Times New Roman" w:hAnsi="Times New Roman" w:cs="Times New Roman"/>
          <w:sz w:val="24"/>
          <w:szCs w:val="24"/>
        </w:rPr>
        <w:t>s</w:t>
      </w:r>
      <w:proofErr w:type="spellEnd"/>
      <w:r w:rsidRPr="00FE48BF">
        <w:rPr>
          <w:rFonts w:ascii="Times New Roman" w:hAnsi="Times New Roman" w:cs="Times New Roman"/>
          <w:sz w:val="24"/>
          <w:szCs w:val="24"/>
        </w:rPr>
        <w:t xml:space="preserve"> (2003) emprega a equação de rendimentos para obter em quanto a diferença na desigualdade de rendimentos pode ser explicada por cada atributo individual. O método consiste em duas etapas. A primeira decompõe a desigualdade destacando as contribuições de cada atributo individual em um ponto no tempo. A segunda compara a desigualdade entre dois períodos de tempo usando os resultados do primeiro estágio.</w:t>
      </w:r>
    </w:p>
    <w:p w:rsidR="00D475D8" w:rsidRDefault="00D475D8" w:rsidP="00845CFE">
      <w:pPr>
        <w:spacing w:after="0" w:line="240" w:lineRule="auto"/>
        <w:ind w:firstLine="706"/>
        <w:jc w:val="both"/>
        <w:rPr>
          <w:rFonts w:ascii="Times New Roman" w:hAnsi="Times New Roman" w:cs="Times New Roman"/>
          <w:sz w:val="24"/>
          <w:szCs w:val="24"/>
        </w:rPr>
      </w:pPr>
      <w:r w:rsidRPr="00FE48BF">
        <w:rPr>
          <w:rFonts w:ascii="Times New Roman" w:hAnsi="Times New Roman" w:cs="Times New Roman"/>
          <w:sz w:val="24"/>
          <w:szCs w:val="24"/>
        </w:rPr>
        <w:t>Na primeira etapa uma “ponderação relativa” para cada característica</w:t>
      </w:r>
      <w:r w:rsidRPr="00DF039B">
        <w:rPr>
          <w:rFonts w:ascii="Times New Roman" w:hAnsi="Times New Roman" w:cs="Times New Roman"/>
          <w:i/>
          <w:sz w:val="24"/>
          <w:szCs w:val="24"/>
        </w:rPr>
        <w:t xml:space="preserve"> </w:t>
      </w:r>
      <m:oMath>
        <m:r>
          <w:rPr>
            <w:rFonts w:ascii="Cambria Math" w:hAnsi="Cambria Math" w:cs="Times New Roman"/>
            <w:sz w:val="24"/>
            <w:szCs w:val="24"/>
          </w:rPr>
          <m:t>k</m:t>
        </m:r>
      </m:oMath>
      <w:r w:rsidRPr="00845CF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oMath>
      <w:r w:rsidRPr="00845CFE">
        <w:rPr>
          <w:rFonts w:ascii="Times New Roman" w:hAnsi="Times New Roman" w:cs="Times New Roman"/>
          <w:sz w:val="24"/>
          <w:szCs w:val="24"/>
        </w:rPr>
        <w:t xml:space="preserve">) indica o percentual de desigualdade de rendimentos que pode ser atribuída para a característica </w:t>
      </w:r>
      <m:oMath>
        <m:r>
          <m:rPr>
            <m:sty m:val="p"/>
          </m:rPr>
          <w:rPr>
            <w:rFonts w:ascii="Cambria Math" w:hAnsi="Cambria Math" w:cs="Times New Roman"/>
            <w:sz w:val="24"/>
            <w:szCs w:val="24"/>
          </w:rPr>
          <m:t>k</m:t>
        </m:r>
      </m:oMath>
      <w:r w:rsidRPr="00845CFE">
        <w:rPr>
          <w:rFonts w:ascii="Times New Roman" w:hAnsi="Times New Roman" w:cs="Times New Roman"/>
          <w:sz w:val="24"/>
          <w:szCs w:val="24"/>
        </w:rPr>
        <w:t xml:space="preserve">. Essa </w:t>
      </w:r>
      <w:r w:rsidRPr="00FE48BF">
        <w:rPr>
          <w:rFonts w:ascii="Times New Roman" w:hAnsi="Times New Roman" w:cs="Times New Roman"/>
          <w:sz w:val="24"/>
          <w:szCs w:val="24"/>
        </w:rPr>
        <w:t>“ponderação relativa” é derivada a partir da seguinte identidade</w:t>
      </w:r>
    </w:p>
    <w:p w:rsidR="007F125D" w:rsidRPr="00FE48BF" w:rsidRDefault="007F125D" w:rsidP="00845CFE">
      <w:pPr>
        <w:spacing w:after="0" w:line="240" w:lineRule="auto"/>
        <w:ind w:firstLine="706"/>
        <w:jc w:val="both"/>
        <w:rPr>
          <w:rFonts w:ascii="Times New Roman" w:hAnsi="Times New Roman" w:cs="Times New Roman"/>
          <w:sz w:val="24"/>
          <w:szCs w:val="24"/>
        </w:rPr>
      </w:pPr>
    </w:p>
    <w:p w:rsidR="00D475D8" w:rsidRPr="00B230C4" w:rsidRDefault="00C62004" w:rsidP="00845CFE">
      <w:pPr>
        <w:spacing w:after="0" w:line="240" w:lineRule="auto"/>
        <w:ind w:firstLine="706"/>
        <w:jc w:val="both"/>
        <w:rPr>
          <w:rFonts w:ascii="Times New Roman" w:hAnsi="Times New Roman" w:cs="Times New Roman"/>
          <w:i/>
          <w:sz w:val="24"/>
          <w:szCs w:val="24"/>
        </w:rPr>
      </w:pPr>
      <m:oMathPara>
        <m:oMathParaPr>
          <m:jc m:val="right"/>
        </m:oMathParaP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y</m:t>
              </m:r>
            </m:sub>
            <m:sup>
              <m:r>
                <w:rPr>
                  <w:rFonts w:ascii="Cambria Math" w:hAnsi="Cambria Math" w:cs="Times New Roman"/>
                  <w:sz w:val="24"/>
                  <w:szCs w:val="24"/>
                </w:rPr>
                <m:t>2</m:t>
              </m:r>
            </m:sup>
          </m:sSub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K-1</m:t>
              </m:r>
            </m:sup>
            <m:e>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,y</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e,y</m:t>
              </m:r>
            </m:sub>
          </m:sSub>
          <m:r>
            <w:rPr>
              <w:rFonts w:ascii="Cambria Math" w:hAnsi="Cambria Math" w:cs="Times New Roman"/>
              <w:sz w:val="24"/>
              <w:szCs w:val="24"/>
            </w:rPr>
            <m:t xml:space="preserve">                                                 [7]</m:t>
          </m:r>
        </m:oMath>
      </m:oMathPara>
    </w:p>
    <w:p w:rsidR="007F125D" w:rsidRPr="00845CFE" w:rsidRDefault="007F125D" w:rsidP="00845CFE">
      <w:pPr>
        <w:spacing w:after="0" w:line="240" w:lineRule="auto"/>
        <w:ind w:firstLine="706"/>
        <w:jc w:val="both"/>
        <w:rPr>
          <w:rFonts w:ascii="Times New Roman" w:hAnsi="Times New Roman" w:cs="Times New Roman"/>
          <w:sz w:val="24"/>
          <w:szCs w:val="24"/>
        </w:rPr>
      </w:pPr>
    </w:p>
    <w:p w:rsidR="00D475D8" w:rsidRPr="00845CFE" w:rsidRDefault="00D475D8" w:rsidP="00282344">
      <w:pPr>
        <w:spacing w:after="0" w:line="240" w:lineRule="auto"/>
        <w:jc w:val="both"/>
        <w:rPr>
          <w:rFonts w:ascii="Times New Roman" w:hAnsi="Times New Roman" w:cs="Times New Roman"/>
          <w:sz w:val="24"/>
          <w:szCs w:val="24"/>
        </w:rPr>
      </w:pPr>
      <w:r w:rsidRPr="00845CFE">
        <w:rPr>
          <w:rFonts w:ascii="Times New Roman" w:hAnsi="Times New Roman" w:cs="Times New Roman"/>
          <w:sz w:val="24"/>
          <w:szCs w:val="24"/>
        </w:rPr>
        <w:t xml:space="preserve">Onde: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y</m:t>
            </m:r>
          </m:sub>
          <m:sup>
            <m:r>
              <w:rPr>
                <w:rFonts w:ascii="Cambria Math" w:hAnsi="Cambria Math" w:cs="Times New Roman"/>
                <w:sz w:val="24"/>
                <w:szCs w:val="24"/>
              </w:rPr>
              <m:t>2</m:t>
            </m:r>
          </m:sup>
        </m:sSubSup>
      </m:oMath>
      <w:r w:rsidRPr="00845CFE">
        <w:rPr>
          <w:rFonts w:ascii="Times New Roman" w:hAnsi="Times New Roman" w:cs="Times New Roman"/>
          <w:sz w:val="24"/>
          <w:szCs w:val="24"/>
        </w:rPr>
        <w:t xml:space="preserve"> = variância do logaritmo dos rendimentos; </w:t>
      </w:r>
      <m:oMath>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,y</m:t>
            </m:r>
          </m:sub>
        </m:sSub>
      </m:oMath>
      <w:r w:rsidRPr="00845CFE">
        <w:rPr>
          <w:rFonts w:ascii="Times New Roman" w:hAnsi="Times New Roman" w:cs="Times New Roman"/>
          <w:sz w:val="24"/>
          <w:szCs w:val="24"/>
        </w:rPr>
        <w:t xml:space="preserve">= covariância entre os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w:r w:rsidRPr="00845CFE">
        <w:rPr>
          <w:rFonts w:ascii="Times New Roman" w:hAnsi="Times New Roman" w:cs="Times New Roman"/>
          <w:sz w:val="24"/>
          <w:szCs w:val="24"/>
        </w:rPr>
        <w:t xml:space="preserve"> e </w:t>
      </w:r>
      <m:oMath>
        <m:r>
          <w:rPr>
            <w:rFonts w:ascii="Cambria Math" w:hAnsi="Cambria Math" w:cs="Times New Roman"/>
            <w:sz w:val="24"/>
            <w:szCs w:val="24"/>
          </w:rPr>
          <m:t>y</m:t>
        </m:r>
      </m:oMath>
      <w:r w:rsidRPr="00845CFE">
        <w:rPr>
          <w:rFonts w:ascii="Times New Roman"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e,y</m:t>
            </m:r>
          </m:sub>
        </m:sSub>
      </m:oMath>
      <w:r w:rsidRPr="00845CFE">
        <w:rPr>
          <w:rFonts w:ascii="Times New Roman" w:hAnsi="Times New Roman" w:cs="Times New Roman"/>
          <w:sz w:val="24"/>
          <w:szCs w:val="24"/>
        </w:rPr>
        <w:t>= a covariância do resíduos (</w:t>
      </w:r>
      <m:oMath>
        <m:r>
          <w:rPr>
            <w:rFonts w:ascii="Cambria Math" w:hAnsi="Cambria Math" w:cs="Times New Roman"/>
            <w:sz w:val="24"/>
            <w:szCs w:val="24"/>
          </w:rPr>
          <m:t>e</m:t>
        </m:r>
      </m:oMath>
      <w:r w:rsidRPr="00845CFE">
        <w:rPr>
          <w:rFonts w:ascii="Times New Roman" w:hAnsi="Times New Roman" w:cs="Times New Roman"/>
          <w:sz w:val="24"/>
          <w:szCs w:val="24"/>
        </w:rPr>
        <w:t xml:space="preserve"> ) e </w:t>
      </w:r>
      <m:oMath>
        <m:r>
          <w:rPr>
            <w:rFonts w:ascii="Cambria Math" w:hAnsi="Cambria Math" w:cs="Times New Roman"/>
            <w:sz w:val="24"/>
            <w:szCs w:val="24"/>
          </w:rPr>
          <m:t>y</m:t>
        </m:r>
      </m:oMath>
      <w:r w:rsidRPr="00845CFE">
        <w:rPr>
          <w:rFonts w:ascii="Times New Roman" w:hAnsi="Times New Roman" w:cs="Times New Roman"/>
          <w:sz w:val="24"/>
          <w:szCs w:val="24"/>
        </w:rPr>
        <w:t>.</w:t>
      </w:r>
    </w:p>
    <w:p w:rsidR="00D475D8" w:rsidRPr="00845CFE" w:rsidRDefault="00D475D8" w:rsidP="00845CFE">
      <w:pPr>
        <w:spacing w:after="0" w:line="240" w:lineRule="auto"/>
        <w:ind w:firstLine="706"/>
        <w:jc w:val="both"/>
        <w:rPr>
          <w:rFonts w:ascii="Times New Roman" w:hAnsi="Times New Roman" w:cs="Times New Roman"/>
          <w:sz w:val="24"/>
          <w:szCs w:val="24"/>
        </w:rPr>
      </w:pPr>
      <w:r w:rsidRPr="00845CFE">
        <w:rPr>
          <w:rFonts w:ascii="Times New Roman" w:hAnsi="Times New Roman" w:cs="Times New Roman"/>
          <w:sz w:val="24"/>
          <w:szCs w:val="24"/>
        </w:rPr>
        <w:t xml:space="preserve">Note que: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e,y</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e</m:t>
            </m:r>
          </m:sub>
          <m:sup>
            <m:r>
              <w:rPr>
                <w:rFonts w:ascii="Cambria Math" w:hAnsi="Cambria Math" w:cs="Times New Roman"/>
                <w:sz w:val="24"/>
                <w:szCs w:val="24"/>
              </w:rPr>
              <m:t>2</m:t>
            </m:r>
          </m:sup>
        </m:sSubSup>
      </m:oMath>
      <w:r w:rsidRPr="00845CFE">
        <w:rPr>
          <w:rFonts w:ascii="Times New Roman" w:hAnsi="Times New Roman" w:cs="Times New Roman"/>
          <w:sz w:val="24"/>
          <w:szCs w:val="24"/>
        </w:rPr>
        <w:t xml:space="preserve">, desde que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sub>
        </m:sSub>
        <m:r>
          <w:rPr>
            <w:rFonts w:ascii="Cambria Math" w:hAnsi="Cambria Math" w:cs="Times New Roman"/>
            <w:sz w:val="24"/>
            <w:szCs w:val="24"/>
          </w:rPr>
          <m:t>=0</m:t>
        </m:r>
      </m:oMath>
      <w:r w:rsidRPr="00845CFE">
        <w:rPr>
          <w:rFonts w:ascii="Times New Roman" w:hAnsi="Times New Roman" w:cs="Times New Roman"/>
          <w:sz w:val="24"/>
          <w:szCs w:val="24"/>
        </w:rPr>
        <w:t xml:space="preserve"> pela própria construção do método de MQO, com </w:t>
      </w:r>
      <m:oMath>
        <m:r>
          <w:rPr>
            <w:rFonts w:ascii="Cambria Math" w:hAnsi="Cambria Math" w:cs="Times New Roman"/>
            <w:sz w:val="24"/>
            <w:szCs w:val="24"/>
          </w:rPr>
          <m:t>k=1, ⋯,K-1</m:t>
        </m:r>
      </m:oMath>
      <w:r w:rsidRPr="00845CFE">
        <w:rPr>
          <w:rFonts w:ascii="Times New Roman" w:hAnsi="Times New Roman" w:cs="Times New Roman"/>
          <w:sz w:val="24"/>
          <w:szCs w:val="24"/>
        </w:rPr>
        <w:t>. [isso se mantém usando outro método?]</w:t>
      </w:r>
    </w:p>
    <w:p w:rsidR="00D475D8" w:rsidRPr="00FE48BF" w:rsidRDefault="00D475D8" w:rsidP="00845CFE">
      <w:pPr>
        <w:spacing w:after="0" w:line="240" w:lineRule="auto"/>
        <w:ind w:firstLine="706"/>
        <w:jc w:val="both"/>
        <w:rPr>
          <w:rFonts w:ascii="Times New Roman" w:hAnsi="Times New Roman" w:cs="Times New Roman"/>
          <w:sz w:val="24"/>
          <w:szCs w:val="24"/>
        </w:rPr>
      </w:pPr>
    </w:p>
    <w:p w:rsidR="00D475D8" w:rsidRPr="00B230C4" w:rsidRDefault="00C62004" w:rsidP="00845CFE">
      <w:pPr>
        <w:spacing w:after="0" w:line="240" w:lineRule="auto"/>
        <w:ind w:firstLine="706"/>
        <w:jc w:val="both"/>
        <w:rPr>
          <w:rFonts w:ascii="Times New Roman" w:hAnsi="Times New Roman" w:cs="Times New Roman"/>
          <w:i/>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,y</m:t>
                  </m:r>
                </m:sub>
              </m:sSub>
            </m:num>
            <m:den>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y</m:t>
                  </m:r>
                </m:sub>
                <m:sup>
                  <m:r>
                    <w:rPr>
                      <w:rFonts w:ascii="Cambria Math" w:hAnsi="Cambria Math" w:cs="Times New Roman"/>
                      <w:sz w:val="24"/>
                      <w:szCs w:val="24"/>
                    </w:rPr>
                    <m:t>2</m:t>
                  </m:r>
                </m:sup>
              </m:sSub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,y</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den>
          </m:f>
          <m:r>
            <w:rPr>
              <w:rFonts w:ascii="Cambria Math" w:hAnsi="Cambria Math" w:cs="Times New Roman"/>
              <w:sz w:val="24"/>
              <w:szCs w:val="24"/>
            </w:rPr>
            <m:t xml:space="preserve">                                                  [8]</m:t>
          </m:r>
        </m:oMath>
      </m:oMathPara>
    </w:p>
    <w:p w:rsidR="007F125D" w:rsidRPr="00845CFE" w:rsidRDefault="007F125D" w:rsidP="00845CFE">
      <w:pPr>
        <w:spacing w:after="0" w:line="240" w:lineRule="auto"/>
        <w:ind w:firstLine="706"/>
        <w:jc w:val="both"/>
        <w:rPr>
          <w:rFonts w:ascii="Times New Roman" w:hAnsi="Times New Roman" w:cs="Times New Roman"/>
          <w:sz w:val="24"/>
          <w:szCs w:val="24"/>
        </w:rPr>
      </w:pPr>
    </w:p>
    <w:p w:rsidR="00D475D8" w:rsidRPr="00845CFE" w:rsidRDefault="00D475D8" w:rsidP="00B230C4">
      <w:pPr>
        <w:spacing w:after="0" w:line="240" w:lineRule="auto"/>
        <w:jc w:val="both"/>
        <w:rPr>
          <w:rFonts w:ascii="Times New Roman" w:hAnsi="Times New Roman" w:cs="Times New Roman"/>
          <w:sz w:val="24"/>
          <w:szCs w:val="24"/>
        </w:rPr>
      </w:pPr>
      <w:r w:rsidRPr="00845CFE">
        <w:rPr>
          <w:rFonts w:ascii="Times New Roman" w:hAnsi="Times New Roman" w:cs="Times New Roman"/>
          <w:sz w:val="24"/>
          <w:szCs w:val="24"/>
        </w:rPr>
        <w:t xml:space="preserve">Onde: </w:t>
      </w:r>
      <m:oMath>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sub>
        </m:sSub>
      </m:oMath>
      <w:r w:rsidRPr="00845CFE">
        <w:rPr>
          <w:rFonts w:ascii="Times New Roman" w:hAnsi="Times New Roman" w:cs="Times New Roman"/>
          <w:sz w:val="24"/>
          <w:szCs w:val="24"/>
        </w:rPr>
        <w:t xml:space="preserve"> = desvio-padrão de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w:r w:rsidRPr="00845CFE">
        <w:rPr>
          <w:rFonts w:ascii="Times New Roman"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ρ</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,y</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,y</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den>
        </m:f>
      </m:oMath>
      <w:r w:rsidRPr="00845CFE">
        <w:rPr>
          <w:rFonts w:ascii="Times New Roman" w:hAnsi="Times New Roman" w:cs="Times New Roman"/>
          <w:sz w:val="24"/>
          <w:szCs w:val="24"/>
        </w:rPr>
        <w:t>.</w:t>
      </w:r>
    </w:p>
    <w:p w:rsidR="00D475D8" w:rsidRPr="00845CFE" w:rsidRDefault="00D475D8" w:rsidP="00282344">
      <w:pPr>
        <w:spacing w:after="0" w:line="240" w:lineRule="auto"/>
        <w:ind w:firstLine="706"/>
        <w:jc w:val="both"/>
        <w:rPr>
          <w:rFonts w:ascii="Times New Roman" w:hAnsi="Times New Roman" w:cs="Times New Roman"/>
          <w:sz w:val="24"/>
          <w:szCs w:val="24"/>
        </w:rPr>
      </w:pPr>
      <w:proofErr w:type="spellStart"/>
      <w:r w:rsidRPr="00845CFE">
        <w:rPr>
          <w:rFonts w:ascii="Times New Roman" w:hAnsi="Times New Roman" w:cs="Times New Roman"/>
          <w:sz w:val="24"/>
          <w:szCs w:val="24"/>
        </w:rPr>
        <w:lastRenderedPageBreak/>
        <w:t>Fields</w:t>
      </w:r>
      <w:proofErr w:type="spellEnd"/>
      <w:r w:rsidRPr="00845CFE">
        <w:rPr>
          <w:rFonts w:ascii="Times New Roman" w:hAnsi="Times New Roman" w:cs="Times New Roman"/>
          <w:sz w:val="24"/>
          <w:szCs w:val="24"/>
        </w:rPr>
        <w:t xml:space="preserve"> (2003) argumenta que a contribuição relativa de cada característica para a desigualdade é invariante a escolha da medida de desigualdade sob os seis axiomas propostos por </w:t>
      </w:r>
      <w:proofErr w:type="spellStart"/>
      <w:r w:rsidRPr="00845CFE">
        <w:rPr>
          <w:rFonts w:ascii="Times New Roman" w:hAnsi="Times New Roman" w:cs="Times New Roman"/>
          <w:sz w:val="24"/>
          <w:szCs w:val="24"/>
        </w:rPr>
        <w:t>Shorrocks</w:t>
      </w:r>
      <w:proofErr w:type="spellEnd"/>
      <w:r w:rsidRPr="00845CFE">
        <w:rPr>
          <w:rFonts w:ascii="Times New Roman" w:hAnsi="Times New Roman" w:cs="Times New Roman"/>
          <w:sz w:val="24"/>
          <w:szCs w:val="24"/>
        </w:rPr>
        <w:t xml:space="preserve"> (1982). Portanto, a contribuição de uma característica individual sobre a desigualdade de rendimentos é simplesmente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k</m:t>
            </m:r>
          </m:sub>
        </m:sSub>
        <m:r>
          <m:rPr>
            <m:sty m:val="p"/>
          </m:rPr>
          <w:rPr>
            <w:rFonts w:ascii="Cambria Math" w:hAnsi="Cambria Math" w:cs="Times New Roman"/>
            <w:sz w:val="24"/>
            <w:szCs w:val="24"/>
          </w:rPr>
          <m:t>∙I</m:t>
        </m:r>
      </m:oMath>
      <w:r w:rsidR="00282344">
        <w:rPr>
          <w:rFonts w:ascii="Times New Roman" w:hAnsi="Times New Roman" w:cs="Times New Roman"/>
          <w:sz w:val="24"/>
          <w:szCs w:val="24"/>
        </w:rPr>
        <w:t xml:space="preserve">. </w:t>
      </w:r>
      <w:r w:rsidRPr="00845CFE">
        <w:rPr>
          <w:rFonts w:ascii="Times New Roman" w:hAnsi="Times New Roman" w:cs="Times New Roman"/>
          <w:sz w:val="24"/>
          <w:szCs w:val="24"/>
        </w:rPr>
        <w:t xml:space="preserve">Os resíduos são tratados como outros fatores com coeficiente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r>
          <w:rPr>
            <w:rFonts w:ascii="Cambria Math" w:hAnsi="Cambria Math" w:cs="Times New Roman"/>
            <w:sz w:val="24"/>
            <w:szCs w:val="24"/>
          </w:rPr>
          <m:t>=1</m:t>
        </m:r>
      </m:oMath>
      <w:r w:rsidRPr="00845CFE">
        <w:rPr>
          <w:rFonts w:ascii="Times New Roman" w:hAnsi="Times New Roman" w:cs="Times New Roman"/>
          <w:sz w:val="24"/>
          <w:szCs w:val="24"/>
        </w:rPr>
        <w:t>.</w:t>
      </w:r>
    </w:p>
    <w:p w:rsidR="00D475D8" w:rsidRPr="00845CFE" w:rsidRDefault="00D475D8" w:rsidP="00845CFE">
      <w:pPr>
        <w:spacing w:after="0" w:line="240" w:lineRule="auto"/>
        <w:ind w:firstLine="706"/>
        <w:jc w:val="both"/>
        <w:rPr>
          <w:rFonts w:ascii="Times New Roman" w:hAnsi="Times New Roman" w:cs="Times New Roman"/>
          <w:sz w:val="24"/>
          <w:szCs w:val="24"/>
        </w:rPr>
      </w:pPr>
      <w:r w:rsidRPr="00845CFE">
        <w:rPr>
          <w:rFonts w:ascii="Times New Roman" w:hAnsi="Times New Roman" w:cs="Times New Roman"/>
          <w:sz w:val="24"/>
          <w:szCs w:val="24"/>
        </w:rPr>
        <w:t xml:space="preserve">O segundo estágio, a parcela de contribuição do fator </w:t>
      </w:r>
      <m:oMath>
        <m:r>
          <m:rPr>
            <m:sty m:val="p"/>
          </m:rPr>
          <w:rPr>
            <w:rFonts w:ascii="Cambria Math" w:hAnsi="Cambria Math" w:cs="Times New Roman"/>
            <w:sz w:val="24"/>
            <w:szCs w:val="24"/>
          </w:rPr>
          <m:t>k</m:t>
        </m:r>
      </m:oMath>
      <w:r w:rsidRPr="00845CFE">
        <w:rPr>
          <w:rFonts w:ascii="Times New Roman" w:hAnsi="Times New Roman" w:cs="Times New Roman"/>
          <w:sz w:val="24"/>
          <w:szCs w:val="24"/>
        </w:rPr>
        <w:t xml:space="preserve"> para a diferença na desigualdade entre dois períodos A e B é definida como:</w:t>
      </w:r>
    </w:p>
    <w:p w:rsidR="007F125D" w:rsidRPr="00845CFE" w:rsidRDefault="007F125D" w:rsidP="00845CFE">
      <w:pPr>
        <w:spacing w:after="0" w:line="240" w:lineRule="auto"/>
        <w:ind w:firstLine="706"/>
        <w:jc w:val="both"/>
        <w:rPr>
          <w:rFonts w:ascii="Times New Roman" w:hAnsi="Times New Roman" w:cs="Times New Roman"/>
          <w:sz w:val="24"/>
          <w:szCs w:val="24"/>
        </w:rPr>
      </w:pPr>
    </w:p>
    <w:p w:rsidR="00D475D8" w:rsidRPr="00047B1B" w:rsidRDefault="00C62004" w:rsidP="00845CFE">
      <w:pPr>
        <w:spacing w:after="0" w:line="240" w:lineRule="auto"/>
        <w:ind w:firstLine="706"/>
        <w:jc w:val="both"/>
        <w:rPr>
          <w:rFonts w:ascii="Times New Roman" w:eastAsiaTheme="minorEastAsia" w:hAnsi="Times New Roman" w:cs="Times New Roman"/>
          <w:i/>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k</m:t>
              </m:r>
            </m:sub>
          </m:sSub>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kA</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kB</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B</m:t>
                      </m:r>
                    </m:sub>
                  </m:sSub>
                </m:e>
              </m:d>
            </m:num>
            <m:den>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B</m:t>
                      </m:r>
                    </m:sub>
                  </m:sSub>
                </m:e>
              </m:d>
            </m:den>
          </m:f>
          <m:r>
            <w:rPr>
              <w:rFonts w:ascii="Cambria Math" w:hAnsi="Cambria Math" w:cs="Times New Roman"/>
              <w:sz w:val="24"/>
              <w:szCs w:val="24"/>
            </w:rPr>
            <m:t xml:space="preserve">                                                     [9]</m:t>
          </m:r>
        </m:oMath>
      </m:oMathPara>
    </w:p>
    <w:p w:rsidR="007F125D" w:rsidRPr="00845CFE" w:rsidRDefault="007F125D" w:rsidP="00047B1B">
      <w:pPr>
        <w:spacing w:after="0" w:line="240" w:lineRule="auto"/>
        <w:jc w:val="both"/>
        <w:rPr>
          <w:rFonts w:ascii="Times New Roman" w:hAnsi="Times New Roman" w:cs="Times New Roman"/>
          <w:sz w:val="24"/>
          <w:szCs w:val="24"/>
        </w:rPr>
      </w:pPr>
    </w:p>
    <w:p w:rsidR="00D475D8" w:rsidRPr="00282344" w:rsidRDefault="0096176F" w:rsidP="00282344">
      <w:pPr>
        <w:pStyle w:val="PargrafodaLista"/>
        <w:numPr>
          <w:ilvl w:val="0"/>
          <w:numId w:val="4"/>
        </w:numPr>
        <w:spacing w:after="0" w:line="240" w:lineRule="auto"/>
        <w:ind w:left="0" w:firstLine="0"/>
        <w:jc w:val="both"/>
        <w:rPr>
          <w:rFonts w:ascii="Times New Roman" w:hAnsi="Times New Roman" w:cs="Times New Roman"/>
          <w:b/>
          <w:bCs/>
          <w:sz w:val="24"/>
          <w:szCs w:val="24"/>
        </w:rPr>
      </w:pPr>
      <w:r w:rsidRPr="00282344">
        <w:rPr>
          <w:rFonts w:ascii="Times New Roman" w:hAnsi="Times New Roman" w:cs="Times New Roman"/>
          <w:b/>
          <w:bCs/>
          <w:sz w:val="24"/>
          <w:szCs w:val="24"/>
        </w:rPr>
        <w:t xml:space="preserve"> </w:t>
      </w:r>
      <w:r w:rsidR="00D475D8" w:rsidRPr="00282344">
        <w:rPr>
          <w:rFonts w:ascii="Times New Roman" w:hAnsi="Times New Roman" w:cs="Times New Roman"/>
          <w:b/>
          <w:bCs/>
          <w:sz w:val="24"/>
          <w:szCs w:val="24"/>
        </w:rPr>
        <w:t>Unificando</w:t>
      </w:r>
      <w:r w:rsidR="00282344">
        <w:rPr>
          <w:rFonts w:ascii="Times New Roman" w:hAnsi="Times New Roman" w:cs="Times New Roman"/>
          <w:b/>
          <w:bCs/>
          <w:sz w:val="24"/>
          <w:szCs w:val="24"/>
        </w:rPr>
        <w:t xml:space="preserve"> os métodos de JMP e </w:t>
      </w:r>
      <w:proofErr w:type="spellStart"/>
      <w:r w:rsidR="00282344">
        <w:rPr>
          <w:rFonts w:ascii="Times New Roman" w:hAnsi="Times New Roman" w:cs="Times New Roman"/>
          <w:b/>
          <w:bCs/>
          <w:sz w:val="24"/>
          <w:szCs w:val="24"/>
        </w:rPr>
        <w:t>Fields</w:t>
      </w:r>
      <w:proofErr w:type="spellEnd"/>
      <w:r w:rsidR="00282344">
        <w:rPr>
          <w:rFonts w:ascii="Times New Roman" w:hAnsi="Times New Roman" w:cs="Times New Roman"/>
          <w:b/>
          <w:bCs/>
          <w:sz w:val="24"/>
          <w:szCs w:val="24"/>
        </w:rPr>
        <w:t xml:space="preserve"> – a síntese </w:t>
      </w:r>
      <w:r w:rsidR="00D475D8" w:rsidRPr="00282344">
        <w:rPr>
          <w:rFonts w:ascii="Times New Roman" w:hAnsi="Times New Roman" w:cs="Times New Roman"/>
          <w:b/>
          <w:bCs/>
          <w:sz w:val="24"/>
          <w:szCs w:val="24"/>
        </w:rPr>
        <w:t xml:space="preserve">de </w:t>
      </w:r>
      <w:proofErr w:type="spellStart"/>
      <w:r w:rsidR="00D475D8" w:rsidRPr="00282344">
        <w:rPr>
          <w:rFonts w:ascii="Times New Roman" w:hAnsi="Times New Roman" w:cs="Times New Roman"/>
          <w:b/>
          <w:bCs/>
          <w:sz w:val="24"/>
          <w:szCs w:val="24"/>
        </w:rPr>
        <w:t>Yun</w:t>
      </w:r>
      <w:proofErr w:type="spellEnd"/>
      <w:r w:rsidR="00D475D8" w:rsidRPr="00282344">
        <w:rPr>
          <w:rFonts w:ascii="Times New Roman" w:hAnsi="Times New Roman" w:cs="Times New Roman"/>
          <w:b/>
          <w:bCs/>
          <w:sz w:val="24"/>
          <w:szCs w:val="24"/>
        </w:rPr>
        <w:t xml:space="preserve"> (2006)</w:t>
      </w:r>
    </w:p>
    <w:p w:rsidR="001B68F1" w:rsidRDefault="001B68F1" w:rsidP="00845CFE">
      <w:pPr>
        <w:spacing w:after="0" w:line="240" w:lineRule="auto"/>
        <w:ind w:firstLine="706"/>
        <w:jc w:val="both"/>
        <w:rPr>
          <w:rFonts w:ascii="Times New Roman" w:hAnsi="Times New Roman" w:cs="Times New Roman"/>
          <w:sz w:val="24"/>
          <w:szCs w:val="24"/>
        </w:rPr>
      </w:pPr>
    </w:p>
    <w:p w:rsidR="00D475D8" w:rsidRDefault="00D475D8" w:rsidP="00845CFE">
      <w:pPr>
        <w:spacing w:after="0" w:line="240" w:lineRule="auto"/>
        <w:ind w:firstLine="706"/>
        <w:jc w:val="both"/>
        <w:rPr>
          <w:rFonts w:ascii="Times New Roman" w:hAnsi="Times New Roman" w:cs="Times New Roman"/>
          <w:sz w:val="24"/>
          <w:szCs w:val="24"/>
        </w:rPr>
      </w:pPr>
      <w:proofErr w:type="spellStart"/>
      <w:r w:rsidRPr="00FE48BF">
        <w:rPr>
          <w:rFonts w:ascii="Times New Roman" w:hAnsi="Times New Roman" w:cs="Times New Roman"/>
          <w:sz w:val="24"/>
          <w:szCs w:val="24"/>
        </w:rPr>
        <w:t>Yun</w:t>
      </w:r>
      <w:proofErr w:type="spellEnd"/>
      <w:r w:rsidRPr="00FE48BF">
        <w:rPr>
          <w:rFonts w:ascii="Times New Roman" w:hAnsi="Times New Roman" w:cs="Times New Roman"/>
          <w:sz w:val="24"/>
          <w:szCs w:val="24"/>
        </w:rPr>
        <w:t xml:space="preserve"> (2006) apresenta uma síntese dos métodos de JMP e </w:t>
      </w:r>
      <w:proofErr w:type="spellStart"/>
      <w:r w:rsidRPr="00FE48BF">
        <w:rPr>
          <w:rFonts w:ascii="Times New Roman" w:hAnsi="Times New Roman" w:cs="Times New Roman"/>
          <w:sz w:val="24"/>
          <w:szCs w:val="24"/>
        </w:rPr>
        <w:t>Fields</w:t>
      </w:r>
      <w:proofErr w:type="spellEnd"/>
      <w:r w:rsidRPr="00FE48BF">
        <w:rPr>
          <w:rFonts w:ascii="Times New Roman" w:hAnsi="Times New Roman" w:cs="Times New Roman"/>
          <w:sz w:val="24"/>
          <w:szCs w:val="24"/>
        </w:rPr>
        <w:t>.</w:t>
      </w:r>
    </w:p>
    <w:p w:rsidR="007F125D" w:rsidRPr="00FE48BF" w:rsidRDefault="007F125D" w:rsidP="00845CFE">
      <w:pPr>
        <w:spacing w:after="0" w:line="240" w:lineRule="auto"/>
        <w:ind w:firstLine="706"/>
        <w:jc w:val="both"/>
        <w:rPr>
          <w:rFonts w:ascii="Times New Roman" w:hAnsi="Times New Roman" w:cs="Times New Roman"/>
          <w:sz w:val="24"/>
          <w:szCs w:val="24"/>
        </w:rPr>
      </w:pPr>
    </w:p>
    <w:p w:rsidR="00D475D8" w:rsidRPr="00DF039B" w:rsidRDefault="00C62004" w:rsidP="00845CFE">
      <w:pPr>
        <w:spacing w:after="0" w:line="240" w:lineRule="auto"/>
        <w:ind w:firstLine="706"/>
        <w:jc w:val="both"/>
        <w:rPr>
          <w:rFonts w:ascii="Times New Roman" w:hAnsi="Times New Roman" w:cs="Times New Roman"/>
          <w:i/>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yA</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yB</m:t>
              </m:r>
            </m:sub>
            <m:sup>
              <m:r>
                <w:rPr>
                  <w:rFonts w:ascii="Cambria Math" w:hAnsi="Cambria Math" w:cs="Times New Roman"/>
                  <w:sz w:val="24"/>
                  <w:szCs w:val="24"/>
                </w:rPr>
                <m:t>2</m:t>
              </m:r>
            </m:sup>
          </m:sSubSup>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yA</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sub>
                <m:sup>
                  <m:r>
                    <w:rPr>
                      <w:rFonts w:ascii="Cambria Math" w:hAnsi="Cambria Math" w:cs="Times New Roman"/>
                      <w:sz w:val="24"/>
                      <w:szCs w:val="24"/>
                    </w:rPr>
                    <m:t>2</m:t>
                  </m:r>
                </m:sup>
              </m:sSubSup>
            </m:e>
          </m:d>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yB</m:t>
                  </m:r>
                </m:sub>
                <m:sup>
                  <m:r>
                    <w:rPr>
                      <w:rFonts w:ascii="Cambria Math" w:hAnsi="Cambria Math" w:cs="Times New Roman"/>
                      <w:sz w:val="24"/>
                      <w:szCs w:val="24"/>
                    </w:rPr>
                    <m:t>2</m:t>
                  </m:r>
                </m:sup>
              </m:sSubSup>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k=K</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kA</m:t>
                      </m:r>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yA</m:t>
                      </m:r>
                    </m:sub>
                    <m:sup>
                      <m:r>
                        <w:rPr>
                          <w:rFonts w:ascii="Cambria Math" w:hAnsi="Cambria Math" w:cs="Times New Roman"/>
                          <w:sz w:val="24"/>
                          <w:szCs w:val="24"/>
                        </w:rPr>
                        <m:t>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sub>
                    <m:sup>
                      <m:r>
                        <w:rPr>
                          <w:rFonts w:ascii="Cambria Math" w:hAnsi="Cambria Math" w:cs="Times New Roman"/>
                          <w:sz w:val="24"/>
                          <w:szCs w:val="24"/>
                        </w:rPr>
                        <m:t>2</m:t>
                      </m:r>
                    </m:sup>
                  </m:sSubSup>
                </m:e>
              </m:d>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k=K</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sub>
                    <m:sup>
                      <m:r>
                        <w:rPr>
                          <w:rFonts w:ascii="Cambria Math" w:hAnsi="Cambria Math" w:cs="Times New Roman"/>
                          <w:sz w:val="24"/>
                          <w:szCs w:val="24"/>
                        </w:rPr>
                        <m:t>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kB</m:t>
                      </m:r>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yB</m:t>
                      </m:r>
                    </m:sub>
                    <m:sup>
                      <m:r>
                        <w:rPr>
                          <w:rFonts w:ascii="Cambria Math" w:hAnsi="Cambria Math" w:cs="Times New Roman"/>
                          <w:sz w:val="24"/>
                          <w:szCs w:val="24"/>
                        </w:rPr>
                        <m:t>2</m:t>
                      </m:r>
                    </m:sup>
                  </m:sSubSup>
                </m:e>
              </m:d>
            </m:e>
          </m:nary>
          <m:r>
            <w:rPr>
              <w:rFonts w:ascii="Cambria Math" w:hAnsi="Cambria Math" w:cs="Times New Roman"/>
              <w:sz w:val="24"/>
              <w:szCs w:val="24"/>
            </w:rPr>
            <m:t xml:space="preserve">                [10]</m:t>
          </m:r>
        </m:oMath>
      </m:oMathPara>
    </w:p>
    <w:p w:rsidR="00D475D8" w:rsidRPr="00FE48BF" w:rsidRDefault="00D475D8" w:rsidP="00845CFE">
      <w:pPr>
        <w:spacing w:after="0" w:line="240" w:lineRule="auto"/>
        <w:ind w:firstLine="706"/>
        <w:jc w:val="both"/>
        <w:rPr>
          <w:rFonts w:ascii="Times New Roman" w:hAnsi="Times New Roman" w:cs="Times New Roman"/>
          <w:sz w:val="24"/>
          <w:szCs w:val="24"/>
        </w:rPr>
      </w:pPr>
    </w:p>
    <w:p w:rsidR="00D475D8" w:rsidRPr="00845CFE" w:rsidRDefault="00D475D8" w:rsidP="00282344">
      <w:pPr>
        <w:spacing w:after="0" w:line="240" w:lineRule="auto"/>
        <w:jc w:val="both"/>
        <w:rPr>
          <w:rFonts w:ascii="Times New Roman" w:hAnsi="Times New Roman" w:cs="Times New Roman"/>
          <w:sz w:val="24"/>
          <w:szCs w:val="24"/>
        </w:rPr>
      </w:pPr>
      <w:r w:rsidRPr="00FE48BF">
        <w:rPr>
          <w:rFonts w:ascii="Times New Roman" w:hAnsi="Times New Roman" w:cs="Times New Roman"/>
          <w:sz w:val="24"/>
          <w:szCs w:val="24"/>
        </w:rPr>
        <w:t xml:space="preserve">Em que </w:t>
      </w:r>
      <m:oMath>
        <m:r>
          <m:rPr>
            <m:sty m:val="p"/>
          </m:rPr>
          <w:rPr>
            <w:rFonts w:ascii="Cambria Math" w:hAnsi="Cambria Math" w:cs="Times New Roman"/>
            <w:sz w:val="24"/>
            <w:szCs w:val="24"/>
          </w:rPr>
          <m:t>K-1</m:t>
        </m:r>
      </m:oMath>
      <w:r w:rsidRPr="00845CFE">
        <w:rPr>
          <w:rFonts w:ascii="Times New Roman" w:hAnsi="Times New Roman" w:cs="Times New Roman"/>
          <w:sz w:val="24"/>
          <w:szCs w:val="24"/>
        </w:rPr>
        <w:t xml:space="preserve"> fatores correspondem a variáveis exógenas na equação de rendimentos e o K-ésimo se deve ao resíduo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AK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BK</m:t>
            </m:r>
          </m:sub>
        </m:sSub>
        <m:r>
          <w:rPr>
            <w:rFonts w:ascii="Cambria Math" w:hAnsi="Cambria Math" w:cs="Times New Roman"/>
            <w:sz w:val="24"/>
            <w:szCs w:val="24"/>
          </w:rPr>
          <m:t>=1</m:t>
        </m:r>
      </m:oMath>
      <w:r w:rsidRPr="00845CFE">
        <w:rPr>
          <w:rFonts w:ascii="Times New Roman" w:hAnsi="Times New Roman" w:cs="Times New Roman"/>
          <w:sz w:val="24"/>
          <w:szCs w:val="24"/>
        </w:rPr>
        <w:t>).</w:t>
      </w:r>
      <w:r w:rsidR="00282344">
        <w:rPr>
          <w:rFonts w:ascii="Times New Roman" w:hAnsi="Times New Roman" w:cs="Times New Roman"/>
          <w:sz w:val="24"/>
          <w:szCs w:val="24"/>
        </w:rPr>
        <w:t xml:space="preserve"> </w:t>
      </w:r>
      <w:r w:rsidRPr="00845CFE">
        <w:rPr>
          <w:rFonts w:ascii="Times New Roman" w:hAnsi="Times New Roman" w:cs="Times New Roman"/>
          <w:sz w:val="24"/>
          <w:szCs w:val="24"/>
        </w:rPr>
        <w:t xml:space="preserve">Nessa expressão a primeira parte deriva do método de JMP e a segunda da metodologia proposta por </w:t>
      </w:r>
      <w:proofErr w:type="spellStart"/>
      <w:r w:rsidRPr="00845CFE">
        <w:rPr>
          <w:rFonts w:ascii="Times New Roman" w:hAnsi="Times New Roman" w:cs="Times New Roman"/>
          <w:sz w:val="24"/>
          <w:szCs w:val="24"/>
        </w:rPr>
        <w:t>Fields</w:t>
      </w:r>
      <w:proofErr w:type="spellEnd"/>
      <w:r w:rsidRPr="00845CFE">
        <w:rPr>
          <w:rFonts w:ascii="Times New Roman" w:hAnsi="Times New Roman" w:cs="Times New Roman"/>
          <w:sz w:val="24"/>
          <w:szCs w:val="24"/>
        </w:rPr>
        <w:t>.</w:t>
      </w:r>
    </w:p>
    <w:p w:rsidR="001B68F1" w:rsidRDefault="001B68F1" w:rsidP="00845CFE">
      <w:pPr>
        <w:spacing w:after="0" w:line="240" w:lineRule="auto"/>
        <w:ind w:firstLine="706"/>
        <w:jc w:val="both"/>
        <w:rPr>
          <w:rFonts w:ascii="Times New Roman" w:hAnsi="Times New Roman" w:cs="Times New Roman"/>
          <w:sz w:val="24"/>
          <w:szCs w:val="24"/>
        </w:rPr>
      </w:pPr>
      <w:r>
        <w:rPr>
          <w:rFonts w:ascii="Times New Roman" w:hAnsi="Times New Roman" w:cs="Times New Roman"/>
          <w:sz w:val="24"/>
          <w:szCs w:val="24"/>
        </w:rPr>
        <w:t>Assim como em JMP, o primeiro somatório representam a parcela da mudança na desigualdade salarial que pode ser atribuída às variações nos coeficientes da regressão (</w:t>
      </w:r>
      <w:r w:rsidRPr="00282344">
        <w:rPr>
          <w:rFonts w:ascii="Times New Roman" w:hAnsi="Times New Roman" w:cs="Times New Roman"/>
          <w:i/>
          <w:sz w:val="24"/>
          <w:szCs w:val="24"/>
        </w:rPr>
        <w:t>efeito preço</w:t>
      </w:r>
      <w:r w:rsidRPr="00845CFE">
        <w:rPr>
          <w:rFonts w:ascii="Times New Roman" w:hAnsi="Times New Roman" w:cs="Times New Roman"/>
          <w:sz w:val="24"/>
          <w:szCs w:val="24"/>
        </w:rPr>
        <w:t>)</w:t>
      </w:r>
      <w:r>
        <w:rPr>
          <w:rFonts w:ascii="Times New Roman" w:hAnsi="Times New Roman" w:cs="Times New Roman"/>
          <w:sz w:val="24"/>
          <w:szCs w:val="24"/>
        </w:rPr>
        <w:t>. No segundo somatório temos a contribuição das mudanças na composição das características individuais (</w:t>
      </w:r>
      <w:r w:rsidRPr="00282344">
        <w:rPr>
          <w:rFonts w:ascii="Times New Roman" w:hAnsi="Times New Roman" w:cs="Times New Roman"/>
          <w:i/>
          <w:sz w:val="24"/>
          <w:szCs w:val="24"/>
        </w:rPr>
        <w:t>efeito quantidade</w:t>
      </w:r>
      <w:r w:rsidRPr="00845CFE">
        <w:rPr>
          <w:rFonts w:ascii="Times New Roman" w:hAnsi="Times New Roman" w:cs="Times New Roman"/>
          <w:sz w:val="24"/>
          <w:szCs w:val="24"/>
        </w:rPr>
        <w:t>)</w:t>
      </w:r>
      <w:r>
        <w:rPr>
          <w:rFonts w:ascii="Times New Roman" w:hAnsi="Times New Roman" w:cs="Times New Roman"/>
          <w:sz w:val="24"/>
          <w:szCs w:val="24"/>
        </w:rPr>
        <w:t>.  O último termo representa a contribuição dos fatores não observados (</w:t>
      </w:r>
      <w:r w:rsidRPr="00845CFE">
        <w:rPr>
          <w:rFonts w:ascii="Times New Roman" w:hAnsi="Times New Roman" w:cs="Times New Roman"/>
          <w:sz w:val="24"/>
          <w:szCs w:val="24"/>
        </w:rPr>
        <w:t>resíduos</w:t>
      </w:r>
      <w:r>
        <w:rPr>
          <w:rFonts w:ascii="Times New Roman" w:hAnsi="Times New Roman" w:cs="Times New Roman"/>
          <w:sz w:val="24"/>
          <w:szCs w:val="24"/>
        </w:rPr>
        <w:t xml:space="preserve">). Note, porém, que agora pode-se considerar cada um dos termos dentro do somatório como os efeitos </w:t>
      </w:r>
      <w:r w:rsidRPr="00845CFE">
        <w:rPr>
          <w:rFonts w:ascii="Times New Roman" w:hAnsi="Times New Roman" w:cs="Times New Roman"/>
          <w:sz w:val="24"/>
          <w:szCs w:val="24"/>
        </w:rPr>
        <w:t xml:space="preserve">preços </w:t>
      </w:r>
      <w:r>
        <w:rPr>
          <w:rFonts w:ascii="Times New Roman" w:hAnsi="Times New Roman" w:cs="Times New Roman"/>
          <w:sz w:val="24"/>
          <w:szCs w:val="24"/>
        </w:rPr>
        <w:t xml:space="preserve">e </w:t>
      </w:r>
      <w:r w:rsidRPr="00845CFE">
        <w:rPr>
          <w:rFonts w:ascii="Times New Roman" w:hAnsi="Times New Roman" w:cs="Times New Roman"/>
          <w:sz w:val="24"/>
          <w:szCs w:val="24"/>
        </w:rPr>
        <w:t>quantidades</w:t>
      </w:r>
      <w:r>
        <w:rPr>
          <w:rFonts w:ascii="Times New Roman" w:hAnsi="Times New Roman" w:cs="Times New Roman"/>
          <w:sz w:val="24"/>
          <w:szCs w:val="24"/>
        </w:rPr>
        <w:t xml:space="preserve"> associados à respectiva variável explicativa da equação de salários, sendo possível </w:t>
      </w:r>
      <w:r w:rsidRPr="00931D74">
        <w:rPr>
          <w:rFonts w:ascii="Times New Roman" w:hAnsi="Times New Roman" w:cs="Times New Roman"/>
          <w:sz w:val="24"/>
          <w:szCs w:val="24"/>
        </w:rPr>
        <w:t>desagrega-los</w:t>
      </w:r>
      <w:r>
        <w:rPr>
          <w:rFonts w:ascii="Times New Roman" w:hAnsi="Times New Roman" w:cs="Times New Roman"/>
          <w:sz w:val="24"/>
          <w:szCs w:val="24"/>
        </w:rPr>
        <w:t xml:space="preserve"> diretamente.</w:t>
      </w:r>
    </w:p>
    <w:p w:rsidR="00FE48BF" w:rsidRDefault="00FE48BF" w:rsidP="00FE48BF">
      <w:pPr>
        <w:spacing w:after="0" w:line="240" w:lineRule="auto"/>
        <w:jc w:val="both"/>
        <w:rPr>
          <w:rFonts w:ascii="Times New Roman" w:hAnsi="Times New Roman" w:cs="Times New Roman"/>
          <w:sz w:val="24"/>
          <w:szCs w:val="24"/>
        </w:rPr>
      </w:pPr>
    </w:p>
    <w:p w:rsidR="00B746C6" w:rsidRDefault="00B746C6" w:rsidP="00FE48BF">
      <w:pPr>
        <w:spacing w:after="0" w:line="240" w:lineRule="auto"/>
        <w:jc w:val="both"/>
        <w:rPr>
          <w:rFonts w:ascii="Times New Roman" w:hAnsi="Times New Roman" w:cs="Times New Roman"/>
          <w:sz w:val="24"/>
          <w:szCs w:val="24"/>
        </w:rPr>
      </w:pPr>
    </w:p>
    <w:p w:rsidR="00D4051C" w:rsidRPr="00FE48BF" w:rsidRDefault="0034396D" w:rsidP="00FE48BF">
      <w:pPr>
        <w:pStyle w:val="PargrafodaLista"/>
        <w:numPr>
          <w:ilvl w:val="0"/>
          <w:numId w:val="1"/>
        </w:numPr>
        <w:spacing w:after="0" w:line="240" w:lineRule="auto"/>
        <w:ind w:left="0" w:firstLine="0"/>
        <w:jc w:val="both"/>
        <w:rPr>
          <w:rFonts w:ascii="Times New Roman" w:hAnsi="Times New Roman" w:cs="Times New Roman"/>
          <w:b/>
          <w:bCs/>
          <w:caps/>
          <w:sz w:val="24"/>
          <w:szCs w:val="24"/>
        </w:rPr>
      </w:pPr>
      <w:r>
        <w:rPr>
          <w:rFonts w:ascii="Times New Roman" w:hAnsi="Times New Roman" w:cs="Times New Roman"/>
          <w:b/>
          <w:bCs/>
          <w:caps/>
          <w:sz w:val="24"/>
          <w:szCs w:val="24"/>
        </w:rPr>
        <w:t>Base de dados</w:t>
      </w:r>
      <w:r w:rsidR="006D1EDE">
        <w:rPr>
          <w:rFonts w:ascii="Times New Roman" w:hAnsi="Times New Roman" w:cs="Times New Roman"/>
          <w:b/>
          <w:bCs/>
          <w:caps/>
          <w:sz w:val="24"/>
          <w:szCs w:val="24"/>
        </w:rPr>
        <w:t xml:space="preserve"> e equações mincerianas</w:t>
      </w:r>
    </w:p>
    <w:p w:rsidR="00D4051C" w:rsidRPr="00FE48BF" w:rsidRDefault="00D4051C" w:rsidP="00FE48BF">
      <w:pPr>
        <w:spacing w:after="0" w:line="240" w:lineRule="auto"/>
        <w:jc w:val="both"/>
        <w:rPr>
          <w:rFonts w:ascii="Times New Roman" w:hAnsi="Times New Roman" w:cs="Times New Roman"/>
          <w:sz w:val="24"/>
          <w:szCs w:val="24"/>
        </w:rPr>
      </w:pPr>
    </w:p>
    <w:p w:rsidR="005532DE" w:rsidRDefault="0034396D" w:rsidP="00E33D81">
      <w:pPr>
        <w:spacing w:after="0" w:line="240" w:lineRule="auto"/>
        <w:ind w:firstLine="706"/>
        <w:jc w:val="both"/>
        <w:rPr>
          <w:rFonts w:ascii="Times New Roman" w:hAnsi="Times New Roman" w:cs="Times New Roman"/>
          <w:sz w:val="24"/>
          <w:szCs w:val="24"/>
        </w:rPr>
      </w:pPr>
      <w:r>
        <w:rPr>
          <w:rFonts w:ascii="Times New Roman" w:hAnsi="Times New Roman" w:cs="Times New Roman"/>
          <w:sz w:val="24"/>
          <w:szCs w:val="24"/>
        </w:rPr>
        <w:t>No presente estudo são</w:t>
      </w:r>
      <w:r w:rsidR="006726C2" w:rsidRPr="00FE48BF">
        <w:rPr>
          <w:rFonts w:ascii="Times New Roman" w:hAnsi="Times New Roman" w:cs="Times New Roman"/>
          <w:sz w:val="24"/>
          <w:szCs w:val="24"/>
        </w:rPr>
        <w:t xml:space="preserve"> utilizados dados brasileiros de 2001 </w:t>
      </w:r>
      <w:r w:rsidR="009A68FC" w:rsidRPr="00FE48BF">
        <w:rPr>
          <w:rFonts w:ascii="Times New Roman" w:hAnsi="Times New Roman" w:cs="Times New Roman"/>
          <w:sz w:val="24"/>
          <w:szCs w:val="24"/>
        </w:rPr>
        <w:t>a</w:t>
      </w:r>
      <w:r w:rsidR="006726C2" w:rsidRPr="00FE48BF">
        <w:rPr>
          <w:rFonts w:ascii="Times New Roman" w:hAnsi="Times New Roman" w:cs="Times New Roman"/>
          <w:sz w:val="24"/>
          <w:szCs w:val="24"/>
        </w:rPr>
        <w:t xml:space="preserve"> 201</w:t>
      </w:r>
      <w:r w:rsidR="003C7CCE">
        <w:rPr>
          <w:rFonts w:ascii="Times New Roman" w:hAnsi="Times New Roman" w:cs="Times New Roman"/>
          <w:sz w:val="24"/>
          <w:szCs w:val="24"/>
        </w:rPr>
        <w:t>2</w:t>
      </w:r>
      <w:r w:rsidR="006726C2" w:rsidRPr="00FE48BF">
        <w:rPr>
          <w:rFonts w:ascii="Times New Roman" w:hAnsi="Times New Roman" w:cs="Times New Roman"/>
          <w:sz w:val="24"/>
          <w:szCs w:val="24"/>
        </w:rPr>
        <w:t xml:space="preserve">, provenientes da base de </w:t>
      </w:r>
      <w:proofErr w:type="spellStart"/>
      <w:r w:rsidR="006726C2" w:rsidRPr="00FE48BF">
        <w:rPr>
          <w:rFonts w:ascii="Times New Roman" w:hAnsi="Times New Roman" w:cs="Times New Roman"/>
          <w:sz w:val="24"/>
          <w:szCs w:val="24"/>
        </w:rPr>
        <w:t>microdados</w:t>
      </w:r>
      <w:proofErr w:type="spellEnd"/>
      <w:r w:rsidR="006726C2" w:rsidRPr="00FE48BF">
        <w:rPr>
          <w:rFonts w:ascii="Times New Roman" w:hAnsi="Times New Roman" w:cs="Times New Roman"/>
          <w:sz w:val="24"/>
          <w:szCs w:val="24"/>
        </w:rPr>
        <w:t xml:space="preserve"> da Pesquisa Nacional po</w:t>
      </w:r>
      <w:r>
        <w:rPr>
          <w:rFonts w:ascii="Times New Roman" w:hAnsi="Times New Roman" w:cs="Times New Roman"/>
          <w:sz w:val="24"/>
          <w:szCs w:val="24"/>
        </w:rPr>
        <w:t xml:space="preserve">r Amostra de Domicílios – PNAD. </w:t>
      </w:r>
      <w:r w:rsidRPr="0034396D">
        <w:rPr>
          <w:rFonts w:ascii="Times New Roman" w:hAnsi="Times New Roman" w:cs="Times New Roman"/>
          <w:sz w:val="24"/>
          <w:szCs w:val="24"/>
        </w:rPr>
        <w:t>Foram obtidas duas amostras, uma para cada ano, aplicando alguns filtros coerentes com os objetivos do trabalho e que tornaram a amostra mais homogênea e propicia para a análise.</w:t>
      </w:r>
      <w:r>
        <w:rPr>
          <w:rFonts w:ascii="Times New Roman" w:hAnsi="Times New Roman" w:cs="Times New Roman"/>
          <w:sz w:val="24"/>
          <w:szCs w:val="24"/>
        </w:rPr>
        <w:t xml:space="preserve"> </w:t>
      </w:r>
      <w:r w:rsidRPr="0024001A">
        <w:rPr>
          <w:rFonts w:ascii="Times New Roman" w:hAnsi="Times New Roman" w:cs="Times New Roman"/>
          <w:sz w:val="24"/>
          <w:szCs w:val="24"/>
        </w:rPr>
        <w:t xml:space="preserve">Vale ressaltar que a escolha das variáveis explicativas foi baseada nas três fontes de desigualdade descritas pela literatura: heterogeneidade, </w:t>
      </w:r>
      <w:r w:rsidR="00192168" w:rsidRPr="0024001A">
        <w:rPr>
          <w:rFonts w:ascii="Times New Roman" w:hAnsi="Times New Roman" w:cs="Times New Roman"/>
          <w:sz w:val="24"/>
          <w:szCs w:val="24"/>
        </w:rPr>
        <w:t xml:space="preserve">discriminação </w:t>
      </w:r>
      <w:r w:rsidR="00192168">
        <w:rPr>
          <w:rFonts w:ascii="Times New Roman" w:hAnsi="Times New Roman" w:cs="Times New Roman"/>
          <w:sz w:val="24"/>
          <w:szCs w:val="24"/>
        </w:rPr>
        <w:t>e segmentação</w:t>
      </w:r>
      <w:r w:rsidRPr="0024001A">
        <w:rPr>
          <w:rFonts w:ascii="Times New Roman" w:hAnsi="Times New Roman" w:cs="Times New Roman"/>
          <w:sz w:val="24"/>
          <w:szCs w:val="24"/>
        </w:rPr>
        <w:t xml:space="preserve">. Com o uso dessas variáveis é possível perceber em que medida o mercado de trabalho está gerando desigualdade e em que medida ele está apenas reproduzindo uma desigualdade preexistente. </w:t>
      </w:r>
      <w:r w:rsidR="005532DE">
        <w:rPr>
          <w:rFonts w:ascii="Times New Roman" w:hAnsi="Times New Roman" w:cs="Times New Roman"/>
          <w:sz w:val="24"/>
          <w:szCs w:val="24"/>
        </w:rPr>
        <w:t xml:space="preserve">De modo geral, as variáveis empregadas são muito semelhantes às utilizadas no exercício realizado por </w:t>
      </w:r>
      <w:proofErr w:type="spellStart"/>
      <w:r w:rsidR="005532DE">
        <w:rPr>
          <w:rFonts w:ascii="Times New Roman" w:hAnsi="Times New Roman" w:cs="Times New Roman"/>
          <w:sz w:val="24"/>
          <w:szCs w:val="24"/>
        </w:rPr>
        <w:t>Fields</w:t>
      </w:r>
      <w:proofErr w:type="spellEnd"/>
      <w:r w:rsidR="005532DE">
        <w:rPr>
          <w:rFonts w:ascii="Times New Roman" w:hAnsi="Times New Roman" w:cs="Times New Roman"/>
          <w:sz w:val="24"/>
          <w:szCs w:val="24"/>
        </w:rPr>
        <w:t xml:space="preserve"> (2003). </w:t>
      </w:r>
      <w:r w:rsidRPr="00FE48BF">
        <w:rPr>
          <w:rFonts w:ascii="Times New Roman" w:hAnsi="Times New Roman" w:cs="Times New Roman"/>
          <w:sz w:val="24"/>
          <w:szCs w:val="24"/>
        </w:rPr>
        <w:t>No Quadro 1, a seguir, encontra-se a descrição precisa das va</w:t>
      </w:r>
      <w:r>
        <w:rPr>
          <w:rFonts w:ascii="Times New Roman" w:hAnsi="Times New Roman" w:cs="Times New Roman"/>
          <w:sz w:val="24"/>
          <w:szCs w:val="24"/>
        </w:rPr>
        <w:t>riáveis utilizadas no modelo.</w:t>
      </w:r>
    </w:p>
    <w:p w:rsidR="00703AA1" w:rsidRDefault="00703AA1" w:rsidP="00E33D81">
      <w:pPr>
        <w:spacing w:after="0" w:line="240" w:lineRule="auto"/>
        <w:ind w:firstLine="706"/>
        <w:jc w:val="both"/>
        <w:rPr>
          <w:rFonts w:ascii="Times New Roman" w:hAnsi="Times New Roman" w:cs="Times New Roman"/>
          <w:sz w:val="24"/>
          <w:szCs w:val="24"/>
        </w:rPr>
      </w:pPr>
    </w:p>
    <w:p w:rsidR="007723B6" w:rsidRDefault="007723B6" w:rsidP="00E33D81">
      <w:pPr>
        <w:spacing w:after="0" w:line="240" w:lineRule="auto"/>
        <w:ind w:firstLine="706"/>
        <w:jc w:val="both"/>
        <w:rPr>
          <w:rFonts w:ascii="Times New Roman" w:hAnsi="Times New Roman" w:cs="Times New Roman"/>
          <w:sz w:val="24"/>
          <w:szCs w:val="24"/>
        </w:rPr>
      </w:pPr>
    </w:p>
    <w:p w:rsidR="007723B6" w:rsidRDefault="007723B6" w:rsidP="00E33D81">
      <w:pPr>
        <w:spacing w:after="0" w:line="240" w:lineRule="auto"/>
        <w:ind w:firstLine="706"/>
        <w:jc w:val="both"/>
        <w:rPr>
          <w:rFonts w:ascii="Times New Roman" w:hAnsi="Times New Roman" w:cs="Times New Roman"/>
          <w:sz w:val="24"/>
          <w:szCs w:val="24"/>
        </w:rPr>
      </w:pPr>
    </w:p>
    <w:p w:rsidR="007723B6" w:rsidRDefault="007723B6" w:rsidP="00E33D81">
      <w:pPr>
        <w:spacing w:after="0" w:line="240" w:lineRule="auto"/>
        <w:ind w:firstLine="706"/>
        <w:jc w:val="both"/>
        <w:rPr>
          <w:rFonts w:ascii="Times New Roman" w:hAnsi="Times New Roman" w:cs="Times New Roman"/>
          <w:sz w:val="24"/>
          <w:szCs w:val="24"/>
        </w:rPr>
      </w:pPr>
    </w:p>
    <w:p w:rsidR="007723B6" w:rsidRPr="0024001A" w:rsidRDefault="007723B6" w:rsidP="00E33D81">
      <w:pPr>
        <w:spacing w:after="0" w:line="240" w:lineRule="auto"/>
        <w:ind w:firstLine="706"/>
        <w:jc w:val="both"/>
        <w:rPr>
          <w:rFonts w:ascii="Times New Roman" w:hAnsi="Times New Roman" w:cs="Times New Roman"/>
          <w:sz w:val="24"/>
          <w:szCs w:val="24"/>
        </w:rPr>
      </w:pPr>
    </w:p>
    <w:p w:rsidR="0041119D" w:rsidRPr="008F6895" w:rsidRDefault="0041119D" w:rsidP="0041119D">
      <w:pPr>
        <w:spacing w:after="0"/>
        <w:jc w:val="both"/>
        <w:rPr>
          <w:rFonts w:ascii="Times New Roman" w:hAnsi="Times New Roman" w:cs="Times New Roman"/>
          <w:b/>
          <w:sz w:val="24"/>
          <w:szCs w:val="24"/>
        </w:rPr>
      </w:pPr>
      <w:r w:rsidRPr="008F6895">
        <w:rPr>
          <w:rFonts w:ascii="Times New Roman" w:hAnsi="Times New Roman" w:cs="Times New Roman"/>
          <w:b/>
          <w:sz w:val="24"/>
          <w:szCs w:val="24"/>
        </w:rPr>
        <w:lastRenderedPageBreak/>
        <w:t xml:space="preserve">Quadro </w:t>
      </w:r>
      <w:r w:rsidRPr="008F6895">
        <w:rPr>
          <w:rFonts w:ascii="Times New Roman" w:hAnsi="Times New Roman" w:cs="Times New Roman"/>
          <w:b/>
          <w:sz w:val="24"/>
          <w:szCs w:val="24"/>
        </w:rPr>
        <w:fldChar w:fldCharType="begin"/>
      </w:r>
      <w:r w:rsidRPr="008F6895">
        <w:rPr>
          <w:rFonts w:ascii="Times New Roman" w:hAnsi="Times New Roman" w:cs="Times New Roman"/>
          <w:b/>
          <w:sz w:val="24"/>
          <w:szCs w:val="24"/>
        </w:rPr>
        <w:instrText xml:space="preserve"> SEQ Quadro \* ARABIC </w:instrText>
      </w:r>
      <w:r w:rsidRPr="008F6895">
        <w:rPr>
          <w:rFonts w:ascii="Times New Roman" w:hAnsi="Times New Roman" w:cs="Times New Roman"/>
          <w:b/>
          <w:sz w:val="24"/>
          <w:szCs w:val="24"/>
        </w:rPr>
        <w:fldChar w:fldCharType="separate"/>
      </w:r>
      <w:r w:rsidR="00C3457D">
        <w:rPr>
          <w:rFonts w:ascii="Times New Roman" w:hAnsi="Times New Roman" w:cs="Times New Roman"/>
          <w:b/>
          <w:noProof/>
          <w:sz w:val="24"/>
          <w:szCs w:val="24"/>
        </w:rPr>
        <w:t>1</w:t>
      </w:r>
      <w:r w:rsidRPr="008F6895">
        <w:rPr>
          <w:rFonts w:ascii="Times New Roman" w:hAnsi="Times New Roman" w:cs="Times New Roman"/>
          <w:b/>
          <w:sz w:val="24"/>
          <w:szCs w:val="24"/>
        </w:rPr>
        <w:fldChar w:fldCharType="end"/>
      </w:r>
      <w:r w:rsidRPr="008F6895">
        <w:rPr>
          <w:rFonts w:ascii="Times New Roman" w:hAnsi="Times New Roman" w:cs="Times New Roman"/>
          <w:b/>
          <w:sz w:val="24"/>
          <w:szCs w:val="24"/>
        </w:rPr>
        <w:t>: Descrição das variáveis explicativas utilizadas na estimação</w:t>
      </w:r>
    </w:p>
    <w:tbl>
      <w:tblPr>
        <w:tblW w:w="5000" w:type="pct"/>
        <w:tblCellMar>
          <w:left w:w="70" w:type="dxa"/>
          <w:right w:w="70" w:type="dxa"/>
        </w:tblCellMar>
        <w:tblLook w:val="04A0" w:firstRow="1" w:lastRow="0" w:firstColumn="1" w:lastColumn="0" w:noHBand="0" w:noVBand="1"/>
      </w:tblPr>
      <w:tblGrid>
        <w:gridCol w:w="1490"/>
        <w:gridCol w:w="7720"/>
      </w:tblGrid>
      <w:tr w:rsidR="00192168" w:rsidRPr="008F6895" w:rsidTr="00BC1065">
        <w:trPr>
          <w:trHeight w:val="288"/>
        </w:trPr>
        <w:tc>
          <w:tcPr>
            <w:tcW w:w="809" w:type="pct"/>
            <w:tcBorders>
              <w:top w:val="single" w:sz="8" w:space="0" w:color="auto"/>
              <w:left w:val="single" w:sz="8" w:space="0" w:color="auto"/>
              <w:bottom w:val="single" w:sz="8" w:space="0" w:color="auto"/>
              <w:right w:val="nil"/>
            </w:tcBorders>
            <w:shd w:val="clear" w:color="auto" w:fill="auto"/>
            <w:vAlign w:val="center"/>
          </w:tcPr>
          <w:p w:rsidR="00192168" w:rsidRPr="008F6895" w:rsidRDefault="00192168" w:rsidP="008F6895">
            <w:pPr>
              <w:spacing w:after="0" w:line="240" w:lineRule="auto"/>
              <w:jc w:val="center"/>
              <w:rPr>
                <w:rFonts w:ascii="Times New Roman" w:hAnsi="Times New Roman" w:cs="Times New Roman"/>
                <w:b/>
                <w:bCs/>
                <w:color w:val="000000"/>
              </w:rPr>
            </w:pPr>
            <w:r w:rsidRPr="008F6895">
              <w:rPr>
                <w:rFonts w:ascii="Times New Roman" w:hAnsi="Times New Roman" w:cs="Times New Roman"/>
                <w:b/>
                <w:bCs/>
                <w:color w:val="000000"/>
              </w:rPr>
              <w:t>Variável</w:t>
            </w:r>
          </w:p>
        </w:tc>
        <w:tc>
          <w:tcPr>
            <w:tcW w:w="4191" w:type="pct"/>
            <w:tcBorders>
              <w:top w:val="single" w:sz="8" w:space="0" w:color="auto"/>
              <w:left w:val="nil"/>
              <w:bottom w:val="single" w:sz="8" w:space="0" w:color="auto"/>
              <w:right w:val="single" w:sz="8" w:space="0" w:color="auto"/>
            </w:tcBorders>
            <w:shd w:val="clear" w:color="auto" w:fill="auto"/>
            <w:noWrap/>
            <w:vAlign w:val="center"/>
          </w:tcPr>
          <w:p w:rsidR="00192168" w:rsidRPr="008F6895" w:rsidRDefault="00192168" w:rsidP="008F6895">
            <w:pPr>
              <w:spacing w:after="0" w:line="240" w:lineRule="auto"/>
              <w:jc w:val="center"/>
              <w:rPr>
                <w:rFonts w:ascii="Times New Roman" w:hAnsi="Times New Roman" w:cs="Times New Roman"/>
                <w:b/>
                <w:bCs/>
                <w:color w:val="000000"/>
              </w:rPr>
            </w:pPr>
            <w:r w:rsidRPr="008F6895">
              <w:rPr>
                <w:rFonts w:ascii="Times New Roman" w:hAnsi="Times New Roman" w:cs="Times New Roman"/>
                <w:b/>
                <w:bCs/>
                <w:color w:val="000000"/>
              </w:rPr>
              <w:t>Descrição da variável</w:t>
            </w:r>
          </w:p>
        </w:tc>
      </w:tr>
      <w:tr w:rsidR="00192168" w:rsidRPr="008F6895" w:rsidTr="00192168">
        <w:trPr>
          <w:trHeight w:val="288"/>
        </w:trPr>
        <w:tc>
          <w:tcPr>
            <w:tcW w:w="5000" w:type="pct"/>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192168" w:rsidRPr="008F6895" w:rsidRDefault="00192168" w:rsidP="008F6895">
            <w:pPr>
              <w:spacing w:after="0" w:line="240" w:lineRule="auto"/>
              <w:jc w:val="center"/>
              <w:rPr>
                <w:rFonts w:ascii="Times New Roman" w:hAnsi="Times New Roman" w:cs="Times New Roman"/>
                <w:b/>
                <w:color w:val="000000"/>
              </w:rPr>
            </w:pPr>
            <w:r w:rsidRPr="008F6895">
              <w:rPr>
                <w:rFonts w:ascii="Times New Roman" w:hAnsi="Times New Roman" w:cs="Times New Roman"/>
                <w:b/>
                <w:color w:val="000000"/>
              </w:rPr>
              <w:t>Capital Humano</w:t>
            </w:r>
          </w:p>
        </w:tc>
      </w:tr>
      <w:tr w:rsidR="00192168" w:rsidRPr="008F6895" w:rsidTr="00BC1065">
        <w:trPr>
          <w:trHeight w:val="795"/>
        </w:trPr>
        <w:tc>
          <w:tcPr>
            <w:tcW w:w="809" w:type="pct"/>
            <w:tcBorders>
              <w:top w:val="nil"/>
              <w:left w:val="single" w:sz="8" w:space="0" w:color="auto"/>
              <w:bottom w:val="single" w:sz="8" w:space="0" w:color="auto"/>
              <w:right w:val="nil"/>
            </w:tcBorders>
            <w:shd w:val="clear" w:color="auto" w:fill="auto"/>
            <w:vAlign w:val="center"/>
          </w:tcPr>
          <w:p w:rsidR="00192168" w:rsidRPr="008F6895" w:rsidRDefault="00192168" w:rsidP="008F6895">
            <w:pPr>
              <w:spacing w:after="0" w:line="240" w:lineRule="auto"/>
              <w:jc w:val="center"/>
              <w:rPr>
                <w:rFonts w:ascii="Times New Roman" w:hAnsi="Times New Roman" w:cs="Times New Roman"/>
                <w:color w:val="000000"/>
              </w:rPr>
            </w:pPr>
            <w:r w:rsidRPr="008F6895">
              <w:rPr>
                <w:rFonts w:ascii="Times New Roman" w:hAnsi="Times New Roman" w:cs="Times New Roman"/>
                <w:color w:val="000000"/>
              </w:rPr>
              <w:t>Educação</w:t>
            </w:r>
          </w:p>
        </w:tc>
        <w:tc>
          <w:tcPr>
            <w:tcW w:w="4191" w:type="pct"/>
            <w:tcBorders>
              <w:top w:val="nil"/>
              <w:left w:val="nil"/>
              <w:bottom w:val="single" w:sz="8" w:space="0" w:color="auto"/>
              <w:right w:val="single" w:sz="8" w:space="0" w:color="auto"/>
            </w:tcBorders>
            <w:shd w:val="clear" w:color="auto" w:fill="auto"/>
            <w:vAlign w:val="center"/>
          </w:tcPr>
          <w:p w:rsidR="00192168" w:rsidRPr="008F6895" w:rsidRDefault="00192168" w:rsidP="008F6895">
            <w:pPr>
              <w:spacing w:after="0" w:line="240" w:lineRule="auto"/>
              <w:jc w:val="both"/>
              <w:rPr>
                <w:rFonts w:ascii="Times New Roman" w:hAnsi="Times New Roman" w:cs="Times New Roman"/>
                <w:color w:val="000000"/>
              </w:rPr>
            </w:pPr>
            <w:r w:rsidRPr="008F6895">
              <w:rPr>
                <w:rFonts w:ascii="Times New Roman" w:hAnsi="Times New Roman" w:cs="Times New Roman"/>
                <w:color w:val="000000"/>
              </w:rPr>
              <w:t xml:space="preserve">Foi empregado um conjunto de </w:t>
            </w:r>
            <w:proofErr w:type="spellStart"/>
            <w:r w:rsidRPr="008F6895">
              <w:rPr>
                <w:rFonts w:ascii="Times New Roman" w:hAnsi="Times New Roman" w:cs="Times New Roman"/>
                <w:i/>
                <w:iCs/>
                <w:color w:val="000000"/>
              </w:rPr>
              <w:t>dummies</w:t>
            </w:r>
            <w:proofErr w:type="spellEnd"/>
            <w:r w:rsidRPr="008F6895">
              <w:rPr>
                <w:rFonts w:ascii="Times New Roman" w:hAnsi="Times New Roman" w:cs="Times New Roman"/>
                <w:color w:val="000000"/>
              </w:rPr>
              <w:t xml:space="preserve"> discriminando a escolaridade dos indivíduos em 4 categorias, sendo a primeira considerando os indivíduos sem escolaridade ou com até 4 anos de estudo (categoria de referência), a segunda com indivíduos de 5 à 8 anos de estudo, a terceira de 9 à 12 anos de estudo e a última composta por indivíduos com 13 anos ou mais de estudo.</w:t>
            </w:r>
          </w:p>
        </w:tc>
      </w:tr>
      <w:tr w:rsidR="00192168" w:rsidRPr="008F6895" w:rsidTr="00BC1065">
        <w:trPr>
          <w:trHeight w:val="720"/>
        </w:trPr>
        <w:tc>
          <w:tcPr>
            <w:tcW w:w="809" w:type="pct"/>
            <w:tcBorders>
              <w:top w:val="nil"/>
              <w:left w:val="single" w:sz="8" w:space="0" w:color="auto"/>
              <w:bottom w:val="single" w:sz="8" w:space="0" w:color="auto"/>
              <w:right w:val="nil"/>
            </w:tcBorders>
            <w:shd w:val="clear" w:color="auto" w:fill="auto"/>
            <w:vAlign w:val="center"/>
          </w:tcPr>
          <w:p w:rsidR="00192168" w:rsidRPr="008F6895" w:rsidRDefault="00192168" w:rsidP="008F6895">
            <w:pPr>
              <w:spacing w:after="0" w:line="240" w:lineRule="auto"/>
              <w:jc w:val="center"/>
              <w:rPr>
                <w:rFonts w:ascii="Times New Roman" w:hAnsi="Times New Roman" w:cs="Times New Roman"/>
                <w:color w:val="000000"/>
              </w:rPr>
            </w:pPr>
            <w:r w:rsidRPr="008F6895">
              <w:rPr>
                <w:rFonts w:ascii="Times New Roman" w:hAnsi="Times New Roman" w:cs="Times New Roman"/>
                <w:color w:val="000000"/>
              </w:rPr>
              <w:t>Experiência</w:t>
            </w:r>
          </w:p>
        </w:tc>
        <w:tc>
          <w:tcPr>
            <w:tcW w:w="4191" w:type="pct"/>
            <w:tcBorders>
              <w:top w:val="nil"/>
              <w:left w:val="nil"/>
              <w:bottom w:val="single" w:sz="8" w:space="0" w:color="auto"/>
              <w:right w:val="single" w:sz="8" w:space="0" w:color="auto"/>
            </w:tcBorders>
            <w:shd w:val="clear" w:color="auto" w:fill="auto"/>
            <w:vAlign w:val="center"/>
          </w:tcPr>
          <w:p w:rsidR="00192168" w:rsidRPr="008F6895" w:rsidRDefault="00192168" w:rsidP="008F6895">
            <w:pPr>
              <w:spacing w:after="0" w:line="240" w:lineRule="auto"/>
              <w:rPr>
                <w:rFonts w:ascii="Times New Roman" w:hAnsi="Times New Roman" w:cs="Times New Roman"/>
                <w:color w:val="000000"/>
              </w:rPr>
            </w:pPr>
            <w:r w:rsidRPr="008F6895">
              <w:rPr>
                <w:rFonts w:ascii="Times New Roman" w:hAnsi="Times New Roman" w:cs="Times New Roman"/>
                <w:color w:val="000000"/>
              </w:rPr>
              <w:t xml:space="preserve">A variável </w:t>
            </w:r>
            <w:r w:rsidRPr="008F6895">
              <w:rPr>
                <w:rFonts w:ascii="Times New Roman" w:hAnsi="Times New Roman" w:cs="Times New Roman"/>
                <w:b/>
                <w:bCs/>
                <w:i/>
                <w:iCs/>
                <w:color w:val="000000"/>
              </w:rPr>
              <w:t>experiência</w:t>
            </w:r>
            <w:r w:rsidRPr="008F6895">
              <w:rPr>
                <w:rFonts w:ascii="Times New Roman" w:hAnsi="Times New Roman" w:cs="Times New Roman"/>
                <w:color w:val="000000"/>
              </w:rPr>
              <w:t xml:space="preserve"> foi obtida subtraindo da idade do individuo a idade que ele começou a trabalhar, reportada na pesquisa da PNAD. Também foi empregada na forma quadrática.</w:t>
            </w:r>
          </w:p>
        </w:tc>
      </w:tr>
      <w:tr w:rsidR="00192168" w:rsidRPr="008F6895" w:rsidTr="00BC1065">
        <w:trPr>
          <w:trHeight w:val="720"/>
        </w:trPr>
        <w:tc>
          <w:tcPr>
            <w:tcW w:w="809" w:type="pct"/>
            <w:tcBorders>
              <w:top w:val="nil"/>
              <w:left w:val="single" w:sz="8" w:space="0" w:color="auto"/>
              <w:bottom w:val="single" w:sz="8" w:space="0" w:color="auto"/>
              <w:right w:val="nil"/>
            </w:tcBorders>
            <w:shd w:val="clear" w:color="auto" w:fill="auto"/>
            <w:vAlign w:val="center"/>
          </w:tcPr>
          <w:p w:rsidR="00192168" w:rsidRPr="008F6895" w:rsidRDefault="00192168" w:rsidP="008F6895">
            <w:pPr>
              <w:spacing w:after="0" w:line="240" w:lineRule="auto"/>
              <w:jc w:val="center"/>
              <w:rPr>
                <w:rFonts w:ascii="Times New Roman" w:hAnsi="Times New Roman" w:cs="Times New Roman"/>
                <w:color w:val="000000"/>
              </w:rPr>
            </w:pPr>
            <w:r w:rsidRPr="008F6895">
              <w:rPr>
                <w:rFonts w:ascii="Times New Roman" w:hAnsi="Times New Roman" w:cs="Times New Roman"/>
                <w:color w:val="000000"/>
              </w:rPr>
              <w:t>Permanência</w:t>
            </w:r>
          </w:p>
        </w:tc>
        <w:tc>
          <w:tcPr>
            <w:tcW w:w="4191" w:type="pct"/>
            <w:tcBorders>
              <w:top w:val="nil"/>
              <w:left w:val="nil"/>
              <w:bottom w:val="single" w:sz="8" w:space="0" w:color="auto"/>
              <w:right w:val="single" w:sz="8" w:space="0" w:color="auto"/>
            </w:tcBorders>
            <w:shd w:val="clear" w:color="auto" w:fill="auto"/>
            <w:vAlign w:val="center"/>
          </w:tcPr>
          <w:p w:rsidR="00192168" w:rsidRPr="008F6895" w:rsidRDefault="00192168" w:rsidP="008F6895">
            <w:pPr>
              <w:spacing w:after="0" w:line="240" w:lineRule="auto"/>
              <w:rPr>
                <w:rFonts w:ascii="Times New Roman" w:hAnsi="Times New Roman" w:cs="Times New Roman"/>
                <w:color w:val="000000"/>
              </w:rPr>
            </w:pPr>
            <w:r w:rsidRPr="008F6895">
              <w:rPr>
                <w:rFonts w:ascii="Times New Roman" w:hAnsi="Times New Roman" w:cs="Times New Roman"/>
                <w:color w:val="000000"/>
              </w:rPr>
              <w:t xml:space="preserve">A variável </w:t>
            </w:r>
            <w:r w:rsidRPr="008F6895">
              <w:rPr>
                <w:rFonts w:ascii="Times New Roman" w:hAnsi="Times New Roman" w:cs="Times New Roman"/>
                <w:b/>
                <w:bCs/>
                <w:i/>
                <w:iCs/>
                <w:color w:val="000000"/>
              </w:rPr>
              <w:t>permanência</w:t>
            </w:r>
            <w:r w:rsidRPr="008F6895">
              <w:rPr>
                <w:rFonts w:ascii="Times New Roman" w:hAnsi="Times New Roman" w:cs="Times New Roman"/>
                <w:color w:val="000000"/>
              </w:rPr>
              <w:t xml:space="preserve"> considera o período em que o indivíduo está empregado no mesmo trabalho. Da mesma forma que a variável experiência, um termo quadrático é testado.</w:t>
            </w:r>
          </w:p>
        </w:tc>
      </w:tr>
      <w:tr w:rsidR="00192168" w:rsidRPr="008F6895" w:rsidTr="00192168">
        <w:trPr>
          <w:trHeight w:val="288"/>
        </w:trPr>
        <w:tc>
          <w:tcPr>
            <w:tcW w:w="5000" w:type="pct"/>
            <w:gridSpan w:val="2"/>
            <w:tcBorders>
              <w:top w:val="single" w:sz="8" w:space="0" w:color="auto"/>
              <w:left w:val="single" w:sz="8" w:space="0" w:color="auto"/>
              <w:bottom w:val="single" w:sz="8" w:space="0" w:color="auto"/>
              <w:right w:val="single" w:sz="8" w:space="0" w:color="auto"/>
            </w:tcBorders>
            <w:shd w:val="clear" w:color="auto" w:fill="auto"/>
            <w:vAlign w:val="center"/>
          </w:tcPr>
          <w:p w:rsidR="00192168" w:rsidRPr="008F6895" w:rsidRDefault="00192168" w:rsidP="008F6895">
            <w:pPr>
              <w:spacing w:after="0" w:line="240" w:lineRule="auto"/>
              <w:jc w:val="center"/>
              <w:rPr>
                <w:rFonts w:ascii="Times New Roman" w:hAnsi="Times New Roman" w:cs="Times New Roman"/>
                <w:b/>
                <w:color w:val="000000"/>
              </w:rPr>
            </w:pPr>
            <w:r w:rsidRPr="008F6895">
              <w:rPr>
                <w:rFonts w:ascii="Times New Roman" w:hAnsi="Times New Roman" w:cs="Times New Roman"/>
                <w:b/>
                <w:color w:val="000000"/>
              </w:rPr>
              <w:t>Características do indivíduo</w:t>
            </w:r>
          </w:p>
        </w:tc>
      </w:tr>
      <w:tr w:rsidR="00192168" w:rsidRPr="008F6895" w:rsidTr="00BC1065">
        <w:trPr>
          <w:trHeight w:val="576"/>
        </w:trPr>
        <w:tc>
          <w:tcPr>
            <w:tcW w:w="809" w:type="pct"/>
            <w:tcBorders>
              <w:top w:val="nil"/>
              <w:left w:val="single" w:sz="8" w:space="0" w:color="auto"/>
              <w:bottom w:val="single" w:sz="8" w:space="0" w:color="auto"/>
              <w:right w:val="nil"/>
            </w:tcBorders>
            <w:shd w:val="clear" w:color="auto" w:fill="auto"/>
            <w:vAlign w:val="center"/>
          </w:tcPr>
          <w:p w:rsidR="00192168" w:rsidRPr="008F6895" w:rsidRDefault="00192168" w:rsidP="008F6895">
            <w:pPr>
              <w:spacing w:after="0" w:line="240" w:lineRule="auto"/>
              <w:jc w:val="center"/>
              <w:rPr>
                <w:rFonts w:ascii="Times New Roman" w:hAnsi="Times New Roman" w:cs="Times New Roman"/>
                <w:color w:val="000000"/>
              </w:rPr>
            </w:pPr>
            <w:r w:rsidRPr="008F6895">
              <w:rPr>
                <w:rFonts w:ascii="Times New Roman" w:hAnsi="Times New Roman" w:cs="Times New Roman"/>
                <w:color w:val="000000"/>
              </w:rPr>
              <w:t>Gênero</w:t>
            </w:r>
          </w:p>
        </w:tc>
        <w:tc>
          <w:tcPr>
            <w:tcW w:w="4191" w:type="pct"/>
            <w:tcBorders>
              <w:top w:val="nil"/>
              <w:left w:val="nil"/>
              <w:bottom w:val="single" w:sz="8" w:space="0" w:color="auto"/>
              <w:right w:val="single" w:sz="8" w:space="0" w:color="auto"/>
            </w:tcBorders>
            <w:shd w:val="clear" w:color="auto" w:fill="auto"/>
            <w:vAlign w:val="center"/>
          </w:tcPr>
          <w:p w:rsidR="00192168" w:rsidRPr="008F6895" w:rsidRDefault="00192168" w:rsidP="008F6895">
            <w:pPr>
              <w:spacing w:after="0" w:line="240" w:lineRule="auto"/>
              <w:rPr>
                <w:rFonts w:ascii="Times New Roman" w:hAnsi="Times New Roman" w:cs="Times New Roman"/>
                <w:color w:val="000000"/>
              </w:rPr>
            </w:pPr>
            <w:r w:rsidRPr="008F6895">
              <w:rPr>
                <w:rFonts w:ascii="Times New Roman" w:hAnsi="Times New Roman" w:cs="Times New Roman"/>
                <w:color w:val="000000"/>
              </w:rPr>
              <w:t xml:space="preserve">A variável </w:t>
            </w:r>
            <w:r w:rsidRPr="008F6895">
              <w:rPr>
                <w:rFonts w:ascii="Times New Roman" w:hAnsi="Times New Roman" w:cs="Times New Roman"/>
                <w:b/>
                <w:bCs/>
                <w:i/>
                <w:iCs/>
                <w:color w:val="000000"/>
              </w:rPr>
              <w:t>mulher</w:t>
            </w:r>
            <w:r w:rsidRPr="008F6895">
              <w:rPr>
                <w:rFonts w:ascii="Times New Roman" w:hAnsi="Times New Roman" w:cs="Times New Roman"/>
                <w:color w:val="000000"/>
              </w:rPr>
              <w:t xml:space="preserve"> considera o gênero da pessoa com valor nulo para pessoas do sexo masculino e um para o sexo feminino.</w:t>
            </w:r>
          </w:p>
        </w:tc>
      </w:tr>
      <w:tr w:rsidR="00192168" w:rsidRPr="008F6895" w:rsidTr="00BC1065">
        <w:trPr>
          <w:trHeight w:val="576"/>
        </w:trPr>
        <w:tc>
          <w:tcPr>
            <w:tcW w:w="809" w:type="pct"/>
            <w:tcBorders>
              <w:top w:val="nil"/>
              <w:left w:val="single" w:sz="8" w:space="0" w:color="auto"/>
              <w:bottom w:val="single" w:sz="8" w:space="0" w:color="auto"/>
              <w:right w:val="nil"/>
            </w:tcBorders>
            <w:shd w:val="clear" w:color="auto" w:fill="auto"/>
            <w:vAlign w:val="center"/>
          </w:tcPr>
          <w:p w:rsidR="00192168" w:rsidRPr="008F6895" w:rsidRDefault="00192168" w:rsidP="008F6895">
            <w:pPr>
              <w:spacing w:after="0" w:line="240" w:lineRule="auto"/>
              <w:jc w:val="center"/>
              <w:rPr>
                <w:rFonts w:ascii="Times New Roman" w:hAnsi="Times New Roman" w:cs="Times New Roman"/>
                <w:color w:val="000000"/>
              </w:rPr>
            </w:pPr>
            <w:r w:rsidRPr="008F6895">
              <w:rPr>
                <w:rFonts w:ascii="Times New Roman" w:hAnsi="Times New Roman" w:cs="Times New Roman"/>
                <w:color w:val="000000"/>
              </w:rPr>
              <w:t>Cor/raça</w:t>
            </w:r>
          </w:p>
        </w:tc>
        <w:tc>
          <w:tcPr>
            <w:tcW w:w="4191" w:type="pct"/>
            <w:tcBorders>
              <w:top w:val="nil"/>
              <w:left w:val="nil"/>
              <w:bottom w:val="single" w:sz="8" w:space="0" w:color="auto"/>
              <w:right w:val="single" w:sz="8" w:space="0" w:color="auto"/>
            </w:tcBorders>
            <w:shd w:val="clear" w:color="auto" w:fill="auto"/>
            <w:vAlign w:val="center"/>
          </w:tcPr>
          <w:p w:rsidR="00192168" w:rsidRPr="008F6895" w:rsidRDefault="00192168" w:rsidP="008F6895">
            <w:pPr>
              <w:spacing w:after="0" w:line="240" w:lineRule="auto"/>
              <w:jc w:val="both"/>
              <w:rPr>
                <w:rFonts w:ascii="Times New Roman" w:hAnsi="Times New Roman" w:cs="Times New Roman"/>
                <w:color w:val="000000"/>
              </w:rPr>
            </w:pPr>
            <w:r w:rsidRPr="008F6895">
              <w:rPr>
                <w:rFonts w:ascii="Times New Roman" w:hAnsi="Times New Roman" w:cs="Times New Roman"/>
                <w:color w:val="000000"/>
              </w:rPr>
              <w:t xml:space="preserve">A variável </w:t>
            </w:r>
            <w:r w:rsidRPr="008F6895">
              <w:rPr>
                <w:rFonts w:ascii="Times New Roman" w:hAnsi="Times New Roman" w:cs="Times New Roman"/>
                <w:b/>
                <w:bCs/>
                <w:i/>
                <w:iCs/>
                <w:color w:val="000000"/>
              </w:rPr>
              <w:t>branco</w:t>
            </w:r>
            <w:r w:rsidRPr="008F6895">
              <w:rPr>
                <w:rFonts w:ascii="Times New Roman" w:hAnsi="Times New Roman" w:cs="Times New Roman"/>
                <w:color w:val="000000"/>
              </w:rPr>
              <w:t xml:space="preserve"> considera a cor/raça da pessoa com valor um para indivíduos que se declararam brancos e zero para as demais</w:t>
            </w:r>
            <w:r w:rsidR="006E0747" w:rsidRPr="008F6895">
              <w:rPr>
                <w:rFonts w:ascii="Times New Roman" w:hAnsi="Times New Roman" w:cs="Times New Roman"/>
                <w:color w:val="000000"/>
              </w:rPr>
              <w:t xml:space="preserve"> (principalmente negros e pardos)</w:t>
            </w:r>
            <w:r w:rsidRPr="008F6895">
              <w:rPr>
                <w:rFonts w:ascii="Times New Roman" w:hAnsi="Times New Roman" w:cs="Times New Roman"/>
                <w:color w:val="000000"/>
              </w:rPr>
              <w:t>.</w:t>
            </w:r>
          </w:p>
        </w:tc>
      </w:tr>
      <w:tr w:rsidR="00192168" w:rsidRPr="008F6895" w:rsidTr="00192168">
        <w:trPr>
          <w:trHeight w:val="288"/>
        </w:trPr>
        <w:tc>
          <w:tcPr>
            <w:tcW w:w="5000" w:type="pct"/>
            <w:gridSpan w:val="2"/>
            <w:tcBorders>
              <w:top w:val="single" w:sz="8" w:space="0" w:color="auto"/>
              <w:left w:val="single" w:sz="8" w:space="0" w:color="auto"/>
              <w:bottom w:val="single" w:sz="8" w:space="0" w:color="auto"/>
              <w:right w:val="single" w:sz="8" w:space="0" w:color="auto"/>
            </w:tcBorders>
            <w:shd w:val="clear" w:color="auto" w:fill="auto"/>
            <w:vAlign w:val="center"/>
          </w:tcPr>
          <w:p w:rsidR="00192168" w:rsidRPr="008F6895" w:rsidRDefault="00192168" w:rsidP="008F6895">
            <w:pPr>
              <w:spacing w:after="0" w:line="240" w:lineRule="auto"/>
              <w:jc w:val="center"/>
              <w:rPr>
                <w:rFonts w:ascii="Times New Roman" w:hAnsi="Times New Roman" w:cs="Times New Roman"/>
                <w:b/>
                <w:color w:val="000000"/>
              </w:rPr>
            </w:pPr>
            <w:r w:rsidRPr="008F6895">
              <w:rPr>
                <w:rFonts w:ascii="Times New Roman" w:hAnsi="Times New Roman" w:cs="Times New Roman"/>
                <w:b/>
                <w:color w:val="000000"/>
              </w:rPr>
              <w:t>Segmentação do Mercado de trabalho</w:t>
            </w:r>
          </w:p>
        </w:tc>
      </w:tr>
      <w:tr w:rsidR="00192168" w:rsidRPr="008F6895" w:rsidTr="00BC1065">
        <w:trPr>
          <w:trHeight w:val="576"/>
        </w:trPr>
        <w:tc>
          <w:tcPr>
            <w:tcW w:w="809" w:type="pct"/>
            <w:tcBorders>
              <w:top w:val="nil"/>
              <w:left w:val="single" w:sz="8" w:space="0" w:color="auto"/>
              <w:bottom w:val="single" w:sz="8" w:space="0" w:color="auto"/>
              <w:right w:val="nil"/>
            </w:tcBorders>
            <w:shd w:val="clear" w:color="auto" w:fill="auto"/>
            <w:vAlign w:val="center"/>
          </w:tcPr>
          <w:p w:rsidR="00192168" w:rsidRPr="008F6895" w:rsidRDefault="00192168" w:rsidP="008F6895">
            <w:pPr>
              <w:spacing w:after="0" w:line="240" w:lineRule="auto"/>
              <w:jc w:val="center"/>
              <w:rPr>
                <w:rFonts w:ascii="Times New Roman" w:hAnsi="Times New Roman" w:cs="Times New Roman"/>
                <w:color w:val="000000"/>
              </w:rPr>
            </w:pPr>
            <w:r w:rsidRPr="008F6895">
              <w:rPr>
                <w:rFonts w:ascii="Times New Roman" w:hAnsi="Times New Roman" w:cs="Times New Roman"/>
                <w:color w:val="000000"/>
              </w:rPr>
              <w:t>Setor</w:t>
            </w:r>
          </w:p>
        </w:tc>
        <w:tc>
          <w:tcPr>
            <w:tcW w:w="4191" w:type="pct"/>
            <w:tcBorders>
              <w:top w:val="nil"/>
              <w:left w:val="nil"/>
              <w:bottom w:val="single" w:sz="8" w:space="0" w:color="auto"/>
              <w:right w:val="single" w:sz="8" w:space="0" w:color="auto"/>
            </w:tcBorders>
            <w:shd w:val="clear" w:color="auto" w:fill="auto"/>
            <w:vAlign w:val="center"/>
          </w:tcPr>
          <w:p w:rsidR="00192168" w:rsidRPr="008F6895" w:rsidRDefault="00192168" w:rsidP="008F6895">
            <w:pPr>
              <w:spacing w:after="0" w:line="240" w:lineRule="auto"/>
              <w:jc w:val="both"/>
              <w:rPr>
                <w:rFonts w:ascii="Times New Roman" w:hAnsi="Times New Roman" w:cs="Times New Roman"/>
                <w:color w:val="000000"/>
              </w:rPr>
            </w:pPr>
            <w:r w:rsidRPr="008F6895">
              <w:rPr>
                <w:rFonts w:ascii="Times New Roman" w:hAnsi="Times New Roman" w:cs="Times New Roman"/>
                <w:color w:val="000000"/>
              </w:rPr>
              <w:t xml:space="preserve">O setor de atividade é captado por diversas </w:t>
            </w:r>
            <w:proofErr w:type="spellStart"/>
            <w:r w:rsidRPr="008F6895">
              <w:rPr>
                <w:rFonts w:ascii="Times New Roman" w:hAnsi="Times New Roman" w:cs="Times New Roman"/>
                <w:i/>
                <w:color w:val="000000"/>
              </w:rPr>
              <w:t>dummies</w:t>
            </w:r>
            <w:proofErr w:type="spellEnd"/>
            <w:r w:rsidRPr="008F6895">
              <w:rPr>
                <w:rFonts w:ascii="Times New Roman" w:hAnsi="Times New Roman" w:cs="Times New Roman"/>
                <w:color w:val="000000"/>
              </w:rPr>
              <w:t xml:space="preserve">: </w:t>
            </w:r>
            <w:r w:rsidRPr="008F6895">
              <w:rPr>
                <w:rFonts w:ascii="Times New Roman" w:hAnsi="Times New Roman" w:cs="Times New Roman"/>
                <w:b/>
                <w:i/>
                <w:color w:val="000000"/>
              </w:rPr>
              <w:t>agrícola (categoria base)</w:t>
            </w:r>
            <w:r w:rsidRPr="008F6895">
              <w:rPr>
                <w:rFonts w:ascii="Times New Roman" w:hAnsi="Times New Roman" w:cs="Times New Roman"/>
                <w:color w:val="000000"/>
              </w:rPr>
              <w:t xml:space="preserve">, </w:t>
            </w:r>
            <w:r w:rsidRPr="008F6895">
              <w:rPr>
                <w:rFonts w:ascii="Times New Roman" w:hAnsi="Times New Roman" w:cs="Times New Roman"/>
                <w:b/>
                <w:i/>
                <w:color w:val="000000"/>
              </w:rPr>
              <w:t>indústria</w:t>
            </w:r>
            <w:r w:rsidRPr="008F6895">
              <w:rPr>
                <w:rFonts w:ascii="Times New Roman" w:hAnsi="Times New Roman" w:cs="Times New Roman"/>
                <w:color w:val="000000"/>
              </w:rPr>
              <w:t xml:space="preserve">, </w:t>
            </w:r>
            <w:r w:rsidRPr="008F6895">
              <w:rPr>
                <w:rFonts w:ascii="Times New Roman" w:hAnsi="Times New Roman" w:cs="Times New Roman"/>
                <w:b/>
                <w:i/>
                <w:color w:val="000000"/>
              </w:rPr>
              <w:t>serviços e</w:t>
            </w:r>
            <w:r w:rsidRPr="008F6895">
              <w:rPr>
                <w:rFonts w:ascii="Times New Roman" w:hAnsi="Times New Roman" w:cs="Times New Roman"/>
                <w:color w:val="000000"/>
              </w:rPr>
              <w:t xml:space="preserve"> </w:t>
            </w:r>
            <w:r w:rsidRPr="008F6895">
              <w:rPr>
                <w:rFonts w:ascii="Times New Roman" w:hAnsi="Times New Roman" w:cs="Times New Roman"/>
                <w:b/>
                <w:i/>
                <w:color w:val="000000"/>
              </w:rPr>
              <w:t>comércio</w:t>
            </w:r>
            <w:r w:rsidRPr="008F6895">
              <w:rPr>
                <w:rFonts w:ascii="Times New Roman" w:hAnsi="Times New Roman" w:cs="Times New Roman"/>
                <w:color w:val="000000"/>
              </w:rPr>
              <w:t>.</w:t>
            </w:r>
            <w:r w:rsidRPr="008F6895">
              <w:rPr>
                <w:rFonts w:ascii="Times New Roman" w:hAnsi="Times New Roman" w:cs="Times New Roman"/>
                <w:b/>
                <w:i/>
                <w:color w:val="000000"/>
              </w:rPr>
              <w:t xml:space="preserve"> </w:t>
            </w:r>
          </w:p>
        </w:tc>
      </w:tr>
      <w:tr w:rsidR="00192168" w:rsidRPr="008F6895" w:rsidTr="00BC1065">
        <w:trPr>
          <w:trHeight w:val="576"/>
        </w:trPr>
        <w:tc>
          <w:tcPr>
            <w:tcW w:w="809" w:type="pct"/>
            <w:tcBorders>
              <w:top w:val="nil"/>
              <w:left w:val="single" w:sz="8" w:space="0" w:color="auto"/>
              <w:bottom w:val="single" w:sz="4" w:space="0" w:color="auto"/>
              <w:right w:val="nil"/>
            </w:tcBorders>
            <w:shd w:val="clear" w:color="auto" w:fill="auto"/>
            <w:vAlign w:val="center"/>
          </w:tcPr>
          <w:p w:rsidR="00192168" w:rsidRPr="008F6895" w:rsidRDefault="00192168" w:rsidP="008F6895">
            <w:pPr>
              <w:spacing w:after="0" w:line="240" w:lineRule="auto"/>
              <w:jc w:val="center"/>
              <w:rPr>
                <w:rFonts w:ascii="Times New Roman" w:hAnsi="Times New Roman" w:cs="Times New Roman"/>
                <w:color w:val="000000"/>
              </w:rPr>
            </w:pPr>
            <w:r w:rsidRPr="008F6895">
              <w:rPr>
                <w:rFonts w:ascii="Times New Roman" w:hAnsi="Times New Roman" w:cs="Times New Roman"/>
                <w:color w:val="000000"/>
              </w:rPr>
              <w:t>Ocupação</w:t>
            </w:r>
          </w:p>
        </w:tc>
        <w:tc>
          <w:tcPr>
            <w:tcW w:w="4191" w:type="pct"/>
            <w:tcBorders>
              <w:top w:val="nil"/>
              <w:left w:val="nil"/>
              <w:bottom w:val="single" w:sz="4" w:space="0" w:color="auto"/>
              <w:right w:val="single" w:sz="8" w:space="0" w:color="auto"/>
            </w:tcBorders>
            <w:shd w:val="clear" w:color="auto" w:fill="auto"/>
            <w:vAlign w:val="center"/>
          </w:tcPr>
          <w:p w:rsidR="00192168" w:rsidRPr="008F6895" w:rsidRDefault="00192168" w:rsidP="008F6895">
            <w:pPr>
              <w:spacing w:after="0" w:line="240" w:lineRule="auto"/>
              <w:jc w:val="both"/>
              <w:rPr>
                <w:rFonts w:ascii="Times New Roman" w:hAnsi="Times New Roman" w:cs="Times New Roman"/>
                <w:color w:val="000000"/>
              </w:rPr>
            </w:pPr>
            <w:r w:rsidRPr="008F6895">
              <w:rPr>
                <w:rFonts w:ascii="Times New Roman" w:hAnsi="Times New Roman" w:cs="Times New Roman"/>
                <w:color w:val="000000"/>
              </w:rPr>
              <w:t xml:space="preserve">A posição de ocupação é captada por diversas </w:t>
            </w:r>
            <w:proofErr w:type="spellStart"/>
            <w:r w:rsidRPr="008F6895">
              <w:rPr>
                <w:rFonts w:ascii="Times New Roman" w:hAnsi="Times New Roman" w:cs="Times New Roman"/>
                <w:i/>
                <w:color w:val="000000"/>
              </w:rPr>
              <w:t>dummies</w:t>
            </w:r>
            <w:proofErr w:type="spellEnd"/>
            <w:r w:rsidRPr="008F6895">
              <w:rPr>
                <w:rFonts w:ascii="Times New Roman" w:hAnsi="Times New Roman" w:cs="Times New Roman"/>
                <w:color w:val="000000"/>
              </w:rPr>
              <w:t xml:space="preserve">: </w:t>
            </w:r>
            <w:r w:rsidRPr="008F6895">
              <w:rPr>
                <w:rFonts w:ascii="Times New Roman" w:hAnsi="Times New Roman" w:cs="Times New Roman"/>
                <w:b/>
                <w:i/>
                <w:color w:val="000000"/>
              </w:rPr>
              <w:t>com carteira</w:t>
            </w:r>
            <w:r w:rsidRPr="008F6895">
              <w:rPr>
                <w:rFonts w:ascii="Times New Roman" w:hAnsi="Times New Roman" w:cs="Times New Roman"/>
                <w:color w:val="000000"/>
              </w:rPr>
              <w:t xml:space="preserve">, </w:t>
            </w:r>
            <w:r w:rsidRPr="008F6895">
              <w:rPr>
                <w:rFonts w:ascii="Times New Roman" w:hAnsi="Times New Roman" w:cs="Times New Roman"/>
                <w:b/>
                <w:i/>
                <w:color w:val="000000"/>
              </w:rPr>
              <w:t>sem carteira (categoria base)</w:t>
            </w:r>
            <w:r w:rsidRPr="008F6895">
              <w:rPr>
                <w:rFonts w:ascii="Times New Roman" w:hAnsi="Times New Roman" w:cs="Times New Roman"/>
                <w:color w:val="000000"/>
              </w:rPr>
              <w:t xml:space="preserve">, </w:t>
            </w:r>
            <w:r w:rsidRPr="008F6895">
              <w:rPr>
                <w:rFonts w:ascii="Times New Roman" w:hAnsi="Times New Roman" w:cs="Times New Roman"/>
                <w:b/>
                <w:i/>
                <w:color w:val="000000"/>
              </w:rPr>
              <w:t>empregador</w:t>
            </w:r>
            <w:r w:rsidRPr="008F6895">
              <w:rPr>
                <w:rFonts w:ascii="Times New Roman" w:hAnsi="Times New Roman" w:cs="Times New Roman"/>
                <w:color w:val="000000"/>
              </w:rPr>
              <w:t xml:space="preserve"> e </w:t>
            </w:r>
            <w:r w:rsidRPr="008F6895">
              <w:rPr>
                <w:rFonts w:ascii="Times New Roman" w:hAnsi="Times New Roman" w:cs="Times New Roman"/>
                <w:b/>
                <w:i/>
                <w:color w:val="000000"/>
              </w:rPr>
              <w:t>conta própria.</w:t>
            </w:r>
          </w:p>
        </w:tc>
      </w:tr>
      <w:tr w:rsidR="00BC1065" w:rsidRPr="008F6895" w:rsidTr="00BC1065">
        <w:trPr>
          <w:trHeight w:val="576"/>
        </w:trPr>
        <w:tc>
          <w:tcPr>
            <w:tcW w:w="809" w:type="pct"/>
            <w:tcBorders>
              <w:top w:val="nil"/>
              <w:left w:val="single" w:sz="8" w:space="0" w:color="auto"/>
              <w:bottom w:val="single" w:sz="4" w:space="0" w:color="auto"/>
              <w:right w:val="nil"/>
            </w:tcBorders>
            <w:shd w:val="clear" w:color="auto" w:fill="auto"/>
            <w:vAlign w:val="center"/>
          </w:tcPr>
          <w:p w:rsidR="00BC1065" w:rsidRPr="008F6895" w:rsidRDefault="00BC1065" w:rsidP="008F6895">
            <w:pPr>
              <w:spacing w:after="0" w:line="240" w:lineRule="auto"/>
              <w:jc w:val="center"/>
              <w:rPr>
                <w:rFonts w:ascii="Times New Roman" w:hAnsi="Times New Roman" w:cs="Times New Roman"/>
                <w:color w:val="000000"/>
              </w:rPr>
            </w:pPr>
            <w:r w:rsidRPr="008F6895">
              <w:rPr>
                <w:rFonts w:ascii="Times New Roman" w:hAnsi="Times New Roman" w:cs="Times New Roman"/>
                <w:color w:val="000000"/>
              </w:rPr>
              <w:t>Metropolitano</w:t>
            </w:r>
          </w:p>
        </w:tc>
        <w:tc>
          <w:tcPr>
            <w:tcW w:w="4191" w:type="pct"/>
            <w:tcBorders>
              <w:top w:val="nil"/>
              <w:left w:val="nil"/>
              <w:bottom w:val="single" w:sz="4" w:space="0" w:color="auto"/>
              <w:right w:val="single" w:sz="8" w:space="0" w:color="auto"/>
            </w:tcBorders>
            <w:shd w:val="clear" w:color="auto" w:fill="auto"/>
            <w:vAlign w:val="center"/>
          </w:tcPr>
          <w:p w:rsidR="00BC1065" w:rsidRPr="008F6895" w:rsidRDefault="00BC1065" w:rsidP="008F6895">
            <w:pPr>
              <w:spacing w:after="0" w:line="240" w:lineRule="auto"/>
              <w:rPr>
                <w:rFonts w:ascii="Times New Roman" w:hAnsi="Times New Roman" w:cs="Times New Roman"/>
                <w:color w:val="000000"/>
              </w:rPr>
            </w:pPr>
            <w:r w:rsidRPr="008F6895">
              <w:rPr>
                <w:rFonts w:ascii="Times New Roman" w:hAnsi="Times New Roman" w:cs="Times New Roman"/>
                <w:color w:val="000000"/>
              </w:rPr>
              <w:t xml:space="preserve">A variável </w:t>
            </w:r>
            <w:r w:rsidRPr="008F6895">
              <w:rPr>
                <w:rFonts w:ascii="Times New Roman" w:hAnsi="Times New Roman" w:cs="Times New Roman"/>
                <w:b/>
                <w:bCs/>
                <w:i/>
                <w:iCs/>
                <w:color w:val="000000"/>
              </w:rPr>
              <w:t>metropolitano</w:t>
            </w:r>
            <w:r w:rsidRPr="008F6895">
              <w:rPr>
                <w:rFonts w:ascii="Times New Roman" w:hAnsi="Times New Roman" w:cs="Times New Roman"/>
                <w:color w:val="000000"/>
              </w:rPr>
              <w:t xml:space="preserve"> assinala com valor um para indivíduos residentes na região metropolitana.</w:t>
            </w:r>
          </w:p>
        </w:tc>
      </w:tr>
      <w:tr w:rsidR="00BC1065" w:rsidRPr="008F6895" w:rsidTr="00BC1065">
        <w:trPr>
          <w:trHeight w:val="576"/>
        </w:trPr>
        <w:tc>
          <w:tcPr>
            <w:tcW w:w="809" w:type="pct"/>
            <w:tcBorders>
              <w:top w:val="single" w:sz="4" w:space="0" w:color="auto"/>
              <w:left w:val="single" w:sz="8" w:space="0" w:color="auto"/>
              <w:bottom w:val="single" w:sz="8" w:space="0" w:color="auto"/>
              <w:right w:val="nil"/>
            </w:tcBorders>
            <w:shd w:val="clear" w:color="auto" w:fill="auto"/>
            <w:vAlign w:val="center"/>
          </w:tcPr>
          <w:p w:rsidR="00BC1065" w:rsidRPr="008F6895" w:rsidRDefault="00BC1065" w:rsidP="008F6895">
            <w:pPr>
              <w:spacing w:after="0" w:line="240" w:lineRule="auto"/>
              <w:jc w:val="center"/>
              <w:rPr>
                <w:rFonts w:ascii="Times New Roman" w:hAnsi="Times New Roman" w:cs="Times New Roman"/>
                <w:color w:val="000000"/>
              </w:rPr>
            </w:pPr>
            <w:r w:rsidRPr="008F6895">
              <w:rPr>
                <w:rFonts w:ascii="Times New Roman" w:hAnsi="Times New Roman" w:cs="Times New Roman"/>
                <w:color w:val="000000"/>
              </w:rPr>
              <w:t>Região</w:t>
            </w:r>
          </w:p>
        </w:tc>
        <w:tc>
          <w:tcPr>
            <w:tcW w:w="4191" w:type="pct"/>
            <w:tcBorders>
              <w:top w:val="single" w:sz="4" w:space="0" w:color="auto"/>
              <w:left w:val="nil"/>
              <w:bottom w:val="single" w:sz="8" w:space="0" w:color="auto"/>
              <w:right w:val="single" w:sz="8" w:space="0" w:color="auto"/>
            </w:tcBorders>
            <w:shd w:val="clear" w:color="auto" w:fill="auto"/>
            <w:vAlign w:val="center"/>
          </w:tcPr>
          <w:p w:rsidR="00BC1065" w:rsidRPr="008F6895" w:rsidRDefault="00BC1065" w:rsidP="008F6895">
            <w:pPr>
              <w:spacing w:after="0" w:line="240" w:lineRule="auto"/>
              <w:jc w:val="both"/>
              <w:rPr>
                <w:rFonts w:ascii="Times New Roman" w:hAnsi="Times New Roman" w:cs="Times New Roman"/>
                <w:color w:val="000000"/>
              </w:rPr>
            </w:pPr>
            <w:r w:rsidRPr="008F6895">
              <w:rPr>
                <w:rFonts w:ascii="Times New Roman" w:hAnsi="Times New Roman" w:cs="Times New Roman"/>
                <w:color w:val="000000"/>
              </w:rPr>
              <w:t xml:space="preserve">Um conjunto de variáveis </w:t>
            </w:r>
            <w:proofErr w:type="spellStart"/>
            <w:r w:rsidRPr="008F6895">
              <w:rPr>
                <w:rFonts w:ascii="Times New Roman" w:hAnsi="Times New Roman" w:cs="Times New Roman"/>
                <w:i/>
                <w:color w:val="000000"/>
              </w:rPr>
              <w:t>dummies</w:t>
            </w:r>
            <w:proofErr w:type="spellEnd"/>
            <w:r w:rsidRPr="008F6895">
              <w:rPr>
                <w:rFonts w:ascii="Times New Roman" w:hAnsi="Times New Roman" w:cs="Times New Roman"/>
                <w:color w:val="000000"/>
              </w:rPr>
              <w:t xml:space="preserve"> para captar a existência de segmentação regional no mercado de trabalho: </w:t>
            </w:r>
            <w:r w:rsidRPr="008F6895">
              <w:rPr>
                <w:rFonts w:ascii="Times New Roman" w:hAnsi="Times New Roman" w:cs="Times New Roman"/>
                <w:b/>
                <w:i/>
                <w:color w:val="000000"/>
              </w:rPr>
              <w:t>Norte (categoria base)</w:t>
            </w:r>
            <w:r w:rsidRPr="008F6895">
              <w:rPr>
                <w:rFonts w:ascii="Times New Roman" w:hAnsi="Times New Roman" w:cs="Times New Roman"/>
                <w:color w:val="000000"/>
              </w:rPr>
              <w:t xml:space="preserve">, </w:t>
            </w:r>
            <w:r w:rsidRPr="008F6895">
              <w:rPr>
                <w:rFonts w:ascii="Times New Roman" w:hAnsi="Times New Roman" w:cs="Times New Roman"/>
                <w:b/>
                <w:i/>
                <w:color w:val="000000"/>
              </w:rPr>
              <w:t>Nordeste</w:t>
            </w:r>
            <w:r w:rsidRPr="008F6895">
              <w:rPr>
                <w:rFonts w:ascii="Times New Roman" w:hAnsi="Times New Roman" w:cs="Times New Roman"/>
                <w:color w:val="000000"/>
              </w:rPr>
              <w:t xml:space="preserve">, </w:t>
            </w:r>
            <w:r w:rsidRPr="008F6895">
              <w:rPr>
                <w:rFonts w:ascii="Times New Roman" w:hAnsi="Times New Roman" w:cs="Times New Roman"/>
                <w:b/>
                <w:i/>
                <w:color w:val="000000"/>
              </w:rPr>
              <w:t>Sudeste</w:t>
            </w:r>
            <w:r w:rsidRPr="008F6895">
              <w:rPr>
                <w:rFonts w:ascii="Times New Roman" w:hAnsi="Times New Roman" w:cs="Times New Roman"/>
                <w:color w:val="000000"/>
              </w:rPr>
              <w:t xml:space="preserve">, </w:t>
            </w:r>
            <w:r w:rsidRPr="008F6895">
              <w:rPr>
                <w:rFonts w:ascii="Times New Roman" w:hAnsi="Times New Roman" w:cs="Times New Roman"/>
                <w:b/>
                <w:i/>
                <w:color w:val="000000"/>
              </w:rPr>
              <w:t>Sul</w:t>
            </w:r>
            <w:r w:rsidRPr="008F6895">
              <w:rPr>
                <w:rFonts w:ascii="Times New Roman" w:hAnsi="Times New Roman" w:cs="Times New Roman"/>
                <w:color w:val="000000"/>
              </w:rPr>
              <w:t xml:space="preserve"> e </w:t>
            </w:r>
            <w:r w:rsidRPr="008F6895">
              <w:rPr>
                <w:rFonts w:ascii="Times New Roman" w:hAnsi="Times New Roman" w:cs="Times New Roman"/>
                <w:b/>
                <w:i/>
                <w:color w:val="000000"/>
              </w:rPr>
              <w:t>Centro-Oeste</w:t>
            </w:r>
            <w:r w:rsidRPr="008F6895">
              <w:rPr>
                <w:rFonts w:ascii="Times New Roman" w:hAnsi="Times New Roman" w:cs="Times New Roman"/>
                <w:color w:val="000000"/>
              </w:rPr>
              <w:t>.</w:t>
            </w:r>
          </w:p>
        </w:tc>
      </w:tr>
    </w:tbl>
    <w:p w:rsidR="00192168" w:rsidRPr="007F125D" w:rsidRDefault="00192168" w:rsidP="00192168">
      <w:pPr>
        <w:spacing w:after="0" w:line="240" w:lineRule="auto"/>
        <w:jc w:val="both"/>
        <w:rPr>
          <w:rFonts w:ascii="Times New Roman" w:hAnsi="Times New Roman" w:cs="Times New Roman"/>
          <w:color w:val="000000"/>
          <w:sz w:val="20"/>
          <w:szCs w:val="20"/>
        </w:rPr>
      </w:pPr>
      <w:r w:rsidRPr="007F125D">
        <w:rPr>
          <w:rFonts w:ascii="Times New Roman" w:hAnsi="Times New Roman" w:cs="Times New Roman"/>
          <w:color w:val="000000"/>
          <w:sz w:val="20"/>
          <w:szCs w:val="20"/>
        </w:rPr>
        <w:t xml:space="preserve">Fonte: </w:t>
      </w:r>
      <w:r w:rsidR="007723B6">
        <w:rPr>
          <w:rFonts w:ascii="Times New Roman" w:hAnsi="Times New Roman" w:cs="Times New Roman"/>
          <w:color w:val="000000"/>
          <w:sz w:val="20"/>
          <w:szCs w:val="20"/>
        </w:rPr>
        <w:t>Elaboração própria</w:t>
      </w:r>
      <w:r w:rsidRPr="007F125D">
        <w:rPr>
          <w:rFonts w:ascii="Times New Roman" w:hAnsi="Times New Roman" w:cs="Times New Roman"/>
          <w:color w:val="000000"/>
          <w:sz w:val="20"/>
          <w:szCs w:val="20"/>
        </w:rPr>
        <w:t>.</w:t>
      </w:r>
    </w:p>
    <w:p w:rsidR="0034396D" w:rsidRDefault="0034396D" w:rsidP="00FE48BF">
      <w:pPr>
        <w:spacing w:after="0" w:line="240" w:lineRule="auto"/>
        <w:jc w:val="both"/>
        <w:rPr>
          <w:rFonts w:ascii="Times New Roman" w:hAnsi="Times New Roman" w:cs="Times New Roman"/>
          <w:sz w:val="24"/>
          <w:szCs w:val="24"/>
        </w:rPr>
      </w:pPr>
    </w:p>
    <w:p w:rsidR="0034396D" w:rsidRDefault="0034396D" w:rsidP="00192168">
      <w:pPr>
        <w:spacing w:after="0" w:line="240" w:lineRule="auto"/>
        <w:ind w:firstLine="706"/>
        <w:jc w:val="both"/>
        <w:rPr>
          <w:rFonts w:ascii="Times New Roman" w:hAnsi="Times New Roman" w:cs="Times New Roman"/>
          <w:sz w:val="24"/>
          <w:szCs w:val="24"/>
        </w:rPr>
      </w:pPr>
      <w:r>
        <w:rPr>
          <w:rFonts w:ascii="Times New Roman" w:hAnsi="Times New Roman" w:cs="Times New Roman"/>
          <w:sz w:val="24"/>
          <w:szCs w:val="24"/>
        </w:rPr>
        <w:t>S</w:t>
      </w:r>
      <w:r w:rsidRPr="00FE48BF">
        <w:rPr>
          <w:rFonts w:ascii="Times New Roman" w:hAnsi="Times New Roman" w:cs="Times New Roman"/>
          <w:sz w:val="24"/>
          <w:szCs w:val="24"/>
        </w:rPr>
        <w:t>ão considerados apenas indivíduos com informações disponíveis para todas as variáveis investigadas</w:t>
      </w:r>
      <w:r>
        <w:rPr>
          <w:rFonts w:ascii="Times New Roman" w:hAnsi="Times New Roman" w:cs="Times New Roman"/>
          <w:sz w:val="24"/>
          <w:szCs w:val="24"/>
        </w:rPr>
        <w:t xml:space="preserve"> compreendendo </w:t>
      </w:r>
      <w:r w:rsidRPr="00FE48BF">
        <w:rPr>
          <w:rFonts w:ascii="Times New Roman" w:hAnsi="Times New Roman" w:cs="Times New Roman"/>
          <w:sz w:val="24"/>
          <w:szCs w:val="24"/>
        </w:rPr>
        <w:t>pessoas</w:t>
      </w:r>
      <w:r>
        <w:rPr>
          <w:rFonts w:ascii="Times New Roman" w:hAnsi="Times New Roman" w:cs="Times New Roman"/>
          <w:sz w:val="24"/>
          <w:szCs w:val="24"/>
        </w:rPr>
        <w:t xml:space="preserve"> residentes em áreas urbanas</w:t>
      </w:r>
      <w:r w:rsidRPr="00FE48BF">
        <w:rPr>
          <w:rFonts w:ascii="Times New Roman" w:hAnsi="Times New Roman" w:cs="Times New Roman"/>
          <w:sz w:val="24"/>
          <w:szCs w:val="24"/>
        </w:rPr>
        <w:t xml:space="preserve"> com idade entre 25 e 65 anos. </w:t>
      </w:r>
      <w:r>
        <w:rPr>
          <w:rFonts w:ascii="Times New Roman" w:hAnsi="Times New Roman" w:cs="Times New Roman"/>
          <w:sz w:val="24"/>
          <w:szCs w:val="24"/>
        </w:rPr>
        <w:t>Também</w:t>
      </w:r>
      <w:r w:rsidRPr="00FE48BF">
        <w:rPr>
          <w:rFonts w:ascii="Times New Roman" w:hAnsi="Times New Roman" w:cs="Times New Roman"/>
          <w:sz w:val="24"/>
          <w:szCs w:val="24"/>
        </w:rPr>
        <w:t xml:space="preserve"> excluídos os servidores públicos e militares, por possuírem dinâmica salarial diferent</w:t>
      </w:r>
      <w:r>
        <w:rPr>
          <w:rFonts w:ascii="Times New Roman" w:hAnsi="Times New Roman" w:cs="Times New Roman"/>
          <w:sz w:val="24"/>
          <w:szCs w:val="24"/>
        </w:rPr>
        <w:t>e da maioria dos trabalhadores.</w:t>
      </w:r>
      <w:r w:rsidR="00192168">
        <w:rPr>
          <w:rFonts w:ascii="Times New Roman" w:hAnsi="Times New Roman" w:cs="Times New Roman"/>
          <w:sz w:val="24"/>
          <w:szCs w:val="24"/>
        </w:rPr>
        <w:t xml:space="preserve"> </w:t>
      </w:r>
      <w:r>
        <w:rPr>
          <w:rFonts w:ascii="Times New Roman" w:hAnsi="Times New Roman" w:cs="Times New Roman"/>
          <w:sz w:val="24"/>
          <w:szCs w:val="24"/>
        </w:rPr>
        <w:t>A Tabela 1 a</w:t>
      </w:r>
      <w:r w:rsidR="00E33D81">
        <w:rPr>
          <w:rFonts w:ascii="Times New Roman" w:hAnsi="Times New Roman" w:cs="Times New Roman"/>
          <w:sz w:val="24"/>
          <w:szCs w:val="24"/>
        </w:rPr>
        <w:t xml:space="preserve"> seguir</w:t>
      </w:r>
      <w:r>
        <w:rPr>
          <w:rFonts w:ascii="Times New Roman" w:hAnsi="Times New Roman" w:cs="Times New Roman"/>
          <w:sz w:val="24"/>
          <w:szCs w:val="24"/>
        </w:rPr>
        <w:t xml:space="preserve"> apresenta estatísticas descritivas para as amostras refe</w:t>
      </w:r>
      <w:r w:rsidR="006D1EDE">
        <w:rPr>
          <w:rFonts w:ascii="Times New Roman" w:hAnsi="Times New Roman" w:cs="Times New Roman"/>
          <w:sz w:val="24"/>
          <w:szCs w:val="24"/>
        </w:rPr>
        <w:t>rentes aos anos de 2001 e 201</w:t>
      </w:r>
      <w:r w:rsidR="00C96001">
        <w:rPr>
          <w:rFonts w:ascii="Times New Roman" w:hAnsi="Times New Roman" w:cs="Times New Roman"/>
          <w:sz w:val="24"/>
          <w:szCs w:val="24"/>
        </w:rPr>
        <w:t>2</w:t>
      </w:r>
      <w:r w:rsidR="006D1EDE">
        <w:rPr>
          <w:rFonts w:ascii="Times New Roman" w:hAnsi="Times New Roman" w:cs="Times New Roman"/>
          <w:sz w:val="24"/>
          <w:szCs w:val="24"/>
        </w:rPr>
        <w:t>.</w:t>
      </w:r>
    </w:p>
    <w:p w:rsidR="00E33D81" w:rsidRDefault="00E33D81" w:rsidP="00192168">
      <w:pPr>
        <w:spacing w:after="0" w:line="240" w:lineRule="auto"/>
        <w:ind w:firstLine="706"/>
        <w:jc w:val="both"/>
        <w:rPr>
          <w:rFonts w:ascii="Times New Roman" w:hAnsi="Times New Roman" w:cs="Times New Roman"/>
          <w:sz w:val="24"/>
          <w:szCs w:val="24"/>
        </w:rPr>
      </w:pPr>
      <w:r>
        <w:rPr>
          <w:rFonts w:ascii="Times New Roman" w:hAnsi="Times New Roman" w:cs="Times New Roman"/>
          <w:sz w:val="24"/>
          <w:szCs w:val="24"/>
        </w:rPr>
        <w:t>As estatísticas descritivas mostram algumas evidências das transformações ocorridas no mercado de trabalho urbano ao longo da década de 2000. A redução no percentual de indivíduos nos grupos de escolaridade mais baixa e o aumento das proporções de indivíduos com educação mais elevada, principalmente no grupo de 9 a 12 anos de estudo são fundamentais para a nossa análise.</w:t>
      </w:r>
    </w:p>
    <w:p w:rsidR="007723B6" w:rsidRDefault="007723B6" w:rsidP="007723B6">
      <w:pPr>
        <w:spacing w:after="0" w:line="240" w:lineRule="auto"/>
        <w:ind w:firstLine="706"/>
        <w:jc w:val="both"/>
        <w:rPr>
          <w:rFonts w:ascii="Times New Roman" w:hAnsi="Times New Roman" w:cs="Times New Roman"/>
          <w:sz w:val="24"/>
          <w:szCs w:val="24"/>
        </w:rPr>
      </w:pPr>
      <w:r>
        <w:rPr>
          <w:rFonts w:ascii="Times New Roman" w:hAnsi="Times New Roman" w:cs="Times New Roman"/>
          <w:sz w:val="24"/>
          <w:szCs w:val="24"/>
        </w:rPr>
        <w:t>A maior participação das mulheres no mercado de trabalho e a maior declaração da população de negros e pardos (</w:t>
      </w:r>
      <w:proofErr w:type="gramStart"/>
      <w:r>
        <w:rPr>
          <w:rFonts w:ascii="Times New Roman" w:hAnsi="Times New Roman" w:cs="Times New Roman"/>
          <w:sz w:val="24"/>
          <w:szCs w:val="24"/>
        </w:rPr>
        <w:t>não-brancos</w:t>
      </w:r>
      <w:proofErr w:type="gramEnd"/>
      <w:r>
        <w:rPr>
          <w:rFonts w:ascii="Times New Roman" w:hAnsi="Times New Roman" w:cs="Times New Roman"/>
          <w:sz w:val="24"/>
          <w:szCs w:val="24"/>
        </w:rPr>
        <w:t>) também é uma mudança que deve ser destacada</w:t>
      </w:r>
      <w:r>
        <w:rPr>
          <w:rStyle w:val="Refdenotaderodap"/>
          <w:rFonts w:ascii="Times New Roman" w:hAnsi="Times New Roman" w:cs="Times New Roman"/>
          <w:sz w:val="24"/>
          <w:szCs w:val="24"/>
        </w:rPr>
        <w:footnoteReference w:id="2"/>
      </w:r>
      <w:r>
        <w:rPr>
          <w:rFonts w:ascii="Times New Roman" w:hAnsi="Times New Roman" w:cs="Times New Roman"/>
          <w:sz w:val="24"/>
          <w:szCs w:val="24"/>
        </w:rPr>
        <w:t>.</w:t>
      </w:r>
    </w:p>
    <w:p w:rsidR="007723B6" w:rsidRDefault="007723B6" w:rsidP="007723B6">
      <w:pPr>
        <w:spacing w:after="0" w:line="240" w:lineRule="auto"/>
        <w:ind w:firstLine="706"/>
        <w:jc w:val="both"/>
        <w:rPr>
          <w:rFonts w:ascii="Times New Roman" w:hAnsi="Times New Roman" w:cs="Times New Roman"/>
          <w:sz w:val="24"/>
          <w:szCs w:val="24"/>
        </w:rPr>
      </w:pPr>
      <w:r>
        <w:rPr>
          <w:rFonts w:ascii="Times New Roman" w:hAnsi="Times New Roman" w:cs="Times New Roman"/>
          <w:sz w:val="24"/>
          <w:szCs w:val="24"/>
        </w:rPr>
        <w:t xml:space="preserve">No que diz respeito às categorias ocupacionais consideradas tem-se um aumento na formalização representada com uma elevação na proporção de trabalhadores com carteira assinada em relação aos que declararam não ter carteira de trabalho assinada. Por outro lado a </w:t>
      </w:r>
      <w:r>
        <w:rPr>
          <w:rFonts w:ascii="Times New Roman" w:hAnsi="Times New Roman" w:cs="Times New Roman"/>
          <w:sz w:val="24"/>
          <w:szCs w:val="24"/>
        </w:rPr>
        <w:lastRenderedPageBreak/>
        <w:t>composição setorial e regional dos indivíduos empregados no mercado de trabalho não sofreu grandes alterações.</w:t>
      </w:r>
    </w:p>
    <w:p w:rsidR="00F831AB" w:rsidRDefault="00F831AB" w:rsidP="00192168">
      <w:pPr>
        <w:spacing w:after="0" w:line="240" w:lineRule="auto"/>
        <w:ind w:firstLine="706"/>
        <w:jc w:val="both"/>
        <w:rPr>
          <w:rFonts w:ascii="Times New Roman" w:hAnsi="Times New Roman" w:cs="Times New Roman"/>
          <w:sz w:val="24"/>
          <w:szCs w:val="24"/>
        </w:rPr>
      </w:pPr>
    </w:p>
    <w:tbl>
      <w:tblPr>
        <w:tblW w:w="5000" w:type="pct"/>
        <w:tblCellMar>
          <w:left w:w="70" w:type="dxa"/>
          <w:right w:w="70" w:type="dxa"/>
        </w:tblCellMar>
        <w:tblLook w:val="04A0" w:firstRow="1" w:lastRow="0" w:firstColumn="1" w:lastColumn="0" w:noHBand="0" w:noVBand="1"/>
      </w:tblPr>
      <w:tblGrid>
        <w:gridCol w:w="3481"/>
        <w:gridCol w:w="1100"/>
        <w:gridCol w:w="1766"/>
        <w:gridCol w:w="1100"/>
        <w:gridCol w:w="1763"/>
      </w:tblGrid>
      <w:tr w:rsidR="00A87864" w:rsidRPr="00A87864" w:rsidTr="00A87864">
        <w:trPr>
          <w:trHeight w:val="315"/>
        </w:trPr>
        <w:tc>
          <w:tcPr>
            <w:tcW w:w="5000" w:type="pct"/>
            <w:gridSpan w:val="5"/>
            <w:tcBorders>
              <w:top w:val="nil"/>
              <w:left w:val="nil"/>
              <w:bottom w:val="single" w:sz="8" w:space="0" w:color="auto"/>
              <w:right w:val="nil"/>
            </w:tcBorders>
            <w:shd w:val="clear" w:color="auto" w:fill="auto"/>
            <w:noWrap/>
            <w:vAlign w:val="center"/>
            <w:hideMark/>
          </w:tcPr>
          <w:p w:rsidR="00A87864" w:rsidRPr="00A87864" w:rsidRDefault="00A87864" w:rsidP="00C96001">
            <w:pPr>
              <w:spacing w:after="0" w:line="240" w:lineRule="auto"/>
              <w:rPr>
                <w:rFonts w:ascii="Times New Roman" w:eastAsia="Times New Roman" w:hAnsi="Times New Roman" w:cs="Times New Roman"/>
                <w:b/>
                <w:bCs/>
                <w:color w:val="000000"/>
                <w:lang w:eastAsia="pt-BR"/>
              </w:rPr>
            </w:pPr>
            <w:r w:rsidRPr="00A87864">
              <w:rPr>
                <w:rFonts w:ascii="Times New Roman" w:eastAsia="Times New Roman" w:hAnsi="Times New Roman" w:cs="Times New Roman"/>
                <w:b/>
                <w:bCs/>
                <w:color w:val="000000"/>
                <w:lang w:eastAsia="pt-BR"/>
              </w:rPr>
              <w:t>Tabela 1: Estatísticas descritivas da amostra (2001 e 2012)</w:t>
            </w:r>
            <w:r w:rsidR="007723B6">
              <w:rPr>
                <w:rFonts w:ascii="Times New Roman" w:eastAsia="Times New Roman" w:hAnsi="Times New Roman" w:cs="Times New Roman"/>
                <w:b/>
                <w:bCs/>
                <w:color w:val="000000"/>
                <w:lang w:eastAsia="pt-BR"/>
              </w:rPr>
              <w:t>.</w:t>
            </w:r>
          </w:p>
        </w:tc>
      </w:tr>
      <w:tr w:rsidR="00A87864" w:rsidRPr="00A87864" w:rsidTr="007723B6">
        <w:trPr>
          <w:trHeight w:val="315"/>
        </w:trPr>
        <w:tc>
          <w:tcPr>
            <w:tcW w:w="1890" w:type="pct"/>
            <w:vMerge w:val="restart"/>
            <w:tcBorders>
              <w:top w:val="nil"/>
              <w:left w:val="nil"/>
              <w:bottom w:val="single" w:sz="8" w:space="0" w:color="000000"/>
              <w:right w:val="nil"/>
            </w:tcBorders>
            <w:shd w:val="clear" w:color="auto" w:fill="auto"/>
            <w:vAlign w:val="center"/>
            <w:hideMark/>
          </w:tcPr>
          <w:p w:rsidR="00A87864" w:rsidRPr="00A87864" w:rsidRDefault="00A87864" w:rsidP="00A87864">
            <w:pPr>
              <w:spacing w:after="0" w:line="240" w:lineRule="auto"/>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Variáveis Explicativas</w:t>
            </w:r>
          </w:p>
        </w:tc>
        <w:tc>
          <w:tcPr>
            <w:tcW w:w="1556" w:type="pct"/>
            <w:gridSpan w:val="2"/>
            <w:tcBorders>
              <w:top w:val="single" w:sz="8" w:space="0" w:color="auto"/>
              <w:left w:val="nil"/>
              <w:bottom w:val="single" w:sz="8" w:space="0" w:color="auto"/>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2001</w:t>
            </w:r>
          </w:p>
        </w:tc>
        <w:tc>
          <w:tcPr>
            <w:tcW w:w="1554" w:type="pct"/>
            <w:gridSpan w:val="2"/>
            <w:tcBorders>
              <w:top w:val="single" w:sz="8" w:space="0" w:color="auto"/>
              <w:left w:val="nil"/>
              <w:bottom w:val="single" w:sz="8" w:space="0" w:color="auto"/>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2012</w:t>
            </w:r>
          </w:p>
        </w:tc>
      </w:tr>
      <w:tr w:rsidR="00A87864" w:rsidRPr="00A87864" w:rsidTr="007723B6">
        <w:trPr>
          <w:trHeight w:val="315"/>
        </w:trPr>
        <w:tc>
          <w:tcPr>
            <w:tcW w:w="1890" w:type="pct"/>
            <w:vMerge/>
            <w:tcBorders>
              <w:top w:val="nil"/>
              <w:left w:val="nil"/>
              <w:bottom w:val="single" w:sz="8" w:space="0" w:color="000000"/>
              <w:right w:val="nil"/>
            </w:tcBorders>
            <w:vAlign w:val="center"/>
            <w:hideMark/>
          </w:tcPr>
          <w:p w:rsidR="00A87864" w:rsidRPr="00A87864" w:rsidRDefault="00A87864" w:rsidP="00A87864">
            <w:pPr>
              <w:spacing w:after="0" w:line="240" w:lineRule="auto"/>
              <w:rPr>
                <w:rFonts w:ascii="Times New Roman" w:eastAsia="Times New Roman" w:hAnsi="Times New Roman" w:cs="Times New Roman"/>
                <w:color w:val="000000"/>
                <w:sz w:val="20"/>
                <w:lang w:eastAsia="pt-BR"/>
              </w:rPr>
            </w:pP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Média</w:t>
            </w:r>
          </w:p>
        </w:tc>
        <w:tc>
          <w:tcPr>
            <w:tcW w:w="959"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Desvio- Padrão</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Média</w:t>
            </w:r>
          </w:p>
        </w:tc>
        <w:tc>
          <w:tcPr>
            <w:tcW w:w="95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Desvio- Padrão</w:t>
            </w:r>
          </w:p>
        </w:tc>
      </w:tr>
      <w:tr w:rsidR="00A87864" w:rsidRPr="00A87864" w:rsidTr="00A87864">
        <w:trPr>
          <w:trHeight w:val="315"/>
        </w:trPr>
        <w:tc>
          <w:tcPr>
            <w:tcW w:w="5000" w:type="pct"/>
            <w:gridSpan w:val="5"/>
            <w:tcBorders>
              <w:top w:val="single" w:sz="8" w:space="0" w:color="auto"/>
              <w:left w:val="nil"/>
              <w:bottom w:val="single" w:sz="8" w:space="0" w:color="auto"/>
              <w:right w:val="nil"/>
            </w:tcBorders>
            <w:shd w:val="clear" w:color="auto" w:fill="auto"/>
            <w:noWrap/>
            <w:vAlign w:val="center"/>
            <w:hideMark/>
          </w:tcPr>
          <w:p w:rsidR="00A87864" w:rsidRPr="00A87864" w:rsidRDefault="00A87864" w:rsidP="00A87864">
            <w:pPr>
              <w:spacing w:after="0" w:line="240" w:lineRule="auto"/>
              <w:rPr>
                <w:rFonts w:ascii="Times New Roman" w:eastAsia="Times New Roman" w:hAnsi="Times New Roman" w:cs="Times New Roman"/>
                <w:i/>
                <w:iCs/>
                <w:color w:val="000000"/>
                <w:sz w:val="20"/>
                <w:lang w:eastAsia="pt-BR"/>
              </w:rPr>
            </w:pPr>
            <w:r w:rsidRPr="00A87864">
              <w:rPr>
                <w:rFonts w:ascii="Times New Roman" w:eastAsia="Times New Roman" w:hAnsi="Times New Roman" w:cs="Times New Roman"/>
                <w:i/>
                <w:iCs/>
                <w:color w:val="000000"/>
                <w:sz w:val="20"/>
                <w:lang w:eastAsia="pt-BR"/>
              </w:rPr>
              <w:t>Capital Humano</w:t>
            </w:r>
          </w:p>
        </w:tc>
      </w:tr>
      <w:tr w:rsidR="00A87864" w:rsidRPr="00A87864" w:rsidTr="007723B6">
        <w:trPr>
          <w:trHeight w:val="300"/>
        </w:trPr>
        <w:tc>
          <w:tcPr>
            <w:tcW w:w="1890" w:type="pct"/>
            <w:tcBorders>
              <w:top w:val="nil"/>
              <w:left w:val="nil"/>
              <w:bottom w:val="nil"/>
              <w:right w:val="nil"/>
            </w:tcBorders>
            <w:shd w:val="clear" w:color="auto" w:fill="auto"/>
            <w:noWrap/>
            <w:vAlign w:val="center"/>
            <w:hideMark/>
          </w:tcPr>
          <w:p w:rsidR="00A87864" w:rsidRPr="00A87864" w:rsidRDefault="00A87864" w:rsidP="00A87864">
            <w:pPr>
              <w:spacing w:after="0" w:line="240" w:lineRule="auto"/>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Estudos (0-4 anos)</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7723B6">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3048</w:t>
            </w:r>
          </w:p>
        </w:tc>
        <w:tc>
          <w:tcPr>
            <w:tcW w:w="959"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7723B6">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4603</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7723B6">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1709</w:t>
            </w:r>
          </w:p>
        </w:tc>
        <w:tc>
          <w:tcPr>
            <w:tcW w:w="95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7723B6">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3764</w:t>
            </w:r>
          </w:p>
        </w:tc>
      </w:tr>
      <w:tr w:rsidR="00A87864" w:rsidRPr="00A87864" w:rsidTr="007723B6">
        <w:trPr>
          <w:trHeight w:val="300"/>
        </w:trPr>
        <w:tc>
          <w:tcPr>
            <w:tcW w:w="1890" w:type="pct"/>
            <w:tcBorders>
              <w:top w:val="nil"/>
              <w:left w:val="nil"/>
              <w:bottom w:val="nil"/>
              <w:right w:val="nil"/>
            </w:tcBorders>
            <w:shd w:val="clear" w:color="auto" w:fill="auto"/>
            <w:noWrap/>
            <w:vAlign w:val="center"/>
            <w:hideMark/>
          </w:tcPr>
          <w:p w:rsidR="00A87864" w:rsidRPr="00A87864" w:rsidRDefault="00A87864" w:rsidP="00A87864">
            <w:pPr>
              <w:spacing w:after="0" w:line="240" w:lineRule="auto"/>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Estudos (5-8 anos)</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7723B6">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2957</w:t>
            </w:r>
          </w:p>
        </w:tc>
        <w:tc>
          <w:tcPr>
            <w:tcW w:w="959"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7723B6">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4564</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7723B6">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2422</w:t>
            </w:r>
          </w:p>
        </w:tc>
        <w:tc>
          <w:tcPr>
            <w:tcW w:w="95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7723B6">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4284</w:t>
            </w:r>
          </w:p>
        </w:tc>
      </w:tr>
      <w:tr w:rsidR="00A87864" w:rsidRPr="00A87864" w:rsidTr="007723B6">
        <w:trPr>
          <w:trHeight w:val="300"/>
        </w:trPr>
        <w:tc>
          <w:tcPr>
            <w:tcW w:w="1890" w:type="pct"/>
            <w:tcBorders>
              <w:top w:val="nil"/>
              <w:left w:val="nil"/>
              <w:bottom w:val="nil"/>
              <w:right w:val="nil"/>
            </w:tcBorders>
            <w:shd w:val="clear" w:color="auto" w:fill="auto"/>
            <w:noWrap/>
            <w:vAlign w:val="center"/>
            <w:hideMark/>
          </w:tcPr>
          <w:p w:rsidR="00A87864" w:rsidRPr="00A87864" w:rsidRDefault="00A87864" w:rsidP="00A87864">
            <w:pPr>
              <w:spacing w:after="0" w:line="240" w:lineRule="auto"/>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Estudos (9-12 anos)</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7723B6">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3061</w:t>
            </w:r>
          </w:p>
        </w:tc>
        <w:tc>
          <w:tcPr>
            <w:tcW w:w="959"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7723B6">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4609</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7723B6">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4336</w:t>
            </w:r>
          </w:p>
        </w:tc>
        <w:tc>
          <w:tcPr>
            <w:tcW w:w="95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7723B6">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4956</w:t>
            </w:r>
          </w:p>
        </w:tc>
      </w:tr>
      <w:tr w:rsidR="00A87864" w:rsidRPr="00A87864" w:rsidTr="007723B6">
        <w:trPr>
          <w:trHeight w:val="300"/>
        </w:trPr>
        <w:tc>
          <w:tcPr>
            <w:tcW w:w="1890" w:type="pct"/>
            <w:tcBorders>
              <w:top w:val="nil"/>
              <w:left w:val="nil"/>
              <w:bottom w:val="nil"/>
              <w:right w:val="nil"/>
            </w:tcBorders>
            <w:shd w:val="clear" w:color="auto" w:fill="auto"/>
            <w:noWrap/>
            <w:vAlign w:val="center"/>
            <w:hideMark/>
          </w:tcPr>
          <w:p w:rsidR="00A87864" w:rsidRPr="00A87864" w:rsidRDefault="00A87864" w:rsidP="00A87864">
            <w:pPr>
              <w:spacing w:after="0" w:line="240" w:lineRule="auto"/>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Estudos (13 anos ou mais)</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7723B6">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0934</w:t>
            </w:r>
          </w:p>
        </w:tc>
        <w:tc>
          <w:tcPr>
            <w:tcW w:w="959"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7723B6">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2909</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7723B6">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1533</w:t>
            </w:r>
          </w:p>
        </w:tc>
        <w:tc>
          <w:tcPr>
            <w:tcW w:w="95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7723B6">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3603</w:t>
            </w:r>
          </w:p>
        </w:tc>
      </w:tr>
      <w:tr w:rsidR="00A87864" w:rsidRPr="00A87864" w:rsidTr="007723B6">
        <w:trPr>
          <w:trHeight w:val="300"/>
        </w:trPr>
        <w:tc>
          <w:tcPr>
            <w:tcW w:w="1890" w:type="pct"/>
            <w:tcBorders>
              <w:top w:val="nil"/>
              <w:left w:val="nil"/>
              <w:bottom w:val="nil"/>
              <w:right w:val="nil"/>
            </w:tcBorders>
            <w:shd w:val="clear" w:color="auto" w:fill="auto"/>
            <w:noWrap/>
            <w:vAlign w:val="center"/>
            <w:hideMark/>
          </w:tcPr>
          <w:p w:rsidR="00A87864" w:rsidRPr="00A87864" w:rsidRDefault="00A87864" w:rsidP="00A87864">
            <w:pPr>
              <w:spacing w:after="0" w:line="240" w:lineRule="auto"/>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Experiência</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20</w:t>
            </w:r>
            <w:r w:rsidR="007723B6">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8683</w:t>
            </w:r>
          </w:p>
        </w:tc>
        <w:tc>
          <w:tcPr>
            <w:tcW w:w="959"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13</w:t>
            </w:r>
            <w:r w:rsidR="007723B6">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7533</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21</w:t>
            </w:r>
            <w:r w:rsidR="007723B6">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6041</w:t>
            </w:r>
          </w:p>
        </w:tc>
        <w:tc>
          <w:tcPr>
            <w:tcW w:w="95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14</w:t>
            </w:r>
            <w:r w:rsidR="007723B6">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1021</w:t>
            </w:r>
          </w:p>
        </w:tc>
      </w:tr>
      <w:tr w:rsidR="00A87864" w:rsidRPr="00A87864" w:rsidTr="007723B6">
        <w:trPr>
          <w:trHeight w:val="300"/>
        </w:trPr>
        <w:tc>
          <w:tcPr>
            <w:tcW w:w="1890" w:type="pct"/>
            <w:tcBorders>
              <w:top w:val="nil"/>
              <w:left w:val="nil"/>
              <w:bottom w:val="nil"/>
              <w:right w:val="nil"/>
            </w:tcBorders>
            <w:shd w:val="clear" w:color="auto" w:fill="auto"/>
            <w:noWrap/>
            <w:vAlign w:val="center"/>
            <w:hideMark/>
          </w:tcPr>
          <w:p w:rsidR="00A87864" w:rsidRPr="00A87864" w:rsidRDefault="00A87864" w:rsidP="00A87864">
            <w:pPr>
              <w:spacing w:after="0" w:line="240" w:lineRule="auto"/>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Experiência quadrática</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624</w:t>
            </w:r>
            <w:r w:rsidR="007723B6">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6369</w:t>
            </w:r>
          </w:p>
        </w:tc>
        <w:tc>
          <w:tcPr>
            <w:tcW w:w="959"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730</w:t>
            </w:r>
            <w:r w:rsidR="007723B6">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7510</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665</w:t>
            </w:r>
            <w:r w:rsidR="007723B6">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6032</w:t>
            </w:r>
          </w:p>
        </w:tc>
        <w:tc>
          <w:tcPr>
            <w:tcW w:w="95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746</w:t>
            </w:r>
            <w:r w:rsidR="007723B6">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4344</w:t>
            </w:r>
          </w:p>
        </w:tc>
      </w:tr>
      <w:tr w:rsidR="00A87864" w:rsidRPr="00A87864" w:rsidTr="007723B6">
        <w:trPr>
          <w:trHeight w:val="300"/>
        </w:trPr>
        <w:tc>
          <w:tcPr>
            <w:tcW w:w="1890" w:type="pct"/>
            <w:tcBorders>
              <w:top w:val="nil"/>
              <w:left w:val="nil"/>
              <w:bottom w:val="nil"/>
              <w:right w:val="nil"/>
            </w:tcBorders>
            <w:shd w:val="clear" w:color="auto" w:fill="auto"/>
            <w:noWrap/>
            <w:vAlign w:val="center"/>
            <w:hideMark/>
          </w:tcPr>
          <w:p w:rsidR="00A87864" w:rsidRPr="00A87864" w:rsidRDefault="00A87864" w:rsidP="00A87864">
            <w:pPr>
              <w:spacing w:after="0" w:line="240" w:lineRule="auto"/>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Permanência</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5</w:t>
            </w:r>
            <w:r w:rsidR="007723B6">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7157</w:t>
            </w:r>
          </w:p>
        </w:tc>
        <w:tc>
          <w:tcPr>
            <w:tcW w:w="959"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7</w:t>
            </w:r>
            <w:r w:rsidR="007723B6">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7457</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6</w:t>
            </w:r>
            <w:r w:rsidR="007723B6">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2610</w:t>
            </w:r>
          </w:p>
        </w:tc>
        <w:tc>
          <w:tcPr>
            <w:tcW w:w="95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8</w:t>
            </w:r>
            <w:r w:rsidR="007723B6">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3071</w:t>
            </w:r>
          </w:p>
        </w:tc>
      </w:tr>
      <w:tr w:rsidR="00A87864" w:rsidRPr="00A87864" w:rsidTr="007723B6">
        <w:trPr>
          <w:trHeight w:val="315"/>
        </w:trPr>
        <w:tc>
          <w:tcPr>
            <w:tcW w:w="1890" w:type="pct"/>
            <w:tcBorders>
              <w:top w:val="nil"/>
              <w:left w:val="nil"/>
              <w:bottom w:val="nil"/>
              <w:right w:val="nil"/>
            </w:tcBorders>
            <w:shd w:val="clear" w:color="auto" w:fill="auto"/>
            <w:noWrap/>
            <w:vAlign w:val="center"/>
            <w:hideMark/>
          </w:tcPr>
          <w:p w:rsidR="00A87864" w:rsidRPr="00A87864" w:rsidRDefault="00A87864" w:rsidP="00A87864">
            <w:pPr>
              <w:spacing w:after="0" w:line="240" w:lineRule="auto"/>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Permanência quadrática</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92</w:t>
            </w:r>
            <w:r w:rsidR="007723B6">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6640</w:t>
            </w:r>
          </w:p>
        </w:tc>
        <w:tc>
          <w:tcPr>
            <w:tcW w:w="959"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252</w:t>
            </w:r>
            <w:r w:rsidR="007723B6">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9610</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108</w:t>
            </w:r>
            <w:r w:rsidR="007723B6">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2079</w:t>
            </w:r>
          </w:p>
        </w:tc>
        <w:tc>
          <w:tcPr>
            <w:tcW w:w="95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277</w:t>
            </w:r>
            <w:r w:rsidR="007723B6">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6553</w:t>
            </w:r>
          </w:p>
        </w:tc>
      </w:tr>
      <w:tr w:rsidR="00A87864" w:rsidRPr="00A87864" w:rsidTr="00A87864">
        <w:trPr>
          <w:trHeight w:val="315"/>
        </w:trPr>
        <w:tc>
          <w:tcPr>
            <w:tcW w:w="5000" w:type="pct"/>
            <w:gridSpan w:val="5"/>
            <w:tcBorders>
              <w:top w:val="single" w:sz="8" w:space="0" w:color="auto"/>
              <w:left w:val="nil"/>
              <w:bottom w:val="single" w:sz="8" w:space="0" w:color="auto"/>
              <w:right w:val="nil"/>
            </w:tcBorders>
            <w:shd w:val="clear" w:color="auto" w:fill="auto"/>
            <w:noWrap/>
            <w:vAlign w:val="center"/>
            <w:hideMark/>
          </w:tcPr>
          <w:p w:rsidR="00A87864" w:rsidRPr="00A87864" w:rsidRDefault="00A87864" w:rsidP="00A87864">
            <w:pPr>
              <w:spacing w:after="0" w:line="240" w:lineRule="auto"/>
              <w:rPr>
                <w:rFonts w:ascii="Times New Roman" w:eastAsia="Times New Roman" w:hAnsi="Times New Roman" w:cs="Times New Roman"/>
                <w:i/>
                <w:iCs/>
                <w:color w:val="000000"/>
                <w:sz w:val="20"/>
                <w:lang w:eastAsia="pt-BR"/>
              </w:rPr>
            </w:pPr>
            <w:r w:rsidRPr="00A87864">
              <w:rPr>
                <w:rFonts w:ascii="Times New Roman" w:eastAsia="Times New Roman" w:hAnsi="Times New Roman" w:cs="Times New Roman"/>
                <w:i/>
                <w:iCs/>
                <w:color w:val="000000"/>
                <w:sz w:val="20"/>
                <w:lang w:eastAsia="pt-BR"/>
              </w:rPr>
              <w:t>Discriminação</w:t>
            </w:r>
          </w:p>
        </w:tc>
      </w:tr>
      <w:tr w:rsidR="00A87864" w:rsidRPr="00A87864" w:rsidTr="007723B6">
        <w:trPr>
          <w:trHeight w:val="300"/>
        </w:trPr>
        <w:tc>
          <w:tcPr>
            <w:tcW w:w="1890" w:type="pct"/>
            <w:tcBorders>
              <w:top w:val="nil"/>
              <w:left w:val="nil"/>
              <w:bottom w:val="nil"/>
              <w:right w:val="nil"/>
            </w:tcBorders>
            <w:shd w:val="clear" w:color="auto" w:fill="auto"/>
            <w:noWrap/>
            <w:vAlign w:val="center"/>
            <w:hideMark/>
          </w:tcPr>
          <w:p w:rsidR="00A87864" w:rsidRPr="00A87864" w:rsidRDefault="00A87864" w:rsidP="00A87864">
            <w:pPr>
              <w:spacing w:after="0" w:line="240" w:lineRule="auto"/>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Mulher</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7723B6">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3823</w:t>
            </w:r>
          </w:p>
        </w:tc>
        <w:tc>
          <w:tcPr>
            <w:tcW w:w="959"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7723B6">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4860</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7723B6">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4062</w:t>
            </w:r>
          </w:p>
        </w:tc>
        <w:tc>
          <w:tcPr>
            <w:tcW w:w="95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7723B6">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4911</w:t>
            </w:r>
          </w:p>
        </w:tc>
      </w:tr>
      <w:tr w:rsidR="00A87864" w:rsidRPr="00A87864" w:rsidTr="007723B6">
        <w:trPr>
          <w:trHeight w:val="315"/>
        </w:trPr>
        <w:tc>
          <w:tcPr>
            <w:tcW w:w="1890" w:type="pct"/>
            <w:tcBorders>
              <w:top w:val="nil"/>
              <w:left w:val="nil"/>
              <w:bottom w:val="nil"/>
              <w:right w:val="nil"/>
            </w:tcBorders>
            <w:shd w:val="clear" w:color="auto" w:fill="auto"/>
            <w:noWrap/>
            <w:vAlign w:val="center"/>
            <w:hideMark/>
          </w:tcPr>
          <w:p w:rsidR="00A87864" w:rsidRPr="00A87864" w:rsidRDefault="00A87864" w:rsidP="00A87864">
            <w:pPr>
              <w:spacing w:after="0" w:line="240" w:lineRule="auto"/>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Branco</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7723B6">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5250</w:t>
            </w:r>
          </w:p>
        </w:tc>
        <w:tc>
          <w:tcPr>
            <w:tcW w:w="959"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7723B6">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4994</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7723B6">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4542</w:t>
            </w:r>
          </w:p>
        </w:tc>
        <w:tc>
          <w:tcPr>
            <w:tcW w:w="95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7723B6">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4979</w:t>
            </w:r>
          </w:p>
        </w:tc>
      </w:tr>
      <w:tr w:rsidR="00A87864" w:rsidRPr="00A87864" w:rsidTr="00A87864">
        <w:trPr>
          <w:trHeight w:val="315"/>
        </w:trPr>
        <w:tc>
          <w:tcPr>
            <w:tcW w:w="5000" w:type="pct"/>
            <w:gridSpan w:val="5"/>
            <w:tcBorders>
              <w:top w:val="single" w:sz="8" w:space="0" w:color="auto"/>
              <w:left w:val="nil"/>
              <w:bottom w:val="single" w:sz="8" w:space="0" w:color="auto"/>
              <w:right w:val="nil"/>
            </w:tcBorders>
            <w:shd w:val="clear" w:color="auto" w:fill="auto"/>
            <w:noWrap/>
            <w:vAlign w:val="center"/>
            <w:hideMark/>
          </w:tcPr>
          <w:p w:rsidR="00A87864" w:rsidRPr="00A87864" w:rsidRDefault="00A87864" w:rsidP="00A87864">
            <w:pPr>
              <w:spacing w:after="0" w:line="240" w:lineRule="auto"/>
              <w:rPr>
                <w:rFonts w:ascii="Times New Roman" w:eastAsia="Times New Roman" w:hAnsi="Times New Roman" w:cs="Times New Roman"/>
                <w:i/>
                <w:iCs/>
                <w:color w:val="000000"/>
                <w:sz w:val="20"/>
                <w:lang w:eastAsia="pt-BR"/>
              </w:rPr>
            </w:pPr>
            <w:r w:rsidRPr="00A87864">
              <w:rPr>
                <w:rFonts w:ascii="Times New Roman" w:eastAsia="Times New Roman" w:hAnsi="Times New Roman" w:cs="Times New Roman"/>
                <w:i/>
                <w:iCs/>
                <w:color w:val="000000"/>
                <w:sz w:val="20"/>
                <w:lang w:eastAsia="pt-BR"/>
              </w:rPr>
              <w:t>Segmentação</w:t>
            </w:r>
          </w:p>
        </w:tc>
      </w:tr>
      <w:tr w:rsidR="00A87864" w:rsidRPr="00A87864" w:rsidTr="007723B6">
        <w:trPr>
          <w:trHeight w:val="300"/>
        </w:trPr>
        <w:tc>
          <w:tcPr>
            <w:tcW w:w="1890" w:type="pct"/>
            <w:tcBorders>
              <w:top w:val="nil"/>
              <w:left w:val="nil"/>
              <w:bottom w:val="nil"/>
              <w:right w:val="nil"/>
            </w:tcBorders>
            <w:shd w:val="clear" w:color="auto" w:fill="auto"/>
            <w:noWrap/>
            <w:vAlign w:val="center"/>
            <w:hideMark/>
          </w:tcPr>
          <w:p w:rsidR="00A87864" w:rsidRPr="00A87864" w:rsidRDefault="00A87864" w:rsidP="00A87864">
            <w:pPr>
              <w:spacing w:after="0" w:line="240" w:lineRule="auto"/>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Agrícola</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0540</w:t>
            </w:r>
          </w:p>
        </w:tc>
        <w:tc>
          <w:tcPr>
            <w:tcW w:w="959"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2261</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0389</w:t>
            </w:r>
          </w:p>
        </w:tc>
        <w:tc>
          <w:tcPr>
            <w:tcW w:w="95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1934</w:t>
            </w:r>
          </w:p>
        </w:tc>
      </w:tr>
      <w:tr w:rsidR="00A87864" w:rsidRPr="00A87864" w:rsidTr="007723B6">
        <w:trPr>
          <w:trHeight w:val="300"/>
        </w:trPr>
        <w:tc>
          <w:tcPr>
            <w:tcW w:w="1890" w:type="pct"/>
            <w:tcBorders>
              <w:top w:val="nil"/>
              <w:left w:val="nil"/>
              <w:bottom w:val="nil"/>
              <w:right w:val="nil"/>
            </w:tcBorders>
            <w:shd w:val="clear" w:color="auto" w:fill="auto"/>
            <w:noWrap/>
            <w:vAlign w:val="center"/>
            <w:hideMark/>
          </w:tcPr>
          <w:p w:rsidR="00A87864" w:rsidRPr="00A87864" w:rsidRDefault="00A87864" w:rsidP="00A87864">
            <w:pPr>
              <w:spacing w:after="0" w:line="240" w:lineRule="auto"/>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Indústria</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2625</w:t>
            </w:r>
          </w:p>
        </w:tc>
        <w:tc>
          <w:tcPr>
            <w:tcW w:w="959"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4400</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2784</w:t>
            </w:r>
          </w:p>
        </w:tc>
        <w:tc>
          <w:tcPr>
            <w:tcW w:w="95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4482</w:t>
            </w:r>
          </w:p>
        </w:tc>
      </w:tr>
      <w:tr w:rsidR="00A87864" w:rsidRPr="00A87864" w:rsidTr="007723B6">
        <w:trPr>
          <w:trHeight w:val="300"/>
        </w:trPr>
        <w:tc>
          <w:tcPr>
            <w:tcW w:w="1890" w:type="pct"/>
            <w:tcBorders>
              <w:top w:val="nil"/>
              <w:left w:val="nil"/>
              <w:bottom w:val="nil"/>
              <w:right w:val="nil"/>
            </w:tcBorders>
            <w:shd w:val="clear" w:color="auto" w:fill="auto"/>
            <w:noWrap/>
            <w:vAlign w:val="center"/>
            <w:hideMark/>
          </w:tcPr>
          <w:p w:rsidR="00A87864" w:rsidRPr="00A87864" w:rsidRDefault="00A87864" w:rsidP="00A87864">
            <w:pPr>
              <w:spacing w:after="0" w:line="240" w:lineRule="auto"/>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Serviços</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6585</w:t>
            </w:r>
          </w:p>
        </w:tc>
        <w:tc>
          <w:tcPr>
            <w:tcW w:w="959"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4742</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5629</w:t>
            </w:r>
          </w:p>
        </w:tc>
        <w:tc>
          <w:tcPr>
            <w:tcW w:w="95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4960</w:t>
            </w:r>
          </w:p>
        </w:tc>
      </w:tr>
      <w:tr w:rsidR="00A87864" w:rsidRPr="00A87864" w:rsidTr="007723B6">
        <w:trPr>
          <w:trHeight w:val="300"/>
        </w:trPr>
        <w:tc>
          <w:tcPr>
            <w:tcW w:w="1890" w:type="pct"/>
            <w:tcBorders>
              <w:top w:val="nil"/>
              <w:left w:val="nil"/>
              <w:bottom w:val="nil"/>
              <w:right w:val="nil"/>
            </w:tcBorders>
            <w:shd w:val="clear" w:color="auto" w:fill="auto"/>
            <w:noWrap/>
            <w:vAlign w:val="center"/>
            <w:hideMark/>
          </w:tcPr>
          <w:p w:rsidR="00A87864" w:rsidRPr="00A87864" w:rsidRDefault="00A87864" w:rsidP="00A87864">
            <w:pPr>
              <w:spacing w:after="0" w:line="240" w:lineRule="auto"/>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Com carteira</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4283</w:t>
            </w:r>
          </w:p>
        </w:tc>
        <w:tc>
          <w:tcPr>
            <w:tcW w:w="959"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4948</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5312</w:t>
            </w:r>
          </w:p>
        </w:tc>
        <w:tc>
          <w:tcPr>
            <w:tcW w:w="95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4990</w:t>
            </w:r>
          </w:p>
        </w:tc>
      </w:tr>
      <w:tr w:rsidR="00A87864" w:rsidRPr="00A87864" w:rsidTr="007723B6">
        <w:trPr>
          <w:trHeight w:val="300"/>
        </w:trPr>
        <w:tc>
          <w:tcPr>
            <w:tcW w:w="1890" w:type="pct"/>
            <w:tcBorders>
              <w:top w:val="nil"/>
              <w:left w:val="nil"/>
              <w:bottom w:val="nil"/>
              <w:right w:val="nil"/>
            </w:tcBorders>
            <w:shd w:val="clear" w:color="auto" w:fill="auto"/>
            <w:noWrap/>
            <w:vAlign w:val="center"/>
            <w:hideMark/>
          </w:tcPr>
          <w:p w:rsidR="00A87864" w:rsidRPr="00A87864" w:rsidRDefault="00A87864" w:rsidP="00A87864">
            <w:pPr>
              <w:spacing w:after="0" w:line="240" w:lineRule="auto"/>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Sem carteira</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2762</w:t>
            </w:r>
          </w:p>
        </w:tc>
        <w:tc>
          <w:tcPr>
            <w:tcW w:w="959"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4471</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2030</w:t>
            </w:r>
          </w:p>
        </w:tc>
        <w:tc>
          <w:tcPr>
            <w:tcW w:w="95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4022</w:t>
            </w:r>
          </w:p>
        </w:tc>
      </w:tr>
      <w:tr w:rsidR="00A87864" w:rsidRPr="00A87864" w:rsidTr="007723B6">
        <w:trPr>
          <w:trHeight w:val="300"/>
        </w:trPr>
        <w:tc>
          <w:tcPr>
            <w:tcW w:w="1890" w:type="pct"/>
            <w:tcBorders>
              <w:top w:val="nil"/>
              <w:left w:val="nil"/>
              <w:bottom w:val="nil"/>
              <w:right w:val="nil"/>
            </w:tcBorders>
            <w:shd w:val="clear" w:color="auto" w:fill="auto"/>
            <w:noWrap/>
            <w:vAlign w:val="center"/>
            <w:hideMark/>
          </w:tcPr>
          <w:p w:rsidR="00A87864" w:rsidRPr="00A87864" w:rsidRDefault="00A87864" w:rsidP="00A87864">
            <w:pPr>
              <w:spacing w:after="0" w:line="240" w:lineRule="auto"/>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Conta própria</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2416</w:t>
            </w:r>
          </w:p>
        </w:tc>
        <w:tc>
          <w:tcPr>
            <w:tcW w:w="959"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4281</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2193</w:t>
            </w:r>
          </w:p>
        </w:tc>
        <w:tc>
          <w:tcPr>
            <w:tcW w:w="95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4138</w:t>
            </w:r>
          </w:p>
        </w:tc>
      </w:tr>
      <w:tr w:rsidR="00A87864" w:rsidRPr="00A87864" w:rsidTr="007723B6">
        <w:trPr>
          <w:trHeight w:val="300"/>
        </w:trPr>
        <w:tc>
          <w:tcPr>
            <w:tcW w:w="1890" w:type="pct"/>
            <w:tcBorders>
              <w:top w:val="nil"/>
              <w:left w:val="nil"/>
              <w:bottom w:val="nil"/>
              <w:right w:val="nil"/>
            </w:tcBorders>
            <w:shd w:val="clear" w:color="auto" w:fill="auto"/>
            <w:noWrap/>
            <w:vAlign w:val="center"/>
            <w:hideMark/>
          </w:tcPr>
          <w:p w:rsidR="00A87864" w:rsidRPr="00A87864" w:rsidRDefault="00A87864" w:rsidP="00A87864">
            <w:pPr>
              <w:spacing w:after="0" w:line="240" w:lineRule="auto"/>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Empregador</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0539</w:t>
            </w:r>
          </w:p>
        </w:tc>
        <w:tc>
          <w:tcPr>
            <w:tcW w:w="959"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2258</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0465</w:t>
            </w:r>
          </w:p>
        </w:tc>
        <w:tc>
          <w:tcPr>
            <w:tcW w:w="95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2106</w:t>
            </w:r>
          </w:p>
        </w:tc>
      </w:tr>
      <w:tr w:rsidR="00A87864" w:rsidRPr="00A87864" w:rsidTr="007723B6">
        <w:trPr>
          <w:trHeight w:val="300"/>
        </w:trPr>
        <w:tc>
          <w:tcPr>
            <w:tcW w:w="1890" w:type="pct"/>
            <w:tcBorders>
              <w:top w:val="nil"/>
              <w:left w:val="nil"/>
              <w:bottom w:val="nil"/>
              <w:right w:val="nil"/>
            </w:tcBorders>
            <w:shd w:val="clear" w:color="auto" w:fill="auto"/>
            <w:noWrap/>
            <w:vAlign w:val="center"/>
            <w:hideMark/>
          </w:tcPr>
          <w:p w:rsidR="00A87864" w:rsidRPr="00A87864" w:rsidRDefault="00A87864" w:rsidP="00A87864">
            <w:pPr>
              <w:spacing w:after="0" w:line="240" w:lineRule="auto"/>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Metropolitano</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4514</w:t>
            </w:r>
          </w:p>
        </w:tc>
        <w:tc>
          <w:tcPr>
            <w:tcW w:w="959"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4976</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4474</w:t>
            </w:r>
          </w:p>
        </w:tc>
        <w:tc>
          <w:tcPr>
            <w:tcW w:w="95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4972</w:t>
            </w:r>
          </w:p>
        </w:tc>
      </w:tr>
      <w:tr w:rsidR="00A87864" w:rsidRPr="00A87864" w:rsidTr="007723B6">
        <w:trPr>
          <w:trHeight w:val="300"/>
        </w:trPr>
        <w:tc>
          <w:tcPr>
            <w:tcW w:w="1890" w:type="pct"/>
            <w:tcBorders>
              <w:top w:val="nil"/>
              <w:left w:val="nil"/>
              <w:bottom w:val="nil"/>
              <w:right w:val="nil"/>
            </w:tcBorders>
            <w:shd w:val="clear" w:color="auto" w:fill="auto"/>
            <w:noWrap/>
            <w:vAlign w:val="center"/>
            <w:hideMark/>
          </w:tcPr>
          <w:p w:rsidR="00A87864" w:rsidRPr="00A87864" w:rsidRDefault="00A87864" w:rsidP="00A87864">
            <w:pPr>
              <w:spacing w:after="0" w:line="240" w:lineRule="auto"/>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Norte</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1088</w:t>
            </w:r>
          </w:p>
        </w:tc>
        <w:tc>
          <w:tcPr>
            <w:tcW w:w="959"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3114</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1253</w:t>
            </w:r>
          </w:p>
        </w:tc>
        <w:tc>
          <w:tcPr>
            <w:tcW w:w="95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3310</w:t>
            </w:r>
          </w:p>
        </w:tc>
      </w:tr>
      <w:tr w:rsidR="00A87864" w:rsidRPr="00A87864" w:rsidTr="007723B6">
        <w:trPr>
          <w:trHeight w:val="300"/>
        </w:trPr>
        <w:tc>
          <w:tcPr>
            <w:tcW w:w="1890" w:type="pct"/>
            <w:tcBorders>
              <w:top w:val="nil"/>
              <w:left w:val="nil"/>
              <w:bottom w:val="nil"/>
              <w:right w:val="nil"/>
            </w:tcBorders>
            <w:shd w:val="clear" w:color="auto" w:fill="auto"/>
            <w:noWrap/>
            <w:vAlign w:val="center"/>
            <w:hideMark/>
          </w:tcPr>
          <w:p w:rsidR="00A87864" w:rsidRPr="00A87864" w:rsidRDefault="00A87864" w:rsidP="00A87864">
            <w:pPr>
              <w:spacing w:after="0" w:line="240" w:lineRule="auto"/>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Nordeste</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2586</w:t>
            </w:r>
          </w:p>
        </w:tc>
        <w:tc>
          <w:tcPr>
            <w:tcW w:w="959"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4379</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2391</w:t>
            </w:r>
          </w:p>
        </w:tc>
        <w:tc>
          <w:tcPr>
            <w:tcW w:w="95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4265</w:t>
            </w:r>
          </w:p>
        </w:tc>
      </w:tr>
      <w:tr w:rsidR="00A87864" w:rsidRPr="00A87864" w:rsidTr="007723B6">
        <w:trPr>
          <w:trHeight w:val="300"/>
        </w:trPr>
        <w:tc>
          <w:tcPr>
            <w:tcW w:w="1890" w:type="pct"/>
            <w:tcBorders>
              <w:top w:val="nil"/>
              <w:left w:val="nil"/>
              <w:bottom w:val="nil"/>
              <w:right w:val="nil"/>
            </w:tcBorders>
            <w:shd w:val="clear" w:color="auto" w:fill="auto"/>
            <w:noWrap/>
            <w:vAlign w:val="center"/>
            <w:hideMark/>
          </w:tcPr>
          <w:p w:rsidR="00A87864" w:rsidRPr="00A87864" w:rsidRDefault="00A87864" w:rsidP="00A87864">
            <w:pPr>
              <w:spacing w:after="0" w:line="240" w:lineRule="auto"/>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Sudeste</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3445</w:t>
            </w:r>
          </w:p>
        </w:tc>
        <w:tc>
          <w:tcPr>
            <w:tcW w:w="959"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4752</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3394</w:t>
            </w:r>
          </w:p>
        </w:tc>
        <w:tc>
          <w:tcPr>
            <w:tcW w:w="95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4735</w:t>
            </w:r>
          </w:p>
        </w:tc>
      </w:tr>
      <w:tr w:rsidR="00A87864" w:rsidRPr="00A87864" w:rsidTr="007723B6">
        <w:trPr>
          <w:trHeight w:val="300"/>
        </w:trPr>
        <w:tc>
          <w:tcPr>
            <w:tcW w:w="1890" w:type="pct"/>
            <w:tcBorders>
              <w:top w:val="nil"/>
              <w:left w:val="nil"/>
              <w:bottom w:val="nil"/>
              <w:right w:val="nil"/>
            </w:tcBorders>
            <w:shd w:val="clear" w:color="auto" w:fill="auto"/>
            <w:noWrap/>
            <w:vAlign w:val="center"/>
            <w:hideMark/>
          </w:tcPr>
          <w:p w:rsidR="00A87864" w:rsidRPr="00A87864" w:rsidRDefault="00A87864" w:rsidP="00A87864">
            <w:pPr>
              <w:spacing w:after="0" w:line="240" w:lineRule="auto"/>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Sul</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1751</w:t>
            </w:r>
          </w:p>
        </w:tc>
        <w:tc>
          <w:tcPr>
            <w:tcW w:w="959"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3801</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1779</w:t>
            </w:r>
          </w:p>
        </w:tc>
        <w:tc>
          <w:tcPr>
            <w:tcW w:w="95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3824</w:t>
            </w:r>
          </w:p>
        </w:tc>
      </w:tr>
      <w:tr w:rsidR="00A87864" w:rsidRPr="00A87864" w:rsidTr="007723B6">
        <w:trPr>
          <w:trHeight w:val="315"/>
        </w:trPr>
        <w:tc>
          <w:tcPr>
            <w:tcW w:w="1890" w:type="pct"/>
            <w:tcBorders>
              <w:top w:val="nil"/>
              <w:left w:val="nil"/>
              <w:bottom w:val="single" w:sz="8" w:space="0" w:color="auto"/>
              <w:right w:val="nil"/>
            </w:tcBorders>
            <w:shd w:val="clear" w:color="auto" w:fill="auto"/>
            <w:noWrap/>
            <w:vAlign w:val="center"/>
            <w:hideMark/>
          </w:tcPr>
          <w:p w:rsidR="00A87864" w:rsidRPr="00A87864" w:rsidRDefault="00A87864" w:rsidP="00A87864">
            <w:pPr>
              <w:spacing w:after="0" w:line="240" w:lineRule="auto"/>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Centro-Oeste</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1129</w:t>
            </w:r>
          </w:p>
        </w:tc>
        <w:tc>
          <w:tcPr>
            <w:tcW w:w="959"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3165</w:t>
            </w:r>
          </w:p>
        </w:tc>
        <w:tc>
          <w:tcPr>
            <w:tcW w:w="59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1184</w:t>
            </w:r>
          </w:p>
        </w:tc>
        <w:tc>
          <w:tcPr>
            <w:tcW w:w="957" w:type="pct"/>
            <w:tcBorders>
              <w:top w:val="nil"/>
              <w:left w:val="nil"/>
              <w:bottom w:val="nil"/>
              <w:right w:val="nil"/>
            </w:tcBorders>
            <w:shd w:val="clear" w:color="auto" w:fill="auto"/>
            <w:noWrap/>
            <w:vAlign w:val="center"/>
            <w:hideMark/>
          </w:tcPr>
          <w:p w:rsidR="00A87864" w:rsidRPr="00A87864" w:rsidRDefault="00A87864" w:rsidP="00C96001">
            <w:pPr>
              <w:spacing w:after="0" w:line="240" w:lineRule="auto"/>
              <w:jc w:val="center"/>
              <w:rPr>
                <w:rFonts w:ascii="Times New Roman" w:eastAsia="Times New Roman" w:hAnsi="Times New Roman" w:cs="Times New Roman"/>
                <w:color w:val="000000"/>
                <w:sz w:val="20"/>
                <w:lang w:eastAsia="pt-BR"/>
              </w:rPr>
            </w:pPr>
            <w:r w:rsidRPr="00A87864">
              <w:rPr>
                <w:rFonts w:ascii="Times New Roman" w:eastAsia="Times New Roman" w:hAnsi="Times New Roman" w:cs="Times New Roman"/>
                <w:color w:val="000000"/>
                <w:sz w:val="20"/>
                <w:lang w:eastAsia="pt-BR"/>
              </w:rPr>
              <w:t>0</w:t>
            </w:r>
            <w:r w:rsidR="00C96001" w:rsidRPr="00C96001">
              <w:rPr>
                <w:rFonts w:ascii="Times New Roman" w:eastAsia="Times New Roman" w:hAnsi="Times New Roman" w:cs="Times New Roman"/>
                <w:color w:val="000000"/>
                <w:sz w:val="20"/>
                <w:lang w:eastAsia="pt-BR"/>
              </w:rPr>
              <w:t>,</w:t>
            </w:r>
            <w:r w:rsidRPr="00A87864">
              <w:rPr>
                <w:rFonts w:ascii="Times New Roman" w:eastAsia="Times New Roman" w:hAnsi="Times New Roman" w:cs="Times New Roman"/>
                <w:color w:val="000000"/>
                <w:sz w:val="20"/>
                <w:lang w:eastAsia="pt-BR"/>
              </w:rPr>
              <w:t>3231</w:t>
            </w:r>
          </w:p>
        </w:tc>
      </w:tr>
      <w:tr w:rsidR="00A87864" w:rsidRPr="00A87864" w:rsidTr="00A87864">
        <w:trPr>
          <w:trHeight w:val="300"/>
        </w:trPr>
        <w:tc>
          <w:tcPr>
            <w:tcW w:w="5000" w:type="pct"/>
            <w:gridSpan w:val="5"/>
            <w:tcBorders>
              <w:top w:val="single" w:sz="8" w:space="0" w:color="auto"/>
              <w:left w:val="nil"/>
              <w:bottom w:val="nil"/>
              <w:right w:val="nil"/>
            </w:tcBorders>
            <w:shd w:val="clear" w:color="auto" w:fill="auto"/>
            <w:noWrap/>
            <w:vAlign w:val="center"/>
            <w:hideMark/>
          </w:tcPr>
          <w:p w:rsidR="00A87864" w:rsidRPr="00A87864" w:rsidRDefault="00A87864" w:rsidP="00C96001">
            <w:pPr>
              <w:spacing w:after="0" w:line="240" w:lineRule="auto"/>
              <w:rPr>
                <w:rFonts w:ascii="Times New Roman" w:eastAsia="Times New Roman" w:hAnsi="Times New Roman" w:cs="Times New Roman"/>
                <w:color w:val="000000"/>
                <w:sz w:val="20"/>
                <w:szCs w:val="20"/>
                <w:lang w:eastAsia="pt-BR"/>
              </w:rPr>
            </w:pPr>
            <w:r w:rsidRPr="00A87864">
              <w:rPr>
                <w:rFonts w:ascii="Times New Roman" w:eastAsia="Times New Roman" w:hAnsi="Times New Roman" w:cs="Times New Roman"/>
                <w:color w:val="000000"/>
                <w:sz w:val="20"/>
                <w:szCs w:val="20"/>
                <w:lang w:eastAsia="pt-BR"/>
              </w:rPr>
              <w:t xml:space="preserve">Fonte: Elaboração Própria. </w:t>
            </w:r>
            <w:proofErr w:type="spellStart"/>
            <w:r w:rsidRPr="00A87864">
              <w:rPr>
                <w:rFonts w:ascii="Times New Roman" w:eastAsia="Times New Roman" w:hAnsi="Times New Roman" w:cs="Times New Roman"/>
                <w:color w:val="000000"/>
                <w:sz w:val="20"/>
                <w:szCs w:val="20"/>
                <w:lang w:eastAsia="pt-BR"/>
              </w:rPr>
              <w:t>Microdados</w:t>
            </w:r>
            <w:proofErr w:type="spellEnd"/>
            <w:r w:rsidRPr="00A87864">
              <w:rPr>
                <w:rFonts w:ascii="Times New Roman" w:eastAsia="Times New Roman" w:hAnsi="Times New Roman" w:cs="Times New Roman"/>
                <w:color w:val="000000"/>
                <w:sz w:val="20"/>
                <w:szCs w:val="20"/>
                <w:lang w:eastAsia="pt-BR"/>
              </w:rPr>
              <w:t xml:space="preserve"> IBGE/PNAD (2001 e 2012).</w:t>
            </w:r>
          </w:p>
        </w:tc>
      </w:tr>
    </w:tbl>
    <w:p w:rsidR="00A87864" w:rsidRDefault="00A87864" w:rsidP="00192168">
      <w:pPr>
        <w:spacing w:after="0" w:line="240" w:lineRule="auto"/>
        <w:ind w:firstLine="706"/>
        <w:jc w:val="both"/>
        <w:rPr>
          <w:rFonts w:ascii="Times New Roman" w:hAnsi="Times New Roman" w:cs="Times New Roman"/>
          <w:sz w:val="24"/>
          <w:szCs w:val="24"/>
        </w:rPr>
      </w:pPr>
    </w:p>
    <w:p w:rsidR="006D1EDE" w:rsidRDefault="0034396D" w:rsidP="006D1EDE">
      <w:pPr>
        <w:spacing w:after="0" w:line="240" w:lineRule="auto"/>
        <w:ind w:firstLine="706"/>
        <w:jc w:val="both"/>
        <w:rPr>
          <w:rFonts w:ascii="Times New Roman" w:hAnsi="Times New Roman" w:cs="Times New Roman"/>
          <w:sz w:val="24"/>
          <w:szCs w:val="24"/>
        </w:rPr>
      </w:pPr>
      <w:r w:rsidRPr="00FE48BF">
        <w:rPr>
          <w:rFonts w:ascii="Times New Roman" w:hAnsi="Times New Roman" w:cs="Times New Roman"/>
          <w:sz w:val="24"/>
          <w:szCs w:val="24"/>
        </w:rPr>
        <w:t xml:space="preserve">A estimação </w:t>
      </w:r>
      <w:r w:rsidR="00B230C4">
        <w:rPr>
          <w:rFonts w:ascii="Times New Roman" w:hAnsi="Times New Roman" w:cs="Times New Roman"/>
          <w:sz w:val="24"/>
          <w:szCs w:val="24"/>
        </w:rPr>
        <w:t>das equações</w:t>
      </w:r>
      <w:r w:rsidR="00F5745B">
        <w:rPr>
          <w:rFonts w:ascii="Times New Roman" w:hAnsi="Times New Roman" w:cs="Times New Roman"/>
          <w:sz w:val="24"/>
          <w:szCs w:val="24"/>
        </w:rPr>
        <w:t>, para 2001 e 201</w:t>
      </w:r>
      <w:r w:rsidR="00C96001">
        <w:rPr>
          <w:rFonts w:ascii="Times New Roman" w:hAnsi="Times New Roman" w:cs="Times New Roman"/>
          <w:sz w:val="24"/>
          <w:szCs w:val="24"/>
        </w:rPr>
        <w:t>2</w:t>
      </w:r>
      <w:r w:rsidR="00F5745B">
        <w:rPr>
          <w:rFonts w:ascii="Times New Roman" w:hAnsi="Times New Roman" w:cs="Times New Roman"/>
          <w:sz w:val="24"/>
          <w:szCs w:val="24"/>
        </w:rPr>
        <w:t>,</w:t>
      </w:r>
      <w:r w:rsidR="00B230C4">
        <w:rPr>
          <w:rFonts w:ascii="Times New Roman" w:hAnsi="Times New Roman" w:cs="Times New Roman"/>
          <w:sz w:val="24"/>
          <w:szCs w:val="24"/>
        </w:rPr>
        <w:t xml:space="preserve"> dada</w:t>
      </w:r>
      <w:r w:rsidR="00F5745B">
        <w:rPr>
          <w:rFonts w:ascii="Times New Roman" w:hAnsi="Times New Roman" w:cs="Times New Roman"/>
          <w:sz w:val="24"/>
          <w:szCs w:val="24"/>
        </w:rPr>
        <w:t>s</w:t>
      </w:r>
      <w:r w:rsidR="00B230C4">
        <w:rPr>
          <w:rFonts w:ascii="Times New Roman" w:hAnsi="Times New Roman" w:cs="Times New Roman"/>
          <w:sz w:val="24"/>
          <w:szCs w:val="24"/>
        </w:rPr>
        <w:t xml:space="preserve"> por [1] </w:t>
      </w:r>
      <w:r w:rsidR="006D1EDE">
        <w:rPr>
          <w:rFonts w:ascii="Times New Roman" w:hAnsi="Times New Roman" w:cs="Times New Roman"/>
          <w:sz w:val="24"/>
          <w:szCs w:val="24"/>
        </w:rPr>
        <w:t xml:space="preserve">foi realizada </w:t>
      </w:r>
      <w:r w:rsidRPr="00FE48BF">
        <w:rPr>
          <w:rFonts w:ascii="Times New Roman" w:hAnsi="Times New Roman" w:cs="Times New Roman"/>
          <w:sz w:val="24"/>
          <w:szCs w:val="24"/>
        </w:rPr>
        <w:t xml:space="preserve">por </w:t>
      </w:r>
      <w:r w:rsidR="006D1EDE">
        <w:rPr>
          <w:rFonts w:ascii="Times New Roman" w:hAnsi="Times New Roman" w:cs="Times New Roman"/>
          <w:sz w:val="24"/>
          <w:szCs w:val="24"/>
        </w:rPr>
        <w:t>MQO</w:t>
      </w:r>
      <w:r w:rsidRPr="00FE48BF">
        <w:rPr>
          <w:rFonts w:ascii="Times New Roman" w:hAnsi="Times New Roman" w:cs="Times New Roman"/>
          <w:sz w:val="24"/>
          <w:szCs w:val="24"/>
        </w:rPr>
        <w:t>, dado que esse método é baseado em hipóteses semelhantes àquelas assumidas nas decomposições. Destaca-se que regressões de salários geralmente apresentam problemas de viés de seleção no mercado de trabalho, dado que não observamos os salários para pessoas que decidem não trabalhar. Esse problema gera a necessidade de técnicas alternativas para se obter estimad</w:t>
      </w:r>
      <w:r w:rsidR="00F5745B">
        <w:rPr>
          <w:rFonts w:ascii="Times New Roman" w:hAnsi="Times New Roman" w:cs="Times New Roman"/>
          <w:sz w:val="24"/>
          <w:szCs w:val="24"/>
        </w:rPr>
        <w:t>ores consistentes (HECKMAN</w:t>
      </w:r>
      <w:r w:rsidRPr="00FE48BF">
        <w:rPr>
          <w:rFonts w:ascii="Times New Roman" w:hAnsi="Times New Roman" w:cs="Times New Roman"/>
          <w:sz w:val="24"/>
          <w:szCs w:val="24"/>
        </w:rPr>
        <w:t xml:space="preserve">,1979). Para minimizar esse problema, será incluída uma variável explicativa que corresponde ao tempo de permanência no mesmo emprego. Indivíduos com valores positivos para essa variável estariam necessariamente trabalhando e possuem salários positivos. Como essa seleção amostral é dada </w:t>
      </w:r>
      <w:proofErr w:type="spellStart"/>
      <w:r w:rsidRPr="00FE48BF">
        <w:rPr>
          <w:rFonts w:ascii="Times New Roman" w:hAnsi="Times New Roman" w:cs="Times New Roman"/>
          <w:sz w:val="24"/>
          <w:szCs w:val="24"/>
        </w:rPr>
        <w:t>exogenamente</w:t>
      </w:r>
      <w:proofErr w:type="spellEnd"/>
      <w:r w:rsidRPr="00FE48BF">
        <w:rPr>
          <w:rFonts w:ascii="Times New Roman" w:hAnsi="Times New Roman" w:cs="Times New Roman"/>
          <w:sz w:val="24"/>
          <w:szCs w:val="24"/>
        </w:rPr>
        <w:t xml:space="preserve"> </w:t>
      </w:r>
      <w:r w:rsidRPr="00FE48BF">
        <w:rPr>
          <w:rFonts w:ascii="Times New Roman" w:hAnsi="Times New Roman" w:cs="Times New Roman"/>
          <w:sz w:val="24"/>
          <w:szCs w:val="24"/>
        </w:rPr>
        <w:lastRenderedPageBreak/>
        <w:t>(com base nas variáveis explicativas), reduz-se a necessidade da aplicação da correção de seletividad</w:t>
      </w:r>
      <w:r>
        <w:rPr>
          <w:rFonts w:ascii="Times New Roman" w:hAnsi="Times New Roman" w:cs="Times New Roman"/>
          <w:sz w:val="24"/>
          <w:szCs w:val="24"/>
        </w:rPr>
        <w:t>e amostral sugerida por Heckman</w:t>
      </w:r>
      <w:r w:rsidRPr="007F125D">
        <w:rPr>
          <w:rFonts w:ascii="Times New Roman" w:hAnsi="Times New Roman" w:cs="Times New Roman"/>
          <w:sz w:val="24"/>
          <w:szCs w:val="24"/>
          <w:vertAlign w:val="superscript"/>
        </w:rPr>
        <w:footnoteReference w:id="3"/>
      </w:r>
      <w:r>
        <w:rPr>
          <w:rFonts w:ascii="Times New Roman" w:hAnsi="Times New Roman" w:cs="Times New Roman"/>
          <w:sz w:val="24"/>
          <w:szCs w:val="24"/>
        </w:rPr>
        <w:t>.</w:t>
      </w:r>
    </w:p>
    <w:p w:rsidR="006D1EDE" w:rsidRDefault="006D1EDE" w:rsidP="006D1EDE">
      <w:pPr>
        <w:spacing w:after="0" w:line="240" w:lineRule="auto"/>
        <w:ind w:firstLine="706"/>
        <w:jc w:val="both"/>
        <w:rPr>
          <w:rFonts w:ascii="Times New Roman" w:hAnsi="Times New Roman" w:cs="Times New Roman"/>
          <w:sz w:val="24"/>
          <w:szCs w:val="24"/>
        </w:rPr>
      </w:pPr>
      <w:r w:rsidRPr="00FE48BF">
        <w:rPr>
          <w:rFonts w:ascii="Times New Roman" w:hAnsi="Times New Roman" w:cs="Times New Roman"/>
          <w:sz w:val="24"/>
          <w:szCs w:val="24"/>
        </w:rPr>
        <w:t xml:space="preserve">A Tabela </w:t>
      </w:r>
      <w:r w:rsidR="007F11CA">
        <w:rPr>
          <w:rFonts w:ascii="Times New Roman" w:hAnsi="Times New Roman" w:cs="Times New Roman"/>
          <w:sz w:val="24"/>
          <w:szCs w:val="24"/>
        </w:rPr>
        <w:t>2</w:t>
      </w:r>
      <w:r w:rsidRPr="00FE48BF">
        <w:rPr>
          <w:rFonts w:ascii="Times New Roman" w:hAnsi="Times New Roman" w:cs="Times New Roman"/>
          <w:sz w:val="24"/>
          <w:szCs w:val="24"/>
        </w:rPr>
        <w:t xml:space="preserve"> apresenta os resultados da estimação das regressões de salários para os dois anos considerados nesse trabalho, 2001 e 201</w:t>
      </w:r>
      <w:r w:rsidR="00C96001">
        <w:rPr>
          <w:rFonts w:ascii="Times New Roman" w:hAnsi="Times New Roman" w:cs="Times New Roman"/>
          <w:sz w:val="24"/>
          <w:szCs w:val="24"/>
        </w:rPr>
        <w:t>2</w:t>
      </w:r>
      <w:r w:rsidRPr="00FE48BF">
        <w:rPr>
          <w:rFonts w:ascii="Times New Roman" w:hAnsi="Times New Roman" w:cs="Times New Roman"/>
          <w:sz w:val="24"/>
          <w:szCs w:val="24"/>
        </w:rPr>
        <w:t xml:space="preserve">. </w:t>
      </w:r>
      <w:r w:rsidR="0037488B" w:rsidRPr="0037488B">
        <w:rPr>
          <w:rFonts w:ascii="Times New Roman" w:hAnsi="Times New Roman" w:cs="Times New Roman"/>
          <w:sz w:val="24"/>
          <w:szCs w:val="24"/>
        </w:rPr>
        <w:t>O modelo se mostrou globalmente significante e</w:t>
      </w:r>
      <w:r w:rsidR="0037488B">
        <w:rPr>
          <w:rFonts w:ascii="Times New Roman" w:hAnsi="Times New Roman" w:cs="Times New Roman"/>
          <w:sz w:val="24"/>
          <w:szCs w:val="24"/>
        </w:rPr>
        <w:t xml:space="preserve"> t</w:t>
      </w:r>
      <w:r>
        <w:rPr>
          <w:rFonts w:ascii="Times New Roman" w:hAnsi="Times New Roman" w:cs="Times New Roman"/>
          <w:sz w:val="24"/>
          <w:szCs w:val="24"/>
        </w:rPr>
        <w:t>odos os coeficientes são estatisticamente significantes</w:t>
      </w:r>
      <w:r w:rsidR="00CF1097">
        <w:rPr>
          <w:rStyle w:val="Refdenotaderodap"/>
          <w:rFonts w:ascii="Times New Roman" w:hAnsi="Times New Roman" w:cs="Times New Roman"/>
          <w:sz w:val="24"/>
          <w:szCs w:val="24"/>
        </w:rPr>
        <w:footnoteReference w:id="4"/>
      </w:r>
      <w:r>
        <w:rPr>
          <w:rFonts w:ascii="Times New Roman" w:hAnsi="Times New Roman" w:cs="Times New Roman"/>
          <w:sz w:val="24"/>
          <w:szCs w:val="24"/>
        </w:rPr>
        <w:t xml:space="preserve"> e a</w:t>
      </w:r>
      <w:r w:rsidR="0037488B">
        <w:rPr>
          <w:rFonts w:ascii="Times New Roman" w:hAnsi="Times New Roman" w:cs="Times New Roman"/>
          <w:sz w:val="24"/>
          <w:szCs w:val="24"/>
        </w:rPr>
        <w:t>presentaram os sinais esperados corroborando com as teorias de capital humano.</w:t>
      </w:r>
    </w:p>
    <w:p w:rsidR="00016B3D" w:rsidRDefault="00016B3D" w:rsidP="00016B3D">
      <w:pPr>
        <w:spacing w:after="0" w:line="240" w:lineRule="auto"/>
        <w:ind w:firstLine="706"/>
        <w:jc w:val="both"/>
        <w:rPr>
          <w:rFonts w:ascii="Times New Roman" w:hAnsi="Times New Roman" w:cs="Times New Roman"/>
          <w:sz w:val="24"/>
          <w:szCs w:val="24"/>
          <w:highlight w:val="yellow"/>
        </w:rPr>
      </w:pPr>
    </w:p>
    <w:tbl>
      <w:tblPr>
        <w:tblW w:w="5000" w:type="pct"/>
        <w:tblCellMar>
          <w:left w:w="70" w:type="dxa"/>
          <w:right w:w="70" w:type="dxa"/>
        </w:tblCellMar>
        <w:tblLook w:val="04A0" w:firstRow="1" w:lastRow="0" w:firstColumn="1" w:lastColumn="0" w:noHBand="0" w:noVBand="1"/>
      </w:tblPr>
      <w:tblGrid>
        <w:gridCol w:w="3657"/>
        <w:gridCol w:w="1360"/>
        <w:gridCol w:w="1416"/>
        <w:gridCol w:w="1359"/>
        <w:gridCol w:w="1418"/>
      </w:tblGrid>
      <w:tr w:rsidR="00CF1097" w:rsidRPr="00CF1097" w:rsidTr="00CF1097">
        <w:trPr>
          <w:trHeight w:val="300"/>
        </w:trPr>
        <w:tc>
          <w:tcPr>
            <w:tcW w:w="5000" w:type="pct"/>
            <w:gridSpan w:val="5"/>
            <w:tcBorders>
              <w:top w:val="nil"/>
              <w:left w:val="nil"/>
              <w:bottom w:val="single" w:sz="4" w:space="0" w:color="auto"/>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b/>
                <w:bCs/>
                <w:color w:val="000000"/>
                <w:sz w:val="20"/>
                <w:lang w:eastAsia="pt-BR"/>
              </w:rPr>
            </w:pPr>
            <w:r w:rsidRPr="00CF1097">
              <w:rPr>
                <w:rFonts w:ascii="Times New Roman" w:eastAsia="Times New Roman" w:hAnsi="Times New Roman" w:cs="Times New Roman"/>
                <w:b/>
                <w:bCs/>
                <w:color w:val="000000"/>
                <w:lang w:eastAsia="pt-BR"/>
              </w:rPr>
              <w:t>Tabela 2: Resultado da Regressão de Salários: 2001 e 2012.</w:t>
            </w:r>
          </w:p>
        </w:tc>
      </w:tr>
      <w:tr w:rsidR="00CF1097" w:rsidRPr="00CF1097" w:rsidTr="007723B6">
        <w:trPr>
          <w:trHeight w:val="300"/>
        </w:trPr>
        <w:tc>
          <w:tcPr>
            <w:tcW w:w="1985" w:type="pct"/>
            <w:vMerge w:val="restart"/>
            <w:tcBorders>
              <w:top w:val="nil"/>
              <w:left w:val="nil"/>
              <w:bottom w:val="nil"/>
              <w:right w:val="nil"/>
            </w:tcBorders>
            <w:shd w:val="clear" w:color="auto" w:fill="auto"/>
            <w:vAlign w:val="center"/>
            <w:hideMark/>
          </w:tcPr>
          <w:p w:rsidR="00CF1097" w:rsidRPr="00C96001" w:rsidRDefault="00CF1097" w:rsidP="00CF1097">
            <w:pPr>
              <w:spacing w:after="0" w:line="240" w:lineRule="auto"/>
              <w:jc w:val="center"/>
              <w:rPr>
                <w:rFonts w:ascii="Times New Roman" w:eastAsia="Times New Roman" w:hAnsi="Times New Roman" w:cs="Times New Roman"/>
                <w:b/>
                <w:color w:val="000000"/>
                <w:lang w:eastAsia="pt-BR"/>
              </w:rPr>
            </w:pPr>
            <w:r w:rsidRPr="00C96001">
              <w:rPr>
                <w:rFonts w:ascii="Times New Roman" w:eastAsia="Times New Roman" w:hAnsi="Times New Roman" w:cs="Times New Roman"/>
                <w:b/>
                <w:color w:val="000000"/>
                <w:lang w:eastAsia="pt-BR"/>
              </w:rPr>
              <w:t>Variáveis Explicativas</w:t>
            </w:r>
          </w:p>
        </w:tc>
        <w:tc>
          <w:tcPr>
            <w:tcW w:w="1507" w:type="pct"/>
            <w:gridSpan w:val="2"/>
            <w:tcBorders>
              <w:top w:val="single" w:sz="4" w:space="0" w:color="auto"/>
              <w:left w:val="nil"/>
              <w:bottom w:val="single" w:sz="4" w:space="0" w:color="auto"/>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b/>
                <w:color w:val="000000"/>
                <w:lang w:eastAsia="pt-BR"/>
              </w:rPr>
            </w:pPr>
            <w:r w:rsidRPr="00C96001">
              <w:rPr>
                <w:rFonts w:ascii="Times New Roman" w:eastAsia="Times New Roman" w:hAnsi="Times New Roman" w:cs="Times New Roman"/>
                <w:b/>
                <w:color w:val="000000"/>
                <w:lang w:eastAsia="pt-BR"/>
              </w:rPr>
              <w:t>2001</w:t>
            </w:r>
          </w:p>
        </w:tc>
        <w:tc>
          <w:tcPr>
            <w:tcW w:w="1508" w:type="pct"/>
            <w:gridSpan w:val="2"/>
            <w:tcBorders>
              <w:top w:val="single" w:sz="4" w:space="0" w:color="auto"/>
              <w:left w:val="nil"/>
              <w:bottom w:val="single" w:sz="4" w:space="0" w:color="auto"/>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b/>
                <w:color w:val="000000"/>
                <w:lang w:eastAsia="pt-BR"/>
              </w:rPr>
            </w:pPr>
            <w:r w:rsidRPr="00C96001">
              <w:rPr>
                <w:rFonts w:ascii="Times New Roman" w:eastAsia="Times New Roman" w:hAnsi="Times New Roman" w:cs="Times New Roman"/>
                <w:b/>
                <w:color w:val="000000"/>
                <w:lang w:eastAsia="pt-BR"/>
              </w:rPr>
              <w:t>2012</w:t>
            </w:r>
          </w:p>
        </w:tc>
      </w:tr>
      <w:tr w:rsidR="00CF1097" w:rsidRPr="00CF1097" w:rsidTr="007723B6">
        <w:trPr>
          <w:trHeight w:val="300"/>
        </w:trPr>
        <w:tc>
          <w:tcPr>
            <w:tcW w:w="1985" w:type="pct"/>
            <w:vMerge/>
            <w:tcBorders>
              <w:top w:val="nil"/>
              <w:left w:val="nil"/>
              <w:bottom w:val="nil"/>
              <w:right w:val="nil"/>
            </w:tcBorders>
            <w:vAlign w:val="center"/>
            <w:hideMark/>
          </w:tcPr>
          <w:p w:rsidR="00CF1097" w:rsidRPr="00C96001" w:rsidRDefault="00CF1097" w:rsidP="00CF1097">
            <w:pPr>
              <w:spacing w:after="0" w:line="240" w:lineRule="auto"/>
              <w:rPr>
                <w:rFonts w:ascii="Times New Roman" w:eastAsia="Times New Roman" w:hAnsi="Times New Roman" w:cs="Times New Roman"/>
                <w:b/>
                <w:color w:val="000000"/>
                <w:lang w:eastAsia="pt-BR"/>
              </w:rPr>
            </w:pP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b/>
                <w:color w:val="000000"/>
                <w:lang w:eastAsia="pt-BR"/>
              </w:rPr>
            </w:pPr>
            <w:r w:rsidRPr="00C96001">
              <w:rPr>
                <w:rFonts w:ascii="Times New Roman" w:eastAsia="Times New Roman" w:hAnsi="Times New Roman" w:cs="Times New Roman"/>
                <w:b/>
                <w:color w:val="000000"/>
                <w:lang w:eastAsia="pt-BR"/>
              </w:rPr>
              <w:t>Coeficiente</w:t>
            </w:r>
          </w:p>
        </w:tc>
        <w:tc>
          <w:tcPr>
            <w:tcW w:w="769"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b/>
                <w:color w:val="000000"/>
                <w:lang w:eastAsia="pt-BR"/>
              </w:rPr>
            </w:pPr>
            <w:r w:rsidRPr="00C96001">
              <w:rPr>
                <w:rFonts w:ascii="Times New Roman" w:eastAsia="Times New Roman" w:hAnsi="Times New Roman" w:cs="Times New Roman"/>
                <w:b/>
                <w:color w:val="000000"/>
                <w:lang w:eastAsia="pt-BR"/>
              </w:rPr>
              <w:t>Erro Padrão</w:t>
            </w: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b/>
                <w:color w:val="000000"/>
                <w:lang w:eastAsia="pt-BR"/>
              </w:rPr>
            </w:pPr>
            <w:r w:rsidRPr="00C96001">
              <w:rPr>
                <w:rFonts w:ascii="Times New Roman" w:eastAsia="Times New Roman" w:hAnsi="Times New Roman" w:cs="Times New Roman"/>
                <w:b/>
                <w:color w:val="000000"/>
                <w:lang w:eastAsia="pt-BR"/>
              </w:rPr>
              <w:t>Coeficiente</w:t>
            </w:r>
          </w:p>
        </w:tc>
        <w:tc>
          <w:tcPr>
            <w:tcW w:w="770"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b/>
                <w:color w:val="000000"/>
                <w:lang w:eastAsia="pt-BR"/>
              </w:rPr>
            </w:pPr>
            <w:r w:rsidRPr="00C96001">
              <w:rPr>
                <w:rFonts w:ascii="Times New Roman" w:eastAsia="Times New Roman" w:hAnsi="Times New Roman" w:cs="Times New Roman"/>
                <w:b/>
                <w:color w:val="000000"/>
                <w:lang w:eastAsia="pt-BR"/>
              </w:rPr>
              <w:t>Erro Padrão</w:t>
            </w:r>
          </w:p>
        </w:tc>
      </w:tr>
      <w:tr w:rsidR="00CF1097" w:rsidRPr="00CF1097" w:rsidTr="007723B6">
        <w:trPr>
          <w:trHeight w:val="300"/>
        </w:trPr>
        <w:tc>
          <w:tcPr>
            <w:tcW w:w="1985" w:type="pct"/>
            <w:tcBorders>
              <w:top w:val="single" w:sz="4" w:space="0" w:color="auto"/>
              <w:left w:val="nil"/>
              <w:bottom w:val="single" w:sz="4" w:space="0" w:color="auto"/>
              <w:right w:val="nil"/>
            </w:tcBorders>
            <w:shd w:val="clear" w:color="auto" w:fill="auto"/>
            <w:noWrap/>
            <w:vAlign w:val="center"/>
            <w:hideMark/>
          </w:tcPr>
          <w:p w:rsidR="00CF1097" w:rsidRPr="00C96001" w:rsidRDefault="00CF1097" w:rsidP="00CF1097">
            <w:pPr>
              <w:spacing w:after="0" w:line="240" w:lineRule="auto"/>
              <w:rPr>
                <w:rFonts w:ascii="Times New Roman" w:eastAsia="Times New Roman" w:hAnsi="Times New Roman" w:cs="Times New Roman"/>
                <w:i/>
                <w:iCs/>
                <w:color w:val="000000"/>
                <w:sz w:val="20"/>
                <w:szCs w:val="20"/>
                <w:lang w:eastAsia="pt-BR"/>
              </w:rPr>
            </w:pPr>
            <w:r w:rsidRPr="00C96001">
              <w:rPr>
                <w:rFonts w:ascii="Times New Roman" w:eastAsia="Times New Roman" w:hAnsi="Times New Roman" w:cs="Times New Roman"/>
                <w:i/>
                <w:iCs/>
                <w:color w:val="000000"/>
                <w:sz w:val="20"/>
                <w:szCs w:val="20"/>
                <w:lang w:eastAsia="pt-BR"/>
              </w:rPr>
              <w:t>Capital Humano</w:t>
            </w:r>
          </w:p>
        </w:tc>
        <w:tc>
          <w:tcPr>
            <w:tcW w:w="738" w:type="pct"/>
            <w:tcBorders>
              <w:top w:val="single" w:sz="4" w:space="0" w:color="auto"/>
              <w:left w:val="nil"/>
              <w:bottom w:val="single" w:sz="4" w:space="0" w:color="auto"/>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w:t>
            </w:r>
          </w:p>
        </w:tc>
        <w:tc>
          <w:tcPr>
            <w:tcW w:w="769" w:type="pct"/>
            <w:tcBorders>
              <w:top w:val="single" w:sz="4" w:space="0" w:color="auto"/>
              <w:left w:val="nil"/>
              <w:bottom w:val="single" w:sz="4" w:space="0" w:color="auto"/>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w:t>
            </w:r>
          </w:p>
        </w:tc>
        <w:tc>
          <w:tcPr>
            <w:tcW w:w="738" w:type="pct"/>
            <w:tcBorders>
              <w:top w:val="single" w:sz="4" w:space="0" w:color="auto"/>
              <w:left w:val="nil"/>
              <w:bottom w:val="single" w:sz="4" w:space="0" w:color="auto"/>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w:t>
            </w:r>
          </w:p>
        </w:tc>
        <w:tc>
          <w:tcPr>
            <w:tcW w:w="770" w:type="pct"/>
            <w:tcBorders>
              <w:top w:val="single" w:sz="4" w:space="0" w:color="auto"/>
              <w:left w:val="nil"/>
              <w:bottom w:val="single" w:sz="4" w:space="0" w:color="auto"/>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w:t>
            </w:r>
          </w:p>
        </w:tc>
      </w:tr>
      <w:tr w:rsidR="00CF1097" w:rsidRPr="00CF1097" w:rsidTr="007723B6">
        <w:trPr>
          <w:trHeight w:val="300"/>
        </w:trPr>
        <w:tc>
          <w:tcPr>
            <w:tcW w:w="1985"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 xml:space="preserve">    Estudos (5-8 anos)</w:t>
            </w: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2320</w:t>
            </w:r>
          </w:p>
        </w:tc>
        <w:tc>
          <w:tcPr>
            <w:tcW w:w="769"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0055</w:t>
            </w: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1793</w:t>
            </w:r>
          </w:p>
        </w:tc>
        <w:tc>
          <w:tcPr>
            <w:tcW w:w="770"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0057</w:t>
            </w:r>
          </w:p>
        </w:tc>
      </w:tr>
      <w:tr w:rsidR="00CF1097" w:rsidRPr="00CF1097" w:rsidTr="007723B6">
        <w:trPr>
          <w:trHeight w:val="300"/>
        </w:trPr>
        <w:tc>
          <w:tcPr>
            <w:tcW w:w="1985"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 xml:space="preserve">    Estudos (9-12 anos)</w:t>
            </w: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6150</w:t>
            </w:r>
          </w:p>
        </w:tc>
        <w:tc>
          <w:tcPr>
            <w:tcW w:w="769"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0059</w:t>
            </w: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4054</w:t>
            </w:r>
          </w:p>
        </w:tc>
        <w:tc>
          <w:tcPr>
            <w:tcW w:w="770"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0055</w:t>
            </w:r>
          </w:p>
        </w:tc>
      </w:tr>
      <w:tr w:rsidR="00CF1097" w:rsidRPr="00CF1097" w:rsidTr="007723B6">
        <w:trPr>
          <w:trHeight w:val="300"/>
        </w:trPr>
        <w:tc>
          <w:tcPr>
            <w:tcW w:w="1985"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 xml:space="preserve">    Estudos (13 anos ou mais)</w:t>
            </w: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1</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5136</w:t>
            </w:r>
          </w:p>
        </w:tc>
        <w:tc>
          <w:tcPr>
            <w:tcW w:w="769"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0083</w:t>
            </w: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1</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1085</w:t>
            </w:r>
          </w:p>
        </w:tc>
        <w:tc>
          <w:tcPr>
            <w:tcW w:w="770"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0068</w:t>
            </w:r>
          </w:p>
        </w:tc>
      </w:tr>
      <w:tr w:rsidR="00CF1097" w:rsidRPr="00CF1097" w:rsidTr="007723B6">
        <w:trPr>
          <w:trHeight w:val="300"/>
        </w:trPr>
        <w:tc>
          <w:tcPr>
            <w:tcW w:w="1985"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 xml:space="preserve">    Experiência </w:t>
            </w: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0303</w:t>
            </w:r>
          </w:p>
        </w:tc>
        <w:tc>
          <w:tcPr>
            <w:tcW w:w="769"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0005</w:t>
            </w: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0198</w:t>
            </w:r>
          </w:p>
        </w:tc>
        <w:tc>
          <w:tcPr>
            <w:tcW w:w="770"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0004</w:t>
            </w:r>
          </w:p>
        </w:tc>
      </w:tr>
      <w:tr w:rsidR="00CF1097" w:rsidRPr="00CF1097" w:rsidTr="007723B6">
        <w:trPr>
          <w:trHeight w:val="300"/>
        </w:trPr>
        <w:tc>
          <w:tcPr>
            <w:tcW w:w="1985"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 xml:space="preserve">    Experiência²</w:t>
            </w: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0004</w:t>
            </w:r>
          </w:p>
        </w:tc>
        <w:tc>
          <w:tcPr>
            <w:tcW w:w="769"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0000</w:t>
            </w: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0003</w:t>
            </w:r>
          </w:p>
        </w:tc>
        <w:tc>
          <w:tcPr>
            <w:tcW w:w="770"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0000</w:t>
            </w:r>
          </w:p>
        </w:tc>
      </w:tr>
      <w:tr w:rsidR="00CF1097" w:rsidRPr="00CF1097" w:rsidTr="007723B6">
        <w:trPr>
          <w:trHeight w:val="300"/>
        </w:trPr>
        <w:tc>
          <w:tcPr>
            <w:tcW w:w="1985"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 xml:space="preserve">    Permanência</w:t>
            </w: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0310</w:t>
            </w:r>
          </w:p>
        </w:tc>
        <w:tc>
          <w:tcPr>
            <w:tcW w:w="769"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0007</w:t>
            </w: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0219</w:t>
            </w:r>
          </w:p>
        </w:tc>
        <w:tc>
          <w:tcPr>
            <w:tcW w:w="770"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0006</w:t>
            </w:r>
          </w:p>
        </w:tc>
      </w:tr>
      <w:tr w:rsidR="00CF1097" w:rsidRPr="00CF1097" w:rsidTr="007723B6">
        <w:trPr>
          <w:trHeight w:val="300"/>
        </w:trPr>
        <w:tc>
          <w:tcPr>
            <w:tcW w:w="1985"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 xml:space="preserve">    Permanência²</w:t>
            </w: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0006</w:t>
            </w:r>
          </w:p>
        </w:tc>
        <w:tc>
          <w:tcPr>
            <w:tcW w:w="769"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0000</w:t>
            </w: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0004</w:t>
            </w:r>
          </w:p>
        </w:tc>
        <w:tc>
          <w:tcPr>
            <w:tcW w:w="770"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0000</w:t>
            </w:r>
          </w:p>
        </w:tc>
      </w:tr>
      <w:tr w:rsidR="00CF1097" w:rsidRPr="00CF1097" w:rsidTr="007723B6">
        <w:trPr>
          <w:trHeight w:val="300"/>
        </w:trPr>
        <w:tc>
          <w:tcPr>
            <w:tcW w:w="1985" w:type="pct"/>
            <w:tcBorders>
              <w:top w:val="single" w:sz="4" w:space="0" w:color="auto"/>
              <w:left w:val="nil"/>
              <w:bottom w:val="single" w:sz="4" w:space="0" w:color="auto"/>
              <w:right w:val="nil"/>
            </w:tcBorders>
            <w:shd w:val="clear" w:color="auto" w:fill="auto"/>
            <w:noWrap/>
            <w:vAlign w:val="center"/>
            <w:hideMark/>
          </w:tcPr>
          <w:p w:rsidR="00CF1097" w:rsidRPr="00C96001" w:rsidRDefault="00CF1097" w:rsidP="00CF1097">
            <w:pPr>
              <w:spacing w:after="0" w:line="240" w:lineRule="auto"/>
              <w:rPr>
                <w:rFonts w:ascii="Times New Roman" w:eastAsia="Times New Roman" w:hAnsi="Times New Roman" w:cs="Times New Roman"/>
                <w:i/>
                <w:iCs/>
                <w:color w:val="000000"/>
                <w:sz w:val="20"/>
                <w:szCs w:val="20"/>
                <w:lang w:eastAsia="pt-BR"/>
              </w:rPr>
            </w:pPr>
            <w:r w:rsidRPr="00C96001">
              <w:rPr>
                <w:rFonts w:ascii="Times New Roman" w:eastAsia="Times New Roman" w:hAnsi="Times New Roman" w:cs="Times New Roman"/>
                <w:i/>
                <w:iCs/>
                <w:color w:val="000000"/>
                <w:sz w:val="20"/>
                <w:szCs w:val="20"/>
                <w:lang w:eastAsia="pt-BR"/>
              </w:rPr>
              <w:t>Discriminação</w:t>
            </w:r>
          </w:p>
        </w:tc>
        <w:tc>
          <w:tcPr>
            <w:tcW w:w="738" w:type="pct"/>
            <w:tcBorders>
              <w:top w:val="single" w:sz="4" w:space="0" w:color="auto"/>
              <w:left w:val="nil"/>
              <w:bottom w:val="single" w:sz="4" w:space="0" w:color="auto"/>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w:t>
            </w:r>
          </w:p>
        </w:tc>
        <w:tc>
          <w:tcPr>
            <w:tcW w:w="769" w:type="pct"/>
            <w:tcBorders>
              <w:top w:val="single" w:sz="4" w:space="0" w:color="auto"/>
              <w:left w:val="nil"/>
              <w:bottom w:val="single" w:sz="4" w:space="0" w:color="auto"/>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w:t>
            </w:r>
          </w:p>
        </w:tc>
        <w:tc>
          <w:tcPr>
            <w:tcW w:w="738" w:type="pct"/>
            <w:tcBorders>
              <w:top w:val="single" w:sz="4" w:space="0" w:color="auto"/>
              <w:left w:val="nil"/>
              <w:bottom w:val="single" w:sz="4" w:space="0" w:color="auto"/>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w:t>
            </w:r>
          </w:p>
        </w:tc>
        <w:tc>
          <w:tcPr>
            <w:tcW w:w="770" w:type="pct"/>
            <w:tcBorders>
              <w:top w:val="single" w:sz="4" w:space="0" w:color="auto"/>
              <w:left w:val="nil"/>
              <w:bottom w:val="single" w:sz="4" w:space="0" w:color="auto"/>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w:t>
            </w:r>
          </w:p>
        </w:tc>
      </w:tr>
      <w:tr w:rsidR="00CF1097" w:rsidRPr="00CF1097" w:rsidTr="007723B6">
        <w:trPr>
          <w:trHeight w:val="300"/>
        </w:trPr>
        <w:tc>
          <w:tcPr>
            <w:tcW w:w="1985"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 xml:space="preserve">    Mulher</w:t>
            </w: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2885</w:t>
            </w:r>
          </w:p>
        </w:tc>
        <w:tc>
          <w:tcPr>
            <w:tcW w:w="769"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0044</w:t>
            </w: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2518</w:t>
            </w:r>
          </w:p>
        </w:tc>
        <w:tc>
          <w:tcPr>
            <w:tcW w:w="770"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0037</w:t>
            </w:r>
          </w:p>
        </w:tc>
      </w:tr>
      <w:tr w:rsidR="00CF1097" w:rsidRPr="00CF1097" w:rsidTr="007723B6">
        <w:trPr>
          <w:trHeight w:val="300"/>
        </w:trPr>
        <w:tc>
          <w:tcPr>
            <w:tcW w:w="1985"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 xml:space="preserve">    Branco</w:t>
            </w: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1735</w:t>
            </w:r>
          </w:p>
        </w:tc>
        <w:tc>
          <w:tcPr>
            <w:tcW w:w="769"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0045</w:t>
            </w: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1138</w:t>
            </w:r>
          </w:p>
        </w:tc>
        <w:tc>
          <w:tcPr>
            <w:tcW w:w="770"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0038</w:t>
            </w:r>
          </w:p>
        </w:tc>
      </w:tr>
      <w:tr w:rsidR="00CF1097" w:rsidRPr="00CF1097" w:rsidTr="007723B6">
        <w:trPr>
          <w:trHeight w:val="300"/>
        </w:trPr>
        <w:tc>
          <w:tcPr>
            <w:tcW w:w="1985" w:type="pct"/>
            <w:tcBorders>
              <w:top w:val="single" w:sz="4" w:space="0" w:color="auto"/>
              <w:left w:val="nil"/>
              <w:bottom w:val="single" w:sz="4" w:space="0" w:color="auto"/>
              <w:right w:val="nil"/>
            </w:tcBorders>
            <w:shd w:val="clear" w:color="auto" w:fill="auto"/>
            <w:noWrap/>
            <w:vAlign w:val="center"/>
            <w:hideMark/>
          </w:tcPr>
          <w:p w:rsidR="00CF1097" w:rsidRPr="00C96001" w:rsidRDefault="00CF1097" w:rsidP="00CF1097">
            <w:pPr>
              <w:spacing w:after="0" w:line="240" w:lineRule="auto"/>
              <w:rPr>
                <w:rFonts w:ascii="Times New Roman" w:eastAsia="Times New Roman" w:hAnsi="Times New Roman" w:cs="Times New Roman"/>
                <w:i/>
                <w:iCs/>
                <w:color w:val="000000"/>
                <w:sz w:val="20"/>
                <w:szCs w:val="20"/>
                <w:lang w:eastAsia="pt-BR"/>
              </w:rPr>
            </w:pPr>
            <w:r w:rsidRPr="00C96001">
              <w:rPr>
                <w:rFonts w:ascii="Times New Roman" w:eastAsia="Times New Roman" w:hAnsi="Times New Roman" w:cs="Times New Roman"/>
                <w:i/>
                <w:iCs/>
                <w:color w:val="000000"/>
                <w:sz w:val="20"/>
                <w:szCs w:val="20"/>
                <w:lang w:eastAsia="pt-BR"/>
              </w:rPr>
              <w:t>Segmentação</w:t>
            </w:r>
          </w:p>
        </w:tc>
        <w:tc>
          <w:tcPr>
            <w:tcW w:w="738" w:type="pct"/>
            <w:tcBorders>
              <w:top w:val="single" w:sz="4" w:space="0" w:color="auto"/>
              <w:left w:val="nil"/>
              <w:bottom w:val="single" w:sz="4" w:space="0" w:color="auto"/>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w:t>
            </w:r>
          </w:p>
        </w:tc>
        <w:tc>
          <w:tcPr>
            <w:tcW w:w="769" w:type="pct"/>
            <w:tcBorders>
              <w:top w:val="single" w:sz="4" w:space="0" w:color="auto"/>
              <w:left w:val="nil"/>
              <w:bottom w:val="single" w:sz="4" w:space="0" w:color="auto"/>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w:t>
            </w:r>
          </w:p>
        </w:tc>
        <w:tc>
          <w:tcPr>
            <w:tcW w:w="738" w:type="pct"/>
            <w:tcBorders>
              <w:top w:val="single" w:sz="4" w:space="0" w:color="auto"/>
              <w:left w:val="nil"/>
              <w:bottom w:val="single" w:sz="4" w:space="0" w:color="auto"/>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w:t>
            </w:r>
          </w:p>
        </w:tc>
        <w:tc>
          <w:tcPr>
            <w:tcW w:w="770" w:type="pct"/>
            <w:tcBorders>
              <w:top w:val="single" w:sz="4" w:space="0" w:color="auto"/>
              <w:left w:val="nil"/>
              <w:bottom w:val="single" w:sz="4" w:space="0" w:color="auto"/>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w:t>
            </w:r>
          </w:p>
        </w:tc>
      </w:tr>
      <w:tr w:rsidR="00CF1097" w:rsidRPr="00CF1097" w:rsidTr="007723B6">
        <w:trPr>
          <w:trHeight w:val="300"/>
        </w:trPr>
        <w:tc>
          <w:tcPr>
            <w:tcW w:w="1985"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 xml:space="preserve">    Indústria</w:t>
            </w: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1727</w:t>
            </w:r>
          </w:p>
        </w:tc>
        <w:tc>
          <w:tcPr>
            <w:tcW w:w="769"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0084</w:t>
            </w: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0198</w:t>
            </w:r>
          </w:p>
        </w:tc>
        <w:tc>
          <w:tcPr>
            <w:tcW w:w="770"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0056</w:t>
            </w:r>
          </w:p>
        </w:tc>
      </w:tr>
      <w:tr w:rsidR="00CF1097" w:rsidRPr="00CF1097" w:rsidTr="007723B6">
        <w:trPr>
          <w:trHeight w:val="300"/>
        </w:trPr>
        <w:tc>
          <w:tcPr>
            <w:tcW w:w="1985"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 xml:space="preserve">    Serviços</w:t>
            </w: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1506</w:t>
            </w:r>
          </w:p>
        </w:tc>
        <w:tc>
          <w:tcPr>
            <w:tcW w:w="769"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0080</w:t>
            </w: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0342</w:t>
            </w:r>
          </w:p>
        </w:tc>
        <w:tc>
          <w:tcPr>
            <w:tcW w:w="770"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0051</w:t>
            </w:r>
          </w:p>
        </w:tc>
      </w:tr>
      <w:tr w:rsidR="00CF1097" w:rsidRPr="00CF1097" w:rsidTr="007723B6">
        <w:trPr>
          <w:trHeight w:val="300"/>
        </w:trPr>
        <w:tc>
          <w:tcPr>
            <w:tcW w:w="1985"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 xml:space="preserve">    Com carteira</w:t>
            </w: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2855</w:t>
            </w:r>
          </w:p>
        </w:tc>
        <w:tc>
          <w:tcPr>
            <w:tcW w:w="769"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0052</w:t>
            </w: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1880</w:t>
            </w:r>
          </w:p>
        </w:tc>
        <w:tc>
          <w:tcPr>
            <w:tcW w:w="770"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0047</w:t>
            </w:r>
          </w:p>
        </w:tc>
      </w:tr>
      <w:tr w:rsidR="00CF1097" w:rsidRPr="00CF1097" w:rsidTr="007723B6">
        <w:trPr>
          <w:trHeight w:val="300"/>
        </w:trPr>
        <w:tc>
          <w:tcPr>
            <w:tcW w:w="1985"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 xml:space="preserve">    Conta própria</w:t>
            </w: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1215</w:t>
            </w:r>
          </w:p>
        </w:tc>
        <w:tc>
          <w:tcPr>
            <w:tcW w:w="769"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0060</w:t>
            </w: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1126</w:t>
            </w:r>
          </w:p>
        </w:tc>
        <w:tc>
          <w:tcPr>
            <w:tcW w:w="770"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0057</w:t>
            </w:r>
          </w:p>
        </w:tc>
      </w:tr>
      <w:tr w:rsidR="00CF1097" w:rsidRPr="00CF1097" w:rsidTr="007723B6">
        <w:trPr>
          <w:trHeight w:val="300"/>
        </w:trPr>
        <w:tc>
          <w:tcPr>
            <w:tcW w:w="1985"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 xml:space="preserve">    Empregador</w:t>
            </w: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8445</w:t>
            </w:r>
          </w:p>
        </w:tc>
        <w:tc>
          <w:tcPr>
            <w:tcW w:w="769"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0102</w:t>
            </w: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7798</w:t>
            </w:r>
          </w:p>
        </w:tc>
        <w:tc>
          <w:tcPr>
            <w:tcW w:w="770"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0094</w:t>
            </w:r>
          </w:p>
        </w:tc>
      </w:tr>
      <w:tr w:rsidR="00CF1097" w:rsidRPr="00CF1097" w:rsidTr="007723B6">
        <w:trPr>
          <w:trHeight w:val="300"/>
        </w:trPr>
        <w:tc>
          <w:tcPr>
            <w:tcW w:w="1985"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 xml:space="preserve">    Metropolitano</w:t>
            </w: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1840</w:t>
            </w:r>
          </w:p>
        </w:tc>
        <w:tc>
          <w:tcPr>
            <w:tcW w:w="769"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0042</w:t>
            </w: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1084</w:t>
            </w:r>
          </w:p>
        </w:tc>
        <w:tc>
          <w:tcPr>
            <w:tcW w:w="770"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0036</w:t>
            </w:r>
          </w:p>
        </w:tc>
      </w:tr>
      <w:tr w:rsidR="00CF1097" w:rsidRPr="00CF1097" w:rsidTr="007723B6">
        <w:trPr>
          <w:trHeight w:val="300"/>
        </w:trPr>
        <w:tc>
          <w:tcPr>
            <w:tcW w:w="1985"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 xml:space="preserve">    Nordeste</w:t>
            </w: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2389</w:t>
            </w:r>
          </w:p>
        </w:tc>
        <w:tc>
          <w:tcPr>
            <w:tcW w:w="769"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0073</w:t>
            </w: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1672</w:t>
            </w:r>
          </w:p>
        </w:tc>
        <w:tc>
          <w:tcPr>
            <w:tcW w:w="770"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0061</w:t>
            </w:r>
          </w:p>
        </w:tc>
      </w:tr>
      <w:tr w:rsidR="00CF1097" w:rsidRPr="00CF1097" w:rsidTr="007723B6">
        <w:trPr>
          <w:trHeight w:val="300"/>
        </w:trPr>
        <w:tc>
          <w:tcPr>
            <w:tcW w:w="1985"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 xml:space="preserve">    Sudeste</w:t>
            </w: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1177</w:t>
            </w:r>
          </w:p>
        </w:tc>
        <w:tc>
          <w:tcPr>
            <w:tcW w:w="769"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0072</w:t>
            </w: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1331</w:t>
            </w:r>
          </w:p>
        </w:tc>
        <w:tc>
          <w:tcPr>
            <w:tcW w:w="770"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0060</w:t>
            </w:r>
          </w:p>
        </w:tc>
      </w:tr>
      <w:tr w:rsidR="00CF1097" w:rsidRPr="00CF1097" w:rsidTr="007723B6">
        <w:trPr>
          <w:trHeight w:val="300"/>
        </w:trPr>
        <w:tc>
          <w:tcPr>
            <w:tcW w:w="1985"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 xml:space="preserve">    Sul</w:t>
            </w: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0494</w:t>
            </w:r>
          </w:p>
        </w:tc>
        <w:tc>
          <w:tcPr>
            <w:tcW w:w="769"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0083</w:t>
            </w: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1227</w:t>
            </w:r>
          </w:p>
        </w:tc>
        <w:tc>
          <w:tcPr>
            <w:tcW w:w="770"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0068</w:t>
            </w:r>
          </w:p>
        </w:tc>
      </w:tr>
      <w:tr w:rsidR="00CF1097" w:rsidRPr="00CF1097" w:rsidTr="007723B6">
        <w:trPr>
          <w:trHeight w:val="300"/>
        </w:trPr>
        <w:tc>
          <w:tcPr>
            <w:tcW w:w="1985"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 xml:space="preserve">    Centro-Oeste</w:t>
            </w: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1272</w:t>
            </w:r>
          </w:p>
        </w:tc>
        <w:tc>
          <w:tcPr>
            <w:tcW w:w="769"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0086</w:t>
            </w: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1926</w:t>
            </w:r>
          </w:p>
        </w:tc>
        <w:tc>
          <w:tcPr>
            <w:tcW w:w="770"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0071</w:t>
            </w:r>
          </w:p>
        </w:tc>
      </w:tr>
      <w:tr w:rsidR="00CF1097" w:rsidRPr="00CF1097" w:rsidTr="007723B6">
        <w:trPr>
          <w:trHeight w:val="300"/>
        </w:trPr>
        <w:tc>
          <w:tcPr>
            <w:tcW w:w="1985"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 xml:space="preserve">    Intercepto</w:t>
            </w: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2</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9024</w:t>
            </w:r>
          </w:p>
        </w:tc>
        <w:tc>
          <w:tcPr>
            <w:tcW w:w="769"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0112</w:t>
            </w: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3</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6503</w:t>
            </w:r>
          </w:p>
        </w:tc>
        <w:tc>
          <w:tcPr>
            <w:tcW w:w="770"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0093</w:t>
            </w:r>
          </w:p>
        </w:tc>
      </w:tr>
      <w:tr w:rsidR="00CF1097" w:rsidRPr="00CF1097" w:rsidTr="007723B6">
        <w:trPr>
          <w:trHeight w:val="300"/>
        </w:trPr>
        <w:tc>
          <w:tcPr>
            <w:tcW w:w="1985" w:type="pct"/>
            <w:tcBorders>
              <w:top w:val="single" w:sz="4" w:space="0" w:color="auto"/>
              <w:left w:val="nil"/>
              <w:bottom w:val="nil"/>
              <w:right w:val="nil"/>
            </w:tcBorders>
            <w:shd w:val="clear" w:color="auto" w:fill="auto"/>
            <w:noWrap/>
            <w:vAlign w:val="center"/>
            <w:hideMark/>
          </w:tcPr>
          <w:p w:rsidR="00CF1097" w:rsidRPr="00C96001" w:rsidRDefault="00CF1097" w:rsidP="00CF1097">
            <w:pPr>
              <w:spacing w:after="0" w:line="240" w:lineRule="auto"/>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R² (ajustado)</w:t>
            </w:r>
          </w:p>
        </w:tc>
        <w:tc>
          <w:tcPr>
            <w:tcW w:w="738" w:type="pct"/>
            <w:tcBorders>
              <w:top w:val="single" w:sz="4" w:space="0" w:color="auto"/>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4970</w:t>
            </w:r>
          </w:p>
        </w:tc>
        <w:tc>
          <w:tcPr>
            <w:tcW w:w="769" w:type="pct"/>
            <w:tcBorders>
              <w:top w:val="single" w:sz="4" w:space="0" w:color="auto"/>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w:t>
            </w:r>
          </w:p>
        </w:tc>
        <w:tc>
          <w:tcPr>
            <w:tcW w:w="738" w:type="pct"/>
            <w:tcBorders>
              <w:top w:val="single" w:sz="4" w:space="0" w:color="auto"/>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4113</w:t>
            </w:r>
          </w:p>
        </w:tc>
        <w:tc>
          <w:tcPr>
            <w:tcW w:w="770" w:type="pct"/>
            <w:tcBorders>
              <w:top w:val="single" w:sz="4" w:space="0" w:color="auto"/>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w:t>
            </w:r>
          </w:p>
        </w:tc>
      </w:tr>
      <w:tr w:rsidR="00CF1097" w:rsidRPr="00CF1097" w:rsidTr="007723B6">
        <w:trPr>
          <w:trHeight w:val="300"/>
        </w:trPr>
        <w:tc>
          <w:tcPr>
            <w:tcW w:w="1985"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Estatística F</w:t>
            </w: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0000</w:t>
            </w:r>
          </w:p>
        </w:tc>
        <w:tc>
          <w:tcPr>
            <w:tcW w:w="769"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w:t>
            </w:r>
          </w:p>
        </w:tc>
        <w:tc>
          <w:tcPr>
            <w:tcW w:w="738"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96001">
              <w:rPr>
                <w:rFonts w:ascii="Times New Roman" w:eastAsia="Times New Roman" w:hAnsi="Times New Roman" w:cs="Times New Roman"/>
                <w:color w:val="000000"/>
                <w:sz w:val="20"/>
                <w:szCs w:val="20"/>
                <w:lang w:eastAsia="pt-BR"/>
              </w:rPr>
              <w:t>0000</w:t>
            </w:r>
          </w:p>
        </w:tc>
        <w:tc>
          <w:tcPr>
            <w:tcW w:w="770" w:type="pct"/>
            <w:tcBorders>
              <w:top w:val="nil"/>
              <w:left w:val="nil"/>
              <w:bottom w:val="nil"/>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w:t>
            </w:r>
          </w:p>
        </w:tc>
      </w:tr>
      <w:tr w:rsidR="00CF1097" w:rsidRPr="00CF1097" w:rsidTr="007723B6">
        <w:trPr>
          <w:trHeight w:val="300"/>
        </w:trPr>
        <w:tc>
          <w:tcPr>
            <w:tcW w:w="1985" w:type="pct"/>
            <w:tcBorders>
              <w:top w:val="nil"/>
              <w:left w:val="nil"/>
              <w:bottom w:val="single" w:sz="4" w:space="0" w:color="auto"/>
              <w:right w:val="nil"/>
            </w:tcBorders>
            <w:shd w:val="clear" w:color="auto" w:fill="auto"/>
            <w:noWrap/>
            <w:vAlign w:val="center"/>
            <w:hideMark/>
          </w:tcPr>
          <w:p w:rsidR="00CF1097" w:rsidRPr="00C96001" w:rsidRDefault="00CF1097" w:rsidP="00CF1097">
            <w:pPr>
              <w:spacing w:after="0" w:line="240" w:lineRule="auto"/>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Nº Obs.</w:t>
            </w:r>
          </w:p>
        </w:tc>
        <w:tc>
          <w:tcPr>
            <w:tcW w:w="738" w:type="pct"/>
            <w:tcBorders>
              <w:top w:val="nil"/>
              <w:left w:val="nil"/>
              <w:bottom w:val="single" w:sz="4" w:space="0" w:color="auto"/>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 xml:space="preserve">105,114 </w:t>
            </w:r>
          </w:p>
        </w:tc>
        <w:tc>
          <w:tcPr>
            <w:tcW w:w="769" w:type="pct"/>
            <w:tcBorders>
              <w:top w:val="nil"/>
              <w:left w:val="nil"/>
              <w:bottom w:val="single" w:sz="4" w:space="0" w:color="auto"/>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w:t>
            </w:r>
          </w:p>
        </w:tc>
        <w:tc>
          <w:tcPr>
            <w:tcW w:w="738" w:type="pct"/>
            <w:tcBorders>
              <w:top w:val="nil"/>
              <w:left w:val="nil"/>
              <w:bottom w:val="single" w:sz="4" w:space="0" w:color="auto"/>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 xml:space="preserve">115,072 </w:t>
            </w:r>
          </w:p>
        </w:tc>
        <w:tc>
          <w:tcPr>
            <w:tcW w:w="770" w:type="pct"/>
            <w:tcBorders>
              <w:top w:val="nil"/>
              <w:left w:val="nil"/>
              <w:bottom w:val="single" w:sz="4" w:space="0" w:color="auto"/>
              <w:right w:val="nil"/>
            </w:tcBorders>
            <w:shd w:val="clear" w:color="auto" w:fill="auto"/>
            <w:noWrap/>
            <w:vAlign w:val="center"/>
            <w:hideMark/>
          </w:tcPr>
          <w:p w:rsidR="00CF1097" w:rsidRPr="00C96001"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96001">
              <w:rPr>
                <w:rFonts w:ascii="Times New Roman" w:eastAsia="Times New Roman" w:hAnsi="Times New Roman" w:cs="Times New Roman"/>
                <w:color w:val="000000"/>
                <w:sz w:val="20"/>
                <w:szCs w:val="20"/>
                <w:lang w:eastAsia="pt-BR"/>
              </w:rPr>
              <w:t>-</w:t>
            </w:r>
          </w:p>
        </w:tc>
      </w:tr>
      <w:tr w:rsidR="00CF1097" w:rsidRPr="00CF1097" w:rsidTr="00CF1097">
        <w:trPr>
          <w:trHeight w:val="300"/>
        </w:trPr>
        <w:tc>
          <w:tcPr>
            <w:tcW w:w="5000" w:type="pct"/>
            <w:gridSpan w:val="5"/>
            <w:tcBorders>
              <w:top w:val="single" w:sz="4" w:space="0" w:color="auto"/>
              <w:left w:val="nil"/>
              <w:bottom w:val="nil"/>
              <w:right w:val="nil"/>
            </w:tcBorders>
            <w:shd w:val="clear" w:color="auto" w:fill="auto"/>
            <w:noWrap/>
            <w:vAlign w:val="bottom"/>
            <w:hideMark/>
          </w:tcPr>
          <w:p w:rsidR="00CF1097" w:rsidRPr="00CF1097" w:rsidRDefault="00CF1097" w:rsidP="00CF1097">
            <w:pPr>
              <w:spacing w:after="0" w:line="240" w:lineRule="auto"/>
              <w:rPr>
                <w:rFonts w:ascii="Times New Roman" w:eastAsia="Times New Roman" w:hAnsi="Times New Roman" w:cs="Times New Roman"/>
                <w:color w:val="000000"/>
                <w:sz w:val="20"/>
                <w:lang w:eastAsia="pt-BR"/>
              </w:rPr>
            </w:pPr>
            <w:r w:rsidRPr="00CF1097">
              <w:rPr>
                <w:rFonts w:ascii="Times New Roman" w:eastAsia="Times New Roman" w:hAnsi="Times New Roman" w:cs="Times New Roman"/>
                <w:color w:val="000000"/>
                <w:sz w:val="20"/>
                <w:lang w:eastAsia="pt-BR"/>
              </w:rPr>
              <w:t xml:space="preserve">Fonte: Elaboração Própria. </w:t>
            </w:r>
            <w:proofErr w:type="spellStart"/>
            <w:r w:rsidRPr="00CF1097">
              <w:rPr>
                <w:rFonts w:ascii="Times New Roman" w:eastAsia="Times New Roman" w:hAnsi="Times New Roman" w:cs="Times New Roman"/>
                <w:color w:val="000000"/>
                <w:sz w:val="20"/>
                <w:lang w:eastAsia="pt-BR"/>
              </w:rPr>
              <w:t>Microdados</w:t>
            </w:r>
            <w:proofErr w:type="spellEnd"/>
            <w:r w:rsidRPr="00CF1097">
              <w:rPr>
                <w:rFonts w:ascii="Times New Roman" w:eastAsia="Times New Roman" w:hAnsi="Times New Roman" w:cs="Times New Roman"/>
                <w:color w:val="000000"/>
                <w:sz w:val="20"/>
                <w:lang w:eastAsia="pt-BR"/>
              </w:rPr>
              <w:t xml:space="preserve"> IBGE/PNAD (2001 e 2012)</w:t>
            </w:r>
            <w:r w:rsidR="007723B6">
              <w:rPr>
                <w:rFonts w:ascii="Times New Roman" w:eastAsia="Times New Roman" w:hAnsi="Times New Roman" w:cs="Times New Roman"/>
                <w:color w:val="000000"/>
                <w:sz w:val="20"/>
                <w:lang w:eastAsia="pt-BR"/>
              </w:rPr>
              <w:t>.</w:t>
            </w:r>
          </w:p>
        </w:tc>
      </w:tr>
    </w:tbl>
    <w:p w:rsidR="00CF1097" w:rsidRDefault="00CF1097" w:rsidP="00BC1065">
      <w:pPr>
        <w:spacing w:after="0" w:line="240" w:lineRule="auto"/>
        <w:ind w:firstLine="706"/>
        <w:jc w:val="both"/>
        <w:rPr>
          <w:rFonts w:ascii="Times New Roman" w:hAnsi="Times New Roman" w:cs="Times New Roman"/>
          <w:sz w:val="24"/>
          <w:szCs w:val="24"/>
        </w:rPr>
      </w:pPr>
    </w:p>
    <w:p w:rsidR="007723B6" w:rsidRPr="0037488B" w:rsidRDefault="007723B6" w:rsidP="007723B6">
      <w:pPr>
        <w:spacing w:after="0" w:line="240" w:lineRule="auto"/>
        <w:ind w:firstLine="706"/>
        <w:jc w:val="both"/>
        <w:rPr>
          <w:rFonts w:ascii="Times New Roman" w:hAnsi="Times New Roman" w:cs="Times New Roman"/>
          <w:sz w:val="24"/>
          <w:szCs w:val="24"/>
        </w:rPr>
      </w:pPr>
      <w:r w:rsidRPr="0037488B">
        <w:rPr>
          <w:rFonts w:ascii="Times New Roman" w:hAnsi="Times New Roman" w:cs="Times New Roman"/>
          <w:sz w:val="24"/>
          <w:szCs w:val="24"/>
        </w:rPr>
        <w:t xml:space="preserve">Os resultados mostram que as pessoas mais educadas recebem uma remuneração significativamente maior. Isso fica evidente quando se observa os retornos da educação para cada nível de escolaridade. Destaca-se que o retorno da educação sobre os salários para os indivíduos que possuem mais de 13 anos de estudo mostrou-se consideravelmente superior, </w:t>
      </w:r>
      <w:r w:rsidRPr="0037488B">
        <w:rPr>
          <w:rFonts w:ascii="Times New Roman" w:hAnsi="Times New Roman" w:cs="Times New Roman"/>
          <w:sz w:val="24"/>
          <w:szCs w:val="24"/>
        </w:rPr>
        <w:lastRenderedPageBreak/>
        <w:t>quando comparado aos demais grupos de escolaridade.</w:t>
      </w:r>
      <w:r>
        <w:rPr>
          <w:rFonts w:ascii="Times New Roman" w:hAnsi="Times New Roman" w:cs="Times New Roman"/>
          <w:sz w:val="24"/>
          <w:szCs w:val="24"/>
        </w:rPr>
        <w:t xml:space="preserve"> Quando considerados os resultados para os dois anos tem-se uma evidência de redução no retorno educacional no período.</w:t>
      </w:r>
    </w:p>
    <w:p w:rsidR="007723B6" w:rsidRDefault="007723B6" w:rsidP="007723B6">
      <w:pPr>
        <w:spacing w:after="0" w:line="240" w:lineRule="auto"/>
        <w:ind w:firstLine="706"/>
        <w:jc w:val="both"/>
        <w:rPr>
          <w:rFonts w:ascii="Times New Roman" w:hAnsi="Times New Roman" w:cs="Times New Roman"/>
          <w:sz w:val="24"/>
          <w:szCs w:val="24"/>
        </w:rPr>
      </w:pPr>
      <w:r w:rsidRPr="0037488B">
        <w:rPr>
          <w:rFonts w:ascii="Times New Roman" w:hAnsi="Times New Roman" w:cs="Times New Roman"/>
          <w:sz w:val="24"/>
          <w:szCs w:val="24"/>
        </w:rPr>
        <w:t>As variáveis experiência e permanência mostraram impacto não linear sobre o salário/hora dos indivíduos. A relação côncava entre estas e o salário/hora pode ser percebida pelo coeficiente negativo dessas variáveis quando elevadas ao quadrado. Consequentemente, quanto maior a experiência e/ou permanência no mesmo emprego, mais elevado tende a ser o salário/hora do trabalhador. Porém, após o indivíduo alcançar determinado nível dessas variáveis, essa relação se inverte, quando o fato de o trabalhador ter mais experiência, ou estar a mais tempo no mesmo emprego, passa a refletir-se em salários inferiores</w:t>
      </w:r>
      <w:r>
        <w:rPr>
          <w:rFonts w:ascii="Times New Roman" w:hAnsi="Times New Roman" w:cs="Times New Roman"/>
          <w:sz w:val="24"/>
          <w:szCs w:val="24"/>
        </w:rPr>
        <w:t>.</w:t>
      </w:r>
    </w:p>
    <w:p w:rsidR="007723B6" w:rsidRDefault="007723B6" w:rsidP="007723B6">
      <w:pPr>
        <w:spacing w:after="0" w:line="240" w:lineRule="auto"/>
        <w:ind w:firstLine="706"/>
        <w:jc w:val="both"/>
        <w:rPr>
          <w:rFonts w:ascii="Times New Roman" w:hAnsi="Times New Roman" w:cs="Times New Roman"/>
          <w:sz w:val="24"/>
          <w:szCs w:val="24"/>
        </w:rPr>
      </w:pPr>
      <w:r w:rsidRPr="000C54E1">
        <w:rPr>
          <w:rFonts w:ascii="Times New Roman" w:hAnsi="Times New Roman" w:cs="Times New Roman"/>
          <w:sz w:val="24"/>
          <w:szCs w:val="24"/>
        </w:rPr>
        <w:t>Com respeito às variáveis que captam discriminação por gênero e raça/cor observa-se uma confirmação da discriminação com um diferencial positivo de rendimentos a favor de homens e brancos.</w:t>
      </w:r>
      <w:r>
        <w:rPr>
          <w:rFonts w:ascii="Times New Roman" w:hAnsi="Times New Roman" w:cs="Times New Roman"/>
          <w:sz w:val="24"/>
          <w:szCs w:val="24"/>
        </w:rPr>
        <w:t xml:space="preserve"> Uma comparação simples dos resultados nos dois anos analisados mostra uma diminuição do diferencial de rendimentos atribuído à discriminação.</w:t>
      </w:r>
    </w:p>
    <w:p w:rsidR="007723B6" w:rsidRDefault="007723B6" w:rsidP="007723B6">
      <w:pPr>
        <w:spacing w:after="0" w:line="240" w:lineRule="auto"/>
        <w:ind w:firstLine="706"/>
        <w:jc w:val="both"/>
        <w:rPr>
          <w:rFonts w:ascii="Times New Roman" w:hAnsi="Times New Roman" w:cs="Times New Roman"/>
          <w:sz w:val="24"/>
          <w:szCs w:val="24"/>
        </w:rPr>
      </w:pPr>
      <w:r>
        <w:rPr>
          <w:rFonts w:ascii="Times New Roman" w:hAnsi="Times New Roman" w:cs="Times New Roman"/>
          <w:sz w:val="24"/>
          <w:szCs w:val="24"/>
        </w:rPr>
        <w:t>No que diz respeito às variáveis que captam aspectos de segmentação setorial no mercado de trabalho, como era de se esperar, tem-se que trabalhadores nos setores de indústria, serviços e comércio são mais bem remunerados em relação ao setor agrícola. Das ocupações consideradas também se observa a confirmação de menores rendimentos para os trabalhadores informais, sem carteira de trabalho assinada.</w:t>
      </w:r>
    </w:p>
    <w:p w:rsidR="007723B6" w:rsidRDefault="007723B6" w:rsidP="007723B6">
      <w:pPr>
        <w:spacing w:after="0" w:line="240" w:lineRule="auto"/>
        <w:ind w:firstLine="706"/>
        <w:jc w:val="both"/>
        <w:rPr>
          <w:rFonts w:ascii="Times New Roman" w:hAnsi="Times New Roman" w:cs="Times New Roman"/>
          <w:sz w:val="24"/>
          <w:szCs w:val="24"/>
        </w:rPr>
      </w:pPr>
      <w:r>
        <w:rPr>
          <w:rFonts w:ascii="Times New Roman" w:hAnsi="Times New Roman" w:cs="Times New Roman"/>
          <w:sz w:val="24"/>
          <w:szCs w:val="24"/>
        </w:rPr>
        <w:t>A segmentação espacial e regional do mercado de trabalho também é observada tendo diferenciais de rendimentos a favor dos trabalhadores residentes em regiões metropolitanas e nas regiões Sudeste e Centro-Oeste. A indicação do diferencial negativo para os trabalhadores da região Nordeste também é algo que chama a atenção.</w:t>
      </w:r>
    </w:p>
    <w:p w:rsidR="006D1EDE" w:rsidRDefault="007F11CA" w:rsidP="007F11CA">
      <w:pPr>
        <w:spacing w:after="0" w:line="240" w:lineRule="auto"/>
        <w:ind w:firstLine="706"/>
        <w:jc w:val="both"/>
        <w:rPr>
          <w:rFonts w:ascii="Times New Roman" w:hAnsi="Times New Roman" w:cs="Times New Roman"/>
          <w:sz w:val="24"/>
          <w:szCs w:val="24"/>
        </w:rPr>
      </w:pPr>
      <w:r w:rsidRPr="007F11CA">
        <w:rPr>
          <w:rFonts w:ascii="Times New Roman" w:hAnsi="Times New Roman" w:cs="Times New Roman"/>
          <w:sz w:val="24"/>
          <w:szCs w:val="24"/>
        </w:rPr>
        <w:t>Tais resultados são importantes para</w:t>
      </w:r>
      <w:r w:rsidR="00EC40B5" w:rsidRPr="007F11CA">
        <w:rPr>
          <w:rFonts w:ascii="Times New Roman" w:hAnsi="Times New Roman" w:cs="Times New Roman"/>
          <w:sz w:val="24"/>
          <w:szCs w:val="24"/>
        </w:rPr>
        <w:t xml:space="preserve"> o objetivo central desse trabalho </w:t>
      </w:r>
      <w:r w:rsidRPr="007F11CA">
        <w:rPr>
          <w:rFonts w:ascii="Times New Roman" w:hAnsi="Times New Roman" w:cs="Times New Roman"/>
          <w:sz w:val="24"/>
          <w:szCs w:val="24"/>
        </w:rPr>
        <w:t xml:space="preserve">pela possibilidade de obter </w:t>
      </w:r>
      <w:r w:rsidR="00EC40B5" w:rsidRPr="007F11CA">
        <w:rPr>
          <w:rFonts w:ascii="Times New Roman" w:hAnsi="Times New Roman" w:cs="Times New Roman"/>
          <w:sz w:val="24"/>
          <w:szCs w:val="24"/>
        </w:rPr>
        <w:t xml:space="preserve">informações que possibilitem inferir como, e em que medida, as características individuais e do mercado de trabalho têm impactado na queda de desigualdade verificada recentemente. </w:t>
      </w:r>
      <w:r w:rsidRPr="007F11CA">
        <w:rPr>
          <w:rFonts w:ascii="Times New Roman" w:hAnsi="Times New Roman" w:cs="Times New Roman"/>
          <w:sz w:val="24"/>
          <w:szCs w:val="24"/>
        </w:rPr>
        <w:t>Na próxima seção</w:t>
      </w:r>
      <w:r w:rsidR="00EC40B5" w:rsidRPr="007F11CA">
        <w:rPr>
          <w:rFonts w:ascii="Times New Roman" w:hAnsi="Times New Roman" w:cs="Times New Roman"/>
          <w:sz w:val="24"/>
          <w:szCs w:val="24"/>
        </w:rPr>
        <w:t xml:space="preserve"> os resultados da</w:t>
      </w:r>
      <w:r w:rsidRPr="007F11CA">
        <w:rPr>
          <w:rFonts w:ascii="Times New Roman" w:hAnsi="Times New Roman" w:cs="Times New Roman"/>
          <w:sz w:val="24"/>
          <w:szCs w:val="24"/>
        </w:rPr>
        <w:t>s</w:t>
      </w:r>
      <w:r w:rsidR="00EC40B5" w:rsidRPr="007F11CA">
        <w:rPr>
          <w:rFonts w:ascii="Times New Roman" w:hAnsi="Times New Roman" w:cs="Times New Roman"/>
          <w:sz w:val="24"/>
          <w:szCs w:val="24"/>
        </w:rPr>
        <w:t xml:space="preserve"> decomposiç</w:t>
      </w:r>
      <w:r w:rsidRPr="007F11CA">
        <w:rPr>
          <w:rFonts w:ascii="Times New Roman" w:hAnsi="Times New Roman" w:cs="Times New Roman"/>
          <w:sz w:val="24"/>
          <w:szCs w:val="24"/>
        </w:rPr>
        <w:t>ões</w:t>
      </w:r>
      <w:r w:rsidR="00EC40B5" w:rsidRPr="007F11CA">
        <w:rPr>
          <w:rFonts w:ascii="Times New Roman" w:hAnsi="Times New Roman" w:cs="Times New Roman"/>
          <w:sz w:val="24"/>
          <w:szCs w:val="24"/>
        </w:rPr>
        <w:t xml:space="preserve"> </w:t>
      </w:r>
      <w:r w:rsidRPr="007F11CA">
        <w:rPr>
          <w:rFonts w:ascii="Times New Roman" w:hAnsi="Times New Roman" w:cs="Times New Roman"/>
          <w:sz w:val="24"/>
          <w:szCs w:val="24"/>
        </w:rPr>
        <w:t>são apresentados.</w:t>
      </w:r>
    </w:p>
    <w:p w:rsidR="007F11CA" w:rsidRDefault="007F11CA" w:rsidP="007F11CA">
      <w:pPr>
        <w:spacing w:after="0" w:line="240" w:lineRule="auto"/>
        <w:ind w:firstLine="706"/>
        <w:jc w:val="both"/>
        <w:rPr>
          <w:rFonts w:ascii="Times New Roman" w:hAnsi="Times New Roman" w:cs="Times New Roman"/>
          <w:sz w:val="24"/>
          <w:szCs w:val="24"/>
        </w:rPr>
      </w:pPr>
    </w:p>
    <w:p w:rsidR="007F11CA" w:rsidRPr="00FE48BF" w:rsidRDefault="007F11CA" w:rsidP="007F11CA">
      <w:pPr>
        <w:spacing w:after="0" w:line="240" w:lineRule="auto"/>
        <w:ind w:firstLine="706"/>
        <w:jc w:val="both"/>
        <w:rPr>
          <w:rFonts w:ascii="Times New Roman" w:hAnsi="Times New Roman" w:cs="Times New Roman"/>
          <w:color w:val="000000"/>
          <w:sz w:val="24"/>
          <w:szCs w:val="24"/>
        </w:rPr>
      </w:pPr>
    </w:p>
    <w:p w:rsidR="006726C2" w:rsidRPr="00FE48BF" w:rsidRDefault="006726C2" w:rsidP="00FE48BF">
      <w:pPr>
        <w:pStyle w:val="PargrafodaLista"/>
        <w:numPr>
          <w:ilvl w:val="0"/>
          <w:numId w:val="1"/>
        </w:numPr>
        <w:spacing w:after="0" w:line="240" w:lineRule="auto"/>
        <w:ind w:left="0" w:firstLine="0"/>
        <w:jc w:val="both"/>
        <w:rPr>
          <w:rFonts w:ascii="Times New Roman" w:hAnsi="Times New Roman" w:cs="Times New Roman"/>
          <w:b/>
          <w:bCs/>
          <w:caps/>
          <w:sz w:val="24"/>
          <w:szCs w:val="24"/>
        </w:rPr>
      </w:pPr>
      <w:r w:rsidRPr="00FE48BF">
        <w:rPr>
          <w:rFonts w:ascii="Times New Roman" w:hAnsi="Times New Roman" w:cs="Times New Roman"/>
          <w:b/>
          <w:bCs/>
          <w:caps/>
          <w:sz w:val="24"/>
          <w:szCs w:val="24"/>
        </w:rPr>
        <w:t xml:space="preserve">RESULTADOS </w:t>
      </w:r>
      <w:r w:rsidR="006D1EDE">
        <w:rPr>
          <w:rFonts w:ascii="Times New Roman" w:hAnsi="Times New Roman" w:cs="Times New Roman"/>
          <w:b/>
          <w:bCs/>
          <w:caps/>
          <w:sz w:val="24"/>
          <w:szCs w:val="24"/>
        </w:rPr>
        <w:t>DA DECOMPOSIÇÃO</w:t>
      </w:r>
    </w:p>
    <w:p w:rsidR="00774192" w:rsidRPr="00FE48BF" w:rsidRDefault="00774192" w:rsidP="00FE48BF">
      <w:pPr>
        <w:spacing w:after="0" w:line="240" w:lineRule="auto"/>
        <w:jc w:val="both"/>
        <w:rPr>
          <w:rFonts w:ascii="Times New Roman" w:hAnsi="Times New Roman" w:cs="Times New Roman"/>
          <w:sz w:val="24"/>
          <w:szCs w:val="24"/>
        </w:rPr>
      </w:pPr>
    </w:p>
    <w:p w:rsidR="004071E3" w:rsidRDefault="006726C2" w:rsidP="00F5745B">
      <w:pPr>
        <w:spacing w:after="0" w:line="240" w:lineRule="auto"/>
        <w:ind w:firstLine="706"/>
        <w:jc w:val="both"/>
        <w:rPr>
          <w:rFonts w:ascii="Times New Roman" w:hAnsi="Times New Roman" w:cs="Times New Roman"/>
          <w:sz w:val="24"/>
          <w:szCs w:val="24"/>
        </w:rPr>
      </w:pPr>
      <w:r w:rsidRPr="00FE48BF">
        <w:rPr>
          <w:rFonts w:ascii="Times New Roman" w:hAnsi="Times New Roman" w:cs="Times New Roman"/>
          <w:sz w:val="24"/>
          <w:szCs w:val="24"/>
        </w:rPr>
        <w:t>Nessa seção apresentam-se os resultados da decomposição da desigualdade salarial com o emprego da metodologia apresentada anteriormente. Antes de passar aos resultados, vale destacar que a evolução da desigualdade salarial no Brasil apresentou uma tendência consistente de redução, entre os anos de 2001 e 201</w:t>
      </w:r>
      <w:r w:rsidR="00C96001">
        <w:rPr>
          <w:rFonts w:ascii="Times New Roman" w:hAnsi="Times New Roman" w:cs="Times New Roman"/>
          <w:sz w:val="24"/>
          <w:szCs w:val="24"/>
        </w:rPr>
        <w:t>2</w:t>
      </w:r>
      <w:r w:rsidRPr="00FE48BF">
        <w:rPr>
          <w:rFonts w:ascii="Times New Roman" w:hAnsi="Times New Roman" w:cs="Times New Roman"/>
          <w:sz w:val="24"/>
          <w:szCs w:val="24"/>
        </w:rPr>
        <w:t>. Durante esse período a variância do logaritmo dos salários caiu continuamente, partindo de uma magnitude de 0,</w:t>
      </w:r>
      <w:r w:rsidR="00C96001">
        <w:rPr>
          <w:rFonts w:ascii="Times New Roman" w:hAnsi="Times New Roman" w:cs="Times New Roman"/>
          <w:sz w:val="24"/>
          <w:szCs w:val="24"/>
        </w:rPr>
        <w:t>85</w:t>
      </w:r>
      <w:r w:rsidRPr="00FE48BF">
        <w:rPr>
          <w:rFonts w:ascii="Times New Roman" w:hAnsi="Times New Roman" w:cs="Times New Roman"/>
          <w:sz w:val="24"/>
          <w:szCs w:val="24"/>
        </w:rPr>
        <w:t xml:space="preserve"> em 2001 para 0,</w:t>
      </w:r>
      <w:r w:rsidR="00C96001">
        <w:rPr>
          <w:rFonts w:ascii="Times New Roman" w:hAnsi="Times New Roman" w:cs="Times New Roman"/>
          <w:sz w:val="24"/>
          <w:szCs w:val="24"/>
        </w:rPr>
        <w:t>5</w:t>
      </w:r>
      <w:r w:rsidR="004071E3">
        <w:rPr>
          <w:rFonts w:ascii="Times New Roman" w:hAnsi="Times New Roman" w:cs="Times New Roman"/>
          <w:sz w:val="24"/>
          <w:szCs w:val="24"/>
        </w:rPr>
        <w:t>8</w:t>
      </w:r>
      <w:r w:rsidRPr="00FE48BF">
        <w:rPr>
          <w:rFonts w:ascii="Times New Roman" w:hAnsi="Times New Roman" w:cs="Times New Roman"/>
          <w:sz w:val="24"/>
          <w:szCs w:val="24"/>
        </w:rPr>
        <w:t xml:space="preserve"> em 201</w:t>
      </w:r>
      <w:r w:rsidR="00C96001">
        <w:rPr>
          <w:rFonts w:ascii="Times New Roman" w:hAnsi="Times New Roman" w:cs="Times New Roman"/>
          <w:sz w:val="24"/>
          <w:szCs w:val="24"/>
        </w:rPr>
        <w:t>2</w:t>
      </w:r>
      <w:r w:rsidRPr="00FE48BF">
        <w:rPr>
          <w:rFonts w:ascii="Times New Roman" w:hAnsi="Times New Roman" w:cs="Times New Roman"/>
          <w:sz w:val="24"/>
          <w:szCs w:val="24"/>
        </w:rPr>
        <w:t xml:space="preserve">. O Gráfico </w:t>
      </w:r>
      <w:proofErr w:type="gramStart"/>
      <w:r w:rsidRPr="00FE48BF">
        <w:rPr>
          <w:rFonts w:ascii="Times New Roman" w:hAnsi="Times New Roman" w:cs="Times New Roman"/>
          <w:sz w:val="24"/>
          <w:szCs w:val="24"/>
        </w:rPr>
        <w:t>1</w:t>
      </w:r>
      <w:proofErr w:type="gramEnd"/>
      <w:r w:rsidRPr="00FE48BF">
        <w:rPr>
          <w:rFonts w:ascii="Times New Roman" w:hAnsi="Times New Roman" w:cs="Times New Roman"/>
          <w:sz w:val="24"/>
          <w:szCs w:val="24"/>
        </w:rPr>
        <w:t xml:space="preserve"> aba</w:t>
      </w:r>
      <w:r w:rsidR="00C96001">
        <w:rPr>
          <w:rFonts w:ascii="Times New Roman" w:hAnsi="Times New Roman" w:cs="Times New Roman"/>
          <w:sz w:val="24"/>
          <w:szCs w:val="24"/>
        </w:rPr>
        <w:t>ixo ilustra bem essa informação e apresenta outras medidas de desigualdade</w:t>
      </w:r>
      <w:r w:rsidR="00F831AB">
        <w:rPr>
          <w:rFonts w:ascii="Times New Roman" w:hAnsi="Times New Roman" w:cs="Times New Roman"/>
          <w:sz w:val="24"/>
          <w:szCs w:val="24"/>
        </w:rPr>
        <w:t>,</w:t>
      </w:r>
      <w:r w:rsidR="00C96001">
        <w:rPr>
          <w:rFonts w:ascii="Times New Roman" w:hAnsi="Times New Roman" w:cs="Times New Roman"/>
          <w:sz w:val="24"/>
          <w:szCs w:val="24"/>
        </w:rPr>
        <w:t xml:space="preserve"> como os </w:t>
      </w:r>
      <w:r w:rsidR="00C96001" w:rsidRPr="00F831AB">
        <w:rPr>
          <w:rFonts w:ascii="Times New Roman" w:hAnsi="Times New Roman" w:cs="Times New Roman"/>
          <w:sz w:val="24"/>
          <w:szCs w:val="24"/>
        </w:rPr>
        <w:t>índice</w:t>
      </w:r>
      <w:r w:rsidR="00F831AB" w:rsidRPr="00F831AB">
        <w:rPr>
          <w:rFonts w:ascii="Times New Roman" w:hAnsi="Times New Roman" w:cs="Times New Roman"/>
          <w:sz w:val="24"/>
          <w:szCs w:val="24"/>
        </w:rPr>
        <w:t>s</w:t>
      </w:r>
      <w:r w:rsidR="00C96001">
        <w:rPr>
          <w:rFonts w:ascii="Times New Roman" w:hAnsi="Times New Roman" w:cs="Times New Roman"/>
          <w:sz w:val="24"/>
          <w:szCs w:val="24"/>
        </w:rPr>
        <w:t xml:space="preserve"> de </w:t>
      </w:r>
      <w:proofErr w:type="spellStart"/>
      <w:r w:rsidR="00C96001">
        <w:rPr>
          <w:rFonts w:ascii="Times New Roman" w:hAnsi="Times New Roman" w:cs="Times New Roman"/>
          <w:sz w:val="24"/>
          <w:szCs w:val="24"/>
        </w:rPr>
        <w:t>Gini</w:t>
      </w:r>
      <w:proofErr w:type="spellEnd"/>
      <w:r w:rsidR="00C96001">
        <w:rPr>
          <w:rFonts w:ascii="Times New Roman" w:hAnsi="Times New Roman" w:cs="Times New Roman"/>
          <w:sz w:val="24"/>
          <w:szCs w:val="24"/>
        </w:rPr>
        <w:t xml:space="preserve"> e </w:t>
      </w:r>
      <w:r w:rsidR="00F831AB">
        <w:rPr>
          <w:rFonts w:ascii="Times New Roman" w:hAnsi="Times New Roman" w:cs="Times New Roman"/>
          <w:sz w:val="24"/>
          <w:szCs w:val="24"/>
        </w:rPr>
        <w:t xml:space="preserve">de </w:t>
      </w:r>
      <w:proofErr w:type="spellStart"/>
      <w:r w:rsidR="00C96001">
        <w:rPr>
          <w:rFonts w:ascii="Times New Roman" w:hAnsi="Times New Roman" w:cs="Times New Roman"/>
          <w:sz w:val="24"/>
          <w:szCs w:val="24"/>
        </w:rPr>
        <w:t>Theil</w:t>
      </w:r>
      <w:proofErr w:type="spellEnd"/>
      <w:r w:rsidR="00C96001">
        <w:rPr>
          <w:rFonts w:ascii="Times New Roman" w:hAnsi="Times New Roman" w:cs="Times New Roman"/>
          <w:sz w:val="24"/>
          <w:szCs w:val="24"/>
        </w:rPr>
        <w:t>.</w:t>
      </w:r>
    </w:p>
    <w:p w:rsidR="007723B6" w:rsidRDefault="007723B6" w:rsidP="007723B6">
      <w:pPr>
        <w:spacing w:after="0" w:line="240" w:lineRule="auto"/>
        <w:ind w:firstLine="706"/>
        <w:jc w:val="both"/>
        <w:rPr>
          <w:rFonts w:ascii="Times New Roman" w:hAnsi="Times New Roman" w:cs="Times New Roman"/>
          <w:sz w:val="24"/>
          <w:szCs w:val="24"/>
        </w:rPr>
      </w:pPr>
      <w:r>
        <w:rPr>
          <w:rFonts w:ascii="Times New Roman" w:hAnsi="Times New Roman" w:cs="Times New Roman"/>
          <w:sz w:val="24"/>
          <w:szCs w:val="24"/>
        </w:rPr>
        <w:t xml:space="preserve">Como </w:t>
      </w:r>
      <w:proofErr w:type="gramStart"/>
      <w:r>
        <w:rPr>
          <w:rFonts w:ascii="Times New Roman" w:hAnsi="Times New Roman" w:cs="Times New Roman"/>
          <w:sz w:val="24"/>
          <w:szCs w:val="24"/>
        </w:rPr>
        <w:t>foi</w:t>
      </w:r>
      <w:proofErr w:type="gramEnd"/>
      <w:r>
        <w:rPr>
          <w:rFonts w:ascii="Times New Roman" w:hAnsi="Times New Roman" w:cs="Times New Roman"/>
          <w:sz w:val="24"/>
          <w:szCs w:val="24"/>
        </w:rPr>
        <w:t xml:space="preserve"> discutido anteriormente, os principais métodos de decomposição </w:t>
      </w:r>
      <w:proofErr w:type="spellStart"/>
      <w:r>
        <w:rPr>
          <w:rFonts w:ascii="Times New Roman" w:hAnsi="Times New Roman" w:cs="Times New Roman"/>
          <w:sz w:val="24"/>
          <w:szCs w:val="24"/>
        </w:rPr>
        <w:t>microeconométrica</w:t>
      </w:r>
      <w:proofErr w:type="spellEnd"/>
      <w:r>
        <w:rPr>
          <w:rFonts w:ascii="Times New Roman" w:hAnsi="Times New Roman" w:cs="Times New Roman"/>
          <w:sz w:val="24"/>
          <w:szCs w:val="24"/>
        </w:rPr>
        <w:t xml:space="preserve"> foram importantes para a compreensão </w:t>
      </w:r>
      <w:r w:rsidRPr="00FE48BF">
        <w:rPr>
          <w:rFonts w:ascii="Times New Roman" w:hAnsi="Times New Roman" w:cs="Times New Roman"/>
          <w:sz w:val="24"/>
          <w:szCs w:val="24"/>
        </w:rPr>
        <w:t>dos fatores por trás do aumento da desigualdade norte-americana na</w:t>
      </w:r>
      <w:r>
        <w:rPr>
          <w:rFonts w:ascii="Times New Roman" w:hAnsi="Times New Roman" w:cs="Times New Roman"/>
          <w:sz w:val="24"/>
          <w:szCs w:val="24"/>
        </w:rPr>
        <w:t>s</w:t>
      </w:r>
      <w:r w:rsidRPr="00FE48BF">
        <w:rPr>
          <w:rFonts w:ascii="Times New Roman" w:hAnsi="Times New Roman" w:cs="Times New Roman"/>
          <w:sz w:val="24"/>
          <w:szCs w:val="24"/>
        </w:rPr>
        <w:t xml:space="preserve"> década</w:t>
      </w:r>
      <w:r>
        <w:rPr>
          <w:rFonts w:ascii="Times New Roman" w:hAnsi="Times New Roman" w:cs="Times New Roman"/>
          <w:sz w:val="24"/>
          <w:szCs w:val="24"/>
        </w:rPr>
        <w:t>s</w:t>
      </w:r>
      <w:r w:rsidRPr="00FE48BF">
        <w:rPr>
          <w:rFonts w:ascii="Times New Roman" w:hAnsi="Times New Roman" w:cs="Times New Roman"/>
          <w:sz w:val="24"/>
          <w:szCs w:val="24"/>
        </w:rPr>
        <w:t xml:space="preserve"> de 80</w:t>
      </w:r>
      <w:r>
        <w:rPr>
          <w:rFonts w:ascii="Times New Roman" w:hAnsi="Times New Roman" w:cs="Times New Roman"/>
          <w:sz w:val="24"/>
          <w:szCs w:val="24"/>
        </w:rPr>
        <w:t xml:space="preserve"> e 90. A </w:t>
      </w:r>
      <w:r w:rsidRPr="00FE48BF">
        <w:rPr>
          <w:rFonts w:ascii="Times New Roman" w:hAnsi="Times New Roman" w:cs="Times New Roman"/>
          <w:sz w:val="24"/>
          <w:szCs w:val="24"/>
        </w:rPr>
        <w:t xml:space="preserve">perspectiva </w:t>
      </w:r>
      <w:r>
        <w:rPr>
          <w:rFonts w:ascii="Times New Roman" w:hAnsi="Times New Roman" w:cs="Times New Roman"/>
          <w:sz w:val="24"/>
          <w:szCs w:val="24"/>
        </w:rPr>
        <w:t xml:space="preserve">do presente trabalho </w:t>
      </w:r>
      <w:r w:rsidRPr="00FE48BF">
        <w:rPr>
          <w:rFonts w:ascii="Times New Roman" w:hAnsi="Times New Roman" w:cs="Times New Roman"/>
          <w:sz w:val="24"/>
          <w:szCs w:val="24"/>
        </w:rPr>
        <w:t xml:space="preserve">é que </w:t>
      </w:r>
      <w:r>
        <w:rPr>
          <w:rFonts w:ascii="Times New Roman" w:hAnsi="Times New Roman" w:cs="Times New Roman"/>
          <w:sz w:val="24"/>
          <w:szCs w:val="24"/>
        </w:rPr>
        <w:t xml:space="preserve">o emprego de tais métodos </w:t>
      </w:r>
      <w:r w:rsidRPr="00FE48BF">
        <w:rPr>
          <w:rFonts w:ascii="Times New Roman" w:hAnsi="Times New Roman" w:cs="Times New Roman"/>
          <w:sz w:val="24"/>
          <w:szCs w:val="24"/>
        </w:rPr>
        <w:t xml:space="preserve">possa ajudar a compreender </w:t>
      </w:r>
      <w:r>
        <w:rPr>
          <w:rFonts w:ascii="Times New Roman" w:hAnsi="Times New Roman" w:cs="Times New Roman"/>
          <w:sz w:val="24"/>
          <w:szCs w:val="24"/>
        </w:rPr>
        <w:t xml:space="preserve">um </w:t>
      </w:r>
      <w:r w:rsidRPr="00FE48BF">
        <w:rPr>
          <w:rFonts w:ascii="Times New Roman" w:hAnsi="Times New Roman" w:cs="Times New Roman"/>
          <w:sz w:val="24"/>
          <w:szCs w:val="24"/>
        </w:rPr>
        <w:t>fenômeno inverso</w:t>
      </w:r>
      <w:r>
        <w:rPr>
          <w:rFonts w:ascii="Times New Roman" w:hAnsi="Times New Roman" w:cs="Times New Roman"/>
          <w:sz w:val="24"/>
          <w:szCs w:val="24"/>
        </w:rPr>
        <w:t>,</w:t>
      </w:r>
      <w:r w:rsidRPr="00FE48BF">
        <w:rPr>
          <w:rFonts w:ascii="Times New Roman" w:hAnsi="Times New Roman" w:cs="Times New Roman"/>
          <w:sz w:val="24"/>
          <w:szCs w:val="24"/>
        </w:rPr>
        <w:t xml:space="preserve"> </w:t>
      </w:r>
      <w:r>
        <w:rPr>
          <w:rFonts w:ascii="Times New Roman" w:hAnsi="Times New Roman" w:cs="Times New Roman"/>
          <w:sz w:val="24"/>
          <w:szCs w:val="24"/>
        </w:rPr>
        <w:t xml:space="preserve">de forte </w:t>
      </w:r>
      <w:r w:rsidRPr="00FE48BF">
        <w:rPr>
          <w:rFonts w:ascii="Times New Roman" w:hAnsi="Times New Roman" w:cs="Times New Roman"/>
          <w:sz w:val="24"/>
          <w:szCs w:val="24"/>
        </w:rPr>
        <w:t>redução na desigualdade de renda no Bra</w:t>
      </w:r>
      <w:r>
        <w:rPr>
          <w:rFonts w:ascii="Times New Roman" w:hAnsi="Times New Roman" w:cs="Times New Roman"/>
          <w:sz w:val="24"/>
          <w:szCs w:val="24"/>
        </w:rPr>
        <w:t>sil ao longo da década de 2000.</w:t>
      </w:r>
    </w:p>
    <w:p w:rsidR="00E33D81" w:rsidRDefault="00E33D81" w:rsidP="00F5745B">
      <w:pPr>
        <w:spacing w:after="0" w:line="240" w:lineRule="auto"/>
        <w:ind w:firstLine="706"/>
        <w:jc w:val="both"/>
        <w:rPr>
          <w:rFonts w:ascii="Times New Roman" w:hAnsi="Times New Roman" w:cs="Times New Roman"/>
          <w:sz w:val="24"/>
          <w:szCs w:val="24"/>
        </w:rPr>
      </w:pPr>
    </w:p>
    <w:p w:rsidR="007723B6" w:rsidRDefault="007723B6" w:rsidP="00F5745B">
      <w:pPr>
        <w:spacing w:after="0" w:line="240" w:lineRule="auto"/>
        <w:ind w:firstLine="706"/>
        <w:jc w:val="both"/>
        <w:rPr>
          <w:rFonts w:ascii="Times New Roman" w:hAnsi="Times New Roman" w:cs="Times New Roman"/>
          <w:sz w:val="24"/>
          <w:szCs w:val="24"/>
        </w:rPr>
      </w:pPr>
    </w:p>
    <w:p w:rsidR="007723B6" w:rsidRDefault="007723B6" w:rsidP="00F5745B">
      <w:pPr>
        <w:spacing w:after="0" w:line="240" w:lineRule="auto"/>
        <w:ind w:firstLine="706"/>
        <w:jc w:val="both"/>
        <w:rPr>
          <w:rFonts w:ascii="Times New Roman" w:hAnsi="Times New Roman" w:cs="Times New Roman"/>
          <w:sz w:val="24"/>
          <w:szCs w:val="24"/>
        </w:rPr>
      </w:pPr>
    </w:p>
    <w:p w:rsidR="007723B6" w:rsidRDefault="007723B6" w:rsidP="00F5745B">
      <w:pPr>
        <w:spacing w:after="0" w:line="240" w:lineRule="auto"/>
        <w:ind w:firstLine="706"/>
        <w:jc w:val="both"/>
        <w:rPr>
          <w:rFonts w:ascii="Times New Roman" w:hAnsi="Times New Roman" w:cs="Times New Roman"/>
          <w:sz w:val="24"/>
          <w:szCs w:val="24"/>
        </w:rPr>
      </w:pPr>
    </w:p>
    <w:p w:rsidR="007723B6" w:rsidRDefault="007723B6" w:rsidP="00F5745B">
      <w:pPr>
        <w:spacing w:after="0" w:line="240" w:lineRule="auto"/>
        <w:ind w:firstLine="706"/>
        <w:jc w:val="both"/>
        <w:rPr>
          <w:rFonts w:ascii="Times New Roman" w:hAnsi="Times New Roman" w:cs="Times New Roman"/>
          <w:sz w:val="24"/>
          <w:szCs w:val="24"/>
        </w:rPr>
      </w:pPr>
    </w:p>
    <w:p w:rsidR="007723B6" w:rsidRDefault="007723B6" w:rsidP="00F5745B">
      <w:pPr>
        <w:spacing w:after="0" w:line="240" w:lineRule="auto"/>
        <w:ind w:firstLine="706"/>
        <w:jc w:val="both"/>
        <w:rPr>
          <w:rFonts w:ascii="Times New Roman" w:hAnsi="Times New Roman" w:cs="Times New Roman"/>
          <w:sz w:val="24"/>
          <w:szCs w:val="24"/>
        </w:rPr>
      </w:pPr>
    </w:p>
    <w:p w:rsidR="007723B6" w:rsidRDefault="007723B6" w:rsidP="00F5745B">
      <w:pPr>
        <w:spacing w:after="0" w:line="240" w:lineRule="auto"/>
        <w:ind w:firstLine="706"/>
        <w:jc w:val="both"/>
        <w:rPr>
          <w:rFonts w:ascii="Times New Roman" w:hAnsi="Times New Roman" w:cs="Times New Roman"/>
          <w:sz w:val="24"/>
          <w:szCs w:val="24"/>
        </w:rPr>
      </w:pPr>
    </w:p>
    <w:p w:rsidR="00A87864" w:rsidRDefault="006726C2" w:rsidP="007723B6">
      <w:pPr>
        <w:spacing w:after="0" w:line="240" w:lineRule="auto"/>
        <w:ind w:left="284"/>
        <w:jc w:val="both"/>
        <w:rPr>
          <w:rFonts w:ascii="Times New Roman" w:hAnsi="Times New Roman" w:cs="Times New Roman"/>
          <w:b/>
          <w:sz w:val="24"/>
          <w:szCs w:val="24"/>
        </w:rPr>
      </w:pPr>
      <w:r w:rsidRPr="00A87864">
        <w:rPr>
          <w:rFonts w:ascii="Times New Roman" w:hAnsi="Times New Roman" w:cs="Times New Roman"/>
          <w:b/>
          <w:sz w:val="24"/>
          <w:szCs w:val="24"/>
        </w:rPr>
        <w:lastRenderedPageBreak/>
        <w:t xml:space="preserve">Gráfico </w:t>
      </w:r>
      <w:proofErr w:type="gramStart"/>
      <w:r w:rsidRPr="00A87864">
        <w:rPr>
          <w:rFonts w:ascii="Times New Roman" w:hAnsi="Times New Roman" w:cs="Times New Roman"/>
          <w:b/>
          <w:sz w:val="24"/>
          <w:szCs w:val="24"/>
        </w:rPr>
        <w:t>1</w:t>
      </w:r>
      <w:proofErr w:type="gramEnd"/>
      <w:r w:rsidRPr="00A87864">
        <w:rPr>
          <w:rFonts w:ascii="Times New Roman" w:hAnsi="Times New Roman" w:cs="Times New Roman"/>
          <w:b/>
          <w:sz w:val="24"/>
          <w:szCs w:val="24"/>
        </w:rPr>
        <w:t xml:space="preserve">: Evolução da Desigualdade </w:t>
      </w:r>
      <w:r w:rsidR="00A87864" w:rsidRPr="00A87864">
        <w:rPr>
          <w:rFonts w:ascii="Times New Roman" w:hAnsi="Times New Roman" w:cs="Times New Roman"/>
          <w:b/>
          <w:sz w:val="24"/>
          <w:szCs w:val="24"/>
        </w:rPr>
        <w:t>de rendimentos do trabalho, medidas selecionadas – Brasil (</w:t>
      </w:r>
      <w:r w:rsidRPr="00A87864">
        <w:rPr>
          <w:rFonts w:ascii="Times New Roman" w:hAnsi="Times New Roman" w:cs="Times New Roman"/>
          <w:b/>
          <w:sz w:val="24"/>
          <w:szCs w:val="24"/>
        </w:rPr>
        <w:t>2001-201</w:t>
      </w:r>
      <w:r w:rsidR="00A87864" w:rsidRPr="00A87864">
        <w:rPr>
          <w:rFonts w:ascii="Times New Roman" w:hAnsi="Times New Roman" w:cs="Times New Roman"/>
          <w:b/>
          <w:sz w:val="24"/>
          <w:szCs w:val="24"/>
        </w:rPr>
        <w:t>2).</w:t>
      </w:r>
    </w:p>
    <w:p w:rsidR="000B1CE7" w:rsidRDefault="00A87864" w:rsidP="007723B6">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lang w:eastAsia="pt-BR"/>
        </w:rPr>
        <w:drawing>
          <wp:inline distT="0" distB="0" distL="0" distR="0" wp14:anchorId="1D2B6883">
            <wp:extent cx="5351228" cy="2615979"/>
            <wp:effectExtent l="0" t="0" r="190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0875" cy="2615806"/>
                    </a:xfrm>
                    <a:prstGeom prst="rect">
                      <a:avLst/>
                    </a:prstGeom>
                    <a:noFill/>
                  </pic:spPr>
                </pic:pic>
              </a:graphicData>
            </a:graphic>
          </wp:inline>
        </w:drawing>
      </w:r>
    </w:p>
    <w:p w:rsidR="007F11CA" w:rsidRDefault="007723B6" w:rsidP="007723B6">
      <w:pPr>
        <w:spacing w:after="0" w:line="240" w:lineRule="auto"/>
        <w:ind w:left="284"/>
        <w:jc w:val="both"/>
        <w:rPr>
          <w:rFonts w:ascii="Times New Roman" w:eastAsia="Times New Roman" w:hAnsi="Times New Roman" w:cs="Times New Roman"/>
          <w:color w:val="000000"/>
          <w:sz w:val="18"/>
          <w:szCs w:val="18"/>
          <w:lang w:eastAsia="pt-BR"/>
        </w:rPr>
      </w:pPr>
      <w:r w:rsidRPr="00CF1097">
        <w:rPr>
          <w:rFonts w:ascii="Times New Roman" w:eastAsia="Times New Roman" w:hAnsi="Times New Roman" w:cs="Times New Roman"/>
          <w:color w:val="000000"/>
          <w:sz w:val="20"/>
          <w:szCs w:val="20"/>
          <w:lang w:eastAsia="pt-BR"/>
        </w:rPr>
        <w:t xml:space="preserve">Fonte: Elaboração Própria. </w:t>
      </w:r>
      <w:proofErr w:type="spellStart"/>
      <w:r w:rsidRPr="00CF1097">
        <w:rPr>
          <w:rFonts w:ascii="Times New Roman" w:eastAsia="Times New Roman" w:hAnsi="Times New Roman" w:cs="Times New Roman"/>
          <w:color w:val="000000"/>
          <w:sz w:val="20"/>
          <w:szCs w:val="20"/>
          <w:lang w:eastAsia="pt-BR"/>
        </w:rPr>
        <w:t>Microdados</w:t>
      </w:r>
      <w:proofErr w:type="spellEnd"/>
      <w:r w:rsidRPr="00CF1097">
        <w:rPr>
          <w:rFonts w:ascii="Times New Roman" w:eastAsia="Times New Roman" w:hAnsi="Times New Roman" w:cs="Times New Roman"/>
          <w:color w:val="000000"/>
          <w:sz w:val="20"/>
          <w:szCs w:val="20"/>
          <w:lang w:eastAsia="pt-BR"/>
        </w:rPr>
        <w:t xml:space="preserve"> IBGE/PNAD (2001 e 2012).</w:t>
      </w:r>
    </w:p>
    <w:p w:rsidR="007F125D" w:rsidRDefault="007F125D" w:rsidP="00FE48BF">
      <w:pPr>
        <w:spacing w:after="0" w:line="240" w:lineRule="auto"/>
        <w:jc w:val="both"/>
        <w:rPr>
          <w:rFonts w:ascii="Times New Roman" w:hAnsi="Times New Roman" w:cs="Times New Roman"/>
          <w:b/>
          <w:sz w:val="24"/>
          <w:szCs w:val="24"/>
        </w:rPr>
      </w:pPr>
    </w:p>
    <w:p w:rsidR="009E77E8" w:rsidRDefault="009E77E8" w:rsidP="00FE48BF">
      <w:pPr>
        <w:spacing w:after="0" w:line="240" w:lineRule="auto"/>
        <w:jc w:val="both"/>
        <w:rPr>
          <w:rFonts w:ascii="Times New Roman" w:hAnsi="Times New Roman" w:cs="Times New Roman"/>
          <w:b/>
          <w:sz w:val="24"/>
          <w:szCs w:val="24"/>
        </w:rPr>
      </w:pPr>
    </w:p>
    <w:p w:rsidR="00774192" w:rsidRDefault="00774192" w:rsidP="00FE48B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5.1. Decomposições do nível e da diferença na medida de desigualdade</w:t>
      </w:r>
    </w:p>
    <w:p w:rsidR="006726C2" w:rsidRDefault="006726C2" w:rsidP="00F5745B">
      <w:pPr>
        <w:spacing w:after="0" w:line="240" w:lineRule="auto"/>
        <w:ind w:firstLine="706"/>
        <w:jc w:val="both"/>
        <w:rPr>
          <w:rFonts w:ascii="Times New Roman" w:hAnsi="Times New Roman" w:cs="Times New Roman"/>
          <w:sz w:val="24"/>
          <w:szCs w:val="24"/>
        </w:rPr>
      </w:pPr>
      <w:r w:rsidRPr="00FE48BF">
        <w:rPr>
          <w:rFonts w:ascii="Times New Roman" w:hAnsi="Times New Roman" w:cs="Times New Roman"/>
          <w:sz w:val="24"/>
          <w:szCs w:val="24"/>
        </w:rPr>
        <w:t xml:space="preserve">A Tabela </w:t>
      </w:r>
      <w:r w:rsidR="007F11CA">
        <w:rPr>
          <w:rFonts w:ascii="Times New Roman" w:hAnsi="Times New Roman" w:cs="Times New Roman"/>
          <w:sz w:val="24"/>
          <w:szCs w:val="24"/>
        </w:rPr>
        <w:t>3</w:t>
      </w:r>
      <w:r w:rsidRPr="00FE48BF">
        <w:rPr>
          <w:rFonts w:ascii="Times New Roman" w:hAnsi="Times New Roman" w:cs="Times New Roman"/>
          <w:sz w:val="24"/>
          <w:szCs w:val="24"/>
        </w:rPr>
        <w:t xml:space="preserve"> apresenta os resultados das duas primeiras decomposi</w:t>
      </w:r>
      <w:r w:rsidR="00F5745B">
        <w:rPr>
          <w:rFonts w:ascii="Times New Roman" w:hAnsi="Times New Roman" w:cs="Times New Roman"/>
          <w:sz w:val="24"/>
          <w:szCs w:val="24"/>
        </w:rPr>
        <w:t xml:space="preserve">ções (em nível e da diferença), </w:t>
      </w:r>
      <w:r w:rsidRPr="00FE48BF">
        <w:rPr>
          <w:rFonts w:ascii="Times New Roman" w:hAnsi="Times New Roman" w:cs="Times New Roman"/>
          <w:sz w:val="24"/>
          <w:szCs w:val="24"/>
        </w:rPr>
        <w:t xml:space="preserve">propostas </w:t>
      </w:r>
      <w:r w:rsidR="007F11CA">
        <w:rPr>
          <w:rFonts w:ascii="Times New Roman" w:hAnsi="Times New Roman" w:cs="Times New Roman"/>
          <w:sz w:val="24"/>
          <w:szCs w:val="24"/>
        </w:rPr>
        <w:t xml:space="preserve">por </w:t>
      </w:r>
      <w:proofErr w:type="spellStart"/>
      <w:r w:rsidR="007F11CA">
        <w:rPr>
          <w:rFonts w:ascii="Times New Roman" w:hAnsi="Times New Roman" w:cs="Times New Roman"/>
          <w:sz w:val="24"/>
          <w:szCs w:val="24"/>
        </w:rPr>
        <w:t>Fields</w:t>
      </w:r>
      <w:proofErr w:type="spellEnd"/>
      <w:r w:rsidR="007F11CA">
        <w:rPr>
          <w:rFonts w:ascii="Times New Roman" w:hAnsi="Times New Roman" w:cs="Times New Roman"/>
          <w:sz w:val="24"/>
          <w:szCs w:val="24"/>
        </w:rPr>
        <w:t xml:space="preserve"> (2003</w:t>
      </w:r>
      <w:r w:rsidR="00DF4795">
        <w:rPr>
          <w:rFonts w:ascii="Times New Roman" w:hAnsi="Times New Roman" w:cs="Times New Roman"/>
          <w:sz w:val="24"/>
          <w:szCs w:val="24"/>
        </w:rPr>
        <w:t xml:space="preserve">). </w:t>
      </w:r>
      <w:r w:rsidRPr="00FE48BF">
        <w:rPr>
          <w:rFonts w:ascii="Times New Roman" w:hAnsi="Times New Roman" w:cs="Times New Roman"/>
          <w:sz w:val="24"/>
          <w:szCs w:val="24"/>
        </w:rPr>
        <w:t>As duas primeiras colunas destacam os Pesos Relativos de Desigualdade</w:t>
      </w:r>
      <w:r w:rsidR="00F5745B">
        <w:rPr>
          <w:rFonts w:ascii="Times New Roman" w:hAnsi="Times New Roman" w:cs="Times New Roman"/>
          <w:sz w:val="24"/>
          <w:szCs w:val="24"/>
        </w:rPr>
        <w:t xml:space="preserve"> obtido</w:t>
      </w:r>
      <w:r w:rsidR="00F80D78">
        <w:rPr>
          <w:rFonts w:ascii="Times New Roman" w:hAnsi="Times New Roman" w:cs="Times New Roman"/>
          <w:sz w:val="24"/>
          <w:szCs w:val="24"/>
        </w:rPr>
        <w:t>s</w:t>
      </w:r>
      <w:r w:rsidR="00F5745B">
        <w:rPr>
          <w:rFonts w:ascii="Times New Roman" w:hAnsi="Times New Roman" w:cs="Times New Roman"/>
          <w:sz w:val="24"/>
          <w:szCs w:val="24"/>
        </w:rPr>
        <w:t xml:space="preserve"> pelo cálculo mostrado n</w:t>
      </w:r>
      <w:r w:rsidR="002B52A2">
        <w:rPr>
          <w:rFonts w:ascii="Times New Roman" w:hAnsi="Times New Roman" w:cs="Times New Roman"/>
          <w:sz w:val="24"/>
          <w:szCs w:val="24"/>
        </w:rPr>
        <w:t>a expressão [8]</w:t>
      </w:r>
      <w:r w:rsidR="00F80D78">
        <w:rPr>
          <w:rFonts w:ascii="Times New Roman" w:hAnsi="Times New Roman" w:cs="Times New Roman"/>
          <w:sz w:val="24"/>
          <w:szCs w:val="24"/>
        </w:rPr>
        <w:t>,</w:t>
      </w:r>
      <w:r w:rsidR="00F5745B">
        <w:rPr>
          <w:rFonts w:ascii="Times New Roman" w:hAnsi="Times New Roman" w:cs="Times New Roman"/>
          <w:sz w:val="24"/>
          <w:szCs w:val="24"/>
        </w:rPr>
        <w:t xml:space="preserve"> </w:t>
      </w:r>
      <w:r w:rsidRPr="00FE48BF">
        <w:rPr>
          <w:rFonts w:ascii="Times New Roman" w:hAnsi="Times New Roman" w:cs="Times New Roman"/>
          <w:sz w:val="24"/>
          <w:szCs w:val="24"/>
        </w:rPr>
        <w:t>para os anos de 2001 e 20</w:t>
      </w:r>
      <w:r w:rsidR="00F5745B">
        <w:rPr>
          <w:rFonts w:ascii="Times New Roman" w:hAnsi="Times New Roman" w:cs="Times New Roman"/>
          <w:sz w:val="24"/>
          <w:szCs w:val="24"/>
        </w:rPr>
        <w:t>1</w:t>
      </w:r>
      <w:r w:rsidR="00957544">
        <w:rPr>
          <w:rFonts w:ascii="Times New Roman" w:hAnsi="Times New Roman" w:cs="Times New Roman"/>
          <w:sz w:val="24"/>
          <w:szCs w:val="24"/>
        </w:rPr>
        <w:t>2</w:t>
      </w:r>
      <w:r w:rsidR="00F5745B">
        <w:rPr>
          <w:rFonts w:ascii="Times New Roman" w:hAnsi="Times New Roman" w:cs="Times New Roman"/>
          <w:sz w:val="24"/>
          <w:szCs w:val="24"/>
        </w:rPr>
        <w:t>. Na terceira coluna são apresentados</w:t>
      </w:r>
      <w:r w:rsidRPr="00FE48BF">
        <w:rPr>
          <w:rFonts w:ascii="Times New Roman" w:hAnsi="Times New Roman" w:cs="Times New Roman"/>
          <w:sz w:val="24"/>
          <w:szCs w:val="24"/>
        </w:rPr>
        <w:t xml:space="preserve"> os resultados da decomposição da diferença </w:t>
      </w:r>
      <w:r w:rsidR="00DF4795">
        <w:rPr>
          <w:rFonts w:ascii="Times New Roman" w:hAnsi="Times New Roman" w:cs="Times New Roman"/>
          <w:sz w:val="24"/>
          <w:szCs w:val="24"/>
        </w:rPr>
        <w:t>na variância do log</w:t>
      </w:r>
      <w:r w:rsidR="00F5745B">
        <w:rPr>
          <w:rFonts w:ascii="Times New Roman" w:hAnsi="Times New Roman" w:cs="Times New Roman"/>
          <w:sz w:val="24"/>
          <w:szCs w:val="24"/>
        </w:rPr>
        <w:t>aritmo</w:t>
      </w:r>
      <w:r w:rsidR="00DF4795">
        <w:rPr>
          <w:rFonts w:ascii="Times New Roman" w:hAnsi="Times New Roman" w:cs="Times New Roman"/>
          <w:sz w:val="24"/>
          <w:szCs w:val="24"/>
        </w:rPr>
        <w:t xml:space="preserve"> dos rendimentos do trabalho</w:t>
      </w:r>
      <w:r w:rsidR="004D5122">
        <w:rPr>
          <w:rFonts w:ascii="Times New Roman" w:hAnsi="Times New Roman" w:cs="Times New Roman"/>
          <w:sz w:val="24"/>
          <w:szCs w:val="24"/>
        </w:rPr>
        <w:t>,</w:t>
      </w:r>
      <w:r w:rsidR="00DF4795">
        <w:rPr>
          <w:rFonts w:ascii="Times New Roman" w:hAnsi="Times New Roman" w:cs="Times New Roman"/>
          <w:sz w:val="24"/>
          <w:szCs w:val="24"/>
        </w:rPr>
        <w:t xml:space="preserve"> </w:t>
      </w:r>
      <w:r w:rsidR="00F5745B">
        <w:rPr>
          <w:rFonts w:ascii="Times New Roman" w:hAnsi="Times New Roman" w:cs="Times New Roman"/>
          <w:sz w:val="24"/>
          <w:szCs w:val="24"/>
        </w:rPr>
        <w:t>que segue a expressão [9].</w:t>
      </w:r>
    </w:p>
    <w:p w:rsidR="00E33D81" w:rsidRPr="007278F9" w:rsidRDefault="00E33D81" w:rsidP="00E33D81">
      <w:pPr>
        <w:spacing w:after="0" w:line="240" w:lineRule="auto"/>
        <w:ind w:firstLine="706"/>
        <w:jc w:val="both"/>
        <w:rPr>
          <w:rFonts w:ascii="Times New Roman" w:hAnsi="Times New Roman" w:cs="Times New Roman"/>
          <w:sz w:val="24"/>
          <w:szCs w:val="24"/>
        </w:rPr>
      </w:pPr>
      <w:r>
        <w:rPr>
          <w:rFonts w:ascii="Times New Roman" w:hAnsi="Times New Roman" w:cs="Times New Roman"/>
          <w:sz w:val="24"/>
          <w:szCs w:val="24"/>
        </w:rPr>
        <w:t xml:space="preserve">Em primeiro lugar, as variáveis de capital humano </w:t>
      </w:r>
      <w:r w:rsidRPr="00957544">
        <w:rPr>
          <w:rFonts w:ascii="Times New Roman" w:hAnsi="Times New Roman" w:cs="Times New Roman"/>
          <w:sz w:val="24"/>
          <w:szCs w:val="24"/>
        </w:rPr>
        <w:t xml:space="preserve">explicaram </w:t>
      </w:r>
      <w:r w:rsidR="00957544" w:rsidRPr="00957544">
        <w:rPr>
          <w:rFonts w:ascii="Times New Roman" w:hAnsi="Times New Roman" w:cs="Times New Roman"/>
          <w:sz w:val="24"/>
          <w:szCs w:val="24"/>
        </w:rPr>
        <w:t>31</w:t>
      </w:r>
      <w:r w:rsidRPr="00957544">
        <w:rPr>
          <w:rFonts w:ascii="Times New Roman" w:hAnsi="Times New Roman" w:cs="Times New Roman"/>
          <w:sz w:val="24"/>
          <w:szCs w:val="24"/>
        </w:rPr>
        <w:t xml:space="preserve">% </w:t>
      </w:r>
      <w:r>
        <w:rPr>
          <w:rFonts w:ascii="Times New Roman" w:hAnsi="Times New Roman" w:cs="Times New Roman"/>
          <w:sz w:val="24"/>
          <w:szCs w:val="24"/>
        </w:rPr>
        <w:t xml:space="preserve">do nível de desigualdade em 2001, </w:t>
      </w:r>
      <w:r w:rsidR="00957544">
        <w:rPr>
          <w:rFonts w:ascii="Times New Roman" w:hAnsi="Times New Roman" w:cs="Times New Roman"/>
          <w:sz w:val="24"/>
          <w:szCs w:val="24"/>
        </w:rPr>
        <w:t>mais de</w:t>
      </w:r>
      <w:r>
        <w:rPr>
          <w:rFonts w:ascii="Times New Roman" w:hAnsi="Times New Roman" w:cs="Times New Roman"/>
          <w:sz w:val="24"/>
          <w:szCs w:val="24"/>
        </w:rPr>
        <w:t xml:space="preserve"> </w:t>
      </w:r>
      <w:r w:rsidR="00957544">
        <w:rPr>
          <w:rFonts w:ascii="Times New Roman" w:hAnsi="Times New Roman" w:cs="Times New Roman"/>
          <w:sz w:val="24"/>
          <w:szCs w:val="24"/>
        </w:rPr>
        <w:t>25</w:t>
      </w:r>
      <w:r>
        <w:rPr>
          <w:rFonts w:ascii="Times New Roman" w:hAnsi="Times New Roman" w:cs="Times New Roman"/>
          <w:sz w:val="24"/>
          <w:szCs w:val="24"/>
        </w:rPr>
        <w:t>% do nível de desigualdade em 201</w:t>
      </w:r>
      <w:r w:rsidR="00957544">
        <w:rPr>
          <w:rFonts w:ascii="Times New Roman" w:hAnsi="Times New Roman" w:cs="Times New Roman"/>
          <w:sz w:val="24"/>
          <w:szCs w:val="24"/>
        </w:rPr>
        <w:t>2</w:t>
      </w:r>
      <w:r>
        <w:rPr>
          <w:rFonts w:ascii="Times New Roman" w:hAnsi="Times New Roman" w:cs="Times New Roman"/>
          <w:sz w:val="24"/>
          <w:szCs w:val="24"/>
        </w:rPr>
        <w:t xml:space="preserve"> e quase </w:t>
      </w:r>
      <w:r w:rsidR="00957544">
        <w:rPr>
          <w:rFonts w:ascii="Times New Roman" w:hAnsi="Times New Roman" w:cs="Times New Roman"/>
          <w:sz w:val="24"/>
          <w:szCs w:val="24"/>
        </w:rPr>
        <w:t>44</w:t>
      </w:r>
      <w:r>
        <w:rPr>
          <w:rFonts w:ascii="Times New Roman" w:hAnsi="Times New Roman" w:cs="Times New Roman"/>
          <w:sz w:val="24"/>
          <w:szCs w:val="24"/>
        </w:rPr>
        <w:t>% da mudança da desigualdade</w:t>
      </w:r>
      <w:r w:rsidR="00051158">
        <w:rPr>
          <w:rFonts w:ascii="Times New Roman" w:hAnsi="Times New Roman" w:cs="Times New Roman"/>
          <w:sz w:val="24"/>
          <w:szCs w:val="24"/>
        </w:rPr>
        <w:t>,</w:t>
      </w:r>
      <w:r>
        <w:rPr>
          <w:rFonts w:ascii="Times New Roman" w:hAnsi="Times New Roman" w:cs="Times New Roman"/>
          <w:sz w:val="24"/>
          <w:szCs w:val="24"/>
        </w:rPr>
        <w:t xml:space="preserve"> medida pela variância do log dos rendimentos. A educação possui contribuição determinante para a explicação da desigualdade de rendimentos no mercado de trabalho. Apenas a escolaridade responde por </w:t>
      </w:r>
      <w:r w:rsidRPr="00957544">
        <w:rPr>
          <w:rFonts w:ascii="Times New Roman" w:hAnsi="Times New Roman" w:cs="Times New Roman"/>
          <w:sz w:val="24"/>
          <w:szCs w:val="24"/>
        </w:rPr>
        <w:t>aproximadamente 2</w:t>
      </w:r>
      <w:r w:rsidR="00957544" w:rsidRPr="00957544">
        <w:rPr>
          <w:rFonts w:ascii="Times New Roman" w:hAnsi="Times New Roman" w:cs="Times New Roman"/>
          <w:sz w:val="24"/>
          <w:szCs w:val="24"/>
        </w:rPr>
        <w:t>4</w:t>
      </w:r>
      <w:r w:rsidRPr="00957544">
        <w:rPr>
          <w:rFonts w:ascii="Times New Roman" w:hAnsi="Times New Roman" w:cs="Times New Roman"/>
          <w:sz w:val="24"/>
          <w:szCs w:val="24"/>
        </w:rPr>
        <w:t xml:space="preserve">% do </w:t>
      </w:r>
      <w:r w:rsidRPr="007278F9">
        <w:rPr>
          <w:rFonts w:ascii="Times New Roman" w:hAnsi="Times New Roman" w:cs="Times New Roman"/>
          <w:sz w:val="24"/>
          <w:szCs w:val="24"/>
        </w:rPr>
        <w:t xml:space="preserve">nível de desigualdade em 2001, </w:t>
      </w:r>
      <w:r w:rsidR="00957544" w:rsidRPr="007278F9">
        <w:rPr>
          <w:rFonts w:ascii="Times New Roman" w:hAnsi="Times New Roman" w:cs="Times New Roman"/>
          <w:sz w:val="24"/>
          <w:szCs w:val="24"/>
        </w:rPr>
        <w:t>mais de 25</w:t>
      </w:r>
      <w:r w:rsidRPr="007278F9">
        <w:rPr>
          <w:rFonts w:ascii="Times New Roman" w:hAnsi="Times New Roman" w:cs="Times New Roman"/>
          <w:sz w:val="24"/>
          <w:szCs w:val="24"/>
        </w:rPr>
        <w:t>% do nível de desigualdade em 201</w:t>
      </w:r>
      <w:r w:rsidR="00957544" w:rsidRPr="007278F9">
        <w:rPr>
          <w:rFonts w:ascii="Times New Roman" w:hAnsi="Times New Roman" w:cs="Times New Roman"/>
          <w:sz w:val="24"/>
          <w:szCs w:val="24"/>
        </w:rPr>
        <w:t>2</w:t>
      </w:r>
      <w:r w:rsidRPr="007278F9">
        <w:rPr>
          <w:rFonts w:ascii="Times New Roman" w:hAnsi="Times New Roman" w:cs="Times New Roman"/>
          <w:sz w:val="24"/>
          <w:szCs w:val="24"/>
        </w:rPr>
        <w:t xml:space="preserve"> e por </w:t>
      </w:r>
      <w:r w:rsidR="00957544" w:rsidRPr="007278F9">
        <w:rPr>
          <w:rFonts w:ascii="Times New Roman" w:hAnsi="Times New Roman" w:cs="Times New Roman"/>
          <w:sz w:val="24"/>
          <w:szCs w:val="24"/>
        </w:rPr>
        <w:t>quase 33</w:t>
      </w:r>
      <w:r w:rsidRPr="007278F9">
        <w:rPr>
          <w:rFonts w:ascii="Times New Roman" w:hAnsi="Times New Roman" w:cs="Times New Roman"/>
          <w:sz w:val="24"/>
          <w:szCs w:val="24"/>
        </w:rPr>
        <w:t>% na redução na desigualdade.</w:t>
      </w:r>
    </w:p>
    <w:p w:rsidR="00E33D81" w:rsidRDefault="00054454" w:rsidP="00E33D81">
      <w:pPr>
        <w:spacing w:after="0" w:line="240" w:lineRule="auto"/>
        <w:ind w:firstLine="706"/>
        <w:jc w:val="both"/>
        <w:rPr>
          <w:rFonts w:ascii="Times New Roman" w:hAnsi="Times New Roman" w:cs="Times New Roman"/>
          <w:sz w:val="24"/>
          <w:szCs w:val="24"/>
        </w:rPr>
      </w:pPr>
      <w:r>
        <w:rPr>
          <w:rFonts w:ascii="Times New Roman" w:hAnsi="Times New Roman" w:cs="Times New Roman"/>
          <w:sz w:val="24"/>
          <w:szCs w:val="24"/>
        </w:rPr>
        <w:t>Os</w:t>
      </w:r>
      <w:r w:rsidR="00E33D81" w:rsidRPr="007278F9">
        <w:rPr>
          <w:rFonts w:ascii="Times New Roman" w:hAnsi="Times New Roman" w:cs="Times New Roman"/>
          <w:sz w:val="24"/>
          <w:szCs w:val="24"/>
        </w:rPr>
        <w:t xml:space="preserve"> efeitos da educação sobre o nível de desigualdade são distintos</w:t>
      </w:r>
      <w:r>
        <w:rPr>
          <w:rFonts w:ascii="Times New Roman" w:hAnsi="Times New Roman" w:cs="Times New Roman"/>
          <w:sz w:val="24"/>
          <w:szCs w:val="24"/>
        </w:rPr>
        <w:t>,</w:t>
      </w:r>
      <w:r w:rsidR="00E33D81" w:rsidRPr="007278F9">
        <w:rPr>
          <w:rFonts w:ascii="Times New Roman" w:hAnsi="Times New Roman" w:cs="Times New Roman"/>
          <w:sz w:val="24"/>
          <w:szCs w:val="24"/>
        </w:rPr>
        <w:t xml:space="preserve"> dependendo do nível educacional dos indivíduos. Para o grupo dos indivíduos que possuem escolaridade mais baixa, a educação possui um efeito </w:t>
      </w:r>
      <w:proofErr w:type="spellStart"/>
      <w:r w:rsidR="00E33D81" w:rsidRPr="007278F9">
        <w:rPr>
          <w:rFonts w:ascii="Times New Roman" w:hAnsi="Times New Roman" w:cs="Times New Roman"/>
          <w:sz w:val="24"/>
          <w:szCs w:val="24"/>
        </w:rPr>
        <w:t>desconcentrador</w:t>
      </w:r>
      <w:proofErr w:type="spellEnd"/>
      <w:r w:rsidR="00957544" w:rsidRPr="007278F9">
        <w:rPr>
          <w:rFonts w:ascii="Times New Roman" w:hAnsi="Times New Roman" w:cs="Times New Roman"/>
          <w:sz w:val="24"/>
          <w:szCs w:val="24"/>
        </w:rPr>
        <w:t xml:space="preserve"> de salários</w:t>
      </w:r>
      <w:r w:rsidR="00E33D81" w:rsidRPr="007278F9">
        <w:rPr>
          <w:rFonts w:ascii="Times New Roman" w:hAnsi="Times New Roman" w:cs="Times New Roman"/>
          <w:sz w:val="24"/>
          <w:szCs w:val="24"/>
        </w:rPr>
        <w:t>. Porém, para os outros dois subgrupos de escolaridade mais elevada (</w:t>
      </w:r>
      <w:smartTag w:uri="urn:schemas-microsoft-com:office:smarttags" w:element="metricconverter">
        <w:smartTagPr>
          <w:attr w:name="ProductID" w:val="9 a"/>
        </w:smartTagPr>
        <w:r w:rsidR="00E33D81" w:rsidRPr="007278F9">
          <w:rPr>
            <w:rFonts w:ascii="Times New Roman" w:hAnsi="Times New Roman" w:cs="Times New Roman"/>
            <w:sz w:val="24"/>
            <w:szCs w:val="24"/>
          </w:rPr>
          <w:t>9 a</w:t>
        </w:r>
      </w:smartTag>
      <w:r w:rsidR="00E33D81" w:rsidRPr="007278F9">
        <w:rPr>
          <w:rFonts w:ascii="Times New Roman" w:hAnsi="Times New Roman" w:cs="Times New Roman"/>
          <w:sz w:val="24"/>
          <w:szCs w:val="24"/>
        </w:rPr>
        <w:t xml:space="preserve"> 12 anos de estudo e 13 anos ou mais) tem-se que tais coeficientes sinalizam um efeito em favor da desigualdade. Essa é uma clara evidência da forma como o mercado de trabalho reproduz a desigualdade existente </w:t>
      </w:r>
      <w:r w:rsidR="00E33D81">
        <w:rPr>
          <w:rFonts w:ascii="Times New Roman" w:hAnsi="Times New Roman" w:cs="Times New Roman"/>
          <w:sz w:val="24"/>
          <w:szCs w:val="24"/>
        </w:rPr>
        <w:t xml:space="preserve">no </w:t>
      </w:r>
      <w:r w:rsidR="00E33D81" w:rsidRPr="004D6691">
        <w:rPr>
          <w:rFonts w:ascii="Times New Roman" w:hAnsi="Times New Roman" w:cs="Times New Roman"/>
          <w:sz w:val="24"/>
          <w:szCs w:val="24"/>
        </w:rPr>
        <w:t>acesso a educação</w:t>
      </w:r>
      <w:r w:rsidR="00E33D81">
        <w:rPr>
          <w:rFonts w:ascii="Times New Roman" w:hAnsi="Times New Roman" w:cs="Times New Roman"/>
          <w:sz w:val="24"/>
          <w:szCs w:val="24"/>
        </w:rPr>
        <w:t xml:space="preserve"> </w:t>
      </w:r>
      <w:r>
        <w:rPr>
          <w:rFonts w:ascii="Times New Roman" w:hAnsi="Times New Roman" w:cs="Times New Roman"/>
          <w:sz w:val="24"/>
          <w:szCs w:val="24"/>
        </w:rPr>
        <w:t>a</w:t>
      </w:r>
      <w:r w:rsidR="00E33D81">
        <w:rPr>
          <w:rFonts w:ascii="Times New Roman" w:hAnsi="Times New Roman" w:cs="Times New Roman"/>
          <w:sz w:val="24"/>
          <w:szCs w:val="24"/>
        </w:rPr>
        <w:t xml:space="preserve"> níveis mais elevados de educação formal. Na decomposição da queda observada na desigualdade de renda do trabalho</w:t>
      </w:r>
      <w:r>
        <w:rPr>
          <w:rFonts w:ascii="Times New Roman" w:hAnsi="Times New Roman" w:cs="Times New Roman"/>
          <w:sz w:val="24"/>
          <w:szCs w:val="24"/>
        </w:rPr>
        <w:t>,</w:t>
      </w:r>
      <w:r w:rsidR="00E33D81">
        <w:rPr>
          <w:rFonts w:ascii="Times New Roman" w:hAnsi="Times New Roman" w:cs="Times New Roman"/>
          <w:sz w:val="24"/>
          <w:szCs w:val="24"/>
        </w:rPr>
        <w:t xml:space="preserve"> apenas a variável representativa do grupo de escolaridade mais baixo apresentou efeito</w:t>
      </w:r>
      <w:r w:rsidR="00957544">
        <w:rPr>
          <w:rFonts w:ascii="Times New Roman" w:hAnsi="Times New Roman" w:cs="Times New Roman"/>
          <w:sz w:val="24"/>
          <w:szCs w:val="24"/>
        </w:rPr>
        <w:t xml:space="preserve"> a favor da igualdade</w:t>
      </w:r>
      <w:r w:rsidR="00E33D81">
        <w:rPr>
          <w:rFonts w:ascii="Times New Roman" w:hAnsi="Times New Roman" w:cs="Times New Roman"/>
          <w:sz w:val="24"/>
          <w:szCs w:val="24"/>
        </w:rPr>
        <w:t xml:space="preserve"> </w:t>
      </w:r>
      <w:r w:rsidR="00957544">
        <w:rPr>
          <w:rFonts w:ascii="Times New Roman" w:hAnsi="Times New Roman" w:cs="Times New Roman"/>
          <w:sz w:val="24"/>
          <w:szCs w:val="24"/>
        </w:rPr>
        <w:t>de rendimentos.</w:t>
      </w:r>
    </w:p>
    <w:p w:rsidR="00E33D81" w:rsidRDefault="00E33D81" w:rsidP="00E33D81">
      <w:pPr>
        <w:spacing w:after="0" w:line="240" w:lineRule="auto"/>
        <w:ind w:firstLine="706"/>
        <w:jc w:val="both"/>
        <w:rPr>
          <w:rFonts w:ascii="Times New Roman" w:hAnsi="Times New Roman" w:cs="Times New Roman"/>
          <w:sz w:val="24"/>
          <w:szCs w:val="24"/>
        </w:rPr>
      </w:pPr>
      <w:r>
        <w:rPr>
          <w:rFonts w:ascii="Times New Roman" w:hAnsi="Times New Roman" w:cs="Times New Roman"/>
          <w:sz w:val="24"/>
          <w:szCs w:val="24"/>
        </w:rPr>
        <w:t>Em segundo lugar, os fatores relacionados com a segmentação ocupacional, setorial e regional do mercado de trabalho explicaram o nível de de</w:t>
      </w:r>
      <w:r w:rsidR="00957544">
        <w:rPr>
          <w:rFonts w:ascii="Times New Roman" w:hAnsi="Times New Roman" w:cs="Times New Roman"/>
          <w:sz w:val="24"/>
          <w:szCs w:val="24"/>
        </w:rPr>
        <w:t>sigualdade em aproximadamente 14</w:t>
      </w:r>
      <w:r>
        <w:rPr>
          <w:rFonts w:ascii="Times New Roman" w:hAnsi="Times New Roman" w:cs="Times New Roman"/>
          <w:sz w:val="24"/>
          <w:szCs w:val="24"/>
        </w:rPr>
        <w:t xml:space="preserve">% em 2001 e </w:t>
      </w:r>
      <w:r w:rsidR="00957544">
        <w:rPr>
          <w:rFonts w:ascii="Times New Roman" w:hAnsi="Times New Roman" w:cs="Times New Roman"/>
          <w:sz w:val="24"/>
          <w:szCs w:val="24"/>
        </w:rPr>
        <w:t>quase 12</w:t>
      </w:r>
      <w:r>
        <w:rPr>
          <w:rFonts w:ascii="Times New Roman" w:hAnsi="Times New Roman" w:cs="Times New Roman"/>
          <w:sz w:val="24"/>
          <w:szCs w:val="24"/>
        </w:rPr>
        <w:t>% em 201</w:t>
      </w:r>
      <w:r w:rsidR="00957544">
        <w:rPr>
          <w:rFonts w:ascii="Times New Roman" w:hAnsi="Times New Roman" w:cs="Times New Roman"/>
          <w:sz w:val="24"/>
          <w:szCs w:val="24"/>
        </w:rPr>
        <w:t>2</w:t>
      </w:r>
      <w:r>
        <w:rPr>
          <w:rFonts w:ascii="Times New Roman" w:hAnsi="Times New Roman" w:cs="Times New Roman"/>
          <w:sz w:val="24"/>
          <w:szCs w:val="24"/>
        </w:rPr>
        <w:t xml:space="preserve">. </w:t>
      </w:r>
      <w:r w:rsidR="00054454">
        <w:rPr>
          <w:rFonts w:ascii="Times New Roman" w:hAnsi="Times New Roman" w:cs="Times New Roman"/>
          <w:sz w:val="24"/>
          <w:szCs w:val="24"/>
        </w:rPr>
        <w:t xml:space="preserve"> T</w:t>
      </w:r>
      <w:r>
        <w:rPr>
          <w:rFonts w:ascii="Times New Roman" w:hAnsi="Times New Roman" w:cs="Times New Roman"/>
          <w:sz w:val="24"/>
          <w:szCs w:val="24"/>
        </w:rPr>
        <w:t xml:space="preserve">ais variáveis apresentaram uma contribuição de </w:t>
      </w:r>
      <w:r w:rsidR="00957544">
        <w:rPr>
          <w:rFonts w:ascii="Times New Roman" w:hAnsi="Times New Roman" w:cs="Times New Roman"/>
          <w:sz w:val="24"/>
          <w:szCs w:val="24"/>
        </w:rPr>
        <w:t>19</w:t>
      </w:r>
      <w:r>
        <w:rPr>
          <w:rFonts w:ascii="Times New Roman" w:hAnsi="Times New Roman" w:cs="Times New Roman"/>
          <w:sz w:val="24"/>
          <w:szCs w:val="24"/>
        </w:rPr>
        <w:t xml:space="preserve">% </w:t>
      </w:r>
      <w:r w:rsidR="00054454">
        <w:rPr>
          <w:rFonts w:ascii="Times New Roman" w:hAnsi="Times New Roman" w:cs="Times New Roman"/>
          <w:sz w:val="24"/>
          <w:szCs w:val="24"/>
        </w:rPr>
        <w:t>sobre a diferença na desigualdade de rendimentos no período 2001-2012</w:t>
      </w:r>
      <w:r>
        <w:rPr>
          <w:rFonts w:ascii="Times New Roman" w:hAnsi="Times New Roman" w:cs="Times New Roman"/>
          <w:sz w:val="24"/>
          <w:szCs w:val="24"/>
        </w:rPr>
        <w:t>.</w:t>
      </w:r>
    </w:p>
    <w:p w:rsidR="006726C2" w:rsidRDefault="006726C2" w:rsidP="00FE48BF">
      <w:pPr>
        <w:spacing w:after="0" w:line="240" w:lineRule="auto"/>
        <w:jc w:val="both"/>
        <w:rPr>
          <w:rFonts w:ascii="Times New Roman" w:hAnsi="Times New Roman" w:cs="Times New Roman"/>
          <w:b/>
          <w:sz w:val="24"/>
          <w:szCs w:val="24"/>
        </w:rPr>
      </w:pPr>
    </w:p>
    <w:p w:rsidR="007723B6" w:rsidRDefault="007723B6" w:rsidP="00FE48BF">
      <w:pPr>
        <w:spacing w:after="0" w:line="240" w:lineRule="auto"/>
        <w:jc w:val="both"/>
        <w:rPr>
          <w:rFonts w:ascii="Times New Roman" w:hAnsi="Times New Roman" w:cs="Times New Roman"/>
          <w:b/>
          <w:sz w:val="24"/>
          <w:szCs w:val="24"/>
        </w:rPr>
      </w:pPr>
    </w:p>
    <w:p w:rsidR="007723B6" w:rsidRDefault="007723B6" w:rsidP="00FE48BF">
      <w:pPr>
        <w:spacing w:after="0" w:line="240" w:lineRule="auto"/>
        <w:jc w:val="both"/>
        <w:rPr>
          <w:rFonts w:ascii="Times New Roman" w:hAnsi="Times New Roman" w:cs="Times New Roman"/>
          <w:b/>
          <w:sz w:val="24"/>
          <w:szCs w:val="24"/>
        </w:rPr>
      </w:pPr>
    </w:p>
    <w:p w:rsidR="007723B6" w:rsidRDefault="007723B6" w:rsidP="00FE48BF">
      <w:pPr>
        <w:spacing w:after="0" w:line="240" w:lineRule="auto"/>
        <w:jc w:val="both"/>
        <w:rPr>
          <w:rFonts w:ascii="Times New Roman" w:hAnsi="Times New Roman" w:cs="Times New Roman"/>
          <w:b/>
          <w:sz w:val="24"/>
          <w:szCs w:val="24"/>
        </w:rPr>
      </w:pPr>
    </w:p>
    <w:tbl>
      <w:tblPr>
        <w:tblW w:w="5000" w:type="pct"/>
        <w:tblCellMar>
          <w:left w:w="70" w:type="dxa"/>
          <w:right w:w="70" w:type="dxa"/>
        </w:tblCellMar>
        <w:tblLook w:val="04A0" w:firstRow="1" w:lastRow="0" w:firstColumn="1" w:lastColumn="0" w:noHBand="0" w:noVBand="1"/>
      </w:tblPr>
      <w:tblGrid>
        <w:gridCol w:w="4495"/>
        <w:gridCol w:w="1324"/>
        <w:gridCol w:w="1324"/>
        <w:gridCol w:w="2067"/>
      </w:tblGrid>
      <w:tr w:rsidR="00CF1097" w:rsidRPr="00CF1097" w:rsidTr="00CF1097">
        <w:trPr>
          <w:trHeight w:val="300"/>
        </w:trPr>
        <w:tc>
          <w:tcPr>
            <w:tcW w:w="5000" w:type="pct"/>
            <w:gridSpan w:val="4"/>
            <w:tcBorders>
              <w:top w:val="nil"/>
              <w:left w:val="nil"/>
              <w:bottom w:val="single" w:sz="4" w:space="0" w:color="auto"/>
              <w:right w:val="nil"/>
            </w:tcBorders>
            <w:shd w:val="clear" w:color="auto" w:fill="auto"/>
            <w:noWrap/>
            <w:vAlign w:val="bottom"/>
            <w:hideMark/>
          </w:tcPr>
          <w:p w:rsidR="00CF1097" w:rsidRPr="00CF1097" w:rsidRDefault="00CF1097" w:rsidP="00CF1097">
            <w:pPr>
              <w:spacing w:after="0" w:line="240" w:lineRule="auto"/>
              <w:rPr>
                <w:rFonts w:ascii="Times New Roman" w:eastAsia="Times New Roman" w:hAnsi="Times New Roman" w:cs="Times New Roman"/>
                <w:b/>
                <w:bCs/>
                <w:color w:val="000000"/>
                <w:sz w:val="20"/>
                <w:szCs w:val="20"/>
                <w:lang w:eastAsia="pt-BR"/>
              </w:rPr>
            </w:pPr>
            <w:r w:rsidRPr="00CF1097">
              <w:rPr>
                <w:rFonts w:ascii="Times New Roman" w:eastAsia="Times New Roman" w:hAnsi="Times New Roman" w:cs="Times New Roman"/>
                <w:b/>
                <w:bCs/>
                <w:color w:val="000000"/>
                <w:szCs w:val="20"/>
                <w:lang w:eastAsia="pt-BR"/>
              </w:rPr>
              <w:lastRenderedPageBreak/>
              <w:t>Tabela 3: Decomposição da Desigualdade Salarial no Período 2001-2012</w:t>
            </w:r>
            <w:r>
              <w:rPr>
                <w:rFonts w:ascii="Times New Roman" w:eastAsia="Times New Roman" w:hAnsi="Times New Roman" w:cs="Times New Roman"/>
                <w:b/>
                <w:bCs/>
                <w:color w:val="000000"/>
                <w:szCs w:val="20"/>
                <w:lang w:eastAsia="pt-BR"/>
              </w:rPr>
              <w:t>.</w:t>
            </w:r>
          </w:p>
        </w:tc>
      </w:tr>
      <w:tr w:rsidR="00AB7341" w:rsidRPr="00CF1097" w:rsidTr="00AB7341">
        <w:trPr>
          <w:trHeight w:val="300"/>
        </w:trPr>
        <w:tc>
          <w:tcPr>
            <w:tcW w:w="2440" w:type="pct"/>
            <w:vMerge w:val="restart"/>
            <w:tcBorders>
              <w:top w:val="nil"/>
              <w:left w:val="nil"/>
              <w:right w:val="nil"/>
            </w:tcBorders>
            <w:shd w:val="clear" w:color="auto" w:fill="auto"/>
            <w:noWrap/>
            <w:vAlign w:val="center"/>
            <w:hideMark/>
          </w:tcPr>
          <w:p w:rsidR="00AB7341" w:rsidRPr="00CF1097" w:rsidRDefault="00AB7341" w:rsidP="00AB7341">
            <w:pPr>
              <w:spacing w:after="0" w:line="240" w:lineRule="auto"/>
              <w:jc w:val="center"/>
              <w:rPr>
                <w:rFonts w:ascii="Times New Roman" w:eastAsia="Times New Roman" w:hAnsi="Times New Roman" w:cs="Times New Roman"/>
                <w:b/>
                <w:bCs/>
                <w:color w:val="000000"/>
                <w:sz w:val="20"/>
                <w:szCs w:val="20"/>
                <w:lang w:eastAsia="pt-BR"/>
              </w:rPr>
            </w:pPr>
            <w:r w:rsidRPr="00CF1097">
              <w:rPr>
                <w:rFonts w:ascii="Times New Roman" w:eastAsia="Times New Roman" w:hAnsi="Times New Roman" w:cs="Times New Roman"/>
                <w:b/>
                <w:bCs/>
                <w:color w:val="000000"/>
                <w:sz w:val="20"/>
                <w:szCs w:val="20"/>
                <w:lang w:eastAsia="pt-BR"/>
              </w:rPr>
              <w:t>Componentes</w:t>
            </w:r>
          </w:p>
        </w:tc>
        <w:tc>
          <w:tcPr>
            <w:tcW w:w="1438" w:type="pct"/>
            <w:gridSpan w:val="2"/>
            <w:tcBorders>
              <w:top w:val="nil"/>
              <w:left w:val="nil"/>
              <w:bottom w:val="single" w:sz="4" w:space="0" w:color="auto"/>
              <w:right w:val="nil"/>
            </w:tcBorders>
            <w:shd w:val="clear" w:color="auto" w:fill="auto"/>
            <w:noWrap/>
            <w:vAlign w:val="center"/>
          </w:tcPr>
          <w:p w:rsidR="00AB7341" w:rsidRPr="00AB7341" w:rsidRDefault="00C62004" w:rsidP="00CF1097">
            <w:pPr>
              <w:spacing w:after="0" w:line="240" w:lineRule="auto"/>
              <w:jc w:val="center"/>
              <w:rPr>
                <w:rFonts w:ascii="Times New Roman" w:eastAsia="Times New Roman" w:hAnsi="Times New Roman" w:cs="Times New Roman"/>
                <w:b/>
                <w:bCs/>
                <w:color w:val="000000"/>
                <w:sz w:val="20"/>
                <w:szCs w:val="20"/>
                <w:lang w:eastAsia="pt-BR"/>
              </w:rPr>
            </w:pPr>
            <m:oMath>
              <m:sSub>
                <m:sSubPr>
                  <m:ctrlPr>
                    <w:rPr>
                      <w:rFonts w:ascii="Cambria Math" w:eastAsiaTheme="minorEastAsia" w:hAnsi="Cambria Math" w:cs="Times New Roman"/>
                      <w:b/>
                      <w:i/>
                      <w:sz w:val="20"/>
                      <w:szCs w:val="24"/>
                    </w:rPr>
                  </m:ctrlPr>
                </m:sSubPr>
                <m:e>
                  <m:r>
                    <m:rPr>
                      <m:sty m:val="bi"/>
                    </m:rPr>
                    <w:rPr>
                      <w:rFonts w:ascii="Cambria Math" w:eastAsiaTheme="minorEastAsia" w:hAnsi="Cambria Math" w:cs="Times New Roman"/>
                      <w:sz w:val="20"/>
                      <w:szCs w:val="24"/>
                    </w:rPr>
                    <m:t>s</m:t>
                  </m:r>
                </m:e>
                <m:sub>
                  <m:r>
                    <m:rPr>
                      <m:sty m:val="bi"/>
                    </m:rPr>
                    <w:rPr>
                      <w:rFonts w:ascii="Cambria Math" w:eastAsiaTheme="minorEastAsia" w:hAnsi="Cambria Math" w:cs="Times New Roman"/>
                      <w:sz w:val="20"/>
                      <w:szCs w:val="24"/>
                    </w:rPr>
                    <m:t>k</m:t>
                  </m:r>
                </m:sub>
              </m:sSub>
            </m:oMath>
            <w:r w:rsidR="00AB7341" w:rsidRPr="00AB7341">
              <w:rPr>
                <w:rFonts w:ascii="Times New Roman" w:eastAsia="Times New Roman" w:hAnsi="Times New Roman" w:cs="Times New Roman"/>
                <w:b/>
                <w:bCs/>
                <w:color w:val="000000"/>
                <w:sz w:val="20"/>
                <w:lang w:eastAsia="pt-BR"/>
              </w:rPr>
              <w:t xml:space="preserve"> (%)</w:t>
            </w:r>
          </w:p>
        </w:tc>
        <w:tc>
          <w:tcPr>
            <w:tcW w:w="1122" w:type="pct"/>
            <w:tcBorders>
              <w:top w:val="nil"/>
              <w:left w:val="nil"/>
              <w:bottom w:val="single" w:sz="4" w:space="0" w:color="auto"/>
              <w:right w:val="nil"/>
            </w:tcBorders>
            <w:shd w:val="clear" w:color="auto" w:fill="auto"/>
            <w:noWrap/>
            <w:vAlign w:val="center"/>
          </w:tcPr>
          <w:p w:rsidR="00AB7341" w:rsidRPr="00AB7341" w:rsidRDefault="00C62004" w:rsidP="00CF1097">
            <w:pPr>
              <w:spacing w:after="0" w:line="240" w:lineRule="auto"/>
              <w:jc w:val="center"/>
              <w:rPr>
                <w:rFonts w:ascii="Times New Roman" w:eastAsia="Times New Roman" w:hAnsi="Times New Roman" w:cs="Times New Roman"/>
                <w:b/>
                <w:bCs/>
                <w:color w:val="000000"/>
                <w:sz w:val="20"/>
                <w:szCs w:val="20"/>
                <w:lang w:eastAsia="pt-BR"/>
              </w:rPr>
            </w:pPr>
            <m:oMath>
              <m:sSub>
                <m:sSubPr>
                  <m:ctrlPr>
                    <w:rPr>
                      <w:rFonts w:ascii="Cambria Math" w:eastAsiaTheme="minorEastAsia" w:hAnsi="Cambria Math" w:cs="Times New Roman"/>
                      <w:b/>
                      <w:i/>
                      <w:sz w:val="20"/>
                      <w:szCs w:val="24"/>
                    </w:rPr>
                  </m:ctrlPr>
                </m:sSubPr>
                <m:e>
                  <m:r>
                    <m:rPr>
                      <m:sty m:val="b"/>
                    </m:rPr>
                    <w:rPr>
                      <w:rFonts w:ascii="Cambria Math" w:eastAsiaTheme="minorEastAsia" w:hAnsi="Cambria Math" w:cs="Times New Roman"/>
                      <w:sz w:val="20"/>
                      <w:szCs w:val="24"/>
                    </w:rPr>
                    <m:t>Π</m:t>
                  </m:r>
                </m:e>
                <m:sub>
                  <m:r>
                    <m:rPr>
                      <m:sty m:val="bi"/>
                    </m:rPr>
                    <w:rPr>
                      <w:rFonts w:ascii="Cambria Math" w:eastAsiaTheme="minorEastAsia" w:hAnsi="Cambria Math" w:cs="Times New Roman"/>
                      <w:sz w:val="20"/>
                      <w:szCs w:val="24"/>
                    </w:rPr>
                    <m:t>k</m:t>
                  </m:r>
                </m:sub>
              </m:sSub>
            </m:oMath>
            <w:r w:rsidR="00AB7341" w:rsidRPr="00AB7341">
              <w:rPr>
                <w:rFonts w:ascii="Times New Roman" w:eastAsia="Times New Roman" w:hAnsi="Times New Roman" w:cs="Times New Roman"/>
                <w:b/>
                <w:sz w:val="20"/>
                <w:szCs w:val="24"/>
              </w:rPr>
              <w:t xml:space="preserve"> (%)</w:t>
            </w:r>
          </w:p>
        </w:tc>
      </w:tr>
      <w:tr w:rsidR="00AB7341" w:rsidRPr="00CF1097" w:rsidTr="004C48FE">
        <w:trPr>
          <w:trHeight w:val="300"/>
        </w:trPr>
        <w:tc>
          <w:tcPr>
            <w:tcW w:w="2440" w:type="pct"/>
            <w:vMerge/>
            <w:tcBorders>
              <w:left w:val="nil"/>
              <w:bottom w:val="nil"/>
              <w:right w:val="nil"/>
            </w:tcBorders>
            <w:shd w:val="clear" w:color="auto" w:fill="auto"/>
            <w:noWrap/>
            <w:vAlign w:val="center"/>
          </w:tcPr>
          <w:p w:rsidR="00AB7341" w:rsidRPr="00CF1097" w:rsidRDefault="00AB7341" w:rsidP="004C48FE">
            <w:pPr>
              <w:spacing w:after="0" w:line="240" w:lineRule="auto"/>
              <w:rPr>
                <w:rFonts w:ascii="Times New Roman" w:eastAsia="Times New Roman" w:hAnsi="Times New Roman" w:cs="Times New Roman"/>
                <w:b/>
                <w:bCs/>
                <w:color w:val="000000"/>
                <w:sz w:val="20"/>
                <w:szCs w:val="20"/>
                <w:lang w:eastAsia="pt-BR"/>
              </w:rPr>
            </w:pPr>
          </w:p>
        </w:tc>
        <w:tc>
          <w:tcPr>
            <w:tcW w:w="719" w:type="pct"/>
            <w:tcBorders>
              <w:top w:val="nil"/>
              <w:left w:val="nil"/>
              <w:bottom w:val="nil"/>
              <w:right w:val="nil"/>
            </w:tcBorders>
            <w:shd w:val="clear" w:color="auto" w:fill="auto"/>
            <w:noWrap/>
            <w:vAlign w:val="center"/>
          </w:tcPr>
          <w:p w:rsidR="00AB7341" w:rsidRPr="00CF1097" w:rsidRDefault="00AB7341" w:rsidP="004C48FE">
            <w:pPr>
              <w:spacing w:after="0" w:line="240" w:lineRule="auto"/>
              <w:jc w:val="center"/>
              <w:rPr>
                <w:rFonts w:ascii="Times New Roman" w:eastAsia="Times New Roman" w:hAnsi="Times New Roman" w:cs="Times New Roman"/>
                <w:b/>
                <w:bCs/>
                <w:color w:val="000000"/>
                <w:sz w:val="20"/>
                <w:szCs w:val="20"/>
                <w:lang w:eastAsia="pt-BR"/>
              </w:rPr>
            </w:pPr>
            <w:r w:rsidRPr="00CF1097">
              <w:rPr>
                <w:rFonts w:ascii="Times New Roman" w:eastAsia="Times New Roman" w:hAnsi="Times New Roman" w:cs="Times New Roman"/>
                <w:b/>
                <w:bCs/>
                <w:color w:val="000000"/>
                <w:sz w:val="20"/>
                <w:szCs w:val="20"/>
                <w:lang w:eastAsia="pt-BR"/>
              </w:rPr>
              <w:t>2001</w:t>
            </w:r>
          </w:p>
        </w:tc>
        <w:tc>
          <w:tcPr>
            <w:tcW w:w="719" w:type="pct"/>
            <w:tcBorders>
              <w:top w:val="nil"/>
              <w:left w:val="nil"/>
              <w:bottom w:val="nil"/>
              <w:right w:val="nil"/>
            </w:tcBorders>
            <w:shd w:val="clear" w:color="auto" w:fill="auto"/>
            <w:noWrap/>
            <w:vAlign w:val="center"/>
          </w:tcPr>
          <w:p w:rsidR="00AB7341" w:rsidRPr="00CF1097" w:rsidRDefault="00AB7341" w:rsidP="004C48FE">
            <w:pPr>
              <w:spacing w:after="0" w:line="240" w:lineRule="auto"/>
              <w:jc w:val="center"/>
              <w:rPr>
                <w:rFonts w:ascii="Times New Roman" w:eastAsia="Times New Roman" w:hAnsi="Times New Roman" w:cs="Times New Roman"/>
                <w:b/>
                <w:bCs/>
                <w:color w:val="000000"/>
                <w:sz w:val="20"/>
                <w:szCs w:val="20"/>
                <w:lang w:eastAsia="pt-BR"/>
              </w:rPr>
            </w:pPr>
            <w:r w:rsidRPr="00CF1097">
              <w:rPr>
                <w:rFonts w:ascii="Times New Roman" w:eastAsia="Times New Roman" w:hAnsi="Times New Roman" w:cs="Times New Roman"/>
                <w:b/>
                <w:bCs/>
                <w:color w:val="000000"/>
                <w:sz w:val="20"/>
                <w:szCs w:val="20"/>
                <w:lang w:eastAsia="pt-BR"/>
              </w:rPr>
              <w:t>2012</w:t>
            </w:r>
          </w:p>
        </w:tc>
        <w:tc>
          <w:tcPr>
            <w:tcW w:w="1122" w:type="pct"/>
            <w:tcBorders>
              <w:top w:val="nil"/>
              <w:left w:val="nil"/>
              <w:bottom w:val="nil"/>
              <w:right w:val="nil"/>
            </w:tcBorders>
            <w:shd w:val="clear" w:color="auto" w:fill="auto"/>
            <w:noWrap/>
            <w:vAlign w:val="center"/>
          </w:tcPr>
          <w:p w:rsidR="00AB7341" w:rsidRPr="00CF1097" w:rsidRDefault="00AB7341" w:rsidP="004C48FE">
            <w:pPr>
              <w:spacing w:after="0" w:line="240" w:lineRule="auto"/>
              <w:jc w:val="center"/>
              <w:rPr>
                <w:rFonts w:ascii="Times New Roman" w:eastAsia="Times New Roman" w:hAnsi="Times New Roman" w:cs="Times New Roman"/>
                <w:b/>
                <w:bCs/>
                <w:color w:val="000000"/>
                <w:sz w:val="20"/>
                <w:szCs w:val="20"/>
                <w:lang w:eastAsia="pt-BR"/>
              </w:rPr>
            </w:pPr>
            <w:r w:rsidRPr="00CF1097">
              <w:rPr>
                <w:rFonts w:ascii="Times New Roman" w:eastAsia="Times New Roman" w:hAnsi="Times New Roman" w:cs="Times New Roman"/>
                <w:b/>
                <w:bCs/>
                <w:color w:val="000000"/>
                <w:sz w:val="20"/>
                <w:szCs w:val="20"/>
                <w:lang w:eastAsia="pt-BR"/>
              </w:rPr>
              <w:t xml:space="preserve"> (2001-2012)</w:t>
            </w:r>
          </w:p>
        </w:tc>
      </w:tr>
      <w:tr w:rsidR="00CF1097" w:rsidRPr="00CF1097" w:rsidTr="00CF1097">
        <w:trPr>
          <w:trHeight w:val="300"/>
        </w:trPr>
        <w:tc>
          <w:tcPr>
            <w:tcW w:w="2440" w:type="pct"/>
            <w:tcBorders>
              <w:top w:val="single" w:sz="4" w:space="0" w:color="auto"/>
              <w:left w:val="nil"/>
              <w:bottom w:val="single" w:sz="4" w:space="0" w:color="auto"/>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b/>
                <w:bCs/>
                <w:i/>
                <w:iCs/>
                <w:color w:val="000000"/>
                <w:sz w:val="20"/>
                <w:szCs w:val="20"/>
                <w:lang w:eastAsia="pt-BR"/>
              </w:rPr>
            </w:pPr>
            <w:r w:rsidRPr="00CF1097">
              <w:rPr>
                <w:rFonts w:ascii="Times New Roman" w:eastAsia="Times New Roman" w:hAnsi="Times New Roman" w:cs="Times New Roman"/>
                <w:b/>
                <w:bCs/>
                <w:i/>
                <w:iCs/>
                <w:color w:val="000000"/>
                <w:sz w:val="20"/>
                <w:szCs w:val="20"/>
                <w:lang w:eastAsia="pt-BR"/>
              </w:rPr>
              <w:t>Capital Humano</w:t>
            </w:r>
          </w:p>
        </w:tc>
        <w:tc>
          <w:tcPr>
            <w:tcW w:w="719" w:type="pct"/>
            <w:tcBorders>
              <w:top w:val="single" w:sz="4" w:space="0" w:color="auto"/>
              <w:left w:val="nil"/>
              <w:bottom w:val="single" w:sz="4" w:space="0" w:color="auto"/>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b/>
                <w:bCs/>
                <w:i/>
                <w:iCs/>
                <w:color w:val="000000"/>
                <w:sz w:val="20"/>
                <w:szCs w:val="20"/>
                <w:lang w:eastAsia="pt-BR"/>
              </w:rPr>
            </w:pPr>
            <w:r w:rsidRPr="00CF1097">
              <w:rPr>
                <w:rFonts w:ascii="Times New Roman" w:eastAsia="Times New Roman" w:hAnsi="Times New Roman" w:cs="Times New Roman"/>
                <w:b/>
                <w:bCs/>
                <w:i/>
                <w:iCs/>
                <w:color w:val="000000"/>
                <w:sz w:val="20"/>
                <w:szCs w:val="20"/>
                <w:lang w:eastAsia="pt-BR"/>
              </w:rPr>
              <w:t>31</w:t>
            </w:r>
            <w:r w:rsidR="007723B6">
              <w:rPr>
                <w:rFonts w:ascii="Times New Roman" w:eastAsia="Times New Roman" w:hAnsi="Times New Roman" w:cs="Times New Roman"/>
                <w:b/>
                <w:bCs/>
                <w:i/>
                <w:iCs/>
                <w:color w:val="000000"/>
                <w:sz w:val="20"/>
                <w:szCs w:val="20"/>
                <w:lang w:eastAsia="pt-BR"/>
              </w:rPr>
              <w:t>,</w:t>
            </w:r>
            <w:r w:rsidRPr="00CF1097">
              <w:rPr>
                <w:rFonts w:ascii="Times New Roman" w:eastAsia="Times New Roman" w:hAnsi="Times New Roman" w:cs="Times New Roman"/>
                <w:b/>
                <w:bCs/>
                <w:i/>
                <w:iCs/>
                <w:color w:val="000000"/>
                <w:sz w:val="20"/>
                <w:szCs w:val="20"/>
                <w:lang w:eastAsia="pt-BR"/>
              </w:rPr>
              <w:t>1120</w:t>
            </w:r>
          </w:p>
        </w:tc>
        <w:tc>
          <w:tcPr>
            <w:tcW w:w="719" w:type="pct"/>
            <w:tcBorders>
              <w:top w:val="single" w:sz="4" w:space="0" w:color="auto"/>
              <w:left w:val="nil"/>
              <w:bottom w:val="single" w:sz="4" w:space="0" w:color="auto"/>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b/>
                <w:bCs/>
                <w:i/>
                <w:iCs/>
                <w:color w:val="000000"/>
                <w:sz w:val="20"/>
                <w:szCs w:val="20"/>
                <w:lang w:eastAsia="pt-BR"/>
              </w:rPr>
            </w:pPr>
            <w:r w:rsidRPr="00CF1097">
              <w:rPr>
                <w:rFonts w:ascii="Times New Roman" w:eastAsia="Times New Roman" w:hAnsi="Times New Roman" w:cs="Times New Roman"/>
                <w:b/>
                <w:bCs/>
                <w:i/>
                <w:iCs/>
                <w:color w:val="000000"/>
                <w:sz w:val="20"/>
                <w:szCs w:val="20"/>
                <w:lang w:eastAsia="pt-BR"/>
              </w:rPr>
              <w:t>25</w:t>
            </w:r>
            <w:r w:rsidR="007723B6">
              <w:rPr>
                <w:rFonts w:ascii="Times New Roman" w:eastAsia="Times New Roman" w:hAnsi="Times New Roman" w:cs="Times New Roman"/>
                <w:b/>
                <w:bCs/>
                <w:i/>
                <w:iCs/>
                <w:color w:val="000000"/>
                <w:sz w:val="20"/>
                <w:szCs w:val="20"/>
                <w:lang w:eastAsia="pt-BR"/>
              </w:rPr>
              <w:t>,</w:t>
            </w:r>
            <w:r w:rsidRPr="00CF1097">
              <w:rPr>
                <w:rFonts w:ascii="Times New Roman" w:eastAsia="Times New Roman" w:hAnsi="Times New Roman" w:cs="Times New Roman"/>
                <w:b/>
                <w:bCs/>
                <w:i/>
                <w:iCs/>
                <w:color w:val="000000"/>
                <w:sz w:val="20"/>
                <w:szCs w:val="20"/>
                <w:lang w:eastAsia="pt-BR"/>
              </w:rPr>
              <w:t>4972</w:t>
            </w:r>
          </w:p>
        </w:tc>
        <w:tc>
          <w:tcPr>
            <w:tcW w:w="1122" w:type="pct"/>
            <w:tcBorders>
              <w:top w:val="single" w:sz="4" w:space="0" w:color="auto"/>
              <w:left w:val="nil"/>
              <w:bottom w:val="single" w:sz="4" w:space="0" w:color="auto"/>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b/>
                <w:bCs/>
                <w:i/>
                <w:iCs/>
                <w:color w:val="000000"/>
                <w:sz w:val="20"/>
                <w:szCs w:val="20"/>
                <w:lang w:eastAsia="pt-BR"/>
              </w:rPr>
            </w:pPr>
            <w:r w:rsidRPr="00CF1097">
              <w:rPr>
                <w:rFonts w:ascii="Times New Roman" w:eastAsia="Times New Roman" w:hAnsi="Times New Roman" w:cs="Times New Roman"/>
                <w:b/>
                <w:bCs/>
                <w:i/>
                <w:iCs/>
                <w:color w:val="000000"/>
                <w:sz w:val="20"/>
                <w:szCs w:val="20"/>
                <w:lang w:eastAsia="pt-BR"/>
              </w:rPr>
              <w:t>43</w:t>
            </w:r>
            <w:r w:rsidR="007723B6">
              <w:rPr>
                <w:rFonts w:ascii="Times New Roman" w:eastAsia="Times New Roman" w:hAnsi="Times New Roman" w:cs="Times New Roman"/>
                <w:b/>
                <w:bCs/>
                <w:i/>
                <w:iCs/>
                <w:color w:val="000000"/>
                <w:sz w:val="20"/>
                <w:szCs w:val="20"/>
                <w:lang w:eastAsia="pt-BR"/>
              </w:rPr>
              <w:t>,</w:t>
            </w:r>
            <w:r w:rsidRPr="00CF1097">
              <w:rPr>
                <w:rFonts w:ascii="Times New Roman" w:eastAsia="Times New Roman" w:hAnsi="Times New Roman" w:cs="Times New Roman"/>
                <w:b/>
                <w:bCs/>
                <w:i/>
                <w:iCs/>
                <w:color w:val="000000"/>
                <w:sz w:val="20"/>
                <w:szCs w:val="20"/>
                <w:lang w:eastAsia="pt-BR"/>
              </w:rPr>
              <w:t>7434</w:t>
            </w:r>
          </w:p>
        </w:tc>
      </w:tr>
      <w:tr w:rsidR="00CF1097" w:rsidRPr="00CF1097" w:rsidTr="00CF1097">
        <w:trPr>
          <w:trHeight w:val="300"/>
        </w:trPr>
        <w:tc>
          <w:tcPr>
            <w:tcW w:w="2440"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 xml:space="preserve">    Estudos (5-8 anos)</w:t>
            </w:r>
          </w:p>
        </w:tc>
        <w:tc>
          <w:tcPr>
            <w:tcW w:w="719"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-1</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4614</w:t>
            </w:r>
          </w:p>
        </w:tc>
        <w:tc>
          <w:tcPr>
            <w:tcW w:w="719"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-1</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5225</w:t>
            </w:r>
          </w:p>
        </w:tc>
        <w:tc>
          <w:tcPr>
            <w:tcW w:w="1122"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-1</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3239</w:t>
            </w:r>
          </w:p>
        </w:tc>
      </w:tr>
      <w:tr w:rsidR="00CF1097" w:rsidRPr="00CF1097" w:rsidTr="00CF1097">
        <w:trPr>
          <w:trHeight w:val="300"/>
        </w:trPr>
        <w:tc>
          <w:tcPr>
            <w:tcW w:w="2440"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 xml:space="preserve">    Estudos (9-12 anos)</w:t>
            </w:r>
          </w:p>
        </w:tc>
        <w:tc>
          <w:tcPr>
            <w:tcW w:w="719"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4</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3521</w:t>
            </w:r>
          </w:p>
        </w:tc>
        <w:tc>
          <w:tcPr>
            <w:tcW w:w="719"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6081</w:t>
            </w:r>
          </w:p>
        </w:tc>
        <w:tc>
          <w:tcPr>
            <w:tcW w:w="1122"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15</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5109</w:t>
            </w:r>
          </w:p>
        </w:tc>
      </w:tr>
      <w:tr w:rsidR="00CF1097" w:rsidRPr="00CF1097" w:rsidTr="00CF1097">
        <w:trPr>
          <w:trHeight w:val="300"/>
        </w:trPr>
        <w:tc>
          <w:tcPr>
            <w:tcW w:w="2440"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 xml:space="preserve">    Estudos (13 anos ou mais)</w:t>
            </w:r>
          </w:p>
        </w:tc>
        <w:tc>
          <w:tcPr>
            <w:tcW w:w="719"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21</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4631</w:t>
            </w:r>
          </w:p>
        </w:tc>
        <w:tc>
          <w:tcPr>
            <w:tcW w:w="719"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22</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7054</w:t>
            </w:r>
          </w:p>
        </w:tc>
        <w:tc>
          <w:tcPr>
            <w:tcW w:w="1122"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18</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6683</w:t>
            </w:r>
          </w:p>
        </w:tc>
      </w:tr>
      <w:tr w:rsidR="00CF1097" w:rsidRPr="00CF1097" w:rsidTr="00CF1097">
        <w:trPr>
          <w:trHeight w:val="300"/>
        </w:trPr>
        <w:tc>
          <w:tcPr>
            <w:tcW w:w="2440"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 xml:space="preserve">    Experiência </w:t>
            </w:r>
          </w:p>
        </w:tc>
        <w:tc>
          <w:tcPr>
            <w:tcW w:w="719"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4</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6799</w:t>
            </w:r>
          </w:p>
        </w:tc>
        <w:tc>
          <w:tcPr>
            <w:tcW w:w="719"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3</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4227</w:t>
            </w:r>
          </w:p>
        </w:tc>
        <w:tc>
          <w:tcPr>
            <w:tcW w:w="1122"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7</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5082</w:t>
            </w:r>
          </w:p>
        </w:tc>
      </w:tr>
      <w:tr w:rsidR="00CF1097" w:rsidRPr="00CF1097" w:rsidTr="00CF1097">
        <w:trPr>
          <w:trHeight w:val="300"/>
        </w:trPr>
        <w:tc>
          <w:tcPr>
            <w:tcW w:w="2440"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 xml:space="preserve">    Experiência²</w:t>
            </w:r>
          </w:p>
        </w:tc>
        <w:tc>
          <w:tcPr>
            <w:tcW w:w="719"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-1</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5153</w:t>
            </w:r>
          </w:p>
        </w:tc>
        <w:tc>
          <w:tcPr>
            <w:tcW w:w="719"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-1</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3073</w:t>
            </w:r>
          </w:p>
        </w:tc>
        <w:tc>
          <w:tcPr>
            <w:tcW w:w="1122"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-1</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9832</w:t>
            </w:r>
          </w:p>
        </w:tc>
      </w:tr>
      <w:tr w:rsidR="00CF1097" w:rsidRPr="00CF1097" w:rsidTr="00CF1097">
        <w:trPr>
          <w:trHeight w:val="300"/>
        </w:trPr>
        <w:tc>
          <w:tcPr>
            <w:tcW w:w="2440"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 xml:space="preserve">    Permanência</w:t>
            </w:r>
          </w:p>
        </w:tc>
        <w:tc>
          <w:tcPr>
            <w:tcW w:w="719"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5</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1292</w:t>
            </w:r>
          </w:p>
        </w:tc>
        <w:tc>
          <w:tcPr>
            <w:tcW w:w="719"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4</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2091</w:t>
            </w:r>
          </w:p>
        </w:tc>
        <w:tc>
          <w:tcPr>
            <w:tcW w:w="1122"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7</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1991</w:t>
            </w:r>
          </w:p>
        </w:tc>
      </w:tr>
      <w:tr w:rsidR="00CF1097" w:rsidRPr="00CF1097" w:rsidTr="00CF1097">
        <w:trPr>
          <w:trHeight w:val="300"/>
        </w:trPr>
        <w:tc>
          <w:tcPr>
            <w:tcW w:w="2440"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 xml:space="preserve">    Permanência²</w:t>
            </w:r>
          </w:p>
        </w:tc>
        <w:tc>
          <w:tcPr>
            <w:tcW w:w="719"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-1</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5356</w:t>
            </w:r>
          </w:p>
        </w:tc>
        <w:tc>
          <w:tcPr>
            <w:tcW w:w="719"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-1</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4021</w:t>
            </w:r>
          </w:p>
        </w:tc>
        <w:tc>
          <w:tcPr>
            <w:tcW w:w="1122"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-1</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8359</w:t>
            </w:r>
          </w:p>
        </w:tc>
      </w:tr>
      <w:tr w:rsidR="00CF1097" w:rsidRPr="00CF1097" w:rsidTr="00CF1097">
        <w:trPr>
          <w:trHeight w:val="300"/>
        </w:trPr>
        <w:tc>
          <w:tcPr>
            <w:tcW w:w="2440" w:type="pct"/>
            <w:tcBorders>
              <w:top w:val="single" w:sz="4" w:space="0" w:color="auto"/>
              <w:left w:val="nil"/>
              <w:bottom w:val="single" w:sz="4" w:space="0" w:color="auto"/>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b/>
                <w:bCs/>
                <w:i/>
                <w:iCs/>
                <w:color w:val="000000"/>
                <w:sz w:val="20"/>
                <w:szCs w:val="20"/>
                <w:lang w:eastAsia="pt-BR"/>
              </w:rPr>
            </w:pPr>
            <w:r w:rsidRPr="00CF1097">
              <w:rPr>
                <w:rFonts w:ascii="Times New Roman" w:eastAsia="Times New Roman" w:hAnsi="Times New Roman" w:cs="Times New Roman"/>
                <w:b/>
                <w:bCs/>
                <w:i/>
                <w:iCs/>
                <w:color w:val="000000"/>
                <w:sz w:val="20"/>
                <w:szCs w:val="20"/>
                <w:lang w:eastAsia="pt-BR"/>
              </w:rPr>
              <w:t>Discriminação</w:t>
            </w:r>
          </w:p>
        </w:tc>
        <w:tc>
          <w:tcPr>
            <w:tcW w:w="719" w:type="pct"/>
            <w:tcBorders>
              <w:top w:val="single" w:sz="4" w:space="0" w:color="auto"/>
              <w:left w:val="nil"/>
              <w:bottom w:val="single" w:sz="4" w:space="0" w:color="auto"/>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b/>
                <w:bCs/>
                <w:i/>
                <w:iCs/>
                <w:color w:val="000000"/>
                <w:sz w:val="20"/>
                <w:szCs w:val="20"/>
                <w:lang w:eastAsia="pt-BR"/>
              </w:rPr>
            </w:pPr>
            <w:r w:rsidRPr="00CF1097">
              <w:rPr>
                <w:rFonts w:ascii="Times New Roman" w:eastAsia="Times New Roman" w:hAnsi="Times New Roman" w:cs="Times New Roman"/>
                <w:b/>
                <w:bCs/>
                <w:i/>
                <w:iCs/>
                <w:color w:val="000000"/>
                <w:sz w:val="20"/>
                <w:szCs w:val="20"/>
                <w:lang w:eastAsia="pt-BR"/>
              </w:rPr>
              <w:t>4</w:t>
            </w:r>
            <w:r w:rsidR="007723B6">
              <w:rPr>
                <w:rFonts w:ascii="Times New Roman" w:eastAsia="Times New Roman" w:hAnsi="Times New Roman" w:cs="Times New Roman"/>
                <w:b/>
                <w:bCs/>
                <w:i/>
                <w:iCs/>
                <w:color w:val="000000"/>
                <w:sz w:val="20"/>
                <w:szCs w:val="20"/>
                <w:lang w:eastAsia="pt-BR"/>
              </w:rPr>
              <w:t>,</w:t>
            </w:r>
            <w:r w:rsidRPr="00CF1097">
              <w:rPr>
                <w:rFonts w:ascii="Times New Roman" w:eastAsia="Times New Roman" w:hAnsi="Times New Roman" w:cs="Times New Roman"/>
                <w:b/>
                <w:bCs/>
                <w:i/>
                <w:iCs/>
                <w:color w:val="000000"/>
                <w:sz w:val="20"/>
                <w:szCs w:val="20"/>
                <w:lang w:eastAsia="pt-BR"/>
              </w:rPr>
              <w:t>6066</w:t>
            </w:r>
          </w:p>
        </w:tc>
        <w:tc>
          <w:tcPr>
            <w:tcW w:w="719" w:type="pct"/>
            <w:tcBorders>
              <w:top w:val="single" w:sz="4" w:space="0" w:color="auto"/>
              <w:left w:val="nil"/>
              <w:bottom w:val="single" w:sz="4" w:space="0" w:color="auto"/>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b/>
                <w:bCs/>
                <w:i/>
                <w:iCs/>
                <w:color w:val="000000"/>
                <w:sz w:val="20"/>
                <w:szCs w:val="20"/>
                <w:lang w:eastAsia="pt-BR"/>
              </w:rPr>
            </w:pPr>
            <w:r w:rsidRPr="00CF1097">
              <w:rPr>
                <w:rFonts w:ascii="Times New Roman" w:eastAsia="Times New Roman" w:hAnsi="Times New Roman" w:cs="Times New Roman"/>
                <w:b/>
                <w:bCs/>
                <w:i/>
                <w:iCs/>
                <w:color w:val="000000"/>
                <w:sz w:val="20"/>
                <w:szCs w:val="20"/>
                <w:lang w:eastAsia="pt-BR"/>
              </w:rPr>
              <w:t>3</w:t>
            </w:r>
            <w:r w:rsidR="007723B6">
              <w:rPr>
                <w:rFonts w:ascii="Times New Roman" w:eastAsia="Times New Roman" w:hAnsi="Times New Roman" w:cs="Times New Roman"/>
                <w:b/>
                <w:bCs/>
                <w:i/>
                <w:iCs/>
                <w:color w:val="000000"/>
                <w:sz w:val="20"/>
                <w:szCs w:val="20"/>
                <w:lang w:eastAsia="pt-BR"/>
              </w:rPr>
              <w:t>,</w:t>
            </w:r>
            <w:r w:rsidRPr="00CF1097">
              <w:rPr>
                <w:rFonts w:ascii="Times New Roman" w:eastAsia="Times New Roman" w:hAnsi="Times New Roman" w:cs="Times New Roman"/>
                <w:b/>
                <w:bCs/>
                <w:i/>
                <w:iCs/>
                <w:color w:val="000000"/>
                <w:sz w:val="20"/>
                <w:szCs w:val="20"/>
                <w:lang w:eastAsia="pt-BR"/>
              </w:rPr>
              <w:t>8986</w:t>
            </w:r>
          </w:p>
        </w:tc>
        <w:tc>
          <w:tcPr>
            <w:tcW w:w="1122" w:type="pct"/>
            <w:tcBorders>
              <w:top w:val="single" w:sz="4" w:space="0" w:color="auto"/>
              <w:left w:val="nil"/>
              <w:bottom w:val="single" w:sz="4" w:space="0" w:color="auto"/>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b/>
                <w:bCs/>
                <w:i/>
                <w:iCs/>
                <w:color w:val="000000"/>
                <w:sz w:val="20"/>
                <w:szCs w:val="20"/>
                <w:lang w:eastAsia="pt-BR"/>
              </w:rPr>
            </w:pPr>
            <w:r w:rsidRPr="00CF1097">
              <w:rPr>
                <w:rFonts w:ascii="Times New Roman" w:eastAsia="Times New Roman" w:hAnsi="Times New Roman" w:cs="Times New Roman"/>
                <w:b/>
                <w:bCs/>
                <w:i/>
                <w:iCs/>
                <w:color w:val="000000"/>
                <w:sz w:val="20"/>
                <w:szCs w:val="20"/>
                <w:lang w:eastAsia="pt-BR"/>
              </w:rPr>
              <w:t>6</w:t>
            </w:r>
            <w:r w:rsidR="007723B6">
              <w:rPr>
                <w:rFonts w:ascii="Times New Roman" w:eastAsia="Times New Roman" w:hAnsi="Times New Roman" w:cs="Times New Roman"/>
                <w:b/>
                <w:bCs/>
                <w:i/>
                <w:iCs/>
                <w:color w:val="000000"/>
                <w:sz w:val="20"/>
                <w:szCs w:val="20"/>
                <w:lang w:eastAsia="pt-BR"/>
              </w:rPr>
              <w:t>,</w:t>
            </w:r>
            <w:r w:rsidRPr="00CF1097">
              <w:rPr>
                <w:rFonts w:ascii="Times New Roman" w:eastAsia="Times New Roman" w:hAnsi="Times New Roman" w:cs="Times New Roman"/>
                <w:b/>
                <w:bCs/>
                <w:i/>
                <w:iCs/>
                <w:color w:val="000000"/>
                <w:sz w:val="20"/>
                <w:szCs w:val="20"/>
                <w:lang w:eastAsia="pt-BR"/>
              </w:rPr>
              <w:t>1994</w:t>
            </w:r>
          </w:p>
        </w:tc>
      </w:tr>
      <w:tr w:rsidR="00CF1097" w:rsidRPr="00CF1097" w:rsidTr="00CF1097">
        <w:trPr>
          <w:trHeight w:val="300"/>
        </w:trPr>
        <w:tc>
          <w:tcPr>
            <w:tcW w:w="2440"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 xml:space="preserve">    Mulher</w:t>
            </w:r>
          </w:p>
        </w:tc>
        <w:tc>
          <w:tcPr>
            <w:tcW w:w="719"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2</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0079</w:t>
            </w:r>
          </w:p>
        </w:tc>
        <w:tc>
          <w:tcPr>
            <w:tcW w:w="719"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2</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2250</w:t>
            </w:r>
          </w:p>
        </w:tc>
        <w:tc>
          <w:tcPr>
            <w:tcW w:w="1122"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1</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5195</w:t>
            </w:r>
          </w:p>
        </w:tc>
      </w:tr>
      <w:tr w:rsidR="00CF1097" w:rsidRPr="00CF1097" w:rsidTr="00CF1097">
        <w:trPr>
          <w:trHeight w:val="300"/>
        </w:trPr>
        <w:tc>
          <w:tcPr>
            <w:tcW w:w="2440"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 xml:space="preserve">    Branco</w:t>
            </w:r>
          </w:p>
        </w:tc>
        <w:tc>
          <w:tcPr>
            <w:tcW w:w="719"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2</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5987</w:t>
            </w:r>
          </w:p>
        </w:tc>
        <w:tc>
          <w:tcPr>
            <w:tcW w:w="719"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1</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6736</w:t>
            </w:r>
          </w:p>
        </w:tc>
        <w:tc>
          <w:tcPr>
            <w:tcW w:w="1122"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4</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6799</w:t>
            </w:r>
          </w:p>
        </w:tc>
      </w:tr>
      <w:tr w:rsidR="00CF1097" w:rsidRPr="00CF1097" w:rsidTr="00CF1097">
        <w:trPr>
          <w:trHeight w:val="300"/>
        </w:trPr>
        <w:tc>
          <w:tcPr>
            <w:tcW w:w="2440" w:type="pct"/>
            <w:tcBorders>
              <w:top w:val="single" w:sz="4" w:space="0" w:color="auto"/>
              <w:left w:val="nil"/>
              <w:bottom w:val="single" w:sz="4" w:space="0" w:color="auto"/>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b/>
                <w:bCs/>
                <w:i/>
                <w:iCs/>
                <w:color w:val="000000"/>
                <w:sz w:val="20"/>
                <w:szCs w:val="20"/>
                <w:lang w:eastAsia="pt-BR"/>
              </w:rPr>
            </w:pPr>
            <w:r w:rsidRPr="00CF1097">
              <w:rPr>
                <w:rFonts w:ascii="Times New Roman" w:eastAsia="Times New Roman" w:hAnsi="Times New Roman" w:cs="Times New Roman"/>
                <w:b/>
                <w:bCs/>
                <w:i/>
                <w:iCs/>
                <w:color w:val="000000"/>
                <w:sz w:val="20"/>
                <w:szCs w:val="20"/>
                <w:lang w:eastAsia="pt-BR"/>
              </w:rPr>
              <w:t>Segmentação</w:t>
            </w:r>
          </w:p>
        </w:tc>
        <w:tc>
          <w:tcPr>
            <w:tcW w:w="719" w:type="pct"/>
            <w:tcBorders>
              <w:top w:val="single" w:sz="4" w:space="0" w:color="auto"/>
              <w:left w:val="nil"/>
              <w:bottom w:val="single" w:sz="4" w:space="0" w:color="auto"/>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b/>
                <w:bCs/>
                <w:i/>
                <w:iCs/>
                <w:color w:val="000000"/>
                <w:sz w:val="20"/>
                <w:szCs w:val="20"/>
                <w:lang w:eastAsia="pt-BR"/>
              </w:rPr>
            </w:pPr>
            <w:r w:rsidRPr="00CF1097">
              <w:rPr>
                <w:rFonts w:ascii="Times New Roman" w:eastAsia="Times New Roman" w:hAnsi="Times New Roman" w:cs="Times New Roman"/>
                <w:b/>
                <w:bCs/>
                <w:i/>
                <w:iCs/>
                <w:color w:val="000000"/>
                <w:sz w:val="20"/>
                <w:szCs w:val="20"/>
                <w:lang w:eastAsia="pt-BR"/>
              </w:rPr>
              <w:t>13</w:t>
            </w:r>
            <w:r w:rsidR="007723B6">
              <w:rPr>
                <w:rFonts w:ascii="Times New Roman" w:eastAsia="Times New Roman" w:hAnsi="Times New Roman" w:cs="Times New Roman"/>
                <w:b/>
                <w:bCs/>
                <w:i/>
                <w:iCs/>
                <w:color w:val="000000"/>
                <w:sz w:val="20"/>
                <w:szCs w:val="20"/>
                <w:lang w:eastAsia="pt-BR"/>
              </w:rPr>
              <w:t>,</w:t>
            </w:r>
            <w:r w:rsidRPr="00CF1097">
              <w:rPr>
                <w:rFonts w:ascii="Times New Roman" w:eastAsia="Times New Roman" w:hAnsi="Times New Roman" w:cs="Times New Roman"/>
                <w:b/>
                <w:bCs/>
                <w:i/>
                <w:iCs/>
                <w:color w:val="000000"/>
                <w:sz w:val="20"/>
                <w:szCs w:val="20"/>
                <w:lang w:eastAsia="pt-BR"/>
              </w:rPr>
              <w:t>9889</w:t>
            </w:r>
          </w:p>
        </w:tc>
        <w:tc>
          <w:tcPr>
            <w:tcW w:w="719" w:type="pct"/>
            <w:tcBorders>
              <w:top w:val="single" w:sz="4" w:space="0" w:color="auto"/>
              <w:left w:val="nil"/>
              <w:bottom w:val="single" w:sz="4" w:space="0" w:color="auto"/>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b/>
                <w:bCs/>
                <w:i/>
                <w:iCs/>
                <w:color w:val="000000"/>
                <w:sz w:val="20"/>
                <w:szCs w:val="20"/>
                <w:lang w:eastAsia="pt-BR"/>
              </w:rPr>
            </w:pPr>
            <w:r w:rsidRPr="00CF1097">
              <w:rPr>
                <w:rFonts w:ascii="Times New Roman" w:eastAsia="Times New Roman" w:hAnsi="Times New Roman" w:cs="Times New Roman"/>
                <w:b/>
                <w:bCs/>
                <w:i/>
                <w:iCs/>
                <w:color w:val="000000"/>
                <w:sz w:val="20"/>
                <w:szCs w:val="20"/>
                <w:lang w:eastAsia="pt-BR"/>
              </w:rPr>
              <w:t>11</w:t>
            </w:r>
            <w:r w:rsidR="007723B6">
              <w:rPr>
                <w:rFonts w:ascii="Times New Roman" w:eastAsia="Times New Roman" w:hAnsi="Times New Roman" w:cs="Times New Roman"/>
                <w:b/>
                <w:bCs/>
                <w:i/>
                <w:iCs/>
                <w:color w:val="000000"/>
                <w:sz w:val="20"/>
                <w:szCs w:val="20"/>
                <w:lang w:eastAsia="pt-BR"/>
              </w:rPr>
              <w:t>,</w:t>
            </w:r>
            <w:r w:rsidRPr="00CF1097">
              <w:rPr>
                <w:rFonts w:ascii="Times New Roman" w:eastAsia="Times New Roman" w:hAnsi="Times New Roman" w:cs="Times New Roman"/>
                <w:b/>
                <w:bCs/>
                <w:i/>
                <w:iCs/>
                <w:color w:val="000000"/>
                <w:sz w:val="20"/>
                <w:szCs w:val="20"/>
                <w:lang w:eastAsia="pt-BR"/>
              </w:rPr>
              <w:t>7461</w:t>
            </w:r>
          </w:p>
        </w:tc>
        <w:tc>
          <w:tcPr>
            <w:tcW w:w="1122" w:type="pct"/>
            <w:tcBorders>
              <w:top w:val="single" w:sz="4" w:space="0" w:color="auto"/>
              <w:left w:val="nil"/>
              <w:bottom w:val="single" w:sz="4" w:space="0" w:color="auto"/>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b/>
                <w:bCs/>
                <w:i/>
                <w:iCs/>
                <w:color w:val="000000"/>
                <w:sz w:val="20"/>
                <w:szCs w:val="20"/>
                <w:lang w:eastAsia="pt-BR"/>
              </w:rPr>
            </w:pPr>
            <w:r w:rsidRPr="00CF1097">
              <w:rPr>
                <w:rFonts w:ascii="Times New Roman" w:eastAsia="Times New Roman" w:hAnsi="Times New Roman" w:cs="Times New Roman"/>
                <w:b/>
                <w:bCs/>
                <w:i/>
                <w:iCs/>
                <w:color w:val="000000"/>
                <w:sz w:val="20"/>
                <w:szCs w:val="20"/>
                <w:lang w:eastAsia="pt-BR"/>
              </w:rPr>
              <w:t>19</w:t>
            </w:r>
            <w:r w:rsidR="007723B6">
              <w:rPr>
                <w:rFonts w:ascii="Times New Roman" w:eastAsia="Times New Roman" w:hAnsi="Times New Roman" w:cs="Times New Roman"/>
                <w:b/>
                <w:bCs/>
                <w:i/>
                <w:iCs/>
                <w:color w:val="000000"/>
                <w:sz w:val="20"/>
                <w:szCs w:val="20"/>
                <w:lang w:eastAsia="pt-BR"/>
              </w:rPr>
              <w:t>,</w:t>
            </w:r>
            <w:r w:rsidRPr="00CF1097">
              <w:rPr>
                <w:rFonts w:ascii="Times New Roman" w:eastAsia="Times New Roman" w:hAnsi="Times New Roman" w:cs="Times New Roman"/>
                <w:b/>
                <w:bCs/>
                <w:i/>
                <w:iCs/>
                <w:color w:val="000000"/>
                <w:sz w:val="20"/>
                <w:szCs w:val="20"/>
                <w:lang w:eastAsia="pt-BR"/>
              </w:rPr>
              <w:t>0345</w:t>
            </w:r>
          </w:p>
        </w:tc>
      </w:tr>
      <w:tr w:rsidR="00CF1097" w:rsidRPr="00CF1097" w:rsidTr="00CF1097">
        <w:trPr>
          <w:trHeight w:val="300"/>
        </w:trPr>
        <w:tc>
          <w:tcPr>
            <w:tcW w:w="2440"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 xml:space="preserve">    Indústria</w:t>
            </w:r>
          </w:p>
        </w:tc>
        <w:tc>
          <w:tcPr>
            <w:tcW w:w="719"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2062</w:t>
            </w:r>
          </w:p>
        </w:tc>
        <w:tc>
          <w:tcPr>
            <w:tcW w:w="719"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0203</w:t>
            </w:r>
          </w:p>
        </w:tc>
        <w:tc>
          <w:tcPr>
            <w:tcW w:w="1122"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6244</w:t>
            </w:r>
          </w:p>
        </w:tc>
      </w:tr>
      <w:tr w:rsidR="00CF1097" w:rsidRPr="00CF1097" w:rsidTr="00CF1097">
        <w:trPr>
          <w:trHeight w:val="300"/>
        </w:trPr>
        <w:tc>
          <w:tcPr>
            <w:tcW w:w="2440"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 xml:space="preserve">    Serviços</w:t>
            </w:r>
          </w:p>
        </w:tc>
        <w:tc>
          <w:tcPr>
            <w:tcW w:w="719"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1246</w:t>
            </w:r>
          </w:p>
        </w:tc>
        <w:tc>
          <w:tcPr>
            <w:tcW w:w="719"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1858</w:t>
            </w:r>
          </w:p>
        </w:tc>
        <w:tc>
          <w:tcPr>
            <w:tcW w:w="1122"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0131</w:t>
            </w:r>
          </w:p>
        </w:tc>
      </w:tr>
      <w:tr w:rsidR="00CF1097" w:rsidRPr="00CF1097" w:rsidTr="00CF1097">
        <w:trPr>
          <w:trHeight w:val="300"/>
        </w:trPr>
        <w:tc>
          <w:tcPr>
            <w:tcW w:w="2440"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 xml:space="preserve">    Com carteira</w:t>
            </w:r>
          </w:p>
        </w:tc>
        <w:tc>
          <w:tcPr>
            <w:tcW w:w="719"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2</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5860</w:t>
            </w:r>
          </w:p>
        </w:tc>
        <w:tc>
          <w:tcPr>
            <w:tcW w:w="719"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1</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1513</w:t>
            </w:r>
          </w:p>
        </w:tc>
        <w:tc>
          <w:tcPr>
            <w:tcW w:w="1122"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5</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8136</w:t>
            </w:r>
          </w:p>
        </w:tc>
      </w:tr>
      <w:tr w:rsidR="00CF1097" w:rsidRPr="00CF1097" w:rsidTr="00CF1097">
        <w:trPr>
          <w:trHeight w:val="300"/>
        </w:trPr>
        <w:tc>
          <w:tcPr>
            <w:tcW w:w="2440"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 xml:space="preserve">    Conta própria</w:t>
            </w:r>
          </w:p>
        </w:tc>
        <w:tc>
          <w:tcPr>
            <w:tcW w:w="719"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2105</w:t>
            </w:r>
          </w:p>
        </w:tc>
        <w:tc>
          <w:tcPr>
            <w:tcW w:w="719"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1440</w:t>
            </w:r>
          </w:p>
        </w:tc>
        <w:tc>
          <w:tcPr>
            <w:tcW w:w="1122"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3601</w:t>
            </w:r>
          </w:p>
        </w:tc>
      </w:tr>
      <w:tr w:rsidR="00CF1097" w:rsidRPr="00CF1097" w:rsidTr="00CF1097">
        <w:trPr>
          <w:trHeight w:val="300"/>
        </w:trPr>
        <w:tc>
          <w:tcPr>
            <w:tcW w:w="2440"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 xml:space="preserve">    Empregador</w:t>
            </w:r>
          </w:p>
        </w:tc>
        <w:tc>
          <w:tcPr>
            <w:tcW w:w="719"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5</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9700</w:t>
            </w:r>
          </w:p>
        </w:tc>
        <w:tc>
          <w:tcPr>
            <w:tcW w:w="719"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5</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6857</w:t>
            </w:r>
          </w:p>
        </w:tc>
        <w:tc>
          <w:tcPr>
            <w:tcW w:w="1122"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6</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6096</w:t>
            </w:r>
          </w:p>
        </w:tc>
      </w:tr>
      <w:tr w:rsidR="00CF1097" w:rsidRPr="00CF1097" w:rsidTr="00CF1097">
        <w:trPr>
          <w:trHeight w:val="300"/>
        </w:trPr>
        <w:tc>
          <w:tcPr>
            <w:tcW w:w="2440"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 xml:space="preserve">    Metropolitano</w:t>
            </w:r>
          </w:p>
        </w:tc>
        <w:tc>
          <w:tcPr>
            <w:tcW w:w="719"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1</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4984</w:t>
            </w:r>
          </w:p>
        </w:tc>
        <w:tc>
          <w:tcPr>
            <w:tcW w:w="719"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7545</w:t>
            </w:r>
          </w:p>
        </w:tc>
        <w:tc>
          <w:tcPr>
            <w:tcW w:w="1122"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3</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1719</w:t>
            </w:r>
          </w:p>
        </w:tc>
      </w:tr>
      <w:tr w:rsidR="00CF1097" w:rsidRPr="00CF1097" w:rsidTr="00CF1097">
        <w:trPr>
          <w:trHeight w:val="300"/>
        </w:trPr>
        <w:tc>
          <w:tcPr>
            <w:tcW w:w="2440"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 xml:space="preserve">    Nordeste</w:t>
            </w:r>
          </w:p>
        </w:tc>
        <w:tc>
          <w:tcPr>
            <w:tcW w:w="719"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2</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5752</w:t>
            </w:r>
          </w:p>
        </w:tc>
        <w:tc>
          <w:tcPr>
            <w:tcW w:w="719"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1</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9757</w:t>
            </w:r>
          </w:p>
        </w:tc>
        <w:tc>
          <w:tcPr>
            <w:tcW w:w="1122"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3</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9239</w:t>
            </w:r>
          </w:p>
        </w:tc>
      </w:tr>
      <w:tr w:rsidR="00CF1097" w:rsidRPr="00CF1097" w:rsidTr="00CF1097">
        <w:trPr>
          <w:trHeight w:val="300"/>
        </w:trPr>
        <w:tc>
          <w:tcPr>
            <w:tcW w:w="2440"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 xml:space="preserve">    Sudeste</w:t>
            </w:r>
          </w:p>
        </w:tc>
        <w:tc>
          <w:tcPr>
            <w:tcW w:w="719"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9465</w:t>
            </w:r>
          </w:p>
        </w:tc>
        <w:tc>
          <w:tcPr>
            <w:tcW w:w="719" w:type="pct"/>
            <w:tcBorders>
              <w:top w:val="nil"/>
              <w:left w:val="nil"/>
              <w:bottom w:val="nil"/>
              <w:right w:val="nil"/>
            </w:tcBorders>
            <w:shd w:val="clear" w:color="auto" w:fill="auto"/>
            <w:noWrap/>
            <w:vAlign w:val="bottom"/>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1</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0268</w:t>
            </w:r>
          </w:p>
        </w:tc>
        <w:tc>
          <w:tcPr>
            <w:tcW w:w="1122"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7659</w:t>
            </w:r>
          </w:p>
        </w:tc>
      </w:tr>
      <w:tr w:rsidR="00CF1097" w:rsidRPr="00CF1097" w:rsidTr="00CF1097">
        <w:trPr>
          <w:trHeight w:val="300"/>
        </w:trPr>
        <w:tc>
          <w:tcPr>
            <w:tcW w:w="2440"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 xml:space="preserve">    Sul</w:t>
            </w:r>
          </w:p>
        </w:tc>
        <w:tc>
          <w:tcPr>
            <w:tcW w:w="719"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2112</w:t>
            </w:r>
          </w:p>
        </w:tc>
        <w:tc>
          <w:tcPr>
            <w:tcW w:w="719" w:type="pct"/>
            <w:tcBorders>
              <w:top w:val="nil"/>
              <w:left w:val="nil"/>
              <w:bottom w:val="nil"/>
              <w:right w:val="nil"/>
            </w:tcBorders>
            <w:shd w:val="clear" w:color="auto" w:fill="auto"/>
            <w:noWrap/>
            <w:vAlign w:val="bottom"/>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5974</w:t>
            </w:r>
          </w:p>
        </w:tc>
        <w:tc>
          <w:tcPr>
            <w:tcW w:w="1122"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6576</w:t>
            </w:r>
          </w:p>
        </w:tc>
      </w:tr>
      <w:tr w:rsidR="00CF1097" w:rsidRPr="00CF1097" w:rsidTr="00CF1097">
        <w:trPr>
          <w:trHeight w:val="300"/>
        </w:trPr>
        <w:tc>
          <w:tcPr>
            <w:tcW w:w="2440"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 xml:space="preserve">    Centro-Oeste</w:t>
            </w:r>
          </w:p>
        </w:tc>
        <w:tc>
          <w:tcPr>
            <w:tcW w:w="719"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0813</w:t>
            </w:r>
          </w:p>
        </w:tc>
        <w:tc>
          <w:tcPr>
            <w:tcW w:w="719" w:type="pct"/>
            <w:tcBorders>
              <w:top w:val="nil"/>
              <w:left w:val="nil"/>
              <w:bottom w:val="nil"/>
              <w:right w:val="nil"/>
            </w:tcBorders>
            <w:shd w:val="clear" w:color="auto" w:fill="auto"/>
            <w:noWrap/>
            <w:vAlign w:val="bottom"/>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4926</w:t>
            </w:r>
          </w:p>
        </w:tc>
        <w:tc>
          <w:tcPr>
            <w:tcW w:w="1122"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8440</w:t>
            </w:r>
          </w:p>
        </w:tc>
      </w:tr>
      <w:tr w:rsidR="00CF1097" w:rsidRPr="00CF1097" w:rsidTr="00CF1097">
        <w:trPr>
          <w:trHeight w:val="300"/>
        </w:trPr>
        <w:tc>
          <w:tcPr>
            <w:tcW w:w="2440" w:type="pct"/>
            <w:tcBorders>
              <w:top w:val="single" w:sz="4" w:space="0" w:color="auto"/>
              <w:left w:val="nil"/>
              <w:bottom w:val="single" w:sz="4" w:space="0" w:color="auto"/>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b/>
                <w:bCs/>
                <w:color w:val="000000"/>
                <w:sz w:val="20"/>
                <w:szCs w:val="20"/>
                <w:lang w:eastAsia="pt-BR"/>
              </w:rPr>
            </w:pPr>
            <w:r w:rsidRPr="00CF1097">
              <w:rPr>
                <w:rFonts w:ascii="Times New Roman" w:eastAsia="Times New Roman" w:hAnsi="Times New Roman" w:cs="Times New Roman"/>
                <w:b/>
                <w:bCs/>
                <w:color w:val="000000"/>
                <w:sz w:val="20"/>
                <w:szCs w:val="20"/>
                <w:lang w:eastAsia="pt-BR"/>
              </w:rPr>
              <w:t>Resíduos</w:t>
            </w:r>
          </w:p>
        </w:tc>
        <w:tc>
          <w:tcPr>
            <w:tcW w:w="719" w:type="pct"/>
            <w:tcBorders>
              <w:top w:val="single" w:sz="4" w:space="0" w:color="auto"/>
              <w:left w:val="nil"/>
              <w:bottom w:val="single" w:sz="4" w:space="0" w:color="auto"/>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b/>
                <w:bCs/>
                <w:color w:val="000000"/>
                <w:sz w:val="20"/>
                <w:szCs w:val="20"/>
                <w:lang w:eastAsia="pt-BR"/>
              </w:rPr>
            </w:pPr>
            <w:r w:rsidRPr="00CF1097">
              <w:rPr>
                <w:rFonts w:ascii="Times New Roman" w:eastAsia="Times New Roman" w:hAnsi="Times New Roman" w:cs="Times New Roman"/>
                <w:b/>
                <w:bCs/>
                <w:color w:val="000000"/>
                <w:sz w:val="20"/>
                <w:szCs w:val="20"/>
                <w:lang w:eastAsia="pt-BR"/>
              </w:rPr>
              <w:t>50</w:t>
            </w:r>
            <w:r w:rsidR="007723B6">
              <w:rPr>
                <w:rFonts w:ascii="Times New Roman" w:eastAsia="Times New Roman" w:hAnsi="Times New Roman" w:cs="Times New Roman"/>
                <w:b/>
                <w:bCs/>
                <w:color w:val="000000"/>
                <w:sz w:val="20"/>
                <w:szCs w:val="20"/>
                <w:lang w:eastAsia="pt-BR"/>
              </w:rPr>
              <w:t>,</w:t>
            </w:r>
            <w:r w:rsidRPr="00CF1097">
              <w:rPr>
                <w:rFonts w:ascii="Times New Roman" w:eastAsia="Times New Roman" w:hAnsi="Times New Roman" w:cs="Times New Roman"/>
                <w:b/>
                <w:bCs/>
                <w:color w:val="000000"/>
                <w:sz w:val="20"/>
                <w:szCs w:val="20"/>
                <w:lang w:eastAsia="pt-BR"/>
              </w:rPr>
              <w:t>2926</w:t>
            </w:r>
          </w:p>
        </w:tc>
        <w:tc>
          <w:tcPr>
            <w:tcW w:w="719" w:type="pct"/>
            <w:tcBorders>
              <w:top w:val="single" w:sz="4" w:space="0" w:color="auto"/>
              <w:left w:val="nil"/>
              <w:bottom w:val="single" w:sz="4" w:space="0" w:color="auto"/>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b/>
                <w:bCs/>
                <w:color w:val="000000"/>
                <w:sz w:val="20"/>
                <w:szCs w:val="20"/>
                <w:lang w:eastAsia="pt-BR"/>
              </w:rPr>
            </w:pPr>
            <w:r w:rsidRPr="00CF1097">
              <w:rPr>
                <w:rFonts w:ascii="Times New Roman" w:eastAsia="Times New Roman" w:hAnsi="Times New Roman" w:cs="Times New Roman"/>
                <w:b/>
                <w:bCs/>
                <w:color w:val="000000"/>
                <w:sz w:val="20"/>
                <w:szCs w:val="20"/>
                <w:lang w:eastAsia="pt-BR"/>
              </w:rPr>
              <w:t>58</w:t>
            </w:r>
            <w:r w:rsidR="007723B6">
              <w:rPr>
                <w:rFonts w:ascii="Times New Roman" w:eastAsia="Times New Roman" w:hAnsi="Times New Roman" w:cs="Times New Roman"/>
                <w:b/>
                <w:bCs/>
                <w:color w:val="000000"/>
                <w:sz w:val="20"/>
                <w:szCs w:val="20"/>
                <w:lang w:eastAsia="pt-BR"/>
              </w:rPr>
              <w:t>,</w:t>
            </w:r>
            <w:r w:rsidRPr="00CF1097">
              <w:rPr>
                <w:rFonts w:ascii="Times New Roman" w:eastAsia="Times New Roman" w:hAnsi="Times New Roman" w:cs="Times New Roman"/>
                <w:b/>
                <w:bCs/>
                <w:color w:val="000000"/>
                <w:sz w:val="20"/>
                <w:szCs w:val="20"/>
                <w:lang w:eastAsia="pt-BR"/>
              </w:rPr>
              <w:t>8583</w:t>
            </w:r>
          </w:p>
        </w:tc>
        <w:tc>
          <w:tcPr>
            <w:tcW w:w="1122" w:type="pct"/>
            <w:tcBorders>
              <w:top w:val="single" w:sz="4" w:space="0" w:color="auto"/>
              <w:left w:val="nil"/>
              <w:bottom w:val="single" w:sz="4" w:space="0" w:color="auto"/>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b/>
                <w:bCs/>
                <w:color w:val="000000"/>
                <w:sz w:val="20"/>
                <w:szCs w:val="20"/>
                <w:lang w:eastAsia="pt-BR"/>
              </w:rPr>
            </w:pPr>
            <w:r w:rsidRPr="00CF1097">
              <w:rPr>
                <w:rFonts w:ascii="Times New Roman" w:eastAsia="Times New Roman" w:hAnsi="Times New Roman" w:cs="Times New Roman"/>
                <w:b/>
                <w:bCs/>
                <w:color w:val="000000"/>
                <w:sz w:val="20"/>
                <w:szCs w:val="20"/>
                <w:lang w:eastAsia="pt-BR"/>
              </w:rPr>
              <w:t>31</w:t>
            </w:r>
            <w:r w:rsidR="007723B6">
              <w:rPr>
                <w:rFonts w:ascii="Times New Roman" w:eastAsia="Times New Roman" w:hAnsi="Times New Roman" w:cs="Times New Roman"/>
                <w:b/>
                <w:bCs/>
                <w:color w:val="000000"/>
                <w:sz w:val="20"/>
                <w:szCs w:val="20"/>
                <w:lang w:eastAsia="pt-BR"/>
              </w:rPr>
              <w:t>,</w:t>
            </w:r>
            <w:r w:rsidRPr="00CF1097">
              <w:rPr>
                <w:rFonts w:ascii="Times New Roman" w:eastAsia="Times New Roman" w:hAnsi="Times New Roman" w:cs="Times New Roman"/>
                <w:b/>
                <w:bCs/>
                <w:color w:val="000000"/>
                <w:sz w:val="20"/>
                <w:szCs w:val="20"/>
                <w:lang w:eastAsia="pt-BR"/>
              </w:rPr>
              <w:t>0226</w:t>
            </w:r>
          </w:p>
        </w:tc>
      </w:tr>
      <w:tr w:rsidR="00CF1097" w:rsidRPr="00CF1097" w:rsidTr="00CF1097">
        <w:trPr>
          <w:trHeight w:val="300"/>
        </w:trPr>
        <w:tc>
          <w:tcPr>
            <w:tcW w:w="5000" w:type="pct"/>
            <w:gridSpan w:val="4"/>
            <w:tcBorders>
              <w:top w:val="single" w:sz="4" w:space="0" w:color="auto"/>
              <w:left w:val="nil"/>
              <w:bottom w:val="nil"/>
              <w:right w:val="nil"/>
            </w:tcBorders>
            <w:shd w:val="clear" w:color="auto" w:fill="auto"/>
            <w:noWrap/>
            <w:vAlign w:val="bottom"/>
            <w:hideMark/>
          </w:tcPr>
          <w:p w:rsidR="00CF1097" w:rsidRPr="00CF1097" w:rsidRDefault="00CF1097" w:rsidP="00CF1097">
            <w:pPr>
              <w:spacing w:after="0" w:line="240" w:lineRule="auto"/>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 xml:space="preserve">Fonte: Elaboração Própria. </w:t>
            </w:r>
            <w:proofErr w:type="spellStart"/>
            <w:r w:rsidRPr="00CF1097">
              <w:rPr>
                <w:rFonts w:ascii="Times New Roman" w:eastAsia="Times New Roman" w:hAnsi="Times New Roman" w:cs="Times New Roman"/>
                <w:color w:val="000000"/>
                <w:sz w:val="20"/>
                <w:szCs w:val="20"/>
                <w:lang w:eastAsia="pt-BR"/>
              </w:rPr>
              <w:t>Microdados</w:t>
            </w:r>
            <w:proofErr w:type="spellEnd"/>
            <w:r w:rsidRPr="00CF1097">
              <w:rPr>
                <w:rFonts w:ascii="Times New Roman" w:eastAsia="Times New Roman" w:hAnsi="Times New Roman" w:cs="Times New Roman"/>
                <w:color w:val="000000"/>
                <w:sz w:val="20"/>
                <w:szCs w:val="20"/>
                <w:lang w:eastAsia="pt-BR"/>
              </w:rPr>
              <w:t xml:space="preserve"> IBGE/PNAD (2001 e 2012).</w:t>
            </w:r>
          </w:p>
        </w:tc>
      </w:tr>
    </w:tbl>
    <w:p w:rsidR="007723B6" w:rsidRDefault="007723B6" w:rsidP="00285D74">
      <w:pPr>
        <w:spacing w:after="0" w:line="240" w:lineRule="auto"/>
        <w:ind w:firstLine="706"/>
        <w:jc w:val="both"/>
        <w:rPr>
          <w:rFonts w:ascii="Times New Roman" w:hAnsi="Times New Roman" w:cs="Times New Roman"/>
          <w:sz w:val="24"/>
          <w:szCs w:val="24"/>
        </w:rPr>
      </w:pPr>
    </w:p>
    <w:p w:rsidR="00285D74" w:rsidRDefault="00BC1065" w:rsidP="00285D74">
      <w:pPr>
        <w:spacing w:after="0" w:line="240" w:lineRule="auto"/>
        <w:ind w:firstLine="706"/>
        <w:jc w:val="both"/>
        <w:rPr>
          <w:rFonts w:ascii="Times New Roman" w:hAnsi="Times New Roman" w:cs="Times New Roman"/>
          <w:sz w:val="24"/>
          <w:szCs w:val="24"/>
        </w:rPr>
      </w:pPr>
      <w:r>
        <w:rPr>
          <w:rFonts w:ascii="Times New Roman" w:hAnsi="Times New Roman" w:cs="Times New Roman"/>
          <w:sz w:val="24"/>
          <w:szCs w:val="24"/>
        </w:rPr>
        <w:t>No que diz respeito às diferentes ocupações, o trabalho por conta própria mostrou uma contribuição no sentido de redução da desigualdade de rendimentos. Esse fato pode identificar a importância do empreendedorismo na geração de renda e redução das disparidades de rendimentos do trabalho.</w:t>
      </w:r>
    </w:p>
    <w:p w:rsidR="00BC1065" w:rsidRDefault="00BC1065" w:rsidP="00BC1065">
      <w:pPr>
        <w:spacing w:after="0" w:line="240" w:lineRule="auto"/>
        <w:ind w:firstLine="706"/>
        <w:jc w:val="both"/>
        <w:rPr>
          <w:rFonts w:ascii="Times New Roman" w:hAnsi="Times New Roman" w:cs="Times New Roman"/>
          <w:sz w:val="24"/>
          <w:szCs w:val="24"/>
        </w:rPr>
      </w:pPr>
      <w:r>
        <w:rPr>
          <w:rFonts w:ascii="Times New Roman" w:hAnsi="Times New Roman" w:cs="Times New Roman"/>
          <w:sz w:val="24"/>
          <w:szCs w:val="24"/>
        </w:rPr>
        <w:t>As desigualdades regionais também demonstraram uma contribuição em favor da desigualdade de rendimentos do trabalho em determinado ano. Considerando a variação na desigualdade observada entre os dois anos, as mudanças nas regiões Sul e Centro-Oeste foram importantes para explicar a redução na dispersão da renda.</w:t>
      </w:r>
    </w:p>
    <w:p w:rsidR="00BC1065" w:rsidRDefault="00BC1065" w:rsidP="00BC1065">
      <w:pPr>
        <w:spacing w:after="0" w:line="240" w:lineRule="auto"/>
        <w:ind w:firstLine="706"/>
        <w:jc w:val="both"/>
        <w:rPr>
          <w:rFonts w:ascii="Times New Roman" w:hAnsi="Times New Roman" w:cs="Times New Roman"/>
          <w:sz w:val="24"/>
          <w:szCs w:val="24"/>
        </w:rPr>
      </w:pPr>
      <w:r>
        <w:rPr>
          <w:rFonts w:ascii="Times New Roman" w:hAnsi="Times New Roman" w:cs="Times New Roman"/>
          <w:sz w:val="24"/>
          <w:szCs w:val="24"/>
        </w:rPr>
        <w:t>Fatores relacionados com a discriminação por gênero e raça responderam por boa parte do nível de desiguald</w:t>
      </w:r>
      <w:r w:rsidR="00AB7341">
        <w:rPr>
          <w:rFonts w:ascii="Times New Roman" w:hAnsi="Times New Roman" w:cs="Times New Roman"/>
          <w:sz w:val="24"/>
          <w:szCs w:val="24"/>
        </w:rPr>
        <w:t>ade observado</w:t>
      </w:r>
      <w:r w:rsidR="00155DEB">
        <w:rPr>
          <w:rFonts w:ascii="Times New Roman" w:hAnsi="Times New Roman" w:cs="Times New Roman"/>
          <w:sz w:val="24"/>
          <w:szCs w:val="24"/>
        </w:rPr>
        <w:t>,</w:t>
      </w:r>
      <w:r w:rsidR="00AB7341">
        <w:rPr>
          <w:rFonts w:ascii="Times New Roman" w:hAnsi="Times New Roman" w:cs="Times New Roman"/>
          <w:sz w:val="24"/>
          <w:szCs w:val="24"/>
        </w:rPr>
        <w:t xml:space="preserve"> explicando aproximadamente 4,6</w:t>
      </w:r>
      <w:r>
        <w:rPr>
          <w:rFonts w:ascii="Times New Roman" w:hAnsi="Times New Roman" w:cs="Times New Roman"/>
          <w:sz w:val="24"/>
          <w:szCs w:val="24"/>
        </w:rPr>
        <w:t>% e</w:t>
      </w:r>
      <w:r w:rsidR="00AB7341">
        <w:rPr>
          <w:rFonts w:ascii="Times New Roman" w:hAnsi="Times New Roman" w:cs="Times New Roman"/>
          <w:sz w:val="24"/>
          <w:szCs w:val="24"/>
        </w:rPr>
        <w:t>m 2001 e 3,8</w:t>
      </w:r>
      <w:r>
        <w:rPr>
          <w:rFonts w:ascii="Times New Roman" w:hAnsi="Times New Roman" w:cs="Times New Roman"/>
          <w:sz w:val="24"/>
          <w:szCs w:val="24"/>
        </w:rPr>
        <w:t xml:space="preserve">% </w:t>
      </w:r>
      <w:r w:rsidR="00AB7341">
        <w:rPr>
          <w:rFonts w:ascii="Times New Roman" w:hAnsi="Times New Roman" w:cs="Times New Roman"/>
          <w:sz w:val="24"/>
          <w:szCs w:val="24"/>
        </w:rPr>
        <w:t>em 2012</w:t>
      </w:r>
      <w:r>
        <w:rPr>
          <w:rFonts w:ascii="Times New Roman" w:hAnsi="Times New Roman" w:cs="Times New Roman"/>
          <w:sz w:val="24"/>
          <w:szCs w:val="24"/>
        </w:rPr>
        <w:t xml:space="preserve">. Para a mudança na medida de desigualdade obteve-se uma contribuição destas variáveis em aproximadamente </w:t>
      </w:r>
      <w:r w:rsidR="00AB7341">
        <w:rPr>
          <w:rFonts w:ascii="Times New Roman" w:hAnsi="Times New Roman" w:cs="Times New Roman"/>
          <w:sz w:val="24"/>
          <w:szCs w:val="24"/>
        </w:rPr>
        <w:t>6</w:t>
      </w:r>
      <w:r>
        <w:rPr>
          <w:rFonts w:ascii="Times New Roman" w:hAnsi="Times New Roman" w:cs="Times New Roman"/>
          <w:sz w:val="24"/>
          <w:szCs w:val="24"/>
        </w:rPr>
        <w:t>%.</w:t>
      </w:r>
    </w:p>
    <w:p w:rsidR="00BC1065" w:rsidRDefault="00BC1065" w:rsidP="00BC1065">
      <w:pPr>
        <w:spacing w:after="0" w:line="240" w:lineRule="auto"/>
        <w:ind w:firstLine="706"/>
        <w:jc w:val="both"/>
        <w:rPr>
          <w:rFonts w:ascii="Times New Roman" w:hAnsi="Times New Roman" w:cs="Times New Roman"/>
          <w:sz w:val="24"/>
          <w:szCs w:val="24"/>
        </w:rPr>
      </w:pPr>
      <w:r>
        <w:rPr>
          <w:rFonts w:ascii="Times New Roman" w:hAnsi="Times New Roman" w:cs="Times New Roman"/>
          <w:sz w:val="24"/>
          <w:szCs w:val="24"/>
        </w:rPr>
        <w:t>Por fim, uma forte contribuição é apontada para o efeito residual (</w:t>
      </w:r>
      <w:r w:rsidR="00AB7341">
        <w:rPr>
          <w:rFonts w:ascii="Times New Roman" w:hAnsi="Times New Roman" w:cs="Times New Roman"/>
          <w:sz w:val="24"/>
          <w:szCs w:val="24"/>
        </w:rPr>
        <w:t>58</w:t>
      </w:r>
      <w:r>
        <w:rPr>
          <w:rFonts w:ascii="Times New Roman" w:hAnsi="Times New Roman" w:cs="Times New Roman"/>
          <w:sz w:val="24"/>
          <w:szCs w:val="24"/>
        </w:rPr>
        <w:t>% em 201</w:t>
      </w:r>
      <w:r w:rsidR="00AB7341">
        <w:rPr>
          <w:rFonts w:ascii="Times New Roman" w:hAnsi="Times New Roman" w:cs="Times New Roman"/>
          <w:sz w:val="24"/>
          <w:szCs w:val="24"/>
        </w:rPr>
        <w:t>2</w:t>
      </w:r>
      <w:r>
        <w:rPr>
          <w:rFonts w:ascii="Times New Roman" w:hAnsi="Times New Roman" w:cs="Times New Roman"/>
          <w:sz w:val="24"/>
          <w:szCs w:val="24"/>
        </w:rPr>
        <w:t xml:space="preserve">). Essa contribuição elevada do resíduo é bastante comum na literatura sendo atribuída às variáveis não incorporadas no modelo. </w:t>
      </w:r>
      <w:proofErr w:type="spellStart"/>
      <w:r>
        <w:rPr>
          <w:rFonts w:ascii="Times New Roman" w:hAnsi="Times New Roman" w:cs="Times New Roman"/>
          <w:sz w:val="24"/>
          <w:szCs w:val="24"/>
        </w:rPr>
        <w:t>Fields</w:t>
      </w:r>
      <w:proofErr w:type="spellEnd"/>
      <w:r>
        <w:rPr>
          <w:rFonts w:ascii="Times New Roman" w:hAnsi="Times New Roman" w:cs="Times New Roman"/>
          <w:sz w:val="24"/>
          <w:szCs w:val="24"/>
        </w:rPr>
        <w:t xml:space="preserve"> (2003) reporta um efeito residual em torno de 60% sobre o nível de desigualdade americano</w:t>
      </w:r>
      <w:r w:rsidR="00537027">
        <w:rPr>
          <w:rFonts w:ascii="Times New Roman" w:hAnsi="Times New Roman" w:cs="Times New Roman"/>
          <w:sz w:val="24"/>
          <w:szCs w:val="24"/>
        </w:rPr>
        <w:t>,</w:t>
      </w:r>
      <w:r>
        <w:rPr>
          <w:rFonts w:ascii="Times New Roman" w:hAnsi="Times New Roman" w:cs="Times New Roman"/>
          <w:sz w:val="24"/>
          <w:szCs w:val="24"/>
        </w:rPr>
        <w:t xml:space="preserve"> entre 1979 e 1999. Também para a economia americana, </w:t>
      </w:r>
      <w:proofErr w:type="spellStart"/>
      <w:r>
        <w:rPr>
          <w:rFonts w:ascii="Times New Roman" w:hAnsi="Times New Roman" w:cs="Times New Roman"/>
          <w:sz w:val="24"/>
          <w:szCs w:val="24"/>
        </w:rPr>
        <w:t>Yun</w:t>
      </w:r>
      <w:proofErr w:type="spellEnd"/>
      <w:r>
        <w:rPr>
          <w:rFonts w:ascii="Times New Roman" w:hAnsi="Times New Roman" w:cs="Times New Roman"/>
          <w:sz w:val="24"/>
          <w:szCs w:val="24"/>
        </w:rPr>
        <w:t xml:space="preserve"> (2006) reporta um efeito residual de 77% no nível de desigualdade em 1979 e de até de 99% na diferença de desigualdade entre 1969 e 1999.</w:t>
      </w:r>
    </w:p>
    <w:p w:rsidR="000E2DB4" w:rsidRDefault="00162D64" w:rsidP="000E2DB4">
      <w:pPr>
        <w:spacing w:after="0" w:line="240" w:lineRule="auto"/>
        <w:ind w:firstLine="706"/>
        <w:jc w:val="both"/>
        <w:rPr>
          <w:rFonts w:ascii="Times New Roman" w:hAnsi="Times New Roman" w:cs="Times New Roman"/>
          <w:sz w:val="24"/>
          <w:szCs w:val="24"/>
        </w:rPr>
      </w:pPr>
      <w:r>
        <w:rPr>
          <w:rFonts w:ascii="Times New Roman" w:hAnsi="Times New Roman" w:cs="Times New Roman"/>
          <w:sz w:val="24"/>
          <w:szCs w:val="24"/>
        </w:rPr>
        <w:lastRenderedPageBreak/>
        <w:t xml:space="preserve">A próxima </w:t>
      </w:r>
      <w:r w:rsidR="002A2A4B">
        <w:rPr>
          <w:rFonts w:ascii="Times New Roman" w:hAnsi="Times New Roman" w:cs="Times New Roman"/>
          <w:sz w:val="24"/>
          <w:szCs w:val="24"/>
        </w:rPr>
        <w:t>subseção</w:t>
      </w:r>
      <w:r>
        <w:rPr>
          <w:rFonts w:ascii="Times New Roman" w:hAnsi="Times New Roman" w:cs="Times New Roman"/>
          <w:sz w:val="24"/>
          <w:szCs w:val="24"/>
        </w:rPr>
        <w:t xml:space="preserve"> </w:t>
      </w:r>
      <w:r w:rsidR="002A2A4B">
        <w:rPr>
          <w:rFonts w:ascii="Times New Roman" w:hAnsi="Times New Roman" w:cs="Times New Roman"/>
          <w:sz w:val="24"/>
          <w:szCs w:val="24"/>
        </w:rPr>
        <w:t>apresenta</w:t>
      </w:r>
      <w:r>
        <w:rPr>
          <w:rFonts w:ascii="Times New Roman" w:hAnsi="Times New Roman" w:cs="Times New Roman"/>
          <w:sz w:val="24"/>
          <w:szCs w:val="24"/>
        </w:rPr>
        <w:t xml:space="preserve"> a decomposição proposta por </w:t>
      </w:r>
      <w:proofErr w:type="spellStart"/>
      <w:r>
        <w:rPr>
          <w:rFonts w:ascii="Times New Roman" w:hAnsi="Times New Roman" w:cs="Times New Roman"/>
          <w:sz w:val="24"/>
          <w:szCs w:val="24"/>
        </w:rPr>
        <w:t>Yun</w:t>
      </w:r>
      <w:proofErr w:type="spellEnd"/>
      <w:r>
        <w:rPr>
          <w:rFonts w:ascii="Times New Roman" w:hAnsi="Times New Roman" w:cs="Times New Roman"/>
          <w:sz w:val="24"/>
          <w:szCs w:val="24"/>
        </w:rPr>
        <w:t xml:space="preserve"> (2006)</w:t>
      </w:r>
      <w:r w:rsidR="00C84D70">
        <w:rPr>
          <w:rFonts w:ascii="Times New Roman" w:hAnsi="Times New Roman" w:cs="Times New Roman"/>
          <w:sz w:val="24"/>
          <w:szCs w:val="24"/>
        </w:rPr>
        <w:t xml:space="preserve"> e </w:t>
      </w:r>
      <w:proofErr w:type="spellStart"/>
      <w:r w:rsidR="00C84D70">
        <w:rPr>
          <w:rFonts w:ascii="Times New Roman" w:hAnsi="Times New Roman" w:cs="Times New Roman"/>
          <w:sz w:val="24"/>
          <w:szCs w:val="24"/>
        </w:rPr>
        <w:t>Fields</w:t>
      </w:r>
      <w:proofErr w:type="spellEnd"/>
      <w:r w:rsidR="00C84D70">
        <w:rPr>
          <w:rFonts w:ascii="Times New Roman" w:hAnsi="Times New Roman" w:cs="Times New Roman"/>
          <w:sz w:val="24"/>
          <w:szCs w:val="24"/>
        </w:rPr>
        <w:t xml:space="preserve"> (2003)</w:t>
      </w:r>
      <w:r>
        <w:rPr>
          <w:rFonts w:ascii="Times New Roman" w:hAnsi="Times New Roman" w:cs="Times New Roman"/>
          <w:sz w:val="24"/>
          <w:szCs w:val="24"/>
        </w:rPr>
        <w:t xml:space="preserve">, em que se detalha o </w:t>
      </w:r>
      <w:r w:rsidRPr="00162D64">
        <w:rPr>
          <w:rFonts w:ascii="Times New Roman" w:hAnsi="Times New Roman" w:cs="Times New Roman"/>
          <w:i/>
          <w:sz w:val="24"/>
          <w:szCs w:val="24"/>
        </w:rPr>
        <w:t>efeito preço</w:t>
      </w:r>
      <w:r>
        <w:rPr>
          <w:rFonts w:ascii="Times New Roman" w:hAnsi="Times New Roman" w:cs="Times New Roman"/>
          <w:sz w:val="24"/>
          <w:szCs w:val="24"/>
        </w:rPr>
        <w:t xml:space="preserve"> e o </w:t>
      </w:r>
      <w:r w:rsidRPr="00162D64">
        <w:rPr>
          <w:rFonts w:ascii="Times New Roman" w:hAnsi="Times New Roman" w:cs="Times New Roman"/>
          <w:i/>
          <w:sz w:val="24"/>
          <w:szCs w:val="24"/>
        </w:rPr>
        <w:t>efeito quantidade</w:t>
      </w:r>
      <w:r>
        <w:rPr>
          <w:rFonts w:ascii="Times New Roman" w:hAnsi="Times New Roman" w:cs="Times New Roman"/>
          <w:sz w:val="24"/>
          <w:szCs w:val="24"/>
        </w:rPr>
        <w:t xml:space="preserve"> </w:t>
      </w:r>
      <w:r w:rsidRPr="00FE48BF">
        <w:rPr>
          <w:rFonts w:ascii="Times New Roman" w:hAnsi="Times New Roman" w:cs="Times New Roman"/>
          <w:sz w:val="24"/>
          <w:szCs w:val="24"/>
        </w:rPr>
        <w:t>de acordo com as respectivas variáveis expl</w:t>
      </w:r>
      <w:r w:rsidR="00890A99">
        <w:rPr>
          <w:rFonts w:ascii="Times New Roman" w:hAnsi="Times New Roman" w:cs="Times New Roman"/>
          <w:sz w:val="24"/>
          <w:szCs w:val="24"/>
        </w:rPr>
        <w:t>icativas da equação de salários e a expressão [10].</w:t>
      </w:r>
    </w:p>
    <w:p w:rsidR="000E2DB4" w:rsidRDefault="000E2DB4" w:rsidP="000E2DB4">
      <w:pPr>
        <w:spacing w:after="0" w:line="240" w:lineRule="auto"/>
        <w:ind w:firstLine="706"/>
        <w:jc w:val="both"/>
        <w:rPr>
          <w:rFonts w:ascii="Times New Roman" w:hAnsi="Times New Roman" w:cs="Times New Roman"/>
          <w:sz w:val="24"/>
          <w:szCs w:val="24"/>
        </w:rPr>
      </w:pPr>
    </w:p>
    <w:p w:rsidR="00774192" w:rsidRDefault="00774192" w:rsidP="00774192">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5.2. Decomposição da mudança da desigualdade em efeito preço e efeito quantidade.</w:t>
      </w:r>
    </w:p>
    <w:p w:rsidR="002B52A2" w:rsidRDefault="00721F09" w:rsidP="000E2DB4">
      <w:pPr>
        <w:spacing w:after="0" w:line="240" w:lineRule="auto"/>
        <w:ind w:firstLine="706"/>
        <w:jc w:val="both"/>
        <w:rPr>
          <w:rFonts w:ascii="Times New Roman" w:hAnsi="Times New Roman" w:cs="Times New Roman"/>
          <w:sz w:val="24"/>
          <w:szCs w:val="24"/>
        </w:rPr>
      </w:pPr>
      <w:r>
        <w:rPr>
          <w:rFonts w:ascii="Times New Roman" w:hAnsi="Times New Roman" w:cs="Times New Roman"/>
          <w:sz w:val="24"/>
          <w:szCs w:val="24"/>
        </w:rPr>
        <w:t>A decomposição dos efeitos preço e quantidade permite uma análise mais acurada da mudança na desigualdade de renda no período analisado, ofertando intuições interessantes para o entendimento da dinâmica da distribuição dos rendimentos do trabalho.</w:t>
      </w:r>
      <w:r w:rsidR="00F80D78">
        <w:rPr>
          <w:rFonts w:ascii="Times New Roman" w:hAnsi="Times New Roman" w:cs="Times New Roman"/>
          <w:sz w:val="24"/>
          <w:szCs w:val="24"/>
        </w:rPr>
        <w:t xml:space="preserve"> </w:t>
      </w:r>
      <w:r w:rsidR="00890A99">
        <w:rPr>
          <w:rFonts w:ascii="Times New Roman" w:hAnsi="Times New Roman" w:cs="Times New Roman"/>
          <w:sz w:val="24"/>
          <w:szCs w:val="24"/>
        </w:rPr>
        <w:t xml:space="preserve"> </w:t>
      </w:r>
      <w:r>
        <w:rPr>
          <w:rFonts w:ascii="Times New Roman" w:hAnsi="Times New Roman" w:cs="Times New Roman"/>
          <w:sz w:val="24"/>
          <w:szCs w:val="24"/>
        </w:rPr>
        <w:t>Considerando um atributo produtivo qualquer, o</w:t>
      </w:r>
      <w:r w:rsidR="00890A99">
        <w:rPr>
          <w:rFonts w:ascii="Times New Roman" w:hAnsi="Times New Roman" w:cs="Times New Roman"/>
          <w:sz w:val="24"/>
          <w:szCs w:val="24"/>
        </w:rPr>
        <w:t xml:space="preserve"> chamado efeito preço diz em quanto a mudança no retorno de</w:t>
      </w:r>
      <w:r>
        <w:rPr>
          <w:rFonts w:ascii="Times New Roman" w:hAnsi="Times New Roman" w:cs="Times New Roman"/>
          <w:sz w:val="24"/>
          <w:szCs w:val="24"/>
        </w:rPr>
        <w:t>sse</w:t>
      </w:r>
      <w:r w:rsidR="00890A99">
        <w:rPr>
          <w:rFonts w:ascii="Times New Roman" w:hAnsi="Times New Roman" w:cs="Times New Roman"/>
          <w:sz w:val="24"/>
          <w:szCs w:val="24"/>
        </w:rPr>
        <w:t xml:space="preserve"> atributo </w:t>
      </w:r>
      <w:r>
        <w:rPr>
          <w:rFonts w:ascii="Times New Roman" w:hAnsi="Times New Roman" w:cs="Times New Roman"/>
          <w:sz w:val="24"/>
          <w:szCs w:val="24"/>
        </w:rPr>
        <w:t xml:space="preserve">(retorno da educação, por exemplo) </w:t>
      </w:r>
      <w:r w:rsidR="00890A99">
        <w:rPr>
          <w:rFonts w:ascii="Times New Roman" w:hAnsi="Times New Roman" w:cs="Times New Roman"/>
          <w:sz w:val="24"/>
          <w:szCs w:val="24"/>
        </w:rPr>
        <w:t xml:space="preserve">afetou a </w:t>
      </w:r>
      <w:r>
        <w:rPr>
          <w:rFonts w:ascii="Times New Roman" w:hAnsi="Times New Roman" w:cs="Times New Roman"/>
          <w:sz w:val="24"/>
          <w:szCs w:val="24"/>
        </w:rPr>
        <w:t xml:space="preserve">variação da </w:t>
      </w:r>
      <w:r w:rsidR="00890A99">
        <w:rPr>
          <w:rFonts w:ascii="Times New Roman" w:hAnsi="Times New Roman" w:cs="Times New Roman"/>
          <w:sz w:val="24"/>
          <w:szCs w:val="24"/>
        </w:rPr>
        <w:t>medida de desigualdade</w:t>
      </w:r>
      <w:r>
        <w:rPr>
          <w:rFonts w:ascii="Times New Roman" w:hAnsi="Times New Roman" w:cs="Times New Roman"/>
          <w:sz w:val="24"/>
          <w:szCs w:val="24"/>
        </w:rPr>
        <w:t xml:space="preserve">. Já </w:t>
      </w:r>
      <w:r w:rsidR="00890A99">
        <w:rPr>
          <w:rFonts w:ascii="Times New Roman" w:hAnsi="Times New Roman" w:cs="Times New Roman"/>
          <w:sz w:val="24"/>
          <w:szCs w:val="24"/>
        </w:rPr>
        <w:t xml:space="preserve">o efeito quantidade diz em quanto </w:t>
      </w:r>
      <w:r>
        <w:rPr>
          <w:rFonts w:ascii="Times New Roman" w:hAnsi="Times New Roman" w:cs="Times New Roman"/>
          <w:sz w:val="24"/>
          <w:szCs w:val="24"/>
        </w:rPr>
        <w:t>uma mudança na quantidade observada</w:t>
      </w:r>
      <w:r w:rsidR="00890A99">
        <w:rPr>
          <w:rFonts w:ascii="Times New Roman" w:hAnsi="Times New Roman" w:cs="Times New Roman"/>
          <w:sz w:val="24"/>
          <w:szCs w:val="24"/>
        </w:rPr>
        <w:t xml:space="preserve"> </w:t>
      </w:r>
      <w:r>
        <w:rPr>
          <w:rFonts w:ascii="Times New Roman" w:hAnsi="Times New Roman" w:cs="Times New Roman"/>
          <w:sz w:val="24"/>
          <w:szCs w:val="24"/>
        </w:rPr>
        <w:t xml:space="preserve">(anos de estudo) </w:t>
      </w:r>
      <w:r w:rsidR="00890A99">
        <w:rPr>
          <w:rFonts w:ascii="Times New Roman" w:hAnsi="Times New Roman" w:cs="Times New Roman"/>
          <w:sz w:val="24"/>
          <w:szCs w:val="24"/>
        </w:rPr>
        <w:t xml:space="preserve">impactaram na </w:t>
      </w:r>
      <w:r>
        <w:rPr>
          <w:rFonts w:ascii="Times New Roman" w:hAnsi="Times New Roman" w:cs="Times New Roman"/>
          <w:sz w:val="24"/>
          <w:szCs w:val="24"/>
        </w:rPr>
        <w:t xml:space="preserve">evolução da desigualdade. </w:t>
      </w:r>
      <w:r w:rsidR="002B52A2">
        <w:rPr>
          <w:rFonts w:ascii="Times New Roman" w:hAnsi="Times New Roman" w:cs="Times New Roman"/>
          <w:sz w:val="24"/>
          <w:szCs w:val="24"/>
        </w:rPr>
        <w:t xml:space="preserve">A Tabela 4 apresenta os resultados dessa decomposição em </w:t>
      </w:r>
      <w:r w:rsidR="002B52A2" w:rsidRPr="00721F09">
        <w:rPr>
          <w:rFonts w:ascii="Times New Roman" w:hAnsi="Times New Roman" w:cs="Times New Roman"/>
          <w:i/>
          <w:sz w:val="24"/>
          <w:szCs w:val="24"/>
        </w:rPr>
        <w:t>efeito preço</w:t>
      </w:r>
      <w:r w:rsidR="002B52A2">
        <w:rPr>
          <w:rFonts w:ascii="Times New Roman" w:hAnsi="Times New Roman" w:cs="Times New Roman"/>
          <w:sz w:val="24"/>
          <w:szCs w:val="24"/>
        </w:rPr>
        <w:t xml:space="preserve"> e </w:t>
      </w:r>
      <w:r w:rsidR="002B52A2" w:rsidRPr="00721F09">
        <w:rPr>
          <w:rFonts w:ascii="Times New Roman" w:hAnsi="Times New Roman" w:cs="Times New Roman"/>
          <w:i/>
          <w:sz w:val="24"/>
          <w:szCs w:val="24"/>
        </w:rPr>
        <w:t>efeito quantidade</w:t>
      </w:r>
      <w:r w:rsidR="002B52A2">
        <w:rPr>
          <w:rFonts w:ascii="Times New Roman" w:hAnsi="Times New Roman" w:cs="Times New Roman"/>
          <w:sz w:val="24"/>
          <w:szCs w:val="24"/>
        </w:rPr>
        <w:t>, detalhada para cada fator considerado</w:t>
      </w:r>
      <w:r>
        <w:rPr>
          <w:rFonts w:ascii="Times New Roman" w:hAnsi="Times New Roman" w:cs="Times New Roman"/>
          <w:sz w:val="24"/>
          <w:szCs w:val="24"/>
        </w:rPr>
        <w:t xml:space="preserve"> no modelo</w:t>
      </w:r>
      <w:r w:rsidR="00561760">
        <w:rPr>
          <w:rFonts w:ascii="Times New Roman" w:hAnsi="Times New Roman" w:cs="Times New Roman"/>
          <w:sz w:val="24"/>
          <w:szCs w:val="24"/>
        </w:rPr>
        <w:t xml:space="preserve"> econométrico</w:t>
      </w:r>
      <w:r>
        <w:rPr>
          <w:rFonts w:ascii="Times New Roman" w:hAnsi="Times New Roman" w:cs="Times New Roman"/>
          <w:sz w:val="24"/>
          <w:szCs w:val="24"/>
        </w:rPr>
        <w:t>.</w:t>
      </w:r>
    </w:p>
    <w:p w:rsidR="00CF1097" w:rsidRDefault="00CF1097" w:rsidP="000E2DB4">
      <w:pPr>
        <w:spacing w:after="0" w:line="240" w:lineRule="auto"/>
        <w:ind w:firstLine="706"/>
        <w:jc w:val="both"/>
        <w:rPr>
          <w:rFonts w:ascii="Times New Roman" w:hAnsi="Times New Roman" w:cs="Times New Roman"/>
          <w:sz w:val="24"/>
          <w:szCs w:val="24"/>
        </w:rPr>
      </w:pPr>
    </w:p>
    <w:tbl>
      <w:tblPr>
        <w:tblW w:w="5000" w:type="pct"/>
        <w:tblCellMar>
          <w:left w:w="70" w:type="dxa"/>
          <w:right w:w="70" w:type="dxa"/>
        </w:tblCellMar>
        <w:tblLook w:val="04A0" w:firstRow="1" w:lastRow="0" w:firstColumn="1" w:lastColumn="0" w:noHBand="0" w:noVBand="1"/>
      </w:tblPr>
      <w:tblGrid>
        <w:gridCol w:w="3761"/>
        <w:gridCol w:w="2330"/>
        <w:gridCol w:w="3119"/>
      </w:tblGrid>
      <w:tr w:rsidR="00CF1097" w:rsidRPr="00CF1097" w:rsidTr="00CF1097">
        <w:trPr>
          <w:trHeight w:val="300"/>
        </w:trPr>
        <w:tc>
          <w:tcPr>
            <w:tcW w:w="5000" w:type="pct"/>
            <w:gridSpan w:val="3"/>
            <w:tcBorders>
              <w:top w:val="nil"/>
              <w:left w:val="nil"/>
              <w:bottom w:val="single" w:sz="4" w:space="0" w:color="auto"/>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b/>
                <w:bCs/>
                <w:color w:val="000000"/>
                <w:sz w:val="20"/>
                <w:szCs w:val="20"/>
                <w:lang w:eastAsia="pt-BR"/>
              </w:rPr>
            </w:pPr>
            <w:r w:rsidRPr="00CF1097">
              <w:rPr>
                <w:rFonts w:ascii="Times New Roman" w:eastAsia="Times New Roman" w:hAnsi="Times New Roman" w:cs="Times New Roman"/>
                <w:b/>
                <w:bCs/>
                <w:color w:val="000000"/>
                <w:szCs w:val="20"/>
                <w:lang w:eastAsia="pt-BR"/>
              </w:rPr>
              <w:t xml:space="preserve">Tabela 4: Decomposição (detalhada) em </w:t>
            </w:r>
            <w:r w:rsidRPr="00CF1097">
              <w:rPr>
                <w:rFonts w:ascii="Times New Roman" w:eastAsia="Times New Roman" w:hAnsi="Times New Roman" w:cs="Times New Roman"/>
                <w:b/>
                <w:bCs/>
                <w:i/>
                <w:color w:val="000000"/>
                <w:szCs w:val="20"/>
                <w:lang w:eastAsia="pt-BR"/>
              </w:rPr>
              <w:t>efeito preço</w:t>
            </w:r>
            <w:r w:rsidRPr="00CF1097">
              <w:rPr>
                <w:rFonts w:ascii="Times New Roman" w:eastAsia="Times New Roman" w:hAnsi="Times New Roman" w:cs="Times New Roman"/>
                <w:b/>
                <w:bCs/>
                <w:color w:val="000000"/>
                <w:szCs w:val="20"/>
                <w:lang w:eastAsia="pt-BR"/>
              </w:rPr>
              <w:t xml:space="preserve"> e </w:t>
            </w:r>
            <w:r w:rsidRPr="00CF1097">
              <w:rPr>
                <w:rFonts w:ascii="Times New Roman" w:eastAsia="Times New Roman" w:hAnsi="Times New Roman" w:cs="Times New Roman"/>
                <w:b/>
                <w:bCs/>
                <w:i/>
                <w:color w:val="000000"/>
                <w:szCs w:val="20"/>
                <w:lang w:eastAsia="pt-BR"/>
              </w:rPr>
              <w:t>efeito quantidade</w:t>
            </w:r>
            <w:r w:rsidRPr="00CF1097">
              <w:rPr>
                <w:rFonts w:ascii="Times New Roman" w:eastAsia="Times New Roman" w:hAnsi="Times New Roman" w:cs="Times New Roman"/>
                <w:b/>
                <w:bCs/>
                <w:color w:val="000000"/>
                <w:szCs w:val="20"/>
                <w:lang w:eastAsia="pt-BR"/>
              </w:rPr>
              <w:t xml:space="preserve"> (2001-201</w:t>
            </w:r>
            <w:r>
              <w:rPr>
                <w:rFonts w:ascii="Times New Roman" w:eastAsia="Times New Roman" w:hAnsi="Times New Roman" w:cs="Times New Roman"/>
                <w:b/>
                <w:bCs/>
                <w:color w:val="000000"/>
                <w:szCs w:val="20"/>
                <w:lang w:eastAsia="pt-BR"/>
              </w:rPr>
              <w:t>2</w:t>
            </w:r>
            <w:r w:rsidRPr="00CF1097">
              <w:rPr>
                <w:rFonts w:ascii="Times New Roman" w:eastAsia="Times New Roman" w:hAnsi="Times New Roman" w:cs="Times New Roman"/>
                <w:b/>
                <w:bCs/>
                <w:color w:val="000000"/>
                <w:szCs w:val="20"/>
                <w:lang w:eastAsia="pt-BR"/>
              </w:rPr>
              <w:t>)</w:t>
            </w:r>
            <w:r>
              <w:rPr>
                <w:rFonts w:ascii="Times New Roman" w:eastAsia="Times New Roman" w:hAnsi="Times New Roman" w:cs="Times New Roman"/>
                <w:b/>
                <w:bCs/>
                <w:color w:val="000000"/>
                <w:szCs w:val="20"/>
                <w:lang w:eastAsia="pt-BR"/>
              </w:rPr>
              <w:t>.</w:t>
            </w:r>
          </w:p>
        </w:tc>
      </w:tr>
      <w:tr w:rsidR="00CF1097" w:rsidRPr="00CF1097" w:rsidTr="00CF1097">
        <w:trPr>
          <w:trHeight w:val="300"/>
        </w:trPr>
        <w:tc>
          <w:tcPr>
            <w:tcW w:w="2042" w:type="pct"/>
            <w:tcBorders>
              <w:top w:val="single" w:sz="4" w:space="0" w:color="auto"/>
              <w:left w:val="nil"/>
              <w:bottom w:val="nil"/>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b/>
                <w:bCs/>
                <w:color w:val="000000"/>
                <w:sz w:val="20"/>
                <w:szCs w:val="20"/>
                <w:lang w:eastAsia="pt-BR"/>
              </w:rPr>
            </w:pPr>
            <w:r w:rsidRPr="00CF1097">
              <w:rPr>
                <w:rFonts w:ascii="Times New Roman" w:eastAsia="Times New Roman" w:hAnsi="Times New Roman" w:cs="Times New Roman"/>
                <w:b/>
                <w:bCs/>
                <w:color w:val="000000"/>
                <w:sz w:val="20"/>
                <w:szCs w:val="20"/>
                <w:lang w:eastAsia="pt-BR"/>
              </w:rPr>
              <w:t>Componentes</w:t>
            </w:r>
          </w:p>
        </w:tc>
        <w:tc>
          <w:tcPr>
            <w:tcW w:w="1265" w:type="pct"/>
            <w:tcBorders>
              <w:top w:val="nil"/>
              <w:left w:val="nil"/>
              <w:bottom w:val="single" w:sz="4" w:space="0" w:color="auto"/>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b/>
                <w:bCs/>
                <w:color w:val="000000"/>
                <w:sz w:val="20"/>
                <w:szCs w:val="20"/>
                <w:lang w:eastAsia="pt-BR"/>
              </w:rPr>
            </w:pPr>
            <w:r w:rsidRPr="00CF1097">
              <w:rPr>
                <w:rFonts w:ascii="Times New Roman" w:eastAsia="Times New Roman" w:hAnsi="Times New Roman" w:cs="Times New Roman"/>
                <w:b/>
                <w:bCs/>
                <w:color w:val="000000"/>
                <w:sz w:val="20"/>
                <w:szCs w:val="20"/>
                <w:lang w:eastAsia="pt-BR"/>
              </w:rPr>
              <w:t>Efeito preço (%)</w:t>
            </w:r>
          </w:p>
        </w:tc>
        <w:tc>
          <w:tcPr>
            <w:tcW w:w="1693" w:type="pct"/>
            <w:tcBorders>
              <w:top w:val="nil"/>
              <w:left w:val="nil"/>
              <w:bottom w:val="single" w:sz="4" w:space="0" w:color="auto"/>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b/>
                <w:bCs/>
                <w:color w:val="000000"/>
                <w:sz w:val="20"/>
                <w:szCs w:val="20"/>
                <w:lang w:eastAsia="pt-BR"/>
              </w:rPr>
            </w:pPr>
            <w:r w:rsidRPr="00CF1097">
              <w:rPr>
                <w:rFonts w:ascii="Times New Roman" w:eastAsia="Times New Roman" w:hAnsi="Times New Roman" w:cs="Times New Roman"/>
                <w:b/>
                <w:bCs/>
                <w:color w:val="000000"/>
                <w:sz w:val="20"/>
                <w:szCs w:val="20"/>
                <w:lang w:eastAsia="pt-BR"/>
              </w:rPr>
              <w:t>Efeito quantidade (%)</w:t>
            </w:r>
          </w:p>
        </w:tc>
      </w:tr>
      <w:tr w:rsidR="00CF1097" w:rsidRPr="00CF1097" w:rsidTr="00CF1097">
        <w:trPr>
          <w:trHeight w:val="300"/>
        </w:trPr>
        <w:tc>
          <w:tcPr>
            <w:tcW w:w="2042" w:type="pct"/>
            <w:tcBorders>
              <w:top w:val="single" w:sz="4" w:space="0" w:color="auto"/>
              <w:left w:val="nil"/>
              <w:bottom w:val="single" w:sz="4" w:space="0" w:color="auto"/>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b/>
                <w:bCs/>
                <w:i/>
                <w:iCs/>
                <w:color w:val="000000"/>
                <w:sz w:val="20"/>
                <w:szCs w:val="20"/>
                <w:lang w:eastAsia="pt-BR"/>
              </w:rPr>
            </w:pPr>
            <w:r w:rsidRPr="00CF1097">
              <w:rPr>
                <w:rFonts w:ascii="Times New Roman" w:eastAsia="Times New Roman" w:hAnsi="Times New Roman" w:cs="Times New Roman"/>
                <w:b/>
                <w:bCs/>
                <w:i/>
                <w:iCs/>
                <w:color w:val="000000"/>
                <w:sz w:val="20"/>
                <w:szCs w:val="20"/>
                <w:lang w:eastAsia="pt-BR"/>
              </w:rPr>
              <w:t>Capital Humano</w:t>
            </w:r>
          </w:p>
        </w:tc>
        <w:tc>
          <w:tcPr>
            <w:tcW w:w="1265" w:type="pct"/>
            <w:tcBorders>
              <w:top w:val="nil"/>
              <w:left w:val="nil"/>
              <w:bottom w:val="single" w:sz="4" w:space="0" w:color="auto"/>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b/>
                <w:bCs/>
                <w:color w:val="000000"/>
                <w:sz w:val="20"/>
                <w:szCs w:val="20"/>
                <w:lang w:eastAsia="pt-BR"/>
              </w:rPr>
            </w:pPr>
            <w:r w:rsidRPr="00CF1097">
              <w:rPr>
                <w:rFonts w:ascii="Times New Roman" w:eastAsia="Times New Roman" w:hAnsi="Times New Roman" w:cs="Times New Roman"/>
                <w:b/>
                <w:bCs/>
                <w:color w:val="000000"/>
                <w:sz w:val="20"/>
                <w:szCs w:val="20"/>
                <w:lang w:eastAsia="pt-BR"/>
              </w:rPr>
              <w:t>-62</w:t>
            </w:r>
            <w:r w:rsidR="007723B6">
              <w:rPr>
                <w:rFonts w:ascii="Times New Roman" w:eastAsia="Times New Roman" w:hAnsi="Times New Roman" w:cs="Times New Roman"/>
                <w:b/>
                <w:bCs/>
                <w:color w:val="000000"/>
                <w:sz w:val="20"/>
                <w:szCs w:val="20"/>
                <w:lang w:eastAsia="pt-BR"/>
              </w:rPr>
              <w:t>,</w:t>
            </w:r>
            <w:r w:rsidRPr="00CF1097">
              <w:rPr>
                <w:rFonts w:ascii="Times New Roman" w:eastAsia="Times New Roman" w:hAnsi="Times New Roman" w:cs="Times New Roman"/>
                <w:b/>
                <w:bCs/>
                <w:color w:val="000000"/>
                <w:sz w:val="20"/>
                <w:szCs w:val="20"/>
                <w:lang w:eastAsia="pt-BR"/>
              </w:rPr>
              <w:t>9278</w:t>
            </w:r>
          </w:p>
        </w:tc>
        <w:tc>
          <w:tcPr>
            <w:tcW w:w="1693" w:type="pct"/>
            <w:tcBorders>
              <w:top w:val="nil"/>
              <w:left w:val="nil"/>
              <w:bottom w:val="single" w:sz="4" w:space="0" w:color="auto"/>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b/>
                <w:bCs/>
                <w:color w:val="000000"/>
                <w:sz w:val="20"/>
                <w:szCs w:val="20"/>
                <w:lang w:eastAsia="pt-BR"/>
              </w:rPr>
            </w:pPr>
            <w:r w:rsidRPr="00CF1097">
              <w:rPr>
                <w:rFonts w:ascii="Times New Roman" w:eastAsia="Times New Roman" w:hAnsi="Times New Roman" w:cs="Times New Roman"/>
                <w:b/>
                <w:bCs/>
                <w:color w:val="000000"/>
                <w:sz w:val="20"/>
                <w:szCs w:val="20"/>
                <w:lang w:eastAsia="pt-BR"/>
              </w:rPr>
              <w:t>51</w:t>
            </w:r>
            <w:r w:rsidR="007723B6">
              <w:rPr>
                <w:rFonts w:ascii="Times New Roman" w:eastAsia="Times New Roman" w:hAnsi="Times New Roman" w:cs="Times New Roman"/>
                <w:b/>
                <w:bCs/>
                <w:color w:val="000000"/>
                <w:sz w:val="20"/>
                <w:szCs w:val="20"/>
                <w:lang w:eastAsia="pt-BR"/>
              </w:rPr>
              <w:t>,</w:t>
            </w:r>
            <w:r w:rsidRPr="00CF1097">
              <w:rPr>
                <w:rFonts w:ascii="Times New Roman" w:eastAsia="Times New Roman" w:hAnsi="Times New Roman" w:cs="Times New Roman"/>
                <w:b/>
                <w:bCs/>
                <w:color w:val="000000"/>
                <w:sz w:val="20"/>
                <w:szCs w:val="20"/>
                <w:lang w:eastAsia="pt-BR"/>
              </w:rPr>
              <w:t>4819</w:t>
            </w:r>
          </w:p>
        </w:tc>
      </w:tr>
      <w:tr w:rsidR="00CF1097" w:rsidRPr="00CF1097" w:rsidTr="00CF1097">
        <w:trPr>
          <w:trHeight w:val="300"/>
        </w:trPr>
        <w:tc>
          <w:tcPr>
            <w:tcW w:w="2042"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 xml:space="preserve">    Estudos (5-8 anos)</w:t>
            </w:r>
          </w:p>
        </w:tc>
        <w:tc>
          <w:tcPr>
            <w:tcW w:w="1265"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2</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7054</w:t>
            </w:r>
          </w:p>
        </w:tc>
        <w:tc>
          <w:tcPr>
            <w:tcW w:w="1693"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-2</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3590</w:t>
            </w:r>
          </w:p>
        </w:tc>
      </w:tr>
      <w:tr w:rsidR="00CF1097" w:rsidRPr="00CF1097" w:rsidTr="00CF1097">
        <w:trPr>
          <w:trHeight w:val="300"/>
        </w:trPr>
        <w:tc>
          <w:tcPr>
            <w:tcW w:w="2042"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 xml:space="preserve">    Estudos (9-12 anos)</w:t>
            </w:r>
          </w:p>
        </w:tc>
        <w:tc>
          <w:tcPr>
            <w:tcW w:w="1265"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-9</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6191</w:t>
            </w:r>
          </w:p>
        </w:tc>
        <w:tc>
          <w:tcPr>
            <w:tcW w:w="1693"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5</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5606</w:t>
            </w:r>
          </w:p>
        </w:tc>
      </w:tr>
      <w:tr w:rsidR="00CF1097" w:rsidRPr="00CF1097" w:rsidTr="00CF1097">
        <w:trPr>
          <w:trHeight w:val="300"/>
        </w:trPr>
        <w:tc>
          <w:tcPr>
            <w:tcW w:w="2042"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 xml:space="preserve">    Estudos (13 anos ou mais)</w:t>
            </w:r>
          </w:p>
        </w:tc>
        <w:tc>
          <w:tcPr>
            <w:tcW w:w="1265"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-41</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8040</w:t>
            </w:r>
          </w:p>
        </w:tc>
        <w:tc>
          <w:tcPr>
            <w:tcW w:w="1693"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36</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9193</w:t>
            </w:r>
          </w:p>
        </w:tc>
      </w:tr>
      <w:tr w:rsidR="00CF1097" w:rsidRPr="00CF1097" w:rsidTr="00CF1097">
        <w:trPr>
          <w:trHeight w:val="300"/>
        </w:trPr>
        <w:tc>
          <w:tcPr>
            <w:tcW w:w="2042"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 xml:space="preserve">    Experiência </w:t>
            </w:r>
          </w:p>
        </w:tc>
        <w:tc>
          <w:tcPr>
            <w:tcW w:w="1265"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-10</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3690</w:t>
            </w:r>
          </w:p>
        </w:tc>
        <w:tc>
          <w:tcPr>
            <w:tcW w:w="1693"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8</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4044</w:t>
            </w:r>
          </w:p>
        </w:tc>
      </w:tr>
      <w:tr w:rsidR="00CF1097" w:rsidRPr="00CF1097" w:rsidTr="00CF1097">
        <w:trPr>
          <w:trHeight w:val="300"/>
        </w:trPr>
        <w:tc>
          <w:tcPr>
            <w:tcW w:w="2042"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 xml:space="preserve">    Experiência²</w:t>
            </w:r>
          </w:p>
        </w:tc>
        <w:tc>
          <w:tcPr>
            <w:tcW w:w="1265"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3</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8022</w:t>
            </w:r>
          </w:p>
        </w:tc>
        <w:tc>
          <w:tcPr>
            <w:tcW w:w="1693"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-3</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2833</w:t>
            </w:r>
          </w:p>
        </w:tc>
      </w:tr>
      <w:tr w:rsidR="00CF1097" w:rsidRPr="00CF1097" w:rsidTr="00CF1097">
        <w:trPr>
          <w:trHeight w:val="300"/>
        </w:trPr>
        <w:tc>
          <w:tcPr>
            <w:tcW w:w="2042"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 xml:space="preserve">    Permanência</w:t>
            </w:r>
          </w:p>
        </w:tc>
        <w:tc>
          <w:tcPr>
            <w:tcW w:w="1265"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-10</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9770</w:t>
            </w:r>
          </w:p>
        </w:tc>
        <w:tc>
          <w:tcPr>
            <w:tcW w:w="1693"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9</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0933</w:t>
            </w:r>
          </w:p>
        </w:tc>
      </w:tr>
      <w:tr w:rsidR="00CF1097" w:rsidRPr="00CF1097" w:rsidTr="00CF1097">
        <w:trPr>
          <w:trHeight w:val="300"/>
        </w:trPr>
        <w:tc>
          <w:tcPr>
            <w:tcW w:w="2042"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 xml:space="preserve">    Permanência²</w:t>
            </w:r>
          </w:p>
        </w:tc>
        <w:tc>
          <w:tcPr>
            <w:tcW w:w="1265"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3</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3338</w:t>
            </w:r>
          </w:p>
        </w:tc>
        <w:tc>
          <w:tcPr>
            <w:tcW w:w="1693"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-2</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8534</w:t>
            </w:r>
          </w:p>
        </w:tc>
      </w:tr>
      <w:tr w:rsidR="00CF1097" w:rsidRPr="00CF1097" w:rsidTr="00CF1097">
        <w:trPr>
          <w:trHeight w:val="300"/>
        </w:trPr>
        <w:tc>
          <w:tcPr>
            <w:tcW w:w="2042" w:type="pct"/>
            <w:tcBorders>
              <w:top w:val="single" w:sz="4" w:space="0" w:color="auto"/>
              <w:left w:val="nil"/>
              <w:bottom w:val="single" w:sz="4" w:space="0" w:color="auto"/>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b/>
                <w:bCs/>
                <w:i/>
                <w:iCs/>
                <w:color w:val="000000"/>
                <w:sz w:val="20"/>
                <w:szCs w:val="20"/>
                <w:lang w:eastAsia="pt-BR"/>
              </w:rPr>
            </w:pPr>
            <w:r w:rsidRPr="00CF1097">
              <w:rPr>
                <w:rFonts w:ascii="Times New Roman" w:eastAsia="Times New Roman" w:hAnsi="Times New Roman" w:cs="Times New Roman"/>
                <w:b/>
                <w:bCs/>
                <w:i/>
                <w:iCs/>
                <w:color w:val="000000"/>
                <w:sz w:val="20"/>
                <w:szCs w:val="20"/>
                <w:lang w:eastAsia="pt-BR"/>
              </w:rPr>
              <w:t>Discriminação</w:t>
            </w:r>
          </w:p>
        </w:tc>
        <w:tc>
          <w:tcPr>
            <w:tcW w:w="1265" w:type="pct"/>
            <w:tcBorders>
              <w:top w:val="single" w:sz="4" w:space="0" w:color="auto"/>
              <w:left w:val="nil"/>
              <w:bottom w:val="single" w:sz="4" w:space="0" w:color="auto"/>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b/>
                <w:bCs/>
                <w:color w:val="000000"/>
                <w:sz w:val="20"/>
                <w:szCs w:val="20"/>
                <w:lang w:eastAsia="pt-BR"/>
              </w:rPr>
            </w:pPr>
            <w:r w:rsidRPr="00CF1097">
              <w:rPr>
                <w:rFonts w:ascii="Times New Roman" w:eastAsia="Times New Roman" w:hAnsi="Times New Roman" w:cs="Times New Roman"/>
                <w:b/>
                <w:bCs/>
                <w:color w:val="000000"/>
                <w:sz w:val="20"/>
                <w:szCs w:val="20"/>
                <w:lang w:eastAsia="pt-BR"/>
              </w:rPr>
              <w:t>-10</w:t>
            </w:r>
            <w:r w:rsidR="007723B6">
              <w:rPr>
                <w:rFonts w:ascii="Times New Roman" w:eastAsia="Times New Roman" w:hAnsi="Times New Roman" w:cs="Times New Roman"/>
                <w:b/>
                <w:bCs/>
                <w:color w:val="000000"/>
                <w:sz w:val="20"/>
                <w:szCs w:val="20"/>
                <w:lang w:eastAsia="pt-BR"/>
              </w:rPr>
              <w:t>,</w:t>
            </w:r>
            <w:r w:rsidRPr="00CF1097">
              <w:rPr>
                <w:rFonts w:ascii="Times New Roman" w:eastAsia="Times New Roman" w:hAnsi="Times New Roman" w:cs="Times New Roman"/>
                <w:b/>
                <w:bCs/>
                <w:color w:val="000000"/>
                <w:sz w:val="20"/>
                <w:szCs w:val="20"/>
                <w:lang w:eastAsia="pt-BR"/>
              </w:rPr>
              <w:t>4859</w:t>
            </w:r>
          </w:p>
        </w:tc>
        <w:tc>
          <w:tcPr>
            <w:tcW w:w="1693" w:type="pct"/>
            <w:tcBorders>
              <w:top w:val="single" w:sz="4" w:space="0" w:color="auto"/>
              <w:left w:val="nil"/>
              <w:bottom w:val="single" w:sz="4" w:space="0" w:color="auto"/>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b/>
                <w:bCs/>
                <w:color w:val="000000"/>
                <w:sz w:val="20"/>
                <w:szCs w:val="20"/>
                <w:lang w:eastAsia="pt-BR"/>
              </w:rPr>
            </w:pPr>
            <w:r w:rsidRPr="00CF1097">
              <w:rPr>
                <w:rFonts w:ascii="Times New Roman" w:eastAsia="Times New Roman" w:hAnsi="Times New Roman" w:cs="Times New Roman"/>
                <w:b/>
                <w:bCs/>
                <w:color w:val="000000"/>
                <w:sz w:val="20"/>
                <w:szCs w:val="20"/>
                <w:lang w:eastAsia="pt-BR"/>
              </w:rPr>
              <w:t>8</w:t>
            </w:r>
            <w:r w:rsidR="007723B6">
              <w:rPr>
                <w:rFonts w:ascii="Times New Roman" w:eastAsia="Times New Roman" w:hAnsi="Times New Roman" w:cs="Times New Roman"/>
                <w:b/>
                <w:bCs/>
                <w:color w:val="000000"/>
                <w:sz w:val="20"/>
                <w:szCs w:val="20"/>
                <w:lang w:eastAsia="pt-BR"/>
              </w:rPr>
              <w:t>,</w:t>
            </w:r>
            <w:r w:rsidRPr="00CF1097">
              <w:rPr>
                <w:rFonts w:ascii="Times New Roman" w:eastAsia="Times New Roman" w:hAnsi="Times New Roman" w:cs="Times New Roman"/>
                <w:b/>
                <w:bCs/>
                <w:color w:val="000000"/>
                <w:sz w:val="20"/>
                <w:szCs w:val="20"/>
                <w:lang w:eastAsia="pt-BR"/>
              </w:rPr>
              <w:t>8637</w:t>
            </w:r>
          </w:p>
        </w:tc>
      </w:tr>
      <w:tr w:rsidR="00CF1097" w:rsidRPr="00CF1097" w:rsidTr="00CF1097">
        <w:trPr>
          <w:trHeight w:val="300"/>
        </w:trPr>
        <w:tc>
          <w:tcPr>
            <w:tcW w:w="2042"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 xml:space="preserve">    Mulher</w:t>
            </w:r>
          </w:p>
        </w:tc>
        <w:tc>
          <w:tcPr>
            <w:tcW w:w="1265"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-5</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1116</w:t>
            </w:r>
          </w:p>
        </w:tc>
        <w:tc>
          <w:tcPr>
            <w:tcW w:w="1693"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4</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7140</w:t>
            </w:r>
          </w:p>
        </w:tc>
      </w:tr>
      <w:tr w:rsidR="00CF1097" w:rsidRPr="00CF1097" w:rsidTr="00CF1097">
        <w:trPr>
          <w:trHeight w:val="300"/>
        </w:trPr>
        <w:tc>
          <w:tcPr>
            <w:tcW w:w="2042"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 xml:space="preserve">    Branco</w:t>
            </w:r>
          </w:p>
        </w:tc>
        <w:tc>
          <w:tcPr>
            <w:tcW w:w="1265"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-5</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3743</w:t>
            </w:r>
          </w:p>
        </w:tc>
        <w:tc>
          <w:tcPr>
            <w:tcW w:w="1693"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4</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1498</w:t>
            </w:r>
          </w:p>
        </w:tc>
      </w:tr>
      <w:tr w:rsidR="00CF1097" w:rsidRPr="00CF1097" w:rsidTr="00CF1097">
        <w:trPr>
          <w:trHeight w:val="300"/>
        </w:trPr>
        <w:tc>
          <w:tcPr>
            <w:tcW w:w="2042" w:type="pct"/>
            <w:tcBorders>
              <w:top w:val="single" w:sz="4" w:space="0" w:color="auto"/>
              <w:left w:val="nil"/>
              <w:bottom w:val="single" w:sz="4" w:space="0" w:color="auto"/>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b/>
                <w:bCs/>
                <w:i/>
                <w:iCs/>
                <w:color w:val="000000"/>
                <w:sz w:val="20"/>
                <w:szCs w:val="20"/>
                <w:lang w:eastAsia="pt-BR"/>
              </w:rPr>
            </w:pPr>
            <w:r w:rsidRPr="00CF1097">
              <w:rPr>
                <w:rFonts w:ascii="Times New Roman" w:eastAsia="Times New Roman" w:hAnsi="Times New Roman" w:cs="Times New Roman"/>
                <w:b/>
                <w:bCs/>
                <w:i/>
                <w:iCs/>
                <w:color w:val="000000"/>
                <w:sz w:val="20"/>
                <w:szCs w:val="20"/>
                <w:lang w:eastAsia="pt-BR"/>
              </w:rPr>
              <w:t>Segmentação</w:t>
            </w:r>
          </w:p>
        </w:tc>
        <w:tc>
          <w:tcPr>
            <w:tcW w:w="1265" w:type="pct"/>
            <w:tcBorders>
              <w:top w:val="single" w:sz="4" w:space="0" w:color="auto"/>
              <w:left w:val="nil"/>
              <w:bottom w:val="single" w:sz="4" w:space="0" w:color="auto"/>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b/>
                <w:bCs/>
                <w:color w:val="000000"/>
                <w:sz w:val="20"/>
                <w:szCs w:val="20"/>
                <w:lang w:eastAsia="pt-BR"/>
              </w:rPr>
            </w:pPr>
            <w:r w:rsidRPr="00CF1097">
              <w:rPr>
                <w:rFonts w:ascii="Times New Roman" w:eastAsia="Times New Roman" w:hAnsi="Times New Roman" w:cs="Times New Roman"/>
                <w:b/>
                <w:bCs/>
                <w:color w:val="000000"/>
                <w:sz w:val="20"/>
                <w:szCs w:val="20"/>
                <w:lang w:eastAsia="pt-BR"/>
              </w:rPr>
              <w:t>-31</w:t>
            </w:r>
            <w:r w:rsidR="007723B6">
              <w:rPr>
                <w:rFonts w:ascii="Times New Roman" w:eastAsia="Times New Roman" w:hAnsi="Times New Roman" w:cs="Times New Roman"/>
                <w:b/>
                <w:bCs/>
                <w:color w:val="000000"/>
                <w:sz w:val="20"/>
                <w:szCs w:val="20"/>
                <w:lang w:eastAsia="pt-BR"/>
              </w:rPr>
              <w:t>,</w:t>
            </w:r>
            <w:r w:rsidRPr="00CF1097">
              <w:rPr>
                <w:rFonts w:ascii="Times New Roman" w:eastAsia="Times New Roman" w:hAnsi="Times New Roman" w:cs="Times New Roman"/>
                <w:b/>
                <w:bCs/>
                <w:color w:val="000000"/>
                <w:sz w:val="20"/>
                <w:szCs w:val="20"/>
                <w:lang w:eastAsia="pt-BR"/>
              </w:rPr>
              <w:t>5647</w:t>
            </w:r>
          </w:p>
        </w:tc>
        <w:tc>
          <w:tcPr>
            <w:tcW w:w="1693" w:type="pct"/>
            <w:tcBorders>
              <w:top w:val="single" w:sz="4" w:space="0" w:color="auto"/>
              <w:left w:val="nil"/>
              <w:bottom w:val="single" w:sz="4" w:space="0" w:color="auto"/>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b/>
                <w:bCs/>
                <w:color w:val="000000"/>
                <w:sz w:val="20"/>
                <w:szCs w:val="20"/>
                <w:lang w:eastAsia="pt-BR"/>
              </w:rPr>
            </w:pPr>
            <w:r w:rsidRPr="00CF1097">
              <w:rPr>
                <w:rFonts w:ascii="Times New Roman" w:eastAsia="Times New Roman" w:hAnsi="Times New Roman" w:cs="Times New Roman"/>
                <w:b/>
                <w:bCs/>
                <w:color w:val="000000"/>
                <w:sz w:val="20"/>
                <w:szCs w:val="20"/>
                <w:lang w:eastAsia="pt-BR"/>
              </w:rPr>
              <w:t>26</w:t>
            </w:r>
            <w:r w:rsidR="007723B6">
              <w:rPr>
                <w:rFonts w:ascii="Times New Roman" w:eastAsia="Times New Roman" w:hAnsi="Times New Roman" w:cs="Times New Roman"/>
                <w:b/>
                <w:bCs/>
                <w:color w:val="000000"/>
                <w:sz w:val="20"/>
                <w:szCs w:val="20"/>
                <w:lang w:eastAsia="pt-BR"/>
              </w:rPr>
              <w:t>,</w:t>
            </w:r>
            <w:r w:rsidRPr="00CF1097">
              <w:rPr>
                <w:rFonts w:ascii="Times New Roman" w:eastAsia="Times New Roman" w:hAnsi="Times New Roman" w:cs="Times New Roman"/>
                <w:b/>
                <w:bCs/>
                <w:color w:val="000000"/>
                <w:sz w:val="20"/>
                <w:szCs w:val="20"/>
                <w:lang w:eastAsia="pt-BR"/>
              </w:rPr>
              <w:t>5841</w:t>
            </w:r>
          </w:p>
        </w:tc>
      </w:tr>
      <w:tr w:rsidR="00CF1097" w:rsidRPr="00CF1097" w:rsidTr="00CF1097">
        <w:trPr>
          <w:trHeight w:val="300"/>
        </w:trPr>
        <w:tc>
          <w:tcPr>
            <w:tcW w:w="2042"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 xml:space="preserve">    Indústria</w:t>
            </w:r>
          </w:p>
        </w:tc>
        <w:tc>
          <w:tcPr>
            <w:tcW w:w="1265"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4573</w:t>
            </w:r>
          </w:p>
        </w:tc>
        <w:tc>
          <w:tcPr>
            <w:tcW w:w="1693"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2939</w:t>
            </w:r>
          </w:p>
        </w:tc>
      </w:tr>
      <w:tr w:rsidR="00CF1097" w:rsidRPr="00CF1097" w:rsidTr="00CF1097">
        <w:trPr>
          <w:trHeight w:val="300"/>
        </w:trPr>
        <w:tc>
          <w:tcPr>
            <w:tcW w:w="2042"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 xml:space="preserve">    Serviços</w:t>
            </w:r>
          </w:p>
        </w:tc>
        <w:tc>
          <w:tcPr>
            <w:tcW w:w="1265"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1763</w:t>
            </w:r>
          </w:p>
        </w:tc>
        <w:tc>
          <w:tcPr>
            <w:tcW w:w="1693"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1729</w:t>
            </w:r>
          </w:p>
        </w:tc>
      </w:tr>
      <w:tr w:rsidR="00CF1097" w:rsidRPr="00CF1097" w:rsidTr="00CF1097">
        <w:trPr>
          <w:trHeight w:val="300"/>
        </w:trPr>
        <w:tc>
          <w:tcPr>
            <w:tcW w:w="2042"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 xml:space="preserve">    Com carteira</w:t>
            </w:r>
          </w:p>
        </w:tc>
        <w:tc>
          <w:tcPr>
            <w:tcW w:w="1265"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-5</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0418</w:t>
            </w:r>
          </w:p>
        </w:tc>
        <w:tc>
          <w:tcPr>
            <w:tcW w:w="1693"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3</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5206</w:t>
            </w:r>
          </w:p>
        </w:tc>
      </w:tr>
      <w:tr w:rsidR="00CF1097" w:rsidRPr="00CF1097" w:rsidTr="00CF1097">
        <w:trPr>
          <w:trHeight w:val="300"/>
        </w:trPr>
        <w:tc>
          <w:tcPr>
            <w:tcW w:w="2042"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 xml:space="preserve">    Conta própria</w:t>
            </w:r>
          </w:p>
        </w:tc>
        <w:tc>
          <w:tcPr>
            <w:tcW w:w="1265"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4048</w:t>
            </w:r>
          </w:p>
        </w:tc>
        <w:tc>
          <w:tcPr>
            <w:tcW w:w="1693"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3105</w:t>
            </w:r>
          </w:p>
        </w:tc>
      </w:tr>
      <w:tr w:rsidR="00CF1097" w:rsidRPr="00CF1097" w:rsidTr="00CF1097">
        <w:trPr>
          <w:trHeight w:val="300"/>
        </w:trPr>
        <w:tc>
          <w:tcPr>
            <w:tcW w:w="2042"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 xml:space="preserve">    Empregador</w:t>
            </w:r>
          </w:p>
        </w:tc>
        <w:tc>
          <w:tcPr>
            <w:tcW w:w="1265"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-14</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9054</w:t>
            </w:r>
          </w:p>
        </w:tc>
        <w:tc>
          <w:tcPr>
            <w:tcW w:w="1693"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13</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1759</w:t>
            </w:r>
          </w:p>
        </w:tc>
      </w:tr>
      <w:tr w:rsidR="00CF1097" w:rsidRPr="00CF1097" w:rsidTr="00CF1097">
        <w:trPr>
          <w:trHeight w:val="300"/>
        </w:trPr>
        <w:tc>
          <w:tcPr>
            <w:tcW w:w="2042"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 xml:space="preserve">    Metropolitano</w:t>
            </w:r>
          </w:p>
        </w:tc>
        <w:tc>
          <w:tcPr>
            <w:tcW w:w="1265"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-2</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7173</w:t>
            </w:r>
          </w:p>
        </w:tc>
        <w:tc>
          <w:tcPr>
            <w:tcW w:w="1693"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1</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8873</w:t>
            </w:r>
          </w:p>
        </w:tc>
      </w:tr>
      <w:tr w:rsidR="00CF1097" w:rsidRPr="00CF1097" w:rsidTr="00CF1097">
        <w:trPr>
          <w:trHeight w:val="300"/>
        </w:trPr>
        <w:tc>
          <w:tcPr>
            <w:tcW w:w="2042"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 xml:space="preserve">    Nordeste</w:t>
            </w:r>
          </w:p>
        </w:tc>
        <w:tc>
          <w:tcPr>
            <w:tcW w:w="1265"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-5</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6209</w:t>
            </w:r>
          </w:p>
        </w:tc>
        <w:tc>
          <w:tcPr>
            <w:tcW w:w="1693"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4</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5941</w:t>
            </w:r>
          </w:p>
        </w:tc>
      </w:tr>
      <w:tr w:rsidR="00CF1097" w:rsidRPr="00CF1097" w:rsidTr="00CF1097">
        <w:trPr>
          <w:trHeight w:val="300"/>
        </w:trPr>
        <w:tc>
          <w:tcPr>
            <w:tcW w:w="2042"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 xml:space="preserve">    Sudeste</w:t>
            </w:r>
          </w:p>
        </w:tc>
        <w:tc>
          <w:tcPr>
            <w:tcW w:w="1265"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-2</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3276</w:t>
            </w:r>
          </w:p>
        </w:tc>
        <w:tc>
          <w:tcPr>
            <w:tcW w:w="1693"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2</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1272</w:t>
            </w:r>
          </w:p>
        </w:tc>
      </w:tr>
      <w:tr w:rsidR="00CF1097" w:rsidRPr="00CF1097" w:rsidTr="00CF1097">
        <w:trPr>
          <w:trHeight w:val="300"/>
        </w:trPr>
        <w:tc>
          <w:tcPr>
            <w:tcW w:w="2042"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 xml:space="preserve">    Sul</w:t>
            </w:r>
          </w:p>
        </w:tc>
        <w:tc>
          <w:tcPr>
            <w:tcW w:w="1265"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8355</w:t>
            </w:r>
          </w:p>
        </w:tc>
        <w:tc>
          <w:tcPr>
            <w:tcW w:w="1693"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1</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0076</w:t>
            </w:r>
          </w:p>
        </w:tc>
      </w:tr>
      <w:tr w:rsidR="00CF1097" w:rsidRPr="00CF1097" w:rsidTr="00CF1097">
        <w:trPr>
          <w:trHeight w:val="300"/>
        </w:trPr>
        <w:tc>
          <w:tcPr>
            <w:tcW w:w="2042"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 xml:space="preserve">    Centro-Oeste</w:t>
            </w:r>
          </w:p>
        </w:tc>
        <w:tc>
          <w:tcPr>
            <w:tcW w:w="1265"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2400</w:t>
            </w:r>
          </w:p>
        </w:tc>
        <w:tc>
          <w:tcPr>
            <w:tcW w:w="1693" w:type="pct"/>
            <w:tcBorders>
              <w:top w:val="nil"/>
              <w:left w:val="nil"/>
              <w:bottom w:val="nil"/>
              <w:right w:val="nil"/>
            </w:tcBorders>
            <w:shd w:val="clear" w:color="auto" w:fill="auto"/>
            <w:noWrap/>
            <w:vAlign w:val="center"/>
            <w:hideMark/>
          </w:tcPr>
          <w:p w:rsidR="00CF1097" w:rsidRPr="00CF1097" w:rsidRDefault="00CF1097" w:rsidP="00CF1097">
            <w:pPr>
              <w:spacing w:after="0" w:line="240" w:lineRule="auto"/>
              <w:jc w:val="center"/>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0</w:t>
            </w:r>
            <w:r w:rsidR="007723B6">
              <w:rPr>
                <w:rFonts w:ascii="Times New Roman" w:eastAsia="Times New Roman" w:hAnsi="Times New Roman" w:cs="Times New Roman"/>
                <w:color w:val="000000"/>
                <w:sz w:val="20"/>
                <w:szCs w:val="20"/>
                <w:lang w:eastAsia="pt-BR"/>
              </w:rPr>
              <w:t>,</w:t>
            </w:r>
            <w:r w:rsidRPr="00CF1097">
              <w:rPr>
                <w:rFonts w:ascii="Times New Roman" w:eastAsia="Times New Roman" w:hAnsi="Times New Roman" w:cs="Times New Roman"/>
                <w:color w:val="000000"/>
                <w:sz w:val="20"/>
                <w:szCs w:val="20"/>
                <w:lang w:eastAsia="pt-BR"/>
              </w:rPr>
              <w:t>4608</w:t>
            </w:r>
          </w:p>
        </w:tc>
      </w:tr>
      <w:tr w:rsidR="00CF1097" w:rsidRPr="00CF1097" w:rsidTr="00CF1097">
        <w:trPr>
          <w:trHeight w:val="300"/>
        </w:trPr>
        <w:tc>
          <w:tcPr>
            <w:tcW w:w="5000" w:type="pct"/>
            <w:gridSpan w:val="3"/>
            <w:tcBorders>
              <w:top w:val="single" w:sz="4" w:space="0" w:color="auto"/>
              <w:left w:val="nil"/>
              <w:bottom w:val="nil"/>
              <w:right w:val="nil"/>
            </w:tcBorders>
            <w:shd w:val="clear" w:color="auto" w:fill="auto"/>
            <w:noWrap/>
            <w:vAlign w:val="center"/>
            <w:hideMark/>
          </w:tcPr>
          <w:p w:rsidR="00CF1097" w:rsidRPr="00CF1097" w:rsidRDefault="00CF1097" w:rsidP="00CF1097">
            <w:pPr>
              <w:spacing w:after="0" w:line="240" w:lineRule="auto"/>
              <w:rPr>
                <w:rFonts w:ascii="Times New Roman" w:eastAsia="Times New Roman" w:hAnsi="Times New Roman" w:cs="Times New Roman"/>
                <w:color w:val="000000"/>
                <w:sz w:val="20"/>
                <w:szCs w:val="20"/>
                <w:lang w:eastAsia="pt-BR"/>
              </w:rPr>
            </w:pPr>
            <w:r w:rsidRPr="00CF1097">
              <w:rPr>
                <w:rFonts w:ascii="Times New Roman" w:eastAsia="Times New Roman" w:hAnsi="Times New Roman" w:cs="Times New Roman"/>
                <w:color w:val="000000"/>
                <w:sz w:val="20"/>
                <w:szCs w:val="20"/>
                <w:lang w:eastAsia="pt-BR"/>
              </w:rPr>
              <w:t xml:space="preserve">Fonte: Elaboração Própria. </w:t>
            </w:r>
            <w:proofErr w:type="spellStart"/>
            <w:r w:rsidRPr="00CF1097">
              <w:rPr>
                <w:rFonts w:ascii="Times New Roman" w:eastAsia="Times New Roman" w:hAnsi="Times New Roman" w:cs="Times New Roman"/>
                <w:color w:val="000000"/>
                <w:sz w:val="20"/>
                <w:szCs w:val="20"/>
                <w:lang w:eastAsia="pt-BR"/>
              </w:rPr>
              <w:t>Microdados</w:t>
            </w:r>
            <w:proofErr w:type="spellEnd"/>
            <w:r w:rsidRPr="00CF1097">
              <w:rPr>
                <w:rFonts w:ascii="Times New Roman" w:eastAsia="Times New Roman" w:hAnsi="Times New Roman" w:cs="Times New Roman"/>
                <w:color w:val="000000"/>
                <w:sz w:val="20"/>
                <w:szCs w:val="20"/>
                <w:lang w:eastAsia="pt-BR"/>
              </w:rPr>
              <w:t xml:space="preserve"> IBGE/PNAD (2001 e 201</w:t>
            </w:r>
            <w:r>
              <w:rPr>
                <w:rFonts w:ascii="Times New Roman" w:eastAsia="Times New Roman" w:hAnsi="Times New Roman" w:cs="Times New Roman"/>
                <w:color w:val="000000"/>
                <w:sz w:val="20"/>
                <w:szCs w:val="20"/>
                <w:lang w:eastAsia="pt-BR"/>
              </w:rPr>
              <w:t>2</w:t>
            </w:r>
            <w:r w:rsidRPr="00CF1097">
              <w:rPr>
                <w:rFonts w:ascii="Times New Roman" w:eastAsia="Times New Roman" w:hAnsi="Times New Roman" w:cs="Times New Roman"/>
                <w:color w:val="000000"/>
                <w:sz w:val="20"/>
                <w:szCs w:val="20"/>
                <w:lang w:eastAsia="pt-BR"/>
              </w:rPr>
              <w:t>).</w:t>
            </w:r>
          </w:p>
        </w:tc>
      </w:tr>
    </w:tbl>
    <w:p w:rsidR="00C96001" w:rsidRDefault="00C96001" w:rsidP="001C6490">
      <w:pPr>
        <w:spacing w:after="0" w:line="240" w:lineRule="auto"/>
        <w:ind w:firstLine="706"/>
        <w:jc w:val="both"/>
        <w:rPr>
          <w:rFonts w:ascii="Times New Roman" w:hAnsi="Times New Roman" w:cs="Times New Roman"/>
          <w:sz w:val="24"/>
          <w:szCs w:val="24"/>
        </w:rPr>
      </w:pPr>
    </w:p>
    <w:p w:rsidR="007723B6" w:rsidRDefault="007723B6" w:rsidP="007723B6">
      <w:pPr>
        <w:spacing w:after="0" w:line="240" w:lineRule="auto"/>
        <w:ind w:firstLine="706"/>
        <w:jc w:val="both"/>
        <w:rPr>
          <w:rFonts w:ascii="Times New Roman" w:hAnsi="Times New Roman" w:cs="Times New Roman"/>
          <w:sz w:val="24"/>
          <w:szCs w:val="24"/>
        </w:rPr>
      </w:pPr>
      <w:r>
        <w:rPr>
          <w:rFonts w:ascii="Times New Roman" w:hAnsi="Times New Roman" w:cs="Times New Roman"/>
          <w:sz w:val="24"/>
          <w:szCs w:val="24"/>
        </w:rPr>
        <w:t xml:space="preserve">De acordo com os resultados da decomposição, os fatores relacionados com o capital humano foram os principais determinantes da redução na desigualdade de rendimentos. No entanto, a contribuição destes fatores não seguiu em uma mesma direção. A medida agregada do </w:t>
      </w:r>
      <w:r w:rsidRPr="009F498E">
        <w:rPr>
          <w:rFonts w:ascii="Times New Roman" w:hAnsi="Times New Roman" w:cs="Times New Roman"/>
          <w:i/>
          <w:sz w:val="24"/>
          <w:szCs w:val="24"/>
        </w:rPr>
        <w:t>efeito preço</w:t>
      </w:r>
      <w:r>
        <w:rPr>
          <w:rFonts w:ascii="Times New Roman" w:hAnsi="Times New Roman" w:cs="Times New Roman"/>
          <w:sz w:val="24"/>
          <w:szCs w:val="24"/>
        </w:rPr>
        <w:t xml:space="preserve"> para os fatores de capital humano sinalizou que no período considerado estes contribuíram para a redução da desigualdade. Grande parte dessa contribuição foi anulada por uma contribuição em sentido inverso do </w:t>
      </w:r>
      <w:r w:rsidRPr="009F498E">
        <w:rPr>
          <w:rFonts w:ascii="Times New Roman" w:hAnsi="Times New Roman" w:cs="Times New Roman"/>
          <w:i/>
          <w:sz w:val="24"/>
          <w:szCs w:val="24"/>
        </w:rPr>
        <w:t>efeito quantidade</w:t>
      </w:r>
      <w:r>
        <w:rPr>
          <w:rFonts w:ascii="Times New Roman" w:hAnsi="Times New Roman" w:cs="Times New Roman"/>
          <w:sz w:val="24"/>
          <w:szCs w:val="24"/>
        </w:rPr>
        <w:t xml:space="preserve"> para os mesmos fatores.</w:t>
      </w:r>
    </w:p>
    <w:p w:rsidR="007723B6" w:rsidRDefault="007723B6" w:rsidP="007723B6">
      <w:pPr>
        <w:spacing w:after="0" w:line="240" w:lineRule="auto"/>
        <w:ind w:firstLine="706"/>
        <w:jc w:val="both"/>
        <w:rPr>
          <w:rFonts w:ascii="Times New Roman" w:hAnsi="Times New Roman" w:cs="Times New Roman"/>
          <w:sz w:val="24"/>
          <w:szCs w:val="24"/>
        </w:rPr>
      </w:pPr>
      <w:r>
        <w:rPr>
          <w:rFonts w:ascii="Times New Roman" w:hAnsi="Times New Roman" w:cs="Times New Roman"/>
          <w:sz w:val="24"/>
          <w:szCs w:val="24"/>
        </w:rPr>
        <w:lastRenderedPageBreak/>
        <w:t xml:space="preserve">Destaque na redução da desigualdade pode ser dado para os retornos da educação do grupo mais escolarizado. Esse resultado aponta que </w:t>
      </w:r>
      <w:r w:rsidRPr="00FE48BF">
        <w:rPr>
          <w:rFonts w:ascii="Times New Roman" w:hAnsi="Times New Roman" w:cs="Times New Roman"/>
          <w:sz w:val="24"/>
          <w:szCs w:val="24"/>
        </w:rPr>
        <w:t>a redução da desigualdade salarial brasileira durante o período de 2001 a 201</w:t>
      </w:r>
      <w:r>
        <w:rPr>
          <w:rFonts w:ascii="Times New Roman" w:hAnsi="Times New Roman" w:cs="Times New Roman"/>
          <w:sz w:val="24"/>
          <w:szCs w:val="24"/>
        </w:rPr>
        <w:t>2</w:t>
      </w:r>
      <w:r w:rsidRPr="00FE48BF">
        <w:rPr>
          <w:rFonts w:ascii="Times New Roman" w:hAnsi="Times New Roman" w:cs="Times New Roman"/>
          <w:sz w:val="24"/>
          <w:szCs w:val="24"/>
        </w:rPr>
        <w:t xml:space="preserve"> foi motivada </w:t>
      </w:r>
      <w:r>
        <w:rPr>
          <w:rFonts w:ascii="Times New Roman" w:hAnsi="Times New Roman" w:cs="Times New Roman"/>
          <w:sz w:val="24"/>
          <w:szCs w:val="24"/>
        </w:rPr>
        <w:t>em grande medida</w:t>
      </w:r>
      <w:r w:rsidRPr="00FE48BF">
        <w:rPr>
          <w:rFonts w:ascii="Times New Roman" w:hAnsi="Times New Roman" w:cs="Times New Roman"/>
          <w:sz w:val="24"/>
          <w:szCs w:val="24"/>
        </w:rPr>
        <w:t xml:space="preserve"> pela queda dos retornos educa</w:t>
      </w:r>
      <w:r>
        <w:rPr>
          <w:rFonts w:ascii="Times New Roman" w:hAnsi="Times New Roman" w:cs="Times New Roman"/>
          <w:sz w:val="24"/>
          <w:szCs w:val="24"/>
        </w:rPr>
        <w:t xml:space="preserve">cionais. Por outro lado, a expansão do acesso observada na última década não foi suficiente para reverter o impacto concentrador da educação em níveis superiores no país. O </w:t>
      </w:r>
      <w:r w:rsidRPr="000D59A3">
        <w:rPr>
          <w:rFonts w:ascii="Times New Roman" w:hAnsi="Times New Roman" w:cs="Times New Roman"/>
          <w:i/>
          <w:sz w:val="24"/>
          <w:szCs w:val="24"/>
        </w:rPr>
        <w:t>efeito quantidade</w:t>
      </w:r>
      <w:r>
        <w:rPr>
          <w:rFonts w:ascii="Times New Roman" w:hAnsi="Times New Roman" w:cs="Times New Roman"/>
          <w:sz w:val="24"/>
          <w:szCs w:val="24"/>
        </w:rPr>
        <w:t xml:space="preserve"> a favor da desigualdade pode assim estar refletindo uma maior participação de indivíduos que acessaram níveis superiores de ensino, ou seja, aumentou o peso de um fator gerador de desigualdade, conforme foi concluído na decomposição do nível de desigualdade.</w:t>
      </w:r>
    </w:p>
    <w:p w:rsidR="001C6490" w:rsidRDefault="001C6490" w:rsidP="001C6490">
      <w:pPr>
        <w:spacing w:after="0" w:line="240" w:lineRule="auto"/>
        <w:ind w:firstLine="706"/>
        <w:jc w:val="both"/>
        <w:rPr>
          <w:rFonts w:ascii="Times New Roman" w:hAnsi="Times New Roman" w:cs="Times New Roman"/>
          <w:sz w:val="24"/>
          <w:szCs w:val="24"/>
        </w:rPr>
      </w:pPr>
      <w:r>
        <w:rPr>
          <w:rFonts w:ascii="Times New Roman" w:hAnsi="Times New Roman" w:cs="Times New Roman"/>
          <w:sz w:val="24"/>
          <w:szCs w:val="24"/>
        </w:rPr>
        <w:t xml:space="preserve">Nos outros dois conjuntos de fatores o mesmo fenômeno de um </w:t>
      </w:r>
      <w:r w:rsidRPr="001C6490">
        <w:rPr>
          <w:rFonts w:ascii="Times New Roman" w:hAnsi="Times New Roman" w:cs="Times New Roman"/>
          <w:i/>
          <w:sz w:val="24"/>
          <w:szCs w:val="24"/>
        </w:rPr>
        <w:t>efeito preço</w:t>
      </w:r>
      <w:r>
        <w:rPr>
          <w:rFonts w:ascii="Times New Roman" w:hAnsi="Times New Roman" w:cs="Times New Roman"/>
          <w:sz w:val="24"/>
          <w:szCs w:val="24"/>
        </w:rPr>
        <w:t xml:space="preserve"> predominantemente redutor da desigualdade e um </w:t>
      </w:r>
      <w:r w:rsidRPr="001C6490">
        <w:rPr>
          <w:rFonts w:ascii="Times New Roman" w:hAnsi="Times New Roman" w:cs="Times New Roman"/>
          <w:i/>
          <w:sz w:val="24"/>
          <w:szCs w:val="24"/>
        </w:rPr>
        <w:t>efeito quantidade</w:t>
      </w:r>
      <w:r>
        <w:rPr>
          <w:rFonts w:ascii="Times New Roman" w:hAnsi="Times New Roman" w:cs="Times New Roman"/>
          <w:sz w:val="24"/>
          <w:szCs w:val="24"/>
        </w:rPr>
        <w:t xml:space="preserve"> gerador de desigualdade foi observado.</w:t>
      </w:r>
    </w:p>
    <w:p w:rsidR="00E33D81" w:rsidRDefault="00E33D81" w:rsidP="001C6490">
      <w:pPr>
        <w:spacing w:after="0" w:line="240" w:lineRule="auto"/>
        <w:ind w:firstLine="706"/>
        <w:jc w:val="both"/>
        <w:rPr>
          <w:rFonts w:ascii="Times New Roman" w:hAnsi="Times New Roman" w:cs="Times New Roman"/>
          <w:sz w:val="24"/>
          <w:szCs w:val="24"/>
        </w:rPr>
      </w:pPr>
    </w:p>
    <w:p w:rsidR="00E33D81" w:rsidRPr="007166A5" w:rsidRDefault="00E33D81" w:rsidP="001C6490">
      <w:pPr>
        <w:spacing w:after="0" w:line="240" w:lineRule="auto"/>
        <w:ind w:firstLine="706"/>
        <w:jc w:val="both"/>
        <w:rPr>
          <w:rFonts w:ascii="Times New Roman" w:hAnsi="Times New Roman" w:cs="Times New Roman"/>
          <w:sz w:val="24"/>
          <w:szCs w:val="24"/>
        </w:rPr>
      </w:pPr>
    </w:p>
    <w:p w:rsidR="00E33D81" w:rsidRPr="00E33D81" w:rsidRDefault="00E33D81" w:rsidP="00E33D81">
      <w:pPr>
        <w:pStyle w:val="PargrafodaLista"/>
        <w:numPr>
          <w:ilvl w:val="0"/>
          <w:numId w:val="1"/>
        </w:numPr>
        <w:spacing w:after="0" w:line="240" w:lineRule="auto"/>
        <w:ind w:left="0" w:firstLine="0"/>
        <w:jc w:val="both"/>
        <w:rPr>
          <w:rFonts w:ascii="Times New Roman" w:hAnsi="Times New Roman" w:cs="Times New Roman"/>
          <w:b/>
          <w:bCs/>
          <w:caps/>
          <w:sz w:val="24"/>
          <w:szCs w:val="24"/>
        </w:rPr>
      </w:pPr>
      <w:r w:rsidRPr="00E33D81">
        <w:rPr>
          <w:rFonts w:ascii="Times New Roman" w:hAnsi="Times New Roman" w:cs="Times New Roman"/>
          <w:b/>
          <w:bCs/>
          <w:caps/>
          <w:sz w:val="24"/>
          <w:szCs w:val="24"/>
        </w:rPr>
        <w:t>Considerações finais</w:t>
      </w:r>
    </w:p>
    <w:p w:rsidR="00E33D81" w:rsidRDefault="00E33D81" w:rsidP="001C6490">
      <w:pPr>
        <w:spacing w:after="0" w:line="240" w:lineRule="auto"/>
        <w:ind w:firstLine="706"/>
        <w:jc w:val="both"/>
        <w:rPr>
          <w:rFonts w:ascii="Times New Roman" w:hAnsi="Times New Roman" w:cs="Times New Roman"/>
          <w:sz w:val="24"/>
          <w:szCs w:val="24"/>
        </w:rPr>
      </w:pPr>
    </w:p>
    <w:p w:rsidR="00E33D81" w:rsidRDefault="00E33D81" w:rsidP="00E33D81">
      <w:pPr>
        <w:spacing w:after="0" w:line="240" w:lineRule="auto"/>
        <w:ind w:firstLine="709"/>
        <w:jc w:val="both"/>
        <w:rPr>
          <w:rFonts w:ascii="Times New Roman" w:hAnsi="Times New Roman" w:cs="Times New Roman"/>
          <w:sz w:val="24"/>
          <w:szCs w:val="24"/>
        </w:rPr>
      </w:pPr>
      <w:r w:rsidRPr="00B14FF2">
        <w:rPr>
          <w:rFonts w:ascii="Times New Roman" w:hAnsi="Times New Roman" w:cs="Times New Roman"/>
          <w:sz w:val="24"/>
          <w:szCs w:val="24"/>
        </w:rPr>
        <w:t xml:space="preserve">Esse trabalho </w:t>
      </w:r>
      <w:r>
        <w:rPr>
          <w:rFonts w:ascii="Times New Roman" w:hAnsi="Times New Roman" w:cs="Times New Roman"/>
          <w:sz w:val="24"/>
          <w:szCs w:val="24"/>
        </w:rPr>
        <w:t xml:space="preserve">buscou investigar </w:t>
      </w:r>
      <w:r w:rsidR="00001007">
        <w:rPr>
          <w:rFonts w:ascii="Times New Roman" w:hAnsi="Times New Roman" w:cs="Times New Roman"/>
          <w:sz w:val="24"/>
          <w:szCs w:val="24"/>
        </w:rPr>
        <w:t xml:space="preserve">a contribuição de </w:t>
      </w:r>
      <w:r w:rsidR="00F92118">
        <w:rPr>
          <w:rFonts w:ascii="Times New Roman" w:hAnsi="Times New Roman" w:cs="Times New Roman"/>
          <w:sz w:val="24"/>
          <w:szCs w:val="24"/>
        </w:rPr>
        <w:t>características</w:t>
      </w:r>
      <w:r w:rsidR="00001007">
        <w:rPr>
          <w:rFonts w:ascii="Times New Roman" w:hAnsi="Times New Roman" w:cs="Times New Roman"/>
          <w:sz w:val="24"/>
          <w:szCs w:val="24"/>
        </w:rPr>
        <w:t xml:space="preserve"> individuais para a </w:t>
      </w:r>
      <w:r>
        <w:rPr>
          <w:rFonts w:ascii="Times New Roman" w:hAnsi="Times New Roman" w:cs="Times New Roman"/>
          <w:sz w:val="24"/>
          <w:szCs w:val="24"/>
        </w:rPr>
        <w:t xml:space="preserve">desigualdade </w:t>
      </w:r>
      <w:r w:rsidR="00001007">
        <w:rPr>
          <w:rFonts w:ascii="Times New Roman" w:hAnsi="Times New Roman" w:cs="Times New Roman"/>
          <w:sz w:val="24"/>
          <w:szCs w:val="24"/>
        </w:rPr>
        <w:t>de rendimentos do trabalho no Brasil</w:t>
      </w:r>
      <w:r>
        <w:rPr>
          <w:rFonts w:ascii="Times New Roman" w:hAnsi="Times New Roman" w:cs="Times New Roman"/>
          <w:sz w:val="24"/>
          <w:szCs w:val="24"/>
        </w:rPr>
        <w:t xml:space="preserve"> nos anos de 2001 e 201</w:t>
      </w:r>
      <w:r w:rsidR="00C96001">
        <w:rPr>
          <w:rFonts w:ascii="Times New Roman" w:hAnsi="Times New Roman" w:cs="Times New Roman"/>
          <w:sz w:val="24"/>
          <w:szCs w:val="24"/>
        </w:rPr>
        <w:t>2</w:t>
      </w:r>
      <w:r>
        <w:rPr>
          <w:rFonts w:ascii="Times New Roman" w:hAnsi="Times New Roman" w:cs="Times New Roman"/>
          <w:sz w:val="24"/>
          <w:szCs w:val="24"/>
        </w:rPr>
        <w:t xml:space="preserve">, bem como os determinantes da sua redução durante esse período. Para tanto, foram utilizados dados da PNAD e, complementarmente, a decomposição proposta por </w:t>
      </w:r>
      <w:proofErr w:type="spellStart"/>
      <w:r>
        <w:rPr>
          <w:rFonts w:ascii="Times New Roman" w:hAnsi="Times New Roman" w:cs="Times New Roman"/>
          <w:sz w:val="24"/>
          <w:szCs w:val="24"/>
        </w:rPr>
        <w:t>Yun</w:t>
      </w:r>
      <w:proofErr w:type="spellEnd"/>
      <w:r>
        <w:rPr>
          <w:rFonts w:ascii="Times New Roman" w:hAnsi="Times New Roman" w:cs="Times New Roman"/>
          <w:sz w:val="24"/>
          <w:szCs w:val="24"/>
        </w:rPr>
        <w:t xml:space="preserve"> (2006) que agrega os métodos de</w:t>
      </w:r>
      <w:r w:rsidR="00001007">
        <w:rPr>
          <w:rFonts w:ascii="Times New Roman" w:hAnsi="Times New Roman" w:cs="Times New Roman"/>
          <w:sz w:val="24"/>
          <w:szCs w:val="24"/>
        </w:rPr>
        <w:t xml:space="preserve"> JMP (1993) e </w:t>
      </w:r>
      <w:proofErr w:type="spellStart"/>
      <w:r w:rsidR="00001007">
        <w:rPr>
          <w:rFonts w:ascii="Times New Roman" w:hAnsi="Times New Roman" w:cs="Times New Roman"/>
          <w:sz w:val="24"/>
          <w:szCs w:val="24"/>
        </w:rPr>
        <w:t>Fields</w:t>
      </w:r>
      <w:proofErr w:type="spellEnd"/>
      <w:r w:rsidR="00001007">
        <w:rPr>
          <w:rFonts w:ascii="Times New Roman" w:hAnsi="Times New Roman" w:cs="Times New Roman"/>
          <w:sz w:val="24"/>
          <w:szCs w:val="24"/>
        </w:rPr>
        <w:t xml:space="preserve"> (2003</w:t>
      </w:r>
      <w:r>
        <w:rPr>
          <w:rFonts w:ascii="Times New Roman" w:hAnsi="Times New Roman" w:cs="Times New Roman"/>
          <w:sz w:val="24"/>
          <w:szCs w:val="24"/>
        </w:rPr>
        <w:t>), amplamente utilizados em trabalhos empíricos que abordam a decomposição da desigualdade salarial com base em regressões.</w:t>
      </w:r>
    </w:p>
    <w:p w:rsidR="00A506F6" w:rsidRDefault="00E33D81" w:rsidP="00A506F6">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Dentre os resultados encontrados pode-se destacar que as variáveis de capital humano foram as que apresentaram a maior relevância na explicação da recente queda da desigualdade salarial no Brasil</w:t>
      </w:r>
      <w:r w:rsidR="00A506F6">
        <w:rPr>
          <w:rFonts w:ascii="Times New Roman" w:hAnsi="Times New Roman" w:cs="Times New Roman"/>
          <w:sz w:val="24"/>
          <w:szCs w:val="24"/>
        </w:rPr>
        <w:t xml:space="preserve"> respondendo por mais de </w:t>
      </w:r>
      <w:r w:rsidR="007278F9">
        <w:rPr>
          <w:rFonts w:ascii="Times New Roman" w:hAnsi="Times New Roman" w:cs="Times New Roman"/>
          <w:sz w:val="24"/>
          <w:szCs w:val="24"/>
        </w:rPr>
        <w:t>40</w:t>
      </w:r>
      <w:r w:rsidR="00A506F6">
        <w:rPr>
          <w:rFonts w:ascii="Times New Roman" w:hAnsi="Times New Roman" w:cs="Times New Roman"/>
          <w:sz w:val="24"/>
          <w:szCs w:val="24"/>
        </w:rPr>
        <w:t>% da variação das disparidades de rendimentos no período estudado.</w:t>
      </w:r>
      <w:r>
        <w:rPr>
          <w:rFonts w:ascii="Times New Roman" w:hAnsi="Times New Roman" w:cs="Times New Roman"/>
          <w:sz w:val="24"/>
          <w:szCs w:val="24"/>
        </w:rPr>
        <w:t xml:space="preserve"> </w:t>
      </w:r>
      <w:r w:rsidR="00A506F6">
        <w:rPr>
          <w:rFonts w:ascii="Times New Roman" w:hAnsi="Times New Roman" w:cs="Times New Roman"/>
          <w:sz w:val="24"/>
          <w:szCs w:val="24"/>
        </w:rPr>
        <w:t xml:space="preserve">O fator educação teve um papel de destaque nesse resultado, devido essencialmente </w:t>
      </w:r>
      <w:proofErr w:type="gramStart"/>
      <w:r w:rsidR="00A506F6">
        <w:rPr>
          <w:rFonts w:ascii="Times New Roman" w:hAnsi="Times New Roman" w:cs="Times New Roman"/>
          <w:sz w:val="24"/>
          <w:szCs w:val="24"/>
        </w:rPr>
        <w:t>a</w:t>
      </w:r>
      <w:proofErr w:type="gramEnd"/>
      <w:r w:rsidR="00A506F6">
        <w:rPr>
          <w:rFonts w:ascii="Times New Roman" w:hAnsi="Times New Roman" w:cs="Times New Roman"/>
          <w:sz w:val="24"/>
          <w:szCs w:val="24"/>
        </w:rPr>
        <w:t xml:space="preserve"> queda dos retornos educacionais (</w:t>
      </w:r>
      <w:r w:rsidR="00A506F6">
        <w:rPr>
          <w:rFonts w:ascii="Times New Roman" w:hAnsi="Times New Roman" w:cs="Times New Roman"/>
          <w:i/>
          <w:sz w:val="24"/>
          <w:szCs w:val="24"/>
        </w:rPr>
        <w:t>efeito preço</w:t>
      </w:r>
      <w:r w:rsidR="00A506F6">
        <w:rPr>
          <w:rFonts w:ascii="Times New Roman" w:hAnsi="Times New Roman" w:cs="Times New Roman"/>
          <w:sz w:val="24"/>
          <w:szCs w:val="24"/>
        </w:rPr>
        <w:t>) entre os anos de 2001 e 201</w:t>
      </w:r>
      <w:r w:rsidR="007278F9">
        <w:rPr>
          <w:rFonts w:ascii="Times New Roman" w:hAnsi="Times New Roman" w:cs="Times New Roman"/>
          <w:sz w:val="24"/>
          <w:szCs w:val="24"/>
        </w:rPr>
        <w:t>2</w:t>
      </w:r>
      <w:r w:rsidR="00A506F6">
        <w:rPr>
          <w:rFonts w:ascii="Times New Roman" w:hAnsi="Times New Roman" w:cs="Times New Roman"/>
          <w:sz w:val="24"/>
          <w:szCs w:val="24"/>
        </w:rPr>
        <w:t>.</w:t>
      </w:r>
    </w:p>
    <w:p w:rsidR="00A506F6" w:rsidRDefault="00A506F6" w:rsidP="00E33D8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E33D81">
        <w:rPr>
          <w:rFonts w:ascii="Times New Roman" w:hAnsi="Times New Roman" w:cs="Times New Roman"/>
          <w:sz w:val="24"/>
          <w:szCs w:val="24"/>
        </w:rPr>
        <w:t xml:space="preserve">s imperfeições do mercado de trabalho (discriminação e segmentação) </w:t>
      </w:r>
      <w:r>
        <w:rPr>
          <w:rFonts w:ascii="Times New Roman" w:hAnsi="Times New Roman" w:cs="Times New Roman"/>
          <w:sz w:val="24"/>
          <w:szCs w:val="24"/>
        </w:rPr>
        <w:t>apresentaram contribuições secundárias, mas também significantes nesse processo</w:t>
      </w:r>
      <w:r w:rsidR="00474D38">
        <w:rPr>
          <w:rFonts w:ascii="Times New Roman" w:hAnsi="Times New Roman" w:cs="Times New Roman"/>
          <w:sz w:val="24"/>
          <w:szCs w:val="24"/>
        </w:rPr>
        <w:t>,</w:t>
      </w:r>
      <w:r>
        <w:rPr>
          <w:rFonts w:ascii="Times New Roman" w:hAnsi="Times New Roman" w:cs="Times New Roman"/>
          <w:sz w:val="24"/>
          <w:szCs w:val="24"/>
        </w:rPr>
        <w:t xml:space="preserve"> principalmente pela mudança no perfil ocupacional.</w:t>
      </w:r>
    </w:p>
    <w:p w:rsidR="00E33D81" w:rsidRDefault="00E33D81" w:rsidP="001C6490">
      <w:pPr>
        <w:spacing w:after="0" w:line="240" w:lineRule="auto"/>
        <w:ind w:firstLine="706"/>
        <w:jc w:val="both"/>
        <w:rPr>
          <w:rFonts w:ascii="Times New Roman" w:hAnsi="Times New Roman" w:cs="Times New Roman"/>
          <w:sz w:val="24"/>
          <w:szCs w:val="24"/>
        </w:rPr>
      </w:pPr>
    </w:p>
    <w:p w:rsidR="008F6895" w:rsidRDefault="008F6895" w:rsidP="001C6490">
      <w:pPr>
        <w:spacing w:after="0" w:line="240" w:lineRule="auto"/>
        <w:ind w:firstLine="706"/>
        <w:jc w:val="both"/>
        <w:rPr>
          <w:rFonts w:ascii="Times New Roman" w:hAnsi="Times New Roman" w:cs="Times New Roman"/>
          <w:sz w:val="24"/>
          <w:szCs w:val="24"/>
        </w:rPr>
      </w:pPr>
    </w:p>
    <w:p w:rsidR="008F6895" w:rsidRDefault="008F6895" w:rsidP="001C6490">
      <w:pPr>
        <w:spacing w:after="0" w:line="240" w:lineRule="auto"/>
        <w:ind w:firstLine="706"/>
        <w:jc w:val="both"/>
        <w:rPr>
          <w:rFonts w:ascii="Times New Roman" w:hAnsi="Times New Roman" w:cs="Times New Roman"/>
          <w:sz w:val="24"/>
          <w:szCs w:val="24"/>
        </w:rPr>
      </w:pPr>
    </w:p>
    <w:p w:rsidR="007723B6" w:rsidRDefault="007723B6" w:rsidP="001C6490">
      <w:pPr>
        <w:spacing w:after="0" w:line="240" w:lineRule="auto"/>
        <w:ind w:firstLine="706"/>
        <w:jc w:val="both"/>
        <w:rPr>
          <w:rFonts w:ascii="Times New Roman" w:hAnsi="Times New Roman" w:cs="Times New Roman"/>
          <w:sz w:val="24"/>
          <w:szCs w:val="24"/>
        </w:rPr>
      </w:pPr>
    </w:p>
    <w:p w:rsidR="007723B6" w:rsidRDefault="007723B6" w:rsidP="001C6490">
      <w:pPr>
        <w:spacing w:after="0" w:line="240" w:lineRule="auto"/>
        <w:ind w:firstLine="706"/>
        <w:jc w:val="both"/>
        <w:rPr>
          <w:rFonts w:ascii="Times New Roman" w:hAnsi="Times New Roman" w:cs="Times New Roman"/>
          <w:sz w:val="24"/>
          <w:szCs w:val="24"/>
        </w:rPr>
      </w:pPr>
    </w:p>
    <w:p w:rsidR="007723B6" w:rsidRDefault="007723B6" w:rsidP="001C6490">
      <w:pPr>
        <w:spacing w:after="0" w:line="240" w:lineRule="auto"/>
        <w:ind w:firstLine="706"/>
        <w:jc w:val="both"/>
        <w:rPr>
          <w:rFonts w:ascii="Times New Roman" w:hAnsi="Times New Roman" w:cs="Times New Roman"/>
          <w:sz w:val="24"/>
          <w:szCs w:val="24"/>
        </w:rPr>
      </w:pPr>
    </w:p>
    <w:p w:rsidR="007723B6" w:rsidRDefault="007723B6" w:rsidP="001C6490">
      <w:pPr>
        <w:spacing w:after="0" w:line="240" w:lineRule="auto"/>
        <w:ind w:firstLine="706"/>
        <w:jc w:val="both"/>
        <w:rPr>
          <w:rFonts w:ascii="Times New Roman" w:hAnsi="Times New Roman" w:cs="Times New Roman"/>
          <w:sz w:val="24"/>
          <w:szCs w:val="24"/>
        </w:rPr>
      </w:pPr>
    </w:p>
    <w:p w:rsidR="007723B6" w:rsidRDefault="007723B6" w:rsidP="001C6490">
      <w:pPr>
        <w:spacing w:after="0" w:line="240" w:lineRule="auto"/>
        <w:ind w:firstLine="706"/>
        <w:jc w:val="both"/>
        <w:rPr>
          <w:rFonts w:ascii="Times New Roman" w:hAnsi="Times New Roman" w:cs="Times New Roman"/>
          <w:sz w:val="24"/>
          <w:szCs w:val="24"/>
        </w:rPr>
      </w:pPr>
    </w:p>
    <w:p w:rsidR="007723B6" w:rsidRDefault="007723B6" w:rsidP="001C6490">
      <w:pPr>
        <w:spacing w:after="0" w:line="240" w:lineRule="auto"/>
        <w:ind w:firstLine="706"/>
        <w:jc w:val="both"/>
        <w:rPr>
          <w:rFonts w:ascii="Times New Roman" w:hAnsi="Times New Roman" w:cs="Times New Roman"/>
          <w:sz w:val="24"/>
          <w:szCs w:val="24"/>
        </w:rPr>
      </w:pPr>
    </w:p>
    <w:p w:rsidR="007723B6" w:rsidRDefault="007723B6" w:rsidP="001C6490">
      <w:pPr>
        <w:spacing w:after="0" w:line="240" w:lineRule="auto"/>
        <w:ind w:firstLine="706"/>
        <w:jc w:val="both"/>
        <w:rPr>
          <w:rFonts w:ascii="Times New Roman" w:hAnsi="Times New Roman" w:cs="Times New Roman"/>
          <w:sz w:val="24"/>
          <w:szCs w:val="24"/>
        </w:rPr>
      </w:pPr>
    </w:p>
    <w:p w:rsidR="007723B6" w:rsidRDefault="007723B6" w:rsidP="001C6490">
      <w:pPr>
        <w:spacing w:after="0" w:line="240" w:lineRule="auto"/>
        <w:ind w:firstLine="706"/>
        <w:jc w:val="both"/>
        <w:rPr>
          <w:rFonts w:ascii="Times New Roman" w:hAnsi="Times New Roman" w:cs="Times New Roman"/>
          <w:sz w:val="24"/>
          <w:szCs w:val="24"/>
        </w:rPr>
      </w:pPr>
    </w:p>
    <w:p w:rsidR="007723B6" w:rsidRDefault="007723B6" w:rsidP="001C6490">
      <w:pPr>
        <w:spacing w:after="0" w:line="240" w:lineRule="auto"/>
        <w:ind w:firstLine="706"/>
        <w:jc w:val="both"/>
        <w:rPr>
          <w:rFonts w:ascii="Times New Roman" w:hAnsi="Times New Roman" w:cs="Times New Roman"/>
          <w:sz w:val="24"/>
          <w:szCs w:val="24"/>
        </w:rPr>
      </w:pPr>
    </w:p>
    <w:p w:rsidR="007723B6" w:rsidRDefault="007723B6" w:rsidP="001C6490">
      <w:pPr>
        <w:spacing w:after="0" w:line="240" w:lineRule="auto"/>
        <w:ind w:firstLine="706"/>
        <w:jc w:val="both"/>
        <w:rPr>
          <w:rFonts w:ascii="Times New Roman" w:hAnsi="Times New Roman" w:cs="Times New Roman"/>
          <w:sz w:val="24"/>
          <w:szCs w:val="24"/>
        </w:rPr>
      </w:pPr>
    </w:p>
    <w:p w:rsidR="007723B6" w:rsidRDefault="007723B6" w:rsidP="001C6490">
      <w:pPr>
        <w:spacing w:after="0" w:line="240" w:lineRule="auto"/>
        <w:ind w:firstLine="706"/>
        <w:jc w:val="both"/>
        <w:rPr>
          <w:rFonts w:ascii="Times New Roman" w:hAnsi="Times New Roman" w:cs="Times New Roman"/>
          <w:sz w:val="24"/>
          <w:szCs w:val="24"/>
        </w:rPr>
      </w:pPr>
    </w:p>
    <w:p w:rsidR="007723B6" w:rsidRDefault="007723B6" w:rsidP="001C6490">
      <w:pPr>
        <w:spacing w:after="0" w:line="240" w:lineRule="auto"/>
        <w:ind w:firstLine="706"/>
        <w:jc w:val="both"/>
        <w:rPr>
          <w:rFonts w:ascii="Times New Roman" w:hAnsi="Times New Roman" w:cs="Times New Roman"/>
          <w:sz w:val="24"/>
          <w:szCs w:val="24"/>
        </w:rPr>
      </w:pPr>
    </w:p>
    <w:p w:rsidR="007723B6" w:rsidRDefault="007723B6" w:rsidP="001C6490">
      <w:pPr>
        <w:spacing w:after="0" w:line="240" w:lineRule="auto"/>
        <w:ind w:firstLine="706"/>
        <w:jc w:val="both"/>
        <w:rPr>
          <w:rFonts w:ascii="Times New Roman" w:hAnsi="Times New Roman" w:cs="Times New Roman"/>
          <w:sz w:val="24"/>
          <w:szCs w:val="24"/>
        </w:rPr>
      </w:pPr>
    </w:p>
    <w:p w:rsidR="007723B6" w:rsidRDefault="007723B6" w:rsidP="001C6490">
      <w:pPr>
        <w:spacing w:after="0" w:line="240" w:lineRule="auto"/>
        <w:ind w:firstLine="706"/>
        <w:jc w:val="both"/>
        <w:rPr>
          <w:rFonts w:ascii="Times New Roman" w:hAnsi="Times New Roman" w:cs="Times New Roman"/>
          <w:sz w:val="24"/>
          <w:szCs w:val="24"/>
        </w:rPr>
      </w:pPr>
    </w:p>
    <w:p w:rsidR="007723B6" w:rsidRDefault="007723B6" w:rsidP="001C6490">
      <w:pPr>
        <w:spacing w:after="0" w:line="240" w:lineRule="auto"/>
        <w:ind w:firstLine="706"/>
        <w:jc w:val="both"/>
        <w:rPr>
          <w:rFonts w:ascii="Times New Roman" w:hAnsi="Times New Roman" w:cs="Times New Roman"/>
          <w:sz w:val="24"/>
          <w:szCs w:val="24"/>
        </w:rPr>
      </w:pPr>
    </w:p>
    <w:p w:rsidR="007723B6" w:rsidRDefault="007723B6" w:rsidP="001C6490">
      <w:pPr>
        <w:spacing w:after="0" w:line="240" w:lineRule="auto"/>
        <w:ind w:firstLine="706"/>
        <w:jc w:val="both"/>
        <w:rPr>
          <w:rFonts w:ascii="Times New Roman" w:hAnsi="Times New Roman" w:cs="Times New Roman"/>
          <w:sz w:val="24"/>
          <w:szCs w:val="24"/>
        </w:rPr>
      </w:pPr>
    </w:p>
    <w:p w:rsidR="008F6895" w:rsidRDefault="008F6895" w:rsidP="001C6490">
      <w:pPr>
        <w:spacing w:after="0" w:line="240" w:lineRule="auto"/>
        <w:ind w:firstLine="706"/>
        <w:jc w:val="both"/>
        <w:rPr>
          <w:rFonts w:ascii="Times New Roman" w:hAnsi="Times New Roman" w:cs="Times New Roman"/>
          <w:sz w:val="24"/>
          <w:szCs w:val="24"/>
        </w:rPr>
      </w:pPr>
    </w:p>
    <w:p w:rsidR="00E33D81" w:rsidRDefault="00E33D81" w:rsidP="00E33D81">
      <w:pPr>
        <w:spacing w:after="120"/>
        <w:jc w:val="both"/>
        <w:rPr>
          <w:rFonts w:ascii="Times New Roman" w:hAnsi="Times New Roman" w:cs="Times New Roman"/>
          <w:b/>
          <w:sz w:val="24"/>
          <w:szCs w:val="24"/>
        </w:rPr>
      </w:pPr>
      <w:r>
        <w:rPr>
          <w:rFonts w:ascii="Times New Roman" w:hAnsi="Times New Roman" w:cs="Times New Roman"/>
          <w:b/>
          <w:sz w:val="24"/>
          <w:szCs w:val="24"/>
        </w:rPr>
        <w:lastRenderedPageBreak/>
        <w:t>REFERÊ</w:t>
      </w:r>
      <w:r w:rsidRPr="008C7507">
        <w:rPr>
          <w:rFonts w:ascii="Times New Roman" w:hAnsi="Times New Roman" w:cs="Times New Roman"/>
          <w:b/>
          <w:sz w:val="24"/>
          <w:szCs w:val="24"/>
        </w:rPr>
        <w:t xml:space="preserve">NCIAS </w:t>
      </w:r>
      <w:r>
        <w:rPr>
          <w:rFonts w:ascii="Times New Roman" w:hAnsi="Times New Roman" w:cs="Times New Roman"/>
          <w:b/>
          <w:sz w:val="24"/>
          <w:szCs w:val="24"/>
        </w:rPr>
        <w:t>BIBLIOGRÁFICAS</w:t>
      </w:r>
    </w:p>
    <w:p w:rsidR="005C3CE2" w:rsidRPr="0054481A" w:rsidRDefault="00384673" w:rsidP="0054481A">
      <w:pPr>
        <w:spacing w:before="120" w:after="240" w:line="240" w:lineRule="auto"/>
        <w:jc w:val="both"/>
        <w:rPr>
          <w:rFonts w:ascii="Times New Roman" w:hAnsi="Times New Roman" w:cs="Times New Roman"/>
          <w:color w:val="000000"/>
          <w:sz w:val="24"/>
          <w:szCs w:val="24"/>
        </w:rPr>
      </w:pPr>
      <w:r w:rsidRPr="0054481A">
        <w:rPr>
          <w:rFonts w:ascii="Times New Roman" w:hAnsi="Times New Roman" w:cs="Times New Roman"/>
          <w:color w:val="000000"/>
          <w:sz w:val="24"/>
          <w:szCs w:val="24"/>
        </w:rPr>
        <w:t xml:space="preserve">BARROS, R. P.; MENDONÇA, R. Os determinantes da desigualdade no Brasil. </w:t>
      </w:r>
      <w:r w:rsidR="005C3CE2" w:rsidRPr="004A4165">
        <w:rPr>
          <w:rFonts w:ascii="Times New Roman" w:hAnsi="Times New Roman"/>
          <w:color w:val="000000"/>
          <w:sz w:val="24"/>
          <w:szCs w:val="24"/>
        </w:rPr>
        <w:t xml:space="preserve">Texto para Discussão, n. </w:t>
      </w:r>
      <w:r w:rsidR="005C3CE2">
        <w:rPr>
          <w:rFonts w:ascii="Times New Roman" w:hAnsi="Times New Roman"/>
          <w:color w:val="000000"/>
          <w:sz w:val="24"/>
          <w:szCs w:val="24"/>
        </w:rPr>
        <w:t xml:space="preserve">377. </w:t>
      </w:r>
      <w:r w:rsidR="005C3CE2" w:rsidRPr="005C3CE2">
        <w:rPr>
          <w:rFonts w:ascii="Times New Roman" w:hAnsi="Times New Roman"/>
          <w:color w:val="000000"/>
          <w:sz w:val="24"/>
          <w:szCs w:val="24"/>
        </w:rPr>
        <w:t>R</w:t>
      </w:r>
      <w:r w:rsidR="005C3CE2">
        <w:rPr>
          <w:rFonts w:ascii="Times New Roman" w:hAnsi="Times New Roman"/>
          <w:color w:val="000000"/>
          <w:sz w:val="24"/>
          <w:szCs w:val="24"/>
        </w:rPr>
        <w:t>io de Janeiro: IPEA, 1995</w:t>
      </w:r>
      <w:r w:rsidR="005C3CE2" w:rsidRPr="005C3CE2">
        <w:rPr>
          <w:rFonts w:ascii="Times New Roman" w:hAnsi="Times New Roman"/>
          <w:color w:val="000000"/>
          <w:sz w:val="24"/>
          <w:szCs w:val="24"/>
        </w:rPr>
        <w:t>.</w:t>
      </w:r>
    </w:p>
    <w:p w:rsidR="00E33D81" w:rsidRPr="0054481A" w:rsidRDefault="00E33D81" w:rsidP="0054481A">
      <w:pPr>
        <w:autoSpaceDE w:val="0"/>
        <w:autoSpaceDN w:val="0"/>
        <w:adjustRightInd w:val="0"/>
        <w:spacing w:before="120" w:after="240" w:line="240" w:lineRule="auto"/>
        <w:jc w:val="both"/>
        <w:rPr>
          <w:rFonts w:ascii="Times New Roman" w:hAnsi="Times New Roman" w:cs="Times New Roman"/>
          <w:sz w:val="24"/>
          <w:szCs w:val="24"/>
        </w:rPr>
      </w:pPr>
      <w:r w:rsidRPr="0054481A">
        <w:rPr>
          <w:rFonts w:ascii="Times New Roman" w:hAnsi="Times New Roman" w:cs="Times New Roman"/>
          <w:sz w:val="24"/>
          <w:szCs w:val="24"/>
        </w:rPr>
        <w:t xml:space="preserve">BARROS, R. P.; CARVALHO, M.; FRANCO, S.; MEDONÇA, R. </w:t>
      </w:r>
      <w:r w:rsidRPr="0054481A">
        <w:rPr>
          <w:rFonts w:ascii="Times New Roman" w:hAnsi="Times New Roman" w:cs="Times New Roman"/>
          <w:bCs/>
          <w:sz w:val="24"/>
          <w:szCs w:val="24"/>
        </w:rPr>
        <w:t>Uma Análise das Principais Causas da Queda Recente na Desigualdade de Renda Brasileira</w:t>
      </w:r>
      <w:r w:rsidRPr="0054481A">
        <w:rPr>
          <w:rFonts w:ascii="Times New Roman" w:hAnsi="Times New Roman" w:cs="Times New Roman"/>
          <w:sz w:val="24"/>
          <w:szCs w:val="24"/>
        </w:rPr>
        <w:t xml:space="preserve">. </w:t>
      </w:r>
      <w:r w:rsidR="005C3CE2" w:rsidRPr="004A4165">
        <w:rPr>
          <w:rFonts w:ascii="Times New Roman" w:hAnsi="Times New Roman"/>
          <w:color w:val="000000"/>
          <w:sz w:val="24"/>
          <w:szCs w:val="24"/>
        </w:rPr>
        <w:t>Texto para Discussão, n. 1.</w:t>
      </w:r>
      <w:r w:rsidR="005C3CE2">
        <w:rPr>
          <w:rFonts w:ascii="Times New Roman" w:hAnsi="Times New Roman"/>
          <w:color w:val="000000"/>
          <w:sz w:val="24"/>
          <w:szCs w:val="24"/>
        </w:rPr>
        <w:t xml:space="preserve">203. </w:t>
      </w:r>
      <w:r w:rsidR="005C3CE2" w:rsidRPr="005C3CE2">
        <w:rPr>
          <w:rFonts w:ascii="Times New Roman" w:hAnsi="Times New Roman"/>
          <w:color w:val="000000"/>
          <w:sz w:val="24"/>
          <w:szCs w:val="24"/>
        </w:rPr>
        <w:t>R</w:t>
      </w:r>
      <w:r w:rsidR="005C3CE2">
        <w:rPr>
          <w:rFonts w:ascii="Times New Roman" w:hAnsi="Times New Roman"/>
          <w:color w:val="000000"/>
          <w:sz w:val="24"/>
          <w:szCs w:val="24"/>
        </w:rPr>
        <w:t>io de Janeiro: IPEA, ago</w:t>
      </w:r>
      <w:r w:rsidR="005C3CE2" w:rsidRPr="005C3CE2">
        <w:rPr>
          <w:rFonts w:ascii="Times New Roman" w:hAnsi="Times New Roman"/>
          <w:color w:val="000000"/>
          <w:sz w:val="24"/>
          <w:szCs w:val="24"/>
        </w:rPr>
        <w:t>. 20</w:t>
      </w:r>
      <w:r w:rsidR="005C3CE2">
        <w:rPr>
          <w:rFonts w:ascii="Times New Roman" w:hAnsi="Times New Roman"/>
          <w:color w:val="000000"/>
          <w:sz w:val="24"/>
          <w:szCs w:val="24"/>
        </w:rPr>
        <w:t>06</w:t>
      </w:r>
      <w:r w:rsidR="005C3CE2" w:rsidRPr="005C3CE2">
        <w:rPr>
          <w:rFonts w:ascii="Times New Roman" w:hAnsi="Times New Roman"/>
          <w:color w:val="000000"/>
          <w:sz w:val="24"/>
          <w:szCs w:val="24"/>
        </w:rPr>
        <w:t>.</w:t>
      </w:r>
    </w:p>
    <w:p w:rsidR="008B11E9" w:rsidRPr="0054481A" w:rsidRDefault="008B11E9" w:rsidP="0054481A">
      <w:pPr>
        <w:spacing w:before="120" w:after="240" w:line="240" w:lineRule="auto"/>
        <w:jc w:val="both"/>
        <w:rPr>
          <w:rFonts w:ascii="Times New Roman" w:hAnsi="Times New Roman" w:cs="Times New Roman"/>
          <w:color w:val="000000"/>
        </w:rPr>
      </w:pPr>
      <w:r w:rsidRPr="0054481A">
        <w:rPr>
          <w:rFonts w:ascii="Times New Roman" w:hAnsi="Times New Roman" w:cs="Times New Roman"/>
          <w:color w:val="000000"/>
        </w:rPr>
        <w:t xml:space="preserve">BARROS, R. P. de; HENRIQUES, R.; MENDONÇA, R. Desigualdade e pobreza no Brasil: retrato de uma estabilidade inaceitável. </w:t>
      </w:r>
      <w:r w:rsidRPr="005C3CE2">
        <w:rPr>
          <w:rFonts w:ascii="Times New Roman" w:hAnsi="Times New Roman" w:cs="Times New Roman"/>
          <w:i/>
          <w:color w:val="000000"/>
        </w:rPr>
        <w:t>Revista Brasileira de Ciências Sociais</w:t>
      </w:r>
      <w:r w:rsidRPr="0054481A">
        <w:rPr>
          <w:rFonts w:ascii="Times New Roman" w:hAnsi="Times New Roman" w:cs="Times New Roman"/>
          <w:color w:val="000000"/>
        </w:rPr>
        <w:t>, v.15, n. 42, 2000a.</w:t>
      </w:r>
    </w:p>
    <w:p w:rsidR="008B11E9" w:rsidRPr="0054481A" w:rsidRDefault="008B11E9" w:rsidP="0054481A">
      <w:pPr>
        <w:spacing w:before="120" w:after="240" w:line="240" w:lineRule="auto"/>
        <w:jc w:val="both"/>
        <w:rPr>
          <w:rFonts w:ascii="Times New Roman" w:hAnsi="Times New Roman" w:cs="Times New Roman"/>
          <w:color w:val="000000"/>
        </w:rPr>
      </w:pPr>
      <w:r w:rsidRPr="0054481A">
        <w:rPr>
          <w:rFonts w:ascii="Times New Roman" w:hAnsi="Times New Roman" w:cs="Times New Roman"/>
          <w:color w:val="000000"/>
        </w:rPr>
        <w:t xml:space="preserve">BARROS, R. P. de; HENRIQUES, R.; MENDONÇA, R. </w:t>
      </w:r>
      <w:proofErr w:type="spellStart"/>
      <w:r w:rsidRPr="0054481A">
        <w:rPr>
          <w:rFonts w:ascii="Times New Roman" w:hAnsi="Times New Roman" w:cs="Times New Roman"/>
          <w:color w:val="000000"/>
        </w:rPr>
        <w:t>Education</w:t>
      </w:r>
      <w:proofErr w:type="spellEnd"/>
      <w:r w:rsidRPr="0054481A">
        <w:rPr>
          <w:rFonts w:ascii="Times New Roman" w:hAnsi="Times New Roman" w:cs="Times New Roman"/>
          <w:color w:val="000000"/>
        </w:rPr>
        <w:t xml:space="preserve"> </w:t>
      </w:r>
      <w:proofErr w:type="spellStart"/>
      <w:r w:rsidRPr="0054481A">
        <w:rPr>
          <w:rFonts w:ascii="Times New Roman" w:hAnsi="Times New Roman" w:cs="Times New Roman"/>
          <w:color w:val="000000"/>
        </w:rPr>
        <w:t>and</w:t>
      </w:r>
      <w:proofErr w:type="spellEnd"/>
      <w:r w:rsidRPr="0054481A">
        <w:rPr>
          <w:rFonts w:ascii="Times New Roman" w:hAnsi="Times New Roman" w:cs="Times New Roman"/>
          <w:color w:val="000000"/>
        </w:rPr>
        <w:t xml:space="preserve"> </w:t>
      </w:r>
      <w:proofErr w:type="spellStart"/>
      <w:r w:rsidRPr="0054481A">
        <w:rPr>
          <w:rFonts w:ascii="Times New Roman" w:hAnsi="Times New Roman" w:cs="Times New Roman"/>
          <w:color w:val="000000"/>
        </w:rPr>
        <w:t>equitable</w:t>
      </w:r>
      <w:proofErr w:type="spellEnd"/>
      <w:r w:rsidRPr="0054481A">
        <w:rPr>
          <w:rFonts w:ascii="Times New Roman" w:hAnsi="Times New Roman" w:cs="Times New Roman"/>
          <w:color w:val="000000"/>
        </w:rPr>
        <w:t xml:space="preserve"> </w:t>
      </w:r>
      <w:proofErr w:type="spellStart"/>
      <w:r w:rsidRPr="0054481A">
        <w:rPr>
          <w:rFonts w:ascii="Times New Roman" w:hAnsi="Times New Roman" w:cs="Times New Roman"/>
          <w:color w:val="000000"/>
        </w:rPr>
        <w:t>economic</w:t>
      </w:r>
      <w:proofErr w:type="spellEnd"/>
      <w:r w:rsidRPr="0054481A">
        <w:rPr>
          <w:rFonts w:ascii="Times New Roman" w:hAnsi="Times New Roman" w:cs="Times New Roman"/>
          <w:color w:val="000000"/>
        </w:rPr>
        <w:t xml:space="preserve"> </w:t>
      </w:r>
      <w:proofErr w:type="spellStart"/>
      <w:r w:rsidRPr="0054481A">
        <w:rPr>
          <w:rFonts w:ascii="Times New Roman" w:hAnsi="Times New Roman" w:cs="Times New Roman"/>
          <w:color w:val="000000"/>
        </w:rPr>
        <w:t>development</w:t>
      </w:r>
      <w:proofErr w:type="spellEnd"/>
      <w:r w:rsidRPr="0054481A">
        <w:rPr>
          <w:rFonts w:ascii="Times New Roman" w:hAnsi="Times New Roman" w:cs="Times New Roman"/>
          <w:color w:val="000000"/>
        </w:rPr>
        <w:t xml:space="preserve">. </w:t>
      </w:r>
      <w:r w:rsidRPr="005C3CE2">
        <w:rPr>
          <w:rFonts w:ascii="Times New Roman" w:hAnsi="Times New Roman" w:cs="Times New Roman"/>
          <w:i/>
          <w:color w:val="000000"/>
        </w:rPr>
        <w:t>Economia</w:t>
      </w:r>
      <w:r w:rsidRPr="0054481A">
        <w:rPr>
          <w:rFonts w:ascii="Times New Roman" w:hAnsi="Times New Roman" w:cs="Times New Roman"/>
          <w:color w:val="000000"/>
        </w:rPr>
        <w:t>, v. 1, n. 1, jan. 2000b.</w:t>
      </w:r>
    </w:p>
    <w:p w:rsidR="008B11E9" w:rsidRPr="0054481A" w:rsidRDefault="008B11E9" w:rsidP="0054481A">
      <w:pPr>
        <w:spacing w:before="120" w:after="240" w:line="240" w:lineRule="auto"/>
        <w:jc w:val="both"/>
        <w:rPr>
          <w:rFonts w:ascii="Times New Roman" w:hAnsi="Times New Roman" w:cs="Times New Roman"/>
          <w:color w:val="000000"/>
        </w:rPr>
      </w:pPr>
      <w:r w:rsidRPr="0054481A">
        <w:rPr>
          <w:rFonts w:ascii="Times New Roman" w:hAnsi="Times New Roman" w:cs="Times New Roman"/>
          <w:color w:val="000000"/>
        </w:rPr>
        <w:t>BARROS, R. P.; HENRIQUES, R.; MENDONÇA, R. Mensuração da desigualdade e da pobreza no Brasil. In: HENRIQUES, Ricardo (</w:t>
      </w:r>
      <w:proofErr w:type="spellStart"/>
      <w:r w:rsidRPr="0054481A">
        <w:rPr>
          <w:rFonts w:ascii="Times New Roman" w:hAnsi="Times New Roman" w:cs="Times New Roman"/>
          <w:color w:val="000000"/>
        </w:rPr>
        <w:t>Org</w:t>
      </w:r>
      <w:proofErr w:type="spellEnd"/>
      <w:r w:rsidRPr="0054481A">
        <w:rPr>
          <w:rFonts w:ascii="Times New Roman" w:hAnsi="Times New Roman" w:cs="Times New Roman"/>
          <w:color w:val="000000"/>
        </w:rPr>
        <w:t xml:space="preserve">), </w:t>
      </w:r>
      <w:r w:rsidRPr="005C3CE2">
        <w:rPr>
          <w:rFonts w:ascii="Times New Roman" w:hAnsi="Times New Roman" w:cs="Times New Roman"/>
          <w:i/>
          <w:color w:val="000000"/>
        </w:rPr>
        <w:t>Desigualdade e pobreza no Brasil.</w:t>
      </w:r>
      <w:r w:rsidRPr="0054481A">
        <w:rPr>
          <w:rFonts w:ascii="Times New Roman" w:hAnsi="Times New Roman" w:cs="Times New Roman"/>
          <w:color w:val="000000"/>
        </w:rPr>
        <w:t xml:space="preserve"> Rio de Janeiro: IPEA, cap.3 p.81-107, 2000c.</w:t>
      </w:r>
    </w:p>
    <w:p w:rsidR="00E33D81" w:rsidRPr="0054481A" w:rsidRDefault="00E33D81" w:rsidP="0054481A">
      <w:pPr>
        <w:spacing w:before="120" w:after="240" w:line="240" w:lineRule="auto"/>
        <w:jc w:val="both"/>
        <w:rPr>
          <w:rFonts w:ascii="Times New Roman" w:hAnsi="Times New Roman"/>
          <w:color w:val="000000"/>
          <w:sz w:val="24"/>
          <w:szCs w:val="24"/>
        </w:rPr>
      </w:pPr>
      <w:r w:rsidRPr="0054481A">
        <w:rPr>
          <w:rFonts w:ascii="Times New Roman" w:hAnsi="Times New Roman"/>
          <w:color w:val="000000"/>
          <w:sz w:val="24"/>
          <w:szCs w:val="24"/>
        </w:rPr>
        <w:t>BARROS, R.; MIRELA, M.; FRANCO, S.; MENDONÇA, R. Determinantes Imediatos da Queda da Desigualdade Brasileira. In: BARROS, R. P.; FOGUEL, M. N.; ULYSSEA, G. (</w:t>
      </w:r>
      <w:proofErr w:type="spellStart"/>
      <w:r w:rsidRPr="0054481A">
        <w:rPr>
          <w:rFonts w:ascii="Times New Roman" w:hAnsi="Times New Roman"/>
          <w:color w:val="000000"/>
          <w:sz w:val="24"/>
          <w:szCs w:val="24"/>
        </w:rPr>
        <w:t>orgs</w:t>
      </w:r>
      <w:proofErr w:type="spellEnd"/>
      <w:r w:rsidRPr="0054481A">
        <w:rPr>
          <w:rFonts w:ascii="Times New Roman" w:hAnsi="Times New Roman"/>
          <w:color w:val="000000"/>
          <w:sz w:val="24"/>
          <w:szCs w:val="24"/>
        </w:rPr>
        <w:t xml:space="preserve">). </w:t>
      </w:r>
      <w:r w:rsidRPr="005C3CE2">
        <w:rPr>
          <w:rFonts w:ascii="Times New Roman" w:hAnsi="Times New Roman"/>
          <w:i/>
          <w:color w:val="000000"/>
          <w:sz w:val="24"/>
          <w:szCs w:val="24"/>
        </w:rPr>
        <w:t>Desigualdade de Renda no Brasil: Uma Análise da Queda Recente</w:t>
      </w:r>
      <w:r w:rsidRPr="0054481A">
        <w:rPr>
          <w:rFonts w:ascii="Times New Roman" w:hAnsi="Times New Roman"/>
          <w:color w:val="000000"/>
          <w:sz w:val="24"/>
          <w:szCs w:val="24"/>
        </w:rPr>
        <w:t>. Rio de Janeiro: IPEA. 2007a.</w:t>
      </w:r>
    </w:p>
    <w:p w:rsidR="00E33D81" w:rsidRPr="0054481A" w:rsidRDefault="00E33D81" w:rsidP="0054481A">
      <w:pPr>
        <w:spacing w:before="120" w:after="240" w:line="240" w:lineRule="auto"/>
        <w:jc w:val="both"/>
        <w:rPr>
          <w:rFonts w:ascii="Times New Roman" w:hAnsi="Times New Roman"/>
          <w:color w:val="000000"/>
          <w:sz w:val="24"/>
          <w:szCs w:val="24"/>
        </w:rPr>
      </w:pPr>
      <w:r w:rsidRPr="0054481A">
        <w:rPr>
          <w:rFonts w:ascii="Times New Roman" w:hAnsi="Times New Roman"/>
          <w:color w:val="000000"/>
          <w:sz w:val="24"/>
          <w:szCs w:val="24"/>
        </w:rPr>
        <w:t xml:space="preserve">BARROS, R. P.; FRANCO, S.; MEDONÇA, R. Discriminação e Segmentação no Mercado de Trabalho e Desigualdade de Renda no Brasil. </w:t>
      </w:r>
      <w:r w:rsidR="005C3CE2" w:rsidRPr="004A4165">
        <w:rPr>
          <w:rFonts w:ascii="Times New Roman" w:hAnsi="Times New Roman"/>
          <w:color w:val="000000"/>
          <w:sz w:val="24"/>
          <w:szCs w:val="24"/>
        </w:rPr>
        <w:t>Texto para Discussão, n. 1.</w:t>
      </w:r>
      <w:r w:rsidR="005C3CE2">
        <w:rPr>
          <w:rFonts w:ascii="Times New Roman" w:hAnsi="Times New Roman"/>
          <w:color w:val="000000"/>
          <w:sz w:val="24"/>
          <w:szCs w:val="24"/>
        </w:rPr>
        <w:t xml:space="preserve">288. </w:t>
      </w:r>
      <w:r w:rsidR="005C3CE2" w:rsidRPr="005C3CE2">
        <w:rPr>
          <w:rFonts w:ascii="Times New Roman" w:hAnsi="Times New Roman"/>
          <w:color w:val="000000"/>
          <w:sz w:val="24"/>
          <w:szCs w:val="24"/>
        </w:rPr>
        <w:t>R</w:t>
      </w:r>
      <w:r w:rsidR="005C3CE2">
        <w:rPr>
          <w:rFonts w:ascii="Times New Roman" w:hAnsi="Times New Roman"/>
          <w:color w:val="000000"/>
          <w:sz w:val="24"/>
          <w:szCs w:val="24"/>
        </w:rPr>
        <w:t>io de Janeiro: IPEA, jul</w:t>
      </w:r>
      <w:r w:rsidR="005C3CE2" w:rsidRPr="005C3CE2">
        <w:rPr>
          <w:rFonts w:ascii="Times New Roman" w:hAnsi="Times New Roman"/>
          <w:color w:val="000000"/>
          <w:sz w:val="24"/>
          <w:szCs w:val="24"/>
        </w:rPr>
        <w:t>. 20</w:t>
      </w:r>
      <w:r w:rsidR="005C3CE2">
        <w:rPr>
          <w:rFonts w:ascii="Times New Roman" w:hAnsi="Times New Roman"/>
          <w:color w:val="000000"/>
          <w:sz w:val="24"/>
          <w:szCs w:val="24"/>
        </w:rPr>
        <w:t>07b</w:t>
      </w:r>
      <w:r w:rsidR="005C3CE2" w:rsidRPr="005C3CE2">
        <w:rPr>
          <w:rFonts w:ascii="Times New Roman" w:hAnsi="Times New Roman"/>
          <w:color w:val="000000"/>
          <w:sz w:val="24"/>
          <w:szCs w:val="24"/>
        </w:rPr>
        <w:t>.</w:t>
      </w:r>
    </w:p>
    <w:p w:rsidR="005C3CE2" w:rsidRPr="0054481A" w:rsidRDefault="00E33D81" w:rsidP="0054481A">
      <w:pPr>
        <w:spacing w:before="120" w:after="240" w:line="240" w:lineRule="auto"/>
        <w:jc w:val="both"/>
        <w:rPr>
          <w:rFonts w:ascii="Times New Roman" w:hAnsi="Times New Roman"/>
          <w:color w:val="000000"/>
          <w:sz w:val="24"/>
          <w:szCs w:val="24"/>
        </w:rPr>
      </w:pPr>
      <w:r w:rsidRPr="0054481A">
        <w:rPr>
          <w:rFonts w:ascii="Times New Roman" w:hAnsi="Times New Roman"/>
          <w:color w:val="000000"/>
          <w:sz w:val="24"/>
          <w:szCs w:val="24"/>
        </w:rPr>
        <w:t xml:space="preserve">BARROS, R. P.; FRANCO, S.; MEDONÇA, R. A Recente Queda da Desigualdade de Renda e o Acelerado Progresso Educacional Brasileiro da Última Década. </w:t>
      </w:r>
      <w:r w:rsidR="005C3CE2" w:rsidRPr="004A4165">
        <w:rPr>
          <w:rFonts w:ascii="Times New Roman" w:hAnsi="Times New Roman"/>
          <w:color w:val="000000"/>
          <w:sz w:val="24"/>
          <w:szCs w:val="24"/>
        </w:rPr>
        <w:t>Texto para Discussão, n. 1.</w:t>
      </w:r>
      <w:r w:rsidR="005C3CE2">
        <w:rPr>
          <w:rFonts w:ascii="Times New Roman" w:hAnsi="Times New Roman"/>
          <w:color w:val="000000"/>
          <w:sz w:val="24"/>
          <w:szCs w:val="24"/>
        </w:rPr>
        <w:t xml:space="preserve">304. </w:t>
      </w:r>
      <w:r w:rsidR="005C3CE2" w:rsidRPr="005C3CE2">
        <w:rPr>
          <w:rFonts w:ascii="Times New Roman" w:hAnsi="Times New Roman"/>
          <w:color w:val="000000"/>
          <w:sz w:val="24"/>
          <w:szCs w:val="24"/>
        </w:rPr>
        <w:t>Rio de Janeiro: IPEA, jan. 20</w:t>
      </w:r>
      <w:r w:rsidR="005C3CE2">
        <w:rPr>
          <w:rFonts w:ascii="Times New Roman" w:hAnsi="Times New Roman"/>
          <w:color w:val="000000"/>
          <w:sz w:val="24"/>
          <w:szCs w:val="24"/>
        </w:rPr>
        <w:t>07c</w:t>
      </w:r>
      <w:r w:rsidR="005C3CE2" w:rsidRPr="005C3CE2">
        <w:rPr>
          <w:rFonts w:ascii="Times New Roman" w:hAnsi="Times New Roman"/>
          <w:color w:val="000000"/>
          <w:sz w:val="24"/>
          <w:szCs w:val="24"/>
        </w:rPr>
        <w:t>.</w:t>
      </w:r>
    </w:p>
    <w:p w:rsidR="00E33D81" w:rsidRPr="00C3457D" w:rsidRDefault="00E33D81" w:rsidP="0054481A">
      <w:pPr>
        <w:spacing w:before="120" w:after="240" w:line="240" w:lineRule="auto"/>
        <w:jc w:val="both"/>
        <w:rPr>
          <w:rFonts w:ascii="Times New Roman" w:hAnsi="Times New Roman"/>
          <w:color w:val="000000"/>
          <w:sz w:val="24"/>
          <w:szCs w:val="24"/>
          <w:lang w:val="en-US"/>
        </w:rPr>
      </w:pPr>
      <w:r w:rsidRPr="0054481A">
        <w:rPr>
          <w:rFonts w:ascii="Times New Roman" w:hAnsi="Times New Roman"/>
          <w:color w:val="000000"/>
          <w:sz w:val="24"/>
          <w:szCs w:val="24"/>
        </w:rPr>
        <w:t>BARROS, R. P.; CARVALHO, M.; FRANCO, S.; MEDONÇA, R. Determinantes da Queda na Desigualdade de Renda no Brasil.</w:t>
      </w:r>
      <w:r w:rsidR="005C3CE2">
        <w:rPr>
          <w:rFonts w:ascii="Times New Roman" w:hAnsi="Times New Roman"/>
          <w:color w:val="000000"/>
          <w:sz w:val="24"/>
          <w:szCs w:val="24"/>
        </w:rPr>
        <w:t xml:space="preserve"> </w:t>
      </w:r>
      <w:proofErr w:type="spellStart"/>
      <w:r w:rsidR="005C3CE2" w:rsidRPr="00C3457D">
        <w:rPr>
          <w:rFonts w:ascii="Times New Roman" w:hAnsi="Times New Roman"/>
          <w:color w:val="000000"/>
          <w:sz w:val="24"/>
          <w:szCs w:val="24"/>
          <w:lang w:val="en-US"/>
        </w:rPr>
        <w:t>Texto</w:t>
      </w:r>
      <w:proofErr w:type="spellEnd"/>
      <w:r w:rsidR="005C3CE2" w:rsidRPr="00C3457D">
        <w:rPr>
          <w:rFonts w:ascii="Times New Roman" w:hAnsi="Times New Roman"/>
          <w:color w:val="000000"/>
          <w:sz w:val="24"/>
          <w:szCs w:val="24"/>
          <w:lang w:val="en-US"/>
        </w:rPr>
        <w:t xml:space="preserve"> para </w:t>
      </w:r>
      <w:proofErr w:type="spellStart"/>
      <w:r w:rsidR="005C3CE2" w:rsidRPr="00C3457D">
        <w:rPr>
          <w:rFonts w:ascii="Times New Roman" w:hAnsi="Times New Roman"/>
          <w:color w:val="000000"/>
          <w:sz w:val="24"/>
          <w:szCs w:val="24"/>
          <w:lang w:val="en-US"/>
        </w:rPr>
        <w:t>Discussão</w:t>
      </w:r>
      <w:proofErr w:type="spellEnd"/>
      <w:r w:rsidR="005C3CE2" w:rsidRPr="00C3457D">
        <w:rPr>
          <w:rFonts w:ascii="Times New Roman" w:hAnsi="Times New Roman"/>
          <w:color w:val="000000"/>
          <w:sz w:val="24"/>
          <w:szCs w:val="24"/>
          <w:lang w:val="en-US"/>
        </w:rPr>
        <w:t xml:space="preserve">, n. 1.460. </w:t>
      </w:r>
      <w:r w:rsidRPr="00C3457D">
        <w:rPr>
          <w:rFonts w:ascii="Times New Roman" w:hAnsi="Times New Roman"/>
          <w:color w:val="000000"/>
          <w:sz w:val="24"/>
          <w:szCs w:val="24"/>
          <w:lang w:val="en-US"/>
        </w:rPr>
        <w:t>R</w:t>
      </w:r>
      <w:r w:rsidR="0054481A" w:rsidRPr="00C3457D">
        <w:rPr>
          <w:rFonts w:ascii="Times New Roman" w:hAnsi="Times New Roman"/>
          <w:color w:val="000000"/>
          <w:sz w:val="24"/>
          <w:szCs w:val="24"/>
          <w:lang w:val="en-US"/>
        </w:rPr>
        <w:t xml:space="preserve">io de Janeiro: IPEA, </w:t>
      </w:r>
      <w:proofErr w:type="spellStart"/>
      <w:r w:rsidR="0054481A" w:rsidRPr="00C3457D">
        <w:rPr>
          <w:rFonts w:ascii="Times New Roman" w:hAnsi="Times New Roman"/>
          <w:color w:val="000000"/>
          <w:sz w:val="24"/>
          <w:szCs w:val="24"/>
          <w:lang w:val="en-US"/>
        </w:rPr>
        <w:t>jan.</w:t>
      </w:r>
      <w:proofErr w:type="spellEnd"/>
      <w:r w:rsidR="0054481A" w:rsidRPr="00C3457D">
        <w:rPr>
          <w:rFonts w:ascii="Times New Roman" w:hAnsi="Times New Roman"/>
          <w:color w:val="000000"/>
          <w:sz w:val="24"/>
          <w:szCs w:val="24"/>
          <w:lang w:val="en-US"/>
        </w:rPr>
        <w:t xml:space="preserve"> 2010.</w:t>
      </w:r>
    </w:p>
    <w:p w:rsidR="00E33D81" w:rsidRPr="00971368" w:rsidRDefault="00E33D81" w:rsidP="0054481A">
      <w:pPr>
        <w:autoSpaceDE w:val="0"/>
        <w:autoSpaceDN w:val="0"/>
        <w:adjustRightInd w:val="0"/>
        <w:spacing w:before="120" w:after="240" w:line="240" w:lineRule="auto"/>
        <w:jc w:val="both"/>
        <w:rPr>
          <w:rFonts w:ascii="Times New Roman" w:hAnsi="Times New Roman" w:cs="Times New Roman"/>
          <w:sz w:val="24"/>
          <w:szCs w:val="24"/>
          <w:lang w:val="en-US"/>
        </w:rPr>
      </w:pPr>
      <w:r w:rsidRPr="0054481A">
        <w:rPr>
          <w:rFonts w:ascii="Times New Roman" w:hAnsi="Times New Roman" w:cs="Times New Roman"/>
          <w:caps/>
          <w:sz w:val="24"/>
          <w:szCs w:val="24"/>
          <w:lang w:val="en-US"/>
        </w:rPr>
        <w:t>Blinder, A.</w:t>
      </w:r>
      <w:r w:rsidRPr="0054481A">
        <w:rPr>
          <w:rFonts w:ascii="Times New Roman" w:hAnsi="Times New Roman" w:cs="Times New Roman"/>
          <w:sz w:val="24"/>
          <w:szCs w:val="24"/>
          <w:lang w:val="en-US"/>
        </w:rPr>
        <w:t xml:space="preserve"> Wage Discrimination: Reduced Form and Structural Estimates. </w:t>
      </w:r>
      <w:r w:rsidRPr="00971368">
        <w:rPr>
          <w:rFonts w:ascii="Times New Roman" w:hAnsi="Times New Roman" w:cs="Times New Roman"/>
          <w:i/>
          <w:sz w:val="24"/>
          <w:szCs w:val="24"/>
          <w:lang w:val="en-US"/>
        </w:rPr>
        <w:t>Journal of Human Resources</w:t>
      </w:r>
      <w:r w:rsidRPr="00971368">
        <w:rPr>
          <w:rFonts w:ascii="Times New Roman" w:hAnsi="Times New Roman" w:cs="Times New Roman"/>
          <w:sz w:val="24"/>
          <w:szCs w:val="24"/>
          <w:lang w:val="en-US"/>
        </w:rPr>
        <w:t xml:space="preserve">, 8, </w:t>
      </w:r>
      <w:proofErr w:type="spellStart"/>
      <w:r w:rsidRPr="00971368">
        <w:rPr>
          <w:rFonts w:ascii="Times New Roman" w:hAnsi="Times New Roman" w:cs="Times New Roman"/>
          <w:sz w:val="24"/>
          <w:szCs w:val="24"/>
          <w:lang w:val="en-US"/>
        </w:rPr>
        <w:t>pg</w:t>
      </w:r>
      <w:proofErr w:type="spellEnd"/>
      <w:r w:rsidRPr="00971368">
        <w:rPr>
          <w:rFonts w:ascii="Times New Roman" w:hAnsi="Times New Roman" w:cs="Times New Roman"/>
          <w:sz w:val="24"/>
          <w:szCs w:val="24"/>
          <w:lang w:val="en-US"/>
        </w:rPr>
        <w:t xml:space="preserve"> 436-455, 1973.</w:t>
      </w:r>
    </w:p>
    <w:p w:rsidR="008B11E9" w:rsidRPr="0054481A" w:rsidRDefault="0054481A" w:rsidP="0054481A">
      <w:pPr>
        <w:autoSpaceDE w:val="0"/>
        <w:autoSpaceDN w:val="0"/>
        <w:adjustRightInd w:val="0"/>
        <w:spacing w:before="120" w:after="240" w:line="240" w:lineRule="auto"/>
        <w:jc w:val="both"/>
        <w:rPr>
          <w:rFonts w:ascii="Times New Roman" w:hAnsi="Times New Roman" w:cs="Times New Roman"/>
          <w:sz w:val="24"/>
          <w:szCs w:val="24"/>
          <w:lang w:val="en-US"/>
        </w:rPr>
      </w:pPr>
      <w:r w:rsidRPr="0054481A">
        <w:rPr>
          <w:rFonts w:ascii="Times New Roman" w:hAnsi="Times New Roman" w:cs="Times New Roman"/>
          <w:sz w:val="24"/>
          <w:szCs w:val="24"/>
          <w:lang w:val="en-US"/>
        </w:rPr>
        <w:t xml:space="preserve">BOURGUIGNON, </w:t>
      </w:r>
      <w:proofErr w:type="spellStart"/>
      <w:r w:rsidRPr="0054481A">
        <w:rPr>
          <w:rFonts w:ascii="Times New Roman" w:hAnsi="Times New Roman" w:cs="Times New Roman"/>
          <w:sz w:val="24"/>
          <w:szCs w:val="24"/>
          <w:lang w:val="en-US"/>
        </w:rPr>
        <w:t>F.Decomposable</w:t>
      </w:r>
      <w:proofErr w:type="spellEnd"/>
      <w:r w:rsidRPr="0054481A">
        <w:rPr>
          <w:rFonts w:ascii="Times New Roman" w:hAnsi="Times New Roman" w:cs="Times New Roman"/>
          <w:sz w:val="24"/>
          <w:szCs w:val="24"/>
          <w:lang w:val="en-US"/>
        </w:rPr>
        <w:t xml:space="preserve"> Income Inequality Measures", </w:t>
      </w:r>
      <w:proofErr w:type="spellStart"/>
      <w:r w:rsidRPr="0054481A">
        <w:rPr>
          <w:rFonts w:ascii="Times New Roman" w:hAnsi="Times New Roman" w:cs="Times New Roman"/>
          <w:i/>
          <w:sz w:val="24"/>
          <w:szCs w:val="24"/>
          <w:lang w:val="en-US"/>
        </w:rPr>
        <w:t>Econometrica</w:t>
      </w:r>
      <w:proofErr w:type="spellEnd"/>
      <w:r w:rsidRPr="0054481A">
        <w:rPr>
          <w:rFonts w:ascii="Times New Roman" w:hAnsi="Times New Roman" w:cs="Times New Roman"/>
          <w:sz w:val="24"/>
          <w:szCs w:val="24"/>
          <w:lang w:val="en-US"/>
        </w:rPr>
        <w:t xml:space="preserve"> 47: 901.920, 1979.</w:t>
      </w:r>
    </w:p>
    <w:p w:rsidR="0054481A" w:rsidRPr="00C3457D" w:rsidRDefault="0054481A" w:rsidP="0054481A">
      <w:pPr>
        <w:autoSpaceDE w:val="0"/>
        <w:autoSpaceDN w:val="0"/>
        <w:adjustRightInd w:val="0"/>
        <w:spacing w:before="120" w:after="240" w:line="240" w:lineRule="auto"/>
        <w:jc w:val="both"/>
        <w:rPr>
          <w:rFonts w:ascii="Times New Roman" w:hAnsi="Times New Roman" w:cs="Times New Roman"/>
          <w:sz w:val="24"/>
          <w:szCs w:val="24"/>
        </w:rPr>
      </w:pPr>
      <w:r w:rsidRPr="0054481A">
        <w:rPr>
          <w:rFonts w:ascii="Times New Roman" w:hAnsi="Times New Roman" w:cs="Times New Roman"/>
          <w:sz w:val="24"/>
          <w:szCs w:val="24"/>
          <w:lang w:val="en-US"/>
        </w:rPr>
        <w:t xml:space="preserve">DINARDO, J; FORTIN, N. M.; LEMIEUX, T. Labor Market Institutions and the Distribution of Wages, 1973-1992: A </w:t>
      </w:r>
      <w:proofErr w:type="spellStart"/>
      <w:r w:rsidRPr="0054481A">
        <w:rPr>
          <w:rFonts w:ascii="Times New Roman" w:hAnsi="Times New Roman" w:cs="Times New Roman"/>
          <w:sz w:val="24"/>
          <w:szCs w:val="24"/>
          <w:lang w:val="en-US"/>
        </w:rPr>
        <w:t>Semipar</w:t>
      </w:r>
      <w:r w:rsidR="005C3CE2">
        <w:rPr>
          <w:rFonts w:ascii="Times New Roman" w:hAnsi="Times New Roman" w:cs="Times New Roman"/>
          <w:sz w:val="24"/>
          <w:szCs w:val="24"/>
          <w:lang w:val="en-US"/>
        </w:rPr>
        <w:t>ametric</w:t>
      </w:r>
      <w:proofErr w:type="spellEnd"/>
      <w:r w:rsidR="005C3CE2">
        <w:rPr>
          <w:rFonts w:ascii="Times New Roman" w:hAnsi="Times New Roman" w:cs="Times New Roman"/>
          <w:sz w:val="24"/>
          <w:szCs w:val="24"/>
          <w:lang w:val="en-US"/>
        </w:rPr>
        <w:t xml:space="preserve"> Approach</w:t>
      </w:r>
      <w:r w:rsidRPr="0054481A">
        <w:rPr>
          <w:rFonts w:ascii="Times New Roman" w:hAnsi="Times New Roman" w:cs="Times New Roman"/>
          <w:sz w:val="24"/>
          <w:szCs w:val="24"/>
          <w:lang w:val="en-US"/>
        </w:rPr>
        <w:t>.</w:t>
      </w:r>
      <w:r w:rsidR="005C3CE2">
        <w:rPr>
          <w:rFonts w:ascii="Times New Roman" w:hAnsi="Times New Roman" w:cs="Times New Roman"/>
          <w:sz w:val="24"/>
          <w:szCs w:val="24"/>
          <w:lang w:val="en-US"/>
        </w:rPr>
        <w:t xml:space="preserve"> </w:t>
      </w:r>
      <w:proofErr w:type="spellStart"/>
      <w:r w:rsidRPr="00C3457D">
        <w:rPr>
          <w:rFonts w:ascii="Times New Roman" w:hAnsi="Times New Roman" w:cs="Times New Roman"/>
          <w:i/>
          <w:sz w:val="24"/>
          <w:szCs w:val="24"/>
        </w:rPr>
        <w:t>Econometrica</w:t>
      </w:r>
      <w:proofErr w:type="spellEnd"/>
      <w:r w:rsidRPr="00C3457D">
        <w:rPr>
          <w:rFonts w:ascii="Times New Roman" w:hAnsi="Times New Roman" w:cs="Times New Roman"/>
          <w:sz w:val="24"/>
          <w:szCs w:val="24"/>
        </w:rPr>
        <w:t xml:space="preserve"> 64: 1001-1044, 1996.</w:t>
      </w:r>
    </w:p>
    <w:p w:rsidR="00E33D81" w:rsidRPr="0054481A" w:rsidRDefault="00E33D81" w:rsidP="0054481A">
      <w:pPr>
        <w:autoSpaceDE w:val="0"/>
        <w:autoSpaceDN w:val="0"/>
        <w:adjustRightInd w:val="0"/>
        <w:spacing w:before="120" w:after="240" w:line="240" w:lineRule="auto"/>
        <w:jc w:val="both"/>
        <w:rPr>
          <w:rFonts w:ascii="Times New Roman" w:hAnsi="Times New Roman"/>
          <w:sz w:val="24"/>
          <w:szCs w:val="24"/>
          <w:lang w:val="en-US"/>
        </w:rPr>
      </w:pPr>
      <w:r w:rsidRPr="0054481A">
        <w:rPr>
          <w:rFonts w:ascii="Times New Roman" w:hAnsi="Times New Roman"/>
          <w:sz w:val="24"/>
          <w:szCs w:val="24"/>
        </w:rPr>
        <w:t xml:space="preserve">FERREIRA, S.; VELOSO, F. A. Mobilidade </w:t>
      </w:r>
      <w:proofErr w:type="spellStart"/>
      <w:r w:rsidRPr="0054481A">
        <w:rPr>
          <w:rFonts w:ascii="Times New Roman" w:hAnsi="Times New Roman"/>
          <w:sz w:val="24"/>
          <w:szCs w:val="24"/>
        </w:rPr>
        <w:t>intergeracional</w:t>
      </w:r>
      <w:proofErr w:type="spellEnd"/>
      <w:r w:rsidRPr="0054481A">
        <w:rPr>
          <w:rFonts w:ascii="Times New Roman" w:hAnsi="Times New Roman"/>
          <w:sz w:val="24"/>
          <w:szCs w:val="24"/>
        </w:rPr>
        <w:t xml:space="preserve"> de educação no Brasil. </w:t>
      </w:r>
      <w:proofErr w:type="spellStart"/>
      <w:r w:rsidRPr="004A4165">
        <w:rPr>
          <w:rFonts w:ascii="Times New Roman" w:hAnsi="Times New Roman"/>
          <w:i/>
          <w:iCs/>
          <w:sz w:val="24"/>
          <w:szCs w:val="24"/>
          <w:lang w:val="en-US"/>
        </w:rPr>
        <w:t>Pesquisa</w:t>
      </w:r>
      <w:proofErr w:type="spellEnd"/>
      <w:r w:rsidRPr="004A4165">
        <w:rPr>
          <w:rFonts w:ascii="Times New Roman" w:hAnsi="Times New Roman"/>
          <w:i/>
          <w:iCs/>
          <w:sz w:val="24"/>
          <w:szCs w:val="24"/>
          <w:lang w:val="en-US"/>
        </w:rPr>
        <w:t xml:space="preserve"> e </w:t>
      </w:r>
      <w:proofErr w:type="spellStart"/>
      <w:r w:rsidRPr="004A4165">
        <w:rPr>
          <w:rFonts w:ascii="Times New Roman" w:hAnsi="Times New Roman"/>
          <w:i/>
          <w:iCs/>
          <w:sz w:val="24"/>
          <w:szCs w:val="24"/>
          <w:lang w:val="en-US"/>
        </w:rPr>
        <w:t>Planejamento</w:t>
      </w:r>
      <w:proofErr w:type="spellEnd"/>
      <w:r w:rsidRPr="004A4165">
        <w:rPr>
          <w:rFonts w:ascii="Times New Roman" w:hAnsi="Times New Roman"/>
          <w:i/>
          <w:iCs/>
          <w:sz w:val="24"/>
          <w:szCs w:val="24"/>
          <w:lang w:val="en-US"/>
        </w:rPr>
        <w:t xml:space="preserve"> </w:t>
      </w:r>
      <w:proofErr w:type="spellStart"/>
      <w:r w:rsidRPr="004A4165">
        <w:rPr>
          <w:rFonts w:ascii="Times New Roman" w:hAnsi="Times New Roman"/>
          <w:i/>
          <w:iCs/>
          <w:sz w:val="24"/>
          <w:szCs w:val="24"/>
          <w:lang w:val="en-US"/>
        </w:rPr>
        <w:t>Econômico</w:t>
      </w:r>
      <w:proofErr w:type="spellEnd"/>
      <w:r w:rsidRPr="0054481A">
        <w:rPr>
          <w:rFonts w:ascii="Times New Roman" w:hAnsi="Times New Roman"/>
          <w:sz w:val="24"/>
          <w:szCs w:val="24"/>
          <w:lang w:val="en-US"/>
        </w:rPr>
        <w:t>, v. 33, p. 481-513, 2003.</w:t>
      </w:r>
    </w:p>
    <w:p w:rsidR="00384673" w:rsidRPr="0054481A" w:rsidRDefault="00384673" w:rsidP="0054481A">
      <w:pPr>
        <w:spacing w:before="120" w:after="240" w:line="240" w:lineRule="auto"/>
        <w:jc w:val="both"/>
        <w:rPr>
          <w:rFonts w:ascii="Times New Roman" w:hAnsi="Times New Roman" w:cs="Times New Roman"/>
          <w:color w:val="000000"/>
          <w:sz w:val="24"/>
          <w:szCs w:val="24"/>
          <w:lang w:val="en-US"/>
        </w:rPr>
      </w:pPr>
      <w:r w:rsidRPr="0054481A">
        <w:rPr>
          <w:rFonts w:ascii="Times New Roman" w:hAnsi="Times New Roman" w:cs="Times New Roman"/>
          <w:color w:val="000000"/>
          <w:sz w:val="24"/>
          <w:szCs w:val="24"/>
          <w:lang w:val="en-US"/>
        </w:rPr>
        <w:t xml:space="preserve">FIELDS, G. S. Accounting for income inequality and its changes: A new method with application to the distribution of earnings in the United States. </w:t>
      </w:r>
      <w:r w:rsidRPr="0054481A">
        <w:rPr>
          <w:rFonts w:ascii="Times New Roman" w:hAnsi="Times New Roman" w:cs="Times New Roman"/>
          <w:i/>
          <w:color w:val="000000"/>
          <w:sz w:val="24"/>
          <w:szCs w:val="24"/>
          <w:lang w:val="en-US"/>
        </w:rPr>
        <w:t xml:space="preserve">Research in </w:t>
      </w:r>
      <w:proofErr w:type="spellStart"/>
      <w:r w:rsidRPr="0054481A">
        <w:rPr>
          <w:rFonts w:ascii="Times New Roman" w:hAnsi="Times New Roman" w:cs="Times New Roman"/>
          <w:i/>
          <w:color w:val="000000"/>
          <w:sz w:val="24"/>
          <w:szCs w:val="24"/>
          <w:lang w:val="en-US"/>
        </w:rPr>
        <w:t>Labour</w:t>
      </w:r>
      <w:proofErr w:type="spellEnd"/>
      <w:r w:rsidRPr="0054481A">
        <w:rPr>
          <w:rFonts w:ascii="Times New Roman" w:hAnsi="Times New Roman" w:cs="Times New Roman"/>
          <w:i/>
          <w:color w:val="000000"/>
          <w:sz w:val="24"/>
          <w:szCs w:val="24"/>
          <w:lang w:val="en-US"/>
        </w:rPr>
        <w:t xml:space="preserve"> Economics</w:t>
      </w:r>
      <w:r w:rsidRPr="0054481A">
        <w:rPr>
          <w:rFonts w:ascii="Times New Roman" w:hAnsi="Times New Roman" w:cs="Times New Roman"/>
          <w:color w:val="000000"/>
          <w:sz w:val="24"/>
          <w:szCs w:val="24"/>
          <w:lang w:val="en-US"/>
        </w:rPr>
        <w:t>, vol. 22, p. 1-38, 2003.</w:t>
      </w:r>
    </w:p>
    <w:p w:rsidR="00E33D81" w:rsidRPr="0054481A" w:rsidRDefault="00E33D81" w:rsidP="0054481A">
      <w:pPr>
        <w:autoSpaceDE w:val="0"/>
        <w:autoSpaceDN w:val="0"/>
        <w:adjustRightInd w:val="0"/>
        <w:spacing w:before="120" w:after="240" w:line="240" w:lineRule="auto"/>
        <w:jc w:val="both"/>
        <w:rPr>
          <w:rFonts w:ascii="Times New Roman" w:hAnsi="Times New Roman"/>
          <w:sz w:val="24"/>
          <w:szCs w:val="24"/>
          <w:lang w:val="en-US"/>
        </w:rPr>
      </w:pPr>
      <w:r w:rsidRPr="0054481A">
        <w:rPr>
          <w:rFonts w:ascii="Times New Roman" w:hAnsi="Times New Roman"/>
          <w:sz w:val="24"/>
          <w:szCs w:val="24"/>
          <w:lang w:val="en-US"/>
        </w:rPr>
        <w:lastRenderedPageBreak/>
        <w:t>FIELDS, G. S.</w:t>
      </w:r>
      <w:r w:rsidR="00384673" w:rsidRPr="0054481A">
        <w:rPr>
          <w:rFonts w:ascii="Times New Roman" w:hAnsi="Times New Roman"/>
          <w:sz w:val="24"/>
          <w:szCs w:val="24"/>
          <w:lang w:val="en-US"/>
        </w:rPr>
        <w:t xml:space="preserve"> </w:t>
      </w:r>
      <w:r w:rsidRPr="0054481A">
        <w:rPr>
          <w:rFonts w:ascii="Times New Roman" w:hAnsi="Times New Roman"/>
          <w:sz w:val="24"/>
          <w:szCs w:val="24"/>
          <w:lang w:val="en-US"/>
        </w:rPr>
        <w:t xml:space="preserve">Accounting for Income Inequality and its Change: A New Method, with Application to the Distribution of Earnings in the United States, in Solomon </w:t>
      </w:r>
      <w:proofErr w:type="spellStart"/>
      <w:r w:rsidRPr="0054481A">
        <w:rPr>
          <w:rFonts w:ascii="Times New Roman" w:hAnsi="Times New Roman"/>
          <w:sz w:val="24"/>
          <w:szCs w:val="24"/>
          <w:lang w:val="en-US"/>
        </w:rPr>
        <w:t>W.Polachek</w:t>
      </w:r>
      <w:proofErr w:type="spellEnd"/>
      <w:r w:rsidRPr="0054481A">
        <w:rPr>
          <w:rFonts w:ascii="Times New Roman" w:hAnsi="Times New Roman"/>
          <w:sz w:val="24"/>
          <w:szCs w:val="24"/>
          <w:lang w:val="en-US"/>
        </w:rPr>
        <w:t xml:space="preserve">, </w:t>
      </w:r>
      <w:proofErr w:type="spellStart"/>
      <w:r w:rsidRPr="0054481A">
        <w:rPr>
          <w:rFonts w:ascii="Times New Roman" w:hAnsi="Times New Roman"/>
          <w:sz w:val="24"/>
          <w:szCs w:val="24"/>
          <w:lang w:val="en-US"/>
        </w:rPr>
        <w:t>KonstantinosTatsiramos</w:t>
      </w:r>
      <w:proofErr w:type="spellEnd"/>
      <w:r w:rsidRPr="0054481A">
        <w:rPr>
          <w:rFonts w:ascii="Times New Roman" w:hAnsi="Times New Roman"/>
          <w:sz w:val="24"/>
          <w:szCs w:val="24"/>
          <w:lang w:val="en-US"/>
        </w:rPr>
        <w:t xml:space="preserve"> (ed.) </w:t>
      </w:r>
      <w:r w:rsidRPr="0054481A">
        <w:rPr>
          <w:rFonts w:ascii="Times New Roman" w:hAnsi="Times New Roman"/>
          <w:i/>
          <w:iCs/>
          <w:sz w:val="24"/>
          <w:szCs w:val="24"/>
          <w:lang w:val="en-US"/>
        </w:rPr>
        <w:t>35th Anniversary Retrospective (Research in Labor Economics, Volume 35)</w:t>
      </w:r>
      <w:r w:rsidRPr="0054481A">
        <w:rPr>
          <w:rFonts w:ascii="Times New Roman" w:hAnsi="Times New Roman"/>
          <w:sz w:val="24"/>
          <w:szCs w:val="24"/>
          <w:lang w:val="en-US"/>
        </w:rPr>
        <w:t>, Emerald Group Publishing Limited, pp.679-716</w:t>
      </w:r>
      <w:r w:rsidR="00384673" w:rsidRPr="0054481A">
        <w:rPr>
          <w:rFonts w:ascii="Times New Roman" w:hAnsi="Times New Roman"/>
          <w:sz w:val="24"/>
          <w:szCs w:val="24"/>
          <w:lang w:val="en-US"/>
        </w:rPr>
        <w:t>, 2012.</w:t>
      </w:r>
    </w:p>
    <w:p w:rsidR="00E33D81" w:rsidRPr="0054481A" w:rsidRDefault="00E33D81" w:rsidP="0054481A">
      <w:pPr>
        <w:autoSpaceDE w:val="0"/>
        <w:autoSpaceDN w:val="0"/>
        <w:adjustRightInd w:val="0"/>
        <w:spacing w:before="120" w:after="240" w:line="240" w:lineRule="auto"/>
        <w:jc w:val="both"/>
        <w:rPr>
          <w:rFonts w:ascii="Times New Roman" w:hAnsi="Times New Roman"/>
          <w:sz w:val="24"/>
          <w:szCs w:val="24"/>
          <w:lang w:val="en-US"/>
        </w:rPr>
      </w:pPr>
      <w:r w:rsidRPr="0054481A">
        <w:rPr>
          <w:rFonts w:ascii="Times New Roman" w:hAnsi="Times New Roman"/>
          <w:sz w:val="24"/>
          <w:szCs w:val="24"/>
        </w:rPr>
        <w:t xml:space="preserve">HOFFMAN, R. Transferências de renda e a redução da desigualdade no Brasil e cinco regiões entre 1997 e 2004. </w:t>
      </w:r>
      <w:proofErr w:type="spellStart"/>
      <w:r w:rsidRPr="0054481A">
        <w:rPr>
          <w:rFonts w:ascii="Times New Roman" w:hAnsi="Times New Roman"/>
          <w:i/>
          <w:iCs/>
          <w:sz w:val="24"/>
          <w:szCs w:val="24"/>
          <w:lang w:val="en-US"/>
        </w:rPr>
        <w:t>Econômica</w:t>
      </w:r>
      <w:proofErr w:type="spellEnd"/>
      <w:r w:rsidRPr="0054481A">
        <w:rPr>
          <w:rFonts w:ascii="Times New Roman" w:hAnsi="Times New Roman"/>
          <w:sz w:val="24"/>
          <w:szCs w:val="24"/>
          <w:lang w:val="en-US"/>
        </w:rPr>
        <w:t>, v. 8, n. 1, 2006.</w:t>
      </w:r>
    </w:p>
    <w:p w:rsidR="00E33D81" w:rsidRPr="0054481A" w:rsidRDefault="008B11E9" w:rsidP="0054481A">
      <w:pPr>
        <w:autoSpaceDE w:val="0"/>
        <w:autoSpaceDN w:val="0"/>
        <w:adjustRightInd w:val="0"/>
        <w:spacing w:before="120" w:after="240" w:line="240" w:lineRule="auto"/>
        <w:jc w:val="both"/>
        <w:rPr>
          <w:rFonts w:ascii="Times New Roman" w:hAnsi="Times New Roman"/>
          <w:sz w:val="24"/>
          <w:szCs w:val="24"/>
          <w:lang w:val="en-US"/>
        </w:rPr>
      </w:pPr>
      <w:r w:rsidRPr="0054481A">
        <w:rPr>
          <w:rFonts w:ascii="Times New Roman" w:hAnsi="Times New Roman"/>
          <w:caps/>
          <w:sz w:val="24"/>
          <w:szCs w:val="24"/>
          <w:lang w:val="en-US"/>
        </w:rPr>
        <w:t>Heckman,</w:t>
      </w:r>
      <w:r w:rsidRPr="0054481A">
        <w:rPr>
          <w:rFonts w:ascii="Times New Roman" w:hAnsi="Times New Roman"/>
          <w:sz w:val="24"/>
          <w:szCs w:val="24"/>
          <w:lang w:val="en-US"/>
        </w:rPr>
        <w:t xml:space="preserve"> J. J.</w:t>
      </w:r>
      <w:r w:rsidR="00E33D81" w:rsidRPr="0054481A">
        <w:rPr>
          <w:rFonts w:ascii="Times New Roman" w:hAnsi="Times New Roman"/>
          <w:sz w:val="24"/>
          <w:szCs w:val="24"/>
          <w:lang w:val="en-US"/>
        </w:rPr>
        <w:t xml:space="preserve"> Sample selection bias as a specification error. </w:t>
      </w:r>
      <w:proofErr w:type="spellStart"/>
      <w:r w:rsidR="00E33D81" w:rsidRPr="0054481A">
        <w:rPr>
          <w:rFonts w:ascii="Times New Roman" w:hAnsi="Times New Roman"/>
          <w:i/>
          <w:sz w:val="24"/>
          <w:szCs w:val="24"/>
          <w:lang w:val="en-US"/>
        </w:rPr>
        <w:t>Econometrica</w:t>
      </w:r>
      <w:proofErr w:type="spellEnd"/>
      <w:r w:rsidR="00E33D81" w:rsidRPr="0054481A">
        <w:rPr>
          <w:rFonts w:ascii="Times New Roman" w:hAnsi="Times New Roman"/>
          <w:sz w:val="24"/>
          <w:szCs w:val="24"/>
          <w:lang w:val="en-US"/>
        </w:rPr>
        <w:t>, 47, p. 153-162, 1979.</w:t>
      </w:r>
    </w:p>
    <w:p w:rsidR="00E33D81" w:rsidRPr="0054481A" w:rsidRDefault="00E33D81" w:rsidP="0054481A">
      <w:pPr>
        <w:autoSpaceDE w:val="0"/>
        <w:autoSpaceDN w:val="0"/>
        <w:adjustRightInd w:val="0"/>
        <w:spacing w:before="120" w:after="240" w:line="240" w:lineRule="auto"/>
        <w:jc w:val="both"/>
        <w:rPr>
          <w:rFonts w:ascii="Times New Roman" w:hAnsi="Times New Roman"/>
          <w:sz w:val="24"/>
          <w:szCs w:val="24"/>
          <w:lang w:val="en-US"/>
        </w:rPr>
      </w:pPr>
      <w:r w:rsidRPr="0054481A">
        <w:rPr>
          <w:rFonts w:ascii="Times New Roman" w:hAnsi="Times New Roman"/>
          <w:sz w:val="24"/>
          <w:szCs w:val="24"/>
          <w:lang w:val="en-US"/>
        </w:rPr>
        <w:t xml:space="preserve">JUHN, C.; MURPHY, K. M., &amp; PIERCE, B. Wage Inequality and the Rise in Returns to Skill. </w:t>
      </w:r>
      <w:r w:rsidRPr="0054481A">
        <w:rPr>
          <w:rFonts w:ascii="Times New Roman" w:hAnsi="Times New Roman"/>
          <w:i/>
          <w:sz w:val="24"/>
          <w:szCs w:val="24"/>
          <w:lang w:val="en-US"/>
        </w:rPr>
        <w:t>Journal of Political Economy</w:t>
      </w:r>
      <w:r w:rsidRPr="0054481A">
        <w:rPr>
          <w:rFonts w:ascii="Times New Roman" w:hAnsi="Times New Roman"/>
          <w:sz w:val="24"/>
          <w:szCs w:val="24"/>
          <w:lang w:val="en-US"/>
        </w:rPr>
        <w:t xml:space="preserve">, v.113 p. 410-442, 1993. </w:t>
      </w:r>
    </w:p>
    <w:p w:rsidR="00E33D81" w:rsidRPr="0054481A" w:rsidRDefault="00E33D81" w:rsidP="0054481A">
      <w:pPr>
        <w:autoSpaceDE w:val="0"/>
        <w:autoSpaceDN w:val="0"/>
        <w:adjustRightInd w:val="0"/>
        <w:spacing w:before="120" w:after="240" w:line="240" w:lineRule="auto"/>
        <w:jc w:val="both"/>
        <w:rPr>
          <w:rFonts w:ascii="Times New Roman" w:hAnsi="Times New Roman" w:cs="Times New Roman"/>
          <w:sz w:val="24"/>
          <w:szCs w:val="24"/>
          <w:lang w:val="en-US"/>
        </w:rPr>
      </w:pPr>
      <w:r w:rsidRPr="0054481A">
        <w:rPr>
          <w:rFonts w:ascii="Times New Roman" w:hAnsi="Times New Roman" w:cs="Times New Roman"/>
          <w:caps/>
          <w:sz w:val="24"/>
          <w:szCs w:val="24"/>
          <w:lang w:val="en-US"/>
        </w:rPr>
        <w:t>Katz, L.F; &amp; David H. A.</w:t>
      </w:r>
      <w:r w:rsidRPr="0054481A">
        <w:rPr>
          <w:rFonts w:ascii="Times New Roman" w:hAnsi="Times New Roman" w:cs="Times New Roman"/>
          <w:sz w:val="24"/>
          <w:szCs w:val="24"/>
          <w:lang w:val="en-US"/>
        </w:rPr>
        <w:t xml:space="preserve"> “Changes in the Wage Structure and Earnings Inequality,” in </w:t>
      </w:r>
      <w:proofErr w:type="spellStart"/>
      <w:r w:rsidRPr="0054481A">
        <w:rPr>
          <w:rFonts w:ascii="Times New Roman" w:hAnsi="Times New Roman" w:cs="Times New Roman"/>
          <w:sz w:val="24"/>
          <w:szCs w:val="24"/>
          <w:lang w:val="en-US"/>
        </w:rPr>
        <w:t>Orley</w:t>
      </w:r>
      <w:proofErr w:type="spellEnd"/>
      <w:r w:rsidRPr="0054481A">
        <w:rPr>
          <w:rFonts w:ascii="Times New Roman" w:hAnsi="Times New Roman" w:cs="Times New Roman"/>
          <w:sz w:val="24"/>
          <w:szCs w:val="24"/>
          <w:lang w:val="en-US"/>
        </w:rPr>
        <w:t xml:space="preserve"> </w:t>
      </w:r>
      <w:proofErr w:type="spellStart"/>
      <w:r w:rsidRPr="0054481A">
        <w:rPr>
          <w:rFonts w:ascii="Times New Roman" w:hAnsi="Times New Roman" w:cs="Times New Roman"/>
          <w:sz w:val="24"/>
          <w:szCs w:val="24"/>
          <w:lang w:val="en-US"/>
        </w:rPr>
        <w:t>Ashenfelter</w:t>
      </w:r>
      <w:proofErr w:type="spellEnd"/>
      <w:r w:rsidRPr="0054481A">
        <w:rPr>
          <w:rFonts w:ascii="Times New Roman" w:hAnsi="Times New Roman" w:cs="Times New Roman"/>
          <w:sz w:val="24"/>
          <w:szCs w:val="24"/>
          <w:lang w:val="en-US"/>
        </w:rPr>
        <w:t xml:space="preserve"> and David Card (</w:t>
      </w:r>
      <w:proofErr w:type="spellStart"/>
      <w:r w:rsidRPr="0054481A">
        <w:rPr>
          <w:rFonts w:ascii="Times New Roman" w:hAnsi="Times New Roman" w:cs="Times New Roman"/>
          <w:sz w:val="24"/>
          <w:szCs w:val="24"/>
          <w:lang w:val="en-US"/>
        </w:rPr>
        <w:t>eds</w:t>
      </w:r>
      <w:proofErr w:type="spellEnd"/>
      <w:r w:rsidRPr="0054481A">
        <w:rPr>
          <w:rFonts w:ascii="Times New Roman" w:hAnsi="Times New Roman" w:cs="Times New Roman"/>
          <w:sz w:val="24"/>
          <w:szCs w:val="24"/>
          <w:lang w:val="en-US"/>
        </w:rPr>
        <w:t xml:space="preserve">), </w:t>
      </w:r>
      <w:r w:rsidRPr="0054481A">
        <w:rPr>
          <w:rFonts w:ascii="Times New Roman" w:hAnsi="Times New Roman" w:cs="Times New Roman"/>
          <w:i/>
          <w:iCs/>
          <w:sz w:val="24"/>
          <w:szCs w:val="24"/>
          <w:lang w:val="en-US"/>
        </w:rPr>
        <w:t>Handbook of Labor Economics</w:t>
      </w:r>
      <w:r w:rsidRPr="0054481A">
        <w:rPr>
          <w:rFonts w:ascii="Times New Roman" w:hAnsi="Times New Roman" w:cs="Times New Roman"/>
          <w:sz w:val="24"/>
          <w:szCs w:val="24"/>
          <w:lang w:val="en-US"/>
        </w:rPr>
        <w:t>, Volume 3A, Elsevier Science B.V., Amsterdam, 1463–555, 1999.</w:t>
      </w:r>
    </w:p>
    <w:p w:rsidR="00E33D81" w:rsidRPr="0054481A" w:rsidRDefault="00E33D81" w:rsidP="0054481A">
      <w:pPr>
        <w:spacing w:before="120" w:after="240" w:line="240" w:lineRule="auto"/>
        <w:jc w:val="both"/>
        <w:rPr>
          <w:rFonts w:ascii="Times New Roman" w:hAnsi="Times New Roman"/>
          <w:color w:val="000000"/>
          <w:sz w:val="24"/>
          <w:szCs w:val="24"/>
        </w:rPr>
      </w:pPr>
      <w:r w:rsidRPr="0054481A">
        <w:rPr>
          <w:rFonts w:ascii="Times New Roman" w:hAnsi="Times New Roman"/>
          <w:color w:val="000000"/>
          <w:sz w:val="24"/>
          <w:szCs w:val="24"/>
          <w:lang w:val="en-US"/>
        </w:rPr>
        <w:t xml:space="preserve">LAM, D.; SCHOENI, D. Effects of family background on earnings and returns to schooling: evidence from Brazil. </w:t>
      </w:r>
      <w:proofErr w:type="spellStart"/>
      <w:r w:rsidRPr="0054481A">
        <w:rPr>
          <w:rFonts w:ascii="Times New Roman" w:hAnsi="Times New Roman"/>
          <w:i/>
          <w:color w:val="000000"/>
          <w:sz w:val="24"/>
          <w:szCs w:val="24"/>
        </w:rPr>
        <w:t>Journal</w:t>
      </w:r>
      <w:proofErr w:type="spellEnd"/>
      <w:r w:rsidRPr="0054481A">
        <w:rPr>
          <w:rFonts w:ascii="Times New Roman" w:hAnsi="Times New Roman"/>
          <w:i/>
          <w:color w:val="000000"/>
          <w:sz w:val="24"/>
          <w:szCs w:val="24"/>
        </w:rPr>
        <w:t xml:space="preserve"> </w:t>
      </w:r>
      <w:proofErr w:type="spellStart"/>
      <w:r w:rsidRPr="0054481A">
        <w:rPr>
          <w:rFonts w:ascii="Times New Roman" w:hAnsi="Times New Roman"/>
          <w:i/>
          <w:color w:val="000000"/>
          <w:sz w:val="24"/>
          <w:szCs w:val="24"/>
        </w:rPr>
        <w:t>of</w:t>
      </w:r>
      <w:proofErr w:type="spellEnd"/>
      <w:r w:rsidRPr="0054481A">
        <w:rPr>
          <w:rFonts w:ascii="Times New Roman" w:hAnsi="Times New Roman"/>
          <w:i/>
          <w:color w:val="000000"/>
          <w:sz w:val="24"/>
          <w:szCs w:val="24"/>
        </w:rPr>
        <w:t xml:space="preserve"> </w:t>
      </w:r>
      <w:proofErr w:type="spellStart"/>
      <w:r w:rsidRPr="0054481A">
        <w:rPr>
          <w:rFonts w:ascii="Times New Roman" w:hAnsi="Times New Roman"/>
          <w:i/>
          <w:color w:val="000000"/>
          <w:sz w:val="24"/>
          <w:szCs w:val="24"/>
        </w:rPr>
        <w:t>Political</w:t>
      </w:r>
      <w:proofErr w:type="spellEnd"/>
      <w:r w:rsidRPr="0054481A">
        <w:rPr>
          <w:rFonts w:ascii="Times New Roman" w:hAnsi="Times New Roman"/>
          <w:i/>
          <w:color w:val="000000"/>
          <w:sz w:val="24"/>
          <w:szCs w:val="24"/>
        </w:rPr>
        <w:t xml:space="preserve"> </w:t>
      </w:r>
      <w:proofErr w:type="spellStart"/>
      <w:r w:rsidRPr="0054481A">
        <w:rPr>
          <w:rFonts w:ascii="Times New Roman" w:hAnsi="Times New Roman"/>
          <w:i/>
          <w:color w:val="000000"/>
          <w:sz w:val="24"/>
          <w:szCs w:val="24"/>
        </w:rPr>
        <w:t>Economy</w:t>
      </w:r>
      <w:proofErr w:type="spellEnd"/>
      <w:r w:rsidRPr="0054481A">
        <w:rPr>
          <w:rFonts w:ascii="Times New Roman" w:hAnsi="Times New Roman"/>
          <w:color w:val="000000"/>
          <w:sz w:val="24"/>
          <w:szCs w:val="24"/>
        </w:rPr>
        <w:t>. v. 101, n. 4, 1994.</w:t>
      </w:r>
    </w:p>
    <w:p w:rsidR="00E33D81" w:rsidRPr="0054481A" w:rsidRDefault="00E33D81" w:rsidP="0054481A">
      <w:pPr>
        <w:autoSpaceDE w:val="0"/>
        <w:autoSpaceDN w:val="0"/>
        <w:adjustRightInd w:val="0"/>
        <w:spacing w:before="120" w:after="240" w:line="240" w:lineRule="auto"/>
        <w:jc w:val="both"/>
        <w:rPr>
          <w:rFonts w:ascii="Times New Roman" w:hAnsi="Times New Roman"/>
          <w:sz w:val="24"/>
          <w:szCs w:val="24"/>
        </w:rPr>
      </w:pPr>
      <w:r w:rsidRPr="0054481A">
        <w:rPr>
          <w:rFonts w:ascii="Times New Roman" w:hAnsi="Times New Roman"/>
          <w:sz w:val="24"/>
          <w:szCs w:val="24"/>
        </w:rPr>
        <w:t xml:space="preserve">LANGONI, C. </w:t>
      </w:r>
      <w:r w:rsidRPr="00EF4313">
        <w:rPr>
          <w:rFonts w:ascii="Times New Roman" w:hAnsi="Times New Roman"/>
          <w:i/>
          <w:iCs/>
          <w:sz w:val="24"/>
          <w:szCs w:val="24"/>
        </w:rPr>
        <w:t>Distribuição de renda e desenvolvimento econômico no Brasil</w:t>
      </w:r>
      <w:r w:rsidRPr="0054481A">
        <w:rPr>
          <w:rFonts w:ascii="Times New Roman" w:hAnsi="Times New Roman"/>
          <w:i/>
          <w:iCs/>
          <w:sz w:val="24"/>
          <w:szCs w:val="24"/>
        </w:rPr>
        <w:t xml:space="preserve">. </w:t>
      </w:r>
      <w:r w:rsidRPr="0054481A">
        <w:rPr>
          <w:rFonts w:ascii="Times New Roman" w:hAnsi="Times New Roman"/>
          <w:sz w:val="24"/>
          <w:szCs w:val="24"/>
        </w:rPr>
        <w:t>3ª ed. Rio de Janeiro: FGV, 2005.</w:t>
      </w:r>
    </w:p>
    <w:p w:rsidR="00E33D81" w:rsidRPr="00957544" w:rsidRDefault="00E33D81" w:rsidP="0054481A">
      <w:pPr>
        <w:autoSpaceDE w:val="0"/>
        <w:autoSpaceDN w:val="0"/>
        <w:adjustRightInd w:val="0"/>
        <w:spacing w:before="120" w:after="240" w:line="240" w:lineRule="auto"/>
        <w:jc w:val="both"/>
        <w:rPr>
          <w:rFonts w:ascii="Times New Roman" w:hAnsi="Times New Roman"/>
          <w:sz w:val="24"/>
          <w:szCs w:val="24"/>
        </w:rPr>
      </w:pPr>
      <w:r w:rsidRPr="0054481A">
        <w:rPr>
          <w:rFonts w:ascii="Times New Roman" w:hAnsi="Times New Roman"/>
          <w:sz w:val="24"/>
          <w:szCs w:val="24"/>
        </w:rPr>
        <w:t xml:space="preserve">MENEZES-FILHO, N. A. (Org.). </w:t>
      </w:r>
      <w:r w:rsidRPr="00EF4313">
        <w:rPr>
          <w:rFonts w:ascii="Times New Roman" w:hAnsi="Times New Roman"/>
          <w:i/>
          <w:iCs/>
          <w:sz w:val="24"/>
          <w:szCs w:val="24"/>
        </w:rPr>
        <w:t>Microeconomia e sociedade no Brasil</w:t>
      </w:r>
      <w:r w:rsidRPr="0054481A">
        <w:rPr>
          <w:rFonts w:ascii="Times New Roman" w:hAnsi="Times New Roman"/>
          <w:sz w:val="24"/>
          <w:szCs w:val="24"/>
        </w:rPr>
        <w:t xml:space="preserve">. </w:t>
      </w:r>
      <w:r w:rsidRPr="00957544">
        <w:rPr>
          <w:rFonts w:ascii="Times New Roman" w:hAnsi="Times New Roman"/>
          <w:sz w:val="24"/>
          <w:szCs w:val="24"/>
        </w:rPr>
        <w:t>Rio de Janeiro: Contra Capa/ FGV, p. 13-50, 2001.</w:t>
      </w:r>
    </w:p>
    <w:p w:rsidR="008B4810" w:rsidRPr="0054481A" w:rsidRDefault="008B4810" w:rsidP="0054481A">
      <w:pPr>
        <w:spacing w:before="120" w:after="240" w:line="240" w:lineRule="auto"/>
        <w:jc w:val="both"/>
        <w:rPr>
          <w:rFonts w:ascii="Times New Roman" w:hAnsi="Times New Roman" w:cs="Times New Roman"/>
          <w:sz w:val="24"/>
          <w:szCs w:val="24"/>
          <w:lang w:val="en-US"/>
        </w:rPr>
      </w:pPr>
      <w:r w:rsidRPr="00957544">
        <w:rPr>
          <w:rFonts w:ascii="Times New Roman" w:hAnsi="Times New Roman" w:cs="Times New Roman"/>
          <w:sz w:val="24"/>
          <w:szCs w:val="24"/>
        </w:rPr>
        <w:t xml:space="preserve">PYATT, G., CHEN, C., FEI, J. The </w:t>
      </w:r>
      <w:proofErr w:type="spellStart"/>
      <w:r w:rsidRPr="00957544">
        <w:rPr>
          <w:rFonts w:ascii="Times New Roman" w:hAnsi="Times New Roman" w:cs="Times New Roman"/>
          <w:sz w:val="24"/>
          <w:szCs w:val="24"/>
        </w:rPr>
        <w:t>distribution</w:t>
      </w:r>
      <w:proofErr w:type="spellEnd"/>
      <w:r w:rsidRPr="00957544">
        <w:rPr>
          <w:rFonts w:ascii="Times New Roman" w:hAnsi="Times New Roman" w:cs="Times New Roman"/>
          <w:sz w:val="24"/>
          <w:szCs w:val="24"/>
        </w:rPr>
        <w:t xml:space="preserve"> </w:t>
      </w:r>
      <w:proofErr w:type="spellStart"/>
      <w:r w:rsidRPr="00957544">
        <w:rPr>
          <w:rFonts w:ascii="Times New Roman" w:hAnsi="Times New Roman" w:cs="Times New Roman"/>
          <w:sz w:val="24"/>
          <w:szCs w:val="24"/>
        </w:rPr>
        <w:t>of</w:t>
      </w:r>
      <w:proofErr w:type="spellEnd"/>
      <w:r w:rsidRPr="00957544">
        <w:rPr>
          <w:rFonts w:ascii="Times New Roman" w:hAnsi="Times New Roman" w:cs="Times New Roman"/>
          <w:sz w:val="24"/>
          <w:szCs w:val="24"/>
        </w:rPr>
        <w:t xml:space="preserve"> </w:t>
      </w:r>
      <w:proofErr w:type="spellStart"/>
      <w:r w:rsidRPr="00957544">
        <w:rPr>
          <w:rFonts w:ascii="Times New Roman" w:hAnsi="Times New Roman" w:cs="Times New Roman"/>
          <w:sz w:val="24"/>
          <w:szCs w:val="24"/>
        </w:rPr>
        <w:t>income</w:t>
      </w:r>
      <w:proofErr w:type="spellEnd"/>
      <w:r w:rsidRPr="00957544">
        <w:rPr>
          <w:rFonts w:ascii="Times New Roman" w:hAnsi="Times New Roman" w:cs="Times New Roman"/>
          <w:sz w:val="24"/>
          <w:szCs w:val="24"/>
        </w:rPr>
        <w:t xml:space="preserve"> </w:t>
      </w:r>
      <w:proofErr w:type="spellStart"/>
      <w:r w:rsidRPr="00957544">
        <w:rPr>
          <w:rFonts w:ascii="Times New Roman" w:hAnsi="Times New Roman" w:cs="Times New Roman"/>
          <w:sz w:val="24"/>
          <w:szCs w:val="24"/>
        </w:rPr>
        <w:t>by</w:t>
      </w:r>
      <w:proofErr w:type="spellEnd"/>
      <w:r w:rsidRPr="00957544">
        <w:rPr>
          <w:rFonts w:ascii="Times New Roman" w:hAnsi="Times New Roman" w:cs="Times New Roman"/>
          <w:sz w:val="24"/>
          <w:szCs w:val="24"/>
        </w:rPr>
        <w:t xml:space="preserve"> </w:t>
      </w:r>
      <w:proofErr w:type="spellStart"/>
      <w:r w:rsidRPr="00957544">
        <w:rPr>
          <w:rFonts w:ascii="Times New Roman" w:hAnsi="Times New Roman" w:cs="Times New Roman"/>
          <w:sz w:val="24"/>
          <w:szCs w:val="24"/>
        </w:rPr>
        <w:t>factor</w:t>
      </w:r>
      <w:proofErr w:type="spellEnd"/>
      <w:r w:rsidRPr="00957544">
        <w:rPr>
          <w:rFonts w:ascii="Times New Roman" w:hAnsi="Times New Roman" w:cs="Times New Roman"/>
          <w:sz w:val="24"/>
          <w:szCs w:val="24"/>
        </w:rPr>
        <w:t xml:space="preserve"> </w:t>
      </w:r>
      <w:proofErr w:type="spellStart"/>
      <w:r w:rsidRPr="00957544">
        <w:rPr>
          <w:rFonts w:ascii="Times New Roman" w:hAnsi="Times New Roman" w:cs="Times New Roman"/>
          <w:sz w:val="24"/>
          <w:szCs w:val="24"/>
        </w:rPr>
        <w:t>Components</w:t>
      </w:r>
      <w:proofErr w:type="spellEnd"/>
      <w:r w:rsidRPr="00957544">
        <w:rPr>
          <w:rFonts w:ascii="Times New Roman" w:hAnsi="Times New Roman" w:cs="Times New Roman"/>
          <w:sz w:val="24"/>
          <w:szCs w:val="24"/>
        </w:rPr>
        <w:t xml:space="preserve">. </w:t>
      </w:r>
      <w:r w:rsidRPr="0054481A">
        <w:rPr>
          <w:rFonts w:ascii="Times New Roman" w:hAnsi="Times New Roman" w:cs="Times New Roman"/>
          <w:i/>
          <w:sz w:val="24"/>
          <w:szCs w:val="24"/>
          <w:lang w:val="en-US"/>
        </w:rPr>
        <w:t>The Quarterly Journal of Economics</w:t>
      </w:r>
      <w:r w:rsidRPr="0054481A">
        <w:rPr>
          <w:rFonts w:ascii="Times New Roman" w:hAnsi="Times New Roman" w:cs="Times New Roman"/>
          <w:sz w:val="24"/>
          <w:szCs w:val="24"/>
          <w:lang w:val="en-US"/>
        </w:rPr>
        <w:t>. 1980.</w:t>
      </w:r>
    </w:p>
    <w:p w:rsidR="00E33D81" w:rsidRPr="00971368" w:rsidRDefault="00E33D81" w:rsidP="0054481A">
      <w:pPr>
        <w:autoSpaceDE w:val="0"/>
        <w:autoSpaceDN w:val="0"/>
        <w:adjustRightInd w:val="0"/>
        <w:spacing w:before="120" w:after="240" w:line="240" w:lineRule="auto"/>
        <w:jc w:val="both"/>
        <w:rPr>
          <w:rFonts w:ascii="Times New Roman" w:hAnsi="Times New Roman" w:cs="Times New Roman"/>
          <w:sz w:val="24"/>
          <w:szCs w:val="24"/>
        </w:rPr>
      </w:pPr>
      <w:r w:rsidRPr="0054481A">
        <w:rPr>
          <w:rFonts w:ascii="Times New Roman" w:hAnsi="Times New Roman" w:cs="Times New Roman"/>
          <w:caps/>
          <w:sz w:val="24"/>
          <w:szCs w:val="24"/>
          <w:lang w:val="en-US"/>
        </w:rPr>
        <w:t>Oaxaca, R., (1973</w:t>
      </w:r>
      <w:r w:rsidRPr="0054481A">
        <w:rPr>
          <w:rFonts w:ascii="Times New Roman" w:hAnsi="Times New Roman" w:cs="Times New Roman"/>
          <w:sz w:val="24"/>
          <w:szCs w:val="24"/>
          <w:lang w:val="en-US"/>
        </w:rPr>
        <w:t xml:space="preserve">), Male-Female Wage </w:t>
      </w:r>
      <w:proofErr w:type="spellStart"/>
      <w:r w:rsidRPr="0054481A">
        <w:rPr>
          <w:rFonts w:ascii="Times New Roman" w:hAnsi="Times New Roman" w:cs="Times New Roman"/>
          <w:sz w:val="24"/>
          <w:szCs w:val="24"/>
          <w:lang w:val="en-US"/>
        </w:rPr>
        <w:t>Diferentials</w:t>
      </w:r>
      <w:proofErr w:type="spellEnd"/>
      <w:r w:rsidRPr="0054481A">
        <w:rPr>
          <w:rFonts w:ascii="Times New Roman" w:hAnsi="Times New Roman" w:cs="Times New Roman"/>
          <w:sz w:val="24"/>
          <w:szCs w:val="24"/>
          <w:lang w:val="en-US"/>
        </w:rPr>
        <w:t xml:space="preserve"> in Urban Labor Markets. </w:t>
      </w:r>
      <w:proofErr w:type="spellStart"/>
      <w:r w:rsidRPr="00971368">
        <w:rPr>
          <w:rFonts w:ascii="Times New Roman" w:hAnsi="Times New Roman" w:cs="Times New Roman"/>
          <w:i/>
          <w:sz w:val="24"/>
          <w:szCs w:val="24"/>
        </w:rPr>
        <w:t>International</w:t>
      </w:r>
      <w:proofErr w:type="spellEnd"/>
      <w:r w:rsidRPr="00971368">
        <w:rPr>
          <w:rFonts w:ascii="Times New Roman" w:hAnsi="Times New Roman" w:cs="Times New Roman"/>
          <w:i/>
          <w:sz w:val="24"/>
          <w:szCs w:val="24"/>
        </w:rPr>
        <w:t xml:space="preserve"> </w:t>
      </w:r>
      <w:proofErr w:type="spellStart"/>
      <w:r w:rsidRPr="00971368">
        <w:rPr>
          <w:rFonts w:ascii="Times New Roman" w:hAnsi="Times New Roman" w:cs="Times New Roman"/>
          <w:i/>
          <w:sz w:val="24"/>
          <w:szCs w:val="24"/>
        </w:rPr>
        <w:t>Economic</w:t>
      </w:r>
      <w:proofErr w:type="spellEnd"/>
      <w:r w:rsidRPr="00971368">
        <w:rPr>
          <w:rFonts w:ascii="Times New Roman" w:hAnsi="Times New Roman" w:cs="Times New Roman"/>
          <w:i/>
          <w:sz w:val="24"/>
          <w:szCs w:val="24"/>
        </w:rPr>
        <w:t xml:space="preserve"> </w:t>
      </w:r>
      <w:proofErr w:type="spellStart"/>
      <w:r w:rsidRPr="00971368">
        <w:rPr>
          <w:rFonts w:ascii="Times New Roman" w:hAnsi="Times New Roman" w:cs="Times New Roman"/>
          <w:i/>
          <w:sz w:val="24"/>
          <w:szCs w:val="24"/>
        </w:rPr>
        <w:t>Review</w:t>
      </w:r>
      <w:proofErr w:type="spellEnd"/>
      <w:r w:rsidRPr="00971368">
        <w:rPr>
          <w:rFonts w:ascii="Times New Roman" w:hAnsi="Times New Roman" w:cs="Times New Roman"/>
          <w:sz w:val="24"/>
          <w:szCs w:val="24"/>
        </w:rPr>
        <w:t xml:space="preserve">, 14(3), </w:t>
      </w:r>
      <w:proofErr w:type="spellStart"/>
      <w:r w:rsidRPr="00971368">
        <w:rPr>
          <w:rFonts w:ascii="Times New Roman" w:hAnsi="Times New Roman" w:cs="Times New Roman"/>
          <w:sz w:val="24"/>
          <w:szCs w:val="24"/>
        </w:rPr>
        <w:t>pg</w:t>
      </w:r>
      <w:proofErr w:type="spellEnd"/>
      <w:r w:rsidRPr="00971368">
        <w:rPr>
          <w:rFonts w:ascii="Times New Roman" w:hAnsi="Times New Roman" w:cs="Times New Roman"/>
          <w:sz w:val="24"/>
          <w:szCs w:val="24"/>
        </w:rPr>
        <w:t xml:space="preserve"> 693-709.</w:t>
      </w:r>
    </w:p>
    <w:p w:rsidR="004A4165" w:rsidRPr="00FC15C6" w:rsidRDefault="00E33D81" w:rsidP="004A4165">
      <w:pPr>
        <w:autoSpaceDE w:val="0"/>
        <w:autoSpaceDN w:val="0"/>
        <w:adjustRightInd w:val="0"/>
        <w:spacing w:before="120" w:after="240" w:line="240" w:lineRule="auto"/>
        <w:jc w:val="both"/>
        <w:rPr>
          <w:rFonts w:ascii="Times New Roman" w:hAnsi="Times New Roman" w:cs="Times New Roman"/>
          <w:sz w:val="24"/>
          <w:szCs w:val="24"/>
        </w:rPr>
      </w:pPr>
      <w:r w:rsidRPr="0054481A">
        <w:rPr>
          <w:rFonts w:ascii="Times New Roman" w:hAnsi="Times New Roman"/>
          <w:sz w:val="24"/>
          <w:szCs w:val="24"/>
        </w:rPr>
        <w:t>RAMOS, L. Desigualdade de rendimentos do trabalho</w:t>
      </w:r>
      <w:r w:rsidR="004A4165">
        <w:rPr>
          <w:rFonts w:ascii="Times New Roman" w:hAnsi="Times New Roman"/>
          <w:sz w:val="24"/>
          <w:szCs w:val="24"/>
        </w:rPr>
        <w:t xml:space="preserve"> no Brasil no período pós-real. </w:t>
      </w:r>
      <w:r w:rsidR="004A4165">
        <w:rPr>
          <w:rFonts w:ascii="Times New Roman" w:hAnsi="Times New Roman"/>
          <w:color w:val="000000"/>
          <w:sz w:val="24"/>
          <w:szCs w:val="24"/>
        </w:rPr>
        <w:t>Nota Técnica</w:t>
      </w:r>
      <w:r w:rsidR="004A4165" w:rsidRPr="004A4165">
        <w:rPr>
          <w:rFonts w:ascii="Times New Roman" w:hAnsi="Times New Roman"/>
          <w:color w:val="000000"/>
          <w:sz w:val="24"/>
          <w:szCs w:val="24"/>
        </w:rPr>
        <w:t>, IPEA</w:t>
      </w:r>
      <w:r w:rsidR="004A4165">
        <w:rPr>
          <w:rFonts w:ascii="Times New Roman" w:hAnsi="Times New Roman"/>
          <w:color w:val="000000"/>
          <w:sz w:val="24"/>
          <w:szCs w:val="24"/>
        </w:rPr>
        <w:t>, 2006</w:t>
      </w:r>
      <w:r w:rsidR="004A4165" w:rsidRPr="004A4165">
        <w:rPr>
          <w:rFonts w:ascii="Times New Roman" w:hAnsi="Times New Roman"/>
          <w:color w:val="000000"/>
          <w:sz w:val="24"/>
          <w:szCs w:val="24"/>
        </w:rPr>
        <w:t>.</w:t>
      </w:r>
    </w:p>
    <w:p w:rsidR="004A4165" w:rsidRPr="005C3CE2" w:rsidRDefault="004A4165" w:rsidP="004A4165">
      <w:pPr>
        <w:spacing w:before="120" w:after="240" w:line="240" w:lineRule="auto"/>
        <w:jc w:val="both"/>
        <w:rPr>
          <w:rFonts w:ascii="Times New Roman" w:hAnsi="Times New Roman" w:cs="Times New Roman"/>
          <w:sz w:val="24"/>
          <w:szCs w:val="24"/>
          <w:lang w:val="en-US"/>
        </w:rPr>
      </w:pPr>
      <w:r>
        <w:rPr>
          <w:rFonts w:ascii="Times New Roman" w:hAnsi="Times New Roman" w:cs="Times New Roman"/>
          <w:color w:val="000000"/>
          <w:sz w:val="24"/>
          <w:szCs w:val="24"/>
        </w:rPr>
        <w:t>R</w:t>
      </w:r>
      <w:r w:rsidR="00384673" w:rsidRPr="0054481A">
        <w:rPr>
          <w:rFonts w:ascii="Times New Roman" w:hAnsi="Times New Roman" w:cs="Times New Roman"/>
          <w:color w:val="000000"/>
          <w:sz w:val="24"/>
          <w:szCs w:val="24"/>
        </w:rPr>
        <w:t>AMOS, L.; VIEIRA, M. L. Determinantes da Desigualdade de Rendimentos no Brasil nos Anos Noventa: Discriminação, Segmentação e Heterogeneidade dos Trabalhadore</w:t>
      </w:r>
      <w:r>
        <w:rPr>
          <w:rFonts w:ascii="Times New Roman" w:hAnsi="Times New Roman" w:cs="Times New Roman"/>
          <w:color w:val="000000"/>
          <w:sz w:val="24"/>
          <w:szCs w:val="24"/>
        </w:rPr>
        <w:t xml:space="preserve">s. </w:t>
      </w:r>
      <w:proofErr w:type="spellStart"/>
      <w:r w:rsidRPr="005C3CE2">
        <w:rPr>
          <w:rFonts w:ascii="Times New Roman" w:hAnsi="Times New Roman"/>
          <w:color w:val="000000"/>
          <w:sz w:val="24"/>
          <w:szCs w:val="24"/>
          <w:lang w:val="en-US"/>
        </w:rPr>
        <w:t>Texto</w:t>
      </w:r>
      <w:proofErr w:type="spellEnd"/>
      <w:r w:rsidRPr="005C3CE2">
        <w:rPr>
          <w:rFonts w:ascii="Times New Roman" w:hAnsi="Times New Roman"/>
          <w:color w:val="000000"/>
          <w:sz w:val="24"/>
          <w:szCs w:val="24"/>
          <w:lang w:val="en-US"/>
        </w:rPr>
        <w:t xml:space="preserve"> </w:t>
      </w:r>
      <w:r w:rsidR="005C3CE2" w:rsidRPr="005C3CE2">
        <w:rPr>
          <w:rFonts w:ascii="Times New Roman" w:hAnsi="Times New Roman"/>
          <w:color w:val="000000"/>
          <w:sz w:val="24"/>
          <w:szCs w:val="24"/>
          <w:lang w:val="en-US"/>
        </w:rPr>
        <w:t xml:space="preserve">para </w:t>
      </w:r>
      <w:proofErr w:type="spellStart"/>
      <w:r w:rsidR="005C3CE2" w:rsidRPr="005C3CE2">
        <w:rPr>
          <w:rFonts w:ascii="Times New Roman" w:hAnsi="Times New Roman"/>
          <w:color w:val="000000"/>
          <w:sz w:val="24"/>
          <w:szCs w:val="24"/>
          <w:lang w:val="en-US"/>
        </w:rPr>
        <w:t>Discussão</w:t>
      </w:r>
      <w:proofErr w:type="spellEnd"/>
      <w:r w:rsidR="005C3CE2" w:rsidRPr="005C3CE2">
        <w:rPr>
          <w:rFonts w:ascii="Times New Roman" w:hAnsi="Times New Roman"/>
          <w:color w:val="000000"/>
          <w:sz w:val="24"/>
          <w:szCs w:val="24"/>
          <w:lang w:val="en-US"/>
        </w:rPr>
        <w:t>, n. 803. Rio de Janeiro: IPEA, jun. 2001.</w:t>
      </w:r>
    </w:p>
    <w:p w:rsidR="008B11E9" w:rsidRPr="0054481A" w:rsidRDefault="008B11E9" w:rsidP="0054481A">
      <w:pPr>
        <w:spacing w:before="120" w:after="240" w:line="240" w:lineRule="auto"/>
        <w:jc w:val="both"/>
        <w:rPr>
          <w:rFonts w:ascii="Times New Roman" w:hAnsi="Times New Roman" w:cs="Times New Roman"/>
          <w:color w:val="000000"/>
          <w:sz w:val="24"/>
          <w:szCs w:val="24"/>
          <w:lang w:val="en-US"/>
        </w:rPr>
      </w:pPr>
      <w:r w:rsidRPr="0054481A">
        <w:rPr>
          <w:rFonts w:ascii="Times New Roman" w:hAnsi="Times New Roman" w:cs="Times New Roman"/>
          <w:color w:val="000000"/>
          <w:sz w:val="24"/>
          <w:szCs w:val="24"/>
          <w:lang w:val="en-US"/>
        </w:rPr>
        <w:t>SATTINGER, M. Assignment models of the distribution of earnings. Journal of Economic Literature, v. XXXI, p. 831-880, June. 1993.</w:t>
      </w:r>
    </w:p>
    <w:p w:rsidR="00E33D81" w:rsidRPr="00C3457D" w:rsidRDefault="00E33D81" w:rsidP="0054481A">
      <w:pPr>
        <w:autoSpaceDE w:val="0"/>
        <w:autoSpaceDN w:val="0"/>
        <w:adjustRightInd w:val="0"/>
        <w:spacing w:before="120" w:after="240" w:line="240" w:lineRule="auto"/>
        <w:jc w:val="both"/>
        <w:rPr>
          <w:rFonts w:ascii="Times New Roman" w:hAnsi="Times New Roman" w:cs="Times New Roman"/>
          <w:sz w:val="24"/>
          <w:szCs w:val="24"/>
        </w:rPr>
      </w:pPr>
      <w:r w:rsidRPr="0054481A">
        <w:rPr>
          <w:rFonts w:ascii="Times New Roman" w:hAnsi="Times New Roman" w:cs="Times New Roman"/>
          <w:caps/>
          <w:sz w:val="24"/>
          <w:szCs w:val="24"/>
          <w:lang w:val="en-US"/>
        </w:rPr>
        <w:t>Shorrocks, A, F.</w:t>
      </w:r>
      <w:r w:rsidRPr="0054481A">
        <w:rPr>
          <w:rFonts w:ascii="Times New Roman" w:hAnsi="Times New Roman" w:cs="Times New Roman"/>
          <w:sz w:val="24"/>
          <w:szCs w:val="24"/>
          <w:lang w:val="en-US"/>
        </w:rPr>
        <w:t xml:space="preserve"> Inequality Decomposition by Factor Components. </w:t>
      </w:r>
      <w:proofErr w:type="spellStart"/>
      <w:r w:rsidRPr="00C3457D">
        <w:rPr>
          <w:rFonts w:ascii="Times New Roman" w:hAnsi="Times New Roman" w:cs="Times New Roman"/>
          <w:i/>
          <w:iCs/>
          <w:sz w:val="24"/>
          <w:szCs w:val="24"/>
        </w:rPr>
        <w:t>Econometrica</w:t>
      </w:r>
      <w:proofErr w:type="spellEnd"/>
      <w:r w:rsidRPr="00C3457D">
        <w:rPr>
          <w:rFonts w:ascii="Times New Roman" w:hAnsi="Times New Roman" w:cs="Times New Roman"/>
          <w:sz w:val="24"/>
          <w:szCs w:val="24"/>
        </w:rPr>
        <w:t xml:space="preserve">, 50(1), 193–211, </w:t>
      </w:r>
      <w:proofErr w:type="spellStart"/>
      <w:r w:rsidRPr="00C3457D">
        <w:rPr>
          <w:rFonts w:ascii="Times New Roman" w:hAnsi="Times New Roman" w:cs="Times New Roman"/>
          <w:sz w:val="24"/>
          <w:szCs w:val="24"/>
        </w:rPr>
        <w:t>January</w:t>
      </w:r>
      <w:proofErr w:type="spellEnd"/>
      <w:r w:rsidRPr="00C3457D">
        <w:rPr>
          <w:rFonts w:ascii="Times New Roman" w:hAnsi="Times New Roman" w:cs="Times New Roman"/>
          <w:sz w:val="24"/>
          <w:szCs w:val="24"/>
        </w:rPr>
        <w:t xml:space="preserve"> 1982.</w:t>
      </w:r>
    </w:p>
    <w:p w:rsidR="004A4165" w:rsidRPr="00FC15C6" w:rsidRDefault="00FC15C6" w:rsidP="004A4165">
      <w:pPr>
        <w:autoSpaceDE w:val="0"/>
        <w:autoSpaceDN w:val="0"/>
        <w:adjustRightInd w:val="0"/>
        <w:spacing w:before="120" w:after="240" w:line="240" w:lineRule="auto"/>
        <w:jc w:val="both"/>
        <w:rPr>
          <w:rFonts w:ascii="Times New Roman" w:hAnsi="Times New Roman" w:cs="Times New Roman"/>
          <w:sz w:val="24"/>
          <w:szCs w:val="24"/>
        </w:rPr>
      </w:pPr>
      <w:r>
        <w:rPr>
          <w:rFonts w:ascii="Times New Roman" w:hAnsi="Times New Roman" w:cs="Times New Roman"/>
          <w:sz w:val="24"/>
          <w:szCs w:val="24"/>
        </w:rPr>
        <w:t>SOARES, S</w:t>
      </w:r>
      <w:r w:rsidRPr="00FC15C6">
        <w:rPr>
          <w:rFonts w:ascii="Times New Roman" w:hAnsi="Times New Roman" w:cs="Times New Roman"/>
          <w:sz w:val="24"/>
          <w:szCs w:val="24"/>
        </w:rPr>
        <w:t xml:space="preserve">. </w:t>
      </w:r>
      <w:r w:rsidRPr="00FC15C6">
        <w:rPr>
          <w:rFonts w:ascii="Times New Roman" w:hAnsi="Times New Roman" w:cs="Times New Roman"/>
          <w:i/>
          <w:sz w:val="24"/>
          <w:szCs w:val="24"/>
        </w:rPr>
        <w:t>Distribuição de Renda no Brasil de 1976 a 2004, com Ênfase no Período entre 2001 e 2004</w:t>
      </w:r>
      <w:r>
        <w:rPr>
          <w:rFonts w:ascii="Times New Roman" w:hAnsi="Times New Roman" w:cs="Times New Roman"/>
          <w:sz w:val="24"/>
          <w:szCs w:val="24"/>
        </w:rPr>
        <w:t xml:space="preserve">. </w:t>
      </w:r>
      <w:r w:rsidR="005C3CE2" w:rsidRPr="004A4165">
        <w:rPr>
          <w:rFonts w:ascii="Times New Roman" w:hAnsi="Times New Roman"/>
          <w:color w:val="000000"/>
          <w:sz w:val="24"/>
          <w:szCs w:val="24"/>
        </w:rPr>
        <w:t>Texto para Discussão, n. 1.</w:t>
      </w:r>
      <w:r w:rsidR="005C3CE2">
        <w:rPr>
          <w:rFonts w:ascii="Times New Roman" w:hAnsi="Times New Roman"/>
          <w:color w:val="000000"/>
          <w:sz w:val="24"/>
          <w:szCs w:val="24"/>
        </w:rPr>
        <w:t>166. Brasília</w:t>
      </w:r>
      <w:r w:rsidR="005C3CE2" w:rsidRPr="005C3CE2">
        <w:rPr>
          <w:rFonts w:ascii="Times New Roman" w:hAnsi="Times New Roman"/>
          <w:color w:val="000000"/>
          <w:sz w:val="24"/>
          <w:szCs w:val="24"/>
        </w:rPr>
        <w:t xml:space="preserve">: IPEA, </w:t>
      </w:r>
      <w:proofErr w:type="spellStart"/>
      <w:r w:rsidR="005C3CE2">
        <w:rPr>
          <w:rFonts w:ascii="Times New Roman" w:hAnsi="Times New Roman"/>
          <w:color w:val="000000"/>
          <w:sz w:val="24"/>
          <w:szCs w:val="24"/>
        </w:rPr>
        <w:t>fev</w:t>
      </w:r>
      <w:proofErr w:type="spellEnd"/>
      <w:r w:rsidR="005C3CE2">
        <w:rPr>
          <w:rFonts w:ascii="Times New Roman" w:hAnsi="Times New Roman"/>
          <w:color w:val="000000"/>
          <w:sz w:val="24"/>
          <w:szCs w:val="24"/>
        </w:rPr>
        <w:t xml:space="preserve">, </w:t>
      </w:r>
      <w:r w:rsidR="005C3CE2" w:rsidRPr="005C3CE2">
        <w:rPr>
          <w:rFonts w:ascii="Times New Roman" w:hAnsi="Times New Roman"/>
          <w:color w:val="000000"/>
          <w:sz w:val="24"/>
          <w:szCs w:val="24"/>
        </w:rPr>
        <w:t>20</w:t>
      </w:r>
      <w:r w:rsidR="005C3CE2">
        <w:rPr>
          <w:rFonts w:ascii="Times New Roman" w:hAnsi="Times New Roman"/>
          <w:color w:val="000000"/>
          <w:sz w:val="24"/>
          <w:szCs w:val="24"/>
        </w:rPr>
        <w:t>06</w:t>
      </w:r>
      <w:r w:rsidR="005C3CE2" w:rsidRPr="005C3CE2">
        <w:rPr>
          <w:rFonts w:ascii="Times New Roman" w:hAnsi="Times New Roman"/>
          <w:color w:val="000000"/>
          <w:sz w:val="24"/>
          <w:szCs w:val="24"/>
        </w:rPr>
        <w:t>.</w:t>
      </w:r>
    </w:p>
    <w:p w:rsidR="004A4165" w:rsidRDefault="00E33D81" w:rsidP="0054481A">
      <w:pPr>
        <w:spacing w:before="120" w:after="240" w:line="240" w:lineRule="auto"/>
        <w:jc w:val="both"/>
        <w:rPr>
          <w:rFonts w:ascii="Times New Roman" w:hAnsi="Times New Roman"/>
          <w:color w:val="000000"/>
          <w:sz w:val="24"/>
          <w:szCs w:val="24"/>
        </w:rPr>
      </w:pPr>
      <w:r w:rsidRPr="0054481A">
        <w:rPr>
          <w:rFonts w:ascii="Times New Roman" w:hAnsi="Times New Roman"/>
          <w:color w:val="000000"/>
          <w:sz w:val="24"/>
          <w:szCs w:val="24"/>
        </w:rPr>
        <w:t>SOARES, F. V.; SOARES, S.; MEDEIROS, M.; GERREIRO, R. Programas de Transferência de Renda no Brasil:</w:t>
      </w:r>
      <w:r w:rsidR="005C3CE2">
        <w:rPr>
          <w:rFonts w:ascii="Times New Roman" w:hAnsi="Times New Roman"/>
          <w:color w:val="000000"/>
          <w:sz w:val="24"/>
          <w:szCs w:val="24"/>
        </w:rPr>
        <w:t xml:space="preserve"> Impactos sobre a desigualdade. </w:t>
      </w:r>
      <w:r w:rsidR="005C3CE2" w:rsidRPr="004A4165">
        <w:rPr>
          <w:rFonts w:ascii="Times New Roman" w:hAnsi="Times New Roman"/>
          <w:color w:val="000000"/>
          <w:sz w:val="24"/>
          <w:szCs w:val="24"/>
        </w:rPr>
        <w:t>Texto para Discussão, n. 1.</w:t>
      </w:r>
      <w:r w:rsidR="005C3CE2">
        <w:rPr>
          <w:rFonts w:ascii="Times New Roman" w:hAnsi="Times New Roman"/>
          <w:color w:val="000000"/>
          <w:sz w:val="24"/>
          <w:szCs w:val="24"/>
        </w:rPr>
        <w:t xml:space="preserve">228. Brasília: IPEA, out, </w:t>
      </w:r>
      <w:r w:rsidR="005C3CE2" w:rsidRPr="005C3CE2">
        <w:rPr>
          <w:rFonts w:ascii="Times New Roman" w:hAnsi="Times New Roman"/>
          <w:color w:val="000000"/>
          <w:sz w:val="24"/>
          <w:szCs w:val="24"/>
        </w:rPr>
        <w:t>20</w:t>
      </w:r>
      <w:r w:rsidR="005C3CE2">
        <w:rPr>
          <w:rFonts w:ascii="Times New Roman" w:hAnsi="Times New Roman"/>
          <w:color w:val="000000"/>
          <w:sz w:val="24"/>
          <w:szCs w:val="24"/>
        </w:rPr>
        <w:t>06</w:t>
      </w:r>
      <w:r w:rsidR="005C3CE2" w:rsidRPr="005C3CE2">
        <w:rPr>
          <w:rFonts w:ascii="Times New Roman" w:hAnsi="Times New Roman"/>
          <w:color w:val="000000"/>
          <w:sz w:val="24"/>
          <w:szCs w:val="24"/>
        </w:rPr>
        <w:t>.</w:t>
      </w:r>
    </w:p>
    <w:p w:rsidR="00E33D81" w:rsidRPr="0054481A" w:rsidRDefault="00E33D81" w:rsidP="0054481A">
      <w:pPr>
        <w:spacing w:before="120" w:after="240" w:line="240" w:lineRule="auto"/>
        <w:jc w:val="both"/>
        <w:rPr>
          <w:rFonts w:ascii="Times New Roman" w:hAnsi="Times New Roman" w:cs="Times New Roman"/>
          <w:b/>
          <w:sz w:val="24"/>
          <w:szCs w:val="24"/>
          <w:lang w:val="en-US"/>
        </w:rPr>
      </w:pPr>
      <w:r w:rsidRPr="0054481A">
        <w:rPr>
          <w:rFonts w:ascii="Times New Roman" w:hAnsi="Times New Roman"/>
          <w:color w:val="000000"/>
          <w:sz w:val="24"/>
          <w:szCs w:val="24"/>
        </w:rPr>
        <w:lastRenderedPageBreak/>
        <w:t xml:space="preserve">SOARES, S. Análise de Bem-Estar e Decomposição por Fatores da Queda na da Desigualdade entre 1995 e 2004. </w:t>
      </w:r>
      <w:proofErr w:type="spellStart"/>
      <w:r w:rsidRPr="0054481A">
        <w:rPr>
          <w:rFonts w:ascii="Times New Roman" w:hAnsi="Times New Roman"/>
          <w:i/>
          <w:color w:val="000000"/>
          <w:sz w:val="24"/>
          <w:szCs w:val="24"/>
          <w:lang w:val="en-US"/>
        </w:rPr>
        <w:t>Econômica</w:t>
      </w:r>
      <w:proofErr w:type="spellEnd"/>
      <w:r w:rsidRPr="0054481A">
        <w:rPr>
          <w:rFonts w:ascii="Times New Roman" w:hAnsi="Times New Roman"/>
          <w:color w:val="000000"/>
          <w:sz w:val="24"/>
          <w:szCs w:val="24"/>
          <w:lang w:val="en-US"/>
        </w:rPr>
        <w:t>, Rio de Janeiro, v.8, n. 1, p. 83-115, 2006.</w:t>
      </w:r>
    </w:p>
    <w:p w:rsidR="00E33D81" w:rsidRPr="008B5B4B" w:rsidRDefault="00E33D81" w:rsidP="0054481A">
      <w:pPr>
        <w:spacing w:before="120" w:after="240" w:line="240" w:lineRule="auto"/>
        <w:jc w:val="both"/>
        <w:rPr>
          <w:rFonts w:ascii="Times New Roman" w:hAnsi="Times New Roman" w:cs="Times New Roman"/>
          <w:sz w:val="24"/>
          <w:szCs w:val="24"/>
          <w:lang w:val="en-US"/>
        </w:rPr>
      </w:pPr>
      <w:r w:rsidRPr="0054481A">
        <w:rPr>
          <w:rFonts w:ascii="Times New Roman" w:hAnsi="Times New Roman" w:cs="Times New Roman"/>
          <w:sz w:val="24"/>
          <w:szCs w:val="24"/>
          <w:lang w:val="en-US"/>
        </w:rPr>
        <w:t xml:space="preserve">YUN, M. Earnings Inequality in USA, 1969–99: Comparing Inequality Using Earnings Equations. </w:t>
      </w:r>
      <w:r w:rsidRPr="0054481A">
        <w:rPr>
          <w:rFonts w:ascii="Times New Roman" w:hAnsi="Times New Roman" w:cs="Times New Roman"/>
          <w:i/>
          <w:sz w:val="24"/>
          <w:szCs w:val="24"/>
          <w:lang w:val="en-US"/>
        </w:rPr>
        <w:t>Review of Income and Wealth</w:t>
      </w:r>
      <w:r w:rsidRPr="0054481A">
        <w:rPr>
          <w:rFonts w:ascii="Times New Roman" w:hAnsi="Times New Roman" w:cs="Times New Roman"/>
          <w:sz w:val="24"/>
          <w:szCs w:val="24"/>
          <w:lang w:val="en-US"/>
        </w:rPr>
        <w:t>, S.52, n.1, pg. 127–144. March, 2006.</w:t>
      </w:r>
    </w:p>
    <w:sectPr w:rsidR="00E33D81" w:rsidRPr="008B5B4B" w:rsidSect="007723B6">
      <w:footerReference w:type="default" r:id="rId13"/>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3B6" w:rsidRDefault="007723B6" w:rsidP="00DE2847">
      <w:pPr>
        <w:spacing w:after="0" w:line="240" w:lineRule="auto"/>
      </w:pPr>
      <w:r>
        <w:separator/>
      </w:r>
    </w:p>
  </w:endnote>
  <w:endnote w:type="continuationSeparator" w:id="0">
    <w:p w:rsidR="007723B6" w:rsidRDefault="007723B6" w:rsidP="00DE2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1812208"/>
      <w:docPartObj>
        <w:docPartGallery w:val="Page Numbers (Bottom of Page)"/>
        <w:docPartUnique/>
      </w:docPartObj>
    </w:sdtPr>
    <w:sdtEndPr/>
    <w:sdtContent>
      <w:p w:rsidR="007723B6" w:rsidRDefault="007723B6">
        <w:pPr>
          <w:pStyle w:val="Rodap"/>
          <w:jc w:val="right"/>
        </w:pPr>
        <w:r>
          <w:fldChar w:fldCharType="begin"/>
        </w:r>
        <w:r>
          <w:instrText>PAGE   \* MERGEFORMAT</w:instrText>
        </w:r>
        <w:r>
          <w:fldChar w:fldCharType="separate"/>
        </w:r>
        <w:r w:rsidR="00C62004">
          <w:rPr>
            <w:noProof/>
          </w:rPr>
          <w:t>2</w:t>
        </w:r>
        <w:r>
          <w:fldChar w:fldCharType="end"/>
        </w:r>
      </w:p>
    </w:sdtContent>
  </w:sdt>
  <w:p w:rsidR="007723B6" w:rsidRDefault="007723B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3B6" w:rsidRDefault="007723B6" w:rsidP="00DE2847">
      <w:pPr>
        <w:spacing w:after="0" w:line="240" w:lineRule="auto"/>
      </w:pPr>
      <w:r>
        <w:separator/>
      </w:r>
    </w:p>
  </w:footnote>
  <w:footnote w:type="continuationSeparator" w:id="0">
    <w:p w:rsidR="007723B6" w:rsidRDefault="007723B6" w:rsidP="00DE2847">
      <w:pPr>
        <w:spacing w:after="0" w:line="240" w:lineRule="auto"/>
      </w:pPr>
      <w:r>
        <w:continuationSeparator/>
      </w:r>
    </w:p>
  </w:footnote>
  <w:footnote w:id="1">
    <w:p w:rsidR="007723B6" w:rsidRPr="00827556" w:rsidRDefault="007723B6" w:rsidP="001A4193">
      <w:pPr>
        <w:pStyle w:val="Textodenotaderodap"/>
        <w:rPr>
          <w:rFonts w:ascii="Times New Roman" w:hAnsi="Times New Roman" w:cs="Times New Roman"/>
          <w:lang w:val="en-US"/>
        </w:rPr>
      </w:pPr>
      <w:r w:rsidRPr="00827556">
        <w:rPr>
          <w:rStyle w:val="Refdenotaderodap"/>
          <w:rFonts w:ascii="Times New Roman" w:hAnsi="Times New Roman" w:cs="Times New Roman"/>
        </w:rPr>
        <w:footnoteRef/>
      </w:r>
      <w:r w:rsidRPr="00827556">
        <w:rPr>
          <w:rFonts w:ascii="Times New Roman" w:hAnsi="Times New Roman" w:cs="Times New Roman"/>
          <w:lang w:val="en-US"/>
        </w:rPr>
        <w:t xml:space="preserve"> Mincer</w:t>
      </w:r>
      <w:r>
        <w:rPr>
          <w:rFonts w:ascii="Times New Roman" w:hAnsi="Times New Roman" w:cs="Times New Roman"/>
          <w:lang w:val="en-US"/>
        </w:rPr>
        <w:t xml:space="preserve">, J. </w:t>
      </w:r>
      <w:proofErr w:type="spellStart"/>
      <w:r w:rsidRPr="00827556">
        <w:rPr>
          <w:rFonts w:ascii="Times New Roman" w:hAnsi="Times New Roman" w:cs="Times New Roman"/>
          <w:lang w:val="en-US"/>
        </w:rPr>
        <w:t>School</w:t>
      </w:r>
      <w:r>
        <w:rPr>
          <w:rFonts w:ascii="Times New Roman" w:hAnsi="Times New Roman" w:cs="Times New Roman"/>
          <w:lang w:val="en-US"/>
        </w:rPr>
        <w:t>ing</w:t>
      </w:r>
      <w:proofErr w:type="gramStart"/>
      <w:r>
        <w:rPr>
          <w:rFonts w:ascii="Times New Roman" w:hAnsi="Times New Roman" w:cs="Times New Roman"/>
          <w:lang w:val="en-US"/>
        </w:rPr>
        <w:t>,Experience</w:t>
      </w:r>
      <w:proofErr w:type="spellEnd"/>
      <w:proofErr w:type="gramEnd"/>
      <w:r>
        <w:rPr>
          <w:rFonts w:ascii="Times New Roman" w:hAnsi="Times New Roman" w:cs="Times New Roman"/>
          <w:lang w:val="en-US"/>
        </w:rPr>
        <w:t xml:space="preserve"> and Earnings. </w:t>
      </w:r>
      <w:r w:rsidRPr="00827556">
        <w:rPr>
          <w:rFonts w:ascii="Times New Roman" w:hAnsi="Times New Roman" w:cs="Times New Roman"/>
          <w:lang w:val="en-US"/>
        </w:rPr>
        <w:t>Columbia</w:t>
      </w:r>
      <w:r>
        <w:rPr>
          <w:rFonts w:ascii="Times New Roman" w:hAnsi="Times New Roman" w:cs="Times New Roman"/>
          <w:lang w:val="en-US"/>
        </w:rPr>
        <w:t xml:space="preserve"> </w:t>
      </w:r>
      <w:r w:rsidRPr="00827556">
        <w:rPr>
          <w:rFonts w:ascii="Times New Roman" w:hAnsi="Times New Roman" w:cs="Times New Roman"/>
          <w:lang w:val="en-US"/>
        </w:rPr>
        <w:t>University Press: New York</w:t>
      </w:r>
      <w:r>
        <w:rPr>
          <w:rFonts w:ascii="Times New Roman" w:hAnsi="Times New Roman" w:cs="Times New Roman"/>
          <w:lang w:val="en-US"/>
        </w:rPr>
        <w:t>, 1974</w:t>
      </w:r>
      <w:r w:rsidRPr="00827556">
        <w:rPr>
          <w:rFonts w:ascii="Times New Roman" w:hAnsi="Times New Roman" w:cs="Times New Roman"/>
          <w:lang w:val="en-US"/>
        </w:rPr>
        <w:t>.</w:t>
      </w:r>
    </w:p>
  </w:footnote>
  <w:footnote w:id="2">
    <w:p w:rsidR="007723B6" w:rsidRPr="00827556" w:rsidRDefault="007723B6" w:rsidP="007723B6">
      <w:pPr>
        <w:pStyle w:val="Textodenotaderodap"/>
        <w:jc w:val="both"/>
        <w:rPr>
          <w:rFonts w:ascii="Times New Roman" w:hAnsi="Times New Roman" w:cs="Times New Roman"/>
        </w:rPr>
      </w:pPr>
      <w:r w:rsidRPr="00827556">
        <w:rPr>
          <w:rStyle w:val="Refdenotaderodap"/>
          <w:rFonts w:ascii="Times New Roman" w:hAnsi="Times New Roman" w:cs="Times New Roman"/>
        </w:rPr>
        <w:footnoteRef/>
      </w:r>
      <w:r w:rsidRPr="00827556">
        <w:rPr>
          <w:rFonts w:ascii="Times New Roman" w:hAnsi="Times New Roman" w:cs="Times New Roman"/>
        </w:rPr>
        <w:t xml:space="preserve"> SOARES, S. S. </w:t>
      </w:r>
      <w:proofErr w:type="gramStart"/>
      <w:r w:rsidRPr="00827556">
        <w:rPr>
          <w:rFonts w:ascii="Times New Roman" w:hAnsi="Times New Roman" w:cs="Times New Roman"/>
        </w:rPr>
        <w:t>D.</w:t>
      </w:r>
      <w:proofErr w:type="gramEnd"/>
      <w:r w:rsidRPr="00827556">
        <w:rPr>
          <w:rFonts w:ascii="Times New Roman" w:hAnsi="Times New Roman" w:cs="Times New Roman"/>
        </w:rPr>
        <w:t xml:space="preserve"> (2008). A Demografia da Cor: A Composição da População Brasileira de 1890 a 2007. In: Theodoro, Mário. (Org.). As Políticas Públicas e a Desigualdade Racial no Brasil 120 Anos Após a Abolição. Brasília: IPEA, 2008, p. 97-117.</w:t>
      </w:r>
    </w:p>
  </w:footnote>
  <w:footnote w:id="3">
    <w:p w:rsidR="007723B6" w:rsidRPr="0006175D" w:rsidRDefault="007723B6" w:rsidP="0034396D">
      <w:pPr>
        <w:pStyle w:val="Textodenotaderodap"/>
        <w:jc w:val="both"/>
        <w:rPr>
          <w:rFonts w:eastAsiaTheme="minorEastAsia"/>
          <w:color w:val="000000"/>
          <w:sz w:val="18"/>
          <w:szCs w:val="18"/>
        </w:rPr>
      </w:pPr>
      <w:r w:rsidRPr="007F125D">
        <w:rPr>
          <w:rFonts w:ascii="Times New Roman" w:eastAsiaTheme="minorEastAsia" w:hAnsi="Times New Roman" w:cs="Times New Roman"/>
          <w:color w:val="000000"/>
        </w:rPr>
        <w:footnoteRef/>
      </w:r>
      <w:r w:rsidRPr="007F125D">
        <w:rPr>
          <w:rFonts w:ascii="Times New Roman" w:eastAsiaTheme="minorEastAsia" w:hAnsi="Times New Roman" w:cs="Times New Roman"/>
          <w:color w:val="000000"/>
        </w:rPr>
        <w:t xml:space="preserve"> Ademais, outro problema frequentemente apontado quanto à estimação de regressões de salários é que a educação geralmente apresenta problemas de </w:t>
      </w:r>
      <w:proofErr w:type="spellStart"/>
      <w:r w:rsidRPr="007F125D">
        <w:rPr>
          <w:rFonts w:ascii="Times New Roman" w:eastAsiaTheme="minorEastAsia" w:hAnsi="Times New Roman" w:cs="Times New Roman"/>
          <w:color w:val="000000"/>
        </w:rPr>
        <w:t>endogeneidade</w:t>
      </w:r>
      <w:proofErr w:type="spellEnd"/>
      <w:r w:rsidRPr="007F125D">
        <w:rPr>
          <w:rFonts w:ascii="Times New Roman" w:eastAsiaTheme="minorEastAsia" w:hAnsi="Times New Roman" w:cs="Times New Roman"/>
          <w:color w:val="000000"/>
        </w:rPr>
        <w:t>, provenientes de três fontes: erro de medida, simultaneidade e viés de habilidade. De modo geral, aplica-se o método de variáveis instrumentais para a resolução desse problema.</w:t>
      </w:r>
    </w:p>
  </w:footnote>
  <w:footnote w:id="4">
    <w:p w:rsidR="007723B6" w:rsidRPr="00CF1097" w:rsidRDefault="007723B6" w:rsidP="00CF1097">
      <w:pPr>
        <w:pStyle w:val="Textodenotaderodap"/>
        <w:jc w:val="both"/>
      </w:pPr>
      <w:r w:rsidRPr="00CF1097">
        <w:rPr>
          <w:rFonts w:ascii="Times New Roman" w:eastAsiaTheme="minorEastAsia" w:hAnsi="Times New Roman" w:cs="Times New Roman"/>
          <w:color w:val="000000"/>
        </w:rPr>
        <w:footnoteRef/>
      </w:r>
      <w:r w:rsidRPr="00CF1097">
        <w:rPr>
          <w:rFonts w:ascii="Times New Roman" w:eastAsiaTheme="minorEastAsia" w:hAnsi="Times New Roman" w:cs="Times New Roman"/>
          <w:color w:val="000000"/>
        </w:rPr>
        <w:t xml:space="preserve"> Ao nível de </w:t>
      </w:r>
      <w:proofErr w:type="spellStart"/>
      <w:r w:rsidRPr="00CF1097">
        <w:rPr>
          <w:rFonts w:ascii="Times New Roman" w:eastAsiaTheme="minorEastAsia" w:hAnsi="Times New Roman" w:cs="Times New Roman"/>
          <w:color w:val="000000"/>
        </w:rPr>
        <w:t>significancia</w:t>
      </w:r>
      <w:proofErr w:type="spellEnd"/>
      <w:r w:rsidRPr="00CF1097">
        <w:rPr>
          <w:rFonts w:ascii="Times New Roman" w:eastAsiaTheme="minorEastAsia" w:hAnsi="Times New Roman" w:cs="Times New Roman"/>
          <w:color w:val="000000"/>
        </w:rPr>
        <w:t xml:space="preserve"> de 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924B65"/>
    <w:multiLevelType w:val="multilevel"/>
    <w:tmpl w:val="5D20F9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59264927"/>
    <w:multiLevelType w:val="hybridMultilevel"/>
    <w:tmpl w:val="9E5E0632"/>
    <w:lvl w:ilvl="0" w:tplc="CAA21FA6">
      <w:start w:val="1"/>
      <w:numFmt w:val="decimal"/>
      <w:lvlText w:val="3.%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
    <w:nsid w:val="65C86EF2"/>
    <w:multiLevelType w:val="multilevel"/>
    <w:tmpl w:val="C90693B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7FEB1FD8"/>
    <w:multiLevelType w:val="hybridMultilevel"/>
    <w:tmpl w:val="1770A20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847"/>
    <w:rsid w:val="00001007"/>
    <w:rsid w:val="00004A8E"/>
    <w:rsid w:val="000076EA"/>
    <w:rsid w:val="000107F0"/>
    <w:rsid w:val="00016B3D"/>
    <w:rsid w:val="00047B1B"/>
    <w:rsid w:val="00051158"/>
    <w:rsid w:val="00054454"/>
    <w:rsid w:val="00060582"/>
    <w:rsid w:val="00075887"/>
    <w:rsid w:val="0007663A"/>
    <w:rsid w:val="000A36D4"/>
    <w:rsid w:val="000A3B22"/>
    <w:rsid w:val="000B1CE7"/>
    <w:rsid w:val="000C2205"/>
    <w:rsid w:val="000C2C13"/>
    <w:rsid w:val="000C54E1"/>
    <w:rsid w:val="000D1587"/>
    <w:rsid w:val="000D21F0"/>
    <w:rsid w:val="000D59A3"/>
    <w:rsid w:val="000E1394"/>
    <w:rsid w:val="000E2DB4"/>
    <w:rsid w:val="000F73AD"/>
    <w:rsid w:val="00101EB4"/>
    <w:rsid w:val="00105B99"/>
    <w:rsid w:val="0011254A"/>
    <w:rsid w:val="00116F78"/>
    <w:rsid w:val="001355DA"/>
    <w:rsid w:val="0013775B"/>
    <w:rsid w:val="0014074B"/>
    <w:rsid w:val="0014213F"/>
    <w:rsid w:val="00152A81"/>
    <w:rsid w:val="00155DEB"/>
    <w:rsid w:val="00162D64"/>
    <w:rsid w:val="00176EA8"/>
    <w:rsid w:val="00192168"/>
    <w:rsid w:val="001A4193"/>
    <w:rsid w:val="001B68F1"/>
    <w:rsid w:val="001B6D9E"/>
    <w:rsid w:val="001C6490"/>
    <w:rsid w:val="001D752F"/>
    <w:rsid w:val="001E75D6"/>
    <w:rsid w:val="0020128D"/>
    <w:rsid w:val="0024001A"/>
    <w:rsid w:val="00261AAE"/>
    <w:rsid w:val="0027239F"/>
    <w:rsid w:val="0027430C"/>
    <w:rsid w:val="0027670D"/>
    <w:rsid w:val="00277574"/>
    <w:rsid w:val="00282344"/>
    <w:rsid w:val="00285D74"/>
    <w:rsid w:val="002A2A4B"/>
    <w:rsid w:val="002B52A2"/>
    <w:rsid w:val="002C47C9"/>
    <w:rsid w:val="002D4466"/>
    <w:rsid w:val="002E348F"/>
    <w:rsid w:val="00312927"/>
    <w:rsid w:val="0034396D"/>
    <w:rsid w:val="003460AD"/>
    <w:rsid w:val="00365E47"/>
    <w:rsid w:val="0037488B"/>
    <w:rsid w:val="00374890"/>
    <w:rsid w:val="0037584D"/>
    <w:rsid w:val="00384673"/>
    <w:rsid w:val="00393F05"/>
    <w:rsid w:val="003A1336"/>
    <w:rsid w:val="003A2117"/>
    <w:rsid w:val="003C555A"/>
    <w:rsid w:val="003C604E"/>
    <w:rsid w:val="003C7CCE"/>
    <w:rsid w:val="003D2DDC"/>
    <w:rsid w:val="003E2D5C"/>
    <w:rsid w:val="003E3378"/>
    <w:rsid w:val="003F0E3B"/>
    <w:rsid w:val="0040010A"/>
    <w:rsid w:val="004071E3"/>
    <w:rsid w:val="004073D5"/>
    <w:rsid w:val="0041119D"/>
    <w:rsid w:val="00413654"/>
    <w:rsid w:val="00434510"/>
    <w:rsid w:val="00445B08"/>
    <w:rsid w:val="00450FBA"/>
    <w:rsid w:val="00451564"/>
    <w:rsid w:val="0045517F"/>
    <w:rsid w:val="004653BA"/>
    <w:rsid w:val="00474D38"/>
    <w:rsid w:val="004A4165"/>
    <w:rsid w:val="004B0A3E"/>
    <w:rsid w:val="004C010C"/>
    <w:rsid w:val="004C48FE"/>
    <w:rsid w:val="004D5122"/>
    <w:rsid w:val="004D6691"/>
    <w:rsid w:val="0051543E"/>
    <w:rsid w:val="00537027"/>
    <w:rsid w:val="0054481A"/>
    <w:rsid w:val="00547591"/>
    <w:rsid w:val="00552850"/>
    <w:rsid w:val="005532C1"/>
    <w:rsid w:val="005532DE"/>
    <w:rsid w:val="00561760"/>
    <w:rsid w:val="005802CF"/>
    <w:rsid w:val="005A2355"/>
    <w:rsid w:val="005B7749"/>
    <w:rsid w:val="005C2DED"/>
    <w:rsid w:val="005C3CE2"/>
    <w:rsid w:val="005D6122"/>
    <w:rsid w:val="005D75F4"/>
    <w:rsid w:val="005E1502"/>
    <w:rsid w:val="006026AB"/>
    <w:rsid w:val="0061748A"/>
    <w:rsid w:val="00625E11"/>
    <w:rsid w:val="00655263"/>
    <w:rsid w:val="0066379E"/>
    <w:rsid w:val="006726C2"/>
    <w:rsid w:val="00680027"/>
    <w:rsid w:val="00687869"/>
    <w:rsid w:val="00687D83"/>
    <w:rsid w:val="006C22BF"/>
    <w:rsid w:val="006D1EDE"/>
    <w:rsid w:val="006E0747"/>
    <w:rsid w:val="006E27D0"/>
    <w:rsid w:val="006E7253"/>
    <w:rsid w:val="00703AA1"/>
    <w:rsid w:val="00710159"/>
    <w:rsid w:val="00714BAD"/>
    <w:rsid w:val="007166A5"/>
    <w:rsid w:val="00721F09"/>
    <w:rsid w:val="00726147"/>
    <w:rsid w:val="007278F9"/>
    <w:rsid w:val="0073189F"/>
    <w:rsid w:val="0074175B"/>
    <w:rsid w:val="007557D7"/>
    <w:rsid w:val="007718D3"/>
    <w:rsid w:val="007723B6"/>
    <w:rsid w:val="00774192"/>
    <w:rsid w:val="0078327E"/>
    <w:rsid w:val="007911AF"/>
    <w:rsid w:val="00792FBB"/>
    <w:rsid w:val="007A1A0F"/>
    <w:rsid w:val="007A45EF"/>
    <w:rsid w:val="007A4DF1"/>
    <w:rsid w:val="007A4F2B"/>
    <w:rsid w:val="007B37A1"/>
    <w:rsid w:val="007C07FF"/>
    <w:rsid w:val="007C50B3"/>
    <w:rsid w:val="007C5C5F"/>
    <w:rsid w:val="007E4F19"/>
    <w:rsid w:val="007F11CA"/>
    <w:rsid w:val="007F125D"/>
    <w:rsid w:val="008013D6"/>
    <w:rsid w:val="00812CF8"/>
    <w:rsid w:val="0081335E"/>
    <w:rsid w:val="00824B9D"/>
    <w:rsid w:val="00825880"/>
    <w:rsid w:val="00827556"/>
    <w:rsid w:val="00835B6F"/>
    <w:rsid w:val="00845CFE"/>
    <w:rsid w:val="008551CA"/>
    <w:rsid w:val="00862D62"/>
    <w:rsid w:val="00872550"/>
    <w:rsid w:val="00881BB7"/>
    <w:rsid w:val="00890A99"/>
    <w:rsid w:val="0089207C"/>
    <w:rsid w:val="008B11E9"/>
    <w:rsid w:val="008B4810"/>
    <w:rsid w:val="008C3E0C"/>
    <w:rsid w:val="008F4920"/>
    <w:rsid w:val="008F6895"/>
    <w:rsid w:val="0091275B"/>
    <w:rsid w:val="00937FE2"/>
    <w:rsid w:val="00957544"/>
    <w:rsid w:val="0095780B"/>
    <w:rsid w:val="0096176F"/>
    <w:rsid w:val="00962564"/>
    <w:rsid w:val="00971368"/>
    <w:rsid w:val="00973078"/>
    <w:rsid w:val="00985A4D"/>
    <w:rsid w:val="009A68FC"/>
    <w:rsid w:val="009B5E4B"/>
    <w:rsid w:val="009C35BA"/>
    <w:rsid w:val="009D7B1C"/>
    <w:rsid w:val="009E77E8"/>
    <w:rsid w:val="009F01BD"/>
    <w:rsid w:val="009F498E"/>
    <w:rsid w:val="009F5C89"/>
    <w:rsid w:val="00A06272"/>
    <w:rsid w:val="00A2160F"/>
    <w:rsid w:val="00A404D6"/>
    <w:rsid w:val="00A44F60"/>
    <w:rsid w:val="00A46CFB"/>
    <w:rsid w:val="00A506F6"/>
    <w:rsid w:val="00A72D25"/>
    <w:rsid w:val="00A82C50"/>
    <w:rsid w:val="00A858FD"/>
    <w:rsid w:val="00A87864"/>
    <w:rsid w:val="00A95F60"/>
    <w:rsid w:val="00AA074C"/>
    <w:rsid w:val="00AB7341"/>
    <w:rsid w:val="00AD3FCA"/>
    <w:rsid w:val="00AE24D6"/>
    <w:rsid w:val="00AF725B"/>
    <w:rsid w:val="00B01B71"/>
    <w:rsid w:val="00B044E4"/>
    <w:rsid w:val="00B13914"/>
    <w:rsid w:val="00B230C4"/>
    <w:rsid w:val="00B253FC"/>
    <w:rsid w:val="00B746C6"/>
    <w:rsid w:val="00B84E24"/>
    <w:rsid w:val="00B90088"/>
    <w:rsid w:val="00B95450"/>
    <w:rsid w:val="00BB7D70"/>
    <w:rsid w:val="00BC1065"/>
    <w:rsid w:val="00BC3464"/>
    <w:rsid w:val="00BD18FA"/>
    <w:rsid w:val="00BD2581"/>
    <w:rsid w:val="00BD7F2E"/>
    <w:rsid w:val="00BE1E10"/>
    <w:rsid w:val="00BE467E"/>
    <w:rsid w:val="00C17942"/>
    <w:rsid w:val="00C3457D"/>
    <w:rsid w:val="00C41794"/>
    <w:rsid w:val="00C43A68"/>
    <w:rsid w:val="00C47923"/>
    <w:rsid w:val="00C62004"/>
    <w:rsid w:val="00C84D70"/>
    <w:rsid w:val="00C87D2D"/>
    <w:rsid w:val="00C953EB"/>
    <w:rsid w:val="00C96001"/>
    <w:rsid w:val="00CB7764"/>
    <w:rsid w:val="00CC348C"/>
    <w:rsid w:val="00CF1097"/>
    <w:rsid w:val="00CF5ABF"/>
    <w:rsid w:val="00CF7990"/>
    <w:rsid w:val="00D30F03"/>
    <w:rsid w:val="00D4051C"/>
    <w:rsid w:val="00D46737"/>
    <w:rsid w:val="00D475D8"/>
    <w:rsid w:val="00D541F0"/>
    <w:rsid w:val="00D5635B"/>
    <w:rsid w:val="00DC023C"/>
    <w:rsid w:val="00DD6291"/>
    <w:rsid w:val="00DE2847"/>
    <w:rsid w:val="00DE6FF3"/>
    <w:rsid w:val="00DF039B"/>
    <w:rsid w:val="00DF0AC0"/>
    <w:rsid w:val="00DF4795"/>
    <w:rsid w:val="00E33D81"/>
    <w:rsid w:val="00E515B4"/>
    <w:rsid w:val="00E67C6C"/>
    <w:rsid w:val="00E8051E"/>
    <w:rsid w:val="00E85CAA"/>
    <w:rsid w:val="00E94DCA"/>
    <w:rsid w:val="00EA2360"/>
    <w:rsid w:val="00EA6657"/>
    <w:rsid w:val="00EA6A1D"/>
    <w:rsid w:val="00EA6D98"/>
    <w:rsid w:val="00EC40B5"/>
    <w:rsid w:val="00EC6737"/>
    <w:rsid w:val="00EE2152"/>
    <w:rsid w:val="00EF4313"/>
    <w:rsid w:val="00F00D1B"/>
    <w:rsid w:val="00F03EE9"/>
    <w:rsid w:val="00F04B55"/>
    <w:rsid w:val="00F07128"/>
    <w:rsid w:val="00F13C74"/>
    <w:rsid w:val="00F151CA"/>
    <w:rsid w:val="00F27BCD"/>
    <w:rsid w:val="00F31FFD"/>
    <w:rsid w:val="00F363C4"/>
    <w:rsid w:val="00F3783E"/>
    <w:rsid w:val="00F51F89"/>
    <w:rsid w:val="00F5745B"/>
    <w:rsid w:val="00F60869"/>
    <w:rsid w:val="00F6303E"/>
    <w:rsid w:val="00F74C75"/>
    <w:rsid w:val="00F80D78"/>
    <w:rsid w:val="00F831AB"/>
    <w:rsid w:val="00F92118"/>
    <w:rsid w:val="00F972E8"/>
    <w:rsid w:val="00FB3A4F"/>
    <w:rsid w:val="00FB6237"/>
    <w:rsid w:val="00FC15C6"/>
    <w:rsid w:val="00FD067B"/>
    <w:rsid w:val="00FE48BF"/>
    <w:rsid w:val="00FE4C70"/>
  </w:rsids>
  <m:mathPr>
    <m:mathFont m:val="Cambria Math"/>
    <m:brkBin m:val="before"/>
    <m:brkBinSub m:val="--"/>
    <m:smallFrac m:val="0"/>
    <m:dispDef/>
    <m:lMargin m:val="0"/>
    <m:rMargin m:val="0"/>
    <m:defJc m:val="centerGroup"/>
    <m:wrapIndent m:val="1440"/>
    <m:intLim m:val="subSup"/>
    <m:naryLim m:val="undOvr"/>
  </m:mathPr>
  <w:themeFontLang w:val="pt-BR"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DE284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E2847"/>
    <w:rPr>
      <w:rFonts w:ascii="Tahoma" w:hAnsi="Tahoma" w:cs="Tahoma"/>
      <w:sz w:val="16"/>
      <w:szCs w:val="16"/>
    </w:rPr>
  </w:style>
  <w:style w:type="character" w:styleId="TextodoEspaoReservado">
    <w:name w:val="Placeholder Text"/>
    <w:basedOn w:val="Fontepargpadro"/>
    <w:uiPriority w:val="99"/>
    <w:semiHidden/>
    <w:rsid w:val="00DE2847"/>
    <w:rPr>
      <w:color w:val="808080"/>
    </w:rPr>
  </w:style>
  <w:style w:type="paragraph" w:styleId="Textodenotaderodap">
    <w:name w:val="footnote text"/>
    <w:basedOn w:val="Normal"/>
    <w:link w:val="TextodenotaderodapChar"/>
    <w:uiPriority w:val="99"/>
    <w:unhideWhenUsed/>
    <w:rsid w:val="00DE2847"/>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DE2847"/>
    <w:rPr>
      <w:sz w:val="20"/>
      <w:szCs w:val="20"/>
    </w:rPr>
  </w:style>
  <w:style w:type="character" w:styleId="Refdenotaderodap">
    <w:name w:val="footnote reference"/>
    <w:basedOn w:val="Fontepargpadro"/>
    <w:uiPriority w:val="99"/>
    <w:unhideWhenUsed/>
    <w:rsid w:val="00DE2847"/>
    <w:rPr>
      <w:vertAlign w:val="superscript"/>
    </w:rPr>
  </w:style>
  <w:style w:type="paragraph" w:styleId="PargrafodaLista">
    <w:name w:val="List Paragraph"/>
    <w:basedOn w:val="Normal"/>
    <w:uiPriority w:val="34"/>
    <w:qFormat/>
    <w:rsid w:val="00552850"/>
    <w:pPr>
      <w:ind w:left="720"/>
      <w:contextualSpacing/>
    </w:pPr>
  </w:style>
  <w:style w:type="paragraph" w:styleId="Textoembloco">
    <w:name w:val="Block Text"/>
    <w:aliases w:val="À esquerda:  0,37&quot;,À direita:  0,28&quot;"/>
    <w:basedOn w:val="Normal"/>
    <w:uiPriority w:val="99"/>
    <w:rsid w:val="00FE48BF"/>
    <w:pPr>
      <w:spacing w:after="0" w:line="240" w:lineRule="auto"/>
      <w:ind w:left="540" w:right="404"/>
      <w:jc w:val="both"/>
    </w:pPr>
    <w:rPr>
      <w:rFonts w:ascii="Times New Roman" w:eastAsia="Times New Roman" w:hAnsi="Times New Roman" w:cs="Times New Roman"/>
      <w:sz w:val="24"/>
      <w:szCs w:val="24"/>
      <w:lang w:eastAsia="pt-BR"/>
    </w:rPr>
  </w:style>
  <w:style w:type="paragraph" w:customStyle="1" w:styleId="NormalNegrito">
    <w:name w:val="Normal + Negrito"/>
    <w:aliases w:val="Justificado"/>
    <w:basedOn w:val="Normal"/>
    <w:uiPriority w:val="99"/>
    <w:rsid w:val="00FE48BF"/>
    <w:pPr>
      <w:spacing w:after="0" w:line="240" w:lineRule="auto"/>
      <w:jc w:val="both"/>
    </w:pPr>
    <w:rPr>
      <w:rFonts w:ascii="Times New Roman" w:eastAsia="Times New Roman" w:hAnsi="Times New Roman" w:cs="Times New Roman"/>
      <w:b/>
      <w:sz w:val="24"/>
      <w:szCs w:val="24"/>
      <w:lang w:eastAsia="pt-BR"/>
    </w:rPr>
  </w:style>
  <w:style w:type="paragraph" w:customStyle="1" w:styleId="PargrafodaLista1">
    <w:name w:val="Parágrafo da Lista1"/>
    <w:basedOn w:val="Normal"/>
    <w:uiPriority w:val="34"/>
    <w:qFormat/>
    <w:rsid w:val="0024001A"/>
    <w:pPr>
      <w:ind w:left="720"/>
      <w:contextualSpacing/>
    </w:pPr>
    <w:rPr>
      <w:rFonts w:ascii="Times New Roman" w:eastAsia="Calibri" w:hAnsi="Times New Roman" w:cs="Times New Roman"/>
    </w:rPr>
  </w:style>
  <w:style w:type="character" w:customStyle="1" w:styleId="apple-converted-space">
    <w:name w:val="apple-converted-space"/>
    <w:basedOn w:val="Fontepargpadro"/>
    <w:rsid w:val="004A4165"/>
  </w:style>
  <w:style w:type="paragraph" w:styleId="Cabealho">
    <w:name w:val="header"/>
    <w:basedOn w:val="Normal"/>
    <w:link w:val="CabealhoChar"/>
    <w:uiPriority w:val="99"/>
    <w:unhideWhenUsed/>
    <w:rsid w:val="007A4DF1"/>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7A4DF1"/>
  </w:style>
  <w:style w:type="paragraph" w:styleId="Rodap">
    <w:name w:val="footer"/>
    <w:basedOn w:val="Normal"/>
    <w:link w:val="RodapChar"/>
    <w:uiPriority w:val="99"/>
    <w:unhideWhenUsed/>
    <w:rsid w:val="007A4DF1"/>
    <w:pPr>
      <w:tabs>
        <w:tab w:val="center" w:pos="4513"/>
        <w:tab w:val="right" w:pos="9026"/>
      </w:tabs>
      <w:spacing w:after="0" w:line="240" w:lineRule="auto"/>
    </w:pPr>
  </w:style>
  <w:style w:type="character" w:customStyle="1" w:styleId="RodapChar">
    <w:name w:val="Rodapé Char"/>
    <w:basedOn w:val="Fontepargpadro"/>
    <w:link w:val="Rodap"/>
    <w:uiPriority w:val="99"/>
    <w:rsid w:val="007A4DF1"/>
  </w:style>
  <w:style w:type="character" w:styleId="Hyperlink">
    <w:name w:val="Hyperlink"/>
    <w:basedOn w:val="Fontepargpadro"/>
    <w:uiPriority w:val="99"/>
    <w:unhideWhenUsed/>
    <w:rsid w:val="0040010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DE284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E2847"/>
    <w:rPr>
      <w:rFonts w:ascii="Tahoma" w:hAnsi="Tahoma" w:cs="Tahoma"/>
      <w:sz w:val="16"/>
      <w:szCs w:val="16"/>
    </w:rPr>
  </w:style>
  <w:style w:type="character" w:styleId="TextodoEspaoReservado">
    <w:name w:val="Placeholder Text"/>
    <w:basedOn w:val="Fontepargpadro"/>
    <w:uiPriority w:val="99"/>
    <w:semiHidden/>
    <w:rsid w:val="00DE2847"/>
    <w:rPr>
      <w:color w:val="808080"/>
    </w:rPr>
  </w:style>
  <w:style w:type="paragraph" w:styleId="Textodenotaderodap">
    <w:name w:val="footnote text"/>
    <w:basedOn w:val="Normal"/>
    <w:link w:val="TextodenotaderodapChar"/>
    <w:uiPriority w:val="99"/>
    <w:unhideWhenUsed/>
    <w:rsid w:val="00DE2847"/>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DE2847"/>
    <w:rPr>
      <w:sz w:val="20"/>
      <w:szCs w:val="20"/>
    </w:rPr>
  </w:style>
  <w:style w:type="character" w:styleId="Refdenotaderodap">
    <w:name w:val="footnote reference"/>
    <w:basedOn w:val="Fontepargpadro"/>
    <w:uiPriority w:val="99"/>
    <w:unhideWhenUsed/>
    <w:rsid w:val="00DE2847"/>
    <w:rPr>
      <w:vertAlign w:val="superscript"/>
    </w:rPr>
  </w:style>
  <w:style w:type="paragraph" w:styleId="PargrafodaLista">
    <w:name w:val="List Paragraph"/>
    <w:basedOn w:val="Normal"/>
    <w:uiPriority w:val="34"/>
    <w:qFormat/>
    <w:rsid w:val="00552850"/>
    <w:pPr>
      <w:ind w:left="720"/>
      <w:contextualSpacing/>
    </w:pPr>
  </w:style>
  <w:style w:type="paragraph" w:styleId="Textoembloco">
    <w:name w:val="Block Text"/>
    <w:aliases w:val="À esquerda:  0,37&quot;,À direita:  0,28&quot;"/>
    <w:basedOn w:val="Normal"/>
    <w:uiPriority w:val="99"/>
    <w:rsid w:val="00FE48BF"/>
    <w:pPr>
      <w:spacing w:after="0" w:line="240" w:lineRule="auto"/>
      <w:ind w:left="540" w:right="404"/>
      <w:jc w:val="both"/>
    </w:pPr>
    <w:rPr>
      <w:rFonts w:ascii="Times New Roman" w:eastAsia="Times New Roman" w:hAnsi="Times New Roman" w:cs="Times New Roman"/>
      <w:sz w:val="24"/>
      <w:szCs w:val="24"/>
      <w:lang w:eastAsia="pt-BR"/>
    </w:rPr>
  </w:style>
  <w:style w:type="paragraph" w:customStyle="1" w:styleId="NormalNegrito">
    <w:name w:val="Normal + Negrito"/>
    <w:aliases w:val="Justificado"/>
    <w:basedOn w:val="Normal"/>
    <w:uiPriority w:val="99"/>
    <w:rsid w:val="00FE48BF"/>
    <w:pPr>
      <w:spacing w:after="0" w:line="240" w:lineRule="auto"/>
      <w:jc w:val="both"/>
    </w:pPr>
    <w:rPr>
      <w:rFonts w:ascii="Times New Roman" w:eastAsia="Times New Roman" w:hAnsi="Times New Roman" w:cs="Times New Roman"/>
      <w:b/>
      <w:sz w:val="24"/>
      <w:szCs w:val="24"/>
      <w:lang w:eastAsia="pt-BR"/>
    </w:rPr>
  </w:style>
  <w:style w:type="paragraph" w:customStyle="1" w:styleId="PargrafodaLista1">
    <w:name w:val="Parágrafo da Lista1"/>
    <w:basedOn w:val="Normal"/>
    <w:uiPriority w:val="34"/>
    <w:qFormat/>
    <w:rsid w:val="0024001A"/>
    <w:pPr>
      <w:ind w:left="720"/>
      <w:contextualSpacing/>
    </w:pPr>
    <w:rPr>
      <w:rFonts w:ascii="Times New Roman" w:eastAsia="Calibri" w:hAnsi="Times New Roman" w:cs="Times New Roman"/>
    </w:rPr>
  </w:style>
  <w:style w:type="character" w:customStyle="1" w:styleId="apple-converted-space">
    <w:name w:val="apple-converted-space"/>
    <w:basedOn w:val="Fontepargpadro"/>
    <w:rsid w:val="004A4165"/>
  </w:style>
  <w:style w:type="paragraph" w:styleId="Cabealho">
    <w:name w:val="header"/>
    <w:basedOn w:val="Normal"/>
    <w:link w:val="CabealhoChar"/>
    <w:uiPriority w:val="99"/>
    <w:unhideWhenUsed/>
    <w:rsid w:val="007A4DF1"/>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7A4DF1"/>
  </w:style>
  <w:style w:type="paragraph" w:styleId="Rodap">
    <w:name w:val="footer"/>
    <w:basedOn w:val="Normal"/>
    <w:link w:val="RodapChar"/>
    <w:uiPriority w:val="99"/>
    <w:unhideWhenUsed/>
    <w:rsid w:val="007A4DF1"/>
    <w:pPr>
      <w:tabs>
        <w:tab w:val="center" w:pos="4513"/>
        <w:tab w:val="right" w:pos="9026"/>
      </w:tabs>
      <w:spacing w:after="0" w:line="240" w:lineRule="auto"/>
    </w:pPr>
  </w:style>
  <w:style w:type="character" w:customStyle="1" w:styleId="RodapChar">
    <w:name w:val="Rodapé Char"/>
    <w:basedOn w:val="Fontepargpadro"/>
    <w:link w:val="Rodap"/>
    <w:uiPriority w:val="99"/>
    <w:rsid w:val="007A4DF1"/>
  </w:style>
  <w:style w:type="character" w:styleId="Hyperlink">
    <w:name w:val="Hyperlink"/>
    <w:basedOn w:val="Fontepargpadro"/>
    <w:uiPriority w:val="99"/>
    <w:unhideWhenUsed/>
    <w:rsid w:val="004001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73931">
      <w:bodyDiv w:val="1"/>
      <w:marLeft w:val="0"/>
      <w:marRight w:val="0"/>
      <w:marTop w:val="0"/>
      <w:marBottom w:val="0"/>
      <w:divBdr>
        <w:top w:val="none" w:sz="0" w:space="0" w:color="auto"/>
        <w:left w:val="none" w:sz="0" w:space="0" w:color="auto"/>
        <w:bottom w:val="none" w:sz="0" w:space="0" w:color="auto"/>
        <w:right w:val="none" w:sz="0" w:space="0" w:color="auto"/>
      </w:divBdr>
    </w:div>
    <w:div w:id="121047820">
      <w:bodyDiv w:val="1"/>
      <w:marLeft w:val="0"/>
      <w:marRight w:val="0"/>
      <w:marTop w:val="0"/>
      <w:marBottom w:val="0"/>
      <w:divBdr>
        <w:top w:val="none" w:sz="0" w:space="0" w:color="auto"/>
        <w:left w:val="none" w:sz="0" w:space="0" w:color="auto"/>
        <w:bottom w:val="none" w:sz="0" w:space="0" w:color="auto"/>
        <w:right w:val="none" w:sz="0" w:space="0" w:color="auto"/>
      </w:divBdr>
    </w:div>
    <w:div w:id="133068732">
      <w:bodyDiv w:val="1"/>
      <w:marLeft w:val="0"/>
      <w:marRight w:val="0"/>
      <w:marTop w:val="0"/>
      <w:marBottom w:val="0"/>
      <w:divBdr>
        <w:top w:val="none" w:sz="0" w:space="0" w:color="auto"/>
        <w:left w:val="none" w:sz="0" w:space="0" w:color="auto"/>
        <w:bottom w:val="none" w:sz="0" w:space="0" w:color="auto"/>
        <w:right w:val="none" w:sz="0" w:space="0" w:color="auto"/>
      </w:divBdr>
    </w:div>
    <w:div w:id="268586857">
      <w:bodyDiv w:val="1"/>
      <w:marLeft w:val="0"/>
      <w:marRight w:val="0"/>
      <w:marTop w:val="0"/>
      <w:marBottom w:val="0"/>
      <w:divBdr>
        <w:top w:val="none" w:sz="0" w:space="0" w:color="auto"/>
        <w:left w:val="none" w:sz="0" w:space="0" w:color="auto"/>
        <w:bottom w:val="none" w:sz="0" w:space="0" w:color="auto"/>
        <w:right w:val="none" w:sz="0" w:space="0" w:color="auto"/>
      </w:divBdr>
    </w:div>
    <w:div w:id="403915802">
      <w:bodyDiv w:val="1"/>
      <w:marLeft w:val="0"/>
      <w:marRight w:val="0"/>
      <w:marTop w:val="0"/>
      <w:marBottom w:val="0"/>
      <w:divBdr>
        <w:top w:val="none" w:sz="0" w:space="0" w:color="auto"/>
        <w:left w:val="none" w:sz="0" w:space="0" w:color="auto"/>
        <w:bottom w:val="none" w:sz="0" w:space="0" w:color="auto"/>
        <w:right w:val="none" w:sz="0" w:space="0" w:color="auto"/>
      </w:divBdr>
    </w:div>
    <w:div w:id="434909049">
      <w:bodyDiv w:val="1"/>
      <w:marLeft w:val="0"/>
      <w:marRight w:val="0"/>
      <w:marTop w:val="0"/>
      <w:marBottom w:val="0"/>
      <w:divBdr>
        <w:top w:val="none" w:sz="0" w:space="0" w:color="auto"/>
        <w:left w:val="none" w:sz="0" w:space="0" w:color="auto"/>
        <w:bottom w:val="none" w:sz="0" w:space="0" w:color="auto"/>
        <w:right w:val="none" w:sz="0" w:space="0" w:color="auto"/>
      </w:divBdr>
    </w:div>
    <w:div w:id="758406204">
      <w:bodyDiv w:val="1"/>
      <w:marLeft w:val="0"/>
      <w:marRight w:val="0"/>
      <w:marTop w:val="0"/>
      <w:marBottom w:val="0"/>
      <w:divBdr>
        <w:top w:val="none" w:sz="0" w:space="0" w:color="auto"/>
        <w:left w:val="none" w:sz="0" w:space="0" w:color="auto"/>
        <w:bottom w:val="none" w:sz="0" w:space="0" w:color="auto"/>
        <w:right w:val="none" w:sz="0" w:space="0" w:color="auto"/>
      </w:divBdr>
      <w:divsChild>
        <w:div w:id="2030445707">
          <w:marLeft w:val="0"/>
          <w:marRight w:val="0"/>
          <w:marTop w:val="0"/>
          <w:marBottom w:val="0"/>
          <w:divBdr>
            <w:top w:val="none" w:sz="0" w:space="0" w:color="auto"/>
            <w:left w:val="none" w:sz="0" w:space="0" w:color="auto"/>
            <w:bottom w:val="none" w:sz="0" w:space="0" w:color="auto"/>
            <w:right w:val="none" w:sz="0" w:space="0" w:color="auto"/>
          </w:divBdr>
        </w:div>
        <w:div w:id="1789592434">
          <w:marLeft w:val="0"/>
          <w:marRight w:val="0"/>
          <w:marTop w:val="0"/>
          <w:marBottom w:val="0"/>
          <w:divBdr>
            <w:top w:val="none" w:sz="0" w:space="0" w:color="auto"/>
            <w:left w:val="none" w:sz="0" w:space="0" w:color="auto"/>
            <w:bottom w:val="none" w:sz="0" w:space="0" w:color="auto"/>
            <w:right w:val="none" w:sz="0" w:space="0" w:color="auto"/>
          </w:divBdr>
        </w:div>
      </w:divsChild>
    </w:div>
    <w:div w:id="830801382">
      <w:bodyDiv w:val="1"/>
      <w:marLeft w:val="0"/>
      <w:marRight w:val="0"/>
      <w:marTop w:val="0"/>
      <w:marBottom w:val="0"/>
      <w:divBdr>
        <w:top w:val="none" w:sz="0" w:space="0" w:color="auto"/>
        <w:left w:val="none" w:sz="0" w:space="0" w:color="auto"/>
        <w:bottom w:val="none" w:sz="0" w:space="0" w:color="auto"/>
        <w:right w:val="none" w:sz="0" w:space="0" w:color="auto"/>
      </w:divBdr>
    </w:div>
    <w:div w:id="1228221690">
      <w:bodyDiv w:val="1"/>
      <w:marLeft w:val="0"/>
      <w:marRight w:val="0"/>
      <w:marTop w:val="0"/>
      <w:marBottom w:val="0"/>
      <w:divBdr>
        <w:top w:val="none" w:sz="0" w:space="0" w:color="auto"/>
        <w:left w:val="none" w:sz="0" w:space="0" w:color="auto"/>
        <w:bottom w:val="none" w:sz="0" w:space="0" w:color="auto"/>
        <w:right w:val="none" w:sz="0" w:space="0" w:color="auto"/>
      </w:divBdr>
    </w:div>
    <w:div w:id="1269236005">
      <w:bodyDiv w:val="1"/>
      <w:marLeft w:val="0"/>
      <w:marRight w:val="0"/>
      <w:marTop w:val="0"/>
      <w:marBottom w:val="0"/>
      <w:divBdr>
        <w:top w:val="none" w:sz="0" w:space="0" w:color="auto"/>
        <w:left w:val="none" w:sz="0" w:space="0" w:color="auto"/>
        <w:bottom w:val="none" w:sz="0" w:space="0" w:color="auto"/>
        <w:right w:val="none" w:sz="0" w:space="0" w:color="auto"/>
      </w:divBdr>
    </w:div>
    <w:div w:id="1474299300">
      <w:bodyDiv w:val="1"/>
      <w:marLeft w:val="0"/>
      <w:marRight w:val="0"/>
      <w:marTop w:val="0"/>
      <w:marBottom w:val="0"/>
      <w:divBdr>
        <w:top w:val="none" w:sz="0" w:space="0" w:color="auto"/>
        <w:left w:val="none" w:sz="0" w:space="0" w:color="auto"/>
        <w:bottom w:val="none" w:sz="0" w:space="0" w:color="auto"/>
        <w:right w:val="none" w:sz="0" w:space="0" w:color="auto"/>
      </w:divBdr>
    </w:div>
    <w:div w:id="1628505941">
      <w:bodyDiv w:val="1"/>
      <w:marLeft w:val="0"/>
      <w:marRight w:val="0"/>
      <w:marTop w:val="0"/>
      <w:marBottom w:val="0"/>
      <w:divBdr>
        <w:top w:val="none" w:sz="0" w:space="0" w:color="auto"/>
        <w:left w:val="none" w:sz="0" w:space="0" w:color="auto"/>
        <w:bottom w:val="none" w:sz="0" w:space="0" w:color="auto"/>
        <w:right w:val="none" w:sz="0" w:space="0" w:color="auto"/>
      </w:divBdr>
    </w:div>
    <w:div w:id="1669822472">
      <w:bodyDiv w:val="1"/>
      <w:marLeft w:val="0"/>
      <w:marRight w:val="0"/>
      <w:marTop w:val="0"/>
      <w:marBottom w:val="0"/>
      <w:divBdr>
        <w:top w:val="none" w:sz="0" w:space="0" w:color="auto"/>
        <w:left w:val="none" w:sz="0" w:space="0" w:color="auto"/>
        <w:bottom w:val="none" w:sz="0" w:space="0" w:color="auto"/>
        <w:right w:val="none" w:sz="0" w:space="0" w:color="auto"/>
      </w:divBdr>
    </w:div>
    <w:div w:id="1690566874">
      <w:bodyDiv w:val="1"/>
      <w:marLeft w:val="0"/>
      <w:marRight w:val="0"/>
      <w:marTop w:val="0"/>
      <w:marBottom w:val="0"/>
      <w:divBdr>
        <w:top w:val="none" w:sz="0" w:space="0" w:color="auto"/>
        <w:left w:val="none" w:sz="0" w:space="0" w:color="auto"/>
        <w:bottom w:val="none" w:sz="0" w:space="0" w:color="auto"/>
        <w:right w:val="none" w:sz="0" w:space="0" w:color="auto"/>
      </w:divBdr>
    </w:div>
    <w:div w:id="1841044891">
      <w:bodyDiv w:val="1"/>
      <w:marLeft w:val="0"/>
      <w:marRight w:val="0"/>
      <w:marTop w:val="0"/>
      <w:marBottom w:val="0"/>
      <w:divBdr>
        <w:top w:val="none" w:sz="0" w:space="0" w:color="auto"/>
        <w:left w:val="none" w:sz="0" w:space="0" w:color="auto"/>
        <w:bottom w:val="none" w:sz="0" w:space="0" w:color="auto"/>
        <w:right w:val="none" w:sz="0" w:space="0" w:color="auto"/>
      </w:divBdr>
    </w:div>
    <w:div w:id="1903976614">
      <w:bodyDiv w:val="1"/>
      <w:marLeft w:val="0"/>
      <w:marRight w:val="0"/>
      <w:marTop w:val="0"/>
      <w:marBottom w:val="0"/>
      <w:divBdr>
        <w:top w:val="none" w:sz="0" w:space="0" w:color="auto"/>
        <w:left w:val="none" w:sz="0" w:space="0" w:color="auto"/>
        <w:bottom w:val="none" w:sz="0" w:space="0" w:color="auto"/>
        <w:right w:val="none" w:sz="0" w:space="0" w:color="auto"/>
      </w:divBdr>
    </w:div>
    <w:div w:id="1986543256">
      <w:bodyDiv w:val="1"/>
      <w:marLeft w:val="0"/>
      <w:marRight w:val="0"/>
      <w:marTop w:val="0"/>
      <w:marBottom w:val="0"/>
      <w:divBdr>
        <w:top w:val="none" w:sz="0" w:space="0" w:color="auto"/>
        <w:left w:val="none" w:sz="0" w:space="0" w:color="auto"/>
        <w:bottom w:val="none" w:sz="0" w:space="0" w:color="auto"/>
        <w:right w:val="none" w:sz="0" w:space="0" w:color="auto"/>
      </w:divBdr>
    </w:div>
    <w:div w:id="2025547215">
      <w:bodyDiv w:val="1"/>
      <w:marLeft w:val="0"/>
      <w:marRight w:val="0"/>
      <w:marTop w:val="0"/>
      <w:marBottom w:val="0"/>
      <w:divBdr>
        <w:top w:val="none" w:sz="0" w:space="0" w:color="auto"/>
        <w:left w:val="none" w:sz="0" w:space="0" w:color="auto"/>
        <w:bottom w:val="none" w:sz="0" w:space="0" w:color="auto"/>
        <w:right w:val="none" w:sz="0" w:space="0" w:color="auto"/>
      </w:divBdr>
    </w:div>
    <w:div w:id="206236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valdemar.neto@fgvmail.br"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joao.franca@ufc.br" TargetMode="External"/><Relationship Id="rId4" Type="http://schemas.microsoft.com/office/2007/relationships/stylesWithEffects" Target="stylesWithEffects.xml"/><Relationship Id="rId9" Type="http://schemas.openxmlformats.org/officeDocument/2006/relationships/hyperlink" Target="mailto:vitormiro@gmail.br"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8BE7C9-2FBA-4BAB-A60D-F4A776D96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8111</Words>
  <Characters>43802</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51810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Vitor Hugo Miro Couto Silva</dc:creator>
  <cp:lastModifiedBy>vitormiro</cp:lastModifiedBy>
  <cp:revision>4</cp:revision>
  <dcterms:created xsi:type="dcterms:W3CDTF">2014-05-18T15:41:00Z</dcterms:created>
  <dcterms:modified xsi:type="dcterms:W3CDTF">2014-07-23T00:42:00Z</dcterms:modified>
</cp:coreProperties>
</file>