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AAD" w:rsidRPr="00357467" w:rsidRDefault="00CD7AAD" w:rsidP="00CD7AAD">
      <w:pPr>
        <w:jc w:val="center"/>
        <w:rPr>
          <w:b/>
          <w:sz w:val="28"/>
          <w:szCs w:val="28"/>
        </w:rPr>
      </w:pPr>
      <w:r w:rsidRPr="00357467">
        <w:rPr>
          <w:b/>
          <w:sz w:val="28"/>
          <w:szCs w:val="28"/>
        </w:rPr>
        <w:t xml:space="preserve">Modeling the </w:t>
      </w:r>
      <w:r>
        <w:rPr>
          <w:b/>
          <w:sz w:val="28"/>
          <w:szCs w:val="28"/>
        </w:rPr>
        <w:t xml:space="preserve">Economic </w:t>
      </w:r>
      <w:r w:rsidRPr="00357467">
        <w:rPr>
          <w:b/>
          <w:sz w:val="28"/>
          <w:szCs w:val="28"/>
        </w:rPr>
        <w:t>Benefits of Supplemental Irrigation</w:t>
      </w:r>
    </w:p>
    <w:p w:rsidR="00CD7AAD" w:rsidRDefault="00CD7AAD" w:rsidP="00CD7AAD">
      <w:pPr>
        <w:jc w:val="both"/>
        <w:rPr>
          <w:b/>
        </w:rPr>
      </w:pPr>
      <w:r w:rsidRPr="00B14708">
        <w:rPr>
          <w:b/>
        </w:rPr>
        <w:t xml:space="preserve"> </w:t>
      </w:r>
      <w:r>
        <w:rPr>
          <w:b/>
        </w:rPr>
        <w:tab/>
      </w:r>
      <w:r>
        <w:rPr>
          <w:b/>
        </w:rPr>
        <w:tab/>
      </w:r>
      <w:r>
        <w:rPr>
          <w:b/>
        </w:rPr>
        <w:tab/>
      </w:r>
      <w:r>
        <w:rPr>
          <w:b/>
        </w:rPr>
        <w:tab/>
      </w:r>
      <w:r>
        <w:rPr>
          <w:b/>
        </w:rPr>
        <w:tab/>
      </w:r>
    </w:p>
    <w:p w:rsidR="00CD7AAD" w:rsidRPr="00B14708" w:rsidRDefault="00CD7AAD" w:rsidP="00CD7AAD">
      <w:pPr>
        <w:ind w:left="2832" w:firstLine="708"/>
        <w:jc w:val="both"/>
      </w:pPr>
      <w:r w:rsidRPr="00B14708">
        <w:t>Marcelo Torres</w:t>
      </w:r>
    </w:p>
    <w:p w:rsidR="00A3300D" w:rsidRDefault="00FC4F38" w:rsidP="00CD7AAD">
      <w:pPr>
        <w:jc w:val="center"/>
        <w:rPr>
          <w:i/>
        </w:rPr>
      </w:pPr>
      <w:r>
        <w:rPr>
          <w:i/>
        </w:rPr>
        <w:t>Department</w:t>
      </w:r>
      <w:r w:rsidR="00A3300D">
        <w:rPr>
          <w:i/>
        </w:rPr>
        <w:t xml:space="preserve"> of Economics</w:t>
      </w:r>
    </w:p>
    <w:p w:rsidR="00CD7AAD" w:rsidRPr="00B14708" w:rsidRDefault="00CD7AAD" w:rsidP="00CD7AAD">
      <w:pPr>
        <w:jc w:val="center"/>
        <w:rPr>
          <w:i/>
        </w:rPr>
      </w:pPr>
      <w:r w:rsidRPr="00B14708">
        <w:rPr>
          <w:i/>
        </w:rPr>
        <w:t>University of Brasília</w:t>
      </w:r>
      <w:r>
        <w:rPr>
          <w:i/>
        </w:rPr>
        <w:t>, Brazil</w:t>
      </w:r>
    </w:p>
    <w:p w:rsidR="00CD7AAD" w:rsidRPr="00B14708" w:rsidRDefault="00CD7AAD" w:rsidP="00CD7AAD">
      <w:pPr>
        <w:spacing w:before="120"/>
        <w:jc w:val="center"/>
      </w:pPr>
      <w:r w:rsidRPr="00B14708">
        <w:t xml:space="preserve">Richard </w:t>
      </w:r>
      <w:proofErr w:type="spellStart"/>
      <w:r w:rsidRPr="00B14708">
        <w:t>Howitt</w:t>
      </w:r>
      <w:proofErr w:type="spellEnd"/>
    </w:p>
    <w:p w:rsidR="00CD7AAD" w:rsidRPr="00B14708" w:rsidRDefault="00CD7AAD" w:rsidP="00CD7AAD">
      <w:pPr>
        <w:jc w:val="center"/>
        <w:rPr>
          <w:i/>
        </w:rPr>
      </w:pPr>
      <w:r w:rsidRPr="00B14708">
        <w:rPr>
          <w:i/>
        </w:rPr>
        <w:t>University of California</w:t>
      </w:r>
      <w:r>
        <w:rPr>
          <w:i/>
        </w:rPr>
        <w:t>,</w:t>
      </w:r>
      <w:r w:rsidRPr="00B14708">
        <w:rPr>
          <w:i/>
        </w:rPr>
        <w:t xml:space="preserve"> Davis</w:t>
      </w:r>
      <w:r>
        <w:rPr>
          <w:i/>
        </w:rPr>
        <w:t>, USA</w:t>
      </w:r>
    </w:p>
    <w:p w:rsidR="00CD7AAD" w:rsidRPr="00B14708" w:rsidRDefault="00CD7AAD" w:rsidP="00CD7AAD">
      <w:pPr>
        <w:spacing w:before="120"/>
        <w:jc w:val="center"/>
      </w:pPr>
      <w:proofErr w:type="spellStart"/>
      <w:r w:rsidRPr="00B14708">
        <w:t>Lineu</w:t>
      </w:r>
      <w:proofErr w:type="spellEnd"/>
      <w:r w:rsidRPr="00B14708">
        <w:t xml:space="preserve"> </w:t>
      </w:r>
      <w:proofErr w:type="spellStart"/>
      <w:r w:rsidRPr="00B14708">
        <w:t>Rodrigues</w:t>
      </w:r>
      <w:proofErr w:type="spellEnd"/>
    </w:p>
    <w:p w:rsidR="00CD7AAD" w:rsidRPr="00B14708" w:rsidRDefault="00CD7AAD" w:rsidP="00CD7AAD">
      <w:pPr>
        <w:spacing w:after="120"/>
        <w:jc w:val="center"/>
        <w:rPr>
          <w:i/>
        </w:rPr>
      </w:pPr>
      <w:proofErr w:type="spellStart"/>
      <w:r>
        <w:rPr>
          <w:i/>
        </w:rPr>
        <w:t>Embrapa</w:t>
      </w:r>
      <w:proofErr w:type="spellEnd"/>
      <w:r w:rsidRPr="00B14708">
        <w:rPr>
          <w:i/>
        </w:rPr>
        <w:t xml:space="preserve"> </w:t>
      </w:r>
      <w:proofErr w:type="spellStart"/>
      <w:r w:rsidRPr="00B14708">
        <w:rPr>
          <w:i/>
        </w:rPr>
        <w:t>Cerrados</w:t>
      </w:r>
      <w:proofErr w:type="spellEnd"/>
      <w:r>
        <w:rPr>
          <w:i/>
        </w:rPr>
        <w:t>, Brazil</w:t>
      </w:r>
    </w:p>
    <w:p w:rsidR="009014F0" w:rsidRDefault="009014F0" w:rsidP="009014F0">
      <w:pPr>
        <w:pStyle w:val="ecxmsonormal"/>
        <w:spacing w:before="240" w:beforeAutospacing="0" w:after="120" w:afterAutospacing="0"/>
        <w:jc w:val="both"/>
      </w:pPr>
      <w:r>
        <w:rPr>
          <w:b/>
        </w:rPr>
        <w:t xml:space="preserve">RESUMO: </w:t>
      </w:r>
      <w:proofErr w:type="spellStart"/>
      <w:r w:rsidRPr="001E288B">
        <w:t>Modelos</w:t>
      </w:r>
      <w:proofErr w:type="spellEnd"/>
      <w:r>
        <w:rPr>
          <w:b/>
        </w:rPr>
        <w:t xml:space="preserve"> </w:t>
      </w:r>
      <w:proofErr w:type="spellStart"/>
      <w:r w:rsidRPr="001E288B">
        <w:t>hidroecon</w:t>
      </w:r>
      <w:r>
        <w:t>ômicos</w:t>
      </w:r>
      <w:proofErr w:type="spellEnd"/>
      <w:r>
        <w:t xml:space="preserve"> </w:t>
      </w:r>
      <w:proofErr w:type="spellStart"/>
      <w:r>
        <w:t>existentes</w:t>
      </w:r>
      <w:proofErr w:type="spellEnd"/>
      <w:r>
        <w:t xml:space="preserve"> </w:t>
      </w:r>
      <w:proofErr w:type="spellStart"/>
      <w:proofErr w:type="gramStart"/>
      <w:r>
        <w:t>na</w:t>
      </w:r>
      <w:proofErr w:type="spellEnd"/>
      <w:proofErr w:type="gramEnd"/>
      <w:r>
        <w:t xml:space="preserve"> </w:t>
      </w:r>
      <w:proofErr w:type="spellStart"/>
      <w:r>
        <w:t>literatura</w:t>
      </w:r>
      <w:proofErr w:type="spellEnd"/>
      <w:r>
        <w:t xml:space="preserve"> </w:t>
      </w:r>
      <w:proofErr w:type="spellStart"/>
      <w:r>
        <w:t>são</w:t>
      </w:r>
      <w:proofErr w:type="spellEnd"/>
      <w:r>
        <w:t xml:space="preserve"> </w:t>
      </w:r>
      <w:proofErr w:type="spellStart"/>
      <w:r>
        <w:t>geralmente</w:t>
      </w:r>
      <w:proofErr w:type="spellEnd"/>
      <w:r>
        <w:t xml:space="preserve"> </w:t>
      </w:r>
      <w:proofErr w:type="spellStart"/>
      <w:r>
        <w:t>aplicados</w:t>
      </w:r>
      <w:proofErr w:type="spellEnd"/>
      <w:r>
        <w:t xml:space="preserve"> a </w:t>
      </w:r>
      <w:proofErr w:type="spellStart"/>
      <w:r>
        <w:t>áreas</w:t>
      </w:r>
      <w:proofErr w:type="spellEnd"/>
      <w:r>
        <w:t xml:space="preserve"> </w:t>
      </w:r>
      <w:proofErr w:type="spellStart"/>
      <w:r>
        <w:t>áridas</w:t>
      </w:r>
      <w:proofErr w:type="spellEnd"/>
      <w:r>
        <w:t xml:space="preserve"> </w:t>
      </w:r>
      <w:proofErr w:type="spellStart"/>
      <w:r>
        <w:t>ou</w:t>
      </w:r>
      <w:proofErr w:type="spellEnd"/>
      <w:r>
        <w:t xml:space="preserve"> semi-</w:t>
      </w:r>
      <w:proofErr w:type="spellStart"/>
      <w:r>
        <w:t>áridas</w:t>
      </w:r>
      <w:proofErr w:type="spellEnd"/>
      <w:r>
        <w:t xml:space="preserve"> do </w:t>
      </w:r>
      <w:proofErr w:type="spellStart"/>
      <w:r>
        <w:t>mundo</w:t>
      </w:r>
      <w:proofErr w:type="spellEnd"/>
      <w:r>
        <w:t xml:space="preserve"> </w:t>
      </w:r>
      <w:proofErr w:type="spellStart"/>
      <w:r>
        <w:t>onde</w:t>
      </w:r>
      <w:proofErr w:type="spellEnd"/>
      <w:r>
        <w:t xml:space="preserve"> </w:t>
      </w:r>
      <w:proofErr w:type="spellStart"/>
      <w:r>
        <w:t>precipiração</w:t>
      </w:r>
      <w:proofErr w:type="spellEnd"/>
      <w:r>
        <w:t xml:space="preserve"> é </w:t>
      </w:r>
      <w:proofErr w:type="spellStart"/>
      <w:r>
        <w:t>muito</w:t>
      </w:r>
      <w:proofErr w:type="spellEnd"/>
      <w:r>
        <w:t xml:space="preserve"> </w:t>
      </w:r>
      <w:proofErr w:type="spellStart"/>
      <w:r>
        <w:t>baixa</w:t>
      </w:r>
      <w:proofErr w:type="spellEnd"/>
      <w:r>
        <w:t xml:space="preserve"> e as </w:t>
      </w:r>
      <w:proofErr w:type="spellStart"/>
      <w:r>
        <w:t>culturas</w:t>
      </w:r>
      <w:proofErr w:type="spellEnd"/>
      <w:r>
        <w:t xml:space="preserve"> </w:t>
      </w:r>
      <w:proofErr w:type="spellStart"/>
      <w:r>
        <w:t>agrícolas</w:t>
      </w:r>
      <w:proofErr w:type="spellEnd"/>
      <w:r>
        <w:t xml:space="preserve"> </w:t>
      </w:r>
      <w:proofErr w:type="spellStart"/>
      <w:r>
        <w:t>são</w:t>
      </w:r>
      <w:proofErr w:type="spellEnd"/>
      <w:r>
        <w:t xml:space="preserve"> 100% </w:t>
      </w:r>
      <w:proofErr w:type="spellStart"/>
      <w:r>
        <w:t>irrigadas</w:t>
      </w:r>
      <w:proofErr w:type="spellEnd"/>
      <w:r>
        <w:t xml:space="preserve">. Nesses </w:t>
      </w:r>
      <w:proofErr w:type="spellStart"/>
      <w:r>
        <w:t>modelos</w:t>
      </w:r>
      <w:proofErr w:type="spellEnd"/>
      <w:r>
        <w:t xml:space="preserve">, a </w:t>
      </w:r>
      <w:proofErr w:type="spellStart"/>
      <w:r>
        <w:t>água</w:t>
      </w:r>
      <w:proofErr w:type="spellEnd"/>
      <w:r>
        <w:t xml:space="preserve"> </w:t>
      </w:r>
      <w:proofErr w:type="spellStart"/>
      <w:r>
        <w:t>disponível</w:t>
      </w:r>
      <w:proofErr w:type="spellEnd"/>
      <w:r>
        <w:t xml:space="preserve"> </w:t>
      </w:r>
      <w:proofErr w:type="spellStart"/>
      <w:r>
        <w:t>para</w:t>
      </w:r>
      <w:proofErr w:type="spellEnd"/>
      <w:r>
        <w:t xml:space="preserve"> </w:t>
      </w:r>
      <w:proofErr w:type="spellStart"/>
      <w:r>
        <w:t>os</w:t>
      </w:r>
      <w:proofErr w:type="spellEnd"/>
      <w:r>
        <w:t xml:space="preserve"> </w:t>
      </w:r>
      <w:proofErr w:type="spellStart"/>
      <w:r>
        <w:t>agricultores</w:t>
      </w:r>
      <w:proofErr w:type="spellEnd"/>
      <w:r>
        <w:t xml:space="preserve"> é </w:t>
      </w:r>
      <w:proofErr w:type="spellStart"/>
      <w:r>
        <w:t>resultado</w:t>
      </w:r>
      <w:proofErr w:type="spellEnd"/>
      <w:r>
        <w:t xml:space="preserve"> </w:t>
      </w:r>
      <w:proofErr w:type="spellStart"/>
      <w:r>
        <w:t>da</w:t>
      </w:r>
      <w:proofErr w:type="spellEnd"/>
      <w:r>
        <w:t xml:space="preserve"> </w:t>
      </w:r>
      <w:proofErr w:type="spellStart"/>
      <w:r>
        <w:t>agregação</w:t>
      </w:r>
      <w:proofErr w:type="spellEnd"/>
      <w:r>
        <w:t xml:space="preserve"> dos volumes de </w:t>
      </w:r>
      <w:proofErr w:type="spellStart"/>
      <w:r>
        <w:t>água</w:t>
      </w:r>
      <w:proofErr w:type="spellEnd"/>
      <w:r>
        <w:t xml:space="preserve"> de </w:t>
      </w:r>
      <w:proofErr w:type="spellStart"/>
      <w:r>
        <w:t>superfície</w:t>
      </w:r>
      <w:proofErr w:type="spellEnd"/>
      <w:r>
        <w:t xml:space="preserve"> e </w:t>
      </w:r>
      <w:proofErr w:type="spellStart"/>
      <w:r>
        <w:t>subterrânea</w:t>
      </w:r>
      <w:proofErr w:type="spellEnd"/>
      <w:r>
        <w:t xml:space="preserve"> </w:t>
      </w:r>
      <w:proofErr w:type="spellStart"/>
      <w:r>
        <w:t>em</w:t>
      </w:r>
      <w:proofErr w:type="spellEnd"/>
      <w:r>
        <w:t xml:space="preserve"> </w:t>
      </w:r>
      <w:proofErr w:type="spellStart"/>
      <w:r>
        <w:t>reservatórios</w:t>
      </w:r>
      <w:proofErr w:type="spellEnd"/>
      <w:r>
        <w:t xml:space="preserve"> </w:t>
      </w:r>
      <w:proofErr w:type="spellStart"/>
      <w:r>
        <w:t>contruídos</w:t>
      </w:r>
      <w:proofErr w:type="spellEnd"/>
      <w:r>
        <w:t xml:space="preserve"> </w:t>
      </w:r>
      <w:proofErr w:type="spellStart"/>
      <w:r>
        <w:t>ou</w:t>
      </w:r>
      <w:proofErr w:type="spellEnd"/>
      <w:r>
        <w:t xml:space="preserve"> </w:t>
      </w:r>
      <w:proofErr w:type="spellStart"/>
      <w:r>
        <w:t>naturais</w:t>
      </w:r>
      <w:proofErr w:type="spellEnd"/>
      <w:r>
        <w:t xml:space="preserve"> </w:t>
      </w:r>
      <w:proofErr w:type="spellStart"/>
      <w:proofErr w:type="gramStart"/>
      <w:r>
        <w:t>como</w:t>
      </w:r>
      <w:proofErr w:type="spellEnd"/>
      <w:proofErr w:type="gramEnd"/>
      <w:r>
        <w:t xml:space="preserve"> </w:t>
      </w:r>
      <w:proofErr w:type="spellStart"/>
      <w:r>
        <w:t>rios</w:t>
      </w:r>
      <w:proofErr w:type="spellEnd"/>
      <w:r>
        <w:t xml:space="preserve">, </w:t>
      </w:r>
      <w:proofErr w:type="spellStart"/>
      <w:r>
        <w:t>lagos</w:t>
      </w:r>
      <w:proofErr w:type="spellEnd"/>
      <w:r>
        <w:t xml:space="preserve"> e </w:t>
      </w:r>
      <w:proofErr w:type="spellStart"/>
      <w:r>
        <w:t>aquíferos</w:t>
      </w:r>
      <w:proofErr w:type="spellEnd"/>
      <w:r>
        <w:t xml:space="preserve">. </w:t>
      </w:r>
      <w:proofErr w:type="spellStart"/>
      <w:r>
        <w:t>Nesse</w:t>
      </w:r>
      <w:proofErr w:type="spellEnd"/>
      <w:r>
        <w:t xml:space="preserve"> </w:t>
      </w:r>
      <w:proofErr w:type="spellStart"/>
      <w:r>
        <w:t>modelos</w:t>
      </w:r>
      <w:proofErr w:type="spellEnd"/>
      <w:r>
        <w:t xml:space="preserve">, </w:t>
      </w:r>
      <w:proofErr w:type="spellStart"/>
      <w:r>
        <w:t>precipitação</w:t>
      </w:r>
      <w:proofErr w:type="spellEnd"/>
      <w:r>
        <w:t xml:space="preserve"> é </w:t>
      </w:r>
      <w:proofErr w:type="spellStart"/>
      <w:r>
        <w:t>implicitamente</w:t>
      </w:r>
      <w:proofErr w:type="spellEnd"/>
      <w:r>
        <w:t xml:space="preserve"> </w:t>
      </w:r>
      <w:proofErr w:type="spellStart"/>
      <w:r>
        <w:t>considerada</w:t>
      </w:r>
      <w:proofErr w:type="spellEnd"/>
      <w:r>
        <w:t xml:space="preserve"> </w:t>
      </w:r>
      <w:proofErr w:type="spellStart"/>
      <w:proofErr w:type="gramStart"/>
      <w:r>
        <w:t>como</w:t>
      </w:r>
      <w:proofErr w:type="spellEnd"/>
      <w:proofErr w:type="gramEnd"/>
      <w:r>
        <w:t xml:space="preserve"> </w:t>
      </w:r>
      <w:proofErr w:type="spellStart"/>
      <w:r>
        <w:t>uma</w:t>
      </w:r>
      <w:proofErr w:type="spellEnd"/>
      <w:r>
        <w:t xml:space="preserve"> das </w:t>
      </w:r>
      <w:proofErr w:type="spellStart"/>
      <w:r>
        <w:t>fontes</w:t>
      </w:r>
      <w:proofErr w:type="spellEnd"/>
      <w:r>
        <w:t xml:space="preserve"> de </w:t>
      </w:r>
      <w:proofErr w:type="spellStart"/>
      <w:r>
        <w:t>água</w:t>
      </w:r>
      <w:proofErr w:type="spellEnd"/>
      <w:r>
        <w:t xml:space="preserve"> </w:t>
      </w:r>
      <w:proofErr w:type="spellStart"/>
      <w:r>
        <w:t>somente</w:t>
      </w:r>
      <w:proofErr w:type="spellEnd"/>
      <w:r>
        <w:t xml:space="preserve"> via </w:t>
      </w:r>
      <w:proofErr w:type="spellStart"/>
      <w:r>
        <w:t>seus</w:t>
      </w:r>
      <w:proofErr w:type="spellEnd"/>
      <w:r>
        <w:t xml:space="preserve"> </w:t>
      </w:r>
      <w:proofErr w:type="spellStart"/>
      <w:r>
        <w:t>efeitos</w:t>
      </w:r>
      <w:proofErr w:type="spellEnd"/>
      <w:r>
        <w:t xml:space="preserve"> </w:t>
      </w:r>
      <w:proofErr w:type="spellStart"/>
      <w:r>
        <w:t>nos</w:t>
      </w:r>
      <w:proofErr w:type="spellEnd"/>
      <w:r>
        <w:t xml:space="preserve"> volumes dos </w:t>
      </w:r>
      <w:proofErr w:type="spellStart"/>
      <w:r>
        <w:t>reservatórios</w:t>
      </w:r>
      <w:proofErr w:type="spellEnd"/>
      <w:r>
        <w:t xml:space="preserve">. </w:t>
      </w:r>
      <w:proofErr w:type="spellStart"/>
      <w:r>
        <w:t>Contudo</w:t>
      </w:r>
      <w:proofErr w:type="spellEnd"/>
      <w:r>
        <w:t xml:space="preserve">, </w:t>
      </w:r>
      <w:proofErr w:type="spellStart"/>
      <w:r>
        <w:t>na</w:t>
      </w:r>
      <w:proofErr w:type="spellEnd"/>
      <w:r>
        <w:t xml:space="preserve"> </w:t>
      </w:r>
      <w:proofErr w:type="spellStart"/>
      <w:r>
        <w:t>maioria</w:t>
      </w:r>
      <w:proofErr w:type="spellEnd"/>
      <w:r>
        <w:t xml:space="preserve"> das </w:t>
      </w:r>
      <w:proofErr w:type="spellStart"/>
      <w:r>
        <w:t>áreas</w:t>
      </w:r>
      <w:proofErr w:type="spellEnd"/>
      <w:r>
        <w:t xml:space="preserve"> </w:t>
      </w:r>
      <w:proofErr w:type="spellStart"/>
      <w:r>
        <w:t>agricultáveis</w:t>
      </w:r>
      <w:proofErr w:type="spellEnd"/>
      <w:r>
        <w:t xml:space="preserve"> do </w:t>
      </w:r>
      <w:proofErr w:type="spellStart"/>
      <w:r>
        <w:t>mundo</w:t>
      </w:r>
      <w:proofErr w:type="spellEnd"/>
      <w:r>
        <w:t xml:space="preserve">, </w:t>
      </w:r>
      <w:proofErr w:type="spellStart"/>
      <w:r>
        <w:t>uma</w:t>
      </w:r>
      <w:proofErr w:type="spellEnd"/>
      <w:r>
        <w:t xml:space="preserve"> </w:t>
      </w:r>
      <w:proofErr w:type="spellStart"/>
      <w:r>
        <w:t>significante</w:t>
      </w:r>
      <w:proofErr w:type="spellEnd"/>
      <w:r>
        <w:t xml:space="preserve">  </w:t>
      </w:r>
      <w:proofErr w:type="spellStart"/>
      <w:r>
        <w:t>parcela</w:t>
      </w:r>
      <w:proofErr w:type="spellEnd"/>
      <w:r>
        <w:t xml:space="preserve"> </w:t>
      </w:r>
      <w:proofErr w:type="spellStart"/>
      <w:r>
        <w:t>da</w:t>
      </w:r>
      <w:proofErr w:type="spellEnd"/>
      <w:r>
        <w:t xml:space="preserve"> </w:t>
      </w:r>
      <w:proofErr w:type="spellStart"/>
      <w:r>
        <w:t>água</w:t>
      </w:r>
      <w:proofErr w:type="spellEnd"/>
      <w:r>
        <w:t xml:space="preserve"> </w:t>
      </w:r>
      <w:proofErr w:type="spellStart"/>
      <w:r>
        <w:t>aplicada</w:t>
      </w:r>
      <w:proofErr w:type="spellEnd"/>
      <w:r>
        <w:t xml:space="preserve"> </w:t>
      </w:r>
      <w:proofErr w:type="spellStart"/>
      <w:r>
        <w:t>pelos</w:t>
      </w:r>
      <w:proofErr w:type="spellEnd"/>
      <w:r>
        <w:t xml:space="preserve"> </w:t>
      </w:r>
      <w:proofErr w:type="spellStart"/>
      <w:r>
        <w:t>agricultores</w:t>
      </w:r>
      <w:proofErr w:type="spellEnd"/>
      <w:r>
        <w:t xml:space="preserve"> </w:t>
      </w:r>
      <w:proofErr w:type="spellStart"/>
      <w:r>
        <w:t>vem</w:t>
      </w:r>
      <w:proofErr w:type="spellEnd"/>
      <w:r>
        <w:t xml:space="preserve"> de </w:t>
      </w:r>
      <w:proofErr w:type="spellStart"/>
      <w:r>
        <w:t>precipitação</w:t>
      </w:r>
      <w:proofErr w:type="spellEnd"/>
      <w:r>
        <w:t xml:space="preserve"> </w:t>
      </w:r>
      <w:proofErr w:type="spellStart"/>
      <w:r>
        <w:t>que</w:t>
      </w:r>
      <w:proofErr w:type="spellEnd"/>
      <w:r>
        <w:t xml:space="preserve"> </w:t>
      </w:r>
      <w:proofErr w:type="spellStart"/>
      <w:r>
        <w:t>cai</w:t>
      </w:r>
      <w:proofErr w:type="spellEnd"/>
      <w:r>
        <w:t xml:space="preserve"> </w:t>
      </w:r>
      <w:proofErr w:type="spellStart"/>
      <w:r>
        <w:t>diretamente</w:t>
      </w:r>
      <w:proofErr w:type="spellEnd"/>
      <w:r>
        <w:t xml:space="preserve"> </w:t>
      </w:r>
      <w:proofErr w:type="spellStart"/>
      <w:r>
        <w:t>sobre</w:t>
      </w:r>
      <w:proofErr w:type="spellEnd"/>
      <w:r>
        <w:t xml:space="preserve"> as </w:t>
      </w:r>
      <w:proofErr w:type="spellStart"/>
      <w:r>
        <w:t>culturas</w:t>
      </w:r>
      <w:proofErr w:type="spellEnd"/>
      <w:r>
        <w:t xml:space="preserve"> e </w:t>
      </w:r>
      <w:proofErr w:type="spellStart"/>
      <w:r>
        <w:t>os</w:t>
      </w:r>
      <w:proofErr w:type="spellEnd"/>
      <w:r>
        <w:t xml:space="preserve"> </w:t>
      </w:r>
      <w:proofErr w:type="spellStart"/>
      <w:r>
        <w:t>sistemas</w:t>
      </w:r>
      <w:proofErr w:type="spellEnd"/>
      <w:r>
        <w:t xml:space="preserve"> de </w:t>
      </w:r>
      <w:proofErr w:type="spellStart"/>
      <w:r>
        <w:t>irrigação</w:t>
      </w:r>
      <w:proofErr w:type="spellEnd"/>
      <w:r>
        <w:t xml:space="preserve"> </w:t>
      </w:r>
      <w:proofErr w:type="spellStart"/>
      <w:r>
        <w:t>são</w:t>
      </w:r>
      <w:proofErr w:type="spellEnd"/>
      <w:r>
        <w:t xml:space="preserve"> </w:t>
      </w:r>
      <w:proofErr w:type="spellStart"/>
      <w:r>
        <w:t>usados</w:t>
      </w:r>
      <w:proofErr w:type="spellEnd"/>
      <w:r>
        <w:t xml:space="preserve"> </w:t>
      </w:r>
      <w:proofErr w:type="spellStart"/>
      <w:r>
        <w:t>como</w:t>
      </w:r>
      <w:proofErr w:type="spellEnd"/>
      <w:r>
        <w:t xml:space="preserve"> </w:t>
      </w:r>
      <w:proofErr w:type="spellStart"/>
      <w:r>
        <w:t>fontes</w:t>
      </w:r>
      <w:proofErr w:type="spellEnd"/>
      <w:r>
        <w:t xml:space="preserve"> </w:t>
      </w:r>
      <w:proofErr w:type="spellStart"/>
      <w:r>
        <w:t>supplementares</w:t>
      </w:r>
      <w:proofErr w:type="spellEnd"/>
      <w:r>
        <w:t xml:space="preserve"> de </w:t>
      </w:r>
      <w:proofErr w:type="spellStart"/>
      <w:r>
        <w:t>água</w:t>
      </w:r>
      <w:proofErr w:type="spellEnd"/>
      <w:r>
        <w:t xml:space="preserve"> no </w:t>
      </w:r>
      <w:proofErr w:type="spellStart"/>
      <w:r>
        <w:t>caso</w:t>
      </w:r>
      <w:proofErr w:type="spellEnd"/>
      <w:r>
        <w:t xml:space="preserve"> de </w:t>
      </w:r>
      <w:proofErr w:type="spellStart"/>
      <w:r>
        <w:t>secas</w:t>
      </w:r>
      <w:proofErr w:type="spellEnd"/>
      <w:r>
        <w:t xml:space="preserve">. </w:t>
      </w:r>
      <w:proofErr w:type="spellStart"/>
      <w:proofErr w:type="gramStart"/>
      <w:r>
        <w:t>Neste</w:t>
      </w:r>
      <w:proofErr w:type="spellEnd"/>
      <w:r>
        <w:t xml:space="preserve"> </w:t>
      </w:r>
      <w:proofErr w:type="spellStart"/>
      <w:r>
        <w:t>caso</w:t>
      </w:r>
      <w:proofErr w:type="spellEnd"/>
      <w:r>
        <w:t xml:space="preserve">, </w:t>
      </w:r>
      <w:proofErr w:type="spellStart"/>
      <w:r>
        <w:t>precipitação</w:t>
      </w:r>
      <w:proofErr w:type="spellEnd"/>
      <w:r>
        <w:t xml:space="preserve"> e </w:t>
      </w:r>
      <w:proofErr w:type="spellStart"/>
      <w:r>
        <w:t>água</w:t>
      </w:r>
      <w:proofErr w:type="spellEnd"/>
      <w:r>
        <w:t xml:space="preserve"> dos </w:t>
      </w:r>
      <w:proofErr w:type="spellStart"/>
      <w:r>
        <w:t>reservatórios</w:t>
      </w:r>
      <w:proofErr w:type="spellEnd"/>
      <w:r>
        <w:t xml:space="preserve"> </w:t>
      </w:r>
      <w:proofErr w:type="spellStart"/>
      <w:r>
        <w:t>não</w:t>
      </w:r>
      <w:proofErr w:type="spellEnd"/>
      <w:r>
        <w:t xml:space="preserve"> </w:t>
      </w:r>
      <w:proofErr w:type="spellStart"/>
      <w:r>
        <w:t>são</w:t>
      </w:r>
      <w:proofErr w:type="spellEnd"/>
      <w:r>
        <w:t xml:space="preserve"> </w:t>
      </w:r>
      <w:proofErr w:type="spellStart"/>
      <w:r>
        <w:t>perfeitamente</w:t>
      </w:r>
      <w:proofErr w:type="spellEnd"/>
      <w:r>
        <w:t xml:space="preserve"> </w:t>
      </w:r>
      <w:proofErr w:type="spellStart"/>
      <w:r>
        <w:t>substituíveis</w:t>
      </w:r>
      <w:proofErr w:type="spellEnd"/>
      <w:r>
        <w:t>.</w:t>
      </w:r>
      <w:proofErr w:type="gramEnd"/>
      <w:r>
        <w:t xml:space="preserve"> </w:t>
      </w:r>
      <w:proofErr w:type="spellStart"/>
      <w:r>
        <w:t>Ao</w:t>
      </w:r>
      <w:proofErr w:type="spellEnd"/>
      <w:r>
        <w:t xml:space="preserve"> </w:t>
      </w:r>
      <w:proofErr w:type="spellStart"/>
      <w:proofErr w:type="gramStart"/>
      <w:r>
        <w:t>usar</w:t>
      </w:r>
      <w:proofErr w:type="spellEnd"/>
      <w:proofErr w:type="gramEnd"/>
      <w:r>
        <w:t xml:space="preserve"> dados </w:t>
      </w:r>
      <w:proofErr w:type="spellStart"/>
      <w:r>
        <w:t>primários</w:t>
      </w:r>
      <w:proofErr w:type="spellEnd"/>
      <w:r>
        <w:t xml:space="preserve"> </w:t>
      </w:r>
      <w:proofErr w:type="spellStart"/>
      <w:r>
        <w:t>referentes</w:t>
      </w:r>
      <w:proofErr w:type="spellEnd"/>
      <w:r>
        <w:t xml:space="preserve"> à </w:t>
      </w:r>
      <w:proofErr w:type="spellStart"/>
      <w:r>
        <w:t>atividade</w:t>
      </w:r>
      <w:proofErr w:type="spellEnd"/>
      <w:r>
        <w:t xml:space="preserve"> </w:t>
      </w:r>
      <w:proofErr w:type="spellStart"/>
      <w:r>
        <w:t>agrícola</w:t>
      </w:r>
      <w:proofErr w:type="spellEnd"/>
      <w:r>
        <w:t xml:space="preserve"> de </w:t>
      </w:r>
      <w:proofErr w:type="spellStart"/>
      <w:r>
        <w:t>uma</w:t>
      </w:r>
      <w:proofErr w:type="spellEnd"/>
      <w:r>
        <w:t xml:space="preserve"> </w:t>
      </w:r>
      <w:proofErr w:type="spellStart"/>
      <w:r>
        <w:t>subbacia</w:t>
      </w:r>
      <w:proofErr w:type="spellEnd"/>
      <w:r>
        <w:t xml:space="preserve"> </w:t>
      </w:r>
      <w:proofErr w:type="spellStart"/>
      <w:r>
        <w:t>hidrográfica</w:t>
      </w:r>
      <w:proofErr w:type="spellEnd"/>
      <w:r>
        <w:t xml:space="preserve"> no </w:t>
      </w:r>
      <w:proofErr w:type="spellStart"/>
      <w:r>
        <w:t>centro-oeste</w:t>
      </w:r>
      <w:proofErr w:type="spellEnd"/>
      <w:r>
        <w:t xml:space="preserve"> </w:t>
      </w:r>
      <w:proofErr w:type="spellStart"/>
      <w:r>
        <w:t>brasileiro</w:t>
      </w:r>
      <w:proofErr w:type="spellEnd"/>
      <w:r>
        <w:t xml:space="preserve"> </w:t>
      </w:r>
      <w:proofErr w:type="spellStart"/>
      <w:r>
        <w:t>onde</w:t>
      </w:r>
      <w:proofErr w:type="spellEnd"/>
      <w:r>
        <w:t xml:space="preserve"> </w:t>
      </w:r>
      <w:proofErr w:type="spellStart"/>
      <w:r>
        <w:t>precipitação</w:t>
      </w:r>
      <w:proofErr w:type="spellEnd"/>
      <w:r>
        <w:t xml:space="preserve"> e o </w:t>
      </w:r>
      <w:proofErr w:type="spellStart"/>
      <w:r>
        <w:t>uso</w:t>
      </w:r>
      <w:proofErr w:type="spellEnd"/>
      <w:r>
        <w:t xml:space="preserve"> </w:t>
      </w:r>
      <w:proofErr w:type="spellStart"/>
      <w:r>
        <w:t>suplementar</w:t>
      </w:r>
      <w:proofErr w:type="spellEnd"/>
      <w:r>
        <w:t xml:space="preserve"> de </w:t>
      </w:r>
      <w:proofErr w:type="spellStart"/>
      <w:r>
        <w:t>água</w:t>
      </w:r>
      <w:proofErr w:type="spellEnd"/>
      <w:r>
        <w:t xml:space="preserve"> </w:t>
      </w:r>
      <w:proofErr w:type="spellStart"/>
      <w:r>
        <w:t>ocorrem</w:t>
      </w:r>
      <w:proofErr w:type="spellEnd"/>
      <w:r>
        <w:t xml:space="preserve">, </w:t>
      </w:r>
      <w:proofErr w:type="spellStart"/>
      <w:r>
        <w:t>esse</w:t>
      </w:r>
      <w:proofErr w:type="spellEnd"/>
      <w:r>
        <w:t xml:space="preserve"> </w:t>
      </w:r>
      <w:proofErr w:type="spellStart"/>
      <w:r>
        <w:t>artigo</w:t>
      </w:r>
      <w:proofErr w:type="spellEnd"/>
      <w:r>
        <w:t xml:space="preserve"> </w:t>
      </w:r>
      <w:proofErr w:type="spellStart"/>
      <w:r>
        <w:t>demonstra</w:t>
      </w:r>
      <w:proofErr w:type="spellEnd"/>
      <w:r>
        <w:t xml:space="preserve"> </w:t>
      </w:r>
      <w:proofErr w:type="spellStart"/>
      <w:r>
        <w:t>que</w:t>
      </w:r>
      <w:proofErr w:type="spellEnd"/>
      <w:r>
        <w:t xml:space="preserve"> </w:t>
      </w:r>
      <w:proofErr w:type="spellStart"/>
      <w:r>
        <w:t>modelos</w:t>
      </w:r>
      <w:proofErr w:type="spellEnd"/>
      <w:r>
        <w:t xml:space="preserve"> </w:t>
      </w:r>
      <w:proofErr w:type="spellStart"/>
      <w:r>
        <w:t>hidroeconômicos</w:t>
      </w:r>
      <w:proofErr w:type="spellEnd"/>
      <w:r>
        <w:t xml:space="preserve"> </w:t>
      </w:r>
      <w:proofErr w:type="spellStart"/>
      <w:r>
        <w:t>padrão</w:t>
      </w:r>
      <w:proofErr w:type="spellEnd"/>
      <w:r>
        <w:t xml:space="preserve"> </w:t>
      </w:r>
      <w:proofErr w:type="spellStart"/>
      <w:r>
        <w:t>tendem</w:t>
      </w:r>
      <w:proofErr w:type="spellEnd"/>
      <w:r>
        <w:t xml:space="preserve"> a </w:t>
      </w:r>
      <w:proofErr w:type="spellStart"/>
      <w:r>
        <w:t>subestimar</w:t>
      </w:r>
      <w:proofErr w:type="spellEnd"/>
      <w:r>
        <w:t xml:space="preserve"> </w:t>
      </w:r>
      <w:proofErr w:type="spellStart"/>
      <w:r>
        <w:t>os</w:t>
      </w:r>
      <w:proofErr w:type="spellEnd"/>
      <w:r>
        <w:t xml:space="preserve"> </w:t>
      </w:r>
      <w:proofErr w:type="spellStart"/>
      <w:r>
        <w:t>impactos</w:t>
      </w:r>
      <w:proofErr w:type="spellEnd"/>
      <w:r>
        <w:t xml:space="preserve"> das </w:t>
      </w:r>
      <w:proofErr w:type="spellStart"/>
      <w:r>
        <w:t>secas</w:t>
      </w:r>
      <w:proofErr w:type="spellEnd"/>
      <w:r>
        <w:t xml:space="preserve"> </w:t>
      </w:r>
      <w:proofErr w:type="spellStart"/>
      <w:r>
        <w:t>sobre</w:t>
      </w:r>
      <w:proofErr w:type="spellEnd"/>
      <w:r>
        <w:t xml:space="preserve"> a </w:t>
      </w:r>
      <w:proofErr w:type="spellStart"/>
      <w:r>
        <w:t>atividade</w:t>
      </w:r>
      <w:proofErr w:type="spellEnd"/>
      <w:r>
        <w:t xml:space="preserve"> </w:t>
      </w:r>
      <w:proofErr w:type="spellStart"/>
      <w:r>
        <w:t>agrícola</w:t>
      </w:r>
      <w:proofErr w:type="spellEnd"/>
      <w:r>
        <w:t xml:space="preserve">. </w:t>
      </w:r>
      <w:proofErr w:type="spellStart"/>
      <w:r>
        <w:t>Isso</w:t>
      </w:r>
      <w:proofErr w:type="spellEnd"/>
      <w:r>
        <w:t xml:space="preserve"> é </w:t>
      </w:r>
      <w:proofErr w:type="spellStart"/>
      <w:r>
        <w:t>explorado</w:t>
      </w:r>
      <w:proofErr w:type="spellEnd"/>
      <w:r>
        <w:t xml:space="preserve"> </w:t>
      </w:r>
      <w:proofErr w:type="spellStart"/>
      <w:r>
        <w:t>através</w:t>
      </w:r>
      <w:proofErr w:type="spellEnd"/>
      <w:r>
        <w:t xml:space="preserve"> </w:t>
      </w:r>
      <w:proofErr w:type="spellStart"/>
      <w:r>
        <w:t>da</w:t>
      </w:r>
      <w:proofErr w:type="spellEnd"/>
      <w:r>
        <w:t xml:space="preserve"> </w:t>
      </w:r>
      <w:proofErr w:type="spellStart"/>
      <w:r>
        <w:t>construção</w:t>
      </w:r>
      <w:proofErr w:type="spellEnd"/>
      <w:r>
        <w:t xml:space="preserve"> de </w:t>
      </w:r>
      <w:proofErr w:type="spellStart"/>
      <w:r>
        <w:t>dois</w:t>
      </w:r>
      <w:proofErr w:type="spellEnd"/>
      <w:r>
        <w:t xml:space="preserve"> </w:t>
      </w:r>
      <w:proofErr w:type="spellStart"/>
      <w:r>
        <w:t>modelos</w:t>
      </w:r>
      <w:proofErr w:type="spellEnd"/>
      <w:r>
        <w:t xml:space="preserve"> </w:t>
      </w:r>
      <w:proofErr w:type="spellStart"/>
      <w:r>
        <w:t>alternativos</w:t>
      </w:r>
      <w:proofErr w:type="spellEnd"/>
      <w:r>
        <w:t xml:space="preserve"> de </w:t>
      </w:r>
      <w:proofErr w:type="spellStart"/>
      <w:r>
        <w:t>produção</w:t>
      </w:r>
      <w:proofErr w:type="spellEnd"/>
      <w:r>
        <w:t xml:space="preserve"> </w:t>
      </w:r>
      <w:proofErr w:type="spellStart"/>
      <w:r>
        <w:t>agrícola</w:t>
      </w:r>
      <w:proofErr w:type="spellEnd"/>
      <w:r>
        <w:t xml:space="preserve"> </w:t>
      </w:r>
      <w:proofErr w:type="spellStart"/>
      <w:r>
        <w:t>acoplados</w:t>
      </w:r>
      <w:proofErr w:type="spellEnd"/>
      <w:r>
        <w:t xml:space="preserve"> </w:t>
      </w:r>
      <w:proofErr w:type="gramStart"/>
      <w:r>
        <w:t>a</w:t>
      </w:r>
      <w:proofErr w:type="gramEnd"/>
      <w:r>
        <w:t xml:space="preserve"> um </w:t>
      </w:r>
      <w:proofErr w:type="spellStart"/>
      <w:r>
        <w:t>modelo</w:t>
      </w:r>
      <w:proofErr w:type="spellEnd"/>
      <w:r>
        <w:t xml:space="preserve"> </w:t>
      </w:r>
      <w:proofErr w:type="spellStart"/>
      <w:r>
        <w:t>hidrológico</w:t>
      </w:r>
      <w:proofErr w:type="spellEnd"/>
      <w:r>
        <w:t xml:space="preserve">, </w:t>
      </w:r>
      <w:proofErr w:type="spellStart"/>
      <w:r>
        <w:t>onde</w:t>
      </w:r>
      <w:proofErr w:type="spellEnd"/>
      <w:r>
        <w:t xml:space="preserve"> o </w:t>
      </w:r>
      <w:proofErr w:type="spellStart"/>
      <w:r>
        <w:t>objetivo</w:t>
      </w:r>
      <w:proofErr w:type="spellEnd"/>
      <w:r>
        <w:t xml:space="preserve"> é a </w:t>
      </w:r>
      <w:proofErr w:type="spellStart"/>
      <w:r>
        <w:t>maximização</w:t>
      </w:r>
      <w:proofErr w:type="spellEnd"/>
      <w:r>
        <w:t xml:space="preserve"> </w:t>
      </w:r>
      <w:proofErr w:type="spellStart"/>
      <w:r>
        <w:t>da</w:t>
      </w:r>
      <w:proofErr w:type="spellEnd"/>
      <w:r>
        <w:t xml:space="preserve"> </w:t>
      </w:r>
      <w:proofErr w:type="spellStart"/>
      <w:r>
        <w:t>receita</w:t>
      </w:r>
      <w:proofErr w:type="spellEnd"/>
      <w:r>
        <w:t xml:space="preserve"> </w:t>
      </w:r>
      <w:proofErr w:type="spellStart"/>
      <w:r>
        <w:t>líquida</w:t>
      </w:r>
      <w:proofErr w:type="spellEnd"/>
      <w:r>
        <w:t xml:space="preserve"> regional. No </w:t>
      </w:r>
      <w:proofErr w:type="spellStart"/>
      <w:r>
        <w:t>primeiro</w:t>
      </w:r>
      <w:proofErr w:type="spellEnd"/>
      <w:r>
        <w:t xml:space="preserve"> </w:t>
      </w:r>
      <w:proofErr w:type="spellStart"/>
      <w:r>
        <w:t>modelo</w:t>
      </w:r>
      <w:proofErr w:type="spellEnd"/>
      <w:r>
        <w:t xml:space="preserve"> de </w:t>
      </w:r>
      <w:proofErr w:type="spellStart"/>
      <w:r>
        <w:t>produção</w:t>
      </w:r>
      <w:proofErr w:type="spellEnd"/>
      <w:r>
        <w:t xml:space="preserve">, a </w:t>
      </w:r>
      <w:proofErr w:type="spellStart"/>
      <w:r>
        <w:t>substituição</w:t>
      </w:r>
      <w:proofErr w:type="spellEnd"/>
      <w:r>
        <w:t xml:space="preserve"> entre </w:t>
      </w:r>
      <w:proofErr w:type="spellStart"/>
      <w:r>
        <w:t>precipitação</w:t>
      </w:r>
      <w:proofErr w:type="spellEnd"/>
      <w:r>
        <w:t xml:space="preserve"> e </w:t>
      </w:r>
      <w:proofErr w:type="spellStart"/>
      <w:r>
        <w:t>água</w:t>
      </w:r>
      <w:proofErr w:type="spellEnd"/>
      <w:r>
        <w:t xml:space="preserve"> de </w:t>
      </w:r>
      <w:proofErr w:type="spellStart"/>
      <w:r>
        <w:t>superfície</w:t>
      </w:r>
      <w:proofErr w:type="spellEnd"/>
      <w:r>
        <w:t xml:space="preserve"> </w:t>
      </w:r>
      <w:proofErr w:type="spellStart"/>
      <w:r>
        <w:t>estocada</w:t>
      </w:r>
      <w:proofErr w:type="spellEnd"/>
      <w:r>
        <w:t xml:space="preserve"> </w:t>
      </w:r>
      <w:proofErr w:type="spellStart"/>
      <w:r>
        <w:t>em</w:t>
      </w:r>
      <w:proofErr w:type="spellEnd"/>
      <w:r>
        <w:t xml:space="preserve"> </w:t>
      </w:r>
      <w:proofErr w:type="spellStart"/>
      <w:r>
        <w:t>reservatórios</w:t>
      </w:r>
      <w:proofErr w:type="spellEnd"/>
      <w:r>
        <w:t xml:space="preserve"> é </w:t>
      </w:r>
      <w:proofErr w:type="spellStart"/>
      <w:r>
        <w:t>explicitamente</w:t>
      </w:r>
      <w:proofErr w:type="spellEnd"/>
      <w:r>
        <w:t xml:space="preserve"> </w:t>
      </w:r>
      <w:proofErr w:type="spellStart"/>
      <w:r>
        <w:t>formalizada</w:t>
      </w:r>
      <w:proofErr w:type="spellEnd"/>
      <w:r>
        <w:t xml:space="preserve"> e </w:t>
      </w:r>
      <w:proofErr w:type="spellStart"/>
      <w:r>
        <w:t>essas</w:t>
      </w:r>
      <w:proofErr w:type="spellEnd"/>
      <w:r>
        <w:t xml:space="preserve"> </w:t>
      </w:r>
      <w:proofErr w:type="spellStart"/>
      <w:r>
        <w:t>duas</w:t>
      </w:r>
      <w:proofErr w:type="spellEnd"/>
      <w:r>
        <w:t xml:space="preserve"> </w:t>
      </w:r>
      <w:proofErr w:type="spellStart"/>
      <w:r>
        <w:t>fontes</w:t>
      </w:r>
      <w:proofErr w:type="spellEnd"/>
      <w:r>
        <w:t xml:space="preserve"> de </w:t>
      </w:r>
      <w:proofErr w:type="spellStart"/>
      <w:r>
        <w:t>água</w:t>
      </w:r>
      <w:proofErr w:type="spellEnd"/>
      <w:r>
        <w:t xml:space="preserve"> </w:t>
      </w:r>
      <w:proofErr w:type="spellStart"/>
      <w:r>
        <w:t>são</w:t>
      </w:r>
      <w:proofErr w:type="spellEnd"/>
      <w:r>
        <w:t xml:space="preserve"> </w:t>
      </w:r>
      <w:proofErr w:type="spellStart"/>
      <w:r>
        <w:t>consideradas</w:t>
      </w:r>
      <w:proofErr w:type="spellEnd"/>
      <w:r>
        <w:t xml:space="preserve"> </w:t>
      </w:r>
      <w:proofErr w:type="spellStart"/>
      <w:r>
        <w:t>separadamente</w:t>
      </w:r>
      <w:proofErr w:type="spellEnd"/>
      <w:r>
        <w:t xml:space="preserve"> </w:t>
      </w:r>
      <w:proofErr w:type="spellStart"/>
      <w:proofErr w:type="gramStart"/>
      <w:r>
        <w:t>mas</w:t>
      </w:r>
      <w:proofErr w:type="spellEnd"/>
      <w:proofErr w:type="gramEnd"/>
      <w:r>
        <w:t xml:space="preserve"> </w:t>
      </w:r>
      <w:proofErr w:type="spellStart"/>
      <w:r>
        <w:t>interconectadas</w:t>
      </w:r>
      <w:proofErr w:type="spellEnd"/>
      <w:r>
        <w:t xml:space="preserve">. No </w:t>
      </w:r>
      <w:proofErr w:type="spellStart"/>
      <w:r>
        <w:t>segundo</w:t>
      </w:r>
      <w:proofErr w:type="spellEnd"/>
      <w:r>
        <w:t xml:space="preserve">, </w:t>
      </w:r>
      <w:proofErr w:type="spellStart"/>
      <w:r>
        <w:t>elas</w:t>
      </w:r>
      <w:proofErr w:type="spellEnd"/>
      <w:r>
        <w:t xml:space="preserve"> </w:t>
      </w:r>
      <w:proofErr w:type="spellStart"/>
      <w:r>
        <w:t>são</w:t>
      </w:r>
      <w:proofErr w:type="spellEnd"/>
      <w:r>
        <w:t xml:space="preserve"> </w:t>
      </w:r>
      <w:proofErr w:type="spellStart"/>
      <w:r>
        <w:t>simplesmente</w:t>
      </w:r>
      <w:proofErr w:type="spellEnd"/>
      <w:r>
        <w:t xml:space="preserve"> </w:t>
      </w:r>
      <w:proofErr w:type="spellStart"/>
      <w:r>
        <w:t>agregadas</w:t>
      </w:r>
      <w:proofErr w:type="spellEnd"/>
      <w:r>
        <w:t xml:space="preserve"> </w:t>
      </w:r>
      <w:proofErr w:type="spellStart"/>
      <w:r>
        <w:t>em</w:t>
      </w:r>
      <w:proofErr w:type="spellEnd"/>
      <w:r>
        <w:t xml:space="preserve"> </w:t>
      </w:r>
      <w:proofErr w:type="spellStart"/>
      <w:r>
        <w:t>uma</w:t>
      </w:r>
      <w:proofErr w:type="spellEnd"/>
      <w:r>
        <w:t xml:space="preserve"> </w:t>
      </w:r>
      <w:proofErr w:type="spellStart"/>
      <w:r>
        <w:t>fonte</w:t>
      </w:r>
      <w:proofErr w:type="spellEnd"/>
      <w:r>
        <w:t xml:space="preserve"> </w:t>
      </w:r>
      <w:proofErr w:type="spellStart"/>
      <w:r>
        <w:t>única</w:t>
      </w:r>
      <w:proofErr w:type="spellEnd"/>
      <w:r>
        <w:t xml:space="preserve"> de </w:t>
      </w:r>
      <w:proofErr w:type="spellStart"/>
      <w:r>
        <w:t>água</w:t>
      </w:r>
      <w:proofErr w:type="spellEnd"/>
      <w:r>
        <w:t xml:space="preserve">. Ambos </w:t>
      </w:r>
      <w:proofErr w:type="spellStart"/>
      <w:r>
        <w:t>modelos</w:t>
      </w:r>
      <w:proofErr w:type="spellEnd"/>
      <w:r>
        <w:t xml:space="preserve"> </w:t>
      </w:r>
      <w:proofErr w:type="spellStart"/>
      <w:r>
        <w:t>são</w:t>
      </w:r>
      <w:proofErr w:type="spellEnd"/>
      <w:r>
        <w:t xml:space="preserve"> </w:t>
      </w:r>
      <w:proofErr w:type="spellStart"/>
      <w:r>
        <w:t>utilizados</w:t>
      </w:r>
      <w:proofErr w:type="spellEnd"/>
      <w:r>
        <w:t xml:space="preserve"> </w:t>
      </w:r>
      <w:proofErr w:type="spellStart"/>
      <w:r>
        <w:t>para</w:t>
      </w:r>
      <w:proofErr w:type="spellEnd"/>
      <w:r>
        <w:t xml:space="preserve"> </w:t>
      </w:r>
      <w:proofErr w:type="spellStart"/>
      <w:r>
        <w:t>simulações</w:t>
      </w:r>
      <w:proofErr w:type="spellEnd"/>
      <w:r>
        <w:t xml:space="preserve"> de </w:t>
      </w:r>
      <w:proofErr w:type="spellStart"/>
      <w:r>
        <w:t>efeitos</w:t>
      </w:r>
      <w:proofErr w:type="spellEnd"/>
      <w:r>
        <w:t xml:space="preserve"> de </w:t>
      </w:r>
      <w:proofErr w:type="spellStart"/>
      <w:r>
        <w:t>secas</w:t>
      </w:r>
      <w:proofErr w:type="spellEnd"/>
      <w:r>
        <w:t xml:space="preserve"> </w:t>
      </w:r>
      <w:proofErr w:type="spellStart"/>
      <w:r>
        <w:t>sobre</w:t>
      </w:r>
      <w:proofErr w:type="spellEnd"/>
      <w:r>
        <w:t xml:space="preserve"> o </w:t>
      </w:r>
      <w:proofErr w:type="spellStart"/>
      <w:proofErr w:type="gramStart"/>
      <w:r>
        <w:t>uso</w:t>
      </w:r>
      <w:proofErr w:type="spellEnd"/>
      <w:proofErr w:type="gramEnd"/>
      <w:r>
        <w:t xml:space="preserve"> do solo e </w:t>
      </w:r>
      <w:proofErr w:type="spellStart"/>
      <w:r>
        <w:t>da</w:t>
      </w:r>
      <w:proofErr w:type="spellEnd"/>
      <w:r>
        <w:t xml:space="preserve"> </w:t>
      </w:r>
      <w:proofErr w:type="spellStart"/>
      <w:r>
        <w:t>água</w:t>
      </w:r>
      <w:proofErr w:type="spellEnd"/>
      <w:r>
        <w:t xml:space="preserve">, </w:t>
      </w:r>
      <w:proofErr w:type="spellStart"/>
      <w:r>
        <w:t>preços</w:t>
      </w:r>
      <w:proofErr w:type="spellEnd"/>
      <w:r>
        <w:t xml:space="preserve"> </w:t>
      </w:r>
      <w:proofErr w:type="spellStart"/>
      <w:r>
        <w:t>sombra</w:t>
      </w:r>
      <w:proofErr w:type="spellEnd"/>
      <w:r>
        <w:t xml:space="preserve"> </w:t>
      </w:r>
      <w:proofErr w:type="spellStart"/>
      <w:r>
        <w:t>da</w:t>
      </w:r>
      <w:proofErr w:type="spellEnd"/>
      <w:r>
        <w:t xml:space="preserve"> </w:t>
      </w:r>
      <w:proofErr w:type="spellStart"/>
      <w:r>
        <w:t>água</w:t>
      </w:r>
      <w:proofErr w:type="spellEnd"/>
      <w:r>
        <w:t xml:space="preserve"> e a </w:t>
      </w:r>
      <w:proofErr w:type="spellStart"/>
      <w:r>
        <w:t>renda</w:t>
      </w:r>
      <w:proofErr w:type="spellEnd"/>
      <w:r>
        <w:t xml:space="preserve"> </w:t>
      </w:r>
      <w:proofErr w:type="spellStart"/>
      <w:r>
        <w:t>agrícola</w:t>
      </w:r>
      <w:proofErr w:type="spellEnd"/>
      <w:r>
        <w:t xml:space="preserve">. </w:t>
      </w:r>
      <w:proofErr w:type="spellStart"/>
      <w:r>
        <w:t>Resultados</w:t>
      </w:r>
      <w:proofErr w:type="spellEnd"/>
      <w:r>
        <w:t xml:space="preserve"> </w:t>
      </w:r>
      <w:proofErr w:type="spellStart"/>
      <w:r>
        <w:t>demonstram</w:t>
      </w:r>
      <w:proofErr w:type="spellEnd"/>
      <w:r>
        <w:t xml:space="preserve"> </w:t>
      </w:r>
      <w:proofErr w:type="spellStart"/>
      <w:r>
        <w:t>que</w:t>
      </w:r>
      <w:proofErr w:type="spellEnd"/>
      <w:r>
        <w:t xml:space="preserve"> no </w:t>
      </w:r>
      <w:proofErr w:type="spellStart"/>
      <w:r>
        <w:t>primeiro</w:t>
      </w:r>
      <w:proofErr w:type="spellEnd"/>
      <w:r>
        <w:t xml:space="preserve"> </w:t>
      </w:r>
      <w:proofErr w:type="spellStart"/>
      <w:r>
        <w:t>modelo</w:t>
      </w:r>
      <w:proofErr w:type="spellEnd"/>
      <w:r>
        <w:t xml:space="preserve"> </w:t>
      </w:r>
      <w:proofErr w:type="spellStart"/>
      <w:r>
        <w:t>não</w:t>
      </w:r>
      <w:proofErr w:type="spellEnd"/>
      <w:r>
        <w:t xml:space="preserve"> </w:t>
      </w:r>
      <w:proofErr w:type="spellStart"/>
      <w:r>
        <w:t>somente</w:t>
      </w:r>
      <w:proofErr w:type="spellEnd"/>
      <w:r>
        <w:t xml:space="preserve"> </w:t>
      </w:r>
      <w:proofErr w:type="spellStart"/>
      <w:r>
        <w:t>os</w:t>
      </w:r>
      <w:proofErr w:type="spellEnd"/>
      <w:r>
        <w:t xml:space="preserve"> </w:t>
      </w:r>
      <w:proofErr w:type="spellStart"/>
      <w:r>
        <w:t>retornos</w:t>
      </w:r>
      <w:proofErr w:type="spellEnd"/>
      <w:r>
        <w:t xml:space="preserve"> </w:t>
      </w:r>
      <w:proofErr w:type="spellStart"/>
      <w:r>
        <w:t>esperados</w:t>
      </w:r>
      <w:proofErr w:type="spellEnd"/>
      <w:r>
        <w:t xml:space="preserve"> </w:t>
      </w:r>
      <w:proofErr w:type="spellStart"/>
      <w:r>
        <w:t>para</w:t>
      </w:r>
      <w:proofErr w:type="spellEnd"/>
      <w:r>
        <w:t xml:space="preserve"> </w:t>
      </w:r>
      <w:proofErr w:type="spellStart"/>
      <w:r>
        <w:t>os</w:t>
      </w:r>
      <w:proofErr w:type="spellEnd"/>
      <w:r>
        <w:t xml:space="preserve"> </w:t>
      </w:r>
      <w:proofErr w:type="spellStart"/>
      <w:r>
        <w:t>agricultores</w:t>
      </w:r>
      <w:proofErr w:type="spellEnd"/>
      <w:r>
        <w:t xml:space="preserve"> </w:t>
      </w:r>
      <w:proofErr w:type="spellStart"/>
      <w:r>
        <w:t>são</w:t>
      </w:r>
      <w:proofErr w:type="spellEnd"/>
      <w:r>
        <w:t xml:space="preserve"> </w:t>
      </w:r>
      <w:proofErr w:type="spellStart"/>
      <w:r>
        <w:t>consistentemente</w:t>
      </w:r>
      <w:proofErr w:type="spellEnd"/>
      <w:r>
        <w:t xml:space="preserve"> </w:t>
      </w:r>
      <w:proofErr w:type="spellStart"/>
      <w:r>
        <w:t>menores</w:t>
      </w:r>
      <w:proofErr w:type="spellEnd"/>
      <w:r>
        <w:t xml:space="preserve"> </w:t>
      </w:r>
      <w:proofErr w:type="spellStart"/>
      <w:proofErr w:type="gramStart"/>
      <w:r>
        <w:t>como</w:t>
      </w:r>
      <w:proofErr w:type="spellEnd"/>
      <w:proofErr w:type="gramEnd"/>
      <w:r>
        <w:t xml:space="preserve">, </w:t>
      </w:r>
      <w:proofErr w:type="spellStart"/>
      <w:r>
        <w:t>talvez</w:t>
      </w:r>
      <w:proofErr w:type="spellEnd"/>
      <w:r>
        <w:t xml:space="preserve"> </w:t>
      </w:r>
      <w:proofErr w:type="spellStart"/>
      <w:r>
        <w:t>mais</w:t>
      </w:r>
      <w:proofErr w:type="spellEnd"/>
      <w:r>
        <w:t xml:space="preserve"> </w:t>
      </w:r>
      <w:proofErr w:type="spellStart"/>
      <w:r>
        <w:t>importante</w:t>
      </w:r>
      <w:proofErr w:type="spellEnd"/>
      <w:r>
        <w:t xml:space="preserve">, a </w:t>
      </w:r>
      <w:proofErr w:type="spellStart"/>
      <w:r>
        <w:t>variabilidade</w:t>
      </w:r>
      <w:proofErr w:type="spellEnd"/>
      <w:r>
        <w:t xml:space="preserve"> dos </w:t>
      </w:r>
      <w:proofErr w:type="spellStart"/>
      <w:r>
        <w:t>retornos</w:t>
      </w:r>
      <w:proofErr w:type="spellEnd"/>
      <w:r>
        <w:t xml:space="preserve"> é </w:t>
      </w:r>
      <w:proofErr w:type="spellStart"/>
      <w:r>
        <w:t>maior</w:t>
      </w:r>
      <w:proofErr w:type="spellEnd"/>
      <w:r>
        <w:t xml:space="preserve">. </w:t>
      </w:r>
    </w:p>
    <w:p w:rsidR="009014F0" w:rsidRDefault="009014F0" w:rsidP="009014F0">
      <w:pPr>
        <w:pStyle w:val="ecxmsonormal"/>
        <w:spacing w:before="240" w:beforeAutospacing="0" w:after="120" w:afterAutospacing="0"/>
        <w:jc w:val="both"/>
      </w:pPr>
      <w:proofErr w:type="spellStart"/>
      <w:r w:rsidRPr="00601CFE">
        <w:rPr>
          <w:b/>
        </w:rPr>
        <w:t>Palavras-chave</w:t>
      </w:r>
      <w:proofErr w:type="spellEnd"/>
      <w:r>
        <w:t xml:space="preserve">: </w:t>
      </w:r>
      <w:proofErr w:type="spellStart"/>
      <w:r>
        <w:t>microeconomia</w:t>
      </w:r>
      <w:proofErr w:type="spellEnd"/>
      <w:r>
        <w:t xml:space="preserve"> </w:t>
      </w:r>
      <w:proofErr w:type="spellStart"/>
      <w:r>
        <w:t>aplicada</w:t>
      </w:r>
      <w:proofErr w:type="spellEnd"/>
      <w:r>
        <w:t xml:space="preserve">, </w:t>
      </w:r>
      <w:proofErr w:type="spellStart"/>
      <w:r>
        <w:t>recursos</w:t>
      </w:r>
      <w:proofErr w:type="spellEnd"/>
      <w:r>
        <w:t xml:space="preserve"> </w:t>
      </w:r>
      <w:proofErr w:type="spellStart"/>
      <w:r>
        <w:t>hídricos</w:t>
      </w:r>
      <w:proofErr w:type="spellEnd"/>
      <w:r>
        <w:t xml:space="preserve">, </w:t>
      </w:r>
      <w:proofErr w:type="spellStart"/>
      <w:r>
        <w:t>renda</w:t>
      </w:r>
      <w:proofErr w:type="spellEnd"/>
      <w:r>
        <w:t xml:space="preserve"> </w:t>
      </w:r>
      <w:proofErr w:type="spellStart"/>
      <w:r>
        <w:t>agrícola</w:t>
      </w:r>
      <w:proofErr w:type="spellEnd"/>
      <w:r>
        <w:t xml:space="preserve">, </w:t>
      </w:r>
      <w:proofErr w:type="spellStart"/>
      <w:r>
        <w:t>modelos</w:t>
      </w:r>
      <w:proofErr w:type="spellEnd"/>
      <w:r>
        <w:t xml:space="preserve"> </w:t>
      </w:r>
      <w:proofErr w:type="spellStart"/>
      <w:r>
        <w:t>hidroeconômicos</w:t>
      </w:r>
      <w:proofErr w:type="spellEnd"/>
      <w:r>
        <w:t>.</w:t>
      </w:r>
    </w:p>
    <w:p w:rsidR="009014F0" w:rsidRDefault="009014F0" w:rsidP="009014F0">
      <w:pPr>
        <w:pStyle w:val="ecxmsonormal"/>
        <w:spacing w:before="120" w:beforeAutospacing="0" w:after="120" w:afterAutospacing="0"/>
        <w:jc w:val="both"/>
      </w:pPr>
      <w:proofErr w:type="spellStart"/>
      <w:r>
        <w:t>Área</w:t>
      </w:r>
      <w:proofErr w:type="spellEnd"/>
      <w:r>
        <w:t xml:space="preserve"> ANPEC: 11.</w:t>
      </w:r>
    </w:p>
    <w:p w:rsidR="009014F0" w:rsidRPr="00CC1BCE" w:rsidRDefault="009014F0" w:rsidP="009014F0">
      <w:pPr>
        <w:pStyle w:val="ecxmsonormal"/>
        <w:spacing w:before="120" w:beforeAutospacing="0" w:after="120" w:afterAutospacing="0"/>
        <w:jc w:val="both"/>
      </w:pPr>
      <w:r w:rsidRPr="00CC1BCE">
        <w:t>JEL: Q25, Q18, Q15.</w:t>
      </w:r>
    </w:p>
    <w:p w:rsidR="002C3B35" w:rsidRDefault="002C3B35" w:rsidP="00CD7AAD">
      <w:pPr>
        <w:pStyle w:val="ecxmsonormal"/>
        <w:spacing w:before="120" w:beforeAutospacing="0" w:after="120" w:afterAutospacing="0"/>
        <w:jc w:val="both"/>
      </w:pPr>
    </w:p>
    <w:p w:rsidR="00CD7AAD" w:rsidRDefault="00CD7AAD" w:rsidP="00CD7AAD">
      <w:pPr>
        <w:pStyle w:val="ecxmsonormal"/>
        <w:spacing w:before="120" w:beforeAutospacing="0" w:after="120" w:afterAutospacing="0"/>
        <w:jc w:val="both"/>
      </w:pPr>
      <w:r w:rsidRPr="00E95A66">
        <w:rPr>
          <w:b/>
        </w:rPr>
        <w:t xml:space="preserve">ABSTRACT: </w:t>
      </w:r>
      <w:r>
        <w:t>S</w:t>
      </w:r>
      <w:r w:rsidRPr="00E95A66">
        <w:t xml:space="preserve">tandard </w:t>
      </w:r>
      <w:proofErr w:type="spellStart"/>
      <w:r w:rsidRPr="00E95A66">
        <w:t>hydroeconomic</w:t>
      </w:r>
      <w:proofErr w:type="spellEnd"/>
      <w:r w:rsidRPr="00E95A66">
        <w:t xml:space="preserve"> policy models</w:t>
      </w:r>
      <w:r>
        <w:t xml:space="preserve"> are usually applied to areas in the world where precipitation is very low and crops are fully irrigated. As such, these models </w:t>
      </w:r>
      <w:r w:rsidRPr="00E95A66">
        <w:t xml:space="preserve">pool the total annual stored precipitation plus other </w:t>
      </w:r>
      <w:r>
        <w:t xml:space="preserve">water </w:t>
      </w:r>
      <w:r w:rsidRPr="00E95A66">
        <w:t xml:space="preserve">supplies and assume that this total water supply can be allocated by time and place. This </w:t>
      </w:r>
      <w:r>
        <w:t xml:space="preserve">water pooling </w:t>
      </w:r>
      <w:r w:rsidRPr="00E95A66">
        <w:t>approac</w:t>
      </w:r>
      <w:r>
        <w:t xml:space="preserve">h treats </w:t>
      </w:r>
      <w:r w:rsidRPr="00E95A66">
        <w:t xml:space="preserve">seasonal precipitation and irrigation water </w:t>
      </w:r>
      <w:r>
        <w:t xml:space="preserve">as </w:t>
      </w:r>
      <w:r w:rsidRPr="00E95A66">
        <w:t>fully substitutable</w:t>
      </w:r>
      <w:r>
        <w:t xml:space="preserve">. In </w:t>
      </w:r>
      <w:r w:rsidRPr="00E95A66">
        <w:t>many irrigated areas</w:t>
      </w:r>
      <w:r>
        <w:t>, however,</w:t>
      </w:r>
      <w:r w:rsidRPr="00E95A66">
        <w:t xml:space="preserve"> a significant amount of water used by crops comes from seasonal precipitation</w:t>
      </w:r>
      <w:r>
        <w:t xml:space="preserve">. In fact the majority </w:t>
      </w:r>
      <w:r w:rsidRPr="00E95A66">
        <w:t xml:space="preserve">of </w:t>
      </w:r>
      <w:r>
        <w:t xml:space="preserve">the global </w:t>
      </w:r>
      <w:r w:rsidRPr="00E95A66">
        <w:t>irrigation systems are supplemental to seasonal rainfall</w:t>
      </w:r>
      <w:r>
        <w:t xml:space="preserve"> and, in </w:t>
      </w:r>
      <w:r>
        <w:lastRenderedPageBreak/>
        <w:t xml:space="preserve">this context, precipitation and water stored in reservoirs are not fully substitutable. By using primary data from a sub watershed in Brazil, where precipitation and supplemental water use occur, this paper shows that standard models </w:t>
      </w:r>
      <w:r w:rsidRPr="00E95A66">
        <w:t xml:space="preserve">are likely to under-estimate the predicted drought impacts. The paper investigates this issue by setting up two alternative economic models of regional net-revenue maximization based on a calibrated economic </w:t>
      </w:r>
      <w:r>
        <w:t xml:space="preserve">programming </w:t>
      </w:r>
      <w:r w:rsidRPr="00E95A66">
        <w:t xml:space="preserve">model integrated with a </w:t>
      </w:r>
      <w:r>
        <w:t xml:space="preserve">mass balance </w:t>
      </w:r>
      <w:r w:rsidRPr="00E95A66">
        <w:t xml:space="preserve">hydrologic model. </w:t>
      </w:r>
      <w:r>
        <w:t>In o</w:t>
      </w:r>
      <w:r w:rsidRPr="00E95A66">
        <w:t xml:space="preserve">ne </w:t>
      </w:r>
      <w:r>
        <w:t>model</w:t>
      </w:r>
      <w:r w:rsidRPr="00E95A66">
        <w:t xml:space="preserve"> the substitution between precipitation and irrigation water is explicitly formalized</w:t>
      </w:r>
      <w:r>
        <w:t xml:space="preserve"> and in the other </w:t>
      </w:r>
      <w:r w:rsidRPr="00E95A66">
        <w:t xml:space="preserve">precipitation and irrigation water </w:t>
      </w:r>
      <w:proofErr w:type="gramStart"/>
      <w:r w:rsidRPr="00E95A66">
        <w:t>are</w:t>
      </w:r>
      <w:proofErr w:type="gramEnd"/>
      <w:r w:rsidRPr="00E95A66">
        <w:t xml:space="preserve"> </w:t>
      </w:r>
      <w:r>
        <w:t>aggregated</w:t>
      </w:r>
      <w:r w:rsidRPr="00E95A66">
        <w:t xml:space="preserve"> together in a single water supply</w:t>
      </w:r>
      <w:r>
        <w:t xml:space="preserve">.  The </w:t>
      </w:r>
      <w:r w:rsidRPr="00A63F4D">
        <w:t>models are used to estimate and predict the short-run impacts of precipitation cuts on irrigation reservoir levels and the impacts of lower irrigation water supply on farmers’ agricultural income.</w:t>
      </w:r>
      <w:r>
        <w:t xml:space="preserve"> In comparing the results, we find that</w:t>
      </w:r>
      <w:r w:rsidRPr="00E95A66">
        <w:t xml:space="preserve"> the expected returns to farmers </w:t>
      </w:r>
      <w:r>
        <w:t>are</w:t>
      </w:r>
      <w:r w:rsidRPr="00E95A66">
        <w:t xml:space="preserve"> lower under the former model and the variability of returns </w:t>
      </w:r>
      <w:r>
        <w:t>is</w:t>
      </w:r>
      <w:r w:rsidRPr="00E95A66">
        <w:t xml:space="preserve"> higher.</w:t>
      </w:r>
    </w:p>
    <w:p w:rsidR="00CD7AAD" w:rsidRPr="00E95A66" w:rsidRDefault="00CD7AAD" w:rsidP="00CD7AAD">
      <w:pPr>
        <w:pStyle w:val="ecxmsonormal"/>
        <w:spacing w:before="120" w:beforeAutospacing="0" w:after="120" w:afterAutospacing="0"/>
        <w:jc w:val="both"/>
      </w:pPr>
      <w:r w:rsidRPr="00E95A66">
        <w:rPr>
          <w:b/>
        </w:rPr>
        <w:t>Keywords</w:t>
      </w:r>
      <w:r w:rsidRPr="00E95A66">
        <w:t>:</w:t>
      </w:r>
      <w:r w:rsidRPr="00E95A66">
        <w:rPr>
          <w:b/>
        </w:rPr>
        <w:t xml:space="preserve"> </w:t>
      </w:r>
      <w:r w:rsidRPr="00E95A66">
        <w:t xml:space="preserve">Applied microeconomics, </w:t>
      </w:r>
      <w:r w:rsidRPr="00E95A66">
        <w:rPr>
          <w:rFonts w:eastAsia="Calibri"/>
          <w:lang w:eastAsia="en-US"/>
        </w:rPr>
        <w:t xml:space="preserve">water resources, agricultural income, supplementary irrigation, positive mathematical programming, </w:t>
      </w:r>
      <w:proofErr w:type="spellStart"/>
      <w:proofErr w:type="gramStart"/>
      <w:r w:rsidRPr="00E95A66">
        <w:rPr>
          <w:rFonts w:eastAsia="Calibri"/>
          <w:lang w:eastAsia="en-US"/>
        </w:rPr>
        <w:t>hydroeconomic</w:t>
      </w:r>
      <w:proofErr w:type="spellEnd"/>
      <w:proofErr w:type="gramEnd"/>
      <w:r w:rsidRPr="00E95A66">
        <w:rPr>
          <w:rFonts w:eastAsia="Calibri"/>
          <w:lang w:eastAsia="en-US"/>
        </w:rPr>
        <w:t xml:space="preserve"> model.</w:t>
      </w:r>
    </w:p>
    <w:p w:rsidR="0010190C" w:rsidRPr="00A63F4D" w:rsidRDefault="000E3246" w:rsidP="00EA6437">
      <w:pPr>
        <w:spacing w:before="120" w:after="120"/>
        <w:jc w:val="both"/>
        <w:rPr>
          <w:b/>
        </w:rPr>
      </w:pPr>
      <w:r>
        <w:rPr>
          <w:b/>
        </w:rPr>
        <w:t>I</w:t>
      </w:r>
      <w:r w:rsidR="003D787F" w:rsidRPr="00A63F4D">
        <w:rPr>
          <w:b/>
        </w:rPr>
        <w:t>NTRODUCTION</w:t>
      </w:r>
    </w:p>
    <w:p w:rsidR="00450C5E" w:rsidRPr="00A63F4D" w:rsidRDefault="0094126B" w:rsidP="00EA6437">
      <w:pPr>
        <w:spacing w:before="120" w:after="120"/>
        <w:jc w:val="both"/>
      </w:pPr>
      <w:r w:rsidRPr="00A63F4D">
        <w:t xml:space="preserve">Farmers are the </w:t>
      </w:r>
      <w:r w:rsidR="00E031DF" w:rsidRPr="00A63F4D">
        <w:t xml:space="preserve">dominant water users worldwide </w:t>
      </w:r>
      <w:r w:rsidRPr="00A63F4D">
        <w:t xml:space="preserve">and compete for water resources which are heterogeneously distributed across time and space. Changes in water availability </w:t>
      </w:r>
      <w:r w:rsidR="00B14708" w:rsidRPr="00A63F4D">
        <w:t xml:space="preserve">may </w:t>
      </w:r>
      <w:r w:rsidRPr="00A63F4D">
        <w:t xml:space="preserve">affect agricultural income, productivity and cropping strategies and have potential environmental effects for the hydrologic system as a whole. </w:t>
      </w:r>
      <w:r w:rsidR="00B72DB6" w:rsidRPr="00A63F4D">
        <w:t>Therefore, an</w:t>
      </w:r>
      <w:r w:rsidR="0083100A" w:rsidRPr="00A63F4D">
        <w:t xml:space="preserve"> accurate evaluation of how farmers may react to different water resource policies or environmental scenarios (</w:t>
      </w:r>
      <w:r w:rsidR="00164ECB" w:rsidRPr="00A63F4D">
        <w:t>e.g.: temperature, water supply, precipitation regime</w:t>
      </w:r>
      <w:r w:rsidR="00E031DF" w:rsidRPr="00A63F4D">
        <w:t>s</w:t>
      </w:r>
      <w:r w:rsidR="00164ECB" w:rsidRPr="00A63F4D">
        <w:t xml:space="preserve"> </w:t>
      </w:r>
      <w:r w:rsidR="0083100A" w:rsidRPr="00A63F4D">
        <w:t xml:space="preserve">etc) is important for policy makers and </w:t>
      </w:r>
      <w:r w:rsidR="005A5DAD" w:rsidRPr="00A63F4D">
        <w:t xml:space="preserve">can </w:t>
      </w:r>
      <w:r w:rsidR="00F75E72" w:rsidRPr="00A63F4D">
        <w:t xml:space="preserve">help to </w:t>
      </w:r>
      <w:r w:rsidR="0083100A" w:rsidRPr="00A63F4D">
        <w:t xml:space="preserve">shed light on ways to increase farmers’ income and </w:t>
      </w:r>
      <w:r w:rsidR="00C12556" w:rsidRPr="00A63F4D">
        <w:t>to alleviate</w:t>
      </w:r>
      <w:r w:rsidR="0083100A" w:rsidRPr="00A63F4D">
        <w:t xml:space="preserve"> poverty in many parts of the </w:t>
      </w:r>
      <w:r w:rsidR="005A5DAD" w:rsidRPr="00A63F4D">
        <w:t xml:space="preserve">rural </w:t>
      </w:r>
      <w:r w:rsidR="0083100A" w:rsidRPr="00A63F4D">
        <w:t>world.</w:t>
      </w:r>
      <w:r w:rsidR="003D787F" w:rsidRPr="00A63F4D">
        <w:t xml:space="preserve"> </w:t>
      </w:r>
      <w:r w:rsidR="007C40D3">
        <w:t xml:space="preserve">This paper questions whether the simpler </w:t>
      </w:r>
      <w:proofErr w:type="spellStart"/>
      <w:r w:rsidR="007C40D3">
        <w:t>hydroeconomic</w:t>
      </w:r>
      <w:proofErr w:type="spellEnd"/>
      <w:r w:rsidR="007C40D3">
        <w:t xml:space="preserve"> models that treat seasonal precipitation as part of the total irrigation water supply are sufficiently accurate for policy analysis in regions where irrigation is supplemental to seasonal precipitation.</w:t>
      </w:r>
    </w:p>
    <w:p w:rsidR="008E75BC" w:rsidRPr="00A63F4D" w:rsidRDefault="00B14708" w:rsidP="00EA6437">
      <w:pPr>
        <w:spacing w:before="120" w:after="120"/>
        <w:ind w:firstLine="567"/>
        <w:jc w:val="both"/>
      </w:pPr>
      <w:r w:rsidRPr="00A63F4D">
        <w:t>Empirical</w:t>
      </w:r>
      <w:r w:rsidR="00D93CFB">
        <w:t xml:space="preserve"> modeling</w:t>
      </w:r>
      <w:r w:rsidR="007C40D3">
        <w:t xml:space="preserve"> of </w:t>
      </w:r>
      <w:r w:rsidRPr="00A63F4D">
        <w:t xml:space="preserve">the effects of alternative water allocation regimes on agricultural communities </w:t>
      </w:r>
      <w:r w:rsidR="003B6C39" w:rsidRPr="00A63F4D">
        <w:t>and farmers’</w:t>
      </w:r>
      <w:r w:rsidRPr="00A63F4D">
        <w:t xml:space="preserve"> reaction</w:t>
      </w:r>
      <w:r w:rsidR="007C40D3">
        <w:t>s</w:t>
      </w:r>
      <w:r w:rsidRPr="00A63F4D">
        <w:t xml:space="preserve"> is complex and </w:t>
      </w:r>
      <w:r w:rsidR="007C40D3">
        <w:t>by definition</w:t>
      </w:r>
      <w:r w:rsidRPr="00A63F4D">
        <w:t xml:space="preserve"> interdisciplinary. </w:t>
      </w:r>
      <w:r w:rsidR="007C40D3">
        <w:t>S</w:t>
      </w:r>
      <w:r w:rsidRPr="00A63F4D">
        <w:t xml:space="preserve">everal </w:t>
      </w:r>
      <w:r w:rsidR="007C40D3">
        <w:t>surveys</w:t>
      </w:r>
      <w:r w:rsidR="007C40D3" w:rsidRPr="00A63F4D">
        <w:t xml:space="preserve"> </w:t>
      </w:r>
      <w:r w:rsidRPr="00A63F4D">
        <w:t xml:space="preserve">of studies that develop models involving economics, hydrology, ecology and agronomy have been </w:t>
      </w:r>
      <w:r w:rsidR="007C40D3">
        <w:t>published</w:t>
      </w:r>
      <w:r w:rsidR="007C40D3" w:rsidRPr="00A63F4D">
        <w:t xml:space="preserve"> </w:t>
      </w:r>
      <w:r w:rsidRPr="00A63F4D">
        <w:t>(</w:t>
      </w:r>
      <w:proofErr w:type="spellStart"/>
      <w:r w:rsidRPr="00A63F4D">
        <w:t>Harou</w:t>
      </w:r>
      <w:proofErr w:type="spellEnd"/>
      <w:r w:rsidRPr="00A63F4D">
        <w:t xml:space="preserve"> et al. 2009</w:t>
      </w:r>
      <w:r w:rsidR="00205E4B">
        <w:t xml:space="preserve"> and Booker et al (2012</w:t>
      </w:r>
      <w:r w:rsidR="007C40D3">
        <w:t>)</w:t>
      </w:r>
      <w:r w:rsidRPr="00A63F4D">
        <w:t xml:space="preserve">). Although all </w:t>
      </w:r>
      <w:r w:rsidR="00D93CFB">
        <w:t xml:space="preserve">the </w:t>
      </w:r>
      <w:r w:rsidRPr="00A63F4D">
        <w:t xml:space="preserve">studies </w:t>
      </w:r>
      <w:r w:rsidR="007C40D3">
        <w:t>attempt</w:t>
      </w:r>
      <w:r w:rsidRPr="00A63F4D">
        <w:t xml:space="preserve"> to integrate different disciplines, each one focuses on a particular issue. For example, </w:t>
      </w:r>
      <w:proofErr w:type="spellStart"/>
      <w:r w:rsidRPr="00A63F4D">
        <w:t>Rosegrant</w:t>
      </w:r>
      <w:proofErr w:type="spellEnd"/>
      <w:r w:rsidRPr="00A63F4D">
        <w:t xml:space="preserve"> et al. (2000) , </w:t>
      </w:r>
      <w:proofErr w:type="spellStart"/>
      <w:r w:rsidRPr="00A63F4D">
        <w:t>Cai</w:t>
      </w:r>
      <w:proofErr w:type="spellEnd"/>
      <w:r w:rsidRPr="00A63F4D">
        <w:t xml:space="preserve"> et al. (2003) </w:t>
      </w:r>
      <w:r w:rsidR="009279FC">
        <w:t xml:space="preserve">focus </w:t>
      </w:r>
      <w:r w:rsidRPr="00A63F4D">
        <w:t xml:space="preserve">on salinity and water availability for irrigation; </w:t>
      </w:r>
      <w:proofErr w:type="spellStart"/>
      <w:r w:rsidRPr="00A63F4D">
        <w:t>Cai</w:t>
      </w:r>
      <w:proofErr w:type="spellEnd"/>
      <w:r w:rsidRPr="00A63F4D">
        <w:t xml:space="preserve"> (2008) on the optimal strategies for water allocation among competing sectors and </w:t>
      </w:r>
      <w:proofErr w:type="spellStart"/>
      <w:r w:rsidRPr="00A63F4D">
        <w:t>Harou</w:t>
      </w:r>
      <w:proofErr w:type="spellEnd"/>
      <w:r w:rsidRPr="00A63F4D">
        <w:t xml:space="preserve"> and Lund (2008) on water pricing, irrigation and institutional constraints; </w:t>
      </w:r>
      <w:proofErr w:type="spellStart"/>
      <w:r w:rsidRPr="00A63F4D">
        <w:t>Loucks</w:t>
      </w:r>
      <w:proofErr w:type="spellEnd"/>
      <w:r w:rsidRPr="00A63F4D">
        <w:t xml:space="preserve"> (2006) </w:t>
      </w:r>
      <w:r w:rsidR="009279FC">
        <w:t xml:space="preserve">focuses </w:t>
      </w:r>
      <w:r w:rsidRPr="00A63F4D">
        <w:t xml:space="preserve">on the integration of economics and ecology and Guan and </w:t>
      </w:r>
      <w:proofErr w:type="spellStart"/>
      <w:r w:rsidRPr="00A63F4D">
        <w:t>Hubacek</w:t>
      </w:r>
      <w:proofErr w:type="spellEnd"/>
      <w:r w:rsidRPr="00A63F4D">
        <w:t xml:space="preserve"> (2007) on the relationship between economic activity and water quality; and finally </w:t>
      </w:r>
      <w:proofErr w:type="spellStart"/>
      <w:r w:rsidRPr="00A63F4D">
        <w:t>Krol</w:t>
      </w:r>
      <w:proofErr w:type="spellEnd"/>
      <w:r w:rsidRPr="00A63F4D">
        <w:t xml:space="preserve"> et al. (2006), </w:t>
      </w:r>
      <w:proofErr w:type="spellStart"/>
      <w:r w:rsidRPr="00A63F4D">
        <w:t>Medellín-Azuara</w:t>
      </w:r>
      <w:proofErr w:type="spellEnd"/>
      <w:r w:rsidRPr="00A63F4D">
        <w:t xml:space="preserve"> et al. (2008, 2010) and </w:t>
      </w:r>
      <w:proofErr w:type="spellStart"/>
      <w:r w:rsidRPr="00A63F4D">
        <w:t>Harou</w:t>
      </w:r>
      <w:proofErr w:type="spellEnd"/>
      <w:r w:rsidRPr="00A63F4D">
        <w:t xml:space="preserve"> et al. (2006) </w:t>
      </w:r>
      <w:r w:rsidR="005C4707">
        <w:t xml:space="preserve"> </w:t>
      </w:r>
      <w:r w:rsidRPr="00A63F4D">
        <w:t xml:space="preserve">focus on </w:t>
      </w:r>
      <w:r w:rsidR="005C4707">
        <w:t xml:space="preserve">the </w:t>
      </w:r>
      <w:r w:rsidRPr="00A63F4D">
        <w:t xml:space="preserve">estimation of </w:t>
      </w:r>
      <w:r w:rsidR="005C4707">
        <w:t>drought and</w:t>
      </w:r>
      <w:r w:rsidRPr="00A63F4D">
        <w:t xml:space="preserve"> climate change </w:t>
      </w:r>
      <w:r w:rsidR="005C4707">
        <w:t xml:space="preserve">impacts </w:t>
      </w:r>
      <w:r w:rsidRPr="00A63F4D">
        <w:t>on water availability for agriculture.</w:t>
      </w:r>
      <w:r w:rsidR="008E75BC" w:rsidRPr="00A63F4D">
        <w:t xml:space="preserve"> </w:t>
      </w:r>
    </w:p>
    <w:p w:rsidR="00E62016" w:rsidRPr="00A63F4D" w:rsidRDefault="00185232" w:rsidP="00EA6437">
      <w:pPr>
        <w:pStyle w:val="ecxmsonormal"/>
        <w:spacing w:before="120" w:beforeAutospacing="0" w:after="120" w:afterAutospacing="0"/>
        <w:ind w:firstLine="567"/>
        <w:jc w:val="both"/>
      </w:pPr>
      <w:r w:rsidRPr="00A63F4D">
        <w:t>One of the aspects these stud</w:t>
      </w:r>
      <w:r w:rsidR="005C0841" w:rsidRPr="00A63F4D">
        <w:t xml:space="preserve">ies have in common is that their models are </w:t>
      </w:r>
      <w:r w:rsidRPr="00A63F4D">
        <w:t>applied to arid or semi-arid regions of the world</w:t>
      </w:r>
      <w:r w:rsidR="005C0841" w:rsidRPr="00A63F4D">
        <w:t xml:space="preserve"> where rainfall </w:t>
      </w:r>
      <w:r w:rsidR="007C40D3">
        <w:t xml:space="preserve">during the growing season </w:t>
      </w:r>
      <w:r w:rsidR="005C0841" w:rsidRPr="00A63F4D">
        <w:t>is minimal</w:t>
      </w:r>
      <w:r w:rsidR="00BD1461">
        <w:t xml:space="preserve"> or absent</w:t>
      </w:r>
      <w:r w:rsidR="00386783" w:rsidRPr="00A63F4D">
        <w:t>.</w:t>
      </w:r>
      <w:r w:rsidR="00A97B95" w:rsidRPr="00A63F4D">
        <w:t xml:space="preserve"> </w:t>
      </w:r>
      <w:r w:rsidR="00386783" w:rsidRPr="00A63F4D">
        <w:t>Water available for irrigation in a</w:t>
      </w:r>
      <w:r w:rsidR="00D46E10">
        <w:t>n</w:t>
      </w:r>
      <w:r w:rsidR="00386783" w:rsidRPr="00A63F4D">
        <w:t xml:space="preserve"> arid or semi-arid region </w:t>
      </w:r>
      <w:r w:rsidR="00D46E10">
        <w:t>predomina</w:t>
      </w:r>
      <w:r w:rsidR="00DB400A">
        <w:t>n</w:t>
      </w:r>
      <w:r w:rsidR="00D46E10">
        <w:t xml:space="preserve">tly </w:t>
      </w:r>
      <w:r w:rsidR="003B6C39" w:rsidRPr="00A63F4D">
        <w:t>comes from</w:t>
      </w:r>
      <w:r w:rsidR="00386783" w:rsidRPr="00A63F4D">
        <w:t xml:space="preserve"> </w:t>
      </w:r>
      <w:r w:rsidR="0000156F">
        <w:t>out of season precipitation, or is imported from</w:t>
      </w:r>
      <w:r w:rsidR="0000156F" w:rsidRPr="00A63F4D">
        <w:t xml:space="preserve"> </w:t>
      </w:r>
      <w:r w:rsidR="00386783" w:rsidRPr="00A63F4D">
        <w:t>regions where precipitation occurs</w:t>
      </w:r>
      <w:r w:rsidR="00E62016" w:rsidRPr="00A63F4D">
        <w:t xml:space="preserve"> th</w:t>
      </w:r>
      <w:r w:rsidR="00957223" w:rsidRPr="00A63F4D">
        <w:t>rough a</w:t>
      </w:r>
      <w:r w:rsidR="00A97B95" w:rsidRPr="00A63F4D">
        <w:t xml:space="preserve"> system of man-made channels, </w:t>
      </w:r>
      <w:r w:rsidR="00E62016" w:rsidRPr="00A63F4D">
        <w:t>rivers</w:t>
      </w:r>
      <w:r w:rsidR="00BD1461">
        <w:t>,</w:t>
      </w:r>
      <w:r w:rsidR="00A97B95" w:rsidRPr="00A63F4D">
        <w:t xml:space="preserve"> groundwater aquifers</w:t>
      </w:r>
      <w:r w:rsidR="00E62016" w:rsidRPr="00A63F4D">
        <w:t>.</w:t>
      </w:r>
      <w:r w:rsidR="00386783" w:rsidRPr="00A63F4D">
        <w:t xml:space="preserve"> For example, </w:t>
      </w:r>
      <w:r w:rsidR="00E62016" w:rsidRPr="00A63F4D">
        <w:t>water from Northern C</w:t>
      </w:r>
      <w:r w:rsidR="00386783" w:rsidRPr="00A63F4D">
        <w:t>alifornia and the Sierra</w:t>
      </w:r>
      <w:r w:rsidR="00AA56EA" w:rsidRPr="00A63F4D">
        <w:t>s</w:t>
      </w:r>
      <w:r w:rsidR="00386783" w:rsidRPr="00A63F4D">
        <w:t xml:space="preserve"> </w:t>
      </w:r>
      <w:r w:rsidR="00957223" w:rsidRPr="00A63F4D">
        <w:t>is used to irrigate Central V</w:t>
      </w:r>
      <w:r w:rsidR="00386783" w:rsidRPr="00A63F4D">
        <w:t xml:space="preserve">alley and Southern California regions. </w:t>
      </w:r>
      <w:r w:rsidR="00AA56EA" w:rsidRPr="00A63F4D">
        <w:t xml:space="preserve">Similar </w:t>
      </w:r>
      <w:r w:rsidR="0000156F">
        <w:t>transfers</w:t>
      </w:r>
      <w:r w:rsidR="00AA56EA" w:rsidRPr="00A63F4D">
        <w:t xml:space="preserve"> are</w:t>
      </w:r>
      <w:r w:rsidR="00BD1461">
        <w:t xml:space="preserve"> found in Spain, Chile,</w:t>
      </w:r>
      <w:r w:rsidR="00C00386" w:rsidRPr="00A63F4D">
        <w:t xml:space="preserve"> Israel</w:t>
      </w:r>
      <w:r w:rsidR="00BD1461">
        <w:t xml:space="preserve"> and Australia</w:t>
      </w:r>
      <w:r w:rsidR="00C00386" w:rsidRPr="00A63F4D">
        <w:t>.</w:t>
      </w:r>
    </w:p>
    <w:p w:rsidR="00185232" w:rsidRPr="00A63F4D" w:rsidRDefault="00185232" w:rsidP="00EA6437">
      <w:pPr>
        <w:pStyle w:val="ecxmsonormal"/>
        <w:spacing w:before="120" w:beforeAutospacing="0" w:after="120" w:afterAutospacing="0"/>
        <w:ind w:firstLine="567"/>
        <w:jc w:val="both"/>
      </w:pPr>
      <w:r w:rsidRPr="00A63F4D">
        <w:lastRenderedPageBreak/>
        <w:t>In many areas of the world, however, precipitation occurs</w:t>
      </w:r>
      <w:r w:rsidR="00D46E10">
        <w:t xml:space="preserve"> during the growing season</w:t>
      </w:r>
      <w:r w:rsidRPr="00A63F4D">
        <w:t xml:space="preserve">, </w:t>
      </w:r>
      <w:r w:rsidR="0000156F">
        <w:t xml:space="preserve">and </w:t>
      </w:r>
      <w:r w:rsidRPr="00A63F4D">
        <w:t xml:space="preserve">a significant amount of water used </w:t>
      </w:r>
      <w:r w:rsidR="00957223" w:rsidRPr="00A63F4D">
        <w:t xml:space="preserve">for </w:t>
      </w:r>
      <w:r w:rsidR="00D46E10">
        <w:t>crop production</w:t>
      </w:r>
      <w:r w:rsidR="00D46E10" w:rsidRPr="00A63F4D">
        <w:t xml:space="preserve"> </w:t>
      </w:r>
      <w:r w:rsidRPr="00A63F4D">
        <w:t xml:space="preserve">comes from precipitation that falls directly onto the crops. </w:t>
      </w:r>
      <w:proofErr w:type="spellStart"/>
      <w:r w:rsidR="002D61CD">
        <w:t>Rost</w:t>
      </w:r>
      <w:proofErr w:type="spellEnd"/>
      <w:r w:rsidR="002D61CD">
        <w:t xml:space="preserve"> et al (2009) in figure 3 </w:t>
      </w:r>
      <w:r w:rsidR="002D61CD" w:rsidRPr="00AF7A65">
        <w:rPr>
          <w:rFonts w:ascii="Times-Roman" w:eastAsia="Calibri" w:hAnsi="Times-Roman" w:cs="Times-Roman"/>
          <w:lang w:eastAsia="en-US"/>
        </w:rPr>
        <w:t>show regions of the world where there is a significant increase in net primary productivity due to irrigation</w:t>
      </w:r>
      <w:r w:rsidR="002D61CD">
        <w:rPr>
          <w:rFonts w:ascii="Times-Roman" w:eastAsia="Calibri" w:hAnsi="Times-Roman" w:cs="Times-Roman"/>
          <w:lang w:eastAsia="en-US"/>
        </w:rPr>
        <w:t xml:space="preserve">. The largest </w:t>
      </w:r>
      <w:r w:rsidR="003B6C39">
        <w:rPr>
          <w:rFonts w:ascii="Times-Roman" w:eastAsia="Calibri" w:hAnsi="Times-Roman" w:cs="Times-Roman"/>
          <w:lang w:eastAsia="en-US"/>
        </w:rPr>
        <w:t>areas under irrigation are</w:t>
      </w:r>
      <w:r w:rsidR="002D61CD">
        <w:rPr>
          <w:rFonts w:ascii="Times-Roman" w:eastAsia="Calibri" w:hAnsi="Times-Roman" w:cs="Times-Roman"/>
          <w:lang w:eastAsia="en-US"/>
        </w:rPr>
        <w:t xml:space="preserve"> located in monsoon climates </w:t>
      </w:r>
      <w:r w:rsidR="008A3CCF">
        <w:rPr>
          <w:rFonts w:ascii="Times-Roman" w:eastAsia="Calibri" w:hAnsi="Times-Roman" w:cs="Times-Roman"/>
          <w:lang w:eastAsia="en-US"/>
        </w:rPr>
        <w:t>and</w:t>
      </w:r>
      <w:r w:rsidR="002D61CD">
        <w:rPr>
          <w:rFonts w:ascii="Times-Roman" w:eastAsia="Calibri" w:hAnsi="Times-Roman" w:cs="Times-Roman"/>
          <w:lang w:eastAsia="en-US"/>
        </w:rPr>
        <w:t xml:space="preserve"> </w:t>
      </w:r>
      <w:r w:rsidR="003B6C39">
        <w:rPr>
          <w:rFonts w:ascii="Times-Roman" w:eastAsia="Calibri" w:hAnsi="Times-Roman" w:cs="Times-Roman"/>
          <w:lang w:eastAsia="en-US"/>
        </w:rPr>
        <w:t>Central</w:t>
      </w:r>
      <w:r w:rsidR="002D61CD">
        <w:rPr>
          <w:rFonts w:ascii="Times-Roman" w:eastAsia="Calibri" w:hAnsi="Times-Roman" w:cs="Times-Roman"/>
          <w:lang w:eastAsia="en-US"/>
        </w:rPr>
        <w:t xml:space="preserve"> </w:t>
      </w:r>
      <w:r w:rsidR="00DB400A">
        <w:rPr>
          <w:rFonts w:ascii="Times-Roman" w:eastAsia="Calibri" w:hAnsi="Times-Roman" w:cs="Times-Roman"/>
          <w:lang w:eastAsia="en-US"/>
        </w:rPr>
        <w:t>American regions</w:t>
      </w:r>
      <w:r w:rsidR="002D61CD">
        <w:rPr>
          <w:rFonts w:ascii="Times-Roman" w:eastAsia="Calibri" w:hAnsi="Times-Roman" w:cs="Times-Roman"/>
          <w:lang w:eastAsia="en-US"/>
        </w:rPr>
        <w:t xml:space="preserve"> </w:t>
      </w:r>
      <w:r w:rsidR="003B6C39">
        <w:rPr>
          <w:rFonts w:ascii="Times-Roman" w:eastAsia="Calibri" w:hAnsi="Times-Roman" w:cs="Times-Roman"/>
          <w:lang w:eastAsia="en-US"/>
        </w:rPr>
        <w:t>where</w:t>
      </w:r>
      <w:r w:rsidR="003B6C39" w:rsidRPr="00A63F4D">
        <w:t xml:space="preserve"> irrigation</w:t>
      </w:r>
      <w:r w:rsidRPr="00A63F4D">
        <w:t xml:space="preserve"> systems are supplem</w:t>
      </w:r>
      <w:r w:rsidR="00957223" w:rsidRPr="00A63F4D">
        <w:t>ental to seasonal rainfall</w:t>
      </w:r>
      <w:r w:rsidRPr="00A63F4D">
        <w:t xml:space="preserve">. </w:t>
      </w:r>
      <w:r w:rsidR="00683489">
        <w:t>D</w:t>
      </w:r>
      <w:r w:rsidR="00C00386" w:rsidRPr="00A63F4D">
        <w:t xml:space="preserve">uring the rainy season in these areas, it is common </w:t>
      </w:r>
      <w:r w:rsidR="00FA4A52">
        <w:t>for</w:t>
      </w:r>
      <w:r w:rsidR="00FA4A52" w:rsidRPr="00A63F4D">
        <w:t xml:space="preserve"> </w:t>
      </w:r>
      <w:r w:rsidR="00C00386" w:rsidRPr="00A63F4D">
        <w:t xml:space="preserve">farmers to experience </w:t>
      </w:r>
      <w:r w:rsidR="00683489">
        <w:t>several</w:t>
      </w:r>
      <w:r w:rsidR="00C00386" w:rsidRPr="00A63F4D">
        <w:t xml:space="preserve"> days without rainfall. </w:t>
      </w:r>
      <w:r w:rsidR="00683489">
        <w:t xml:space="preserve">Water storage in surface reservoirs or underground aquifers </w:t>
      </w:r>
      <w:r w:rsidR="003B6C39">
        <w:t>provides</w:t>
      </w:r>
      <w:r w:rsidR="00683489">
        <w:t xml:space="preserve"> a </w:t>
      </w:r>
      <w:r w:rsidRPr="00A63F4D">
        <w:t>supply</w:t>
      </w:r>
      <w:r w:rsidR="00683489">
        <w:t xml:space="preserve"> of irrigation</w:t>
      </w:r>
      <w:r w:rsidRPr="00A63F4D">
        <w:t xml:space="preserve"> water in the event of a drought</w:t>
      </w:r>
      <w:r w:rsidR="00683489">
        <w:t>.</w:t>
      </w:r>
      <w:r w:rsidRPr="00A63F4D">
        <w:t xml:space="preserve"> </w:t>
      </w:r>
      <w:r w:rsidR="00683489">
        <w:t>When</w:t>
      </w:r>
      <w:r w:rsidRPr="00A63F4D">
        <w:t xml:space="preserve"> precipitation is lower than expected, farmers </w:t>
      </w:r>
      <w:r w:rsidR="00683489">
        <w:t>will</w:t>
      </w:r>
      <w:r w:rsidRPr="00A63F4D">
        <w:t xml:space="preserve">, </w:t>
      </w:r>
      <w:r w:rsidRPr="00A63F4D">
        <w:rPr>
          <w:i/>
          <w:iCs/>
        </w:rPr>
        <w:t>ceteris-paribus</w:t>
      </w:r>
      <w:r w:rsidRPr="00A63F4D">
        <w:t xml:space="preserve">, </w:t>
      </w:r>
      <w:r w:rsidR="00683489" w:rsidRPr="00A63F4D">
        <w:t xml:space="preserve">react </w:t>
      </w:r>
      <w:r w:rsidRPr="00A63F4D">
        <w:t>by</w:t>
      </w:r>
      <w:r w:rsidR="00683489">
        <w:t xml:space="preserve"> taking</w:t>
      </w:r>
      <w:r w:rsidRPr="00A63F4D">
        <w:t xml:space="preserve"> more water from surface or groundwater sources to irrigate their crops. That is</w:t>
      </w:r>
      <w:r w:rsidR="00957223" w:rsidRPr="00A63F4D">
        <w:t>,</w:t>
      </w:r>
      <w:r w:rsidRPr="00A63F4D">
        <w:t xml:space="preserve"> precipitation and surface (or groundwater) water are substitute agricultural inputs. </w:t>
      </w:r>
    </w:p>
    <w:p w:rsidR="00A30615" w:rsidRPr="00A63F4D" w:rsidRDefault="00A30615" w:rsidP="00EA6437">
      <w:pPr>
        <w:pStyle w:val="ecxmsonormal"/>
        <w:spacing w:before="120" w:beforeAutospacing="0" w:after="120" w:afterAutospacing="0"/>
        <w:ind w:firstLine="567"/>
        <w:jc w:val="both"/>
      </w:pPr>
      <w:r w:rsidRPr="00A63F4D">
        <w:t>Our point is that the predicted drought impacts from models that ignore th</w:t>
      </w:r>
      <w:r w:rsidR="004F0777" w:rsidRPr="00A63F4D">
        <w:t>e</w:t>
      </w:r>
      <w:r w:rsidR="0000156F">
        <w:t xml:space="preserve"> </w:t>
      </w:r>
      <w:r w:rsidR="00992209">
        <w:t>restrictions</w:t>
      </w:r>
      <w:r w:rsidR="0000156F">
        <w:t xml:space="preserve"> implicit in</w:t>
      </w:r>
      <w:r w:rsidRPr="00A63F4D">
        <w:t xml:space="preserve"> precipitation and </w:t>
      </w:r>
      <w:r w:rsidR="00D93CFB">
        <w:t xml:space="preserve">the </w:t>
      </w:r>
      <w:r w:rsidRPr="00A63F4D">
        <w:t xml:space="preserve">surface </w:t>
      </w:r>
      <w:r w:rsidR="005C4707">
        <w:t>(</w:t>
      </w:r>
      <w:r w:rsidRPr="00A63F4D">
        <w:t>or groundwater</w:t>
      </w:r>
      <w:r w:rsidR="005C4707">
        <w:t>)</w:t>
      </w:r>
      <w:r w:rsidRPr="00A63F4D">
        <w:t xml:space="preserve"> substitution relationship </w:t>
      </w:r>
      <w:r w:rsidR="0000156F">
        <w:t>for seasonal</w:t>
      </w:r>
      <w:r w:rsidRPr="00A63F4D">
        <w:t xml:space="preserve"> rainfall are likely to under</w:t>
      </w:r>
      <w:r w:rsidR="00CD7946">
        <w:t xml:space="preserve"> </w:t>
      </w:r>
      <w:r w:rsidRPr="00A63F4D">
        <w:t>estimate</w:t>
      </w:r>
      <w:r w:rsidR="00683489">
        <w:t xml:space="preserve"> the severity of drought</w:t>
      </w:r>
      <w:r w:rsidRPr="00A63F4D">
        <w:t>. For instance, if the impacts of a reduction in precipitation on farmers' income are estimated considering only the changes in the volume of the reservoirs or other water bodies, the im</w:t>
      </w:r>
      <w:r w:rsidR="00CD7946">
        <w:t>pacts may appear to be minimal</w:t>
      </w:r>
      <w:r w:rsidRPr="00A63F4D">
        <w:t xml:space="preserve"> if the amount of water in the reservoir is not a binding constraint on deliveries. If however, the model allows for the fact that a reduction in precipitation may induce famers to replace rainfall with water from reservoirs, the impacts of drought on income may be significant even if the reservoirs</w:t>
      </w:r>
      <w:r w:rsidR="00DB400A">
        <w:t>´ volume is not binding, since </w:t>
      </w:r>
      <w:r w:rsidRPr="00A63F4D">
        <w:t xml:space="preserve">access to irrigation water from the reservoirs is costly </w:t>
      </w:r>
      <w:r w:rsidR="00683489">
        <w:t>due to</w:t>
      </w:r>
      <w:r w:rsidR="00DB400A">
        <w:t xml:space="preserve"> </w:t>
      </w:r>
      <w:r w:rsidRPr="00A63F4D">
        <w:t xml:space="preserve">water fees, pumping costs, </w:t>
      </w:r>
      <w:r w:rsidR="00683489">
        <w:t xml:space="preserve">and </w:t>
      </w:r>
      <w:r w:rsidRPr="00A63F4D">
        <w:t>system maintenance costs</w:t>
      </w:r>
      <w:r w:rsidR="00683489">
        <w:t>.</w:t>
      </w:r>
    </w:p>
    <w:p w:rsidR="00E10BB0" w:rsidRPr="00A63F4D" w:rsidRDefault="00AA3A14" w:rsidP="00EA6437">
      <w:pPr>
        <w:pStyle w:val="ecxmsonormal"/>
        <w:spacing w:before="120" w:beforeAutospacing="0" w:after="120" w:afterAutospacing="0"/>
        <w:ind w:firstLine="567"/>
        <w:jc w:val="both"/>
      </w:pPr>
      <w:r w:rsidRPr="00A63F4D">
        <w:t xml:space="preserve">One way to deal with this issue is to include precipitation as an explicit input in the production system </w:t>
      </w:r>
      <w:r w:rsidR="0060702F" w:rsidRPr="00A63F4D">
        <w:t xml:space="preserve">as in </w:t>
      </w:r>
      <w:proofErr w:type="spellStart"/>
      <w:r w:rsidRPr="00A63F4D">
        <w:t>Maneta</w:t>
      </w:r>
      <w:proofErr w:type="spellEnd"/>
      <w:r w:rsidRPr="00A63F4D">
        <w:t xml:space="preserve"> et al.</w:t>
      </w:r>
      <w:r w:rsidR="0060702F" w:rsidRPr="00A63F4D">
        <w:t xml:space="preserve"> 2009</w:t>
      </w:r>
      <w:r w:rsidRPr="00A63F4D">
        <w:t xml:space="preserve"> and Torres et al.</w:t>
      </w:r>
      <w:r w:rsidR="0060702F" w:rsidRPr="00A63F4D">
        <w:t xml:space="preserve"> 2012</w:t>
      </w:r>
      <w:r w:rsidRPr="00A63F4D">
        <w:t xml:space="preserve">. </w:t>
      </w:r>
      <w:r w:rsidR="00A6424F" w:rsidRPr="00A63F4D">
        <w:t>Although these two</w:t>
      </w:r>
      <w:r w:rsidR="00BD2339" w:rsidRPr="00A63F4D">
        <w:t xml:space="preserve"> studies </w:t>
      </w:r>
      <w:r w:rsidR="00A6424F" w:rsidRPr="00A63F4D">
        <w:t>have made important cont</w:t>
      </w:r>
      <w:r w:rsidR="00BD2339" w:rsidRPr="00A63F4D">
        <w:t>r</w:t>
      </w:r>
      <w:r w:rsidR="00A6424F" w:rsidRPr="00A63F4D">
        <w:t>ibutions to the literature, gaps</w:t>
      </w:r>
      <w:r w:rsidR="00562B92" w:rsidRPr="00A63F4D">
        <w:t xml:space="preserve"> remain. In particular, the inte</w:t>
      </w:r>
      <w:r w:rsidR="00A6424F" w:rsidRPr="00A63F4D">
        <w:t xml:space="preserve">gration of </w:t>
      </w:r>
      <w:r w:rsidRPr="00A63F4D">
        <w:t>uncertain rainfall with irrigation supplies in a formal production function.</w:t>
      </w:r>
      <w:r w:rsidR="0060702F" w:rsidRPr="00A63F4D">
        <w:t xml:space="preserve"> </w:t>
      </w:r>
      <w:r w:rsidR="0041719F">
        <w:t xml:space="preserve">The models used in this study </w:t>
      </w:r>
      <w:r w:rsidR="0000156F">
        <w:t>build and improve on</w:t>
      </w:r>
      <w:r w:rsidR="0041719F">
        <w:t xml:space="preserve"> </w:t>
      </w:r>
      <w:r w:rsidR="00D93CFB">
        <w:t xml:space="preserve">these </w:t>
      </w:r>
      <w:r w:rsidR="0041719F">
        <w:t xml:space="preserve">earlier models in that the calibration of water use is now exact, and the stochastic nature of precipitation and its effect on income risk is explicitly modeled. </w:t>
      </w:r>
      <w:r w:rsidR="00562B92" w:rsidRPr="00A63F4D">
        <w:t xml:space="preserve">In this context, </w:t>
      </w:r>
      <w:r w:rsidR="00654EE3" w:rsidRPr="00A63F4D">
        <w:t xml:space="preserve">this paper </w:t>
      </w:r>
      <w:r w:rsidR="00683489">
        <w:t>measures the importance of correctly specifying precipitation</w:t>
      </w:r>
      <w:r w:rsidR="00CD3319" w:rsidRPr="00A63F4D">
        <w:t xml:space="preserve"> by setting up </w:t>
      </w:r>
      <w:r w:rsidR="0060702F" w:rsidRPr="00A63F4D">
        <w:t xml:space="preserve">two </w:t>
      </w:r>
      <w:r w:rsidR="00CD3319" w:rsidRPr="00A63F4D">
        <w:t xml:space="preserve">alternative </w:t>
      </w:r>
      <w:r w:rsidR="00F64129" w:rsidRPr="00A63F4D">
        <w:t xml:space="preserve">simulation models of regional </w:t>
      </w:r>
      <w:r w:rsidR="00E10BB0" w:rsidRPr="00A63F4D">
        <w:t xml:space="preserve">agricultural </w:t>
      </w:r>
      <w:r w:rsidR="00683489">
        <w:t>production</w:t>
      </w:r>
      <w:r w:rsidR="00CD3319" w:rsidRPr="00A63F4D">
        <w:t>. O</w:t>
      </w:r>
      <w:r w:rsidR="00562B92" w:rsidRPr="00A63F4D">
        <w:t>ne where the substitution between pr</w:t>
      </w:r>
      <w:r w:rsidR="00F64129" w:rsidRPr="00A63F4D">
        <w:t>ecipitation and surface water is</w:t>
      </w:r>
      <w:r w:rsidR="00562B92" w:rsidRPr="00A63F4D">
        <w:t xml:space="preserve"> explicitly formalized and another where preci</w:t>
      </w:r>
      <w:r w:rsidR="00F64129" w:rsidRPr="00A63F4D">
        <w:t>pitation and irrigation water are</w:t>
      </w:r>
      <w:r w:rsidR="00562B92" w:rsidRPr="00A63F4D">
        <w:t xml:space="preserve"> lumped together </w:t>
      </w:r>
      <w:r w:rsidR="00CD3319" w:rsidRPr="00A63F4D">
        <w:t xml:space="preserve">in a single water supply </w:t>
      </w:r>
      <w:r w:rsidR="00683489">
        <w:t>quantity</w:t>
      </w:r>
      <w:r w:rsidR="0000156F">
        <w:t>,</w:t>
      </w:r>
      <w:r w:rsidR="00683489" w:rsidRPr="00A63F4D">
        <w:t xml:space="preserve"> </w:t>
      </w:r>
      <w:r w:rsidR="00562B92" w:rsidRPr="00A63F4D">
        <w:t>as</w:t>
      </w:r>
      <w:r w:rsidR="007C5441">
        <w:t xml:space="preserve"> is</w:t>
      </w:r>
      <w:r w:rsidR="00562B92" w:rsidRPr="00A63F4D">
        <w:t xml:space="preserve"> </w:t>
      </w:r>
      <w:r w:rsidR="00F87AE5" w:rsidRPr="00A63F4D">
        <w:t xml:space="preserve">generally </w:t>
      </w:r>
      <w:r w:rsidR="00562B92" w:rsidRPr="00A63F4D">
        <w:t>done in the models</w:t>
      </w:r>
      <w:r w:rsidR="00CD3319" w:rsidRPr="00A63F4D">
        <w:t xml:space="preserve"> applied to arid and semi</w:t>
      </w:r>
      <w:r w:rsidR="00F87AE5" w:rsidRPr="00A63F4D">
        <w:t xml:space="preserve">-arid regions cited above. </w:t>
      </w:r>
    </w:p>
    <w:p w:rsidR="00E10BB0" w:rsidRPr="00A63F4D" w:rsidRDefault="00E10BB0" w:rsidP="00EA6437">
      <w:pPr>
        <w:spacing w:before="120" w:after="120"/>
        <w:ind w:firstLine="567"/>
        <w:jc w:val="both"/>
      </w:pPr>
      <w:r w:rsidRPr="00A63F4D">
        <w:t xml:space="preserve">Both models are integrated with a hydrological model which </w:t>
      </w:r>
      <w:r w:rsidR="00A12B5D" w:rsidRPr="00A63F4D">
        <w:t xml:space="preserve">estimates </w:t>
      </w:r>
      <w:r w:rsidRPr="00A63F4D">
        <w:t xml:space="preserve">the amount of water available for irrigation and precipitation in time and space. The agricultural production models and the hydrological model are externally coupled and the resulting </w:t>
      </w:r>
      <w:proofErr w:type="spellStart"/>
      <w:r w:rsidRPr="00A63F4D">
        <w:t>hydroeconomic</w:t>
      </w:r>
      <w:proofErr w:type="spellEnd"/>
      <w:r w:rsidRPr="00A63F4D">
        <w:t xml:space="preserve"> models are used to estimate and predict the short-run impacts of precipitation cuts on irrigation reservoir levels and the impacts of lower irrigation water supply on farmers’ agricultural income. As in </w:t>
      </w:r>
      <w:proofErr w:type="spellStart"/>
      <w:r w:rsidRPr="00A63F4D">
        <w:t>Maneta</w:t>
      </w:r>
      <w:proofErr w:type="spellEnd"/>
      <w:r w:rsidRPr="00A63F4D">
        <w:t xml:space="preserve"> et al., 2009, the focus is on the </w:t>
      </w:r>
      <w:proofErr w:type="spellStart"/>
      <w:r w:rsidRPr="00A63F4D">
        <w:t>Buriti</w:t>
      </w:r>
      <w:proofErr w:type="spellEnd"/>
      <w:r w:rsidRPr="00A63F4D">
        <w:t xml:space="preserve"> </w:t>
      </w:r>
      <w:proofErr w:type="spellStart"/>
      <w:r w:rsidRPr="00A63F4D">
        <w:t>Vermelho</w:t>
      </w:r>
      <w:proofErr w:type="spellEnd"/>
      <w:r w:rsidRPr="00A63F4D">
        <w:t xml:space="preserve"> river sub-basin, situated in the Federal District, near Brasília. The database is </w:t>
      </w:r>
      <w:r w:rsidR="00D93CFB">
        <w:t>based on</w:t>
      </w:r>
      <w:r w:rsidRPr="00A63F4D">
        <w:t xml:space="preserve"> primary data collected from interviews performed during the dry and wet seasons of the 2007/2008 agricultural year. More de</w:t>
      </w:r>
      <w:r w:rsidR="00C053FF" w:rsidRPr="00A63F4D">
        <w:t>tails are provided th</w:t>
      </w:r>
      <w:r w:rsidR="00A7552A" w:rsidRPr="00A63F4D">
        <w:t>r</w:t>
      </w:r>
      <w:r w:rsidR="00C053FF" w:rsidRPr="00A63F4D">
        <w:t>oughout the pa</w:t>
      </w:r>
      <w:r w:rsidR="00A7552A" w:rsidRPr="00A63F4D">
        <w:t>p</w:t>
      </w:r>
      <w:r w:rsidR="00C053FF" w:rsidRPr="00A63F4D">
        <w:t xml:space="preserve">er sections below. </w:t>
      </w:r>
      <w:r w:rsidR="00F87AE5" w:rsidRPr="00A63F4D">
        <w:t xml:space="preserve"> </w:t>
      </w:r>
    </w:p>
    <w:p w:rsidR="00A12B5D" w:rsidRPr="00A63F4D" w:rsidRDefault="00A12B5D" w:rsidP="00EA6437">
      <w:pPr>
        <w:spacing w:before="120" w:after="120"/>
        <w:jc w:val="both"/>
      </w:pPr>
      <w:r w:rsidRPr="00A63F4D">
        <w:rPr>
          <w:b/>
        </w:rPr>
        <w:t>METHODOLOGY</w:t>
      </w:r>
    </w:p>
    <w:p w:rsidR="00E10BB0" w:rsidRPr="00A63F4D" w:rsidRDefault="00E10BB0" w:rsidP="00EA6437">
      <w:pPr>
        <w:pStyle w:val="ecxmsonormal"/>
        <w:spacing w:before="120" w:beforeAutospacing="0" w:after="120" w:afterAutospacing="0"/>
        <w:jc w:val="both"/>
      </w:pPr>
      <w:r w:rsidRPr="00A63F4D">
        <w:t xml:space="preserve">In this paper, we develop an </w:t>
      </w:r>
      <w:r w:rsidR="00A12B5D" w:rsidRPr="00A63F4D">
        <w:t>agricultural production model (hereinafter</w:t>
      </w:r>
      <w:r w:rsidR="007C5441">
        <w:t xml:space="preserve"> termed the</w:t>
      </w:r>
      <w:r w:rsidR="00A12B5D" w:rsidRPr="00A63F4D">
        <w:t xml:space="preserve"> </w:t>
      </w:r>
      <w:r w:rsidRPr="00A63F4D">
        <w:t>economic model</w:t>
      </w:r>
      <w:r w:rsidR="00A12B5D" w:rsidRPr="00A63F4D">
        <w:t>)</w:t>
      </w:r>
      <w:r w:rsidRPr="00A63F4D">
        <w:t xml:space="preserve"> </w:t>
      </w:r>
      <w:r w:rsidR="007C5441">
        <w:t>using</w:t>
      </w:r>
      <w:r w:rsidR="007C5441" w:rsidRPr="00A63F4D">
        <w:t xml:space="preserve"> </w:t>
      </w:r>
      <w:r w:rsidR="00F572B9">
        <w:t xml:space="preserve">a </w:t>
      </w:r>
      <w:r w:rsidRPr="00A63F4D">
        <w:t xml:space="preserve">mathematical programming </w:t>
      </w:r>
      <w:r w:rsidR="00F572B9">
        <w:t xml:space="preserve">approach </w:t>
      </w:r>
      <w:r w:rsidRPr="00A63F4D">
        <w:t>and apply it, using primary data</w:t>
      </w:r>
      <w:r w:rsidR="00E3600B">
        <w:t xml:space="preserve"> from</w:t>
      </w:r>
      <w:r w:rsidRPr="00A63F4D">
        <w:t xml:space="preserve"> the farm community of </w:t>
      </w:r>
      <w:proofErr w:type="spellStart"/>
      <w:r w:rsidRPr="00A63F4D">
        <w:t>Buriti</w:t>
      </w:r>
      <w:proofErr w:type="spellEnd"/>
      <w:r w:rsidRPr="00A63F4D">
        <w:t xml:space="preserve"> </w:t>
      </w:r>
      <w:proofErr w:type="spellStart"/>
      <w:r w:rsidRPr="00A63F4D">
        <w:t>Vermelho</w:t>
      </w:r>
      <w:proofErr w:type="spellEnd"/>
      <w:r w:rsidRPr="00A63F4D">
        <w:t xml:space="preserve"> located in a sub-watershed in the São Francisco </w:t>
      </w:r>
      <w:r w:rsidRPr="00A63F4D">
        <w:lastRenderedPageBreak/>
        <w:t xml:space="preserve">River Basin in Brazil. The model </w:t>
      </w:r>
      <w:r w:rsidR="00E3600B">
        <w:t>is calibrated to reflect</w:t>
      </w:r>
      <w:r w:rsidRPr="00A63F4D">
        <w:t xml:space="preserve"> the coexistence of irrigated and </w:t>
      </w:r>
      <w:proofErr w:type="spellStart"/>
      <w:r w:rsidRPr="00A63F4D">
        <w:t>rainfed</w:t>
      </w:r>
      <w:proofErr w:type="spellEnd"/>
      <w:r w:rsidRPr="00A63F4D">
        <w:t xml:space="preserve"> agriculture</w:t>
      </w:r>
      <w:r w:rsidR="00E3600B">
        <w:t xml:space="preserve"> in the region</w:t>
      </w:r>
      <w:r w:rsidRPr="00A63F4D">
        <w:t xml:space="preserve">. Moreover, it takes into account seasonal precipitation levels as one of the arguments of the crop specific multi-input, multi-output production functions. In this model, water </w:t>
      </w:r>
      <w:r w:rsidR="00E3600B">
        <w:t>is introduced</w:t>
      </w:r>
      <w:r w:rsidRPr="00A63F4D">
        <w:t xml:space="preserve"> through two sources: from the surface water </w:t>
      </w:r>
      <w:r w:rsidR="00E3600B">
        <w:t>storage system</w:t>
      </w:r>
      <w:r w:rsidR="00E3600B" w:rsidRPr="00A63F4D">
        <w:t xml:space="preserve"> </w:t>
      </w:r>
      <w:r w:rsidRPr="00A63F4D">
        <w:t>and from</w:t>
      </w:r>
      <w:r w:rsidR="00E3600B">
        <w:t xml:space="preserve"> seasonal</w:t>
      </w:r>
      <w:r w:rsidRPr="00A63F4D">
        <w:t xml:space="preserve"> precipitation that falls </w:t>
      </w:r>
      <w:r w:rsidR="006948BB">
        <w:t>directly onto the crops. The</w:t>
      </w:r>
      <w:r w:rsidR="00E3600B">
        <w:t xml:space="preserve"> model </w:t>
      </w:r>
      <w:r w:rsidR="006948BB">
        <w:t>is specified so that</w:t>
      </w:r>
      <w:r w:rsidRPr="00A63F4D">
        <w:t xml:space="preserve"> farmers adjust </w:t>
      </w:r>
      <w:r w:rsidR="00E3600B">
        <w:t xml:space="preserve">their </w:t>
      </w:r>
      <w:r w:rsidRPr="00A63F4D">
        <w:t>product mix, production technology, area under cultivation</w:t>
      </w:r>
      <w:r w:rsidR="00E3600B">
        <w:t>,</w:t>
      </w:r>
      <w:r w:rsidRPr="00A63F4D">
        <w:t xml:space="preserve"> and water use in response to</w:t>
      </w:r>
      <w:r w:rsidR="007857D5">
        <w:t xml:space="preserve"> economic and physical </w:t>
      </w:r>
      <w:r w:rsidRPr="00A63F4D">
        <w:t>changes</w:t>
      </w:r>
      <w:r w:rsidR="007857D5">
        <w:t>. Specifically we model the changes</w:t>
      </w:r>
      <w:r w:rsidRPr="00A63F4D">
        <w:t xml:space="preserve"> in relative inpu</w:t>
      </w:r>
      <w:r w:rsidR="007857D5">
        <w:t xml:space="preserve">t and product prices, </w:t>
      </w:r>
      <w:r w:rsidRPr="00A63F4D">
        <w:t>the availability of surface water for irrigation</w:t>
      </w:r>
      <w:r w:rsidR="007857D5">
        <w:t>,</w:t>
      </w:r>
      <w:r w:rsidRPr="00A63F4D">
        <w:t xml:space="preserve"> </w:t>
      </w:r>
      <w:r w:rsidR="0000156F">
        <w:t>for different</w:t>
      </w:r>
      <w:r w:rsidRPr="00A63F4D">
        <w:t xml:space="preserve"> level</w:t>
      </w:r>
      <w:r w:rsidR="0000156F">
        <w:t>s</w:t>
      </w:r>
      <w:r w:rsidRPr="00A63F4D">
        <w:t xml:space="preserve"> of precipitation. The amount of water available to farmers and </w:t>
      </w:r>
      <w:r w:rsidR="00E3600B">
        <w:t>the relationship between</w:t>
      </w:r>
      <w:r w:rsidRPr="00A63F4D">
        <w:t xml:space="preserve"> precipitation </w:t>
      </w:r>
      <w:r w:rsidR="007857D5">
        <w:t>and</w:t>
      </w:r>
      <w:r w:rsidR="00B40D10" w:rsidRPr="00A63F4D">
        <w:t xml:space="preserve"> the</w:t>
      </w:r>
      <w:r w:rsidRPr="00A63F4D">
        <w:t xml:space="preserve"> level of water in reservoirs </w:t>
      </w:r>
      <w:r w:rsidR="00E3600B">
        <w:t>is</w:t>
      </w:r>
      <w:r w:rsidR="00E3600B" w:rsidRPr="00A63F4D">
        <w:t xml:space="preserve"> </w:t>
      </w:r>
      <w:r w:rsidRPr="00A63F4D">
        <w:t>estimated with a hydrologic model that follows a water balance approach and yields water availabi</w:t>
      </w:r>
      <w:r w:rsidR="00FB65DE" w:rsidRPr="00A63F4D">
        <w:t>lity estimates on a monthly basis at the farm level.</w:t>
      </w:r>
    </w:p>
    <w:p w:rsidR="00F42522" w:rsidRPr="00A63F4D" w:rsidRDefault="00F42522" w:rsidP="00EA6437">
      <w:pPr>
        <w:spacing w:before="120" w:after="120"/>
        <w:jc w:val="both"/>
        <w:rPr>
          <w:b/>
        </w:rPr>
      </w:pPr>
      <w:r w:rsidRPr="00A63F4D">
        <w:rPr>
          <w:b/>
        </w:rPr>
        <w:t>Ec</w:t>
      </w:r>
      <w:r w:rsidR="00FB65DE" w:rsidRPr="00A63F4D">
        <w:rPr>
          <w:b/>
        </w:rPr>
        <w:t>onomic Model</w:t>
      </w:r>
      <w:r w:rsidR="00233777" w:rsidRPr="00A63F4D">
        <w:rPr>
          <w:b/>
        </w:rPr>
        <w:t xml:space="preserve"> </w:t>
      </w:r>
    </w:p>
    <w:p w:rsidR="00F42522" w:rsidRPr="00A63F4D" w:rsidRDefault="00F42522" w:rsidP="00EA6437">
      <w:pPr>
        <w:spacing w:before="120" w:after="120"/>
        <w:jc w:val="both"/>
      </w:pPr>
      <w:r w:rsidRPr="00A63F4D">
        <w:t xml:space="preserve">The economic model is based on a class of models called </w:t>
      </w:r>
      <w:r w:rsidRPr="00A63F4D">
        <w:rPr>
          <w:i/>
        </w:rPr>
        <w:t>Positive Mathematical Programming</w:t>
      </w:r>
      <w:r w:rsidR="0042531C" w:rsidRPr="00A63F4D">
        <w:rPr>
          <w:i/>
        </w:rPr>
        <w:t xml:space="preserve"> </w:t>
      </w:r>
      <w:r w:rsidR="0042531C" w:rsidRPr="00A63F4D">
        <w:t>or</w:t>
      </w:r>
      <w:r w:rsidR="0042531C" w:rsidRPr="00A63F4D">
        <w:rPr>
          <w:i/>
        </w:rPr>
        <w:t xml:space="preserve"> PMP</w:t>
      </w:r>
      <w:r w:rsidR="00CE110D" w:rsidRPr="00A63F4D">
        <w:rPr>
          <w:i/>
        </w:rPr>
        <w:t xml:space="preserve">, </w:t>
      </w:r>
      <w:r w:rsidRPr="00A63F4D">
        <w:t>(</w:t>
      </w:r>
      <w:proofErr w:type="spellStart"/>
      <w:r w:rsidRPr="00A63F4D">
        <w:t>Howitt</w:t>
      </w:r>
      <w:proofErr w:type="spellEnd"/>
      <w:r w:rsidRPr="00A63F4D">
        <w:t xml:space="preserve"> 1995) and largely used in applied economics </w:t>
      </w:r>
      <w:r w:rsidR="000C2BC3" w:rsidRPr="00A63F4D">
        <w:fldChar w:fldCharType="begin"/>
      </w:r>
      <w:r w:rsidRPr="00A63F4D">
        <w:instrText xml:space="preserve"> ADDIN EN.CITE &lt;EndNote&gt;&lt;Cite&gt;&lt;Author&gt;Howitt&lt;/Author&gt;&lt;Year&gt;1986&lt;/Year&gt;&lt;RecNum&gt;697&lt;/RecNum&gt;&lt;record&gt;&lt;rec-number&gt;697&lt;/rec-number&gt;&lt;ref-type name="Book Section"&gt;5&lt;/ref-type&gt;&lt;contributors&gt;&lt;authors&gt;&lt;author&gt;Howitt, Richard E&lt;/author&gt;&lt;author&gt;Gardner, B D&lt;/author&gt;&lt;/authors&gt;&lt;/contributors&gt;&lt;titles&gt;&lt;title&gt;Cropping production and resource interrelationships among California crops in response to the 1985 Food Security Act&lt;/title&gt;&lt;secondary-title&gt;Impacts of farm policy and technical change on US and Californian agriculture &lt;/secondary-title&gt;&lt;/titles&gt;&lt;pages&gt;271-290&lt;/pages&gt;&lt;dates&gt;&lt;year&gt;1986&lt;/year&gt;&lt;/dates&gt;&lt;pub-location&gt;Davis&lt;/pub-location&gt;&lt;label&gt;howcro86&lt;/label&gt;&lt;urls&gt;&lt;/urls&gt;&lt;/record&gt;&lt;/Cite&gt;&lt;Cite&gt;&lt;Author&gt;House&lt;/Author&gt;&lt;Year&gt;1987&lt;/Year&gt;&lt;RecNum&gt;712&lt;/RecNum&gt;&lt;record&gt;&lt;rec-number&gt;712&lt;/rec-number&gt;&lt;ref-type name="Report"&gt;27&lt;/ref-type&gt;&lt;contributors&gt;&lt;authors&gt;&lt;author&gt;House, R M&lt;/author&gt;&lt;/authors&gt;&lt;/contributors&gt;&lt;titles&gt;&lt;title&gt;USMP regional agricultural model&lt;/title&gt;&lt;/titles&gt;&lt;dates&gt;&lt;year&gt;1987&lt;/year&gt;&lt;/dates&gt;&lt;pub-location&gt;Washington DC&lt;/pub-location&gt;&lt;publisher&gt;National Economics Division Report, USDA&lt;/publisher&gt;&lt;isbn&gt;ERS 30&lt;/isbn&gt;&lt;label&gt;houusm87&lt;/label&gt;&lt;urls&gt;&lt;/urls&gt;&lt;/record&gt;&lt;/Cite&gt;&lt;Cite&gt;&lt;Author&gt;Kasnakoglu&lt;/Author&gt;&lt;Year&gt;1988&lt;/Year&gt;&lt;RecNum&gt;713&lt;/RecNum&gt;&lt;record&gt;&lt;rec-number&gt;713&lt;/rec-number&gt;&lt;ref-type name="Book Section"&gt;5&lt;/ref-type&gt;&lt;contributors&gt;&lt;authors&gt;&lt;author&gt;Kasnakoglu, H&lt;/author&gt;&lt;author&gt;Bauer, S&lt;/author&gt;&lt;/authors&gt;&lt;secondary-authors&gt;&lt;author&gt;Bauer, S&lt;/author&gt;&lt;author&gt;Henrichsmeyer, W&lt;/author&gt;&lt;/secondary-authors&gt;&lt;/contributors&gt;&lt;titles&gt;&lt;title&gt;Concept and application of an agricultural sector model for policy analysis in Turkey&lt;/title&gt;&lt;secondary-title&gt;Agricultural sector modeling&lt;/secondary-title&gt;&lt;/titles&gt;&lt;dates&gt;&lt;year&gt;1988&lt;/year&gt;&lt;/dates&gt;&lt;pub-location&gt;Kiel&lt;/pub-location&gt;&lt;publisher&gt;Wissenschaftsverlag Vauk&lt;/publisher&gt;&lt;label&gt;kascon88&lt;/label&gt;&lt;urls&gt;&lt;/urls&gt;&lt;/record&gt;&lt;/Cite&gt;&lt;Cite&gt;&lt;Author&gt;Lance&lt;/Author&gt;&lt;Year&gt;1998&lt;/Year&gt;&lt;RecNum&gt;711&lt;/RecNum&gt;&lt;record&gt;&lt;rec-number&gt;711&lt;/rec-number&gt;&lt;ref-type name="Journal Article"&gt;17&lt;/ref-type&gt;&lt;contributors&gt;&lt;authors&gt;&lt;author&gt;Lance, H L&lt;/author&gt;&lt;author&gt;Miller, D J&lt;/author&gt;&lt;/authors&gt;&lt;/contributors&gt;&lt;titles&gt;&lt;title&gt;Estimation of multioutput production functions with incomplete data: a generalized maximum entropy approach&lt;/title&gt;&lt;secondary-title&gt;European Review of Agricultural Economics&lt;/secondary-title&gt;&lt;/titles&gt;&lt;periodical&gt;&lt;full-title&gt;European Review of Agricultural Economics&lt;/full-title&gt;&lt;/periodical&gt;&lt;pages&gt;188-209&lt;/pages&gt;&lt;volume&gt;25&lt;/volume&gt;&lt;dates&gt;&lt;year&gt;1998&lt;/year&gt;&lt;/dates&gt;&lt;label&gt;lanest98&lt;/label&gt;&lt;urls&gt;&lt;/urls&gt;&lt;/record&gt;&lt;/Cite&gt;&lt;/EndNote&gt;</w:instrText>
      </w:r>
      <w:r w:rsidR="000C2BC3" w:rsidRPr="00A63F4D">
        <w:fldChar w:fldCharType="separate"/>
      </w:r>
      <w:r w:rsidRPr="00A63F4D">
        <w:t>(House, 1987; Howitt and Gardner, 1986; Kasnakoglu and Bauer, 1988; Lance and Miller, 1998; Chatterjee et al, 1998;  Paris and Howitt, 1998; Maneta et al 20</w:t>
      </w:r>
      <w:r w:rsidR="00BC71A4" w:rsidRPr="00A63F4D">
        <w:t xml:space="preserve">09, </w:t>
      </w:r>
      <w:r w:rsidR="00B40D10" w:rsidRPr="00A63F4D">
        <w:t xml:space="preserve">Medellín-Azuara et al. (2010), </w:t>
      </w:r>
      <w:r w:rsidR="00BC71A4" w:rsidRPr="00A63F4D">
        <w:t xml:space="preserve">Torres et al. 2012, </w:t>
      </w:r>
      <w:r w:rsidR="00BC71A4" w:rsidRPr="00E93F71">
        <w:t>How</w:t>
      </w:r>
      <w:r w:rsidR="00E93F71" w:rsidRPr="002E2D2C">
        <w:t>itt</w:t>
      </w:r>
      <w:r w:rsidR="004A4666" w:rsidRPr="00E93F71">
        <w:t xml:space="preserve"> et al.</w:t>
      </w:r>
      <w:r w:rsidRPr="00E93F71">
        <w:t xml:space="preserve"> 2012)</w:t>
      </w:r>
      <w:r w:rsidR="000C2BC3" w:rsidRPr="00A63F4D">
        <w:fldChar w:fldCharType="end"/>
      </w:r>
      <w:r w:rsidRPr="00A63F4D">
        <w:t xml:space="preserve">. </w:t>
      </w:r>
    </w:p>
    <w:p w:rsidR="00903362" w:rsidRPr="00A63F4D" w:rsidRDefault="003E637E" w:rsidP="00EA6437">
      <w:pPr>
        <w:spacing w:before="120" w:after="120"/>
        <w:ind w:firstLine="567"/>
        <w:jc w:val="both"/>
      </w:pPr>
      <w:r>
        <w:t>Each farmer</w:t>
      </w:r>
      <w:r w:rsidR="00F572B9">
        <w:t xml:space="preserve"> </w:t>
      </w:r>
      <w:r w:rsidR="00F572B9" w:rsidRPr="00F572B9">
        <w:rPr>
          <w:i/>
        </w:rPr>
        <w:t>g</w:t>
      </w:r>
      <w:r w:rsidR="00C03ECD" w:rsidRPr="00A63F4D">
        <w:t>’s</w:t>
      </w:r>
      <w:r w:rsidR="004F453E" w:rsidRPr="00A63F4D">
        <w:t xml:space="preserve"> goal</w:t>
      </w:r>
      <w:r w:rsidR="002D0204" w:rsidRPr="00A63F4D">
        <w:t xml:space="preserve"> </w:t>
      </w:r>
      <w:r w:rsidR="00E3600B" w:rsidRPr="00AF7A65">
        <w:t>in a given agricultural year</w:t>
      </w:r>
      <w:r w:rsidR="00E3600B" w:rsidRPr="00A63F4D">
        <w:t xml:space="preserve"> </w:t>
      </w:r>
      <w:r w:rsidR="004F453E" w:rsidRPr="00A63F4D">
        <w:t xml:space="preserve">is to choose </w:t>
      </w:r>
      <w:proofErr w:type="spellStart"/>
      <w:proofErr w:type="gramStart"/>
      <w:r w:rsidR="00EB61FC" w:rsidRPr="00A63F4D">
        <w:rPr>
          <w:i/>
        </w:rPr>
        <w:t>X</w:t>
      </w:r>
      <w:r w:rsidR="00EB61FC" w:rsidRPr="00A63F4D">
        <w:rPr>
          <w:i/>
          <w:vertAlign w:val="subscript"/>
        </w:rPr>
        <w:t>hi</w:t>
      </w:r>
      <w:proofErr w:type="spellEnd"/>
      <w:r w:rsidR="00F572B9">
        <w:rPr>
          <w:i/>
          <w:vertAlign w:val="subscript"/>
        </w:rPr>
        <w:t xml:space="preserve"> </w:t>
      </w:r>
      <w:r w:rsidR="00694A98" w:rsidRPr="00A63F4D">
        <w:t xml:space="preserve"> and</w:t>
      </w:r>
      <w:proofErr w:type="gramEnd"/>
      <w:r w:rsidR="00694A98" w:rsidRPr="00A63F4D">
        <w:t xml:space="preserve"> </w:t>
      </w:r>
      <w:proofErr w:type="spellStart"/>
      <w:r w:rsidR="00694A98" w:rsidRPr="00A63F4D">
        <w:rPr>
          <w:i/>
        </w:rPr>
        <w:t>X</w:t>
      </w:r>
      <w:r w:rsidR="00694A98" w:rsidRPr="00A63F4D">
        <w:rPr>
          <w:i/>
          <w:vertAlign w:val="subscript"/>
        </w:rPr>
        <w:t>hj</w:t>
      </w:r>
      <w:proofErr w:type="spellEnd"/>
      <w:r w:rsidR="004F753D">
        <w:t xml:space="preserve">, </w:t>
      </w:r>
      <w:r w:rsidR="004F453E" w:rsidRPr="00A63F4D">
        <w:t xml:space="preserve">the </w:t>
      </w:r>
      <w:r w:rsidR="002D0204" w:rsidRPr="00A63F4D">
        <w:t>amount</w:t>
      </w:r>
      <w:r w:rsidR="00694A98" w:rsidRPr="00A63F4D">
        <w:t>s</w:t>
      </w:r>
      <w:r w:rsidR="002D0204" w:rsidRPr="00A63F4D">
        <w:t xml:space="preserve"> </w:t>
      </w:r>
      <w:r w:rsidR="004F453E" w:rsidRPr="00A63F4D">
        <w:t xml:space="preserve">of input </w:t>
      </w:r>
      <w:r w:rsidR="004F453E" w:rsidRPr="00A63F4D">
        <w:rPr>
          <w:i/>
        </w:rPr>
        <w:t>h</w:t>
      </w:r>
      <w:r w:rsidR="004F453E" w:rsidRPr="00A63F4D">
        <w:t xml:space="preserve"> </w:t>
      </w:r>
      <w:r w:rsidR="00B40D10" w:rsidRPr="00A63F4D">
        <w:t xml:space="preserve">to be </w:t>
      </w:r>
      <w:r w:rsidR="004F453E" w:rsidRPr="00A63F4D">
        <w:t xml:space="preserve">applied </w:t>
      </w:r>
      <w:r w:rsidR="0069263D" w:rsidRPr="00A63F4D">
        <w:t>o</w:t>
      </w:r>
      <w:r w:rsidR="004F453E" w:rsidRPr="00A63F4D">
        <w:t>n</w:t>
      </w:r>
      <w:r>
        <w:t xml:space="preserve"> </w:t>
      </w:r>
      <w:proofErr w:type="spellStart"/>
      <w:r w:rsidR="003A4CAE" w:rsidRPr="00A63F4D">
        <w:t>rainfed</w:t>
      </w:r>
      <w:proofErr w:type="spellEnd"/>
      <w:r w:rsidR="003A4CAE" w:rsidRPr="00A63F4D">
        <w:t xml:space="preserve"> </w:t>
      </w:r>
      <w:r w:rsidR="004F453E" w:rsidRPr="00A63F4D">
        <w:t xml:space="preserve">crop </w:t>
      </w:r>
      <w:proofErr w:type="spellStart"/>
      <w:r w:rsidR="00694A98" w:rsidRPr="00A63F4D">
        <w:rPr>
          <w:i/>
        </w:rPr>
        <w:t>i</w:t>
      </w:r>
      <w:proofErr w:type="spellEnd"/>
      <w:r w:rsidR="00694A98" w:rsidRPr="00A63F4D">
        <w:t xml:space="preserve"> </w:t>
      </w:r>
      <w:r w:rsidR="003A4CAE" w:rsidRPr="00A63F4D">
        <w:t xml:space="preserve">and </w:t>
      </w:r>
      <w:r w:rsidR="00694A98" w:rsidRPr="00A63F4D">
        <w:t xml:space="preserve">on </w:t>
      </w:r>
      <w:r w:rsidR="005C29D1" w:rsidRPr="00A63F4D">
        <w:t xml:space="preserve">irrigated </w:t>
      </w:r>
      <w:r w:rsidR="00694A98" w:rsidRPr="00A63F4D">
        <w:t>c</w:t>
      </w:r>
      <w:r w:rsidR="003A4CAE" w:rsidRPr="00A63F4D">
        <w:t xml:space="preserve">rop </w:t>
      </w:r>
      <w:r w:rsidR="003A4CAE" w:rsidRPr="00A63F4D">
        <w:rPr>
          <w:i/>
        </w:rPr>
        <w:t>j</w:t>
      </w:r>
      <w:r w:rsidR="003A4CAE" w:rsidRPr="00A63F4D">
        <w:t xml:space="preserve"> </w:t>
      </w:r>
      <w:r w:rsidR="00694A98" w:rsidRPr="00A63F4D">
        <w:t xml:space="preserve">respectively, </w:t>
      </w:r>
      <w:r w:rsidR="00EB61FC" w:rsidRPr="00A63F4D">
        <w:t xml:space="preserve">in order </w:t>
      </w:r>
      <w:r w:rsidR="00F04EC0" w:rsidRPr="00A63F4D">
        <w:t xml:space="preserve">to </w:t>
      </w:r>
      <w:r w:rsidR="00F42522" w:rsidRPr="00A63F4D">
        <w:t xml:space="preserve">maximize </w:t>
      </w:r>
      <w:r w:rsidR="00B40D10" w:rsidRPr="00A63F4D">
        <w:t xml:space="preserve">net </w:t>
      </w:r>
      <w:r w:rsidR="00567B14" w:rsidRPr="00A63F4D">
        <w:t>agricultural income</w:t>
      </w:r>
      <w:r w:rsidR="00F04EC0" w:rsidRPr="00A63F4D">
        <w:t xml:space="preserve">. </w:t>
      </w:r>
      <w:r w:rsidR="00EB61FC" w:rsidRPr="00A63F4D">
        <w:t>More formally,</w:t>
      </w:r>
      <w:r>
        <w:t xml:space="preserve"> the farmer</w:t>
      </w:r>
      <w:r w:rsidR="00AA56EA" w:rsidRPr="00A63F4D">
        <w:t>´</w:t>
      </w:r>
      <w:r w:rsidR="00BD556C" w:rsidRPr="00A63F4D">
        <w:t>s</w:t>
      </w:r>
      <w:r w:rsidR="00AA56EA" w:rsidRPr="00A63F4D">
        <w:t xml:space="preserve"> problem</w:t>
      </w:r>
      <w:r w:rsidR="00BD556C" w:rsidRPr="00A63F4D">
        <w:t xml:space="preserve"> </w:t>
      </w:r>
      <w:r w:rsidR="00AA56EA" w:rsidRPr="00A63F4D">
        <w:t>is</w:t>
      </w:r>
      <w:r w:rsidR="00E64F62" w:rsidRPr="00A63F4D">
        <w:t xml:space="preserve">  </w:t>
      </w:r>
    </w:p>
    <w:p w:rsidR="00F42522" w:rsidRPr="00A63F4D" w:rsidRDefault="00094540" w:rsidP="00EA6437">
      <w:pPr>
        <w:spacing w:before="120" w:after="120"/>
        <w:ind w:firstLine="567"/>
        <w:jc w:val="both"/>
      </w:pPr>
      <w:r w:rsidRPr="00F572B9">
        <w:rPr>
          <w:position w:val="-56"/>
        </w:rPr>
        <w:object w:dxaOrig="6800"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6pt;height:75.05pt" o:ole="">
            <v:imagedata r:id="rId8" o:title=""/>
          </v:shape>
          <o:OLEObject Type="Embed" ProgID="Equation.3" ShapeID="_x0000_i1025" DrawAspect="Content" ObjectID="_1498482132" r:id="rId9"/>
        </w:object>
      </w:r>
      <w:r w:rsidR="0039651D" w:rsidRPr="00A63F4D">
        <w:t xml:space="preserve">The </w:t>
      </w:r>
      <w:r w:rsidR="004F453E" w:rsidRPr="00A63F4D">
        <w:t xml:space="preserve">first </w:t>
      </w:r>
      <w:r w:rsidR="009A028B" w:rsidRPr="00A63F4D">
        <w:t>two terms inside the brackets represent</w:t>
      </w:r>
      <w:r w:rsidR="004F453E" w:rsidRPr="00A63F4D">
        <w:t xml:space="preserve"> gross income where</w:t>
      </w:r>
      <w:r w:rsidR="00F42522" w:rsidRPr="00A63F4D">
        <w:t xml:space="preserve"> </w:t>
      </w:r>
      <w:r w:rsidR="00F42522" w:rsidRPr="00A63F4D">
        <w:rPr>
          <w:i/>
        </w:rPr>
        <w:t>p</w:t>
      </w:r>
      <w:r w:rsidR="00F42522" w:rsidRPr="00A63F4D">
        <w:rPr>
          <w:i/>
          <w:vertAlign w:val="subscript"/>
        </w:rPr>
        <w:t>i</w:t>
      </w:r>
      <w:r w:rsidR="00F42522" w:rsidRPr="00A63F4D">
        <w:t xml:space="preserve"> </w:t>
      </w:r>
      <w:r w:rsidR="00694A98" w:rsidRPr="00A63F4D">
        <w:t xml:space="preserve">and </w:t>
      </w:r>
      <w:proofErr w:type="spellStart"/>
      <w:r w:rsidR="00694A98" w:rsidRPr="00A63F4D">
        <w:rPr>
          <w:i/>
        </w:rPr>
        <w:t>p</w:t>
      </w:r>
      <w:r w:rsidR="00694A98" w:rsidRPr="00A63F4D">
        <w:rPr>
          <w:i/>
          <w:vertAlign w:val="subscript"/>
        </w:rPr>
        <w:t>j</w:t>
      </w:r>
      <w:proofErr w:type="spellEnd"/>
      <w:r w:rsidR="00E3600B">
        <w:t xml:space="preserve"> </w:t>
      </w:r>
      <w:r w:rsidR="00694A98" w:rsidRPr="00A63F4D">
        <w:t xml:space="preserve">are the </w:t>
      </w:r>
      <w:r w:rsidR="00EB61FC" w:rsidRPr="00A63F4D">
        <w:t xml:space="preserve">unit </w:t>
      </w:r>
      <w:r w:rsidR="004F453E" w:rsidRPr="00A63F4D">
        <w:t>se</w:t>
      </w:r>
      <w:r w:rsidR="00EB61FC" w:rsidRPr="00A63F4D">
        <w:t>l</w:t>
      </w:r>
      <w:r w:rsidR="004F453E" w:rsidRPr="00A63F4D">
        <w:t>ling price</w:t>
      </w:r>
      <w:r w:rsidR="00694A98" w:rsidRPr="00A63F4D">
        <w:t>s</w:t>
      </w:r>
      <w:r w:rsidR="004F453E" w:rsidRPr="00A63F4D">
        <w:t xml:space="preserve"> of </w:t>
      </w:r>
      <w:proofErr w:type="spellStart"/>
      <w:r w:rsidR="00694A98" w:rsidRPr="00A63F4D">
        <w:t>rainfed</w:t>
      </w:r>
      <w:proofErr w:type="spellEnd"/>
      <w:r w:rsidR="00694A98" w:rsidRPr="00A63F4D">
        <w:t xml:space="preserve"> </w:t>
      </w:r>
      <w:r w:rsidR="004F453E" w:rsidRPr="00A63F4D">
        <w:t xml:space="preserve">crop </w:t>
      </w:r>
      <w:proofErr w:type="spellStart"/>
      <w:r w:rsidR="00EB61FC" w:rsidRPr="00A63F4D">
        <w:rPr>
          <w:i/>
        </w:rPr>
        <w:t>i</w:t>
      </w:r>
      <w:proofErr w:type="spellEnd"/>
      <w:r w:rsidR="004F453E" w:rsidRPr="00A63F4D">
        <w:t xml:space="preserve"> </w:t>
      </w:r>
      <w:r w:rsidR="00694A98" w:rsidRPr="00A63F4D">
        <w:t xml:space="preserve">and irrigated crop </w:t>
      </w:r>
      <w:r w:rsidR="00694A98" w:rsidRPr="00A63F4D">
        <w:rPr>
          <w:i/>
        </w:rPr>
        <w:t>j</w:t>
      </w:r>
      <w:r w:rsidR="00E73B85" w:rsidRPr="00A63F4D">
        <w:t xml:space="preserve"> faced by farmer </w:t>
      </w:r>
      <w:r w:rsidR="00E73B85" w:rsidRPr="004F753D">
        <w:rPr>
          <w:i/>
        </w:rPr>
        <w:t>g</w:t>
      </w:r>
      <w:r w:rsidR="00E73B85" w:rsidRPr="00A63F4D">
        <w:t xml:space="preserve">. </w:t>
      </w:r>
      <w:proofErr w:type="spellStart"/>
      <w:r w:rsidR="00E73B85" w:rsidRPr="00A63F4D">
        <w:t>Rainfed</w:t>
      </w:r>
      <w:proofErr w:type="spellEnd"/>
      <w:r w:rsidR="00E73B85" w:rsidRPr="00A63F4D">
        <w:t xml:space="preserve"> and irrigated crops </w:t>
      </w:r>
      <w:r w:rsidR="00694A98" w:rsidRPr="00A63F4D">
        <w:t>are</w:t>
      </w:r>
      <w:r w:rsidR="00EB61FC" w:rsidRPr="00A63F4D">
        <w:t xml:space="preserve"> produced </w:t>
      </w:r>
      <w:r w:rsidR="00694A98" w:rsidRPr="00A63F4D">
        <w:t xml:space="preserve">respectively with </w:t>
      </w:r>
      <w:r w:rsidR="00EB61FC" w:rsidRPr="00A63F4D">
        <w:t xml:space="preserve">a </w:t>
      </w:r>
      <w:proofErr w:type="spellStart"/>
      <w:r w:rsidR="00694A98" w:rsidRPr="00A63F4D">
        <w:t>rainfed</w:t>
      </w:r>
      <w:proofErr w:type="spellEnd"/>
      <w:r w:rsidR="00694A98" w:rsidRPr="00A63F4D">
        <w:t xml:space="preserve"> </w:t>
      </w:r>
      <w:r w:rsidR="00EB61FC" w:rsidRPr="00A63F4D">
        <w:t xml:space="preserve">production function </w:t>
      </w:r>
      <w:r w:rsidRPr="00094540">
        <w:rPr>
          <w:position w:val="-12"/>
        </w:rPr>
        <w:object w:dxaOrig="820" w:dyaOrig="400">
          <v:shape id="_x0000_i1026" type="#_x0000_t75" style="width:41.75pt;height:19.35pt" o:ole="">
            <v:imagedata r:id="rId10" o:title=""/>
          </v:shape>
          <o:OLEObject Type="Embed" ProgID="Equation.3" ShapeID="_x0000_i1026" DrawAspect="Content" ObjectID="_1498482133" r:id="rId11"/>
        </w:object>
      </w:r>
      <w:r w:rsidR="009A028B" w:rsidRPr="00A63F4D">
        <w:t xml:space="preserve"> and </w:t>
      </w:r>
      <w:r w:rsidR="003B6C39" w:rsidRPr="00A63F4D">
        <w:t>an</w:t>
      </w:r>
      <w:r w:rsidR="005C29D1" w:rsidRPr="00A63F4D">
        <w:t xml:space="preserve"> irrigated production </w:t>
      </w:r>
      <w:r w:rsidR="003B6C39" w:rsidRPr="00A63F4D">
        <w:t>function</w:t>
      </w:r>
      <w:r w:rsidRPr="00A63F4D">
        <w:rPr>
          <w:position w:val="-14"/>
        </w:rPr>
        <w:object w:dxaOrig="859" w:dyaOrig="420">
          <v:shape id="_x0000_i1027" type="#_x0000_t75" style="width:42.95pt;height:20.55pt" o:ole="">
            <v:imagedata r:id="rId12" o:title=""/>
          </v:shape>
          <o:OLEObject Type="Embed" ProgID="Equation.3" ShapeID="_x0000_i1027" DrawAspect="Content" ObjectID="_1498482134" r:id="rId13"/>
        </w:object>
      </w:r>
      <w:r w:rsidR="005C29D1" w:rsidRPr="00A63F4D">
        <w:t xml:space="preserve">. </w:t>
      </w:r>
      <w:r w:rsidR="00CD7946">
        <w:t>The s</w:t>
      </w:r>
      <w:r w:rsidR="005C29D1" w:rsidRPr="00A63F4D">
        <w:t xml:space="preserve">uperscript </w:t>
      </w:r>
      <w:r w:rsidR="005C29D1" w:rsidRPr="00A63F4D">
        <w:rPr>
          <w:i/>
        </w:rPr>
        <w:t>r</w:t>
      </w:r>
      <w:r w:rsidR="005C29D1" w:rsidRPr="00A63F4D">
        <w:t xml:space="preserve"> denote</w:t>
      </w:r>
      <w:r w:rsidR="00E3600B">
        <w:t>s</w:t>
      </w:r>
      <w:r w:rsidR="005C29D1" w:rsidRPr="00A63F4D">
        <w:t xml:space="preserve"> </w:t>
      </w:r>
      <w:proofErr w:type="spellStart"/>
      <w:r w:rsidR="005C29D1" w:rsidRPr="00A63F4D">
        <w:t>rainfed</w:t>
      </w:r>
      <w:proofErr w:type="spellEnd"/>
      <w:r w:rsidR="005C29D1" w:rsidRPr="00A63F4D">
        <w:t xml:space="preserve"> and </w:t>
      </w:r>
      <w:proofErr w:type="spellStart"/>
      <w:r w:rsidR="005C29D1" w:rsidRPr="00A63F4D">
        <w:rPr>
          <w:i/>
        </w:rPr>
        <w:t>ir</w:t>
      </w:r>
      <w:proofErr w:type="spellEnd"/>
      <w:r w:rsidR="005C29D1" w:rsidRPr="00A63F4D">
        <w:t>, irrigated.</w:t>
      </w:r>
      <w:r w:rsidR="009A028B" w:rsidRPr="00A63F4D">
        <w:rPr>
          <w:i/>
        </w:rPr>
        <w:t xml:space="preserve"> </w:t>
      </w:r>
      <w:r w:rsidR="00B24D06" w:rsidRPr="00A63F4D">
        <w:t xml:space="preserve">Both production functions are discussed in more detail below. </w:t>
      </w:r>
      <w:r w:rsidR="00657A35" w:rsidRPr="00A63F4D">
        <w:t>T</w:t>
      </w:r>
      <w:r w:rsidR="0069263D" w:rsidRPr="00A63F4D">
        <w:t xml:space="preserve">he </w:t>
      </w:r>
      <w:r w:rsidR="009A028B" w:rsidRPr="00A63F4D">
        <w:t xml:space="preserve">third </w:t>
      </w:r>
      <w:r w:rsidR="005C29D1" w:rsidRPr="00A63F4D">
        <w:t>term</w:t>
      </w:r>
      <w:r w:rsidR="00CD7946">
        <w:t xml:space="preserve"> in equation (1)</w:t>
      </w:r>
      <w:r w:rsidR="0069263D" w:rsidRPr="00A63F4D">
        <w:t xml:space="preserve"> </w:t>
      </w:r>
      <w:r w:rsidR="005C29D1" w:rsidRPr="00A63F4D">
        <w:t xml:space="preserve">represents </w:t>
      </w:r>
      <w:r w:rsidR="0069263D" w:rsidRPr="00A63F4D">
        <w:t>total cash costs</w:t>
      </w:r>
      <w:r w:rsidR="005C29D1" w:rsidRPr="00A63F4D">
        <w:t xml:space="preserve"> with </w:t>
      </w:r>
      <w:proofErr w:type="spellStart"/>
      <w:r w:rsidR="005C29D1" w:rsidRPr="00A63F4D">
        <w:t>rainfed</w:t>
      </w:r>
      <w:proofErr w:type="spellEnd"/>
      <w:r w:rsidR="005C29D1" w:rsidRPr="00A63F4D">
        <w:t xml:space="preserve"> and irrigated crops</w:t>
      </w:r>
      <w:r w:rsidR="00C03ECD" w:rsidRPr="00A63F4D">
        <w:t>,</w:t>
      </w:r>
      <w:r w:rsidR="0069263D" w:rsidRPr="00A63F4D">
        <w:t xml:space="preserve"> in which </w:t>
      </w:r>
      <w:r w:rsidR="00F42522" w:rsidRPr="00A63F4D">
        <w:rPr>
          <w:i/>
        </w:rPr>
        <w:t>p</w:t>
      </w:r>
      <w:r w:rsidR="00F42522" w:rsidRPr="00A63F4D">
        <w:rPr>
          <w:i/>
          <w:vertAlign w:val="subscript"/>
        </w:rPr>
        <w:t>h</w:t>
      </w:r>
      <w:r w:rsidR="0069263D" w:rsidRPr="00A63F4D">
        <w:t xml:space="preserve"> is the price of input </w:t>
      </w:r>
      <w:r w:rsidR="00F42522" w:rsidRPr="00A63F4D">
        <w:rPr>
          <w:i/>
        </w:rPr>
        <w:t>h</w:t>
      </w:r>
      <w:r w:rsidR="0069263D" w:rsidRPr="00A63F4D">
        <w:t>. The inputs considered are land</w:t>
      </w:r>
      <w:r w:rsidR="00CF030D" w:rsidRPr="00A63F4D">
        <w:t xml:space="preserve"> (</w:t>
      </w:r>
      <w:r w:rsidR="00CF030D" w:rsidRPr="00A63F4D">
        <w:rPr>
          <w:i/>
        </w:rPr>
        <w:t>land</w:t>
      </w:r>
      <w:r w:rsidR="00CF030D" w:rsidRPr="00A63F4D">
        <w:t>)</w:t>
      </w:r>
      <w:r w:rsidR="00F74D8B" w:rsidRPr="00A63F4D">
        <w:t xml:space="preserve">, applied </w:t>
      </w:r>
      <w:r w:rsidR="0069263D" w:rsidRPr="00A63F4D">
        <w:t>water</w:t>
      </w:r>
      <w:r w:rsidR="00CF030D" w:rsidRPr="00A63F4D">
        <w:t xml:space="preserve"> (</w:t>
      </w:r>
      <w:r w:rsidR="00F74D8B" w:rsidRPr="00A63F4D">
        <w:rPr>
          <w:i/>
        </w:rPr>
        <w:t>a</w:t>
      </w:r>
      <w:r w:rsidR="00CF030D" w:rsidRPr="00A63F4D">
        <w:rPr>
          <w:i/>
        </w:rPr>
        <w:t>w</w:t>
      </w:r>
      <w:r w:rsidR="00CF030D" w:rsidRPr="00A63F4D">
        <w:t>)</w:t>
      </w:r>
      <w:r w:rsidR="0069263D" w:rsidRPr="00A63F4D">
        <w:t xml:space="preserve">, </w:t>
      </w:r>
      <w:r w:rsidR="00BD556C" w:rsidRPr="00A63F4D">
        <w:t xml:space="preserve">hired </w:t>
      </w:r>
      <w:r w:rsidR="0069263D" w:rsidRPr="00A63F4D">
        <w:t>labor</w:t>
      </w:r>
      <w:r w:rsidR="00CF030D" w:rsidRPr="00A63F4D">
        <w:t xml:space="preserve"> (</w:t>
      </w:r>
      <w:r w:rsidR="00CF030D" w:rsidRPr="00A63F4D">
        <w:rPr>
          <w:i/>
        </w:rPr>
        <w:t>lb</w:t>
      </w:r>
      <w:r w:rsidR="00CF030D" w:rsidRPr="00A63F4D">
        <w:t>), family labor (</w:t>
      </w:r>
      <w:proofErr w:type="spellStart"/>
      <w:r w:rsidR="00CF030D" w:rsidRPr="00A63F4D">
        <w:rPr>
          <w:i/>
        </w:rPr>
        <w:t>flabor</w:t>
      </w:r>
      <w:proofErr w:type="spellEnd"/>
      <w:r w:rsidR="00CF030D" w:rsidRPr="00A63F4D">
        <w:t>)</w:t>
      </w:r>
      <w:r w:rsidR="0069263D" w:rsidRPr="00A63F4D">
        <w:t xml:space="preserve"> and materials (</w:t>
      </w:r>
      <w:r w:rsidR="00561602" w:rsidRPr="00A63F4D">
        <w:rPr>
          <w:i/>
        </w:rPr>
        <w:t>mat</w:t>
      </w:r>
      <w:r w:rsidR="00561602" w:rsidRPr="00A63F4D">
        <w:t>). This last category of inputs</w:t>
      </w:r>
      <w:r w:rsidR="00CD7946">
        <w:t xml:space="preserve"> is an aggregate cost that</w:t>
      </w:r>
      <w:r w:rsidR="00561602" w:rsidRPr="00A63F4D">
        <w:t xml:space="preserve"> include</w:t>
      </w:r>
      <w:r w:rsidR="009A028B" w:rsidRPr="00A63F4D">
        <w:t>s</w:t>
      </w:r>
      <w:r w:rsidR="00561602" w:rsidRPr="00A63F4D">
        <w:t xml:space="preserve"> the expenditures </w:t>
      </w:r>
      <w:r w:rsidR="00E3600B">
        <w:t>on</w:t>
      </w:r>
      <w:r w:rsidR="00561602" w:rsidRPr="00A63F4D">
        <w:t xml:space="preserve"> </w:t>
      </w:r>
      <w:r w:rsidR="000B197B" w:rsidRPr="00A63F4D">
        <w:t xml:space="preserve">machinery, </w:t>
      </w:r>
      <w:r w:rsidR="0069263D" w:rsidRPr="00A63F4D">
        <w:t>fe</w:t>
      </w:r>
      <w:r w:rsidR="00537C6B" w:rsidRPr="00A63F4D">
        <w:t xml:space="preserve">rtilizers, pesticides, </w:t>
      </w:r>
      <w:r w:rsidR="00561602" w:rsidRPr="00A63F4D">
        <w:t>seeds</w:t>
      </w:r>
      <w:r w:rsidR="00537C6B" w:rsidRPr="00A63F4D">
        <w:t xml:space="preserve"> and any other inpu</w:t>
      </w:r>
      <w:r w:rsidR="00D06B24" w:rsidRPr="00A63F4D">
        <w:t xml:space="preserve">t used in the production of </w:t>
      </w:r>
      <w:r w:rsidR="004F753D">
        <w:t xml:space="preserve">irrigated and </w:t>
      </w:r>
      <w:proofErr w:type="spellStart"/>
      <w:r w:rsidR="004F753D">
        <w:t>rainfed</w:t>
      </w:r>
      <w:proofErr w:type="spellEnd"/>
      <w:r w:rsidR="004F753D">
        <w:t xml:space="preserve"> crops</w:t>
      </w:r>
      <w:r w:rsidR="00975A09" w:rsidRPr="00A63F4D">
        <w:t xml:space="preserve">.  The last </w:t>
      </w:r>
      <w:r w:rsidR="005C29D1" w:rsidRPr="00A63F4D">
        <w:t xml:space="preserve">two </w:t>
      </w:r>
      <w:r w:rsidR="00975A09" w:rsidRPr="00A63F4D">
        <w:t>term</w:t>
      </w:r>
      <w:r w:rsidR="005C29D1" w:rsidRPr="00A63F4D">
        <w:t>s</w:t>
      </w:r>
      <w:r w:rsidR="00D06B24" w:rsidRPr="00A63F4D">
        <w:t>,</w:t>
      </w:r>
      <w:r w:rsidR="00975A09" w:rsidRPr="00A63F4D">
        <w:t xml:space="preserve"> </w:t>
      </w:r>
      <w:r w:rsidR="00D06B24" w:rsidRPr="00A63F4D">
        <w:t>in parenthesis,</w:t>
      </w:r>
      <w:r w:rsidR="005C29D1" w:rsidRPr="00A63F4D">
        <w:t xml:space="preserve"> represent</w:t>
      </w:r>
      <w:r w:rsidR="0069263D" w:rsidRPr="00A63F4D">
        <w:t xml:space="preserve"> the implicit </w:t>
      </w:r>
      <w:r w:rsidR="00657A35" w:rsidRPr="00A63F4D">
        <w:t xml:space="preserve">cost </w:t>
      </w:r>
      <w:r w:rsidR="00B24D06" w:rsidRPr="00A63F4D">
        <w:t xml:space="preserve">of land </w:t>
      </w:r>
      <w:r w:rsidR="00E3600B">
        <w:t>used in</w:t>
      </w:r>
      <w:r w:rsidR="005C29D1" w:rsidRPr="00A63F4D">
        <w:t xml:space="preserve"> </w:t>
      </w:r>
      <w:proofErr w:type="spellStart"/>
      <w:r w:rsidR="005C29D1" w:rsidRPr="00A63F4D">
        <w:t>rainfed</w:t>
      </w:r>
      <w:proofErr w:type="spellEnd"/>
      <w:r w:rsidR="005C29D1" w:rsidRPr="00A63F4D">
        <w:t xml:space="preserve"> and irrigated crops. Both terms have </w:t>
      </w:r>
      <w:r w:rsidR="00F24100" w:rsidRPr="00A63F4D">
        <w:rPr>
          <w:rFonts w:eastAsia="Calibri"/>
          <w:lang w:eastAsia="en-US"/>
        </w:rPr>
        <w:t>a</w:t>
      </w:r>
      <w:r w:rsidR="00537C6B" w:rsidRPr="00A63F4D">
        <w:rPr>
          <w:rFonts w:eastAsia="Calibri"/>
          <w:lang w:eastAsia="en-US"/>
        </w:rPr>
        <w:t>n exponential functional form</w:t>
      </w:r>
      <w:r w:rsidR="00597824" w:rsidRPr="00A63F4D">
        <w:rPr>
          <w:rFonts w:eastAsia="Calibri"/>
          <w:lang w:eastAsia="en-US"/>
        </w:rPr>
        <w:t>,</w:t>
      </w:r>
      <w:r w:rsidR="00F24100" w:rsidRPr="00A63F4D">
        <w:rPr>
          <w:rFonts w:eastAsia="Calibri"/>
          <w:lang w:eastAsia="en-US"/>
        </w:rPr>
        <w:t xml:space="preserve"> with </w:t>
      </w:r>
      <w:proofErr w:type="gramStart"/>
      <w:r w:rsidR="00F24100" w:rsidRPr="00A63F4D">
        <w:rPr>
          <w:rFonts w:eastAsia="Calibri"/>
          <w:lang w:eastAsia="en-US"/>
        </w:rPr>
        <w:t xml:space="preserve">parameters </w:t>
      </w:r>
      <w:proofErr w:type="gramEnd"/>
      <w:r w:rsidRPr="00094540">
        <w:rPr>
          <w:position w:val="-12"/>
        </w:rPr>
        <w:object w:dxaOrig="279" w:dyaOrig="360">
          <v:shape id="_x0000_i1028" type="#_x0000_t75" style="width:14.5pt;height:18.15pt" o:ole="">
            <v:imagedata r:id="rId14" o:title=""/>
          </v:shape>
          <o:OLEObject Type="Embed" ProgID="Equation.3" ShapeID="_x0000_i1028" DrawAspect="Content" ObjectID="_1498482135" r:id="rId15"/>
        </w:object>
      </w:r>
      <w:r w:rsidR="005C29D1" w:rsidRPr="00A63F4D">
        <w:t>,</w:t>
      </w:r>
      <w:r w:rsidR="00597824" w:rsidRPr="00A63F4D">
        <w:rPr>
          <w:rFonts w:eastAsia="Calibri"/>
          <w:lang w:eastAsia="en-US"/>
        </w:rPr>
        <w:t xml:space="preserve"> </w:t>
      </w:r>
      <w:r w:rsidRPr="00094540">
        <w:rPr>
          <w:position w:val="-12"/>
        </w:rPr>
        <w:object w:dxaOrig="279" w:dyaOrig="360">
          <v:shape id="_x0000_i1029" type="#_x0000_t75" style="width:13.9pt;height:18.15pt" o:ole="">
            <v:imagedata r:id="rId16" o:title=""/>
          </v:shape>
          <o:OLEObject Type="Embed" ProgID="Equation.3" ShapeID="_x0000_i1029" DrawAspect="Content" ObjectID="_1498482136" r:id="rId17"/>
        </w:object>
      </w:r>
      <w:r w:rsidR="00597824" w:rsidRPr="00A63F4D">
        <w:t>,</w:t>
      </w:r>
      <w:r w:rsidRPr="00A63F4D">
        <w:rPr>
          <w:position w:val="-14"/>
        </w:rPr>
        <w:object w:dxaOrig="300" w:dyaOrig="380">
          <v:shape id="_x0000_i1030" type="#_x0000_t75" style="width:15.15pt;height:19.35pt" o:ole="">
            <v:imagedata r:id="rId18" o:title=""/>
          </v:shape>
          <o:OLEObject Type="Embed" ProgID="Equation.3" ShapeID="_x0000_i1030" DrawAspect="Content" ObjectID="_1498482137" r:id="rId19"/>
        </w:object>
      </w:r>
      <w:r w:rsidR="005C29D1" w:rsidRPr="00A63F4D">
        <w:rPr>
          <w:rFonts w:eastAsia="Calibri"/>
          <w:lang w:eastAsia="en-US"/>
        </w:rPr>
        <w:t xml:space="preserve"> and </w:t>
      </w:r>
      <w:r w:rsidRPr="00A63F4D">
        <w:rPr>
          <w:position w:val="-14"/>
        </w:rPr>
        <w:object w:dxaOrig="320" w:dyaOrig="380">
          <v:shape id="_x0000_i1031" type="#_x0000_t75" style="width:16.35pt;height:19.35pt" o:ole="">
            <v:imagedata r:id="rId20" o:title=""/>
          </v:shape>
          <o:OLEObject Type="Embed" ProgID="Equation.3" ShapeID="_x0000_i1031" DrawAspect="Content" ObjectID="_1498482138" r:id="rId21"/>
        </w:object>
      </w:r>
      <w:r w:rsidR="00AA56EA" w:rsidRPr="00A63F4D">
        <w:rPr>
          <w:rFonts w:eastAsia="Calibri"/>
          <w:i/>
          <w:iCs/>
          <w:lang w:eastAsia="en-US"/>
        </w:rPr>
        <w:t xml:space="preserve"> </w:t>
      </w:r>
      <w:r w:rsidR="00AA56EA" w:rsidRPr="00A63F4D">
        <w:rPr>
          <w:rFonts w:eastAsia="Calibri"/>
          <w:iCs/>
          <w:lang w:eastAsia="en-US"/>
        </w:rPr>
        <w:t xml:space="preserve">and capture costs </w:t>
      </w:r>
      <w:r w:rsidR="00E05E79" w:rsidRPr="00A63F4D">
        <w:rPr>
          <w:rFonts w:eastAsia="Calibri"/>
          <w:lang w:eastAsia="en-US"/>
        </w:rPr>
        <w:t xml:space="preserve">related to </w:t>
      </w:r>
      <w:r w:rsidR="007F2708" w:rsidRPr="00A63F4D">
        <w:rPr>
          <w:rFonts w:eastAsia="Calibri"/>
          <w:lang w:eastAsia="en-US"/>
        </w:rPr>
        <w:t xml:space="preserve">the </w:t>
      </w:r>
      <w:r w:rsidR="00F24100" w:rsidRPr="00A63F4D">
        <w:rPr>
          <w:rFonts w:eastAsia="Calibri"/>
          <w:lang w:eastAsia="en-US"/>
        </w:rPr>
        <w:t>farmer</w:t>
      </w:r>
      <w:r w:rsidR="00E73B85" w:rsidRPr="00A63F4D">
        <w:rPr>
          <w:rFonts w:eastAsia="Calibri"/>
          <w:lang w:eastAsia="en-US"/>
        </w:rPr>
        <w:t xml:space="preserve"> </w:t>
      </w:r>
      <w:r w:rsidR="00E73B85" w:rsidRPr="00094540">
        <w:rPr>
          <w:rFonts w:eastAsia="Calibri"/>
          <w:i/>
          <w:lang w:eastAsia="en-US"/>
        </w:rPr>
        <w:t>g</w:t>
      </w:r>
      <w:r w:rsidR="00F24100" w:rsidRPr="00A63F4D">
        <w:rPr>
          <w:rFonts w:eastAsia="Calibri"/>
          <w:lang w:eastAsia="en-US"/>
        </w:rPr>
        <w:t>’</w:t>
      </w:r>
      <w:r w:rsidR="00E73B85" w:rsidRPr="00A63F4D">
        <w:rPr>
          <w:rFonts w:eastAsia="Calibri"/>
          <w:lang w:eastAsia="en-US"/>
        </w:rPr>
        <w:t>s</w:t>
      </w:r>
      <w:r w:rsidR="007F2708" w:rsidRPr="00A63F4D">
        <w:rPr>
          <w:rFonts w:eastAsia="Calibri"/>
          <w:lang w:eastAsia="en-US"/>
        </w:rPr>
        <w:t xml:space="preserve"> land allocation process </w:t>
      </w:r>
      <w:r w:rsidR="00AA56EA" w:rsidRPr="00A63F4D">
        <w:rPr>
          <w:rFonts w:eastAsia="Calibri"/>
          <w:lang w:eastAsia="en-US"/>
        </w:rPr>
        <w:t xml:space="preserve">that are </w:t>
      </w:r>
      <w:r w:rsidR="00F24100" w:rsidRPr="00A63F4D">
        <w:rPr>
          <w:rFonts w:eastAsia="Calibri"/>
          <w:lang w:eastAsia="en-US"/>
        </w:rPr>
        <w:t>not directly</w:t>
      </w:r>
      <w:r w:rsidR="007F2708" w:rsidRPr="00A63F4D">
        <w:rPr>
          <w:rFonts w:eastAsia="Calibri"/>
          <w:lang w:eastAsia="en-US"/>
        </w:rPr>
        <w:t xml:space="preserve"> observed by the researcher. </w:t>
      </w:r>
      <w:r w:rsidR="00F24100" w:rsidRPr="00A63F4D">
        <w:rPr>
          <w:rFonts w:eastAsia="Calibri"/>
          <w:lang w:eastAsia="en-US"/>
        </w:rPr>
        <w:t xml:space="preserve">Such non-linearity in costs may arise, for example, from </w:t>
      </w:r>
      <w:r w:rsidR="007F2708" w:rsidRPr="00A63F4D">
        <w:rPr>
          <w:rFonts w:eastAsia="Calibri"/>
          <w:lang w:eastAsia="en-US"/>
        </w:rPr>
        <w:t xml:space="preserve">managerial constraints, </w:t>
      </w:r>
      <w:r w:rsidR="00F24100" w:rsidRPr="00A63F4D">
        <w:rPr>
          <w:rFonts w:eastAsia="Calibri"/>
          <w:lang w:eastAsia="en-US"/>
        </w:rPr>
        <w:t>heterogeneity in</w:t>
      </w:r>
      <w:r w:rsidR="007F2708" w:rsidRPr="00A63F4D">
        <w:rPr>
          <w:rFonts w:eastAsia="Calibri"/>
          <w:lang w:eastAsia="en-US"/>
        </w:rPr>
        <w:t xml:space="preserve"> </w:t>
      </w:r>
      <w:r w:rsidR="004F753D">
        <w:rPr>
          <w:rFonts w:eastAsia="Calibri"/>
          <w:lang w:eastAsia="en-US"/>
        </w:rPr>
        <w:t>land quality and</w:t>
      </w:r>
      <w:r w:rsidR="00F24100" w:rsidRPr="00A63F4D">
        <w:rPr>
          <w:rFonts w:eastAsia="Calibri"/>
          <w:lang w:eastAsia="en-US"/>
        </w:rPr>
        <w:t xml:space="preserve"> spatially non-uniform ac</w:t>
      </w:r>
      <w:r w:rsidR="007F2708" w:rsidRPr="00A63F4D">
        <w:rPr>
          <w:rFonts w:eastAsia="Calibri"/>
          <w:lang w:eastAsia="en-US"/>
        </w:rPr>
        <w:t>cess to water on farms</w:t>
      </w:r>
      <w:r w:rsidR="00F24100" w:rsidRPr="00A63F4D">
        <w:rPr>
          <w:rFonts w:eastAsia="Calibri"/>
          <w:lang w:eastAsia="en-US"/>
        </w:rPr>
        <w:t>.</w:t>
      </w:r>
      <w:r w:rsidR="00107F9F" w:rsidRPr="00A63F4D">
        <w:rPr>
          <w:rStyle w:val="Refdenotaderodap"/>
          <w:rFonts w:eastAsia="Calibri"/>
          <w:lang w:eastAsia="en-US"/>
        </w:rPr>
        <w:footnoteReference w:id="1"/>
      </w:r>
    </w:p>
    <w:p w:rsidR="00F42522" w:rsidRPr="00A63F4D" w:rsidRDefault="006D11E9" w:rsidP="00EA6437">
      <w:pPr>
        <w:spacing w:before="120" w:after="120"/>
        <w:ind w:firstLine="567"/>
        <w:jc w:val="both"/>
        <w:rPr>
          <w:u w:val="single"/>
        </w:rPr>
      </w:pPr>
      <w:r w:rsidRPr="00A63F4D">
        <w:lastRenderedPageBreak/>
        <w:t xml:space="preserve">The </w:t>
      </w:r>
      <w:r w:rsidR="00F74D8B" w:rsidRPr="00A63F4D">
        <w:t xml:space="preserve">irrigated and </w:t>
      </w:r>
      <w:proofErr w:type="spellStart"/>
      <w:r w:rsidR="00F74D8B" w:rsidRPr="00A63F4D">
        <w:t>rainfed</w:t>
      </w:r>
      <w:proofErr w:type="spellEnd"/>
      <w:r w:rsidR="00F74D8B" w:rsidRPr="00A63F4D">
        <w:t xml:space="preserve"> </w:t>
      </w:r>
      <w:r w:rsidRPr="00A63F4D">
        <w:t>production fu</w:t>
      </w:r>
      <w:r w:rsidR="00CE110D" w:rsidRPr="00A63F4D">
        <w:t>n</w:t>
      </w:r>
      <w:r w:rsidRPr="00A63F4D">
        <w:t>c</w:t>
      </w:r>
      <w:r w:rsidR="00CE110D" w:rsidRPr="00A63F4D">
        <w:t xml:space="preserve">tions follow a </w:t>
      </w:r>
      <w:r w:rsidR="00F42522" w:rsidRPr="00A63F4D">
        <w:t>CES (</w:t>
      </w:r>
      <w:r w:rsidR="00F42522" w:rsidRPr="00A63F4D">
        <w:rPr>
          <w:i/>
        </w:rPr>
        <w:t>Constant Elasticity of Substitution</w:t>
      </w:r>
      <w:r w:rsidR="00CE110D" w:rsidRPr="00A63F4D">
        <w:t>) functional form</w:t>
      </w:r>
      <w:r w:rsidR="00F74D8B" w:rsidRPr="00A63F4D">
        <w:t>.</w:t>
      </w:r>
      <w:r w:rsidR="00CE110D" w:rsidRPr="00A63F4D">
        <w:t xml:space="preserve"> More formally, for </w:t>
      </w:r>
      <w:proofErr w:type="spellStart"/>
      <w:r w:rsidR="00CE110D" w:rsidRPr="00A63F4D">
        <w:t>rainfed</w:t>
      </w:r>
      <w:proofErr w:type="spellEnd"/>
      <w:r w:rsidR="00CE110D" w:rsidRPr="00A63F4D">
        <w:t xml:space="preserve"> crops, production is represented by </w:t>
      </w:r>
    </w:p>
    <w:p w:rsidR="00F42522" w:rsidRPr="00A63F4D" w:rsidRDefault="00094540" w:rsidP="00EA6437">
      <w:pPr>
        <w:spacing w:before="120" w:after="120"/>
        <w:ind w:firstLine="567"/>
        <w:jc w:val="both"/>
      </w:pPr>
      <w:r w:rsidRPr="00094540">
        <w:rPr>
          <w:position w:val="-32"/>
        </w:rPr>
        <w:object w:dxaOrig="2880" w:dyaOrig="820">
          <v:shape id="_x0000_i1032" type="#_x0000_t75" style="width:157.3pt;height:43.55pt" o:ole="">
            <v:imagedata r:id="rId22" o:title=""/>
          </v:shape>
          <o:OLEObject Type="Embed" ProgID="Equation.3" ShapeID="_x0000_i1032" DrawAspect="Content" ObjectID="_1498482139" r:id="rId23"/>
        </w:object>
      </w:r>
      <w:r w:rsidR="00CE110D" w:rsidRPr="00A63F4D">
        <w:t>.</w:t>
      </w:r>
      <w:r w:rsidR="00F42522" w:rsidRPr="00A63F4D">
        <w:tab/>
      </w:r>
      <w:r w:rsidR="00F42522" w:rsidRPr="00A63F4D">
        <w:tab/>
      </w:r>
      <w:r w:rsidR="00FF4F3D" w:rsidRPr="00A63F4D">
        <w:t xml:space="preserve">     </w:t>
      </w:r>
      <w:r w:rsidR="00F42522" w:rsidRPr="00A63F4D">
        <w:tab/>
      </w:r>
      <w:r w:rsidR="00F42522" w:rsidRPr="00A63F4D">
        <w:tab/>
        <w:t xml:space="preserve">              </w:t>
      </w:r>
      <w:r w:rsidR="00FF4F3D" w:rsidRPr="00A63F4D">
        <w:t xml:space="preserve">        </w:t>
      </w:r>
      <w:r w:rsidR="00F42522" w:rsidRPr="00A63F4D">
        <w:t xml:space="preserve">(2)           </w:t>
      </w:r>
    </w:p>
    <w:p w:rsidR="00F42522" w:rsidRPr="00837EF7" w:rsidRDefault="006D11E9" w:rsidP="00EA6437">
      <w:pPr>
        <w:spacing w:before="120" w:after="120"/>
        <w:jc w:val="both"/>
      </w:pPr>
      <w:r w:rsidRPr="00A63F4D">
        <w:t>Where</w:t>
      </w:r>
      <w:r w:rsidR="00F42522" w:rsidRPr="00A63F4D">
        <w:t xml:space="preserve"> </w:t>
      </w:r>
      <w:proofErr w:type="gramStart"/>
      <w:r w:rsidR="00F42522" w:rsidRPr="00A63F4D">
        <w:rPr>
          <w:i/>
        </w:rPr>
        <w:t>A</w:t>
      </w:r>
      <w:r w:rsidR="00F42522" w:rsidRPr="00A63F4D">
        <w:rPr>
          <w:i/>
          <w:vertAlign w:val="subscript"/>
        </w:rPr>
        <w:t>i</w:t>
      </w:r>
      <w:r w:rsidR="00F95353" w:rsidRPr="00A63F4D">
        <w:rPr>
          <w:i/>
          <w:vertAlign w:val="subscript"/>
        </w:rPr>
        <w:t xml:space="preserve"> </w:t>
      </w:r>
      <w:r w:rsidR="00F95353" w:rsidRPr="00A63F4D">
        <w:t>,</w:t>
      </w:r>
      <w:proofErr w:type="gramEnd"/>
      <w:r w:rsidR="00F95353" w:rsidRPr="00A63F4D">
        <w:t xml:space="preserve"> </w:t>
      </w:r>
      <w:proofErr w:type="spellStart"/>
      <w:r w:rsidR="00F42522" w:rsidRPr="00A63F4D">
        <w:rPr>
          <w:i/>
        </w:rPr>
        <w:t>b</w:t>
      </w:r>
      <w:r w:rsidR="00F42522" w:rsidRPr="00A63F4D">
        <w:rPr>
          <w:i/>
          <w:vertAlign w:val="subscript"/>
        </w:rPr>
        <w:t>h</w:t>
      </w:r>
      <w:r w:rsidRPr="00A63F4D">
        <w:rPr>
          <w:i/>
          <w:vertAlign w:val="subscript"/>
        </w:rPr>
        <w:t>i</w:t>
      </w:r>
      <w:proofErr w:type="spellEnd"/>
      <w:r w:rsidR="00F95353" w:rsidRPr="00A63F4D">
        <w:rPr>
          <w:i/>
          <w:vertAlign w:val="subscript"/>
        </w:rPr>
        <w:t xml:space="preserve"> </w:t>
      </w:r>
      <w:r w:rsidR="00F95353" w:rsidRPr="00A63F4D">
        <w:t xml:space="preserve">, </w:t>
      </w:r>
      <w:r w:rsidR="00C32C47" w:rsidRPr="00A63F4D">
        <w:rPr>
          <w:position w:val="-10"/>
        </w:rPr>
        <w:object w:dxaOrig="200" w:dyaOrig="260">
          <v:shape id="_x0000_i1033" type="#_x0000_t75" style="width:9.7pt;height:12.7pt" o:ole="">
            <v:imagedata r:id="rId24" o:title=""/>
          </v:shape>
          <o:OLEObject Type="Embed" ProgID="Equation.3" ShapeID="_x0000_i1033" DrawAspect="Content" ObjectID="_1498482140" r:id="rId25"/>
        </w:object>
      </w:r>
      <w:r w:rsidR="00F95353" w:rsidRPr="00A63F4D">
        <w:t xml:space="preserve"> and </w:t>
      </w:r>
      <w:r w:rsidR="00C32C47" w:rsidRPr="00A63F4D">
        <w:rPr>
          <w:position w:val="-12"/>
        </w:rPr>
        <w:object w:dxaOrig="240" w:dyaOrig="360">
          <v:shape id="_x0000_i1034" type="#_x0000_t75" style="width:12.7pt;height:18.15pt" o:ole="">
            <v:imagedata r:id="rId26" o:title=""/>
          </v:shape>
          <o:OLEObject Type="Embed" ProgID="Equation.3" ShapeID="_x0000_i1034" DrawAspect="Content" ObjectID="_1498482141" r:id="rId27"/>
        </w:object>
      </w:r>
      <w:r w:rsidR="00F95353" w:rsidRPr="00A63F4D">
        <w:t>are p</w:t>
      </w:r>
      <w:r w:rsidRPr="00A63F4D">
        <w:t xml:space="preserve">arameters. </w:t>
      </w:r>
      <w:r w:rsidR="00837EF7">
        <w:t>When producing</w:t>
      </w:r>
      <w:r w:rsidRPr="00A63F4D">
        <w:t xml:space="preserve"> </w:t>
      </w:r>
      <w:proofErr w:type="spellStart"/>
      <w:r w:rsidRPr="00A63F4D">
        <w:t>rainfed</w:t>
      </w:r>
      <w:proofErr w:type="spellEnd"/>
      <w:r w:rsidRPr="00A63F4D">
        <w:t xml:space="preserve"> crop</w:t>
      </w:r>
      <w:r w:rsidR="00837EF7">
        <w:t>s</w:t>
      </w:r>
      <w:r w:rsidRPr="00A63F4D">
        <w:t xml:space="preserve"> farmer</w:t>
      </w:r>
      <w:r w:rsidR="00C03ECD" w:rsidRPr="00A63F4D">
        <w:t>s</w:t>
      </w:r>
      <w:r w:rsidRPr="00A63F4D">
        <w:t xml:space="preserve"> can use all inputs except surface water. So </w:t>
      </w:r>
      <w:r w:rsidRPr="00A63F4D">
        <w:rPr>
          <w:i/>
        </w:rPr>
        <w:t>h</w:t>
      </w:r>
      <w:r w:rsidR="00F74D8B" w:rsidRPr="00A63F4D">
        <w:t xml:space="preserve"> in (2) </w:t>
      </w:r>
      <w:r w:rsidR="00195B2A">
        <w:t>refers to</w:t>
      </w:r>
      <w:r w:rsidRPr="00A63F4D">
        <w:t xml:space="preserve"> land, labor</w:t>
      </w:r>
      <w:r w:rsidR="00E05E79" w:rsidRPr="00A63F4D">
        <w:t xml:space="preserve">, family labor </w:t>
      </w:r>
      <w:r w:rsidRPr="00A63F4D">
        <w:t xml:space="preserve">and materials only. The </w:t>
      </w:r>
      <w:r w:rsidR="00F74D8B" w:rsidRPr="00A63F4D">
        <w:t>p</w:t>
      </w:r>
      <w:r w:rsidRPr="00A63F4D">
        <w:t xml:space="preserve">arameter </w:t>
      </w:r>
      <w:r w:rsidR="00F95353" w:rsidRPr="00A63F4D">
        <w:rPr>
          <w:position w:val="-10"/>
        </w:rPr>
        <w:object w:dxaOrig="200" w:dyaOrig="260">
          <v:shape id="_x0000_i1035" type="#_x0000_t75" style="width:10.3pt;height:12.7pt" o:ole="">
            <v:imagedata r:id="rId28" o:title=""/>
          </v:shape>
          <o:OLEObject Type="Embed" ProgID="Equation.3" ShapeID="_x0000_i1035" DrawAspect="Content" ObjectID="_1498482142" r:id="rId29"/>
        </w:object>
      </w:r>
      <w:r w:rsidR="00F42522" w:rsidRPr="00A63F4D">
        <w:t xml:space="preserve"> </w:t>
      </w:r>
      <w:r w:rsidRPr="00A63F4D">
        <w:t xml:space="preserve">is defined </w:t>
      </w:r>
      <w:proofErr w:type="gramStart"/>
      <w:r w:rsidRPr="00A63F4D">
        <w:t xml:space="preserve">as </w:t>
      </w:r>
      <w:proofErr w:type="gramEnd"/>
      <w:r w:rsidR="00F95353" w:rsidRPr="00A63F4D">
        <w:rPr>
          <w:position w:val="-24"/>
        </w:rPr>
        <w:object w:dxaOrig="560" w:dyaOrig="620">
          <v:shape id="_x0000_i1036" type="#_x0000_t75" style="width:27.85pt;height:32.05pt" o:ole="">
            <v:imagedata r:id="rId30" o:title=""/>
          </v:shape>
          <o:OLEObject Type="Embed" ProgID="Equation.3" ShapeID="_x0000_i1036" DrawAspect="Content" ObjectID="_1498482143" r:id="rId31"/>
        </w:object>
      </w:r>
      <w:r w:rsidRPr="00A63F4D">
        <w:t xml:space="preserve">, in which </w:t>
      </w:r>
      <w:r w:rsidR="00F42522" w:rsidRPr="00A63F4D">
        <w:t xml:space="preserve">σ </w:t>
      </w:r>
      <w:r w:rsidRPr="00A63F4D">
        <w:t>is the elasticity of input substitu</w:t>
      </w:r>
      <w:r w:rsidR="00DB6BB4" w:rsidRPr="00A63F4D">
        <w:t xml:space="preserve">tion. </w:t>
      </w:r>
      <w:proofErr w:type="spellStart"/>
      <w:proofErr w:type="gramStart"/>
      <w:r w:rsidR="00F42522" w:rsidRPr="00A63F4D">
        <w:rPr>
          <w:i/>
        </w:rPr>
        <w:t>ε</w:t>
      </w:r>
      <w:r w:rsidR="00F42522" w:rsidRPr="00A63F4D">
        <w:rPr>
          <w:i/>
          <w:vertAlign w:val="subscript"/>
        </w:rPr>
        <w:t>i</w:t>
      </w:r>
      <w:proofErr w:type="spellEnd"/>
      <w:proofErr w:type="gramEnd"/>
      <w:r w:rsidR="00F42522" w:rsidRPr="00A63F4D">
        <w:t xml:space="preserve"> </w:t>
      </w:r>
      <w:r w:rsidR="00CB6C3C" w:rsidRPr="00A63F4D">
        <w:t>is the parameter associated with returns to scale</w:t>
      </w:r>
      <w:r w:rsidR="00DB6BB4" w:rsidRPr="00A63F4D">
        <w:t>. If equals 1, greater than 1 or smaller than 1, we have constant returns, decreasing returns or increasing returns respectively</w:t>
      </w:r>
      <w:r w:rsidR="00CB6C3C" w:rsidRPr="00A63F4D">
        <w:t xml:space="preserve">. </w:t>
      </w:r>
      <w:r w:rsidR="00094540" w:rsidRPr="00094540">
        <w:rPr>
          <w:position w:val="-30"/>
        </w:rPr>
        <w:object w:dxaOrig="1340" w:dyaOrig="760">
          <v:shape id="_x0000_i1037" type="#_x0000_t75" style="width:66.55pt;height:38.7pt" o:ole="">
            <v:imagedata r:id="rId32" o:title=""/>
          </v:shape>
          <o:OLEObject Type="Embed" ProgID="Equation.3" ShapeID="_x0000_i1037" DrawAspect="Content" ObjectID="_1498482144" r:id="rId33"/>
        </w:object>
      </w:r>
      <w:r w:rsidR="00CB6C3C" w:rsidRPr="00A63F4D">
        <w:t xml:space="preserve">, where </w:t>
      </w:r>
      <w:r w:rsidR="00094540" w:rsidRPr="00094540">
        <w:rPr>
          <w:position w:val="-12"/>
        </w:rPr>
        <w:object w:dxaOrig="320" w:dyaOrig="400">
          <v:shape id="_x0000_i1038" type="#_x0000_t75" style="width:15.75pt;height:19.95pt" o:ole="">
            <v:imagedata r:id="rId34" o:title=""/>
          </v:shape>
          <o:OLEObject Type="Embed" ProgID="Equation.3" ShapeID="_x0000_i1038" DrawAspect="Content" ObjectID="_1498482145" r:id="rId35"/>
        </w:object>
      </w:r>
      <w:r w:rsidR="00CB6C3C" w:rsidRPr="00A63F4D">
        <w:t xml:space="preserve">is </w:t>
      </w:r>
      <w:r w:rsidR="00837EF7">
        <w:t xml:space="preserve">the </w:t>
      </w:r>
      <w:r w:rsidR="00E05E79" w:rsidRPr="00A63F4D">
        <w:t xml:space="preserve"> </w:t>
      </w:r>
      <w:r w:rsidR="00CB6C3C" w:rsidRPr="00A63F4D">
        <w:t>precipitation</w:t>
      </w:r>
      <w:r w:rsidR="00837EF7">
        <w:t xml:space="preserve"> that</w:t>
      </w:r>
      <w:r w:rsidR="00CB6C3C" w:rsidRPr="00A63F4D">
        <w:t xml:space="preserve"> </w:t>
      </w:r>
      <w:r w:rsidR="00E05E79" w:rsidRPr="00A63F4D">
        <w:t xml:space="preserve">is expected to fall onto crop </w:t>
      </w:r>
      <w:proofErr w:type="spellStart"/>
      <w:r w:rsidR="00E05E79" w:rsidRPr="00A63F4D">
        <w:rPr>
          <w:i/>
        </w:rPr>
        <w:t>i</w:t>
      </w:r>
      <w:proofErr w:type="spellEnd"/>
      <w:r w:rsidR="00E05E79" w:rsidRPr="00A63F4D">
        <w:t xml:space="preserve"> </w:t>
      </w:r>
      <w:r w:rsidR="00CB6C3C" w:rsidRPr="00A63F4D">
        <w:t xml:space="preserve">and </w:t>
      </w:r>
      <w:r w:rsidR="00094540" w:rsidRPr="00094540">
        <w:rPr>
          <w:position w:val="-12"/>
        </w:rPr>
        <w:object w:dxaOrig="340" w:dyaOrig="400">
          <v:shape id="_x0000_i1039" type="#_x0000_t75" style="width:16.95pt;height:19.95pt" o:ole="">
            <v:imagedata r:id="rId36" o:title=""/>
          </v:shape>
          <o:OLEObject Type="Embed" ProgID="Equation.3" ShapeID="_x0000_i1039" DrawAspect="Content" ObjectID="_1498482146" r:id="rId37"/>
        </w:object>
      </w:r>
      <w:r w:rsidR="00F42522" w:rsidRPr="00A63F4D">
        <w:t xml:space="preserve"> </w:t>
      </w:r>
      <w:r w:rsidR="00E05E79" w:rsidRPr="00A63F4D">
        <w:t>is the</w:t>
      </w:r>
      <w:r w:rsidR="00CB6C3C" w:rsidRPr="00A63F4D">
        <w:t xml:space="preserve"> actual </w:t>
      </w:r>
      <w:r w:rsidR="00E05E79" w:rsidRPr="00A63F4D">
        <w:t xml:space="preserve">amount of </w:t>
      </w:r>
      <w:r w:rsidR="00CB6C3C" w:rsidRPr="00A63F4D">
        <w:t xml:space="preserve">precipitation </w:t>
      </w:r>
      <w:r w:rsidR="00E05E79" w:rsidRPr="00A63F4D">
        <w:t xml:space="preserve">that falls onto crop </w:t>
      </w:r>
      <w:proofErr w:type="spellStart"/>
      <w:r w:rsidR="00E05E79" w:rsidRPr="00A63F4D">
        <w:rPr>
          <w:i/>
        </w:rPr>
        <w:t>i</w:t>
      </w:r>
      <w:proofErr w:type="spellEnd"/>
      <w:r w:rsidR="00CB6C3C" w:rsidRPr="00A63F4D">
        <w:t>.</w:t>
      </w:r>
      <w:r w:rsidR="00837EF7">
        <w:t xml:space="preserve"> </w:t>
      </w:r>
      <w:proofErr w:type="spellStart"/>
      <w:r w:rsidR="00837EF7" w:rsidRPr="00195B2A">
        <w:rPr>
          <w:i/>
        </w:rPr>
        <w:t>Precip</w:t>
      </w:r>
      <w:r w:rsidR="00094540">
        <w:rPr>
          <w:i/>
          <w:vertAlign w:val="subscript"/>
        </w:rPr>
        <w:t>i</w:t>
      </w:r>
      <w:proofErr w:type="spellEnd"/>
      <w:r w:rsidR="00837EF7">
        <w:t xml:space="preserve"> is a measure of</w:t>
      </w:r>
      <w:r w:rsidR="00616E7E">
        <w:t xml:space="preserve"> the realized annual</w:t>
      </w:r>
      <w:r w:rsidR="00837EF7">
        <w:t xml:space="preserve"> water stress in </w:t>
      </w:r>
      <w:proofErr w:type="spellStart"/>
      <w:r w:rsidR="00837EF7">
        <w:t>rainfed</w:t>
      </w:r>
      <w:proofErr w:type="spellEnd"/>
      <w:r w:rsidR="00837EF7">
        <w:t xml:space="preserve"> crop production.</w:t>
      </w:r>
      <w:r w:rsidR="00616E7E">
        <w:t xml:space="preserve"> We note that the </w:t>
      </w:r>
      <w:proofErr w:type="spellStart"/>
      <w:r w:rsidR="00616E7E">
        <w:t>dryland</w:t>
      </w:r>
      <w:proofErr w:type="spellEnd"/>
      <w:r w:rsidR="00616E7E">
        <w:t xml:space="preserve"> model is calibrated to data on the expected rainfall in the region, which is an exogenous parameter that the farmer has to assess, and thus is not directly part of the farmer’s economic allocation decisions</w:t>
      </w:r>
      <w:r w:rsidR="006762EC">
        <w:t>, though</w:t>
      </w:r>
      <w:r w:rsidR="00616E7E">
        <w:t xml:space="preserve"> as an external parameter</w:t>
      </w:r>
      <w:r w:rsidR="006762EC">
        <w:t>,</w:t>
      </w:r>
      <w:r w:rsidR="00616E7E">
        <w:t xml:space="preserve"> it does modify the input allocation first order conditions. As such, the levels of inputs such as fertilizer and labor must also reflect the farmer’s level of risk aversion, and so we do not add an explicit risk aversion term in the objective function, as it is already</w:t>
      </w:r>
      <w:r w:rsidR="00D64BFC">
        <w:t xml:space="preserve"> implicit</w:t>
      </w:r>
      <w:r w:rsidR="00616E7E">
        <w:t xml:space="preserve"> in the</w:t>
      </w:r>
      <w:r w:rsidR="00CD7946">
        <w:t xml:space="preserve"> individual famer</w:t>
      </w:r>
      <w:r w:rsidR="00616E7E">
        <w:t xml:space="preserve"> data used to calibrate the production function and the crop specific land cost function</w:t>
      </w:r>
    </w:p>
    <w:p w:rsidR="00F42522" w:rsidRPr="00A63F4D" w:rsidRDefault="00CB6C3C" w:rsidP="008F792D">
      <w:pPr>
        <w:spacing w:before="120" w:after="120"/>
        <w:jc w:val="both"/>
      </w:pPr>
      <w:r w:rsidRPr="00A63F4D">
        <w:t>For irrigated crops</w:t>
      </w:r>
      <w:r w:rsidR="00C03ECD" w:rsidRPr="00A63F4D">
        <w:t xml:space="preserve"> (</w:t>
      </w:r>
      <w:r w:rsidRPr="00A63F4D">
        <w:t xml:space="preserve">superscript </w:t>
      </w:r>
      <w:proofErr w:type="spellStart"/>
      <w:r w:rsidRPr="00A63F4D">
        <w:rPr>
          <w:i/>
        </w:rPr>
        <w:t>ir</w:t>
      </w:r>
      <w:proofErr w:type="spellEnd"/>
      <w:r w:rsidR="00C03ECD" w:rsidRPr="00A63F4D">
        <w:t>)</w:t>
      </w:r>
      <w:r w:rsidRPr="00A63F4D">
        <w:t xml:space="preserve"> production is represented by</w:t>
      </w:r>
    </w:p>
    <w:p w:rsidR="00CB6C3C" w:rsidRPr="00A63F4D" w:rsidRDefault="00094540" w:rsidP="00EA6437">
      <w:pPr>
        <w:spacing w:before="120" w:after="120"/>
        <w:ind w:firstLine="567"/>
        <w:jc w:val="both"/>
      </w:pPr>
      <w:r w:rsidRPr="00094540">
        <w:rPr>
          <w:position w:val="-32"/>
        </w:rPr>
        <w:object w:dxaOrig="2120" w:dyaOrig="940">
          <v:shape id="_x0000_i1040" type="#_x0000_t75" style="width:110.7pt;height:49.6pt" o:ole="">
            <v:imagedata r:id="rId38" o:title=""/>
          </v:shape>
          <o:OLEObject Type="Embed" ProgID="Equation.3" ShapeID="_x0000_i1040" DrawAspect="Content" ObjectID="_1498482147" r:id="rId39"/>
        </w:object>
      </w:r>
      <w:r w:rsidR="004D64FA" w:rsidRPr="00A63F4D">
        <w:t xml:space="preserve"> </w:t>
      </w:r>
      <w:r w:rsidR="0084274F" w:rsidRPr="00A63F4D">
        <w:t>.</w:t>
      </w:r>
      <w:r w:rsidR="004D64FA" w:rsidRPr="00A63F4D">
        <w:tab/>
      </w:r>
      <w:r w:rsidR="004D64FA" w:rsidRPr="00A63F4D">
        <w:tab/>
      </w:r>
      <w:r w:rsidR="004D64FA" w:rsidRPr="00A63F4D">
        <w:tab/>
      </w:r>
      <w:r w:rsidR="004D64FA" w:rsidRPr="00A63F4D">
        <w:tab/>
      </w:r>
      <w:r w:rsidR="004D64FA" w:rsidRPr="00A63F4D">
        <w:tab/>
      </w:r>
      <w:r w:rsidR="004D64FA" w:rsidRPr="00A63F4D">
        <w:tab/>
      </w:r>
      <w:r w:rsidR="004D64FA" w:rsidRPr="00A63F4D">
        <w:tab/>
        <w:t>(3)</w:t>
      </w:r>
    </w:p>
    <w:p w:rsidR="00F74D8B" w:rsidRPr="00A63F4D" w:rsidRDefault="004D64FA" w:rsidP="00EA6437">
      <w:pPr>
        <w:spacing w:before="120" w:after="120"/>
        <w:jc w:val="both"/>
      </w:pPr>
      <w:r w:rsidRPr="00A63F4D">
        <w:t xml:space="preserve">Where </w:t>
      </w:r>
      <w:r w:rsidR="00BD7218" w:rsidRPr="00A63F4D">
        <w:t>the arguments a</w:t>
      </w:r>
      <w:r w:rsidRPr="00A63F4D">
        <w:t>nd p</w:t>
      </w:r>
      <w:r w:rsidR="00BD7218" w:rsidRPr="00A63F4D">
        <w:t>a</w:t>
      </w:r>
      <w:r w:rsidRPr="00A63F4D">
        <w:t xml:space="preserve">rameters are defined as above with the difference that famers </w:t>
      </w:r>
      <w:r w:rsidR="004F753D">
        <w:t xml:space="preserve">may </w:t>
      </w:r>
      <w:r w:rsidR="00F74D8B" w:rsidRPr="00A63F4D">
        <w:t>use applied water (a</w:t>
      </w:r>
      <w:r w:rsidR="00052E02" w:rsidRPr="00A63F4D">
        <w:rPr>
          <w:i/>
        </w:rPr>
        <w:t>w</w:t>
      </w:r>
      <w:r w:rsidR="00052E02" w:rsidRPr="00A63F4D">
        <w:t xml:space="preserve">) </w:t>
      </w:r>
      <w:r w:rsidR="00F74D8B" w:rsidRPr="00A63F4D">
        <w:t xml:space="preserve">to irrigate </w:t>
      </w:r>
      <w:r w:rsidRPr="00A63F4D">
        <w:t xml:space="preserve">crop </w:t>
      </w:r>
      <w:r w:rsidR="00DC502E" w:rsidRPr="00A63F4D">
        <w:rPr>
          <w:i/>
        </w:rPr>
        <w:t>j</w:t>
      </w:r>
      <w:r w:rsidR="00E73B85" w:rsidRPr="00A63F4D">
        <w:t>.</w:t>
      </w:r>
      <w:r w:rsidR="00F74D8B" w:rsidRPr="00A63F4D">
        <w:t xml:space="preserve"> Applied water </w:t>
      </w:r>
      <w:r w:rsidR="00E73B85" w:rsidRPr="00A63F4D">
        <w:t>used on</w:t>
      </w:r>
      <w:r w:rsidR="002D0204" w:rsidRPr="00A63F4D">
        <w:t xml:space="preserve"> crop </w:t>
      </w:r>
      <w:r w:rsidR="00DC502E" w:rsidRPr="00A63F4D">
        <w:rPr>
          <w:i/>
        </w:rPr>
        <w:t>j</w:t>
      </w:r>
      <w:r w:rsidR="002D0204" w:rsidRPr="00A63F4D">
        <w:t xml:space="preserve"> </w:t>
      </w:r>
      <w:r w:rsidR="00E73B85" w:rsidRPr="00A63F4D">
        <w:t xml:space="preserve"> by farmer </w:t>
      </w:r>
      <w:r w:rsidR="00E73B85" w:rsidRPr="004F753D">
        <w:rPr>
          <w:i/>
        </w:rPr>
        <w:t>g</w:t>
      </w:r>
      <w:r w:rsidR="00E73B85" w:rsidRPr="00A63F4D">
        <w:t xml:space="preserve"> </w:t>
      </w:r>
      <w:r w:rsidR="00F74D8B" w:rsidRPr="00A63F4D">
        <w:t>(</w:t>
      </w:r>
      <w:proofErr w:type="spellStart"/>
      <w:r w:rsidR="00F74D8B" w:rsidRPr="00A63F4D">
        <w:rPr>
          <w:i/>
        </w:rPr>
        <w:t>X</w:t>
      </w:r>
      <w:r w:rsidR="00F74D8B" w:rsidRPr="00A63F4D">
        <w:rPr>
          <w:i/>
          <w:vertAlign w:val="subscript"/>
        </w:rPr>
        <w:t>aw</w:t>
      </w:r>
      <w:r w:rsidR="00DC502E" w:rsidRPr="00A63F4D">
        <w:rPr>
          <w:i/>
          <w:vertAlign w:val="subscript"/>
        </w:rPr>
        <w:t>j</w:t>
      </w:r>
      <w:proofErr w:type="spellEnd"/>
      <w:r w:rsidR="00F74D8B" w:rsidRPr="00A63F4D">
        <w:t xml:space="preserve">) is defined as the sum of </w:t>
      </w:r>
      <w:r w:rsidR="005C29D1" w:rsidRPr="00A63F4D">
        <w:t xml:space="preserve">the amount of </w:t>
      </w:r>
      <w:r w:rsidR="00F74D8B" w:rsidRPr="00A63F4D">
        <w:t>water used from surface water</w:t>
      </w:r>
      <w:r w:rsidR="00E73B85" w:rsidRPr="00A63F4D">
        <w:t xml:space="preserve"> (</w:t>
      </w:r>
      <w:proofErr w:type="spellStart"/>
      <w:r w:rsidR="00E73B85" w:rsidRPr="00A63F4D">
        <w:rPr>
          <w:i/>
        </w:rPr>
        <w:t>sw</w:t>
      </w:r>
      <w:proofErr w:type="spellEnd"/>
      <w:r w:rsidR="00E73B85" w:rsidRPr="00A63F4D">
        <w:t>)</w:t>
      </w:r>
      <w:r w:rsidR="00F74D8B" w:rsidRPr="00A63F4D">
        <w:t xml:space="preserve"> </w:t>
      </w:r>
      <w:r w:rsidR="00E73B85" w:rsidRPr="00A63F4D">
        <w:t xml:space="preserve">on crop </w:t>
      </w:r>
      <w:r w:rsidR="00DC502E" w:rsidRPr="00A63F4D">
        <w:rPr>
          <w:i/>
        </w:rPr>
        <w:t>j</w:t>
      </w:r>
      <w:r w:rsidR="00E73B85" w:rsidRPr="00A63F4D">
        <w:t xml:space="preserve"> by farmer </w:t>
      </w:r>
      <w:r w:rsidR="00E73B85" w:rsidRPr="00A63F4D">
        <w:rPr>
          <w:i/>
        </w:rPr>
        <w:t>g</w:t>
      </w:r>
      <w:r w:rsidR="00E73B85" w:rsidRPr="00A63F4D">
        <w:t xml:space="preserve"> (</w:t>
      </w:r>
      <w:proofErr w:type="spellStart"/>
      <w:r w:rsidR="00E73B85" w:rsidRPr="00A63F4D">
        <w:rPr>
          <w:i/>
        </w:rPr>
        <w:t>X</w:t>
      </w:r>
      <w:r w:rsidR="00E73B85" w:rsidRPr="00A63F4D">
        <w:rPr>
          <w:i/>
          <w:vertAlign w:val="subscript"/>
        </w:rPr>
        <w:t>sw</w:t>
      </w:r>
      <w:r w:rsidR="00DC502E" w:rsidRPr="00A63F4D">
        <w:rPr>
          <w:i/>
          <w:vertAlign w:val="subscript"/>
        </w:rPr>
        <w:t>j</w:t>
      </w:r>
      <w:proofErr w:type="spellEnd"/>
      <w:r w:rsidR="00E73B85" w:rsidRPr="00A63F4D">
        <w:t xml:space="preserve">) </w:t>
      </w:r>
      <w:r w:rsidR="00F74D8B" w:rsidRPr="00A63F4D">
        <w:t>and actual precipitation (</w:t>
      </w:r>
      <w:r w:rsidR="00094540" w:rsidRPr="00A63F4D">
        <w:rPr>
          <w:position w:val="-14"/>
        </w:rPr>
        <w:object w:dxaOrig="420" w:dyaOrig="420">
          <v:shape id="_x0000_i1041" type="#_x0000_t75" style="width:21.2pt;height:21.2pt" o:ole="">
            <v:imagedata r:id="rId40" o:title=""/>
          </v:shape>
          <o:OLEObject Type="Embed" ProgID="Equation.3" ShapeID="_x0000_i1041" DrawAspect="Content" ObjectID="_1498482148" r:id="rId41"/>
        </w:object>
      </w:r>
      <w:r w:rsidR="00F74D8B" w:rsidRPr="00A63F4D">
        <w:t>). That is,</w:t>
      </w:r>
    </w:p>
    <w:p w:rsidR="00F74D8B" w:rsidRPr="00A63F4D" w:rsidRDefault="00094540" w:rsidP="00EA6437">
      <w:pPr>
        <w:spacing w:before="120" w:after="120"/>
        <w:ind w:firstLine="708"/>
        <w:jc w:val="both"/>
      </w:pPr>
      <w:r w:rsidRPr="00A63F4D">
        <w:rPr>
          <w:position w:val="-14"/>
        </w:rPr>
        <w:object w:dxaOrig="1800" w:dyaOrig="420">
          <v:shape id="_x0000_i1042" type="#_x0000_t75" style="width:90.75pt;height:21.2pt" o:ole="">
            <v:imagedata r:id="rId42" o:title=""/>
          </v:shape>
          <o:OLEObject Type="Embed" ProgID="Equation.3" ShapeID="_x0000_i1042" DrawAspect="Content" ObjectID="_1498482149" r:id="rId43"/>
        </w:object>
      </w:r>
      <w:r w:rsidR="00F74D8B" w:rsidRPr="00A63F4D">
        <w:t xml:space="preserve"> </w:t>
      </w:r>
      <w:r w:rsidR="00F74D8B" w:rsidRPr="00A63F4D">
        <w:tab/>
      </w:r>
      <w:r w:rsidR="00F74D8B" w:rsidRPr="00A63F4D">
        <w:tab/>
      </w:r>
      <w:r w:rsidR="00F74D8B" w:rsidRPr="00A63F4D">
        <w:tab/>
      </w:r>
      <w:r w:rsidR="00F74D8B" w:rsidRPr="00A63F4D">
        <w:tab/>
      </w:r>
      <w:r w:rsidR="00F74D8B" w:rsidRPr="00A63F4D">
        <w:tab/>
      </w:r>
      <w:r w:rsidR="00F74D8B" w:rsidRPr="00A63F4D">
        <w:tab/>
      </w:r>
      <w:r w:rsidR="00F74D8B" w:rsidRPr="00A63F4D">
        <w:tab/>
      </w:r>
      <w:r w:rsidR="00F74D8B" w:rsidRPr="00A63F4D">
        <w:tab/>
        <w:t>(4)</w:t>
      </w:r>
    </w:p>
    <w:p w:rsidR="00464961" w:rsidRDefault="00464961" w:rsidP="00EA6437">
      <w:pPr>
        <w:spacing w:before="120" w:after="120"/>
        <w:jc w:val="both"/>
      </w:pPr>
      <w:r>
        <w:t xml:space="preserve">Note that equation (4) implies that surface water based irrigation and seasonal </w:t>
      </w:r>
      <w:proofErr w:type="gramStart"/>
      <w:r>
        <w:t>precipitation are</w:t>
      </w:r>
      <w:proofErr w:type="gramEnd"/>
      <w:r>
        <w:t xml:space="preserve"> perfect substitutes</w:t>
      </w:r>
      <w:r w:rsidR="002D7A75">
        <w:t>, and that the quantity of irrigation water applied in any period and location is a function of the precipitation</w:t>
      </w:r>
      <w:r>
        <w:t>.</w:t>
      </w:r>
      <w:r w:rsidR="00616E7E">
        <w:t xml:space="preserve"> In the irrigation production function</w:t>
      </w:r>
      <w:r w:rsidR="002778E4">
        <w:t>,</w:t>
      </w:r>
      <w:r w:rsidR="00616E7E">
        <w:t xml:space="preserve"> total water use is now a control variable and is subject to the same set of first order conditions and substitu</w:t>
      </w:r>
      <w:r w:rsidR="004D015D">
        <w:t>t</w:t>
      </w:r>
      <w:r w:rsidR="00616E7E">
        <w:t>ion</w:t>
      </w:r>
      <w:r w:rsidR="004D015D">
        <w:t xml:space="preserve"> conditions as the other inputs. A comparison of equations (2) and (3) shows that in the </w:t>
      </w:r>
      <w:proofErr w:type="spellStart"/>
      <w:r w:rsidR="004D015D">
        <w:t>dryland</w:t>
      </w:r>
      <w:proofErr w:type="spellEnd"/>
      <w:r w:rsidR="004D015D">
        <w:t xml:space="preserve"> model stochastic rainfall modifies the scale parameter </w:t>
      </w:r>
      <w:r w:rsidR="004D015D" w:rsidRPr="00195B2A">
        <w:rPr>
          <w:i/>
        </w:rPr>
        <w:t>A</w:t>
      </w:r>
      <w:r w:rsidR="00094540">
        <w:rPr>
          <w:i/>
          <w:vertAlign w:val="subscript"/>
        </w:rPr>
        <w:t>i</w:t>
      </w:r>
      <w:r w:rsidR="004D015D">
        <w:rPr>
          <w:vertAlign w:val="subscript"/>
        </w:rPr>
        <w:t>,</w:t>
      </w:r>
      <w:r w:rsidR="004D015D">
        <w:t xml:space="preserve"> but in the irrigated production function</w:t>
      </w:r>
      <w:r w:rsidR="00616E7E">
        <w:t xml:space="preserve"> </w:t>
      </w:r>
      <w:r w:rsidR="004D015D">
        <w:t>total water use is a fully controllable input.</w:t>
      </w:r>
    </w:p>
    <w:p w:rsidR="004D015D" w:rsidRDefault="004D015D" w:rsidP="00EA6437">
      <w:pPr>
        <w:spacing w:before="120" w:after="120"/>
        <w:jc w:val="both"/>
      </w:pPr>
      <w:r>
        <w:tab/>
        <w:t xml:space="preserve">An important distinction of this paper is that within the irrigation production function specification there are two different and important ways of defining how precipitation enters into the crop water supply. We will term these two models the </w:t>
      </w:r>
      <w:r w:rsidR="009456D9">
        <w:t>“</w:t>
      </w:r>
      <w:r>
        <w:t>precipitation model</w:t>
      </w:r>
      <w:r w:rsidR="009456D9">
        <w:t>”</w:t>
      </w:r>
      <w:r>
        <w:t xml:space="preserve"> and the </w:t>
      </w:r>
      <w:r w:rsidR="009456D9">
        <w:t>“</w:t>
      </w:r>
      <w:r w:rsidR="002778E4">
        <w:t>model with pooled constraints</w:t>
      </w:r>
      <w:r w:rsidR="009456D9">
        <w:t>”</w:t>
      </w:r>
      <w:r>
        <w:t xml:space="preserve">. </w:t>
      </w:r>
      <w:r w:rsidR="00D64BFC">
        <w:t>The</w:t>
      </w:r>
      <w:r>
        <w:t xml:space="preserve"> key difference is that while irrigation water is an </w:t>
      </w:r>
      <w:proofErr w:type="spellStart"/>
      <w:r>
        <w:t>allocatable</w:t>
      </w:r>
      <w:proofErr w:type="spellEnd"/>
      <w:r>
        <w:t xml:space="preserve"> resource in both time and location, precipitation is not </w:t>
      </w:r>
      <w:proofErr w:type="spellStart"/>
      <w:r>
        <w:t>allocatable</w:t>
      </w:r>
      <w:proofErr w:type="spellEnd"/>
      <w:r>
        <w:t xml:space="preserve"> in either time </w:t>
      </w:r>
      <w:r>
        <w:lastRenderedPageBreak/>
        <w:t>or location, but falls evenly over all crop areas and varies stochastically within the growing season</w:t>
      </w:r>
      <w:r w:rsidR="00530F0B">
        <w:t>. In the precipitation model the farmer is able to allocate</w:t>
      </w:r>
      <w:r w:rsidR="009456D9">
        <w:t xml:space="preserve"> only</w:t>
      </w:r>
      <w:r w:rsidR="00530F0B">
        <w:t xml:space="preserve"> their irrigation water within the seasonal constraints in response to changing precipitation. In the pooled model the monthly precipitation is added to the irrigation supplies and </w:t>
      </w:r>
      <w:r w:rsidR="009456D9">
        <w:t xml:space="preserve">the total water supply is </w:t>
      </w:r>
      <w:r w:rsidR="00530F0B">
        <w:t xml:space="preserve">allocated optimally over crops and time. This widely used specification of </w:t>
      </w:r>
      <w:r w:rsidR="009456D9">
        <w:t xml:space="preserve">pooled </w:t>
      </w:r>
      <w:r w:rsidR="00530F0B">
        <w:t xml:space="preserve">water supplies allows a greater </w:t>
      </w:r>
      <w:r w:rsidR="009456D9">
        <w:t>level of water substitution than</w:t>
      </w:r>
      <w:r w:rsidR="00530F0B">
        <w:t xml:space="preserve"> the farmer actually faces</w:t>
      </w:r>
      <w:r w:rsidR="009456D9">
        <w:t>,</w:t>
      </w:r>
      <w:r w:rsidR="00530F0B">
        <w:t xml:space="preserve"> and thus under-estimates the impacts of drought on the expected returns and variability of farm income. </w:t>
      </w:r>
    </w:p>
    <w:p w:rsidR="00597824" w:rsidRPr="00A63F4D" w:rsidRDefault="005C29D1" w:rsidP="00EA6437">
      <w:pPr>
        <w:spacing w:before="120" w:after="120"/>
        <w:ind w:firstLine="708"/>
        <w:jc w:val="both"/>
      </w:pPr>
      <w:r w:rsidRPr="00A63F4D">
        <w:t xml:space="preserve">Before we </w:t>
      </w:r>
      <w:proofErr w:type="gramStart"/>
      <w:r w:rsidRPr="00A63F4D">
        <w:t>proceed</w:t>
      </w:r>
      <w:proofErr w:type="gramEnd"/>
      <w:r w:rsidRPr="00A63F4D">
        <w:t>, a brief note on the input prices. The pri</w:t>
      </w:r>
      <w:r w:rsidR="001D2AE3" w:rsidRPr="00A63F4D">
        <w:t>ces</w:t>
      </w:r>
      <w:r w:rsidRPr="00A63F4D">
        <w:t xml:space="preserve"> of </w:t>
      </w:r>
      <w:r w:rsidR="001D2AE3" w:rsidRPr="00A63F4D">
        <w:t>land and hired labor are unit prices (</w:t>
      </w:r>
      <w:r w:rsidR="00837EF7">
        <w:t>per</w:t>
      </w:r>
      <w:r w:rsidR="001D2AE3" w:rsidRPr="00A63F4D">
        <w:t xml:space="preserve"> hectare and man-hour respectively) </w:t>
      </w:r>
      <w:r w:rsidRPr="00A63F4D">
        <w:t xml:space="preserve">paid by each farmer. </w:t>
      </w:r>
      <w:r w:rsidR="001D2AE3" w:rsidRPr="00A63F4D">
        <w:t xml:space="preserve">For materials, prices are not modeled as separate from quantities, so the expenditures </w:t>
      </w:r>
      <w:r w:rsidR="000B197B" w:rsidRPr="00A63F4D">
        <w:t xml:space="preserve">(unitary price paid times input quantity used) </w:t>
      </w:r>
      <w:r w:rsidR="001D2AE3" w:rsidRPr="00A63F4D">
        <w:t>with each input in the materials category are summed up by crop.</w:t>
      </w:r>
      <w:r w:rsidRPr="00A63F4D">
        <w:t xml:space="preserve"> </w:t>
      </w:r>
      <w:r w:rsidR="004F753D">
        <w:t xml:space="preserve">The price of applied </w:t>
      </w:r>
      <w:r w:rsidR="008A3CCF">
        <w:t xml:space="preserve">water </w:t>
      </w:r>
      <w:r w:rsidR="008A3CCF" w:rsidRPr="00A63F4D">
        <w:t>(</w:t>
      </w:r>
      <w:r w:rsidR="006815E6" w:rsidRPr="00A63F4D">
        <w:rPr>
          <w:position w:val="-14"/>
        </w:rPr>
        <w:object w:dxaOrig="499" w:dyaOrig="380">
          <v:shape id="_x0000_i1043" type="#_x0000_t75" style="width:25.4pt;height:19.35pt" o:ole="">
            <v:imagedata r:id="rId44" o:title=""/>
          </v:shape>
          <o:OLEObject Type="Embed" ProgID="Equation.3" ShapeID="_x0000_i1043" DrawAspect="Content" ObjectID="_1498482150" r:id="rId45"/>
        </w:object>
      </w:r>
      <w:r w:rsidR="004F753D">
        <w:t>)</w:t>
      </w:r>
      <w:r w:rsidR="00955A50" w:rsidRPr="00A63F4D">
        <w:t xml:space="preserve"> </w:t>
      </w:r>
      <w:r w:rsidR="000B197B" w:rsidRPr="00A63F4D">
        <w:t xml:space="preserve"> is the average cost with surface water constructed as the sum of the costs </w:t>
      </w:r>
      <w:r w:rsidR="00464961">
        <w:t>of</w:t>
      </w:r>
      <w:r w:rsidR="000B197B" w:rsidRPr="00A63F4D">
        <w:t xml:space="preserve"> hired labor used in irrigation, pumping electricity</w:t>
      </w:r>
      <w:r w:rsidR="00464961">
        <w:t>,</w:t>
      </w:r>
      <w:r w:rsidR="000B197B" w:rsidRPr="00A63F4D">
        <w:t xml:space="preserve"> and irrigation capital divided by the total amount of surface water used</w:t>
      </w:r>
      <w:r w:rsidR="00955A50" w:rsidRPr="00A63F4D">
        <w:t xml:space="preserve"> by farmer </w:t>
      </w:r>
      <w:r w:rsidR="00955A50" w:rsidRPr="00A63F4D">
        <w:rPr>
          <w:i/>
        </w:rPr>
        <w:t>g</w:t>
      </w:r>
      <w:r w:rsidR="00DC502E" w:rsidRPr="00A63F4D">
        <w:t xml:space="preserve"> on irrigated crop </w:t>
      </w:r>
      <w:r w:rsidR="00DC502E" w:rsidRPr="00A63F4D">
        <w:rPr>
          <w:i/>
        </w:rPr>
        <w:t>j</w:t>
      </w:r>
      <w:r w:rsidR="000B197B" w:rsidRPr="00A63F4D">
        <w:t xml:space="preserve">.  </w:t>
      </w:r>
    </w:p>
    <w:p w:rsidR="0084274F" w:rsidRPr="007D7F3D" w:rsidRDefault="00E33388" w:rsidP="00EA6437">
      <w:pPr>
        <w:spacing w:before="120" w:after="120"/>
        <w:jc w:val="both"/>
        <w:rPr>
          <w:i/>
        </w:rPr>
      </w:pPr>
      <w:r w:rsidRPr="007D7F3D">
        <w:rPr>
          <w:i/>
        </w:rPr>
        <w:t xml:space="preserve">Parameter Estimation of the Production and Implicit Cost of Land Functions </w:t>
      </w:r>
    </w:p>
    <w:p w:rsidR="006C5196" w:rsidRPr="00A63F4D" w:rsidRDefault="0084274F" w:rsidP="00EA6437">
      <w:pPr>
        <w:spacing w:before="120" w:after="120"/>
        <w:jc w:val="both"/>
      </w:pPr>
      <w:r w:rsidRPr="00A63F4D">
        <w:t xml:space="preserve">The parameters of the production function and </w:t>
      </w:r>
      <w:r w:rsidR="006C5196" w:rsidRPr="00A63F4D">
        <w:t xml:space="preserve">the </w:t>
      </w:r>
      <w:r w:rsidRPr="00A63F4D">
        <w:t>land implic</w:t>
      </w:r>
      <w:r w:rsidR="006C5196" w:rsidRPr="00A63F4D">
        <w:t>i</w:t>
      </w:r>
      <w:r w:rsidRPr="00A63F4D">
        <w:t>t cost term</w:t>
      </w:r>
      <w:r w:rsidR="004F753D">
        <w:t>s</w:t>
      </w:r>
      <w:r w:rsidRPr="00A63F4D">
        <w:t xml:space="preserve"> are </w:t>
      </w:r>
      <w:r w:rsidR="00133942">
        <w:t xml:space="preserve">derived </w:t>
      </w:r>
      <w:r w:rsidRPr="00A63F4D">
        <w:t xml:space="preserve">analytically based on </w:t>
      </w:r>
      <w:r w:rsidR="00EC388D" w:rsidRPr="00A63F4D">
        <w:t>a system</w:t>
      </w:r>
      <w:r w:rsidR="00DB6BB4" w:rsidRPr="00A63F4D">
        <w:t xml:space="preserve"> of equations </w:t>
      </w:r>
      <w:r w:rsidR="00133942">
        <w:t>that result from</w:t>
      </w:r>
      <w:r w:rsidR="00133942" w:rsidRPr="00A63F4D">
        <w:t xml:space="preserve"> </w:t>
      </w:r>
      <w:r w:rsidR="00DB6BB4" w:rsidRPr="00A63F4D">
        <w:t xml:space="preserve"> the </w:t>
      </w:r>
      <w:r w:rsidRPr="00A63F4D">
        <w:t>first order conditions</w:t>
      </w:r>
      <w:r w:rsidR="006C5196" w:rsidRPr="00A63F4D">
        <w:t xml:space="preserve"> for </w:t>
      </w:r>
      <w:r w:rsidR="00E33388" w:rsidRPr="00A63F4D">
        <w:t>net-</w:t>
      </w:r>
      <w:r w:rsidR="006C5196" w:rsidRPr="00A63F4D">
        <w:t>revenue maximization</w:t>
      </w:r>
      <w:r w:rsidR="00DB6BB4" w:rsidRPr="00A63F4D">
        <w:t xml:space="preserve"> (FOC’s) and </w:t>
      </w:r>
      <w:r w:rsidR="00133942">
        <w:t>are subject to</w:t>
      </w:r>
      <w:r w:rsidR="00DB6BB4" w:rsidRPr="00A63F4D">
        <w:t xml:space="preserve"> assumptions on the returns to scale and the elasticity of input substitution</w:t>
      </w:r>
      <w:r w:rsidR="00B14BEF" w:rsidRPr="00A63F4D">
        <w:t xml:space="preserve"> and the </w:t>
      </w:r>
      <w:r w:rsidR="00133942">
        <w:t xml:space="preserve">land </w:t>
      </w:r>
      <w:r w:rsidR="00B14BEF" w:rsidRPr="00A63F4D">
        <w:t>supply elasticity</w:t>
      </w:r>
      <w:r w:rsidR="00DB6BB4" w:rsidRPr="00A63F4D">
        <w:t>. The FOC’s state that farmers maximize their net revenue by choosing an amount of input applied to crop</w:t>
      </w:r>
      <w:r w:rsidR="005A6528" w:rsidRPr="00A63F4D">
        <w:t>s</w:t>
      </w:r>
      <w:r w:rsidR="00DB6BB4" w:rsidRPr="00A63F4D">
        <w:t xml:space="preserve"> </w:t>
      </w:r>
      <w:proofErr w:type="spellStart"/>
      <w:r w:rsidR="00DB6BB4" w:rsidRPr="00A63F4D">
        <w:rPr>
          <w:i/>
        </w:rPr>
        <w:t>i</w:t>
      </w:r>
      <w:proofErr w:type="spellEnd"/>
      <w:r w:rsidR="00DB6BB4" w:rsidRPr="00A63F4D">
        <w:t xml:space="preserve"> </w:t>
      </w:r>
      <w:r w:rsidR="005A6528" w:rsidRPr="00A63F4D">
        <w:t xml:space="preserve">and </w:t>
      </w:r>
      <w:r w:rsidR="005A6528" w:rsidRPr="00A63F4D">
        <w:rPr>
          <w:i/>
        </w:rPr>
        <w:t>j</w:t>
      </w:r>
      <w:r w:rsidR="00DB6BB4" w:rsidRPr="00A63F4D">
        <w:t xml:space="preserve"> </w:t>
      </w:r>
      <w:r w:rsidR="00964C0E" w:rsidRPr="00A63F4D">
        <w:t xml:space="preserve">such that </w:t>
      </w:r>
      <w:r w:rsidR="00D90DE7" w:rsidRPr="00A63F4D">
        <w:t xml:space="preserve">the </w:t>
      </w:r>
      <w:r w:rsidRPr="00A63F4D">
        <w:t xml:space="preserve">value </w:t>
      </w:r>
      <w:r w:rsidR="006F6029" w:rsidRPr="00A63F4D">
        <w:t xml:space="preserve">of </w:t>
      </w:r>
      <w:r w:rsidR="005A6528" w:rsidRPr="00A63F4D">
        <w:t>the</w:t>
      </w:r>
      <w:r w:rsidR="00964C0E" w:rsidRPr="00A63F4D">
        <w:t xml:space="preserve"> </w:t>
      </w:r>
      <w:r w:rsidR="005A6528" w:rsidRPr="00A63F4D">
        <w:t xml:space="preserve">input </w:t>
      </w:r>
      <w:r w:rsidRPr="00A63F4D">
        <w:t>marginal product</w:t>
      </w:r>
      <w:r w:rsidR="00964C0E" w:rsidRPr="00A63F4D">
        <w:t xml:space="preserve"> </w:t>
      </w:r>
      <w:r w:rsidRPr="00A63F4D">
        <w:t xml:space="preserve">equals </w:t>
      </w:r>
      <w:proofErr w:type="gramStart"/>
      <w:r w:rsidR="00964C0E" w:rsidRPr="00A63F4D">
        <w:t>its</w:t>
      </w:r>
      <w:r w:rsidR="00D90DE7" w:rsidRPr="00A63F4D">
        <w:t xml:space="preserve"> </w:t>
      </w:r>
      <w:r w:rsidRPr="00A63F4D">
        <w:t xml:space="preserve"> </w:t>
      </w:r>
      <w:r w:rsidR="006C5196" w:rsidRPr="00A63F4D">
        <w:t>marginal</w:t>
      </w:r>
      <w:proofErr w:type="gramEnd"/>
      <w:r w:rsidR="006C5196" w:rsidRPr="00A63F4D">
        <w:t xml:space="preserve"> </w:t>
      </w:r>
      <w:r w:rsidRPr="00A63F4D">
        <w:t>cost</w:t>
      </w:r>
      <w:r w:rsidR="00964C0E" w:rsidRPr="00A63F4D">
        <w:t>.</w:t>
      </w:r>
      <w:r w:rsidR="006F6029" w:rsidRPr="00A63F4D">
        <w:t xml:space="preserve"> </w:t>
      </w:r>
      <w:proofErr w:type="gramStart"/>
      <w:r w:rsidRPr="00A63F4D">
        <w:t>Th</w:t>
      </w:r>
      <w:r w:rsidR="006F6029" w:rsidRPr="00A63F4D">
        <w:t>is</w:t>
      </w:r>
      <w:r w:rsidRPr="00A63F4D">
        <w:t xml:space="preserve">  </w:t>
      </w:r>
      <w:r w:rsidR="006C5196" w:rsidRPr="00A63F4D">
        <w:t>marginal</w:t>
      </w:r>
      <w:proofErr w:type="gramEnd"/>
      <w:r w:rsidR="006C5196" w:rsidRPr="00A63F4D">
        <w:t xml:space="preserve"> </w:t>
      </w:r>
      <w:r w:rsidRPr="00A63F4D">
        <w:t xml:space="preserve">cost </w:t>
      </w:r>
      <w:r w:rsidR="006A1E6D">
        <w:t>is composed of</w:t>
      </w:r>
      <w:r w:rsidR="006C5196" w:rsidRPr="00A63F4D">
        <w:t xml:space="preserve"> the sum of the market input price</w:t>
      </w:r>
      <w:r w:rsidR="002D7A75">
        <w:t>,</w:t>
      </w:r>
      <w:r w:rsidR="00DB400A">
        <w:t xml:space="preserve"> </w:t>
      </w:r>
      <w:r w:rsidR="006C5196" w:rsidRPr="00A63F4D">
        <w:t>if the input is traded in a market</w:t>
      </w:r>
      <w:r w:rsidR="002D7A75">
        <w:t>,</w:t>
      </w:r>
      <w:r w:rsidR="006C5196" w:rsidRPr="00A63F4D">
        <w:t xml:space="preserve"> and </w:t>
      </w:r>
      <w:r w:rsidR="00133942">
        <w:t xml:space="preserve">the </w:t>
      </w:r>
      <w:r w:rsidR="006C5196" w:rsidRPr="00A63F4D">
        <w:t>shadow price</w:t>
      </w:r>
      <w:r w:rsidR="00D90DE7" w:rsidRPr="00A63F4D">
        <w:t xml:space="preserve"> in the case of inputs with limited </w:t>
      </w:r>
      <w:r w:rsidR="00133942">
        <w:t xml:space="preserve">binding </w:t>
      </w:r>
      <w:r w:rsidR="00D90DE7" w:rsidRPr="00A63F4D">
        <w:t>supply</w:t>
      </w:r>
      <w:r w:rsidR="00F96AA8">
        <w:t>.</w:t>
      </w:r>
      <w:r w:rsidR="00107F9F" w:rsidRPr="00A63F4D">
        <w:t xml:space="preserve"> </w:t>
      </w:r>
      <w:r w:rsidR="002D7A75">
        <w:t>L</w:t>
      </w:r>
      <w:r w:rsidR="00D90DE7" w:rsidRPr="00A63F4D">
        <w:t>and, family labor</w:t>
      </w:r>
      <w:r w:rsidR="002D7A75">
        <w:t>,</w:t>
      </w:r>
      <w:r w:rsidR="00D90DE7" w:rsidRPr="00A63F4D">
        <w:t xml:space="preserve"> and </w:t>
      </w:r>
      <w:r w:rsidR="00107F9F" w:rsidRPr="00A63F4D">
        <w:t>applied water</w:t>
      </w:r>
      <w:r w:rsidR="002D7A75">
        <w:t xml:space="preserve"> are defined as subject to</w:t>
      </w:r>
      <w:r w:rsidR="002D7A75" w:rsidRPr="00A63F4D">
        <w:t xml:space="preserve"> </w:t>
      </w:r>
      <w:r w:rsidR="00144042">
        <w:t xml:space="preserve">maximum </w:t>
      </w:r>
      <w:r w:rsidR="002D7A75" w:rsidRPr="00A63F4D">
        <w:t xml:space="preserve">supply </w:t>
      </w:r>
      <w:r w:rsidR="002D7A75">
        <w:t>constraints</w:t>
      </w:r>
      <w:r w:rsidR="00D90DE7" w:rsidRPr="00A63F4D">
        <w:t xml:space="preserve">. </w:t>
      </w:r>
    </w:p>
    <w:p w:rsidR="00E7508A" w:rsidRPr="00A63F4D" w:rsidRDefault="00107F9F" w:rsidP="00EA6437">
      <w:pPr>
        <w:spacing w:before="120" w:after="120"/>
        <w:ind w:firstLine="567"/>
        <w:jc w:val="both"/>
      </w:pPr>
      <w:r w:rsidRPr="00A63F4D">
        <w:t>In the case of the land input, b</w:t>
      </w:r>
      <w:r w:rsidR="006F6029" w:rsidRPr="00A63F4D">
        <w:t>esi</w:t>
      </w:r>
      <w:r w:rsidR="00EC388D" w:rsidRPr="00A63F4D">
        <w:t>des the market price and the limiting supply shadow price</w:t>
      </w:r>
      <w:r w:rsidRPr="00A63F4D">
        <w:t xml:space="preserve">, </w:t>
      </w:r>
      <w:r w:rsidR="00D90DE7" w:rsidRPr="00A63F4D">
        <w:t xml:space="preserve">the </w:t>
      </w:r>
      <w:r w:rsidR="00D90DE7" w:rsidRPr="00A63F4D">
        <w:rPr>
          <w:i/>
        </w:rPr>
        <w:t>PMP</w:t>
      </w:r>
      <w:r w:rsidR="006F6029" w:rsidRPr="00A63F4D">
        <w:t xml:space="preserve"> approach considers a</w:t>
      </w:r>
      <w:r w:rsidR="00EC388D" w:rsidRPr="00A63F4D">
        <w:t xml:space="preserve"> third component of the  marginal cost of land. This component is the value of the Lagrange multiplier associated with a </w:t>
      </w:r>
      <w:r w:rsidR="006F6029" w:rsidRPr="00A63F4D">
        <w:t xml:space="preserve">calibration constraint that restricts the maximum amount of land that can be applied to </w:t>
      </w:r>
      <w:r w:rsidR="00D90DE7" w:rsidRPr="00A63F4D">
        <w:t xml:space="preserve">a </w:t>
      </w:r>
      <w:r w:rsidR="006F6029" w:rsidRPr="00A63F4D">
        <w:t>given crop to be equal to the amount actually allocated in the base year</w:t>
      </w:r>
      <w:r w:rsidR="00733CB6">
        <w:t>.</w:t>
      </w:r>
      <w:r w:rsidR="006F6029" w:rsidRPr="00A63F4D">
        <w:t xml:space="preserve"> </w:t>
      </w:r>
      <w:r w:rsidR="005237B5" w:rsidRPr="00A63F4D">
        <w:t xml:space="preserve">This </w:t>
      </w:r>
      <w:r w:rsidR="006F6029" w:rsidRPr="00A63F4D">
        <w:t>Lagrange multiplier</w:t>
      </w:r>
      <w:r w:rsidR="002D7A75">
        <w:t xml:space="preserve"> measures</w:t>
      </w:r>
      <w:r w:rsidR="006F6029" w:rsidRPr="00A63F4D">
        <w:t xml:space="preserve"> the</w:t>
      </w:r>
      <w:r w:rsidR="00D90DE7" w:rsidRPr="00A63F4D">
        <w:t xml:space="preserve"> marginal implicit cost of land</w:t>
      </w:r>
      <w:r w:rsidR="006815E6">
        <w:t xml:space="preserve"> and </w:t>
      </w:r>
      <w:r w:rsidR="00964C0E" w:rsidRPr="00A63F4D">
        <w:t xml:space="preserve">is </w:t>
      </w:r>
      <w:r w:rsidR="00FF4F3D" w:rsidRPr="00A63F4D">
        <w:t xml:space="preserve">crop </w:t>
      </w:r>
      <w:r w:rsidR="00802019" w:rsidRPr="00A63F4D">
        <w:t xml:space="preserve">and farmer </w:t>
      </w:r>
      <w:r w:rsidR="00FF4F3D" w:rsidRPr="00A63F4D">
        <w:t>specific</w:t>
      </w:r>
      <w:r w:rsidR="00802019" w:rsidRPr="00A63F4D">
        <w:t>.</w:t>
      </w:r>
      <w:r w:rsidR="00FF4F3D" w:rsidRPr="00A63F4D">
        <w:t xml:space="preserve"> </w:t>
      </w:r>
      <w:r w:rsidR="0042531C" w:rsidRPr="00A63F4D">
        <w:t>All shadow prices and the Lagrange multiplier</w:t>
      </w:r>
      <w:r w:rsidR="00964C0E" w:rsidRPr="00A63F4D">
        <w:t>s</w:t>
      </w:r>
      <w:r w:rsidR="0042531C" w:rsidRPr="00A63F4D">
        <w:t xml:space="preserve"> are calculated through a </w:t>
      </w:r>
      <w:r w:rsidR="00E7508A" w:rsidRPr="00A63F4D">
        <w:t xml:space="preserve">regional </w:t>
      </w:r>
      <w:r w:rsidR="0042531C" w:rsidRPr="00A63F4D">
        <w:t>linear programming model of land allocation</w:t>
      </w:r>
      <w:r w:rsidR="00964C0E" w:rsidRPr="00A63F4D">
        <w:t xml:space="preserve"> setup with the mathematical optimization software </w:t>
      </w:r>
      <w:r w:rsidR="00964C0E" w:rsidRPr="00A63F4D">
        <w:rPr>
          <w:i/>
        </w:rPr>
        <w:t>GAMs</w:t>
      </w:r>
      <w:r w:rsidR="0042531C" w:rsidRPr="00A63F4D">
        <w:t>.</w:t>
      </w:r>
      <w:r w:rsidR="00E7508A" w:rsidRPr="00A63F4D">
        <w:t xml:space="preserve"> </w:t>
      </w:r>
    </w:p>
    <w:p w:rsidR="0084274F" w:rsidRPr="00A63F4D" w:rsidRDefault="00B14BEF" w:rsidP="00EA6437">
      <w:pPr>
        <w:spacing w:before="120" w:after="120"/>
        <w:ind w:firstLine="567"/>
        <w:jc w:val="both"/>
      </w:pPr>
      <w:r w:rsidRPr="00A63F4D">
        <w:t>F</w:t>
      </w:r>
      <w:r w:rsidR="00E7508A" w:rsidRPr="00A63F4D">
        <w:t xml:space="preserve">armers </w:t>
      </w:r>
      <w:r w:rsidRPr="00A63F4D">
        <w:t xml:space="preserve">are assumed to </w:t>
      </w:r>
      <w:r w:rsidR="00E7508A" w:rsidRPr="00A63F4D">
        <w:t>operate under constant returns to scale (</w:t>
      </w:r>
      <w:r w:rsidR="005A6528" w:rsidRPr="00A63F4D">
        <w:rPr>
          <w:position w:val="-14"/>
        </w:rPr>
        <w:object w:dxaOrig="1460" w:dyaOrig="380">
          <v:shape id="_x0000_i1044" type="#_x0000_t75" style="width:60.5pt;height:16.35pt" o:ole="">
            <v:imagedata r:id="rId46" o:title=""/>
          </v:shape>
          <o:OLEObject Type="Embed" ProgID="Equation.3" ShapeID="_x0000_i1044" DrawAspect="Content" ObjectID="_1498482151" r:id="rId47"/>
        </w:object>
      </w:r>
      <w:r w:rsidR="00E7508A" w:rsidRPr="00A63F4D">
        <w:t xml:space="preserve">) and </w:t>
      </w:r>
      <w:r w:rsidRPr="00A63F4D">
        <w:t xml:space="preserve">subject to an </w:t>
      </w:r>
      <w:r w:rsidR="00E7508A" w:rsidRPr="00A63F4D">
        <w:t>elasticity of input substitution (</w:t>
      </w:r>
      <w:r w:rsidR="00E7508A" w:rsidRPr="00A63F4D">
        <w:rPr>
          <w:i/>
        </w:rPr>
        <w:t>σ</w:t>
      </w:r>
      <w:r w:rsidR="004F753D">
        <w:t>) of</w:t>
      </w:r>
      <w:r w:rsidR="00E7508A" w:rsidRPr="00A63F4D">
        <w:t xml:space="preserve"> 0.25</w:t>
      </w:r>
      <w:r w:rsidRPr="00A63F4D">
        <w:t xml:space="preserve"> and </w:t>
      </w:r>
      <w:r w:rsidR="004F753D">
        <w:t xml:space="preserve">a </w:t>
      </w:r>
      <w:r w:rsidR="0062504F" w:rsidRPr="00A63F4D">
        <w:t>supply</w:t>
      </w:r>
      <w:r w:rsidR="00256639" w:rsidRPr="00A63F4D">
        <w:t xml:space="preserve">-land elasticity </w:t>
      </w:r>
      <w:r w:rsidRPr="00A63F4D">
        <w:t>0.7</w:t>
      </w:r>
      <w:r w:rsidR="00256639" w:rsidRPr="00A63F4D">
        <w:t xml:space="preserve"> for all crops</w:t>
      </w:r>
      <w:r w:rsidR="0062504F" w:rsidRPr="00A63F4D">
        <w:t>. A</w:t>
      </w:r>
      <w:r w:rsidR="00E7508A" w:rsidRPr="00A63F4D">
        <w:t xml:space="preserve">n explicit exercise that shows how </w:t>
      </w:r>
      <w:r w:rsidR="00BD556C" w:rsidRPr="00A63F4D">
        <w:t xml:space="preserve">all </w:t>
      </w:r>
      <w:r w:rsidR="00277F97">
        <w:t xml:space="preserve">the parameters are </w:t>
      </w:r>
      <w:r w:rsidR="00E7508A" w:rsidRPr="00A63F4D">
        <w:t xml:space="preserve">calculated may be seen in </w:t>
      </w:r>
      <w:proofErr w:type="spellStart"/>
      <w:r w:rsidR="00E7508A" w:rsidRPr="00A63F4D">
        <w:t>Maneta</w:t>
      </w:r>
      <w:proofErr w:type="spellEnd"/>
      <w:r w:rsidR="00E7508A" w:rsidRPr="00A63F4D">
        <w:t xml:space="preserve"> et al. 2009</w:t>
      </w:r>
      <w:r w:rsidR="00EA7BDF" w:rsidRPr="00A63F4D">
        <w:t xml:space="preserve"> and on Torres et al. 2012</w:t>
      </w:r>
      <w:r w:rsidR="00E7508A" w:rsidRPr="00A63F4D">
        <w:t xml:space="preserve">. </w:t>
      </w:r>
    </w:p>
    <w:p w:rsidR="00E33388" w:rsidRPr="007D7F3D" w:rsidRDefault="00E33388" w:rsidP="00EA6437">
      <w:pPr>
        <w:spacing w:before="120" w:after="120"/>
        <w:jc w:val="both"/>
        <w:rPr>
          <w:i/>
        </w:rPr>
      </w:pPr>
      <w:r w:rsidRPr="007D7F3D">
        <w:rPr>
          <w:i/>
        </w:rPr>
        <w:t>Regional Net-Revenue Model</w:t>
      </w:r>
      <w:r w:rsidR="00F01BAB" w:rsidRPr="007D7F3D">
        <w:rPr>
          <w:i/>
        </w:rPr>
        <w:t xml:space="preserve"> </w:t>
      </w:r>
    </w:p>
    <w:p w:rsidR="0084274F" w:rsidRPr="00A63F4D" w:rsidRDefault="00E7508A" w:rsidP="00EA6437">
      <w:pPr>
        <w:spacing w:before="120" w:after="120"/>
        <w:jc w:val="both"/>
      </w:pPr>
      <w:r w:rsidRPr="00A63F4D">
        <w:t xml:space="preserve">Once the </w:t>
      </w:r>
      <w:r w:rsidR="002002D6">
        <w:t xml:space="preserve">crop and farmer specific </w:t>
      </w:r>
      <w:r w:rsidRPr="00A63F4D">
        <w:t xml:space="preserve">parameters are calculated, their values are re-introduced in (1) and a non-linear </w:t>
      </w:r>
      <w:r w:rsidR="00A30E4E" w:rsidRPr="00A63F4D">
        <w:t xml:space="preserve">regional </w:t>
      </w:r>
      <w:r w:rsidR="00567B14" w:rsidRPr="00A63F4D">
        <w:t xml:space="preserve">annual </w:t>
      </w:r>
      <w:r w:rsidR="00E33388" w:rsidRPr="00A63F4D">
        <w:t>net-</w:t>
      </w:r>
      <w:r w:rsidRPr="00A63F4D">
        <w:t>revenue maximization problem is set as:</w:t>
      </w:r>
      <w:r w:rsidRPr="00A63F4D">
        <w:rPr>
          <w:vertAlign w:val="superscript"/>
        </w:rPr>
        <w:t xml:space="preserve"> </w:t>
      </w:r>
    </w:p>
    <w:p w:rsidR="0084274F" w:rsidRPr="00A63F4D" w:rsidRDefault="00520368" w:rsidP="008F792D">
      <w:pPr>
        <w:spacing w:before="120"/>
        <w:ind w:firstLine="567"/>
        <w:jc w:val="both"/>
      </w:pPr>
      <w:r w:rsidRPr="00A63F4D">
        <w:rPr>
          <w:position w:val="-52"/>
        </w:rPr>
        <w:object w:dxaOrig="7520" w:dyaOrig="1160">
          <v:shape id="_x0000_i1045" type="#_x0000_t75" style="width:407.2pt;height:62.9pt" o:ole="">
            <v:imagedata r:id="rId48" o:title=""/>
          </v:shape>
          <o:OLEObject Type="Embed" ProgID="Equation.3" ShapeID="_x0000_i1045" DrawAspect="Content" ObjectID="_1498482152" r:id="rId49"/>
        </w:object>
      </w:r>
    </w:p>
    <w:p w:rsidR="00A30E4E" w:rsidRPr="00A63F4D" w:rsidRDefault="00BD556C" w:rsidP="008F792D">
      <w:pPr>
        <w:spacing w:after="120"/>
        <w:jc w:val="both"/>
      </w:pPr>
      <w:r w:rsidRPr="00A63F4D">
        <w:lastRenderedPageBreak/>
        <w:t>T</w:t>
      </w:r>
      <w:r w:rsidR="00A30E4E" w:rsidRPr="00A63F4D">
        <w:t xml:space="preserve">he </w:t>
      </w:r>
      <w:r w:rsidR="002002D6">
        <w:t xml:space="preserve">regional </w:t>
      </w:r>
      <w:r w:rsidR="00A30E4E" w:rsidRPr="00A63F4D">
        <w:t>model chooses</w:t>
      </w:r>
      <w:r w:rsidR="006679B8" w:rsidRPr="00A63F4D">
        <w:rPr>
          <w:position w:val="-14"/>
        </w:rPr>
        <w:object w:dxaOrig="460" w:dyaOrig="380">
          <v:shape id="_x0000_i1046" type="#_x0000_t75" style="width:23pt;height:19.35pt" o:ole="">
            <v:imagedata r:id="rId50" o:title=""/>
          </v:shape>
          <o:OLEObject Type="Embed" ProgID="Equation.3" ShapeID="_x0000_i1046" DrawAspect="Content" ObjectID="_1498482153" r:id="rId51"/>
        </w:object>
      </w:r>
      <w:r w:rsidRPr="00A63F4D">
        <w:t xml:space="preserve"> and</w:t>
      </w:r>
      <w:r w:rsidR="006679B8" w:rsidRPr="00A63F4D">
        <w:rPr>
          <w:position w:val="-14"/>
        </w:rPr>
        <w:object w:dxaOrig="460" w:dyaOrig="380">
          <v:shape id="_x0000_i1047" type="#_x0000_t75" style="width:23pt;height:19.35pt" o:ole="">
            <v:imagedata r:id="rId52" o:title=""/>
          </v:shape>
          <o:OLEObject Type="Embed" ProgID="Equation.3" ShapeID="_x0000_i1047" DrawAspect="Content" ObjectID="_1498482154" r:id="rId53"/>
        </w:object>
      </w:r>
      <w:r w:rsidR="00A30E4E" w:rsidRPr="00A63F4D">
        <w:t xml:space="preserve">such that the regional </w:t>
      </w:r>
      <w:r w:rsidR="00567B14" w:rsidRPr="00A63F4D">
        <w:t xml:space="preserve">annual </w:t>
      </w:r>
      <w:r w:rsidR="00A30E4E" w:rsidRPr="00A63F4D">
        <w:t>net-income is maximized</w:t>
      </w:r>
      <w:r w:rsidR="00802019" w:rsidRPr="00A63F4D">
        <w:t>.</w:t>
      </w:r>
      <w:r w:rsidR="00052E02" w:rsidRPr="00A63F4D">
        <w:t xml:space="preserve"> </w:t>
      </w:r>
      <w:r w:rsidR="006679B8" w:rsidRPr="00A63F4D">
        <w:rPr>
          <w:position w:val="-14"/>
        </w:rPr>
        <w:object w:dxaOrig="900" w:dyaOrig="400">
          <v:shape id="_x0000_i1048" type="#_x0000_t75" style="width:46pt;height:19.35pt" o:ole="">
            <v:imagedata r:id="rId54" o:title=""/>
          </v:shape>
          <o:OLEObject Type="Embed" ProgID="Equation.3" ShapeID="_x0000_i1048" DrawAspect="Content" ObjectID="_1498482155" r:id="rId55"/>
        </w:object>
      </w:r>
      <w:r w:rsidR="00052E02" w:rsidRPr="00A63F4D">
        <w:rPr>
          <w:position w:val="-14"/>
        </w:rPr>
        <w:t xml:space="preserve"> </w:t>
      </w:r>
      <w:proofErr w:type="gramStart"/>
      <w:r w:rsidR="00052E02" w:rsidRPr="00A63F4D">
        <w:t>and</w:t>
      </w:r>
      <w:proofErr w:type="gramEnd"/>
      <w:r w:rsidR="00052E02" w:rsidRPr="00A63F4D">
        <w:t xml:space="preserve"> </w:t>
      </w:r>
      <w:r w:rsidR="006679B8" w:rsidRPr="00A63F4D">
        <w:rPr>
          <w:position w:val="-14"/>
        </w:rPr>
        <w:object w:dxaOrig="900" w:dyaOrig="400">
          <v:shape id="_x0000_i1049" type="#_x0000_t75" style="width:46pt;height:19.35pt" o:ole="">
            <v:imagedata r:id="rId56" o:title=""/>
          </v:shape>
          <o:OLEObject Type="Embed" ProgID="Equation.3" ShapeID="_x0000_i1049" DrawAspect="Content" ObjectID="_1498482156" r:id="rId57"/>
        </w:object>
      </w:r>
      <w:r w:rsidR="00052E02" w:rsidRPr="00A63F4D">
        <w:t xml:space="preserve">are respectively </w:t>
      </w:r>
      <w:r w:rsidR="002B1AE3" w:rsidRPr="00A63F4D">
        <w:t xml:space="preserve">the </w:t>
      </w:r>
      <w:proofErr w:type="spellStart"/>
      <w:r w:rsidR="00052E02" w:rsidRPr="00A63F4D">
        <w:t>rainfed</w:t>
      </w:r>
      <w:proofErr w:type="spellEnd"/>
      <w:r w:rsidR="00052E02" w:rsidRPr="00A63F4D">
        <w:t xml:space="preserve"> and irrigation production functions, specified in (2) and (3), and parameterized with </w:t>
      </w:r>
      <w:r w:rsidR="006679B8" w:rsidRPr="00A63F4D">
        <w:rPr>
          <w:position w:val="-14"/>
        </w:rPr>
        <w:object w:dxaOrig="380" w:dyaOrig="420">
          <v:shape id="_x0000_i1050" type="#_x0000_t75" style="width:18.75pt;height:20.55pt" o:ole="">
            <v:imagedata r:id="rId58" o:title=""/>
          </v:shape>
          <o:OLEObject Type="Embed" ProgID="Equation.3" ShapeID="_x0000_i1050" DrawAspect="Content" ObjectID="_1498482157" r:id="rId59"/>
        </w:object>
      </w:r>
      <w:r w:rsidR="006679B8" w:rsidRPr="00A63F4D">
        <w:t>,</w:t>
      </w:r>
      <w:r w:rsidR="00BA5459" w:rsidRPr="00A63F4D">
        <w:t xml:space="preserve"> </w:t>
      </w:r>
      <w:r w:rsidR="006679B8" w:rsidRPr="00A63F4D">
        <w:rPr>
          <w:position w:val="-14"/>
        </w:rPr>
        <w:object w:dxaOrig="380" w:dyaOrig="420">
          <v:shape id="_x0000_i1051" type="#_x0000_t75" style="width:18.75pt;height:20.55pt" o:ole="">
            <v:imagedata r:id="rId60" o:title=""/>
          </v:shape>
          <o:OLEObject Type="Embed" ProgID="Equation.3" ShapeID="_x0000_i1051" DrawAspect="Content" ObjectID="_1498482158" r:id="rId61"/>
        </w:object>
      </w:r>
      <w:r w:rsidR="006679B8" w:rsidRPr="00A63F4D">
        <w:t>,</w:t>
      </w:r>
      <w:r w:rsidRPr="00A63F4D">
        <w:rPr>
          <w:position w:val="-14"/>
        </w:rPr>
        <w:object w:dxaOrig="340" w:dyaOrig="420">
          <v:shape id="_x0000_i1052" type="#_x0000_t75" style="width:17.55pt;height:20.55pt" o:ole="">
            <v:imagedata r:id="rId62" o:title=""/>
          </v:shape>
          <o:OLEObject Type="Embed" ProgID="Equation.3" ShapeID="_x0000_i1052" DrawAspect="Content" ObjectID="_1498482159" r:id="rId63"/>
        </w:object>
      </w:r>
      <w:r w:rsidRPr="00A63F4D">
        <w:t>,</w:t>
      </w:r>
      <w:r w:rsidRPr="00A63F4D">
        <w:rPr>
          <w:position w:val="-14"/>
        </w:rPr>
        <w:object w:dxaOrig="380" w:dyaOrig="420">
          <v:shape id="_x0000_i1053" type="#_x0000_t75" style="width:19.35pt;height:20.55pt" o:ole="">
            <v:imagedata r:id="rId64" o:title=""/>
          </v:shape>
          <o:OLEObject Type="Embed" ProgID="Equation.3" ShapeID="_x0000_i1053" DrawAspect="Content" ObjectID="_1498482160" r:id="rId65"/>
        </w:object>
      </w:r>
      <w:r w:rsidRPr="00A63F4D">
        <w:t xml:space="preserve">, </w:t>
      </w:r>
      <w:r w:rsidRPr="00A63F4D">
        <w:rPr>
          <w:position w:val="-14"/>
        </w:rPr>
        <w:object w:dxaOrig="340" w:dyaOrig="380">
          <v:shape id="_x0000_i1054" type="#_x0000_t75" style="width:17.55pt;height:19.35pt" o:ole="">
            <v:imagedata r:id="rId66" o:title=""/>
          </v:shape>
          <o:OLEObject Type="Embed" ProgID="Equation.3" ShapeID="_x0000_i1054" DrawAspect="Content" ObjectID="_1498482161" r:id="rId67"/>
        </w:object>
      </w:r>
      <w:r w:rsidRPr="00A63F4D">
        <w:t>,</w:t>
      </w:r>
      <w:r w:rsidRPr="00A63F4D">
        <w:rPr>
          <w:position w:val="-14"/>
        </w:rPr>
        <w:object w:dxaOrig="380" w:dyaOrig="380">
          <v:shape id="_x0000_i1055" type="#_x0000_t75" style="width:19.35pt;height:19.35pt" o:ole="">
            <v:imagedata r:id="rId68" o:title=""/>
          </v:shape>
          <o:OLEObject Type="Embed" ProgID="Equation.3" ShapeID="_x0000_i1055" DrawAspect="Content" ObjectID="_1498482162" r:id="rId69"/>
        </w:object>
      </w:r>
      <w:r w:rsidRPr="00A63F4D">
        <w:t xml:space="preserve">, </w:t>
      </w:r>
      <w:r w:rsidRPr="00A63F4D">
        <w:rPr>
          <w:position w:val="-14"/>
        </w:rPr>
        <w:object w:dxaOrig="360" w:dyaOrig="380">
          <v:shape id="_x0000_i1056" type="#_x0000_t75" style="width:18.15pt;height:19.35pt" o:ole="">
            <v:imagedata r:id="rId70" o:title=""/>
          </v:shape>
          <o:OLEObject Type="Embed" ProgID="Equation.3" ShapeID="_x0000_i1056" DrawAspect="Content" ObjectID="_1498482163" r:id="rId71"/>
        </w:object>
      </w:r>
      <w:r w:rsidRPr="00A63F4D">
        <w:t xml:space="preserve">, </w:t>
      </w:r>
      <w:r w:rsidRPr="00A63F4D">
        <w:rPr>
          <w:position w:val="-14"/>
        </w:rPr>
        <w:object w:dxaOrig="380" w:dyaOrig="380">
          <v:shape id="_x0000_i1057" type="#_x0000_t75" style="width:18.75pt;height:18.75pt" o:ole="">
            <v:imagedata r:id="rId72" o:title=""/>
          </v:shape>
          <o:OLEObject Type="Embed" ProgID="Equation.3" ShapeID="_x0000_i1057" DrawAspect="Content" ObjectID="_1498482164" r:id="rId73"/>
        </w:object>
      </w:r>
      <w:r w:rsidRPr="00A63F4D">
        <w:t xml:space="preserve">. </w:t>
      </w:r>
    </w:p>
    <w:p w:rsidR="0084274F" w:rsidRPr="00A63F4D" w:rsidRDefault="00A30E4E" w:rsidP="00EA6437">
      <w:pPr>
        <w:spacing w:before="120" w:after="120"/>
        <w:ind w:firstLine="567"/>
        <w:jc w:val="both"/>
      </w:pPr>
      <w:r w:rsidRPr="00A63F4D">
        <w:t xml:space="preserve">This </w:t>
      </w:r>
      <w:r w:rsidR="00802019" w:rsidRPr="00A63F4D">
        <w:t xml:space="preserve">regional </w:t>
      </w:r>
      <w:r w:rsidRPr="00A63F4D">
        <w:t>maximizati</w:t>
      </w:r>
      <w:r w:rsidR="0040577B">
        <w:t>on</w:t>
      </w:r>
      <w:r w:rsidRPr="00A63F4D">
        <w:t xml:space="preserve"> problem is subject to t</w:t>
      </w:r>
      <w:r w:rsidR="009417D4" w:rsidRPr="00A63F4D">
        <w:t>he following set of constraints.</w:t>
      </w:r>
      <w:r w:rsidRPr="00A63F4D">
        <w:t xml:space="preserve"> </w:t>
      </w:r>
    </w:p>
    <w:p w:rsidR="009417D4" w:rsidRPr="00A63F4D" w:rsidRDefault="009417D4" w:rsidP="00EA6437">
      <w:pPr>
        <w:spacing w:before="120" w:after="120"/>
        <w:ind w:firstLine="567"/>
        <w:jc w:val="both"/>
        <w:rPr>
          <w:i/>
        </w:rPr>
      </w:pPr>
      <w:r w:rsidRPr="00A63F4D">
        <w:rPr>
          <w:i/>
        </w:rPr>
        <w:t>Resource constraints</w:t>
      </w:r>
    </w:p>
    <w:p w:rsidR="00E3585F" w:rsidRPr="00A63F4D" w:rsidRDefault="00DC502E" w:rsidP="00EA6437">
      <w:pPr>
        <w:spacing w:before="120" w:after="120"/>
        <w:ind w:firstLine="567"/>
        <w:jc w:val="both"/>
      </w:pPr>
      <w:r w:rsidRPr="00A63F4D">
        <w:rPr>
          <w:position w:val="-30"/>
        </w:rPr>
        <w:object w:dxaOrig="2600" w:dyaOrig="560">
          <v:shape id="_x0000_i1058" type="#_x0000_t75" style="width:130.7pt;height:27.85pt" o:ole="">
            <v:imagedata r:id="rId74" o:title=""/>
          </v:shape>
          <o:OLEObject Type="Embed" ProgID="Equation.3" ShapeID="_x0000_i1058" DrawAspect="Content" ObjectID="_1498482165" r:id="rId75"/>
        </w:object>
      </w:r>
      <w:r w:rsidR="0084274F" w:rsidRPr="00A63F4D">
        <w:t xml:space="preserve"> </w:t>
      </w:r>
      <w:r w:rsidR="009417D4" w:rsidRPr="00A63F4D">
        <w:tab/>
      </w:r>
      <w:r w:rsidR="00EF46CF">
        <w:tab/>
      </w:r>
      <w:r w:rsidR="009417D4" w:rsidRPr="00A63F4D">
        <w:tab/>
      </w:r>
      <w:r w:rsidR="009417D4" w:rsidRPr="00A63F4D">
        <w:tab/>
      </w:r>
      <w:r w:rsidR="009417D4" w:rsidRPr="00A63F4D">
        <w:tab/>
      </w:r>
      <w:r w:rsidR="009417D4" w:rsidRPr="00A63F4D">
        <w:tab/>
      </w:r>
      <w:r w:rsidR="009417D4" w:rsidRPr="00A63F4D">
        <w:tab/>
      </w:r>
      <w:r w:rsidR="009417D4" w:rsidRPr="00A63F4D">
        <w:tab/>
        <w:t>(</w:t>
      </w:r>
      <w:r w:rsidR="00520368">
        <w:t>6</w:t>
      </w:r>
      <w:r w:rsidR="009417D4" w:rsidRPr="00A63F4D">
        <w:t>)</w:t>
      </w:r>
    </w:p>
    <w:p w:rsidR="00E3585F" w:rsidRPr="00A63F4D" w:rsidRDefault="00DC502E" w:rsidP="00EA6437">
      <w:pPr>
        <w:spacing w:before="120" w:after="120"/>
        <w:ind w:firstLine="567"/>
        <w:jc w:val="both"/>
        <w:rPr>
          <w:i/>
          <w:iCs/>
        </w:rPr>
      </w:pPr>
      <w:r w:rsidRPr="00A63F4D">
        <w:rPr>
          <w:position w:val="-30"/>
        </w:rPr>
        <w:object w:dxaOrig="2960" w:dyaOrig="560">
          <v:shape id="_x0000_i1059" type="#_x0000_t75" style="width:147.65pt;height:27.85pt" o:ole="">
            <v:imagedata r:id="rId76" o:title=""/>
          </v:shape>
          <o:OLEObject Type="Embed" ProgID="Equation.3" ShapeID="_x0000_i1059" DrawAspect="Content" ObjectID="_1498482166" r:id="rId77"/>
        </w:object>
      </w:r>
      <w:r w:rsidR="009417D4" w:rsidRPr="00A63F4D">
        <w:tab/>
      </w:r>
      <w:r w:rsidR="009417D4" w:rsidRPr="00A63F4D">
        <w:tab/>
      </w:r>
      <w:r w:rsidR="00EF46CF">
        <w:tab/>
      </w:r>
      <w:r w:rsidR="009417D4" w:rsidRPr="00A63F4D">
        <w:tab/>
      </w:r>
      <w:r w:rsidR="009417D4" w:rsidRPr="00A63F4D">
        <w:tab/>
      </w:r>
      <w:r w:rsidR="009417D4" w:rsidRPr="00A63F4D">
        <w:tab/>
      </w:r>
      <w:r w:rsidR="009417D4" w:rsidRPr="00A63F4D">
        <w:tab/>
      </w:r>
      <w:r w:rsidR="009417D4" w:rsidRPr="00A63F4D">
        <w:tab/>
        <w:t>(</w:t>
      </w:r>
      <w:r w:rsidR="00520368">
        <w:t>7</w:t>
      </w:r>
      <w:r w:rsidR="009417D4" w:rsidRPr="00A63F4D">
        <w:t>)</w:t>
      </w:r>
    </w:p>
    <w:p w:rsidR="00BF305D" w:rsidRDefault="00164012" w:rsidP="00EA6437">
      <w:pPr>
        <w:spacing w:before="120" w:after="120"/>
        <w:ind w:firstLine="567"/>
        <w:jc w:val="both"/>
      </w:pPr>
      <w:r w:rsidRPr="00A63F4D">
        <w:rPr>
          <w:position w:val="-28"/>
        </w:rPr>
        <w:object w:dxaOrig="2460" w:dyaOrig="540">
          <v:shape id="_x0000_i1060" type="#_x0000_t75" style="width:124.65pt;height:27.85pt" o:ole="">
            <v:imagedata r:id="rId78" o:title=""/>
          </v:shape>
          <o:OLEObject Type="Embed" ProgID="Equation.3" ShapeID="_x0000_i1060" DrawAspect="Content" ObjectID="_1498482167" r:id="rId79"/>
        </w:object>
      </w:r>
      <w:r w:rsidR="0078727B">
        <w:t xml:space="preserve"> </w:t>
      </w:r>
      <w:r w:rsidR="00EF46CF">
        <w:tab/>
      </w:r>
      <w:r w:rsidR="00EF46CF">
        <w:tab/>
      </w:r>
      <w:r w:rsidR="009417D4" w:rsidRPr="00A63F4D">
        <w:tab/>
      </w:r>
      <w:r w:rsidR="009417D4" w:rsidRPr="00A63F4D">
        <w:tab/>
      </w:r>
      <w:r w:rsidR="009417D4" w:rsidRPr="00A63F4D">
        <w:tab/>
      </w:r>
      <w:r w:rsidR="009417D4" w:rsidRPr="00A63F4D">
        <w:tab/>
      </w:r>
      <w:r w:rsidR="009417D4" w:rsidRPr="00A63F4D">
        <w:tab/>
      </w:r>
      <w:r w:rsidR="009417D4" w:rsidRPr="00A63F4D">
        <w:tab/>
        <w:t>(</w:t>
      </w:r>
      <w:r w:rsidR="00520368">
        <w:t>8</w:t>
      </w:r>
      <w:r w:rsidR="009417D4" w:rsidRPr="00A63F4D">
        <w:t>)</w:t>
      </w:r>
    </w:p>
    <w:p w:rsidR="00BF305D" w:rsidRPr="00A63F4D" w:rsidRDefault="00B30E60" w:rsidP="00EA6437">
      <w:pPr>
        <w:spacing w:before="120" w:after="120"/>
        <w:ind w:firstLine="567"/>
        <w:jc w:val="both"/>
        <w:rPr>
          <w:i/>
          <w:iCs/>
        </w:rPr>
      </w:pPr>
      <w:r w:rsidRPr="00BF305D">
        <w:rPr>
          <w:position w:val="-14"/>
        </w:rPr>
        <w:object w:dxaOrig="1080" w:dyaOrig="400">
          <v:shape id="_x0000_i1061" type="#_x0000_t75" style="width:54.45pt;height:19.95pt" o:ole="">
            <v:imagedata r:id="rId80" o:title=""/>
          </v:shape>
          <o:OLEObject Type="Embed" ProgID="Equation.DSMT4" ShapeID="_x0000_i1061" DrawAspect="Content" ObjectID="_1498482168" r:id="rId81"/>
        </w:object>
      </w:r>
      <w:r w:rsidR="0078727B">
        <w:t xml:space="preserve">                   </w:t>
      </w:r>
      <w:r w:rsidR="00EF46CF">
        <w:tab/>
      </w:r>
      <w:r w:rsidR="00EF46CF">
        <w:tab/>
        <w:t xml:space="preserve">   </w:t>
      </w:r>
      <w:r w:rsidR="00520368">
        <w:t xml:space="preserve">                                                  </w:t>
      </w:r>
      <w:r w:rsidR="0078727B">
        <w:t xml:space="preserve">                              </w:t>
      </w:r>
      <w:r w:rsidR="00520368">
        <w:t>(9)</w:t>
      </w:r>
    </w:p>
    <w:p w:rsidR="00DC502E" w:rsidRPr="00A63F4D" w:rsidRDefault="0072476B" w:rsidP="00EA6437">
      <w:pPr>
        <w:spacing w:before="120" w:after="120"/>
        <w:ind w:firstLine="567"/>
        <w:jc w:val="both"/>
        <w:rPr>
          <w:i/>
          <w:iCs/>
        </w:rPr>
      </w:pPr>
      <w:r w:rsidRPr="0072476B">
        <w:rPr>
          <w:position w:val="-30"/>
        </w:rPr>
        <w:object w:dxaOrig="1719" w:dyaOrig="560">
          <v:shape id="_x0000_i1062" type="#_x0000_t75" style="width:85.3pt;height:27.85pt" o:ole="">
            <v:imagedata r:id="rId82" o:title=""/>
          </v:shape>
          <o:OLEObject Type="Embed" ProgID="Equation.3" ShapeID="_x0000_i1062" DrawAspect="Content" ObjectID="_1498482169" r:id="rId83"/>
        </w:object>
      </w:r>
      <w:r w:rsidR="009417D4" w:rsidRPr="00A63F4D">
        <w:tab/>
      </w:r>
      <w:r w:rsidR="00EF46CF">
        <w:tab/>
      </w:r>
      <w:r w:rsidR="0078727B">
        <w:tab/>
      </w:r>
      <w:r w:rsidR="0078727B">
        <w:tab/>
      </w:r>
      <w:r w:rsidR="0078727B">
        <w:tab/>
      </w:r>
      <w:r w:rsidR="0078727B">
        <w:tab/>
      </w:r>
      <w:r w:rsidR="0078727B">
        <w:tab/>
      </w:r>
      <w:r w:rsidR="0078727B">
        <w:tab/>
      </w:r>
      <w:r w:rsidR="0078727B">
        <w:tab/>
      </w:r>
      <w:r w:rsidR="009417D4" w:rsidRPr="00A63F4D">
        <w:t>(10)</w:t>
      </w:r>
    </w:p>
    <w:p w:rsidR="009417D4" w:rsidRPr="00A63F4D" w:rsidRDefault="009417D4" w:rsidP="00EA6437">
      <w:pPr>
        <w:spacing w:before="120" w:after="120"/>
        <w:ind w:firstLine="567"/>
        <w:jc w:val="both"/>
        <w:rPr>
          <w:i/>
        </w:rPr>
      </w:pPr>
      <w:r w:rsidRPr="00A63F4D">
        <w:rPr>
          <w:i/>
        </w:rPr>
        <w:t>Water Stress Constraint</w:t>
      </w:r>
    </w:p>
    <w:p w:rsidR="009417D4" w:rsidRPr="00A63F4D" w:rsidRDefault="00DF3569" w:rsidP="00EA6437">
      <w:pPr>
        <w:spacing w:before="120" w:after="120"/>
        <w:ind w:firstLine="567"/>
        <w:jc w:val="both"/>
      </w:pPr>
      <w:r w:rsidRPr="00A63F4D">
        <w:rPr>
          <w:position w:val="-32"/>
        </w:rPr>
        <w:object w:dxaOrig="1880" w:dyaOrig="740">
          <v:shape id="_x0000_i1063" type="#_x0000_t75" style="width:93.2pt;height:37.5pt" o:ole="">
            <v:imagedata r:id="rId84" o:title=""/>
          </v:shape>
          <o:OLEObject Type="Embed" ProgID="Equation.3" ShapeID="_x0000_i1063" DrawAspect="Content" ObjectID="_1498482170" r:id="rId85"/>
        </w:object>
      </w:r>
      <w:r w:rsidR="009417D4" w:rsidRPr="00A63F4D">
        <w:tab/>
      </w:r>
      <w:r w:rsidR="00EF46CF">
        <w:tab/>
      </w:r>
      <w:r w:rsidR="00EF46CF">
        <w:tab/>
      </w:r>
      <w:r w:rsidR="009417D4" w:rsidRPr="00A63F4D">
        <w:tab/>
      </w:r>
      <w:r w:rsidR="009417D4" w:rsidRPr="00A63F4D">
        <w:tab/>
      </w:r>
      <w:r w:rsidR="009417D4" w:rsidRPr="00A63F4D">
        <w:tab/>
      </w:r>
      <w:r w:rsidR="009417D4" w:rsidRPr="00A63F4D">
        <w:tab/>
      </w:r>
      <w:r w:rsidR="009417D4" w:rsidRPr="00A63F4D">
        <w:tab/>
      </w:r>
      <w:r w:rsidR="009417D4" w:rsidRPr="00A63F4D">
        <w:tab/>
        <w:t>(11)</w:t>
      </w:r>
    </w:p>
    <w:p w:rsidR="0062504F" w:rsidRPr="00A63F4D" w:rsidRDefault="009417D4" w:rsidP="00EA6437">
      <w:pPr>
        <w:spacing w:before="120" w:after="120"/>
        <w:jc w:val="both"/>
      </w:pPr>
      <w:r w:rsidRPr="00A63F4D">
        <w:t>Constraints (</w:t>
      </w:r>
      <w:r w:rsidR="00520368">
        <w:t>6</w:t>
      </w:r>
      <w:r w:rsidRPr="00A63F4D">
        <w:t>) and (</w:t>
      </w:r>
      <w:r w:rsidR="00520368">
        <w:t>7</w:t>
      </w:r>
      <w:r w:rsidRPr="00A63F4D">
        <w:t xml:space="preserve">) establish that the total </w:t>
      </w:r>
      <w:r w:rsidR="00567B14" w:rsidRPr="00A63F4D">
        <w:t xml:space="preserve">annual </w:t>
      </w:r>
      <w:r w:rsidRPr="00A63F4D">
        <w:t xml:space="preserve">amount of land and family labor that farmer </w:t>
      </w:r>
      <w:r w:rsidRPr="00A63F4D">
        <w:rPr>
          <w:i/>
        </w:rPr>
        <w:t>g</w:t>
      </w:r>
      <w:r w:rsidRPr="00A63F4D">
        <w:t xml:space="preserve"> can use in the production of crops </w:t>
      </w:r>
      <w:proofErr w:type="spellStart"/>
      <w:r w:rsidRPr="00A63F4D">
        <w:rPr>
          <w:i/>
        </w:rPr>
        <w:t>i</w:t>
      </w:r>
      <w:proofErr w:type="spellEnd"/>
      <w:r w:rsidRPr="00A63F4D">
        <w:t xml:space="preserve"> and </w:t>
      </w:r>
      <w:r w:rsidRPr="00A63F4D">
        <w:rPr>
          <w:i/>
        </w:rPr>
        <w:t>j</w:t>
      </w:r>
      <w:r w:rsidRPr="00A63F4D">
        <w:t xml:space="preserve"> </w:t>
      </w:r>
      <w:r w:rsidR="00567B14" w:rsidRPr="00A63F4D">
        <w:t xml:space="preserve">throughout the agricultural year </w:t>
      </w:r>
      <w:r w:rsidRPr="00A63F4D">
        <w:t xml:space="preserve">must be less or equal to the </w:t>
      </w:r>
      <w:r w:rsidR="00567B14" w:rsidRPr="00A63F4D">
        <w:t xml:space="preserve">annual </w:t>
      </w:r>
      <w:r w:rsidRPr="00A63F4D">
        <w:t>total amount of land a</w:t>
      </w:r>
      <w:r w:rsidR="002778E4">
        <w:t>nd family labor available</w:t>
      </w:r>
      <w:r w:rsidR="00EC1F71" w:rsidRPr="00A63F4D">
        <w:t>,</w:t>
      </w:r>
      <w:r w:rsidR="00EC1F71" w:rsidRPr="00A63F4D">
        <w:rPr>
          <w:position w:val="-12"/>
        </w:rPr>
        <w:object w:dxaOrig="499" w:dyaOrig="360">
          <v:shape id="_x0000_i1064" type="#_x0000_t75" style="width:25.4pt;height:17.55pt" o:ole="">
            <v:imagedata r:id="rId86" o:title=""/>
          </v:shape>
          <o:OLEObject Type="Embed" ProgID="Equation.3" ShapeID="_x0000_i1064" DrawAspect="Content" ObjectID="_1498482171" r:id="rId87"/>
        </w:object>
      </w:r>
      <w:r w:rsidR="00EC1F71" w:rsidRPr="00A63F4D">
        <w:t xml:space="preserve">and </w:t>
      </w:r>
      <w:r w:rsidR="00EC1F71" w:rsidRPr="00A63F4D">
        <w:rPr>
          <w:position w:val="-14"/>
        </w:rPr>
        <w:object w:dxaOrig="600" w:dyaOrig="380">
          <v:shape id="_x0000_i1065" type="#_x0000_t75" style="width:29.65pt;height:18.75pt" o:ole="">
            <v:imagedata r:id="rId88" o:title=""/>
          </v:shape>
          <o:OLEObject Type="Embed" ProgID="Equation.3" ShapeID="_x0000_i1065" DrawAspect="Content" ObjectID="_1498482172" r:id="rId89"/>
        </w:object>
      </w:r>
      <w:r w:rsidR="00EC1F71" w:rsidRPr="00A63F4D">
        <w:t xml:space="preserve"> respectively</w:t>
      </w:r>
      <w:r w:rsidRPr="00A63F4D">
        <w:t xml:space="preserve">. </w:t>
      </w:r>
      <w:r w:rsidR="00567B14" w:rsidRPr="00A63F4D">
        <w:t>Constraint (</w:t>
      </w:r>
      <w:r w:rsidR="00520368">
        <w:t>8</w:t>
      </w:r>
      <w:r w:rsidR="00567B14" w:rsidRPr="00A63F4D">
        <w:t xml:space="preserve">) shows that the total amount of water </w:t>
      </w:r>
      <w:r w:rsidR="0040577B">
        <w:t>used by</w:t>
      </w:r>
      <w:r w:rsidR="00E01797" w:rsidRPr="00A63F4D">
        <w:t xml:space="preserve"> </w:t>
      </w:r>
      <w:r w:rsidR="00567B14" w:rsidRPr="00A63F4D">
        <w:t xml:space="preserve">crop </w:t>
      </w:r>
      <w:r w:rsidR="00567B14" w:rsidRPr="00A63F4D">
        <w:rPr>
          <w:i/>
        </w:rPr>
        <w:t>j</w:t>
      </w:r>
      <w:r w:rsidR="00567B14" w:rsidRPr="00A63F4D">
        <w:t xml:space="preserve"> throughout the agricultural year (</w:t>
      </w:r>
      <w:r w:rsidR="00567B14" w:rsidRPr="00A63F4D">
        <w:rPr>
          <w:position w:val="-14"/>
        </w:rPr>
        <w:object w:dxaOrig="560" w:dyaOrig="380">
          <v:shape id="_x0000_i1066" type="#_x0000_t75" style="width:27.85pt;height:18.75pt" o:ole="">
            <v:imagedata r:id="rId90" o:title=""/>
          </v:shape>
          <o:OLEObject Type="Embed" ProgID="Equation.3" ShapeID="_x0000_i1066" DrawAspect="Content" ObjectID="_1498482173" r:id="rId91"/>
        </w:object>
      </w:r>
      <w:r w:rsidR="00567B14" w:rsidRPr="00A63F4D">
        <w:t xml:space="preserve">) must be  equal to the annual amount of surface water farmer </w:t>
      </w:r>
      <w:r w:rsidR="00567B14" w:rsidRPr="00A63F4D">
        <w:rPr>
          <w:i/>
        </w:rPr>
        <w:t>g</w:t>
      </w:r>
      <w:r w:rsidR="00567B14" w:rsidRPr="00A63F4D">
        <w:t xml:space="preserve"> decides to </w:t>
      </w:r>
      <w:r w:rsidR="0040577B">
        <w:t>apply</w:t>
      </w:r>
      <w:r w:rsidR="00911FD8" w:rsidRPr="00A63F4D">
        <w:rPr>
          <w:position w:val="-28"/>
        </w:rPr>
        <w:object w:dxaOrig="1020" w:dyaOrig="540">
          <v:shape id="_x0000_i1067" type="#_x0000_t75" style="width:51.45pt;height:27.25pt" o:ole="">
            <v:imagedata r:id="rId92" o:title=""/>
          </v:shape>
          <o:OLEObject Type="Embed" ProgID="Equation.3" ShapeID="_x0000_i1067" DrawAspect="Content" ObjectID="_1498482174" r:id="rId93"/>
        </w:object>
      </w:r>
      <w:r w:rsidR="00911FD8" w:rsidRPr="00A63F4D">
        <w:t xml:space="preserve">, plus the total annual amount of </w:t>
      </w:r>
      <w:r w:rsidR="00CB0E1D">
        <w:t xml:space="preserve">water used </w:t>
      </w:r>
      <w:r w:rsidR="001F339E">
        <w:t>from the</w:t>
      </w:r>
      <w:r w:rsidR="00911FD8" w:rsidRPr="00A63F4D">
        <w:t xml:space="preserve"> precipitation that </w:t>
      </w:r>
      <w:r w:rsidR="0072476B">
        <w:t xml:space="preserve">falls over </w:t>
      </w:r>
      <w:r w:rsidR="002569D3">
        <w:t xml:space="preserve">the land area </w:t>
      </w:r>
      <w:r w:rsidR="00911FD8" w:rsidRPr="00A63F4D">
        <w:t xml:space="preserve">where crop </w:t>
      </w:r>
      <w:r w:rsidR="00911FD8" w:rsidRPr="00A63F4D">
        <w:rPr>
          <w:i/>
        </w:rPr>
        <w:t>j</w:t>
      </w:r>
      <w:r w:rsidR="00911FD8" w:rsidRPr="00A63F4D">
        <w:t xml:space="preserve"> is grown, </w:t>
      </w:r>
      <w:r w:rsidR="00912EEC" w:rsidRPr="00A63F4D">
        <w:rPr>
          <w:position w:val="-28"/>
        </w:rPr>
        <w:object w:dxaOrig="999" w:dyaOrig="540">
          <v:shape id="_x0000_i1068" type="#_x0000_t75" style="width:50.2pt;height:27.25pt" o:ole="">
            <v:imagedata r:id="rId94" o:title=""/>
          </v:shape>
          <o:OLEObject Type="Embed" ProgID="Equation.3" ShapeID="_x0000_i1068" DrawAspect="Content" ObjectID="_1498482175" r:id="rId95"/>
        </w:object>
      </w:r>
      <w:r w:rsidR="00911FD8" w:rsidRPr="00A63F4D">
        <w:t xml:space="preserve">. </w:t>
      </w:r>
      <w:proofErr w:type="gramStart"/>
      <w:r w:rsidR="00911FD8" w:rsidRPr="00A63F4D">
        <w:rPr>
          <w:i/>
        </w:rPr>
        <w:t>m</w:t>
      </w:r>
      <w:proofErr w:type="gramEnd"/>
      <w:r w:rsidR="00911FD8" w:rsidRPr="00A63F4D">
        <w:t xml:space="preserve"> refers to the 12 months of the year. </w:t>
      </w:r>
      <w:r w:rsidR="002739B2" w:rsidRPr="00A63F4D">
        <w:t xml:space="preserve">Constraint (10) says that the </w:t>
      </w:r>
      <w:r w:rsidR="002569D3">
        <w:t xml:space="preserve">annual </w:t>
      </w:r>
      <w:r w:rsidR="002739B2" w:rsidRPr="00A63F4D">
        <w:t xml:space="preserve">amount of surface water farmer </w:t>
      </w:r>
      <w:r w:rsidR="002739B2" w:rsidRPr="00A63F4D">
        <w:rPr>
          <w:i/>
        </w:rPr>
        <w:t>g</w:t>
      </w:r>
      <w:r w:rsidR="002739B2" w:rsidRPr="00A63F4D">
        <w:t xml:space="preserve"> can use </w:t>
      </w:r>
      <w:r w:rsidR="008A3CCF">
        <w:t>to irrigate all</w:t>
      </w:r>
      <w:r w:rsidR="002739B2" w:rsidRPr="00A63F4D">
        <w:t xml:space="preserve"> irrigated crops</w:t>
      </w:r>
      <w:proofErr w:type="gramStart"/>
      <w:r w:rsidR="002739B2" w:rsidRPr="00A63F4D">
        <w:t xml:space="preserve">, </w:t>
      </w:r>
      <w:proofErr w:type="gramEnd"/>
      <w:r w:rsidR="001F3C5B" w:rsidRPr="00A63F4D">
        <w:rPr>
          <w:position w:val="-30"/>
        </w:rPr>
        <w:object w:dxaOrig="840" w:dyaOrig="560">
          <v:shape id="_x0000_i1069" type="#_x0000_t75" style="width:42.35pt;height:27.85pt" o:ole="">
            <v:imagedata r:id="rId96" o:title=""/>
          </v:shape>
          <o:OLEObject Type="Embed" ProgID="Equation.3" ShapeID="_x0000_i1069" DrawAspect="Content" ObjectID="_1498482176" r:id="rId97"/>
        </w:object>
      </w:r>
      <w:r w:rsidR="002739B2" w:rsidRPr="00A63F4D">
        <w:t xml:space="preserve">, must </w:t>
      </w:r>
      <w:r w:rsidR="00973C4C">
        <w:t>be less than or equal to</w:t>
      </w:r>
      <w:r w:rsidR="002739B2" w:rsidRPr="00A63F4D">
        <w:t xml:space="preserve"> the </w:t>
      </w:r>
      <w:r w:rsidR="002569D3">
        <w:t xml:space="preserve">annual </w:t>
      </w:r>
      <w:r w:rsidR="002739B2" w:rsidRPr="00A63F4D">
        <w:t xml:space="preserve">amount of </w:t>
      </w:r>
      <w:r w:rsidR="00973C4C">
        <w:t>surface water available</w:t>
      </w:r>
      <w:r w:rsidR="002739B2" w:rsidRPr="00A63F4D">
        <w:t xml:space="preserve">, </w:t>
      </w:r>
      <w:r w:rsidR="00232922" w:rsidRPr="002569D3">
        <w:rPr>
          <w:position w:val="-28"/>
        </w:rPr>
        <w:object w:dxaOrig="720" w:dyaOrig="540">
          <v:shape id="_x0000_i1070" type="#_x0000_t75" style="width:36.3pt;height:27.25pt" o:ole="">
            <v:imagedata r:id="rId98" o:title=""/>
          </v:shape>
          <o:OLEObject Type="Embed" ProgID="Equation.3" ShapeID="_x0000_i1070" DrawAspect="Content" ObjectID="_1498482177" r:id="rId99"/>
        </w:object>
      </w:r>
      <w:r w:rsidR="002739B2" w:rsidRPr="00A63F4D">
        <w:t>.</w:t>
      </w:r>
      <w:r w:rsidR="00E01797" w:rsidRPr="00A63F4D">
        <w:t xml:space="preserve"> Lastly, constraint (11) establishes that the annual ratio of app</w:t>
      </w:r>
      <w:r w:rsidR="00DF3569" w:rsidRPr="00A63F4D">
        <w:t>lied water to a hectare of lan</w:t>
      </w:r>
      <w:r w:rsidR="00E01797" w:rsidRPr="00A63F4D">
        <w:t xml:space="preserve">d </w:t>
      </w:r>
      <w:r w:rsidR="00DF3569" w:rsidRPr="00A63F4D">
        <w:t>cannot fall below a certain threshold</w:t>
      </w:r>
      <w:r w:rsidR="000B1A6B" w:rsidRPr="00A63F4D">
        <w:t>,</w:t>
      </w:r>
      <w:r w:rsidR="00DF3569" w:rsidRPr="00A63F4D">
        <w:rPr>
          <w:position w:val="-10"/>
        </w:rPr>
        <w:object w:dxaOrig="1020" w:dyaOrig="380">
          <v:shape id="_x0000_i1071" type="#_x0000_t75" style="width:51.45pt;height:18.75pt" o:ole="">
            <v:imagedata r:id="rId100" o:title=""/>
          </v:shape>
          <o:OLEObject Type="Embed" ProgID="Equation.3" ShapeID="_x0000_i1071" DrawAspect="Content" ObjectID="_1498482178" r:id="rId101"/>
        </w:object>
      </w:r>
      <w:proofErr w:type="gramStart"/>
      <w:r w:rsidR="00DF3569" w:rsidRPr="00A63F4D">
        <w:t>,</w:t>
      </w:r>
      <w:proofErr w:type="gramEnd"/>
      <w:r w:rsidR="00DF3569" w:rsidRPr="00A63F4D">
        <w:t xml:space="preserve"> where </w:t>
      </w:r>
      <w:r w:rsidR="00DF3569" w:rsidRPr="00A63F4D">
        <w:rPr>
          <w:i/>
        </w:rPr>
        <w:t>k</w:t>
      </w:r>
      <w:r w:rsidR="00DF3569" w:rsidRPr="00A63F4D">
        <w:t xml:space="preserve"> is a parameter ranging from 0% to a 100% and </w:t>
      </w:r>
      <w:r w:rsidR="00DF3569" w:rsidRPr="00A63F4D">
        <w:rPr>
          <w:position w:val="-10"/>
        </w:rPr>
        <w:object w:dxaOrig="720" w:dyaOrig="380">
          <v:shape id="_x0000_i1072" type="#_x0000_t75" style="width:36.3pt;height:18.75pt" o:ole="">
            <v:imagedata r:id="rId102" o:title=""/>
          </v:shape>
          <o:OLEObject Type="Embed" ProgID="Equation.3" ShapeID="_x0000_i1072" DrawAspect="Content" ObjectID="_1498482179" r:id="rId103"/>
        </w:object>
      </w:r>
      <w:r w:rsidR="00DF3569" w:rsidRPr="00A63F4D">
        <w:t xml:space="preserve">is the applied water to hectare of land ratio normally used by farmer </w:t>
      </w:r>
      <w:r w:rsidR="00DF3569" w:rsidRPr="00A63F4D">
        <w:rPr>
          <w:i/>
        </w:rPr>
        <w:t>g</w:t>
      </w:r>
      <w:r w:rsidR="00DF3569" w:rsidRPr="00A63F4D">
        <w:t xml:space="preserve"> on crop </w:t>
      </w:r>
      <w:r w:rsidR="00DF3569" w:rsidRPr="00A63F4D">
        <w:rPr>
          <w:i/>
        </w:rPr>
        <w:t>j.</w:t>
      </w:r>
      <w:r w:rsidR="00B14BEF" w:rsidRPr="00A63F4D">
        <w:t xml:space="preserve"> </w:t>
      </w:r>
      <w:r w:rsidR="00232922">
        <w:t xml:space="preserve">In this study </w:t>
      </w:r>
      <w:r w:rsidR="00B14BEF" w:rsidRPr="00A63F4D">
        <w:rPr>
          <w:i/>
        </w:rPr>
        <w:t>k</w:t>
      </w:r>
      <w:r w:rsidR="00232922">
        <w:rPr>
          <w:i/>
        </w:rPr>
        <w:t xml:space="preserve"> </w:t>
      </w:r>
      <w:r w:rsidR="00232922" w:rsidRPr="00232922">
        <w:t>is assumed to be</w:t>
      </w:r>
      <w:r w:rsidR="00B14BEF" w:rsidRPr="00A63F4D">
        <w:t xml:space="preserve"> </w:t>
      </w:r>
      <w:proofErr w:type="gramStart"/>
      <w:r w:rsidR="00233777" w:rsidRPr="00A63F4D">
        <w:t>0.85 .</w:t>
      </w:r>
      <w:proofErr w:type="gramEnd"/>
      <w:r w:rsidR="00233777" w:rsidRPr="00A63F4D">
        <w:t xml:space="preserve"> </w:t>
      </w:r>
      <w:r w:rsidR="0040577B">
        <w:t>Essentially, this constraint puts an upper limit on the amount of water stress that can be app</w:t>
      </w:r>
      <w:r w:rsidR="00144042">
        <w:t>li</w:t>
      </w:r>
      <w:r w:rsidR="0040577B">
        <w:t>ed to a given crop.</w:t>
      </w:r>
      <w:r w:rsidR="00B14BEF" w:rsidRPr="00A63F4D">
        <w:t xml:space="preserve"> </w:t>
      </w:r>
    </w:p>
    <w:p w:rsidR="007D7F3D" w:rsidRDefault="007D7F3D" w:rsidP="00EA6437">
      <w:pPr>
        <w:pStyle w:val="Body"/>
        <w:spacing w:before="120" w:after="120"/>
        <w:ind w:firstLine="0"/>
        <w:rPr>
          <w:b/>
          <w:sz w:val="24"/>
          <w:szCs w:val="24"/>
        </w:rPr>
      </w:pPr>
      <w:r>
        <w:rPr>
          <w:b/>
          <w:sz w:val="24"/>
          <w:szCs w:val="24"/>
        </w:rPr>
        <w:t>Hydrological Model</w:t>
      </w:r>
    </w:p>
    <w:p w:rsidR="007D7F3D" w:rsidRDefault="007D7F3D" w:rsidP="007D7F3D">
      <w:pPr>
        <w:spacing w:before="120" w:after="120"/>
        <w:jc w:val="both"/>
      </w:pPr>
      <w:r w:rsidRPr="00A63F4D">
        <w:rPr>
          <w:rFonts w:eastAsia="Calibri"/>
          <w:lang w:eastAsia="en-US"/>
        </w:rPr>
        <w:t xml:space="preserve">The </w:t>
      </w:r>
      <w:proofErr w:type="spellStart"/>
      <w:r w:rsidRPr="00A63F4D">
        <w:rPr>
          <w:rFonts w:eastAsia="Calibri"/>
          <w:lang w:eastAsia="en-US"/>
        </w:rPr>
        <w:t>Buriti</w:t>
      </w:r>
      <w:proofErr w:type="spellEnd"/>
      <w:r w:rsidRPr="00A63F4D">
        <w:rPr>
          <w:rFonts w:eastAsia="Calibri"/>
          <w:lang w:eastAsia="en-US"/>
        </w:rPr>
        <w:t xml:space="preserve"> </w:t>
      </w:r>
      <w:proofErr w:type="spellStart"/>
      <w:r w:rsidRPr="00A63F4D">
        <w:rPr>
          <w:rFonts w:eastAsia="Calibri"/>
          <w:lang w:eastAsia="en-US"/>
        </w:rPr>
        <w:t>Vermelho</w:t>
      </w:r>
      <w:proofErr w:type="spellEnd"/>
      <w:r w:rsidRPr="00A63F4D">
        <w:rPr>
          <w:rFonts w:eastAsia="Calibri"/>
          <w:lang w:eastAsia="en-US"/>
        </w:rPr>
        <w:t xml:space="preserve"> River has five small reservoirs, two of which</w:t>
      </w:r>
      <w:r>
        <w:rPr>
          <w:rFonts w:eastAsia="Calibri"/>
          <w:lang w:eastAsia="en-US"/>
        </w:rPr>
        <w:t xml:space="preserve"> (</w:t>
      </w:r>
      <w:r w:rsidRPr="00A63F4D">
        <w:rPr>
          <w:rFonts w:eastAsia="Calibri"/>
          <w:lang w:eastAsia="en-US"/>
        </w:rPr>
        <w:t>reservoirs #2 and #5</w:t>
      </w:r>
      <w:r>
        <w:rPr>
          <w:rFonts w:eastAsia="Calibri"/>
          <w:lang w:eastAsia="en-US"/>
        </w:rPr>
        <w:t>) are shown in figure 1,</w:t>
      </w:r>
      <w:r w:rsidRPr="00A63F4D">
        <w:rPr>
          <w:rFonts w:eastAsia="Calibri"/>
          <w:lang w:eastAsia="en-US"/>
        </w:rPr>
        <w:t xml:space="preserve"> </w:t>
      </w:r>
      <w:r>
        <w:rPr>
          <w:rFonts w:eastAsia="Calibri"/>
          <w:lang w:eastAsia="en-US"/>
        </w:rPr>
        <w:t xml:space="preserve">and </w:t>
      </w:r>
      <w:r w:rsidRPr="00A63F4D">
        <w:rPr>
          <w:rFonts w:eastAsia="Calibri"/>
          <w:lang w:eastAsia="en-US"/>
        </w:rPr>
        <w:t xml:space="preserve">are used for irrigation by the small farmers. Each of the two </w:t>
      </w:r>
      <w:r w:rsidRPr="00A63F4D">
        <w:rPr>
          <w:rFonts w:eastAsia="Calibri"/>
          <w:lang w:eastAsia="en-US"/>
        </w:rPr>
        <w:lastRenderedPageBreak/>
        <w:t xml:space="preserve">reservoirs has one channel that serves different parts of the watershed. Farmers that capture water from the sub-watershed are represented by a black dot and the center pivot – CP3 in Figure 1 below. The upstream channel (thicker red line) that comes from the mouth of the </w:t>
      </w:r>
      <w:proofErr w:type="spellStart"/>
      <w:r w:rsidRPr="00A63F4D">
        <w:rPr>
          <w:rFonts w:eastAsia="Calibri"/>
          <w:lang w:eastAsia="en-US"/>
        </w:rPr>
        <w:t>Buriti</w:t>
      </w:r>
      <w:proofErr w:type="spellEnd"/>
      <w:r w:rsidRPr="00A63F4D">
        <w:rPr>
          <w:rFonts w:eastAsia="Calibri"/>
          <w:lang w:eastAsia="en-US"/>
        </w:rPr>
        <w:t xml:space="preserve"> </w:t>
      </w:r>
      <w:proofErr w:type="spellStart"/>
      <w:r w:rsidRPr="00A63F4D">
        <w:rPr>
          <w:rFonts w:eastAsia="Calibri"/>
          <w:lang w:eastAsia="en-US"/>
        </w:rPr>
        <w:t>Vermelho</w:t>
      </w:r>
      <w:proofErr w:type="spellEnd"/>
      <w:r w:rsidRPr="00A63F4D">
        <w:rPr>
          <w:rFonts w:eastAsia="Calibri"/>
          <w:lang w:eastAsia="en-US"/>
        </w:rPr>
        <w:t xml:space="preserve"> creek </w:t>
      </w:r>
      <w:r>
        <w:rPr>
          <w:rFonts w:eastAsia="Calibri"/>
          <w:lang w:eastAsia="en-US"/>
        </w:rPr>
        <w:t xml:space="preserve">that </w:t>
      </w:r>
      <w:r w:rsidRPr="00A63F4D">
        <w:rPr>
          <w:rFonts w:eastAsia="Calibri"/>
          <w:lang w:eastAsia="en-US"/>
        </w:rPr>
        <w:t>splits into two</w:t>
      </w:r>
      <w:r>
        <w:rPr>
          <w:rFonts w:eastAsia="Calibri"/>
          <w:lang w:eastAsia="en-US"/>
        </w:rPr>
        <w:t xml:space="preserve"> channels</w:t>
      </w:r>
      <w:r w:rsidRPr="00A63F4D">
        <w:rPr>
          <w:rFonts w:eastAsia="Calibri"/>
          <w:lang w:eastAsia="en-US"/>
        </w:rPr>
        <w:t xml:space="preserve"> by the time it reaches the farmers. </w:t>
      </w:r>
      <w:r w:rsidRPr="00A63F4D">
        <w:rPr>
          <w:rFonts w:eastAsia="Calibri"/>
          <w:bCs/>
          <w:lang w:eastAsia="en-US"/>
        </w:rPr>
        <w:t xml:space="preserve">Farmers </w:t>
      </w:r>
      <w:r>
        <w:rPr>
          <w:rFonts w:eastAsia="Calibri"/>
          <w:bCs/>
          <w:lang w:eastAsia="en-US"/>
        </w:rPr>
        <w:t>on</w:t>
      </w:r>
      <w:r w:rsidRPr="00A63F4D">
        <w:rPr>
          <w:rFonts w:eastAsia="Calibri"/>
          <w:bCs/>
          <w:lang w:eastAsia="en-US"/>
        </w:rPr>
        <w:t xml:space="preserve"> Channel 1</w:t>
      </w:r>
      <w:r>
        <w:rPr>
          <w:rFonts w:eastAsia="Calibri"/>
          <w:bCs/>
          <w:lang w:eastAsia="en-US"/>
        </w:rPr>
        <w:t xml:space="preserve">a </w:t>
      </w:r>
      <w:r w:rsidRPr="00A63F4D">
        <w:rPr>
          <w:rFonts w:eastAsia="Calibri"/>
          <w:bCs/>
          <w:lang w:eastAsia="en-US"/>
        </w:rPr>
        <w:t xml:space="preserve">and </w:t>
      </w:r>
      <w:r>
        <w:rPr>
          <w:rFonts w:eastAsia="Calibri"/>
          <w:bCs/>
          <w:lang w:eastAsia="en-US"/>
        </w:rPr>
        <w:t>on</w:t>
      </w:r>
      <w:r w:rsidRPr="00A63F4D">
        <w:rPr>
          <w:rFonts w:eastAsia="Calibri"/>
          <w:bCs/>
          <w:lang w:eastAsia="en-US"/>
        </w:rPr>
        <w:t xml:space="preserve"> Channel 1</w:t>
      </w:r>
      <w:r>
        <w:rPr>
          <w:rFonts w:eastAsia="Calibri"/>
          <w:bCs/>
          <w:lang w:eastAsia="en-US"/>
        </w:rPr>
        <w:t>b</w:t>
      </w:r>
      <w:r w:rsidRPr="00A63F4D">
        <w:rPr>
          <w:rFonts w:eastAsia="Calibri"/>
          <w:bCs/>
          <w:lang w:eastAsia="en-US"/>
        </w:rPr>
        <w:t xml:space="preserve"> –get 60% and 40% of the diverted water</w:t>
      </w:r>
      <w:r>
        <w:rPr>
          <w:rFonts w:eastAsia="Calibri"/>
          <w:bCs/>
          <w:lang w:eastAsia="en-US"/>
        </w:rPr>
        <w:t xml:space="preserve"> respectively.</w:t>
      </w:r>
      <w:r w:rsidRPr="00A63F4D">
        <w:rPr>
          <w:rFonts w:eastAsia="Calibri"/>
          <w:bCs/>
          <w:lang w:eastAsia="en-US"/>
        </w:rPr>
        <w:t xml:space="preserve"> Farmers </w:t>
      </w:r>
      <w:r>
        <w:rPr>
          <w:rFonts w:eastAsia="Calibri"/>
          <w:bCs/>
          <w:lang w:eastAsia="en-US"/>
        </w:rPr>
        <w:t>on</w:t>
      </w:r>
      <w:r w:rsidRPr="00A63F4D">
        <w:rPr>
          <w:rFonts w:eastAsia="Calibri"/>
          <w:bCs/>
          <w:lang w:eastAsia="en-US"/>
        </w:rPr>
        <w:t xml:space="preserve"> Channel 2 get surface water from the Midstream Reservoir 2 and the center pivot (CP3</w:t>
      </w:r>
      <w:r>
        <w:rPr>
          <w:rFonts w:eastAsia="Calibri"/>
          <w:bCs/>
          <w:lang w:eastAsia="en-US"/>
        </w:rPr>
        <w:t>)</w:t>
      </w:r>
      <w:r w:rsidRPr="00A63F4D">
        <w:rPr>
          <w:rFonts w:eastAsia="Calibri"/>
          <w:bCs/>
          <w:lang w:eastAsia="en-US"/>
        </w:rPr>
        <w:t xml:space="preserve"> gets water from the downstream Reservoir 5. Center pivots 1 and 2 (CP 1 and CP2) are located within the </w:t>
      </w:r>
      <w:r>
        <w:rPr>
          <w:rFonts w:eastAsia="Calibri"/>
          <w:bCs/>
          <w:lang w:eastAsia="en-US"/>
        </w:rPr>
        <w:t>basin,</w:t>
      </w:r>
      <w:r w:rsidRPr="00A63F4D">
        <w:rPr>
          <w:rFonts w:eastAsia="Calibri"/>
          <w:bCs/>
          <w:lang w:eastAsia="en-US"/>
        </w:rPr>
        <w:t xml:space="preserve"> but withdraw water from outside the watershed so they are not considered in the model.  </w:t>
      </w:r>
      <w:r>
        <w:t xml:space="preserve">In terms of access to surface water, farmers withdraw water in a cascading manner. Farmers at channels 1a and 1b get water first from a reservoir near the creek mouth. After the diversion, the water flow that remains in the creek goes to reservoir 2 that supplies water to the farmers at channel 2. The remaining water flows to reservoir number 5 which then is used to irrigate the center pivot.   </w:t>
      </w:r>
    </w:p>
    <w:p w:rsidR="007D7F3D" w:rsidRPr="00A63F4D" w:rsidRDefault="007D7F3D" w:rsidP="007D7F3D">
      <w:pPr>
        <w:spacing w:before="120" w:after="120"/>
        <w:ind w:firstLine="709"/>
        <w:jc w:val="both"/>
      </w:pPr>
      <w:r>
        <w:rPr>
          <w:rFonts w:eastAsia="Calibri"/>
          <w:lang w:eastAsia="en-US"/>
        </w:rPr>
        <w:t xml:space="preserve">A </w:t>
      </w:r>
      <w:r w:rsidRPr="00A63F4D">
        <w:rPr>
          <w:rFonts w:eastAsia="Calibri"/>
          <w:lang w:eastAsia="en-US"/>
        </w:rPr>
        <w:t>hydrologic model was developed to calculate water flows in the channels</w:t>
      </w:r>
      <w:r>
        <w:rPr>
          <w:rFonts w:eastAsia="Calibri"/>
          <w:lang w:eastAsia="en-US"/>
        </w:rPr>
        <w:t xml:space="preserve">. Since the </w:t>
      </w:r>
      <w:r w:rsidRPr="00A63F4D">
        <w:rPr>
          <w:rFonts w:eastAsia="Calibri"/>
          <w:lang w:eastAsia="en-US"/>
        </w:rPr>
        <w:t xml:space="preserve">channels are not </w:t>
      </w:r>
      <w:r>
        <w:rPr>
          <w:rFonts w:eastAsia="Calibri"/>
          <w:lang w:eastAsia="en-US"/>
        </w:rPr>
        <w:t>monitored</w:t>
      </w:r>
      <w:r w:rsidRPr="00A63F4D">
        <w:rPr>
          <w:rFonts w:eastAsia="Calibri"/>
          <w:lang w:eastAsia="en-US"/>
        </w:rPr>
        <w:t xml:space="preserve">, </w:t>
      </w:r>
      <w:r>
        <w:rPr>
          <w:rFonts w:eastAsia="Calibri"/>
          <w:lang w:eastAsia="en-US"/>
        </w:rPr>
        <w:t xml:space="preserve">the estimation was performed </w:t>
      </w:r>
      <w:r w:rsidRPr="00A63F4D">
        <w:rPr>
          <w:rFonts w:eastAsia="Calibri"/>
          <w:lang w:eastAsia="en-US"/>
        </w:rPr>
        <w:t xml:space="preserve">by simulating discharge as a function of the water height above the pipeline. The hydrologic model is based on </w:t>
      </w:r>
      <w:proofErr w:type="spellStart"/>
      <w:r w:rsidRPr="00A63F4D">
        <w:t>Thornthwaite</w:t>
      </w:r>
      <w:proofErr w:type="spellEnd"/>
      <w:r w:rsidRPr="00A63F4D">
        <w:t xml:space="preserve"> and Mather, 1955, and uses the procedure developed in </w:t>
      </w:r>
      <w:proofErr w:type="spellStart"/>
      <w:r w:rsidRPr="00A63F4D">
        <w:t>Liebe</w:t>
      </w:r>
      <w:proofErr w:type="spellEnd"/>
      <w:r w:rsidRPr="00A63F4D">
        <w:t xml:space="preserve"> et al., 2009. Simulations were done daily and the results were aggregated monthly to </w:t>
      </w:r>
      <w:r>
        <w:t>populate</w:t>
      </w:r>
      <w:r w:rsidRPr="00A63F4D">
        <w:t xml:space="preserve"> the economic model. More specifically, the</w:t>
      </w:r>
      <w:r>
        <w:rPr>
          <w:rFonts w:eastAsia="Calibri"/>
          <w:lang w:eastAsia="en-US"/>
        </w:rPr>
        <w:t xml:space="preserve"> hydrologic</w:t>
      </w:r>
      <w:r w:rsidRPr="00A63F4D">
        <w:rPr>
          <w:rFonts w:eastAsia="Calibri"/>
          <w:lang w:eastAsia="en-US"/>
        </w:rPr>
        <w:t xml:space="preserve"> model provides estimates of the amount of surface water from the creek that is available monthly to each farm in the community and the owner of the center pivot. T</w:t>
      </w:r>
      <w:r>
        <w:rPr>
          <w:rFonts w:eastAsia="Calibri"/>
          <w:lang w:eastAsia="en-US"/>
        </w:rPr>
        <w:t>hat is, the hydrologic</w:t>
      </w:r>
      <w:r w:rsidRPr="00A63F4D">
        <w:rPr>
          <w:rFonts w:eastAsia="Calibri"/>
          <w:lang w:eastAsia="en-US"/>
        </w:rPr>
        <w:t xml:space="preserve"> model provides estimates of </w:t>
      </w:r>
      <w:r w:rsidRPr="00A63F4D">
        <w:rPr>
          <w:position w:val="-14"/>
        </w:rPr>
        <w:object w:dxaOrig="420" w:dyaOrig="400">
          <v:shape id="_x0000_i1073" type="#_x0000_t75" style="width:20.55pt;height:19.35pt" o:ole="">
            <v:imagedata r:id="rId104" o:title=""/>
          </v:shape>
          <o:OLEObject Type="Embed" ProgID="Equation.3" ShapeID="_x0000_i1073" DrawAspect="Content" ObjectID="_1498482180" r:id="rId105"/>
        </w:object>
      </w:r>
      <w:r>
        <w:t xml:space="preserve"> in equation</w:t>
      </w:r>
      <w:r w:rsidRPr="00A63F4D">
        <w:rPr>
          <w:rFonts w:eastAsia="Calibri"/>
          <w:lang w:eastAsia="en-US"/>
        </w:rPr>
        <w:t xml:space="preserve"> (10). It also provides estimates of daily millimeters of precipitation which </w:t>
      </w:r>
      <w:r>
        <w:rPr>
          <w:rFonts w:eastAsia="Calibri"/>
          <w:lang w:eastAsia="en-US"/>
        </w:rPr>
        <w:t>is</w:t>
      </w:r>
      <w:r w:rsidRPr="00A63F4D">
        <w:rPr>
          <w:rFonts w:eastAsia="Calibri"/>
          <w:lang w:eastAsia="en-US"/>
        </w:rPr>
        <w:t xml:space="preserve"> aggregated to a monthly estimate which are then used as the basis for the calculation of the amount of precipitation the falls onto the crop </w:t>
      </w:r>
      <w:r w:rsidRPr="00A63F4D">
        <w:rPr>
          <w:rFonts w:eastAsia="Calibri"/>
          <w:i/>
          <w:lang w:eastAsia="en-US"/>
        </w:rPr>
        <w:t>j</w:t>
      </w:r>
      <w:r w:rsidRPr="00A63F4D">
        <w:rPr>
          <w:rFonts w:eastAsia="Calibri"/>
          <w:lang w:eastAsia="en-US"/>
        </w:rPr>
        <w:t xml:space="preserve"> </w:t>
      </w:r>
      <w:r>
        <w:rPr>
          <w:rFonts w:eastAsia="Calibri"/>
          <w:lang w:eastAsia="en-US"/>
        </w:rPr>
        <w:t xml:space="preserve">and </w:t>
      </w:r>
      <w:proofErr w:type="spellStart"/>
      <w:r w:rsidRPr="008524A8">
        <w:rPr>
          <w:rFonts w:eastAsia="Calibri"/>
          <w:i/>
          <w:lang w:eastAsia="en-US"/>
        </w:rPr>
        <w:t>i</w:t>
      </w:r>
      <w:proofErr w:type="spellEnd"/>
      <w:r>
        <w:rPr>
          <w:rFonts w:eastAsia="Calibri"/>
          <w:lang w:eastAsia="en-US"/>
        </w:rPr>
        <w:t xml:space="preserve"> </w:t>
      </w:r>
      <w:r w:rsidRPr="00A63F4D">
        <w:rPr>
          <w:rFonts w:eastAsia="Calibri"/>
          <w:lang w:eastAsia="en-US"/>
        </w:rPr>
        <w:t>by farmer</w:t>
      </w:r>
      <w:r>
        <w:rPr>
          <w:rFonts w:eastAsia="Calibri"/>
          <w:lang w:eastAsia="en-US"/>
        </w:rPr>
        <w:t xml:space="preserve"> </w:t>
      </w:r>
      <w:r w:rsidRPr="008524A8">
        <w:rPr>
          <w:rFonts w:eastAsia="Calibri"/>
          <w:i/>
          <w:lang w:eastAsia="en-US"/>
        </w:rPr>
        <w:t>g</w:t>
      </w:r>
      <w:r>
        <w:rPr>
          <w:rFonts w:eastAsia="Calibri"/>
          <w:lang w:eastAsia="en-US"/>
        </w:rPr>
        <w:t>.</w:t>
      </w:r>
      <w:r w:rsidRPr="00A63F4D">
        <w:rPr>
          <w:rFonts w:eastAsia="Calibri"/>
          <w:lang w:eastAsia="en-US"/>
        </w:rPr>
        <w:t xml:space="preserve"> </w:t>
      </w:r>
    </w:p>
    <w:p w:rsidR="007D7F3D" w:rsidRPr="00A63F4D" w:rsidRDefault="007D7F3D" w:rsidP="007D7F3D">
      <w:pPr>
        <w:tabs>
          <w:tab w:val="num" w:pos="720"/>
        </w:tabs>
        <w:autoSpaceDE w:val="0"/>
        <w:autoSpaceDN w:val="0"/>
        <w:adjustRightInd w:val="0"/>
        <w:spacing w:before="120" w:after="120"/>
        <w:jc w:val="both"/>
        <w:rPr>
          <w:b/>
        </w:rPr>
      </w:pPr>
      <w:r w:rsidRPr="00A63F4D">
        <w:rPr>
          <w:b/>
        </w:rPr>
        <w:t xml:space="preserve">Figure 1 – </w:t>
      </w:r>
      <w:proofErr w:type="spellStart"/>
      <w:r w:rsidRPr="00A63F4D">
        <w:rPr>
          <w:b/>
        </w:rPr>
        <w:t>Buriti</w:t>
      </w:r>
      <w:proofErr w:type="spellEnd"/>
      <w:r w:rsidRPr="00A63F4D">
        <w:rPr>
          <w:b/>
        </w:rPr>
        <w:t xml:space="preserve"> </w:t>
      </w:r>
      <w:proofErr w:type="spellStart"/>
      <w:r w:rsidRPr="00A63F4D">
        <w:rPr>
          <w:b/>
        </w:rPr>
        <w:t>Vermelho</w:t>
      </w:r>
      <w:proofErr w:type="spellEnd"/>
      <w:r w:rsidRPr="00A63F4D">
        <w:rPr>
          <w:b/>
        </w:rPr>
        <w:t xml:space="preserve"> sub-watershed</w:t>
      </w:r>
    </w:p>
    <w:p w:rsidR="007D7F3D" w:rsidRPr="00A63F4D" w:rsidRDefault="000C2BC3" w:rsidP="007D7F3D">
      <w:pPr>
        <w:autoSpaceDE w:val="0"/>
        <w:autoSpaceDN w:val="0"/>
        <w:adjustRightInd w:val="0"/>
        <w:spacing w:before="120" w:after="120"/>
        <w:jc w:val="both"/>
      </w:pPr>
      <w:r>
        <w:rPr>
          <w:noProof/>
          <w:lang w:val="pt-BR"/>
        </w:rPr>
        <w:lastRenderedPageBreak/>
        <w:pict>
          <v:oval id="Oval 82" o:spid="_x0000_s1026" style="position:absolute;left:0;text-align:left;margin-left:185.3pt;margin-top:139.1pt;width:15.25pt;height:12.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" fillcolor="#548dd4 [1951]" strokeweight="3pt">
            <v:shadow color="#243f60" opacity=".5" offset="1pt"/>
          </v:oval>
        </w:pict>
      </w:r>
      <w:r>
        <w:rPr>
          <w:noProof/>
          <w:lang w:val="pt-BR"/>
        </w:rPr>
        <w:pict>
          <v:oval id="Oval 83" o:spid="_x0000_s1055" style="position:absolute;left:0;text-align:left;margin-left:158.95pt;margin-top:204.55pt;width:15.25pt;height:12.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" fillcolor="#548dd4 [1951]" strokecolor="black [3213]" strokeweight="3pt">
            <v:shadow color="#243f60" opacity=".5" offset="1pt"/>
          </v:oval>
        </w:pict>
      </w:r>
      <w:r>
        <w:rPr>
          <w:noProof/>
          <w:lang w:val="pt-BR"/>
        </w:rPr>
        <w:pict>
          <v:shapetype id="_x0000_t202" coordsize="21600,21600" o:spt="202" path="m,l,21600r21600,l21600,xe">
            <v:stroke joinstyle="miter"/>
            <v:path gradientshapeok="t" o:connecttype="rect"/>
          </v:shapetype>
          <v:shape id="Text Box 76" o:spid="_x0000_s1054" type="#_x0000_t202" style="position:absolute;left:0;text-align:left;margin-left:13.55pt;margin-top:5.7pt;width:124.05pt;height:23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" stroked="f">
            <v:textbox>
              <w:txbxContent>
                <w:p w:rsidR="00E11591" w:rsidRPr="005116B0" w:rsidRDefault="00E11591" w:rsidP="007D7F3D">
                  <w:pPr>
                    <w:rPr>
                      <w:b/>
                    </w:rPr>
                  </w:pPr>
                  <w:r w:rsidRPr="005116B0">
                    <w:rPr>
                      <w:b/>
                    </w:rPr>
                    <w:t xml:space="preserve">                 Channel 1a</w:t>
                  </w:r>
                </w:p>
              </w:txbxContent>
            </v:textbox>
          </v:shape>
        </w:pict>
      </w:r>
      <w:r>
        <w:rPr>
          <w:noProof/>
          <w:lang w:val="pt-BR"/>
        </w:rPr>
        <w:pict>
          <v:shape id="Text Box 88" o:spid="_x0000_s1027" type="#_x0000_t202" style="position:absolute;left:0;text-align:left;margin-left:156.45pt;margin-top:43.85pt;width:21.45pt;height:25.6pt;z-index:2516756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u8uQIAAMI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" filled="f" stroked="f">
            <v:textbox style="mso-fit-shape-to-text:t">
              <w:txbxContent>
                <w:p w:rsidR="00E11591" w:rsidRPr="003E4AB7" w:rsidRDefault="00E11591" w:rsidP="007D7F3D">
                  <w:pPr>
                    <w:rPr>
                      <w:sz w:val="32"/>
                      <w:szCs w:val="32"/>
                    </w:rPr>
                  </w:pPr>
                  <w:r w:rsidRPr="003E4AB7">
                    <w:rPr>
                      <w:sz w:val="32"/>
                      <w:szCs w:val="32"/>
                    </w:rPr>
                    <w:t>•</w:t>
                  </w:r>
                </w:p>
              </w:txbxContent>
            </v:textbox>
          </v:shape>
        </w:pict>
      </w:r>
      <w:r>
        <w:rPr>
          <w:noProof/>
          <w:lang w:val="pt-BR"/>
        </w:rPr>
        <w:pict>
          <v:shape id="Text Box 78" o:spid="_x0000_s1028" type="#_x0000_t202" style="position:absolute;left:0;text-align:left;margin-left:294.05pt;margin-top:10.2pt;width:94.7pt;height:23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9phAIAABk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" stroked="f">
            <v:textbox>
              <w:txbxContent>
                <w:p w:rsidR="00E11591" w:rsidRPr="005116B0" w:rsidRDefault="00E11591" w:rsidP="007D7F3D">
                  <w:pPr>
                    <w:rPr>
                      <w:b/>
                    </w:rPr>
                  </w:pPr>
                  <w:r w:rsidRPr="005116B0">
                    <w:rPr>
                      <w:b/>
                    </w:rPr>
                    <w:t>Channel 2</w:t>
                  </w:r>
                </w:p>
              </w:txbxContent>
            </v:textbox>
          </v:shape>
        </w:pict>
      </w:r>
      <w:r>
        <w:rPr>
          <w:noProof/>
          <w:lang w:val="pt-BR"/>
        </w:rPr>
        <w:pict>
          <v:shape id="Text Box 80" o:spid="_x0000_s1029" type="#_x0000_t202" style="position:absolute;left:0;text-align:left;margin-left:276.15pt;margin-top:165.75pt;width:103.95pt;height:35.55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" filled="f">
            <v:textbox style="mso-fit-shape-to-text:t">
              <w:txbxContent>
                <w:p w:rsidR="00E11591" w:rsidRDefault="00E11591" w:rsidP="007D7F3D">
                  <w:pPr>
                    <w:jc w:val="center"/>
                    <w:rPr>
                      <w:b/>
                    </w:rPr>
                  </w:pPr>
                  <w:proofErr w:type="spellStart"/>
                  <w:r w:rsidRPr="00634810">
                    <w:rPr>
                      <w:b/>
                    </w:rPr>
                    <w:t>Buriti</w:t>
                  </w:r>
                  <w:proofErr w:type="spellEnd"/>
                  <w:r w:rsidRPr="00634810">
                    <w:rPr>
                      <w:b/>
                    </w:rPr>
                    <w:t xml:space="preserve"> </w:t>
                  </w:r>
                  <w:proofErr w:type="spellStart"/>
                  <w:r w:rsidRPr="00634810">
                    <w:rPr>
                      <w:b/>
                    </w:rPr>
                    <w:t>Vermelho</w:t>
                  </w:r>
                  <w:proofErr w:type="spellEnd"/>
                </w:p>
                <w:p w:rsidR="00E11591" w:rsidRPr="00634810" w:rsidRDefault="00E11591" w:rsidP="007D7F3D">
                  <w:pPr>
                    <w:jc w:val="center"/>
                    <w:rPr>
                      <w:b/>
                    </w:rPr>
                  </w:pPr>
                  <w:r w:rsidRPr="00634810">
                    <w:rPr>
                      <w:b/>
                    </w:rPr>
                    <w:t>Creek Mouth</w:t>
                  </w:r>
                </w:p>
              </w:txbxContent>
            </v:textbox>
          </v:shape>
        </w:pict>
      </w:r>
      <w:r>
        <w:rPr>
          <w:noProof/>
          <w:lang w:val="pt-BR"/>
        </w:rPr>
        <w:pict>
          <v:shape id="Text Box 87" o:spid="_x0000_s1030" type="#_x0000_t202" style="position:absolute;left:0;text-align:left;margin-left:303.45pt;margin-top:82.7pt;width:94.7pt;height:23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2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" stroked="f">
            <v:textbox>
              <w:txbxContent>
                <w:p w:rsidR="00E11591" w:rsidRPr="000B4849" w:rsidRDefault="00E11591" w:rsidP="007D7F3D"/>
              </w:txbxContent>
            </v:textbox>
          </v:shape>
        </w:pict>
      </w:r>
      <w:r>
        <w:rPr>
          <w:noProof/>
          <w:lang w:val="pt-BR"/>
        </w:rPr>
        <w:pict>
          <v:shape id="Text Box 86" o:spid="_x0000_s1031" type="#_x0000_t202" style="position:absolute;left:0;text-align:left;margin-left:163.55pt;margin-top:26.3pt;width:21.45pt;height:25.6pt;z-index:2516736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d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" filled="f" stroked="f">
            <v:textbox style="mso-fit-shape-to-text:t">
              <w:txbxContent>
                <w:p w:rsidR="00E11591" w:rsidRPr="003E4AB7" w:rsidRDefault="00E11591" w:rsidP="007D7F3D">
                  <w:pPr>
                    <w:rPr>
                      <w:sz w:val="32"/>
                      <w:szCs w:val="32"/>
                    </w:rPr>
                  </w:pPr>
                  <w:r w:rsidRPr="003E4AB7">
                    <w:rPr>
                      <w:sz w:val="32"/>
                      <w:szCs w:val="32"/>
                    </w:rPr>
                    <w:t>•</w:t>
                  </w:r>
                </w:p>
              </w:txbxContent>
            </v:textbox>
          </v:shape>
        </w:pict>
      </w:r>
      <w:r>
        <w:rPr>
          <w:noProof/>
          <w:lang w:val="pt-BR"/>
        </w:rPr>
        <w:pict>
          <v:shape id="Text Box 85" o:spid="_x0000_s1032" type="#_x0000_t202" style="position:absolute;left:0;text-align:left;margin-left:142.55pt;margin-top:38.3pt;width:21.45pt;height:25.6pt;z-index:2516725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2jtuQ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" filled="f" stroked="f">
            <v:textbox style="mso-fit-shape-to-text:t">
              <w:txbxContent>
                <w:p w:rsidR="00E11591" w:rsidRPr="003E4AB7" w:rsidRDefault="00E11591" w:rsidP="007D7F3D">
                  <w:pPr>
                    <w:rPr>
                      <w:sz w:val="32"/>
                      <w:szCs w:val="32"/>
                    </w:rPr>
                  </w:pPr>
                  <w:r w:rsidRPr="003E4AB7">
                    <w:rPr>
                      <w:sz w:val="32"/>
                      <w:szCs w:val="32"/>
                    </w:rPr>
                    <w:t>•</w:t>
                  </w:r>
                </w:p>
              </w:txbxContent>
            </v:textbox>
          </v:shape>
        </w:pict>
      </w:r>
      <w:r>
        <w:rPr>
          <w:noProof/>
          <w:lang w:val="pt-BR"/>
        </w:rPr>
        <w:pict>
          <v:shape id="Text Box 84" o:spid="_x0000_s1033" type="#_x0000_t202" style="position:absolute;left:0;text-align:left;margin-left:151.55pt;margin-top:21.75pt;width:21.45pt;height:25.6pt;z-index:2516715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" filled="f" stroked="f">
            <v:textbox style="mso-fit-shape-to-text:t">
              <w:txbxContent>
                <w:p w:rsidR="00E11591" w:rsidRPr="003E4AB7" w:rsidRDefault="00E11591" w:rsidP="007D7F3D">
                  <w:pPr>
                    <w:rPr>
                      <w:sz w:val="32"/>
                      <w:szCs w:val="32"/>
                    </w:rPr>
                  </w:pPr>
                  <w:r w:rsidRPr="003E4AB7">
                    <w:rPr>
                      <w:sz w:val="32"/>
                      <w:szCs w:val="32"/>
                    </w:rPr>
                    <w:t>•</w:t>
                  </w:r>
                </w:p>
              </w:txbxContent>
            </v:textbox>
          </v:shape>
        </w:pict>
      </w:r>
      <w:r>
        <w:rPr>
          <w:noProof/>
          <w:lang w:val="pt-BR"/>
        </w:rPr>
        <w:pict>
          <v:shapetype id="_x0000_t32" coordsize="21600,21600" o:spt="32" o:oned="t" path="m,l21600,21600e" filled="f">
            <v:path arrowok="t" fillok="f" o:connecttype="none"/>
            <o:lock v:ext="edit" shapetype="t"/>
          </v:shapetype>
          <v:shape id="AutoShape 81" o:spid="_x0000_s1053" type="#_x0000_t32" style="position:absolute;left:0;text-align:left;margin-left:172pt;margin-top:188.9pt;width:102.85pt;height:21.45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">
            <v:stroke endarrow="block"/>
          </v:shape>
        </w:pict>
      </w:r>
      <w:r>
        <w:rPr>
          <w:noProof/>
          <w:lang w:val="pt-BR"/>
        </w:rPr>
        <w:pict>
          <v:shape id="AutoShape 79" o:spid="_x0000_s1052" type="#_x0000_t32" style="position:absolute;left:0;text-align:left;margin-left:91.2pt;margin-top:27.8pt;width:64.95pt;height:34.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" strokecolor="gray [1629]" strokeweight="1.5pt">
            <v:stroke endarrow="block"/>
          </v:shape>
        </w:pict>
      </w:r>
      <w:r>
        <w:rPr>
          <w:noProof/>
          <w:lang w:val="pt-BR"/>
        </w:rPr>
        <w:pict>
          <v:shape id="Text Box 77" o:spid="_x0000_s1034" type="#_x0000_t202" style="position:absolute;left:0;text-align:left;margin-left:10.85pt;margin-top:49.2pt;width:124.05pt;height:23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" stroked="f">
            <v:textbox>
              <w:txbxContent>
                <w:p w:rsidR="00E11591" w:rsidRPr="005116B0" w:rsidRDefault="00E11591" w:rsidP="007D7F3D">
                  <w:pPr>
                    <w:rPr>
                      <w:b/>
                    </w:rPr>
                  </w:pPr>
                  <w:r>
                    <w:rPr>
                      <w:b/>
                    </w:rPr>
                    <w:t xml:space="preserve">               </w:t>
                  </w:r>
                  <w:r w:rsidRPr="005116B0">
                    <w:rPr>
                      <w:b/>
                    </w:rPr>
                    <w:t>Channel 1b</w:t>
                  </w:r>
                </w:p>
              </w:txbxContent>
            </v:textbox>
          </v:shape>
        </w:pict>
      </w:r>
      <w:r>
        <w:rPr>
          <w:noProof/>
          <w:lang w:val="pt-BR"/>
        </w:rPr>
        <w:pict>
          <v:shape id="Freeform 90" o:spid="_x0000_s1051" style="position:absolute;left:0;text-align:left;margin-left:172pt;margin-top:27.8pt;width:103.3pt;height:18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66,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" path="m,3651c144,3145,288,2639,421,2198,554,1757,524,1369,798,1003,1072,637,1569,318,2066,e" filled="f" strokecolor="#548dd4 [1951]" strokeweight="2.25pt">
            <v:path arrowok="t" o:connecttype="custom" o:connectlocs="0,2318385;267335,1395730;506730,636905;1311910,0" o:connectangles="0,0,0,0"/>
          </v:shape>
        </w:pict>
      </w:r>
      <w:r>
        <w:rPr>
          <w:noProof/>
          <w:lang w:val="pt-BR"/>
        </w:rPr>
        <w:pict>
          <v:oval id="Oval 89" o:spid="_x0000_s1050" style="position:absolute;left:0;text-align:left;margin-left:232.75pt;margin-top:47.6pt;width:15.25pt;height:12.4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" fillcolor="#548dd4 [1951]" strokeweight="3pt">
            <v:shadow color="#243f60" opacity=".5" offset="1pt"/>
          </v:oval>
        </w:pict>
      </w:r>
      <w:r>
        <w:rPr>
          <w:noProof/>
          <w:lang w:val="pt-BR"/>
        </w:rPr>
        <w:pict>
          <v:shape id="Text Box 7" o:spid="_x0000_s1035" type="#_x0000_t202" style="position:absolute;left:0;text-align:left;margin-left:160.05pt;margin-top:26.95pt;width:21.45pt;height:30.2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7RuQIAAL8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" filled="f" stroked="f">
            <v:textbox style="mso-fit-shape-to-text:t">
              <w:txbxContent>
                <w:p w:rsidR="00E11591" w:rsidRPr="00083418" w:rsidRDefault="00E11591" w:rsidP="007D7F3D">
                  <w:pPr>
                    <w:rPr>
                      <w:sz w:val="40"/>
                      <w:szCs w:val="40"/>
                      <w:lang w:val="pt-BR"/>
                    </w:rPr>
                  </w:pPr>
                  <w:r w:rsidRPr="00083418">
                    <w:rPr>
                      <w:sz w:val="40"/>
                      <w:szCs w:val="40"/>
                      <w:lang w:val="pt-BR"/>
                    </w:rPr>
                    <w:t>•</w:t>
                  </w:r>
                </w:p>
              </w:txbxContent>
            </v:textbox>
          </v:shape>
        </w:pict>
      </w:r>
      <w:r>
        <w:rPr>
          <w:noProof/>
          <w:lang w:val="pt-BR"/>
        </w:rPr>
        <w:pict>
          <v:shape id="Text Box 6" o:spid="_x0000_s1036" type="#_x0000_t202" style="position:absolute;left:0;text-align:left;margin-left:139.05pt;margin-top:38.95pt;width:21.45pt;height:30.2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n1uQIAAL8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" filled="f" stroked="f">
            <v:textbox style="mso-fit-shape-to-text:t">
              <w:txbxContent>
                <w:p w:rsidR="00E11591" w:rsidRPr="00083418" w:rsidRDefault="00E11591" w:rsidP="007D7F3D">
                  <w:pPr>
                    <w:rPr>
                      <w:sz w:val="40"/>
                      <w:szCs w:val="40"/>
                      <w:lang w:val="pt-BR"/>
                    </w:rPr>
                  </w:pPr>
                  <w:r w:rsidRPr="00083418">
                    <w:rPr>
                      <w:sz w:val="40"/>
                      <w:szCs w:val="40"/>
                      <w:lang w:val="pt-BR"/>
                    </w:rPr>
                    <w:t>•</w:t>
                  </w:r>
                </w:p>
              </w:txbxContent>
            </v:textbox>
          </v:shape>
        </w:pict>
      </w:r>
      <w:r>
        <w:rPr>
          <w:noProof/>
          <w:lang w:val="pt-BR"/>
        </w:rPr>
        <w:pict>
          <v:shape id="Text Box 5" o:spid="_x0000_s1037" type="#_x0000_t202" style="position:absolute;left:0;text-align:left;margin-left:148.05pt;margin-top:37.95pt;width:21.45pt;height:30.2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32VuAIAAL8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" filled="f" stroked="f">
            <v:textbox style="mso-fit-shape-to-text:t">
              <w:txbxContent>
                <w:p w:rsidR="00E11591" w:rsidRPr="00083418" w:rsidRDefault="00E11591" w:rsidP="007D7F3D">
                  <w:pPr>
                    <w:rPr>
                      <w:sz w:val="40"/>
                      <w:szCs w:val="40"/>
                      <w:lang w:val="pt-BR"/>
                    </w:rPr>
                  </w:pPr>
                  <w:r w:rsidRPr="00083418">
                    <w:rPr>
                      <w:sz w:val="40"/>
                      <w:szCs w:val="40"/>
                      <w:lang w:val="pt-BR"/>
                    </w:rPr>
                    <w:t>•</w:t>
                  </w:r>
                </w:p>
              </w:txbxContent>
            </v:textbox>
          </v:shape>
        </w:pict>
      </w:r>
      <w:r>
        <w:rPr>
          <w:noProof/>
          <w:lang w:val="pt-BR"/>
        </w:rPr>
        <w:pict>
          <v:shape id="Text Box 4" o:spid="_x0000_s1038" type="#_x0000_t202" style="position:absolute;left:0;text-align:left;margin-left:148.05pt;margin-top:22.4pt;width:21.45pt;height:30.2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XjtAIAALg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" filled="f" stroked="f">
            <v:textbox style="mso-fit-shape-to-text:t">
              <w:txbxContent>
                <w:p w:rsidR="00E11591" w:rsidRPr="00083418" w:rsidRDefault="00E11591" w:rsidP="007D7F3D">
                  <w:pPr>
                    <w:rPr>
                      <w:sz w:val="40"/>
                      <w:szCs w:val="40"/>
                      <w:lang w:val="pt-BR"/>
                    </w:rPr>
                  </w:pPr>
                  <w:r w:rsidRPr="00083418">
                    <w:rPr>
                      <w:sz w:val="40"/>
                      <w:szCs w:val="40"/>
                      <w:lang w:val="pt-BR"/>
                    </w:rPr>
                    <w:t>•</w:t>
                  </w:r>
                </w:p>
              </w:txbxContent>
            </v:textbox>
          </v:shape>
        </w:pict>
      </w:r>
      <w:r w:rsidR="007D7F3D">
        <w:rPr>
          <w:noProof/>
          <w:lang w:val="pt-BR"/>
        </w:rPr>
        <w:drawing>
          <wp:inline distT="0" distB="0" distL="0" distR="0">
            <wp:extent cx="5271770" cy="4326255"/>
            <wp:effectExtent l="19050" t="19050" r="24130" b="17145"/>
            <wp:docPr id="71" name="Objeto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6"/>
                    <pic:cNvPicPr>
                      <a:picLocks noChangeArrowheads="1"/>
                    </pic:cNvPicPr>
                  </pic:nvPicPr>
                  <pic:blipFill>
                    <a:blip r:embed="rId106" cstate="print"/>
                    <a:srcRect l="-229" t="-146" r="-24" b="-191"/>
                    <a:stretch>
                      <a:fillRect/>
                    </a:stretch>
                  </pic:blipFill>
                  <pic:spPr bwMode="auto">
                    <a:xfrm>
                      <a:off x="0" y="0"/>
                      <a:ext cx="5271770" cy="4326255"/>
                    </a:xfrm>
                    <a:prstGeom prst="rect">
                      <a:avLst/>
                    </a:prstGeom>
                    <a:noFill/>
                    <a:ln w="6350" cmpd="sng">
                      <a:solidFill>
                        <a:srgbClr val="000000"/>
                      </a:solidFill>
                      <a:miter lim="800000"/>
                      <a:headEnd/>
                      <a:tailEnd/>
                    </a:ln>
                    <a:effectLst/>
                  </pic:spPr>
                </pic:pic>
              </a:graphicData>
            </a:graphic>
          </wp:inline>
        </w:drawing>
      </w:r>
    </w:p>
    <w:p w:rsidR="00F01BAB" w:rsidRPr="00A63F4D" w:rsidRDefault="00F01BAB" w:rsidP="00EA6437">
      <w:pPr>
        <w:pStyle w:val="Body"/>
        <w:spacing w:before="120" w:after="120"/>
        <w:ind w:firstLine="0"/>
        <w:rPr>
          <w:b/>
          <w:sz w:val="24"/>
          <w:szCs w:val="24"/>
        </w:rPr>
      </w:pPr>
      <w:r w:rsidRPr="00A63F4D">
        <w:rPr>
          <w:b/>
          <w:sz w:val="24"/>
          <w:szCs w:val="24"/>
        </w:rPr>
        <w:t>SITE OF STUDY AND DATA</w:t>
      </w:r>
    </w:p>
    <w:p w:rsidR="008524A8" w:rsidRDefault="00295F64" w:rsidP="00EA6437">
      <w:pPr>
        <w:spacing w:before="120" w:after="120"/>
        <w:jc w:val="both"/>
      </w:pPr>
      <w:r>
        <w:t>The area of study,</w:t>
      </w:r>
      <w:r w:rsidR="00F01BAB" w:rsidRPr="00A63F4D">
        <w:t xml:space="preserve"> the </w:t>
      </w:r>
      <w:proofErr w:type="spellStart"/>
      <w:r w:rsidR="00F01BAB" w:rsidRPr="00A63F4D">
        <w:t>Buriti</w:t>
      </w:r>
      <w:proofErr w:type="spellEnd"/>
      <w:r w:rsidR="00F01BAB" w:rsidRPr="00A63F4D">
        <w:t xml:space="preserve"> </w:t>
      </w:r>
      <w:proofErr w:type="spellStart"/>
      <w:r w:rsidR="00F01BAB" w:rsidRPr="00A63F4D">
        <w:t>Vermelho</w:t>
      </w:r>
      <w:proofErr w:type="spellEnd"/>
      <w:r w:rsidR="00F01BAB" w:rsidRPr="00A63F4D">
        <w:t xml:space="preserve"> sub watershed</w:t>
      </w:r>
      <w:r w:rsidR="007D7F3D">
        <w:t xml:space="preserve"> as shown in figure 1,</w:t>
      </w:r>
      <w:r w:rsidR="0040577B">
        <w:t xml:space="preserve"> is</w:t>
      </w:r>
      <w:r w:rsidR="00277F97">
        <w:t xml:space="preserve"> located </w:t>
      </w:r>
      <w:r w:rsidR="00F01BAB" w:rsidRPr="00A63F4D">
        <w:t xml:space="preserve">about 100 </w:t>
      </w:r>
      <w:proofErr w:type="spellStart"/>
      <w:r w:rsidR="00F01BAB" w:rsidRPr="00A63F4D">
        <w:t>kms</w:t>
      </w:r>
      <w:proofErr w:type="spellEnd"/>
      <w:r w:rsidR="00F01BAB" w:rsidRPr="00A63F4D">
        <w:t xml:space="preserve"> </w:t>
      </w:r>
      <w:r w:rsidR="0040577B">
        <w:t>from</w:t>
      </w:r>
      <w:r w:rsidR="00F01BAB" w:rsidRPr="00A63F4D">
        <w:t xml:space="preserve"> Brasília, Brazil. The primary data </w:t>
      </w:r>
      <w:r w:rsidR="00277F97">
        <w:t xml:space="preserve">were collected in situ through </w:t>
      </w:r>
      <w:r w:rsidR="00F01BAB" w:rsidRPr="00A63F4D">
        <w:t xml:space="preserve">a survey </w:t>
      </w:r>
      <w:r w:rsidR="003F05B0">
        <w:t>of</w:t>
      </w:r>
      <w:r w:rsidR="00F01BAB" w:rsidRPr="00A63F4D">
        <w:t xml:space="preserve"> </w:t>
      </w:r>
      <w:r w:rsidR="00E10511" w:rsidRPr="00A63F4D">
        <w:t>all 25</w:t>
      </w:r>
      <w:r w:rsidR="00F01BAB" w:rsidRPr="00A63F4D">
        <w:t xml:space="preserve"> </w:t>
      </w:r>
      <w:r w:rsidR="00E10511" w:rsidRPr="00A63F4D">
        <w:t>famers located</w:t>
      </w:r>
      <w:r w:rsidR="00F01BAB" w:rsidRPr="00A63F4D">
        <w:t xml:space="preserve"> in the basin </w:t>
      </w:r>
      <w:r w:rsidR="003F05B0">
        <w:t>who</w:t>
      </w:r>
      <w:r w:rsidR="00F01BAB" w:rsidRPr="00A63F4D">
        <w:t xml:space="preserve"> used water from the basin during the agronomic year 2007/2008 (October 2007 through Septemb</w:t>
      </w:r>
      <w:r w:rsidR="006A1E6D">
        <w:t>er 2008). The survey was administered</w:t>
      </w:r>
      <w:r w:rsidR="00F01BAB" w:rsidRPr="00A63F4D">
        <w:t xml:space="preserve"> in two phases: one </w:t>
      </w:r>
      <w:r w:rsidR="00144042">
        <w:t>immediately</w:t>
      </w:r>
      <w:r w:rsidR="00144042" w:rsidRPr="00A63F4D">
        <w:t xml:space="preserve"> </w:t>
      </w:r>
      <w:r w:rsidR="00F01BAB" w:rsidRPr="00A63F4D">
        <w:t xml:space="preserve">after the wet season (October 2007 – March 2008) and another </w:t>
      </w:r>
      <w:r w:rsidR="00144042">
        <w:t>immediately</w:t>
      </w:r>
      <w:r w:rsidR="00F01BAB" w:rsidRPr="00A63F4D">
        <w:t xml:space="preserve"> after the dry season (April – September of 2008).  For each farmer and crop produced during the agronomic year, </w:t>
      </w:r>
      <w:r w:rsidR="003F05B0" w:rsidRPr="00A63F4D">
        <w:t>data</w:t>
      </w:r>
      <w:r w:rsidR="00F01BAB" w:rsidRPr="00A63F4D">
        <w:t xml:space="preserve"> was collected on outputs (prices received and quantity produced) and inputs (prices paid and quantity used). The amount of surface water used</w:t>
      </w:r>
      <w:r w:rsidR="003F05B0">
        <w:t xml:space="preserve"> </w:t>
      </w:r>
      <w:r w:rsidR="003F05B0" w:rsidRPr="00A63F4D">
        <w:t>monthly</w:t>
      </w:r>
      <w:r w:rsidR="00F01BAB" w:rsidRPr="00A63F4D">
        <w:t xml:space="preserve"> by crop and by farmer, </w:t>
      </w:r>
      <w:r w:rsidR="00F01BAB" w:rsidRPr="00A63F4D">
        <w:rPr>
          <w:position w:val="-14"/>
        </w:rPr>
        <w:object w:dxaOrig="540" w:dyaOrig="400">
          <v:shape id="_x0000_i1074" type="#_x0000_t75" style="width:27.25pt;height:19.95pt" o:ole="">
            <v:imagedata r:id="rId107" o:title=""/>
          </v:shape>
          <o:OLEObject Type="Embed" ProgID="Equation.3" ShapeID="_x0000_i1074" DrawAspect="Content" ObjectID="_1498482181" r:id="rId108"/>
        </w:object>
      </w:r>
      <w:r w:rsidR="00F01BAB" w:rsidRPr="00A63F4D">
        <w:t xml:space="preserve">, was estimated with information collected on the frequency and duration of irrigation, the type of irrigation technology used and the type of pump by crop and farmer.  </w:t>
      </w:r>
      <w:r w:rsidR="00DF7E34" w:rsidRPr="00A63F4D">
        <w:t xml:space="preserve">A planting and harvesting calendar for each crop and each farmer plus the area allocated to each crop was then used </w:t>
      </w:r>
      <w:r w:rsidR="003F05B0">
        <w:t>to</w:t>
      </w:r>
      <w:r w:rsidR="00DF7E34" w:rsidRPr="00A63F4D">
        <w:t xml:space="preserve"> estimat</w:t>
      </w:r>
      <w:r w:rsidR="003F05B0">
        <w:t xml:space="preserve">e </w:t>
      </w:r>
      <w:r w:rsidR="00DF7E34" w:rsidRPr="00A63F4D">
        <w:t xml:space="preserve"> the monthly  precipitation that f</w:t>
      </w:r>
      <w:r w:rsidR="003F05B0">
        <w:t>e</w:t>
      </w:r>
      <w:r w:rsidR="00DF7E34" w:rsidRPr="00A63F4D">
        <w:t xml:space="preserve">ll on the crops, </w:t>
      </w:r>
      <w:r w:rsidR="00DF7E34" w:rsidRPr="00A63F4D">
        <w:rPr>
          <w:position w:val="-14"/>
        </w:rPr>
        <w:object w:dxaOrig="420" w:dyaOrig="400">
          <v:shape id="_x0000_i1075" type="#_x0000_t75" style="width:20.55pt;height:19.95pt" o:ole="">
            <v:imagedata r:id="rId109" o:title=""/>
          </v:shape>
          <o:OLEObject Type="Embed" ProgID="Equation.3" ShapeID="_x0000_i1075" DrawAspect="Content" ObjectID="_1498482182" r:id="rId110"/>
        </w:object>
      </w:r>
      <w:r w:rsidR="008524A8">
        <w:t xml:space="preserve"> and </w:t>
      </w:r>
      <w:r w:rsidR="008524A8" w:rsidRPr="00A63F4D">
        <w:rPr>
          <w:position w:val="-14"/>
        </w:rPr>
        <w:object w:dxaOrig="420" w:dyaOrig="400">
          <v:shape id="_x0000_i1076" type="#_x0000_t75" style="width:20.55pt;height:19.95pt" o:ole="">
            <v:imagedata r:id="rId111" o:title=""/>
          </v:shape>
          <o:OLEObject Type="Embed" ProgID="Equation.3" ShapeID="_x0000_i1076" DrawAspect="Content" ObjectID="_1498482183" r:id="rId112"/>
        </w:object>
      </w:r>
      <w:r w:rsidR="008524A8">
        <w:t>.</w:t>
      </w:r>
      <w:r w:rsidR="00B076F2">
        <w:t xml:space="preserve"> </w:t>
      </w:r>
    </w:p>
    <w:p w:rsidR="0013595F" w:rsidRDefault="002440EE" w:rsidP="00EA6437">
      <w:pPr>
        <w:spacing w:before="120" w:after="120"/>
        <w:jc w:val="both"/>
      </w:pPr>
      <w:r>
        <w:t>Tables 1and 2 below show</w:t>
      </w:r>
      <w:r w:rsidR="0013595F">
        <w:t xml:space="preserve"> the monthly surface water demand as a percentage of total surface water supply and </w:t>
      </w:r>
      <w:r w:rsidR="00B076F2">
        <w:t>farmers’ descript</w:t>
      </w:r>
      <w:r w:rsidR="00A078F7">
        <w:t xml:space="preserve">ive statistics according to </w:t>
      </w:r>
      <w:r w:rsidR="00B076F2">
        <w:t>their relative position across the basin.</w:t>
      </w:r>
      <w:r w:rsidR="0013595F">
        <w:t xml:space="preserve"> Considering the baseline year as a typical year, Table 1 shows that in general farmers use a small percentage of the total surface water available (20% on average for farmers at the channels and 16% for the center </w:t>
      </w:r>
      <w:proofErr w:type="gramStart"/>
      <w:r w:rsidR="0013595F">
        <w:t>pivot )</w:t>
      </w:r>
      <w:proofErr w:type="gramEnd"/>
      <w:r w:rsidR="0013595F">
        <w:t xml:space="preserve">. </w:t>
      </w:r>
      <w:r w:rsidR="002F412C">
        <w:t xml:space="preserve">Farmers at Channel 1b face the highest percentages and as a consequence are closer to a surface water binding situation. </w:t>
      </w:r>
      <w:r w:rsidR="0013595F">
        <w:t xml:space="preserve">Table 2 shows that </w:t>
      </w:r>
      <w:r w:rsidR="00D204F7">
        <w:t xml:space="preserve">Farmers at channel </w:t>
      </w:r>
      <w:r w:rsidR="005B2667">
        <w:t>1a have on average higher annual net re</w:t>
      </w:r>
      <w:r w:rsidR="00E76FBD">
        <w:t>venues than farmers on channel 1b</w:t>
      </w:r>
      <w:r w:rsidR="005B2667">
        <w:t xml:space="preserve">. </w:t>
      </w:r>
      <w:r w:rsidR="00E76FBD">
        <w:t>Farmer</w:t>
      </w:r>
      <w:r w:rsidR="00586307">
        <w:t>s</w:t>
      </w:r>
      <w:r w:rsidR="00E76FBD">
        <w:t xml:space="preserve"> at channel 2 are the lowest income f</w:t>
      </w:r>
      <w:r w:rsidR="005B2667">
        <w:t>armer</w:t>
      </w:r>
      <w:r w:rsidR="00E76FBD">
        <w:t xml:space="preserve">s </w:t>
      </w:r>
      <w:r w:rsidR="005D14BC">
        <w:t xml:space="preserve">on average </w:t>
      </w:r>
      <w:r w:rsidR="00E76FBD">
        <w:t>and the center-pivot farmer (CP3) earns the highest net-income.</w:t>
      </w:r>
      <w:r w:rsidR="005D14BC">
        <w:t xml:space="preserve"> </w:t>
      </w:r>
      <w:proofErr w:type="gramStart"/>
      <w:r w:rsidR="005D14BC">
        <w:t xml:space="preserve">Farmers at the channels use on </w:t>
      </w:r>
      <w:r w:rsidR="005D14BC">
        <w:lastRenderedPageBreak/>
        <w:t xml:space="preserve">average 3 to 4 hectares of cropping land </w:t>
      </w:r>
      <w:r w:rsidR="00D204F7">
        <w:t>yearly</w:t>
      </w:r>
      <w:r w:rsidR="00BA4F2A">
        <w:t>,</w:t>
      </w:r>
      <w:r w:rsidR="001E1D0B">
        <w:t xml:space="preserve"> </w:t>
      </w:r>
      <w:r w:rsidR="005D14BC">
        <w:t>while the center pivot uses</w:t>
      </w:r>
      <w:r w:rsidR="009367FB">
        <w:t xml:space="preserve"> 44</w:t>
      </w:r>
      <w:r w:rsidR="005D14BC">
        <w:t xml:space="preserve"> hectares.</w:t>
      </w:r>
      <w:proofErr w:type="gramEnd"/>
      <w:r w:rsidR="001E1D0B">
        <w:rPr>
          <w:rStyle w:val="Refdenotaderodap"/>
        </w:rPr>
        <w:footnoteReference w:id="2"/>
      </w:r>
      <w:r w:rsidR="00BA4F2A">
        <w:t xml:space="preserve"> Farmers at C</w:t>
      </w:r>
      <w:r w:rsidR="00586307">
        <w:t xml:space="preserve">hannels 1a and 1b have higher </w:t>
      </w:r>
      <w:r w:rsidR="00FE7E64">
        <w:t xml:space="preserve">net-revenue per hectare, a slightly higher reliance on </w:t>
      </w:r>
      <w:proofErr w:type="spellStart"/>
      <w:r w:rsidR="00FE7E64">
        <w:t>rainfed</w:t>
      </w:r>
      <w:proofErr w:type="spellEnd"/>
      <w:r w:rsidR="00FE7E64">
        <w:t xml:space="preserve"> crops and have a much higher rate of </w:t>
      </w:r>
      <w:r w:rsidR="00586307">
        <w:t xml:space="preserve">water per </w:t>
      </w:r>
      <w:r w:rsidR="00BA4F2A">
        <w:t>irrigated land than farmers at C</w:t>
      </w:r>
      <w:r w:rsidR="00586307">
        <w:t xml:space="preserve">hannel 2. </w:t>
      </w:r>
      <w:r w:rsidR="00FE7E64">
        <w:t>Farmers at the channel</w:t>
      </w:r>
      <w:r w:rsidR="005B16FE">
        <w:t>s</w:t>
      </w:r>
      <w:r w:rsidR="00FE7E64">
        <w:t xml:space="preserve"> plant vegetables and fruits and are more diversified than the center pivot farmer </w:t>
      </w:r>
      <w:r w:rsidR="00C57A81">
        <w:t xml:space="preserve">who mostly </w:t>
      </w:r>
      <w:r w:rsidR="005B16FE">
        <w:t xml:space="preserve">relies </w:t>
      </w:r>
      <w:r w:rsidR="00FE7E64">
        <w:t>on grains</w:t>
      </w:r>
      <w:r w:rsidR="000353B2">
        <w:t xml:space="preserve"> (corn, beans, wheat and soybeans)</w:t>
      </w:r>
      <w:r w:rsidR="00FE7E64">
        <w:t>.</w:t>
      </w:r>
      <w:r w:rsidR="009C3471">
        <w:t xml:space="preserve"> Last</w:t>
      </w:r>
      <w:r w:rsidR="00C237DF">
        <w:t>ly</w:t>
      </w:r>
      <w:r w:rsidR="009C3471">
        <w:t>, although most of the land is irrigated, at</w:t>
      </w:r>
      <w:r w:rsidR="007521CE">
        <w:t xml:space="preserve"> least at</w:t>
      </w:r>
      <w:r w:rsidR="009C3471">
        <w:t xml:space="preserve"> some point in time, </w:t>
      </w:r>
      <w:r w:rsidR="00D204F7">
        <w:t>for the farmers at the channels</w:t>
      </w:r>
      <w:r w:rsidR="009367FB">
        <w:t>,</w:t>
      </w:r>
      <w:r w:rsidR="00D204F7">
        <w:t xml:space="preserve"> 25% of the total water used (precipitation and surface water) is supplemental</w:t>
      </w:r>
      <w:r w:rsidR="009367FB">
        <w:t>. This perc</w:t>
      </w:r>
      <w:r w:rsidR="007521CE">
        <w:t>entage increases to 64% in the case of the center pivot.</w:t>
      </w:r>
      <w:r w:rsidR="0013595F">
        <w:t xml:space="preserve"> </w:t>
      </w:r>
    </w:p>
    <w:p w:rsidR="00F24F0A" w:rsidRDefault="00065BCF" w:rsidP="00EA6437">
      <w:pPr>
        <w:jc w:val="both"/>
        <w:rPr>
          <w:b/>
        </w:rPr>
      </w:pPr>
      <w:r>
        <w:rPr>
          <w:b/>
        </w:rPr>
        <w:t xml:space="preserve">Table 1 – Monthly percentage of surface water demand over monthly total water </w:t>
      </w:r>
    </w:p>
    <w:p w:rsidR="0013595F" w:rsidRDefault="00F24F0A" w:rsidP="00EA6437">
      <w:pPr>
        <w:ind w:firstLine="708"/>
        <w:jc w:val="both"/>
        <w:rPr>
          <w:b/>
        </w:rPr>
      </w:pPr>
      <w:r>
        <w:rPr>
          <w:b/>
        </w:rPr>
        <w:t xml:space="preserve">     </w:t>
      </w:r>
      <w:proofErr w:type="gramStart"/>
      <w:r w:rsidR="00065BCF">
        <w:rPr>
          <w:b/>
        </w:rPr>
        <w:t>s</w:t>
      </w:r>
      <w:r w:rsidR="0013595F">
        <w:rPr>
          <w:b/>
        </w:rPr>
        <w:t>upply</w:t>
      </w:r>
      <w:proofErr w:type="gramEnd"/>
      <w:r w:rsidR="00065BCF">
        <w:rPr>
          <w:b/>
        </w:rPr>
        <w:t xml:space="preserve"> at the baseline y</w:t>
      </w:r>
      <w:r w:rsidR="0013595F">
        <w:rPr>
          <w:b/>
        </w:rPr>
        <w:t>ear Conditions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1"/>
        <w:gridCol w:w="1812"/>
        <w:gridCol w:w="1812"/>
        <w:gridCol w:w="1812"/>
        <w:gridCol w:w="1812"/>
      </w:tblGrid>
      <w:tr w:rsidR="0013595F" w:rsidRPr="00461D38" w:rsidTr="00521858">
        <w:tc>
          <w:tcPr>
            <w:tcW w:w="1811" w:type="dxa"/>
            <w:tcBorders>
              <w:top w:val="single" w:sz="4" w:space="0" w:color="auto"/>
              <w:bottom w:val="single" w:sz="4" w:space="0" w:color="auto"/>
            </w:tcBorders>
            <w:vAlign w:val="bottom"/>
          </w:tcPr>
          <w:p w:rsidR="0013595F" w:rsidRPr="00461D38" w:rsidRDefault="0013595F" w:rsidP="00EA6437">
            <w:pPr>
              <w:jc w:val="both"/>
              <w:rPr>
                <w:i/>
                <w:color w:val="000000"/>
              </w:rPr>
            </w:pPr>
            <w:r w:rsidRPr="00461D38">
              <w:rPr>
                <w:i/>
                <w:color w:val="000000"/>
              </w:rPr>
              <w:t>Months</w:t>
            </w:r>
          </w:p>
        </w:tc>
        <w:tc>
          <w:tcPr>
            <w:tcW w:w="1812" w:type="dxa"/>
            <w:tcBorders>
              <w:top w:val="single" w:sz="4" w:space="0" w:color="auto"/>
              <w:bottom w:val="single" w:sz="4" w:space="0" w:color="auto"/>
            </w:tcBorders>
            <w:vAlign w:val="bottom"/>
          </w:tcPr>
          <w:p w:rsidR="0013595F" w:rsidRPr="00461D38" w:rsidRDefault="0013595F" w:rsidP="00EA6437">
            <w:pPr>
              <w:jc w:val="both"/>
              <w:rPr>
                <w:i/>
                <w:color w:val="000000"/>
              </w:rPr>
            </w:pPr>
            <w:r w:rsidRPr="00461D38">
              <w:rPr>
                <w:i/>
                <w:color w:val="000000"/>
              </w:rPr>
              <w:t>Channel 1a</w:t>
            </w:r>
          </w:p>
        </w:tc>
        <w:tc>
          <w:tcPr>
            <w:tcW w:w="1812" w:type="dxa"/>
            <w:tcBorders>
              <w:top w:val="single" w:sz="4" w:space="0" w:color="auto"/>
              <w:bottom w:val="single" w:sz="4" w:space="0" w:color="auto"/>
            </w:tcBorders>
            <w:vAlign w:val="bottom"/>
          </w:tcPr>
          <w:p w:rsidR="0013595F" w:rsidRPr="00461D38" w:rsidRDefault="0013595F" w:rsidP="00EA6437">
            <w:pPr>
              <w:jc w:val="both"/>
              <w:rPr>
                <w:i/>
                <w:color w:val="000000"/>
              </w:rPr>
            </w:pPr>
            <w:r w:rsidRPr="00461D38">
              <w:rPr>
                <w:i/>
                <w:color w:val="000000"/>
              </w:rPr>
              <w:t>Channel 1b</w:t>
            </w:r>
          </w:p>
        </w:tc>
        <w:tc>
          <w:tcPr>
            <w:tcW w:w="1812" w:type="dxa"/>
            <w:tcBorders>
              <w:top w:val="single" w:sz="4" w:space="0" w:color="auto"/>
              <w:bottom w:val="single" w:sz="4" w:space="0" w:color="auto"/>
            </w:tcBorders>
            <w:vAlign w:val="bottom"/>
          </w:tcPr>
          <w:p w:rsidR="0013595F" w:rsidRPr="00461D38" w:rsidRDefault="0013595F" w:rsidP="00EA6437">
            <w:pPr>
              <w:jc w:val="both"/>
              <w:rPr>
                <w:i/>
                <w:color w:val="000000"/>
              </w:rPr>
            </w:pPr>
            <w:r w:rsidRPr="00461D38">
              <w:rPr>
                <w:i/>
                <w:color w:val="000000"/>
              </w:rPr>
              <w:t>Channel 2</w:t>
            </w:r>
          </w:p>
        </w:tc>
        <w:tc>
          <w:tcPr>
            <w:tcW w:w="1812" w:type="dxa"/>
            <w:tcBorders>
              <w:top w:val="single" w:sz="4" w:space="0" w:color="auto"/>
              <w:bottom w:val="single" w:sz="4" w:space="0" w:color="auto"/>
            </w:tcBorders>
            <w:vAlign w:val="bottom"/>
          </w:tcPr>
          <w:p w:rsidR="0013595F" w:rsidRPr="00461D38" w:rsidRDefault="0013595F" w:rsidP="00EA6437">
            <w:pPr>
              <w:jc w:val="both"/>
              <w:rPr>
                <w:i/>
                <w:color w:val="000000"/>
              </w:rPr>
            </w:pPr>
            <w:r w:rsidRPr="00461D38">
              <w:rPr>
                <w:i/>
                <w:color w:val="000000"/>
              </w:rPr>
              <w:t>Center Pivot</w:t>
            </w:r>
          </w:p>
        </w:tc>
      </w:tr>
      <w:tr w:rsidR="0013595F" w:rsidRPr="00461D38" w:rsidTr="00521858">
        <w:tc>
          <w:tcPr>
            <w:tcW w:w="1811" w:type="dxa"/>
            <w:tcBorders>
              <w:top w:val="single" w:sz="4" w:space="0" w:color="auto"/>
            </w:tcBorders>
            <w:vAlign w:val="bottom"/>
          </w:tcPr>
          <w:p w:rsidR="0013595F" w:rsidRPr="00461D38" w:rsidRDefault="0013595F" w:rsidP="00EA6437">
            <w:pPr>
              <w:jc w:val="both"/>
              <w:rPr>
                <w:color w:val="000000"/>
              </w:rPr>
            </w:pPr>
            <w:r>
              <w:rPr>
                <w:color w:val="000000"/>
              </w:rPr>
              <w:t>January</w:t>
            </w:r>
          </w:p>
        </w:tc>
        <w:tc>
          <w:tcPr>
            <w:tcW w:w="1812" w:type="dxa"/>
            <w:tcBorders>
              <w:top w:val="single" w:sz="4" w:space="0" w:color="auto"/>
            </w:tcBorders>
            <w:vAlign w:val="bottom"/>
          </w:tcPr>
          <w:p w:rsidR="0013595F" w:rsidRPr="0013595F" w:rsidRDefault="0013595F" w:rsidP="00EA6437">
            <w:pPr>
              <w:jc w:val="both"/>
              <w:rPr>
                <w:color w:val="000000"/>
              </w:rPr>
            </w:pPr>
            <w:r w:rsidRPr="0013595F">
              <w:rPr>
                <w:color w:val="000000"/>
              </w:rPr>
              <w:t>12.4</w:t>
            </w:r>
          </w:p>
        </w:tc>
        <w:tc>
          <w:tcPr>
            <w:tcW w:w="1812" w:type="dxa"/>
            <w:tcBorders>
              <w:top w:val="single" w:sz="4" w:space="0" w:color="auto"/>
            </w:tcBorders>
            <w:vAlign w:val="bottom"/>
          </w:tcPr>
          <w:p w:rsidR="0013595F" w:rsidRPr="0013595F" w:rsidRDefault="0013595F" w:rsidP="00EA6437">
            <w:pPr>
              <w:jc w:val="both"/>
              <w:rPr>
                <w:color w:val="000000"/>
              </w:rPr>
            </w:pPr>
            <w:r w:rsidRPr="0013595F">
              <w:rPr>
                <w:color w:val="000000"/>
              </w:rPr>
              <w:t>35.5</w:t>
            </w:r>
          </w:p>
        </w:tc>
        <w:tc>
          <w:tcPr>
            <w:tcW w:w="1812" w:type="dxa"/>
            <w:tcBorders>
              <w:top w:val="single" w:sz="4" w:space="0" w:color="auto"/>
            </w:tcBorders>
            <w:vAlign w:val="bottom"/>
          </w:tcPr>
          <w:p w:rsidR="0013595F" w:rsidRPr="0013595F" w:rsidRDefault="0013595F" w:rsidP="00EA6437">
            <w:pPr>
              <w:jc w:val="both"/>
              <w:rPr>
                <w:color w:val="000000"/>
              </w:rPr>
            </w:pPr>
            <w:r w:rsidRPr="0013595F">
              <w:rPr>
                <w:color w:val="000000"/>
              </w:rPr>
              <w:t>12.1</w:t>
            </w:r>
          </w:p>
        </w:tc>
        <w:tc>
          <w:tcPr>
            <w:tcW w:w="1812" w:type="dxa"/>
            <w:tcBorders>
              <w:top w:val="single" w:sz="4" w:space="0" w:color="auto"/>
            </w:tcBorders>
            <w:vAlign w:val="bottom"/>
          </w:tcPr>
          <w:p w:rsidR="0013595F" w:rsidRPr="0013595F" w:rsidRDefault="0013595F" w:rsidP="00EA6437">
            <w:pPr>
              <w:jc w:val="both"/>
              <w:rPr>
                <w:color w:val="000000"/>
              </w:rPr>
            </w:pPr>
            <w:r w:rsidRPr="0013595F">
              <w:rPr>
                <w:color w:val="000000"/>
              </w:rPr>
              <w:t>0.0</w:t>
            </w:r>
          </w:p>
        </w:tc>
      </w:tr>
      <w:tr w:rsidR="0013595F" w:rsidRPr="00461D38" w:rsidTr="00521858">
        <w:tc>
          <w:tcPr>
            <w:tcW w:w="1811" w:type="dxa"/>
            <w:vAlign w:val="bottom"/>
          </w:tcPr>
          <w:p w:rsidR="0013595F" w:rsidRPr="00461D38" w:rsidRDefault="0013595F" w:rsidP="00EA6437">
            <w:pPr>
              <w:jc w:val="both"/>
              <w:rPr>
                <w:color w:val="000000"/>
              </w:rPr>
            </w:pPr>
            <w:r>
              <w:rPr>
                <w:color w:val="000000"/>
              </w:rPr>
              <w:t>February</w:t>
            </w:r>
          </w:p>
        </w:tc>
        <w:tc>
          <w:tcPr>
            <w:tcW w:w="1812" w:type="dxa"/>
            <w:vAlign w:val="bottom"/>
          </w:tcPr>
          <w:p w:rsidR="0013595F" w:rsidRPr="0013595F" w:rsidRDefault="0013595F" w:rsidP="00EA6437">
            <w:pPr>
              <w:jc w:val="both"/>
              <w:rPr>
                <w:color w:val="000000"/>
              </w:rPr>
            </w:pPr>
            <w:r w:rsidRPr="0013595F">
              <w:rPr>
                <w:color w:val="000000"/>
              </w:rPr>
              <w:t>21.8</w:t>
            </w:r>
          </w:p>
        </w:tc>
        <w:tc>
          <w:tcPr>
            <w:tcW w:w="1812" w:type="dxa"/>
            <w:vAlign w:val="bottom"/>
          </w:tcPr>
          <w:p w:rsidR="0013595F" w:rsidRPr="0013595F" w:rsidRDefault="0013595F" w:rsidP="00EA6437">
            <w:pPr>
              <w:jc w:val="both"/>
              <w:rPr>
                <w:color w:val="000000"/>
              </w:rPr>
            </w:pPr>
            <w:r w:rsidRPr="0013595F">
              <w:rPr>
                <w:color w:val="000000"/>
              </w:rPr>
              <w:t>40.4</w:t>
            </w:r>
          </w:p>
        </w:tc>
        <w:tc>
          <w:tcPr>
            <w:tcW w:w="1812" w:type="dxa"/>
            <w:vAlign w:val="bottom"/>
          </w:tcPr>
          <w:p w:rsidR="0013595F" w:rsidRPr="0013595F" w:rsidRDefault="0013595F" w:rsidP="00EA6437">
            <w:pPr>
              <w:jc w:val="both"/>
              <w:rPr>
                <w:color w:val="000000"/>
              </w:rPr>
            </w:pPr>
            <w:r w:rsidRPr="0013595F">
              <w:rPr>
                <w:color w:val="000000"/>
              </w:rPr>
              <w:t>19.4</w:t>
            </w:r>
          </w:p>
        </w:tc>
        <w:tc>
          <w:tcPr>
            <w:tcW w:w="1812" w:type="dxa"/>
            <w:vAlign w:val="bottom"/>
          </w:tcPr>
          <w:p w:rsidR="0013595F" w:rsidRPr="0013595F" w:rsidRDefault="0013595F" w:rsidP="00EA6437">
            <w:pPr>
              <w:jc w:val="both"/>
              <w:rPr>
                <w:color w:val="000000"/>
              </w:rPr>
            </w:pPr>
            <w:r w:rsidRPr="0013595F">
              <w:rPr>
                <w:color w:val="000000"/>
              </w:rPr>
              <w:t>0.0</w:t>
            </w:r>
          </w:p>
        </w:tc>
      </w:tr>
      <w:tr w:rsidR="0013595F" w:rsidRPr="00461D38" w:rsidTr="00521858">
        <w:tc>
          <w:tcPr>
            <w:tcW w:w="1811" w:type="dxa"/>
            <w:vAlign w:val="bottom"/>
          </w:tcPr>
          <w:p w:rsidR="0013595F" w:rsidRPr="00461D38" w:rsidRDefault="0013595F" w:rsidP="00EA6437">
            <w:pPr>
              <w:jc w:val="both"/>
              <w:rPr>
                <w:color w:val="000000"/>
              </w:rPr>
            </w:pPr>
            <w:r w:rsidRPr="00461D38">
              <w:rPr>
                <w:color w:val="000000"/>
              </w:rPr>
              <w:t>M</w:t>
            </w:r>
            <w:r>
              <w:rPr>
                <w:color w:val="000000"/>
              </w:rPr>
              <w:t>arch</w:t>
            </w:r>
          </w:p>
        </w:tc>
        <w:tc>
          <w:tcPr>
            <w:tcW w:w="1812" w:type="dxa"/>
            <w:vAlign w:val="bottom"/>
          </w:tcPr>
          <w:p w:rsidR="0013595F" w:rsidRPr="0013595F" w:rsidRDefault="0013595F" w:rsidP="00EA6437">
            <w:pPr>
              <w:jc w:val="both"/>
              <w:rPr>
                <w:color w:val="000000"/>
              </w:rPr>
            </w:pPr>
            <w:r w:rsidRPr="0013595F">
              <w:rPr>
                <w:color w:val="000000"/>
              </w:rPr>
              <w:t>28.3</w:t>
            </w:r>
          </w:p>
        </w:tc>
        <w:tc>
          <w:tcPr>
            <w:tcW w:w="1812" w:type="dxa"/>
            <w:vAlign w:val="bottom"/>
          </w:tcPr>
          <w:p w:rsidR="0013595F" w:rsidRPr="0013595F" w:rsidRDefault="0013595F" w:rsidP="00EA6437">
            <w:pPr>
              <w:jc w:val="both"/>
              <w:rPr>
                <w:color w:val="000000"/>
              </w:rPr>
            </w:pPr>
            <w:r w:rsidRPr="0013595F">
              <w:rPr>
                <w:color w:val="000000"/>
              </w:rPr>
              <w:t>24.7</w:t>
            </w:r>
          </w:p>
        </w:tc>
        <w:tc>
          <w:tcPr>
            <w:tcW w:w="1812" w:type="dxa"/>
            <w:vAlign w:val="bottom"/>
          </w:tcPr>
          <w:p w:rsidR="0013595F" w:rsidRPr="0013595F" w:rsidRDefault="0013595F" w:rsidP="00EA6437">
            <w:pPr>
              <w:jc w:val="both"/>
              <w:rPr>
                <w:color w:val="000000"/>
              </w:rPr>
            </w:pPr>
            <w:r w:rsidRPr="0013595F">
              <w:rPr>
                <w:color w:val="000000"/>
              </w:rPr>
              <w:t>17.8</w:t>
            </w:r>
          </w:p>
        </w:tc>
        <w:tc>
          <w:tcPr>
            <w:tcW w:w="1812" w:type="dxa"/>
            <w:vAlign w:val="bottom"/>
          </w:tcPr>
          <w:p w:rsidR="0013595F" w:rsidRPr="0013595F" w:rsidRDefault="0013595F" w:rsidP="00EA6437">
            <w:pPr>
              <w:jc w:val="both"/>
              <w:rPr>
                <w:color w:val="000000"/>
              </w:rPr>
            </w:pPr>
            <w:r w:rsidRPr="0013595F">
              <w:rPr>
                <w:color w:val="000000"/>
              </w:rPr>
              <w:t>25.4</w:t>
            </w:r>
          </w:p>
        </w:tc>
      </w:tr>
      <w:tr w:rsidR="0013595F" w:rsidRPr="00461D38" w:rsidTr="00521858">
        <w:tc>
          <w:tcPr>
            <w:tcW w:w="1811" w:type="dxa"/>
            <w:vAlign w:val="bottom"/>
          </w:tcPr>
          <w:p w:rsidR="0013595F" w:rsidRPr="00461D38" w:rsidRDefault="0013595F" w:rsidP="00EA6437">
            <w:pPr>
              <w:jc w:val="both"/>
              <w:rPr>
                <w:color w:val="000000"/>
              </w:rPr>
            </w:pPr>
            <w:r w:rsidRPr="00461D38">
              <w:rPr>
                <w:color w:val="000000"/>
              </w:rPr>
              <w:t>A</w:t>
            </w:r>
            <w:r>
              <w:rPr>
                <w:color w:val="000000"/>
              </w:rPr>
              <w:t>pril</w:t>
            </w:r>
          </w:p>
        </w:tc>
        <w:tc>
          <w:tcPr>
            <w:tcW w:w="1812" w:type="dxa"/>
            <w:vAlign w:val="bottom"/>
          </w:tcPr>
          <w:p w:rsidR="0013595F" w:rsidRPr="0013595F" w:rsidRDefault="0013595F" w:rsidP="00EA6437">
            <w:pPr>
              <w:jc w:val="both"/>
              <w:rPr>
                <w:color w:val="000000"/>
              </w:rPr>
            </w:pPr>
            <w:r w:rsidRPr="0013595F">
              <w:rPr>
                <w:color w:val="000000"/>
              </w:rPr>
              <w:t>28.1</w:t>
            </w:r>
          </w:p>
        </w:tc>
        <w:tc>
          <w:tcPr>
            <w:tcW w:w="1812" w:type="dxa"/>
            <w:vAlign w:val="bottom"/>
          </w:tcPr>
          <w:p w:rsidR="0013595F" w:rsidRPr="0013595F" w:rsidRDefault="0013595F" w:rsidP="00EA6437">
            <w:pPr>
              <w:jc w:val="both"/>
              <w:rPr>
                <w:color w:val="000000"/>
              </w:rPr>
            </w:pPr>
            <w:r w:rsidRPr="0013595F">
              <w:rPr>
                <w:color w:val="000000"/>
              </w:rPr>
              <w:t>28.1</w:t>
            </w:r>
          </w:p>
        </w:tc>
        <w:tc>
          <w:tcPr>
            <w:tcW w:w="1812" w:type="dxa"/>
            <w:vAlign w:val="bottom"/>
          </w:tcPr>
          <w:p w:rsidR="0013595F" w:rsidRPr="0013595F" w:rsidRDefault="0013595F" w:rsidP="00EA6437">
            <w:pPr>
              <w:jc w:val="both"/>
              <w:rPr>
                <w:color w:val="000000"/>
              </w:rPr>
            </w:pPr>
            <w:r w:rsidRPr="0013595F">
              <w:rPr>
                <w:color w:val="000000"/>
              </w:rPr>
              <w:t>25.4</w:t>
            </w:r>
          </w:p>
        </w:tc>
        <w:tc>
          <w:tcPr>
            <w:tcW w:w="1812" w:type="dxa"/>
            <w:vAlign w:val="bottom"/>
          </w:tcPr>
          <w:p w:rsidR="0013595F" w:rsidRPr="0013595F" w:rsidRDefault="0013595F" w:rsidP="00EA6437">
            <w:pPr>
              <w:jc w:val="both"/>
              <w:rPr>
                <w:color w:val="000000"/>
              </w:rPr>
            </w:pPr>
            <w:r w:rsidRPr="0013595F">
              <w:rPr>
                <w:color w:val="000000"/>
              </w:rPr>
              <w:t>16.9</w:t>
            </w:r>
          </w:p>
        </w:tc>
      </w:tr>
      <w:tr w:rsidR="0013595F" w:rsidRPr="00461D38" w:rsidTr="00521858">
        <w:tc>
          <w:tcPr>
            <w:tcW w:w="1811" w:type="dxa"/>
            <w:vAlign w:val="bottom"/>
          </w:tcPr>
          <w:p w:rsidR="0013595F" w:rsidRPr="00461D38" w:rsidRDefault="0013595F" w:rsidP="00EA6437">
            <w:pPr>
              <w:jc w:val="both"/>
              <w:rPr>
                <w:color w:val="000000"/>
              </w:rPr>
            </w:pPr>
            <w:r w:rsidRPr="00461D38">
              <w:rPr>
                <w:color w:val="000000"/>
              </w:rPr>
              <w:t>M</w:t>
            </w:r>
            <w:r>
              <w:rPr>
                <w:color w:val="000000"/>
              </w:rPr>
              <w:t>ay</w:t>
            </w:r>
          </w:p>
        </w:tc>
        <w:tc>
          <w:tcPr>
            <w:tcW w:w="1812" w:type="dxa"/>
            <w:vAlign w:val="bottom"/>
          </w:tcPr>
          <w:p w:rsidR="0013595F" w:rsidRPr="0013595F" w:rsidRDefault="0013595F" w:rsidP="00EA6437">
            <w:pPr>
              <w:jc w:val="both"/>
              <w:rPr>
                <w:color w:val="000000"/>
              </w:rPr>
            </w:pPr>
            <w:r w:rsidRPr="0013595F">
              <w:rPr>
                <w:color w:val="000000"/>
              </w:rPr>
              <w:t>19.2</w:t>
            </w:r>
          </w:p>
        </w:tc>
        <w:tc>
          <w:tcPr>
            <w:tcW w:w="1812" w:type="dxa"/>
            <w:vAlign w:val="bottom"/>
          </w:tcPr>
          <w:p w:rsidR="0013595F" w:rsidRPr="0013595F" w:rsidRDefault="0013595F" w:rsidP="00EA6437">
            <w:pPr>
              <w:jc w:val="both"/>
              <w:rPr>
                <w:color w:val="000000"/>
              </w:rPr>
            </w:pPr>
            <w:r w:rsidRPr="0013595F">
              <w:rPr>
                <w:color w:val="000000"/>
              </w:rPr>
              <w:t>24.2</w:t>
            </w:r>
          </w:p>
        </w:tc>
        <w:tc>
          <w:tcPr>
            <w:tcW w:w="1812" w:type="dxa"/>
            <w:vAlign w:val="bottom"/>
          </w:tcPr>
          <w:p w:rsidR="0013595F" w:rsidRPr="0013595F" w:rsidRDefault="0013595F" w:rsidP="00EA6437">
            <w:pPr>
              <w:jc w:val="both"/>
              <w:rPr>
                <w:color w:val="000000"/>
              </w:rPr>
            </w:pPr>
            <w:r w:rsidRPr="0013595F">
              <w:rPr>
                <w:color w:val="000000"/>
              </w:rPr>
              <w:t>22.4</w:t>
            </w:r>
          </w:p>
        </w:tc>
        <w:tc>
          <w:tcPr>
            <w:tcW w:w="1812" w:type="dxa"/>
            <w:vAlign w:val="bottom"/>
          </w:tcPr>
          <w:p w:rsidR="0013595F" w:rsidRPr="0013595F" w:rsidRDefault="0013595F" w:rsidP="00EA6437">
            <w:pPr>
              <w:jc w:val="both"/>
              <w:rPr>
                <w:color w:val="000000"/>
              </w:rPr>
            </w:pPr>
            <w:r w:rsidRPr="0013595F">
              <w:rPr>
                <w:color w:val="000000"/>
              </w:rPr>
              <w:t>18.9</w:t>
            </w:r>
          </w:p>
        </w:tc>
      </w:tr>
      <w:tr w:rsidR="0013595F" w:rsidRPr="00461D38" w:rsidTr="00521858">
        <w:tc>
          <w:tcPr>
            <w:tcW w:w="1811" w:type="dxa"/>
            <w:vAlign w:val="bottom"/>
          </w:tcPr>
          <w:p w:rsidR="0013595F" w:rsidRPr="00461D38" w:rsidRDefault="0013595F" w:rsidP="00EA6437">
            <w:pPr>
              <w:jc w:val="both"/>
              <w:rPr>
                <w:color w:val="000000"/>
              </w:rPr>
            </w:pPr>
            <w:r w:rsidRPr="00461D38">
              <w:rPr>
                <w:color w:val="000000"/>
              </w:rPr>
              <w:t>J</w:t>
            </w:r>
            <w:r>
              <w:rPr>
                <w:color w:val="000000"/>
              </w:rPr>
              <w:t>une</w:t>
            </w:r>
          </w:p>
        </w:tc>
        <w:tc>
          <w:tcPr>
            <w:tcW w:w="1812" w:type="dxa"/>
            <w:vAlign w:val="bottom"/>
          </w:tcPr>
          <w:p w:rsidR="0013595F" w:rsidRPr="0013595F" w:rsidRDefault="0013595F" w:rsidP="00EA6437">
            <w:pPr>
              <w:jc w:val="both"/>
              <w:rPr>
                <w:color w:val="000000"/>
              </w:rPr>
            </w:pPr>
            <w:r w:rsidRPr="0013595F">
              <w:rPr>
                <w:color w:val="000000"/>
              </w:rPr>
              <w:t>5.7</w:t>
            </w:r>
          </w:p>
        </w:tc>
        <w:tc>
          <w:tcPr>
            <w:tcW w:w="1812" w:type="dxa"/>
            <w:vAlign w:val="bottom"/>
          </w:tcPr>
          <w:p w:rsidR="0013595F" w:rsidRPr="0013595F" w:rsidRDefault="0013595F" w:rsidP="00EA6437">
            <w:pPr>
              <w:jc w:val="both"/>
              <w:rPr>
                <w:color w:val="000000"/>
              </w:rPr>
            </w:pPr>
            <w:r w:rsidRPr="0013595F">
              <w:rPr>
                <w:color w:val="000000"/>
              </w:rPr>
              <w:t>23.7</w:t>
            </w:r>
          </w:p>
        </w:tc>
        <w:tc>
          <w:tcPr>
            <w:tcW w:w="1812" w:type="dxa"/>
            <w:vAlign w:val="bottom"/>
          </w:tcPr>
          <w:p w:rsidR="0013595F" w:rsidRPr="0013595F" w:rsidRDefault="0013595F" w:rsidP="00EA6437">
            <w:pPr>
              <w:jc w:val="both"/>
              <w:rPr>
                <w:color w:val="000000"/>
              </w:rPr>
            </w:pPr>
            <w:r w:rsidRPr="0013595F">
              <w:rPr>
                <w:color w:val="000000"/>
              </w:rPr>
              <w:t>24.8</w:t>
            </w:r>
          </w:p>
        </w:tc>
        <w:tc>
          <w:tcPr>
            <w:tcW w:w="1812" w:type="dxa"/>
            <w:vAlign w:val="bottom"/>
          </w:tcPr>
          <w:p w:rsidR="0013595F" w:rsidRPr="0013595F" w:rsidRDefault="0013595F" w:rsidP="00EA6437">
            <w:pPr>
              <w:jc w:val="both"/>
              <w:rPr>
                <w:color w:val="000000"/>
              </w:rPr>
            </w:pPr>
            <w:r w:rsidRPr="0013595F">
              <w:rPr>
                <w:color w:val="000000"/>
              </w:rPr>
              <w:t>18.1</w:t>
            </w:r>
          </w:p>
        </w:tc>
      </w:tr>
      <w:tr w:rsidR="0013595F" w:rsidRPr="00461D38" w:rsidTr="00521858">
        <w:tc>
          <w:tcPr>
            <w:tcW w:w="1811" w:type="dxa"/>
            <w:vAlign w:val="bottom"/>
          </w:tcPr>
          <w:p w:rsidR="0013595F" w:rsidRPr="00461D38" w:rsidRDefault="0013595F" w:rsidP="00EA6437">
            <w:pPr>
              <w:jc w:val="both"/>
              <w:rPr>
                <w:color w:val="000000"/>
              </w:rPr>
            </w:pPr>
            <w:r w:rsidRPr="00461D38">
              <w:rPr>
                <w:color w:val="000000"/>
              </w:rPr>
              <w:t>J</w:t>
            </w:r>
            <w:r>
              <w:rPr>
                <w:color w:val="000000"/>
              </w:rPr>
              <w:t>uly</w:t>
            </w:r>
          </w:p>
        </w:tc>
        <w:tc>
          <w:tcPr>
            <w:tcW w:w="1812" w:type="dxa"/>
            <w:vAlign w:val="bottom"/>
          </w:tcPr>
          <w:p w:rsidR="0013595F" w:rsidRPr="0013595F" w:rsidRDefault="0013595F" w:rsidP="00EA6437">
            <w:pPr>
              <w:jc w:val="both"/>
              <w:rPr>
                <w:color w:val="000000"/>
              </w:rPr>
            </w:pPr>
            <w:r w:rsidRPr="0013595F">
              <w:rPr>
                <w:color w:val="000000"/>
              </w:rPr>
              <w:t>7.0</w:t>
            </w:r>
          </w:p>
        </w:tc>
        <w:tc>
          <w:tcPr>
            <w:tcW w:w="1812" w:type="dxa"/>
            <w:vAlign w:val="bottom"/>
          </w:tcPr>
          <w:p w:rsidR="0013595F" w:rsidRPr="0013595F" w:rsidRDefault="0013595F" w:rsidP="00EA6437">
            <w:pPr>
              <w:jc w:val="both"/>
              <w:rPr>
                <w:color w:val="000000"/>
              </w:rPr>
            </w:pPr>
            <w:r w:rsidRPr="0013595F">
              <w:rPr>
                <w:color w:val="000000"/>
              </w:rPr>
              <w:t>16.4</w:t>
            </w:r>
          </w:p>
        </w:tc>
        <w:tc>
          <w:tcPr>
            <w:tcW w:w="1812" w:type="dxa"/>
            <w:vAlign w:val="bottom"/>
          </w:tcPr>
          <w:p w:rsidR="0013595F" w:rsidRPr="0013595F" w:rsidRDefault="0013595F" w:rsidP="00EA6437">
            <w:pPr>
              <w:jc w:val="both"/>
              <w:rPr>
                <w:color w:val="000000"/>
              </w:rPr>
            </w:pPr>
            <w:r w:rsidRPr="0013595F">
              <w:rPr>
                <w:color w:val="000000"/>
              </w:rPr>
              <w:t>22.9</w:t>
            </w:r>
          </w:p>
        </w:tc>
        <w:tc>
          <w:tcPr>
            <w:tcW w:w="1812" w:type="dxa"/>
            <w:vAlign w:val="bottom"/>
          </w:tcPr>
          <w:p w:rsidR="0013595F" w:rsidRPr="0013595F" w:rsidRDefault="0013595F" w:rsidP="00EA6437">
            <w:pPr>
              <w:jc w:val="both"/>
              <w:rPr>
                <w:color w:val="000000"/>
              </w:rPr>
            </w:pPr>
            <w:r w:rsidRPr="0013595F">
              <w:rPr>
                <w:color w:val="000000"/>
              </w:rPr>
              <w:t>9.4</w:t>
            </w:r>
          </w:p>
        </w:tc>
      </w:tr>
      <w:tr w:rsidR="0013595F" w:rsidRPr="00461D38" w:rsidTr="00521858">
        <w:tc>
          <w:tcPr>
            <w:tcW w:w="1811" w:type="dxa"/>
            <w:vAlign w:val="bottom"/>
          </w:tcPr>
          <w:p w:rsidR="0013595F" w:rsidRPr="00461D38" w:rsidRDefault="0013595F" w:rsidP="00EA6437">
            <w:pPr>
              <w:jc w:val="both"/>
              <w:rPr>
                <w:color w:val="000000"/>
              </w:rPr>
            </w:pPr>
            <w:r w:rsidRPr="00461D38">
              <w:rPr>
                <w:color w:val="000000"/>
              </w:rPr>
              <w:t>A</w:t>
            </w:r>
            <w:r>
              <w:rPr>
                <w:color w:val="000000"/>
              </w:rPr>
              <w:t>ugust</w:t>
            </w:r>
          </w:p>
        </w:tc>
        <w:tc>
          <w:tcPr>
            <w:tcW w:w="1812" w:type="dxa"/>
            <w:vAlign w:val="bottom"/>
          </w:tcPr>
          <w:p w:rsidR="0013595F" w:rsidRPr="0013595F" w:rsidRDefault="0013595F" w:rsidP="00EA6437">
            <w:pPr>
              <w:jc w:val="both"/>
              <w:rPr>
                <w:color w:val="000000"/>
              </w:rPr>
            </w:pPr>
            <w:r w:rsidRPr="0013595F">
              <w:rPr>
                <w:color w:val="000000"/>
              </w:rPr>
              <w:t>9.4</w:t>
            </w:r>
          </w:p>
        </w:tc>
        <w:tc>
          <w:tcPr>
            <w:tcW w:w="1812" w:type="dxa"/>
            <w:vAlign w:val="bottom"/>
          </w:tcPr>
          <w:p w:rsidR="0013595F" w:rsidRPr="0013595F" w:rsidRDefault="0013595F" w:rsidP="00EA6437">
            <w:pPr>
              <w:jc w:val="both"/>
              <w:rPr>
                <w:color w:val="000000"/>
              </w:rPr>
            </w:pPr>
            <w:r w:rsidRPr="0013595F">
              <w:rPr>
                <w:color w:val="000000"/>
              </w:rPr>
              <w:t>16.5</w:t>
            </w:r>
          </w:p>
        </w:tc>
        <w:tc>
          <w:tcPr>
            <w:tcW w:w="1812" w:type="dxa"/>
            <w:vAlign w:val="bottom"/>
          </w:tcPr>
          <w:p w:rsidR="0013595F" w:rsidRPr="0013595F" w:rsidRDefault="0013595F" w:rsidP="00EA6437">
            <w:pPr>
              <w:jc w:val="both"/>
              <w:rPr>
                <w:color w:val="000000"/>
              </w:rPr>
            </w:pPr>
            <w:r w:rsidRPr="0013595F">
              <w:rPr>
                <w:color w:val="000000"/>
              </w:rPr>
              <w:t>11.7</w:t>
            </w:r>
          </w:p>
        </w:tc>
        <w:tc>
          <w:tcPr>
            <w:tcW w:w="1812" w:type="dxa"/>
            <w:vAlign w:val="bottom"/>
          </w:tcPr>
          <w:p w:rsidR="0013595F" w:rsidRPr="0013595F" w:rsidRDefault="0013595F" w:rsidP="00EA6437">
            <w:pPr>
              <w:jc w:val="both"/>
              <w:rPr>
                <w:color w:val="000000"/>
              </w:rPr>
            </w:pPr>
            <w:r w:rsidRPr="0013595F">
              <w:rPr>
                <w:color w:val="000000"/>
              </w:rPr>
              <w:t>10.5</w:t>
            </w:r>
          </w:p>
        </w:tc>
      </w:tr>
      <w:tr w:rsidR="0013595F" w:rsidRPr="00461D38" w:rsidTr="00521858">
        <w:tc>
          <w:tcPr>
            <w:tcW w:w="1811" w:type="dxa"/>
            <w:vAlign w:val="bottom"/>
          </w:tcPr>
          <w:p w:rsidR="0013595F" w:rsidRPr="00461D38" w:rsidRDefault="0013595F" w:rsidP="00EA6437">
            <w:pPr>
              <w:jc w:val="both"/>
              <w:rPr>
                <w:color w:val="000000"/>
              </w:rPr>
            </w:pPr>
            <w:r w:rsidRPr="00461D38">
              <w:rPr>
                <w:color w:val="000000"/>
              </w:rPr>
              <w:t>S</w:t>
            </w:r>
            <w:r>
              <w:rPr>
                <w:color w:val="000000"/>
              </w:rPr>
              <w:t>eptember</w:t>
            </w:r>
          </w:p>
        </w:tc>
        <w:tc>
          <w:tcPr>
            <w:tcW w:w="1812" w:type="dxa"/>
            <w:vAlign w:val="bottom"/>
          </w:tcPr>
          <w:p w:rsidR="0013595F" w:rsidRPr="0013595F" w:rsidRDefault="0013595F" w:rsidP="00EA6437">
            <w:pPr>
              <w:jc w:val="both"/>
              <w:rPr>
                <w:color w:val="000000"/>
              </w:rPr>
            </w:pPr>
            <w:r w:rsidRPr="0013595F">
              <w:rPr>
                <w:color w:val="000000"/>
              </w:rPr>
              <w:t>7.9</w:t>
            </w:r>
          </w:p>
        </w:tc>
        <w:tc>
          <w:tcPr>
            <w:tcW w:w="1812" w:type="dxa"/>
            <w:vAlign w:val="bottom"/>
          </w:tcPr>
          <w:p w:rsidR="0013595F" w:rsidRPr="0013595F" w:rsidRDefault="0013595F" w:rsidP="00EA6437">
            <w:pPr>
              <w:jc w:val="both"/>
              <w:rPr>
                <w:color w:val="000000"/>
              </w:rPr>
            </w:pPr>
            <w:r w:rsidRPr="0013595F">
              <w:rPr>
                <w:color w:val="000000"/>
              </w:rPr>
              <w:t>17.3</w:t>
            </w:r>
          </w:p>
        </w:tc>
        <w:tc>
          <w:tcPr>
            <w:tcW w:w="1812" w:type="dxa"/>
            <w:vAlign w:val="bottom"/>
          </w:tcPr>
          <w:p w:rsidR="0013595F" w:rsidRPr="0013595F" w:rsidRDefault="0013595F" w:rsidP="00EA6437">
            <w:pPr>
              <w:jc w:val="both"/>
              <w:rPr>
                <w:color w:val="000000"/>
              </w:rPr>
            </w:pPr>
            <w:r w:rsidRPr="0013595F">
              <w:rPr>
                <w:color w:val="000000"/>
              </w:rPr>
              <w:t>12.4</w:t>
            </w:r>
          </w:p>
        </w:tc>
        <w:tc>
          <w:tcPr>
            <w:tcW w:w="1812" w:type="dxa"/>
            <w:vAlign w:val="bottom"/>
          </w:tcPr>
          <w:p w:rsidR="0013595F" w:rsidRPr="0013595F" w:rsidRDefault="0013595F" w:rsidP="00EA6437">
            <w:pPr>
              <w:jc w:val="both"/>
              <w:rPr>
                <w:color w:val="000000"/>
              </w:rPr>
            </w:pPr>
            <w:r w:rsidRPr="0013595F">
              <w:rPr>
                <w:color w:val="000000"/>
              </w:rPr>
              <w:t>0.0</w:t>
            </w:r>
          </w:p>
        </w:tc>
      </w:tr>
      <w:tr w:rsidR="0013595F" w:rsidRPr="00461D38" w:rsidTr="00521858">
        <w:tc>
          <w:tcPr>
            <w:tcW w:w="1811" w:type="dxa"/>
            <w:vAlign w:val="bottom"/>
          </w:tcPr>
          <w:p w:rsidR="0013595F" w:rsidRPr="00461D38" w:rsidRDefault="0013595F" w:rsidP="00EA6437">
            <w:pPr>
              <w:jc w:val="both"/>
              <w:rPr>
                <w:color w:val="000000"/>
              </w:rPr>
            </w:pPr>
            <w:r w:rsidRPr="00461D38">
              <w:rPr>
                <w:color w:val="000000"/>
              </w:rPr>
              <w:t>O</w:t>
            </w:r>
            <w:r>
              <w:rPr>
                <w:color w:val="000000"/>
              </w:rPr>
              <w:t>ctober</w:t>
            </w:r>
          </w:p>
        </w:tc>
        <w:tc>
          <w:tcPr>
            <w:tcW w:w="1812" w:type="dxa"/>
            <w:vAlign w:val="bottom"/>
          </w:tcPr>
          <w:p w:rsidR="0013595F" w:rsidRPr="0013595F" w:rsidRDefault="0013595F" w:rsidP="00EA6437">
            <w:pPr>
              <w:jc w:val="both"/>
              <w:rPr>
                <w:color w:val="000000"/>
              </w:rPr>
            </w:pPr>
            <w:r w:rsidRPr="0013595F">
              <w:rPr>
                <w:color w:val="000000"/>
              </w:rPr>
              <w:t>20.7</w:t>
            </w:r>
          </w:p>
        </w:tc>
        <w:tc>
          <w:tcPr>
            <w:tcW w:w="1812" w:type="dxa"/>
            <w:vAlign w:val="bottom"/>
          </w:tcPr>
          <w:p w:rsidR="0013595F" w:rsidRPr="0013595F" w:rsidRDefault="0013595F" w:rsidP="00EA6437">
            <w:pPr>
              <w:jc w:val="both"/>
              <w:rPr>
                <w:color w:val="000000"/>
              </w:rPr>
            </w:pPr>
            <w:r w:rsidRPr="0013595F">
              <w:rPr>
                <w:color w:val="000000"/>
              </w:rPr>
              <w:t>5.6</w:t>
            </w:r>
          </w:p>
        </w:tc>
        <w:tc>
          <w:tcPr>
            <w:tcW w:w="1812" w:type="dxa"/>
            <w:vAlign w:val="bottom"/>
          </w:tcPr>
          <w:p w:rsidR="0013595F" w:rsidRPr="0013595F" w:rsidRDefault="0013595F" w:rsidP="00EA6437">
            <w:pPr>
              <w:jc w:val="both"/>
              <w:rPr>
                <w:color w:val="000000"/>
              </w:rPr>
            </w:pPr>
            <w:r w:rsidRPr="0013595F">
              <w:rPr>
                <w:color w:val="000000"/>
              </w:rPr>
              <w:t>24.9</w:t>
            </w:r>
          </w:p>
        </w:tc>
        <w:tc>
          <w:tcPr>
            <w:tcW w:w="1812" w:type="dxa"/>
            <w:vAlign w:val="bottom"/>
          </w:tcPr>
          <w:p w:rsidR="0013595F" w:rsidRPr="0013595F" w:rsidRDefault="0013595F" w:rsidP="00EA6437">
            <w:pPr>
              <w:jc w:val="both"/>
              <w:rPr>
                <w:color w:val="000000"/>
              </w:rPr>
            </w:pPr>
            <w:r w:rsidRPr="0013595F">
              <w:rPr>
                <w:color w:val="000000"/>
              </w:rPr>
              <w:t>15.8</w:t>
            </w:r>
          </w:p>
        </w:tc>
      </w:tr>
      <w:tr w:rsidR="0013595F" w:rsidRPr="00461D38" w:rsidTr="00521858">
        <w:tc>
          <w:tcPr>
            <w:tcW w:w="1811" w:type="dxa"/>
            <w:vAlign w:val="bottom"/>
          </w:tcPr>
          <w:p w:rsidR="0013595F" w:rsidRPr="00461D38" w:rsidRDefault="0013595F" w:rsidP="00EA6437">
            <w:pPr>
              <w:jc w:val="both"/>
              <w:rPr>
                <w:color w:val="000000"/>
              </w:rPr>
            </w:pPr>
            <w:r w:rsidRPr="00461D38">
              <w:rPr>
                <w:color w:val="000000"/>
              </w:rPr>
              <w:t>N</w:t>
            </w:r>
            <w:r>
              <w:rPr>
                <w:color w:val="000000"/>
              </w:rPr>
              <w:t>ovember</w:t>
            </w:r>
          </w:p>
        </w:tc>
        <w:tc>
          <w:tcPr>
            <w:tcW w:w="1812" w:type="dxa"/>
            <w:vAlign w:val="bottom"/>
          </w:tcPr>
          <w:p w:rsidR="0013595F" w:rsidRPr="0013595F" w:rsidRDefault="0013595F" w:rsidP="00EA6437">
            <w:pPr>
              <w:jc w:val="both"/>
              <w:rPr>
                <w:color w:val="000000"/>
              </w:rPr>
            </w:pPr>
            <w:r w:rsidRPr="0013595F">
              <w:rPr>
                <w:color w:val="000000"/>
              </w:rPr>
              <w:t>23.3</w:t>
            </w:r>
          </w:p>
        </w:tc>
        <w:tc>
          <w:tcPr>
            <w:tcW w:w="1812" w:type="dxa"/>
            <w:vAlign w:val="bottom"/>
          </w:tcPr>
          <w:p w:rsidR="0013595F" w:rsidRPr="0013595F" w:rsidRDefault="0013595F" w:rsidP="00EA6437">
            <w:pPr>
              <w:jc w:val="both"/>
              <w:rPr>
                <w:color w:val="000000"/>
              </w:rPr>
            </w:pPr>
            <w:r w:rsidRPr="0013595F">
              <w:rPr>
                <w:color w:val="000000"/>
              </w:rPr>
              <w:t>9.3</w:t>
            </w:r>
          </w:p>
        </w:tc>
        <w:tc>
          <w:tcPr>
            <w:tcW w:w="1812" w:type="dxa"/>
            <w:vAlign w:val="bottom"/>
          </w:tcPr>
          <w:p w:rsidR="0013595F" w:rsidRPr="0013595F" w:rsidRDefault="0013595F" w:rsidP="00EA6437">
            <w:pPr>
              <w:jc w:val="both"/>
              <w:rPr>
                <w:color w:val="000000"/>
              </w:rPr>
            </w:pPr>
            <w:r w:rsidRPr="0013595F">
              <w:rPr>
                <w:color w:val="000000"/>
              </w:rPr>
              <w:t>19.9</w:t>
            </w:r>
          </w:p>
        </w:tc>
        <w:tc>
          <w:tcPr>
            <w:tcW w:w="1812" w:type="dxa"/>
            <w:vAlign w:val="bottom"/>
          </w:tcPr>
          <w:p w:rsidR="0013595F" w:rsidRPr="0013595F" w:rsidRDefault="0013595F" w:rsidP="00EA6437">
            <w:pPr>
              <w:jc w:val="both"/>
              <w:rPr>
                <w:color w:val="000000"/>
              </w:rPr>
            </w:pPr>
            <w:r w:rsidRPr="0013595F">
              <w:rPr>
                <w:color w:val="000000"/>
              </w:rPr>
              <w:t>14.8</w:t>
            </w:r>
          </w:p>
        </w:tc>
      </w:tr>
      <w:tr w:rsidR="0013595F" w:rsidRPr="00461D38" w:rsidTr="00521858">
        <w:tc>
          <w:tcPr>
            <w:tcW w:w="1811" w:type="dxa"/>
            <w:tcBorders>
              <w:bottom w:val="single" w:sz="4" w:space="0" w:color="auto"/>
            </w:tcBorders>
            <w:vAlign w:val="bottom"/>
          </w:tcPr>
          <w:p w:rsidR="0013595F" w:rsidRPr="00461D38" w:rsidRDefault="0013595F" w:rsidP="00EA6437">
            <w:pPr>
              <w:jc w:val="both"/>
              <w:rPr>
                <w:color w:val="000000"/>
              </w:rPr>
            </w:pPr>
            <w:r>
              <w:rPr>
                <w:color w:val="000000"/>
              </w:rPr>
              <w:t>December</w:t>
            </w:r>
          </w:p>
        </w:tc>
        <w:tc>
          <w:tcPr>
            <w:tcW w:w="1812" w:type="dxa"/>
            <w:tcBorders>
              <w:bottom w:val="single" w:sz="4" w:space="0" w:color="auto"/>
            </w:tcBorders>
            <w:vAlign w:val="bottom"/>
          </w:tcPr>
          <w:p w:rsidR="0013595F" w:rsidRPr="0013595F" w:rsidRDefault="0013595F" w:rsidP="00EA6437">
            <w:pPr>
              <w:jc w:val="both"/>
              <w:rPr>
                <w:color w:val="000000"/>
              </w:rPr>
            </w:pPr>
            <w:r w:rsidRPr="0013595F">
              <w:rPr>
                <w:color w:val="000000"/>
              </w:rPr>
              <w:t>16.1</w:t>
            </w:r>
          </w:p>
        </w:tc>
        <w:tc>
          <w:tcPr>
            <w:tcW w:w="1812" w:type="dxa"/>
            <w:tcBorders>
              <w:bottom w:val="single" w:sz="4" w:space="0" w:color="auto"/>
            </w:tcBorders>
            <w:vAlign w:val="bottom"/>
          </w:tcPr>
          <w:p w:rsidR="0013595F" w:rsidRPr="0013595F" w:rsidRDefault="0013595F" w:rsidP="00EA6437">
            <w:pPr>
              <w:jc w:val="both"/>
              <w:rPr>
                <w:color w:val="000000"/>
              </w:rPr>
            </w:pPr>
            <w:r w:rsidRPr="0013595F">
              <w:rPr>
                <w:color w:val="000000"/>
              </w:rPr>
              <w:t>28.3</w:t>
            </w:r>
          </w:p>
        </w:tc>
        <w:tc>
          <w:tcPr>
            <w:tcW w:w="1812" w:type="dxa"/>
            <w:tcBorders>
              <w:bottom w:val="single" w:sz="4" w:space="0" w:color="auto"/>
            </w:tcBorders>
            <w:vAlign w:val="bottom"/>
          </w:tcPr>
          <w:p w:rsidR="0013595F" w:rsidRPr="0013595F" w:rsidRDefault="0013595F" w:rsidP="00EA6437">
            <w:pPr>
              <w:jc w:val="both"/>
              <w:rPr>
                <w:color w:val="000000"/>
              </w:rPr>
            </w:pPr>
            <w:r w:rsidRPr="0013595F">
              <w:rPr>
                <w:color w:val="000000"/>
              </w:rPr>
              <w:t>18.2</w:t>
            </w:r>
          </w:p>
        </w:tc>
        <w:tc>
          <w:tcPr>
            <w:tcW w:w="1812" w:type="dxa"/>
            <w:tcBorders>
              <w:bottom w:val="single" w:sz="4" w:space="0" w:color="auto"/>
            </w:tcBorders>
            <w:vAlign w:val="bottom"/>
          </w:tcPr>
          <w:p w:rsidR="0013595F" w:rsidRPr="0013595F" w:rsidRDefault="0013595F" w:rsidP="00EA6437">
            <w:pPr>
              <w:jc w:val="both"/>
              <w:rPr>
                <w:color w:val="000000"/>
              </w:rPr>
            </w:pPr>
            <w:r w:rsidRPr="0013595F">
              <w:rPr>
                <w:color w:val="000000"/>
              </w:rPr>
              <w:t>0.0</w:t>
            </w:r>
          </w:p>
        </w:tc>
      </w:tr>
    </w:tbl>
    <w:tbl>
      <w:tblPr>
        <w:tblStyle w:val="Tabelacomgrade"/>
        <w:tblpPr w:leftFromText="141" w:rightFromText="141" w:vertAnchor="text" w:horzAnchor="margin" w:tblpY="640"/>
        <w:tblW w:w="9135" w:type="dxa"/>
        <w:tblLayout w:type="fixed"/>
        <w:tblLook w:val="04A0"/>
      </w:tblPr>
      <w:tblGrid>
        <w:gridCol w:w="1242"/>
        <w:gridCol w:w="1843"/>
        <w:gridCol w:w="1843"/>
        <w:gridCol w:w="2268"/>
        <w:gridCol w:w="1134"/>
        <w:gridCol w:w="805"/>
      </w:tblGrid>
      <w:tr w:rsidR="004E0C64" w:rsidRPr="004E0C64" w:rsidTr="00C13AE6">
        <w:tc>
          <w:tcPr>
            <w:tcW w:w="1242" w:type="dxa"/>
            <w:tcBorders>
              <w:top w:val="single" w:sz="4" w:space="0" w:color="auto"/>
              <w:left w:val="nil"/>
              <w:bottom w:val="single" w:sz="4" w:space="0" w:color="auto"/>
              <w:right w:val="single" w:sz="2" w:space="0" w:color="auto"/>
            </w:tcBorders>
          </w:tcPr>
          <w:p w:rsidR="007D7F3D" w:rsidRPr="004E0C64" w:rsidRDefault="007D7F3D" w:rsidP="00C13AE6">
            <w:pPr>
              <w:jc w:val="both"/>
              <w:rPr>
                <w:i/>
                <w:sz w:val="22"/>
                <w:szCs w:val="22"/>
              </w:rPr>
            </w:pPr>
          </w:p>
          <w:p w:rsidR="007D7F3D" w:rsidRPr="004E0C64" w:rsidRDefault="007D7F3D" w:rsidP="00C13AE6">
            <w:pPr>
              <w:jc w:val="both"/>
              <w:rPr>
                <w:i/>
                <w:sz w:val="22"/>
                <w:szCs w:val="22"/>
              </w:rPr>
            </w:pPr>
          </w:p>
          <w:p w:rsidR="007D7F3D" w:rsidRPr="004E0C64" w:rsidRDefault="007D7F3D" w:rsidP="00C13AE6">
            <w:pPr>
              <w:jc w:val="both"/>
              <w:rPr>
                <w:i/>
                <w:sz w:val="22"/>
                <w:szCs w:val="22"/>
              </w:rPr>
            </w:pPr>
            <w:r w:rsidRPr="004E0C64">
              <w:rPr>
                <w:i/>
                <w:sz w:val="22"/>
                <w:szCs w:val="22"/>
              </w:rPr>
              <w:t>Farmers</w:t>
            </w:r>
          </w:p>
        </w:tc>
        <w:tc>
          <w:tcPr>
            <w:tcW w:w="1843" w:type="dxa"/>
            <w:tcBorders>
              <w:top w:val="single" w:sz="4" w:space="0" w:color="auto"/>
              <w:left w:val="single" w:sz="2" w:space="0" w:color="auto"/>
              <w:bottom w:val="single" w:sz="4" w:space="0" w:color="auto"/>
              <w:right w:val="nil"/>
            </w:tcBorders>
          </w:tcPr>
          <w:p w:rsidR="007D7F3D" w:rsidRPr="004E0C64" w:rsidRDefault="004E0C64" w:rsidP="00C13AE6">
            <w:pPr>
              <w:rPr>
                <w:i/>
                <w:sz w:val="22"/>
                <w:szCs w:val="22"/>
              </w:rPr>
            </w:pPr>
            <w:r w:rsidRPr="004E0C64">
              <w:rPr>
                <w:i/>
                <w:sz w:val="22"/>
                <w:szCs w:val="22"/>
              </w:rPr>
              <w:t xml:space="preserve">Annual </w:t>
            </w:r>
            <w:r w:rsidR="007D7F3D" w:rsidRPr="004E0C64">
              <w:rPr>
                <w:i/>
                <w:sz w:val="22"/>
                <w:szCs w:val="22"/>
              </w:rPr>
              <w:t>Average</w:t>
            </w:r>
          </w:p>
          <w:p w:rsidR="007D7F3D" w:rsidRPr="004E0C64" w:rsidRDefault="007D7F3D" w:rsidP="00C13AE6">
            <w:pPr>
              <w:rPr>
                <w:i/>
                <w:sz w:val="22"/>
                <w:szCs w:val="22"/>
              </w:rPr>
            </w:pPr>
            <w:r w:rsidRPr="004E0C64">
              <w:rPr>
                <w:i/>
                <w:sz w:val="22"/>
                <w:szCs w:val="22"/>
              </w:rPr>
              <w:t>Net-Revenue</w:t>
            </w:r>
          </w:p>
          <w:p w:rsidR="007D7F3D" w:rsidRPr="004E0C64" w:rsidRDefault="007D7F3D" w:rsidP="00C13AE6">
            <w:pPr>
              <w:rPr>
                <w:i/>
                <w:sz w:val="20"/>
                <w:szCs w:val="20"/>
              </w:rPr>
            </w:pPr>
            <w:r w:rsidRPr="004E0C64">
              <w:rPr>
                <w:sz w:val="20"/>
                <w:szCs w:val="20"/>
              </w:rPr>
              <w:t>(</w:t>
            </w:r>
            <w:r w:rsidRPr="004E0C64">
              <w:rPr>
                <w:i/>
                <w:sz w:val="20"/>
                <w:szCs w:val="20"/>
              </w:rPr>
              <w:t xml:space="preserve">Brazilian </w:t>
            </w:r>
            <w:proofErr w:type="spellStart"/>
            <w:r w:rsidRPr="004E0C64">
              <w:rPr>
                <w:i/>
                <w:sz w:val="20"/>
                <w:szCs w:val="20"/>
              </w:rPr>
              <w:t>Reais</w:t>
            </w:r>
            <w:proofErr w:type="spellEnd"/>
            <w:r w:rsidRPr="004E0C64">
              <w:rPr>
                <w:sz w:val="20"/>
                <w:szCs w:val="20"/>
              </w:rPr>
              <w:t>)</w:t>
            </w:r>
          </w:p>
        </w:tc>
        <w:tc>
          <w:tcPr>
            <w:tcW w:w="1843" w:type="dxa"/>
            <w:tcBorders>
              <w:top w:val="single" w:sz="4" w:space="0" w:color="auto"/>
              <w:left w:val="nil"/>
              <w:bottom w:val="single" w:sz="4" w:space="0" w:color="auto"/>
              <w:right w:val="nil"/>
            </w:tcBorders>
          </w:tcPr>
          <w:p w:rsidR="007D7F3D" w:rsidRPr="004E0C64" w:rsidRDefault="007D7F3D" w:rsidP="00C13AE6">
            <w:pPr>
              <w:rPr>
                <w:i/>
                <w:sz w:val="22"/>
                <w:szCs w:val="22"/>
              </w:rPr>
            </w:pPr>
            <w:r w:rsidRPr="004E0C64">
              <w:rPr>
                <w:i/>
                <w:sz w:val="22"/>
                <w:szCs w:val="22"/>
              </w:rPr>
              <w:t>Average Cropping Land</w:t>
            </w:r>
          </w:p>
          <w:p w:rsidR="007D7F3D" w:rsidRPr="004E0C64" w:rsidRDefault="007D7F3D" w:rsidP="00C13AE6">
            <w:pPr>
              <w:rPr>
                <w:i/>
                <w:sz w:val="20"/>
                <w:szCs w:val="20"/>
              </w:rPr>
            </w:pPr>
            <w:r w:rsidRPr="004E0C64">
              <w:rPr>
                <w:sz w:val="20"/>
                <w:szCs w:val="20"/>
              </w:rPr>
              <w:t>(</w:t>
            </w:r>
            <w:r w:rsidRPr="004E0C64">
              <w:rPr>
                <w:i/>
                <w:sz w:val="20"/>
                <w:szCs w:val="20"/>
              </w:rPr>
              <w:t>hectares</w:t>
            </w:r>
            <w:r w:rsidRPr="004E0C64">
              <w:rPr>
                <w:sz w:val="20"/>
                <w:szCs w:val="20"/>
              </w:rPr>
              <w:t>)</w:t>
            </w:r>
          </w:p>
        </w:tc>
        <w:tc>
          <w:tcPr>
            <w:tcW w:w="2268" w:type="dxa"/>
            <w:tcBorders>
              <w:top w:val="single" w:sz="4" w:space="0" w:color="auto"/>
              <w:left w:val="nil"/>
              <w:bottom w:val="single" w:sz="4" w:space="0" w:color="auto"/>
              <w:right w:val="nil"/>
            </w:tcBorders>
          </w:tcPr>
          <w:p w:rsidR="007D7F3D" w:rsidRPr="004E0C64" w:rsidRDefault="007D7F3D" w:rsidP="00C13AE6">
            <w:pPr>
              <w:rPr>
                <w:i/>
                <w:sz w:val="22"/>
                <w:szCs w:val="22"/>
              </w:rPr>
            </w:pPr>
            <w:r w:rsidRPr="004E0C64">
              <w:rPr>
                <w:i/>
                <w:sz w:val="22"/>
                <w:szCs w:val="22"/>
              </w:rPr>
              <w:t>Annual Water Use</w:t>
            </w:r>
          </w:p>
          <w:p w:rsidR="007D7F3D" w:rsidRPr="004E0C64" w:rsidRDefault="007D7F3D" w:rsidP="00C13AE6">
            <w:pPr>
              <w:rPr>
                <w:i/>
                <w:sz w:val="22"/>
                <w:szCs w:val="22"/>
              </w:rPr>
            </w:pPr>
            <w:r w:rsidRPr="004E0C64">
              <w:rPr>
                <w:i/>
                <w:sz w:val="22"/>
                <w:szCs w:val="22"/>
              </w:rPr>
              <w:t>per Irrigated Land</w:t>
            </w:r>
          </w:p>
          <w:p w:rsidR="007D7F3D" w:rsidRPr="004E0C64" w:rsidRDefault="007D7F3D" w:rsidP="00C13AE6">
            <w:pPr>
              <w:rPr>
                <w:i/>
                <w:sz w:val="20"/>
                <w:szCs w:val="20"/>
              </w:rPr>
            </w:pPr>
            <w:r w:rsidRPr="004E0C64">
              <w:rPr>
                <w:sz w:val="20"/>
                <w:szCs w:val="20"/>
              </w:rPr>
              <w:t>(</w:t>
            </w:r>
            <w:r w:rsidRPr="004E0C64">
              <w:rPr>
                <w:i/>
                <w:sz w:val="20"/>
                <w:szCs w:val="20"/>
              </w:rPr>
              <w:t>m3 ̸ hectare</w:t>
            </w:r>
            <w:r w:rsidRPr="004E0C64">
              <w:rPr>
                <w:sz w:val="20"/>
                <w:szCs w:val="20"/>
              </w:rPr>
              <w:t>)</w:t>
            </w:r>
          </w:p>
        </w:tc>
        <w:tc>
          <w:tcPr>
            <w:tcW w:w="1134" w:type="dxa"/>
            <w:tcBorders>
              <w:top w:val="single" w:sz="4" w:space="0" w:color="auto"/>
              <w:left w:val="nil"/>
              <w:bottom w:val="single" w:sz="4" w:space="0" w:color="auto"/>
              <w:right w:val="nil"/>
            </w:tcBorders>
          </w:tcPr>
          <w:p w:rsidR="007D7F3D" w:rsidRPr="004E0C64" w:rsidRDefault="007D7F3D" w:rsidP="00C13AE6">
            <w:pPr>
              <w:rPr>
                <w:i/>
                <w:sz w:val="22"/>
                <w:szCs w:val="22"/>
              </w:rPr>
            </w:pPr>
            <w:r w:rsidRPr="004E0C64">
              <w:rPr>
                <w:i/>
                <w:sz w:val="22"/>
                <w:szCs w:val="22"/>
              </w:rPr>
              <w:t>Irrigated</w:t>
            </w:r>
          </w:p>
          <w:p w:rsidR="007D7F3D" w:rsidRPr="004E0C64" w:rsidRDefault="007D7F3D" w:rsidP="00C13AE6">
            <w:pPr>
              <w:rPr>
                <w:i/>
                <w:sz w:val="22"/>
                <w:szCs w:val="22"/>
              </w:rPr>
            </w:pPr>
            <w:r w:rsidRPr="004E0C64">
              <w:rPr>
                <w:i/>
                <w:sz w:val="22"/>
                <w:szCs w:val="22"/>
              </w:rPr>
              <w:t>Land</w:t>
            </w:r>
          </w:p>
          <w:p w:rsidR="007D7F3D" w:rsidRPr="004E0C64" w:rsidRDefault="007D7F3D" w:rsidP="00C13AE6">
            <w:pPr>
              <w:rPr>
                <w:i/>
                <w:sz w:val="20"/>
                <w:szCs w:val="20"/>
              </w:rPr>
            </w:pPr>
            <w:r w:rsidRPr="004E0C64">
              <w:rPr>
                <w:sz w:val="20"/>
                <w:szCs w:val="20"/>
              </w:rPr>
              <w:t>(</w:t>
            </w:r>
            <w:r w:rsidRPr="004E0C64">
              <w:rPr>
                <w:i/>
                <w:sz w:val="20"/>
                <w:szCs w:val="20"/>
              </w:rPr>
              <w:t>%</w:t>
            </w:r>
            <w:r w:rsidRPr="004E0C64">
              <w:rPr>
                <w:sz w:val="20"/>
                <w:szCs w:val="20"/>
              </w:rPr>
              <w:t>)</w:t>
            </w:r>
          </w:p>
        </w:tc>
        <w:tc>
          <w:tcPr>
            <w:tcW w:w="805" w:type="dxa"/>
            <w:tcBorders>
              <w:top w:val="single" w:sz="4" w:space="0" w:color="auto"/>
              <w:left w:val="nil"/>
              <w:bottom w:val="single" w:sz="4" w:space="0" w:color="auto"/>
              <w:right w:val="nil"/>
            </w:tcBorders>
          </w:tcPr>
          <w:p w:rsidR="004E0C64" w:rsidRDefault="004E0C64" w:rsidP="00C13AE6">
            <w:pPr>
              <w:rPr>
                <w:i/>
                <w:sz w:val="22"/>
                <w:szCs w:val="22"/>
              </w:rPr>
            </w:pPr>
          </w:p>
          <w:p w:rsidR="007D7F3D" w:rsidRPr="004E0C64" w:rsidRDefault="007D7F3D" w:rsidP="00C13AE6">
            <w:pPr>
              <w:rPr>
                <w:i/>
                <w:sz w:val="22"/>
                <w:szCs w:val="22"/>
              </w:rPr>
            </w:pPr>
            <w:r w:rsidRPr="004E0C64">
              <w:rPr>
                <w:i/>
                <w:sz w:val="22"/>
                <w:szCs w:val="22"/>
              </w:rPr>
              <w:t># of crops</w:t>
            </w:r>
          </w:p>
        </w:tc>
      </w:tr>
      <w:tr w:rsidR="004E0C64" w:rsidRPr="004E0C64" w:rsidTr="00C13AE6">
        <w:tc>
          <w:tcPr>
            <w:tcW w:w="1242" w:type="dxa"/>
            <w:tcBorders>
              <w:top w:val="single" w:sz="4" w:space="0" w:color="auto"/>
              <w:left w:val="nil"/>
              <w:bottom w:val="nil"/>
              <w:right w:val="single" w:sz="2" w:space="0" w:color="auto"/>
            </w:tcBorders>
          </w:tcPr>
          <w:p w:rsidR="007D7F3D" w:rsidRPr="004E0C64" w:rsidRDefault="007D7F3D" w:rsidP="00C13AE6">
            <w:pPr>
              <w:jc w:val="both"/>
              <w:rPr>
                <w:sz w:val="22"/>
                <w:szCs w:val="22"/>
              </w:rPr>
            </w:pPr>
            <w:r w:rsidRPr="004E0C64">
              <w:rPr>
                <w:sz w:val="22"/>
                <w:szCs w:val="22"/>
              </w:rPr>
              <w:t>Channel 1a</w:t>
            </w:r>
          </w:p>
        </w:tc>
        <w:tc>
          <w:tcPr>
            <w:tcW w:w="1843" w:type="dxa"/>
            <w:tcBorders>
              <w:top w:val="single" w:sz="4" w:space="0" w:color="auto"/>
              <w:left w:val="single" w:sz="2" w:space="0" w:color="auto"/>
              <w:bottom w:val="nil"/>
              <w:right w:val="nil"/>
            </w:tcBorders>
          </w:tcPr>
          <w:p w:rsidR="007D7F3D" w:rsidRPr="004E0C64" w:rsidRDefault="007D7F3D" w:rsidP="00C13AE6">
            <w:pPr>
              <w:jc w:val="both"/>
              <w:rPr>
                <w:sz w:val="22"/>
                <w:szCs w:val="22"/>
              </w:rPr>
            </w:pPr>
            <w:r w:rsidRPr="004E0C64">
              <w:rPr>
                <w:sz w:val="22"/>
                <w:szCs w:val="22"/>
              </w:rPr>
              <w:t>30,036.00</w:t>
            </w:r>
          </w:p>
        </w:tc>
        <w:tc>
          <w:tcPr>
            <w:tcW w:w="1843" w:type="dxa"/>
            <w:tcBorders>
              <w:top w:val="single" w:sz="4" w:space="0" w:color="auto"/>
              <w:left w:val="nil"/>
              <w:bottom w:val="nil"/>
              <w:right w:val="nil"/>
            </w:tcBorders>
          </w:tcPr>
          <w:p w:rsidR="007D7F3D" w:rsidRPr="004E0C64" w:rsidRDefault="007D7F3D" w:rsidP="00C13AE6">
            <w:pPr>
              <w:jc w:val="both"/>
              <w:rPr>
                <w:sz w:val="22"/>
                <w:szCs w:val="22"/>
              </w:rPr>
            </w:pPr>
            <w:r w:rsidRPr="004E0C64">
              <w:rPr>
                <w:sz w:val="22"/>
                <w:szCs w:val="22"/>
              </w:rPr>
              <w:t>3.22</w:t>
            </w:r>
          </w:p>
        </w:tc>
        <w:tc>
          <w:tcPr>
            <w:tcW w:w="2268" w:type="dxa"/>
            <w:tcBorders>
              <w:top w:val="single" w:sz="4" w:space="0" w:color="auto"/>
              <w:left w:val="nil"/>
              <w:bottom w:val="nil"/>
              <w:right w:val="nil"/>
            </w:tcBorders>
          </w:tcPr>
          <w:p w:rsidR="007D7F3D" w:rsidRPr="004E0C64" w:rsidRDefault="007D7F3D" w:rsidP="00C13AE6">
            <w:pPr>
              <w:jc w:val="both"/>
              <w:rPr>
                <w:sz w:val="22"/>
                <w:szCs w:val="22"/>
              </w:rPr>
            </w:pPr>
            <w:r w:rsidRPr="004E0C64">
              <w:rPr>
                <w:sz w:val="22"/>
                <w:szCs w:val="22"/>
              </w:rPr>
              <w:t>1722</w:t>
            </w:r>
          </w:p>
        </w:tc>
        <w:tc>
          <w:tcPr>
            <w:tcW w:w="1134" w:type="dxa"/>
            <w:tcBorders>
              <w:top w:val="single" w:sz="4" w:space="0" w:color="auto"/>
              <w:left w:val="nil"/>
              <w:bottom w:val="nil"/>
              <w:right w:val="nil"/>
            </w:tcBorders>
          </w:tcPr>
          <w:p w:rsidR="007D7F3D" w:rsidRPr="004E0C64" w:rsidRDefault="007D7F3D" w:rsidP="00C13AE6">
            <w:pPr>
              <w:jc w:val="both"/>
              <w:rPr>
                <w:sz w:val="22"/>
                <w:szCs w:val="22"/>
              </w:rPr>
            </w:pPr>
            <w:r w:rsidRPr="004E0C64">
              <w:rPr>
                <w:sz w:val="22"/>
                <w:szCs w:val="22"/>
              </w:rPr>
              <w:t>85</w:t>
            </w:r>
          </w:p>
        </w:tc>
        <w:tc>
          <w:tcPr>
            <w:tcW w:w="805" w:type="dxa"/>
            <w:tcBorders>
              <w:top w:val="single" w:sz="4" w:space="0" w:color="auto"/>
              <w:left w:val="nil"/>
              <w:bottom w:val="nil"/>
              <w:right w:val="nil"/>
            </w:tcBorders>
          </w:tcPr>
          <w:p w:rsidR="007D7F3D" w:rsidRPr="004E0C64" w:rsidRDefault="007D7F3D" w:rsidP="00C13AE6">
            <w:pPr>
              <w:jc w:val="both"/>
              <w:rPr>
                <w:sz w:val="22"/>
                <w:szCs w:val="22"/>
              </w:rPr>
            </w:pPr>
            <w:r w:rsidRPr="004E0C64">
              <w:rPr>
                <w:sz w:val="22"/>
                <w:szCs w:val="22"/>
              </w:rPr>
              <w:t>18</w:t>
            </w:r>
          </w:p>
        </w:tc>
      </w:tr>
      <w:tr w:rsidR="004E0C64" w:rsidRPr="004E0C64" w:rsidTr="00C13AE6">
        <w:tc>
          <w:tcPr>
            <w:tcW w:w="1242" w:type="dxa"/>
            <w:tcBorders>
              <w:top w:val="nil"/>
              <w:left w:val="nil"/>
              <w:bottom w:val="nil"/>
              <w:right w:val="single" w:sz="2" w:space="0" w:color="auto"/>
            </w:tcBorders>
          </w:tcPr>
          <w:p w:rsidR="007D7F3D" w:rsidRPr="004E0C64" w:rsidRDefault="007D7F3D" w:rsidP="00C13AE6">
            <w:pPr>
              <w:jc w:val="both"/>
              <w:rPr>
                <w:sz w:val="22"/>
                <w:szCs w:val="22"/>
              </w:rPr>
            </w:pPr>
            <w:r w:rsidRPr="004E0C64">
              <w:rPr>
                <w:sz w:val="22"/>
                <w:szCs w:val="22"/>
              </w:rPr>
              <w:t>Channel 1b</w:t>
            </w:r>
          </w:p>
        </w:tc>
        <w:tc>
          <w:tcPr>
            <w:tcW w:w="1843" w:type="dxa"/>
            <w:tcBorders>
              <w:top w:val="nil"/>
              <w:left w:val="single" w:sz="2" w:space="0" w:color="auto"/>
              <w:bottom w:val="nil"/>
              <w:right w:val="nil"/>
            </w:tcBorders>
          </w:tcPr>
          <w:p w:rsidR="007D7F3D" w:rsidRPr="004E0C64" w:rsidRDefault="007D7F3D" w:rsidP="00C13AE6">
            <w:pPr>
              <w:jc w:val="both"/>
              <w:rPr>
                <w:sz w:val="22"/>
                <w:szCs w:val="22"/>
              </w:rPr>
            </w:pPr>
            <w:r w:rsidRPr="004E0C64">
              <w:rPr>
                <w:sz w:val="22"/>
                <w:szCs w:val="22"/>
              </w:rPr>
              <w:t>22,635.00</w:t>
            </w:r>
          </w:p>
        </w:tc>
        <w:tc>
          <w:tcPr>
            <w:tcW w:w="1843"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4.10</w:t>
            </w:r>
          </w:p>
        </w:tc>
        <w:tc>
          <w:tcPr>
            <w:tcW w:w="2268"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2066</w:t>
            </w:r>
          </w:p>
        </w:tc>
        <w:tc>
          <w:tcPr>
            <w:tcW w:w="1134"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70</w:t>
            </w:r>
          </w:p>
        </w:tc>
        <w:tc>
          <w:tcPr>
            <w:tcW w:w="805"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11</w:t>
            </w:r>
          </w:p>
        </w:tc>
      </w:tr>
      <w:tr w:rsidR="004E0C64" w:rsidRPr="004E0C64" w:rsidTr="00C13AE6">
        <w:tc>
          <w:tcPr>
            <w:tcW w:w="1242" w:type="dxa"/>
            <w:tcBorders>
              <w:top w:val="nil"/>
              <w:left w:val="nil"/>
              <w:bottom w:val="nil"/>
              <w:right w:val="single" w:sz="2" w:space="0" w:color="auto"/>
            </w:tcBorders>
          </w:tcPr>
          <w:p w:rsidR="007D7F3D" w:rsidRPr="004E0C64" w:rsidRDefault="007D7F3D" w:rsidP="00C13AE6">
            <w:pPr>
              <w:jc w:val="both"/>
              <w:rPr>
                <w:sz w:val="22"/>
                <w:szCs w:val="22"/>
              </w:rPr>
            </w:pPr>
            <w:r w:rsidRPr="004E0C64">
              <w:rPr>
                <w:sz w:val="22"/>
                <w:szCs w:val="22"/>
              </w:rPr>
              <w:t>Channel 2</w:t>
            </w:r>
          </w:p>
        </w:tc>
        <w:tc>
          <w:tcPr>
            <w:tcW w:w="1843" w:type="dxa"/>
            <w:tcBorders>
              <w:top w:val="nil"/>
              <w:left w:val="single" w:sz="2" w:space="0" w:color="auto"/>
              <w:bottom w:val="nil"/>
              <w:right w:val="nil"/>
            </w:tcBorders>
          </w:tcPr>
          <w:p w:rsidR="007D7F3D" w:rsidRPr="004E0C64" w:rsidRDefault="007D7F3D" w:rsidP="00C13AE6">
            <w:pPr>
              <w:jc w:val="both"/>
              <w:rPr>
                <w:sz w:val="22"/>
                <w:szCs w:val="22"/>
              </w:rPr>
            </w:pPr>
            <w:r w:rsidRPr="004E0C64">
              <w:rPr>
                <w:sz w:val="22"/>
                <w:szCs w:val="22"/>
              </w:rPr>
              <w:t>15,171.00</w:t>
            </w:r>
          </w:p>
        </w:tc>
        <w:tc>
          <w:tcPr>
            <w:tcW w:w="1843"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3.40</w:t>
            </w:r>
          </w:p>
        </w:tc>
        <w:tc>
          <w:tcPr>
            <w:tcW w:w="2268"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1097</w:t>
            </w:r>
          </w:p>
        </w:tc>
        <w:tc>
          <w:tcPr>
            <w:tcW w:w="1134"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94</w:t>
            </w:r>
          </w:p>
        </w:tc>
        <w:tc>
          <w:tcPr>
            <w:tcW w:w="805"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20</w:t>
            </w:r>
          </w:p>
        </w:tc>
      </w:tr>
      <w:tr w:rsidR="004E0C64" w:rsidRPr="004E0C64" w:rsidTr="00C13AE6">
        <w:tc>
          <w:tcPr>
            <w:tcW w:w="1242" w:type="dxa"/>
            <w:tcBorders>
              <w:top w:val="nil"/>
              <w:left w:val="nil"/>
              <w:bottom w:val="single" w:sz="12" w:space="0" w:color="auto"/>
              <w:right w:val="single" w:sz="2" w:space="0" w:color="auto"/>
            </w:tcBorders>
          </w:tcPr>
          <w:p w:rsidR="007D7F3D" w:rsidRPr="004E0C64" w:rsidRDefault="007D7F3D" w:rsidP="00C13AE6">
            <w:pPr>
              <w:jc w:val="both"/>
              <w:rPr>
                <w:sz w:val="22"/>
                <w:szCs w:val="22"/>
              </w:rPr>
            </w:pPr>
            <w:r w:rsidRPr="004E0C64">
              <w:rPr>
                <w:sz w:val="22"/>
                <w:szCs w:val="22"/>
              </w:rPr>
              <w:t>CP3</w:t>
            </w:r>
          </w:p>
        </w:tc>
        <w:tc>
          <w:tcPr>
            <w:tcW w:w="1843" w:type="dxa"/>
            <w:tcBorders>
              <w:top w:val="nil"/>
              <w:left w:val="single" w:sz="2" w:space="0" w:color="auto"/>
              <w:bottom w:val="single" w:sz="12" w:space="0" w:color="auto"/>
              <w:right w:val="nil"/>
            </w:tcBorders>
          </w:tcPr>
          <w:p w:rsidR="007D7F3D" w:rsidRPr="004E0C64" w:rsidRDefault="007D7F3D" w:rsidP="00C13AE6">
            <w:pPr>
              <w:jc w:val="both"/>
              <w:rPr>
                <w:sz w:val="22"/>
                <w:szCs w:val="22"/>
              </w:rPr>
            </w:pPr>
            <w:r w:rsidRPr="004E0C64">
              <w:rPr>
                <w:sz w:val="22"/>
                <w:szCs w:val="22"/>
              </w:rPr>
              <w:t>432,208.00</w:t>
            </w:r>
          </w:p>
        </w:tc>
        <w:tc>
          <w:tcPr>
            <w:tcW w:w="1843" w:type="dxa"/>
            <w:tcBorders>
              <w:top w:val="nil"/>
              <w:left w:val="nil"/>
              <w:bottom w:val="single" w:sz="12" w:space="0" w:color="auto"/>
              <w:right w:val="nil"/>
            </w:tcBorders>
          </w:tcPr>
          <w:p w:rsidR="007D7F3D" w:rsidRPr="004E0C64" w:rsidRDefault="007D7F3D" w:rsidP="00C13AE6">
            <w:pPr>
              <w:jc w:val="both"/>
              <w:rPr>
                <w:sz w:val="22"/>
                <w:szCs w:val="22"/>
              </w:rPr>
            </w:pPr>
            <w:r w:rsidRPr="004E0C64">
              <w:rPr>
                <w:sz w:val="22"/>
                <w:szCs w:val="22"/>
              </w:rPr>
              <w:t>44.00</w:t>
            </w:r>
          </w:p>
        </w:tc>
        <w:tc>
          <w:tcPr>
            <w:tcW w:w="2268" w:type="dxa"/>
            <w:tcBorders>
              <w:top w:val="nil"/>
              <w:left w:val="nil"/>
              <w:bottom w:val="single" w:sz="12" w:space="0" w:color="auto"/>
              <w:right w:val="nil"/>
            </w:tcBorders>
          </w:tcPr>
          <w:p w:rsidR="007D7F3D" w:rsidRPr="004E0C64" w:rsidRDefault="007D7F3D" w:rsidP="00C13AE6">
            <w:pPr>
              <w:jc w:val="both"/>
              <w:rPr>
                <w:sz w:val="22"/>
                <w:szCs w:val="22"/>
              </w:rPr>
            </w:pPr>
            <w:r w:rsidRPr="004E0C64">
              <w:rPr>
                <w:sz w:val="22"/>
                <w:szCs w:val="22"/>
              </w:rPr>
              <w:t>4412</w:t>
            </w:r>
          </w:p>
        </w:tc>
        <w:tc>
          <w:tcPr>
            <w:tcW w:w="1134" w:type="dxa"/>
            <w:tcBorders>
              <w:top w:val="nil"/>
              <w:left w:val="nil"/>
              <w:bottom w:val="single" w:sz="12" w:space="0" w:color="auto"/>
              <w:right w:val="nil"/>
            </w:tcBorders>
          </w:tcPr>
          <w:p w:rsidR="007D7F3D" w:rsidRPr="004E0C64" w:rsidRDefault="007D7F3D" w:rsidP="00C13AE6">
            <w:pPr>
              <w:jc w:val="both"/>
              <w:rPr>
                <w:sz w:val="22"/>
                <w:szCs w:val="22"/>
              </w:rPr>
            </w:pPr>
            <w:r w:rsidRPr="004E0C64">
              <w:rPr>
                <w:sz w:val="22"/>
                <w:szCs w:val="22"/>
              </w:rPr>
              <w:t>62</w:t>
            </w:r>
          </w:p>
        </w:tc>
        <w:tc>
          <w:tcPr>
            <w:tcW w:w="805" w:type="dxa"/>
            <w:tcBorders>
              <w:top w:val="nil"/>
              <w:left w:val="nil"/>
              <w:bottom w:val="single" w:sz="12" w:space="0" w:color="auto"/>
              <w:right w:val="nil"/>
            </w:tcBorders>
          </w:tcPr>
          <w:p w:rsidR="007D7F3D" w:rsidRPr="004E0C64" w:rsidRDefault="007D7F3D" w:rsidP="00C13AE6">
            <w:pPr>
              <w:jc w:val="both"/>
              <w:rPr>
                <w:sz w:val="22"/>
                <w:szCs w:val="22"/>
              </w:rPr>
            </w:pPr>
            <w:r w:rsidRPr="004E0C64">
              <w:rPr>
                <w:sz w:val="22"/>
                <w:szCs w:val="22"/>
              </w:rPr>
              <w:t>4</w:t>
            </w:r>
          </w:p>
        </w:tc>
      </w:tr>
      <w:tr w:rsidR="004E0C64" w:rsidRPr="004E0C64" w:rsidTr="00C13AE6">
        <w:tc>
          <w:tcPr>
            <w:tcW w:w="1242" w:type="dxa"/>
            <w:tcBorders>
              <w:top w:val="single" w:sz="12" w:space="0" w:color="auto"/>
              <w:left w:val="nil"/>
              <w:bottom w:val="single" w:sz="4" w:space="0" w:color="auto"/>
              <w:right w:val="single" w:sz="2" w:space="0" w:color="auto"/>
            </w:tcBorders>
          </w:tcPr>
          <w:p w:rsidR="007D7F3D" w:rsidRPr="004E0C64" w:rsidRDefault="007D7F3D" w:rsidP="00C13AE6">
            <w:pPr>
              <w:jc w:val="both"/>
              <w:rPr>
                <w:i/>
                <w:sz w:val="22"/>
                <w:szCs w:val="22"/>
              </w:rPr>
            </w:pPr>
          </w:p>
          <w:p w:rsidR="007D7F3D" w:rsidRPr="004E0C64" w:rsidRDefault="007D7F3D" w:rsidP="00C13AE6">
            <w:pPr>
              <w:jc w:val="both"/>
              <w:rPr>
                <w:i/>
                <w:sz w:val="22"/>
                <w:szCs w:val="22"/>
              </w:rPr>
            </w:pPr>
          </w:p>
          <w:p w:rsidR="007D7F3D" w:rsidRPr="004E0C64" w:rsidRDefault="007D7F3D" w:rsidP="00C13AE6">
            <w:pPr>
              <w:jc w:val="both"/>
              <w:rPr>
                <w:sz w:val="22"/>
                <w:szCs w:val="22"/>
              </w:rPr>
            </w:pPr>
            <w:r w:rsidRPr="004E0C64">
              <w:rPr>
                <w:i/>
                <w:sz w:val="22"/>
                <w:szCs w:val="22"/>
              </w:rPr>
              <w:t>Farmers</w:t>
            </w:r>
          </w:p>
        </w:tc>
        <w:tc>
          <w:tcPr>
            <w:tcW w:w="1843" w:type="dxa"/>
            <w:tcBorders>
              <w:top w:val="single" w:sz="12" w:space="0" w:color="auto"/>
              <w:left w:val="single" w:sz="2" w:space="0" w:color="auto"/>
              <w:bottom w:val="single" w:sz="4" w:space="0" w:color="auto"/>
              <w:right w:val="nil"/>
            </w:tcBorders>
          </w:tcPr>
          <w:p w:rsidR="007D7F3D" w:rsidRPr="004E0C64" w:rsidRDefault="007D7F3D" w:rsidP="00C13AE6">
            <w:pPr>
              <w:jc w:val="both"/>
              <w:rPr>
                <w:i/>
                <w:sz w:val="22"/>
                <w:szCs w:val="22"/>
              </w:rPr>
            </w:pPr>
          </w:p>
          <w:p w:rsidR="007D7F3D" w:rsidRPr="004E0C64" w:rsidRDefault="007D7F3D" w:rsidP="00C13AE6">
            <w:pPr>
              <w:jc w:val="both"/>
              <w:rPr>
                <w:i/>
                <w:sz w:val="22"/>
                <w:szCs w:val="22"/>
              </w:rPr>
            </w:pPr>
          </w:p>
          <w:p w:rsidR="007D7F3D" w:rsidRPr="004E0C64" w:rsidRDefault="007D7F3D" w:rsidP="00C13AE6">
            <w:pPr>
              <w:jc w:val="both"/>
              <w:rPr>
                <w:i/>
                <w:sz w:val="22"/>
                <w:szCs w:val="22"/>
              </w:rPr>
            </w:pPr>
          </w:p>
          <w:p w:rsidR="007D7F3D" w:rsidRPr="004E0C64" w:rsidRDefault="007D7F3D" w:rsidP="00C13AE6">
            <w:pPr>
              <w:jc w:val="both"/>
              <w:rPr>
                <w:i/>
                <w:sz w:val="22"/>
                <w:szCs w:val="22"/>
              </w:rPr>
            </w:pPr>
            <w:r w:rsidRPr="004E0C64">
              <w:rPr>
                <w:i/>
                <w:sz w:val="22"/>
                <w:szCs w:val="22"/>
              </w:rPr>
              <w:t>#  of Farmers</w:t>
            </w:r>
          </w:p>
        </w:tc>
        <w:tc>
          <w:tcPr>
            <w:tcW w:w="1843" w:type="dxa"/>
            <w:tcBorders>
              <w:top w:val="single" w:sz="12" w:space="0" w:color="auto"/>
              <w:left w:val="nil"/>
              <w:bottom w:val="single" w:sz="4" w:space="0" w:color="auto"/>
              <w:right w:val="nil"/>
            </w:tcBorders>
          </w:tcPr>
          <w:p w:rsidR="007D7F3D" w:rsidRPr="004E0C64" w:rsidRDefault="007D7F3D" w:rsidP="00C13AE6">
            <w:pPr>
              <w:rPr>
                <w:i/>
                <w:sz w:val="22"/>
                <w:szCs w:val="22"/>
              </w:rPr>
            </w:pPr>
            <w:r w:rsidRPr="004E0C64">
              <w:rPr>
                <w:i/>
                <w:sz w:val="22"/>
                <w:szCs w:val="22"/>
              </w:rPr>
              <w:t xml:space="preserve">Average </w:t>
            </w:r>
            <w:r w:rsidR="00D35C4E" w:rsidRPr="004E0C64">
              <w:rPr>
                <w:i/>
                <w:sz w:val="22"/>
                <w:szCs w:val="22"/>
              </w:rPr>
              <w:t>A</w:t>
            </w:r>
            <w:r w:rsidRPr="004E0C64">
              <w:rPr>
                <w:i/>
                <w:sz w:val="22"/>
                <w:szCs w:val="22"/>
              </w:rPr>
              <w:t>nnual Net-Revenue per Hectare</w:t>
            </w:r>
          </w:p>
          <w:p w:rsidR="007D7F3D" w:rsidRPr="004E0C64" w:rsidRDefault="007D7F3D" w:rsidP="00C13AE6">
            <w:pPr>
              <w:rPr>
                <w:i/>
                <w:sz w:val="22"/>
                <w:szCs w:val="22"/>
              </w:rPr>
            </w:pPr>
            <w:r w:rsidRPr="004E0C64">
              <w:rPr>
                <w:sz w:val="22"/>
                <w:szCs w:val="22"/>
              </w:rPr>
              <w:t>(</w:t>
            </w:r>
            <w:proofErr w:type="spellStart"/>
            <w:r w:rsidRPr="004E0C64">
              <w:rPr>
                <w:i/>
                <w:sz w:val="22"/>
                <w:szCs w:val="22"/>
              </w:rPr>
              <w:t>Brazilian</w:t>
            </w:r>
            <w:r w:rsidR="004E0C64">
              <w:rPr>
                <w:i/>
                <w:sz w:val="22"/>
                <w:szCs w:val="22"/>
              </w:rPr>
              <w:t>R</w:t>
            </w:r>
            <w:r w:rsidRPr="004E0C64">
              <w:rPr>
                <w:i/>
                <w:sz w:val="22"/>
                <w:szCs w:val="22"/>
              </w:rPr>
              <w:t>eais</w:t>
            </w:r>
            <w:proofErr w:type="spellEnd"/>
            <w:r w:rsidRPr="004E0C64">
              <w:rPr>
                <w:sz w:val="22"/>
                <w:szCs w:val="22"/>
              </w:rPr>
              <w:t>)</w:t>
            </w:r>
          </w:p>
        </w:tc>
        <w:tc>
          <w:tcPr>
            <w:tcW w:w="2268" w:type="dxa"/>
            <w:tcBorders>
              <w:top w:val="single" w:sz="12" w:space="0" w:color="auto"/>
              <w:left w:val="nil"/>
              <w:bottom w:val="single" w:sz="4" w:space="0" w:color="auto"/>
              <w:right w:val="nil"/>
            </w:tcBorders>
          </w:tcPr>
          <w:p w:rsidR="007D7F3D" w:rsidRPr="004E0C64" w:rsidRDefault="007D7F3D" w:rsidP="00C13AE6">
            <w:pPr>
              <w:jc w:val="both"/>
              <w:rPr>
                <w:i/>
                <w:sz w:val="22"/>
                <w:szCs w:val="22"/>
              </w:rPr>
            </w:pPr>
          </w:p>
          <w:p w:rsidR="007D7F3D" w:rsidRPr="004E0C64" w:rsidRDefault="007D7F3D" w:rsidP="00C13AE6">
            <w:pPr>
              <w:jc w:val="both"/>
              <w:rPr>
                <w:i/>
                <w:sz w:val="22"/>
                <w:szCs w:val="22"/>
              </w:rPr>
            </w:pPr>
          </w:p>
          <w:p w:rsidR="007D7F3D" w:rsidRPr="004E0C64" w:rsidRDefault="007D7F3D" w:rsidP="00C13AE6">
            <w:pPr>
              <w:jc w:val="both"/>
              <w:rPr>
                <w:i/>
                <w:sz w:val="22"/>
                <w:szCs w:val="22"/>
              </w:rPr>
            </w:pPr>
          </w:p>
          <w:p w:rsidR="007D7F3D" w:rsidRPr="004E0C64" w:rsidRDefault="007D7F3D" w:rsidP="00C13AE6">
            <w:pPr>
              <w:rPr>
                <w:i/>
                <w:sz w:val="22"/>
                <w:szCs w:val="22"/>
              </w:rPr>
            </w:pPr>
            <w:r w:rsidRPr="004E0C64">
              <w:rPr>
                <w:i/>
                <w:sz w:val="22"/>
                <w:szCs w:val="22"/>
              </w:rPr>
              <w:t>Target Crops</w:t>
            </w:r>
          </w:p>
        </w:tc>
        <w:tc>
          <w:tcPr>
            <w:tcW w:w="1939" w:type="dxa"/>
            <w:gridSpan w:val="2"/>
            <w:tcBorders>
              <w:top w:val="single" w:sz="12" w:space="0" w:color="auto"/>
              <w:left w:val="nil"/>
              <w:bottom w:val="single" w:sz="4" w:space="0" w:color="auto"/>
              <w:right w:val="nil"/>
            </w:tcBorders>
          </w:tcPr>
          <w:p w:rsidR="00D35C4E" w:rsidRPr="004E0C64" w:rsidRDefault="00D35C4E" w:rsidP="00C13AE6">
            <w:pPr>
              <w:jc w:val="both"/>
              <w:rPr>
                <w:i/>
                <w:sz w:val="22"/>
                <w:szCs w:val="22"/>
              </w:rPr>
            </w:pPr>
          </w:p>
          <w:p w:rsidR="007D7F3D" w:rsidRPr="004E0C64" w:rsidRDefault="007D7F3D" w:rsidP="00C13AE6">
            <w:pPr>
              <w:jc w:val="both"/>
              <w:rPr>
                <w:i/>
                <w:sz w:val="22"/>
                <w:szCs w:val="22"/>
              </w:rPr>
            </w:pPr>
            <w:r w:rsidRPr="004E0C64">
              <w:rPr>
                <w:i/>
                <w:sz w:val="22"/>
                <w:szCs w:val="22"/>
              </w:rPr>
              <w:t xml:space="preserve">Supplemental water use </w:t>
            </w:r>
            <w:r w:rsidRPr="004E0C64">
              <w:rPr>
                <w:b/>
                <w:i/>
                <w:sz w:val="22"/>
                <w:szCs w:val="22"/>
                <w:vertAlign w:val="superscript"/>
              </w:rPr>
              <w:t>(a)</w:t>
            </w:r>
          </w:p>
          <w:p w:rsidR="007D7F3D" w:rsidRPr="004E0C64" w:rsidRDefault="007D7F3D" w:rsidP="00C13AE6">
            <w:pPr>
              <w:jc w:val="both"/>
              <w:rPr>
                <w:i/>
                <w:sz w:val="22"/>
                <w:szCs w:val="22"/>
              </w:rPr>
            </w:pPr>
            <w:r w:rsidRPr="004E0C64">
              <w:rPr>
                <w:sz w:val="22"/>
                <w:szCs w:val="22"/>
              </w:rPr>
              <w:t>(</w:t>
            </w:r>
            <w:r w:rsidRPr="004E0C64">
              <w:rPr>
                <w:i/>
                <w:sz w:val="22"/>
                <w:szCs w:val="22"/>
              </w:rPr>
              <w:t>%</w:t>
            </w:r>
            <w:r w:rsidRPr="004E0C64">
              <w:rPr>
                <w:sz w:val="22"/>
                <w:szCs w:val="22"/>
              </w:rPr>
              <w:t>)</w:t>
            </w:r>
          </w:p>
        </w:tc>
      </w:tr>
      <w:tr w:rsidR="004E0C64" w:rsidRPr="004E0C64" w:rsidTr="00C13AE6">
        <w:tc>
          <w:tcPr>
            <w:tcW w:w="1242" w:type="dxa"/>
            <w:tcBorders>
              <w:top w:val="single" w:sz="4" w:space="0" w:color="auto"/>
              <w:left w:val="nil"/>
              <w:bottom w:val="nil"/>
              <w:right w:val="single" w:sz="2" w:space="0" w:color="auto"/>
            </w:tcBorders>
          </w:tcPr>
          <w:p w:rsidR="007D7F3D" w:rsidRPr="004E0C64" w:rsidRDefault="007D7F3D" w:rsidP="00C13AE6">
            <w:pPr>
              <w:jc w:val="both"/>
              <w:rPr>
                <w:sz w:val="22"/>
                <w:szCs w:val="22"/>
              </w:rPr>
            </w:pPr>
            <w:r w:rsidRPr="004E0C64">
              <w:rPr>
                <w:sz w:val="22"/>
                <w:szCs w:val="22"/>
              </w:rPr>
              <w:t>Channel 1a</w:t>
            </w:r>
          </w:p>
        </w:tc>
        <w:tc>
          <w:tcPr>
            <w:tcW w:w="1843" w:type="dxa"/>
            <w:tcBorders>
              <w:top w:val="single" w:sz="4" w:space="0" w:color="auto"/>
              <w:left w:val="single" w:sz="2" w:space="0" w:color="auto"/>
              <w:bottom w:val="nil"/>
              <w:right w:val="nil"/>
            </w:tcBorders>
          </w:tcPr>
          <w:p w:rsidR="007D7F3D" w:rsidRPr="004E0C64" w:rsidRDefault="007D7F3D" w:rsidP="00C13AE6">
            <w:pPr>
              <w:jc w:val="both"/>
              <w:rPr>
                <w:sz w:val="22"/>
                <w:szCs w:val="22"/>
              </w:rPr>
            </w:pPr>
            <w:r w:rsidRPr="004E0C64">
              <w:rPr>
                <w:sz w:val="22"/>
                <w:szCs w:val="22"/>
              </w:rPr>
              <w:t>7</w:t>
            </w:r>
          </w:p>
        </w:tc>
        <w:tc>
          <w:tcPr>
            <w:tcW w:w="1843" w:type="dxa"/>
            <w:tcBorders>
              <w:top w:val="single" w:sz="4" w:space="0" w:color="auto"/>
              <w:left w:val="nil"/>
              <w:bottom w:val="nil"/>
              <w:right w:val="nil"/>
            </w:tcBorders>
          </w:tcPr>
          <w:p w:rsidR="007D7F3D" w:rsidRPr="004E0C64" w:rsidRDefault="007D7F3D" w:rsidP="00C13AE6">
            <w:pPr>
              <w:jc w:val="both"/>
              <w:rPr>
                <w:sz w:val="22"/>
                <w:szCs w:val="22"/>
              </w:rPr>
            </w:pPr>
            <w:r w:rsidRPr="004E0C64">
              <w:rPr>
                <w:sz w:val="22"/>
                <w:szCs w:val="22"/>
              </w:rPr>
              <w:t>9,340.00</w:t>
            </w:r>
          </w:p>
        </w:tc>
        <w:tc>
          <w:tcPr>
            <w:tcW w:w="2268" w:type="dxa"/>
            <w:tcBorders>
              <w:top w:val="single" w:sz="4" w:space="0" w:color="auto"/>
              <w:left w:val="nil"/>
              <w:bottom w:val="nil"/>
              <w:right w:val="nil"/>
            </w:tcBorders>
          </w:tcPr>
          <w:p w:rsidR="007D7F3D" w:rsidRPr="004E0C64" w:rsidRDefault="007D7F3D" w:rsidP="00C13AE6">
            <w:pPr>
              <w:jc w:val="both"/>
              <w:rPr>
                <w:sz w:val="22"/>
                <w:szCs w:val="22"/>
              </w:rPr>
            </w:pPr>
            <w:r w:rsidRPr="004E0C64">
              <w:rPr>
                <w:sz w:val="22"/>
                <w:szCs w:val="22"/>
              </w:rPr>
              <w:t>Vegetables</w:t>
            </w:r>
            <w:r w:rsidR="00D35C4E" w:rsidRPr="004E0C64">
              <w:rPr>
                <w:sz w:val="22"/>
                <w:szCs w:val="22"/>
              </w:rPr>
              <w:t xml:space="preserve"> </w:t>
            </w:r>
            <w:r w:rsidRPr="004E0C64">
              <w:rPr>
                <w:sz w:val="22"/>
                <w:szCs w:val="22"/>
              </w:rPr>
              <w:t>and Fruits</w:t>
            </w:r>
          </w:p>
        </w:tc>
        <w:tc>
          <w:tcPr>
            <w:tcW w:w="1939" w:type="dxa"/>
            <w:gridSpan w:val="2"/>
            <w:vMerge w:val="restart"/>
            <w:tcBorders>
              <w:top w:val="single" w:sz="4" w:space="0" w:color="auto"/>
              <w:left w:val="nil"/>
              <w:right w:val="nil"/>
            </w:tcBorders>
          </w:tcPr>
          <w:p w:rsidR="007D7F3D" w:rsidRPr="004E0C64" w:rsidRDefault="007D7F3D" w:rsidP="00C13AE6">
            <w:pPr>
              <w:jc w:val="both"/>
              <w:rPr>
                <w:sz w:val="22"/>
                <w:szCs w:val="22"/>
              </w:rPr>
            </w:pPr>
            <w:r w:rsidRPr="004E0C64">
              <w:rPr>
                <w:sz w:val="22"/>
                <w:szCs w:val="22"/>
              </w:rPr>
              <w:t>24</w:t>
            </w:r>
          </w:p>
          <w:p w:rsidR="007D7F3D" w:rsidRPr="004E0C64" w:rsidRDefault="007D7F3D" w:rsidP="00C13AE6">
            <w:pPr>
              <w:jc w:val="both"/>
              <w:rPr>
                <w:sz w:val="22"/>
                <w:szCs w:val="22"/>
              </w:rPr>
            </w:pPr>
            <w:r w:rsidRPr="004E0C64">
              <w:rPr>
                <w:sz w:val="22"/>
                <w:szCs w:val="22"/>
              </w:rPr>
              <w:t>29</w:t>
            </w:r>
          </w:p>
          <w:p w:rsidR="007D7F3D" w:rsidRPr="004E0C64" w:rsidRDefault="007D7F3D" w:rsidP="00C13AE6">
            <w:pPr>
              <w:jc w:val="both"/>
              <w:rPr>
                <w:sz w:val="22"/>
                <w:szCs w:val="22"/>
              </w:rPr>
            </w:pPr>
            <w:r w:rsidRPr="004E0C64">
              <w:rPr>
                <w:sz w:val="22"/>
                <w:szCs w:val="22"/>
              </w:rPr>
              <w:t>22</w:t>
            </w:r>
          </w:p>
          <w:p w:rsidR="007D7F3D" w:rsidRPr="004E0C64" w:rsidRDefault="007D7F3D" w:rsidP="00C13AE6">
            <w:pPr>
              <w:rPr>
                <w:sz w:val="22"/>
                <w:szCs w:val="22"/>
              </w:rPr>
            </w:pPr>
            <w:r w:rsidRPr="004E0C64">
              <w:rPr>
                <w:sz w:val="22"/>
                <w:szCs w:val="22"/>
              </w:rPr>
              <w:t>64</w:t>
            </w:r>
          </w:p>
        </w:tc>
      </w:tr>
      <w:tr w:rsidR="004E0C64" w:rsidRPr="004E0C64" w:rsidTr="00C13AE6">
        <w:tc>
          <w:tcPr>
            <w:tcW w:w="1242" w:type="dxa"/>
            <w:tcBorders>
              <w:top w:val="nil"/>
              <w:left w:val="nil"/>
              <w:bottom w:val="nil"/>
              <w:right w:val="single" w:sz="2" w:space="0" w:color="auto"/>
            </w:tcBorders>
          </w:tcPr>
          <w:p w:rsidR="007D7F3D" w:rsidRPr="004E0C64" w:rsidRDefault="007D7F3D" w:rsidP="00C13AE6">
            <w:pPr>
              <w:jc w:val="both"/>
              <w:rPr>
                <w:sz w:val="22"/>
                <w:szCs w:val="22"/>
              </w:rPr>
            </w:pPr>
            <w:r w:rsidRPr="004E0C64">
              <w:rPr>
                <w:sz w:val="22"/>
                <w:szCs w:val="22"/>
              </w:rPr>
              <w:t>Channel 1b</w:t>
            </w:r>
          </w:p>
        </w:tc>
        <w:tc>
          <w:tcPr>
            <w:tcW w:w="1843" w:type="dxa"/>
            <w:tcBorders>
              <w:top w:val="nil"/>
              <w:left w:val="single" w:sz="2" w:space="0" w:color="auto"/>
              <w:bottom w:val="nil"/>
              <w:right w:val="nil"/>
            </w:tcBorders>
          </w:tcPr>
          <w:p w:rsidR="007D7F3D" w:rsidRPr="004E0C64" w:rsidRDefault="007D7F3D" w:rsidP="00C13AE6">
            <w:pPr>
              <w:jc w:val="both"/>
              <w:rPr>
                <w:sz w:val="22"/>
                <w:szCs w:val="22"/>
              </w:rPr>
            </w:pPr>
            <w:r w:rsidRPr="004E0C64">
              <w:rPr>
                <w:sz w:val="22"/>
                <w:szCs w:val="22"/>
              </w:rPr>
              <w:t>5</w:t>
            </w:r>
          </w:p>
        </w:tc>
        <w:tc>
          <w:tcPr>
            <w:tcW w:w="1843"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5,518.00</w:t>
            </w:r>
          </w:p>
        </w:tc>
        <w:tc>
          <w:tcPr>
            <w:tcW w:w="2268"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Vegetables and Fruits</w:t>
            </w:r>
          </w:p>
        </w:tc>
        <w:tc>
          <w:tcPr>
            <w:tcW w:w="1939" w:type="dxa"/>
            <w:gridSpan w:val="2"/>
            <w:vMerge/>
            <w:tcBorders>
              <w:left w:val="nil"/>
              <w:right w:val="nil"/>
            </w:tcBorders>
          </w:tcPr>
          <w:p w:rsidR="007D7F3D" w:rsidRPr="004E0C64" w:rsidRDefault="007D7F3D" w:rsidP="00C13AE6">
            <w:pPr>
              <w:jc w:val="both"/>
              <w:rPr>
                <w:sz w:val="22"/>
                <w:szCs w:val="22"/>
              </w:rPr>
            </w:pPr>
          </w:p>
        </w:tc>
      </w:tr>
      <w:tr w:rsidR="004E0C64" w:rsidRPr="004E0C64" w:rsidTr="00C13AE6">
        <w:tc>
          <w:tcPr>
            <w:tcW w:w="1242" w:type="dxa"/>
            <w:tcBorders>
              <w:top w:val="nil"/>
              <w:left w:val="nil"/>
              <w:bottom w:val="nil"/>
              <w:right w:val="single" w:sz="2" w:space="0" w:color="auto"/>
            </w:tcBorders>
          </w:tcPr>
          <w:p w:rsidR="007D7F3D" w:rsidRPr="004E0C64" w:rsidRDefault="007D7F3D" w:rsidP="00C13AE6">
            <w:pPr>
              <w:jc w:val="both"/>
              <w:rPr>
                <w:sz w:val="22"/>
                <w:szCs w:val="22"/>
              </w:rPr>
            </w:pPr>
            <w:r w:rsidRPr="004E0C64">
              <w:rPr>
                <w:sz w:val="22"/>
                <w:szCs w:val="22"/>
              </w:rPr>
              <w:t>Channel 2</w:t>
            </w:r>
          </w:p>
        </w:tc>
        <w:tc>
          <w:tcPr>
            <w:tcW w:w="1843" w:type="dxa"/>
            <w:tcBorders>
              <w:top w:val="nil"/>
              <w:left w:val="single" w:sz="2" w:space="0" w:color="auto"/>
              <w:bottom w:val="nil"/>
              <w:right w:val="nil"/>
            </w:tcBorders>
          </w:tcPr>
          <w:p w:rsidR="007D7F3D" w:rsidRPr="004E0C64" w:rsidRDefault="007D7F3D" w:rsidP="00C13AE6">
            <w:pPr>
              <w:jc w:val="both"/>
              <w:rPr>
                <w:sz w:val="22"/>
                <w:szCs w:val="22"/>
              </w:rPr>
            </w:pPr>
            <w:r w:rsidRPr="004E0C64">
              <w:rPr>
                <w:sz w:val="22"/>
                <w:szCs w:val="22"/>
              </w:rPr>
              <w:t>10</w:t>
            </w:r>
          </w:p>
        </w:tc>
        <w:tc>
          <w:tcPr>
            <w:tcW w:w="1843"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4,459.00</w:t>
            </w:r>
          </w:p>
        </w:tc>
        <w:tc>
          <w:tcPr>
            <w:tcW w:w="2268" w:type="dxa"/>
            <w:tcBorders>
              <w:top w:val="nil"/>
              <w:left w:val="nil"/>
              <w:bottom w:val="nil"/>
              <w:right w:val="nil"/>
            </w:tcBorders>
          </w:tcPr>
          <w:p w:rsidR="007D7F3D" w:rsidRPr="004E0C64" w:rsidRDefault="007D7F3D" w:rsidP="00C13AE6">
            <w:pPr>
              <w:jc w:val="both"/>
              <w:rPr>
                <w:sz w:val="22"/>
                <w:szCs w:val="22"/>
              </w:rPr>
            </w:pPr>
            <w:r w:rsidRPr="004E0C64">
              <w:rPr>
                <w:sz w:val="22"/>
                <w:szCs w:val="22"/>
              </w:rPr>
              <w:t>Vegetables and Fruits</w:t>
            </w:r>
          </w:p>
        </w:tc>
        <w:tc>
          <w:tcPr>
            <w:tcW w:w="1939" w:type="dxa"/>
            <w:gridSpan w:val="2"/>
            <w:vMerge/>
            <w:tcBorders>
              <w:left w:val="nil"/>
              <w:right w:val="nil"/>
            </w:tcBorders>
          </w:tcPr>
          <w:p w:rsidR="007D7F3D" w:rsidRPr="004E0C64" w:rsidRDefault="007D7F3D" w:rsidP="00C13AE6">
            <w:pPr>
              <w:jc w:val="both"/>
              <w:rPr>
                <w:sz w:val="22"/>
                <w:szCs w:val="22"/>
              </w:rPr>
            </w:pPr>
          </w:p>
        </w:tc>
      </w:tr>
      <w:tr w:rsidR="004E0C64" w:rsidRPr="004E0C64" w:rsidTr="00C13AE6">
        <w:tc>
          <w:tcPr>
            <w:tcW w:w="1242" w:type="dxa"/>
            <w:tcBorders>
              <w:top w:val="nil"/>
              <w:left w:val="nil"/>
              <w:bottom w:val="single" w:sz="4" w:space="0" w:color="auto"/>
              <w:right w:val="single" w:sz="2" w:space="0" w:color="auto"/>
            </w:tcBorders>
          </w:tcPr>
          <w:p w:rsidR="007D7F3D" w:rsidRPr="004E0C64" w:rsidRDefault="007D7F3D" w:rsidP="00C13AE6">
            <w:pPr>
              <w:jc w:val="both"/>
              <w:rPr>
                <w:sz w:val="22"/>
                <w:szCs w:val="22"/>
              </w:rPr>
            </w:pPr>
            <w:r w:rsidRPr="004E0C64">
              <w:rPr>
                <w:sz w:val="22"/>
                <w:szCs w:val="22"/>
              </w:rPr>
              <w:t>CP3</w:t>
            </w:r>
          </w:p>
        </w:tc>
        <w:tc>
          <w:tcPr>
            <w:tcW w:w="1843" w:type="dxa"/>
            <w:tcBorders>
              <w:top w:val="nil"/>
              <w:left w:val="single" w:sz="2" w:space="0" w:color="auto"/>
              <w:bottom w:val="single" w:sz="4" w:space="0" w:color="auto"/>
              <w:right w:val="nil"/>
            </w:tcBorders>
          </w:tcPr>
          <w:p w:rsidR="007D7F3D" w:rsidRPr="004E0C64" w:rsidRDefault="007D7F3D" w:rsidP="00C13AE6">
            <w:pPr>
              <w:jc w:val="both"/>
              <w:rPr>
                <w:sz w:val="22"/>
                <w:szCs w:val="22"/>
              </w:rPr>
            </w:pPr>
            <w:r w:rsidRPr="004E0C64">
              <w:rPr>
                <w:sz w:val="22"/>
                <w:szCs w:val="22"/>
              </w:rPr>
              <w:t>1</w:t>
            </w:r>
          </w:p>
        </w:tc>
        <w:tc>
          <w:tcPr>
            <w:tcW w:w="1843" w:type="dxa"/>
            <w:tcBorders>
              <w:top w:val="nil"/>
              <w:left w:val="nil"/>
              <w:bottom w:val="single" w:sz="4" w:space="0" w:color="auto"/>
              <w:right w:val="nil"/>
            </w:tcBorders>
          </w:tcPr>
          <w:p w:rsidR="007D7F3D" w:rsidRPr="004E0C64" w:rsidRDefault="007D7F3D" w:rsidP="00C13AE6">
            <w:pPr>
              <w:jc w:val="both"/>
              <w:rPr>
                <w:sz w:val="22"/>
                <w:szCs w:val="22"/>
              </w:rPr>
            </w:pPr>
            <w:r w:rsidRPr="004E0C64">
              <w:rPr>
                <w:sz w:val="22"/>
                <w:szCs w:val="22"/>
              </w:rPr>
              <w:t>2,098.00</w:t>
            </w:r>
          </w:p>
        </w:tc>
        <w:tc>
          <w:tcPr>
            <w:tcW w:w="2268" w:type="dxa"/>
            <w:tcBorders>
              <w:top w:val="nil"/>
              <w:left w:val="nil"/>
              <w:bottom w:val="single" w:sz="4" w:space="0" w:color="auto"/>
              <w:right w:val="nil"/>
            </w:tcBorders>
          </w:tcPr>
          <w:p w:rsidR="007D7F3D" w:rsidRPr="004E0C64" w:rsidRDefault="007D7F3D" w:rsidP="00C13AE6">
            <w:pPr>
              <w:jc w:val="both"/>
              <w:rPr>
                <w:sz w:val="22"/>
                <w:szCs w:val="22"/>
              </w:rPr>
            </w:pPr>
            <w:r w:rsidRPr="004E0C64">
              <w:rPr>
                <w:sz w:val="22"/>
                <w:szCs w:val="22"/>
              </w:rPr>
              <w:t>Grains</w:t>
            </w:r>
          </w:p>
        </w:tc>
        <w:tc>
          <w:tcPr>
            <w:tcW w:w="1939" w:type="dxa"/>
            <w:gridSpan w:val="2"/>
            <w:vMerge/>
            <w:tcBorders>
              <w:left w:val="nil"/>
              <w:bottom w:val="single" w:sz="4" w:space="0" w:color="auto"/>
              <w:right w:val="nil"/>
            </w:tcBorders>
          </w:tcPr>
          <w:p w:rsidR="007D7F3D" w:rsidRPr="004E0C64" w:rsidRDefault="007D7F3D" w:rsidP="00C13AE6">
            <w:pPr>
              <w:jc w:val="both"/>
              <w:rPr>
                <w:sz w:val="22"/>
                <w:szCs w:val="22"/>
              </w:rPr>
            </w:pPr>
          </w:p>
        </w:tc>
      </w:tr>
    </w:tbl>
    <w:p w:rsidR="00703C2C" w:rsidRDefault="00703C2C" w:rsidP="00C13AE6">
      <w:pPr>
        <w:spacing w:before="240"/>
        <w:jc w:val="both"/>
        <w:rPr>
          <w:b/>
        </w:rPr>
      </w:pPr>
      <w:r>
        <w:rPr>
          <w:b/>
        </w:rPr>
        <w:t>Table 2</w:t>
      </w:r>
      <w:r w:rsidRPr="000353B2">
        <w:rPr>
          <w:b/>
        </w:rPr>
        <w:t xml:space="preserve"> – Descri</w:t>
      </w:r>
      <w:r>
        <w:rPr>
          <w:b/>
        </w:rPr>
        <w:t>ptive statistics across b</w:t>
      </w:r>
      <w:r w:rsidRPr="000353B2">
        <w:rPr>
          <w:b/>
        </w:rPr>
        <w:t>asin</w:t>
      </w:r>
      <w:r>
        <w:rPr>
          <w:b/>
        </w:rPr>
        <w:t>s</w:t>
      </w:r>
    </w:p>
    <w:p w:rsidR="00C237DF" w:rsidRPr="00C13AE6" w:rsidRDefault="00C13AE6" w:rsidP="00C13AE6">
      <w:pPr>
        <w:pStyle w:val="PargrafodaLista"/>
        <w:numPr>
          <w:ilvl w:val="0"/>
          <w:numId w:val="17"/>
        </w:numPr>
        <w:ind w:left="357" w:hanging="357"/>
        <w:jc w:val="both"/>
        <w:rPr>
          <w:sz w:val="20"/>
          <w:szCs w:val="20"/>
        </w:rPr>
      </w:pPr>
      <w:r w:rsidRPr="00C13AE6">
        <w:rPr>
          <w:sz w:val="20"/>
          <w:szCs w:val="20"/>
        </w:rPr>
        <w:t xml:space="preserve">Percentage of surface water </w:t>
      </w:r>
      <w:r w:rsidR="00C237DF" w:rsidRPr="00C13AE6">
        <w:rPr>
          <w:sz w:val="20"/>
          <w:szCs w:val="20"/>
        </w:rPr>
        <w:t xml:space="preserve">from the reservoirs used to irrigation over the total amount of water </w:t>
      </w:r>
    </w:p>
    <w:p w:rsidR="00EF46CF" w:rsidRPr="00D35C4E" w:rsidRDefault="00C237DF" w:rsidP="00D35C4E">
      <w:pPr>
        <w:jc w:val="both"/>
        <w:rPr>
          <w:sz w:val="20"/>
          <w:szCs w:val="20"/>
        </w:rPr>
      </w:pPr>
      <w:proofErr w:type="gramStart"/>
      <w:r w:rsidRPr="00D35C4E">
        <w:rPr>
          <w:sz w:val="20"/>
          <w:szCs w:val="20"/>
        </w:rPr>
        <w:t>used</w:t>
      </w:r>
      <w:proofErr w:type="gramEnd"/>
      <w:r w:rsidRPr="00D35C4E">
        <w:rPr>
          <w:sz w:val="20"/>
          <w:szCs w:val="20"/>
        </w:rPr>
        <w:t xml:space="preserve"> (direct precipitation o</w:t>
      </w:r>
      <w:r w:rsidR="009367FB" w:rsidRPr="00D35C4E">
        <w:rPr>
          <w:sz w:val="20"/>
          <w:szCs w:val="20"/>
        </w:rPr>
        <w:t>ver the crops + surface water from</w:t>
      </w:r>
      <w:r w:rsidRPr="00D35C4E">
        <w:rPr>
          <w:sz w:val="20"/>
          <w:szCs w:val="20"/>
        </w:rPr>
        <w:t xml:space="preserve"> the reservoirs). </w:t>
      </w:r>
    </w:p>
    <w:p w:rsidR="006D4DC7" w:rsidRPr="00D35C4E" w:rsidRDefault="006D4DC7" w:rsidP="00D35C4E">
      <w:pPr>
        <w:jc w:val="both"/>
        <w:rPr>
          <w:b/>
          <w:sz w:val="20"/>
          <w:szCs w:val="20"/>
        </w:rPr>
      </w:pPr>
    </w:p>
    <w:p w:rsidR="008F792D" w:rsidRDefault="008F792D" w:rsidP="00EA6437">
      <w:pPr>
        <w:spacing w:before="120" w:after="120"/>
        <w:jc w:val="both"/>
        <w:rPr>
          <w:b/>
        </w:rPr>
      </w:pPr>
    </w:p>
    <w:p w:rsidR="005C1015" w:rsidRDefault="005C1015" w:rsidP="00EA6437">
      <w:pPr>
        <w:spacing w:before="120" w:after="120"/>
        <w:jc w:val="both"/>
        <w:rPr>
          <w:b/>
        </w:rPr>
      </w:pPr>
    </w:p>
    <w:p w:rsidR="00B14BEF" w:rsidRPr="00A63F4D" w:rsidRDefault="00EF46CF" w:rsidP="00EA6437">
      <w:pPr>
        <w:spacing w:before="120" w:after="120"/>
        <w:jc w:val="both"/>
        <w:rPr>
          <w:b/>
          <w:i/>
          <w:iCs/>
        </w:rPr>
      </w:pPr>
      <w:r>
        <w:rPr>
          <w:b/>
        </w:rPr>
        <w:lastRenderedPageBreak/>
        <w:t>C</w:t>
      </w:r>
      <w:r w:rsidR="00597BAE">
        <w:rPr>
          <w:b/>
        </w:rPr>
        <w:t>ALIBRATION</w:t>
      </w:r>
      <w:r w:rsidR="00F76E7E">
        <w:rPr>
          <w:b/>
        </w:rPr>
        <w:t>, VALIDATION</w:t>
      </w:r>
      <w:r w:rsidR="00597BAE">
        <w:rPr>
          <w:b/>
        </w:rPr>
        <w:t xml:space="preserve"> AND SIMULATION</w:t>
      </w:r>
      <w:r w:rsidR="00B14BEF" w:rsidRPr="00A63F4D">
        <w:rPr>
          <w:b/>
        </w:rPr>
        <w:t xml:space="preserve"> </w:t>
      </w:r>
    </w:p>
    <w:p w:rsidR="00B653C3" w:rsidRPr="00B653C3" w:rsidRDefault="00B653C3" w:rsidP="00EA6437">
      <w:pPr>
        <w:spacing w:before="120" w:after="120"/>
        <w:jc w:val="both"/>
        <w:rPr>
          <w:i/>
        </w:rPr>
      </w:pPr>
      <w:r w:rsidRPr="00B653C3">
        <w:rPr>
          <w:i/>
        </w:rPr>
        <w:t>Calibration</w:t>
      </w:r>
      <w:r>
        <w:rPr>
          <w:i/>
        </w:rPr>
        <w:t xml:space="preserve"> and Validation</w:t>
      </w:r>
    </w:p>
    <w:p w:rsidR="00B14BEF" w:rsidRPr="00A63F4D" w:rsidRDefault="00B14BEF" w:rsidP="00EA6437">
      <w:pPr>
        <w:spacing w:before="120" w:after="120"/>
        <w:jc w:val="both"/>
      </w:pPr>
      <w:r w:rsidRPr="00A63F4D">
        <w:t xml:space="preserve">The </w:t>
      </w:r>
      <w:r w:rsidR="002D39B7">
        <w:t xml:space="preserve">basic </w:t>
      </w:r>
      <w:r w:rsidRPr="00A63F4D">
        <w:t xml:space="preserve">model </w:t>
      </w:r>
      <w:r w:rsidR="00F76E7E">
        <w:t>used for calibration is the one formed by equations 5</w:t>
      </w:r>
      <w:r w:rsidR="00F76E7E" w:rsidRPr="00A63F4D">
        <w:t xml:space="preserve"> through 11</w:t>
      </w:r>
      <w:r w:rsidR="00F76E7E">
        <w:t xml:space="preserve"> and called </w:t>
      </w:r>
      <w:r w:rsidR="00EF46CF">
        <w:t>Precipitation Model (MP</w:t>
      </w:r>
      <w:r w:rsidR="002D39B7">
        <w:t>). By calibration it is meant that t</w:t>
      </w:r>
      <w:r w:rsidRPr="00A63F4D">
        <w:t xml:space="preserve">he </w:t>
      </w:r>
      <w:r w:rsidR="00CA37C9">
        <w:t xml:space="preserve">optimized </w:t>
      </w:r>
      <w:r w:rsidR="00CA37C9" w:rsidRPr="00A63F4D">
        <w:t xml:space="preserve">output and input mix for each farmer </w:t>
      </w:r>
      <w:r w:rsidR="00CA37C9" w:rsidRPr="00A63F4D">
        <w:rPr>
          <w:i/>
        </w:rPr>
        <w:t>g</w:t>
      </w:r>
      <w:r w:rsidR="00235108" w:rsidRPr="00A63F4D">
        <w:t>,</w:t>
      </w:r>
      <w:r w:rsidR="008F792D">
        <w:t xml:space="preserve"> resulting from the net revenue maximization problem</w:t>
      </w:r>
      <w:r w:rsidR="003855D2">
        <w:t>,</w:t>
      </w:r>
      <w:r w:rsidR="008F792D">
        <w:t xml:space="preserve"> </w:t>
      </w:r>
      <w:r w:rsidR="00CA37C9">
        <w:t>is sufficiently close to the values</w:t>
      </w:r>
      <w:r w:rsidRPr="00A63F4D">
        <w:t xml:space="preserve"> observed</w:t>
      </w:r>
      <w:r w:rsidR="00CA37C9">
        <w:t xml:space="preserve"> </w:t>
      </w:r>
      <w:r w:rsidRPr="00A63F4D">
        <w:t xml:space="preserve">in the base year. </w:t>
      </w:r>
      <w:r w:rsidR="002D39B7">
        <w:t>That is within</w:t>
      </w:r>
      <w:r w:rsidR="002D39B7" w:rsidRPr="00A63F4D">
        <w:t xml:space="preserve"> the range of plus or minus 5% compared to the observed base year</w:t>
      </w:r>
      <w:r w:rsidR="002D39B7">
        <w:t xml:space="preserve"> values</w:t>
      </w:r>
      <w:r w:rsidR="002D39B7" w:rsidRPr="00A63F4D">
        <w:t>.</w:t>
      </w:r>
      <w:r w:rsidR="00233777" w:rsidRPr="00A63F4D">
        <w:t xml:space="preserve"> </w:t>
      </w:r>
    </w:p>
    <w:p w:rsidR="002D39B7" w:rsidRDefault="002D39B7" w:rsidP="00EA6437">
      <w:pPr>
        <w:spacing w:before="120" w:after="120"/>
        <w:ind w:firstLine="708"/>
        <w:jc w:val="both"/>
      </w:pPr>
      <w:r>
        <w:t xml:space="preserve">Besides the fact that the basic model calibrates closely to the </w:t>
      </w:r>
      <w:r w:rsidRPr="00A63F4D">
        <w:t xml:space="preserve">base year </w:t>
      </w:r>
      <w:r w:rsidR="00F138B1">
        <w:t>data</w:t>
      </w:r>
      <w:r>
        <w:t>, other important features of the model are important to validate the model´s predict</w:t>
      </w:r>
      <w:r w:rsidR="005414BA">
        <w:t>ion capability. An agricultural</w:t>
      </w:r>
      <w:r>
        <w:t xml:space="preserve"> production model that includes precipitation and stored surface water as inputs should show that progressive</w:t>
      </w:r>
      <w:r w:rsidRPr="00A63F4D">
        <w:t xml:space="preserve"> cuts in precipitation are ceteris-paribus translated into mor</w:t>
      </w:r>
      <w:r w:rsidR="009367FB">
        <w:t>e surface water pumping. Also i</w:t>
      </w:r>
      <w:r>
        <w:t xml:space="preserve">t should show that increasing </w:t>
      </w:r>
      <w:r w:rsidRPr="00A63F4D">
        <w:t>cuts in surface water availability</w:t>
      </w:r>
      <w:r>
        <w:t xml:space="preserve">, </w:t>
      </w:r>
      <w:r w:rsidRPr="00A63F4D">
        <w:t xml:space="preserve">given the level of precipitation, are translated into </w:t>
      </w:r>
      <w:r>
        <w:t xml:space="preserve">increasing </w:t>
      </w:r>
      <w:r w:rsidRPr="00A63F4D">
        <w:t>net-revenue losses.</w:t>
      </w:r>
      <w:r>
        <w:t xml:space="preserve"> Effects across the basin should also be heterogeneous as farmers´ reliability on water and access vary across the basin.  These results, based on </w:t>
      </w:r>
      <w:r w:rsidR="00E87493">
        <w:t xml:space="preserve">the </w:t>
      </w:r>
      <w:r w:rsidR="00EF46CF">
        <w:t xml:space="preserve">basic </w:t>
      </w:r>
      <w:r>
        <w:t>M</w:t>
      </w:r>
      <w:r w:rsidR="003855D2">
        <w:t>P</w:t>
      </w:r>
      <w:r>
        <w:t xml:space="preserve"> model, </w:t>
      </w:r>
      <w:proofErr w:type="gramStart"/>
      <w:r>
        <w:t xml:space="preserve">are </w:t>
      </w:r>
      <w:r w:rsidR="00A507E0">
        <w:t xml:space="preserve"> </w:t>
      </w:r>
      <w:r>
        <w:t>corroborated</w:t>
      </w:r>
      <w:proofErr w:type="gramEnd"/>
      <w:r>
        <w:t xml:space="preserve"> by Figures </w:t>
      </w:r>
      <w:r w:rsidRPr="00A63F4D">
        <w:t>2</w:t>
      </w:r>
      <w:r>
        <w:t>,</w:t>
      </w:r>
      <w:r w:rsidRPr="00A63F4D">
        <w:t xml:space="preserve"> 3 </w:t>
      </w:r>
      <w:r>
        <w:t xml:space="preserve">and 4 below. </w:t>
      </w:r>
    </w:p>
    <w:p w:rsidR="000353B2" w:rsidRDefault="002D39B7" w:rsidP="00EA6437">
      <w:pPr>
        <w:ind w:firstLine="708"/>
        <w:jc w:val="both"/>
      </w:pPr>
      <w:r w:rsidRPr="00A63F4D">
        <w:t xml:space="preserve">Figure </w:t>
      </w:r>
      <w:r>
        <w:t>2</w:t>
      </w:r>
      <w:r w:rsidRPr="00A63F4D">
        <w:t xml:space="preserve"> </w:t>
      </w:r>
      <w:r>
        <w:t>shows</w:t>
      </w:r>
      <w:r w:rsidRPr="00A63F4D">
        <w:t xml:space="preserve"> that cuts in precipitation from 5 to 90% w</w:t>
      </w:r>
      <w:r>
        <w:t>ill</w:t>
      </w:r>
      <w:r w:rsidRPr="00A63F4D">
        <w:t xml:space="preserve"> induce farmers to substitute surface water for precipitation by increasing the amount of pumped </w:t>
      </w:r>
      <w:r>
        <w:t>surface water up to 7</w:t>
      </w:r>
      <w:r w:rsidRPr="00A63F4D">
        <w:t xml:space="preserve">0%, given surface water costs </w:t>
      </w:r>
      <w:r>
        <w:t xml:space="preserve">and </w:t>
      </w:r>
      <w:proofErr w:type="gramStart"/>
      <w:r>
        <w:t xml:space="preserve">volume </w:t>
      </w:r>
      <w:r w:rsidRPr="00A63F4D">
        <w:t>are</w:t>
      </w:r>
      <w:proofErr w:type="gramEnd"/>
      <w:r w:rsidRPr="00A63F4D">
        <w:t xml:space="preserve"> kept </w:t>
      </w:r>
      <w:r>
        <w:t xml:space="preserve">at </w:t>
      </w:r>
      <w:r w:rsidRPr="00A63F4D">
        <w:t>the baseline year level</w:t>
      </w:r>
      <w:r w:rsidR="00DF7DE1">
        <w:t>s</w:t>
      </w:r>
      <w:r w:rsidRPr="00A63F4D">
        <w:t>.</w:t>
      </w:r>
      <w:r>
        <w:t xml:space="preserve"> This farmer response to dry conditions is common the world over, but is sometimes not formally modeled, or is modeled with the two water sources being perfectly and </w:t>
      </w:r>
      <w:proofErr w:type="spellStart"/>
      <w:r>
        <w:t>costlessly</w:t>
      </w:r>
      <w:proofErr w:type="spellEnd"/>
      <w:r>
        <w:t xml:space="preserve"> substituted</w:t>
      </w:r>
      <w:r w:rsidR="00EF46CF">
        <w:t>.</w:t>
      </w:r>
      <w:r>
        <w:t xml:space="preserve"> </w:t>
      </w:r>
    </w:p>
    <w:p w:rsidR="000353B2" w:rsidRDefault="000353B2" w:rsidP="00EA6437">
      <w:pPr>
        <w:jc w:val="both"/>
      </w:pPr>
    </w:p>
    <w:p w:rsidR="002D39B7" w:rsidRPr="00A63F4D" w:rsidRDefault="002D39B7" w:rsidP="00EA6437">
      <w:pPr>
        <w:jc w:val="both"/>
        <w:rPr>
          <w:b/>
        </w:rPr>
      </w:pPr>
      <w:r>
        <w:t xml:space="preserve">  </w:t>
      </w:r>
      <w:r w:rsidR="000353B2">
        <w:tab/>
      </w:r>
      <w:r w:rsidR="000353B2">
        <w:tab/>
      </w:r>
      <w:r w:rsidR="000353B2">
        <w:tab/>
      </w:r>
      <w:r>
        <w:rPr>
          <w:b/>
        </w:rPr>
        <w:t xml:space="preserve">   </w:t>
      </w:r>
      <w:r w:rsidRPr="00A63F4D">
        <w:rPr>
          <w:b/>
        </w:rPr>
        <w:t>Figure 2 – Impacts on Surface Water Use</w:t>
      </w:r>
    </w:p>
    <w:p w:rsidR="002D39B7" w:rsidRPr="00A63F4D" w:rsidRDefault="002D39B7" w:rsidP="00EA6437">
      <w:pPr>
        <w:ind w:left="2308"/>
        <w:jc w:val="both"/>
        <w:rPr>
          <w:b/>
        </w:rPr>
      </w:pPr>
      <w:r>
        <w:rPr>
          <w:b/>
        </w:rPr>
        <w:t xml:space="preserve">                  Due to</w:t>
      </w:r>
      <w:r w:rsidRPr="00A63F4D">
        <w:rPr>
          <w:b/>
        </w:rPr>
        <w:t xml:space="preserve"> Cuts in P</w:t>
      </w:r>
      <w:r>
        <w:rPr>
          <w:b/>
        </w:rPr>
        <w:t>recipitation</w:t>
      </w:r>
      <w:r w:rsidRPr="00A63F4D">
        <w:rPr>
          <w:b/>
        </w:rPr>
        <w:t xml:space="preserve"> </w:t>
      </w:r>
    </w:p>
    <w:p w:rsidR="002D39B7" w:rsidRPr="00A63F4D" w:rsidRDefault="002D39B7" w:rsidP="003855D2">
      <w:pPr>
        <w:spacing w:after="120"/>
        <w:ind w:firstLine="567"/>
        <w:jc w:val="center"/>
      </w:pPr>
      <w:r>
        <w:object w:dxaOrig="7200" w:dyaOrig="4952">
          <v:shape id="_x0000_i1077" type="#_x0000_t75" style="width:245.65pt;height:169.4pt" o:ole="">
            <v:imagedata r:id="rId113" o:title=""/>
          </v:shape>
          <o:OLEObject Type="Embed" ProgID="Excel.Sheet.12" ShapeID="_x0000_i1077" DrawAspect="Content" ObjectID="_1498482184" r:id="rId114"/>
        </w:object>
      </w:r>
    </w:p>
    <w:p w:rsidR="00EF46CF" w:rsidRDefault="002D39B7" w:rsidP="00EA6437">
      <w:pPr>
        <w:spacing w:before="240" w:after="120"/>
        <w:jc w:val="both"/>
      </w:pPr>
      <w:r>
        <w:t xml:space="preserve">In terms of the </w:t>
      </w:r>
      <w:r w:rsidR="003855D2">
        <w:t>impacts of cuts i</w:t>
      </w:r>
      <w:r w:rsidRPr="00A63F4D">
        <w:t xml:space="preserve">n surface water availability </w:t>
      </w:r>
      <w:r>
        <w:t xml:space="preserve">on </w:t>
      </w:r>
      <w:r w:rsidRPr="00A63F4D">
        <w:t>the regional net-revenue</w:t>
      </w:r>
      <w:r>
        <w:t xml:space="preserve">, </w:t>
      </w:r>
      <w:r w:rsidRPr="00A63F4D">
        <w:t xml:space="preserve">Figure </w:t>
      </w:r>
      <w:r>
        <w:t>3</w:t>
      </w:r>
      <w:r w:rsidRPr="00A63F4D">
        <w:t xml:space="preserve"> shows that given different levels of precipitation</w:t>
      </w:r>
      <w:r>
        <w:t>,</w:t>
      </w:r>
      <w:r w:rsidRPr="00A63F4D">
        <w:t xml:space="preserve"> </w:t>
      </w:r>
      <w:r>
        <w:t>t</w:t>
      </w:r>
      <w:r w:rsidRPr="00A63F4D">
        <w:t xml:space="preserve">he higher the cut in precipitation, the higher is the impact on net-revenue of a given cut in surface water availability. </w:t>
      </w:r>
      <w:r>
        <w:t xml:space="preserve">That is, the shadow price of surface water increases with increased cuts in precipitation. At the baseline precipitation level, impacts on net revenue start to become apparent only at 50% or higher cuts in surface water.  For reductions in precipitation by 30% and 50%, however, impacts on net-revenue starts at much lower cuts in surface water. Similar patterns can be seen in Figure 3 with successive cuts in surface water availability. </w:t>
      </w:r>
      <w:r w:rsidR="006D4DC7">
        <w:t xml:space="preserve"> </w:t>
      </w:r>
    </w:p>
    <w:p w:rsidR="005C1015" w:rsidRDefault="005C1015" w:rsidP="00EA6437">
      <w:pPr>
        <w:spacing w:before="240" w:after="120"/>
        <w:jc w:val="both"/>
      </w:pPr>
    </w:p>
    <w:p w:rsidR="003855D2" w:rsidRDefault="002D39B7" w:rsidP="00EA6437">
      <w:pPr>
        <w:ind w:firstLine="567"/>
        <w:jc w:val="both"/>
        <w:rPr>
          <w:b/>
        </w:rPr>
      </w:pPr>
      <w:r>
        <w:lastRenderedPageBreak/>
        <w:t xml:space="preserve"> </w:t>
      </w:r>
      <w:r w:rsidR="00065BCF">
        <w:rPr>
          <w:b/>
        </w:rPr>
        <w:t>Figure 3 – Impacts on regional net revenue d</w:t>
      </w:r>
      <w:r w:rsidRPr="00A63F4D">
        <w:rPr>
          <w:b/>
        </w:rPr>
        <w:t>ue to</w:t>
      </w:r>
      <w:r w:rsidR="00065BCF">
        <w:rPr>
          <w:b/>
        </w:rPr>
        <w:t xml:space="preserve"> c</w:t>
      </w:r>
      <w:r>
        <w:rPr>
          <w:b/>
        </w:rPr>
        <w:t>uts</w:t>
      </w:r>
      <w:r w:rsidR="003855D2">
        <w:rPr>
          <w:b/>
        </w:rPr>
        <w:t xml:space="preserve"> </w:t>
      </w:r>
      <w:r w:rsidR="00065BCF">
        <w:rPr>
          <w:b/>
        </w:rPr>
        <w:t xml:space="preserve">in surface </w:t>
      </w:r>
    </w:p>
    <w:p w:rsidR="002D39B7" w:rsidRPr="00A63F4D" w:rsidRDefault="003855D2" w:rsidP="00EA6437">
      <w:pPr>
        <w:ind w:firstLine="567"/>
        <w:jc w:val="both"/>
      </w:pPr>
      <w:r>
        <w:rPr>
          <w:b/>
        </w:rPr>
        <w:t xml:space="preserve">                   </w:t>
      </w:r>
      <w:proofErr w:type="gramStart"/>
      <w:r w:rsidR="00065BCF">
        <w:rPr>
          <w:b/>
        </w:rPr>
        <w:t>water</w:t>
      </w:r>
      <w:proofErr w:type="gramEnd"/>
      <w:r w:rsidR="00065BCF">
        <w:rPr>
          <w:b/>
        </w:rPr>
        <w:t xml:space="preserve"> a</w:t>
      </w:r>
      <w:r w:rsidR="002D39B7">
        <w:rPr>
          <w:b/>
        </w:rPr>
        <w:t>vailability</w:t>
      </w:r>
      <w:r w:rsidR="002D39B7" w:rsidRPr="00A63F4D">
        <w:rPr>
          <w:b/>
        </w:rPr>
        <w:t xml:space="preserve"> </w:t>
      </w:r>
    </w:p>
    <w:p w:rsidR="002D39B7" w:rsidRPr="00A63F4D" w:rsidRDefault="002D39B7" w:rsidP="00EA6437">
      <w:pPr>
        <w:spacing w:after="120"/>
        <w:ind w:firstLine="567"/>
        <w:jc w:val="both"/>
      </w:pPr>
      <w:r w:rsidRPr="00E235C7">
        <w:rPr>
          <w:sz w:val="20"/>
          <w:szCs w:val="20"/>
        </w:rPr>
        <w:object w:dxaOrig="7200" w:dyaOrig="4080">
          <v:shape id="_x0000_i1078" type="#_x0000_t75" style="width:5in;height:203.9pt" o:ole="">
            <v:imagedata r:id="rId115" o:title=""/>
          </v:shape>
          <o:OLEObject Type="Embed" ProgID="Excel.Sheet.12" ShapeID="_x0000_i1078" DrawAspect="Content" ObjectID="_1498482185" r:id="rId116"/>
        </w:object>
      </w:r>
    </w:p>
    <w:p w:rsidR="004508B5" w:rsidRDefault="005414BA" w:rsidP="00EA6437">
      <w:pPr>
        <w:spacing w:before="120" w:after="120"/>
        <w:jc w:val="both"/>
      </w:pPr>
      <w:r>
        <w:t xml:space="preserve">Across the basin, drought impacts </w:t>
      </w:r>
      <w:r w:rsidR="00426F4A">
        <w:t xml:space="preserve">on </w:t>
      </w:r>
      <w:r w:rsidR="00DF7DE1">
        <w:t xml:space="preserve">water supply and </w:t>
      </w:r>
      <w:r w:rsidR="00426F4A">
        <w:t xml:space="preserve">net revenue </w:t>
      </w:r>
      <w:r>
        <w:t xml:space="preserve">are </w:t>
      </w:r>
      <w:r w:rsidR="00E87493">
        <w:t>shown to be</w:t>
      </w:r>
      <w:r>
        <w:t xml:space="preserve"> heterogeneous. </w:t>
      </w:r>
      <w:r w:rsidR="00426F4A">
        <w:t>Assuming a 50% and a 30% cut in precipitation</w:t>
      </w:r>
      <w:r w:rsidR="00DF7DE1">
        <w:t>,</w:t>
      </w:r>
      <w:r w:rsidR="00426F4A">
        <w:t xml:space="preserve"> the hydrological model estimates the </w:t>
      </w:r>
      <w:r w:rsidR="00736330">
        <w:t xml:space="preserve">corresponding </w:t>
      </w:r>
      <w:r w:rsidR="00426F4A">
        <w:t>impacts of these precipitation cuts on the reservoir levels</w:t>
      </w:r>
      <w:r w:rsidR="00DF7DE1">
        <w:t xml:space="preserve"> (T</w:t>
      </w:r>
      <w:r w:rsidR="002F412C">
        <w:t>able 3</w:t>
      </w:r>
      <w:r w:rsidR="00DF7DE1">
        <w:t>). As expected, a 30% cut in precipitation will cause a lower impact on surface water supply than a 50% cut but these impacts are not homogenous.  Farmers at the end of the stream are hit harder successively</w:t>
      </w:r>
      <w:r w:rsidR="009367FB">
        <w:t xml:space="preserve"> in terms of </w:t>
      </w:r>
      <w:r w:rsidR="00E87493">
        <w:t xml:space="preserve">access to </w:t>
      </w:r>
      <w:r w:rsidR="009367FB">
        <w:t>water in the reservoirs</w:t>
      </w:r>
      <w:r w:rsidR="00DF7DE1">
        <w:t xml:space="preserve">. </w:t>
      </w:r>
      <w:r w:rsidR="00F138B1">
        <w:t xml:space="preserve">Figure 4 </w:t>
      </w:r>
      <w:r w:rsidR="00426F4A">
        <w:t>below shows</w:t>
      </w:r>
      <w:r w:rsidR="00E87493">
        <w:t>,</w:t>
      </w:r>
      <w:r w:rsidR="00426F4A">
        <w:t xml:space="preserve"> for example</w:t>
      </w:r>
      <w:r w:rsidR="00E87493">
        <w:t>,</w:t>
      </w:r>
      <w:r w:rsidR="00426F4A">
        <w:t xml:space="preserve"> that f</w:t>
      </w:r>
      <w:r w:rsidR="00F138B1">
        <w:t>armers at Channel 1</w:t>
      </w:r>
      <w:r>
        <w:t>b</w:t>
      </w:r>
      <w:r w:rsidR="00F138B1">
        <w:t xml:space="preserve"> face a higher impact compared to farmers at Channel 1</w:t>
      </w:r>
      <w:r>
        <w:t>a</w:t>
      </w:r>
      <w:r w:rsidR="00736330">
        <w:t>.</w:t>
      </w:r>
      <w:r w:rsidR="00F138B1">
        <w:t xml:space="preserve"> </w:t>
      </w:r>
      <w:r w:rsidR="00E87493">
        <w:t>This is l</w:t>
      </w:r>
      <w:r w:rsidR="00426F4A">
        <w:t xml:space="preserve">ikely because they have less access to water </w:t>
      </w:r>
      <w:r w:rsidR="00E87493">
        <w:t xml:space="preserve">due to </w:t>
      </w:r>
      <w:r w:rsidR="00426F4A">
        <w:t>their channel ha</w:t>
      </w:r>
      <w:r w:rsidR="00E87493">
        <w:t>ving</w:t>
      </w:r>
      <w:r w:rsidR="00426F4A">
        <w:t xml:space="preserve"> a lower conveyance capacity</w:t>
      </w:r>
      <w:r w:rsidR="002F412C">
        <w:t xml:space="preserve">. </w:t>
      </w:r>
      <w:r w:rsidR="00E87493">
        <w:t>Tab</w:t>
      </w:r>
      <w:r w:rsidR="002F412C">
        <w:t>le 3</w:t>
      </w:r>
      <w:r w:rsidR="00426F4A">
        <w:t xml:space="preserve"> </w:t>
      </w:r>
      <w:r w:rsidR="009367FB">
        <w:t xml:space="preserve">shows that farmers at Channel 1a are much more effective in compensating </w:t>
      </w:r>
      <w:r w:rsidR="004508B5">
        <w:t xml:space="preserve">for </w:t>
      </w:r>
      <w:r w:rsidR="009367FB">
        <w:t xml:space="preserve">the loss in precipitation by pumping more surface water then farmers at channel 1b. The relatively higher reliance on </w:t>
      </w:r>
      <w:r w:rsidR="003300E4">
        <w:t xml:space="preserve">purely </w:t>
      </w:r>
      <w:proofErr w:type="spellStart"/>
      <w:r w:rsidR="009367FB">
        <w:t>rainfed</w:t>
      </w:r>
      <w:proofErr w:type="spellEnd"/>
      <w:r w:rsidR="009367FB">
        <w:t xml:space="preserve"> crops </w:t>
      </w:r>
      <w:r w:rsidR="004508B5">
        <w:t>by</w:t>
      </w:r>
      <w:r w:rsidR="009367FB">
        <w:t xml:space="preserve"> farmers at Channel 1b might also help in explaining this pattern</w:t>
      </w:r>
      <w:r w:rsidR="002F412C">
        <w:t xml:space="preserve"> (Table 2)</w:t>
      </w:r>
      <w:r w:rsidR="009367FB">
        <w:t xml:space="preserve">. </w:t>
      </w:r>
      <w:r w:rsidR="00736330">
        <w:t>The unfavorable posit</w:t>
      </w:r>
      <w:r w:rsidR="008B3864">
        <w:t>ion of farmers at C</w:t>
      </w:r>
      <w:r w:rsidR="00736330">
        <w:t>hannel 2 and the center pivot 3 at the middle and end of the stream explains</w:t>
      </w:r>
      <w:r w:rsidR="004508B5">
        <w:t>,</w:t>
      </w:r>
      <w:r w:rsidR="00736330">
        <w:t xml:space="preserve"> in great part</w:t>
      </w:r>
      <w:r w:rsidR="004508B5">
        <w:t>,</w:t>
      </w:r>
      <w:r w:rsidR="00736330">
        <w:t xml:space="preserve"> the </w:t>
      </w:r>
      <w:r w:rsidR="004508B5">
        <w:t>result that</w:t>
      </w:r>
      <w:r w:rsidR="00736330">
        <w:t xml:space="preserve"> they are hit hardest</w:t>
      </w:r>
      <w:r w:rsidR="009F6F21">
        <w:t xml:space="preserve"> in terms of water supply </w:t>
      </w:r>
      <w:r w:rsidR="00983239">
        <w:t xml:space="preserve">for </w:t>
      </w:r>
      <w:proofErr w:type="gramStart"/>
      <w:r w:rsidR="00983239">
        <w:t>both</w:t>
      </w:r>
      <w:r w:rsidR="009F6F21">
        <w:t xml:space="preserve"> </w:t>
      </w:r>
      <w:r w:rsidR="004508B5">
        <w:t xml:space="preserve">the </w:t>
      </w:r>
      <w:r w:rsidR="009F6F21">
        <w:t>30 or</w:t>
      </w:r>
      <w:proofErr w:type="gramEnd"/>
      <w:r w:rsidR="009F6F21">
        <w:t xml:space="preserve"> 50</w:t>
      </w:r>
      <w:r w:rsidR="002F412C">
        <w:t>% cuts in precipitation (Table 3</w:t>
      </w:r>
      <w:r w:rsidR="009F6F21">
        <w:t>)</w:t>
      </w:r>
      <w:r w:rsidR="00736330">
        <w:t xml:space="preserve">. </w:t>
      </w:r>
      <w:r w:rsidR="003300E4">
        <w:t xml:space="preserve">All </w:t>
      </w:r>
      <w:r w:rsidR="004508B5">
        <w:t>farmers</w:t>
      </w:r>
      <w:r w:rsidR="003300E4">
        <w:t xml:space="preserve"> compensate </w:t>
      </w:r>
      <w:r w:rsidR="004508B5">
        <w:t xml:space="preserve">for </w:t>
      </w:r>
      <w:r w:rsidR="003300E4">
        <w:t>the 30% cut in precipitation by supplementing with more surface water. At the 50% cut, farmers at the channels repeat the supplemental water use pattern</w:t>
      </w:r>
      <w:r w:rsidR="00742F04">
        <w:t>,</w:t>
      </w:r>
      <w:r w:rsidR="003300E4">
        <w:t xml:space="preserve"> </w:t>
      </w:r>
      <w:r w:rsidR="00D56DD3">
        <w:t>in some case</w:t>
      </w:r>
      <w:r w:rsidR="004508B5">
        <w:t>s,</w:t>
      </w:r>
      <w:r w:rsidR="00D56DD3">
        <w:t xml:space="preserve"> more than doubling amount of supplemental water </w:t>
      </w:r>
      <w:r w:rsidR="002F412C">
        <w:t xml:space="preserve">use </w:t>
      </w:r>
      <w:r w:rsidR="00D56DD3">
        <w:t>(Channel 1b)</w:t>
      </w:r>
      <w:r w:rsidR="001F59D4">
        <w:t>,</w:t>
      </w:r>
      <w:r w:rsidR="00D56DD3">
        <w:t xml:space="preserve"> </w:t>
      </w:r>
      <w:r w:rsidR="003300E4">
        <w:t xml:space="preserve">but </w:t>
      </w:r>
      <w:r w:rsidR="00742F04">
        <w:t>the center-pivot</w:t>
      </w:r>
      <w:r w:rsidR="004508B5">
        <w:t xml:space="preserve"> farmer</w:t>
      </w:r>
      <w:r w:rsidR="00742F04">
        <w:t xml:space="preserve"> ends up reducing the amount of supplemental water</w:t>
      </w:r>
      <w:r w:rsidR="00D56DD3">
        <w:t xml:space="preserve"> used</w:t>
      </w:r>
      <w:r w:rsidR="002F412C">
        <w:t xml:space="preserve"> by 34%</w:t>
      </w:r>
      <w:r w:rsidR="00742F04">
        <w:t xml:space="preserve">. </w:t>
      </w:r>
      <w:r w:rsidR="004508B5">
        <w:t>This is l</w:t>
      </w:r>
      <w:r w:rsidR="00742F04">
        <w:t xml:space="preserve">ikely due to the fact that water supply becomes more </w:t>
      </w:r>
      <w:r w:rsidR="00983239">
        <w:t xml:space="preserve">strongly </w:t>
      </w:r>
      <w:r w:rsidR="00742F04">
        <w:t>bindi</w:t>
      </w:r>
      <w:r w:rsidR="00D56DD3">
        <w:t xml:space="preserve">ng </w:t>
      </w:r>
      <w:r w:rsidR="00742F04">
        <w:t xml:space="preserve">since it drops 92% in volume. </w:t>
      </w:r>
    </w:p>
    <w:p w:rsidR="001F59D4" w:rsidRDefault="002F412C" w:rsidP="00EA6437">
      <w:pPr>
        <w:jc w:val="both"/>
        <w:rPr>
          <w:b/>
        </w:rPr>
      </w:pPr>
      <w:r>
        <w:rPr>
          <w:b/>
        </w:rPr>
        <w:t>Table 3</w:t>
      </w:r>
      <w:r w:rsidR="00345C8F" w:rsidRPr="00DF7DE1">
        <w:rPr>
          <w:b/>
        </w:rPr>
        <w:t xml:space="preserve"> – </w:t>
      </w:r>
      <w:r w:rsidR="004F393F">
        <w:rPr>
          <w:b/>
        </w:rPr>
        <w:t>Changes in</w:t>
      </w:r>
      <w:r w:rsidR="00065BCF">
        <w:rPr>
          <w:b/>
        </w:rPr>
        <w:t xml:space="preserve"> surface water s</w:t>
      </w:r>
      <w:r w:rsidR="00345C8F" w:rsidRPr="00DF7DE1">
        <w:rPr>
          <w:b/>
        </w:rPr>
        <w:t>upply</w:t>
      </w:r>
      <w:r w:rsidR="00065BCF">
        <w:rPr>
          <w:b/>
        </w:rPr>
        <w:t xml:space="preserve"> and surface water u</w:t>
      </w:r>
      <w:r w:rsidR="00345C8F">
        <w:rPr>
          <w:b/>
        </w:rPr>
        <w:t>se</w:t>
      </w:r>
      <w:r w:rsidR="001F59D4">
        <w:rPr>
          <w:b/>
        </w:rPr>
        <w:t xml:space="preserve"> </w:t>
      </w:r>
    </w:p>
    <w:p w:rsidR="00345C8F" w:rsidRDefault="00065BCF" w:rsidP="00EA6437">
      <w:pPr>
        <w:ind w:left="708"/>
        <w:jc w:val="both"/>
      </w:pPr>
      <w:r>
        <w:rPr>
          <w:b/>
        </w:rPr>
        <w:t xml:space="preserve">     </w:t>
      </w:r>
      <w:proofErr w:type="gramStart"/>
      <w:r>
        <w:rPr>
          <w:b/>
        </w:rPr>
        <w:t>across</w:t>
      </w:r>
      <w:proofErr w:type="gramEnd"/>
      <w:r>
        <w:rPr>
          <w:b/>
        </w:rPr>
        <w:t xml:space="preserve"> the b</w:t>
      </w:r>
      <w:r w:rsidR="001F59D4">
        <w:rPr>
          <w:b/>
        </w:rPr>
        <w:t>asin</w:t>
      </w:r>
      <w:r>
        <w:rPr>
          <w:b/>
        </w:rPr>
        <w:t xml:space="preserve"> after the 30 and 50% precipitation c</w:t>
      </w:r>
      <w:r w:rsidR="004F393F">
        <w:rPr>
          <w:b/>
        </w:rPr>
        <w:t>uts</w:t>
      </w:r>
    </w:p>
    <w:tbl>
      <w:tblPr>
        <w:tblStyle w:val="Tabelacomgrade"/>
        <w:tblpPr w:leftFromText="141" w:rightFromText="141" w:vertAnchor="text" w:horzAnchor="margin" w:tblpY="94"/>
        <w:tblW w:w="0" w:type="auto"/>
        <w:tblLook w:val="04A0"/>
      </w:tblPr>
      <w:tblGrid>
        <w:gridCol w:w="1384"/>
        <w:gridCol w:w="1984"/>
        <w:gridCol w:w="1985"/>
        <w:gridCol w:w="1843"/>
        <w:gridCol w:w="1939"/>
      </w:tblGrid>
      <w:tr w:rsidR="004F393F" w:rsidTr="00521858">
        <w:tc>
          <w:tcPr>
            <w:tcW w:w="1384" w:type="dxa"/>
            <w:vMerge w:val="restart"/>
          </w:tcPr>
          <w:p w:rsidR="004F393F" w:rsidRPr="00AF6117" w:rsidRDefault="004F393F" w:rsidP="00EA6437">
            <w:pPr>
              <w:jc w:val="both"/>
              <w:rPr>
                <w:i/>
              </w:rPr>
            </w:pPr>
          </w:p>
          <w:p w:rsidR="004F393F" w:rsidRDefault="004F393F" w:rsidP="00EA6437">
            <w:pPr>
              <w:jc w:val="both"/>
              <w:rPr>
                <w:i/>
              </w:rPr>
            </w:pPr>
          </w:p>
          <w:p w:rsidR="004F393F" w:rsidRDefault="004F393F" w:rsidP="00EA6437">
            <w:pPr>
              <w:jc w:val="both"/>
              <w:rPr>
                <w:i/>
              </w:rPr>
            </w:pPr>
          </w:p>
          <w:p w:rsidR="004F393F" w:rsidRPr="00AF6117" w:rsidRDefault="004F393F" w:rsidP="00EA6437">
            <w:pPr>
              <w:jc w:val="both"/>
              <w:rPr>
                <w:i/>
              </w:rPr>
            </w:pPr>
            <w:r w:rsidRPr="00AF6117">
              <w:rPr>
                <w:i/>
              </w:rPr>
              <w:t>Farmers</w:t>
            </w:r>
          </w:p>
        </w:tc>
        <w:tc>
          <w:tcPr>
            <w:tcW w:w="3969" w:type="dxa"/>
            <w:gridSpan w:val="2"/>
          </w:tcPr>
          <w:p w:rsidR="004F393F" w:rsidRDefault="004F393F" w:rsidP="00EA6437">
            <w:pPr>
              <w:jc w:val="both"/>
              <w:rPr>
                <w:i/>
              </w:rPr>
            </w:pPr>
            <w:r>
              <w:rPr>
                <w:i/>
              </w:rPr>
              <w:t>30%</w:t>
            </w:r>
          </w:p>
        </w:tc>
        <w:tc>
          <w:tcPr>
            <w:tcW w:w="3782" w:type="dxa"/>
            <w:gridSpan w:val="2"/>
          </w:tcPr>
          <w:p w:rsidR="004F393F" w:rsidRDefault="004F393F" w:rsidP="00EA6437">
            <w:pPr>
              <w:jc w:val="both"/>
              <w:rPr>
                <w:i/>
              </w:rPr>
            </w:pPr>
            <w:r>
              <w:rPr>
                <w:i/>
              </w:rPr>
              <w:t>50%</w:t>
            </w:r>
          </w:p>
        </w:tc>
      </w:tr>
      <w:tr w:rsidR="004F393F" w:rsidTr="004F393F">
        <w:tc>
          <w:tcPr>
            <w:tcW w:w="1384" w:type="dxa"/>
            <w:vMerge/>
          </w:tcPr>
          <w:p w:rsidR="004F393F" w:rsidRPr="00AF6117" w:rsidRDefault="004F393F" w:rsidP="00EA6437">
            <w:pPr>
              <w:jc w:val="both"/>
              <w:rPr>
                <w:i/>
              </w:rPr>
            </w:pPr>
          </w:p>
        </w:tc>
        <w:tc>
          <w:tcPr>
            <w:tcW w:w="1984" w:type="dxa"/>
          </w:tcPr>
          <w:p w:rsidR="004F393F" w:rsidRDefault="004F393F" w:rsidP="00EA6437">
            <w:pPr>
              <w:jc w:val="both"/>
              <w:rPr>
                <w:i/>
              </w:rPr>
            </w:pPr>
            <w:r>
              <w:rPr>
                <w:i/>
              </w:rPr>
              <w:t>Change in Surface Water Supply</w:t>
            </w:r>
          </w:p>
          <w:p w:rsidR="004F393F" w:rsidRPr="00AF6117" w:rsidRDefault="004F393F" w:rsidP="00EA6437">
            <w:pPr>
              <w:jc w:val="both"/>
              <w:rPr>
                <w:i/>
                <w:sz w:val="20"/>
                <w:szCs w:val="20"/>
              </w:rPr>
            </w:pPr>
            <w:r>
              <w:rPr>
                <w:i/>
              </w:rPr>
              <w:t>(%)</w:t>
            </w:r>
          </w:p>
        </w:tc>
        <w:tc>
          <w:tcPr>
            <w:tcW w:w="1985" w:type="dxa"/>
          </w:tcPr>
          <w:p w:rsidR="004F393F" w:rsidRDefault="004F393F" w:rsidP="00EA6437">
            <w:pPr>
              <w:jc w:val="both"/>
              <w:rPr>
                <w:i/>
              </w:rPr>
            </w:pPr>
            <w:r>
              <w:rPr>
                <w:i/>
              </w:rPr>
              <w:t>Change in Surface Water Use</w:t>
            </w:r>
          </w:p>
          <w:p w:rsidR="004F393F" w:rsidRPr="00345C8F" w:rsidRDefault="004F393F" w:rsidP="00EA6437">
            <w:pPr>
              <w:jc w:val="both"/>
              <w:rPr>
                <w:i/>
                <w:sz w:val="20"/>
                <w:szCs w:val="20"/>
              </w:rPr>
            </w:pPr>
            <w:r>
              <w:rPr>
                <w:i/>
              </w:rPr>
              <w:t>(%)</w:t>
            </w:r>
          </w:p>
        </w:tc>
        <w:tc>
          <w:tcPr>
            <w:tcW w:w="1843" w:type="dxa"/>
          </w:tcPr>
          <w:p w:rsidR="004F393F" w:rsidRDefault="004F393F" w:rsidP="00EA6437">
            <w:pPr>
              <w:jc w:val="both"/>
              <w:rPr>
                <w:i/>
              </w:rPr>
            </w:pPr>
            <w:r>
              <w:rPr>
                <w:i/>
              </w:rPr>
              <w:t>Change in Surface Water</w:t>
            </w:r>
          </w:p>
          <w:p w:rsidR="004F393F" w:rsidRDefault="004F393F" w:rsidP="00EA6437">
            <w:pPr>
              <w:jc w:val="both"/>
              <w:rPr>
                <w:i/>
              </w:rPr>
            </w:pPr>
            <w:r>
              <w:rPr>
                <w:i/>
              </w:rPr>
              <w:t>Supply</w:t>
            </w:r>
          </w:p>
          <w:p w:rsidR="004F393F" w:rsidRPr="00AF6117" w:rsidRDefault="004F393F" w:rsidP="00EA6437">
            <w:pPr>
              <w:jc w:val="both"/>
              <w:rPr>
                <w:i/>
                <w:sz w:val="20"/>
                <w:szCs w:val="20"/>
              </w:rPr>
            </w:pPr>
            <w:r>
              <w:rPr>
                <w:i/>
              </w:rPr>
              <w:t>(%)</w:t>
            </w:r>
          </w:p>
        </w:tc>
        <w:tc>
          <w:tcPr>
            <w:tcW w:w="1939" w:type="dxa"/>
          </w:tcPr>
          <w:p w:rsidR="004F393F" w:rsidRDefault="004F393F" w:rsidP="00EA6437">
            <w:pPr>
              <w:jc w:val="both"/>
              <w:rPr>
                <w:i/>
              </w:rPr>
            </w:pPr>
            <w:r>
              <w:rPr>
                <w:i/>
              </w:rPr>
              <w:t>Change in Surface Water Use</w:t>
            </w:r>
          </w:p>
          <w:p w:rsidR="004F393F" w:rsidRPr="00345C8F" w:rsidRDefault="004F393F" w:rsidP="00EA6437">
            <w:pPr>
              <w:jc w:val="both"/>
              <w:rPr>
                <w:i/>
                <w:sz w:val="20"/>
                <w:szCs w:val="20"/>
              </w:rPr>
            </w:pPr>
            <w:r>
              <w:rPr>
                <w:i/>
              </w:rPr>
              <w:t>(%)</w:t>
            </w:r>
          </w:p>
        </w:tc>
      </w:tr>
      <w:tr w:rsidR="00345C8F" w:rsidTr="004F393F">
        <w:tc>
          <w:tcPr>
            <w:tcW w:w="1384" w:type="dxa"/>
          </w:tcPr>
          <w:p w:rsidR="00345C8F" w:rsidRDefault="00345C8F" w:rsidP="00EA6437">
            <w:pPr>
              <w:jc w:val="both"/>
            </w:pPr>
            <w:r>
              <w:t>Channel 1a</w:t>
            </w:r>
          </w:p>
        </w:tc>
        <w:tc>
          <w:tcPr>
            <w:tcW w:w="1984" w:type="dxa"/>
          </w:tcPr>
          <w:p w:rsidR="00345C8F" w:rsidRDefault="00345C8F" w:rsidP="00EA6437">
            <w:pPr>
              <w:jc w:val="both"/>
            </w:pPr>
            <w:r>
              <w:t>-26</w:t>
            </w:r>
          </w:p>
        </w:tc>
        <w:tc>
          <w:tcPr>
            <w:tcW w:w="1985" w:type="dxa"/>
          </w:tcPr>
          <w:p w:rsidR="00345C8F" w:rsidRDefault="00C03704" w:rsidP="00EA6437">
            <w:pPr>
              <w:jc w:val="both"/>
            </w:pPr>
            <w:r>
              <w:t>93</w:t>
            </w:r>
          </w:p>
        </w:tc>
        <w:tc>
          <w:tcPr>
            <w:tcW w:w="1843" w:type="dxa"/>
          </w:tcPr>
          <w:p w:rsidR="00345C8F" w:rsidRDefault="00345C8F" w:rsidP="00EA6437">
            <w:pPr>
              <w:jc w:val="both"/>
            </w:pPr>
            <w:r>
              <w:t>-46</w:t>
            </w:r>
          </w:p>
        </w:tc>
        <w:tc>
          <w:tcPr>
            <w:tcW w:w="1939" w:type="dxa"/>
          </w:tcPr>
          <w:p w:rsidR="00345C8F" w:rsidRDefault="00D85461" w:rsidP="00EA6437">
            <w:pPr>
              <w:jc w:val="both"/>
            </w:pPr>
            <w:r>
              <w:t>132</w:t>
            </w:r>
          </w:p>
        </w:tc>
      </w:tr>
      <w:tr w:rsidR="00345C8F" w:rsidTr="004F393F">
        <w:tc>
          <w:tcPr>
            <w:tcW w:w="1384" w:type="dxa"/>
          </w:tcPr>
          <w:p w:rsidR="00345C8F" w:rsidRDefault="00345C8F" w:rsidP="00EA6437">
            <w:pPr>
              <w:jc w:val="both"/>
            </w:pPr>
            <w:r>
              <w:t>Channel 1b</w:t>
            </w:r>
          </w:p>
        </w:tc>
        <w:tc>
          <w:tcPr>
            <w:tcW w:w="1984" w:type="dxa"/>
          </w:tcPr>
          <w:p w:rsidR="00345C8F" w:rsidRDefault="00345C8F" w:rsidP="00EA6437">
            <w:pPr>
              <w:jc w:val="both"/>
            </w:pPr>
            <w:r>
              <w:t>-33</w:t>
            </w:r>
          </w:p>
        </w:tc>
        <w:tc>
          <w:tcPr>
            <w:tcW w:w="1985" w:type="dxa"/>
          </w:tcPr>
          <w:p w:rsidR="00345C8F" w:rsidRDefault="00C03704" w:rsidP="00EA6437">
            <w:pPr>
              <w:jc w:val="both"/>
            </w:pPr>
            <w:r>
              <w:t>48</w:t>
            </w:r>
          </w:p>
        </w:tc>
        <w:tc>
          <w:tcPr>
            <w:tcW w:w="1843" w:type="dxa"/>
          </w:tcPr>
          <w:p w:rsidR="00345C8F" w:rsidRDefault="00345C8F" w:rsidP="00EA6437">
            <w:pPr>
              <w:jc w:val="both"/>
            </w:pPr>
            <w:r>
              <w:t>-49</w:t>
            </w:r>
          </w:p>
        </w:tc>
        <w:tc>
          <w:tcPr>
            <w:tcW w:w="1939" w:type="dxa"/>
          </w:tcPr>
          <w:p w:rsidR="00345C8F" w:rsidRDefault="00D85461" w:rsidP="00EA6437">
            <w:pPr>
              <w:jc w:val="both"/>
            </w:pPr>
            <w:r>
              <w:t>44</w:t>
            </w:r>
          </w:p>
        </w:tc>
      </w:tr>
      <w:tr w:rsidR="00345C8F" w:rsidTr="004F393F">
        <w:tc>
          <w:tcPr>
            <w:tcW w:w="1384" w:type="dxa"/>
            <w:tcBorders>
              <w:bottom w:val="single" w:sz="4" w:space="0" w:color="000000"/>
            </w:tcBorders>
          </w:tcPr>
          <w:p w:rsidR="00345C8F" w:rsidRDefault="00345C8F" w:rsidP="00EA6437">
            <w:pPr>
              <w:jc w:val="both"/>
            </w:pPr>
            <w:r>
              <w:t>Channel 2</w:t>
            </w:r>
          </w:p>
        </w:tc>
        <w:tc>
          <w:tcPr>
            <w:tcW w:w="1984" w:type="dxa"/>
            <w:tcBorders>
              <w:bottom w:val="single" w:sz="4" w:space="0" w:color="000000"/>
            </w:tcBorders>
          </w:tcPr>
          <w:p w:rsidR="00345C8F" w:rsidRDefault="00345C8F" w:rsidP="00EA6437">
            <w:pPr>
              <w:jc w:val="both"/>
            </w:pPr>
            <w:r>
              <w:t>-54</w:t>
            </w:r>
          </w:p>
        </w:tc>
        <w:tc>
          <w:tcPr>
            <w:tcW w:w="1985" w:type="dxa"/>
            <w:tcBorders>
              <w:bottom w:val="single" w:sz="4" w:space="0" w:color="000000"/>
            </w:tcBorders>
          </w:tcPr>
          <w:p w:rsidR="00345C8F" w:rsidRDefault="00C03704" w:rsidP="00EA6437">
            <w:pPr>
              <w:jc w:val="both"/>
            </w:pPr>
            <w:r>
              <w:t>67</w:t>
            </w:r>
          </w:p>
        </w:tc>
        <w:tc>
          <w:tcPr>
            <w:tcW w:w="1843" w:type="dxa"/>
            <w:tcBorders>
              <w:bottom w:val="single" w:sz="4" w:space="0" w:color="000000"/>
            </w:tcBorders>
          </w:tcPr>
          <w:p w:rsidR="00345C8F" w:rsidRDefault="00345C8F" w:rsidP="00EA6437">
            <w:pPr>
              <w:jc w:val="both"/>
            </w:pPr>
            <w:r>
              <w:t>-71</w:t>
            </w:r>
          </w:p>
        </w:tc>
        <w:tc>
          <w:tcPr>
            <w:tcW w:w="1939" w:type="dxa"/>
            <w:tcBorders>
              <w:bottom w:val="single" w:sz="4" w:space="0" w:color="000000"/>
            </w:tcBorders>
          </w:tcPr>
          <w:p w:rsidR="00345C8F" w:rsidRDefault="00D85461" w:rsidP="00EA6437">
            <w:pPr>
              <w:jc w:val="both"/>
            </w:pPr>
            <w:r>
              <w:t>41</w:t>
            </w:r>
          </w:p>
        </w:tc>
      </w:tr>
      <w:tr w:rsidR="00345C8F" w:rsidTr="004F393F">
        <w:tc>
          <w:tcPr>
            <w:tcW w:w="1384" w:type="dxa"/>
            <w:tcBorders>
              <w:bottom w:val="thinThickSmallGap" w:sz="24" w:space="0" w:color="auto"/>
            </w:tcBorders>
          </w:tcPr>
          <w:p w:rsidR="00345C8F" w:rsidRDefault="00345C8F" w:rsidP="00EA6437">
            <w:pPr>
              <w:jc w:val="both"/>
            </w:pPr>
            <w:r>
              <w:t>CP3</w:t>
            </w:r>
          </w:p>
        </w:tc>
        <w:tc>
          <w:tcPr>
            <w:tcW w:w="1984" w:type="dxa"/>
            <w:tcBorders>
              <w:bottom w:val="thinThickSmallGap" w:sz="24" w:space="0" w:color="auto"/>
            </w:tcBorders>
          </w:tcPr>
          <w:p w:rsidR="00345C8F" w:rsidRDefault="00345C8F" w:rsidP="00EA6437">
            <w:pPr>
              <w:jc w:val="both"/>
            </w:pPr>
            <w:r>
              <w:t>-75</w:t>
            </w:r>
          </w:p>
        </w:tc>
        <w:tc>
          <w:tcPr>
            <w:tcW w:w="1985" w:type="dxa"/>
            <w:tcBorders>
              <w:bottom w:val="thinThickSmallGap" w:sz="24" w:space="0" w:color="auto"/>
            </w:tcBorders>
          </w:tcPr>
          <w:p w:rsidR="00345C8F" w:rsidRDefault="00C03704" w:rsidP="00EA6437">
            <w:pPr>
              <w:jc w:val="both"/>
            </w:pPr>
            <w:r>
              <w:t>17</w:t>
            </w:r>
          </w:p>
        </w:tc>
        <w:tc>
          <w:tcPr>
            <w:tcW w:w="1843" w:type="dxa"/>
            <w:tcBorders>
              <w:bottom w:val="thinThickSmallGap" w:sz="24" w:space="0" w:color="auto"/>
            </w:tcBorders>
          </w:tcPr>
          <w:p w:rsidR="00345C8F" w:rsidRDefault="00345C8F" w:rsidP="00EA6437">
            <w:pPr>
              <w:jc w:val="both"/>
            </w:pPr>
            <w:r>
              <w:t>-92</w:t>
            </w:r>
          </w:p>
        </w:tc>
        <w:tc>
          <w:tcPr>
            <w:tcW w:w="1939" w:type="dxa"/>
            <w:tcBorders>
              <w:bottom w:val="thinThickSmallGap" w:sz="24" w:space="0" w:color="auto"/>
            </w:tcBorders>
          </w:tcPr>
          <w:p w:rsidR="00345C8F" w:rsidRDefault="00D85461" w:rsidP="00EA6437">
            <w:pPr>
              <w:jc w:val="both"/>
            </w:pPr>
            <w:r>
              <w:t>-34</w:t>
            </w:r>
          </w:p>
        </w:tc>
      </w:tr>
    </w:tbl>
    <w:p w:rsidR="00643CE9" w:rsidRDefault="003E394D" w:rsidP="00EA6437">
      <w:pPr>
        <w:spacing w:before="120" w:after="120"/>
        <w:jc w:val="both"/>
      </w:pPr>
      <w:r>
        <w:lastRenderedPageBreak/>
        <w:t>Impacts on farmers</w:t>
      </w:r>
      <w:r w:rsidR="00643CE9">
        <w:t>’</w:t>
      </w:r>
      <w:r>
        <w:t xml:space="preserve"> revenue from cuts in precipitation and corresponding changes in the surface water supply </w:t>
      </w:r>
      <w:r w:rsidR="00BC141F">
        <w:t xml:space="preserve">estimated by the hydrological model </w:t>
      </w:r>
      <w:r>
        <w:t>may be seen in Figure 4 below. In general</w:t>
      </w:r>
      <w:r w:rsidR="004508B5">
        <w:t>,</w:t>
      </w:r>
      <w:r>
        <w:t xml:space="preserve"> an increase in drought severity </w:t>
      </w:r>
      <w:r w:rsidR="004508B5">
        <w:t xml:space="preserve">from </w:t>
      </w:r>
      <w:r w:rsidR="00643CE9">
        <w:t xml:space="preserve">having a 30% and a 50% cut in precipitation causes an average decrease in expected revenue of 14% and a 23% respectively. </w:t>
      </w:r>
      <w:r w:rsidR="004508B5">
        <w:rPr>
          <w:bCs/>
          <w:color w:val="000000"/>
        </w:rPr>
        <w:t>A</w:t>
      </w:r>
      <w:r w:rsidR="00643CE9" w:rsidRPr="00286E6C">
        <w:rPr>
          <w:bCs/>
          <w:color w:val="000000"/>
        </w:rPr>
        <w:t>s expected</w:t>
      </w:r>
      <w:r w:rsidR="00643CE9">
        <w:rPr>
          <w:bCs/>
          <w:color w:val="000000"/>
        </w:rPr>
        <w:t>,</w:t>
      </w:r>
      <w:r w:rsidR="00643CE9" w:rsidRPr="00286E6C">
        <w:rPr>
          <w:bCs/>
          <w:color w:val="000000"/>
        </w:rPr>
        <w:t xml:space="preserve"> the cost of cuts increases nonlinearly with the severity of </w:t>
      </w:r>
      <w:r w:rsidR="00643CE9">
        <w:rPr>
          <w:bCs/>
          <w:color w:val="000000"/>
        </w:rPr>
        <w:t>drought. Also on average</w:t>
      </w:r>
      <w:r w:rsidR="004508B5">
        <w:rPr>
          <w:bCs/>
          <w:color w:val="000000"/>
        </w:rPr>
        <w:t>,</w:t>
      </w:r>
      <w:r w:rsidR="00643CE9">
        <w:rPr>
          <w:bCs/>
          <w:color w:val="000000"/>
        </w:rPr>
        <w:t xml:space="preserve"> costs due to a 50% cut in precipitation are 64% higher than </w:t>
      </w:r>
      <w:r w:rsidR="004508B5">
        <w:rPr>
          <w:bCs/>
          <w:color w:val="000000"/>
        </w:rPr>
        <w:t>for the</w:t>
      </w:r>
      <w:r w:rsidR="00643CE9">
        <w:rPr>
          <w:bCs/>
          <w:color w:val="000000"/>
        </w:rPr>
        <w:t xml:space="preserve"> 30% cut scenario. </w:t>
      </w:r>
    </w:p>
    <w:p w:rsidR="00CF0201" w:rsidRDefault="001F59D4" w:rsidP="00EA6437">
      <w:pPr>
        <w:spacing w:before="120" w:after="120"/>
        <w:ind w:firstLine="708"/>
        <w:jc w:val="both"/>
      </w:pPr>
      <w:r>
        <w:t xml:space="preserve">The farmers’ position across the basin, access to surface water and reliance on irrigation or </w:t>
      </w:r>
      <w:proofErr w:type="spellStart"/>
      <w:r>
        <w:t>rainfed</w:t>
      </w:r>
      <w:proofErr w:type="spellEnd"/>
      <w:r>
        <w:t xml:space="preserve"> crops explain the </w:t>
      </w:r>
      <w:r w:rsidR="004508B5">
        <w:t xml:space="preserve">range of </w:t>
      </w:r>
      <w:r>
        <w:t xml:space="preserve">drought impacts on net-revenue. Farmers at </w:t>
      </w:r>
      <w:r w:rsidR="00D11A8E">
        <w:t xml:space="preserve">Channel 1b suffer more than </w:t>
      </w:r>
      <w:r>
        <w:t>farmers at Channel 1a either at a 30 or 50% cut in precipitation (see Fig. 4 below) since Channel 1b has a lower capacity (in fact Table 2 shows that water supply drops relatively more for farmers at Channel 1a than on Channel</w:t>
      </w:r>
      <w:r w:rsidR="00D11A8E">
        <w:t xml:space="preserve"> 1b) and its farmers rely more </w:t>
      </w:r>
      <w:r>
        <w:t xml:space="preserve">on </w:t>
      </w:r>
      <w:proofErr w:type="spellStart"/>
      <w:r>
        <w:t>rainfed</w:t>
      </w:r>
      <w:proofErr w:type="spellEnd"/>
      <w:r>
        <w:t xml:space="preserve"> crops than the ones on Channel 1a. </w:t>
      </w:r>
      <w:r w:rsidR="00D11A8E">
        <w:t xml:space="preserve">Relatively to farmers at Channels 1a and 1b, farmers at Channel 2 suffers more despite their relatively more </w:t>
      </w:r>
      <w:r w:rsidR="00A603E2">
        <w:t>extensive</w:t>
      </w:r>
      <w:r w:rsidR="00D11A8E">
        <w:t xml:space="preserve"> use of irrigation (94% of their land is irrigated) and lower rate of irrigation water per hectare </w:t>
      </w:r>
      <w:r w:rsidR="00F71974">
        <w:t>on</w:t>
      </w:r>
      <w:r w:rsidR="00D11A8E">
        <w:t xml:space="preserve"> irrigated land (Table 1). Their downstream position and relatively higher decrease in surface water supply (-54 and -71</w:t>
      </w:r>
      <w:proofErr w:type="gramStart"/>
      <w:r w:rsidR="00D11A8E">
        <w:t>% )</w:t>
      </w:r>
      <w:proofErr w:type="gramEnd"/>
      <w:r w:rsidR="00D11A8E">
        <w:t xml:space="preserve"> due to the cuts in precipitation </w:t>
      </w:r>
      <w:r w:rsidR="00BA4F2A">
        <w:t xml:space="preserve">likely </w:t>
      </w:r>
      <w:r w:rsidR="00D11A8E">
        <w:t xml:space="preserve">explain </w:t>
      </w:r>
      <w:r w:rsidR="00BA4F2A">
        <w:t>their net-revenue patterns. The Center pivot relies more on supplemental water, but it</w:t>
      </w:r>
      <w:r w:rsidR="00A507E0">
        <w:t>s</w:t>
      </w:r>
      <w:r w:rsidR="00BA4F2A">
        <w:t xml:space="preserve"> water supply decreases</w:t>
      </w:r>
      <w:r w:rsidR="00A507E0">
        <w:t>,</w:t>
      </w:r>
      <w:r w:rsidR="00BA4F2A">
        <w:t xml:space="preserve"> </w:t>
      </w:r>
      <w:r w:rsidR="00A507E0">
        <w:t xml:space="preserve">relatively to other farmers, </w:t>
      </w:r>
      <w:r w:rsidR="00BA4F2A">
        <w:t xml:space="preserve">the most (75 and 92% , Table 2) due to its downstream position.  As a consequence the drop in its net revenue is the highest.  </w:t>
      </w:r>
      <w:r w:rsidR="00742F04">
        <w:t xml:space="preserve">Also the fact that the center pivot farmer has a relatively high percentage of </w:t>
      </w:r>
      <w:proofErr w:type="spellStart"/>
      <w:r w:rsidR="00742F04">
        <w:t>rainfed</w:t>
      </w:r>
      <w:proofErr w:type="spellEnd"/>
      <w:r w:rsidR="00742F04">
        <w:t xml:space="preserve"> crops may also help to explain the pattern of drought impacts on its net-revenue.</w:t>
      </w:r>
    </w:p>
    <w:p w:rsidR="00F138B1" w:rsidRPr="00F451BE" w:rsidRDefault="00172CF0" w:rsidP="00EA6437">
      <w:pPr>
        <w:spacing w:before="120"/>
        <w:jc w:val="both"/>
      </w:pPr>
      <w:r>
        <w:rPr>
          <w:b/>
        </w:rPr>
        <w:t xml:space="preserve"> </w:t>
      </w:r>
      <w:r w:rsidR="005414BA">
        <w:rPr>
          <w:b/>
        </w:rPr>
        <w:t xml:space="preserve">Figure 4 </w:t>
      </w:r>
      <w:r w:rsidR="00065BCF">
        <w:rPr>
          <w:b/>
        </w:rPr>
        <w:t>– Drought i</w:t>
      </w:r>
      <w:r w:rsidR="005414BA">
        <w:rPr>
          <w:b/>
        </w:rPr>
        <w:t xml:space="preserve">mpacts </w:t>
      </w:r>
      <w:r w:rsidR="00065BCF">
        <w:rPr>
          <w:b/>
        </w:rPr>
        <w:t>on net r</w:t>
      </w:r>
      <w:r w:rsidR="00E25CCF">
        <w:rPr>
          <w:b/>
        </w:rPr>
        <w:t xml:space="preserve">evenue </w:t>
      </w:r>
      <w:r w:rsidR="00065BCF">
        <w:rPr>
          <w:b/>
        </w:rPr>
        <w:t>across the b</w:t>
      </w:r>
      <w:r w:rsidR="005414BA">
        <w:rPr>
          <w:b/>
        </w:rPr>
        <w:t>asin</w:t>
      </w:r>
    </w:p>
    <w:p w:rsidR="002D39B7" w:rsidRDefault="00172CF0" w:rsidP="00EA6437">
      <w:pPr>
        <w:spacing w:after="120"/>
        <w:jc w:val="both"/>
        <w:rPr>
          <w:b/>
        </w:rPr>
      </w:pPr>
      <w:r w:rsidRPr="00FA4F9A">
        <w:rPr>
          <w:b/>
        </w:rPr>
        <w:object w:dxaOrig="8429" w:dyaOrig="4080">
          <v:shape id="_x0000_i1079" type="#_x0000_t75" style="width:404.75pt;height:195.45pt" o:ole="">
            <v:imagedata r:id="rId117" o:title=""/>
          </v:shape>
          <o:OLEObject Type="Embed" ProgID="Excel.Sheet.12" ShapeID="_x0000_i1079" DrawAspect="Content" ObjectID="_1498482186" r:id="rId118"/>
        </w:object>
      </w:r>
    </w:p>
    <w:p w:rsidR="006F187D" w:rsidRPr="00B653C3" w:rsidRDefault="006F187D" w:rsidP="00EA6437">
      <w:pPr>
        <w:spacing w:before="120" w:after="120"/>
        <w:jc w:val="both"/>
        <w:rPr>
          <w:i/>
        </w:rPr>
      </w:pPr>
      <w:r w:rsidRPr="00B653C3">
        <w:rPr>
          <w:i/>
        </w:rPr>
        <w:t>Simulation</w:t>
      </w:r>
    </w:p>
    <w:p w:rsidR="00364491" w:rsidRPr="00A63F4D" w:rsidRDefault="00B653C3" w:rsidP="00EA6437">
      <w:pPr>
        <w:spacing w:before="120" w:after="120"/>
        <w:jc w:val="both"/>
      </w:pPr>
      <w:r>
        <w:t>Besides t</w:t>
      </w:r>
      <w:r w:rsidR="00235108" w:rsidRPr="00A63F4D">
        <w:t xml:space="preserve">he </w:t>
      </w:r>
      <w:r w:rsidR="00E31E76">
        <w:t>Precipitation</w:t>
      </w:r>
      <w:r w:rsidR="00E31E76" w:rsidRPr="00A63F4D">
        <w:t xml:space="preserve"> </w:t>
      </w:r>
      <w:r w:rsidR="00235108" w:rsidRPr="00A63F4D">
        <w:t xml:space="preserve">Model </w:t>
      </w:r>
      <w:r w:rsidR="00364491" w:rsidRPr="00A63F4D">
        <w:t>(M</w:t>
      </w:r>
      <w:r w:rsidR="00EF46CF">
        <w:t>P</w:t>
      </w:r>
      <w:r w:rsidR="00364491" w:rsidRPr="00A63F4D">
        <w:t xml:space="preserve">) </w:t>
      </w:r>
      <w:r w:rsidR="00235108" w:rsidRPr="00A63F4D">
        <w:t xml:space="preserve">as </w:t>
      </w:r>
      <w:r w:rsidR="00F71974">
        <w:t>defined</w:t>
      </w:r>
      <w:r w:rsidR="00235108" w:rsidRPr="00A63F4D">
        <w:t xml:space="preserve"> by equations</w:t>
      </w:r>
      <w:r w:rsidR="00364491" w:rsidRPr="00A63F4D">
        <w:t xml:space="preserve"> </w:t>
      </w:r>
      <w:r w:rsidR="00D150C4">
        <w:t>5</w:t>
      </w:r>
      <w:r w:rsidR="00364491" w:rsidRPr="00A63F4D">
        <w:t xml:space="preserve"> through 11 </w:t>
      </w:r>
      <w:r>
        <w:t xml:space="preserve">we construct </w:t>
      </w:r>
      <w:r w:rsidR="00364491" w:rsidRPr="00A63F4D">
        <w:t>an</w:t>
      </w:r>
      <w:r w:rsidR="00235108" w:rsidRPr="00A63F4D">
        <w:t xml:space="preserve"> alternative model (called hereafter Model with Pooled Constraint</w:t>
      </w:r>
      <w:r w:rsidR="00364491" w:rsidRPr="00A63F4D">
        <w:t xml:space="preserve"> or MPC</w:t>
      </w:r>
      <w:r w:rsidR="00235108" w:rsidRPr="00A63F4D">
        <w:t>) in wh</w:t>
      </w:r>
      <w:r w:rsidR="00364491" w:rsidRPr="00A63F4D">
        <w:t>ich</w:t>
      </w:r>
      <w:r w:rsidR="00BC5153">
        <w:t xml:space="preserve"> </w:t>
      </w:r>
      <w:r w:rsidR="00BC5153" w:rsidRPr="00A63F4D">
        <w:t>the maximization is subject to a simpler set of constraints</w:t>
      </w:r>
      <w:r w:rsidR="00BC5153">
        <w:t>. The MPC uses the same e</w:t>
      </w:r>
      <w:r w:rsidR="00364491" w:rsidRPr="00A63F4D">
        <w:t xml:space="preserve">quation </w:t>
      </w:r>
      <w:r w:rsidR="00D150C4">
        <w:t>5</w:t>
      </w:r>
      <w:r w:rsidR="00BC5153">
        <w:t xml:space="preserve"> and constraints </w:t>
      </w:r>
      <w:r w:rsidR="00BC5153" w:rsidRPr="00A63F4D">
        <w:t>(</w:t>
      </w:r>
      <w:r w:rsidR="00BC5153">
        <w:t>6</w:t>
      </w:r>
      <w:r w:rsidR="00BC5153" w:rsidRPr="00A63F4D">
        <w:t>), (</w:t>
      </w:r>
      <w:r w:rsidR="00BC5153">
        <w:t>7</w:t>
      </w:r>
      <w:r w:rsidR="00BC5153" w:rsidRPr="00A63F4D">
        <w:t>)</w:t>
      </w:r>
      <w:r w:rsidR="0078727B">
        <w:t xml:space="preserve">, (8) </w:t>
      </w:r>
      <w:r w:rsidR="00BC5153" w:rsidRPr="00A63F4D">
        <w:t>and (11)</w:t>
      </w:r>
      <w:r w:rsidR="00EF46CF">
        <w:t xml:space="preserve"> as used in the </w:t>
      </w:r>
      <w:r w:rsidR="00BC5153">
        <w:t>M</w:t>
      </w:r>
      <w:r w:rsidR="00EF46CF">
        <w:t>P</w:t>
      </w:r>
      <w:r w:rsidR="00BC5153">
        <w:t xml:space="preserve"> model, but </w:t>
      </w:r>
      <w:proofErr w:type="gramStart"/>
      <w:r w:rsidR="00BC5153">
        <w:t>c</w:t>
      </w:r>
      <w:r w:rsidR="00364491" w:rsidRPr="00A63F4D">
        <w:t xml:space="preserve">onstraints </w:t>
      </w:r>
      <w:r w:rsidR="00C01E14">
        <w:t xml:space="preserve"> </w:t>
      </w:r>
      <w:r w:rsidR="00364491" w:rsidRPr="00A63F4D">
        <w:t>(</w:t>
      </w:r>
      <w:proofErr w:type="gramEnd"/>
      <w:r w:rsidR="00364491" w:rsidRPr="00A63F4D">
        <w:t>9) and (10) are substituted by a pooled water constraint such as</w:t>
      </w:r>
    </w:p>
    <w:p w:rsidR="00364491" w:rsidRPr="00A63F4D" w:rsidRDefault="005659DA" w:rsidP="00EA6437">
      <w:pPr>
        <w:spacing w:before="120" w:after="120"/>
        <w:ind w:left="708" w:firstLine="708"/>
        <w:jc w:val="both"/>
      </w:pPr>
      <w:r w:rsidRPr="00A63F4D">
        <w:rPr>
          <w:position w:val="-30"/>
        </w:rPr>
        <w:object w:dxaOrig="3540" w:dyaOrig="560">
          <v:shape id="_x0000_i1080" type="#_x0000_t75" style="width:179.1pt;height:29.05pt" o:ole="">
            <v:imagedata r:id="rId119" o:title=""/>
          </v:shape>
          <o:OLEObject Type="Embed" ProgID="Equation.3" ShapeID="_x0000_i1080" DrawAspect="Content" ObjectID="_1498482187" r:id="rId120"/>
        </w:object>
      </w:r>
      <w:r w:rsidR="009879CC" w:rsidRPr="00A63F4D">
        <w:tab/>
      </w:r>
      <w:r w:rsidR="009879CC" w:rsidRPr="00A63F4D">
        <w:tab/>
      </w:r>
      <w:r w:rsidR="009879CC" w:rsidRPr="00A63F4D">
        <w:tab/>
        <w:t xml:space="preserve"> </w:t>
      </w:r>
      <w:r w:rsidR="009879CC" w:rsidRPr="00A63F4D">
        <w:tab/>
      </w:r>
      <w:r w:rsidR="009879CC" w:rsidRPr="00A63F4D">
        <w:tab/>
        <w:t>(12)</w:t>
      </w:r>
    </w:p>
    <w:p w:rsidR="0084274F" w:rsidRPr="00A63F4D" w:rsidRDefault="009879CC" w:rsidP="00EA6437">
      <w:pPr>
        <w:spacing w:before="120" w:after="120"/>
        <w:jc w:val="both"/>
      </w:pPr>
      <w:r w:rsidRPr="00A63F4D">
        <w:lastRenderedPageBreak/>
        <w:t xml:space="preserve">Constraint (12) states that for each farmer </w:t>
      </w:r>
      <w:r w:rsidRPr="003E748A">
        <w:rPr>
          <w:i/>
        </w:rPr>
        <w:t>g</w:t>
      </w:r>
      <w:r w:rsidRPr="00A63F4D">
        <w:t xml:space="preserve"> the total annual amount of water applied to irrigated crops,</w:t>
      </w:r>
      <w:r w:rsidR="005659DA" w:rsidRPr="005659DA">
        <w:t xml:space="preserve"> </w:t>
      </w:r>
      <w:r w:rsidR="005659DA" w:rsidRPr="00DD12D6">
        <w:rPr>
          <w:position w:val="-30"/>
        </w:rPr>
        <w:object w:dxaOrig="1780" w:dyaOrig="560">
          <v:shape id="_x0000_i1081" type="#_x0000_t75" style="width:89.55pt;height:27.85pt" o:ole="">
            <v:imagedata r:id="rId121" o:title=""/>
          </v:shape>
          <o:OLEObject Type="Embed" ProgID="Equation.3" ShapeID="_x0000_i1081" DrawAspect="Content" ObjectID="_1498482188" r:id="rId122"/>
        </w:object>
      </w:r>
      <w:r w:rsidRPr="00A63F4D">
        <w:t xml:space="preserve">, </w:t>
      </w:r>
      <w:r w:rsidR="00353146" w:rsidRPr="00A63F4D">
        <w:t>must be less or equal to the annual amount of surface water available (</w:t>
      </w:r>
      <w:r w:rsidR="00353146" w:rsidRPr="00A63F4D">
        <w:rPr>
          <w:position w:val="-28"/>
        </w:rPr>
        <w:object w:dxaOrig="740" w:dyaOrig="540">
          <v:shape id="_x0000_i1082" type="#_x0000_t75" style="width:37.5pt;height:27.25pt" o:ole="">
            <v:imagedata r:id="rId123" o:title=""/>
          </v:shape>
          <o:OLEObject Type="Embed" ProgID="Equation.3" ShapeID="_x0000_i1082" DrawAspect="Content" ObjectID="_1498482189" r:id="rId124"/>
        </w:object>
      </w:r>
      <w:r w:rsidR="00353146" w:rsidRPr="00A63F4D">
        <w:t xml:space="preserve">) plus the total </w:t>
      </w:r>
      <w:r w:rsidR="003E748A">
        <w:t xml:space="preserve">annual </w:t>
      </w:r>
      <w:r w:rsidR="00353146" w:rsidRPr="00A63F4D">
        <w:t>amount of rain that fall</w:t>
      </w:r>
      <w:r w:rsidR="003E748A">
        <w:t>s</w:t>
      </w:r>
      <w:r w:rsidR="00353146" w:rsidRPr="00A63F4D">
        <w:t xml:space="preserve"> onto irrigated  crops (</w:t>
      </w:r>
      <w:r w:rsidR="00D24D42" w:rsidRPr="00A63F4D">
        <w:rPr>
          <w:position w:val="-30"/>
        </w:rPr>
        <w:object w:dxaOrig="740" w:dyaOrig="560">
          <v:shape id="_x0000_i1083" type="#_x0000_t75" style="width:36.9pt;height:27.85pt" o:ole="">
            <v:imagedata r:id="rId125" o:title=""/>
          </v:shape>
          <o:OLEObject Type="Embed" ProgID="Equation.3" ShapeID="_x0000_i1083" DrawAspect="Content" ObjectID="_1498482190" r:id="rId126"/>
        </w:object>
      </w:r>
      <w:r w:rsidR="00353146" w:rsidRPr="00A63F4D">
        <w:t>).</w:t>
      </w:r>
      <w:r w:rsidR="00F64129" w:rsidRPr="00A63F4D">
        <w:t xml:space="preserve"> </w:t>
      </w:r>
      <w:r w:rsidR="00E62E99" w:rsidRPr="00A63F4D">
        <w:t xml:space="preserve"> </w:t>
      </w:r>
    </w:p>
    <w:p w:rsidR="00F64129" w:rsidRPr="00A63F4D" w:rsidRDefault="00F64129" w:rsidP="00EA6437">
      <w:pPr>
        <w:pStyle w:val="ecxmsonormal"/>
        <w:spacing w:before="120" w:beforeAutospacing="0" w:after="120" w:afterAutospacing="0"/>
        <w:ind w:firstLine="567"/>
        <w:jc w:val="both"/>
      </w:pPr>
      <w:r w:rsidRPr="00A63F4D">
        <w:t>In the M</w:t>
      </w:r>
      <w:r w:rsidR="00F24F0A">
        <w:t>P</w:t>
      </w:r>
      <w:r w:rsidR="00CA4D9F">
        <w:t xml:space="preserve"> model</w:t>
      </w:r>
      <w:r w:rsidR="0081501D" w:rsidRPr="00A63F4D">
        <w:t>,</w:t>
      </w:r>
      <w:r w:rsidRPr="00A63F4D">
        <w:t xml:space="preserve"> substitution between precipitation and surface water is explicitly formalized and</w:t>
      </w:r>
      <w:r w:rsidR="004F079A">
        <w:t xml:space="preserve"> restricted to reflect the distribution of precipitation. I</w:t>
      </w:r>
      <w:r w:rsidRPr="00A63F4D">
        <w:t>n the MPC</w:t>
      </w:r>
      <w:r w:rsidR="00CA4D9F">
        <w:t xml:space="preserve"> model</w:t>
      </w:r>
      <w:r w:rsidR="0081501D" w:rsidRPr="00A63F4D">
        <w:t>,</w:t>
      </w:r>
      <w:r w:rsidRPr="00A63F4D">
        <w:t xml:space="preserve"> precipitation and irrigation water are </w:t>
      </w:r>
      <w:r w:rsidR="00F71974">
        <w:t>aggregated</w:t>
      </w:r>
      <w:r w:rsidR="00F71974" w:rsidRPr="00A63F4D">
        <w:t xml:space="preserve"> </w:t>
      </w:r>
      <w:r w:rsidRPr="00A63F4D">
        <w:t xml:space="preserve">together in a single water supply amount as </w:t>
      </w:r>
      <w:r w:rsidR="00321EE0">
        <w:t xml:space="preserve">is </w:t>
      </w:r>
      <w:r w:rsidRPr="00A63F4D">
        <w:t>generally done in the models applied to arid and semi</w:t>
      </w:r>
      <w:r w:rsidR="00E57381" w:rsidRPr="00A63F4D">
        <w:t>-arid regions cited in the introduction</w:t>
      </w:r>
      <w:r w:rsidRPr="00A63F4D">
        <w:t>.</w:t>
      </w:r>
      <w:r w:rsidR="00E57381" w:rsidRPr="00A63F4D">
        <w:t xml:space="preserve"> For both of these versions two drought scenarios</w:t>
      </w:r>
      <w:r w:rsidR="00496B2C" w:rsidRPr="00A63F4D">
        <w:t xml:space="preserve"> are simulated</w:t>
      </w:r>
      <w:r w:rsidR="003749F2">
        <w:t>:</w:t>
      </w:r>
      <w:r w:rsidR="002D35DD" w:rsidRPr="00A63F4D">
        <w:t xml:space="preserve"> a 30</w:t>
      </w:r>
      <w:r w:rsidR="00321EE0">
        <w:t>%</w:t>
      </w:r>
      <w:r w:rsidR="002D35DD" w:rsidRPr="00A63F4D">
        <w:t xml:space="preserve"> and a 50% reduction in precipitation over all months of the year.</w:t>
      </w:r>
      <w:r w:rsidR="00BC141F">
        <w:t xml:space="preserve"> </w:t>
      </w:r>
      <w:r w:rsidRPr="00A63F4D">
        <w:t xml:space="preserve"> </w:t>
      </w:r>
    </w:p>
    <w:p w:rsidR="00E95A66" w:rsidRDefault="003D787F" w:rsidP="00EA6437">
      <w:pPr>
        <w:spacing w:before="120" w:after="120"/>
        <w:jc w:val="both"/>
        <w:rPr>
          <w:b/>
        </w:rPr>
      </w:pPr>
      <w:r w:rsidRPr="00A63F4D">
        <w:rPr>
          <w:b/>
        </w:rPr>
        <w:t>RESULTS</w:t>
      </w:r>
      <w:r w:rsidR="00E95A66">
        <w:rPr>
          <w:b/>
        </w:rPr>
        <w:t xml:space="preserve"> </w:t>
      </w:r>
    </w:p>
    <w:p w:rsidR="00E95A66" w:rsidRPr="00B54188" w:rsidRDefault="00E95A66" w:rsidP="00EA6437">
      <w:pPr>
        <w:spacing w:before="120" w:after="120"/>
        <w:jc w:val="both"/>
        <w:rPr>
          <w:b/>
        </w:rPr>
      </w:pPr>
      <w:r w:rsidRPr="00B54188">
        <w:rPr>
          <w:b/>
        </w:rPr>
        <w:t>Pooling Versus Non-Pooling</w:t>
      </w:r>
    </w:p>
    <w:p w:rsidR="00161047" w:rsidRPr="00161047" w:rsidRDefault="00DA661A" w:rsidP="00EA6437">
      <w:pPr>
        <w:tabs>
          <w:tab w:val="left" w:pos="6300"/>
        </w:tabs>
        <w:jc w:val="both"/>
        <w:rPr>
          <w:bCs/>
          <w:color w:val="000000"/>
        </w:rPr>
      </w:pPr>
      <w:r>
        <w:t>Figure 5</w:t>
      </w:r>
      <w:r w:rsidR="00C77FE1" w:rsidRPr="003926D9">
        <w:t xml:space="preserve"> below shows </w:t>
      </w:r>
      <w:r w:rsidR="00EB4A13" w:rsidRPr="003926D9">
        <w:t xml:space="preserve">the net-revenue impacts </w:t>
      </w:r>
      <w:r w:rsidR="001B4632">
        <w:t>under</w:t>
      </w:r>
      <w:r w:rsidR="001B4632" w:rsidRPr="003926D9">
        <w:t xml:space="preserve"> </w:t>
      </w:r>
      <w:r w:rsidR="00EB4A13" w:rsidRPr="003926D9">
        <w:t xml:space="preserve">a </w:t>
      </w:r>
      <w:r w:rsidR="002133E2" w:rsidRPr="003926D9">
        <w:t xml:space="preserve">30% </w:t>
      </w:r>
      <w:r w:rsidR="00EB4A13" w:rsidRPr="003926D9">
        <w:t>cut in precip</w:t>
      </w:r>
      <w:r w:rsidR="000561D2" w:rsidRPr="003926D9">
        <w:t xml:space="preserve">itation predicted by the </w:t>
      </w:r>
      <w:r w:rsidR="00321EE0" w:rsidRPr="003926D9">
        <w:t>precipitation</w:t>
      </w:r>
      <w:r w:rsidR="00EF46CF">
        <w:t xml:space="preserve"> basic</w:t>
      </w:r>
      <w:r w:rsidR="00321EE0" w:rsidRPr="003926D9">
        <w:t xml:space="preserve"> model</w:t>
      </w:r>
      <w:r w:rsidR="000561D2" w:rsidRPr="003926D9">
        <w:t xml:space="preserve"> (</w:t>
      </w:r>
      <w:r w:rsidR="00321EE0" w:rsidRPr="003926D9">
        <w:t>M</w:t>
      </w:r>
      <w:r w:rsidR="00EF46CF">
        <w:t>P</w:t>
      </w:r>
      <w:r w:rsidR="000561D2" w:rsidRPr="003926D9">
        <w:t>)</w:t>
      </w:r>
      <w:r w:rsidR="00AF46CA">
        <w:t>,</w:t>
      </w:r>
      <w:r w:rsidR="000561D2" w:rsidRPr="003926D9">
        <w:t xml:space="preserve"> </w:t>
      </w:r>
      <w:r w:rsidR="00AF46CA">
        <w:t xml:space="preserve">in red bars, </w:t>
      </w:r>
      <w:r w:rsidR="000561D2" w:rsidRPr="003926D9">
        <w:t>and the model with pooled water constraint (MPC)</w:t>
      </w:r>
      <w:r w:rsidR="00AF46CA">
        <w:t xml:space="preserve"> in grey bars</w:t>
      </w:r>
      <w:r w:rsidR="000561D2" w:rsidRPr="003926D9">
        <w:t xml:space="preserve">. </w:t>
      </w:r>
      <w:r w:rsidR="00521858" w:rsidRPr="003926D9">
        <w:t xml:space="preserve">In here </w:t>
      </w:r>
      <w:r w:rsidR="008D33EB">
        <w:t xml:space="preserve">as in Table 3, </w:t>
      </w:r>
      <w:r w:rsidR="00521858" w:rsidRPr="003926D9">
        <w:t xml:space="preserve">we use the hydrological model estimates of the corresponding impacts of </w:t>
      </w:r>
      <w:r w:rsidR="00AF46CA">
        <w:t>a 30% cut in precipitation</w:t>
      </w:r>
      <w:r w:rsidR="00521858" w:rsidRPr="003926D9">
        <w:t xml:space="preserve"> on reservoir levels. </w:t>
      </w:r>
      <w:r w:rsidR="0085212C" w:rsidRPr="003926D9">
        <w:t>In general</w:t>
      </w:r>
      <w:r w:rsidR="002133E2" w:rsidRPr="003926D9">
        <w:t>, by showing a larger net-revenue</w:t>
      </w:r>
      <w:r w:rsidR="0033537F">
        <w:t xml:space="preserve"> across the basin</w:t>
      </w:r>
      <w:r w:rsidR="00521858" w:rsidRPr="003926D9">
        <w:t>,</w:t>
      </w:r>
      <w:r w:rsidR="002133E2" w:rsidRPr="003926D9">
        <w:t xml:space="preserve"> </w:t>
      </w:r>
      <w:r w:rsidR="003926D9" w:rsidRPr="003926D9">
        <w:t xml:space="preserve">the traditional MPC pooled model underestimates the expected </w:t>
      </w:r>
      <w:r w:rsidR="00161047">
        <w:t xml:space="preserve">net-revenue losses </w:t>
      </w:r>
      <w:r w:rsidR="003926D9" w:rsidRPr="003926D9">
        <w:t>compared to the more accurately specified</w:t>
      </w:r>
      <w:r w:rsidR="00EF46CF">
        <w:t xml:space="preserve"> MP</w:t>
      </w:r>
      <w:r w:rsidR="003926D9" w:rsidRPr="003926D9">
        <w:t xml:space="preserve"> precipitation model.</w:t>
      </w:r>
      <w:r w:rsidR="00161047">
        <w:t xml:space="preserve"> </w:t>
      </w:r>
      <w:r w:rsidR="00062ACB">
        <w:t>This undere</w:t>
      </w:r>
      <w:r w:rsidR="00A507E0">
        <w:t>sti</w:t>
      </w:r>
      <w:r w:rsidR="00062ACB">
        <w:t>mation pattern is more eviden</w:t>
      </w:r>
      <w:r w:rsidR="00A507E0">
        <w:t>t for far</w:t>
      </w:r>
      <w:r w:rsidR="00062ACB">
        <w:t>mers at Channel 2 and the Center Pivot</w:t>
      </w:r>
      <w:r w:rsidR="00E75EE7">
        <w:t xml:space="preserve"> (CP3)</w:t>
      </w:r>
      <w:r w:rsidR="00065BCF">
        <w:t>.</w:t>
      </w:r>
      <w:r w:rsidR="00062ACB">
        <w:t xml:space="preserve"> </w:t>
      </w:r>
      <w:r w:rsidR="00065BCF">
        <w:t xml:space="preserve">In terms of the </w:t>
      </w:r>
      <w:r w:rsidR="00161047" w:rsidRPr="009C41AE">
        <w:t>average impacts on regional production</w:t>
      </w:r>
      <w:r w:rsidR="00065BCF">
        <w:t xml:space="preserve">, the MPC model </w:t>
      </w:r>
      <w:r w:rsidR="00161047" w:rsidRPr="009C41AE">
        <w:t>may underestimate</w:t>
      </w:r>
      <w:r w:rsidR="00065BCF">
        <w:t xml:space="preserve"> </w:t>
      </w:r>
      <w:r w:rsidR="00161047" w:rsidRPr="009C41AE">
        <w:t xml:space="preserve">by as much as </w:t>
      </w:r>
      <w:r w:rsidR="00065BCF">
        <w:t xml:space="preserve">53% at </w:t>
      </w:r>
      <w:r w:rsidR="00F24F0A">
        <w:t xml:space="preserve">the </w:t>
      </w:r>
      <w:r w:rsidR="00065BCF">
        <w:t xml:space="preserve">baseline precipitation and </w:t>
      </w:r>
      <w:r w:rsidR="00F24F0A">
        <w:t xml:space="preserve">surface </w:t>
      </w:r>
      <w:r w:rsidR="00065BCF">
        <w:t>water supply conditions and by 22</w:t>
      </w:r>
      <w:r w:rsidR="00E75EE7">
        <w:t xml:space="preserve">% </w:t>
      </w:r>
      <w:r w:rsidR="00065BCF">
        <w:t xml:space="preserve">under </w:t>
      </w:r>
      <w:r w:rsidR="0098129C">
        <w:t xml:space="preserve">the </w:t>
      </w:r>
      <w:r w:rsidR="00065BCF">
        <w:t>30</w:t>
      </w:r>
      <w:r w:rsidR="00E75EE7">
        <w:t>% precipitation cut</w:t>
      </w:r>
      <w:r w:rsidR="00065BCF">
        <w:t xml:space="preserve">. </w:t>
      </w:r>
    </w:p>
    <w:p w:rsidR="008D33EB" w:rsidRPr="006D4DC7" w:rsidRDefault="003926D9" w:rsidP="00EA6437">
      <w:pPr>
        <w:pStyle w:val="Body"/>
        <w:spacing w:before="120" w:after="0"/>
        <w:ind w:firstLine="0"/>
        <w:rPr>
          <w:sz w:val="24"/>
          <w:szCs w:val="24"/>
        </w:rPr>
      </w:pPr>
      <w:r w:rsidRPr="003926D9">
        <w:rPr>
          <w:sz w:val="24"/>
          <w:szCs w:val="24"/>
        </w:rPr>
        <w:t xml:space="preserve"> </w:t>
      </w:r>
      <w:r w:rsidR="00A507E0">
        <w:rPr>
          <w:sz w:val="24"/>
          <w:szCs w:val="24"/>
        </w:rPr>
        <w:tab/>
      </w:r>
      <w:proofErr w:type="gramStart"/>
      <w:r w:rsidR="00DA661A" w:rsidRPr="00A507E0">
        <w:rPr>
          <w:b/>
          <w:sz w:val="24"/>
          <w:szCs w:val="24"/>
        </w:rPr>
        <w:t>Figure 5</w:t>
      </w:r>
      <w:r w:rsidR="00166571" w:rsidRPr="00A507E0">
        <w:rPr>
          <w:b/>
          <w:sz w:val="24"/>
          <w:szCs w:val="24"/>
        </w:rPr>
        <w:t>.</w:t>
      </w:r>
      <w:proofErr w:type="gramEnd"/>
      <w:r w:rsidR="00166571" w:rsidRPr="00A507E0">
        <w:rPr>
          <w:b/>
          <w:sz w:val="24"/>
          <w:szCs w:val="24"/>
        </w:rPr>
        <w:t xml:space="preserve">  </w:t>
      </w:r>
      <w:r w:rsidR="00887ACB" w:rsidRPr="00A507E0">
        <w:rPr>
          <w:b/>
          <w:sz w:val="24"/>
          <w:szCs w:val="24"/>
        </w:rPr>
        <w:t xml:space="preserve">Net revenue </w:t>
      </w:r>
      <w:r w:rsidR="008D33EB" w:rsidRPr="00A507E0">
        <w:rPr>
          <w:b/>
          <w:sz w:val="24"/>
          <w:szCs w:val="24"/>
        </w:rPr>
        <w:t xml:space="preserve">under the </w:t>
      </w:r>
      <w:r w:rsidR="00887ACB" w:rsidRPr="00A507E0">
        <w:rPr>
          <w:b/>
          <w:sz w:val="24"/>
          <w:szCs w:val="24"/>
        </w:rPr>
        <w:t xml:space="preserve">effects </w:t>
      </w:r>
      <w:r w:rsidR="008D33EB" w:rsidRPr="00A507E0">
        <w:rPr>
          <w:b/>
          <w:sz w:val="24"/>
          <w:szCs w:val="24"/>
        </w:rPr>
        <w:t xml:space="preserve">of </w:t>
      </w:r>
      <w:r w:rsidR="00887ACB" w:rsidRPr="00A507E0">
        <w:rPr>
          <w:b/>
          <w:sz w:val="24"/>
          <w:szCs w:val="24"/>
        </w:rPr>
        <w:t xml:space="preserve">a </w:t>
      </w:r>
      <w:r w:rsidR="002133E2" w:rsidRPr="00A507E0">
        <w:rPr>
          <w:b/>
          <w:sz w:val="24"/>
          <w:szCs w:val="24"/>
        </w:rPr>
        <w:t xml:space="preserve">30% </w:t>
      </w:r>
      <w:r w:rsidR="00887ACB" w:rsidRPr="00A507E0">
        <w:rPr>
          <w:b/>
          <w:sz w:val="24"/>
          <w:szCs w:val="24"/>
        </w:rPr>
        <w:t xml:space="preserve">cut in </w:t>
      </w:r>
    </w:p>
    <w:p w:rsidR="00166571" w:rsidRPr="00A507E0" w:rsidRDefault="008D33EB" w:rsidP="00EA6437">
      <w:pPr>
        <w:spacing w:after="120"/>
        <w:ind w:left="567"/>
        <w:jc w:val="both"/>
        <w:rPr>
          <w:b/>
        </w:rPr>
      </w:pPr>
      <w:r w:rsidRPr="00A507E0">
        <w:rPr>
          <w:b/>
        </w:rPr>
        <w:t xml:space="preserve">                 </w:t>
      </w:r>
      <w:r w:rsidR="00065BCF">
        <w:rPr>
          <w:b/>
        </w:rPr>
        <w:t xml:space="preserve">   </w:t>
      </w:r>
      <w:proofErr w:type="gramStart"/>
      <w:r w:rsidR="00065BCF">
        <w:rPr>
          <w:b/>
        </w:rPr>
        <w:t>p</w:t>
      </w:r>
      <w:r w:rsidR="00887ACB" w:rsidRPr="00A507E0">
        <w:rPr>
          <w:b/>
        </w:rPr>
        <w:t>recipitation</w:t>
      </w:r>
      <w:proofErr w:type="gramEnd"/>
      <w:r w:rsidR="00887ACB" w:rsidRPr="00A507E0">
        <w:rPr>
          <w:b/>
        </w:rPr>
        <w:t>.</w:t>
      </w:r>
      <w:r w:rsidR="005B356E">
        <w:rPr>
          <w:b/>
        </w:rPr>
        <w:t xml:space="preserve"> </w:t>
      </w:r>
      <w:r w:rsidR="003926D9" w:rsidRPr="00A507E0">
        <w:rPr>
          <w:b/>
        </w:rPr>
        <w:t>M</w:t>
      </w:r>
      <w:r w:rsidR="005B356E">
        <w:rPr>
          <w:b/>
        </w:rPr>
        <w:t>P</w:t>
      </w:r>
      <w:r w:rsidR="00887ACB" w:rsidRPr="00A507E0">
        <w:rPr>
          <w:b/>
        </w:rPr>
        <w:t xml:space="preserve"> and</w:t>
      </w:r>
      <w:r w:rsidR="003926D9" w:rsidRPr="00A507E0">
        <w:rPr>
          <w:b/>
        </w:rPr>
        <w:t xml:space="preserve"> </w:t>
      </w:r>
      <w:r w:rsidR="00887ACB" w:rsidRPr="00A507E0">
        <w:rPr>
          <w:b/>
        </w:rPr>
        <w:t>MPC</w:t>
      </w:r>
      <w:r w:rsidR="002133E2" w:rsidRPr="00A507E0">
        <w:rPr>
          <w:b/>
        </w:rPr>
        <w:t xml:space="preserve"> </w:t>
      </w:r>
      <w:r w:rsidR="00887ACB" w:rsidRPr="00A507E0">
        <w:rPr>
          <w:b/>
        </w:rPr>
        <w:t>models</w:t>
      </w:r>
    </w:p>
    <w:bookmarkStart w:id="0" w:name="_GoBack"/>
    <w:bookmarkEnd w:id="0"/>
    <w:p w:rsidR="003D787F" w:rsidRPr="00B14708" w:rsidRDefault="00DA2CF4" w:rsidP="00EA6437">
      <w:pPr>
        <w:ind w:firstLine="567"/>
        <w:jc w:val="both"/>
      </w:pPr>
      <w:r w:rsidRPr="00A9603A">
        <w:rPr>
          <w:noProof/>
          <w:lang w:val="pt-BR"/>
        </w:rPr>
        <w:object w:dxaOrig="6015" w:dyaOrig="4080">
          <v:shape id="_x0000_i1084" type="#_x0000_t75" style="width:300.7pt;height:203.9pt" o:ole="">
            <v:imagedata r:id="rId127" o:title=""/>
          </v:shape>
          <o:OLEObject Type="Embed" ProgID="Excel.Sheet.12" ShapeID="_x0000_i1084" DrawAspect="Content" ObjectID="_1498482191" r:id="rId128"/>
        </w:object>
      </w:r>
      <w:r w:rsidR="00C92EEF">
        <w:br w:type="textWrapping" w:clear="all"/>
      </w:r>
    </w:p>
    <w:p w:rsidR="00D43137" w:rsidRDefault="00F24F0A" w:rsidP="00EA6437">
      <w:pPr>
        <w:pStyle w:val="Body"/>
        <w:spacing w:before="120" w:after="120"/>
        <w:ind w:firstLine="0"/>
        <w:rPr>
          <w:b/>
          <w:sz w:val="24"/>
          <w:szCs w:val="24"/>
        </w:rPr>
      </w:pPr>
      <w:proofErr w:type="gramStart"/>
      <w:r>
        <w:rPr>
          <w:b/>
          <w:sz w:val="24"/>
          <w:szCs w:val="24"/>
        </w:rPr>
        <w:t xml:space="preserve">Stochastic </w:t>
      </w:r>
      <w:r w:rsidR="00D43137">
        <w:rPr>
          <w:b/>
          <w:sz w:val="24"/>
          <w:szCs w:val="24"/>
        </w:rPr>
        <w:t>M</w:t>
      </w:r>
      <w:r>
        <w:rPr>
          <w:b/>
          <w:sz w:val="24"/>
          <w:szCs w:val="24"/>
        </w:rPr>
        <w:t>P</w:t>
      </w:r>
      <w:r w:rsidR="00D43137">
        <w:rPr>
          <w:b/>
          <w:sz w:val="24"/>
          <w:szCs w:val="24"/>
        </w:rPr>
        <w:t xml:space="preserve"> and MPC models.</w:t>
      </w:r>
      <w:proofErr w:type="gramEnd"/>
    </w:p>
    <w:p w:rsidR="0079190F" w:rsidRPr="00AF7A65" w:rsidRDefault="00720DBE" w:rsidP="00EA6437">
      <w:pPr>
        <w:pStyle w:val="Body"/>
        <w:spacing w:before="120" w:after="120"/>
        <w:ind w:firstLine="0"/>
        <w:rPr>
          <w:sz w:val="24"/>
          <w:szCs w:val="24"/>
        </w:rPr>
      </w:pPr>
      <w:r>
        <w:rPr>
          <w:sz w:val="24"/>
          <w:szCs w:val="24"/>
        </w:rPr>
        <w:t>Stochastic</w:t>
      </w:r>
      <w:r w:rsidR="00740F75">
        <w:rPr>
          <w:sz w:val="24"/>
          <w:szCs w:val="24"/>
        </w:rPr>
        <w:t xml:space="preserve"> versions of the PM and MPC model were developed</w:t>
      </w:r>
      <w:r>
        <w:rPr>
          <w:sz w:val="24"/>
          <w:szCs w:val="24"/>
        </w:rPr>
        <w:t xml:space="preserve"> using the synthetic hydrologic precipitation records for the region to generate a series of stochastic precipitation </w:t>
      </w:r>
      <w:r>
        <w:rPr>
          <w:sz w:val="24"/>
          <w:szCs w:val="24"/>
        </w:rPr>
        <w:lastRenderedPageBreak/>
        <w:t xml:space="preserve">values. </w:t>
      </w:r>
      <w:r w:rsidR="0020021F">
        <w:rPr>
          <w:sz w:val="24"/>
          <w:szCs w:val="24"/>
        </w:rPr>
        <w:t xml:space="preserve">We </w:t>
      </w:r>
      <w:r w:rsidR="0079190F">
        <w:rPr>
          <w:sz w:val="24"/>
          <w:szCs w:val="24"/>
        </w:rPr>
        <w:t>fitted</w:t>
      </w:r>
      <w:r w:rsidR="00010F92">
        <w:rPr>
          <w:sz w:val="24"/>
          <w:szCs w:val="24"/>
        </w:rPr>
        <w:t xml:space="preserve"> a log-normal distribution for the precipitation with </w:t>
      </w:r>
      <w:r w:rsidR="00FB2D93">
        <w:rPr>
          <w:sz w:val="24"/>
          <w:szCs w:val="24"/>
        </w:rPr>
        <w:t>parameters of 4.6 and 0.5 as the mean and standard deviation respectively. This same distribution is used to generate a series of stochastic surface water supply values.</w:t>
      </w:r>
      <w:r w:rsidR="00AD5B7D" w:rsidRPr="00AD5B7D">
        <w:rPr>
          <w:rStyle w:val="Refdenotaderodap"/>
          <w:sz w:val="24"/>
          <w:szCs w:val="24"/>
        </w:rPr>
        <w:t xml:space="preserve"> </w:t>
      </w:r>
      <w:r w:rsidR="00AD5B7D">
        <w:rPr>
          <w:rStyle w:val="Refdenotaderodap"/>
          <w:sz w:val="24"/>
          <w:szCs w:val="24"/>
        </w:rPr>
        <w:footnoteReference w:id="3"/>
      </w:r>
      <w:r w:rsidR="00FB2D93">
        <w:rPr>
          <w:sz w:val="24"/>
          <w:szCs w:val="24"/>
        </w:rPr>
        <w:t xml:space="preserve"> </w:t>
      </w:r>
      <w:r w:rsidR="00F24F0A">
        <w:rPr>
          <w:sz w:val="24"/>
          <w:szCs w:val="24"/>
        </w:rPr>
        <w:t xml:space="preserve">The purpose in </w:t>
      </w:r>
      <w:proofErr w:type="gramStart"/>
      <w:r w:rsidR="00F24F0A">
        <w:rPr>
          <w:sz w:val="24"/>
          <w:szCs w:val="24"/>
        </w:rPr>
        <w:t>this  section</w:t>
      </w:r>
      <w:proofErr w:type="gramEnd"/>
      <w:r w:rsidR="00F24F0A">
        <w:rPr>
          <w:sz w:val="24"/>
          <w:szCs w:val="24"/>
        </w:rPr>
        <w:t xml:space="preserve"> is to use both model versions as </w:t>
      </w:r>
      <w:r w:rsidR="00FB2D93">
        <w:rPr>
          <w:sz w:val="24"/>
          <w:szCs w:val="24"/>
        </w:rPr>
        <w:t xml:space="preserve">a </w:t>
      </w:r>
      <w:r w:rsidR="00F24F0A">
        <w:rPr>
          <w:sz w:val="24"/>
          <w:szCs w:val="24"/>
        </w:rPr>
        <w:t>tool to perform a risk analysis based on the variability of net returns</w:t>
      </w:r>
      <w:r w:rsidR="00010F92">
        <w:rPr>
          <w:sz w:val="24"/>
          <w:szCs w:val="24"/>
        </w:rPr>
        <w:t xml:space="preserve"> and </w:t>
      </w:r>
      <w:r w:rsidR="00FB2D93">
        <w:rPr>
          <w:sz w:val="24"/>
          <w:szCs w:val="24"/>
        </w:rPr>
        <w:t xml:space="preserve">on the </w:t>
      </w:r>
      <w:r w:rsidR="00010F92">
        <w:rPr>
          <w:sz w:val="24"/>
          <w:szCs w:val="24"/>
        </w:rPr>
        <w:t>use of supplemental surface water</w:t>
      </w:r>
      <w:r w:rsidR="00FB2D93">
        <w:rPr>
          <w:sz w:val="24"/>
          <w:szCs w:val="24"/>
        </w:rPr>
        <w:t xml:space="preserve"> to mitigate short run drought effects</w:t>
      </w:r>
      <w:r w:rsidR="00010F92">
        <w:rPr>
          <w:sz w:val="24"/>
          <w:szCs w:val="24"/>
        </w:rPr>
        <w:t xml:space="preserve">. </w:t>
      </w:r>
      <w:r w:rsidR="00F24F0A">
        <w:rPr>
          <w:sz w:val="24"/>
          <w:szCs w:val="24"/>
        </w:rPr>
        <w:t xml:space="preserve"> </w:t>
      </w:r>
      <w:r>
        <w:rPr>
          <w:sz w:val="24"/>
          <w:szCs w:val="24"/>
        </w:rPr>
        <w:t xml:space="preserve">The two models were solved for each </w:t>
      </w:r>
      <w:r w:rsidR="005D0B8F">
        <w:rPr>
          <w:sz w:val="24"/>
          <w:szCs w:val="24"/>
        </w:rPr>
        <w:t xml:space="preserve">of the 50 </w:t>
      </w:r>
      <w:r>
        <w:rPr>
          <w:sz w:val="24"/>
          <w:szCs w:val="24"/>
        </w:rPr>
        <w:t xml:space="preserve">precipitation </w:t>
      </w:r>
      <w:r w:rsidR="00FB2D93">
        <w:rPr>
          <w:sz w:val="24"/>
          <w:szCs w:val="24"/>
        </w:rPr>
        <w:t xml:space="preserve">and surface water supply </w:t>
      </w:r>
      <w:r>
        <w:rPr>
          <w:sz w:val="24"/>
          <w:szCs w:val="24"/>
        </w:rPr>
        <w:t>realization</w:t>
      </w:r>
      <w:r w:rsidR="00FB2D93">
        <w:rPr>
          <w:sz w:val="24"/>
          <w:szCs w:val="24"/>
        </w:rPr>
        <w:t>s</w:t>
      </w:r>
      <w:r>
        <w:rPr>
          <w:sz w:val="24"/>
          <w:szCs w:val="24"/>
        </w:rPr>
        <w:t xml:space="preserve"> and the results were used to calculate the difference in the revenue risk between the two model specifications. </w:t>
      </w:r>
    </w:p>
    <w:p w:rsidR="00681D84" w:rsidRDefault="00720DBE" w:rsidP="00EA6437">
      <w:pPr>
        <w:pStyle w:val="Body"/>
        <w:spacing w:before="120" w:after="120"/>
        <w:ind w:left="708" w:firstLine="708"/>
        <w:rPr>
          <w:b/>
          <w:sz w:val="24"/>
          <w:szCs w:val="24"/>
        </w:rPr>
      </w:pPr>
      <w:r>
        <w:rPr>
          <w:b/>
          <w:sz w:val="24"/>
          <w:szCs w:val="24"/>
        </w:rPr>
        <w:t xml:space="preserve">Table </w:t>
      </w:r>
      <w:r w:rsidR="00740F75">
        <w:rPr>
          <w:b/>
          <w:sz w:val="24"/>
          <w:szCs w:val="24"/>
        </w:rPr>
        <w:t>4</w:t>
      </w:r>
      <w:r w:rsidR="00BA5E48">
        <w:rPr>
          <w:b/>
          <w:sz w:val="24"/>
          <w:szCs w:val="24"/>
        </w:rPr>
        <w:t xml:space="preserve">: </w:t>
      </w:r>
      <w:r w:rsidR="000C4B0E">
        <w:rPr>
          <w:b/>
          <w:sz w:val="24"/>
          <w:szCs w:val="24"/>
        </w:rPr>
        <w:t xml:space="preserve">Average net income </w:t>
      </w:r>
      <w:r w:rsidR="00BA5E48">
        <w:rPr>
          <w:b/>
          <w:sz w:val="24"/>
          <w:szCs w:val="24"/>
        </w:rPr>
        <w:t xml:space="preserve">variation by farm </w:t>
      </w:r>
      <w:proofErr w:type="gramStart"/>
      <w:r w:rsidR="00BA5E48">
        <w:rPr>
          <w:b/>
          <w:sz w:val="24"/>
          <w:szCs w:val="24"/>
        </w:rPr>
        <w:t>size</w:t>
      </w:r>
      <w:r w:rsidR="00AD5B7D">
        <w:rPr>
          <w:bCs/>
          <w:vertAlign w:val="superscript"/>
        </w:rPr>
        <w:t>(</w:t>
      </w:r>
      <w:proofErr w:type="gramEnd"/>
      <w:r w:rsidR="00AD5B7D">
        <w:rPr>
          <w:bCs/>
          <w:vertAlign w:val="superscript"/>
        </w:rPr>
        <w:t>a)</w:t>
      </w:r>
      <w:r w:rsidR="00BA5E48">
        <w:rPr>
          <w:b/>
          <w:sz w:val="24"/>
          <w:szCs w:val="24"/>
        </w:rPr>
        <w:t xml:space="preserve"> </w:t>
      </w:r>
    </w:p>
    <w:tbl>
      <w:tblPr>
        <w:tblStyle w:val="Tabelacomgrade"/>
        <w:tblW w:w="62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2"/>
        <w:gridCol w:w="1323"/>
        <w:gridCol w:w="1323"/>
        <w:gridCol w:w="970"/>
      </w:tblGrid>
      <w:tr w:rsidR="00560AB0" w:rsidRPr="00BA5E48" w:rsidTr="00BF6334">
        <w:trPr>
          <w:trHeight w:val="300"/>
          <w:jc w:val="center"/>
        </w:trPr>
        <w:tc>
          <w:tcPr>
            <w:tcW w:w="2642" w:type="dxa"/>
            <w:tcBorders>
              <w:top w:val="single" w:sz="4" w:space="0" w:color="auto"/>
            </w:tcBorders>
            <w:noWrap/>
            <w:hideMark/>
          </w:tcPr>
          <w:p w:rsidR="00560AB0" w:rsidRPr="00BA5E48" w:rsidRDefault="00560AB0" w:rsidP="00EA6437">
            <w:pPr>
              <w:jc w:val="both"/>
              <w:rPr>
                <w:bCs/>
                <w:i/>
              </w:rPr>
            </w:pPr>
          </w:p>
        </w:tc>
        <w:tc>
          <w:tcPr>
            <w:tcW w:w="3616" w:type="dxa"/>
            <w:gridSpan w:val="3"/>
            <w:tcBorders>
              <w:top w:val="single" w:sz="4" w:space="0" w:color="auto"/>
            </w:tcBorders>
            <w:noWrap/>
            <w:hideMark/>
          </w:tcPr>
          <w:p w:rsidR="00560AB0" w:rsidRPr="00BA5E48" w:rsidRDefault="00752C76" w:rsidP="00EA6437">
            <w:pPr>
              <w:jc w:val="both"/>
              <w:rPr>
                <w:bCs/>
                <w:i/>
              </w:rPr>
            </w:pPr>
            <w:r>
              <w:rPr>
                <w:bCs/>
                <w:i/>
              </w:rPr>
              <w:t xml:space="preserve">Average </w:t>
            </w:r>
            <w:r w:rsidR="00560AB0">
              <w:rPr>
                <w:bCs/>
                <w:i/>
              </w:rPr>
              <w:t>Net Income per Hectare</w:t>
            </w:r>
          </w:p>
        </w:tc>
      </w:tr>
      <w:tr w:rsidR="00BA5E48" w:rsidRPr="00BA5E48" w:rsidTr="00BF6334">
        <w:trPr>
          <w:trHeight w:val="300"/>
          <w:jc w:val="center"/>
        </w:trPr>
        <w:tc>
          <w:tcPr>
            <w:tcW w:w="2642" w:type="dxa"/>
            <w:tcBorders>
              <w:bottom w:val="single" w:sz="4" w:space="0" w:color="auto"/>
            </w:tcBorders>
            <w:noWrap/>
            <w:hideMark/>
          </w:tcPr>
          <w:p w:rsidR="00BA5E48" w:rsidRPr="00BA5E48" w:rsidRDefault="00BA5E48" w:rsidP="00EA6437">
            <w:pPr>
              <w:jc w:val="both"/>
              <w:rPr>
                <w:b/>
                <w:bCs/>
              </w:rPr>
            </w:pPr>
          </w:p>
        </w:tc>
        <w:tc>
          <w:tcPr>
            <w:tcW w:w="1323" w:type="dxa"/>
            <w:tcBorders>
              <w:bottom w:val="single" w:sz="4" w:space="0" w:color="auto"/>
            </w:tcBorders>
            <w:noWrap/>
            <w:hideMark/>
          </w:tcPr>
          <w:p w:rsidR="00BA5E48" w:rsidRPr="00C84855" w:rsidRDefault="000C4B0E" w:rsidP="00EA6437">
            <w:pPr>
              <w:jc w:val="both"/>
              <w:rPr>
                <w:bCs/>
                <w:vertAlign w:val="superscript"/>
              </w:rPr>
            </w:pPr>
            <w:r>
              <w:rPr>
                <w:bCs/>
                <w:i/>
              </w:rPr>
              <w:t>Large</w:t>
            </w:r>
          </w:p>
        </w:tc>
        <w:tc>
          <w:tcPr>
            <w:tcW w:w="1323" w:type="dxa"/>
            <w:tcBorders>
              <w:bottom w:val="single" w:sz="4" w:space="0" w:color="auto"/>
            </w:tcBorders>
            <w:noWrap/>
            <w:hideMark/>
          </w:tcPr>
          <w:p w:rsidR="00BA5E48" w:rsidRPr="00BA5E48" w:rsidRDefault="00BA5E48" w:rsidP="00EA6437">
            <w:pPr>
              <w:jc w:val="both"/>
              <w:rPr>
                <w:bCs/>
                <w:i/>
              </w:rPr>
            </w:pPr>
            <w:r w:rsidRPr="00BA5E48">
              <w:rPr>
                <w:bCs/>
                <w:i/>
              </w:rPr>
              <w:t>Medium</w:t>
            </w:r>
          </w:p>
        </w:tc>
        <w:tc>
          <w:tcPr>
            <w:tcW w:w="970" w:type="dxa"/>
            <w:tcBorders>
              <w:bottom w:val="single" w:sz="4" w:space="0" w:color="auto"/>
            </w:tcBorders>
            <w:noWrap/>
            <w:hideMark/>
          </w:tcPr>
          <w:p w:rsidR="00BA5E48" w:rsidRPr="00BA5E48" w:rsidRDefault="000C4B0E" w:rsidP="00EA6437">
            <w:pPr>
              <w:jc w:val="both"/>
              <w:rPr>
                <w:bCs/>
                <w:i/>
              </w:rPr>
            </w:pPr>
            <w:r>
              <w:rPr>
                <w:bCs/>
                <w:i/>
              </w:rPr>
              <w:t>Small</w:t>
            </w:r>
          </w:p>
        </w:tc>
      </w:tr>
      <w:tr w:rsidR="00BA5E48" w:rsidRPr="00BA5E48" w:rsidTr="00BF6334">
        <w:trPr>
          <w:trHeight w:val="300"/>
          <w:jc w:val="center"/>
        </w:trPr>
        <w:tc>
          <w:tcPr>
            <w:tcW w:w="2642" w:type="dxa"/>
            <w:tcBorders>
              <w:top w:val="single" w:sz="4" w:space="0" w:color="auto"/>
            </w:tcBorders>
            <w:noWrap/>
            <w:hideMark/>
          </w:tcPr>
          <w:p w:rsidR="00BA5E48" w:rsidRPr="00BA5E48" w:rsidRDefault="0079190F" w:rsidP="00EA6437">
            <w:pPr>
              <w:spacing w:before="120"/>
              <w:jc w:val="both"/>
            </w:pPr>
            <w:r>
              <w:rPr>
                <w:bCs/>
                <w:i/>
              </w:rPr>
              <w:t xml:space="preserve">Precipitation </w:t>
            </w:r>
            <w:r w:rsidR="00752C76" w:rsidRPr="00BA5E48">
              <w:rPr>
                <w:bCs/>
                <w:i/>
              </w:rPr>
              <w:t>Model</w:t>
            </w:r>
          </w:p>
        </w:tc>
        <w:tc>
          <w:tcPr>
            <w:tcW w:w="1323" w:type="dxa"/>
            <w:tcBorders>
              <w:top w:val="single" w:sz="4" w:space="0" w:color="auto"/>
            </w:tcBorders>
            <w:noWrap/>
            <w:hideMark/>
          </w:tcPr>
          <w:p w:rsidR="00BA5E48" w:rsidRPr="00BA5E48" w:rsidRDefault="00BA5E48" w:rsidP="00EA6437">
            <w:pPr>
              <w:spacing w:before="120"/>
              <w:jc w:val="both"/>
            </w:pPr>
          </w:p>
        </w:tc>
        <w:tc>
          <w:tcPr>
            <w:tcW w:w="1323" w:type="dxa"/>
            <w:tcBorders>
              <w:top w:val="single" w:sz="4" w:space="0" w:color="auto"/>
            </w:tcBorders>
            <w:noWrap/>
            <w:hideMark/>
          </w:tcPr>
          <w:p w:rsidR="00BA5E48" w:rsidRPr="00BA5E48" w:rsidRDefault="00BA5E48" w:rsidP="00EA6437">
            <w:pPr>
              <w:spacing w:before="120"/>
              <w:jc w:val="both"/>
            </w:pPr>
          </w:p>
        </w:tc>
        <w:tc>
          <w:tcPr>
            <w:tcW w:w="970" w:type="dxa"/>
            <w:tcBorders>
              <w:top w:val="single" w:sz="4" w:space="0" w:color="auto"/>
            </w:tcBorders>
            <w:noWrap/>
            <w:hideMark/>
          </w:tcPr>
          <w:p w:rsidR="00BA5E48" w:rsidRPr="00BA5E48" w:rsidRDefault="00BA5E48" w:rsidP="00EA6437">
            <w:pPr>
              <w:spacing w:before="120"/>
              <w:jc w:val="both"/>
            </w:pPr>
          </w:p>
        </w:tc>
      </w:tr>
      <w:tr w:rsidR="00752C76" w:rsidRPr="00BA5E48" w:rsidTr="00BF6334">
        <w:trPr>
          <w:trHeight w:val="300"/>
          <w:jc w:val="center"/>
        </w:trPr>
        <w:tc>
          <w:tcPr>
            <w:tcW w:w="2642" w:type="dxa"/>
            <w:noWrap/>
            <w:hideMark/>
          </w:tcPr>
          <w:p w:rsidR="00752C76" w:rsidRPr="00BA5E48" w:rsidRDefault="00752C76" w:rsidP="00EA6437">
            <w:pPr>
              <w:jc w:val="both"/>
            </w:pPr>
            <w:r w:rsidRPr="00BA5E48">
              <w:t>Mean</w:t>
            </w:r>
          </w:p>
        </w:tc>
        <w:tc>
          <w:tcPr>
            <w:tcW w:w="1323" w:type="dxa"/>
            <w:noWrap/>
            <w:hideMark/>
          </w:tcPr>
          <w:p w:rsidR="00752C76" w:rsidRPr="00BA5E48" w:rsidRDefault="000C4B0E" w:rsidP="00EA6437">
            <w:pPr>
              <w:jc w:val="both"/>
            </w:pPr>
            <w:r>
              <w:t>2124.3</w:t>
            </w:r>
          </w:p>
        </w:tc>
        <w:tc>
          <w:tcPr>
            <w:tcW w:w="1323" w:type="dxa"/>
            <w:noWrap/>
            <w:hideMark/>
          </w:tcPr>
          <w:p w:rsidR="00752C76" w:rsidRPr="00BA5E48" w:rsidRDefault="008C1D74" w:rsidP="00EA6437">
            <w:pPr>
              <w:jc w:val="both"/>
            </w:pPr>
            <w:r>
              <w:t>8885.7</w:t>
            </w:r>
          </w:p>
        </w:tc>
        <w:tc>
          <w:tcPr>
            <w:tcW w:w="970" w:type="dxa"/>
            <w:noWrap/>
            <w:hideMark/>
          </w:tcPr>
          <w:p w:rsidR="00752C76" w:rsidRPr="00BA5E48" w:rsidRDefault="008C1D74" w:rsidP="00EA6437">
            <w:pPr>
              <w:jc w:val="both"/>
            </w:pPr>
            <w:r>
              <w:t>5631.0</w:t>
            </w:r>
          </w:p>
        </w:tc>
      </w:tr>
      <w:tr w:rsidR="00752C76" w:rsidRPr="00BA5E48" w:rsidTr="00BF6334">
        <w:trPr>
          <w:trHeight w:val="300"/>
          <w:jc w:val="center"/>
        </w:trPr>
        <w:tc>
          <w:tcPr>
            <w:tcW w:w="2642" w:type="dxa"/>
            <w:noWrap/>
            <w:hideMark/>
          </w:tcPr>
          <w:p w:rsidR="00752C76" w:rsidRPr="00BA5E48" w:rsidRDefault="00752C76" w:rsidP="00EA6437">
            <w:pPr>
              <w:jc w:val="both"/>
            </w:pPr>
            <w:r w:rsidRPr="00BA5E48">
              <w:t>Standard deviation</w:t>
            </w:r>
          </w:p>
        </w:tc>
        <w:tc>
          <w:tcPr>
            <w:tcW w:w="1323" w:type="dxa"/>
            <w:noWrap/>
            <w:hideMark/>
          </w:tcPr>
          <w:p w:rsidR="00752C76" w:rsidRPr="00BA5E48" w:rsidRDefault="000C4B0E" w:rsidP="00EA6437">
            <w:pPr>
              <w:jc w:val="both"/>
            </w:pPr>
            <w:r>
              <w:t>297.3</w:t>
            </w:r>
          </w:p>
        </w:tc>
        <w:tc>
          <w:tcPr>
            <w:tcW w:w="1323" w:type="dxa"/>
            <w:noWrap/>
            <w:hideMark/>
          </w:tcPr>
          <w:p w:rsidR="00752C76" w:rsidRPr="00BA5E48" w:rsidRDefault="008C1D74" w:rsidP="00EA6437">
            <w:pPr>
              <w:jc w:val="both"/>
            </w:pPr>
            <w:r>
              <w:t>8952.2</w:t>
            </w:r>
          </w:p>
        </w:tc>
        <w:tc>
          <w:tcPr>
            <w:tcW w:w="970" w:type="dxa"/>
            <w:noWrap/>
            <w:hideMark/>
          </w:tcPr>
          <w:p w:rsidR="00752C76" w:rsidRPr="00BA5E48" w:rsidRDefault="008C1D74" w:rsidP="00EA6437">
            <w:pPr>
              <w:jc w:val="both"/>
            </w:pPr>
            <w:r>
              <w:t>8510.6</w:t>
            </w:r>
          </w:p>
        </w:tc>
      </w:tr>
      <w:tr w:rsidR="00752C76" w:rsidRPr="00BA5E48" w:rsidTr="00BF6334">
        <w:trPr>
          <w:trHeight w:val="300"/>
          <w:jc w:val="center"/>
        </w:trPr>
        <w:tc>
          <w:tcPr>
            <w:tcW w:w="2642" w:type="dxa"/>
            <w:noWrap/>
            <w:hideMark/>
          </w:tcPr>
          <w:p w:rsidR="00752C76" w:rsidRPr="00BA5E48" w:rsidRDefault="00752C76" w:rsidP="00EA6437">
            <w:pPr>
              <w:jc w:val="both"/>
            </w:pPr>
            <w:r w:rsidRPr="00BA5E48">
              <w:t>Coefficient of Variation</w:t>
            </w:r>
          </w:p>
        </w:tc>
        <w:tc>
          <w:tcPr>
            <w:tcW w:w="1323" w:type="dxa"/>
            <w:noWrap/>
            <w:hideMark/>
          </w:tcPr>
          <w:p w:rsidR="00752C76" w:rsidRPr="00BA5E48" w:rsidRDefault="000C4B0E" w:rsidP="00EA6437">
            <w:pPr>
              <w:jc w:val="both"/>
            </w:pPr>
            <w:r>
              <w:t>0.14</w:t>
            </w:r>
          </w:p>
        </w:tc>
        <w:tc>
          <w:tcPr>
            <w:tcW w:w="1323" w:type="dxa"/>
            <w:noWrap/>
            <w:hideMark/>
          </w:tcPr>
          <w:p w:rsidR="00752C76" w:rsidRPr="00BA5E48" w:rsidRDefault="008C1D74" w:rsidP="00EA6437">
            <w:pPr>
              <w:jc w:val="both"/>
            </w:pPr>
            <w:r>
              <w:t>1.01</w:t>
            </w:r>
          </w:p>
        </w:tc>
        <w:tc>
          <w:tcPr>
            <w:tcW w:w="970" w:type="dxa"/>
            <w:noWrap/>
            <w:hideMark/>
          </w:tcPr>
          <w:p w:rsidR="00752C76" w:rsidRPr="00BA5E48" w:rsidRDefault="008C1D74" w:rsidP="00EA6437">
            <w:pPr>
              <w:jc w:val="both"/>
            </w:pPr>
            <w:r>
              <w:t>1.51</w:t>
            </w:r>
          </w:p>
        </w:tc>
      </w:tr>
      <w:tr w:rsidR="00752C76" w:rsidRPr="00BA5E48" w:rsidTr="00BF6334">
        <w:trPr>
          <w:trHeight w:val="300"/>
          <w:jc w:val="center"/>
        </w:trPr>
        <w:tc>
          <w:tcPr>
            <w:tcW w:w="2642" w:type="dxa"/>
            <w:noWrap/>
            <w:hideMark/>
          </w:tcPr>
          <w:p w:rsidR="00752C76" w:rsidRPr="00FD7350" w:rsidRDefault="00752C76" w:rsidP="00EA6437">
            <w:pPr>
              <w:jc w:val="both"/>
              <w:rPr>
                <w:vertAlign w:val="superscript"/>
              </w:rPr>
            </w:pPr>
            <w:r w:rsidRPr="00BA5E48">
              <w:t>Percent Supplemental</w:t>
            </w:r>
          </w:p>
        </w:tc>
        <w:tc>
          <w:tcPr>
            <w:tcW w:w="1323" w:type="dxa"/>
            <w:noWrap/>
            <w:hideMark/>
          </w:tcPr>
          <w:p w:rsidR="00752C76" w:rsidRPr="00BA5E48" w:rsidRDefault="001D557A" w:rsidP="00EA6437">
            <w:pPr>
              <w:jc w:val="both"/>
            </w:pPr>
            <w:r>
              <w:t>64.9</w:t>
            </w:r>
          </w:p>
        </w:tc>
        <w:tc>
          <w:tcPr>
            <w:tcW w:w="1323" w:type="dxa"/>
            <w:noWrap/>
            <w:hideMark/>
          </w:tcPr>
          <w:p w:rsidR="00752C76" w:rsidRPr="00BA5E48" w:rsidRDefault="00BA5CAD" w:rsidP="00EA6437">
            <w:pPr>
              <w:jc w:val="both"/>
            </w:pPr>
            <w:r>
              <w:t>29.8</w:t>
            </w:r>
          </w:p>
        </w:tc>
        <w:tc>
          <w:tcPr>
            <w:tcW w:w="970" w:type="dxa"/>
            <w:noWrap/>
            <w:hideMark/>
          </w:tcPr>
          <w:p w:rsidR="00752C76" w:rsidRPr="00BA5E48" w:rsidRDefault="00BA5CAD" w:rsidP="00EA6437">
            <w:pPr>
              <w:jc w:val="both"/>
            </w:pPr>
            <w:r>
              <w:t>25.4</w:t>
            </w:r>
          </w:p>
        </w:tc>
      </w:tr>
      <w:tr w:rsidR="00752C76" w:rsidRPr="00BA5E48" w:rsidTr="00BF6334">
        <w:trPr>
          <w:trHeight w:val="300"/>
          <w:jc w:val="center"/>
        </w:trPr>
        <w:tc>
          <w:tcPr>
            <w:tcW w:w="2642" w:type="dxa"/>
            <w:noWrap/>
            <w:hideMark/>
          </w:tcPr>
          <w:p w:rsidR="00752C76" w:rsidRPr="00BA5E48" w:rsidRDefault="0079190F" w:rsidP="00EA6437">
            <w:pPr>
              <w:spacing w:before="240"/>
              <w:jc w:val="both"/>
            </w:pPr>
            <w:r>
              <w:rPr>
                <w:bCs/>
                <w:i/>
              </w:rPr>
              <w:t xml:space="preserve">Pooled </w:t>
            </w:r>
            <w:r w:rsidR="00752C76">
              <w:rPr>
                <w:bCs/>
                <w:i/>
              </w:rPr>
              <w:t>Model</w:t>
            </w:r>
          </w:p>
        </w:tc>
        <w:tc>
          <w:tcPr>
            <w:tcW w:w="1323" w:type="dxa"/>
            <w:noWrap/>
            <w:hideMark/>
          </w:tcPr>
          <w:p w:rsidR="00752C76" w:rsidRPr="00BA5E48" w:rsidRDefault="00752C76" w:rsidP="00EA6437">
            <w:pPr>
              <w:spacing w:before="240"/>
              <w:jc w:val="both"/>
            </w:pPr>
          </w:p>
        </w:tc>
        <w:tc>
          <w:tcPr>
            <w:tcW w:w="1323" w:type="dxa"/>
            <w:noWrap/>
            <w:hideMark/>
          </w:tcPr>
          <w:p w:rsidR="00752C76" w:rsidRPr="00BA5E48" w:rsidRDefault="00752C76" w:rsidP="00EA6437">
            <w:pPr>
              <w:spacing w:before="240"/>
              <w:jc w:val="both"/>
            </w:pPr>
          </w:p>
        </w:tc>
        <w:tc>
          <w:tcPr>
            <w:tcW w:w="970" w:type="dxa"/>
            <w:noWrap/>
            <w:hideMark/>
          </w:tcPr>
          <w:p w:rsidR="00752C76" w:rsidRPr="00BA5E48" w:rsidRDefault="00752C76" w:rsidP="00EA6437">
            <w:pPr>
              <w:spacing w:before="240"/>
              <w:jc w:val="both"/>
            </w:pPr>
          </w:p>
        </w:tc>
      </w:tr>
      <w:tr w:rsidR="00752C76" w:rsidRPr="00BA5E48" w:rsidTr="00BF6334">
        <w:trPr>
          <w:trHeight w:val="300"/>
          <w:jc w:val="center"/>
        </w:trPr>
        <w:tc>
          <w:tcPr>
            <w:tcW w:w="2642" w:type="dxa"/>
            <w:noWrap/>
            <w:hideMark/>
          </w:tcPr>
          <w:p w:rsidR="00752C76" w:rsidRPr="00BA5E48" w:rsidRDefault="00752C76" w:rsidP="00EA6437">
            <w:pPr>
              <w:jc w:val="both"/>
            </w:pPr>
            <w:r w:rsidRPr="00BA5E48">
              <w:t>Mean</w:t>
            </w:r>
          </w:p>
        </w:tc>
        <w:tc>
          <w:tcPr>
            <w:tcW w:w="1323" w:type="dxa"/>
            <w:noWrap/>
            <w:hideMark/>
          </w:tcPr>
          <w:p w:rsidR="00752C76" w:rsidRPr="00BA5E48" w:rsidRDefault="0098577C" w:rsidP="00EA6437">
            <w:pPr>
              <w:jc w:val="both"/>
            </w:pPr>
            <w:r>
              <w:t>2970.1</w:t>
            </w:r>
          </w:p>
        </w:tc>
        <w:tc>
          <w:tcPr>
            <w:tcW w:w="1323" w:type="dxa"/>
            <w:noWrap/>
            <w:hideMark/>
          </w:tcPr>
          <w:p w:rsidR="00752C76" w:rsidRPr="00BA5E48" w:rsidRDefault="008C1D74" w:rsidP="00EA6437">
            <w:pPr>
              <w:jc w:val="both"/>
            </w:pPr>
            <w:r>
              <w:t>10695.9</w:t>
            </w:r>
          </w:p>
        </w:tc>
        <w:tc>
          <w:tcPr>
            <w:tcW w:w="970" w:type="dxa"/>
            <w:noWrap/>
            <w:hideMark/>
          </w:tcPr>
          <w:p w:rsidR="00752C76" w:rsidRPr="00BA5E48" w:rsidRDefault="008C1D74" w:rsidP="00EA6437">
            <w:pPr>
              <w:jc w:val="both"/>
            </w:pPr>
            <w:r>
              <w:t>7244.5</w:t>
            </w:r>
          </w:p>
        </w:tc>
      </w:tr>
      <w:tr w:rsidR="00752C76" w:rsidRPr="00BA5E48" w:rsidTr="00BF6334">
        <w:trPr>
          <w:trHeight w:val="300"/>
          <w:jc w:val="center"/>
        </w:trPr>
        <w:tc>
          <w:tcPr>
            <w:tcW w:w="2642" w:type="dxa"/>
            <w:noWrap/>
            <w:hideMark/>
          </w:tcPr>
          <w:p w:rsidR="00752C76" w:rsidRPr="00BA5E48" w:rsidRDefault="00752C76" w:rsidP="00EA6437">
            <w:pPr>
              <w:jc w:val="both"/>
            </w:pPr>
            <w:r w:rsidRPr="00BA5E48">
              <w:t>Standard deviation</w:t>
            </w:r>
          </w:p>
        </w:tc>
        <w:tc>
          <w:tcPr>
            <w:tcW w:w="1323" w:type="dxa"/>
            <w:noWrap/>
            <w:hideMark/>
          </w:tcPr>
          <w:p w:rsidR="00752C76" w:rsidRPr="00BA5E48" w:rsidRDefault="0098577C" w:rsidP="00EA6437">
            <w:pPr>
              <w:jc w:val="both"/>
            </w:pPr>
            <w:r>
              <w:t>381.7</w:t>
            </w:r>
          </w:p>
        </w:tc>
        <w:tc>
          <w:tcPr>
            <w:tcW w:w="1323" w:type="dxa"/>
            <w:noWrap/>
            <w:hideMark/>
          </w:tcPr>
          <w:p w:rsidR="00752C76" w:rsidRPr="00BA5E48" w:rsidRDefault="008C1D74" w:rsidP="00EA6437">
            <w:pPr>
              <w:jc w:val="both"/>
            </w:pPr>
            <w:r>
              <w:t>8702.0</w:t>
            </w:r>
          </w:p>
        </w:tc>
        <w:tc>
          <w:tcPr>
            <w:tcW w:w="970" w:type="dxa"/>
            <w:noWrap/>
            <w:hideMark/>
          </w:tcPr>
          <w:p w:rsidR="00752C76" w:rsidRPr="00BA5E48" w:rsidRDefault="008C1D74" w:rsidP="00EA6437">
            <w:pPr>
              <w:jc w:val="both"/>
            </w:pPr>
            <w:r>
              <w:t>8611.8</w:t>
            </w:r>
          </w:p>
        </w:tc>
      </w:tr>
      <w:tr w:rsidR="00752C76" w:rsidRPr="00BA5E48" w:rsidTr="00BF6334">
        <w:trPr>
          <w:trHeight w:val="300"/>
          <w:jc w:val="center"/>
        </w:trPr>
        <w:tc>
          <w:tcPr>
            <w:tcW w:w="2642" w:type="dxa"/>
            <w:noWrap/>
            <w:hideMark/>
          </w:tcPr>
          <w:p w:rsidR="00752C76" w:rsidRPr="00BA5E48" w:rsidRDefault="00752C76" w:rsidP="00EA6437">
            <w:pPr>
              <w:jc w:val="both"/>
            </w:pPr>
            <w:r w:rsidRPr="00BA5E48">
              <w:t>Coefficient of Variation</w:t>
            </w:r>
          </w:p>
        </w:tc>
        <w:tc>
          <w:tcPr>
            <w:tcW w:w="1323" w:type="dxa"/>
            <w:noWrap/>
            <w:hideMark/>
          </w:tcPr>
          <w:p w:rsidR="00752C76" w:rsidRPr="00BA5E48" w:rsidRDefault="0098577C" w:rsidP="00EA6437">
            <w:pPr>
              <w:jc w:val="both"/>
            </w:pPr>
            <w:r>
              <w:t>0.13</w:t>
            </w:r>
          </w:p>
        </w:tc>
        <w:tc>
          <w:tcPr>
            <w:tcW w:w="1323" w:type="dxa"/>
            <w:noWrap/>
            <w:hideMark/>
          </w:tcPr>
          <w:p w:rsidR="00752C76" w:rsidRPr="00BA5E48" w:rsidRDefault="0098577C" w:rsidP="00EA6437">
            <w:pPr>
              <w:jc w:val="both"/>
            </w:pPr>
            <w:r>
              <w:t>0</w:t>
            </w:r>
            <w:r w:rsidR="008C1D74">
              <w:t>.81</w:t>
            </w:r>
          </w:p>
        </w:tc>
        <w:tc>
          <w:tcPr>
            <w:tcW w:w="970" w:type="dxa"/>
            <w:noWrap/>
            <w:hideMark/>
          </w:tcPr>
          <w:p w:rsidR="00752C76" w:rsidRPr="00BA5E48" w:rsidRDefault="0098577C" w:rsidP="00EA6437">
            <w:pPr>
              <w:jc w:val="both"/>
            </w:pPr>
            <w:r>
              <w:t>1.</w:t>
            </w:r>
            <w:r w:rsidR="008C1D74">
              <w:t>19</w:t>
            </w:r>
          </w:p>
        </w:tc>
      </w:tr>
      <w:tr w:rsidR="00752C76" w:rsidRPr="00BA5E48" w:rsidTr="00BF6334">
        <w:trPr>
          <w:trHeight w:val="300"/>
          <w:jc w:val="center"/>
        </w:trPr>
        <w:tc>
          <w:tcPr>
            <w:tcW w:w="2642" w:type="dxa"/>
            <w:tcBorders>
              <w:bottom w:val="single" w:sz="4" w:space="0" w:color="auto"/>
            </w:tcBorders>
            <w:noWrap/>
            <w:hideMark/>
          </w:tcPr>
          <w:p w:rsidR="00752C76" w:rsidRPr="00BA5E48" w:rsidRDefault="00752C76" w:rsidP="00EA6437">
            <w:pPr>
              <w:jc w:val="both"/>
            </w:pPr>
            <w:r w:rsidRPr="00BA5E48">
              <w:t>Percent Supplemental</w:t>
            </w:r>
          </w:p>
        </w:tc>
        <w:tc>
          <w:tcPr>
            <w:tcW w:w="1323" w:type="dxa"/>
            <w:tcBorders>
              <w:bottom w:val="single" w:sz="4" w:space="0" w:color="auto"/>
            </w:tcBorders>
            <w:noWrap/>
            <w:hideMark/>
          </w:tcPr>
          <w:p w:rsidR="00752C76" w:rsidRPr="00BA5E48" w:rsidRDefault="00707EF7" w:rsidP="00EA6437">
            <w:pPr>
              <w:jc w:val="both"/>
            </w:pPr>
            <w:r>
              <w:t>0</w:t>
            </w:r>
          </w:p>
        </w:tc>
        <w:tc>
          <w:tcPr>
            <w:tcW w:w="1323" w:type="dxa"/>
            <w:tcBorders>
              <w:bottom w:val="single" w:sz="4" w:space="0" w:color="auto"/>
            </w:tcBorders>
            <w:noWrap/>
            <w:hideMark/>
          </w:tcPr>
          <w:p w:rsidR="00752C76" w:rsidRPr="00BA5E48" w:rsidRDefault="00707EF7" w:rsidP="00EA6437">
            <w:pPr>
              <w:jc w:val="both"/>
            </w:pPr>
            <w:r>
              <w:t>0</w:t>
            </w:r>
          </w:p>
        </w:tc>
        <w:tc>
          <w:tcPr>
            <w:tcW w:w="970" w:type="dxa"/>
            <w:tcBorders>
              <w:bottom w:val="single" w:sz="4" w:space="0" w:color="auto"/>
            </w:tcBorders>
            <w:noWrap/>
            <w:hideMark/>
          </w:tcPr>
          <w:p w:rsidR="00752C76" w:rsidRPr="00BA5E48" w:rsidRDefault="00707EF7" w:rsidP="00EA6437">
            <w:pPr>
              <w:jc w:val="both"/>
            </w:pPr>
            <w:r>
              <w:t>0</w:t>
            </w:r>
          </w:p>
        </w:tc>
      </w:tr>
    </w:tbl>
    <w:p w:rsidR="005B356E" w:rsidRDefault="00C84855" w:rsidP="00EA6437">
      <w:pPr>
        <w:pStyle w:val="Body"/>
        <w:numPr>
          <w:ilvl w:val="0"/>
          <w:numId w:val="15"/>
        </w:numPr>
        <w:spacing w:after="0"/>
        <w:ind w:left="1775"/>
      </w:pPr>
      <w:r w:rsidRPr="00243036">
        <w:t>Large</w:t>
      </w:r>
      <w:r w:rsidR="00893B1C">
        <w:t xml:space="preserve">, one farm with 206 hectares of </w:t>
      </w:r>
      <w:r w:rsidR="005B356E">
        <w:t xml:space="preserve">annual </w:t>
      </w:r>
      <w:r w:rsidR="00893B1C">
        <w:t xml:space="preserve">area under plow; medium, </w:t>
      </w:r>
    </w:p>
    <w:p w:rsidR="005B356E" w:rsidRDefault="00893B1C" w:rsidP="00EA6437">
      <w:pPr>
        <w:pStyle w:val="Body"/>
        <w:spacing w:after="0"/>
        <w:ind w:left="1775" w:firstLine="0"/>
      </w:pPr>
      <w:r>
        <w:t>7 farms</w:t>
      </w:r>
      <w:r w:rsidR="005B356E">
        <w:t xml:space="preserve"> </w:t>
      </w:r>
      <w:r>
        <w:t xml:space="preserve">with </w:t>
      </w:r>
      <w:r w:rsidR="00243036" w:rsidRPr="00243036">
        <w:t>4 to 7 hectares</w:t>
      </w:r>
      <w:r>
        <w:t xml:space="preserve"> of land area under plow</w:t>
      </w:r>
      <w:r w:rsidR="00243036" w:rsidRPr="00243036">
        <w:t>; small</w:t>
      </w:r>
      <w:r>
        <w:t xml:space="preserve">, 15 farms  </w:t>
      </w:r>
    </w:p>
    <w:p w:rsidR="005D0B8F" w:rsidRDefault="00893B1C" w:rsidP="00EA6437">
      <w:pPr>
        <w:pStyle w:val="Body"/>
        <w:spacing w:after="0"/>
        <w:ind w:left="1775" w:firstLine="0"/>
      </w:pPr>
      <w:proofErr w:type="gramStart"/>
      <w:r>
        <w:t>with</w:t>
      </w:r>
      <w:proofErr w:type="gramEnd"/>
      <w:r>
        <w:t xml:space="preserve"> area</w:t>
      </w:r>
      <w:r w:rsidR="005B356E">
        <w:t xml:space="preserve"> </w:t>
      </w:r>
      <w:r>
        <w:t xml:space="preserve">under plow </w:t>
      </w:r>
      <w:r w:rsidR="00243036" w:rsidRPr="00243036">
        <w:t>below 4 hectares.</w:t>
      </w:r>
    </w:p>
    <w:p w:rsidR="00023649" w:rsidRDefault="00740F75" w:rsidP="00EA6437">
      <w:pPr>
        <w:pStyle w:val="Body"/>
        <w:spacing w:before="120" w:after="0"/>
        <w:ind w:firstLine="0"/>
        <w:rPr>
          <w:sz w:val="24"/>
          <w:szCs w:val="24"/>
        </w:rPr>
      </w:pPr>
      <w:r w:rsidRPr="00740F75">
        <w:rPr>
          <w:sz w:val="24"/>
          <w:szCs w:val="24"/>
        </w:rPr>
        <w:t>T</w:t>
      </w:r>
      <w:r w:rsidR="005B356E">
        <w:rPr>
          <w:sz w:val="24"/>
          <w:szCs w:val="24"/>
        </w:rPr>
        <w:t xml:space="preserve">able 4 shows the difference in </w:t>
      </w:r>
      <w:r w:rsidRPr="00740F75">
        <w:rPr>
          <w:sz w:val="24"/>
          <w:szCs w:val="24"/>
        </w:rPr>
        <w:t>farm income</w:t>
      </w:r>
      <w:r w:rsidR="0079190F">
        <w:rPr>
          <w:sz w:val="24"/>
          <w:szCs w:val="24"/>
        </w:rPr>
        <w:t xml:space="preserve"> risk measured by the two model specifications. Not only does the pooled model underestimate the expected loss due to stochastic rainfall</w:t>
      </w:r>
      <w:r w:rsidRPr="00740F75">
        <w:rPr>
          <w:sz w:val="24"/>
          <w:szCs w:val="24"/>
        </w:rPr>
        <w:t xml:space="preserve"> </w:t>
      </w:r>
      <w:r w:rsidR="0079190F">
        <w:rPr>
          <w:sz w:val="24"/>
          <w:szCs w:val="24"/>
        </w:rPr>
        <w:t>but for all farm sizes</w:t>
      </w:r>
      <w:r w:rsidR="0046193A">
        <w:rPr>
          <w:sz w:val="24"/>
          <w:szCs w:val="24"/>
        </w:rPr>
        <w:t>,</w:t>
      </w:r>
      <w:r w:rsidR="0079190F">
        <w:rPr>
          <w:sz w:val="24"/>
          <w:szCs w:val="24"/>
        </w:rPr>
        <w:t xml:space="preserve"> the risk </w:t>
      </w:r>
      <w:r w:rsidR="0046193A">
        <w:rPr>
          <w:sz w:val="24"/>
          <w:szCs w:val="24"/>
        </w:rPr>
        <w:t xml:space="preserve">as </w:t>
      </w:r>
      <w:r w:rsidR="0079190F">
        <w:rPr>
          <w:sz w:val="24"/>
          <w:szCs w:val="24"/>
        </w:rPr>
        <w:t>summarized by the coefficient of variation</w:t>
      </w:r>
      <w:r w:rsidR="0046193A">
        <w:rPr>
          <w:sz w:val="24"/>
          <w:szCs w:val="24"/>
        </w:rPr>
        <w:t xml:space="preserve"> is also downplayed by the water pooling model. Under both model specifications, net income risk </w:t>
      </w:r>
      <w:proofErr w:type="gramStart"/>
      <w:r w:rsidR="0046193A">
        <w:rPr>
          <w:sz w:val="24"/>
          <w:szCs w:val="24"/>
        </w:rPr>
        <w:t>is  reduced</w:t>
      </w:r>
      <w:proofErr w:type="gramEnd"/>
      <w:r w:rsidR="0046193A">
        <w:rPr>
          <w:sz w:val="24"/>
          <w:szCs w:val="24"/>
        </w:rPr>
        <w:t xml:space="preserve"> by larger </w:t>
      </w:r>
      <w:r w:rsidRPr="00740F75">
        <w:rPr>
          <w:sz w:val="24"/>
          <w:szCs w:val="24"/>
        </w:rPr>
        <w:t xml:space="preserve"> farm size</w:t>
      </w:r>
      <w:r w:rsidR="0046193A">
        <w:rPr>
          <w:sz w:val="24"/>
          <w:szCs w:val="24"/>
        </w:rPr>
        <w:t>s</w:t>
      </w:r>
      <w:r w:rsidRPr="00740F75">
        <w:rPr>
          <w:sz w:val="24"/>
          <w:szCs w:val="24"/>
        </w:rPr>
        <w:t xml:space="preserve"> and </w:t>
      </w:r>
      <w:r w:rsidR="0046193A">
        <w:rPr>
          <w:sz w:val="24"/>
          <w:szCs w:val="24"/>
        </w:rPr>
        <w:t>a greater</w:t>
      </w:r>
      <w:r w:rsidRPr="00740F75">
        <w:rPr>
          <w:sz w:val="24"/>
          <w:szCs w:val="24"/>
        </w:rPr>
        <w:t xml:space="preserve"> proportion of supplemental water </w:t>
      </w:r>
      <w:r w:rsidR="00FD7350">
        <w:rPr>
          <w:sz w:val="24"/>
          <w:szCs w:val="24"/>
        </w:rPr>
        <w:t xml:space="preserve">used by the </w:t>
      </w:r>
      <w:r w:rsidRPr="00740F75">
        <w:rPr>
          <w:sz w:val="24"/>
          <w:szCs w:val="24"/>
        </w:rPr>
        <w:t>farmer</w:t>
      </w:r>
      <w:r w:rsidR="00FD7350">
        <w:rPr>
          <w:sz w:val="24"/>
          <w:szCs w:val="24"/>
        </w:rPr>
        <w:t>s</w:t>
      </w:r>
      <w:r w:rsidRPr="00740F75">
        <w:rPr>
          <w:sz w:val="24"/>
          <w:szCs w:val="24"/>
        </w:rPr>
        <w:t>.</w:t>
      </w:r>
      <w:r w:rsidR="00DD38A3">
        <w:rPr>
          <w:sz w:val="24"/>
          <w:szCs w:val="24"/>
        </w:rPr>
        <w:t xml:space="preserve"> </w:t>
      </w:r>
      <w:r w:rsidR="002B53BD">
        <w:rPr>
          <w:sz w:val="24"/>
          <w:szCs w:val="24"/>
        </w:rPr>
        <w:t xml:space="preserve">For each farm, there are 50 realization values of </w:t>
      </w:r>
      <w:r w:rsidR="005D0B8F">
        <w:rPr>
          <w:sz w:val="24"/>
          <w:szCs w:val="24"/>
        </w:rPr>
        <w:t>net-revenue per hectare</w:t>
      </w:r>
      <w:r w:rsidR="002B53BD">
        <w:rPr>
          <w:sz w:val="24"/>
          <w:szCs w:val="24"/>
        </w:rPr>
        <w:t xml:space="preserve">. The mean values and standard deviation are calculated considering </w:t>
      </w:r>
      <w:r w:rsidR="005D0B8F">
        <w:rPr>
          <w:sz w:val="24"/>
          <w:szCs w:val="24"/>
        </w:rPr>
        <w:t>all farms within each type (</w:t>
      </w:r>
      <w:r w:rsidR="002B53BD">
        <w:rPr>
          <w:sz w:val="24"/>
          <w:szCs w:val="24"/>
        </w:rPr>
        <w:t>large, medi</w:t>
      </w:r>
      <w:r w:rsidR="005D0B8F">
        <w:rPr>
          <w:sz w:val="24"/>
          <w:szCs w:val="24"/>
        </w:rPr>
        <w:t xml:space="preserve">um and small) over all 50 realizations. </w:t>
      </w:r>
      <w:r w:rsidR="002B53BD">
        <w:rPr>
          <w:sz w:val="24"/>
          <w:szCs w:val="24"/>
        </w:rPr>
        <w:t>Percent supplemental is the average percentage of surface water used over total applied water (surface water + precipitation), considering all farms within each type (large, medium and small) over all 50 realizations.</w:t>
      </w:r>
      <w:r w:rsidR="000B6CD2">
        <w:rPr>
          <w:sz w:val="24"/>
          <w:szCs w:val="24"/>
        </w:rPr>
        <w:t xml:space="preserve"> Percent supplemental in the MPC model is </w:t>
      </w:r>
      <w:r w:rsidR="00707EF7">
        <w:rPr>
          <w:sz w:val="24"/>
          <w:szCs w:val="24"/>
        </w:rPr>
        <w:t xml:space="preserve">zero since </w:t>
      </w:r>
      <w:r w:rsidR="000B6CD2">
        <w:rPr>
          <w:sz w:val="24"/>
          <w:szCs w:val="24"/>
        </w:rPr>
        <w:t xml:space="preserve">surface water is pooled with precipitation, which is costless. </w:t>
      </w:r>
    </w:p>
    <w:p w:rsidR="00286E6C" w:rsidRPr="007D657B" w:rsidRDefault="000356FE" w:rsidP="00EA6437">
      <w:pPr>
        <w:pStyle w:val="Body"/>
        <w:spacing w:before="120" w:after="0"/>
        <w:ind w:firstLine="708"/>
      </w:pPr>
      <w:r>
        <w:rPr>
          <w:sz w:val="24"/>
          <w:szCs w:val="24"/>
        </w:rPr>
        <w:t>T</w:t>
      </w:r>
      <w:r w:rsidR="00DD38A3">
        <w:rPr>
          <w:sz w:val="24"/>
          <w:szCs w:val="24"/>
        </w:rPr>
        <w:t xml:space="preserve">he results </w:t>
      </w:r>
      <w:r w:rsidR="00AD5B7D">
        <w:rPr>
          <w:sz w:val="24"/>
          <w:szCs w:val="24"/>
        </w:rPr>
        <w:t>suggest t</w:t>
      </w:r>
      <w:r w:rsidR="00DD38A3">
        <w:rPr>
          <w:sz w:val="24"/>
          <w:szCs w:val="24"/>
        </w:rPr>
        <w:t xml:space="preserve">hat </w:t>
      </w:r>
      <w:r w:rsidR="00286E6C">
        <w:rPr>
          <w:sz w:val="24"/>
          <w:szCs w:val="24"/>
        </w:rPr>
        <w:t xml:space="preserve">the variability of net returns </w:t>
      </w:r>
      <w:r w:rsidR="0046193A">
        <w:rPr>
          <w:sz w:val="24"/>
          <w:szCs w:val="24"/>
        </w:rPr>
        <w:t>decreases</w:t>
      </w:r>
      <w:r w:rsidR="000B6CD2">
        <w:rPr>
          <w:sz w:val="24"/>
          <w:szCs w:val="24"/>
        </w:rPr>
        <w:t xml:space="preserve"> with </w:t>
      </w:r>
      <w:r w:rsidR="00A603E2">
        <w:rPr>
          <w:sz w:val="24"/>
          <w:szCs w:val="24"/>
        </w:rPr>
        <w:t xml:space="preserve">increased </w:t>
      </w:r>
      <w:r w:rsidR="000B6CD2">
        <w:rPr>
          <w:sz w:val="24"/>
          <w:szCs w:val="24"/>
        </w:rPr>
        <w:t xml:space="preserve">farm size </w:t>
      </w:r>
      <w:r w:rsidR="002B53BD">
        <w:rPr>
          <w:sz w:val="24"/>
          <w:szCs w:val="24"/>
        </w:rPr>
        <w:t>and that supplemental water use reduce</w:t>
      </w:r>
      <w:r w:rsidR="0046193A">
        <w:rPr>
          <w:sz w:val="24"/>
          <w:szCs w:val="24"/>
        </w:rPr>
        <w:t>s</w:t>
      </w:r>
      <w:r w:rsidR="002B53BD">
        <w:rPr>
          <w:sz w:val="24"/>
          <w:szCs w:val="24"/>
        </w:rPr>
        <w:t xml:space="preserve"> income variability.</w:t>
      </w:r>
      <w:r w:rsidR="00893B1C">
        <w:rPr>
          <w:sz w:val="24"/>
          <w:szCs w:val="24"/>
        </w:rPr>
        <w:t xml:space="preserve"> </w:t>
      </w:r>
      <w:r w:rsidR="0046193A">
        <w:rPr>
          <w:sz w:val="24"/>
          <w:szCs w:val="24"/>
        </w:rPr>
        <w:t xml:space="preserve">Moving from </w:t>
      </w:r>
      <w:r>
        <w:rPr>
          <w:sz w:val="24"/>
          <w:szCs w:val="24"/>
        </w:rPr>
        <w:t>large to medium</w:t>
      </w:r>
      <w:r w:rsidR="0046193A">
        <w:rPr>
          <w:sz w:val="24"/>
          <w:szCs w:val="24"/>
        </w:rPr>
        <w:t xml:space="preserve"> farms</w:t>
      </w:r>
      <w:r>
        <w:rPr>
          <w:sz w:val="24"/>
          <w:szCs w:val="24"/>
        </w:rPr>
        <w:t xml:space="preserve">, the coefficient of variation </w:t>
      </w:r>
      <w:r w:rsidR="0046193A">
        <w:rPr>
          <w:sz w:val="24"/>
          <w:szCs w:val="24"/>
        </w:rPr>
        <w:t xml:space="preserve">sharply </w:t>
      </w:r>
      <w:r>
        <w:rPr>
          <w:sz w:val="24"/>
          <w:szCs w:val="24"/>
        </w:rPr>
        <w:t xml:space="preserve">increases </w:t>
      </w:r>
      <w:r w:rsidR="0046193A">
        <w:rPr>
          <w:sz w:val="24"/>
          <w:szCs w:val="24"/>
        </w:rPr>
        <w:t xml:space="preserve">by seven and six </w:t>
      </w:r>
      <w:r>
        <w:rPr>
          <w:sz w:val="24"/>
          <w:szCs w:val="24"/>
        </w:rPr>
        <w:t xml:space="preserve">fold in the MP and MPC models respectively. The difference is even larger if we compare large with small farms. </w:t>
      </w:r>
      <w:r w:rsidR="00FF3A33">
        <w:rPr>
          <w:sz w:val="24"/>
          <w:szCs w:val="24"/>
        </w:rPr>
        <w:t xml:space="preserve">From medium to small, the coefficient of variation increases around 50% in both versions. </w:t>
      </w:r>
      <w:r w:rsidR="000B6CD2">
        <w:rPr>
          <w:sz w:val="24"/>
          <w:szCs w:val="24"/>
        </w:rPr>
        <w:t>At the same time</w:t>
      </w:r>
      <w:r w:rsidR="002B53BD">
        <w:rPr>
          <w:sz w:val="24"/>
          <w:szCs w:val="24"/>
        </w:rPr>
        <w:t xml:space="preserve"> </w:t>
      </w:r>
      <w:r w:rsidR="000B6CD2">
        <w:rPr>
          <w:sz w:val="24"/>
          <w:szCs w:val="24"/>
        </w:rPr>
        <w:t xml:space="preserve">(based on the MP model) the </w:t>
      </w:r>
      <w:r w:rsidR="00FD7350">
        <w:rPr>
          <w:sz w:val="24"/>
          <w:szCs w:val="24"/>
        </w:rPr>
        <w:t>percentage of supplemental water</w:t>
      </w:r>
      <w:r w:rsidR="000B6CD2">
        <w:rPr>
          <w:sz w:val="24"/>
          <w:szCs w:val="24"/>
        </w:rPr>
        <w:t xml:space="preserve"> </w:t>
      </w:r>
      <w:r w:rsidR="00FD7350">
        <w:rPr>
          <w:sz w:val="24"/>
          <w:szCs w:val="24"/>
        </w:rPr>
        <w:lastRenderedPageBreak/>
        <w:t>used</w:t>
      </w:r>
      <w:r w:rsidR="00023649">
        <w:rPr>
          <w:sz w:val="24"/>
          <w:szCs w:val="24"/>
        </w:rPr>
        <w:t xml:space="preserve"> decreases by half from large to medium</w:t>
      </w:r>
      <w:r w:rsidR="00A603E2">
        <w:rPr>
          <w:sz w:val="24"/>
          <w:szCs w:val="24"/>
        </w:rPr>
        <w:t xml:space="preserve"> farms</w:t>
      </w:r>
      <w:r w:rsidR="00023649">
        <w:rPr>
          <w:sz w:val="24"/>
          <w:szCs w:val="24"/>
        </w:rPr>
        <w:t xml:space="preserve"> and by </w:t>
      </w:r>
      <w:r w:rsidR="000B6CD2">
        <w:rPr>
          <w:sz w:val="24"/>
          <w:szCs w:val="24"/>
        </w:rPr>
        <w:t>15% from medium to small.</w:t>
      </w:r>
      <w:r w:rsidR="00F95601" w:rsidRPr="00F95601">
        <w:rPr>
          <w:rStyle w:val="Refdenotaderodap"/>
          <w:sz w:val="24"/>
          <w:szCs w:val="24"/>
        </w:rPr>
        <w:t xml:space="preserve"> </w:t>
      </w:r>
      <w:r w:rsidR="00F95601">
        <w:rPr>
          <w:rStyle w:val="Refdenotaderodap"/>
          <w:sz w:val="24"/>
          <w:szCs w:val="24"/>
        </w:rPr>
        <w:footnoteReference w:id="4"/>
      </w:r>
      <w:r w:rsidR="00707EF7">
        <w:rPr>
          <w:sz w:val="24"/>
          <w:szCs w:val="24"/>
        </w:rPr>
        <w:t xml:space="preserve"> The </w:t>
      </w:r>
      <w:proofErr w:type="gramStart"/>
      <w:r w:rsidR="00707EF7">
        <w:rPr>
          <w:sz w:val="24"/>
          <w:szCs w:val="24"/>
        </w:rPr>
        <w:t>coefficient of variation estimate</w:t>
      </w:r>
      <w:r w:rsidR="0046193A">
        <w:rPr>
          <w:sz w:val="24"/>
          <w:szCs w:val="24"/>
        </w:rPr>
        <w:t>s for the</w:t>
      </w:r>
      <w:r w:rsidR="00707EF7">
        <w:rPr>
          <w:sz w:val="24"/>
          <w:szCs w:val="24"/>
        </w:rPr>
        <w:t xml:space="preserve"> </w:t>
      </w:r>
      <w:r w:rsidR="0046193A">
        <w:rPr>
          <w:sz w:val="24"/>
          <w:szCs w:val="24"/>
        </w:rPr>
        <w:t xml:space="preserve">pooled </w:t>
      </w:r>
      <w:r w:rsidR="00707EF7">
        <w:rPr>
          <w:sz w:val="24"/>
          <w:szCs w:val="24"/>
        </w:rPr>
        <w:t>MPC</w:t>
      </w:r>
      <w:r w:rsidR="0046193A">
        <w:rPr>
          <w:sz w:val="24"/>
          <w:szCs w:val="24"/>
        </w:rPr>
        <w:t xml:space="preserve"> model</w:t>
      </w:r>
      <w:r w:rsidR="00707EF7">
        <w:rPr>
          <w:sz w:val="24"/>
          <w:szCs w:val="24"/>
        </w:rPr>
        <w:t xml:space="preserve"> are</w:t>
      </w:r>
      <w:proofErr w:type="gramEnd"/>
      <w:r w:rsidR="00707EF7">
        <w:rPr>
          <w:sz w:val="24"/>
          <w:szCs w:val="24"/>
        </w:rPr>
        <w:t xml:space="preserve"> consistently lower compared to the MP</w:t>
      </w:r>
      <w:r w:rsidR="0046193A">
        <w:rPr>
          <w:sz w:val="24"/>
          <w:szCs w:val="24"/>
        </w:rPr>
        <w:t xml:space="preserve"> model</w:t>
      </w:r>
      <w:r w:rsidR="00707EF7">
        <w:rPr>
          <w:sz w:val="24"/>
          <w:szCs w:val="24"/>
        </w:rPr>
        <w:t xml:space="preserve"> values</w:t>
      </w:r>
      <w:r w:rsidR="0046193A">
        <w:rPr>
          <w:sz w:val="24"/>
          <w:szCs w:val="24"/>
        </w:rPr>
        <w:t>. In addition,</w:t>
      </w:r>
      <w:r w:rsidR="00707EF7">
        <w:rPr>
          <w:sz w:val="24"/>
          <w:szCs w:val="24"/>
        </w:rPr>
        <w:t xml:space="preserve"> the underestimation gets more</w:t>
      </w:r>
      <w:r w:rsidR="007D657B">
        <w:rPr>
          <w:sz w:val="24"/>
          <w:szCs w:val="24"/>
        </w:rPr>
        <w:t xml:space="preserve"> evident for</w:t>
      </w:r>
      <w:r w:rsidR="00707EF7">
        <w:rPr>
          <w:sz w:val="24"/>
          <w:szCs w:val="24"/>
        </w:rPr>
        <w:t xml:space="preserve"> the case</w:t>
      </w:r>
      <w:r w:rsidR="007D657B">
        <w:rPr>
          <w:sz w:val="24"/>
          <w:szCs w:val="24"/>
        </w:rPr>
        <w:t>s</w:t>
      </w:r>
      <w:r w:rsidR="00707EF7">
        <w:rPr>
          <w:sz w:val="24"/>
          <w:szCs w:val="24"/>
        </w:rPr>
        <w:t xml:space="preserve"> of medium and small farmers. </w:t>
      </w:r>
      <w:r w:rsidR="007D657B">
        <w:rPr>
          <w:sz w:val="24"/>
          <w:szCs w:val="24"/>
        </w:rPr>
        <w:t>In general,</w:t>
      </w:r>
      <w:r w:rsidR="00707EF7">
        <w:rPr>
          <w:sz w:val="24"/>
          <w:szCs w:val="24"/>
        </w:rPr>
        <w:t xml:space="preserve"> </w:t>
      </w:r>
      <w:r w:rsidR="007D657B" w:rsidRPr="007D657B">
        <w:t>T</w:t>
      </w:r>
      <w:r w:rsidR="007D657B" w:rsidRPr="007D657B">
        <w:rPr>
          <w:sz w:val="24"/>
          <w:szCs w:val="24"/>
        </w:rPr>
        <w:t xml:space="preserve">able 4 </w:t>
      </w:r>
      <w:r w:rsidR="00286E6C" w:rsidRPr="007D657B">
        <w:rPr>
          <w:sz w:val="24"/>
          <w:szCs w:val="24"/>
        </w:rPr>
        <w:t xml:space="preserve">shows that </w:t>
      </w:r>
      <w:r w:rsidR="007D657B">
        <w:rPr>
          <w:sz w:val="24"/>
          <w:szCs w:val="24"/>
        </w:rPr>
        <w:t xml:space="preserve">1) revenue risk is greater for small farmers, 2) supplementary irrigation reduces risk, and 3) pooling water sources in a single and undistinguishable source </w:t>
      </w:r>
      <w:r w:rsidR="0046193A">
        <w:rPr>
          <w:sz w:val="24"/>
          <w:szCs w:val="24"/>
        </w:rPr>
        <w:t xml:space="preserve">results in </w:t>
      </w:r>
      <w:proofErr w:type="gramStart"/>
      <w:r w:rsidR="0046193A">
        <w:rPr>
          <w:sz w:val="24"/>
          <w:szCs w:val="24"/>
        </w:rPr>
        <w:t>underestimation</w:t>
      </w:r>
      <w:r w:rsidR="0046193A" w:rsidDel="0046193A">
        <w:rPr>
          <w:sz w:val="24"/>
          <w:szCs w:val="24"/>
        </w:rPr>
        <w:t xml:space="preserve"> </w:t>
      </w:r>
      <w:r w:rsidR="0046193A">
        <w:rPr>
          <w:sz w:val="24"/>
          <w:szCs w:val="24"/>
        </w:rPr>
        <w:t xml:space="preserve"> of</w:t>
      </w:r>
      <w:proofErr w:type="gramEnd"/>
      <w:r w:rsidR="0046193A">
        <w:rPr>
          <w:sz w:val="24"/>
          <w:szCs w:val="24"/>
        </w:rPr>
        <w:t xml:space="preserve"> </w:t>
      </w:r>
      <w:r w:rsidR="0002498A">
        <w:rPr>
          <w:sz w:val="24"/>
          <w:szCs w:val="24"/>
        </w:rPr>
        <w:t>the revenue</w:t>
      </w:r>
      <w:r w:rsidR="007D657B">
        <w:rPr>
          <w:sz w:val="24"/>
          <w:szCs w:val="24"/>
        </w:rPr>
        <w:t xml:space="preserve"> risk</w:t>
      </w:r>
      <w:r w:rsidR="0046193A">
        <w:rPr>
          <w:sz w:val="24"/>
          <w:szCs w:val="24"/>
        </w:rPr>
        <w:t>.</w:t>
      </w:r>
      <w:r w:rsidR="007D657B">
        <w:rPr>
          <w:sz w:val="24"/>
          <w:szCs w:val="24"/>
        </w:rPr>
        <w:t xml:space="preserve">. </w:t>
      </w:r>
    </w:p>
    <w:p w:rsidR="00B41844" w:rsidRDefault="00B41844" w:rsidP="00EA6437">
      <w:pPr>
        <w:pStyle w:val="Body"/>
        <w:tabs>
          <w:tab w:val="left" w:pos="2900"/>
        </w:tabs>
        <w:spacing w:before="120" w:after="120"/>
        <w:ind w:firstLine="0"/>
        <w:rPr>
          <w:b/>
          <w:bCs/>
        </w:rPr>
      </w:pPr>
      <w:r>
        <w:rPr>
          <w:b/>
          <w:sz w:val="24"/>
          <w:szCs w:val="24"/>
        </w:rPr>
        <w:t>Figure 6</w:t>
      </w:r>
      <w:r w:rsidR="009F5B05">
        <w:rPr>
          <w:b/>
          <w:sz w:val="24"/>
          <w:szCs w:val="24"/>
        </w:rPr>
        <w:t>:</w:t>
      </w:r>
      <w:r>
        <w:rPr>
          <w:b/>
          <w:sz w:val="24"/>
          <w:szCs w:val="24"/>
        </w:rPr>
        <w:t xml:space="preserve"> </w:t>
      </w:r>
      <w:r w:rsidR="009F5B05">
        <w:rPr>
          <w:b/>
          <w:sz w:val="24"/>
          <w:szCs w:val="24"/>
        </w:rPr>
        <w:t>Stochastic Precipitation-</w:t>
      </w:r>
      <w:r w:rsidRPr="00B41844">
        <w:rPr>
          <w:b/>
          <w:bCs/>
          <w:sz w:val="24"/>
          <w:szCs w:val="24"/>
        </w:rPr>
        <w:t>Net Income Distribution- Small Farms</w:t>
      </w:r>
      <w:r w:rsidR="009F5B05">
        <w:rPr>
          <w:b/>
          <w:bCs/>
          <w:sz w:val="24"/>
          <w:szCs w:val="24"/>
        </w:rPr>
        <w:t>- PM and   MPC Models</w:t>
      </w:r>
    </w:p>
    <w:bookmarkStart w:id="1" w:name="_MON_1488710225"/>
    <w:bookmarkEnd w:id="1"/>
    <w:p w:rsidR="00B41844" w:rsidRDefault="00B6439D" w:rsidP="00EA6437">
      <w:pPr>
        <w:pStyle w:val="Body"/>
        <w:tabs>
          <w:tab w:val="left" w:pos="2900"/>
        </w:tabs>
        <w:spacing w:before="120" w:after="120"/>
        <w:ind w:firstLine="90"/>
        <w:rPr>
          <w:b/>
          <w:bCs/>
        </w:rPr>
      </w:pPr>
      <w:r w:rsidRPr="007E687A">
        <w:rPr>
          <w:noProof/>
          <w:lang w:val="pt-BR"/>
        </w:rPr>
        <w:object w:dxaOrig="10200" w:dyaOrig="4080">
          <v:shape id="_x0000_i1085" type="#_x0000_t75" style="width:419.3pt;height:168.2pt" o:ole="">
            <v:imagedata r:id="rId129" o:title=""/>
          </v:shape>
          <o:OLEObject Type="Embed" ProgID="Excel.Sheet.12" ShapeID="_x0000_i1085" DrawAspect="Content" ObjectID="_1498482192" r:id="rId130"/>
        </w:object>
      </w:r>
    </w:p>
    <w:p w:rsidR="00B76B4A" w:rsidRPr="00286E6C" w:rsidRDefault="00DD38A3" w:rsidP="00EA6437">
      <w:pPr>
        <w:pStyle w:val="Body"/>
        <w:tabs>
          <w:tab w:val="left" w:pos="2900"/>
        </w:tabs>
        <w:spacing w:before="120" w:after="120"/>
        <w:ind w:firstLine="0"/>
        <w:rPr>
          <w:sz w:val="24"/>
          <w:szCs w:val="24"/>
        </w:rPr>
      </w:pPr>
      <w:r w:rsidRPr="00DD38A3">
        <w:rPr>
          <w:sz w:val="24"/>
          <w:szCs w:val="24"/>
        </w:rPr>
        <w:t>Figure 6 shows the frequency distri</w:t>
      </w:r>
      <w:r w:rsidR="009C41AE">
        <w:rPr>
          <w:sz w:val="24"/>
          <w:szCs w:val="24"/>
        </w:rPr>
        <w:t xml:space="preserve">bution of net income for small farms as generated by </w:t>
      </w:r>
      <w:proofErr w:type="gramStart"/>
      <w:r w:rsidR="009C41AE">
        <w:rPr>
          <w:sz w:val="24"/>
          <w:szCs w:val="24"/>
        </w:rPr>
        <w:t xml:space="preserve">the </w:t>
      </w:r>
      <w:r w:rsidR="00BF6334">
        <w:rPr>
          <w:sz w:val="24"/>
          <w:szCs w:val="24"/>
        </w:rPr>
        <w:t xml:space="preserve"> </w:t>
      </w:r>
      <w:r w:rsidRPr="00DD38A3">
        <w:rPr>
          <w:sz w:val="24"/>
          <w:szCs w:val="24"/>
        </w:rPr>
        <w:t>M</w:t>
      </w:r>
      <w:r w:rsidR="00BF6334">
        <w:rPr>
          <w:sz w:val="24"/>
          <w:szCs w:val="24"/>
        </w:rPr>
        <w:t>P</w:t>
      </w:r>
      <w:proofErr w:type="gramEnd"/>
      <w:r w:rsidRPr="00DD38A3">
        <w:rPr>
          <w:sz w:val="24"/>
          <w:szCs w:val="24"/>
        </w:rPr>
        <w:t xml:space="preserve"> and MPC model specifications. From the deterministic results we know that the mean income is higher for the MPC model. In addition figure 6 shows that the income distribution under the </w:t>
      </w:r>
      <w:r w:rsidR="0046193A">
        <w:rPr>
          <w:sz w:val="24"/>
          <w:szCs w:val="24"/>
        </w:rPr>
        <w:t xml:space="preserve">pooled </w:t>
      </w:r>
      <w:r w:rsidRPr="00DD38A3">
        <w:rPr>
          <w:sz w:val="24"/>
          <w:szCs w:val="24"/>
        </w:rPr>
        <w:t xml:space="preserve">MPC model has a positive skew on the upside. This </w:t>
      </w:r>
      <w:proofErr w:type="spellStart"/>
      <w:r w:rsidRPr="00DD38A3">
        <w:rPr>
          <w:sz w:val="24"/>
          <w:szCs w:val="24"/>
        </w:rPr>
        <w:t>skewedness</w:t>
      </w:r>
      <w:proofErr w:type="spellEnd"/>
      <w:r w:rsidRPr="00DD38A3">
        <w:rPr>
          <w:sz w:val="24"/>
          <w:szCs w:val="24"/>
        </w:rPr>
        <w:t xml:space="preserve"> reflects the ability of optimizing farmers to make better use of the total water resources when they are plentiful if they are</w:t>
      </w:r>
      <w:r w:rsidR="00DC25A3">
        <w:rPr>
          <w:sz w:val="24"/>
          <w:szCs w:val="24"/>
        </w:rPr>
        <w:t>, unrealistically,</w:t>
      </w:r>
      <w:r w:rsidRPr="00DD38A3">
        <w:rPr>
          <w:sz w:val="24"/>
          <w:szCs w:val="24"/>
        </w:rPr>
        <w:t xml:space="preserve"> assumed to be completely flexible and subs</w:t>
      </w:r>
      <w:r w:rsidR="009C41AE">
        <w:rPr>
          <w:sz w:val="24"/>
          <w:szCs w:val="24"/>
        </w:rPr>
        <w:t>titutable across crops and growing seasons</w:t>
      </w:r>
      <w:r w:rsidRPr="00DD38A3">
        <w:rPr>
          <w:sz w:val="24"/>
          <w:szCs w:val="24"/>
        </w:rPr>
        <w:t>.</w:t>
      </w:r>
    </w:p>
    <w:p w:rsidR="0084274F" w:rsidRPr="00B14708" w:rsidRDefault="003D787F" w:rsidP="00EA6437">
      <w:pPr>
        <w:pStyle w:val="Body"/>
        <w:spacing w:before="120" w:after="120"/>
        <w:ind w:firstLine="0"/>
        <w:rPr>
          <w:sz w:val="24"/>
          <w:szCs w:val="24"/>
        </w:rPr>
      </w:pPr>
      <w:r w:rsidRPr="00B14708">
        <w:rPr>
          <w:b/>
          <w:sz w:val="24"/>
          <w:szCs w:val="24"/>
        </w:rPr>
        <w:t>CONCLUSION</w:t>
      </w:r>
    </w:p>
    <w:p w:rsidR="0084274F" w:rsidRPr="00B14708" w:rsidRDefault="00DC25A3" w:rsidP="00EA6437">
      <w:pPr>
        <w:spacing w:before="120" w:after="120"/>
        <w:jc w:val="both"/>
      </w:pPr>
      <w:r>
        <w:t xml:space="preserve">This paper shows that for many irrigation systems that provide supplemental water to seasonal precipitation, the specification of substitution between irrigation and precipitation has a significant impact on model results. In short, models that assume a fully substitutable pooled water supply underestimate the net income cost of drought and the value of supplemental water, in addition, the pooled model introduces a positive upward bias in net income. </w:t>
      </w:r>
      <w:r w:rsidR="00FE1AEF">
        <w:t>In areas where the water access rule is a first-come</w:t>
      </w:r>
      <w:r w:rsidR="0099322F">
        <w:t>,</w:t>
      </w:r>
      <w:r w:rsidR="00FE1AEF">
        <w:t xml:space="preserve"> first-serve basis</w:t>
      </w:r>
      <w:r w:rsidR="0099322F">
        <w:t xml:space="preserve"> and fa</w:t>
      </w:r>
      <w:r w:rsidR="009C41AE">
        <w:t>rmers are located</w:t>
      </w:r>
      <w:r w:rsidR="004149EF">
        <w:t xml:space="preserve"> </w:t>
      </w:r>
      <w:r w:rsidR="00FF6D4C">
        <w:t>i</w:t>
      </w:r>
      <w:r w:rsidR="004149EF">
        <w:t>n a cascading</w:t>
      </w:r>
      <w:r w:rsidR="0099322F">
        <w:t xml:space="preserve"> </w:t>
      </w:r>
      <w:r w:rsidR="00FF6D4C">
        <w:t>series</w:t>
      </w:r>
      <w:r w:rsidR="0099322F">
        <w:t xml:space="preserve"> along a river</w:t>
      </w:r>
      <w:r w:rsidR="00FE1AEF">
        <w:t xml:space="preserve"> </w:t>
      </w:r>
      <w:r w:rsidR="00FF6D4C">
        <w:t xml:space="preserve">with </w:t>
      </w:r>
      <w:r w:rsidR="009C41AE">
        <w:t>farmers</w:t>
      </w:r>
      <w:r w:rsidR="0099322F">
        <w:t xml:space="preserve"> </w:t>
      </w:r>
      <w:r w:rsidR="00FE1AEF">
        <w:t xml:space="preserve">situated </w:t>
      </w:r>
      <w:r w:rsidR="0099322F">
        <w:t xml:space="preserve">downstream </w:t>
      </w:r>
      <w:r w:rsidR="00A603E2">
        <w:t>are</w:t>
      </w:r>
      <w:r w:rsidR="00FE1AEF">
        <w:t xml:space="preserve"> </w:t>
      </w:r>
      <w:r w:rsidR="0099322F">
        <w:t xml:space="preserve">more </w:t>
      </w:r>
      <w:r w:rsidR="00FE1AEF">
        <w:t xml:space="preserve">likely to be </w:t>
      </w:r>
      <w:r w:rsidR="00FF6D4C">
        <w:t>inflicted with the greatest cuts in supply.</w:t>
      </w:r>
      <w:r w:rsidR="0099322F">
        <w:t xml:space="preserve"> </w:t>
      </w:r>
      <w:r w:rsidR="005153E5">
        <w:t>F</w:t>
      </w:r>
      <w:r w:rsidR="00FE1AEF">
        <w:t xml:space="preserve">or a given drought situation, </w:t>
      </w:r>
      <w:r w:rsidR="0099322F">
        <w:t>they get</w:t>
      </w:r>
      <w:r w:rsidR="00FE1AEF">
        <w:t xml:space="preserve"> </w:t>
      </w:r>
      <w:r w:rsidR="0099322F">
        <w:t xml:space="preserve">the remaining water after it has been diverted to satisfy </w:t>
      </w:r>
      <w:r w:rsidR="005153E5">
        <w:t xml:space="preserve">the </w:t>
      </w:r>
      <w:r w:rsidR="0099322F">
        <w:t>demand</w:t>
      </w:r>
      <w:r>
        <w:t>s</w:t>
      </w:r>
      <w:r w:rsidR="0099322F">
        <w:t xml:space="preserve"> of farmers located upstream. This paper shows this</w:t>
      </w:r>
      <w:r w:rsidR="005B3109">
        <w:t xml:space="preserve"> effect</w:t>
      </w:r>
      <w:r w:rsidR="0099322F">
        <w:t xml:space="preserve"> </w:t>
      </w:r>
      <w:r w:rsidR="005B3109">
        <w:t>using a</w:t>
      </w:r>
      <w:r w:rsidR="0099322F">
        <w:t xml:space="preserve"> </w:t>
      </w:r>
      <w:r w:rsidR="00FF6D4C">
        <w:t>fully</w:t>
      </w:r>
      <w:r w:rsidR="0099322F">
        <w:t xml:space="preserve"> </w:t>
      </w:r>
      <w:r w:rsidR="003C5735">
        <w:t xml:space="preserve">integrated </w:t>
      </w:r>
      <w:r w:rsidR="0099322F">
        <w:t xml:space="preserve">modeling approach that </w:t>
      </w:r>
      <w:r w:rsidR="00FF6D4C">
        <w:t xml:space="preserve">combines </w:t>
      </w:r>
      <w:r w:rsidR="005153E5">
        <w:t>hydrology and economics</w:t>
      </w:r>
      <w:r w:rsidR="003C5735">
        <w:t xml:space="preserve"> and can be use</w:t>
      </w:r>
      <w:r w:rsidR="004149EF">
        <w:t>d</w:t>
      </w:r>
      <w:r w:rsidR="003C5735">
        <w:t xml:space="preserve"> for the estimation and quantification of the drought impacts on agricultural income</w:t>
      </w:r>
      <w:r w:rsidR="006D6084">
        <w:t>.</w:t>
      </w:r>
      <w:r w:rsidR="003C5735">
        <w:t xml:space="preserve"> It</w:t>
      </w:r>
      <w:r w:rsidR="006D6084">
        <w:t xml:space="preserve"> also shows that the use of modeling approaches that do not </w:t>
      </w:r>
      <w:r w:rsidR="005B3109">
        <w:t xml:space="preserve">explicitly </w:t>
      </w:r>
      <w:r w:rsidR="006D6084">
        <w:t xml:space="preserve">consider </w:t>
      </w:r>
      <w:r w:rsidR="003C5735">
        <w:t xml:space="preserve">the </w:t>
      </w:r>
      <w:r w:rsidR="002109ED">
        <w:t>substitution rela</w:t>
      </w:r>
      <w:r w:rsidR="003C5735">
        <w:t xml:space="preserve">tionship between surface </w:t>
      </w:r>
      <w:r w:rsidR="00286E6C">
        <w:t>water and precipitation will</w:t>
      </w:r>
      <w:r w:rsidR="003C5735">
        <w:t xml:space="preserve"> underestimate the </w:t>
      </w:r>
      <w:r w:rsidR="00FF6D4C">
        <w:t xml:space="preserve">average </w:t>
      </w:r>
      <w:r w:rsidR="003C5735">
        <w:t>drought impacts</w:t>
      </w:r>
      <w:r w:rsidR="00A2742E">
        <w:t xml:space="preserve"> and the risk implied by stochastic</w:t>
      </w:r>
      <w:r w:rsidR="00FF6D4C">
        <w:t xml:space="preserve"> precipitation</w:t>
      </w:r>
      <w:r w:rsidR="003C5735">
        <w:t>.</w:t>
      </w:r>
      <w:r w:rsidR="009C41AE">
        <w:t xml:space="preserve"> While the current empirical example is too small to generalize, it </w:t>
      </w:r>
      <w:r w:rsidR="009C41AE">
        <w:lastRenderedPageBreak/>
        <w:t xml:space="preserve">does show that </w:t>
      </w:r>
      <w:proofErr w:type="spellStart"/>
      <w:r w:rsidR="009C41AE">
        <w:t>modelling</w:t>
      </w:r>
      <w:proofErr w:type="spellEnd"/>
      <w:r w:rsidR="009C41AE">
        <w:t xml:space="preserve"> situations</w:t>
      </w:r>
      <w:r w:rsidR="00C01635">
        <w:t>,</w:t>
      </w:r>
      <w:r w:rsidR="009C41AE">
        <w:t xml:space="preserve"> where irrigation is supplemental to precipitation</w:t>
      </w:r>
      <w:r w:rsidR="00C01635">
        <w:t>,</w:t>
      </w:r>
      <w:r w:rsidR="009C41AE">
        <w:t xml:space="preserve"> using conventional arid region pooled water models</w:t>
      </w:r>
      <w:r w:rsidR="002109ED">
        <w:t xml:space="preserve"> </w:t>
      </w:r>
      <w:r w:rsidR="00C01635">
        <w:t xml:space="preserve">will introduce bias into both </w:t>
      </w:r>
      <w:r w:rsidR="005B3109">
        <w:t xml:space="preserve">the estimates of </w:t>
      </w:r>
      <w:r w:rsidR="00C01635">
        <w:t xml:space="preserve">expected </w:t>
      </w:r>
      <w:r w:rsidR="005B3109">
        <w:t xml:space="preserve">net revenue </w:t>
      </w:r>
      <w:r w:rsidR="00C01635">
        <w:t xml:space="preserve">and </w:t>
      </w:r>
      <w:r w:rsidR="005B3109">
        <w:t>their variance</w:t>
      </w:r>
      <w:r w:rsidR="00C01635">
        <w:t>. Clearly, the importance of this bias will depend on the relative importance of expected precipitation to the total seasonal water requirement. In many irrigated systems the contribution of precipitation is substantial, and with it the potential for bias from incorrectly specified models.</w:t>
      </w:r>
    </w:p>
    <w:p w:rsidR="0084274F" w:rsidRPr="00B14708" w:rsidRDefault="0084563A" w:rsidP="00EA6437">
      <w:pPr>
        <w:pStyle w:val="Body"/>
        <w:spacing w:before="120" w:after="120"/>
        <w:ind w:firstLine="0"/>
        <w:rPr>
          <w:b/>
          <w:sz w:val="24"/>
          <w:szCs w:val="24"/>
        </w:rPr>
      </w:pPr>
      <w:r w:rsidRPr="00B14708">
        <w:rPr>
          <w:b/>
          <w:sz w:val="24"/>
          <w:szCs w:val="24"/>
        </w:rPr>
        <w:t>REFERENCES</w:t>
      </w:r>
    </w:p>
    <w:p w:rsidR="00205E4B" w:rsidRDefault="00205E4B" w:rsidP="00EA6437">
      <w:pPr>
        <w:spacing w:before="120" w:after="120"/>
        <w:ind w:firstLine="567"/>
        <w:jc w:val="both"/>
        <w:rPr>
          <w:sz w:val="22"/>
          <w:szCs w:val="22"/>
        </w:rPr>
      </w:pPr>
      <w:proofErr w:type="gramStart"/>
      <w:r>
        <w:rPr>
          <w:sz w:val="22"/>
          <w:szCs w:val="22"/>
        </w:rPr>
        <w:t>Booker.</w:t>
      </w:r>
      <w:proofErr w:type="gramEnd"/>
      <w:r>
        <w:rPr>
          <w:sz w:val="22"/>
          <w:szCs w:val="22"/>
        </w:rPr>
        <w:t xml:space="preserve"> J. F, R.E. </w:t>
      </w:r>
      <w:proofErr w:type="spellStart"/>
      <w:r>
        <w:rPr>
          <w:sz w:val="22"/>
          <w:szCs w:val="22"/>
        </w:rPr>
        <w:t>Howitt</w:t>
      </w:r>
      <w:proofErr w:type="spellEnd"/>
      <w:r>
        <w:rPr>
          <w:sz w:val="22"/>
          <w:szCs w:val="22"/>
        </w:rPr>
        <w:t xml:space="preserve">, A. </w:t>
      </w:r>
      <w:proofErr w:type="spellStart"/>
      <w:r>
        <w:rPr>
          <w:sz w:val="22"/>
          <w:szCs w:val="22"/>
        </w:rPr>
        <w:t>Michelsen</w:t>
      </w:r>
      <w:proofErr w:type="spellEnd"/>
      <w:r>
        <w:rPr>
          <w:sz w:val="22"/>
          <w:szCs w:val="22"/>
        </w:rPr>
        <w:t xml:space="preserve">, R. Young (2012) Economics and the Modeling of Water resources and Policies: </w:t>
      </w:r>
      <w:r>
        <w:rPr>
          <w:i/>
          <w:iCs/>
          <w:sz w:val="22"/>
          <w:szCs w:val="22"/>
        </w:rPr>
        <w:t xml:space="preserve">Natural Resource Modeling </w:t>
      </w:r>
      <w:r>
        <w:rPr>
          <w:sz w:val="22"/>
          <w:szCs w:val="22"/>
        </w:rPr>
        <w:t xml:space="preserve">.Volume 25, Number 1, February 2012. </w:t>
      </w:r>
    </w:p>
    <w:p w:rsidR="00292DC4" w:rsidRPr="00B14708" w:rsidRDefault="0084274F" w:rsidP="00EA6437">
      <w:pPr>
        <w:spacing w:before="120" w:after="120"/>
        <w:ind w:firstLine="567"/>
        <w:jc w:val="both"/>
      </w:pPr>
      <w:proofErr w:type="spellStart"/>
      <w:proofErr w:type="gramStart"/>
      <w:r w:rsidRPr="00B14708">
        <w:t>Cai</w:t>
      </w:r>
      <w:proofErr w:type="spellEnd"/>
      <w:proofErr w:type="gramEnd"/>
      <w:r w:rsidRPr="00B14708">
        <w:t xml:space="preserve">, X., McKinney, D.C. and </w:t>
      </w:r>
      <w:proofErr w:type="spellStart"/>
      <w:r w:rsidRPr="00B14708">
        <w:t>Lasdon</w:t>
      </w:r>
      <w:proofErr w:type="spellEnd"/>
      <w:r w:rsidRPr="00B14708">
        <w:t xml:space="preserve">, L.S., 2003. </w:t>
      </w:r>
      <w:proofErr w:type="gramStart"/>
      <w:r w:rsidRPr="00B14708">
        <w:t>Integrated hydrologic-agronomic-economic model for river basin management.</w:t>
      </w:r>
      <w:proofErr w:type="gramEnd"/>
      <w:r w:rsidRPr="00B14708">
        <w:t xml:space="preserve"> Journal of Water Resources Planning and Management, 129(1): 4-17.</w:t>
      </w:r>
    </w:p>
    <w:p w:rsidR="00292DC4" w:rsidRPr="00B14708" w:rsidRDefault="00292DC4" w:rsidP="00EA6437">
      <w:pPr>
        <w:spacing w:before="120" w:after="120"/>
        <w:ind w:firstLine="567"/>
        <w:jc w:val="both"/>
        <w:rPr>
          <w:rFonts w:eastAsia="Calibri"/>
        </w:rPr>
      </w:pPr>
      <w:proofErr w:type="spellStart"/>
      <w:proofErr w:type="gramStart"/>
      <w:r w:rsidRPr="00B14708">
        <w:rPr>
          <w:rFonts w:eastAsia="Calibri"/>
        </w:rPr>
        <w:t>Cai</w:t>
      </w:r>
      <w:proofErr w:type="spellEnd"/>
      <w:proofErr w:type="gramEnd"/>
      <w:r w:rsidRPr="00B14708">
        <w:rPr>
          <w:rFonts w:eastAsia="Calibri"/>
        </w:rPr>
        <w:t>, X. (2008), Implementation of holistic water resources-economic optimization</w:t>
      </w:r>
      <w:r w:rsidRPr="00B14708">
        <w:t xml:space="preserve"> </w:t>
      </w:r>
      <w:r w:rsidRPr="00B14708">
        <w:rPr>
          <w:rFonts w:eastAsia="Calibri"/>
        </w:rPr>
        <w:t xml:space="preserve">models for river basin management: Reflective experiences, Environ. </w:t>
      </w:r>
      <w:proofErr w:type="spellStart"/>
      <w:proofErr w:type="gramStart"/>
      <w:r w:rsidRPr="00B14708">
        <w:rPr>
          <w:rFonts w:eastAsia="Calibri"/>
        </w:rPr>
        <w:t>Modell</w:t>
      </w:r>
      <w:proofErr w:type="spellEnd"/>
      <w:r w:rsidRPr="00B14708">
        <w:rPr>
          <w:rFonts w:eastAsia="Calibri"/>
        </w:rPr>
        <w:t>.</w:t>
      </w:r>
      <w:proofErr w:type="gramEnd"/>
      <w:r w:rsidRPr="00B14708">
        <w:rPr>
          <w:rFonts w:eastAsia="Calibri"/>
        </w:rPr>
        <w:t xml:space="preserve"> </w:t>
      </w:r>
      <w:proofErr w:type="gramStart"/>
      <w:r w:rsidRPr="00B14708">
        <w:rPr>
          <w:rFonts w:eastAsia="Calibri"/>
        </w:rPr>
        <w:t>Software, 23(1), 2 – 18, doi:10.1016/j.envsoft.2007.03.005.</w:t>
      </w:r>
      <w:proofErr w:type="gramEnd"/>
    </w:p>
    <w:p w:rsidR="0084274F" w:rsidRPr="00B14708" w:rsidRDefault="0084274F" w:rsidP="00EA6437">
      <w:pPr>
        <w:spacing w:before="120" w:after="120"/>
        <w:ind w:firstLine="567"/>
        <w:jc w:val="both"/>
      </w:pPr>
      <w:proofErr w:type="spellStart"/>
      <w:r w:rsidRPr="00B14708">
        <w:t>Chatterjee</w:t>
      </w:r>
      <w:proofErr w:type="spellEnd"/>
      <w:r w:rsidRPr="00B14708">
        <w:t xml:space="preserve">, B., </w:t>
      </w:r>
      <w:proofErr w:type="spellStart"/>
      <w:r w:rsidRPr="00B14708">
        <w:t>Howitt</w:t>
      </w:r>
      <w:proofErr w:type="spellEnd"/>
      <w:r w:rsidRPr="00B14708">
        <w:t xml:space="preserve">, R.E. and Sexton, R.J., 1998. </w:t>
      </w:r>
      <w:proofErr w:type="gramStart"/>
      <w:r w:rsidRPr="00B14708">
        <w:t>The optimal joint provision of water for irrigation and hydropower.</w:t>
      </w:r>
      <w:proofErr w:type="gramEnd"/>
      <w:r w:rsidRPr="00B14708">
        <w:t xml:space="preserve"> Journal of Environmental Economics and Management, 36(3): 295-313.</w:t>
      </w:r>
    </w:p>
    <w:p w:rsidR="00D10508" w:rsidRPr="00B14708" w:rsidRDefault="0084274F" w:rsidP="00EA6437">
      <w:pPr>
        <w:spacing w:before="120" w:after="120"/>
        <w:ind w:firstLine="567"/>
        <w:jc w:val="both"/>
      </w:pPr>
      <w:proofErr w:type="gramStart"/>
      <w:r w:rsidRPr="00B14708">
        <w:t xml:space="preserve">Guan, D. and </w:t>
      </w:r>
      <w:proofErr w:type="spellStart"/>
      <w:r w:rsidRPr="00B14708">
        <w:t>Hubacek</w:t>
      </w:r>
      <w:proofErr w:type="spellEnd"/>
      <w:r w:rsidRPr="00B14708">
        <w:t>, K., 2007.</w:t>
      </w:r>
      <w:proofErr w:type="gramEnd"/>
      <w:r w:rsidRPr="00B14708">
        <w:t xml:space="preserve"> A new and integrated hydro-economic accounting and analytical framework for water resources: A case study for North China. </w:t>
      </w:r>
      <w:proofErr w:type="gramStart"/>
      <w:r w:rsidRPr="00B14708">
        <w:t>Journal of Environmental Management, doi:10.1016/j.jenvman.2007.07.010.</w:t>
      </w:r>
      <w:proofErr w:type="gramEnd"/>
    </w:p>
    <w:p w:rsidR="00D10508" w:rsidRPr="00B14708" w:rsidRDefault="00D10508" w:rsidP="00EA6437">
      <w:pPr>
        <w:spacing w:before="120" w:after="120"/>
        <w:ind w:firstLine="567"/>
        <w:jc w:val="both"/>
        <w:rPr>
          <w:rFonts w:eastAsia="Calibri"/>
        </w:rPr>
      </w:pPr>
      <w:proofErr w:type="spellStart"/>
      <w:r w:rsidRPr="00B14708">
        <w:rPr>
          <w:rFonts w:eastAsia="Calibri"/>
        </w:rPr>
        <w:t>Harou</w:t>
      </w:r>
      <w:proofErr w:type="spellEnd"/>
      <w:r w:rsidRPr="00B14708">
        <w:rPr>
          <w:rFonts w:eastAsia="Calibri"/>
        </w:rPr>
        <w:t>, J., J. Medellin, T. Zhu, S. Tanaka, J. Lund, S. Stine, M. Jenkins, and</w:t>
      </w:r>
      <w:r w:rsidRPr="00B14708">
        <w:t xml:space="preserve"> </w:t>
      </w:r>
      <w:r w:rsidRPr="00B14708">
        <w:rPr>
          <w:rFonts w:eastAsia="Calibri"/>
        </w:rPr>
        <w:t>M. Olivares (2006), Extreme drought and water supply management in California, paper presented at 2006 World Environmental and Water Resources Congress, Am. Soc. Civ. Eng., Omaha, Nebr., 21– 25 May.</w:t>
      </w:r>
    </w:p>
    <w:p w:rsidR="00292DC4" w:rsidRPr="00B14708" w:rsidRDefault="00292DC4" w:rsidP="00EA6437">
      <w:pPr>
        <w:spacing w:before="120" w:after="120"/>
        <w:ind w:firstLine="567"/>
        <w:jc w:val="both"/>
      </w:pPr>
      <w:proofErr w:type="spellStart"/>
      <w:r w:rsidRPr="00B14708">
        <w:rPr>
          <w:rFonts w:eastAsia="Calibri"/>
        </w:rPr>
        <w:t>Harou</w:t>
      </w:r>
      <w:proofErr w:type="spellEnd"/>
      <w:r w:rsidRPr="00B14708">
        <w:rPr>
          <w:rFonts w:eastAsia="Calibri"/>
        </w:rPr>
        <w:t xml:space="preserve">, J. J., and J. R. Lund (2008), </w:t>
      </w:r>
      <w:proofErr w:type="gramStart"/>
      <w:r w:rsidRPr="00B14708">
        <w:rPr>
          <w:rFonts w:eastAsia="Calibri"/>
        </w:rPr>
        <w:t>Ending</w:t>
      </w:r>
      <w:proofErr w:type="gramEnd"/>
      <w:r w:rsidRPr="00B14708">
        <w:rPr>
          <w:rFonts w:eastAsia="Calibri"/>
        </w:rPr>
        <w:t xml:space="preserve"> groundwater overdraft in</w:t>
      </w:r>
      <w:r w:rsidRPr="00B14708">
        <w:t xml:space="preserve"> </w:t>
      </w:r>
      <w:r w:rsidRPr="00B14708">
        <w:rPr>
          <w:rFonts w:eastAsia="Calibri"/>
        </w:rPr>
        <w:t>hydrologic-economic systems, Hydrogeol</w:t>
      </w:r>
      <w:r w:rsidR="002B1E79">
        <w:rPr>
          <w:rFonts w:eastAsia="Calibri"/>
        </w:rPr>
        <w:t>ogy. Journal</w:t>
      </w:r>
      <w:r w:rsidRPr="00B14708">
        <w:rPr>
          <w:rFonts w:eastAsia="Calibri"/>
        </w:rPr>
        <w:t>, 16(6), 1039 – 1055,</w:t>
      </w:r>
      <w:r w:rsidRPr="00B14708">
        <w:t xml:space="preserve"> </w:t>
      </w:r>
    </w:p>
    <w:p w:rsidR="00760E7D" w:rsidRPr="00B14708" w:rsidRDefault="009323C0" w:rsidP="00EA6437">
      <w:pPr>
        <w:spacing w:before="120" w:after="120"/>
        <w:ind w:firstLine="567"/>
        <w:jc w:val="both"/>
      </w:pPr>
      <w:proofErr w:type="spellStart"/>
      <w:r w:rsidRPr="00B14708">
        <w:rPr>
          <w:rFonts w:eastAsia="Calibri"/>
        </w:rPr>
        <w:t>Harou</w:t>
      </w:r>
      <w:proofErr w:type="spellEnd"/>
      <w:r w:rsidRPr="00B14708">
        <w:rPr>
          <w:rFonts w:eastAsia="Calibri"/>
        </w:rPr>
        <w:t xml:space="preserve">, J. J., M. </w:t>
      </w:r>
      <w:proofErr w:type="spellStart"/>
      <w:r w:rsidRPr="00B14708">
        <w:rPr>
          <w:rFonts w:eastAsia="Calibri"/>
        </w:rPr>
        <w:t>Pulido</w:t>
      </w:r>
      <w:proofErr w:type="spellEnd"/>
      <w:r w:rsidRPr="00B14708">
        <w:rPr>
          <w:rFonts w:eastAsia="Calibri"/>
        </w:rPr>
        <w:t>-Velazquez, D. E. Rosenberg, J. Medellin-</w:t>
      </w:r>
      <w:proofErr w:type="spellStart"/>
      <w:r w:rsidRPr="00B14708">
        <w:rPr>
          <w:rFonts w:eastAsia="Calibri"/>
        </w:rPr>
        <w:t>Azuara</w:t>
      </w:r>
      <w:proofErr w:type="spellEnd"/>
      <w:r w:rsidRPr="00B14708">
        <w:rPr>
          <w:rFonts w:eastAsia="Calibri"/>
        </w:rPr>
        <w:t>,</w:t>
      </w:r>
      <w:r w:rsidRPr="00B14708">
        <w:t xml:space="preserve"> </w:t>
      </w:r>
      <w:r w:rsidRPr="00B14708">
        <w:rPr>
          <w:rFonts w:eastAsia="Calibri"/>
        </w:rPr>
        <w:t xml:space="preserve">J. R. Lund, and R. E. </w:t>
      </w:r>
      <w:proofErr w:type="spellStart"/>
      <w:r w:rsidRPr="00B14708">
        <w:rPr>
          <w:rFonts w:eastAsia="Calibri"/>
        </w:rPr>
        <w:t>Howitt</w:t>
      </w:r>
      <w:proofErr w:type="spellEnd"/>
      <w:r w:rsidRPr="00B14708">
        <w:rPr>
          <w:rFonts w:eastAsia="Calibri"/>
        </w:rPr>
        <w:t xml:space="preserve"> (2009), Hydro-economic models: Concepts,</w:t>
      </w:r>
      <w:r w:rsidR="002B1E79">
        <w:rPr>
          <w:rFonts w:eastAsia="Calibri"/>
        </w:rPr>
        <w:t xml:space="preserve"> </w:t>
      </w:r>
      <w:r w:rsidRPr="00B14708">
        <w:rPr>
          <w:rFonts w:eastAsia="Calibri"/>
        </w:rPr>
        <w:t xml:space="preserve">design, applications, </w:t>
      </w:r>
      <w:r w:rsidR="002B1E79">
        <w:rPr>
          <w:rFonts w:eastAsia="Calibri"/>
        </w:rPr>
        <w:t>and future prospects, Journal of Hydrology</w:t>
      </w:r>
      <w:r w:rsidRPr="00B14708">
        <w:rPr>
          <w:rFonts w:eastAsia="Calibri"/>
        </w:rPr>
        <w:t>, 375(3– 4), 627–643.</w:t>
      </w:r>
    </w:p>
    <w:p w:rsidR="0084274F" w:rsidRPr="00B14708" w:rsidRDefault="0084274F" w:rsidP="00EA6437">
      <w:pPr>
        <w:spacing w:before="120" w:after="120"/>
        <w:ind w:firstLine="567"/>
        <w:jc w:val="both"/>
      </w:pPr>
      <w:r w:rsidRPr="00B14708">
        <w:t xml:space="preserve">House, R.M., 1987. </w:t>
      </w:r>
      <w:proofErr w:type="gramStart"/>
      <w:r w:rsidRPr="00B14708">
        <w:t>USMP regional agricultural model.</w:t>
      </w:r>
      <w:proofErr w:type="gramEnd"/>
      <w:r w:rsidRPr="00B14708">
        <w:t xml:space="preserve"> </w:t>
      </w:r>
      <w:proofErr w:type="gramStart"/>
      <w:r w:rsidRPr="00B14708">
        <w:t>ERS 30, National Economics Division Report, USDA, Washington DC.</w:t>
      </w:r>
      <w:proofErr w:type="gramEnd"/>
    </w:p>
    <w:p w:rsidR="0084274F" w:rsidRPr="00B14708" w:rsidRDefault="0084274F" w:rsidP="00EA6437">
      <w:pPr>
        <w:spacing w:before="120" w:after="120"/>
        <w:ind w:firstLine="567"/>
        <w:jc w:val="both"/>
      </w:pPr>
      <w:proofErr w:type="spellStart"/>
      <w:r w:rsidRPr="00B14708">
        <w:t>Howitt</w:t>
      </w:r>
      <w:proofErr w:type="spellEnd"/>
      <w:r w:rsidRPr="00B14708">
        <w:t xml:space="preserve">, R.E., 1995. </w:t>
      </w:r>
      <w:proofErr w:type="gramStart"/>
      <w:r w:rsidRPr="00B14708">
        <w:t>Positive mathematical programming.</w:t>
      </w:r>
      <w:proofErr w:type="gramEnd"/>
      <w:r w:rsidRPr="00B14708">
        <w:t xml:space="preserve"> American Journal of Agricultural Economics, 77(2): 329-342.</w:t>
      </w:r>
    </w:p>
    <w:p w:rsidR="005C1015" w:rsidRDefault="0084274F" w:rsidP="005C1015">
      <w:pPr>
        <w:spacing w:before="120" w:after="120"/>
        <w:ind w:firstLine="567"/>
        <w:jc w:val="both"/>
      </w:pPr>
      <w:proofErr w:type="spellStart"/>
      <w:r w:rsidRPr="00B14708">
        <w:t>Howitt</w:t>
      </w:r>
      <w:proofErr w:type="spellEnd"/>
      <w:r w:rsidRPr="00B14708">
        <w:t>, R.E. and Gardner, B.D., 1986. Cropping production and resource interrelationships among California crops in response to the 1985 Food Security Act, Impacts of farm policy and technical change on US and Californian agriculture Davis, pp. 271-290.</w:t>
      </w:r>
    </w:p>
    <w:p w:rsidR="00E93F71" w:rsidRPr="005C1015" w:rsidRDefault="00E93F71" w:rsidP="005C1015">
      <w:pPr>
        <w:spacing w:before="120" w:after="120"/>
        <w:ind w:firstLine="567"/>
        <w:jc w:val="both"/>
      </w:pPr>
      <w:proofErr w:type="spellStart"/>
      <w:proofErr w:type="gramStart"/>
      <w:r w:rsidRPr="00E530C0">
        <w:t>Howitt</w:t>
      </w:r>
      <w:proofErr w:type="spellEnd"/>
      <w:r w:rsidRPr="00E530C0">
        <w:t>,</w:t>
      </w:r>
      <w:r>
        <w:t xml:space="preserve"> R.E., </w:t>
      </w:r>
      <w:proofErr w:type="spellStart"/>
      <w:r w:rsidRPr="00E530C0">
        <w:t>Medellín-Azuara</w:t>
      </w:r>
      <w:proofErr w:type="spellEnd"/>
      <w:r>
        <w:t>, J.</w:t>
      </w:r>
      <w:r w:rsidRPr="00E530C0">
        <w:t xml:space="preserve">, </w:t>
      </w:r>
      <w:proofErr w:type="spellStart"/>
      <w:r w:rsidRPr="00E530C0">
        <w:t>MacEwan</w:t>
      </w:r>
      <w:proofErr w:type="spellEnd"/>
      <w:r>
        <w:t>, D.</w:t>
      </w:r>
      <w:r w:rsidRPr="00E530C0">
        <w:t>, and Lund</w:t>
      </w:r>
      <w:r>
        <w:t>, J.R.</w:t>
      </w:r>
      <w:r w:rsidRPr="00E530C0">
        <w:t xml:space="preserve"> (2012).</w:t>
      </w:r>
      <w:proofErr w:type="gramEnd"/>
      <w:r w:rsidRPr="00E530C0">
        <w:t xml:space="preserve"> Calibrating Disaggregate Economic Models of Agricultural Production and Water Management. </w:t>
      </w:r>
      <w:proofErr w:type="gramStart"/>
      <w:r w:rsidRPr="00E530C0">
        <w:rPr>
          <w:i/>
        </w:rPr>
        <w:t>Environmental Modeling and Software</w:t>
      </w:r>
      <w:r w:rsidRPr="00E530C0">
        <w:t>.</w:t>
      </w:r>
      <w:proofErr w:type="gramEnd"/>
      <w:r w:rsidRPr="00E530C0">
        <w:t xml:space="preserve"> 38, 244-258.</w:t>
      </w:r>
      <w:r w:rsidRPr="00E530C0">
        <w:rPr>
          <w:b/>
          <w:noProof/>
        </w:rPr>
        <w:t xml:space="preserve"> </w:t>
      </w:r>
    </w:p>
    <w:p w:rsidR="00E93F71" w:rsidRPr="002E2D2C" w:rsidRDefault="00E93F71" w:rsidP="00EA6437">
      <w:pPr>
        <w:jc w:val="both"/>
        <w:rPr>
          <w:b/>
          <w:noProof/>
        </w:rPr>
      </w:pPr>
    </w:p>
    <w:p w:rsidR="0084274F" w:rsidRPr="00B14708" w:rsidRDefault="0084274F" w:rsidP="00EA6437">
      <w:pPr>
        <w:spacing w:before="120" w:after="120"/>
        <w:ind w:firstLine="567"/>
        <w:jc w:val="both"/>
        <w:rPr>
          <w:lang w:val="de-DE"/>
        </w:rPr>
      </w:pPr>
      <w:proofErr w:type="spellStart"/>
      <w:r w:rsidRPr="00B14708">
        <w:lastRenderedPageBreak/>
        <w:t>Kasnakoglu</w:t>
      </w:r>
      <w:proofErr w:type="spellEnd"/>
      <w:r w:rsidRPr="00B14708">
        <w:t xml:space="preserve">, H. and Bauer, S., 1988. Concept and application of an agricultural sector model for policy analysis in Turkey. In: S. Bauer and W. </w:t>
      </w:r>
      <w:proofErr w:type="spellStart"/>
      <w:r w:rsidRPr="00B14708">
        <w:t>Henrich</w:t>
      </w:r>
      <w:r w:rsidR="002B1E79">
        <w:t>smeyer</w:t>
      </w:r>
      <w:proofErr w:type="spellEnd"/>
      <w:r w:rsidR="002B1E79">
        <w:t xml:space="preserve"> (Editors), Agricultural Sector M</w:t>
      </w:r>
      <w:r w:rsidRPr="00B14708">
        <w:t xml:space="preserve">odeling. </w:t>
      </w:r>
      <w:r w:rsidRPr="00B14708">
        <w:rPr>
          <w:lang w:val="de-DE"/>
        </w:rPr>
        <w:t>Wissenschaftsverlag Vauk, Kiel.</w:t>
      </w:r>
    </w:p>
    <w:p w:rsidR="0084274F" w:rsidRPr="00B14708" w:rsidRDefault="0084274F" w:rsidP="00EA6437">
      <w:pPr>
        <w:spacing w:before="120" w:after="120"/>
        <w:ind w:firstLine="567"/>
        <w:jc w:val="both"/>
      </w:pPr>
      <w:r w:rsidRPr="00B14708">
        <w:rPr>
          <w:lang w:val="de-DE"/>
        </w:rPr>
        <w:t xml:space="preserve">Krol, M., Jaeger, A., Bronstert, A. and Guntner, A., 2006. </w:t>
      </w:r>
      <w:proofErr w:type="gramStart"/>
      <w:r w:rsidRPr="00B14708">
        <w:t xml:space="preserve">Integrated </w:t>
      </w:r>
      <w:proofErr w:type="spellStart"/>
      <w:r w:rsidRPr="00B14708">
        <w:t>modelling</w:t>
      </w:r>
      <w:proofErr w:type="spellEnd"/>
      <w:r w:rsidRPr="00B14708">
        <w:t xml:space="preserve"> of climate, water, soil, agricultural and socio-economic processes: A general introduction of the methodology and some exemplary results from the semi-arid north-east of Brazil.</w:t>
      </w:r>
      <w:proofErr w:type="gramEnd"/>
      <w:r w:rsidRPr="00B14708">
        <w:t xml:space="preserve"> Journal of Hydrology, 328(3-4): 417-431.</w:t>
      </w:r>
    </w:p>
    <w:p w:rsidR="0084274F" w:rsidRPr="00B14708" w:rsidRDefault="0084274F" w:rsidP="00EA6437">
      <w:pPr>
        <w:spacing w:before="120" w:after="120"/>
        <w:ind w:firstLine="567"/>
        <w:jc w:val="both"/>
      </w:pPr>
      <w:r w:rsidRPr="00B14708">
        <w:t xml:space="preserve">Lance, H.L. and Miller, D.J., 1998. Estimation of </w:t>
      </w:r>
      <w:proofErr w:type="spellStart"/>
      <w:r w:rsidRPr="00B14708">
        <w:t>multioutput</w:t>
      </w:r>
      <w:proofErr w:type="spellEnd"/>
      <w:r w:rsidRPr="00B14708">
        <w:t xml:space="preserve"> production functions with incomplete data: a generalized maximum entropy approach. European Review of Agricultural Economics, 25: 188-209.</w:t>
      </w:r>
    </w:p>
    <w:p w:rsidR="00292DC4" w:rsidRPr="00B14708" w:rsidRDefault="0084274F" w:rsidP="00EA6437">
      <w:pPr>
        <w:spacing w:before="120" w:after="120"/>
        <w:ind w:firstLine="567"/>
        <w:jc w:val="both"/>
      </w:pPr>
      <w:proofErr w:type="spellStart"/>
      <w:r w:rsidRPr="00B14708">
        <w:t>Liebe</w:t>
      </w:r>
      <w:proofErr w:type="spellEnd"/>
      <w:r w:rsidRPr="00B14708">
        <w:t xml:space="preserve">, J.; van de </w:t>
      </w:r>
      <w:proofErr w:type="spellStart"/>
      <w:r w:rsidRPr="00B14708">
        <w:t>Giesen</w:t>
      </w:r>
      <w:proofErr w:type="spellEnd"/>
      <w:r w:rsidRPr="00B14708">
        <w:t xml:space="preserve">, N.; </w:t>
      </w:r>
      <w:proofErr w:type="spellStart"/>
      <w:r w:rsidRPr="00B14708">
        <w:t>Andreini</w:t>
      </w:r>
      <w:proofErr w:type="spellEnd"/>
      <w:r w:rsidRPr="00B14708">
        <w:t xml:space="preserve">, M. S.; Walter, M. T.; </w:t>
      </w:r>
      <w:proofErr w:type="spellStart"/>
      <w:r w:rsidRPr="00B14708">
        <w:t>Steenhuis</w:t>
      </w:r>
      <w:proofErr w:type="spellEnd"/>
      <w:r w:rsidRPr="00B14708">
        <w:t>, T. Determining watershed response in data poor environments with remotely sensed small reservoirs as runoff gauges. Water Resources Research, v.45, p.W07410, 2009.</w:t>
      </w:r>
    </w:p>
    <w:p w:rsidR="00292DC4" w:rsidRPr="00B14708" w:rsidRDefault="00292DC4" w:rsidP="00EA6437">
      <w:pPr>
        <w:spacing w:before="120" w:after="120"/>
        <w:ind w:firstLine="567"/>
        <w:jc w:val="both"/>
        <w:rPr>
          <w:rStyle w:val="informacao-artigo"/>
        </w:rPr>
      </w:pPr>
      <w:proofErr w:type="spellStart"/>
      <w:r w:rsidRPr="00B14708">
        <w:rPr>
          <w:rFonts w:eastAsia="Calibri"/>
        </w:rPr>
        <w:t>Loucks</w:t>
      </w:r>
      <w:proofErr w:type="spellEnd"/>
      <w:r w:rsidRPr="00B14708">
        <w:rPr>
          <w:rFonts w:eastAsia="Calibri"/>
        </w:rPr>
        <w:t>, D. P. (2006), Modeling and managing the interactions between</w:t>
      </w:r>
      <w:r w:rsidRPr="00B14708">
        <w:t xml:space="preserve"> </w:t>
      </w:r>
      <w:r w:rsidRPr="00B14708">
        <w:rPr>
          <w:rFonts w:eastAsia="Calibri"/>
        </w:rPr>
        <w:t>hydrology, e</w:t>
      </w:r>
      <w:r w:rsidR="002B1E79">
        <w:rPr>
          <w:rFonts w:eastAsia="Calibri"/>
        </w:rPr>
        <w:t xml:space="preserve">cology and economics, Journal of Hydrology, </w:t>
      </w:r>
      <w:r w:rsidRPr="00B14708">
        <w:rPr>
          <w:rFonts w:eastAsia="Calibri"/>
        </w:rPr>
        <w:t xml:space="preserve">328(3 – 4), 408 – 416, </w:t>
      </w:r>
    </w:p>
    <w:p w:rsidR="00292DC4" w:rsidRPr="00B14708" w:rsidRDefault="0084274F" w:rsidP="00EA6437">
      <w:pPr>
        <w:spacing w:before="120" w:after="120"/>
        <w:ind w:firstLine="567"/>
        <w:jc w:val="both"/>
      </w:pPr>
      <w:r w:rsidRPr="00EA6437">
        <w:rPr>
          <w:rStyle w:val="informacao-artigo"/>
          <w:lang w:val="pt-BR"/>
        </w:rPr>
        <w:t>Maneta, M.</w:t>
      </w:r>
      <w:r w:rsidRPr="00EA6437">
        <w:rPr>
          <w:lang w:val="pt-BR"/>
        </w:rPr>
        <w:t xml:space="preserve">; </w:t>
      </w:r>
      <w:r w:rsidRPr="00EA6437">
        <w:rPr>
          <w:bCs/>
          <w:lang w:val="pt-BR"/>
        </w:rPr>
        <w:t xml:space="preserve">Torres, </w:t>
      </w:r>
      <w:proofErr w:type="gramStart"/>
      <w:r w:rsidRPr="00EA6437">
        <w:rPr>
          <w:bCs/>
          <w:lang w:val="pt-BR"/>
        </w:rPr>
        <w:t xml:space="preserve">M. </w:t>
      </w:r>
      <w:r w:rsidRPr="00EA6437">
        <w:rPr>
          <w:lang w:val="pt-BR"/>
        </w:rPr>
        <w:t>;</w:t>
      </w:r>
      <w:proofErr w:type="gramEnd"/>
      <w:r w:rsidRPr="00EA6437">
        <w:rPr>
          <w:lang w:val="pt-BR"/>
        </w:rPr>
        <w:t xml:space="preserve"> </w:t>
      </w:r>
      <w:proofErr w:type="spellStart"/>
      <w:r w:rsidRPr="00EA6437">
        <w:rPr>
          <w:lang w:val="pt-BR"/>
        </w:rPr>
        <w:t>Wallender</w:t>
      </w:r>
      <w:proofErr w:type="spellEnd"/>
      <w:r w:rsidRPr="00EA6437">
        <w:rPr>
          <w:lang w:val="pt-BR"/>
        </w:rPr>
        <w:t xml:space="preserve">, W. ; </w:t>
      </w:r>
      <w:proofErr w:type="spellStart"/>
      <w:r w:rsidRPr="00EA6437">
        <w:rPr>
          <w:lang w:val="pt-BR"/>
        </w:rPr>
        <w:t>Vosti</w:t>
      </w:r>
      <w:proofErr w:type="spellEnd"/>
      <w:r w:rsidRPr="00EA6437">
        <w:rPr>
          <w:lang w:val="pt-BR"/>
        </w:rPr>
        <w:t xml:space="preserve">, </w:t>
      </w:r>
      <w:proofErr w:type="gramStart"/>
      <w:r w:rsidRPr="00EA6437">
        <w:rPr>
          <w:lang w:val="pt-BR"/>
        </w:rPr>
        <w:t>S. ;</w:t>
      </w:r>
      <w:proofErr w:type="gramEnd"/>
      <w:r w:rsidRPr="00EA6437">
        <w:rPr>
          <w:lang w:val="pt-BR"/>
        </w:rPr>
        <w:t xml:space="preserve"> </w:t>
      </w:r>
      <w:proofErr w:type="spellStart"/>
      <w:r w:rsidRPr="00EA6437">
        <w:rPr>
          <w:lang w:val="pt-BR"/>
        </w:rPr>
        <w:t>Howitt</w:t>
      </w:r>
      <w:proofErr w:type="spellEnd"/>
      <w:r w:rsidRPr="00EA6437">
        <w:rPr>
          <w:lang w:val="pt-BR"/>
        </w:rPr>
        <w:t xml:space="preserve">, R. ; </w:t>
      </w:r>
      <w:hyperlink r:id="rId131" w:tgtFrame="_blank" w:history="1">
        <w:r w:rsidRPr="00EA6437">
          <w:rPr>
            <w:lang w:val="pt-BR"/>
          </w:rPr>
          <w:t>Rodrigues, L.</w:t>
        </w:r>
      </w:hyperlink>
      <w:r w:rsidRPr="00EA6437">
        <w:rPr>
          <w:lang w:val="pt-BR"/>
        </w:rPr>
        <w:t xml:space="preserve"> </w:t>
      </w:r>
      <w:r w:rsidRPr="00B14708">
        <w:t xml:space="preserve">; </w:t>
      </w:r>
      <w:hyperlink r:id="rId132" w:tgtFrame="_blank" w:history="1">
        <w:proofErr w:type="spellStart"/>
        <w:r w:rsidRPr="00B14708">
          <w:t>Bassoi</w:t>
        </w:r>
        <w:proofErr w:type="spellEnd"/>
        <w:r w:rsidRPr="00B14708">
          <w:t>, L.</w:t>
        </w:r>
      </w:hyperlink>
      <w:r w:rsidRPr="00B14708">
        <w:t xml:space="preserve"> . </w:t>
      </w:r>
      <w:proofErr w:type="gramStart"/>
      <w:r w:rsidRPr="00B14708">
        <w:t>A spatially distributed hydro-economic model to assess the effects of drought on land use, farm profits, and agricultural employment.</w:t>
      </w:r>
      <w:proofErr w:type="gramEnd"/>
      <w:r w:rsidRPr="00B14708">
        <w:t xml:space="preserve"> </w:t>
      </w:r>
      <w:r w:rsidRPr="00B14708">
        <w:rPr>
          <w:i/>
        </w:rPr>
        <w:t>Water Resources Research</w:t>
      </w:r>
      <w:r w:rsidRPr="00B14708">
        <w:t xml:space="preserve">, v. 45, p. w11412, 2009. </w:t>
      </w:r>
    </w:p>
    <w:p w:rsidR="00292DC4" w:rsidRPr="00B14708" w:rsidRDefault="00292DC4" w:rsidP="00EA6437">
      <w:pPr>
        <w:spacing w:before="120" w:after="120"/>
        <w:ind w:firstLine="567"/>
        <w:jc w:val="both"/>
        <w:rPr>
          <w:rFonts w:eastAsia="Calibri"/>
        </w:rPr>
      </w:pPr>
      <w:proofErr w:type="spellStart"/>
      <w:r w:rsidRPr="00B14708">
        <w:rPr>
          <w:rFonts w:eastAsia="Calibri"/>
        </w:rPr>
        <w:t>Medellín-Azuara</w:t>
      </w:r>
      <w:proofErr w:type="spellEnd"/>
      <w:r w:rsidRPr="00B14708">
        <w:rPr>
          <w:rFonts w:eastAsia="Calibri"/>
        </w:rPr>
        <w:t xml:space="preserve">, J., J. J. </w:t>
      </w:r>
      <w:proofErr w:type="spellStart"/>
      <w:r w:rsidRPr="00B14708">
        <w:rPr>
          <w:rFonts w:eastAsia="Calibri"/>
        </w:rPr>
        <w:t>Harou</w:t>
      </w:r>
      <w:proofErr w:type="spellEnd"/>
      <w:r w:rsidRPr="00B14708">
        <w:rPr>
          <w:rFonts w:eastAsia="Calibri"/>
        </w:rPr>
        <w:t xml:space="preserve">, M. A. Olivares, K. </w:t>
      </w:r>
      <w:proofErr w:type="spellStart"/>
      <w:r w:rsidRPr="00B14708">
        <w:rPr>
          <w:rFonts w:eastAsia="Calibri"/>
        </w:rPr>
        <w:t>Madani</w:t>
      </w:r>
      <w:proofErr w:type="spellEnd"/>
      <w:r w:rsidRPr="00B14708">
        <w:rPr>
          <w:rFonts w:eastAsia="Calibri"/>
        </w:rPr>
        <w:t>, J. R. Lund,</w:t>
      </w:r>
      <w:r w:rsidRPr="00B14708">
        <w:t xml:space="preserve"> </w:t>
      </w:r>
      <w:r w:rsidRPr="00B14708">
        <w:rPr>
          <w:rFonts w:eastAsia="Calibri"/>
        </w:rPr>
        <w:t xml:space="preserve">R. E. </w:t>
      </w:r>
      <w:proofErr w:type="spellStart"/>
      <w:r w:rsidRPr="00B14708">
        <w:rPr>
          <w:rFonts w:eastAsia="Calibri"/>
        </w:rPr>
        <w:t>Howitt</w:t>
      </w:r>
      <w:proofErr w:type="spellEnd"/>
      <w:r w:rsidRPr="00B14708">
        <w:rPr>
          <w:rFonts w:eastAsia="Calibri"/>
        </w:rPr>
        <w:t>, S. K. Tanaka, and M. W. Jenkins (2008), Adaptability and adaptations of California’s water supply syst</w:t>
      </w:r>
      <w:r w:rsidR="00DB400A">
        <w:rPr>
          <w:rFonts w:eastAsia="Calibri"/>
        </w:rPr>
        <w:t>em to dry climate warming, Climatic</w:t>
      </w:r>
      <w:r w:rsidRPr="00B14708">
        <w:rPr>
          <w:rFonts w:eastAsia="Calibri"/>
        </w:rPr>
        <w:t xml:space="preserve"> Change, 87, suppl. 1, S75– S90, doi:10.1007/s10584-007-9355-z.</w:t>
      </w:r>
    </w:p>
    <w:p w:rsidR="00136BA2" w:rsidRPr="00B14708" w:rsidRDefault="0084274F" w:rsidP="00EA6437">
      <w:pPr>
        <w:spacing w:before="120" w:after="120"/>
        <w:ind w:firstLine="567"/>
        <w:jc w:val="both"/>
      </w:pPr>
      <w:r w:rsidRPr="00B14708">
        <w:t xml:space="preserve">Paris, Q. and </w:t>
      </w:r>
      <w:proofErr w:type="spellStart"/>
      <w:r w:rsidRPr="00B14708">
        <w:t>Howitt</w:t>
      </w:r>
      <w:proofErr w:type="spellEnd"/>
      <w:r w:rsidRPr="00B14708">
        <w:t xml:space="preserve">, R.E., 1998. </w:t>
      </w:r>
      <w:proofErr w:type="gramStart"/>
      <w:r w:rsidRPr="00B14708">
        <w:t>An analysis of ill-posed production problems using maximum entropy.</w:t>
      </w:r>
      <w:proofErr w:type="gramEnd"/>
      <w:r w:rsidRPr="00B14708">
        <w:t xml:space="preserve"> American Journal of Agricultural Economics, 80: 124-138.</w:t>
      </w:r>
    </w:p>
    <w:p w:rsidR="0084274F" w:rsidRDefault="00136BA2" w:rsidP="00EA6437">
      <w:pPr>
        <w:spacing w:before="120" w:after="120"/>
        <w:ind w:firstLine="567"/>
        <w:jc w:val="both"/>
      </w:pPr>
      <w:proofErr w:type="spellStart"/>
      <w:r w:rsidRPr="00B14708">
        <w:rPr>
          <w:rFonts w:eastAsia="Calibri"/>
        </w:rPr>
        <w:t>Rosegrant</w:t>
      </w:r>
      <w:proofErr w:type="spellEnd"/>
      <w:r w:rsidRPr="00B14708">
        <w:rPr>
          <w:rFonts w:eastAsia="Calibri"/>
        </w:rPr>
        <w:t xml:space="preserve">, M. W., C. </w:t>
      </w:r>
      <w:proofErr w:type="spellStart"/>
      <w:r w:rsidRPr="00B14708">
        <w:rPr>
          <w:rFonts w:eastAsia="Calibri"/>
        </w:rPr>
        <w:t>Ringler</w:t>
      </w:r>
      <w:proofErr w:type="spellEnd"/>
      <w:r w:rsidRPr="00B14708">
        <w:rPr>
          <w:rFonts w:eastAsia="Calibri"/>
        </w:rPr>
        <w:t xml:space="preserve">, D. C. McKinney, X. </w:t>
      </w:r>
      <w:proofErr w:type="spellStart"/>
      <w:r w:rsidRPr="00B14708">
        <w:rPr>
          <w:rFonts w:eastAsia="Calibri"/>
        </w:rPr>
        <w:t>Cai</w:t>
      </w:r>
      <w:proofErr w:type="spellEnd"/>
      <w:r w:rsidRPr="00B14708">
        <w:rPr>
          <w:rFonts w:eastAsia="Calibri"/>
        </w:rPr>
        <w:t>, A. Keller, and</w:t>
      </w:r>
      <w:r w:rsidRPr="00B14708">
        <w:t xml:space="preserve"> </w:t>
      </w:r>
      <w:r w:rsidRPr="00B14708">
        <w:rPr>
          <w:rFonts w:eastAsia="Calibri"/>
        </w:rPr>
        <w:t xml:space="preserve">G. </w:t>
      </w:r>
      <w:proofErr w:type="spellStart"/>
      <w:r w:rsidRPr="00B14708">
        <w:rPr>
          <w:rFonts w:eastAsia="Calibri"/>
        </w:rPr>
        <w:t>Donoso</w:t>
      </w:r>
      <w:proofErr w:type="spellEnd"/>
      <w:r w:rsidR="0084274F" w:rsidRPr="00B14708">
        <w:t xml:space="preserve">, 2000. Integrated economic-hydrologic water modeling at the basin scale: the </w:t>
      </w:r>
      <w:proofErr w:type="spellStart"/>
      <w:r w:rsidR="0084274F" w:rsidRPr="00B14708">
        <w:t>Maipo</w:t>
      </w:r>
      <w:proofErr w:type="spellEnd"/>
      <w:r w:rsidR="0084274F" w:rsidRPr="00B14708">
        <w:t xml:space="preserve"> river basin. </w:t>
      </w:r>
      <w:r w:rsidR="00DB400A">
        <w:t>Agricultural E</w:t>
      </w:r>
      <w:r w:rsidR="0084274F" w:rsidRPr="00B14708">
        <w:t>conomics, 24(1): 33-46.</w:t>
      </w:r>
    </w:p>
    <w:p w:rsidR="002D61CD" w:rsidRDefault="002D61CD" w:rsidP="00EA6437">
      <w:pPr>
        <w:spacing w:before="120" w:after="120"/>
        <w:ind w:firstLine="567"/>
        <w:jc w:val="both"/>
      </w:pPr>
    </w:p>
    <w:p w:rsidR="002D61CD" w:rsidRPr="00AF7A65" w:rsidRDefault="002D61CD" w:rsidP="00EA6437">
      <w:pPr>
        <w:autoSpaceDE w:val="0"/>
        <w:autoSpaceDN w:val="0"/>
        <w:adjustRightInd w:val="0"/>
        <w:jc w:val="both"/>
        <w:rPr>
          <w:rFonts w:eastAsia="Calibri"/>
          <w:bCs/>
          <w:color w:val="000000"/>
          <w:lang w:eastAsia="en-US"/>
        </w:rPr>
      </w:pPr>
      <w:proofErr w:type="spellStart"/>
      <w:proofErr w:type="gramStart"/>
      <w:r w:rsidRPr="00AF7A65">
        <w:rPr>
          <w:rFonts w:eastAsia="Calibri"/>
          <w:bCs/>
          <w:color w:val="000000"/>
          <w:lang w:eastAsia="en-US"/>
        </w:rPr>
        <w:t>Rost</w:t>
      </w:r>
      <w:proofErr w:type="spellEnd"/>
      <w:r w:rsidRPr="00AF7A65">
        <w:rPr>
          <w:rFonts w:eastAsia="Calibri"/>
          <w:color w:val="000000"/>
          <w:lang w:eastAsia="en-US"/>
        </w:rPr>
        <w:t>, S</w:t>
      </w:r>
      <w:r w:rsidRPr="00AF7A65">
        <w:rPr>
          <w:rFonts w:eastAsia="Calibri"/>
          <w:bCs/>
          <w:color w:val="000000"/>
          <w:lang w:eastAsia="en-US"/>
        </w:rPr>
        <w:t xml:space="preserve">, D. </w:t>
      </w:r>
      <w:proofErr w:type="spellStart"/>
      <w:r w:rsidRPr="00AF7A65">
        <w:rPr>
          <w:rFonts w:eastAsia="Calibri"/>
          <w:bCs/>
          <w:color w:val="000000"/>
          <w:lang w:eastAsia="en-US"/>
        </w:rPr>
        <w:t>Gerten</w:t>
      </w:r>
      <w:proofErr w:type="spellEnd"/>
      <w:r w:rsidRPr="00AF7A65">
        <w:rPr>
          <w:rFonts w:eastAsia="Calibri"/>
          <w:bCs/>
          <w:color w:val="000000"/>
          <w:lang w:eastAsia="en-US"/>
        </w:rPr>
        <w:t xml:space="preserve">, H. Hoff, W. </w:t>
      </w:r>
      <w:proofErr w:type="spellStart"/>
      <w:r w:rsidRPr="00AF7A65">
        <w:rPr>
          <w:rFonts w:eastAsia="Calibri"/>
          <w:bCs/>
          <w:color w:val="000000"/>
          <w:lang w:eastAsia="en-US"/>
        </w:rPr>
        <w:t>Lucht</w:t>
      </w:r>
      <w:proofErr w:type="spellEnd"/>
      <w:r w:rsidRPr="00AF7A65">
        <w:rPr>
          <w:rFonts w:eastAsia="Calibri"/>
          <w:bCs/>
          <w:color w:val="000000"/>
          <w:lang w:eastAsia="en-US"/>
        </w:rPr>
        <w:t xml:space="preserve">, M. </w:t>
      </w:r>
      <w:proofErr w:type="spellStart"/>
      <w:r w:rsidRPr="00AF7A65">
        <w:rPr>
          <w:rFonts w:eastAsia="Calibri"/>
          <w:bCs/>
          <w:color w:val="000000"/>
          <w:lang w:eastAsia="en-US"/>
        </w:rPr>
        <w:t>Falkenmark</w:t>
      </w:r>
      <w:proofErr w:type="spellEnd"/>
      <w:r w:rsidRPr="00AF7A65">
        <w:rPr>
          <w:rFonts w:eastAsia="Calibri"/>
          <w:color w:val="000000"/>
          <w:lang w:eastAsia="en-US"/>
        </w:rPr>
        <w:t xml:space="preserve">, </w:t>
      </w:r>
      <w:r w:rsidRPr="00AF7A65">
        <w:rPr>
          <w:rFonts w:eastAsia="Calibri"/>
          <w:bCs/>
          <w:color w:val="000000"/>
          <w:lang w:eastAsia="en-US"/>
        </w:rPr>
        <w:t xml:space="preserve">and J. </w:t>
      </w:r>
      <w:proofErr w:type="spellStart"/>
      <w:r w:rsidRPr="00AF7A65">
        <w:rPr>
          <w:rFonts w:eastAsia="Calibri"/>
          <w:bCs/>
          <w:color w:val="000000"/>
          <w:lang w:eastAsia="en-US"/>
        </w:rPr>
        <w:t>Rockstrom</w:t>
      </w:r>
      <w:proofErr w:type="spellEnd"/>
      <w:r w:rsidRPr="00AF7A65">
        <w:rPr>
          <w:rFonts w:eastAsia="Calibri"/>
          <w:color w:val="000000"/>
          <w:lang w:eastAsia="en-US"/>
        </w:rPr>
        <w:t>.</w:t>
      </w:r>
      <w:proofErr w:type="gramEnd"/>
      <w:r w:rsidRPr="00AF7A65">
        <w:rPr>
          <w:rFonts w:eastAsia="Calibri"/>
          <w:color w:val="000000"/>
          <w:lang w:eastAsia="en-US"/>
        </w:rPr>
        <w:t xml:space="preserve"> </w:t>
      </w:r>
      <w:proofErr w:type="gramStart"/>
      <w:r w:rsidRPr="00AF7A65">
        <w:rPr>
          <w:rFonts w:eastAsia="Calibri"/>
          <w:color w:val="000000"/>
          <w:lang w:eastAsia="en-US"/>
        </w:rPr>
        <w:t xml:space="preserve">2009 </w:t>
      </w:r>
      <w:r w:rsidRPr="00DB400A">
        <w:rPr>
          <w:rFonts w:eastAsia="Calibri"/>
          <w:color w:val="000000"/>
          <w:lang w:eastAsia="en-US"/>
        </w:rPr>
        <w:t>“</w:t>
      </w:r>
      <w:r w:rsidRPr="00AF7A65">
        <w:rPr>
          <w:rFonts w:eastAsia="Calibri"/>
          <w:bCs/>
          <w:color w:val="000000"/>
          <w:lang w:eastAsia="en-US"/>
        </w:rPr>
        <w:t>Global potential to increase crop</w:t>
      </w:r>
      <w:r w:rsidRPr="00DB400A">
        <w:rPr>
          <w:rFonts w:eastAsia="Calibri"/>
          <w:bCs/>
          <w:color w:val="000000"/>
          <w:lang w:eastAsia="en-US"/>
        </w:rPr>
        <w:t xml:space="preserve"> </w:t>
      </w:r>
      <w:r w:rsidRPr="00AF7A65">
        <w:rPr>
          <w:rFonts w:eastAsia="Calibri"/>
          <w:bCs/>
          <w:color w:val="000000"/>
          <w:lang w:eastAsia="en-US"/>
        </w:rPr>
        <w:t>product</w:t>
      </w:r>
      <w:r w:rsidRPr="00DB400A">
        <w:rPr>
          <w:rFonts w:eastAsia="Calibri"/>
          <w:bCs/>
          <w:color w:val="000000"/>
          <w:lang w:eastAsia="en-US"/>
        </w:rPr>
        <w:t xml:space="preserve">ion through water management in </w:t>
      </w:r>
      <w:proofErr w:type="spellStart"/>
      <w:r w:rsidRPr="00AF7A65">
        <w:rPr>
          <w:rFonts w:eastAsia="Calibri"/>
          <w:bCs/>
          <w:color w:val="000000"/>
          <w:lang w:eastAsia="en-US"/>
        </w:rPr>
        <w:t>rainfed</w:t>
      </w:r>
      <w:proofErr w:type="spellEnd"/>
      <w:r w:rsidRPr="00AF7A65">
        <w:rPr>
          <w:rFonts w:eastAsia="Calibri"/>
          <w:bCs/>
          <w:color w:val="000000"/>
          <w:lang w:eastAsia="en-US"/>
        </w:rPr>
        <w:t xml:space="preserve"> agriculture</w:t>
      </w:r>
      <w:r w:rsidRPr="00DB400A">
        <w:rPr>
          <w:rFonts w:eastAsia="Calibri"/>
          <w:bCs/>
          <w:color w:val="000000"/>
          <w:lang w:eastAsia="en-US"/>
        </w:rPr>
        <w:t>”</w:t>
      </w:r>
      <w:r w:rsidRPr="00AF7A65">
        <w:rPr>
          <w:rFonts w:eastAsia="Calibri"/>
          <w:bCs/>
          <w:color w:val="000000"/>
          <w:lang w:eastAsia="en-US"/>
        </w:rPr>
        <w:t>.</w:t>
      </w:r>
      <w:proofErr w:type="gramEnd"/>
      <w:r w:rsidRPr="00AF7A65">
        <w:rPr>
          <w:rFonts w:eastAsia="Calibri"/>
          <w:bCs/>
          <w:color w:val="000000"/>
          <w:lang w:eastAsia="en-US"/>
        </w:rPr>
        <w:t xml:space="preserve"> </w:t>
      </w:r>
      <w:r w:rsidRPr="00DB400A">
        <w:rPr>
          <w:rFonts w:eastAsia="Calibri"/>
          <w:color w:val="000000"/>
          <w:lang w:eastAsia="en-US"/>
        </w:rPr>
        <w:t>Environmental Research Letters</w:t>
      </w:r>
      <w:r w:rsidRPr="00AF7A65">
        <w:rPr>
          <w:rFonts w:eastAsia="Calibri"/>
          <w:color w:val="000000"/>
          <w:lang w:eastAsia="en-US"/>
        </w:rPr>
        <w:t xml:space="preserve"> </w:t>
      </w:r>
      <w:r w:rsidRPr="00AF7A65">
        <w:rPr>
          <w:rFonts w:eastAsia="Calibri"/>
          <w:bCs/>
          <w:color w:val="000000"/>
          <w:lang w:eastAsia="en-US"/>
        </w:rPr>
        <w:t xml:space="preserve">4 </w:t>
      </w:r>
    </w:p>
    <w:p w:rsidR="0084274F" w:rsidRPr="00B14708" w:rsidRDefault="0084274F" w:rsidP="00EA6437">
      <w:pPr>
        <w:spacing w:before="120" w:after="120"/>
        <w:ind w:firstLine="567"/>
        <w:jc w:val="both"/>
      </w:pPr>
      <w:r w:rsidRPr="00B14708">
        <w:rPr>
          <w:rStyle w:val="informacao-artigo"/>
        </w:rPr>
        <w:t>Torres, M.</w:t>
      </w:r>
      <w:r w:rsidRPr="00B14708">
        <w:t xml:space="preserve">; </w:t>
      </w:r>
      <w:proofErr w:type="spellStart"/>
      <w:r w:rsidRPr="00B14708">
        <w:t>Maneta</w:t>
      </w:r>
      <w:proofErr w:type="spellEnd"/>
      <w:r w:rsidRPr="00B14708">
        <w:t xml:space="preserve">, Marco ; </w:t>
      </w:r>
      <w:proofErr w:type="spellStart"/>
      <w:r w:rsidRPr="00B14708">
        <w:t>Howitt</w:t>
      </w:r>
      <w:proofErr w:type="spellEnd"/>
      <w:r w:rsidRPr="00B14708">
        <w:t xml:space="preserve">, Richard ; </w:t>
      </w:r>
      <w:proofErr w:type="spellStart"/>
      <w:r w:rsidRPr="00B14708">
        <w:t>Vosti</w:t>
      </w:r>
      <w:proofErr w:type="spellEnd"/>
      <w:r w:rsidRPr="00B14708">
        <w:t xml:space="preserve">, Stephen A. ; </w:t>
      </w:r>
      <w:proofErr w:type="spellStart"/>
      <w:r w:rsidRPr="00B14708">
        <w:t>Wallender</w:t>
      </w:r>
      <w:proofErr w:type="spellEnd"/>
      <w:r w:rsidRPr="00B14708">
        <w:t xml:space="preserve">, Wesley W.; </w:t>
      </w:r>
      <w:hyperlink r:id="rId133" w:tgtFrame="_blank" w:history="1">
        <w:proofErr w:type="spellStart"/>
        <w:r w:rsidRPr="00B14708">
          <w:t>Bassoi</w:t>
        </w:r>
        <w:proofErr w:type="spellEnd"/>
        <w:r w:rsidRPr="00B14708">
          <w:t xml:space="preserve">, </w:t>
        </w:r>
        <w:proofErr w:type="spellStart"/>
        <w:r w:rsidRPr="00B14708">
          <w:t>Luís</w:t>
        </w:r>
        <w:proofErr w:type="spellEnd"/>
        <w:r w:rsidRPr="00B14708">
          <w:t xml:space="preserve"> H</w:t>
        </w:r>
        <w:r w:rsidRPr="00B14708">
          <w:rPr>
            <w:rStyle w:val="Hyperlink"/>
          </w:rPr>
          <w:t>.</w:t>
        </w:r>
      </w:hyperlink>
      <w:r w:rsidR="00D10508" w:rsidRPr="00B14708">
        <w:t xml:space="preserve"> ; </w:t>
      </w:r>
      <w:proofErr w:type="spellStart"/>
      <w:r w:rsidR="00D10508" w:rsidRPr="00B14708">
        <w:t>Rodrigues</w:t>
      </w:r>
      <w:proofErr w:type="spellEnd"/>
      <w:r w:rsidR="00D10508" w:rsidRPr="00B14708">
        <w:t xml:space="preserve">, </w:t>
      </w:r>
      <w:proofErr w:type="spellStart"/>
      <w:r w:rsidR="00D10508" w:rsidRPr="00B14708">
        <w:t>Lineu</w:t>
      </w:r>
      <w:proofErr w:type="spellEnd"/>
      <w:r w:rsidR="00D10508" w:rsidRPr="00B14708">
        <w:t xml:space="preserve"> N., 2012</w:t>
      </w:r>
      <w:r w:rsidRPr="00B14708">
        <w:t xml:space="preserve"> . Economic impacts of regional water scarcity in the São Francisco River Basin, Brazil: an application of a linked hydro-economic model. </w:t>
      </w:r>
      <w:r w:rsidRPr="00B14708">
        <w:rPr>
          <w:i/>
        </w:rPr>
        <w:t>Environment and Development Economics</w:t>
      </w:r>
      <w:r w:rsidR="00D10508" w:rsidRPr="00B14708">
        <w:t>, 17: 227-248.</w:t>
      </w:r>
      <w:r w:rsidRPr="00B14708">
        <w:t xml:space="preserve"> </w:t>
      </w:r>
    </w:p>
    <w:p w:rsidR="005336AD" w:rsidRPr="00B14708" w:rsidRDefault="0084274F" w:rsidP="00EA6437">
      <w:pPr>
        <w:spacing w:before="120" w:after="120"/>
        <w:ind w:firstLine="567"/>
        <w:jc w:val="both"/>
      </w:pPr>
      <w:proofErr w:type="spellStart"/>
      <w:r w:rsidRPr="00B14708">
        <w:rPr>
          <w:rStyle w:val="informacao-artigo"/>
        </w:rPr>
        <w:t>Thornthwaite</w:t>
      </w:r>
      <w:proofErr w:type="spellEnd"/>
      <w:r w:rsidRPr="00B14708">
        <w:rPr>
          <w:rStyle w:val="informacao-artigo"/>
        </w:rPr>
        <w:t xml:space="preserve">, C. W., and J. R. Mather (1955), The water balance, </w:t>
      </w:r>
      <w:r w:rsidRPr="00B14708">
        <w:rPr>
          <w:rStyle w:val="informacao-artigo"/>
          <w:i/>
        </w:rPr>
        <w:t xml:space="preserve">Publ. </w:t>
      </w:r>
      <w:proofErr w:type="spellStart"/>
      <w:r w:rsidRPr="00B14708">
        <w:rPr>
          <w:rStyle w:val="informacao-artigo"/>
          <w:i/>
        </w:rPr>
        <w:t>Climatol</w:t>
      </w:r>
      <w:proofErr w:type="spellEnd"/>
      <w:r w:rsidRPr="00B14708">
        <w:rPr>
          <w:rStyle w:val="informacao-artigo"/>
          <w:i/>
        </w:rPr>
        <w:t>.</w:t>
      </w:r>
      <w:r w:rsidRPr="00B14708">
        <w:rPr>
          <w:rStyle w:val="informacao-artigo"/>
        </w:rPr>
        <w:t>, 8(1), 1 – 104.</w:t>
      </w:r>
      <w:r w:rsidR="0084563A" w:rsidRPr="00B14708">
        <w:rPr>
          <w:rStyle w:val="informacao-artigo"/>
        </w:rPr>
        <w:t xml:space="preserve"> </w:t>
      </w:r>
    </w:p>
    <w:sectPr w:rsidR="005336AD" w:rsidRPr="00B14708" w:rsidSect="003A7E0D">
      <w:footerReference w:type="default" r:id="rId134"/>
      <w:footerReference w:type="first" r:id="rId135"/>
      <w:pgSz w:w="11906" w:h="16838" w:code="9"/>
      <w:pgMar w:top="1701" w:right="1286" w:bottom="1134" w:left="1701"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5A9471" w15:done="0"/>
  <w15:commentEx w15:paraId="20FD698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FFA" w:rsidRDefault="00DA7FFA" w:rsidP="0010190C">
      <w:r>
        <w:separator/>
      </w:r>
    </w:p>
  </w:endnote>
  <w:endnote w:type="continuationSeparator" w:id="0">
    <w:p w:rsidR="00DA7FFA" w:rsidRDefault="00DA7FFA" w:rsidP="001019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591" w:rsidRDefault="00E11591">
    <w:pPr>
      <w:pStyle w:val="Rodap"/>
      <w:jc w:val="right"/>
    </w:pPr>
    <w:r w:rsidRPr="000C2BC3">
      <w:fldChar w:fldCharType="begin"/>
    </w:r>
    <w:r>
      <w:instrText>PAGE   \* MERGEFORMAT</w:instrText>
    </w:r>
    <w:r w:rsidRPr="000C2BC3">
      <w:fldChar w:fldCharType="separate"/>
    </w:r>
    <w:r w:rsidR="009014F0" w:rsidRPr="009014F0">
      <w:rPr>
        <w:noProof/>
        <w:lang w:val="pt-BR"/>
      </w:rPr>
      <w:t>18</w:t>
    </w:r>
    <w:r>
      <w:rPr>
        <w:noProof/>
        <w:lang w:val="pt-BR"/>
      </w:rPr>
      <w:fldChar w:fldCharType="end"/>
    </w:r>
  </w:p>
  <w:p w:rsidR="00E11591" w:rsidRDefault="00E1159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591" w:rsidRDefault="00E11591">
    <w:pPr>
      <w:pStyle w:val="Rodap"/>
      <w:jc w:val="right"/>
    </w:pPr>
    <w:r w:rsidRPr="000C2BC3">
      <w:fldChar w:fldCharType="begin"/>
    </w:r>
    <w:r>
      <w:instrText>PAGE   \* MERGEFORMAT</w:instrText>
    </w:r>
    <w:r w:rsidRPr="000C2BC3">
      <w:fldChar w:fldCharType="separate"/>
    </w:r>
    <w:r w:rsidR="009014F0" w:rsidRPr="009014F0">
      <w:rPr>
        <w:noProof/>
        <w:lang w:val="pt-BR"/>
      </w:rPr>
      <w:t>1</w:t>
    </w:r>
    <w:r>
      <w:rPr>
        <w:noProof/>
        <w:lang w:val="pt-BR"/>
      </w:rPr>
      <w:fldChar w:fldCharType="end"/>
    </w:r>
  </w:p>
  <w:p w:rsidR="00E11591" w:rsidRDefault="00E1159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FFA" w:rsidRDefault="00DA7FFA" w:rsidP="0010190C">
      <w:r>
        <w:separator/>
      </w:r>
    </w:p>
  </w:footnote>
  <w:footnote w:type="continuationSeparator" w:id="0">
    <w:p w:rsidR="00DA7FFA" w:rsidRDefault="00DA7FFA" w:rsidP="0010190C">
      <w:r>
        <w:continuationSeparator/>
      </w:r>
    </w:p>
  </w:footnote>
  <w:footnote w:id="1">
    <w:p w:rsidR="00E11591" w:rsidRPr="00EA6437" w:rsidRDefault="00E11591">
      <w:pPr>
        <w:pStyle w:val="Textodenotaderodap"/>
        <w:rPr>
          <w:rFonts w:ascii="Times New Roman" w:hAnsi="Times New Roman"/>
        </w:rPr>
      </w:pPr>
      <w:r w:rsidRPr="00107F9F">
        <w:rPr>
          <w:rStyle w:val="Refdenotaderodap"/>
          <w:rFonts w:ascii="Times New Roman" w:hAnsi="Times New Roman"/>
        </w:rPr>
        <w:footnoteRef/>
      </w:r>
      <w:r w:rsidRPr="00107F9F">
        <w:rPr>
          <w:rFonts w:ascii="Times New Roman" w:hAnsi="Times New Roman"/>
        </w:rPr>
        <w:t xml:space="preserve"> </w:t>
      </w:r>
      <w:r w:rsidRPr="00EA6437">
        <w:rPr>
          <w:rFonts w:ascii="Times New Roman" w:hAnsi="Times New Roman"/>
        </w:rPr>
        <w:t xml:space="preserve">For a more </w:t>
      </w:r>
      <w:proofErr w:type="spellStart"/>
      <w:r w:rsidRPr="00EA6437">
        <w:rPr>
          <w:rFonts w:ascii="Times New Roman" w:hAnsi="Times New Roman"/>
        </w:rPr>
        <w:t>detailled</w:t>
      </w:r>
      <w:proofErr w:type="spellEnd"/>
      <w:r w:rsidRPr="00EA6437">
        <w:rPr>
          <w:rFonts w:ascii="Times New Roman" w:hAnsi="Times New Roman"/>
        </w:rPr>
        <w:t xml:space="preserve"> </w:t>
      </w:r>
      <w:proofErr w:type="spellStart"/>
      <w:r w:rsidRPr="00EA6437">
        <w:rPr>
          <w:rFonts w:ascii="Times New Roman" w:hAnsi="Times New Roman"/>
        </w:rPr>
        <w:t>discution</w:t>
      </w:r>
      <w:proofErr w:type="spellEnd"/>
      <w:r w:rsidRPr="00EA6437">
        <w:rPr>
          <w:rFonts w:ascii="Times New Roman" w:hAnsi="Times New Roman"/>
        </w:rPr>
        <w:t xml:space="preserve"> on the functional form and the definition of the implicit land cost term please see </w:t>
      </w:r>
      <w:proofErr w:type="spellStart"/>
      <w:r w:rsidRPr="00EA6437">
        <w:rPr>
          <w:rFonts w:ascii="Times New Roman" w:hAnsi="Times New Roman"/>
        </w:rPr>
        <w:t>Medellín-Azzuara</w:t>
      </w:r>
      <w:proofErr w:type="spellEnd"/>
      <w:r w:rsidRPr="00EA6437">
        <w:rPr>
          <w:rFonts w:ascii="Times New Roman" w:hAnsi="Times New Roman"/>
        </w:rPr>
        <w:t xml:space="preserve"> 2010. </w:t>
      </w:r>
    </w:p>
  </w:footnote>
  <w:footnote w:id="2">
    <w:p w:rsidR="00E11591" w:rsidRPr="00EA6437" w:rsidRDefault="00E11591">
      <w:pPr>
        <w:pStyle w:val="Textodenotaderodap"/>
        <w:rPr>
          <w:rFonts w:ascii="Times New Roman" w:hAnsi="Times New Roman"/>
        </w:rPr>
      </w:pPr>
      <w:r w:rsidRPr="001E1D0B">
        <w:rPr>
          <w:rStyle w:val="Refdenotaderodap"/>
          <w:rFonts w:ascii="Times New Roman" w:hAnsi="Times New Roman"/>
        </w:rPr>
        <w:footnoteRef/>
      </w:r>
      <w:r w:rsidRPr="001E1D0B">
        <w:rPr>
          <w:rFonts w:ascii="Times New Roman" w:hAnsi="Times New Roman"/>
        </w:rPr>
        <w:t xml:space="preserve"> </w:t>
      </w:r>
      <w:r w:rsidRPr="00EA6437">
        <w:rPr>
          <w:rFonts w:ascii="Times New Roman" w:hAnsi="Times New Roman"/>
        </w:rPr>
        <w:t xml:space="preserve">After planting and harvesting a given crop, the plot of land may be re-used for cropping more than once in a single agricultural year.  </w:t>
      </w:r>
    </w:p>
  </w:footnote>
  <w:footnote w:id="3">
    <w:p w:rsidR="00E11591" w:rsidRPr="00EA6437" w:rsidRDefault="00E11591" w:rsidP="00FF3A33">
      <w:pPr>
        <w:pStyle w:val="Textodenotaderodap"/>
        <w:spacing w:after="0" w:line="240" w:lineRule="auto"/>
      </w:pPr>
      <w:r>
        <w:rPr>
          <w:rStyle w:val="Refdenotaderodap"/>
        </w:rPr>
        <w:footnoteRef/>
      </w:r>
      <w:r>
        <w:t xml:space="preserve"> </w:t>
      </w:r>
      <w:r w:rsidRPr="00EA6437">
        <w:rPr>
          <w:rFonts w:ascii="Times New Roman" w:hAnsi="Times New Roman"/>
        </w:rPr>
        <w:t>Ideally, for a given distribution assumed for precipitation, the hydrological model should generate the corresponding distribution of values of the surface water volume in the reservoirs. Although it is likely that the water volume follows the same distribution assumed for precipitation, it is not likely they share the same parameters (mean and standard deviation). We assume here, however, they share the same parameters.</w:t>
      </w:r>
    </w:p>
  </w:footnote>
  <w:footnote w:id="4">
    <w:p w:rsidR="00E11591" w:rsidRPr="00EA6437" w:rsidRDefault="00E11591" w:rsidP="00F95601">
      <w:pPr>
        <w:pStyle w:val="Textodenotaderodap"/>
        <w:spacing w:after="0" w:line="240" w:lineRule="auto"/>
        <w:rPr>
          <w:rFonts w:ascii="Times New Roman" w:hAnsi="Times New Roman"/>
        </w:rPr>
      </w:pPr>
      <w:r w:rsidRPr="00F95601">
        <w:rPr>
          <w:rStyle w:val="Refdenotaderodap"/>
          <w:rFonts w:ascii="Times New Roman" w:hAnsi="Times New Roman"/>
        </w:rPr>
        <w:footnoteRef/>
      </w:r>
      <w:r w:rsidRPr="00F95601">
        <w:rPr>
          <w:rFonts w:ascii="Times New Roman" w:hAnsi="Times New Roman"/>
        </w:rPr>
        <w:t xml:space="preserve"> </w:t>
      </w:r>
      <w:r>
        <w:rPr>
          <w:rFonts w:ascii="Times New Roman" w:hAnsi="Times New Roman"/>
        </w:rPr>
        <w:t>We should bear in mind that m</w:t>
      </w:r>
      <w:r w:rsidRPr="00F95601">
        <w:rPr>
          <w:rFonts w:ascii="Times New Roman" w:hAnsi="Times New Roman"/>
        </w:rPr>
        <w:t>edium and small farmers are more comparable because they share similar irrigation technolog</w:t>
      </w:r>
      <w:r>
        <w:rPr>
          <w:rFonts w:ascii="Times New Roman" w:hAnsi="Times New Roman"/>
        </w:rPr>
        <w:t>ies</w:t>
      </w:r>
      <w:r w:rsidRPr="00F95601">
        <w:rPr>
          <w:rFonts w:ascii="Times New Roman" w:hAnsi="Times New Roman"/>
        </w:rPr>
        <w:t xml:space="preserve"> and product mix</w:t>
      </w:r>
      <w:r>
        <w:rPr>
          <w:rFonts w:ascii="Times New Roman" w:hAnsi="Times New Roman"/>
        </w:rPr>
        <w:t>es (vegetables and fruits)</w:t>
      </w:r>
      <w:r w:rsidRPr="00F95601">
        <w:rPr>
          <w:rFonts w:ascii="Times New Roman" w:hAnsi="Times New Roman"/>
        </w:rPr>
        <w:t>.</w:t>
      </w:r>
      <w:r>
        <w:rPr>
          <w:rFonts w:ascii="Times New Roman" w:hAnsi="Times New Roman"/>
        </w:rPr>
        <w:t xml:space="preserve"> The large farm operation in the sample uses center-pivot technology and grows grains.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9208E"/>
    <w:multiLevelType w:val="hybridMultilevel"/>
    <w:tmpl w:val="0212D3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FF820C4"/>
    <w:multiLevelType w:val="hybridMultilevel"/>
    <w:tmpl w:val="15B06FB8"/>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49B0FFF"/>
    <w:multiLevelType w:val="hybridMultilevel"/>
    <w:tmpl w:val="A5A2B7D8"/>
    <w:lvl w:ilvl="0" w:tplc="BBFC45D6">
      <w:start w:val="1"/>
      <w:numFmt w:val="lowerLetter"/>
      <w:lvlText w:val="(%1)"/>
      <w:lvlJc w:val="left"/>
      <w:pPr>
        <w:ind w:left="420" w:hanging="360"/>
      </w:pPr>
      <w:rPr>
        <w:rFonts w:hint="default"/>
        <w:b w:val="0"/>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
    <w:nsid w:val="28E04C33"/>
    <w:multiLevelType w:val="multilevel"/>
    <w:tmpl w:val="2B64E1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B1E4A2A"/>
    <w:multiLevelType w:val="multilevel"/>
    <w:tmpl w:val="49AA6DFC"/>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10243AC"/>
    <w:multiLevelType w:val="hybridMultilevel"/>
    <w:tmpl w:val="93B40020"/>
    <w:lvl w:ilvl="0" w:tplc="0416000F">
      <w:start w:val="1"/>
      <w:numFmt w:val="decimal"/>
      <w:lvlText w:val="%1."/>
      <w:lvlJc w:val="left"/>
      <w:pPr>
        <w:ind w:left="720" w:hanging="360"/>
      </w:pPr>
      <w:rPr>
        <w:rFonts w:hint="default"/>
        <w:b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5BE773C"/>
    <w:multiLevelType w:val="hybridMultilevel"/>
    <w:tmpl w:val="D9E26252"/>
    <w:lvl w:ilvl="0" w:tplc="A13AA7D4">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519869F6"/>
    <w:multiLevelType w:val="multilevel"/>
    <w:tmpl w:val="BDF6344E"/>
    <w:lvl w:ilvl="0">
      <w:start w:val="2"/>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nsid w:val="551129AC"/>
    <w:multiLevelType w:val="multilevel"/>
    <w:tmpl w:val="CE8EC072"/>
    <w:lvl w:ilvl="0">
      <w:start w:val="2"/>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nsid w:val="57010EF0"/>
    <w:multiLevelType w:val="hybridMultilevel"/>
    <w:tmpl w:val="9FBEC2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78D7692"/>
    <w:multiLevelType w:val="hybridMultilevel"/>
    <w:tmpl w:val="169A93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E90600"/>
    <w:multiLevelType w:val="hybridMultilevel"/>
    <w:tmpl w:val="85C07E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C6D6E74"/>
    <w:multiLevelType w:val="hybridMultilevel"/>
    <w:tmpl w:val="0E08A8B8"/>
    <w:lvl w:ilvl="0" w:tplc="74FA3C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0703FBE"/>
    <w:multiLevelType w:val="hybridMultilevel"/>
    <w:tmpl w:val="473AD0A6"/>
    <w:lvl w:ilvl="0" w:tplc="FCFCE05A">
      <w:start w:val="1"/>
      <w:numFmt w:val="bullet"/>
      <w:lvlText w:val="•"/>
      <w:lvlJc w:val="left"/>
      <w:pPr>
        <w:tabs>
          <w:tab w:val="num" w:pos="720"/>
        </w:tabs>
        <w:ind w:left="720" w:hanging="360"/>
      </w:pPr>
      <w:rPr>
        <w:rFonts w:ascii="Arial" w:hAnsi="Arial" w:hint="default"/>
      </w:rPr>
    </w:lvl>
    <w:lvl w:ilvl="1" w:tplc="A0206EAA" w:tentative="1">
      <w:start w:val="1"/>
      <w:numFmt w:val="bullet"/>
      <w:lvlText w:val="•"/>
      <w:lvlJc w:val="left"/>
      <w:pPr>
        <w:tabs>
          <w:tab w:val="num" w:pos="1440"/>
        </w:tabs>
        <w:ind w:left="1440" w:hanging="360"/>
      </w:pPr>
      <w:rPr>
        <w:rFonts w:ascii="Arial" w:hAnsi="Arial" w:hint="default"/>
      </w:rPr>
    </w:lvl>
    <w:lvl w:ilvl="2" w:tplc="FC525DAA" w:tentative="1">
      <w:start w:val="1"/>
      <w:numFmt w:val="bullet"/>
      <w:lvlText w:val="•"/>
      <w:lvlJc w:val="left"/>
      <w:pPr>
        <w:tabs>
          <w:tab w:val="num" w:pos="2160"/>
        </w:tabs>
        <w:ind w:left="2160" w:hanging="360"/>
      </w:pPr>
      <w:rPr>
        <w:rFonts w:ascii="Arial" w:hAnsi="Arial" w:hint="default"/>
      </w:rPr>
    </w:lvl>
    <w:lvl w:ilvl="3" w:tplc="B6DA4A24" w:tentative="1">
      <w:start w:val="1"/>
      <w:numFmt w:val="bullet"/>
      <w:lvlText w:val="•"/>
      <w:lvlJc w:val="left"/>
      <w:pPr>
        <w:tabs>
          <w:tab w:val="num" w:pos="2880"/>
        </w:tabs>
        <w:ind w:left="2880" w:hanging="360"/>
      </w:pPr>
      <w:rPr>
        <w:rFonts w:ascii="Arial" w:hAnsi="Arial" w:hint="default"/>
      </w:rPr>
    </w:lvl>
    <w:lvl w:ilvl="4" w:tplc="9C5A9870" w:tentative="1">
      <w:start w:val="1"/>
      <w:numFmt w:val="bullet"/>
      <w:lvlText w:val="•"/>
      <w:lvlJc w:val="left"/>
      <w:pPr>
        <w:tabs>
          <w:tab w:val="num" w:pos="3600"/>
        </w:tabs>
        <w:ind w:left="3600" w:hanging="360"/>
      </w:pPr>
      <w:rPr>
        <w:rFonts w:ascii="Arial" w:hAnsi="Arial" w:hint="default"/>
      </w:rPr>
    </w:lvl>
    <w:lvl w:ilvl="5" w:tplc="B122EF3C" w:tentative="1">
      <w:start w:val="1"/>
      <w:numFmt w:val="bullet"/>
      <w:lvlText w:val="•"/>
      <w:lvlJc w:val="left"/>
      <w:pPr>
        <w:tabs>
          <w:tab w:val="num" w:pos="4320"/>
        </w:tabs>
        <w:ind w:left="4320" w:hanging="360"/>
      </w:pPr>
      <w:rPr>
        <w:rFonts w:ascii="Arial" w:hAnsi="Arial" w:hint="default"/>
      </w:rPr>
    </w:lvl>
    <w:lvl w:ilvl="6" w:tplc="71A42460" w:tentative="1">
      <w:start w:val="1"/>
      <w:numFmt w:val="bullet"/>
      <w:lvlText w:val="•"/>
      <w:lvlJc w:val="left"/>
      <w:pPr>
        <w:tabs>
          <w:tab w:val="num" w:pos="5040"/>
        </w:tabs>
        <w:ind w:left="5040" w:hanging="360"/>
      </w:pPr>
      <w:rPr>
        <w:rFonts w:ascii="Arial" w:hAnsi="Arial" w:hint="default"/>
      </w:rPr>
    </w:lvl>
    <w:lvl w:ilvl="7" w:tplc="00B218F0" w:tentative="1">
      <w:start w:val="1"/>
      <w:numFmt w:val="bullet"/>
      <w:lvlText w:val="•"/>
      <w:lvlJc w:val="left"/>
      <w:pPr>
        <w:tabs>
          <w:tab w:val="num" w:pos="5760"/>
        </w:tabs>
        <w:ind w:left="5760" w:hanging="360"/>
      </w:pPr>
      <w:rPr>
        <w:rFonts w:ascii="Arial" w:hAnsi="Arial" w:hint="default"/>
      </w:rPr>
    </w:lvl>
    <w:lvl w:ilvl="8" w:tplc="F8B870B8" w:tentative="1">
      <w:start w:val="1"/>
      <w:numFmt w:val="bullet"/>
      <w:lvlText w:val="•"/>
      <w:lvlJc w:val="left"/>
      <w:pPr>
        <w:tabs>
          <w:tab w:val="num" w:pos="6480"/>
        </w:tabs>
        <w:ind w:left="6480" w:hanging="360"/>
      </w:pPr>
      <w:rPr>
        <w:rFonts w:ascii="Arial" w:hAnsi="Arial" w:hint="default"/>
      </w:rPr>
    </w:lvl>
  </w:abstractNum>
  <w:abstractNum w:abstractNumId="14">
    <w:nsid w:val="7B9C5A59"/>
    <w:multiLevelType w:val="hybridMultilevel"/>
    <w:tmpl w:val="BBE0F1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BE1460E"/>
    <w:multiLevelType w:val="hybridMultilevel"/>
    <w:tmpl w:val="A84863F0"/>
    <w:lvl w:ilvl="0" w:tplc="C39CE92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F9269A1"/>
    <w:multiLevelType w:val="hybridMultilevel"/>
    <w:tmpl w:val="26E8140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
  </w:num>
  <w:num w:numId="6">
    <w:abstractNumId w:val="8"/>
  </w:num>
  <w:num w:numId="7">
    <w:abstractNumId w:val="3"/>
  </w:num>
  <w:num w:numId="8">
    <w:abstractNumId w:val="16"/>
  </w:num>
  <w:num w:numId="9">
    <w:abstractNumId w:val="11"/>
  </w:num>
  <w:num w:numId="10">
    <w:abstractNumId w:val="9"/>
  </w:num>
  <w:num w:numId="11">
    <w:abstractNumId w:val="10"/>
  </w:num>
  <w:num w:numId="12">
    <w:abstractNumId w:val="5"/>
  </w:num>
  <w:num w:numId="13">
    <w:abstractNumId w:val="13"/>
  </w:num>
  <w:num w:numId="14">
    <w:abstractNumId w:val="2"/>
  </w:num>
  <w:num w:numId="15">
    <w:abstractNumId w:val="6"/>
  </w:num>
  <w:num w:numId="16">
    <w:abstractNumId w:val="15"/>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Howitt">
    <w15:presenceInfo w15:providerId="None" w15:userId="Richard Howit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footnotePr>
    <w:footnote w:id="-1"/>
    <w:footnote w:id="0"/>
  </w:footnotePr>
  <w:endnotePr>
    <w:endnote w:id="-1"/>
    <w:endnote w:id="0"/>
  </w:endnotePr>
  <w:compat/>
  <w:rsids>
    <w:rsidRoot w:val="0010190C"/>
    <w:rsid w:val="0000156F"/>
    <w:rsid w:val="00010F92"/>
    <w:rsid w:val="000158ED"/>
    <w:rsid w:val="0001764F"/>
    <w:rsid w:val="00023649"/>
    <w:rsid w:val="0002498A"/>
    <w:rsid w:val="0003266B"/>
    <w:rsid w:val="00033AD5"/>
    <w:rsid w:val="000353B2"/>
    <w:rsid w:val="000356FE"/>
    <w:rsid w:val="000428D8"/>
    <w:rsid w:val="000510CB"/>
    <w:rsid w:val="00052E02"/>
    <w:rsid w:val="000561D2"/>
    <w:rsid w:val="00062ACB"/>
    <w:rsid w:val="00065BCF"/>
    <w:rsid w:val="00066900"/>
    <w:rsid w:val="00071CB1"/>
    <w:rsid w:val="00083418"/>
    <w:rsid w:val="00084A05"/>
    <w:rsid w:val="000943EF"/>
    <w:rsid w:val="00094540"/>
    <w:rsid w:val="00095E72"/>
    <w:rsid w:val="000A7091"/>
    <w:rsid w:val="000B197B"/>
    <w:rsid w:val="000B1A6B"/>
    <w:rsid w:val="000B4221"/>
    <w:rsid w:val="000B47EA"/>
    <w:rsid w:val="000B6CD2"/>
    <w:rsid w:val="000B6DCB"/>
    <w:rsid w:val="000B7EA6"/>
    <w:rsid w:val="000C2BC3"/>
    <w:rsid w:val="000C45D2"/>
    <w:rsid w:val="000C4B0E"/>
    <w:rsid w:val="000D3AA0"/>
    <w:rsid w:val="000E13EA"/>
    <w:rsid w:val="000E3246"/>
    <w:rsid w:val="001008D3"/>
    <w:rsid w:val="0010190C"/>
    <w:rsid w:val="001040A7"/>
    <w:rsid w:val="00107F9F"/>
    <w:rsid w:val="00111A55"/>
    <w:rsid w:val="001138F0"/>
    <w:rsid w:val="00121833"/>
    <w:rsid w:val="001228F0"/>
    <w:rsid w:val="00133942"/>
    <w:rsid w:val="00133F52"/>
    <w:rsid w:val="00134A2E"/>
    <w:rsid w:val="0013595F"/>
    <w:rsid w:val="00136BA2"/>
    <w:rsid w:val="001434C9"/>
    <w:rsid w:val="00144042"/>
    <w:rsid w:val="00147D47"/>
    <w:rsid w:val="00154F3B"/>
    <w:rsid w:val="00161047"/>
    <w:rsid w:val="00161265"/>
    <w:rsid w:val="00162F0A"/>
    <w:rsid w:val="00163B2C"/>
    <w:rsid w:val="00164012"/>
    <w:rsid w:val="001649A7"/>
    <w:rsid w:val="00164ECB"/>
    <w:rsid w:val="00166571"/>
    <w:rsid w:val="00172CF0"/>
    <w:rsid w:val="00172E3B"/>
    <w:rsid w:val="00174656"/>
    <w:rsid w:val="00185232"/>
    <w:rsid w:val="00186577"/>
    <w:rsid w:val="00191973"/>
    <w:rsid w:val="00195B2A"/>
    <w:rsid w:val="00195BEE"/>
    <w:rsid w:val="00197290"/>
    <w:rsid w:val="001A591E"/>
    <w:rsid w:val="001A7702"/>
    <w:rsid w:val="001A7B58"/>
    <w:rsid w:val="001B4632"/>
    <w:rsid w:val="001D2AE3"/>
    <w:rsid w:val="001D557A"/>
    <w:rsid w:val="001E169E"/>
    <w:rsid w:val="001E1D0B"/>
    <w:rsid w:val="001E288B"/>
    <w:rsid w:val="001E2C9E"/>
    <w:rsid w:val="001E3AF1"/>
    <w:rsid w:val="001F339E"/>
    <w:rsid w:val="001F3C5B"/>
    <w:rsid w:val="001F4EB6"/>
    <w:rsid w:val="001F59D4"/>
    <w:rsid w:val="0020021F"/>
    <w:rsid w:val="002002D6"/>
    <w:rsid w:val="00200920"/>
    <w:rsid w:val="002057D1"/>
    <w:rsid w:val="00205E4B"/>
    <w:rsid w:val="002064BA"/>
    <w:rsid w:val="00206566"/>
    <w:rsid w:val="00207F3E"/>
    <w:rsid w:val="002109ED"/>
    <w:rsid w:val="002133E2"/>
    <w:rsid w:val="00221601"/>
    <w:rsid w:val="00232922"/>
    <w:rsid w:val="00233777"/>
    <w:rsid w:val="00235108"/>
    <w:rsid w:val="00241221"/>
    <w:rsid w:val="00243036"/>
    <w:rsid w:val="002432DC"/>
    <w:rsid w:val="002433AA"/>
    <w:rsid w:val="002440EE"/>
    <w:rsid w:val="00256639"/>
    <w:rsid w:val="002569D3"/>
    <w:rsid w:val="002739B2"/>
    <w:rsid w:val="002778E4"/>
    <w:rsid w:val="00277F97"/>
    <w:rsid w:val="00280E8C"/>
    <w:rsid w:val="00284F6B"/>
    <w:rsid w:val="00286E6C"/>
    <w:rsid w:val="00292DC4"/>
    <w:rsid w:val="00295F64"/>
    <w:rsid w:val="002A39C8"/>
    <w:rsid w:val="002A516C"/>
    <w:rsid w:val="002A77D8"/>
    <w:rsid w:val="002B1AE3"/>
    <w:rsid w:val="002B1E79"/>
    <w:rsid w:val="002B53BD"/>
    <w:rsid w:val="002C2A8A"/>
    <w:rsid w:val="002C3B35"/>
    <w:rsid w:val="002C5463"/>
    <w:rsid w:val="002D0204"/>
    <w:rsid w:val="002D26D6"/>
    <w:rsid w:val="002D35DD"/>
    <w:rsid w:val="002D39B7"/>
    <w:rsid w:val="002D3A4A"/>
    <w:rsid w:val="002D48CE"/>
    <w:rsid w:val="002D61CD"/>
    <w:rsid w:val="002D7446"/>
    <w:rsid w:val="002D7A75"/>
    <w:rsid w:val="002E2D2C"/>
    <w:rsid w:val="002E56E7"/>
    <w:rsid w:val="002F412C"/>
    <w:rsid w:val="00302015"/>
    <w:rsid w:val="00302C4D"/>
    <w:rsid w:val="003054DD"/>
    <w:rsid w:val="0032118F"/>
    <w:rsid w:val="00321EE0"/>
    <w:rsid w:val="003300E4"/>
    <w:rsid w:val="0033537F"/>
    <w:rsid w:val="003359DD"/>
    <w:rsid w:val="00345C8F"/>
    <w:rsid w:val="00350519"/>
    <w:rsid w:val="00353146"/>
    <w:rsid w:val="00357467"/>
    <w:rsid w:val="00364491"/>
    <w:rsid w:val="00374957"/>
    <w:rsid w:val="003749F2"/>
    <w:rsid w:val="003776FD"/>
    <w:rsid w:val="00384C91"/>
    <w:rsid w:val="003855D2"/>
    <w:rsid w:val="00386783"/>
    <w:rsid w:val="003871A6"/>
    <w:rsid w:val="003926D9"/>
    <w:rsid w:val="00395262"/>
    <w:rsid w:val="0039651D"/>
    <w:rsid w:val="0039675C"/>
    <w:rsid w:val="003A4C93"/>
    <w:rsid w:val="003A4CAE"/>
    <w:rsid w:val="003A596F"/>
    <w:rsid w:val="003A7E0D"/>
    <w:rsid w:val="003B6C39"/>
    <w:rsid w:val="003B7616"/>
    <w:rsid w:val="003C385F"/>
    <w:rsid w:val="003C4B24"/>
    <w:rsid w:val="003C5735"/>
    <w:rsid w:val="003C5DE5"/>
    <w:rsid w:val="003D1651"/>
    <w:rsid w:val="003D787F"/>
    <w:rsid w:val="003D7E67"/>
    <w:rsid w:val="003E06F7"/>
    <w:rsid w:val="003E394D"/>
    <w:rsid w:val="003E4CD2"/>
    <w:rsid w:val="003E4DC1"/>
    <w:rsid w:val="003E637E"/>
    <w:rsid w:val="003E748A"/>
    <w:rsid w:val="003E7CEA"/>
    <w:rsid w:val="003F05B0"/>
    <w:rsid w:val="003F1BA8"/>
    <w:rsid w:val="003F1D70"/>
    <w:rsid w:val="003F214A"/>
    <w:rsid w:val="003F48CD"/>
    <w:rsid w:val="0040577B"/>
    <w:rsid w:val="004072DD"/>
    <w:rsid w:val="00410DBF"/>
    <w:rsid w:val="00411250"/>
    <w:rsid w:val="004149EF"/>
    <w:rsid w:val="0041719F"/>
    <w:rsid w:val="004171D6"/>
    <w:rsid w:val="00422DCA"/>
    <w:rsid w:val="0042435D"/>
    <w:rsid w:val="0042531C"/>
    <w:rsid w:val="004268E3"/>
    <w:rsid w:val="00426F4A"/>
    <w:rsid w:val="00433893"/>
    <w:rsid w:val="0044473E"/>
    <w:rsid w:val="004463E8"/>
    <w:rsid w:val="004508B5"/>
    <w:rsid w:val="00450C5E"/>
    <w:rsid w:val="00454961"/>
    <w:rsid w:val="0046193A"/>
    <w:rsid w:val="00461D38"/>
    <w:rsid w:val="00464961"/>
    <w:rsid w:val="00472BB1"/>
    <w:rsid w:val="00473BA8"/>
    <w:rsid w:val="004777B3"/>
    <w:rsid w:val="00480C6A"/>
    <w:rsid w:val="004856DC"/>
    <w:rsid w:val="004939DF"/>
    <w:rsid w:val="00496B2C"/>
    <w:rsid w:val="004A4666"/>
    <w:rsid w:val="004B139B"/>
    <w:rsid w:val="004B1EEC"/>
    <w:rsid w:val="004B782B"/>
    <w:rsid w:val="004B799A"/>
    <w:rsid w:val="004D015D"/>
    <w:rsid w:val="004D39F6"/>
    <w:rsid w:val="004D64FA"/>
    <w:rsid w:val="004E0C64"/>
    <w:rsid w:val="004E1EE5"/>
    <w:rsid w:val="004E209B"/>
    <w:rsid w:val="004F0777"/>
    <w:rsid w:val="004F079A"/>
    <w:rsid w:val="004F0935"/>
    <w:rsid w:val="004F377C"/>
    <w:rsid w:val="004F393F"/>
    <w:rsid w:val="004F453E"/>
    <w:rsid w:val="004F5AB8"/>
    <w:rsid w:val="004F753D"/>
    <w:rsid w:val="00501A44"/>
    <w:rsid w:val="00506BC0"/>
    <w:rsid w:val="005116B0"/>
    <w:rsid w:val="00514C7E"/>
    <w:rsid w:val="005153E5"/>
    <w:rsid w:val="00520368"/>
    <w:rsid w:val="00521858"/>
    <w:rsid w:val="005225D2"/>
    <w:rsid w:val="005237B5"/>
    <w:rsid w:val="005237DA"/>
    <w:rsid w:val="00530E7F"/>
    <w:rsid w:val="00530F0B"/>
    <w:rsid w:val="005336AD"/>
    <w:rsid w:val="00537C6B"/>
    <w:rsid w:val="005414BA"/>
    <w:rsid w:val="0054502C"/>
    <w:rsid w:val="005461B3"/>
    <w:rsid w:val="00555FD3"/>
    <w:rsid w:val="00557BD9"/>
    <w:rsid w:val="00560AB0"/>
    <w:rsid w:val="00561602"/>
    <w:rsid w:val="005629E7"/>
    <w:rsid w:val="00562B92"/>
    <w:rsid w:val="005659DA"/>
    <w:rsid w:val="00567B14"/>
    <w:rsid w:val="00567E96"/>
    <w:rsid w:val="00571487"/>
    <w:rsid w:val="005770D9"/>
    <w:rsid w:val="005837E3"/>
    <w:rsid w:val="00586307"/>
    <w:rsid w:val="005905B5"/>
    <w:rsid w:val="00593151"/>
    <w:rsid w:val="0059356D"/>
    <w:rsid w:val="00595442"/>
    <w:rsid w:val="0059620D"/>
    <w:rsid w:val="00597824"/>
    <w:rsid w:val="00597BAE"/>
    <w:rsid w:val="005A5DAD"/>
    <w:rsid w:val="005A6528"/>
    <w:rsid w:val="005B020B"/>
    <w:rsid w:val="005B16FE"/>
    <w:rsid w:val="005B2667"/>
    <w:rsid w:val="005B3109"/>
    <w:rsid w:val="005B356E"/>
    <w:rsid w:val="005B6CC5"/>
    <w:rsid w:val="005C0841"/>
    <w:rsid w:val="005C1015"/>
    <w:rsid w:val="005C29D1"/>
    <w:rsid w:val="005C4707"/>
    <w:rsid w:val="005C533F"/>
    <w:rsid w:val="005D0B8F"/>
    <w:rsid w:val="005D14BC"/>
    <w:rsid w:val="005E79C5"/>
    <w:rsid w:val="0060226C"/>
    <w:rsid w:val="00605569"/>
    <w:rsid w:val="0060702F"/>
    <w:rsid w:val="006108BC"/>
    <w:rsid w:val="00613C2B"/>
    <w:rsid w:val="00615809"/>
    <w:rsid w:val="00616E7E"/>
    <w:rsid w:val="00620026"/>
    <w:rsid w:val="00623CC8"/>
    <w:rsid w:val="0062504F"/>
    <w:rsid w:val="00625190"/>
    <w:rsid w:val="006304DD"/>
    <w:rsid w:val="00633F86"/>
    <w:rsid w:val="00643CE9"/>
    <w:rsid w:val="00644661"/>
    <w:rsid w:val="00647E85"/>
    <w:rsid w:val="00652F38"/>
    <w:rsid w:val="00654EE3"/>
    <w:rsid w:val="00657A35"/>
    <w:rsid w:val="00664B56"/>
    <w:rsid w:val="00664D41"/>
    <w:rsid w:val="006679B8"/>
    <w:rsid w:val="006679F5"/>
    <w:rsid w:val="00671BF4"/>
    <w:rsid w:val="006762EC"/>
    <w:rsid w:val="006815E6"/>
    <w:rsid w:val="00681D84"/>
    <w:rsid w:val="00683489"/>
    <w:rsid w:val="0069008E"/>
    <w:rsid w:val="006905D8"/>
    <w:rsid w:val="0069263D"/>
    <w:rsid w:val="00693180"/>
    <w:rsid w:val="0069332C"/>
    <w:rsid w:val="006948BB"/>
    <w:rsid w:val="00694A98"/>
    <w:rsid w:val="00695530"/>
    <w:rsid w:val="00695DF0"/>
    <w:rsid w:val="0069609A"/>
    <w:rsid w:val="0069688A"/>
    <w:rsid w:val="006A1E6D"/>
    <w:rsid w:val="006A2B96"/>
    <w:rsid w:val="006B2EC0"/>
    <w:rsid w:val="006C5196"/>
    <w:rsid w:val="006C64E3"/>
    <w:rsid w:val="006D11E9"/>
    <w:rsid w:val="006D4DC7"/>
    <w:rsid w:val="006D6084"/>
    <w:rsid w:val="006E2FDA"/>
    <w:rsid w:val="006E6A76"/>
    <w:rsid w:val="006E6AA7"/>
    <w:rsid w:val="006F187D"/>
    <w:rsid w:val="006F6029"/>
    <w:rsid w:val="00701963"/>
    <w:rsid w:val="007026FE"/>
    <w:rsid w:val="00703C2C"/>
    <w:rsid w:val="00705393"/>
    <w:rsid w:val="00705669"/>
    <w:rsid w:val="0070711A"/>
    <w:rsid w:val="00707EF7"/>
    <w:rsid w:val="00720DBE"/>
    <w:rsid w:val="0072476B"/>
    <w:rsid w:val="00733CB6"/>
    <w:rsid w:val="00734E6D"/>
    <w:rsid w:val="0073584F"/>
    <w:rsid w:val="007359AB"/>
    <w:rsid w:val="00736330"/>
    <w:rsid w:val="007401A8"/>
    <w:rsid w:val="00740F75"/>
    <w:rsid w:val="00742F04"/>
    <w:rsid w:val="007446E7"/>
    <w:rsid w:val="007454C4"/>
    <w:rsid w:val="00746765"/>
    <w:rsid w:val="007521CE"/>
    <w:rsid w:val="00752C76"/>
    <w:rsid w:val="00760E7D"/>
    <w:rsid w:val="007857D5"/>
    <w:rsid w:val="0078727B"/>
    <w:rsid w:val="00787742"/>
    <w:rsid w:val="0079190F"/>
    <w:rsid w:val="00792735"/>
    <w:rsid w:val="00796287"/>
    <w:rsid w:val="0079724D"/>
    <w:rsid w:val="007A020C"/>
    <w:rsid w:val="007A515C"/>
    <w:rsid w:val="007B1A1B"/>
    <w:rsid w:val="007B4568"/>
    <w:rsid w:val="007B648C"/>
    <w:rsid w:val="007B7113"/>
    <w:rsid w:val="007B79B4"/>
    <w:rsid w:val="007C08DA"/>
    <w:rsid w:val="007C40D3"/>
    <w:rsid w:val="007C5441"/>
    <w:rsid w:val="007C6058"/>
    <w:rsid w:val="007C7EE7"/>
    <w:rsid w:val="007D657B"/>
    <w:rsid w:val="007D7F3D"/>
    <w:rsid w:val="007E12C7"/>
    <w:rsid w:val="007E160A"/>
    <w:rsid w:val="007E3EAB"/>
    <w:rsid w:val="007E614C"/>
    <w:rsid w:val="007E687A"/>
    <w:rsid w:val="007E7DA8"/>
    <w:rsid w:val="007F2708"/>
    <w:rsid w:val="00802019"/>
    <w:rsid w:val="00802D2E"/>
    <w:rsid w:val="00804F05"/>
    <w:rsid w:val="008060F1"/>
    <w:rsid w:val="008115B9"/>
    <w:rsid w:val="00814CCD"/>
    <w:rsid w:val="0081501D"/>
    <w:rsid w:val="00821477"/>
    <w:rsid w:val="00824A09"/>
    <w:rsid w:val="0082597C"/>
    <w:rsid w:val="0083100A"/>
    <w:rsid w:val="00831E8E"/>
    <w:rsid w:val="00832EDE"/>
    <w:rsid w:val="00833712"/>
    <w:rsid w:val="00837EF7"/>
    <w:rsid w:val="0084274F"/>
    <w:rsid w:val="0084563A"/>
    <w:rsid w:val="00845C6A"/>
    <w:rsid w:val="0085212C"/>
    <w:rsid w:val="008524A8"/>
    <w:rsid w:val="0085695B"/>
    <w:rsid w:val="00863BAC"/>
    <w:rsid w:val="00865318"/>
    <w:rsid w:val="00870A75"/>
    <w:rsid w:val="00877562"/>
    <w:rsid w:val="0088111D"/>
    <w:rsid w:val="00887ACB"/>
    <w:rsid w:val="00893B1C"/>
    <w:rsid w:val="008A393F"/>
    <w:rsid w:val="008A3CCF"/>
    <w:rsid w:val="008A5361"/>
    <w:rsid w:val="008A730B"/>
    <w:rsid w:val="008B070E"/>
    <w:rsid w:val="008B1578"/>
    <w:rsid w:val="008B3864"/>
    <w:rsid w:val="008C1D74"/>
    <w:rsid w:val="008C6D3C"/>
    <w:rsid w:val="008D1111"/>
    <w:rsid w:val="008D33EB"/>
    <w:rsid w:val="008E0388"/>
    <w:rsid w:val="008E1EE3"/>
    <w:rsid w:val="008E3C4E"/>
    <w:rsid w:val="008E75BC"/>
    <w:rsid w:val="008F02EE"/>
    <w:rsid w:val="008F52F2"/>
    <w:rsid w:val="008F792D"/>
    <w:rsid w:val="00900E0E"/>
    <w:rsid w:val="009014F0"/>
    <w:rsid w:val="00903362"/>
    <w:rsid w:val="00906914"/>
    <w:rsid w:val="00911FD8"/>
    <w:rsid w:val="00912EEC"/>
    <w:rsid w:val="009167BB"/>
    <w:rsid w:val="009245CC"/>
    <w:rsid w:val="00927169"/>
    <w:rsid w:val="009279FC"/>
    <w:rsid w:val="0093021F"/>
    <w:rsid w:val="009320D4"/>
    <w:rsid w:val="009323C0"/>
    <w:rsid w:val="009367FB"/>
    <w:rsid w:val="0094126B"/>
    <w:rsid w:val="009417D4"/>
    <w:rsid w:val="009456D9"/>
    <w:rsid w:val="00955A50"/>
    <w:rsid w:val="00957223"/>
    <w:rsid w:val="00964C0E"/>
    <w:rsid w:val="00965651"/>
    <w:rsid w:val="00966E11"/>
    <w:rsid w:val="009719C0"/>
    <w:rsid w:val="00971E3D"/>
    <w:rsid w:val="00972CFE"/>
    <w:rsid w:val="00973413"/>
    <w:rsid w:val="00973C4C"/>
    <w:rsid w:val="00975A09"/>
    <w:rsid w:val="0098129C"/>
    <w:rsid w:val="00983239"/>
    <w:rsid w:val="0098577C"/>
    <w:rsid w:val="009879CC"/>
    <w:rsid w:val="00987CB6"/>
    <w:rsid w:val="00992209"/>
    <w:rsid w:val="0099322F"/>
    <w:rsid w:val="009A0199"/>
    <w:rsid w:val="009A028B"/>
    <w:rsid w:val="009A0C30"/>
    <w:rsid w:val="009A123B"/>
    <w:rsid w:val="009A209A"/>
    <w:rsid w:val="009A2ABD"/>
    <w:rsid w:val="009A380D"/>
    <w:rsid w:val="009C22ED"/>
    <w:rsid w:val="009C3471"/>
    <w:rsid w:val="009C41AE"/>
    <w:rsid w:val="009E15F9"/>
    <w:rsid w:val="009E1822"/>
    <w:rsid w:val="009F5776"/>
    <w:rsid w:val="009F5B05"/>
    <w:rsid w:val="009F69A0"/>
    <w:rsid w:val="009F6F21"/>
    <w:rsid w:val="009F7A91"/>
    <w:rsid w:val="00A078F7"/>
    <w:rsid w:val="00A12B5D"/>
    <w:rsid w:val="00A25868"/>
    <w:rsid w:val="00A2742E"/>
    <w:rsid w:val="00A30615"/>
    <w:rsid w:val="00A30E4E"/>
    <w:rsid w:val="00A3300D"/>
    <w:rsid w:val="00A33479"/>
    <w:rsid w:val="00A35998"/>
    <w:rsid w:val="00A361DF"/>
    <w:rsid w:val="00A47833"/>
    <w:rsid w:val="00A507E0"/>
    <w:rsid w:val="00A603E2"/>
    <w:rsid w:val="00A63F4D"/>
    <w:rsid w:val="00A6424F"/>
    <w:rsid w:val="00A7552A"/>
    <w:rsid w:val="00A83C8A"/>
    <w:rsid w:val="00A9603A"/>
    <w:rsid w:val="00A97B95"/>
    <w:rsid w:val="00AA3A14"/>
    <w:rsid w:val="00AA56EA"/>
    <w:rsid w:val="00AB2260"/>
    <w:rsid w:val="00AB4D50"/>
    <w:rsid w:val="00AC0AF9"/>
    <w:rsid w:val="00AC5076"/>
    <w:rsid w:val="00AD5B7D"/>
    <w:rsid w:val="00AE2D6F"/>
    <w:rsid w:val="00AE6F46"/>
    <w:rsid w:val="00AE71B5"/>
    <w:rsid w:val="00AF46CA"/>
    <w:rsid w:val="00AF49B7"/>
    <w:rsid w:val="00AF4C73"/>
    <w:rsid w:val="00AF6117"/>
    <w:rsid w:val="00AF7A65"/>
    <w:rsid w:val="00B02F0A"/>
    <w:rsid w:val="00B05FA8"/>
    <w:rsid w:val="00B076F2"/>
    <w:rsid w:val="00B128D5"/>
    <w:rsid w:val="00B14708"/>
    <w:rsid w:val="00B14BEF"/>
    <w:rsid w:val="00B246B7"/>
    <w:rsid w:val="00B24970"/>
    <w:rsid w:val="00B24D06"/>
    <w:rsid w:val="00B30E60"/>
    <w:rsid w:val="00B40D10"/>
    <w:rsid w:val="00B41844"/>
    <w:rsid w:val="00B54188"/>
    <w:rsid w:val="00B546C6"/>
    <w:rsid w:val="00B6439D"/>
    <w:rsid w:val="00B653C3"/>
    <w:rsid w:val="00B72DB6"/>
    <w:rsid w:val="00B735BA"/>
    <w:rsid w:val="00B76B4A"/>
    <w:rsid w:val="00B827EB"/>
    <w:rsid w:val="00B864D4"/>
    <w:rsid w:val="00B936B8"/>
    <w:rsid w:val="00B96EF6"/>
    <w:rsid w:val="00BA2449"/>
    <w:rsid w:val="00BA3EEA"/>
    <w:rsid w:val="00BA4F2A"/>
    <w:rsid w:val="00BA5459"/>
    <w:rsid w:val="00BA5A0D"/>
    <w:rsid w:val="00BA5CAD"/>
    <w:rsid w:val="00BA5E48"/>
    <w:rsid w:val="00BB4268"/>
    <w:rsid w:val="00BC141F"/>
    <w:rsid w:val="00BC4299"/>
    <w:rsid w:val="00BC5153"/>
    <w:rsid w:val="00BC71A4"/>
    <w:rsid w:val="00BD1461"/>
    <w:rsid w:val="00BD2339"/>
    <w:rsid w:val="00BD556C"/>
    <w:rsid w:val="00BD7218"/>
    <w:rsid w:val="00BE10FC"/>
    <w:rsid w:val="00BE6AE8"/>
    <w:rsid w:val="00BF305D"/>
    <w:rsid w:val="00BF6334"/>
    <w:rsid w:val="00C00386"/>
    <w:rsid w:val="00C01635"/>
    <w:rsid w:val="00C01E14"/>
    <w:rsid w:val="00C0202B"/>
    <w:rsid w:val="00C03704"/>
    <w:rsid w:val="00C03ECD"/>
    <w:rsid w:val="00C053FF"/>
    <w:rsid w:val="00C12556"/>
    <w:rsid w:val="00C13AE6"/>
    <w:rsid w:val="00C21C6F"/>
    <w:rsid w:val="00C237DF"/>
    <w:rsid w:val="00C23A65"/>
    <w:rsid w:val="00C25254"/>
    <w:rsid w:val="00C2732C"/>
    <w:rsid w:val="00C32C47"/>
    <w:rsid w:val="00C351F8"/>
    <w:rsid w:val="00C41958"/>
    <w:rsid w:val="00C46789"/>
    <w:rsid w:val="00C51E8A"/>
    <w:rsid w:val="00C565D5"/>
    <w:rsid w:val="00C57A81"/>
    <w:rsid w:val="00C60F36"/>
    <w:rsid w:val="00C6122E"/>
    <w:rsid w:val="00C72C2E"/>
    <w:rsid w:val="00C73102"/>
    <w:rsid w:val="00C77FE1"/>
    <w:rsid w:val="00C81729"/>
    <w:rsid w:val="00C84855"/>
    <w:rsid w:val="00C9060C"/>
    <w:rsid w:val="00C90C98"/>
    <w:rsid w:val="00C92EEF"/>
    <w:rsid w:val="00C94230"/>
    <w:rsid w:val="00C96F2E"/>
    <w:rsid w:val="00CA2D0A"/>
    <w:rsid w:val="00CA37C9"/>
    <w:rsid w:val="00CA4D9F"/>
    <w:rsid w:val="00CB0BF3"/>
    <w:rsid w:val="00CB0E1D"/>
    <w:rsid w:val="00CB3ED3"/>
    <w:rsid w:val="00CB4D1A"/>
    <w:rsid w:val="00CB5D82"/>
    <w:rsid w:val="00CB606B"/>
    <w:rsid w:val="00CB6C3C"/>
    <w:rsid w:val="00CC315B"/>
    <w:rsid w:val="00CC38F3"/>
    <w:rsid w:val="00CC506E"/>
    <w:rsid w:val="00CD3319"/>
    <w:rsid w:val="00CD5F7F"/>
    <w:rsid w:val="00CD7946"/>
    <w:rsid w:val="00CD7AAD"/>
    <w:rsid w:val="00CE110D"/>
    <w:rsid w:val="00CE7350"/>
    <w:rsid w:val="00CF0201"/>
    <w:rsid w:val="00CF030D"/>
    <w:rsid w:val="00D06B24"/>
    <w:rsid w:val="00D07A94"/>
    <w:rsid w:val="00D10508"/>
    <w:rsid w:val="00D113B0"/>
    <w:rsid w:val="00D11A8E"/>
    <w:rsid w:val="00D150C4"/>
    <w:rsid w:val="00D160EF"/>
    <w:rsid w:val="00D204F7"/>
    <w:rsid w:val="00D20748"/>
    <w:rsid w:val="00D24D42"/>
    <w:rsid w:val="00D322E5"/>
    <w:rsid w:val="00D35C4E"/>
    <w:rsid w:val="00D42172"/>
    <w:rsid w:val="00D43137"/>
    <w:rsid w:val="00D43A4A"/>
    <w:rsid w:val="00D46E10"/>
    <w:rsid w:val="00D56DD3"/>
    <w:rsid w:val="00D60185"/>
    <w:rsid w:val="00D62C53"/>
    <w:rsid w:val="00D64BFC"/>
    <w:rsid w:val="00D669A6"/>
    <w:rsid w:val="00D755CF"/>
    <w:rsid w:val="00D767CC"/>
    <w:rsid w:val="00D845EF"/>
    <w:rsid w:val="00D85461"/>
    <w:rsid w:val="00D86AA1"/>
    <w:rsid w:val="00D90DE7"/>
    <w:rsid w:val="00D93CFB"/>
    <w:rsid w:val="00DA0243"/>
    <w:rsid w:val="00DA2CF4"/>
    <w:rsid w:val="00DA6268"/>
    <w:rsid w:val="00DA661A"/>
    <w:rsid w:val="00DA6F0F"/>
    <w:rsid w:val="00DA7FFA"/>
    <w:rsid w:val="00DB400A"/>
    <w:rsid w:val="00DB6BB4"/>
    <w:rsid w:val="00DC25A3"/>
    <w:rsid w:val="00DC502E"/>
    <w:rsid w:val="00DD38A3"/>
    <w:rsid w:val="00DF12CD"/>
    <w:rsid w:val="00DF3569"/>
    <w:rsid w:val="00DF39E0"/>
    <w:rsid w:val="00DF7DE1"/>
    <w:rsid w:val="00DF7E34"/>
    <w:rsid w:val="00E01797"/>
    <w:rsid w:val="00E031DF"/>
    <w:rsid w:val="00E05E79"/>
    <w:rsid w:val="00E07FF3"/>
    <w:rsid w:val="00E100A0"/>
    <w:rsid w:val="00E10511"/>
    <w:rsid w:val="00E10BB0"/>
    <w:rsid w:val="00E11591"/>
    <w:rsid w:val="00E12E61"/>
    <w:rsid w:val="00E235C7"/>
    <w:rsid w:val="00E25CCF"/>
    <w:rsid w:val="00E271C3"/>
    <w:rsid w:val="00E31E76"/>
    <w:rsid w:val="00E33388"/>
    <w:rsid w:val="00E3585F"/>
    <w:rsid w:val="00E3600B"/>
    <w:rsid w:val="00E409E4"/>
    <w:rsid w:val="00E448A1"/>
    <w:rsid w:val="00E45E29"/>
    <w:rsid w:val="00E537F6"/>
    <w:rsid w:val="00E56640"/>
    <w:rsid w:val="00E57381"/>
    <w:rsid w:val="00E62016"/>
    <w:rsid w:val="00E62E99"/>
    <w:rsid w:val="00E63791"/>
    <w:rsid w:val="00E64F62"/>
    <w:rsid w:val="00E651B3"/>
    <w:rsid w:val="00E73B85"/>
    <w:rsid w:val="00E7508A"/>
    <w:rsid w:val="00E75899"/>
    <w:rsid w:val="00E75EE7"/>
    <w:rsid w:val="00E76FBD"/>
    <w:rsid w:val="00E8131A"/>
    <w:rsid w:val="00E87493"/>
    <w:rsid w:val="00E93F71"/>
    <w:rsid w:val="00E9406C"/>
    <w:rsid w:val="00E95A66"/>
    <w:rsid w:val="00EA6437"/>
    <w:rsid w:val="00EA70AE"/>
    <w:rsid w:val="00EA72B1"/>
    <w:rsid w:val="00EA7BDF"/>
    <w:rsid w:val="00EB102A"/>
    <w:rsid w:val="00EB1F75"/>
    <w:rsid w:val="00EB4A13"/>
    <w:rsid w:val="00EB61FC"/>
    <w:rsid w:val="00EB6C15"/>
    <w:rsid w:val="00EB6F96"/>
    <w:rsid w:val="00EC1F71"/>
    <w:rsid w:val="00EC388D"/>
    <w:rsid w:val="00EC60B5"/>
    <w:rsid w:val="00EC634D"/>
    <w:rsid w:val="00ED225C"/>
    <w:rsid w:val="00ED457C"/>
    <w:rsid w:val="00ED5D00"/>
    <w:rsid w:val="00EE4633"/>
    <w:rsid w:val="00EF3C0C"/>
    <w:rsid w:val="00EF46CF"/>
    <w:rsid w:val="00F01BAB"/>
    <w:rsid w:val="00F048A8"/>
    <w:rsid w:val="00F04C8A"/>
    <w:rsid w:val="00F04EC0"/>
    <w:rsid w:val="00F138B1"/>
    <w:rsid w:val="00F20971"/>
    <w:rsid w:val="00F24100"/>
    <w:rsid w:val="00F24F0A"/>
    <w:rsid w:val="00F26BE7"/>
    <w:rsid w:val="00F327FB"/>
    <w:rsid w:val="00F40B1D"/>
    <w:rsid w:val="00F42522"/>
    <w:rsid w:val="00F451BE"/>
    <w:rsid w:val="00F47286"/>
    <w:rsid w:val="00F47EF5"/>
    <w:rsid w:val="00F572B9"/>
    <w:rsid w:val="00F64129"/>
    <w:rsid w:val="00F71974"/>
    <w:rsid w:val="00F74D8B"/>
    <w:rsid w:val="00F75E72"/>
    <w:rsid w:val="00F76E7E"/>
    <w:rsid w:val="00F822F4"/>
    <w:rsid w:val="00F83348"/>
    <w:rsid w:val="00F841E6"/>
    <w:rsid w:val="00F87AE5"/>
    <w:rsid w:val="00F9254D"/>
    <w:rsid w:val="00F95353"/>
    <w:rsid w:val="00F95601"/>
    <w:rsid w:val="00F96AA8"/>
    <w:rsid w:val="00F979BA"/>
    <w:rsid w:val="00FA4A52"/>
    <w:rsid w:val="00FA4F9A"/>
    <w:rsid w:val="00FA513B"/>
    <w:rsid w:val="00FB2D93"/>
    <w:rsid w:val="00FB65DE"/>
    <w:rsid w:val="00FC0EC4"/>
    <w:rsid w:val="00FC49C0"/>
    <w:rsid w:val="00FC4F38"/>
    <w:rsid w:val="00FC59B2"/>
    <w:rsid w:val="00FC6C53"/>
    <w:rsid w:val="00FD377B"/>
    <w:rsid w:val="00FD4106"/>
    <w:rsid w:val="00FD7350"/>
    <w:rsid w:val="00FE1AEF"/>
    <w:rsid w:val="00FE263B"/>
    <w:rsid w:val="00FE3C41"/>
    <w:rsid w:val="00FE7E64"/>
    <w:rsid w:val="00FF3A33"/>
    <w:rsid w:val="00FF4F3D"/>
    <w:rsid w:val="00FF6D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AutoShape 81"/>
        <o:r id="V:Rule4" type="connector" idref="#AutoShape 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90C"/>
    <w:rPr>
      <w:rFonts w:eastAsia="Times New Roman"/>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10190C"/>
    <w:pPr>
      <w:spacing w:after="200" w:line="276" w:lineRule="auto"/>
    </w:pPr>
    <w:rPr>
      <w:rFonts w:ascii="Calibri" w:eastAsia="Calibri" w:hAnsi="Calibri"/>
      <w:sz w:val="20"/>
      <w:szCs w:val="20"/>
    </w:rPr>
  </w:style>
  <w:style w:type="character" w:customStyle="1" w:styleId="TextodenotaderodapChar">
    <w:name w:val="Texto de nota de rodapé Char"/>
    <w:link w:val="Textodenotaderodap"/>
    <w:rsid w:val="0010190C"/>
    <w:rPr>
      <w:rFonts w:ascii="Calibri" w:eastAsia="Calibri" w:hAnsi="Calibri" w:cs="Calibri"/>
      <w:sz w:val="20"/>
      <w:szCs w:val="20"/>
    </w:rPr>
  </w:style>
  <w:style w:type="character" w:styleId="Refdenotaderodap">
    <w:name w:val="footnote reference"/>
    <w:unhideWhenUsed/>
    <w:rsid w:val="0010190C"/>
    <w:rPr>
      <w:vertAlign w:val="superscript"/>
    </w:rPr>
  </w:style>
  <w:style w:type="character" w:styleId="Refdecomentrio">
    <w:name w:val="annotation reference"/>
    <w:semiHidden/>
    <w:rsid w:val="0010190C"/>
    <w:rPr>
      <w:sz w:val="16"/>
      <w:szCs w:val="16"/>
    </w:rPr>
  </w:style>
  <w:style w:type="paragraph" w:styleId="Textodecomentrio">
    <w:name w:val="annotation text"/>
    <w:basedOn w:val="Normal"/>
    <w:link w:val="TextodecomentrioChar"/>
    <w:semiHidden/>
    <w:rsid w:val="0010190C"/>
    <w:rPr>
      <w:sz w:val="20"/>
      <w:szCs w:val="20"/>
    </w:rPr>
  </w:style>
  <w:style w:type="character" w:customStyle="1" w:styleId="TextodecomentrioChar">
    <w:name w:val="Texto de comentário Char"/>
    <w:link w:val="Textodecomentrio"/>
    <w:semiHidden/>
    <w:rsid w:val="0010190C"/>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10190C"/>
    <w:rPr>
      <w:rFonts w:ascii="Tahoma" w:hAnsi="Tahoma"/>
      <w:sz w:val="16"/>
      <w:szCs w:val="16"/>
    </w:rPr>
  </w:style>
  <w:style w:type="character" w:customStyle="1" w:styleId="TextodebaloChar">
    <w:name w:val="Texto de balão Char"/>
    <w:link w:val="Textodebalo"/>
    <w:uiPriority w:val="99"/>
    <w:semiHidden/>
    <w:rsid w:val="0010190C"/>
    <w:rPr>
      <w:rFonts w:ascii="Tahoma" w:eastAsia="Times New Roman" w:hAnsi="Tahoma" w:cs="Tahoma"/>
      <w:sz w:val="16"/>
      <w:szCs w:val="16"/>
      <w:lang w:eastAsia="pt-BR"/>
    </w:rPr>
  </w:style>
  <w:style w:type="paragraph" w:styleId="PargrafodaLista">
    <w:name w:val="List Paragraph"/>
    <w:basedOn w:val="Normal"/>
    <w:uiPriority w:val="34"/>
    <w:qFormat/>
    <w:rsid w:val="0010190C"/>
    <w:pPr>
      <w:ind w:left="720"/>
      <w:contextualSpacing/>
    </w:pPr>
  </w:style>
  <w:style w:type="paragraph" w:styleId="Cabealho">
    <w:name w:val="header"/>
    <w:basedOn w:val="Normal"/>
    <w:link w:val="CabealhoChar"/>
    <w:uiPriority w:val="99"/>
    <w:unhideWhenUsed/>
    <w:rsid w:val="00FA513B"/>
    <w:pPr>
      <w:tabs>
        <w:tab w:val="center" w:pos="4252"/>
        <w:tab w:val="right" w:pos="8504"/>
      </w:tabs>
    </w:pPr>
  </w:style>
  <w:style w:type="character" w:customStyle="1" w:styleId="CabealhoChar">
    <w:name w:val="Cabeçalho Char"/>
    <w:link w:val="Cabealho"/>
    <w:uiPriority w:val="99"/>
    <w:rsid w:val="00FA513B"/>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FA513B"/>
    <w:pPr>
      <w:tabs>
        <w:tab w:val="center" w:pos="4252"/>
        <w:tab w:val="right" w:pos="8504"/>
      </w:tabs>
    </w:pPr>
  </w:style>
  <w:style w:type="character" w:customStyle="1" w:styleId="RodapChar">
    <w:name w:val="Rodapé Char"/>
    <w:link w:val="Rodap"/>
    <w:uiPriority w:val="99"/>
    <w:rsid w:val="00FA513B"/>
    <w:rPr>
      <w:rFonts w:ascii="Times New Roman" w:eastAsia="Times New Roman" w:hAnsi="Times New Roman" w:cs="Times New Roman"/>
      <w:sz w:val="24"/>
      <w:szCs w:val="24"/>
      <w:lang w:eastAsia="pt-BR"/>
    </w:rPr>
  </w:style>
  <w:style w:type="table" w:styleId="Tabelacomgrade">
    <w:name w:val="Table Grid"/>
    <w:basedOn w:val="Tabelanormal"/>
    <w:uiPriority w:val="39"/>
    <w:rsid w:val="000B47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174656"/>
    <w:rPr>
      <w:rFonts w:cs="Times New Roman"/>
      <w:color w:val="auto"/>
      <w:u w:val="single"/>
    </w:rPr>
  </w:style>
  <w:style w:type="paragraph" w:styleId="Recuodecorpodetexto2">
    <w:name w:val="Body Text Indent 2"/>
    <w:basedOn w:val="Normal"/>
    <w:link w:val="Recuodecorpodetexto2Char"/>
    <w:rsid w:val="00174656"/>
    <w:pPr>
      <w:autoSpaceDE w:val="0"/>
      <w:autoSpaceDN w:val="0"/>
      <w:ind w:left="720"/>
    </w:pPr>
    <w:rPr>
      <w:sz w:val="20"/>
      <w:szCs w:val="20"/>
    </w:rPr>
  </w:style>
  <w:style w:type="character" w:customStyle="1" w:styleId="Recuodecorpodetexto2Char">
    <w:name w:val="Recuo de corpo de texto 2 Char"/>
    <w:link w:val="Recuodecorpodetexto2"/>
    <w:rsid w:val="00174656"/>
    <w:rPr>
      <w:rFonts w:ascii="Times New Roman" w:eastAsia="Times New Roman" w:hAnsi="Times New Roman" w:cs="Times New Roman"/>
      <w:sz w:val="20"/>
      <w:szCs w:val="20"/>
      <w:lang w:val="en-US"/>
    </w:rPr>
  </w:style>
  <w:style w:type="character" w:styleId="Forte">
    <w:name w:val="Strong"/>
    <w:qFormat/>
    <w:rsid w:val="00174656"/>
    <w:rPr>
      <w:b/>
      <w:bCs/>
    </w:rPr>
  </w:style>
  <w:style w:type="character" w:customStyle="1" w:styleId="informacao-artigo">
    <w:name w:val="informacao-artigo"/>
    <w:basedOn w:val="Fontepargpadro"/>
    <w:rsid w:val="005336AD"/>
  </w:style>
  <w:style w:type="paragraph" w:customStyle="1" w:styleId="Body">
    <w:name w:val="Body"/>
    <w:basedOn w:val="Normal"/>
    <w:rsid w:val="007026FE"/>
    <w:pPr>
      <w:spacing w:after="240"/>
      <w:ind w:firstLine="454"/>
      <w:jc w:val="both"/>
    </w:pPr>
    <w:rPr>
      <w:sz w:val="20"/>
      <w:szCs w:val="20"/>
    </w:rPr>
  </w:style>
  <w:style w:type="paragraph" w:styleId="NormalWeb">
    <w:name w:val="Normal (Web)"/>
    <w:basedOn w:val="Normal"/>
    <w:uiPriority w:val="99"/>
    <w:unhideWhenUsed/>
    <w:rsid w:val="007026FE"/>
  </w:style>
  <w:style w:type="paragraph" w:styleId="Assuntodocomentrio">
    <w:name w:val="annotation subject"/>
    <w:basedOn w:val="Textodecomentrio"/>
    <w:next w:val="Textodecomentrio"/>
    <w:link w:val="AssuntodocomentrioChar"/>
    <w:uiPriority w:val="99"/>
    <w:semiHidden/>
    <w:unhideWhenUsed/>
    <w:rsid w:val="008A730B"/>
    <w:rPr>
      <w:b/>
      <w:bCs/>
    </w:rPr>
  </w:style>
  <w:style w:type="character" w:customStyle="1" w:styleId="AssuntodocomentrioChar">
    <w:name w:val="Assunto do comentário Char"/>
    <w:link w:val="Assuntodocomentrio"/>
    <w:uiPriority w:val="99"/>
    <w:semiHidden/>
    <w:rsid w:val="008A730B"/>
    <w:rPr>
      <w:rFonts w:ascii="Times New Roman" w:eastAsia="Times New Roman" w:hAnsi="Times New Roman" w:cs="Times New Roman"/>
      <w:b/>
      <w:bCs/>
      <w:sz w:val="20"/>
      <w:szCs w:val="20"/>
      <w:lang w:eastAsia="pt-BR"/>
    </w:rPr>
  </w:style>
  <w:style w:type="paragraph" w:customStyle="1" w:styleId="ecxmsonormal">
    <w:name w:val="ecxmsonormal"/>
    <w:basedOn w:val="Normal"/>
    <w:rsid w:val="0018523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90C"/>
    <w:rPr>
      <w:rFonts w:eastAsia="Times New Roman"/>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10190C"/>
    <w:pPr>
      <w:spacing w:after="200" w:line="276" w:lineRule="auto"/>
    </w:pPr>
    <w:rPr>
      <w:rFonts w:ascii="Calibri" w:eastAsia="Calibri" w:hAnsi="Calibri"/>
      <w:sz w:val="20"/>
      <w:szCs w:val="20"/>
    </w:rPr>
  </w:style>
  <w:style w:type="character" w:customStyle="1" w:styleId="TextodenotaderodapChar">
    <w:name w:val="Texto de nota de rodapé Char"/>
    <w:link w:val="Textodenotaderodap"/>
    <w:rsid w:val="0010190C"/>
    <w:rPr>
      <w:rFonts w:ascii="Calibri" w:eastAsia="Calibri" w:hAnsi="Calibri" w:cs="Calibri"/>
      <w:sz w:val="20"/>
      <w:szCs w:val="20"/>
    </w:rPr>
  </w:style>
  <w:style w:type="character" w:styleId="Refdenotaderodap">
    <w:name w:val="footnote reference"/>
    <w:unhideWhenUsed/>
    <w:rsid w:val="0010190C"/>
    <w:rPr>
      <w:vertAlign w:val="superscript"/>
    </w:rPr>
  </w:style>
  <w:style w:type="character" w:styleId="Refdecomentrio">
    <w:name w:val="annotation reference"/>
    <w:semiHidden/>
    <w:rsid w:val="0010190C"/>
    <w:rPr>
      <w:sz w:val="16"/>
      <w:szCs w:val="16"/>
    </w:rPr>
  </w:style>
  <w:style w:type="paragraph" w:styleId="Textodecomentrio">
    <w:name w:val="annotation text"/>
    <w:basedOn w:val="Normal"/>
    <w:link w:val="TextodecomentrioChar"/>
    <w:semiHidden/>
    <w:rsid w:val="0010190C"/>
    <w:rPr>
      <w:sz w:val="20"/>
      <w:szCs w:val="20"/>
    </w:rPr>
  </w:style>
  <w:style w:type="character" w:customStyle="1" w:styleId="TextodecomentrioChar">
    <w:name w:val="Texto de comentário Char"/>
    <w:link w:val="Textodecomentrio"/>
    <w:semiHidden/>
    <w:rsid w:val="0010190C"/>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10190C"/>
    <w:rPr>
      <w:rFonts w:ascii="Tahoma" w:hAnsi="Tahoma"/>
      <w:sz w:val="16"/>
      <w:szCs w:val="16"/>
    </w:rPr>
  </w:style>
  <w:style w:type="character" w:customStyle="1" w:styleId="TextodebaloChar">
    <w:name w:val="Texto de balão Char"/>
    <w:link w:val="Textodebalo"/>
    <w:uiPriority w:val="99"/>
    <w:semiHidden/>
    <w:rsid w:val="0010190C"/>
    <w:rPr>
      <w:rFonts w:ascii="Tahoma" w:eastAsia="Times New Roman" w:hAnsi="Tahoma" w:cs="Tahoma"/>
      <w:sz w:val="16"/>
      <w:szCs w:val="16"/>
      <w:lang w:eastAsia="pt-BR"/>
    </w:rPr>
  </w:style>
  <w:style w:type="paragraph" w:styleId="PargrafodaLista">
    <w:name w:val="List Paragraph"/>
    <w:basedOn w:val="Normal"/>
    <w:uiPriority w:val="34"/>
    <w:qFormat/>
    <w:rsid w:val="0010190C"/>
    <w:pPr>
      <w:ind w:left="720"/>
      <w:contextualSpacing/>
    </w:pPr>
  </w:style>
  <w:style w:type="paragraph" w:styleId="Cabealho">
    <w:name w:val="header"/>
    <w:basedOn w:val="Normal"/>
    <w:link w:val="CabealhoChar"/>
    <w:uiPriority w:val="99"/>
    <w:unhideWhenUsed/>
    <w:rsid w:val="00FA513B"/>
    <w:pPr>
      <w:tabs>
        <w:tab w:val="center" w:pos="4252"/>
        <w:tab w:val="right" w:pos="8504"/>
      </w:tabs>
    </w:pPr>
  </w:style>
  <w:style w:type="character" w:customStyle="1" w:styleId="CabealhoChar">
    <w:name w:val="Cabeçalho Char"/>
    <w:link w:val="Cabealho"/>
    <w:uiPriority w:val="99"/>
    <w:rsid w:val="00FA513B"/>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FA513B"/>
    <w:pPr>
      <w:tabs>
        <w:tab w:val="center" w:pos="4252"/>
        <w:tab w:val="right" w:pos="8504"/>
      </w:tabs>
    </w:pPr>
  </w:style>
  <w:style w:type="character" w:customStyle="1" w:styleId="RodapChar">
    <w:name w:val="Rodapé Char"/>
    <w:link w:val="Rodap"/>
    <w:uiPriority w:val="99"/>
    <w:rsid w:val="00FA513B"/>
    <w:rPr>
      <w:rFonts w:ascii="Times New Roman" w:eastAsia="Times New Roman" w:hAnsi="Times New Roman" w:cs="Times New Roman"/>
      <w:sz w:val="24"/>
      <w:szCs w:val="24"/>
      <w:lang w:eastAsia="pt-BR"/>
    </w:rPr>
  </w:style>
  <w:style w:type="table" w:styleId="Tabelacomgrade">
    <w:name w:val="Table Grid"/>
    <w:basedOn w:val="Tabelanormal"/>
    <w:uiPriority w:val="39"/>
    <w:rsid w:val="000B47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174656"/>
    <w:rPr>
      <w:rFonts w:cs="Times New Roman"/>
      <w:color w:val="auto"/>
      <w:u w:val="single"/>
    </w:rPr>
  </w:style>
  <w:style w:type="paragraph" w:styleId="Recuodecorpodetexto2">
    <w:name w:val="Body Text Indent 2"/>
    <w:basedOn w:val="Normal"/>
    <w:link w:val="Recuodecorpodetexto2Char"/>
    <w:rsid w:val="00174656"/>
    <w:pPr>
      <w:autoSpaceDE w:val="0"/>
      <w:autoSpaceDN w:val="0"/>
      <w:ind w:left="720"/>
    </w:pPr>
    <w:rPr>
      <w:sz w:val="20"/>
      <w:szCs w:val="20"/>
    </w:rPr>
  </w:style>
  <w:style w:type="character" w:customStyle="1" w:styleId="Recuodecorpodetexto2Char">
    <w:name w:val="Recuo de corpo de texto 2 Char"/>
    <w:link w:val="Recuodecorpodetexto2"/>
    <w:rsid w:val="00174656"/>
    <w:rPr>
      <w:rFonts w:ascii="Times New Roman" w:eastAsia="Times New Roman" w:hAnsi="Times New Roman" w:cs="Times New Roman"/>
      <w:sz w:val="20"/>
      <w:szCs w:val="20"/>
      <w:lang w:val="en-US"/>
    </w:rPr>
  </w:style>
  <w:style w:type="character" w:styleId="Forte">
    <w:name w:val="Strong"/>
    <w:qFormat/>
    <w:rsid w:val="00174656"/>
    <w:rPr>
      <w:b/>
      <w:bCs/>
    </w:rPr>
  </w:style>
  <w:style w:type="character" w:customStyle="1" w:styleId="informacao-artigo">
    <w:name w:val="informacao-artigo"/>
    <w:basedOn w:val="Fontepargpadro"/>
    <w:rsid w:val="005336AD"/>
  </w:style>
  <w:style w:type="paragraph" w:customStyle="1" w:styleId="Body">
    <w:name w:val="Body"/>
    <w:basedOn w:val="Normal"/>
    <w:rsid w:val="007026FE"/>
    <w:pPr>
      <w:spacing w:after="240"/>
      <w:ind w:firstLine="454"/>
      <w:jc w:val="both"/>
    </w:pPr>
    <w:rPr>
      <w:sz w:val="20"/>
      <w:szCs w:val="20"/>
    </w:rPr>
  </w:style>
  <w:style w:type="paragraph" w:styleId="NormalWeb">
    <w:name w:val="Normal (Web)"/>
    <w:basedOn w:val="Normal"/>
    <w:uiPriority w:val="99"/>
    <w:unhideWhenUsed/>
    <w:rsid w:val="007026FE"/>
  </w:style>
  <w:style w:type="paragraph" w:styleId="Assuntodocomentrio">
    <w:name w:val="annotation subject"/>
    <w:basedOn w:val="Textodecomentrio"/>
    <w:next w:val="Textodecomentrio"/>
    <w:link w:val="AssuntodocomentrioChar"/>
    <w:uiPriority w:val="99"/>
    <w:semiHidden/>
    <w:unhideWhenUsed/>
    <w:rsid w:val="008A730B"/>
    <w:rPr>
      <w:b/>
      <w:bCs/>
    </w:rPr>
  </w:style>
  <w:style w:type="character" w:customStyle="1" w:styleId="AssuntodocomentrioChar">
    <w:name w:val="Assunto do comentário Char"/>
    <w:link w:val="Assuntodocomentrio"/>
    <w:uiPriority w:val="99"/>
    <w:semiHidden/>
    <w:rsid w:val="008A730B"/>
    <w:rPr>
      <w:rFonts w:ascii="Times New Roman" w:eastAsia="Times New Roman" w:hAnsi="Times New Roman" w:cs="Times New Roman"/>
      <w:b/>
      <w:bCs/>
      <w:sz w:val="20"/>
      <w:szCs w:val="20"/>
      <w:lang w:eastAsia="pt-BR"/>
    </w:rPr>
  </w:style>
  <w:style w:type="paragraph" w:customStyle="1" w:styleId="ecxmsonormal">
    <w:name w:val="ecxmsonormal"/>
    <w:basedOn w:val="Normal"/>
    <w:rsid w:val="0018523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85427679">
      <w:bodyDiv w:val="1"/>
      <w:marLeft w:val="0"/>
      <w:marRight w:val="0"/>
      <w:marTop w:val="0"/>
      <w:marBottom w:val="0"/>
      <w:divBdr>
        <w:top w:val="none" w:sz="0" w:space="0" w:color="auto"/>
        <w:left w:val="none" w:sz="0" w:space="0" w:color="auto"/>
        <w:bottom w:val="none" w:sz="0" w:space="0" w:color="auto"/>
        <w:right w:val="none" w:sz="0" w:space="0" w:color="auto"/>
      </w:divBdr>
      <w:divsChild>
        <w:div w:id="176234634">
          <w:marLeft w:val="0"/>
          <w:marRight w:val="0"/>
          <w:marTop w:val="0"/>
          <w:marBottom w:val="0"/>
          <w:divBdr>
            <w:top w:val="none" w:sz="0" w:space="0" w:color="auto"/>
            <w:left w:val="none" w:sz="0" w:space="0" w:color="auto"/>
            <w:bottom w:val="none" w:sz="0" w:space="0" w:color="auto"/>
            <w:right w:val="none" w:sz="0" w:space="0" w:color="auto"/>
          </w:divBdr>
        </w:div>
        <w:div w:id="463540953">
          <w:marLeft w:val="0"/>
          <w:marRight w:val="0"/>
          <w:marTop w:val="0"/>
          <w:marBottom w:val="0"/>
          <w:divBdr>
            <w:top w:val="none" w:sz="0" w:space="0" w:color="auto"/>
            <w:left w:val="none" w:sz="0" w:space="0" w:color="auto"/>
            <w:bottom w:val="none" w:sz="0" w:space="0" w:color="auto"/>
            <w:right w:val="none" w:sz="0" w:space="0" w:color="auto"/>
          </w:divBdr>
        </w:div>
        <w:div w:id="770127764">
          <w:marLeft w:val="0"/>
          <w:marRight w:val="0"/>
          <w:marTop w:val="0"/>
          <w:marBottom w:val="0"/>
          <w:divBdr>
            <w:top w:val="none" w:sz="0" w:space="0" w:color="auto"/>
            <w:left w:val="none" w:sz="0" w:space="0" w:color="auto"/>
            <w:bottom w:val="none" w:sz="0" w:space="0" w:color="auto"/>
            <w:right w:val="none" w:sz="0" w:space="0" w:color="auto"/>
          </w:divBdr>
        </w:div>
        <w:div w:id="1275551695">
          <w:marLeft w:val="0"/>
          <w:marRight w:val="0"/>
          <w:marTop w:val="0"/>
          <w:marBottom w:val="0"/>
          <w:divBdr>
            <w:top w:val="none" w:sz="0" w:space="0" w:color="auto"/>
            <w:left w:val="none" w:sz="0" w:space="0" w:color="auto"/>
            <w:bottom w:val="none" w:sz="0" w:space="0" w:color="auto"/>
            <w:right w:val="none" w:sz="0" w:space="0" w:color="auto"/>
          </w:divBdr>
        </w:div>
        <w:div w:id="1383940961">
          <w:marLeft w:val="0"/>
          <w:marRight w:val="0"/>
          <w:marTop w:val="0"/>
          <w:marBottom w:val="0"/>
          <w:divBdr>
            <w:top w:val="none" w:sz="0" w:space="0" w:color="auto"/>
            <w:left w:val="none" w:sz="0" w:space="0" w:color="auto"/>
            <w:bottom w:val="none" w:sz="0" w:space="0" w:color="auto"/>
            <w:right w:val="none" w:sz="0" w:space="0" w:color="auto"/>
          </w:divBdr>
        </w:div>
        <w:div w:id="1412701187">
          <w:marLeft w:val="0"/>
          <w:marRight w:val="0"/>
          <w:marTop w:val="0"/>
          <w:marBottom w:val="0"/>
          <w:divBdr>
            <w:top w:val="none" w:sz="0" w:space="0" w:color="auto"/>
            <w:left w:val="none" w:sz="0" w:space="0" w:color="auto"/>
            <w:bottom w:val="none" w:sz="0" w:space="0" w:color="auto"/>
            <w:right w:val="none" w:sz="0" w:space="0" w:color="auto"/>
          </w:divBdr>
        </w:div>
        <w:div w:id="1641688479">
          <w:marLeft w:val="0"/>
          <w:marRight w:val="0"/>
          <w:marTop w:val="0"/>
          <w:marBottom w:val="0"/>
          <w:divBdr>
            <w:top w:val="none" w:sz="0" w:space="0" w:color="auto"/>
            <w:left w:val="none" w:sz="0" w:space="0" w:color="auto"/>
            <w:bottom w:val="none" w:sz="0" w:space="0" w:color="auto"/>
            <w:right w:val="none" w:sz="0" w:space="0" w:color="auto"/>
          </w:divBdr>
        </w:div>
        <w:div w:id="1690402001">
          <w:marLeft w:val="0"/>
          <w:marRight w:val="0"/>
          <w:marTop w:val="0"/>
          <w:marBottom w:val="0"/>
          <w:divBdr>
            <w:top w:val="none" w:sz="0" w:space="0" w:color="auto"/>
            <w:left w:val="none" w:sz="0" w:space="0" w:color="auto"/>
            <w:bottom w:val="none" w:sz="0" w:space="0" w:color="auto"/>
            <w:right w:val="none" w:sz="0" w:space="0" w:color="auto"/>
          </w:divBdr>
          <w:divsChild>
            <w:div w:id="642152462">
              <w:marLeft w:val="0"/>
              <w:marRight w:val="0"/>
              <w:marTop w:val="0"/>
              <w:marBottom w:val="0"/>
              <w:divBdr>
                <w:top w:val="none" w:sz="0" w:space="0" w:color="auto"/>
                <w:left w:val="none" w:sz="0" w:space="0" w:color="auto"/>
                <w:bottom w:val="none" w:sz="0" w:space="0" w:color="auto"/>
                <w:right w:val="none" w:sz="0" w:space="0" w:color="auto"/>
              </w:divBdr>
            </w:div>
          </w:divsChild>
        </w:div>
        <w:div w:id="2007897649">
          <w:marLeft w:val="0"/>
          <w:marRight w:val="0"/>
          <w:marTop w:val="0"/>
          <w:marBottom w:val="0"/>
          <w:divBdr>
            <w:top w:val="none" w:sz="0" w:space="0" w:color="auto"/>
            <w:left w:val="none" w:sz="0" w:space="0" w:color="auto"/>
            <w:bottom w:val="none" w:sz="0" w:space="0" w:color="auto"/>
            <w:right w:val="none" w:sz="0" w:space="0" w:color="auto"/>
          </w:divBdr>
        </w:div>
      </w:divsChild>
    </w:div>
    <w:div w:id="363601734">
      <w:bodyDiv w:val="1"/>
      <w:marLeft w:val="0"/>
      <w:marRight w:val="0"/>
      <w:marTop w:val="0"/>
      <w:marBottom w:val="0"/>
      <w:divBdr>
        <w:top w:val="none" w:sz="0" w:space="0" w:color="auto"/>
        <w:left w:val="none" w:sz="0" w:space="0" w:color="auto"/>
        <w:bottom w:val="none" w:sz="0" w:space="0" w:color="auto"/>
        <w:right w:val="none" w:sz="0" w:space="0" w:color="auto"/>
      </w:divBdr>
    </w:div>
    <w:div w:id="419183627">
      <w:bodyDiv w:val="1"/>
      <w:marLeft w:val="0"/>
      <w:marRight w:val="0"/>
      <w:marTop w:val="0"/>
      <w:marBottom w:val="0"/>
      <w:divBdr>
        <w:top w:val="none" w:sz="0" w:space="0" w:color="auto"/>
        <w:left w:val="none" w:sz="0" w:space="0" w:color="auto"/>
        <w:bottom w:val="none" w:sz="0" w:space="0" w:color="auto"/>
        <w:right w:val="none" w:sz="0" w:space="0" w:color="auto"/>
      </w:divBdr>
    </w:div>
    <w:div w:id="796526482">
      <w:bodyDiv w:val="1"/>
      <w:marLeft w:val="0"/>
      <w:marRight w:val="0"/>
      <w:marTop w:val="0"/>
      <w:marBottom w:val="0"/>
      <w:divBdr>
        <w:top w:val="none" w:sz="0" w:space="0" w:color="auto"/>
        <w:left w:val="none" w:sz="0" w:space="0" w:color="auto"/>
        <w:bottom w:val="none" w:sz="0" w:space="0" w:color="auto"/>
        <w:right w:val="none" w:sz="0" w:space="0" w:color="auto"/>
      </w:divBdr>
    </w:div>
    <w:div w:id="862935795">
      <w:bodyDiv w:val="1"/>
      <w:marLeft w:val="0"/>
      <w:marRight w:val="0"/>
      <w:marTop w:val="0"/>
      <w:marBottom w:val="0"/>
      <w:divBdr>
        <w:top w:val="none" w:sz="0" w:space="0" w:color="auto"/>
        <w:left w:val="none" w:sz="0" w:space="0" w:color="auto"/>
        <w:bottom w:val="none" w:sz="0" w:space="0" w:color="auto"/>
        <w:right w:val="none" w:sz="0" w:space="0" w:color="auto"/>
      </w:divBdr>
    </w:div>
    <w:div w:id="929043032">
      <w:bodyDiv w:val="1"/>
      <w:marLeft w:val="0"/>
      <w:marRight w:val="0"/>
      <w:marTop w:val="0"/>
      <w:marBottom w:val="0"/>
      <w:divBdr>
        <w:top w:val="none" w:sz="0" w:space="0" w:color="auto"/>
        <w:left w:val="none" w:sz="0" w:space="0" w:color="auto"/>
        <w:bottom w:val="none" w:sz="0" w:space="0" w:color="auto"/>
        <w:right w:val="none" w:sz="0" w:space="0" w:color="auto"/>
      </w:divBdr>
    </w:div>
    <w:div w:id="1076125059">
      <w:bodyDiv w:val="1"/>
      <w:marLeft w:val="0"/>
      <w:marRight w:val="0"/>
      <w:marTop w:val="0"/>
      <w:marBottom w:val="0"/>
      <w:divBdr>
        <w:top w:val="none" w:sz="0" w:space="0" w:color="auto"/>
        <w:left w:val="none" w:sz="0" w:space="0" w:color="auto"/>
        <w:bottom w:val="none" w:sz="0" w:space="0" w:color="auto"/>
        <w:right w:val="none" w:sz="0" w:space="0" w:color="auto"/>
      </w:divBdr>
    </w:div>
    <w:div w:id="1221474925">
      <w:bodyDiv w:val="1"/>
      <w:marLeft w:val="0"/>
      <w:marRight w:val="0"/>
      <w:marTop w:val="0"/>
      <w:marBottom w:val="0"/>
      <w:divBdr>
        <w:top w:val="none" w:sz="0" w:space="0" w:color="auto"/>
        <w:left w:val="none" w:sz="0" w:space="0" w:color="auto"/>
        <w:bottom w:val="none" w:sz="0" w:space="0" w:color="auto"/>
        <w:right w:val="none" w:sz="0" w:space="0" w:color="auto"/>
      </w:divBdr>
    </w:div>
    <w:div w:id="1442142970">
      <w:bodyDiv w:val="1"/>
      <w:marLeft w:val="0"/>
      <w:marRight w:val="0"/>
      <w:marTop w:val="0"/>
      <w:marBottom w:val="0"/>
      <w:divBdr>
        <w:top w:val="none" w:sz="0" w:space="0" w:color="auto"/>
        <w:left w:val="none" w:sz="0" w:space="0" w:color="auto"/>
        <w:bottom w:val="none" w:sz="0" w:space="0" w:color="auto"/>
        <w:right w:val="none" w:sz="0" w:space="0" w:color="auto"/>
      </w:divBdr>
    </w:div>
    <w:div w:id="1454714316">
      <w:bodyDiv w:val="1"/>
      <w:marLeft w:val="0"/>
      <w:marRight w:val="0"/>
      <w:marTop w:val="0"/>
      <w:marBottom w:val="0"/>
      <w:divBdr>
        <w:top w:val="none" w:sz="0" w:space="0" w:color="auto"/>
        <w:left w:val="none" w:sz="0" w:space="0" w:color="auto"/>
        <w:bottom w:val="none" w:sz="0" w:space="0" w:color="auto"/>
        <w:right w:val="none" w:sz="0" w:space="0" w:color="auto"/>
      </w:divBdr>
    </w:div>
    <w:div w:id="1537036544">
      <w:bodyDiv w:val="1"/>
      <w:marLeft w:val="0"/>
      <w:marRight w:val="0"/>
      <w:marTop w:val="0"/>
      <w:marBottom w:val="0"/>
      <w:divBdr>
        <w:top w:val="none" w:sz="0" w:space="0" w:color="auto"/>
        <w:left w:val="none" w:sz="0" w:space="0" w:color="auto"/>
        <w:bottom w:val="none" w:sz="0" w:space="0" w:color="auto"/>
        <w:right w:val="none" w:sz="0" w:space="0" w:color="auto"/>
      </w:divBdr>
    </w:div>
    <w:div w:id="1766225907">
      <w:bodyDiv w:val="1"/>
      <w:marLeft w:val="0"/>
      <w:marRight w:val="0"/>
      <w:marTop w:val="0"/>
      <w:marBottom w:val="0"/>
      <w:divBdr>
        <w:top w:val="none" w:sz="0" w:space="0" w:color="auto"/>
        <w:left w:val="none" w:sz="0" w:space="0" w:color="auto"/>
        <w:bottom w:val="none" w:sz="0" w:space="0" w:color="auto"/>
        <w:right w:val="none" w:sz="0" w:space="0" w:color="auto"/>
      </w:divBdr>
    </w:div>
    <w:div w:id="1921134935">
      <w:bodyDiv w:val="1"/>
      <w:marLeft w:val="0"/>
      <w:marRight w:val="0"/>
      <w:marTop w:val="0"/>
      <w:marBottom w:val="0"/>
      <w:divBdr>
        <w:top w:val="none" w:sz="0" w:space="0" w:color="auto"/>
        <w:left w:val="none" w:sz="0" w:space="0" w:color="auto"/>
        <w:bottom w:val="none" w:sz="0" w:space="0" w:color="auto"/>
        <w:right w:val="none" w:sz="0" w:space="0" w:color="auto"/>
      </w:divBdr>
    </w:div>
    <w:div w:id="1922251580">
      <w:bodyDiv w:val="1"/>
      <w:marLeft w:val="0"/>
      <w:marRight w:val="0"/>
      <w:marTop w:val="0"/>
      <w:marBottom w:val="0"/>
      <w:divBdr>
        <w:top w:val="none" w:sz="0" w:space="0" w:color="auto"/>
        <w:left w:val="none" w:sz="0" w:space="0" w:color="auto"/>
        <w:bottom w:val="none" w:sz="0" w:space="0" w:color="auto"/>
        <w:right w:val="none" w:sz="0" w:space="0" w:color="auto"/>
      </w:divBdr>
    </w:div>
    <w:div w:id="1978098710">
      <w:bodyDiv w:val="1"/>
      <w:marLeft w:val="0"/>
      <w:marRight w:val="0"/>
      <w:marTop w:val="0"/>
      <w:marBottom w:val="0"/>
      <w:divBdr>
        <w:top w:val="none" w:sz="0" w:space="0" w:color="auto"/>
        <w:left w:val="none" w:sz="0" w:space="0" w:color="auto"/>
        <w:bottom w:val="none" w:sz="0" w:space="0" w:color="auto"/>
        <w:right w:val="none" w:sz="0" w:space="0" w:color="auto"/>
      </w:divBdr>
    </w:div>
    <w:div w:id="2138524758">
      <w:bodyDiv w:val="1"/>
      <w:marLeft w:val="0"/>
      <w:marRight w:val="0"/>
      <w:marTop w:val="0"/>
      <w:marBottom w:val="0"/>
      <w:divBdr>
        <w:top w:val="none" w:sz="0" w:space="0" w:color="auto"/>
        <w:left w:val="none" w:sz="0" w:space="0" w:color="auto"/>
        <w:bottom w:val="none" w:sz="0" w:space="0" w:color="auto"/>
        <w:right w:val="none" w:sz="0" w:space="0" w:color="auto"/>
      </w:divBdr>
      <w:divsChild>
        <w:div w:id="389810714">
          <w:marLeft w:val="0"/>
          <w:marRight w:val="0"/>
          <w:marTop w:val="202"/>
          <w:marBottom w:val="0"/>
          <w:divBdr>
            <w:top w:val="none" w:sz="0" w:space="0" w:color="auto"/>
            <w:left w:val="none" w:sz="0" w:space="0" w:color="auto"/>
            <w:bottom w:val="none" w:sz="0" w:space="0" w:color="auto"/>
            <w:right w:val="none" w:sz="0" w:space="0" w:color="auto"/>
          </w:divBdr>
        </w:div>
        <w:div w:id="533806568">
          <w:marLeft w:val="0"/>
          <w:marRight w:val="0"/>
          <w:marTop w:val="202"/>
          <w:marBottom w:val="0"/>
          <w:divBdr>
            <w:top w:val="none" w:sz="0" w:space="0" w:color="auto"/>
            <w:left w:val="none" w:sz="0" w:space="0" w:color="auto"/>
            <w:bottom w:val="none" w:sz="0" w:space="0" w:color="auto"/>
            <w:right w:val="none" w:sz="0" w:space="0" w:color="auto"/>
          </w:divBdr>
        </w:div>
        <w:div w:id="1825002265">
          <w:marLeft w:val="0"/>
          <w:marRight w:val="0"/>
          <w:marTop w:val="20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e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hyperlink" Target="http://lattes.cnpq.br/3724572927371418" TargetMode="External"/><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9.wmf"/><Relationship Id="rId128" Type="http://schemas.openxmlformats.org/officeDocument/2006/relationships/package" Target="embeddings/Planilha_do_Microsoft_Office_Excel4.xlsx"/><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4.emf"/><Relationship Id="rId118" Type="http://schemas.openxmlformats.org/officeDocument/2006/relationships/package" Target="embeddings/Planilha_do_Microsoft_Office_Excel3.xlsx"/><Relationship Id="rId134" Type="http://schemas.openxmlformats.org/officeDocument/2006/relationships/footer" Target="footer1.xml"/><Relationship Id="rId139" Type="http://schemas.microsoft.com/office/2011/relationships/people" Target="peop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8.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oleObject" Target="embeddings/oleObject50.bin"/><Relationship Id="rId116" Type="http://schemas.openxmlformats.org/officeDocument/2006/relationships/package" Target="embeddings/Planilha_do_Microsoft_Office_Excel2.xlsx"/><Relationship Id="rId124" Type="http://schemas.openxmlformats.org/officeDocument/2006/relationships/oleObject" Target="embeddings/oleObject55.bin"/><Relationship Id="rId129" Type="http://schemas.openxmlformats.org/officeDocument/2006/relationships/image" Target="media/image62.emf"/><Relationship Id="rId13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image" Target="media/image53.wmf"/><Relationship Id="rId132" Type="http://schemas.openxmlformats.org/officeDocument/2006/relationships/hyperlink" Target="http://lattes.cnpq.br/3724572927371418" TargetMode="External"/><Relationship Id="rId14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png"/><Relationship Id="rId114" Type="http://schemas.openxmlformats.org/officeDocument/2006/relationships/package" Target="embeddings/Planilha_do_Microsoft_Office_Excel1.xlsx"/><Relationship Id="rId119" Type="http://schemas.openxmlformats.org/officeDocument/2006/relationships/image" Target="media/image57.wmf"/><Relationship Id="rId127" Type="http://schemas.openxmlformats.org/officeDocument/2006/relationships/image" Target="media/image61.e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4.bin"/><Relationship Id="rId130" Type="http://schemas.openxmlformats.org/officeDocument/2006/relationships/package" Target="embeddings/Planilha_do_Microsoft_Office_Excel5.xlsx"/><Relationship Id="rId13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3.bin"/><Relationship Id="rId125" Type="http://schemas.openxmlformats.org/officeDocument/2006/relationships/image" Target="media/image60.wmf"/><Relationship Id="rId141"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1.bin"/><Relationship Id="rId115" Type="http://schemas.openxmlformats.org/officeDocument/2006/relationships/image" Target="media/image55.emf"/><Relationship Id="rId131" Type="http://schemas.openxmlformats.org/officeDocument/2006/relationships/hyperlink" Target="http://lattes.cnpq.br/6975132145446157" TargetMode="External"/><Relationship Id="rId136"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56.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34C34-17DA-46B6-965A-9E82A43A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8222</Words>
  <Characters>44399</Characters>
  <Application>Microsoft Office Word</Application>
  <DocSecurity>0</DocSecurity>
  <Lines>369</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Department of Agricultural and Resource Economics</Company>
  <LinksUpToDate>false</LinksUpToDate>
  <CharactersWithSpaces>52516</CharactersWithSpaces>
  <SharedDoc>false</SharedDoc>
  <HLinks>
    <vt:vector size="18" baseType="variant">
      <vt:variant>
        <vt:i4>2818087</vt:i4>
      </vt:variant>
      <vt:variant>
        <vt:i4>183</vt:i4>
      </vt:variant>
      <vt:variant>
        <vt:i4>0</vt:i4>
      </vt:variant>
      <vt:variant>
        <vt:i4>5</vt:i4>
      </vt:variant>
      <vt:variant>
        <vt:lpwstr>http://lattes.cnpq.br/3724572927371418</vt:lpwstr>
      </vt:variant>
      <vt:variant>
        <vt:lpwstr/>
      </vt:variant>
      <vt:variant>
        <vt:i4>2818087</vt:i4>
      </vt:variant>
      <vt:variant>
        <vt:i4>180</vt:i4>
      </vt:variant>
      <vt:variant>
        <vt:i4>0</vt:i4>
      </vt:variant>
      <vt:variant>
        <vt:i4>5</vt:i4>
      </vt:variant>
      <vt:variant>
        <vt:lpwstr>http://lattes.cnpq.br/3724572927371418</vt:lpwstr>
      </vt:variant>
      <vt:variant>
        <vt:lpwstr/>
      </vt:variant>
      <vt:variant>
        <vt:i4>2293793</vt:i4>
      </vt:variant>
      <vt:variant>
        <vt:i4>177</vt:i4>
      </vt:variant>
      <vt:variant>
        <vt:i4>0</vt:i4>
      </vt:variant>
      <vt:variant>
        <vt:i4>5</vt:i4>
      </vt:variant>
      <vt:variant>
        <vt:lpwstr>http://lattes.cnpq.br/6975132145446157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torres</dc:creator>
  <cp:lastModifiedBy>Marcelo de Oliveira Torres</cp:lastModifiedBy>
  <cp:revision>6</cp:revision>
  <cp:lastPrinted>2015-04-06T16:21:00Z</cp:lastPrinted>
  <dcterms:created xsi:type="dcterms:W3CDTF">2015-07-15T18:32:00Z</dcterms:created>
  <dcterms:modified xsi:type="dcterms:W3CDTF">2015-07-15T19:12:00Z</dcterms:modified>
</cp:coreProperties>
</file>