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6746" w:rsidRPr="00213435" w:rsidRDefault="00C86746" w:rsidP="00FF78E0">
      <w:pPr>
        <w:jc w:val="both"/>
        <w:rPr>
          <w:rFonts w:ascii="Times New Roman" w:hAnsi="Times New Roman"/>
          <w:b/>
          <w:sz w:val="24"/>
          <w:szCs w:val="24"/>
        </w:rPr>
      </w:pPr>
      <w:r>
        <w:rPr>
          <w:rFonts w:ascii="Times New Roman" w:hAnsi="Times New Roman"/>
          <w:b/>
          <w:sz w:val="24"/>
          <w:szCs w:val="24"/>
        </w:rPr>
        <w:t xml:space="preserve">AVALIANDO A </w:t>
      </w:r>
      <w:r w:rsidRPr="00213435">
        <w:rPr>
          <w:rFonts w:ascii="Times New Roman" w:hAnsi="Times New Roman"/>
          <w:b/>
          <w:sz w:val="24"/>
          <w:szCs w:val="24"/>
        </w:rPr>
        <w:t>EFETIVIDADE DA LEI MARIA DA PENHA</w:t>
      </w:r>
      <w:r>
        <w:rPr>
          <w:rStyle w:val="Refdenotaderodap"/>
          <w:rFonts w:ascii="Times New Roman" w:hAnsi="Times New Roman"/>
          <w:b/>
          <w:sz w:val="24"/>
          <w:szCs w:val="24"/>
        </w:rPr>
        <w:footnoteReference w:id="1"/>
      </w:r>
      <w:r w:rsidRPr="00213435">
        <w:rPr>
          <w:rFonts w:ascii="Times New Roman" w:hAnsi="Times New Roman"/>
          <w:b/>
          <w:sz w:val="24"/>
          <w:szCs w:val="24"/>
        </w:rPr>
        <w:t xml:space="preserve"> </w:t>
      </w:r>
    </w:p>
    <w:p w:rsidR="00C86746" w:rsidRPr="00213435" w:rsidRDefault="00C86746" w:rsidP="00213435">
      <w:pPr>
        <w:spacing w:after="0"/>
        <w:jc w:val="right"/>
        <w:rPr>
          <w:rFonts w:ascii="Times New Roman" w:hAnsi="Times New Roman"/>
          <w:sz w:val="24"/>
          <w:szCs w:val="24"/>
        </w:rPr>
      </w:pPr>
      <w:r w:rsidRPr="00213435">
        <w:rPr>
          <w:rFonts w:ascii="Times New Roman" w:hAnsi="Times New Roman"/>
          <w:sz w:val="24"/>
          <w:szCs w:val="24"/>
        </w:rPr>
        <w:t>Daniel Cerqueira</w:t>
      </w:r>
      <w:r>
        <w:rPr>
          <w:rStyle w:val="Refdenotaderodap"/>
          <w:rFonts w:ascii="Times New Roman" w:hAnsi="Times New Roman"/>
          <w:sz w:val="24"/>
          <w:szCs w:val="24"/>
        </w:rPr>
        <w:footnoteReference w:id="2"/>
      </w:r>
    </w:p>
    <w:p w:rsidR="00C86746" w:rsidRPr="00213435" w:rsidRDefault="00C86746" w:rsidP="00213435">
      <w:pPr>
        <w:spacing w:after="0"/>
        <w:jc w:val="right"/>
        <w:rPr>
          <w:rFonts w:ascii="Times New Roman" w:hAnsi="Times New Roman"/>
          <w:sz w:val="24"/>
          <w:szCs w:val="24"/>
        </w:rPr>
      </w:pPr>
      <w:r w:rsidRPr="00213435">
        <w:rPr>
          <w:rFonts w:ascii="Times New Roman" w:hAnsi="Times New Roman"/>
          <w:sz w:val="24"/>
          <w:szCs w:val="24"/>
        </w:rPr>
        <w:t>Mariana Matos</w:t>
      </w:r>
      <w:r>
        <w:rPr>
          <w:rStyle w:val="Refdenotaderodap"/>
          <w:rFonts w:ascii="Times New Roman" w:hAnsi="Times New Roman"/>
          <w:sz w:val="24"/>
          <w:szCs w:val="24"/>
        </w:rPr>
        <w:footnoteReference w:id="3"/>
      </w:r>
    </w:p>
    <w:p w:rsidR="00C86746" w:rsidRPr="00213435" w:rsidRDefault="00C86746" w:rsidP="00926290">
      <w:pPr>
        <w:spacing w:after="0"/>
        <w:jc w:val="right"/>
        <w:rPr>
          <w:rFonts w:ascii="Times New Roman" w:hAnsi="Times New Roman"/>
          <w:sz w:val="24"/>
          <w:szCs w:val="24"/>
        </w:rPr>
      </w:pPr>
      <w:r w:rsidRPr="00213435">
        <w:rPr>
          <w:rFonts w:ascii="Times New Roman" w:hAnsi="Times New Roman"/>
          <w:sz w:val="24"/>
          <w:szCs w:val="24"/>
        </w:rPr>
        <w:t>Ana Paula Antunes</w:t>
      </w:r>
      <w:r>
        <w:rPr>
          <w:rStyle w:val="Refdenotaderodap"/>
          <w:rFonts w:ascii="Times New Roman" w:hAnsi="Times New Roman"/>
          <w:sz w:val="24"/>
          <w:szCs w:val="24"/>
        </w:rPr>
        <w:footnoteReference w:id="4"/>
      </w:r>
    </w:p>
    <w:p w:rsidR="00C86746" w:rsidRPr="00213435" w:rsidRDefault="00C86746" w:rsidP="00213435">
      <w:pPr>
        <w:spacing w:after="0"/>
        <w:jc w:val="right"/>
        <w:rPr>
          <w:rFonts w:ascii="Times New Roman" w:hAnsi="Times New Roman"/>
          <w:sz w:val="24"/>
          <w:szCs w:val="24"/>
        </w:rPr>
      </w:pPr>
      <w:r w:rsidRPr="00213435">
        <w:rPr>
          <w:rFonts w:ascii="Times New Roman" w:hAnsi="Times New Roman"/>
          <w:sz w:val="24"/>
          <w:szCs w:val="24"/>
        </w:rPr>
        <w:t>Jony Pinto Junior</w:t>
      </w:r>
      <w:r>
        <w:rPr>
          <w:rStyle w:val="Refdenotaderodap"/>
          <w:rFonts w:ascii="Times New Roman" w:hAnsi="Times New Roman"/>
          <w:sz w:val="24"/>
          <w:szCs w:val="24"/>
        </w:rPr>
        <w:footnoteReference w:id="5"/>
      </w:r>
    </w:p>
    <w:p w:rsidR="00C86746" w:rsidRDefault="00C86746" w:rsidP="00213435">
      <w:pPr>
        <w:jc w:val="right"/>
        <w:rPr>
          <w:rFonts w:ascii="Times New Roman" w:hAnsi="Times New Roman"/>
          <w:sz w:val="24"/>
          <w:szCs w:val="24"/>
        </w:rPr>
      </w:pPr>
    </w:p>
    <w:p w:rsidR="00C86746" w:rsidRDefault="005C2F6D" w:rsidP="001E3FEE">
      <w:pPr>
        <w:rPr>
          <w:rFonts w:ascii="Times New Roman" w:hAnsi="Times New Roman"/>
          <w:b/>
          <w:sz w:val="24"/>
          <w:szCs w:val="24"/>
        </w:rPr>
      </w:pPr>
      <w:r>
        <w:rPr>
          <w:rFonts w:ascii="Times New Roman" w:hAnsi="Times New Roman"/>
          <w:b/>
          <w:sz w:val="24"/>
          <w:szCs w:val="24"/>
        </w:rPr>
        <w:t>R</w:t>
      </w:r>
      <w:r w:rsidR="00C86746" w:rsidRPr="001E3FEE">
        <w:rPr>
          <w:rFonts w:ascii="Times New Roman" w:hAnsi="Times New Roman"/>
          <w:b/>
          <w:sz w:val="24"/>
          <w:szCs w:val="24"/>
        </w:rPr>
        <w:t>E</w:t>
      </w:r>
      <w:r>
        <w:rPr>
          <w:rFonts w:ascii="Times New Roman" w:hAnsi="Times New Roman"/>
          <w:b/>
          <w:sz w:val="24"/>
          <w:szCs w:val="24"/>
        </w:rPr>
        <w:t>SUMO</w:t>
      </w:r>
    </w:p>
    <w:p w:rsidR="00C86746" w:rsidRPr="001E3FEE" w:rsidRDefault="00C86746" w:rsidP="00D61763">
      <w:pPr>
        <w:jc w:val="both"/>
        <w:rPr>
          <w:rFonts w:ascii="Times New Roman" w:hAnsi="Times New Roman"/>
          <w:color w:val="000000"/>
          <w:sz w:val="24"/>
          <w:szCs w:val="24"/>
        </w:rPr>
      </w:pPr>
      <w:r w:rsidRPr="001E3FEE">
        <w:rPr>
          <w:rFonts w:ascii="Times New Roman" w:hAnsi="Times New Roman"/>
          <w:sz w:val="24"/>
          <w:szCs w:val="24"/>
        </w:rPr>
        <w:t>A</w:t>
      </w:r>
      <w:r>
        <w:rPr>
          <w:rFonts w:ascii="Times New Roman" w:hAnsi="Times New Roman"/>
          <w:sz w:val="24"/>
          <w:szCs w:val="24"/>
        </w:rPr>
        <w:t xml:space="preserve"> superação da violência doméstica é um dos grandes </w:t>
      </w:r>
      <w:r w:rsidR="00D24412">
        <w:rPr>
          <w:rFonts w:ascii="Times New Roman" w:hAnsi="Times New Roman"/>
          <w:sz w:val="24"/>
          <w:szCs w:val="24"/>
        </w:rPr>
        <w:t>des</w:t>
      </w:r>
      <w:r>
        <w:rPr>
          <w:rFonts w:ascii="Times New Roman" w:hAnsi="Times New Roman"/>
          <w:sz w:val="24"/>
          <w:szCs w:val="24"/>
        </w:rPr>
        <w:t xml:space="preserve">afios das políticas públicas no Brasil. A </w:t>
      </w:r>
      <w:r w:rsidRPr="00EF48BA">
        <w:rPr>
          <w:rFonts w:ascii="Times New Roman" w:hAnsi="Times New Roman"/>
          <w:color w:val="000000"/>
          <w:sz w:val="24"/>
          <w:szCs w:val="24"/>
        </w:rPr>
        <w:t>Lei</w:t>
      </w:r>
      <w:r>
        <w:rPr>
          <w:rFonts w:ascii="Times New Roman" w:hAnsi="Times New Roman"/>
          <w:color w:val="000000"/>
          <w:sz w:val="24"/>
          <w:szCs w:val="24"/>
        </w:rPr>
        <w:t xml:space="preserve"> n</w:t>
      </w:r>
      <w:r w:rsidRPr="00893B28">
        <w:rPr>
          <w:rFonts w:ascii="Times New Roman" w:hAnsi="Times New Roman"/>
          <w:color w:val="000000"/>
          <w:sz w:val="24"/>
          <w:szCs w:val="24"/>
          <w:u w:val="single"/>
          <w:vertAlign w:val="superscript"/>
        </w:rPr>
        <w:t>o</w:t>
      </w:r>
      <w:r w:rsidRPr="00EF48BA">
        <w:rPr>
          <w:rFonts w:ascii="Times New Roman" w:hAnsi="Times New Roman"/>
          <w:color w:val="000000"/>
          <w:sz w:val="24"/>
          <w:szCs w:val="24"/>
        </w:rPr>
        <w:t xml:space="preserve"> 11.340</w:t>
      </w:r>
      <w:r>
        <w:rPr>
          <w:rFonts w:ascii="Times New Roman" w:hAnsi="Times New Roman"/>
          <w:color w:val="000000"/>
          <w:sz w:val="24"/>
          <w:szCs w:val="24"/>
        </w:rPr>
        <w:t xml:space="preserve">, conhecida como Lei Maria da Penha (LMP), </w:t>
      </w:r>
      <w:r w:rsidRPr="00EF48BA">
        <w:rPr>
          <w:rFonts w:ascii="Times New Roman" w:hAnsi="Times New Roman"/>
          <w:color w:val="000000"/>
          <w:sz w:val="24"/>
          <w:szCs w:val="24"/>
        </w:rPr>
        <w:t>ofereceu um conjunto de instrumentos para possibilitar a proteção e o acolhimento emergencial à vítima, isolando-a do agressor, ao mesmo tempo que criou mecanismos para garantir a assistência social da ofendida.</w:t>
      </w:r>
      <w:r>
        <w:rPr>
          <w:rFonts w:ascii="Times New Roman" w:hAnsi="Times New Roman"/>
          <w:color w:val="000000"/>
          <w:sz w:val="24"/>
          <w:szCs w:val="24"/>
        </w:rPr>
        <w:t xml:space="preserve"> Contudo, quase oito anos após a sanção da LMP, há uma completa lacuna acerca de estudos empíricos que procurassem avaliar o seu efeito, que foi o objeto deste trabalho. Construímos um modelo de diferenças em diferenças, em que os homicídios contra mulheres que ocorreram dentro das residências foram confrontados com aqueles que acometeram os homens. Nossos resultados indicaram que a lei cumpriu um papel relevante para conter a violência de gênero, ainda que sua efetividade não tenha se dado de maneira uniforme no país, uma vez que a sua eficácia depende da institucionalização de vários serviços protetivos nas localidades, que se deu de forma desigual no território. </w:t>
      </w:r>
    </w:p>
    <w:p w:rsidR="005C2F6D" w:rsidRPr="005C2F6D" w:rsidRDefault="005C2F6D" w:rsidP="005C2F6D">
      <w:pPr>
        <w:jc w:val="both"/>
        <w:rPr>
          <w:rFonts w:ascii="Times New Roman" w:hAnsi="Times New Roman"/>
          <w:color w:val="000000"/>
          <w:sz w:val="24"/>
          <w:szCs w:val="24"/>
        </w:rPr>
      </w:pPr>
      <w:r w:rsidRPr="005C2F6D">
        <w:rPr>
          <w:rFonts w:ascii="Times New Roman" w:hAnsi="Times New Roman"/>
          <w:b/>
          <w:color w:val="000000"/>
          <w:sz w:val="24"/>
          <w:szCs w:val="24"/>
        </w:rPr>
        <w:t>Palavras-chave:</w:t>
      </w:r>
      <w:r w:rsidRPr="005C2F6D">
        <w:rPr>
          <w:rFonts w:ascii="Times New Roman" w:hAnsi="Times New Roman"/>
          <w:color w:val="000000"/>
          <w:sz w:val="24"/>
          <w:szCs w:val="24"/>
        </w:rPr>
        <w:t xml:space="preserve"> Lei Maria da Penha; avaliação; Brasil; violência de gênero. </w:t>
      </w:r>
    </w:p>
    <w:p w:rsidR="005C2F6D" w:rsidRPr="005C2F6D" w:rsidRDefault="005C2F6D" w:rsidP="005C2F6D">
      <w:pPr>
        <w:jc w:val="both"/>
        <w:rPr>
          <w:rFonts w:ascii="Times New Roman" w:hAnsi="Times New Roman"/>
          <w:b/>
          <w:color w:val="000000"/>
          <w:sz w:val="24"/>
          <w:szCs w:val="24"/>
        </w:rPr>
      </w:pPr>
      <w:r w:rsidRPr="005C2F6D">
        <w:rPr>
          <w:rFonts w:ascii="Times New Roman" w:hAnsi="Times New Roman"/>
          <w:b/>
          <w:color w:val="000000"/>
          <w:sz w:val="24"/>
          <w:szCs w:val="24"/>
        </w:rPr>
        <w:t xml:space="preserve">ABSTRACT </w:t>
      </w:r>
    </w:p>
    <w:p w:rsidR="005C2F6D" w:rsidRDefault="005C2F6D" w:rsidP="005C2F6D">
      <w:pPr>
        <w:jc w:val="both"/>
        <w:rPr>
          <w:rFonts w:ascii="Times New Roman" w:hAnsi="Times New Roman"/>
          <w:color w:val="000000"/>
          <w:sz w:val="24"/>
          <w:szCs w:val="24"/>
        </w:rPr>
      </w:pPr>
      <w:r w:rsidRPr="005C2F6D">
        <w:rPr>
          <w:rFonts w:ascii="Times New Roman" w:hAnsi="Times New Roman"/>
          <w:color w:val="000000"/>
          <w:sz w:val="24"/>
          <w:szCs w:val="24"/>
        </w:rPr>
        <w:t xml:space="preserve">The Law 11.340, known as Maria da Penha Law (MPL), enacted in 2006, represented an important institutional framework in order to overcome domestic violence in Brazil. However, more than eight years after the sanction of MPL, there is a complete gap about empirical studies to evaluate their effect, which is the object of this work. We Constructed a model of differences in differences, where homicides against women that occurred at home were compared with those against men. Our results indicated that the law played an important role to curb gender violence, although its effectiveness has potentially been heterogeneous between localities due to different level of institutionalization of the protective service to victims, described by the law. </w:t>
      </w:r>
    </w:p>
    <w:p w:rsidR="005C2F6D" w:rsidRPr="005C2F6D" w:rsidRDefault="005C2F6D" w:rsidP="005C2F6D">
      <w:pPr>
        <w:jc w:val="both"/>
        <w:rPr>
          <w:rFonts w:ascii="Times New Roman" w:hAnsi="Times New Roman"/>
          <w:color w:val="000000"/>
          <w:sz w:val="24"/>
          <w:szCs w:val="24"/>
          <w:lang w:val="en-US"/>
        </w:rPr>
      </w:pPr>
      <w:r w:rsidRPr="0063752A">
        <w:rPr>
          <w:rFonts w:ascii="Times New Roman" w:hAnsi="Times New Roman"/>
          <w:b/>
          <w:color w:val="000000"/>
          <w:sz w:val="24"/>
          <w:szCs w:val="24"/>
          <w:lang w:val="en-US"/>
        </w:rPr>
        <w:t>Keywords:</w:t>
      </w:r>
      <w:r w:rsidRPr="005C2F6D">
        <w:rPr>
          <w:rFonts w:ascii="Times New Roman" w:hAnsi="Times New Roman"/>
          <w:color w:val="000000"/>
          <w:sz w:val="24"/>
          <w:szCs w:val="24"/>
          <w:lang w:val="en-US"/>
        </w:rPr>
        <w:t xml:space="preserve"> Maria da Penha Law; evaluation; Brazil; domestic violence</w:t>
      </w:r>
      <w:r>
        <w:rPr>
          <w:rFonts w:ascii="Times New Roman" w:hAnsi="Times New Roman"/>
          <w:color w:val="000000"/>
          <w:sz w:val="24"/>
          <w:szCs w:val="24"/>
          <w:lang w:val="en-US"/>
        </w:rPr>
        <w:t xml:space="preserve">.  </w:t>
      </w:r>
      <w:r w:rsidRPr="005C2F6D">
        <w:rPr>
          <w:rFonts w:ascii="Times New Roman" w:hAnsi="Times New Roman"/>
          <w:b/>
          <w:color w:val="000000"/>
          <w:sz w:val="24"/>
          <w:szCs w:val="24"/>
          <w:lang w:val="en-US"/>
        </w:rPr>
        <w:t>JEL</w:t>
      </w:r>
      <w:r w:rsidRPr="005C2F6D">
        <w:rPr>
          <w:rFonts w:ascii="Times New Roman" w:hAnsi="Times New Roman"/>
          <w:color w:val="000000"/>
          <w:sz w:val="24"/>
          <w:szCs w:val="24"/>
          <w:lang w:val="en-US"/>
        </w:rPr>
        <w:t>: K42.</w:t>
      </w:r>
    </w:p>
    <w:p w:rsidR="00C86746" w:rsidRPr="00EF48BA" w:rsidRDefault="00C86746" w:rsidP="007437D2">
      <w:pPr>
        <w:pStyle w:val="Ttulo1"/>
        <w:numPr>
          <w:ilvl w:val="0"/>
          <w:numId w:val="0"/>
        </w:numPr>
        <w:spacing w:before="0" w:after="600"/>
        <w:ind w:left="360"/>
        <w:rPr>
          <w:rFonts w:ascii="Times New Roman" w:hAnsi="Times New Roman"/>
          <w:szCs w:val="24"/>
        </w:rPr>
      </w:pPr>
      <w:r>
        <w:rPr>
          <w:rFonts w:ascii="Times New Roman" w:hAnsi="Times New Roman"/>
          <w:szCs w:val="24"/>
        </w:rPr>
        <w:lastRenderedPageBreak/>
        <w:t xml:space="preserve">1 </w:t>
      </w:r>
      <w:r w:rsidRPr="00EF48BA">
        <w:rPr>
          <w:rFonts w:ascii="Times New Roman" w:hAnsi="Times New Roman"/>
          <w:szCs w:val="24"/>
        </w:rPr>
        <w:t>INTRODUÇÃO</w:t>
      </w:r>
    </w:p>
    <w:p w:rsidR="00C86746" w:rsidRPr="00EF48BA" w:rsidRDefault="00C86746" w:rsidP="0061144A">
      <w:pPr>
        <w:jc w:val="both"/>
        <w:rPr>
          <w:rFonts w:ascii="Times New Roman" w:hAnsi="Times New Roman"/>
          <w:sz w:val="24"/>
          <w:szCs w:val="24"/>
        </w:rPr>
      </w:pPr>
      <w:r w:rsidRPr="00EF48BA">
        <w:rPr>
          <w:rFonts w:ascii="Times New Roman" w:hAnsi="Times New Roman"/>
          <w:sz w:val="24"/>
          <w:szCs w:val="24"/>
        </w:rPr>
        <w:t xml:space="preserve">A violência doméstica é a mãe de todas as violências. As vítimas não são apenas as mulheres e crianças que sofrem reiteradamente, apanham, são estupradas e eventualmente são mortas. A vítima termina sendo toda a sociedade. Além do sofrimento cotidiano, </w:t>
      </w:r>
      <w:r>
        <w:rPr>
          <w:rFonts w:ascii="Times New Roman" w:hAnsi="Times New Roman"/>
          <w:sz w:val="24"/>
          <w:szCs w:val="24"/>
        </w:rPr>
        <w:t>a violência doméstica</w:t>
      </w:r>
      <w:r w:rsidRPr="00EF48BA">
        <w:rPr>
          <w:rFonts w:ascii="Times New Roman" w:hAnsi="Times New Roman"/>
          <w:sz w:val="24"/>
          <w:szCs w:val="24"/>
        </w:rPr>
        <w:t xml:space="preserve"> reproduz e alimenta um aprendizado que geralmente não fica restrito às paredes do lar. Crianças e jovens que crescem nesse meio</w:t>
      </w:r>
      <w:r>
        <w:rPr>
          <w:rFonts w:ascii="Times New Roman" w:hAnsi="Times New Roman"/>
          <w:sz w:val="24"/>
          <w:szCs w:val="24"/>
        </w:rPr>
        <w:t>,</w:t>
      </w:r>
      <w:r w:rsidRPr="00EF48BA">
        <w:rPr>
          <w:rFonts w:ascii="Times New Roman" w:hAnsi="Times New Roman"/>
          <w:sz w:val="24"/>
          <w:szCs w:val="24"/>
        </w:rPr>
        <w:t xml:space="preserve"> muitas vezes</w:t>
      </w:r>
      <w:r>
        <w:rPr>
          <w:rFonts w:ascii="Times New Roman" w:hAnsi="Times New Roman"/>
          <w:sz w:val="24"/>
          <w:szCs w:val="24"/>
        </w:rPr>
        <w:t>,</w:t>
      </w:r>
      <w:r w:rsidRPr="00EF48BA">
        <w:rPr>
          <w:rFonts w:ascii="Times New Roman" w:hAnsi="Times New Roman"/>
          <w:sz w:val="24"/>
          <w:szCs w:val="24"/>
        </w:rPr>
        <w:t xml:space="preserve"> respondem aos conflitos quotidianos e à necessidade de autoafirmação, tão típicos da juventude, usando a linguagem aprendida, da violência. Quando tais incidentes ocasionam uma morte, um espiral de </w:t>
      </w:r>
      <w:r>
        <w:rPr>
          <w:rFonts w:ascii="Times New Roman" w:hAnsi="Times New Roman"/>
          <w:sz w:val="24"/>
          <w:szCs w:val="24"/>
        </w:rPr>
        <w:t>agressões</w:t>
      </w:r>
      <w:r w:rsidRPr="00EF48BA">
        <w:rPr>
          <w:rFonts w:ascii="Times New Roman" w:hAnsi="Times New Roman"/>
          <w:sz w:val="24"/>
          <w:szCs w:val="24"/>
        </w:rPr>
        <w:t xml:space="preserve"> e de vinganças recíprocas envolvendo grupos de jovens gera inúmeras outras vítimas fatais, sendo que o rastro da origem de todos os problemas há muito foi apagado por uma sequência de eventos, tornando invisível para a sociedade as consequências do aprendizado da violência intrafamiliar.</w:t>
      </w:r>
    </w:p>
    <w:p w:rsidR="00C86746" w:rsidRPr="00926290" w:rsidRDefault="00C86746" w:rsidP="00926290">
      <w:pPr>
        <w:spacing w:after="0"/>
        <w:jc w:val="both"/>
        <w:rPr>
          <w:rFonts w:ascii="Times New Roman" w:hAnsi="Times New Roman"/>
          <w:color w:val="000000"/>
          <w:sz w:val="24"/>
          <w:szCs w:val="24"/>
        </w:rPr>
      </w:pPr>
      <w:r w:rsidRPr="00EF48BA">
        <w:rPr>
          <w:rFonts w:ascii="Times New Roman" w:hAnsi="Times New Roman"/>
          <w:sz w:val="24"/>
          <w:szCs w:val="24"/>
        </w:rPr>
        <w:t>A Lei Maria da Penha (LMP)</w:t>
      </w:r>
      <w:r w:rsidRPr="00EF48BA">
        <w:rPr>
          <w:rFonts w:ascii="Times New Roman" w:hAnsi="Times New Roman"/>
          <w:color w:val="000000"/>
          <w:sz w:val="24"/>
          <w:szCs w:val="24"/>
        </w:rPr>
        <w:t>,</w:t>
      </w:r>
      <w:r w:rsidRPr="00EF48BA">
        <w:rPr>
          <w:rFonts w:ascii="Times New Roman" w:hAnsi="Times New Roman"/>
          <w:sz w:val="24"/>
          <w:szCs w:val="24"/>
        </w:rPr>
        <w:t xml:space="preserve"> </w:t>
      </w:r>
      <w:r w:rsidRPr="00EF48BA">
        <w:rPr>
          <w:rFonts w:ascii="Times New Roman" w:hAnsi="Times New Roman"/>
          <w:color w:val="000000"/>
          <w:sz w:val="24"/>
          <w:szCs w:val="24"/>
        </w:rPr>
        <w:t xml:space="preserve">conforme destacado por </w:t>
      </w:r>
      <w:r w:rsidRPr="00EF48BA">
        <w:rPr>
          <w:rFonts w:ascii="Times New Roman" w:hAnsi="Times New Roman"/>
          <w:sz w:val="24"/>
          <w:szCs w:val="24"/>
        </w:rPr>
        <w:t>Calazans e Cortes (2011)</w:t>
      </w:r>
      <w:r>
        <w:rPr>
          <w:rFonts w:ascii="Times New Roman" w:hAnsi="Times New Roman"/>
          <w:color w:val="000000"/>
          <w:sz w:val="24"/>
          <w:szCs w:val="24"/>
        </w:rPr>
        <w:t>, representa</w:t>
      </w:r>
      <w:r w:rsidRPr="00EF48BA">
        <w:rPr>
          <w:rFonts w:ascii="Times New Roman" w:hAnsi="Times New Roman"/>
          <w:color w:val="000000"/>
          <w:sz w:val="24"/>
          <w:szCs w:val="24"/>
        </w:rPr>
        <w:t xml:space="preserve"> um dos mais empolgantes e interessantes exemplos de amadurecimento democrático, </w:t>
      </w:r>
      <w:r>
        <w:rPr>
          <w:rFonts w:ascii="Times New Roman" w:hAnsi="Times New Roman"/>
          <w:color w:val="000000"/>
          <w:sz w:val="24"/>
          <w:szCs w:val="24"/>
        </w:rPr>
        <w:t>pois contou na sua formulação</w:t>
      </w:r>
      <w:r w:rsidRPr="00EF48BA">
        <w:rPr>
          <w:rFonts w:ascii="Times New Roman" w:hAnsi="Times New Roman"/>
          <w:color w:val="000000"/>
          <w:sz w:val="24"/>
          <w:szCs w:val="24"/>
        </w:rPr>
        <w:t xml:space="preserve"> com a participação ativa de organizações não governamentais feministas, Secretaria de Política para Mulheres, academia, operadores do direito e o Congresso Nacional.</w:t>
      </w:r>
    </w:p>
    <w:p w:rsidR="00C86746" w:rsidRPr="00EF48BA" w:rsidRDefault="00C86746" w:rsidP="0061144A">
      <w:pPr>
        <w:spacing w:before="240" w:after="0"/>
        <w:jc w:val="both"/>
        <w:rPr>
          <w:rFonts w:ascii="Times New Roman" w:hAnsi="Times New Roman"/>
          <w:color w:val="000000"/>
          <w:sz w:val="24"/>
          <w:szCs w:val="24"/>
        </w:rPr>
      </w:pPr>
      <w:r w:rsidRPr="00EF48BA">
        <w:rPr>
          <w:rFonts w:ascii="Times New Roman" w:hAnsi="Times New Roman"/>
          <w:color w:val="000000"/>
          <w:sz w:val="24"/>
          <w:szCs w:val="24"/>
        </w:rPr>
        <w:t>Em termos mais gerais, uma inovação importante da L</w:t>
      </w:r>
      <w:r>
        <w:rPr>
          <w:rFonts w:ascii="Times New Roman" w:hAnsi="Times New Roman"/>
          <w:color w:val="000000"/>
          <w:sz w:val="24"/>
          <w:szCs w:val="24"/>
        </w:rPr>
        <w:t>MP</w:t>
      </w:r>
      <w:r w:rsidRPr="00E540A4">
        <w:rPr>
          <w:rStyle w:val="Refdenotaderodap"/>
          <w:rFonts w:ascii="Times New Roman" w:hAnsi="Times New Roman"/>
          <w:sz w:val="24"/>
          <w:szCs w:val="24"/>
        </w:rPr>
        <w:footnoteReference w:id="6"/>
      </w:r>
      <w:r w:rsidRPr="00EF48BA">
        <w:rPr>
          <w:rFonts w:ascii="Times New Roman" w:hAnsi="Times New Roman"/>
          <w:color w:val="000000"/>
          <w:sz w:val="24"/>
          <w:szCs w:val="24"/>
        </w:rPr>
        <w:t xml:space="preserve"> é que es</w:t>
      </w:r>
      <w:r>
        <w:rPr>
          <w:rFonts w:ascii="Times New Roman" w:hAnsi="Times New Roman"/>
          <w:color w:val="000000"/>
          <w:sz w:val="24"/>
          <w:szCs w:val="24"/>
        </w:rPr>
        <w:t>t</w:t>
      </w:r>
      <w:r w:rsidRPr="00EF48BA">
        <w:rPr>
          <w:rFonts w:ascii="Times New Roman" w:hAnsi="Times New Roman"/>
          <w:color w:val="000000"/>
          <w:sz w:val="24"/>
          <w:szCs w:val="24"/>
        </w:rPr>
        <w:t>a procurou tratar de forma integral o problema da violência doméstica</w:t>
      </w:r>
      <w:r>
        <w:rPr>
          <w:rFonts w:ascii="Times New Roman" w:hAnsi="Times New Roman"/>
          <w:color w:val="000000"/>
          <w:sz w:val="24"/>
          <w:szCs w:val="24"/>
        </w:rPr>
        <w:t>,</w:t>
      </w:r>
      <w:r w:rsidRPr="00EF48BA">
        <w:rPr>
          <w:rFonts w:ascii="Times New Roman" w:hAnsi="Times New Roman"/>
          <w:color w:val="000000"/>
          <w:sz w:val="24"/>
          <w:szCs w:val="24"/>
        </w:rPr>
        <w:t xml:space="preserve"> e não apenas da imputação de uma maior pena ao ofensor. Com efeito, a nova legislação ofereceu um conjunto de instrumentos para possibilitar a proteção e o acolhimento emergencial à vítima, isolando-a do agressor, ao mesmo tempo que criou mecanismos para garantir a assistência social da ofendida. Além disso, a lei previu os mecanismos para preservar os direitos patrimoniais e familiares da vítima; sugeriu arranjos para o aperfeiçoamento e efetividade do atendimento jurisdicional; e </w:t>
      </w:r>
      <w:r>
        <w:rPr>
          <w:rFonts w:ascii="Times New Roman" w:hAnsi="Times New Roman"/>
          <w:color w:val="000000"/>
          <w:sz w:val="24"/>
          <w:szCs w:val="24"/>
        </w:rPr>
        <w:t>previu</w:t>
      </w:r>
      <w:r w:rsidRPr="00EF48BA">
        <w:rPr>
          <w:rFonts w:ascii="Times New Roman" w:hAnsi="Times New Roman"/>
          <w:color w:val="000000"/>
          <w:sz w:val="24"/>
          <w:szCs w:val="24"/>
        </w:rPr>
        <w:t xml:space="preserve"> instâncias para tratamento do agressor. Como apontado por Antunes, Cerqueira e Matos (2014), foram considerados </w:t>
      </w:r>
      <w:r>
        <w:rPr>
          <w:rFonts w:ascii="Times New Roman" w:hAnsi="Times New Roman"/>
          <w:color w:val="000000"/>
          <w:sz w:val="24"/>
          <w:szCs w:val="24"/>
        </w:rPr>
        <w:t>onze</w:t>
      </w:r>
      <w:r w:rsidRPr="00EF48BA">
        <w:rPr>
          <w:rFonts w:ascii="Times New Roman" w:hAnsi="Times New Roman"/>
          <w:color w:val="000000"/>
          <w:sz w:val="24"/>
          <w:szCs w:val="24"/>
        </w:rPr>
        <w:t xml:space="preserve"> serviços e medidas protetivas na legislação.</w:t>
      </w:r>
    </w:p>
    <w:p w:rsidR="00C86746" w:rsidRPr="00EF48BA" w:rsidRDefault="00C86746" w:rsidP="0061144A">
      <w:pPr>
        <w:spacing w:before="240" w:after="0"/>
        <w:jc w:val="both"/>
        <w:rPr>
          <w:rFonts w:ascii="Times New Roman" w:hAnsi="Times New Roman"/>
          <w:color w:val="000000"/>
          <w:sz w:val="24"/>
          <w:szCs w:val="24"/>
        </w:rPr>
      </w:pPr>
      <w:r w:rsidRPr="00EF48BA">
        <w:rPr>
          <w:rFonts w:ascii="Times New Roman" w:hAnsi="Times New Roman"/>
          <w:color w:val="000000"/>
          <w:sz w:val="24"/>
          <w:szCs w:val="24"/>
        </w:rPr>
        <w:t xml:space="preserve">Não obstante a importância da LMP, há uma grande lacuna no que se refere a uma avaliação quantitativa sobre os seus efeitos para coibir a violência de gênero no país. Única exceção foi o trabalho de Garcia </w:t>
      </w:r>
      <w:r w:rsidRPr="00804D49">
        <w:rPr>
          <w:rFonts w:ascii="Times New Roman" w:hAnsi="Times New Roman"/>
          <w:i/>
          <w:color w:val="000000"/>
          <w:sz w:val="24"/>
          <w:szCs w:val="24"/>
        </w:rPr>
        <w:t>et al</w:t>
      </w:r>
      <w:r w:rsidRPr="00EF48BA">
        <w:rPr>
          <w:rFonts w:ascii="Times New Roman" w:hAnsi="Times New Roman"/>
          <w:color w:val="000000"/>
          <w:sz w:val="24"/>
          <w:szCs w:val="24"/>
        </w:rPr>
        <w:t>. (2013), que ao analisar</w:t>
      </w:r>
      <w:r>
        <w:rPr>
          <w:rFonts w:ascii="Times New Roman" w:hAnsi="Times New Roman"/>
          <w:color w:val="000000"/>
          <w:sz w:val="24"/>
          <w:szCs w:val="24"/>
        </w:rPr>
        <w:t>em</w:t>
      </w:r>
      <w:r w:rsidRPr="00EF48BA">
        <w:rPr>
          <w:rFonts w:ascii="Times New Roman" w:hAnsi="Times New Roman"/>
          <w:color w:val="000000"/>
          <w:sz w:val="24"/>
          <w:szCs w:val="24"/>
        </w:rPr>
        <w:t xml:space="preserve"> a evolução temporal dos homicídios de mulheres no Brasil e nas macrorregiões, antes e após a promulgação da lei, </w:t>
      </w:r>
      <w:r>
        <w:rPr>
          <w:rFonts w:ascii="Times New Roman" w:hAnsi="Times New Roman"/>
          <w:color w:val="000000"/>
          <w:sz w:val="24"/>
          <w:szCs w:val="24"/>
        </w:rPr>
        <w:lastRenderedPageBreak/>
        <w:t>constataram</w:t>
      </w:r>
      <w:r w:rsidRPr="00EF48BA">
        <w:rPr>
          <w:rFonts w:ascii="Times New Roman" w:hAnsi="Times New Roman"/>
          <w:color w:val="000000"/>
          <w:sz w:val="24"/>
          <w:szCs w:val="24"/>
        </w:rPr>
        <w:t xml:space="preserve"> que </w:t>
      </w:r>
      <w:r w:rsidRPr="00804D49">
        <w:rPr>
          <w:rFonts w:ascii="Times New Roman" w:hAnsi="Times New Roman"/>
          <w:color w:val="000000"/>
          <w:sz w:val="24"/>
          <w:szCs w:val="24"/>
        </w:rPr>
        <w:t>“</w:t>
      </w:r>
      <w:r w:rsidRPr="00205A9E">
        <w:rPr>
          <w:rFonts w:ascii="Times New Roman" w:hAnsi="Times New Roman"/>
          <w:color w:val="000000"/>
          <w:sz w:val="24"/>
          <w:szCs w:val="24"/>
        </w:rPr>
        <w:t>não houve impacto, ou seja, não houve redução das taxas anuais de mortalidade, comparando-se os períodos antes e depois da vigência da Lei</w:t>
      </w:r>
      <w:r w:rsidRPr="00804D49">
        <w:rPr>
          <w:rFonts w:ascii="Times New Roman" w:hAnsi="Times New Roman"/>
          <w:color w:val="000000"/>
          <w:sz w:val="24"/>
          <w:szCs w:val="24"/>
        </w:rPr>
        <w:t>”</w:t>
      </w:r>
      <w:r w:rsidRPr="00EF48BA">
        <w:rPr>
          <w:rFonts w:ascii="Times New Roman" w:hAnsi="Times New Roman"/>
          <w:color w:val="000000"/>
          <w:sz w:val="24"/>
          <w:szCs w:val="24"/>
        </w:rPr>
        <w:t xml:space="preserve">. Todavia, as autoras fazem apenas uma avaliação superficial, sem considerarem </w:t>
      </w:r>
      <w:r>
        <w:rPr>
          <w:rFonts w:ascii="Times New Roman" w:hAnsi="Times New Roman"/>
          <w:color w:val="000000"/>
          <w:sz w:val="24"/>
          <w:szCs w:val="24"/>
        </w:rPr>
        <w:t>abordagens quantitativa</w:t>
      </w:r>
      <w:r w:rsidRPr="00EF48BA">
        <w:rPr>
          <w:rFonts w:ascii="Times New Roman" w:hAnsi="Times New Roman"/>
          <w:color w:val="000000"/>
          <w:sz w:val="24"/>
          <w:szCs w:val="24"/>
        </w:rPr>
        <w:t>s</w:t>
      </w:r>
      <w:r>
        <w:rPr>
          <w:rFonts w:ascii="Times New Roman" w:hAnsi="Times New Roman"/>
          <w:color w:val="000000"/>
          <w:sz w:val="24"/>
          <w:szCs w:val="24"/>
        </w:rPr>
        <w:t>,</w:t>
      </w:r>
      <w:r w:rsidRPr="00EF48BA">
        <w:rPr>
          <w:rFonts w:ascii="Times New Roman" w:hAnsi="Times New Roman"/>
          <w:color w:val="000000"/>
          <w:sz w:val="24"/>
          <w:szCs w:val="24"/>
        </w:rPr>
        <w:t xml:space="preserve"> mais indicad</w:t>
      </w:r>
      <w:r>
        <w:rPr>
          <w:rFonts w:ascii="Times New Roman" w:hAnsi="Times New Roman"/>
          <w:color w:val="000000"/>
          <w:sz w:val="24"/>
          <w:szCs w:val="24"/>
        </w:rPr>
        <w:t>a</w:t>
      </w:r>
      <w:r w:rsidRPr="00EF48BA">
        <w:rPr>
          <w:rFonts w:ascii="Times New Roman" w:hAnsi="Times New Roman"/>
          <w:color w:val="000000"/>
          <w:sz w:val="24"/>
          <w:szCs w:val="24"/>
        </w:rPr>
        <w:t>s para lidar com avaliação causal, que envolvam análises contrafactuais e métodos econométricos multivariados que deem conta de lidar com vários fatores intervenientes, associados ao complexo problema da violência. Por outro lado, ao considerar</w:t>
      </w:r>
      <w:r>
        <w:rPr>
          <w:rFonts w:ascii="Times New Roman" w:hAnsi="Times New Roman"/>
          <w:color w:val="000000"/>
          <w:sz w:val="24"/>
          <w:szCs w:val="24"/>
        </w:rPr>
        <w:t>em</w:t>
      </w:r>
      <w:r w:rsidRPr="00EF48BA">
        <w:rPr>
          <w:rFonts w:ascii="Times New Roman" w:hAnsi="Times New Roman"/>
          <w:color w:val="000000"/>
          <w:sz w:val="24"/>
          <w:szCs w:val="24"/>
        </w:rPr>
        <w:t xml:space="preserve"> </w:t>
      </w:r>
      <w:r>
        <w:rPr>
          <w:rFonts w:ascii="Times New Roman" w:hAnsi="Times New Roman"/>
          <w:color w:val="000000"/>
          <w:sz w:val="24"/>
          <w:szCs w:val="24"/>
        </w:rPr>
        <w:t xml:space="preserve">somente </w:t>
      </w:r>
      <w:r w:rsidRPr="00EF48BA">
        <w:rPr>
          <w:rFonts w:ascii="Times New Roman" w:hAnsi="Times New Roman"/>
          <w:color w:val="000000"/>
          <w:sz w:val="24"/>
          <w:szCs w:val="24"/>
        </w:rPr>
        <w:t xml:space="preserve">a taxa de homicídios de mulheres como uma </w:t>
      </w:r>
      <w:r w:rsidRPr="00EF48BA">
        <w:rPr>
          <w:rFonts w:ascii="Times New Roman" w:hAnsi="Times New Roman"/>
          <w:i/>
          <w:color w:val="000000"/>
          <w:sz w:val="24"/>
          <w:szCs w:val="24"/>
        </w:rPr>
        <w:t>proxy</w:t>
      </w:r>
      <w:r w:rsidRPr="00EF48BA">
        <w:rPr>
          <w:rFonts w:ascii="Times New Roman" w:hAnsi="Times New Roman"/>
          <w:color w:val="000000"/>
          <w:sz w:val="24"/>
          <w:szCs w:val="24"/>
        </w:rPr>
        <w:t xml:space="preserve"> para homicídios envolvendo questões de gênero, as autoras analisaram, na verdade, um fenômeno que vai além da violência de gênero, mas que se confunde com a violência generalizada na sociedade</w:t>
      </w:r>
      <w:r>
        <w:rPr>
          <w:rFonts w:ascii="Times New Roman" w:hAnsi="Times New Roman"/>
          <w:color w:val="000000"/>
          <w:sz w:val="24"/>
          <w:szCs w:val="24"/>
        </w:rPr>
        <w:t>,</w:t>
      </w:r>
      <w:r w:rsidRPr="00EF48BA">
        <w:rPr>
          <w:rFonts w:ascii="Times New Roman" w:hAnsi="Times New Roman"/>
          <w:color w:val="000000"/>
          <w:sz w:val="24"/>
          <w:szCs w:val="24"/>
        </w:rPr>
        <w:t xml:space="preserve"> que viti</w:t>
      </w:r>
      <w:r>
        <w:rPr>
          <w:rFonts w:ascii="Times New Roman" w:hAnsi="Times New Roman"/>
          <w:color w:val="000000"/>
          <w:sz w:val="24"/>
          <w:szCs w:val="24"/>
        </w:rPr>
        <w:t>miza homens e mulheres e que pode ter variado, no período analisado,</w:t>
      </w:r>
      <w:r w:rsidRPr="00EF48BA">
        <w:rPr>
          <w:rFonts w:ascii="Times New Roman" w:hAnsi="Times New Roman"/>
          <w:color w:val="000000"/>
          <w:sz w:val="24"/>
          <w:szCs w:val="24"/>
        </w:rPr>
        <w:t xml:space="preserve"> </w:t>
      </w:r>
      <w:r>
        <w:rPr>
          <w:rFonts w:ascii="Times New Roman" w:hAnsi="Times New Roman"/>
          <w:color w:val="000000"/>
          <w:sz w:val="24"/>
          <w:szCs w:val="24"/>
        </w:rPr>
        <w:t>por uma miríade de fatores.</w:t>
      </w:r>
    </w:p>
    <w:p w:rsidR="00C86746" w:rsidRPr="00EF48BA" w:rsidRDefault="00C86746" w:rsidP="0061144A">
      <w:pPr>
        <w:spacing w:before="240" w:after="0"/>
        <w:jc w:val="both"/>
        <w:rPr>
          <w:rFonts w:ascii="Times New Roman" w:hAnsi="Times New Roman"/>
          <w:sz w:val="24"/>
          <w:szCs w:val="24"/>
        </w:rPr>
      </w:pPr>
      <w:r w:rsidRPr="00EF48BA">
        <w:rPr>
          <w:rFonts w:ascii="Times New Roman" w:hAnsi="Times New Roman"/>
          <w:color w:val="000000"/>
          <w:sz w:val="24"/>
          <w:szCs w:val="24"/>
        </w:rPr>
        <w:t>O objetivo deste trabalho é suprir a lacuna supramencionada acerca de uma avaliação d</w:t>
      </w:r>
      <w:r w:rsidRPr="00EF48BA">
        <w:rPr>
          <w:rFonts w:ascii="Times New Roman" w:hAnsi="Times New Roman"/>
          <w:sz w:val="24"/>
          <w:szCs w:val="24"/>
        </w:rPr>
        <w:t>o efeito da Lei Maria da Penha em âmbito nacional. Para tanto, na segunda seção</w:t>
      </w:r>
      <w:r>
        <w:rPr>
          <w:rFonts w:ascii="Times New Roman" w:hAnsi="Times New Roman"/>
          <w:sz w:val="24"/>
          <w:szCs w:val="24"/>
        </w:rPr>
        <w:t>,</w:t>
      </w:r>
      <w:r w:rsidRPr="00EF48BA">
        <w:rPr>
          <w:rFonts w:ascii="Times New Roman" w:hAnsi="Times New Roman"/>
          <w:sz w:val="24"/>
          <w:szCs w:val="24"/>
        </w:rPr>
        <w:t xml:space="preserve"> </w:t>
      </w:r>
      <w:r>
        <w:rPr>
          <w:rFonts w:ascii="Times New Roman" w:hAnsi="Times New Roman"/>
          <w:sz w:val="24"/>
          <w:szCs w:val="24"/>
        </w:rPr>
        <w:t>haverá</w:t>
      </w:r>
      <w:r w:rsidRPr="00EF48BA">
        <w:rPr>
          <w:rFonts w:ascii="Times New Roman" w:hAnsi="Times New Roman"/>
          <w:sz w:val="24"/>
          <w:szCs w:val="24"/>
        </w:rPr>
        <w:t xml:space="preserve"> uma discussão teórica sobre os canais</w:t>
      </w:r>
      <w:r>
        <w:rPr>
          <w:rFonts w:ascii="Times New Roman" w:hAnsi="Times New Roman"/>
          <w:sz w:val="24"/>
          <w:szCs w:val="24"/>
        </w:rPr>
        <w:t xml:space="preserve"> comportamentais</w:t>
      </w:r>
      <w:r w:rsidRPr="00EF48BA">
        <w:rPr>
          <w:rFonts w:ascii="Times New Roman" w:hAnsi="Times New Roman"/>
          <w:sz w:val="24"/>
          <w:szCs w:val="24"/>
        </w:rPr>
        <w:t xml:space="preserve"> que operam para fazer diminuir a agressão de mulheres a partir da promulgação da LMP. Na terceira seção</w:t>
      </w:r>
      <w:r>
        <w:rPr>
          <w:rFonts w:ascii="Times New Roman" w:hAnsi="Times New Roman"/>
          <w:sz w:val="24"/>
          <w:szCs w:val="24"/>
        </w:rPr>
        <w:t>,</w:t>
      </w:r>
      <w:r w:rsidRPr="00EF48BA">
        <w:rPr>
          <w:rFonts w:ascii="Times New Roman" w:hAnsi="Times New Roman"/>
          <w:sz w:val="24"/>
          <w:szCs w:val="24"/>
        </w:rPr>
        <w:t xml:space="preserve"> </w:t>
      </w:r>
      <w:r>
        <w:rPr>
          <w:rFonts w:ascii="Times New Roman" w:hAnsi="Times New Roman"/>
          <w:sz w:val="24"/>
          <w:szCs w:val="24"/>
        </w:rPr>
        <w:t>vamos expor</w:t>
      </w:r>
      <w:r w:rsidRPr="00EF48BA">
        <w:rPr>
          <w:rFonts w:ascii="Times New Roman" w:hAnsi="Times New Roman"/>
          <w:sz w:val="24"/>
          <w:szCs w:val="24"/>
        </w:rPr>
        <w:t xml:space="preserve"> uma análise descritiva dos dados, com base nas informações sobre agressões provenientes do Sistema de Informações sobre Mortalidade</w:t>
      </w:r>
      <w:r>
        <w:rPr>
          <w:rFonts w:ascii="Times New Roman" w:hAnsi="Times New Roman"/>
          <w:sz w:val="24"/>
          <w:szCs w:val="24"/>
        </w:rPr>
        <w:t xml:space="preserve"> (SIM)</w:t>
      </w:r>
      <w:r w:rsidRPr="00EF48BA">
        <w:rPr>
          <w:rFonts w:ascii="Times New Roman" w:hAnsi="Times New Roman"/>
          <w:sz w:val="24"/>
          <w:szCs w:val="24"/>
        </w:rPr>
        <w:t>, do Ministério da Saúde</w:t>
      </w:r>
      <w:r>
        <w:rPr>
          <w:rFonts w:ascii="Times New Roman" w:hAnsi="Times New Roman"/>
          <w:sz w:val="24"/>
          <w:szCs w:val="24"/>
        </w:rPr>
        <w:t xml:space="preserve"> (MS)</w:t>
      </w:r>
      <w:r w:rsidRPr="00EF48BA">
        <w:rPr>
          <w:rFonts w:ascii="Times New Roman" w:hAnsi="Times New Roman"/>
          <w:sz w:val="24"/>
          <w:szCs w:val="24"/>
        </w:rPr>
        <w:t xml:space="preserve">, entre 2000 e 2011. Na quarta seção, </w:t>
      </w:r>
      <w:r w:rsidRPr="003D27E7">
        <w:rPr>
          <w:rFonts w:ascii="Times New Roman" w:hAnsi="Times New Roman"/>
          <w:sz w:val="24"/>
          <w:szCs w:val="24"/>
        </w:rPr>
        <w:t>apresentaremos</w:t>
      </w:r>
      <w:r w:rsidRPr="00EF48BA">
        <w:rPr>
          <w:rFonts w:ascii="Times New Roman" w:hAnsi="Times New Roman"/>
          <w:sz w:val="24"/>
          <w:szCs w:val="24"/>
        </w:rPr>
        <w:t xml:space="preserve"> o principal modelo empírico, em que adotamos uma estratégia de identificação com base no método de </w:t>
      </w:r>
      <w:r w:rsidRPr="00EF48BA">
        <w:rPr>
          <w:rFonts w:ascii="Times New Roman" w:hAnsi="Times New Roman"/>
          <w:i/>
          <w:sz w:val="24"/>
          <w:szCs w:val="24"/>
        </w:rPr>
        <w:t>diferenças em diferenças</w:t>
      </w:r>
      <w:r w:rsidRPr="00EF48BA">
        <w:rPr>
          <w:rFonts w:ascii="Times New Roman" w:hAnsi="Times New Roman"/>
          <w:sz w:val="24"/>
          <w:szCs w:val="24"/>
        </w:rPr>
        <w:t>, em que os homicídios (e homicídios dentro das residências) de mulheres são confrontados com os mesmos incidentes fatais sofridos por homens. Na última seção</w:t>
      </w:r>
      <w:r>
        <w:rPr>
          <w:rFonts w:ascii="Times New Roman" w:hAnsi="Times New Roman"/>
          <w:sz w:val="24"/>
          <w:szCs w:val="24"/>
        </w:rPr>
        <w:t>,</w:t>
      </w:r>
      <w:r w:rsidRPr="00EF48BA">
        <w:rPr>
          <w:rFonts w:ascii="Times New Roman" w:hAnsi="Times New Roman"/>
          <w:sz w:val="24"/>
          <w:szCs w:val="24"/>
        </w:rPr>
        <w:t xml:space="preserve"> discuti</w:t>
      </w:r>
      <w:r>
        <w:rPr>
          <w:rFonts w:ascii="Times New Roman" w:hAnsi="Times New Roman"/>
          <w:sz w:val="24"/>
          <w:szCs w:val="24"/>
        </w:rPr>
        <w:t>re</w:t>
      </w:r>
      <w:r w:rsidRPr="00EF48BA">
        <w:rPr>
          <w:rFonts w:ascii="Times New Roman" w:hAnsi="Times New Roman"/>
          <w:sz w:val="24"/>
          <w:szCs w:val="24"/>
        </w:rPr>
        <w:t>mos as principais conclusões e apresentaremos algumas ideias para outras extensões da análise.</w:t>
      </w:r>
    </w:p>
    <w:p w:rsidR="00C86746" w:rsidRPr="00EF48BA" w:rsidRDefault="00C86746" w:rsidP="004A0F5C">
      <w:pPr>
        <w:pStyle w:val="Ttulo1"/>
        <w:numPr>
          <w:ilvl w:val="0"/>
          <w:numId w:val="0"/>
        </w:numPr>
        <w:ind w:left="360"/>
        <w:rPr>
          <w:rFonts w:ascii="Times New Roman" w:hAnsi="Times New Roman"/>
          <w:szCs w:val="24"/>
        </w:rPr>
      </w:pPr>
      <w:r>
        <w:rPr>
          <w:rFonts w:ascii="Times New Roman" w:hAnsi="Times New Roman"/>
          <w:szCs w:val="24"/>
        </w:rPr>
        <w:t xml:space="preserve">2 </w:t>
      </w:r>
      <w:r w:rsidRPr="00EF48BA">
        <w:rPr>
          <w:rFonts w:ascii="Times New Roman" w:hAnsi="Times New Roman"/>
          <w:szCs w:val="24"/>
        </w:rPr>
        <w:t>CANAIS TEÓRICOS DE EFETIVIDADE DA LEI MARIA DA PENHA PARA FAZER DIMINUIR AS AGRESSÕES DE GÊNERO</w:t>
      </w:r>
    </w:p>
    <w:p w:rsidR="00C86746" w:rsidRPr="00EF48BA" w:rsidRDefault="00C86746" w:rsidP="00C733C1">
      <w:pPr>
        <w:rPr>
          <w:rFonts w:ascii="Times New Roman" w:hAnsi="Times New Roman"/>
          <w:sz w:val="24"/>
          <w:szCs w:val="24"/>
        </w:rPr>
      </w:pPr>
    </w:p>
    <w:p w:rsidR="00C86746" w:rsidRPr="00EF48BA" w:rsidRDefault="00C86746" w:rsidP="000F245E">
      <w:pPr>
        <w:jc w:val="both"/>
        <w:rPr>
          <w:rFonts w:ascii="Times New Roman" w:hAnsi="Times New Roman"/>
          <w:sz w:val="24"/>
          <w:szCs w:val="24"/>
        </w:rPr>
      </w:pPr>
      <w:r w:rsidRPr="00EF48BA">
        <w:rPr>
          <w:rFonts w:ascii="Times New Roman" w:hAnsi="Times New Roman"/>
          <w:sz w:val="24"/>
          <w:szCs w:val="24"/>
        </w:rPr>
        <w:t xml:space="preserve">A LMP modificou o tratamento do Estado em relação aos casos envolvendo violência doméstica, basicamente, por meio de três canais, pois: </w:t>
      </w:r>
      <w:r w:rsidRPr="006E733A">
        <w:rPr>
          <w:rFonts w:ascii="Times New Roman" w:hAnsi="Times New Roman"/>
          <w:i/>
          <w:sz w:val="24"/>
          <w:szCs w:val="24"/>
        </w:rPr>
        <w:t>i)</w:t>
      </w:r>
      <w:r w:rsidRPr="00EF48BA">
        <w:rPr>
          <w:rFonts w:ascii="Times New Roman" w:hAnsi="Times New Roman"/>
          <w:sz w:val="24"/>
          <w:szCs w:val="24"/>
        </w:rPr>
        <w:t xml:space="preserve"> aumentou o custo da pena para o agressor</w:t>
      </w:r>
      <w:r>
        <w:rPr>
          <w:rFonts w:ascii="Times New Roman" w:hAnsi="Times New Roman"/>
          <w:sz w:val="24"/>
          <w:szCs w:val="24"/>
        </w:rPr>
        <w:t>;</w:t>
      </w:r>
      <w:r w:rsidRPr="00EF48BA">
        <w:rPr>
          <w:rStyle w:val="Refdenotaderodap"/>
          <w:rFonts w:ascii="Times New Roman" w:hAnsi="Times New Roman"/>
          <w:sz w:val="24"/>
          <w:szCs w:val="24"/>
        </w:rPr>
        <w:footnoteReference w:id="7"/>
      </w:r>
      <w:r w:rsidRPr="00EF48BA">
        <w:rPr>
          <w:rFonts w:ascii="Times New Roman" w:hAnsi="Times New Roman"/>
          <w:sz w:val="24"/>
          <w:szCs w:val="24"/>
        </w:rPr>
        <w:t xml:space="preserve"> </w:t>
      </w:r>
      <w:r w:rsidRPr="006E733A">
        <w:rPr>
          <w:rFonts w:ascii="Times New Roman" w:hAnsi="Times New Roman"/>
          <w:i/>
          <w:sz w:val="24"/>
          <w:szCs w:val="24"/>
        </w:rPr>
        <w:t>ii)</w:t>
      </w:r>
      <w:r w:rsidRPr="00EF48BA">
        <w:rPr>
          <w:rFonts w:ascii="Times New Roman" w:hAnsi="Times New Roman"/>
          <w:sz w:val="24"/>
          <w:szCs w:val="24"/>
        </w:rPr>
        <w:t xml:space="preserve"> aumentou o empoderamento e as condições de segurança para que a vítima pudesse denunciar</w:t>
      </w:r>
      <w:r>
        <w:rPr>
          <w:rFonts w:ascii="Times New Roman" w:hAnsi="Times New Roman"/>
          <w:sz w:val="24"/>
          <w:szCs w:val="24"/>
        </w:rPr>
        <w:t>;</w:t>
      </w:r>
      <w:r w:rsidRPr="00EF48BA">
        <w:rPr>
          <w:rStyle w:val="Refdenotaderodap"/>
          <w:rFonts w:ascii="Times New Roman" w:hAnsi="Times New Roman"/>
          <w:sz w:val="24"/>
          <w:szCs w:val="24"/>
        </w:rPr>
        <w:footnoteReference w:id="8"/>
      </w:r>
      <w:r w:rsidRPr="00EF48BA">
        <w:rPr>
          <w:rFonts w:ascii="Times New Roman" w:hAnsi="Times New Roman"/>
          <w:sz w:val="24"/>
          <w:szCs w:val="24"/>
        </w:rPr>
        <w:t xml:space="preserve"> e </w:t>
      </w:r>
      <w:r w:rsidRPr="006E733A">
        <w:rPr>
          <w:rFonts w:ascii="Times New Roman" w:hAnsi="Times New Roman"/>
          <w:i/>
          <w:sz w:val="24"/>
          <w:szCs w:val="24"/>
        </w:rPr>
        <w:t>iii)</w:t>
      </w:r>
      <w:r w:rsidRPr="00EF48BA">
        <w:rPr>
          <w:rFonts w:ascii="Times New Roman" w:hAnsi="Times New Roman"/>
          <w:sz w:val="24"/>
          <w:szCs w:val="24"/>
        </w:rPr>
        <w:t xml:space="preserve"> aperfeiçoou os mecanismos jurisdicionais, possibilitando que o sistema de justiça criminal atendesse de forma mais efetiva os casos envolvendo violência doméstica</w:t>
      </w:r>
      <w:r>
        <w:rPr>
          <w:rFonts w:ascii="Times New Roman" w:hAnsi="Times New Roman"/>
          <w:sz w:val="24"/>
          <w:szCs w:val="24"/>
        </w:rPr>
        <w:t>.</w:t>
      </w:r>
      <w:r w:rsidRPr="00EF48BA">
        <w:rPr>
          <w:rStyle w:val="Refdenotaderodap"/>
          <w:rFonts w:ascii="Times New Roman" w:hAnsi="Times New Roman"/>
          <w:sz w:val="24"/>
          <w:szCs w:val="24"/>
        </w:rPr>
        <w:footnoteReference w:id="9"/>
      </w:r>
    </w:p>
    <w:p w:rsidR="00C86746" w:rsidRPr="00EF48BA" w:rsidRDefault="00C86746" w:rsidP="000F245E">
      <w:pPr>
        <w:jc w:val="both"/>
        <w:rPr>
          <w:rFonts w:ascii="Times New Roman" w:hAnsi="Times New Roman"/>
          <w:sz w:val="24"/>
          <w:szCs w:val="24"/>
        </w:rPr>
      </w:pPr>
      <w:r w:rsidRPr="00EF48BA">
        <w:rPr>
          <w:rFonts w:ascii="Times New Roman" w:hAnsi="Times New Roman"/>
          <w:sz w:val="24"/>
          <w:szCs w:val="24"/>
        </w:rPr>
        <w:lastRenderedPageBreak/>
        <w:t>Es</w:t>
      </w:r>
      <w:r>
        <w:rPr>
          <w:rFonts w:ascii="Times New Roman" w:hAnsi="Times New Roman"/>
          <w:sz w:val="24"/>
          <w:szCs w:val="24"/>
        </w:rPr>
        <w:t>s</w:t>
      </w:r>
      <w:r w:rsidRPr="00EF48BA">
        <w:rPr>
          <w:rFonts w:ascii="Times New Roman" w:hAnsi="Times New Roman"/>
          <w:sz w:val="24"/>
          <w:szCs w:val="24"/>
        </w:rPr>
        <w:t>es três elementos, por sua vez, afetaram o comportamento de agressores e vítimas. Enquanto, potencialmente, as vítimas passaram a encontrar um ambiente de maior segurança, que lhes possibilita</w:t>
      </w:r>
      <w:r>
        <w:rPr>
          <w:rFonts w:ascii="Times New Roman" w:hAnsi="Times New Roman"/>
          <w:sz w:val="24"/>
          <w:szCs w:val="24"/>
        </w:rPr>
        <w:t>va</w:t>
      </w:r>
      <w:r w:rsidRPr="00EF48BA">
        <w:rPr>
          <w:rFonts w:ascii="Times New Roman" w:hAnsi="Times New Roman"/>
          <w:sz w:val="24"/>
          <w:szCs w:val="24"/>
        </w:rPr>
        <w:t xml:space="preserve"> denunciar a agressão sem receio de vingança, em face das medidas protetivas emergenciais</w:t>
      </w:r>
      <w:r>
        <w:rPr>
          <w:rFonts w:ascii="Times New Roman" w:hAnsi="Times New Roman"/>
          <w:sz w:val="24"/>
          <w:szCs w:val="24"/>
        </w:rPr>
        <w:t>,</w:t>
      </w:r>
      <w:r w:rsidRPr="00EF48BA">
        <w:rPr>
          <w:rFonts w:ascii="Times New Roman" w:hAnsi="Times New Roman"/>
          <w:sz w:val="24"/>
          <w:szCs w:val="24"/>
        </w:rPr>
        <w:t xml:space="preserve"> o sistema de justiça, a princípio, teria melhores condições para fazer aumentar a taxa de condenações para dado número de denúncias, uma vez que polícia, Ministério Público, Defensoria e Juizados Especiais se integraram com o enfoque de providenciar respostas mais efetivas ao problema da violência doméstica. Os dois últimos elementos conjuntamente contribuem para aumentar a probabilidade de condenação. Ou seja, em tese, é razoável supor que a LMP contribuiu para fazer aumentar o custo esperado da punição, que se dá pelo aumento do custo da condenação, bem como do aumento da probabilidade de condenação. Por sua vez, o aumento desse custo esperado possui uma relação inversa com a probabilidade de um indivíduo agressivo perpetrar o crime.</w:t>
      </w:r>
    </w:p>
    <w:p w:rsidR="00C86746" w:rsidRPr="00EF48BA" w:rsidRDefault="00C86746" w:rsidP="000F245E">
      <w:pPr>
        <w:jc w:val="both"/>
        <w:rPr>
          <w:rFonts w:ascii="Times New Roman" w:hAnsi="Times New Roman"/>
          <w:sz w:val="24"/>
          <w:szCs w:val="24"/>
        </w:rPr>
      </w:pPr>
      <w:r w:rsidRPr="00EF48BA">
        <w:rPr>
          <w:rFonts w:ascii="Times New Roman" w:hAnsi="Times New Roman"/>
          <w:sz w:val="24"/>
          <w:szCs w:val="24"/>
        </w:rPr>
        <w:t xml:space="preserve">Uma possibilidade </w:t>
      </w:r>
      <w:r>
        <w:rPr>
          <w:rFonts w:ascii="Times New Roman" w:hAnsi="Times New Roman"/>
          <w:sz w:val="24"/>
          <w:szCs w:val="24"/>
        </w:rPr>
        <w:t>para se</w:t>
      </w:r>
      <w:r w:rsidRPr="00EF48BA">
        <w:rPr>
          <w:rFonts w:ascii="Times New Roman" w:hAnsi="Times New Roman"/>
          <w:sz w:val="24"/>
          <w:szCs w:val="24"/>
        </w:rPr>
        <w:t xml:space="preserve"> racionalizar a mudança no novo equilíbrio</w:t>
      </w:r>
      <w:r>
        <w:rPr>
          <w:rFonts w:ascii="Times New Roman" w:hAnsi="Times New Roman"/>
          <w:sz w:val="24"/>
          <w:szCs w:val="24"/>
        </w:rPr>
        <w:t>,</w:t>
      </w:r>
      <w:r w:rsidRPr="00EF48BA">
        <w:rPr>
          <w:rFonts w:ascii="Times New Roman" w:hAnsi="Times New Roman"/>
          <w:sz w:val="24"/>
          <w:szCs w:val="24"/>
        </w:rPr>
        <w:t xml:space="preserve"> em termos do número de agressões em determinada localidade, pode se dar com base no modelo </w:t>
      </w:r>
      <w:r>
        <w:rPr>
          <w:rFonts w:ascii="Times New Roman" w:hAnsi="Times New Roman"/>
          <w:sz w:val="24"/>
          <w:szCs w:val="24"/>
        </w:rPr>
        <w:t>que será apresentado na seção a seguir</w:t>
      </w:r>
      <w:r w:rsidRPr="00EF48BA">
        <w:rPr>
          <w:rFonts w:ascii="Times New Roman" w:hAnsi="Times New Roman"/>
          <w:sz w:val="24"/>
          <w:szCs w:val="24"/>
        </w:rPr>
        <w:t>.</w:t>
      </w:r>
    </w:p>
    <w:p w:rsidR="00C86746" w:rsidRPr="00814283" w:rsidRDefault="00C86746" w:rsidP="00814283">
      <w:pPr>
        <w:ind w:left="360"/>
        <w:jc w:val="both"/>
        <w:rPr>
          <w:rFonts w:ascii="Times New Roman" w:hAnsi="Times New Roman"/>
          <w:b/>
          <w:sz w:val="24"/>
          <w:szCs w:val="24"/>
        </w:rPr>
      </w:pPr>
      <w:r>
        <w:rPr>
          <w:rFonts w:ascii="Times New Roman" w:hAnsi="Times New Roman"/>
          <w:b/>
          <w:sz w:val="24"/>
          <w:szCs w:val="24"/>
        </w:rPr>
        <w:t xml:space="preserve">2.1 </w:t>
      </w:r>
      <w:r w:rsidRPr="00814283">
        <w:rPr>
          <w:rFonts w:ascii="Times New Roman" w:hAnsi="Times New Roman"/>
          <w:b/>
          <w:sz w:val="24"/>
          <w:szCs w:val="24"/>
        </w:rPr>
        <w:t>Um modelo teórico simplificado</w:t>
      </w:r>
    </w:p>
    <w:p w:rsidR="00C86746" w:rsidRPr="00EF48BA" w:rsidRDefault="00C86746" w:rsidP="000F245E">
      <w:pPr>
        <w:spacing w:before="240" w:after="0"/>
        <w:jc w:val="both"/>
        <w:rPr>
          <w:rFonts w:ascii="Times New Roman" w:hAnsi="Times New Roman"/>
          <w:sz w:val="24"/>
          <w:szCs w:val="24"/>
        </w:rPr>
      </w:pPr>
      <w:r w:rsidRPr="00EF48BA">
        <w:rPr>
          <w:rFonts w:ascii="Times New Roman" w:hAnsi="Times New Roman"/>
          <w:sz w:val="24"/>
          <w:szCs w:val="24"/>
        </w:rPr>
        <w:t xml:space="preserve">Suponha um agressor em potencial </w:t>
      </w:r>
      <w:r w:rsidRPr="00EF48BA">
        <w:rPr>
          <w:rFonts w:ascii="Times New Roman" w:hAnsi="Times New Roman"/>
          <w:i/>
          <w:sz w:val="24"/>
          <w:szCs w:val="24"/>
        </w:rPr>
        <w:t>i</w:t>
      </w:r>
      <w:r w:rsidRPr="00EF48BA">
        <w:rPr>
          <w:rFonts w:ascii="Times New Roman" w:hAnsi="Times New Roman"/>
          <w:sz w:val="24"/>
          <w:szCs w:val="24"/>
        </w:rPr>
        <w:t xml:space="preserve">, residente numa localidade </w:t>
      </w:r>
      <w:r w:rsidRPr="00EF48BA">
        <w:rPr>
          <w:rFonts w:ascii="Times New Roman" w:hAnsi="Times New Roman"/>
          <w:i/>
          <w:sz w:val="24"/>
          <w:szCs w:val="24"/>
        </w:rPr>
        <w:t>m</w:t>
      </w:r>
      <w:r>
        <w:rPr>
          <w:rFonts w:ascii="Times New Roman" w:hAnsi="Times New Roman"/>
          <w:sz w:val="24"/>
          <w:szCs w:val="24"/>
        </w:rPr>
        <w:t xml:space="preserve"> e</w:t>
      </w:r>
      <w:r w:rsidRPr="00EF48BA">
        <w:rPr>
          <w:rFonts w:ascii="Times New Roman" w:hAnsi="Times New Roman"/>
          <w:sz w:val="24"/>
          <w:szCs w:val="24"/>
        </w:rPr>
        <w:t xml:space="preserve"> </w:t>
      </w:r>
      <w:r>
        <w:rPr>
          <w:rFonts w:ascii="Times New Roman" w:hAnsi="Times New Roman"/>
          <w:sz w:val="24"/>
          <w:szCs w:val="24"/>
        </w:rPr>
        <w:t xml:space="preserve">que </w:t>
      </w:r>
      <w:r w:rsidRPr="00EF48BA">
        <w:rPr>
          <w:rFonts w:ascii="Times New Roman" w:hAnsi="Times New Roman"/>
          <w:sz w:val="24"/>
          <w:szCs w:val="24"/>
        </w:rPr>
        <w:t>tenha uma função utilidade do seguinte tipo:</w:t>
      </w:r>
    </w:p>
    <w:p w:rsidR="00C86746" w:rsidRPr="00EF48BA" w:rsidRDefault="00C86746" w:rsidP="000F245E">
      <w:pPr>
        <w:spacing w:before="240" w:after="0"/>
        <w:jc w:val="both"/>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1E57&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41E57&quot;&gt;&lt;m:oMathPara&gt;&lt;m:oMath&gt;&lt;m:r&gt;&lt;w:rPr&gt;&lt;w:rFonts w:ascii=&quot;Cambria Math&quot; w:h-ansi=&quot;Cambria Math&quot;/&gt;&lt;wx:font wx:val=&quot;Cambria Math&quot;/&gt;&lt;w:i/&gt;&lt;w:sz w:val=&quot;24&quot;/&gt;&lt;w:sz-cs w:val=&quot;24&quot;/&gt;&lt;/w:rPr&gt;&lt;m:t&gt; &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U&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r&lt;/m:t&gt;&lt;/m:r&gt;&lt;/m:e&gt;&lt;m:sub&gt;&lt;m:r&gt;&lt;w:rPr&gt;&lt;w:rFonts w:ascii=&quot;Cambria Math&quot; w:h-ansi=&quot;Cambria Math&quot;/&gt;&lt;wx:font wx:val=&quot;Cambria Math&quot;/&gt;&lt;w:i/&gt;&lt;w:sz w:val=&quot;24&quot;/&gt;&lt;w:sz-cs w:val=&quot;24&quot;/&gt;&lt;/w:rPr&gt;&lt;m:t&gt;i&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v&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E[c&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8"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26" type="#_x0000_t75" style="width:139.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1E57&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41E57&quot;&gt;&lt;m:oMathPara&gt;&lt;m:oMath&gt;&lt;m:r&gt;&lt;w:rPr&gt;&lt;w:rFonts w:ascii=&quot;Cambria Math&quot; w:h-ansi=&quot;Cambria Math&quot;/&gt;&lt;wx:font wx:val=&quot;Cambria Math&quot;/&gt;&lt;w:i/&gt;&lt;w:sz w:val=&quot;24&quot;/&gt;&lt;w:sz-cs w:val=&quot;24&quot;/&gt;&lt;/w:rPr&gt;&lt;m:t&gt; &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U&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r&lt;/m:t&gt;&lt;/m:r&gt;&lt;/m:e&gt;&lt;m:sub&gt;&lt;m:r&gt;&lt;w:rPr&gt;&lt;w:rFonts w:ascii=&quot;Cambria Math&quot; w:h-ansi=&quot;Cambria Math&quot;/&gt;&lt;wx:font wx:val=&quot;Cambria Math&quot;/&gt;&lt;w:i/&gt;&lt;w:sz w:val=&quot;24&quot;/&gt;&lt;w:sz-cs w:val=&quot;24&quot;/&gt;&lt;/w:rPr&gt;&lt;m:t&gt;i&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v&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E[c&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8" o:title="" chromakey="white"/>
          </v:shape>
        </w:pict>
      </w:r>
      <w:r w:rsidRPr="00F2574D">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27" type="#_x0000_t75" style="width:30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38A&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1038A&quot;&gt;&lt;m:oMathPara&gt;&lt;m:oMath&gt;&lt;m:d&gt;&lt;m:dPr&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lt;/m:t&gt;&lt;/m:r&gt;&lt;/m:e&gt;&lt;/m:d&gt;&lt;m:r&gt;&lt;w:rPr&gt;&lt;w:rFonts w:ascii=&quot;Cambria Math&quot; w:h-ansi=&quot;Cambria Math&quot;/&gt;&lt;wx:font wx:val=&quot;Cambria Math&quot;/&gt;&lt;w:i/&gt;&lt;w:sz w:val=&quot;24&quot;/&gt;&lt;w:sz-cs w:val=&quot;24&quot;/&gt;&lt;/w:rPr&gt;&lt;m:t&gt;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9"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28" type="#_x0000_t75" style="width:30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38A&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1038A&quot;&gt;&lt;m:oMathPara&gt;&lt;m:oMath&gt;&lt;m:d&gt;&lt;m:dPr&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1&lt;/m:t&gt;&lt;/m:r&gt;&lt;/m:e&gt;&lt;/m:d&gt;&lt;m:r&gt;&lt;w:rPr&gt;&lt;w:rFonts w:ascii=&quot;Cambria Math&quot; w:h-ansi=&quot;Cambria Math&quot;/&gt;&lt;wx:font wx:val=&quot;Cambria Math&quot;/&gt;&lt;w:i/&gt;&lt;w:sz w:val=&quot;24&quot;/&gt;&lt;w:sz-cs w:val=&quot;24&quot;/&gt;&lt;/w:rPr&gt;&lt;m:t&gt;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9" o:title="" chromakey="white"/>
          </v:shape>
        </w:pict>
      </w:r>
      <w:r w:rsidRPr="00F2574D">
        <w:rPr>
          <w:rFonts w:ascii="Times New Roman" w:hAnsi="Times New Roman"/>
          <w:sz w:val="24"/>
          <w:szCs w:val="24"/>
        </w:rPr>
        <w:fldChar w:fldCharType="end"/>
      </w:r>
    </w:p>
    <w:p w:rsidR="00C86746" w:rsidRPr="00EF48BA" w:rsidRDefault="00C86746" w:rsidP="000F245E">
      <w:pPr>
        <w:spacing w:before="240" w:after="0"/>
        <w:jc w:val="both"/>
        <w:rPr>
          <w:rFonts w:ascii="Times New Roman" w:hAnsi="Times New Roman"/>
          <w:sz w:val="24"/>
          <w:szCs w:val="24"/>
        </w:rPr>
      </w:pPr>
      <w:r w:rsidRPr="00EF48BA">
        <w:rPr>
          <w:rFonts w:ascii="Times New Roman" w:hAnsi="Times New Roman"/>
          <w:sz w:val="24"/>
          <w:szCs w:val="24"/>
        </w:rPr>
        <w:t>Onde:</w:t>
      </w:r>
    </w:p>
    <w:p w:rsidR="00C86746" w:rsidRPr="002D6D74" w:rsidRDefault="005C2F6D" w:rsidP="002D6D74">
      <w:pPr>
        <w:rPr>
          <w:rFonts w:ascii="Times New Roman" w:hAnsi="Times New Roman"/>
          <w:sz w:val="24"/>
        </w:rPr>
      </w:pPr>
      <w:r>
        <w:pict>
          <v:shape id="_x0000_i1029" type="#_x0000_t75" style="width:143.2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B61&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944B61&quot;&gt;&lt;m:oMathPara&gt;&lt;m:oMath&gt;&lt;m:sSub&gt;&lt;m:sSubPr&gt;&lt;m:ctrlPr&gt;&lt;w:rPr&gt;&lt;w:rFonts w:ascii=&quot;Cambria Math&quot; w:h-ansi=&quot;Cambria Math&quot;/&gt;&lt;wx:font wx:val=&quot;Cambria Math&quot;/&gt;&lt;w:sz w:val=&quot;24&quot;/&gt;&lt;/w:rPr&gt;&lt;/m:ctrlPr&gt;&lt;/m:sSubPr&gt;&lt;m:e&gt;&lt;m:r&gt;&lt;w:rPr&gt;&lt;w:rFonts w:ascii=&quot;Cambr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i&lt;/m:t&gt;&lt;/m:r&gt;&lt;/m:sub&gt;&lt;/m:sSub&gt;&lt;m:r&gt;&lt;m:rPr&gt;&lt;m:sty m:val=&quot;p&quot;/&gt;&lt;/m:rPr&gt;&lt;w:rPr&gt;&lt;w:rFonts w:ascii=&quot;Cambria Math&quot; w:h-ansi=&quot;Cambria Math&quot;/&gt;&lt;wx:font wx:val=&quot;Cambria Math&quot;/&gt;&lt;w:sz w:val=&quot;24&quot;/&gt;&lt;/w:rPr&gt;&lt;m:t&gt;=renda do indivÃ­duo &lt;/m:t&gt;&lt;/m:r&gt;&lt;m:r&gt;&lt;w:rPr&gt;&lt;w:rFonts w:ascii=&quot;Cambria Math&quot; w:h-ansi=&quot;Cambria Math&quot;/&gt;&lt;wx:font wx:val=&quot;Cambria Math&quot;/&gt;&lt;w:i/&gt;&lt;w:sz w:val=&quot;24&quot;/&gt;&lt;/w:rPr&gt;&lt;m:t&gt;i&lt;/m:t&gt;&lt;/m:r&gt;&lt;m:r&gt;&lt;m:rPr&gt;&lt;m:sty m:val=&quot;p&quot;/&gt;&lt;/m:rPr&gt;&lt;w:rPr&gt;&lt;w:rFonts w:ascii=&quot;Cambria Math&quot; w:h-ansi=&quot;Cambria Math&quot;/&gt;&lt;wx:font wx:val=&quot;Cambria Math&quot;/&gt;&lt;w:sz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0" o:title="" chromakey="white"/>
          </v:shape>
        </w:pict>
      </w:r>
    </w:p>
    <w:p w:rsidR="00C86746" w:rsidRPr="002D6D74" w:rsidRDefault="005C2F6D" w:rsidP="002D6D74">
      <w:pPr>
        <w:rPr>
          <w:rFonts w:ascii="Times New Roman" w:hAnsi="Times New Roman"/>
          <w:sz w:val="24"/>
        </w:rPr>
      </w:pPr>
      <w:r>
        <w:pict>
          <v:shape id="_x0000_i1030" type="#_x0000_t75" style="width:413.2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2CE6&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62CE6&quot;&gt;&lt;m:oMathPara&gt;&lt;m:oMath&gt;&lt;m:sSub&gt;&lt;m:sSubPr&gt;&lt;m:ctrlPr&gt;&lt;w:rPr&gt;&lt;w:rFonts w:ascii=&quot;Cambria Math&quot; w:h-ansi=&quot;Cambria Math&quot;/&gt;&lt;wx:font wx:val=&quot;Cambria Math&quot;/&gt;&lt;w:sz w:val=&quot;24&quot;/&gt;&lt;/w:rPr&gt;&lt;/m:ctrlPr&gt;&lt;/m:sSubPr&gt;&lt;m:e&gt;&lt;m:r&gt;&lt;w:rPr&gt;&lt;w:rFonts w:ascii=&quot;Cambria Math&quot; w:h-ansi=&quot;Cambria Math&quot;/&gt;&lt;wx:font wx:val=&quot;Cambria Math&quot;/&gt;&lt;w:i/&gt;&lt;w:sz w:val=&quot;24&quot;/&gt;&lt;/w:rPr&gt;&lt;m:t&gt;v&lt;/m:t&gt;&lt;/m:r&gt;&lt;/m:e&gt;&lt;m:sub&gt;&lt;m:r&gt;&lt;w:rPr&gt;&lt;w:rFonts w:ascii=&quot;Cambria Math&quot; w:h-ansi=&quot;Cambria Math&quot;/&gt;&lt;wx:font wx:val=&quot;Cambria Math&quot;/&gt;&lt;w:i/&gt;&lt;w:sz w:val=&quot;24&quot;/&gt;&lt;/w:rPr&gt;&lt;m:t&gt;im&lt;/m:t&gt;&lt;/m:r&gt;&lt;/m:sub&gt;&lt;/m:sSub&gt;&lt;m:r&gt;&lt;m:rPr&gt;&lt;m:sty m:val=&quot;p&quot;/&gt;&lt;/m:rPr&gt;&lt;w:rPr&gt;&lt;w:rFonts w:ascii=&quot;Cambria Math&quot; w:h-ansi=&quot;Cambria Math&quot;/&gt;&lt;wx:font wx:val=&quot;Cambria Math&quot;/&gt;&lt;w:sz w:val=&quot;24&quot;/&gt;&lt;/w:rPr&gt;&lt;m:t&gt;=equivalente monetÃ¡rio da valoraÃ§Ã£o de &lt;/m:t&gt;&lt;/m:r&gt;&lt;m:r&gt;&lt;w:rPr&gt;&lt;w:rFonts w:ascii=&quot;Cambria Math&quot; w:h-ansi=&quot;Cambria Math&quot;/&gt;&lt;wx:font wx:val=&quot;Cambria Math&quot;/&gt;&lt;w:i/&gt;&lt;w:sz w:val=&quot;24&quot;/&gt;&lt;/w:rPr&gt;&lt;m:t&gt;i&lt;/m:t&gt;&lt;/m:r&gt;&lt;m:r&gt;&lt;m:rPr&gt;&lt;m:sty m:val=&quot;p&quot;/&gt;&lt;/m:rPr&gt;&lt;w:rPr&gt;&lt;w:rFonts w:ascii=&quot;Cambria Math&quot; w:h-ansi=&quot;Cambria Math&quot;/&gt;&lt;wx:font wx:val=&quot;Cambria Math&quot;/&gt;&lt;w:sz w:val=&quot;24&quot;/&gt;&lt;/w:rPr&gt;&lt;m:t&gt; por perpetrar a violÃªncia;e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1" o:title="" chromakey="white"/>
          </v:shape>
        </w:pict>
      </w:r>
    </w:p>
    <w:p w:rsidR="00C86746" w:rsidRPr="002D6D74" w:rsidRDefault="00C86746" w:rsidP="002D6D74">
      <w:pPr>
        <w:rPr>
          <w:rFonts w:ascii="Times New Roman" w:hAnsi="Times New Roman"/>
          <w:sz w:val="24"/>
        </w:rPr>
      </w:pPr>
      <w:r w:rsidRPr="00F2574D">
        <w:rPr>
          <w:rFonts w:ascii="Times New Roman" w:hAnsi="Times New Roman"/>
          <w:sz w:val="24"/>
        </w:rPr>
        <w:fldChar w:fldCharType="begin"/>
      </w:r>
      <w:r w:rsidRPr="00F2574D">
        <w:rPr>
          <w:rFonts w:ascii="Times New Roman" w:hAnsi="Times New Roman"/>
          <w:sz w:val="24"/>
        </w:rPr>
        <w:instrText xml:space="preserve"> QUOTE </w:instrText>
      </w:r>
      <w:r w:rsidR="00D24412">
        <w:pict>
          <v:shape id="_x0000_i1031" type="#_x0000_t75" style="width:378.7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25DA&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0925DA&quot;&gt;&lt;m:oMathPara&gt;&lt;m:oMath&gt;&lt;m:sSub&gt;&lt;m:sSubPr&gt;&lt;m:ctrlPr&gt;&lt;w:rPr&gt;&lt;w:rFonts w:ascii=&quot;Cambria Math&quot; w:h-ansi=&quot;Cambria Math&quot;/&gt;&lt;wx:font wx:val=&quot;Cambria Math&quot;/&gt;&lt;w:sz w:val=&quot;24&quot;/&gt;&lt;/w:rPr&gt;&lt;/m:ctrlPr&gt;&lt;/m:sSubPr&gt;&lt;m:e&gt;&lt;m:r&gt;&lt;w:rPr&gt;&lt;w:rFonts w:ascii=&quot;Cambria Math&quot; w:h-ansi=&quot;Cambria Math&quot;/&gt;&lt;wx:font wx:val=&quot;Cambria Math&quot;/&gt;&lt;w:i/&gt;&lt;w:sz w:val=&quot;24&quot;/&gt;&lt;/w:rPr&gt;&lt;m:t&gt;E&lt;/m:t&gt;&lt;/m:r&gt;&lt;m:r&gt;&lt;m:rPr&gt;&lt;m:sty m:val=&quot;p&quot;/&gt;&lt;/m:rPr&gt;&lt;w:rPr&gt;&lt;w:rFonts w:ascii=&quot;Cambria Math&quot; w:h-ansi=&quot;Cambria Math&quot;/&gt;&lt;wx:font wx:val=&quot;Cambria Math&quot;/&gt;&lt;w:sz w:val=&quot;24&quot;/&gt;&lt;/w:rPr&gt;&lt;m:t&gt;[&lt;/m:t&gt;&lt;/m:r&gt;&lt;m:r&gt;&lt;w:rPr&gt;&lt;w:rFonts w:ascii=&quot;Cambria Math&quot; w:h-ansi=&quot;Cambria Math&quot;/&gt;&lt;wx:font wx:val=&quot;Cambria Math&quot;/&gt;&lt;w:i/&gt;&lt;w:sz w:val=&quot;24&quot;/&gt;&lt;/w:rPr&gt;&lt;m:t&gt;c&lt;/m:t&gt;&lt;/m:r&gt;&lt;/m:e&gt;&lt;m:sub&gt;&lt;m:r&gt;&lt;w:rPr&gt;&lt;w:rFonts w:ascii=&quot;Cambria Math&quot; w:h-ansi=&quot;Cambria Math&quot;/&gt;&lt;wx:font wx:val=&quot;Cambria Math&quot;/&gt;&lt;w:i/&gt;&lt;w:sz w:val=&quot;24&quot;/&gt;&lt;/w:rPr&gt;&lt;m:t&gt;im&lt;/m:t&gt;&lt;/m:r&gt;&lt;/m:sub&gt;&lt;/m:sSub&gt;&lt;m:r&gt;&lt;m:rPr&gt;&lt;m:sty m:val=&quot;p&quot;/&gt;&lt;/m:rPr&gt;&lt;w:rPr&gt;&lt;w:rFonts w:ascii=&quot;Cambria Math&quot; w:h-ansi=&quot;Cambria Math&quot;/&gt;&lt;wx:font wx:val=&quot;Cambria Math&quot;/&gt;&lt;w:sz w:val=&quot;24&quot;/&gt;&lt;/w:rPr&gt;&lt;m:t&gt;]=equivalente monetÃ¡rio da esperanÃ§a do custo da puniÃ§Ã£o.&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2" o:title="" chromakey="white"/>
          </v:shape>
        </w:pict>
      </w:r>
      <w:r w:rsidRPr="00F2574D">
        <w:rPr>
          <w:rFonts w:ascii="Times New Roman" w:hAnsi="Times New Roman"/>
          <w:sz w:val="24"/>
        </w:rPr>
        <w:instrText xml:space="preserve"> </w:instrText>
      </w:r>
      <w:r w:rsidRPr="00F2574D">
        <w:rPr>
          <w:rFonts w:ascii="Times New Roman" w:hAnsi="Times New Roman"/>
          <w:sz w:val="24"/>
        </w:rPr>
        <w:fldChar w:fldCharType="separate"/>
      </w:r>
      <w:r w:rsidR="005C2F6D">
        <w:pict>
          <v:shape id="_x0000_i1032" type="#_x0000_t75" style="width:378.7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25DA&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0925DA&quot;&gt;&lt;m:oMathPara&gt;&lt;m:oMath&gt;&lt;m:sSub&gt;&lt;m:sSubPr&gt;&lt;m:ctrlPr&gt;&lt;w:rPr&gt;&lt;w:rFonts w:ascii=&quot;Cambria Math&quot; w:h-ansi=&quot;Cambria Math&quot;/&gt;&lt;wx:font wx:val=&quot;Cambria Math&quot;/&gt;&lt;w:sz w:val=&quot;24&quot;/&gt;&lt;/w:rPr&gt;&lt;/m:ctrlPr&gt;&lt;/m:sSubPr&gt;&lt;m:e&gt;&lt;m:r&gt;&lt;w:rPr&gt;&lt;w:rFonts w:ascii=&quot;Cambria Math&quot; w:h-ansi=&quot;Cambria Math&quot;/&gt;&lt;wx:font wx:val=&quot;Cambria Math&quot;/&gt;&lt;w:i/&gt;&lt;w:sz w:val=&quot;24&quot;/&gt;&lt;/w:rPr&gt;&lt;m:t&gt;E&lt;/m:t&gt;&lt;/m:r&gt;&lt;m:r&gt;&lt;m:rPr&gt;&lt;m:sty m:val=&quot;p&quot;/&gt;&lt;/m:rPr&gt;&lt;w:rPr&gt;&lt;w:rFonts w:ascii=&quot;Cambria Math&quot; w:h-ansi=&quot;Cambria Math&quot;/&gt;&lt;wx:font wx:val=&quot;Cambria Math&quot;/&gt;&lt;w:sz w:val=&quot;24&quot;/&gt;&lt;/w:rPr&gt;&lt;m:t&gt;[&lt;/m:t&gt;&lt;/m:r&gt;&lt;m:r&gt;&lt;w:rPr&gt;&lt;w:rFonts w:ascii=&quot;Cambria Math&quot; w:h-ansi=&quot;Cambria Math&quot;/&gt;&lt;wx:font wx:val=&quot;Cambria Math&quot;/&gt;&lt;w:i/&gt;&lt;w:sz w:val=&quot;24&quot;/&gt;&lt;/w:rPr&gt;&lt;m:t&gt;c&lt;/m:t&gt;&lt;/m:r&gt;&lt;/m:e&gt;&lt;m:sub&gt;&lt;m:r&gt;&lt;w:rPr&gt;&lt;w:rFonts w:ascii=&quot;Cambria Math&quot; w:h-ansi=&quot;Cambria Math&quot;/&gt;&lt;wx:font wx:val=&quot;Cambria Math&quot;/&gt;&lt;w:i/&gt;&lt;w:sz w:val=&quot;24&quot;/&gt;&lt;/w:rPr&gt;&lt;m:t&gt;im&lt;/m:t&gt;&lt;/m:r&gt;&lt;/m:sub&gt;&lt;/m:sSub&gt;&lt;m:r&gt;&lt;m:rPr&gt;&lt;m:sty m:val=&quot;p&quot;/&gt;&lt;/m:rPr&gt;&lt;w:rPr&gt;&lt;w:rFonts w:ascii=&quot;Cambria Math&quot; w:h-ansi=&quot;Cambria Math&quot;/&gt;&lt;wx:font wx:val=&quot;Cambria Math&quot;/&gt;&lt;w:sz w:val=&quot;24&quot;/&gt;&lt;/w:rPr&gt;&lt;m:t&gt;]=equivalente monetÃ¡rio da esperanÃ§a do custo da puniÃ§Ã£o.&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2" o:title="" chromakey="white"/>
          </v:shape>
        </w:pict>
      </w:r>
      <w:r w:rsidRPr="00F2574D">
        <w:rPr>
          <w:rFonts w:ascii="Times New Roman" w:hAnsi="Times New Roman"/>
          <w:sz w:val="24"/>
        </w:rPr>
        <w:fldChar w:fldCharType="end"/>
      </w:r>
      <w:r w:rsidRPr="002D6D74">
        <w:rPr>
          <w:rFonts w:ascii="Times New Roman" w:hAnsi="Times New Roman"/>
          <w:sz w:val="24"/>
        </w:rPr>
        <w:t xml:space="preserve"> </w:t>
      </w:r>
    </w:p>
    <w:p w:rsidR="00C86746" w:rsidRPr="00EF48BA" w:rsidRDefault="00C86746" w:rsidP="009F0585">
      <w:pPr>
        <w:spacing w:before="240" w:after="0"/>
        <w:jc w:val="both"/>
        <w:rPr>
          <w:rFonts w:ascii="Times New Roman" w:hAnsi="Times New Roman"/>
          <w:sz w:val="24"/>
          <w:szCs w:val="24"/>
        </w:rPr>
      </w:pPr>
      <w:r w:rsidRPr="00EF48BA">
        <w:rPr>
          <w:rFonts w:ascii="Times New Roman" w:hAnsi="Times New Roman"/>
          <w:sz w:val="24"/>
          <w:szCs w:val="24"/>
        </w:rPr>
        <w:t xml:space="preserve">Nesse caso, a probabilidade de um indivíduo </w:t>
      </w:r>
      <w:r w:rsidRPr="00EF48BA">
        <w:rPr>
          <w:rFonts w:ascii="Times New Roman" w:hAnsi="Times New Roman"/>
          <w:i/>
          <w:sz w:val="24"/>
          <w:szCs w:val="24"/>
        </w:rPr>
        <w:t>i</w:t>
      </w:r>
      <w:r w:rsidRPr="00EF48BA">
        <w:rPr>
          <w:rFonts w:ascii="Times New Roman" w:hAnsi="Times New Roman"/>
          <w:sz w:val="24"/>
          <w:szCs w:val="24"/>
        </w:rPr>
        <w:t xml:space="preserve"> residente na localidade </w:t>
      </w:r>
      <w:r w:rsidRPr="00EF48BA">
        <w:rPr>
          <w:rFonts w:ascii="Times New Roman" w:hAnsi="Times New Roman"/>
          <w:i/>
          <w:sz w:val="24"/>
          <w:szCs w:val="24"/>
        </w:rPr>
        <w:t>m</w:t>
      </w:r>
      <w:r w:rsidRPr="00EF48BA">
        <w:rPr>
          <w:rFonts w:ascii="Times New Roman" w:hAnsi="Times New Roman"/>
          <w:sz w:val="24"/>
          <w:szCs w:val="24"/>
        </w:rPr>
        <w:t xml:space="preserve"> perpetrar a violência seria dad</w:t>
      </w:r>
      <w:r>
        <w:rPr>
          <w:rFonts w:ascii="Times New Roman" w:hAnsi="Times New Roman"/>
          <w:sz w:val="24"/>
          <w:szCs w:val="24"/>
        </w:rPr>
        <w:t>a</w:t>
      </w:r>
      <w:r w:rsidRPr="00EF48BA">
        <w:rPr>
          <w:rFonts w:ascii="Times New Roman" w:hAnsi="Times New Roman"/>
          <w:sz w:val="24"/>
          <w:szCs w:val="24"/>
        </w:rPr>
        <w:t xml:space="preserve"> por: </w:t>
      </w:r>
    </w:p>
    <w:p w:rsidR="00C86746" w:rsidRPr="00EF48BA" w:rsidRDefault="00C86746" w:rsidP="009F0585">
      <w:pPr>
        <w:spacing w:before="240" w:after="0"/>
        <w:ind w:firstLine="708"/>
        <w:jc w:val="center"/>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D24412">
        <w:pict>
          <v:shape id="_x0000_i1033" type="#_x0000_t75" style="width:295.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372EA&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5372EA&quot;&gt;&lt;m:oMathPara&gt;&lt;m:oMath&gt;&lt;m:sSub&gt;&lt;m:sSubPr&gt;&lt;m:ctrlPr&gt;&lt;w:rPr&gt;&lt;w:rFonts w:ascii=&quot;Cambria Math&quot; w:fareast=&quot;Times New Roman&quot; w:h-ansi=&quot;Cambria Math&quot;/&gt;&lt;wx:font wx:val=&quot;Cambria Math&quot;/&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Prob&lt;/m:t&gt;&lt;/m:r&gt;&lt;/m:e&gt;&lt;m:sub&gt;&lt;m:r&gt;&lt;w:rPr&gt;&lt;w:rFonts w:ascii=&quot;Cambria Math&quot; w:fareast=&quot;Times New Roman&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cometer a violÃªncia)=&lt;/m:t&gt;&lt;/m:r&gt;&lt;m:r&gt;&lt;m:rPr&gt;&lt;m:sty m:val=&quot;p&quot;/&gt;&lt;/m:rPr&gt;&lt;w:rPr&gt;&lt;w:rFonts w:ascii=&quot;Cambria Math&quot; w:fareast=&quot;Times New Roman&quot; w:h-ansi=&quot;Cambria Math&quot;/&gt;&lt;wx:font wx:val=&quot;Cambria Math&quot;/&gt;&lt;w:sz w:val=&quot;24&quot;/&gt;&lt;w:sz-cs w:val=&quot;24&quot;/&gt;&lt;/w:rPr&gt;&lt;m:t&gt;Prob&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v&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amp;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E[c&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3"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34" type="#_x0000_t75" style="width:295.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372EA&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5372EA&quot;&gt;&lt;m:oMathPara&gt;&lt;m:oMath&gt;&lt;m:sSub&gt;&lt;m:sSubPr&gt;&lt;m:ctrlPr&gt;&lt;w:rPr&gt;&lt;w:rFonts w:ascii=&quot;Cambria Math&quot; w:fareast=&quot;Times New Roman&quot; w:h-ansi=&quot;Cambria Math&quot;/&gt;&lt;wx:font wx:val=&quot;Cambria Math&quot;/&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Prob&lt;/m:t&gt;&lt;/m:r&gt;&lt;/m:e&gt;&lt;m:sub&gt;&lt;m:r&gt;&lt;w:rPr&gt;&lt;w:rFonts w:ascii=&quot;Cambria Math&quot; w:fareast=&quot;Times New Roman&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cometer a violÃªncia)=&lt;/m:t&gt;&lt;/m:r&gt;&lt;m:r&gt;&lt;m:rPr&gt;&lt;m:sty m:val=&quot;p&quot;/&gt;&lt;/m:rPr&gt;&lt;w:rPr&gt;&lt;w:rFonts w:ascii=&quot;Cambria Math&quot; w:fareast=&quot;Times New Roman&quot; w:h-ansi=&quot;Cambria Math&quot;/&gt;&lt;wx:font wx:val=&quot;Cambria Math&quot;/&gt;&lt;w:sz w:val=&quot;24&quot;/&gt;&lt;w:sz-cs w:val=&quot;24&quot;/&gt;&lt;/w:rPr&gt;&lt;m:t&gt;Prob&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v&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amp;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E[c&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3"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(2)</w:t>
      </w:r>
    </w:p>
    <w:p w:rsidR="00C86746" w:rsidRPr="00EF48BA" w:rsidRDefault="00C86746" w:rsidP="009F0585">
      <w:pPr>
        <w:spacing w:before="240" w:after="0"/>
        <w:jc w:val="both"/>
        <w:rPr>
          <w:rFonts w:ascii="Times New Roman" w:hAnsi="Times New Roman"/>
          <w:sz w:val="24"/>
          <w:szCs w:val="24"/>
        </w:rPr>
      </w:pPr>
      <w:r w:rsidRPr="00EF48BA">
        <w:rPr>
          <w:rFonts w:ascii="Times New Roman" w:hAnsi="Times New Roman"/>
          <w:sz w:val="24"/>
          <w:szCs w:val="24"/>
        </w:rPr>
        <w:t>Suponha ainda que a única fonte de heterogeneidade não observada seja a valoração dos indivíduos por perpetrar a agressão, que tenha uma determinada distribuição, com média e variância diferente para cada localidade.</w:t>
      </w:r>
      <w:r>
        <w:rPr>
          <w:rFonts w:ascii="Times New Roman" w:hAnsi="Times New Roman"/>
          <w:sz w:val="24"/>
          <w:szCs w:val="24"/>
        </w:rPr>
        <w:t xml:space="preserve"> Considere ainda, para efeito de simplificação do modelo, que </w:t>
      </w:r>
      <w:r w:rsidRPr="00EF48BA">
        <w:rPr>
          <w:rFonts w:ascii="Times New Roman" w:hAnsi="Times New Roman"/>
          <w:sz w:val="24"/>
          <w:szCs w:val="24"/>
        </w:rPr>
        <w:t xml:space="preserve">os </w:t>
      </w:r>
      <w:r w:rsidRPr="003A7F0C">
        <w:rPr>
          <w:rFonts w:ascii="Times New Roman" w:hAnsi="Times New Roman"/>
          <w:i/>
          <w:sz w:val="24"/>
          <w:szCs w:val="24"/>
        </w:rPr>
        <w:t>n</w:t>
      </w:r>
      <w:r w:rsidRPr="00EF48BA">
        <w:rPr>
          <w:rFonts w:ascii="Times New Roman" w:hAnsi="Times New Roman"/>
          <w:sz w:val="24"/>
          <w:szCs w:val="24"/>
        </w:rPr>
        <w:t xml:space="preserve"> indivíduos residentes em uma localidade sejam distribuídos de forma independente e identicamente distribuídos (i.i.d)</w:t>
      </w:r>
      <w:r>
        <w:rPr>
          <w:rFonts w:ascii="Times New Roman" w:hAnsi="Times New Roman"/>
          <w:sz w:val="24"/>
          <w:szCs w:val="24"/>
        </w:rPr>
        <w:t xml:space="preserve"> e tenham uma crença idêntica sobre o custo esperado da punição. E</w:t>
      </w:r>
      <w:r w:rsidRPr="00EF48BA">
        <w:rPr>
          <w:rFonts w:ascii="Times New Roman" w:hAnsi="Times New Roman"/>
          <w:sz w:val="24"/>
          <w:szCs w:val="24"/>
        </w:rPr>
        <w:t>ntão o número de agressões na localidade seria dado por:</w:t>
      </w:r>
    </w:p>
    <w:p w:rsidR="00C86746" w:rsidRPr="00EF48BA" w:rsidRDefault="00C86746" w:rsidP="004E1878">
      <w:pPr>
        <w:spacing w:before="240" w:after="0"/>
        <w:jc w:val="both"/>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D24412">
        <w:pict>
          <v:shape id="_x0000_i1035" type="#_x0000_t75" style="width:291.75pt;height:35.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348&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F4348&quot;&gt;&lt;m:oMathPara&gt;&lt;m:oMath&gt;&lt;m:r&gt;&lt;w:rPr&gt;&lt;w:rFonts w:ascii=&quot;Cambria Math&quot; w:fareast=&quot;Times New Roman&quot; w:h-ansi=&quot;Cambria Math&quot;/&gt;&lt;wx:font wx:val=&quot;Cambria Math&quot;/&gt;&lt;w:i/&gt;&lt;w:sz w:val=&quot;24&quot;/&gt;&lt;w:sz-cs w:val=&quot;24&quot;/&gt;&lt;/w:rPr&gt;&lt;m:t&gt; n.&lt;/m:t&gt;&lt;/m:r&gt;&lt;m:sSub&gt;&lt;m:sSubPr&gt;&lt;m:ctrlPr&gt;&lt;w:rPr&gt;&lt;w:rFonts w:ascii=&quot;Cambria Math&quot; w:fareast=&quot;Times New Roman&quot; w:h-ansi=&quot;Cambria Math&quot;/&gt;&lt;wx:font wx:val=&quot;Cambria Math&quot;/&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Prob&lt;/m:t&gt;&lt;/m:r&gt;&lt;/m:e&gt;&lt;m:sub&gt;&lt;m:r&gt;&lt;w:rPr&gt;&lt;w:rFonts w:ascii=&quot;Cambria Math&quot; w:fareast=&quot;Times New Roman&quot; w:h-ansi=&quot;Cambria Math&quot;/&gt;&lt;wx:font wx:val=&quot;Cambria Math&quot;/&gt;&lt;w:i/&gt;&lt;w:sz w:val=&quot;24&quot;/&gt;&lt;w:sz-cs w:val=&quot;24&quot;/&gt;&lt;/w:rPr&gt;&lt;m:t&gt;im&lt;/m:t&gt;&lt;/m:r&gt;&lt;/m:sub&gt;&lt;/m:s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v&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amp;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E[c&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n&lt;/m:t&gt;&lt;/m:r&gt;&lt;m:nary&gt;&lt;m:naryPr&gt;&lt;m:limLoc m:val=&quot;subSup&quot;/&gt;&lt;m:ctrlPr&gt;&lt;w:rPr&gt;&lt;w:rFonts w:ascii=&quot;Cambria Math&quot; w:h-ansi=&quot;Cambria Math&quot;/&gt;&lt;wx:font wx:val=&quot;Cambria Math&quot;/&gt;&lt;w:i/&gt;&lt;w:sz w:val=&quot;24&quot;/&gt;&lt;w:sz-cs w:val=&quot;24&quot;/&gt;&lt;/w:rPr&gt;&lt;/m:ctrlPr&gt;&lt;/m:naryPr&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E[c&lt;/m:t&gt;&lt;/m:r&gt;&lt;/m:e&gt;&lt;m:sub&gt;&lt;m:r&gt;&lt;w:rPr&gt;&lt;w:rFonts w:ascii=&quot;Cambria Math&quot; w:h-ansi=&quot;Cambria Math&quot;/&gt;&lt;wx:font wx:val=&quot;Cambria Math&quot;/&gt;&lt;w:i/&gt;&lt;w:sz w:val=&quot;24&quot;/&gt;&lt;w:sz-cs w:val=&quot;24&quot;/&gt;&lt;/w:rPr&gt;&lt;m:t&gt;m&lt;/m:t&gt;&lt;/m:r&gt;&lt;/m:sub&gt;&lt;/m:sSub&gt;&lt;m:r&gt;&lt;w:rPr&gt;&lt;w:rFonts w:ascii=&quot;Cambria Math&quot; w:h-ansi=&quot;Cambria Math&quot;/&gt;&lt;wx:font wx:val=&quot;Cambria Math&quot;/&gt;&lt;w:i/&gt;&lt;w:sz w:val=&quot;24&quot;/&gt;&lt;w:sz-cs w:val=&quot;24&quot;/&gt;&lt;/w:rPr&gt;&lt;m:t&gt;]&lt;/m:t&gt;&lt;/m:r&gt;&lt;/m:sub&gt;&lt;m:sup&gt;&lt;m:r&gt;&lt;w:rPr&gt;&lt;w:rFonts w:ascii=&quot;Cambria Math&quot; w:h-ansi=&quot;Cambria Math&quot;/&gt;&lt;wx:font wx:val=&quot;Cambria Math&quot;/&gt;&lt;w:i/&gt;&lt;w:sz w:val=&quot;24&quot;/&gt;&lt;w:sz-cs w:val=&quot;24&quot;/&gt;&lt;/w:rPr&gt;&lt;m:t&gt;âˆž&lt;/m:t&gt;&lt;/m:r&gt;&lt;/m:sup&gt;&lt;m:e&gt;&lt;m:r&gt;&lt;w:rPr&gt;&lt;w:rFonts w:ascii=&quot;Cambria Math&quot; w:h-ansi=&quot;Cambria Math&quot;/&gt;&lt;wx:font wx:val=&quot;Cambria Math&quot;/&gt;&lt;w:i/&gt;&lt;w:sz w:val=&quot;24&quot;/&gt;&lt;w:sz-cs w:val=&quot;24&quot;/&gt;&lt;/w:rPr&gt;&lt;m:t&gt;f(&lt;/m:t&gt;&lt;/m:r&gt;&lt;/m:e&gt;&lt;/m:nary&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v&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d&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v&lt;/m:t&gt;&lt;/m:r&gt;&lt;/m:e&gt;&lt;m:sub&gt;&lt;m:r&gt;&lt;w:rPr&gt;&lt;w:rFonts w:ascii=&quot;Cambria Math&quot; w:h-ansi=&quot;Cambria Math&quot;/&gt;&lt;wx:font wx:val=&quot;Cambria Math&quot;/&gt;&lt;w:i/&gt;&lt;w:sz w:val=&quot;24&quot;/&gt;&lt;w:sz-cs w:val=&quot;24&quot;/&gt;&lt;/w:rPr&gt;&lt;m:t&gt;i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4"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36" type="#_x0000_t75" style="width:291.75pt;height:35.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348&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F4348&quot;&gt;&lt;m:oMathPara&gt;&lt;m:oMath&gt;&lt;m:r&gt;&lt;w:rPr&gt;&lt;w:rFonts w:ascii=&quot;Cambria Math&quot; w:fareast=&quot;Times New Roman&quot; w:h-ansi=&quot;Cambria Math&quot;/&gt;&lt;wx:font wx:val=&quot;Cambria Math&quot;/&gt;&lt;w:i/&gt;&lt;w:sz w:val=&quot;24&quot;/&gt;&lt;w:sz-cs w:val=&quot;24&quot;/&gt;&lt;/w:rPr&gt;&lt;m:t&gt; n.&lt;/m:t&gt;&lt;/m:r&gt;&lt;m:sSub&gt;&lt;m:sSubPr&gt;&lt;m:ctrlPr&gt;&lt;w:rPr&gt;&lt;w:rFonts w:ascii=&quot;Cambria Math&quot; w:fareast=&quot;Times New Roman&quot; w:h-ansi=&quot;Cambria Math&quot;/&gt;&lt;wx:font wx:val=&quot;Cambria Math&quot;/&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Prob&lt;/m:t&gt;&lt;/m:r&gt;&lt;/m:e&gt;&lt;m:sub&gt;&lt;m:r&gt;&lt;w:rPr&gt;&lt;w:rFonts w:ascii=&quot;Cambria Math&quot; w:fareast=&quot;Times New Roman&quot; w:h-ansi=&quot;Cambria Math&quot;/&gt;&lt;wx:font wx:val=&quot;Cambria Math&quot;/&gt;&lt;w:i/&gt;&lt;w:sz w:val=&quot;24&quot;/&gt;&lt;w:sz-cs w:val=&quot;24&quot;/&gt;&lt;/w:rPr&gt;&lt;m:t&gt;im&lt;/m:t&gt;&lt;/m:r&gt;&lt;/m:sub&gt;&lt;/m:s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v&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amp;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E[c&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n&lt;/m:t&gt;&lt;/m:r&gt;&lt;m:nary&gt;&lt;m:naryPr&gt;&lt;m:limLoc m:val=&quot;subSup&quot;/&gt;&lt;m:ctrlPr&gt;&lt;w:rPr&gt;&lt;w:rFonts w:ascii=&quot;Cambria Math&quot; w:h-ansi=&quot;Cambria Math&quot;/&gt;&lt;wx:font wx:val=&quot;Cambria Math&quot;/&gt;&lt;w:i/&gt;&lt;w:sz w:val=&quot;24&quot;/&gt;&lt;w:sz-cs w:val=&quot;24&quot;/&gt;&lt;/w:rPr&gt;&lt;/m:ctrlPr&gt;&lt;/m:naryPr&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E[c&lt;/m:t&gt;&lt;/m:r&gt;&lt;/m:e&gt;&lt;m:sub&gt;&lt;m:r&gt;&lt;w:rPr&gt;&lt;w:rFonts w:ascii=&quot;Cambria Math&quot; w:h-ansi=&quot;Cambria Math&quot;/&gt;&lt;wx:font wx:val=&quot;Cambria Math&quot;/&gt;&lt;w:i/&gt;&lt;w:sz w:val=&quot;24&quot;/&gt;&lt;w:sz-cs w:val=&quot;24&quot;/&gt;&lt;/w:rPr&gt;&lt;m:t&gt;m&lt;/m:t&gt;&lt;/m:r&gt;&lt;/m:sub&gt;&lt;/m:sSub&gt;&lt;m:r&gt;&lt;w:rPr&gt;&lt;w:rFonts w:ascii=&quot;Cambria Math&quot; w:h-ansi=&quot;Cambria Math&quot;/&gt;&lt;wx:font wx:val=&quot;Cambria Math&quot;/&gt;&lt;w:i/&gt;&lt;w:sz w:val=&quot;24&quot;/&gt;&lt;w:sz-cs w:val=&quot;24&quot;/&gt;&lt;/w:rPr&gt;&lt;m:t&gt;]&lt;/m:t&gt;&lt;/m:r&gt;&lt;/m:sub&gt;&lt;m:sup&gt;&lt;m:r&gt;&lt;w:rPr&gt;&lt;w:rFonts w:ascii=&quot;Cambria Math&quot; w:h-ansi=&quot;Cambria Math&quot;/&gt;&lt;wx:font wx:val=&quot;Cambria Math&quot;/&gt;&lt;w:i/&gt;&lt;w:sz w:val=&quot;24&quot;/&gt;&lt;w:sz-cs w:val=&quot;24&quot;/&gt;&lt;/w:rPr&gt;&lt;m:t&gt;âˆž&lt;/m:t&gt;&lt;/m:r&gt;&lt;/m:sup&gt;&lt;m:e&gt;&lt;m:r&gt;&lt;w:rPr&gt;&lt;w:rFonts w:ascii=&quot;Cambria Math&quot; w:h-ansi=&quot;Cambria Math&quot;/&gt;&lt;wx:font wx:val=&quot;Cambria Math&quot;/&gt;&lt;w:i/&gt;&lt;w:sz w:val=&quot;24&quot;/&gt;&lt;w:sz-cs w:val=&quot;24&quot;/&gt;&lt;/w:rPr&gt;&lt;m:t&gt;f(&lt;/m:t&gt;&lt;/m:r&gt;&lt;/m:e&gt;&lt;/m:nary&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v&lt;/m:t&gt;&lt;/m:r&gt;&lt;/m:e&gt;&lt;m:sub&gt;&lt;m:r&gt;&lt;w:rPr&gt;&lt;w:rFonts w:ascii=&quot;Cambria Math&quot; w:h-ansi=&quot;Cambria Math&quot;/&gt;&lt;wx:font wx:val=&quot;Cambria Math&quot;/&gt;&lt;w:i/&gt;&lt;w:sz w:val=&quot;24&quot;/&gt;&lt;w:sz-cs w:val=&quot;24&quot;/&gt;&lt;/w:rPr&gt;&lt;m:t&gt;im&lt;/m:t&gt;&lt;/m:r&gt;&lt;/m:sub&gt;&lt;/m:sSub&gt;&lt;m:r&gt;&lt;w:rPr&gt;&lt;w:rFonts w:ascii=&quot;Cambria Math&quot; w:h-ansi=&quot;Cambria Math&quot;/&gt;&lt;wx:font wx:val=&quot;Cambria Math&quot;/&gt;&lt;w:i/&gt;&lt;w:sz w:val=&quot;24&quot;/&gt;&lt;w:sz-cs w:val=&quot;24&quot;/&gt;&lt;/w:rPr&gt;&lt;m:t&gt;)d&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v&lt;/m:t&gt;&lt;/m:r&gt;&lt;/m:e&gt;&lt;m:sub&gt;&lt;m:r&gt;&lt;w:rPr&gt;&lt;w:rFonts w:ascii=&quot;Cambria Math&quot; w:h-ansi=&quot;Cambria Math&quot;/&gt;&lt;wx:font wx:val=&quot;Cambria Math&quot;/&gt;&lt;w:i/&gt;&lt;w:sz w:val=&quot;24&quot;/&gt;&lt;w:sz-cs w:val=&quot;24&quot;/&gt;&lt;/w:rPr&gt;&lt;m:t&gt;i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4"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37" type="#_x0000_t75" style="width:10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97C&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C397C&quot;&gt;&lt;m:oMathPara&gt;&lt;m:oMath&gt;&lt;m:r&gt;&lt;w:rPr&gt;&lt;w:rFonts w:ascii=&quot;Cambria Math&quot; w:fareast=&quot;Times New Roman&quot; w:h-ansi=&quot;Cambria Math&quot;/&gt;&lt;wx:font wx:val=&quot;Cambria Math&quot;/&gt;&lt;w:i/&gt;&lt;w:sz w:val=&quot;24&quot;/&gt;&lt;w:sz-cs w:val=&quot;24&quot;/&gt;&lt;/w:rPr&gt;&lt;m:t&gt;                        &lt;/m:t&gt;&lt;/m:r&gt;&lt;m:d&gt;&lt;m:dPr&gt;&lt;m:ctrlPr&gt;&lt;w:rPr&gt;&lt;w:rFonts w:ascii=&quot;Cambria Math&quot; w:fareast=&quot;Times New Roman&quot; w:h-ansi=&quot;Cambria Math&quot;/&gt;&lt;wx:font wx:val=&quot;Cambria Math&quot;/&gt;&lt;w:i/&gt;&lt;w:sz w:val=&quot;24&quot;/&gt;&lt;w:sz-cs w:val=&quot;24&quot;/&gt;&lt;/w:rPr&gt;&lt;/m:ctrlPr&gt;&lt;/m:dPr&gt;&lt;m:e&gt;&lt;m:r&gt;&lt;w:rPr&gt;&lt;w:rFonts w:ascii=&quot;Cambria Math&quot; w:fareast=&quot;Times New Roman&quot; w:h-ansi=&quot;Cambria Math&quot;/&gt;&lt;wx:font wx:val=&quot;Cambria Math&quot;/&gt;&lt;w:i/&gt;&lt;w:sz w:val=&quot;24&quot;/&gt;&lt;w:sz-cs w:val=&quot;24&quot;/&gt;&lt;/w:rPr&gt;&lt;m:t&gt;3&lt;/m:t&gt;&lt;/m:r&gt;&lt;/m:e&gt;&lt;/m:d&gt;&lt;m:r&gt;&lt;w:rPr&gt;&lt;w:rFonts w:ascii=&quot;Cambria Math&quot; w:fareast=&quot;Times New Roman&quot; w:h-ansi=&quot;Cambria Math&quot;/&gt;&lt;wx:font wx:val=&quot;Cambria Math&quot;/&gt;&lt;w:i/&gt;&lt;w:sz w:val=&quot;24&quot;/&gt;&lt;w:sz-cs w:val=&quot;24&quot;/&gt;&lt;/w:rPr&gt;&lt;m:t&gt;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5"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38" type="#_x0000_t75" style="width:10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97C&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C397C&quot;&gt;&lt;m:oMathPara&gt;&lt;m:oMath&gt;&lt;m:r&gt;&lt;w:rPr&gt;&lt;w:rFonts w:ascii=&quot;Cambria Math&quot; w:fareast=&quot;Times New Roman&quot; w:h-ansi=&quot;Cambria Math&quot;/&gt;&lt;wx:font wx:val=&quot;Cambria Math&quot;/&gt;&lt;w:i/&gt;&lt;w:sz w:val=&quot;24&quot;/&gt;&lt;w:sz-cs w:val=&quot;24&quot;/&gt;&lt;/w:rPr&gt;&lt;m:t&gt;                        &lt;/m:t&gt;&lt;/m:r&gt;&lt;m:d&gt;&lt;m:dPr&gt;&lt;m:ctrlPr&gt;&lt;w:rPr&gt;&lt;w:rFonts w:ascii=&quot;Cambria Math&quot; w:fareast=&quot;Times New Roman&quot; w:h-ansi=&quot;Cambria Math&quot;/&gt;&lt;wx:font wx:val=&quot;Cambria Math&quot;/&gt;&lt;w:i/&gt;&lt;w:sz w:val=&quot;24&quot;/&gt;&lt;w:sz-cs w:val=&quot;24&quot;/&gt;&lt;/w:rPr&gt;&lt;/m:ctrlPr&gt;&lt;/m:dPr&gt;&lt;m:e&gt;&lt;m:r&gt;&lt;w:rPr&gt;&lt;w:rFonts w:ascii=&quot;Cambria Math&quot; w:fareast=&quot;Times New Roman&quot; w:h-ansi=&quot;Cambria Math&quot;/&gt;&lt;wx:font wx:val=&quot;Cambria Math&quot;/&gt;&lt;w:i/&gt;&lt;w:sz w:val=&quot;24&quot;/&gt;&lt;w:sz-cs w:val=&quot;24&quot;/&gt;&lt;/w:rPr&gt;&lt;m:t&gt;3&lt;/m:t&gt;&lt;/m:r&gt;&lt;/m:e&gt;&lt;/m:d&gt;&lt;m:r&gt;&lt;w:rPr&gt;&lt;w:rFonts w:ascii=&quot;Cambria Math&quot; w:fareast=&quot;Times New Roman&quot; w:h-ansi=&quot;Cambria Math&quot;/&gt;&lt;wx:font wx:val=&quot;Cambria Math&quot;/&gt;&lt;w:i/&gt;&lt;w:sz w:val=&quot;24&quot;/&gt;&lt;w:sz-cs w:val=&quot;24&quot;/&gt;&lt;/w:rPr&gt;&lt;m:t&gt;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5" o:title="" chromakey="white"/>
          </v:shape>
        </w:pict>
      </w:r>
      <w:r w:rsidRPr="00F2574D">
        <w:rPr>
          <w:rFonts w:ascii="Times New Roman" w:hAnsi="Times New Roman"/>
          <w:sz w:val="24"/>
          <w:szCs w:val="24"/>
        </w:rPr>
        <w:fldChar w:fldCharType="end"/>
      </w:r>
    </w:p>
    <w:p w:rsidR="00C86746" w:rsidRPr="00EF48BA" w:rsidRDefault="00C86746" w:rsidP="004E1878">
      <w:pPr>
        <w:spacing w:before="240" w:after="0"/>
        <w:jc w:val="both"/>
        <w:rPr>
          <w:rFonts w:ascii="Times New Roman" w:hAnsi="Times New Roman"/>
          <w:sz w:val="24"/>
          <w:szCs w:val="24"/>
        </w:rPr>
      </w:pPr>
      <w:r w:rsidRPr="00EF48BA">
        <w:rPr>
          <w:rFonts w:ascii="Times New Roman" w:hAnsi="Times New Roman"/>
          <w:sz w:val="24"/>
          <w:szCs w:val="24"/>
        </w:rPr>
        <w:lastRenderedPageBreak/>
        <w:t xml:space="preserve"> Desta equação (</w:t>
      </w:r>
      <w:r>
        <w:rPr>
          <w:rFonts w:ascii="Times New Roman" w:hAnsi="Times New Roman"/>
          <w:sz w:val="24"/>
          <w:szCs w:val="24"/>
        </w:rPr>
        <w:t>3</w:t>
      </w:r>
      <w:r w:rsidRPr="00EF48BA">
        <w:rPr>
          <w:rFonts w:ascii="Times New Roman" w:hAnsi="Times New Roman"/>
          <w:sz w:val="24"/>
          <w:szCs w:val="24"/>
        </w:rPr>
        <w:t xml:space="preserve">) fica sublinhado que a distribuição da valoração quanto à violência de gênero depende da localidade. Ou seja, é possível que em determinadas localidades a ideologia patriarcal seja mais forte, ou haja uma subcultura de violência contra a mulher mais arraigada, de modo que o número de agressões seja maior aí. Por outro lado, conforme salientamos, como o custo esperado da punição aumentou </w:t>
      </w:r>
      <w:r>
        <w:rPr>
          <w:rFonts w:ascii="Times New Roman" w:hAnsi="Times New Roman"/>
          <w:sz w:val="24"/>
          <w:szCs w:val="24"/>
        </w:rPr>
        <w:t>após</w:t>
      </w:r>
      <w:r w:rsidRPr="00EF48BA">
        <w:rPr>
          <w:rFonts w:ascii="Times New Roman" w:hAnsi="Times New Roman"/>
          <w:sz w:val="24"/>
          <w:szCs w:val="24"/>
        </w:rPr>
        <w:t xml:space="preserve"> a LMP, o número de agressões, segundo o modelo</w:t>
      </w:r>
      <w:r>
        <w:rPr>
          <w:rFonts w:ascii="Times New Roman" w:hAnsi="Times New Roman"/>
          <w:sz w:val="24"/>
          <w:szCs w:val="24"/>
        </w:rPr>
        <w:t>,</w:t>
      </w:r>
      <w:r w:rsidRPr="00EF48BA">
        <w:rPr>
          <w:rFonts w:ascii="Times New Roman" w:hAnsi="Times New Roman"/>
          <w:sz w:val="24"/>
          <w:szCs w:val="24"/>
        </w:rPr>
        <w:t xml:space="preserve"> deveria diminuir</w:t>
      </w:r>
      <w:r>
        <w:rPr>
          <w:rFonts w:ascii="Times New Roman" w:hAnsi="Times New Roman"/>
          <w:sz w:val="24"/>
          <w:szCs w:val="24"/>
        </w:rPr>
        <w:t>,</w:t>
      </w:r>
      <w:r w:rsidRPr="00EF48BA">
        <w:rPr>
          <w:rFonts w:ascii="Times New Roman" w:hAnsi="Times New Roman"/>
          <w:sz w:val="24"/>
          <w:szCs w:val="24"/>
        </w:rPr>
        <w:t xml:space="preserve"> em maior ou menor intensidade, em todas as localidades, a depender da crença dos residentes quanto à efetividade da nova lei para fazer aumentar o custo da punição. Essas crenças, por sua vez, dependem crucialmente da provisão e instalação pelo Estado dos serviços protetivos descritos na própria LMP. Então nos lugares onde não houve</w:t>
      </w:r>
      <w:r>
        <w:rPr>
          <w:rFonts w:ascii="Times New Roman" w:hAnsi="Times New Roman"/>
          <w:sz w:val="24"/>
          <w:szCs w:val="24"/>
        </w:rPr>
        <w:t>r</w:t>
      </w:r>
      <w:r w:rsidRPr="00EF48BA">
        <w:rPr>
          <w:rFonts w:ascii="Times New Roman" w:hAnsi="Times New Roman"/>
          <w:sz w:val="24"/>
          <w:szCs w:val="24"/>
        </w:rPr>
        <w:t xml:space="preserve"> a criação de qualquer serviço (como </w:t>
      </w:r>
      <w:r>
        <w:rPr>
          <w:rFonts w:ascii="Times New Roman" w:hAnsi="Times New Roman"/>
          <w:sz w:val="24"/>
          <w:szCs w:val="24"/>
        </w:rPr>
        <w:t>d</w:t>
      </w:r>
      <w:r w:rsidRPr="00380893">
        <w:rPr>
          <w:rFonts w:ascii="Times New Roman" w:hAnsi="Times New Roman"/>
          <w:sz w:val="24"/>
          <w:szCs w:val="24"/>
        </w:rPr>
        <w:t>elegacia</w:t>
      </w:r>
      <w:r>
        <w:rPr>
          <w:rFonts w:ascii="Times New Roman" w:hAnsi="Times New Roman"/>
          <w:sz w:val="24"/>
          <w:szCs w:val="24"/>
        </w:rPr>
        <w:t>s</w:t>
      </w:r>
      <w:r w:rsidRPr="00380893">
        <w:rPr>
          <w:rFonts w:ascii="Times New Roman" w:hAnsi="Times New Roman"/>
          <w:sz w:val="24"/>
          <w:szCs w:val="24"/>
        </w:rPr>
        <w:t xml:space="preserve"> </w:t>
      </w:r>
      <w:r>
        <w:rPr>
          <w:rFonts w:ascii="Times New Roman" w:hAnsi="Times New Roman"/>
          <w:sz w:val="24"/>
          <w:szCs w:val="24"/>
        </w:rPr>
        <w:t>e</w:t>
      </w:r>
      <w:r w:rsidRPr="00380893">
        <w:rPr>
          <w:rFonts w:ascii="Times New Roman" w:hAnsi="Times New Roman"/>
          <w:sz w:val="24"/>
          <w:szCs w:val="24"/>
        </w:rPr>
        <w:t>specia</w:t>
      </w:r>
      <w:r>
        <w:rPr>
          <w:rFonts w:ascii="Times New Roman" w:hAnsi="Times New Roman"/>
          <w:sz w:val="24"/>
          <w:szCs w:val="24"/>
        </w:rPr>
        <w:t>is</w:t>
      </w:r>
      <w:r w:rsidRPr="00380893">
        <w:rPr>
          <w:rFonts w:ascii="Times New Roman" w:hAnsi="Times New Roman"/>
          <w:sz w:val="24"/>
          <w:szCs w:val="24"/>
        </w:rPr>
        <w:t xml:space="preserve"> de </w:t>
      </w:r>
      <w:r>
        <w:rPr>
          <w:rFonts w:ascii="Times New Roman" w:hAnsi="Times New Roman"/>
          <w:sz w:val="24"/>
          <w:szCs w:val="24"/>
        </w:rPr>
        <w:t>a</w:t>
      </w:r>
      <w:r w:rsidRPr="00380893">
        <w:rPr>
          <w:rFonts w:ascii="Times New Roman" w:hAnsi="Times New Roman"/>
          <w:sz w:val="24"/>
          <w:szCs w:val="24"/>
        </w:rPr>
        <w:t xml:space="preserve">tendimento </w:t>
      </w:r>
      <w:r>
        <w:rPr>
          <w:rFonts w:ascii="Times New Roman" w:hAnsi="Times New Roman"/>
          <w:sz w:val="24"/>
          <w:szCs w:val="24"/>
        </w:rPr>
        <w:t>à</w:t>
      </w:r>
      <w:r w:rsidRPr="00380893">
        <w:rPr>
          <w:rFonts w:ascii="Times New Roman" w:hAnsi="Times New Roman"/>
          <w:sz w:val="24"/>
          <w:szCs w:val="24"/>
        </w:rPr>
        <w:t xml:space="preserve"> </w:t>
      </w:r>
      <w:r>
        <w:rPr>
          <w:rFonts w:ascii="Times New Roman" w:hAnsi="Times New Roman"/>
          <w:sz w:val="24"/>
          <w:szCs w:val="24"/>
        </w:rPr>
        <w:t>m</w:t>
      </w:r>
      <w:r w:rsidRPr="00380893">
        <w:rPr>
          <w:rFonts w:ascii="Times New Roman" w:hAnsi="Times New Roman"/>
          <w:sz w:val="24"/>
          <w:szCs w:val="24"/>
        </w:rPr>
        <w:t>ulher</w:t>
      </w:r>
      <w:r>
        <w:rPr>
          <w:rFonts w:ascii="Times New Roman" w:hAnsi="Times New Roman"/>
          <w:sz w:val="24"/>
          <w:szCs w:val="24"/>
        </w:rPr>
        <w:t xml:space="preserve"> – </w:t>
      </w:r>
      <w:r w:rsidRPr="00EF48BA">
        <w:rPr>
          <w:rFonts w:ascii="Times New Roman" w:hAnsi="Times New Roman"/>
          <w:sz w:val="24"/>
          <w:szCs w:val="24"/>
        </w:rPr>
        <w:t>Deams, juizados especiais etc.), os canais 2 e 3 – descritos no início des</w:t>
      </w:r>
      <w:r>
        <w:rPr>
          <w:rFonts w:ascii="Times New Roman" w:hAnsi="Times New Roman"/>
          <w:sz w:val="24"/>
          <w:szCs w:val="24"/>
        </w:rPr>
        <w:t>t</w:t>
      </w:r>
      <w:r w:rsidRPr="00EF48BA">
        <w:rPr>
          <w:rFonts w:ascii="Times New Roman" w:hAnsi="Times New Roman"/>
          <w:sz w:val="24"/>
          <w:szCs w:val="24"/>
        </w:rPr>
        <w:t xml:space="preserve">a seção – tendem a ser percebidos como não efetivos. Com isso, seria razoável imaginar que o efeito da LMP não </w:t>
      </w:r>
      <w:r>
        <w:rPr>
          <w:rFonts w:ascii="Times New Roman" w:hAnsi="Times New Roman"/>
          <w:sz w:val="24"/>
          <w:szCs w:val="24"/>
        </w:rPr>
        <w:t>é</w:t>
      </w:r>
      <w:r w:rsidRPr="00EF48BA">
        <w:rPr>
          <w:rFonts w:ascii="Times New Roman" w:hAnsi="Times New Roman"/>
          <w:sz w:val="24"/>
          <w:szCs w:val="24"/>
        </w:rPr>
        <w:t xml:space="preserve"> homogêneo em todo o território nacional, ainda que a lei tenha esse alcance.</w:t>
      </w:r>
    </w:p>
    <w:p w:rsidR="00C86746" w:rsidRDefault="00C86746" w:rsidP="004E1878">
      <w:pPr>
        <w:spacing w:before="240" w:after="0"/>
        <w:jc w:val="both"/>
        <w:rPr>
          <w:rFonts w:ascii="Times New Roman" w:hAnsi="Times New Roman"/>
          <w:sz w:val="24"/>
          <w:szCs w:val="24"/>
        </w:rPr>
      </w:pPr>
      <w:r w:rsidRPr="00EF48BA">
        <w:rPr>
          <w:rFonts w:ascii="Times New Roman" w:hAnsi="Times New Roman"/>
          <w:sz w:val="24"/>
          <w:szCs w:val="24"/>
        </w:rPr>
        <w:t>Outro ponto importante, que pode ter impactos em termos de políticas públicas</w:t>
      </w:r>
      <w:r>
        <w:rPr>
          <w:rFonts w:ascii="Times New Roman" w:hAnsi="Times New Roman"/>
          <w:sz w:val="24"/>
          <w:szCs w:val="24"/>
        </w:rPr>
        <w:t>,</w:t>
      </w:r>
      <w:r w:rsidRPr="00EF48BA">
        <w:rPr>
          <w:rFonts w:ascii="Times New Roman" w:hAnsi="Times New Roman"/>
          <w:sz w:val="24"/>
          <w:szCs w:val="24"/>
        </w:rPr>
        <w:t xml:space="preserve"> diz respeito ao processo de implantação dos serviços protetivos no território nacional. Caso haja um processo endógeno, a efetividade da lei poder</w:t>
      </w:r>
      <w:r>
        <w:rPr>
          <w:rFonts w:ascii="Times New Roman" w:hAnsi="Times New Roman"/>
          <w:sz w:val="24"/>
          <w:szCs w:val="24"/>
        </w:rPr>
        <w:t>á</w:t>
      </w:r>
      <w:r w:rsidRPr="00EF48BA">
        <w:rPr>
          <w:rFonts w:ascii="Times New Roman" w:hAnsi="Times New Roman"/>
          <w:sz w:val="24"/>
          <w:szCs w:val="24"/>
        </w:rPr>
        <w:t xml:space="preserve"> variar substancialmente em relação à implantação aleatória</w:t>
      </w:r>
      <w:r w:rsidRPr="00A03123">
        <w:rPr>
          <w:rFonts w:ascii="Times New Roman" w:hAnsi="Times New Roman"/>
          <w:sz w:val="24"/>
          <w:szCs w:val="24"/>
        </w:rPr>
        <w:t xml:space="preserve">. Por exemplo, suponha que os serviços </w:t>
      </w:r>
      <w:r w:rsidRPr="00205A9E">
        <w:rPr>
          <w:rFonts w:ascii="Times New Roman" w:hAnsi="Times New Roman"/>
          <w:sz w:val="24"/>
          <w:szCs w:val="24"/>
        </w:rPr>
        <w:t>tivessem</w:t>
      </w:r>
      <w:r w:rsidRPr="00A03123">
        <w:rPr>
          <w:rFonts w:ascii="Times New Roman" w:hAnsi="Times New Roman"/>
          <w:sz w:val="24"/>
          <w:szCs w:val="24"/>
        </w:rPr>
        <w:t xml:space="preserve"> sido implantados prioritariamente nas localidades onde </w:t>
      </w:r>
      <w:r w:rsidRPr="00C146A9">
        <w:rPr>
          <w:rFonts w:ascii="Times New Roman" w:hAnsi="Times New Roman"/>
          <w:sz w:val="24"/>
          <w:szCs w:val="24"/>
        </w:rPr>
        <w:t>exist</w:t>
      </w:r>
      <w:r w:rsidRPr="00205A9E">
        <w:rPr>
          <w:rFonts w:ascii="Times New Roman" w:hAnsi="Times New Roman"/>
          <w:sz w:val="24"/>
          <w:szCs w:val="24"/>
        </w:rPr>
        <w:t>isse</w:t>
      </w:r>
      <w:r w:rsidRPr="00A03123">
        <w:rPr>
          <w:rFonts w:ascii="Times New Roman" w:hAnsi="Times New Roman"/>
          <w:sz w:val="24"/>
          <w:szCs w:val="24"/>
        </w:rPr>
        <w:t xml:space="preserve"> já um significativo c</w:t>
      </w:r>
      <w:r w:rsidRPr="00C146A9">
        <w:rPr>
          <w:rFonts w:ascii="Times New Roman" w:hAnsi="Times New Roman"/>
          <w:sz w:val="24"/>
          <w:szCs w:val="24"/>
        </w:rPr>
        <w:t>apital social, maior poder de pressão da sociedade civil local</w:t>
      </w:r>
      <w:r w:rsidRPr="0086726F">
        <w:rPr>
          <w:rFonts w:ascii="Times New Roman" w:hAnsi="Times New Roman"/>
          <w:sz w:val="24"/>
          <w:szCs w:val="24"/>
        </w:rPr>
        <w:t xml:space="preserve"> e melhor organização do Judiciário. Então, na margem, </w:t>
      </w:r>
      <w:r w:rsidRPr="001977C5">
        <w:rPr>
          <w:rFonts w:ascii="Times New Roman" w:hAnsi="Times New Roman"/>
          <w:sz w:val="24"/>
          <w:szCs w:val="24"/>
        </w:rPr>
        <w:t>seria plausível imaginar que a oferta desses serviços</w:t>
      </w:r>
      <w:r w:rsidRPr="00CF5008">
        <w:rPr>
          <w:rFonts w:ascii="Times New Roman" w:hAnsi="Times New Roman"/>
          <w:sz w:val="24"/>
          <w:szCs w:val="24"/>
        </w:rPr>
        <w:t xml:space="preserve"> nessas localidades </w:t>
      </w:r>
      <w:r w:rsidRPr="00051A98">
        <w:rPr>
          <w:rFonts w:ascii="Times New Roman" w:hAnsi="Times New Roman"/>
          <w:sz w:val="24"/>
          <w:szCs w:val="24"/>
        </w:rPr>
        <w:t>deveria levar a uma menor efetividade</w:t>
      </w:r>
      <w:r w:rsidRPr="00821D22">
        <w:rPr>
          <w:rFonts w:ascii="Times New Roman" w:hAnsi="Times New Roman"/>
          <w:sz w:val="24"/>
          <w:szCs w:val="24"/>
        </w:rPr>
        <w:t xml:space="preserve"> da diminuição da violência de gênero</w:t>
      </w:r>
      <w:r w:rsidRPr="00B37663">
        <w:rPr>
          <w:rFonts w:ascii="Times New Roman" w:hAnsi="Times New Roman"/>
          <w:sz w:val="24"/>
          <w:szCs w:val="24"/>
        </w:rPr>
        <w:t xml:space="preserve"> se comparada</w:t>
      </w:r>
      <w:r w:rsidRPr="0035788E">
        <w:rPr>
          <w:rFonts w:ascii="Times New Roman" w:hAnsi="Times New Roman"/>
          <w:sz w:val="24"/>
          <w:szCs w:val="24"/>
        </w:rPr>
        <w:t xml:space="preserve"> a que</w:t>
      </w:r>
      <w:r w:rsidRPr="00BD1FE6">
        <w:rPr>
          <w:rFonts w:ascii="Times New Roman" w:hAnsi="Times New Roman"/>
          <w:sz w:val="24"/>
          <w:szCs w:val="24"/>
        </w:rPr>
        <w:t xml:space="preserve"> seria observada</w:t>
      </w:r>
      <w:r w:rsidRPr="004B3FF2">
        <w:rPr>
          <w:rFonts w:ascii="Times New Roman" w:hAnsi="Times New Roman"/>
          <w:sz w:val="24"/>
          <w:szCs w:val="24"/>
        </w:rPr>
        <w:t xml:space="preserve"> caso os serviços </w:t>
      </w:r>
      <w:r w:rsidRPr="00914E36">
        <w:rPr>
          <w:rFonts w:ascii="Times New Roman" w:hAnsi="Times New Roman"/>
          <w:sz w:val="24"/>
          <w:szCs w:val="24"/>
        </w:rPr>
        <w:t xml:space="preserve">tivessem sido </w:t>
      </w:r>
      <w:r w:rsidRPr="00481602">
        <w:rPr>
          <w:rFonts w:ascii="Times New Roman" w:hAnsi="Times New Roman"/>
          <w:sz w:val="24"/>
          <w:szCs w:val="24"/>
        </w:rPr>
        <w:t>im</w:t>
      </w:r>
      <w:r w:rsidRPr="00EF48BA">
        <w:rPr>
          <w:rFonts w:ascii="Times New Roman" w:hAnsi="Times New Roman"/>
          <w:sz w:val="24"/>
          <w:szCs w:val="24"/>
        </w:rPr>
        <w:t>plantados em outras localidades. Is</w:t>
      </w:r>
      <w:r>
        <w:rPr>
          <w:rFonts w:ascii="Times New Roman" w:hAnsi="Times New Roman"/>
          <w:sz w:val="24"/>
          <w:szCs w:val="24"/>
        </w:rPr>
        <w:t>s</w:t>
      </w:r>
      <w:r w:rsidRPr="00EF48BA">
        <w:rPr>
          <w:rFonts w:ascii="Times New Roman" w:hAnsi="Times New Roman"/>
          <w:sz w:val="24"/>
          <w:szCs w:val="24"/>
        </w:rPr>
        <w:t xml:space="preserve">o ocorreria na medida em que exatamente nesses locais o maior capital social seria a contrapartida de uma menor tolerância à violência de gênero. </w:t>
      </w:r>
    </w:p>
    <w:p w:rsidR="00C86746" w:rsidRPr="00814283" w:rsidRDefault="00C86746" w:rsidP="00814283">
      <w:pPr>
        <w:spacing w:before="240" w:after="0"/>
        <w:ind w:left="360"/>
        <w:jc w:val="both"/>
        <w:rPr>
          <w:rFonts w:ascii="Times New Roman" w:hAnsi="Times New Roman"/>
          <w:b/>
          <w:sz w:val="24"/>
          <w:szCs w:val="24"/>
        </w:rPr>
      </w:pPr>
      <w:r>
        <w:rPr>
          <w:rFonts w:ascii="Times New Roman" w:hAnsi="Times New Roman"/>
          <w:b/>
          <w:sz w:val="24"/>
          <w:szCs w:val="24"/>
        </w:rPr>
        <w:t xml:space="preserve">2.2 </w:t>
      </w:r>
      <w:r w:rsidRPr="00814283">
        <w:rPr>
          <w:rFonts w:ascii="Times New Roman" w:hAnsi="Times New Roman"/>
          <w:b/>
          <w:sz w:val="24"/>
          <w:szCs w:val="24"/>
        </w:rPr>
        <w:t>Dos tipos de violência doméstica e a LMP</w:t>
      </w:r>
    </w:p>
    <w:p w:rsidR="00C86746" w:rsidRDefault="00C86746" w:rsidP="00122DEC">
      <w:pPr>
        <w:autoSpaceDE w:val="0"/>
        <w:autoSpaceDN w:val="0"/>
        <w:adjustRightInd w:val="0"/>
        <w:spacing w:after="0"/>
        <w:jc w:val="both"/>
        <w:rPr>
          <w:rFonts w:ascii="Times New Roman" w:hAnsi="Times New Roman"/>
          <w:sz w:val="24"/>
          <w:szCs w:val="24"/>
        </w:rPr>
      </w:pPr>
    </w:p>
    <w:p w:rsidR="00C86746" w:rsidRDefault="00C86746" w:rsidP="00122DEC">
      <w:pPr>
        <w:autoSpaceDE w:val="0"/>
        <w:autoSpaceDN w:val="0"/>
        <w:adjustRightInd w:val="0"/>
        <w:spacing w:after="0"/>
        <w:jc w:val="both"/>
        <w:rPr>
          <w:rFonts w:ascii="Times New Roman" w:hAnsi="Times New Roman"/>
          <w:sz w:val="24"/>
          <w:szCs w:val="24"/>
        </w:rPr>
      </w:pPr>
      <w:r>
        <w:rPr>
          <w:rFonts w:ascii="Times New Roman" w:hAnsi="Times New Roman"/>
          <w:sz w:val="24"/>
          <w:szCs w:val="24"/>
        </w:rPr>
        <w:t>Ainda que não se possa generalizar um padrão evolucionário da dinâmica da violência doméstica, estudiosas como Soares (2005) identificam tipicamente ciclos com três fases, que começam com a construção da tensão no relacionamento, quando</w:t>
      </w:r>
      <w:r w:rsidRPr="00343ACE">
        <w:rPr>
          <w:rFonts w:ascii="Times New Roman" w:hAnsi="Times New Roman"/>
          <w:sz w:val="24"/>
          <w:szCs w:val="24"/>
        </w:rPr>
        <w:t xml:space="preserve"> </w:t>
      </w:r>
      <w:r>
        <w:rPr>
          <w:rFonts w:ascii="Times New Roman" w:hAnsi="Times New Roman"/>
          <w:sz w:val="24"/>
          <w:szCs w:val="24"/>
        </w:rPr>
        <w:t>acontecem</w:t>
      </w:r>
      <w:r w:rsidRPr="00343ACE">
        <w:rPr>
          <w:rFonts w:ascii="Times New Roman" w:hAnsi="Times New Roman"/>
          <w:sz w:val="24"/>
          <w:szCs w:val="24"/>
        </w:rPr>
        <w:t xml:space="preserve"> incidentes menores, como agressões verbais, crises</w:t>
      </w:r>
      <w:r>
        <w:rPr>
          <w:rFonts w:ascii="Times New Roman" w:hAnsi="Times New Roman"/>
          <w:sz w:val="24"/>
          <w:szCs w:val="24"/>
        </w:rPr>
        <w:t xml:space="preserve"> </w:t>
      </w:r>
      <w:r w:rsidRPr="00343ACE">
        <w:rPr>
          <w:rFonts w:ascii="Times New Roman" w:hAnsi="Times New Roman"/>
          <w:sz w:val="24"/>
          <w:szCs w:val="24"/>
        </w:rPr>
        <w:t>de ciúmes</w:t>
      </w:r>
      <w:r>
        <w:rPr>
          <w:rFonts w:ascii="Times New Roman" w:hAnsi="Times New Roman"/>
          <w:sz w:val="24"/>
          <w:szCs w:val="24"/>
        </w:rPr>
        <w:t xml:space="preserve">, ameaças, destruição de objeto e violência psicológica, entre outros. Em seguida, há a fase crítica, em que os incidentes mais graves ocorrem, como espancamentos, estupros e eventualmente homicídios. Já a terceira fase seria marcada pelo arrependimento, juras de paixão e promessas de regeneração. </w:t>
      </w:r>
    </w:p>
    <w:p w:rsidR="00C86746" w:rsidRDefault="00C86746" w:rsidP="00DC03AA">
      <w:pPr>
        <w:spacing w:before="240" w:after="0"/>
        <w:jc w:val="both"/>
        <w:rPr>
          <w:rFonts w:ascii="Times New Roman" w:hAnsi="Times New Roman"/>
          <w:sz w:val="24"/>
          <w:szCs w:val="24"/>
        </w:rPr>
      </w:pPr>
      <w:r>
        <w:rPr>
          <w:rFonts w:ascii="Times New Roman" w:hAnsi="Times New Roman"/>
          <w:sz w:val="24"/>
          <w:szCs w:val="24"/>
        </w:rPr>
        <w:t>No Brasil, existem raríssimas informações sobre a prevalência dos incidentes relacionados à violência doméstica de modo a possibilitar uma melhor compreensão dessas dinâmicas e sua extensão na sociedade. De acordo com</w:t>
      </w:r>
      <w:r w:rsidRPr="00EF48BA">
        <w:rPr>
          <w:rFonts w:ascii="Times New Roman" w:hAnsi="Times New Roman"/>
          <w:sz w:val="24"/>
          <w:szCs w:val="24"/>
        </w:rPr>
        <w:t xml:space="preserve"> a Pesquisa Nacional por Amostra de Domicílios </w:t>
      </w:r>
      <w:r>
        <w:rPr>
          <w:rFonts w:ascii="Times New Roman" w:hAnsi="Times New Roman"/>
          <w:sz w:val="24"/>
          <w:szCs w:val="24"/>
        </w:rPr>
        <w:t xml:space="preserve">(Pnad), </w:t>
      </w:r>
      <w:r w:rsidRPr="00EF48BA">
        <w:rPr>
          <w:rFonts w:ascii="Times New Roman" w:hAnsi="Times New Roman"/>
          <w:sz w:val="24"/>
          <w:szCs w:val="24"/>
        </w:rPr>
        <w:t xml:space="preserve">do </w:t>
      </w:r>
      <w:r w:rsidRPr="008C0E9A">
        <w:rPr>
          <w:rFonts w:ascii="Times New Roman" w:hAnsi="Times New Roman"/>
          <w:sz w:val="24"/>
          <w:szCs w:val="24"/>
        </w:rPr>
        <w:t>Instituto Brasileiro de Geografia e Estatística</w:t>
      </w:r>
      <w:r>
        <w:rPr>
          <w:rFonts w:ascii="Times New Roman" w:hAnsi="Times New Roman"/>
          <w:sz w:val="24"/>
          <w:szCs w:val="24"/>
        </w:rPr>
        <w:t xml:space="preserve"> (</w:t>
      </w:r>
      <w:r w:rsidRPr="00EF48BA">
        <w:rPr>
          <w:rFonts w:ascii="Times New Roman" w:hAnsi="Times New Roman"/>
          <w:sz w:val="24"/>
          <w:szCs w:val="24"/>
        </w:rPr>
        <w:t>IBGE</w:t>
      </w:r>
      <w:r>
        <w:rPr>
          <w:rFonts w:ascii="Times New Roman" w:hAnsi="Times New Roman"/>
          <w:sz w:val="24"/>
          <w:szCs w:val="24"/>
        </w:rPr>
        <w:t>)</w:t>
      </w:r>
      <w:r w:rsidRPr="00EF48BA">
        <w:rPr>
          <w:rFonts w:ascii="Times New Roman" w:hAnsi="Times New Roman"/>
          <w:sz w:val="24"/>
          <w:szCs w:val="24"/>
        </w:rPr>
        <w:t xml:space="preserve">, 1,2% das mulheres sofreu agressão em 2009, o </w:t>
      </w:r>
      <w:r>
        <w:rPr>
          <w:rFonts w:ascii="Times New Roman" w:hAnsi="Times New Roman"/>
          <w:sz w:val="24"/>
          <w:szCs w:val="24"/>
        </w:rPr>
        <w:t>equivalente</w:t>
      </w:r>
      <w:r w:rsidRPr="00EF48BA">
        <w:rPr>
          <w:rFonts w:ascii="Times New Roman" w:hAnsi="Times New Roman"/>
          <w:sz w:val="24"/>
          <w:szCs w:val="24"/>
        </w:rPr>
        <w:t xml:space="preserve"> a um contingente de 1,3 milhão de mulheres vitimadas. </w:t>
      </w:r>
      <w:r>
        <w:rPr>
          <w:rFonts w:ascii="Times New Roman" w:hAnsi="Times New Roman"/>
          <w:sz w:val="24"/>
          <w:szCs w:val="24"/>
        </w:rPr>
        <w:t xml:space="preserve">Segundo Venturi </w:t>
      </w:r>
      <w:r w:rsidRPr="00103A4D">
        <w:rPr>
          <w:rFonts w:ascii="Times New Roman" w:hAnsi="Times New Roman"/>
          <w:i/>
          <w:sz w:val="24"/>
          <w:szCs w:val="24"/>
        </w:rPr>
        <w:t>et al</w:t>
      </w:r>
      <w:r>
        <w:rPr>
          <w:rFonts w:ascii="Times New Roman" w:hAnsi="Times New Roman"/>
          <w:sz w:val="24"/>
          <w:szCs w:val="24"/>
        </w:rPr>
        <w:t xml:space="preserve">. (2004), numa pesquisa da Fundação Perseu Abramo, em que as </w:t>
      </w:r>
      <w:r>
        <w:rPr>
          <w:rFonts w:ascii="Times New Roman" w:hAnsi="Times New Roman"/>
          <w:sz w:val="24"/>
          <w:szCs w:val="24"/>
        </w:rPr>
        <w:lastRenderedPageBreak/>
        <w:t>mulheres entrevistadas foram estimuladas a responder se sofreram determinados tipos específicos de violência, o quadro parece bem mais dramático: 43% afirmaram ter sofrido algum tipo de violência ao longo de sua vida, sendo que as violências psíquicas e morais foram as mais prevalentes; seguidas por</w:t>
      </w:r>
      <w:r w:rsidRPr="001F37C8">
        <w:rPr>
          <w:rFonts w:ascii="Times New Roman" w:hAnsi="Times New Roman"/>
          <w:sz w:val="24"/>
          <w:szCs w:val="24"/>
        </w:rPr>
        <w:t xml:space="preserve"> </w:t>
      </w:r>
      <w:r>
        <w:rPr>
          <w:rFonts w:ascii="Times New Roman" w:hAnsi="Times New Roman"/>
          <w:sz w:val="24"/>
          <w:szCs w:val="24"/>
        </w:rPr>
        <w:t xml:space="preserve">agressões brandas (tapas e empurrões); ameaças de espancamento; espancamento; e ameaças com armas de fogo. </w:t>
      </w:r>
    </w:p>
    <w:p w:rsidR="00C86746" w:rsidRDefault="00C86746" w:rsidP="00DC03AA">
      <w:pPr>
        <w:spacing w:before="240" w:after="0"/>
        <w:jc w:val="both"/>
        <w:rPr>
          <w:rFonts w:ascii="Times New Roman" w:hAnsi="Times New Roman"/>
          <w:sz w:val="24"/>
          <w:szCs w:val="24"/>
        </w:rPr>
      </w:pPr>
      <w:r>
        <w:rPr>
          <w:rFonts w:ascii="Times New Roman" w:hAnsi="Times New Roman"/>
          <w:sz w:val="24"/>
          <w:szCs w:val="24"/>
        </w:rPr>
        <w:t>No contexto em que a violência doméstica ocorre em ciclos, que muitas vezes se repetem, num espiral de agravamento das violências perpetradas, a ocorrência do homicídio pode se dar não como um ato premeditado de eliminação do cônjuge, mas como resultante de uma crise, em que uma agressão mais severa redundou inesperadamente na morte do outro.</w:t>
      </w:r>
    </w:p>
    <w:p w:rsidR="00C86746" w:rsidRDefault="00C86746" w:rsidP="00DC03AA">
      <w:pPr>
        <w:spacing w:before="240" w:after="0"/>
        <w:jc w:val="both"/>
        <w:rPr>
          <w:rFonts w:ascii="Times New Roman" w:hAnsi="Times New Roman"/>
          <w:sz w:val="24"/>
          <w:szCs w:val="24"/>
        </w:rPr>
      </w:pPr>
      <w:r>
        <w:rPr>
          <w:rFonts w:ascii="Times New Roman" w:hAnsi="Times New Roman"/>
          <w:sz w:val="24"/>
          <w:szCs w:val="24"/>
        </w:rPr>
        <w:t>Por esse ponto de vista, é possível imaginar que a LMP influencie a taxa de homicídio</w:t>
      </w:r>
      <w:r>
        <w:rPr>
          <w:rStyle w:val="Refdenotaderodap"/>
          <w:rFonts w:ascii="Times New Roman" w:hAnsi="Times New Roman"/>
          <w:sz w:val="24"/>
          <w:szCs w:val="24"/>
        </w:rPr>
        <w:footnoteReference w:id="10"/>
      </w:r>
      <w:r>
        <w:rPr>
          <w:rFonts w:ascii="Times New Roman" w:hAnsi="Times New Roman"/>
          <w:sz w:val="24"/>
          <w:szCs w:val="24"/>
        </w:rPr>
        <w:t xml:space="preserve"> de mulheres, ocasionado por questões de gênero, ainda que o objetivo da lei não seja dissuadir este tipo de evento. Ou seja, é razoável imaginar que esta, ao fazer cessar ciclos de agressões intrafamiliares, gere também um efeito de segunda ordem para fazer diminuir os homicídios ocasionados por questões domésticas e de gênero.</w:t>
      </w:r>
    </w:p>
    <w:p w:rsidR="00C86746" w:rsidRDefault="00C86746" w:rsidP="00DC03AA">
      <w:pPr>
        <w:spacing w:before="240" w:after="0"/>
        <w:jc w:val="both"/>
        <w:rPr>
          <w:rFonts w:ascii="Times New Roman" w:hAnsi="Times New Roman"/>
          <w:sz w:val="24"/>
          <w:szCs w:val="24"/>
        </w:rPr>
      </w:pPr>
      <w:r>
        <w:rPr>
          <w:rFonts w:ascii="Times New Roman" w:hAnsi="Times New Roman"/>
          <w:sz w:val="24"/>
          <w:szCs w:val="24"/>
        </w:rPr>
        <w:t xml:space="preserve">Como não dispomos de dados para estudar o efeito da LMP sobre os tipos de violência não letais – que é o foco direto da LMP –, baseamos toda a nossa avaliação empírica na análise dos homicídios e daqueles que ocorreram dentro das residências. Contudo, a partir da discussão acima, fica claro que a evidência da diminuição dos crimes letais, por conta da introdução da lei, pode estar associada à diminuição de centenas de milhares de incidentes de violência doméstica que acontecem a cada ano no Brasil, na medida em que os homicídios são apenas uma pequena ponta do </w:t>
      </w:r>
      <w:r w:rsidRPr="00333120">
        <w:rPr>
          <w:rFonts w:ascii="Times New Roman" w:hAnsi="Times New Roman"/>
          <w:i/>
          <w:sz w:val="24"/>
          <w:szCs w:val="24"/>
        </w:rPr>
        <w:t>iceberg</w:t>
      </w:r>
      <w:r>
        <w:rPr>
          <w:rFonts w:ascii="Times New Roman" w:hAnsi="Times New Roman"/>
          <w:sz w:val="24"/>
          <w:szCs w:val="24"/>
        </w:rPr>
        <w:t xml:space="preserve"> das agressões totais.</w:t>
      </w:r>
    </w:p>
    <w:p w:rsidR="00C86746" w:rsidRPr="005C2249" w:rsidRDefault="00C86746" w:rsidP="00814283">
      <w:pPr>
        <w:pStyle w:val="Ttulo1"/>
        <w:numPr>
          <w:ilvl w:val="0"/>
          <w:numId w:val="0"/>
        </w:numPr>
        <w:ind w:left="360"/>
        <w:rPr>
          <w:rFonts w:ascii="Times New Roman" w:hAnsi="Times New Roman"/>
        </w:rPr>
      </w:pPr>
      <w:r>
        <w:rPr>
          <w:rFonts w:ascii="Times New Roman" w:hAnsi="Times New Roman"/>
        </w:rPr>
        <w:t xml:space="preserve">3 </w:t>
      </w:r>
      <w:r w:rsidRPr="005C2249">
        <w:rPr>
          <w:rFonts w:ascii="Times New Roman" w:hAnsi="Times New Roman"/>
        </w:rPr>
        <w:t xml:space="preserve">MODELO DE </w:t>
      </w:r>
      <w:r w:rsidRPr="005C2249">
        <w:rPr>
          <w:rFonts w:ascii="Times New Roman" w:hAnsi="Times New Roman"/>
          <w:i/>
        </w:rPr>
        <w:t>DIFERENÇAS EM DIFERENÇAS</w:t>
      </w:r>
      <w:r w:rsidRPr="005C2249">
        <w:rPr>
          <w:rFonts w:ascii="Times New Roman" w:hAnsi="Times New Roman"/>
        </w:rPr>
        <w:t xml:space="preserve"> PARA CAPTAR O EFEITO DA LMP</w:t>
      </w:r>
      <w:r>
        <w:rPr>
          <w:rFonts w:ascii="Times New Roman" w:hAnsi="Times New Roman"/>
        </w:rPr>
        <w:t xml:space="preserve"> SOBRE OS HOMICÍDIOS</w:t>
      </w:r>
    </w:p>
    <w:p w:rsidR="00C86746" w:rsidRPr="00EF48BA" w:rsidRDefault="00C86746" w:rsidP="00561EE9">
      <w:pPr>
        <w:spacing w:before="240" w:after="0"/>
        <w:jc w:val="both"/>
        <w:rPr>
          <w:rFonts w:ascii="Times New Roman" w:hAnsi="Times New Roman"/>
          <w:sz w:val="24"/>
          <w:szCs w:val="24"/>
        </w:rPr>
      </w:pPr>
      <w:r>
        <w:rPr>
          <w:rFonts w:ascii="Times New Roman" w:hAnsi="Times New Roman"/>
          <w:sz w:val="24"/>
          <w:szCs w:val="24"/>
        </w:rPr>
        <w:t>Para contornar o problema descrito acima, v</w:t>
      </w:r>
      <w:r w:rsidRPr="00EF48BA">
        <w:rPr>
          <w:rFonts w:ascii="Times New Roman" w:hAnsi="Times New Roman"/>
          <w:sz w:val="24"/>
          <w:szCs w:val="24"/>
        </w:rPr>
        <w:t>amos dividir os homicídios de mulheres</w:t>
      </w:r>
      <w:r>
        <w:rPr>
          <w:rFonts w:ascii="Times New Roman" w:hAnsi="Times New Roman"/>
          <w:sz w:val="24"/>
          <w:szCs w:val="24"/>
        </w:rPr>
        <w:t xml:space="preserve"> que ocorrem numa determinada localidade e num determinado período de tempo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39" type="#_x0000_t75" style="width:51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4407&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974407&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6"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40" type="#_x0000_t75" style="width:51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4407&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974407&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6"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em dois subconjuntos</w:t>
      </w:r>
      <w:r>
        <w:rPr>
          <w:rFonts w:ascii="Times New Roman" w:hAnsi="Times New Roman"/>
          <w:sz w:val="24"/>
          <w:szCs w:val="24"/>
        </w:rPr>
        <w:t>:</w:t>
      </w:r>
      <w:r w:rsidRPr="00EF48BA">
        <w:rPr>
          <w:rFonts w:ascii="Times New Roman" w:hAnsi="Times New Roman"/>
          <w:sz w:val="24"/>
          <w:szCs w:val="24"/>
        </w:rPr>
        <w:t xml:space="preserve"> </w:t>
      </w:r>
      <w:r>
        <w:rPr>
          <w:rFonts w:ascii="Times New Roman" w:hAnsi="Times New Roman"/>
          <w:sz w:val="24"/>
          <w:szCs w:val="24"/>
        </w:rPr>
        <w:t>um em</w:t>
      </w:r>
      <w:r w:rsidRPr="00EF48BA">
        <w:rPr>
          <w:rFonts w:ascii="Times New Roman" w:hAnsi="Times New Roman"/>
          <w:sz w:val="24"/>
          <w:szCs w:val="24"/>
        </w:rPr>
        <w:t xml:space="preserve"> as circunstâncias do incidente derivam de violência generalizada na </w:t>
      </w:r>
      <w:r>
        <w:rPr>
          <w:rFonts w:ascii="Times New Roman" w:hAnsi="Times New Roman"/>
          <w:sz w:val="24"/>
          <w:szCs w:val="24"/>
        </w:rPr>
        <w:t xml:space="preserve">localidade, num determinado período de tempo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41" type="#_x0000_t75" style="width:48pt;height:17.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3FB1&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03FB1&quot;&gt;&lt;m:oMathPara&gt;&lt;m:oMath&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u&lt;/m:t&gt;&lt;/m:r&gt;&lt;/m:sup&gt;&lt;/m:sSubSup&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7"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42" type="#_x0000_t75" style="width:48pt;height:17.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3FB1&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03FB1&quot;&gt;&lt;m:oMathPara&gt;&lt;m:oMath&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u&lt;/m:t&gt;&lt;/m:r&gt;&lt;/m:sup&gt;&lt;/m:sSubSup&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7" o:title="" chromakey="white"/>
          </v:shape>
        </w:pict>
      </w:r>
      <w:r w:rsidRPr="00F2574D">
        <w:rPr>
          <w:rFonts w:ascii="Times New Roman" w:hAnsi="Times New Roman"/>
          <w:sz w:val="24"/>
          <w:szCs w:val="24"/>
        </w:rPr>
        <w:fldChar w:fldCharType="end"/>
      </w:r>
      <w:r>
        <w:rPr>
          <w:rFonts w:ascii="Times New Roman" w:hAnsi="Times New Roman"/>
          <w:sz w:val="24"/>
          <w:szCs w:val="24"/>
        </w:rPr>
        <w:t>,</w:t>
      </w:r>
      <w:r w:rsidRPr="00EF48BA">
        <w:rPr>
          <w:rFonts w:ascii="Times New Roman" w:hAnsi="Times New Roman"/>
          <w:sz w:val="24"/>
          <w:szCs w:val="24"/>
        </w:rPr>
        <w:t xml:space="preserve"> e outro cujas razões </w:t>
      </w:r>
      <w:r>
        <w:rPr>
          <w:rFonts w:ascii="Times New Roman" w:hAnsi="Times New Roman"/>
          <w:sz w:val="24"/>
          <w:szCs w:val="24"/>
        </w:rPr>
        <w:t>estão</w:t>
      </w:r>
      <w:r w:rsidRPr="00EF48BA">
        <w:rPr>
          <w:rFonts w:ascii="Times New Roman" w:hAnsi="Times New Roman"/>
          <w:sz w:val="24"/>
          <w:szCs w:val="24"/>
        </w:rPr>
        <w:t xml:space="preserve"> associadas à questões de gênero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43" type="#_x0000_t75" style="width:47.25pt;height:17.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103&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293103&quot;&gt;&lt;m:oMathPara&gt;&lt;m:oMath&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g&lt;/m:t&gt;&lt;/m:r&gt;&lt;/m:sup&gt;&lt;/m:sSubSup&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8"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44" type="#_x0000_t75" style="width:47.25pt;height:17.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103&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293103&quot;&gt;&lt;m:oMathPara&gt;&lt;m:oMath&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g&lt;/m:t&gt;&lt;/m:r&gt;&lt;/m:sup&gt;&lt;/m:sSubSup&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8"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conforme </w:t>
      </w:r>
      <w:r>
        <w:rPr>
          <w:rFonts w:ascii="Times New Roman" w:hAnsi="Times New Roman"/>
          <w:sz w:val="24"/>
          <w:szCs w:val="24"/>
        </w:rPr>
        <w:t>a equação (4)</w:t>
      </w:r>
      <w:r w:rsidRPr="00EF48BA">
        <w:rPr>
          <w:rFonts w:ascii="Times New Roman" w:hAnsi="Times New Roman"/>
          <w:sz w:val="24"/>
          <w:szCs w:val="24"/>
        </w:rPr>
        <w:t>.</w:t>
      </w:r>
    </w:p>
    <w:p w:rsidR="00C86746" w:rsidRPr="00EF48BA" w:rsidRDefault="00C86746" w:rsidP="00561EE9">
      <w:pPr>
        <w:spacing w:before="240" w:after="0"/>
        <w:jc w:val="both"/>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45" type="#_x0000_t75" style="width:113.2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0B2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EC0B23&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â‰¡&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u&lt;/m:t&gt;&lt;/m:r&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g&lt;/m:t&gt;&lt;/m:r&gt;&lt;/m:sup&gt;&lt;/m:sSubSup&gt;&lt;m:r&gt;&lt;w:rPr&gt;&lt;w:rFonts w:ascii=&quot;Cambria Math&quot; w:h-ansi=&quot;Cambria Math&quot;/&gt;&lt;wx:font wx:val=&quot;Cambria Math&quot;/&gt;&lt;w:i/&gt;&lt;w:sz w:val=&quot;24&quot;/&gt;&lt;w:sz-cs w:val=&quot;24&quot;/&gt;&lt;/w:rPr&gt;&lt;m:t&gt;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9"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46" type="#_x0000_t75" style="width:113.2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0B2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EC0B23&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â‰¡&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u&lt;/m:t&gt;&lt;/m:r&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g&lt;/m:t&gt;&lt;/m:r&gt;&lt;/m:sup&gt;&lt;/m:sSubSup&gt;&lt;m:r&gt;&lt;w:rPr&gt;&lt;w:rFonts w:ascii=&quot;Cambria Math&quot; w:h-ansi=&quot;Cambria Math&quot;/&gt;&lt;wx:font wx:val=&quot;Cambria Math&quot;/&gt;&lt;w:i/&gt;&lt;w:sz w:val=&quot;24&quot;/&gt;&lt;w:sz-cs w:val=&quot;24&quot;/&gt;&lt;/w:rPr&gt;&lt;m:t&gt;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9" o:title="" chromakey="white"/>
          </v:shape>
        </w:pict>
      </w:r>
      <w:r w:rsidRPr="00F2574D">
        <w:rPr>
          <w:rFonts w:ascii="Times New Roman" w:hAnsi="Times New Roman"/>
          <w:sz w:val="24"/>
          <w:szCs w:val="24"/>
        </w:rPr>
        <w:fldChar w:fldCharType="end"/>
      </w:r>
      <w:r>
        <w:rPr>
          <w:rFonts w:ascii="Times New Roman" w:hAnsi="Times New Roman"/>
          <w:sz w:val="24"/>
          <w:szCs w:val="24"/>
        </w:rPr>
        <w:t>.                                                   (4)</w:t>
      </w:r>
    </w:p>
    <w:p w:rsidR="00C86746" w:rsidRDefault="00C86746" w:rsidP="00561EE9">
      <w:pPr>
        <w:spacing w:before="240" w:after="0"/>
        <w:jc w:val="both"/>
        <w:rPr>
          <w:rFonts w:ascii="Times New Roman" w:hAnsi="Times New Roman"/>
          <w:sz w:val="24"/>
          <w:szCs w:val="24"/>
        </w:rPr>
      </w:pPr>
      <w:r>
        <w:rPr>
          <w:rFonts w:ascii="Times New Roman" w:hAnsi="Times New Roman"/>
          <w:sz w:val="24"/>
          <w:szCs w:val="24"/>
        </w:rPr>
        <w:t xml:space="preserve">Por outro lado, os homicídios sofridos pelos homens em determinada localidade e período de tempo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47" type="#_x0000_t75" style="width:36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CF56EC&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CF56EC&quot;&gt;&lt;m:oMathPara&gt;&lt;m:oMath&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hmt&lt;/m:t&gt;&lt;/m:r&gt;&lt;/m:sub&gt;&lt;/m:sSub&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0"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48" type="#_x0000_t75" style="width:36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CF56EC&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CF56EC&quot;&gt;&lt;m:oMathPara&gt;&lt;m:oMath&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hmt&lt;/m:t&gt;&lt;/m:r&gt;&lt;/m:sub&gt;&lt;/m:sSub&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0"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são aqueles associados às circunstâncias gerais que impulsionam a violência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49" type="#_x0000_t75" style="width:28.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1305F&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A1305F&quot;&gt;&lt;m:oMathPara&gt;&lt;m:oMath&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hmt&lt;/m:t&gt;&lt;/m:r&gt;&lt;/m:sub&gt;&lt;m:sup&gt;&lt;m:r&gt;&lt;w:rPr&gt;&lt;w:rFonts w:ascii=&quot;Cambria Math&quot; w:h-ansi=&quot;Cambria Math&quot;/&gt;&lt;wx:font wx:val=&quot;Cambria Math&quot;/&gt;&lt;w:i/&gt;&lt;w:sz w:val=&quot;24&quot;/&gt;&lt;w:sz-cs w:val=&quot;24&quot;/&gt;&lt;/w:rPr&gt;&lt;m:t&gt;u&lt;/m:t&gt;&lt;/m:r&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1"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50" type="#_x0000_t75" style="width:28.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1305F&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A1305F&quot;&gt;&lt;m:oMathPara&gt;&lt;m:oMath&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hmt&lt;/m:t&gt;&lt;/m:r&gt;&lt;/m:sub&gt;&lt;m:sup&gt;&lt;m:r&gt;&lt;w:rPr&gt;&lt;w:rFonts w:ascii=&quot;Cambria Math&quot; w:h-ansi=&quot;Cambria Math&quot;/&gt;&lt;wx:font wx:val=&quot;Cambria Math&quot;/&gt;&lt;w:i/&gt;&lt;w:sz w:val=&quot;24&quot;/&gt;&lt;w:sz-cs w:val=&quot;24&quot;/&gt;&lt;/w:rPr&gt;&lt;m:t&gt;u&lt;/m:t&gt;&lt;/m:r&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1" o:title="" chromakey="white"/>
          </v:shape>
        </w:pict>
      </w:r>
      <w:r w:rsidRPr="00F2574D">
        <w:rPr>
          <w:rFonts w:ascii="Times New Roman" w:hAnsi="Times New Roman"/>
          <w:sz w:val="24"/>
          <w:szCs w:val="24"/>
        </w:rPr>
        <w:fldChar w:fldCharType="end"/>
      </w:r>
      <w:r>
        <w:rPr>
          <w:rFonts w:ascii="Times New Roman" w:hAnsi="Times New Roman"/>
          <w:sz w:val="24"/>
          <w:szCs w:val="24"/>
        </w:rPr>
        <w:t>.</w:t>
      </w:r>
    </w:p>
    <w:p w:rsidR="00C86746" w:rsidRDefault="00C86746" w:rsidP="00561EE9">
      <w:pPr>
        <w:spacing w:before="240" w:after="0"/>
        <w:jc w:val="both"/>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51" type="#_x0000_t75" style="width:69.7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16DD&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A16DD&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hmt&lt;/m:t&gt;&lt;/m:r&gt;&lt;/m:sub&gt;&lt;/m:sSub&gt;&lt;m:r&gt;&lt;w:rPr&gt;&lt;w:rFonts w:ascii=&quot;Cambria Math&quot; w:h-ansi=&quot;Cambria Math&quot;/&gt;&lt;wx:font wx:val=&quot;Cambria Math&quot;/&gt;&lt;w:i/&gt;&lt;w:sz w:val=&quot;24&quot;/&gt;&lt;w:sz-cs w:val=&quot;24&quot;/&gt;&lt;/w:rPr&gt;&lt;m:t&gt;â‰¡&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hmt&lt;/m:t&gt;&lt;/m:r&gt;&lt;/m:sub&gt;&lt;m:sup&gt;&lt;m:r&gt;&lt;w:rPr&gt;&lt;w:rFonts w:ascii=&quot;Cambria Math&quot; w:h-ansi=&quot;Cambria Math&quot;/&gt;&lt;wx:font wx:val=&quot;Cambria Math&quot;/&gt;&lt;w:i/&gt;&lt;w:sz w:val=&quot;24&quot;/&gt;&lt;w:sz-cs w:val=&quot;24&quot;/&gt;&lt;/w:rPr&gt;&lt;m:t&gt;u&lt;/m:t&gt;&lt;/m:r&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2"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52" type="#_x0000_t75" style="width:69.7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16DD&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A16DD&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hmt&lt;/m:t&gt;&lt;/m:r&gt;&lt;/m:sub&gt;&lt;/m:sSub&gt;&lt;m:r&gt;&lt;w:rPr&gt;&lt;w:rFonts w:ascii=&quot;Cambria Math&quot; w:h-ansi=&quot;Cambria Math&quot;/&gt;&lt;wx:font wx:val=&quot;Cambria Math&quot;/&gt;&lt;w:i/&gt;&lt;w:sz w:val=&quot;24&quot;/&gt;&lt;w:sz-cs w:val=&quot;24&quot;/&gt;&lt;/w:rPr&gt;&lt;m:t&gt;â‰¡&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hmt&lt;/m:t&gt;&lt;/m:r&gt;&lt;/m:sub&gt;&lt;m:sup&gt;&lt;m:r&gt;&lt;w:rPr&gt;&lt;w:rFonts w:ascii=&quot;Cambria Math&quot; w:h-ansi=&quot;Cambria Math&quot;/&gt;&lt;wx:font wx:val=&quot;Cambria Math&quot;/&gt;&lt;w:i/&gt;&lt;w:sz w:val=&quot;24&quot;/&gt;&lt;w:sz-cs w:val=&quot;24&quot;/&gt;&lt;/w:rPr&gt;&lt;m:t&gt;u&lt;/m:t&gt;&lt;/m:r&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2"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(5)</w:t>
      </w:r>
    </w:p>
    <w:p w:rsidR="00C86746" w:rsidRPr="00EF48BA" w:rsidRDefault="00C86746" w:rsidP="00561EE9">
      <w:pPr>
        <w:spacing w:before="240" w:after="0"/>
        <w:jc w:val="both"/>
        <w:rPr>
          <w:rFonts w:ascii="Times New Roman" w:hAnsi="Times New Roman"/>
          <w:sz w:val="24"/>
          <w:szCs w:val="24"/>
        </w:rPr>
      </w:pPr>
      <w:r>
        <w:rPr>
          <w:rFonts w:ascii="Times New Roman" w:hAnsi="Times New Roman"/>
          <w:sz w:val="24"/>
          <w:szCs w:val="24"/>
        </w:rPr>
        <w:lastRenderedPageBreak/>
        <w:t xml:space="preserve">Suponha que a violência generalizada, tanto para homens como para mulheres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53" type="#_x0000_t75" style="width:126.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42D9&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842D9&quot;&gt;&lt;m:oMathPara&gt;&lt;m:oMath&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smt&lt;/m:t&gt;&lt;/m:r&gt;&lt;/m:sub&gt;&lt;m:sup&gt;&lt;m:r&gt;&lt;w:rPr&gt;&lt;w:rFonts w:ascii=&quot;Cambria Math&quot; w:h-ansi=&quot;Cambria Math&quot;/&gt;&lt;wx:font wx:val=&quot;Cambria Math&quot;/&gt;&lt;w:i/&gt;&lt;w:sz w:val=&quot;24&quot;/&gt;&lt;w:sz-cs w:val=&quot;24&quot;/&gt;&lt;/w:rPr&gt;&lt;m:t&gt;u&lt;/m:t&gt;&lt;/m:r&gt;&lt;/m:sup&gt;&lt;/m:sSubSup&gt;&lt;m:r&gt;&lt;w:rPr&gt;&lt;w:rFonts w:ascii=&quot;Cambria Math&quot; w:h-ansi=&quot;Cambria Math&quot;/&gt;&lt;wx:font wx:val=&quot;Cambria Math&quot;/&gt;&lt;w:i/&gt;&lt;w:sz w:val=&quot;24&quot;/&gt;&lt;w:sz-cs w:val=&quot;24&quot;/&gt;&lt;/w:rPr&gt;&lt;m:t&gt;, onde s={h,f})&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3"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54" type="#_x0000_t75" style="width:126.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42D9&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842D9&quot;&gt;&lt;m:oMathPara&gt;&lt;m:oMath&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smt&lt;/m:t&gt;&lt;/m:r&gt;&lt;/m:sub&gt;&lt;m:sup&gt;&lt;m:r&gt;&lt;w:rPr&gt;&lt;w:rFonts w:ascii=&quot;Cambria Math&quot; w:h-ansi=&quot;Cambria Math&quot;/&gt;&lt;wx:font wx:val=&quot;Cambria Math&quot;/&gt;&lt;w:i/&gt;&lt;w:sz w:val=&quot;24&quot;/&gt;&lt;w:sz-cs w:val=&quot;24&quot;/&gt;&lt;/w:rPr&gt;&lt;m:t&gt;u&lt;/m:t&gt;&lt;/m:r&gt;&lt;/m:sup&gt;&lt;/m:sSubSup&gt;&lt;m:r&gt;&lt;w:rPr&gt;&lt;w:rFonts w:ascii=&quot;Cambria Math&quot; w:h-ansi=&quot;Cambria Math&quot;/&gt;&lt;wx:font wx:val=&quot;Cambria Math&quot;/&gt;&lt;w:i/&gt;&lt;w:sz w:val=&quot;24&quot;/&gt;&lt;w:sz-cs w:val=&quot;24&quot;/&gt;&lt;/w:rPr&gt;&lt;m:t&gt;, onde s={h,f})&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3" o:title="" chromakey="white"/>
          </v:shape>
        </w:pict>
      </w:r>
      <w:r w:rsidRPr="00F2574D">
        <w:rPr>
          <w:rFonts w:ascii="Times New Roman" w:hAnsi="Times New Roman"/>
          <w:sz w:val="24"/>
          <w:szCs w:val="24"/>
        </w:rPr>
        <w:fldChar w:fldCharType="end"/>
      </w:r>
      <w:r>
        <w:rPr>
          <w:rFonts w:ascii="Times New Roman" w:hAnsi="Times New Roman"/>
          <w:sz w:val="24"/>
          <w:szCs w:val="24"/>
        </w:rPr>
        <w:t>, em determinada localidade e tempo, possa ser explicada por fatores socioeconômicos, institucionais e estruturais da sociedade que variam no tempo e na localidade e ainda por fatores aleatórios, com média igual a zero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55" type="#_x0000_t75" style="width:39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441E&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D441E&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hmt&lt;/m:t&gt;&lt;/m:r&gt;&lt;/m:sub&gt;&lt;/m:sSub&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4"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56" type="#_x0000_t75" style="width:39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441E&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D441E&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hmt&lt;/m:t&gt;&lt;/m:r&gt;&lt;/m:sub&gt;&lt;/m:sSub&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4" o:title="" chromakey="white"/>
          </v:shape>
        </w:pict>
      </w:r>
      <w:r w:rsidRPr="00F2574D">
        <w:rPr>
          <w:rFonts w:ascii="Times New Roman" w:hAnsi="Times New Roman"/>
          <w:sz w:val="24"/>
          <w:szCs w:val="24"/>
        </w:rPr>
        <w:fldChar w:fldCharType="end"/>
      </w:r>
      <w:r>
        <w:rPr>
          <w:rFonts w:ascii="Times New Roman" w:hAnsi="Times New Roman"/>
          <w:sz w:val="24"/>
          <w:szCs w:val="24"/>
        </w:rPr>
        <w:t>, conforme as equações (6) e (7) deixam sublinhadas.</w:t>
      </w:r>
    </w:p>
    <w:p w:rsidR="00C86746" w:rsidRDefault="00C86746" w:rsidP="00A45C50">
      <w:pPr>
        <w:rPr>
          <w:rFonts w:ascii="Times New Roman" w:hAnsi="Times New Roman"/>
          <w:sz w:val="24"/>
          <w:szCs w:val="24"/>
        </w:rPr>
      </w:pPr>
    </w:p>
    <w:p w:rsidR="00C86746" w:rsidRPr="00A71693" w:rsidRDefault="00C86746" w:rsidP="00A45C50">
      <w:pPr>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57" type="#_x0000_t75" style="width:112.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47D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C747DF&quot;&gt;&lt;m:oMathPara&gt;&lt;m:oMath&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H&lt;/m:t&gt;&lt;/m:r&gt;&lt;/m:e&gt;&lt;m:sub&gt;&lt;m:r&gt;&lt;w:rPr&gt;&lt;w:rFonts w:ascii=&quot;Cambria Math&quot; w:h-ansi=&quot;Cambria Math&quot;/&gt;&lt;wx:font wx:val=&quot;Cambria Math&quot;/&gt;&lt;w:i/&gt;&lt;w:sz w:val=&quot;24&quot;/&gt;&lt;w:sz-cs w:val=&quot;24&quot;/&gt;&lt;/w:rPr&gt;&lt;m:t&gt;hmt&lt;/m:t&gt;&lt;/m:r&gt;&lt;/m:sub&gt;&lt;m:sup&gt;&lt;m:r&gt;&lt;w:rPr&gt;&lt;w:rFonts w:ascii=&quot;Cambria Math&quot; w:h-ansi=&quot;Cambria Math&quot;/&gt;&lt;wx:font wx:val=&quot;Cambria Math&quot;/&gt;&lt;w:i/&gt;&lt;w:sz w:val=&quot;24&quot;/&gt;&lt;w:sz-cs w:val=&quot;24&quot;/&gt;&lt;/w:rPr&gt;&lt;m:t&gt;u&lt;/m:t&gt;&lt;/m:r&gt;&lt;/m:sup&gt;&lt;/m:sSubSup&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h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5"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58" type="#_x0000_t75" style="width:112.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47D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C747DF&quot;&gt;&lt;m:oMathPara&gt;&lt;m:oMath&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H&lt;/m:t&gt;&lt;/m:r&gt;&lt;/m:e&gt;&lt;m:sub&gt;&lt;m:r&gt;&lt;w:rPr&gt;&lt;w:rFonts w:ascii=&quot;Cambria Math&quot; w:h-ansi=&quot;Cambria Math&quot;/&gt;&lt;wx:font wx:val=&quot;Cambria Math&quot;/&gt;&lt;w:i/&gt;&lt;w:sz w:val=&quot;24&quot;/&gt;&lt;w:sz-cs w:val=&quot;24&quot;/&gt;&lt;/w:rPr&gt;&lt;m:t&gt;hmt&lt;/m:t&gt;&lt;/m:r&gt;&lt;/m:sub&gt;&lt;m:sup&gt;&lt;m:r&gt;&lt;w:rPr&gt;&lt;w:rFonts w:ascii=&quot;Cambria Math&quot; w:h-ansi=&quot;Cambria Math&quot;/&gt;&lt;wx:font wx:val=&quot;Cambria Math&quot;/&gt;&lt;w:i/&gt;&lt;w:sz w:val=&quot;24&quot;/&gt;&lt;w:sz-cs w:val=&quot;24&quot;/&gt;&lt;/w:rPr&gt;&lt;m:t&gt;u&lt;/m:t&gt;&lt;/m:r&gt;&lt;/m:sup&gt;&lt;/m:sSubSup&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h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5" o:title="" chromakey="white"/>
          </v:shape>
        </w:pict>
      </w:r>
      <w:r w:rsidRPr="00F2574D">
        <w:rPr>
          <w:rFonts w:ascii="Times New Roman" w:hAnsi="Times New Roman"/>
          <w:sz w:val="24"/>
          <w:szCs w:val="24"/>
        </w:rPr>
        <w:fldChar w:fldCharType="end"/>
      </w:r>
      <w:r>
        <w:rPr>
          <w:rFonts w:ascii="Times New Roman" w:hAnsi="Times New Roman"/>
          <w:sz w:val="24"/>
          <w:szCs w:val="24"/>
        </w:rPr>
        <w:t>; e                                                 (6)</w:t>
      </w:r>
    </w:p>
    <w:p w:rsidR="00C86746" w:rsidRPr="00A71693" w:rsidRDefault="00C86746" w:rsidP="00A71693">
      <w:pPr>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59" type="#_x0000_t75" style="width:114.75pt;height:1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28A&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1428A&quot;&gt;&lt;m:oMathPara&gt;&lt;m:oMath&gt;&lt;m:r&gt;&lt;w:rPr&gt;&lt;w:rFonts w:ascii=&quot;Cambria Math&quot; w:h-ansi=&quot;Cambria Math&quot;/&gt;&lt;wx:font wx:val=&quot;Cambria Math&quot;/&gt;&lt;w:i/&gt;&lt;w:sz w:val=&quot;24&quot;/&gt;&lt;w:sz-cs w:val=&quot;24&quot;/&gt;&lt;/w:rPr&gt;&lt;m:t&gt;     &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u&lt;/m:t&gt;&lt;/m:r&gt;&lt;/m:sup&gt;&lt;/m:sSubSup&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6"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60" type="#_x0000_t75" style="width:114.75pt;height:1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28A&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1428A&quot;&gt;&lt;m:oMathPara&gt;&lt;m:oMath&gt;&lt;m:r&gt;&lt;w:rPr&gt;&lt;w:rFonts w:ascii=&quot;Cambria Math&quot; w:h-ansi=&quot;Cambria Math&quot;/&gt;&lt;wx:font wx:val=&quot;Cambria Math&quot;/&gt;&lt;w:i/&gt;&lt;w:sz w:val=&quot;24&quot;/&gt;&lt;w:sz-cs w:val=&quot;24&quot;/&gt;&lt;/w:rPr&gt;&lt;m:t&gt;     &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u&lt;/m:t&gt;&lt;/m:r&gt;&lt;/m:sup&gt;&lt;/m:sSubSup&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6"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(7)</w:t>
      </w:r>
    </w:p>
    <w:p w:rsidR="00C86746" w:rsidRDefault="00C86746" w:rsidP="00A71693">
      <w:pPr>
        <w:rPr>
          <w:rFonts w:ascii="Times New Roman" w:hAnsi="Times New Roman"/>
          <w:sz w:val="24"/>
          <w:szCs w:val="24"/>
        </w:rPr>
      </w:pPr>
      <w:r>
        <w:rPr>
          <w:rFonts w:ascii="Times New Roman" w:hAnsi="Times New Roman"/>
          <w:sz w:val="24"/>
          <w:szCs w:val="24"/>
        </w:rPr>
        <w:t xml:space="preserve">Onde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61" type="#_x0000_t75" style="width:59.2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2B1B&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B2B1B&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 &lt;/m:t&gt;&lt;/m:r&gt;&lt;m:r&gt;&lt;w:rPr&gt;&lt;w:rFonts w:ascii=&quot;Cambria Math&quot; w:fareast=&quot;Times New Roman&quot; w:h-ansi=&quot;Cambria Math&quot;/&gt;&lt;wx:font wx:val=&quot;Cambria Math&quot;/&gt;&lt;w:i/&gt;&lt;w:sz w:val=&quot;24&quot;/&gt;&lt;w:sz-cs w:val=&quot;24&quot;/&gt;&lt;/w:rPr&gt;&lt;m:t&gt;e&lt;/m:t&gt;&lt;/m:r&gt;&lt;m:r&gt;&lt;w:rPr&gt;&lt;w:rFonts w:ascii=&quot;Cambria Math&quot; w:h-ansi=&quot;Cambria Math&quot;/&gt;&lt;wx:font wx:val=&quot;Cambria Math&quot;/&gt;&lt;w:i/&gt;&lt;w:sz w:val=&quot;24&quot;/&gt;&lt;w:sz-cs w:val=&quot;24&quot;/&gt;&lt;/w:rPr&gt;&lt;m:t&gt; &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h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7"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62" type="#_x0000_t75" style="width:59.2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2B1B&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B2B1B&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 &lt;/m:t&gt;&lt;/m:r&gt;&lt;m:r&gt;&lt;w:rPr&gt;&lt;w:rFonts w:ascii=&quot;Cambria Math&quot; w:fareast=&quot;Times New Roman&quot; w:h-ansi=&quot;Cambria Math&quot;/&gt;&lt;wx:font wx:val=&quot;Cambria Math&quot;/&gt;&lt;w:i/&gt;&lt;w:sz w:val=&quot;24&quot;/&gt;&lt;w:sz-cs w:val=&quot;24&quot;/&gt;&lt;/w:rPr&gt;&lt;m:t&gt;e&lt;/m:t&gt;&lt;/m:r&gt;&lt;m:r&gt;&lt;w:rPr&gt;&lt;w:rFonts w:ascii=&quot;Cambria Math&quot; w:h-ansi=&quot;Cambria Math&quot;/&gt;&lt;wx:font wx:val=&quot;Cambria Math&quot;/&gt;&lt;w:i/&gt;&lt;w:sz w:val=&quot;24&quot;/&gt;&lt;w:sz-cs w:val=&quot;24&quot;/&gt;&lt;/w:rPr&gt;&lt;m:t&gt; &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h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7"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possuam média igual a zero. Assim,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63" type="#_x0000_t75" style="width:27.7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1CF&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F401CF&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8"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64" type="#_x0000_t75" style="width:27.7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1CF&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F401CF&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8"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pode ser reescrito como:</w:t>
      </w:r>
    </w:p>
    <w:p w:rsidR="00C86746" w:rsidRPr="00A71693" w:rsidRDefault="00C86746" w:rsidP="00A71693">
      <w:pPr>
        <w:spacing w:before="240" w:after="0"/>
        <w:jc w:val="both"/>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65" type="#_x0000_t75" style="width:173.2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5713B&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5713B&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     H&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g&lt;/m:t&gt;&lt;/m:r&gt;&lt;/m:sup&gt;&lt;/m:sSubSup&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9"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66" type="#_x0000_t75" style="width:173.2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5713B&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5713B&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     H&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t&lt;/m:t&gt;&lt;/m:r&gt;&lt;/m:sub&gt;&lt;m:sup&gt;&lt;m:r&gt;&lt;w:rPr&gt;&lt;w:rFonts w:ascii=&quot;Cambria Math&quot; w:h-ansi=&quot;Cambria Math&quot;/&gt;&lt;wx:font wx:val=&quot;Cambria Math&quot;/&gt;&lt;w:i/&gt;&lt;w:sz w:val=&quot;24&quot;/&gt;&lt;w:sz-cs w:val=&quot;24&quot;/&gt;&lt;/w:rPr&gt;&lt;m:t&gt;g&lt;/m:t&gt;&lt;/m:r&gt;&lt;/m:sup&gt;&lt;/m:sSubSup&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fmt&lt;/m:t&gt;&lt;/m:r&gt;&lt;/m:sub&gt;&lt;/m:sSub&gt;&lt;m:r&gt;&lt;w:rPr&gt;&lt;w:rFonts w:ascii=&quot;Cambria Math&quot; w:h-ansi=&quot;Cambria Math&quot;/&gt;&lt;wx:font wx:val=&quot;Cambria Math&quot;/&gt;&lt;w:i/&gt;&lt;w:sz w:val=&quot;24&quot;/&gt;&lt;w:sz-cs w:val=&quot;24&quot;/&gt;&lt;/w:rPr&gt;&lt;m:t&gt;.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9"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(8)</w:t>
      </w:r>
    </w:p>
    <w:p w:rsidR="00C86746" w:rsidRDefault="00C86746" w:rsidP="00A71693">
      <w:pPr>
        <w:spacing w:before="240" w:after="0"/>
        <w:jc w:val="both"/>
        <w:rPr>
          <w:rFonts w:ascii="Times New Roman" w:hAnsi="Times New Roman"/>
          <w:sz w:val="24"/>
          <w:szCs w:val="24"/>
        </w:rPr>
      </w:pPr>
      <w:r>
        <w:rPr>
          <w:rFonts w:ascii="Times New Roman" w:hAnsi="Times New Roman"/>
          <w:sz w:val="24"/>
          <w:szCs w:val="24"/>
        </w:rPr>
        <w:t xml:space="preserve">Seja </w:t>
      </w:r>
      <w:r w:rsidRPr="007B131A">
        <w:rPr>
          <w:rFonts w:ascii="Times New Roman" w:hAnsi="Times New Roman"/>
          <w:i/>
          <w:sz w:val="24"/>
          <w:szCs w:val="24"/>
        </w:rPr>
        <w:t>t</w:t>
      </w:r>
      <w:r>
        <w:rPr>
          <w:rFonts w:ascii="Times New Roman" w:hAnsi="Times New Roman"/>
          <w:sz w:val="24"/>
          <w:szCs w:val="24"/>
        </w:rPr>
        <w:t xml:space="preserve">=0 o período antes da implantação da LMP e </w:t>
      </w:r>
      <w:r w:rsidRPr="007B131A">
        <w:rPr>
          <w:rFonts w:ascii="Times New Roman" w:hAnsi="Times New Roman"/>
          <w:i/>
          <w:sz w:val="24"/>
          <w:szCs w:val="24"/>
        </w:rPr>
        <w:t>t</w:t>
      </w:r>
      <w:r>
        <w:rPr>
          <w:rFonts w:ascii="Times New Roman" w:hAnsi="Times New Roman"/>
          <w:sz w:val="24"/>
          <w:szCs w:val="24"/>
        </w:rPr>
        <w:t>=1 o período posterior. Logo, a esperança matemática da variação dos homicídios de mulheres antes a após a LMP é dada por:</w:t>
      </w:r>
    </w:p>
    <w:p w:rsidR="00C86746" w:rsidRPr="00EF48BA" w:rsidRDefault="00C86746" w:rsidP="00A71693">
      <w:pPr>
        <w:spacing w:before="240" w:after="0"/>
        <w:jc w:val="both"/>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67" type="#_x0000_t75" style="width:184.5pt;height:1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C1E2F&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C1E2F&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     E[âˆ†H&lt;/m:t&gt;&lt;/m:r&gt;&lt;/m:e&gt;&lt;m:sub&gt;&lt;m:r&gt;&lt;w:rPr&gt;&lt;w:rFonts w:ascii=&quot;Cambria Math&quot; w:h-ansi=&quot;Cambria Math&quot;/&gt;&lt;wx:font wx:val=&quot;Cambria Math&quot;/&gt;&lt;w:i/&gt;&lt;w:sz w:val=&quot;24&quot;/&gt;&lt;w:sz-cs w:val=&quot;24&quot;/&gt;&lt;/w:rPr&gt;&lt;m:t&gt;fm&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1&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0&lt;/m:t&gt;&lt;/m:r&gt;&lt;/m:sub&gt;&lt;/m:sSub&gt;&lt;m:r&gt;&lt;w:rPr&gt;&lt;w:rFonts w:ascii=&quot;Cambria Math&quot; w:h-ansi=&quot;Cambria Math&quot;/&gt;&lt;wx:font wx:val=&quot;Cambria Math&quot;/&gt;&lt;w:i/&gt;&lt;w:sz w:val=&quot;24&quot;/&gt;&lt;w:sz-cs w:val=&quot;24&quot;/&gt;&lt;/w:rPr&gt;&lt;m:t&gt;+âˆ†&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lt;/m:t&gt;&lt;/m:r&gt;&lt;/m:sub&gt;&lt;m:sup&gt;&lt;m:r&gt;&lt;w:rPr&gt;&lt;w:rFonts w:ascii=&quot;Cambria Math&quot; w:h-ansi=&quot;Cambria Math&quot;/&gt;&lt;wx:font wx:val=&quot;Cambria Math&quot;/&gt;&lt;w:i/&gt;&lt;w:sz w:val=&quot;24&quot;/&gt;&lt;w:sz-cs w:val=&quot;24&quot;/&gt;&lt;/w:rPr&gt;&lt;m:t&gt;g&lt;/m:t&gt;&lt;/m:r&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0"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68" type="#_x0000_t75" style="width:184.5pt;height:1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C1E2F&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C1E2F&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     E[âˆ†H&lt;/m:t&gt;&lt;/m:r&gt;&lt;/m:e&gt;&lt;m:sub&gt;&lt;m:r&gt;&lt;w:rPr&gt;&lt;w:rFonts w:ascii=&quot;Cambria Math&quot; w:h-ansi=&quot;Cambria Math&quot;/&gt;&lt;wx:font wx:val=&quot;Cambria Math&quot;/&gt;&lt;w:i/&gt;&lt;w:sz w:val=&quot;24&quot;/&gt;&lt;w:sz-cs w:val=&quot;24&quot;/&gt;&lt;/w:rPr&gt;&lt;m:t&gt;fm&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1&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0&lt;/m:t&gt;&lt;/m:r&gt;&lt;/m:sub&gt;&lt;/m:sSub&gt;&lt;m:r&gt;&lt;w:rPr&gt;&lt;w:rFonts w:ascii=&quot;Cambria Math&quot; w:h-ansi=&quot;Cambria Math&quot;/&gt;&lt;wx:font wx:val=&quot;Cambria Math&quot;/&gt;&lt;w:i/&gt;&lt;w:sz w:val=&quot;24&quot;/&gt;&lt;w:sz-cs w:val=&quot;24&quot;/&gt;&lt;/w:rPr&gt;&lt;m:t&gt;+âˆ†&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lt;/m:t&gt;&lt;/m:r&gt;&lt;/m:sub&gt;&lt;m:sup&gt;&lt;m:r&gt;&lt;w:rPr&gt;&lt;w:rFonts w:ascii=&quot;Cambria Math&quot; w:h-ansi=&quot;Cambria Math&quot;/&gt;&lt;wx:font wx:val=&quot;Cambria Math&quot;/&gt;&lt;w:i/&gt;&lt;w:sz w:val=&quot;24&quot;/&gt;&lt;w:sz-cs w:val=&quot;24&quot;/&gt;&lt;/w:rPr&gt;&lt;m:t&gt;g&lt;/m:t&gt;&lt;/m:r&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0"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                                       (9)</w:t>
      </w:r>
    </w:p>
    <w:p w:rsidR="00C86746" w:rsidRDefault="00C86746" w:rsidP="00EB5BBD">
      <w:pPr>
        <w:spacing w:before="240" w:after="0"/>
        <w:jc w:val="both"/>
        <w:rPr>
          <w:rFonts w:ascii="Times New Roman" w:hAnsi="Times New Roman"/>
          <w:sz w:val="24"/>
          <w:szCs w:val="24"/>
        </w:rPr>
      </w:pPr>
      <w:r>
        <w:rPr>
          <w:rFonts w:ascii="Times New Roman" w:hAnsi="Times New Roman"/>
          <w:sz w:val="24"/>
          <w:szCs w:val="24"/>
        </w:rPr>
        <w:t>Analogamente, a esperança matemática da variação dos homicídios de homens antes e após a LMP é dada por:</w:t>
      </w:r>
    </w:p>
    <w:p w:rsidR="00C86746" w:rsidRPr="00EB5BBD" w:rsidRDefault="00C86746" w:rsidP="00EB5BBD">
      <w:pPr>
        <w:spacing w:before="240" w:after="0"/>
        <w:jc w:val="both"/>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69" type="#_x0000_t75" style="width:140.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2164&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BF2164&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     E[âˆ†H&lt;/m:t&gt;&lt;/m:r&gt;&lt;/m:e&gt;&lt;m:sub&gt;&lt;m:r&gt;&lt;w:rPr&gt;&lt;w:rFonts w:ascii=&quot;Cambria Math&quot; w:h-ansi=&quot;Cambria Math&quot;/&gt;&lt;wx:font wx:val=&quot;Cambria Math&quot;/&gt;&lt;w:i/&gt;&lt;w:sz w:val=&quot;24&quot;/&gt;&lt;w:sz-cs w:val=&quot;24&quot;/&gt;&lt;/w:rPr&gt;&lt;m:t&gt;hm&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1&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0&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1"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70" type="#_x0000_t75" style="width:140.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2164&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BF2164&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     E[âˆ†H&lt;/m:t&gt;&lt;/m:r&gt;&lt;/m:e&gt;&lt;m:sub&gt;&lt;m:r&gt;&lt;w:rPr&gt;&lt;w:rFonts w:ascii=&quot;Cambria Math&quot; w:h-ansi=&quot;Cambria Math&quot;/&gt;&lt;wx:font wx:val=&quot;Cambria Math&quot;/&gt;&lt;w:i/&gt;&lt;w:sz w:val=&quot;24&quot;/&gt;&lt;w:sz-cs w:val=&quot;24&quot;/&gt;&lt;/w:rPr&gt;&lt;m:t&gt;hm&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1&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m0&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1"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                                             (10)</w:t>
      </w:r>
    </w:p>
    <w:p w:rsidR="00C86746" w:rsidRDefault="00C86746" w:rsidP="00EB5BBD">
      <w:pPr>
        <w:spacing w:before="240" w:after="0"/>
        <w:jc w:val="both"/>
        <w:rPr>
          <w:rFonts w:ascii="Times New Roman" w:hAnsi="Times New Roman"/>
          <w:sz w:val="24"/>
          <w:szCs w:val="24"/>
        </w:rPr>
      </w:pPr>
      <w:r>
        <w:rPr>
          <w:rFonts w:ascii="Times New Roman" w:hAnsi="Times New Roman"/>
          <w:sz w:val="24"/>
          <w:szCs w:val="24"/>
        </w:rPr>
        <w:t>Operando a diferença da diferença de homicídios entre mulheres e homens – ou subtraindo a expressão (10) da (9) –, ficamos com a equação (11):</w:t>
      </w:r>
    </w:p>
    <w:p w:rsidR="00C86746" w:rsidRPr="00EF48BA" w:rsidRDefault="00C86746" w:rsidP="00EB5BBD">
      <w:pPr>
        <w:spacing w:before="240" w:after="0"/>
        <w:jc w:val="both"/>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71" type="#_x0000_t75" style="width:178.5pt;height:17.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86&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50786&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     E[âˆ†H&lt;/m:t&gt;&lt;/m:r&gt;&lt;/m:e&gt;&lt;m:sub&gt;&lt;m:r&gt;&lt;w:rPr&gt;&lt;w:rFonts w:ascii=&quot;Cambria Math&quot; w:h-ansi=&quot;Cambria Math&quot;/&gt;&lt;wx:font wx:val=&quot;Cambria Math&quot;/&gt;&lt;w:i/&gt;&lt;w:sz w:val=&quot;24&quot;/&gt;&lt;w:sz-cs w:val=&quot;24&quot;/&gt;&lt;/w:rPr&gt;&lt;m:t&gt;fm&lt;/m:t&gt;&lt;/m:r&gt;&lt;/m:sub&gt;&lt;/m:sSub&gt;&lt;m:r&gt;&lt;w:rPr&gt;&lt;w:rFonts w:ascii=&quot;Cambria Math&quot; w:h-ansi=&quot;Cambria Math&quot;/&gt;&lt;wx:font wx:val=&quot;Cambria Math&quot;/&gt;&lt;w:i/&gt;&lt;w:sz w:val=&quot;24&quot;/&gt;&lt;w:sz-cs w:val=&quot;24&quot;/&gt;&lt;/w:rPr&gt;&lt;m:t&gt;]-E[âˆ†&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hm&lt;/m:t&gt;&lt;/m:r&gt;&lt;/m:sub&gt;&lt;/m:sSub&gt;&lt;m:r&gt;&lt;w:rPr&gt;&lt;w:rFonts w:ascii=&quot;Cambria Math&quot; w:h-ansi=&quot;Cambria Math&quot;/&gt;&lt;wx:font wx:val=&quot;Cambria Math&quot;/&gt;&lt;w:i/&gt;&lt;w:sz w:val=&quot;24&quot;/&gt;&lt;w:sz-cs w:val=&quot;24&quot;/&gt;&lt;/w:rPr&gt;&lt;m:t&gt;] =âˆ†&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lt;/m:t&gt;&lt;/m:r&gt;&lt;/m:sub&gt;&lt;m:sup&gt;&lt;m:r&gt;&lt;w:rPr&gt;&lt;w:rFonts w:ascii=&quot;Cambria Math&quot; w:h-ansi=&quot;Cambria Math&quot;/&gt;&lt;wx:font wx:val=&quot;Cambria Math&quot;/&gt;&lt;w:i/&gt;&lt;w:sz w:val=&quot;24&quot;/&gt;&lt;w:sz-cs w:val=&quot;24&quot;/&gt;&lt;/w:rPr&gt;&lt;m:t&gt;g&lt;/m:t&gt;&lt;/m:r&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2"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72" type="#_x0000_t75" style="width:178.5pt;height:17.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86&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50786&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     E[âˆ†H&lt;/m:t&gt;&lt;/m:r&gt;&lt;/m:e&gt;&lt;m:sub&gt;&lt;m:r&gt;&lt;w:rPr&gt;&lt;w:rFonts w:ascii=&quot;Cambria Math&quot; w:h-ansi=&quot;Cambria Math&quot;/&gt;&lt;wx:font wx:val=&quot;Cambria Math&quot;/&gt;&lt;w:i/&gt;&lt;w:sz w:val=&quot;24&quot;/&gt;&lt;w:sz-cs w:val=&quot;24&quot;/&gt;&lt;/w:rPr&gt;&lt;m:t&gt;fm&lt;/m:t&gt;&lt;/m:r&gt;&lt;/m:sub&gt;&lt;/m:sSub&gt;&lt;m:r&gt;&lt;w:rPr&gt;&lt;w:rFonts w:ascii=&quot;Cambria Math&quot; w:h-ansi=&quot;Cambria Math&quot;/&gt;&lt;wx:font wx:val=&quot;Cambria Math&quot;/&gt;&lt;w:i/&gt;&lt;w:sz w:val=&quot;24&quot;/&gt;&lt;w:sz-cs w:val=&quot;24&quot;/&gt;&lt;/w:rPr&gt;&lt;m:t&gt;]-E[âˆ†&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hm&lt;/m:t&gt;&lt;/m:r&gt;&lt;/m:sub&gt;&lt;/m:sSub&gt;&lt;m:r&gt;&lt;w:rPr&gt;&lt;w:rFonts w:ascii=&quot;Cambria Math&quot; w:h-ansi=&quot;Cambria Math&quot;/&gt;&lt;wx:font wx:val=&quot;Cambria Math&quot;/&gt;&lt;w:i/&gt;&lt;w:sz w:val=&quot;24&quot;/&gt;&lt;w:sz-cs w:val=&quot;24&quot;/&gt;&lt;/w:rPr&gt;&lt;m:t&gt;] =âˆ†&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lt;/m:t&gt;&lt;/m:r&gt;&lt;/m:sub&gt;&lt;m:sup&gt;&lt;m:r&gt;&lt;w:rPr&gt;&lt;w:rFonts w:ascii=&quot;Cambria Math&quot; w:h-ansi=&quot;Cambria Math&quot;/&gt;&lt;wx:font wx:val=&quot;Cambria Math&quot;/&gt;&lt;w:i/&gt;&lt;w:sz w:val=&quot;24&quot;/&gt;&lt;w:sz-cs w:val=&quot;24&quot;/&gt;&lt;/w:rPr&gt;&lt;m:t&gt;g&lt;/m:t&gt;&lt;/m:r&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2" o:title="" chromakey="white"/>
          </v:shape>
        </w:pict>
      </w:r>
      <w:r w:rsidRPr="00F2574D">
        <w:rPr>
          <w:rFonts w:ascii="Times New Roman" w:hAnsi="Times New Roman"/>
          <w:sz w:val="24"/>
          <w:szCs w:val="24"/>
        </w:rPr>
        <w:fldChar w:fldCharType="end"/>
      </w:r>
      <w:r>
        <w:rPr>
          <w:rFonts w:ascii="Times New Roman" w:hAnsi="Times New Roman"/>
          <w:sz w:val="24"/>
          <w:szCs w:val="24"/>
        </w:rPr>
        <w:t>.                                        (11)</w:t>
      </w:r>
    </w:p>
    <w:p w:rsidR="00C86746" w:rsidRDefault="00C86746" w:rsidP="0061144A">
      <w:pPr>
        <w:spacing w:before="240" w:after="0"/>
        <w:jc w:val="both"/>
        <w:rPr>
          <w:rFonts w:ascii="Times New Roman" w:hAnsi="Times New Roman"/>
          <w:sz w:val="24"/>
          <w:szCs w:val="24"/>
        </w:rPr>
      </w:pPr>
      <w:r>
        <w:rPr>
          <w:rFonts w:ascii="Times New Roman" w:hAnsi="Times New Roman"/>
          <w:sz w:val="24"/>
          <w:szCs w:val="24"/>
        </w:rPr>
        <w:t xml:space="preserve">Note que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73" type="#_x0000_t75" style="width:30.7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82C&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E5582C&quot;&gt;&lt;m:oMathPara&gt;&lt;m:oMath&gt;&lt;m:r&gt;&lt;w:rPr&gt;&lt;w:rFonts w:ascii=&quot;Cambria Math&quot; w:h-ansi=&quot;Cambria Math&quot;/&gt;&lt;wx:font wx:val=&quot;Cambria Math&quot;/&gt;&lt;w:i/&gt;&lt;w:sz w:val=&quot;24&quot;/&gt;&lt;w:sz-cs w:val=&quot;24&quot;/&gt;&lt;/w:rPr&gt;&lt;m:t&gt;âˆ†&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lt;/m:t&gt;&lt;/m:r&gt;&lt;/m:sub&gt;&lt;m:sup&gt;&lt;m:r&gt;&lt;w:rPr&gt;&lt;w:rFonts w:ascii=&quot;Cambria Math&quot; w:h-ansi=&quot;Cambria Math&quot;/&gt;&lt;wx:font wx:val=&quot;Cambria Math&quot;/&gt;&lt;w:i/&gt;&lt;w:sz w:val=&quot;24&quot;/&gt;&lt;w:sz-cs w:val=&quot;24&quot;/&gt;&lt;/w:rPr&gt;&lt;m:t&gt;g&lt;/m:t&gt;&lt;/m:r&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3"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74" type="#_x0000_t75" style="width:30.75pt;height:16.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82C&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E5582C&quot;&gt;&lt;m:oMathPara&gt;&lt;m:oMath&gt;&lt;m:r&gt;&lt;w:rPr&gt;&lt;w:rFonts w:ascii=&quot;Cambria Math&quot; w:h-ansi=&quot;Cambria Math&quot;/&gt;&lt;wx:font wx:val=&quot;Cambria Math&quot;/&gt;&lt;w:i/&gt;&lt;w:sz w:val=&quot;24&quot;/&gt;&lt;w:sz-cs w:val=&quot;24&quot;/&gt;&lt;/w:rPr&gt;&lt;m:t&gt;âˆ†&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H&lt;/m:t&gt;&lt;/m:r&gt;&lt;/m:e&gt;&lt;m:sub&gt;&lt;m:r&gt;&lt;w:rPr&gt;&lt;w:rFonts w:ascii=&quot;Cambria Math&quot; w:h-ansi=&quot;Cambria Math&quot;/&gt;&lt;wx:font wx:val=&quot;Cambria Math&quot;/&gt;&lt;w:i/&gt;&lt;w:sz w:val=&quot;24&quot;/&gt;&lt;w:sz-cs w:val=&quot;24&quot;/&gt;&lt;/w:rPr&gt;&lt;m:t&gt;fm&lt;/m:t&gt;&lt;/m:r&gt;&lt;/m:sub&gt;&lt;m:sup&gt;&lt;m:r&gt;&lt;w:rPr&gt;&lt;w:rFonts w:ascii=&quot;Cambria Math&quot; w:h-ansi=&quot;Cambria Math&quot;/&gt;&lt;wx:font wx:val=&quot;Cambria Math&quot;/&gt;&lt;w:i/&gt;&lt;w:sz w:val=&quot;24&quot;/&gt;&lt;w:sz-cs w:val=&quot;24&quot;/&gt;&lt;/w:rPr&gt;&lt;m:t&gt;g&lt;/m:t&gt;&lt;/m:r&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3"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se refere exatamente ao efeito à sanção da LMP que se dá sobre os homicídios ocasionados por questões de gênero. </w:t>
      </w:r>
    </w:p>
    <w:p w:rsidR="00C86746" w:rsidRDefault="00C86746" w:rsidP="0061144A">
      <w:pPr>
        <w:spacing w:before="240" w:after="0"/>
        <w:jc w:val="both"/>
        <w:rPr>
          <w:rFonts w:ascii="Times New Roman" w:hAnsi="Times New Roman"/>
          <w:sz w:val="24"/>
          <w:szCs w:val="24"/>
        </w:rPr>
      </w:pPr>
      <w:r>
        <w:rPr>
          <w:rFonts w:ascii="Times New Roman" w:hAnsi="Times New Roman"/>
          <w:sz w:val="24"/>
          <w:szCs w:val="24"/>
        </w:rPr>
        <w:t xml:space="preserve">Na seção 4, apresentaremos a especificação da regressão que será utilizada para estimar a efetividade da LMP, seguindo exatamente o descrito em (11). No momento, passamos a descrever a base de dados empregada, bem como faremos uma análise descritiva da evolução de homicídios entre homens e mulheres entre 2001 e 2011. </w:t>
      </w:r>
    </w:p>
    <w:p w:rsidR="00C86746" w:rsidRPr="00814283" w:rsidRDefault="00C86746" w:rsidP="00814283">
      <w:pPr>
        <w:spacing w:before="240" w:after="0"/>
        <w:ind w:left="360"/>
        <w:jc w:val="both"/>
        <w:rPr>
          <w:rFonts w:ascii="Times New Roman" w:hAnsi="Times New Roman"/>
          <w:b/>
          <w:sz w:val="24"/>
          <w:szCs w:val="24"/>
        </w:rPr>
      </w:pPr>
      <w:r>
        <w:rPr>
          <w:rFonts w:ascii="Times New Roman" w:hAnsi="Times New Roman"/>
          <w:b/>
          <w:sz w:val="24"/>
          <w:szCs w:val="24"/>
        </w:rPr>
        <w:t xml:space="preserve">3.1 </w:t>
      </w:r>
      <w:r w:rsidRPr="00814283">
        <w:rPr>
          <w:rFonts w:ascii="Times New Roman" w:hAnsi="Times New Roman"/>
          <w:b/>
          <w:sz w:val="24"/>
          <w:szCs w:val="24"/>
        </w:rPr>
        <w:t>Descrição dos dados utilizados</w:t>
      </w:r>
    </w:p>
    <w:p w:rsidR="00C86746" w:rsidRDefault="00C86746" w:rsidP="002E796E">
      <w:pPr>
        <w:spacing w:before="240" w:after="0"/>
        <w:jc w:val="both"/>
        <w:rPr>
          <w:rFonts w:ascii="Times New Roman" w:hAnsi="Times New Roman"/>
          <w:sz w:val="24"/>
          <w:szCs w:val="24"/>
        </w:rPr>
      </w:pPr>
      <w:r w:rsidRPr="00EF48BA">
        <w:rPr>
          <w:rFonts w:ascii="Times New Roman" w:hAnsi="Times New Roman"/>
          <w:sz w:val="24"/>
          <w:szCs w:val="24"/>
        </w:rPr>
        <w:t>Os dados utilizados p</w:t>
      </w:r>
      <w:r>
        <w:rPr>
          <w:rFonts w:ascii="Times New Roman" w:hAnsi="Times New Roman"/>
          <w:sz w:val="24"/>
          <w:szCs w:val="24"/>
        </w:rPr>
        <w:t xml:space="preserve">ara essa análise referem-se às </w:t>
      </w:r>
      <w:r w:rsidRPr="00EF48BA">
        <w:rPr>
          <w:rFonts w:ascii="Times New Roman" w:hAnsi="Times New Roman"/>
          <w:sz w:val="24"/>
          <w:szCs w:val="24"/>
        </w:rPr>
        <w:t>agressões</w:t>
      </w:r>
      <w:r>
        <w:rPr>
          <w:rFonts w:ascii="Times New Roman" w:hAnsi="Times New Roman"/>
          <w:sz w:val="24"/>
          <w:szCs w:val="24"/>
        </w:rPr>
        <w:t xml:space="preserve"> letais</w:t>
      </w:r>
      <w:r w:rsidRPr="00EF48BA">
        <w:rPr>
          <w:rFonts w:ascii="Times New Roman" w:hAnsi="Times New Roman"/>
          <w:sz w:val="24"/>
          <w:szCs w:val="24"/>
        </w:rPr>
        <w:t xml:space="preserve"> no Brasil</w:t>
      </w:r>
      <w:r>
        <w:rPr>
          <w:rFonts w:ascii="Times New Roman" w:hAnsi="Times New Roman"/>
          <w:sz w:val="24"/>
          <w:szCs w:val="24"/>
        </w:rPr>
        <w:t xml:space="preserve"> e foram </w:t>
      </w:r>
      <w:r w:rsidRPr="00EF48BA">
        <w:rPr>
          <w:rFonts w:ascii="Times New Roman" w:hAnsi="Times New Roman"/>
          <w:sz w:val="24"/>
          <w:szCs w:val="24"/>
        </w:rPr>
        <w:t>acessados</w:t>
      </w:r>
      <w:r>
        <w:rPr>
          <w:rFonts w:ascii="Times New Roman" w:hAnsi="Times New Roman"/>
          <w:sz w:val="24"/>
          <w:szCs w:val="24"/>
        </w:rPr>
        <w:t xml:space="preserve"> </w:t>
      </w:r>
      <w:r w:rsidRPr="00EF48BA">
        <w:rPr>
          <w:rFonts w:ascii="Times New Roman" w:hAnsi="Times New Roman"/>
          <w:sz w:val="24"/>
          <w:szCs w:val="24"/>
        </w:rPr>
        <w:t>por meio do Sistema de Informações sobre Mortalidade</w:t>
      </w:r>
      <w:r>
        <w:rPr>
          <w:rFonts w:ascii="Times New Roman" w:hAnsi="Times New Roman"/>
          <w:sz w:val="24"/>
          <w:szCs w:val="24"/>
        </w:rPr>
        <w:t>, do</w:t>
      </w:r>
      <w:r w:rsidRPr="00EF48BA" w:rsidDel="004E5E0F">
        <w:rPr>
          <w:rFonts w:ascii="Times New Roman" w:hAnsi="Times New Roman"/>
          <w:sz w:val="24"/>
          <w:szCs w:val="24"/>
        </w:rPr>
        <w:t xml:space="preserve"> </w:t>
      </w:r>
      <w:r w:rsidRPr="00EF48BA">
        <w:rPr>
          <w:rFonts w:ascii="Times New Roman" w:hAnsi="Times New Roman"/>
          <w:sz w:val="24"/>
          <w:szCs w:val="24"/>
        </w:rPr>
        <w:t>Ministério da Saúde.</w:t>
      </w:r>
      <w:r>
        <w:rPr>
          <w:rFonts w:ascii="Times New Roman" w:hAnsi="Times New Roman"/>
          <w:sz w:val="24"/>
          <w:szCs w:val="24"/>
        </w:rPr>
        <w:t xml:space="preserve"> </w:t>
      </w:r>
      <w:r w:rsidRPr="00EF48BA">
        <w:rPr>
          <w:rFonts w:ascii="Times New Roman" w:hAnsi="Times New Roman"/>
          <w:sz w:val="24"/>
          <w:szCs w:val="24"/>
        </w:rPr>
        <w:t xml:space="preserve">Os registros do SIM são contabilizados </w:t>
      </w:r>
      <w:r>
        <w:rPr>
          <w:rFonts w:ascii="Times New Roman" w:hAnsi="Times New Roman"/>
          <w:sz w:val="24"/>
          <w:szCs w:val="24"/>
        </w:rPr>
        <w:t xml:space="preserve">com base nas </w:t>
      </w:r>
      <w:r w:rsidRPr="00EF48BA">
        <w:rPr>
          <w:rFonts w:ascii="Times New Roman" w:hAnsi="Times New Roman"/>
          <w:sz w:val="24"/>
          <w:szCs w:val="24"/>
        </w:rPr>
        <w:t xml:space="preserve">informações das declarações de </w:t>
      </w:r>
      <w:r w:rsidRPr="00EF48BA">
        <w:rPr>
          <w:rFonts w:ascii="Times New Roman" w:hAnsi="Times New Roman"/>
          <w:sz w:val="24"/>
          <w:szCs w:val="24"/>
        </w:rPr>
        <w:lastRenderedPageBreak/>
        <w:t>óbitos fornecidas pelo</w:t>
      </w:r>
      <w:r>
        <w:rPr>
          <w:rFonts w:ascii="Times New Roman" w:hAnsi="Times New Roman"/>
          <w:sz w:val="24"/>
          <w:szCs w:val="24"/>
        </w:rPr>
        <w:t>s</w:t>
      </w:r>
      <w:r w:rsidRPr="00EF48BA">
        <w:rPr>
          <w:rFonts w:ascii="Times New Roman" w:hAnsi="Times New Roman"/>
          <w:sz w:val="24"/>
          <w:szCs w:val="24"/>
        </w:rPr>
        <w:t xml:space="preserve"> I</w:t>
      </w:r>
      <w:r>
        <w:rPr>
          <w:rFonts w:ascii="Times New Roman" w:hAnsi="Times New Roman"/>
          <w:sz w:val="24"/>
          <w:szCs w:val="24"/>
        </w:rPr>
        <w:t xml:space="preserve">nstitutos </w:t>
      </w:r>
      <w:r w:rsidRPr="00EF48BA">
        <w:rPr>
          <w:rFonts w:ascii="Times New Roman" w:hAnsi="Times New Roman"/>
          <w:sz w:val="24"/>
          <w:szCs w:val="24"/>
        </w:rPr>
        <w:t>M</w:t>
      </w:r>
      <w:r>
        <w:rPr>
          <w:rFonts w:ascii="Times New Roman" w:hAnsi="Times New Roman"/>
          <w:sz w:val="24"/>
          <w:szCs w:val="24"/>
        </w:rPr>
        <w:t>édicos Legais (IMLs)</w:t>
      </w:r>
      <w:r w:rsidRPr="00EF48BA">
        <w:rPr>
          <w:rFonts w:ascii="Times New Roman" w:hAnsi="Times New Roman"/>
          <w:sz w:val="24"/>
          <w:szCs w:val="24"/>
        </w:rPr>
        <w:t xml:space="preserve"> </w:t>
      </w:r>
      <w:r>
        <w:rPr>
          <w:rFonts w:ascii="Times New Roman" w:hAnsi="Times New Roman"/>
          <w:sz w:val="24"/>
          <w:szCs w:val="24"/>
        </w:rPr>
        <w:t>às secretarias de saúde e seguem a décima edição da Classificação Internacional de Doenças (CID)</w:t>
      </w:r>
      <w:r w:rsidRPr="00EF48BA">
        <w:rPr>
          <w:rFonts w:ascii="Times New Roman" w:hAnsi="Times New Roman"/>
          <w:sz w:val="24"/>
          <w:szCs w:val="24"/>
        </w:rPr>
        <w:t>. Foram considerados homicídios os registros cuja</w:t>
      </w:r>
      <w:r>
        <w:rPr>
          <w:rFonts w:ascii="Times New Roman" w:hAnsi="Times New Roman"/>
          <w:sz w:val="24"/>
          <w:szCs w:val="24"/>
        </w:rPr>
        <w:t>s</w:t>
      </w:r>
      <w:r w:rsidRPr="00EF48BA">
        <w:rPr>
          <w:rFonts w:ascii="Times New Roman" w:hAnsi="Times New Roman"/>
          <w:sz w:val="24"/>
          <w:szCs w:val="24"/>
        </w:rPr>
        <w:t xml:space="preserve"> causa</w:t>
      </w:r>
      <w:r>
        <w:rPr>
          <w:rFonts w:ascii="Times New Roman" w:hAnsi="Times New Roman"/>
          <w:sz w:val="24"/>
          <w:szCs w:val="24"/>
        </w:rPr>
        <w:t>s</w:t>
      </w:r>
      <w:r w:rsidRPr="00EF48BA">
        <w:rPr>
          <w:rFonts w:ascii="Times New Roman" w:hAnsi="Times New Roman"/>
          <w:sz w:val="24"/>
          <w:szCs w:val="24"/>
        </w:rPr>
        <w:t xml:space="preserve"> básica</w:t>
      </w:r>
      <w:r>
        <w:rPr>
          <w:rFonts w:ascii="Times New Roman" w:hAnsi="Times New Roman"/>
          <w:sz w:val="24"/>
          <w:szCs w:val="24"/>
        </w:rPr>
        <w:t>s</w:t>
      </w:r>
      <w:r w:rsidRPr="00EF48BA">
        <w:rPr>
          <w:rFonts w:ascii="Times New Roman" w:hAnsi="Times New Roman"/>
          <w:sz w:val="24"/>
          <w:szCs w:val="24"/>
        </w:rPr>
        <w:t xml:space="preserve"> de morte incluem os códigos dos seguintes intervalos: X85 a X99 e Y00 a Y05.</w:t>
      </w:r>
      <w:r>
        <w:rPr>
          <w:rFonts w:ascii="Times New Roman" w:hAnsi="Times New Roman"/>
          <w:sz w:val="24"/>
          <w:szCs w:val="24"/>
        </w:rPr>
        <w:t xml:space="preserve"> </w:t>
      </w:r>
    </w:p>
    <w:p w:rsidR="00C86746" w:rsidRDefault="00C86746" w:rsidP="002E796E">
      <w:pPr>
        <w:spacing w:before="240" w:after="0"/>
        <w:jc w:val="both"/>
        <w:rPr>
          <w:rFonts w:ascii="Times New Roman" w:hAnsi="Times New Roman"/>
          <w:sz w:val="24"/>
          <w:szCs w:val="24"/>
        </w:rPr>
      </w:pPr>
      <w:r w:rsidRPr="00EF48BA">
        <w:rPr>
          <w:rFonts w:ascii="Times New Roman" w:hAnsi="Times New Roman"/>
          <w:sz w:val="24"/>
          <w:szCs w:val="24"/>
        </w:rPr>
        <w:t xml:space="preserve">Além </w:t>
      </w:r>
      <w:r>
        <w:rPr>
          <w:rFonts w:ascii="Times New Roman" w:hAnsi="Times New Roman"/>
          <w:sz w:val="24"/>
          <w:szCs w:val="24"/>
        </w:rPr>
        <w:t>da</w:t>
      </w:r>
      <w:r w:rsidRPr="00EF48BA">
        <w:rPr>
          <w:rFonts w:ascii="Times New Roman" w:hAnsi="Times New Roman"/>
          <w:sz w:val="24"/>
          <w:szCs w:val="24"/>
        </w:rPr>
        <w:t xml:space="preserve"> “causa básica do </w:t>
      </w:r>
      <w:r>
        <w:rPr>
          <w:rFonts w:ascii="Times New Roman" w:hAnsi="Times New Roman"/>
          <w:sz w:val="24"/>
          <w:szCs w:val="24"/>
        </w:rPr>
        <w:t>óbito</w:t>
      </w:r>
      <w:r w:rsidRPr="00EF48BA">
        <w:rPr>
          <w:rFonts w:ascii="Times New Roman" w:hAnsi="Times New Roman"/>
          <w:sz w:val="24"/>
          <w:szCs w:val="24"/>
        </w:rPr>
        <w:t>”</w:t>
      </w:r>
      <w:r>
        <w:rPr>
          <w:rFonts w:ascii="Times New Roman" w:hAnsi="Times New Roman"/>
          <w:sz w:val="24"/>
          <w:szCs w:val="24"/>
        </w:rPr>
        <w:t>,</w:t>
      </w:r>
      <w:r w:rsidRPr="00EF48BA">
        <w:rPr>
          <w:rFonts w:ascii="Times New Roman" w:hAnsi="Times New Roman"/>
          <w:sz w:val="24"/>
          <w:szCs w:val="24"/>
        </w:rPr>
        <w:t xml:space="preserve"> </w:t>
      </w:r>
      <w:r>
        <w:rPr>
          <w:rFonts w:ascii="Times New Roman" w:hAnsi="Times New Roman"/>
          <w:sz w:val="24"/>
          <w:szCs w:val="24"/>
        </w:rPr>
        <w:t>foram</w:t>
      </w:r>
      <w:r w:rsidRPr="00EF48BA">
        <w:rPr>
          <w:rFonts w:ascii="Times New Roman" w:hAnsi="Times New Roman"/>
          <w:sz w:val="24"/>
          <w:szCs w:val="24"/>
        </w:rPr>
        <w:t xml:space="preserve"> utiliza</w:t>
      </w:r>
      <w:r>
        <w:rPr>
          <w:rFonts w:ascii="Times New Roman" w:hAnsi="Times New Roman"/>
          <w:sz w:val="24"/>
          <w:szCs w:val="24"/>
        </w:rPr>
        <w:t>das</w:t>
      </w:r>
      <w:r w:rsidRPr="00EF48BA">
        <w:rPr>
          <w:rFonts w:ascii="Times New Roman" w:hAnsi="Times New Roman"/>
          <w:sz w:val="24"/>
          <w:szCs w:val="24"/>
        </w:rPr>
        <w:t xml:space="preserve"> </w:t>
      </w:r>
      <w:r>
        <w:rPr>
          <w:rFonts w:ascii="Times New Roman" w:hAnsi="Times New Roman"/>
          <w:sz w:val="24"/>
          <w:szCs w:val="24"/>
        </w:rPr>
        <w:t>as variáveis</w:t>
      </w:r>
      <w:r w:rsidRPr="00EF48BA">
        <w:rPr>
          <w:rFonts w:ascii="Times New Roman" w:hAnsi="Times New Roman"/>
          <w:sz w:val="24"/>
          <w:szCs w:val="24"/>
        </w:rPr>
        <w:t xml:space="preserve"> referentes ao sexo do indivíduo</w:t>
      </w:r>
      <w:r>
        <w:rPr>
          <w:rFonts w:ascii="Times New Roman" w:hAnsi="Times New Roman"/>
          <w:sz w:val="24"/>
          <w:szCs w:val="24"/>
        </w:rPr>
        <w:t xml:space="preserve"> e</w:t>
      </w:r>
      <w:r w:rsidRPr="00EF48BA">
        <w:rPr>
          <w:rFonts w:ascii="Times New Roman" w:hAnsi="Times New Roman"/>
          <w:sz w:val="24"/>
          <w:szCs w:val="24"/>
        </w:rPr>
        <w:t xml:space="preserve"> a data do registro, bem como o </w:t>
      </w:r>
      <w:r>
        <w:rPr>
          <w:rFonts w:ascii="Times New Roman" w:hAnsi="Times New Roman"/>
          <w:sz w:val="24"/>
          <w:szCs w:val="24"/>
        </w:rPr>
        <w:t>município de ocorrência, a fim de se</w:t>
      </w:r>
      <w:r w:rsidRPr="00EF48BA">
        <w:rPr>
          <w:rFonts w:ascii="Times New Roman" w:hAnsi="Times New Roman"/>
          <w:sz w:val="24"/>
          <w:szCs w:val="24"/>
        </w:rPr>
        <w:t xml:space="preserve"> avaliar a evolução espaço-temporal </w:t>
      </w:r>
      <w:r>
        <w:rPr>
          <w:rFonts w:ascii="Times New Roman" w:hAnsi="Times New Roman"/>
          <w:sz w:val="24"/>
          <w:szCs w:val="24"/>
        </w:rPr>
        <w:t>dos incidentes. Adicionalmente, segregamos os casos de homicídio que aconteceram dentro das residências. Para tanto, utilizamos o terceiro algarismo da CID-10, que nas causas externas se refere ao tipo de local do incidente.</w:t>
      </w:r>
      <w:r>
        <w:rPr>
          <w:rStyle w:val="Refdenotaderodap"/>
          <w:rFonts w:ascii="Times New Roman" w:hAnsi="Times New Roman"/>
          <w:sz w:val="24"/>
          <w:szCs w:val="24"/>
        </w:rPr>
        <w:footnoteReference w:id="11"/>
      </w:r>
      <w:r>
        <w:rPr>
          <w:rFonts w:ascii="Times New Roman" w:hAnsi="Times New Roman"/>
          <w:sz w:val="24"/>
          <w:szCs w:val="24"/>
        </w:rPr>
        <w:t xml:space="preserve"> Todas as variáveis foram consideradas sob a forma de taxas por 100 mil habitantes, em que a população estimada foi também extraída do SIM, no </w:t>
      </w:r>
      <w:r w:rsidRPr="00E85F86">
        <w:rPr>
          <w:rFonts w:ascii="Times New Roman" w:hAnsi="Times New Roman"/>
          <w:sz w:val="24"/>
          <w:szCs w:val="24"/>
        </w:rPr>
        <w:t>Departamento de An</w:t>
      </w:r>
      <w:r>
        <w:rPr>
          <w:rFonts w:ascii="Times New Roman" w:hAnsi="Times New Roman"/>
          <w:sz w:val="24"/>
          <w:szCs w:val="24"/>
        </w:rPr>
        <w:t>á</w:t>
      </w:r>
      <w:r w:rsidRPr="00E85F86">
        <w:rPr>
          <w:rFonts w:ascii="Times New Roman" w:hAnsi="Times New Roman"/>
          <w:sz w:val="24"/>
          <w:szCs w:val="24"/>
        </w:rPr>
        <w:t>lise de Situação de Saúde</w:t>
      </w:r>
      <w:r>
        <w:rPr>
          <w:rFonts w:ascii="Times New Roman" w:hAnsi="Times New Roman"/>
          <w:sz w:val="24"/>
          <w:szCs w:val="24"/>
        </w:rPr>
        <w:t xml:space="preserve"> (</w:t>
      </w:r>
      <w:r w:rsidRPr="00EF48BA">
        <w:rPr>
          <w:rFonts w:ascii="Times New Roman" w:hAnsi="Times New Roman"/>
          <w:sz w:val="24"/>
          <w:szCs w:val="24"/>
        </w:rPr>
        <w:t>Dasis</w:t>
      </w:r>
      <w:r>
        <w:rPr>
          <w:rFonts w:ascii="Times New Roman" w:hAnsi="Times New Roman"/>
          <w:sz w:val="24"/>
          <w:szCs w:val="24"/>
        </w:rPr>
        <w:t xml:space="preserve">), por meio da </w:t>
      </w:r>
      <w:r w:rsidRPr="00E85F86">
        <w:rPr>
          <w:rFonts w:ascii="Times New Roman" w:hAnsi="Times New Roman"/>
          <w:sz w:val="24"/>
          <w:szCs w:val="24"/>
        </w:rPr>
        <w:t>Secretaria de Vigilância em Saúde</w:t>
      </w:r>
      <w:r>
        <w:rPr>
          <w:rFonts w:ascii="Times New Roman" w:hAnsi="Times New Roman"/>
          <w:sz w:val="24"/>
          <w:szCs w:val="24"/>
        </w:rPr>
        <w:t xml:space="preserve"> (SVS), do MS.</w:t>
      </w:r>
    </w:p>
    <w:p w:rsidR="00C86746" w:rsidRDefault="00C86746" w:rsidP="002E796E">
      <w:pPr>
        <w:spacing w:before="240" w:after="0"/>
        <w:jc w:val="both"/>
        <w:rPr>
          <w:rFonts w:ascii="Times New Roman" w:hAnsi="Times New Roman"/>
          <w:sz w:val="24"/>
          <w:szCs w:val="24"/>
        </w:rPr>
      </w:pPr>
      <w:r>
        <w:rPr>
          <w:rFonts w:ascii="Times New Roman" w:hAnsi="Times New Roman"/>
          <w:sz w:val="24"/>
          <w:szCs w:val="24"/>
        </w:rPr>
        <w:t>A análise dos homicídios dentro das residências é importante, pois, segundo as evidências internacionais e nacionais, em mais de 90% dos casos, os perpetradores são conhecidos familiares da vítima (Cerqueira, 2014), configurando situações de conflitos interpessoais e que tendem a se aproximar mais dos eventos associados às questões de gênero.</w:t>
      </w:r>
    </w:p>
    <w:p w:rsidR="00C86746" w:rsidRPr="002E796E" w:rsidRDefault="00C86746" w:rsidP="002E796E">
      <w:pPr>
        <w:spacing w:before="240" w:after="0"/>
        <w:jc w:val="both"/>
        <w:rPr>
          <w:rFonts w:ascii="Times New Roman" w:hAnsi="Times New Roman"/>
          <w:sz w:val="24"/>
          <w:szCs w:val="24"/>
        </w:rPr>
      </w:pPr>
      <w:r w:rsidRPr="00EF48BA">
        <w:rPr>
          <w:rFonts w:ascii="Times New Roman" w:hAnsi="Times New Roman"/>
          <w:sz w:val="24"/>
          <w:szCs w:val="24"/>
        </w:rPr>
        <w:t>Considera</w:t>
      </w:r>
      <w:r>
        <w:rPr>
          <w:rFonts w:ascii="Times New Roman" w:hAnsi="Times New Roman"/>
          <w:sz w:val="24"/>
          <w:szCs w:val="24"/>
        </w:rPr>
        <w:t>mos</w:t>
      </w:r>
      <w:r w:rsidRPr="00EF48BA">
        <w:rPr>
          <w:rFonts w:ascii="Times New Roman" w:hAnsi="Times New Roman"/>
          <w:sz w:val="24"/>
          <w:szCs w:val="24"/>
        </w:rPr>
        <w:t xml:space="preserve"> também as variáveis referentes aos </w:t>
      </w:r>
      <w:r>
        <w:rPr>
          <w:rFonts w:ascii="Times New Roman" w:hAnsi="Times New Roman"/>
          <w:sz w:val="24"/>
          <w:szCs w:val="24"/>
        </w:rPr>
        <w:t>suicídios e aqueles</w:t>
      </w:r>
      <w:r w:rsidRPr="00EF48BA">
        <w:rPr>
          <w:rFonts w:ascii="Times New Roman" w:hAnsi="Times New Roman"/>
          <w:sz w:val="24"/>
          <w:szCs w:val="24"/>
        </w:rPr>
        <w:t xml:space="preserve"> causados </w:t>
      </w:r>
      <w:r>
        <w:rPr>
          <w:rFonts w:ascii="Times New Roman" w:hAnsi="Times New Roman"/>
          <w:sz w:val="24"/>
          <w:szCs w:val="24"/>
        </w:rPr>
        <w:t xml:space="preserve">especificamente </w:t>
      </w:r>
      <w:r w:rsidRPr="00EF48BA">
        <w:rPr>
          <w:rFonts w:ascii="Times New Roman" w:hAnsi="Times New Roman"/>
          <w:sz w:val="24"/>
          <w:szCs w:val="24"/>
        </w:rPr>
        <w:t>por armas de fogo</w:t>
      </w:r>
      <w:r>
        <w:rPr>
          <w:rFonts w:ascii="Times New Roman" w:hAnsi="Times New Roman"/>
          <w:sz w:val="24"/>
          <w:szCs w:val="24"/>
        </w:rPr>
        <w:t>,</w:t>
      </w:r>
      <w:r>
        <w:rPr>
          <w:rStyle w:val="Refdenotaderodap"/>
          <w:rFonts w:ascii="Times New Roman" w:hAnsi="Times New Roman"/>
          <w:sz w:val="24"/>
          <w:szCs w:val="24"/>
        </w:rPr>
        <w:footnoteReference w:id="12"/>
      </w:r>
      <w:r>
        <w:rPr>
          <w:rFonts w:ascii="Times New Roman" w:hAnsi="Times New Roman"/>
          <w:sz w:val="24"/>
          <w:szCs w:val="24"/>
        </w:rPr>
        <w:t xml:space="preserve"> bem como</w:t>
      </w:r>
      <w:r w:rsidRPr="00EF48BA">
        <w:rPr>
          <w:rFonts w:ascii="Times New Roman" w:hAnsi="Times New Roman"/>
          <w:sz w:val="24"/>
          <w:szCs w:val="24"/>
        </w:rPr>
        <w:t xml:space="preserve"> </w:t>
      </w:r>
      <w:r>
        <w:rPr>
          <w:rFonts w:ascii="Times New Roman" w:hAnsi="Times New Roman"/>
          <w:sz w:val="24"/>
          <w:szCs w:val="24"/>
        </w:rPr>
        <w:t xml:space="preserve">os óbitos ocasionados por envenenamento pela ingestão de </w:t>
      </w:r>
      <w:r w:rsidRPr="00EF48BA">
        <w:rPr>
          <w:rFonts w:ascii="Times New Roman" w:hAnsi="Times New Roman"/>
          <w:sz w:val="24"/>
          <w:szCs w:val="24"/>
        </w:rPr>
        <w:t>álcool</w:t>
      </w:r>
      <w:r>
        <w:rPr>
          <w:rFonts w:ascii="Times New Roman" w:hAnsi="Times New Roman"/>
          <w:sz w:val="24"/>
          <w:szCs w:val="24"/>
        </w:rPr>
        <w:t xml:space="preserve">. Essas variáveis se prestaram à construção de duas </w:t>
      </w:r>
      <w:r w:rsidRPr="002E796E">
        <w:rPr>
          <w:rFonts w:ascii="Times New Roman" w:hAnsi="Times New Roman"/>
          <w:i/>
          <w:sz w:val="24"/>
          <w:szCs w:val="24"/>
        </w:rPr>
        <w:t>proxies</w:t>
      </w:r>
      <w:r>
        <w:rPr>
          <w:rFonts w:ascii="Times New Roman" w:hAnsi="Times New Roman"/>
          <w:sz w:val="24"/>
          <w:szCs w:val="24"/>
        </w:rPr>
        <w:t xml:space="preserve"> para controlar a prevalência de armas de fogo e de uso de bebidas alcoólicas nas localidades, que poderiam afetar de maneira diferenciada os homicídios entre homens e mulheres.</w:t>
      </w:r>
    </w:p>
    <w:p w:rsidR="00C86746" w:rsidRPr="00EF48BA" w:rsidRDefault="00C86746" w:rsidP="00814283">
      <w:pPr>
        <w:pStyle w:val="Ttulo1"/>
        <w:numPr>
          <w:ilvl w:val="0"/>
          <w:numId w:val="0"/>
        </w:numPr>
        <w:spacing w:before="600" w:after="600"/>
        <w:ind w:left="360"/>
        <w:rPr>
          <w:rFonts w:ascii="Times New Roman" w:hAnsi="Times New Roman"/>
          <w:szCs w:val="24"/>
        </w:rPr>
      </w:pPr>
      <w:r>
        <w:rPr>
          <w:rFonts w:ascii="Times New Roman" w:hAnsi="Times New Roman"/>
          <w:szCs w:val="24"/>
        </w:rPr>
        <w:t xml:space="preserve">3.2 </w:t>
      </w:r>
      <w:r w:rsidRPr="00EF48BA">
        <w:rPr>
          <w:rFonts w:ascii="Times New Roman" w:hAnsi="Times New Roman"/>
          <w:szCs w:val="24"/>
        </w:rPr>
        <w:t xml:space="preserve">Análise </w:t>
      </w:r>
      <w:r>
        <w:rPr>
          <w:rFonts w:ascii="Times New Roman" w:hAnsi="Times New Roman"/>
          <w:szCs w:val="24"/>
        </w:rPr>
        <w:t>d</w:t>
      </w:r>
      <w:r w:rsidRPr="00EF48BA">
        <w:rPr>
          <w:rFonts w:ascii="Times New Roman" w:hAnsi="Times New Roman"/>
          <w:szCs w:val="24"/>
        </w:rPr>
        <w:t>escritiva</w:t>
      </w:r>
    </w:p>
    <w:p w:rsidR="00C86746" w:rsidRDefault="00C86746" w:rsidP="009845F7">
      <w:pPr>
        <w:tabs>
          <w:tab w:val="num" w:pos="720"/>
        </w:tabs>
        <w:spacing w:after="0"/>
        <w:jc w:val="both"/>
        <w:rPr>
          <w:rFonts w:ascii="Times New Roman" w:hAnsi="Times New Roman"/>
          <w:sz w:val="24"/>
          <w:szCs w:val="24"/>
        </w:rPr>
      </w:pPr>
      <w:r w:rsidRPr="00EF48BA">
        <w:rPr>
          <w:rFonts w:ascii="Times New Roman" w:hAnsi="Times New Roman"/>
          <w:sz w:val="24"/>
          <w:szCs w:val="24"/>
        </w:rPr>
        <w:t>A evolução da taxa de homicídios para o Brasil no período entre 2000 e 2011 é apresentada nos gráfico</w:t>
      </w:r>
      <w:r>
        <w:rPr>
          <w:rFonts w:ascii="Times New Roman" w:hAnsi="Times New Roman"/>
          <w:sz w:val="24"/>
          <w:szCs w:val="24"/>
        </w:rPr>
        <w:t>s</w:t>
      </w:r>
      <w:r w:rsidRPr="00EF48BA">
        <w:rPr>
          <w:rFonts w:ascii="Times New Roman" w:hAnsi="Times New Roman"/>
          <w:sz w:val="24"/>
          <w:szCs w:val="24"/>
        </w:rPr>
        <w:t xml:space="preserve"> 1 e 2, considerando todos os homicídios e apenas homicídios em residência, respectivamente. No gráfico 1</w:t>
      </w:r>
      <w:r>
        <w:rPr>
          <w:rFonts w:ascii="Times New Roman" w:hAnsi="Times New Roman"/>
          <w:sz w:val="24"/>
          <w:szCs w:val="24"/>
        </w:rPr>
        <w:t>,</w:t>
      </w:r>
      <w:r w:rsidRPr="00EF48BA">
        <w:rPr>
          <w:rFonts w:ascii="Times New Roman" w:hAnsi="Times New Roman"/>
          <w:sz w:val="24"/>
          <w:szCs w:val="24"/>
        </w:rPr>
        <w:t xml:space="preserve"> é possível observar que a taxa de homicídios de mulheres está entre 4 e 5 (por 100</w:t>
      </w:r>
      <w:r>
        <w:rPr>
          <w:rFonts w:ascii="Times New Roman" w:hAnsi="Times New Roman"/>
          <w:sz w:val="24"/>
          <w:szCs w:val="24"/>
        </w:rPr>
        <w:t xml:space="preserve"> mil</w:t>
      </w:r>
      <w:r w:rsidRPr="00EF48BA">
        <w:rPr>
          <w:rFonts w:ascii="Times New Roman" w:hAnsi="Times New Roman"/>
          <w:sz w:val="24"/>
          <w:szCs w:val="24"/>
        </w:rPr>
        <w:t xml:space="preserve"> mulheres) nos </w:t>
      </w:r>
      <w:r>
        <w:rPr>
          <w:rFonts w:ascii="Times New Roman" w:hAnsi="Times New Roman"/>
          <w:sz w:val="24"/>
          <w:szCs w:val="24"/>
        </w:rPr>
        <w:t>doze</w:t>
      </w:r>
      <w:r w:rsidRPr="00EF48BA">
        <w:rPr>
          <w:rFonts w:ascii="Times New Roman" w:hAnsi="Times New Roman"/>
          <w:sz w:val="24"/>
          <w:szCs w:val="24"/>
        </w:rPr>
        <w:t xml:space="preserve"> anos considerados</w:t>
      </w:r>
      <w:r>
        <w:rPr>
          <w:rFonts w:ascii="Times New Roman" w:hAnsi="Times New Roman"/>
          <w:sz w:val="24"/>
          <w:szCs w:val="24"/>
        </w:rPr>
        <w:t>,</w:t>
      </w:r>
      <w:r w:rsidRPr="00EF48BA">
        <w:rPr>
          <w:rFonts w:ascii="Times New Roman" w:hAnsi="Times New Roman"/>
          <w:sz w:val="24"/>
          <w:szCs w:val="24"/>
        </w:rPr>
        <w:t xml:space="preserve"> enquanto para os homens essa taxa chega a mais de 50 (por 100</w:t>
      </w:r>
      <w:r>
        <w:rPr>
          <w:rFonts w:ascii="Times New Roman" w:hAnsi="Times New Roman"/>
          <w:sz w:val="24"/>
          <w:szCs w:val="24"/>
        </w:rPr>
        <w:t xml:space="preserve"> mil</w:t>
      </w:r>
      <w:r w:rsidRPr="00EF48BA">
        <w:rPr>
          <w:rFonts w:ascii="Times New Roman" w:hAnsi="Times New Roman"/>
          <w:sz w:val="24"/>
          <w:szCs w:val="24"/>
        </w:rPr>
        <w:t xml:space="preserve"> homens) no início da década (anos 2001, 2002</w:t>
      </w:r>
      <w:r>
        <w:rPr>
          <w:rFonts w:ascii="Times New Roman" w:hAnsi="Times New Roman"/>
          <w:sz w:val="24"/>
          <w:szCs w:val="24"/>
        </w:rPr>
        <w:t xml:space="preserve"> </w:t>
      </w:r>
      <w:r w:rsidRPr="00EF48BA">
        <w:rPr>
          <w:rFonts w:ascii="Times New Roman" w:hAnsi="Times New Roman"/>
          <w:sz w:val="24"/>
          <w:szCs w:val="24"/>
        </w:rPr>
        <w:t>e 2003), voltando a superar esse valor em 2010.</w:t>
      </w:r>
      <w:r w:rsidRPr="005D14CC">
        <w:rPr>
          <w:rFonts w:ascii="Times New Roman" w:hAnsi="Times New Roman"/>
          <w:sz w:val="24"/>
          <w:szCs w:val="24"/>
        </w:rPr>
        <w:t xml:space="preserve"> </w:t>
      </w:r>
    </w:p>
    <w:p w:rsidR="00C86746" w:rsidRDefault="00C86746" w:rsidP="009845F7">
      <w:pPr>
        <w:tabs>
          <w:tab w:val="num" w:pos="720"/>
        </w:tabs>
        <w:spacing w:after="0"/>
        <w:jc w:val="both"/>
        <w:rPr>
          <w:rFonts w:ascii="Times New Roman" w:hAnsi="Times New Roman"/>
          <w:sz w:val="24"/>
          <w:szCs w:val="24"/>
        </w:rPr>
      </w:pPr>
    </w:p>
    <w:p w:rsidR="00C86746" w:rsidRDefault="00C86746" w:rsidP="009845F7">
      <w:pPr>
        <w:tabs>
          <w:tab w:val="num" w:pos="720"/>
        </w:tabs>
        <w:spacing w:after="0"/>
        <w:jc w:val="both"/>
        <w:rPr>
          <w:rFonts w:ascii="Times New Roman" w:hAnsi="Times New Roman"/>
          <w:sz w:val="24"/>
          <w:szCs w:val="24"/>
        </w:rPr>
      </w:pPr>
      <w:r w:rsidRPr="00EF48BA">
        <w:rPr>
          <w:rFonts w:ascii="Times New Roman" w:hAnsi="Times New Roman"/>
          <w:sz w:val="24"/>
          <w:szCs w:val="24"/>
        </w:rPr>
        <w:t>GRÁFICO 1</w:t>
      </w:r>
    </w:p>
    <w:p w:rsidR="00C86746" w:rsidRPr="00205A9E" w:rsidRDefault="00C86746" w:rsidP="009845F7">
      <w:pPr>
        <w:tabs>
          <w:tab w:val="num" w:pos="720"/>
        </w:tabs>
        <w:spacing w:after="0"/>
        <w:jc w:val="both"/>
        <w:rPr>
          <w:rFonts w:ascii="Times New Roman" w:hAnsi="Times New Roman"/>
          <w:b/>
          <w:sz w:val="24"/>
          <w:szCs w:val="24"/>
        </w:rPr>
      </w:pPr>
      <w:r w:rsidRPr="00205A9E">
        <w:rPr>
          <w:rFonts w:ascii="Times New Roman" w:hAnsi="Times New Roman"/>
          <w:b/>
          <w:sz w:val="24"/>
          <w:szCs w:val="24"/>
        </w:rPr>
        <w:t>Taxa de homicídio – Brasil (2000-2011)</w:t>
      </w:r>
    </w:p>
    <w:p w:rsidR="00C86746" w:rsidRPr="00EF48BA" w:rsidRDefault="00C86746" w:rsidP="009845F7">
      <w:pPr>
        <w:tabs>
          <w:tab w:val="num" w:pos="720"/>
        </w:tabs>
        <w:spacing w:after="0"/>
        <w:jc w:val="both"/>
        <w:rPr>
          <w:rFonts w:ascii="Times New Roman" w:hAnsi="Times New Roman"/>
          <w:sz w:val="24"/>
          <w:szCs w:val="24"/>
        </w:rPr>
      </w:pPr>
      <w:r w:rsidRPr="00EF48BA">
        <w:rPr>
          <w:rFonts w:ascii="Times New Roman" w:hAnsi="Times New Roman"/>
          <w:sz w:val="24"/>
          <w:szCs w:val="24"/>
        </w:rPr>
        <w:t>(</w:t>
      </w:r>
      <w:r>
        <w:rPr>
          <w:rFonts w:ascii="Times New Roman" w:hAnsi="Times New Roman"/>
          <w:sz w:val="24"/>
          <w:szCs w:val="24"/>
        </w:rPr>
        <w:t>P</w:t>
      </w:r>
      <w:r w:rsidRPr="00EF48BA">
        <w:rPr>
          <w:rFonts w:ascii="Times New Roman" w:hAnsi="Times New Roman"/>
          <w:sz w:val="24"/>
          <w:szCs w:val="24"/>
        </w:rPr>
        <w:t>or 100</w:t>
      </w:r>
      <w:r>
        <w:rPr>
          <w:rFonts w:ascii="Times New Roman" w:hAnsi="Times New Roman"/>
          <w:sz w:val="24"/>
          <w:szCs w:val="24"/>
        </w:rPr>
        <w:t xml:space="preserve"> mil</w:t>
      </w:r>
      <w:r w:rsidRPr="00EF48BA">
        <w:rPr>
          <w:rFonts w:ascii="Times New Roman" w:hAnsi="Times New Roman"/>
          <w:sz w:val="24"/>
          <w:szCs w:val="24"/>
        </w:rPr>
        <w:t xml:space="preserve"> habitantes)</w:t>
      </w:r>
    </w:p>
    <w:p w:rsidR="00C86746" w:rsidRPr="00EF48BA" w:rsidRDefault="005C2F6D" w:rsidP="00213435">
      <w:pPr>
        <w:spacing w:before="200" w:after="0"/>
        <w:jc w:val="center"/>
        <w:rPr>
          <w:rFonts w:ascii="Times New Roman" w:hAnsi="Times New Roman"/>
          <w:noProof/>
          <w:sz w:val="24"/>
          <w:szCs w:val="24"/>
          <w:lang w:eastAsia="pt-BR"/>
        </w:rPr>
      </w:pPr>
      <w:r>
        <w:rPr>
          <w:rFonts w:ascii="Times New Roman" w:hAnsi="Times New Roman"/>
          <w:noProof/>
          <w:sz w:val="24"/>
          <w:szCs w:val="24"/>
          <w:lang w:eastAsia="pt-BR"/>
        </w:rPr>
        <w:lastRenderedPageBreak/>
        <w:pict>
          <v:shape id="Imagem 5" o:spid="_x0000_i1075" type="#_x0000_t75" style="width:217.5pt;height:141.75pt;visibility:visible">
            <v:imagedata r:id="rId34" o:title="" croptop="17218f" cropbottom="6656f" cropleft="6492f" cropright="2747f"/>
          </v:shape>
        </w:pict>
      </w:r>
    </w:p>
    <w:p w:rsidR="00C86746" w:rsidRDefault="00C86746" w:rsidP="0063752A">
      <w:pPr>
        <w:spacing w:after="0"/>
        <w:ind w:left="567"/>
        <w:jc w:val="both"/>
        <w:rPr>
          <w:rFonts w:ascii="Times New Roman" w:hAnsi="Times New Roman"/>
          <w:sz w:val="20"/>
          <w:szCs w:val="24"/>
        </w:rPr>
      </w:pPr>
      <w:r w:rsidRPr="00CD7B1E">
        <w:rPr>
          <w:rFonts w:ascii="Times New Roman" w:hAnsi="Times New Roman"/>
          <w:sz w:val="20"/>
          <w:szCs w:val="24"/>
        </w:rPr>
        <w:t xml:space="preserve">Fonte: Sistema de Informações sobre Mortalidade </w:t>
      </w:r>
      <w:r>
        <w:rPr>
          <w:rFonts w:ascii="Times New Roman" w:hAnsi="Times New Roman"/>
          <w:sz w:val="20"/>
          <w:szCs w:val="24"/>
        </w:rPr>
        <w:t>(</w:t>
      </w:r>
      <w:r w:rsidRPr="00CD7B1E">
        <w:rPr>
          <w:rFonts w:ascii="Times New Roman" w:hAnsi="Times New Roman"/>
          <w:sz w:val="20"/>
          <w:szCs w:val="24"/>
        </w:rPr>
        <w:t>SIM</w:t>
      </w:r>
      <w:r>
        <w:rPr>
          <w:rFonts w:ascii="Times New Roman" w:hAnsi="Times New Roman"/>
          <w:sz w:val="20"/>
          <w:szCs w:val="24"/>
        </w:rPr>
        <w:t>)</w:t>
      </w:r>
      <w:r w:rsidRPr="00CD7B1E">
        <w:rPr>
          <w:rFonts w:ascii="Times New Roman" w:hAnsi="Times New Roman"/>
          <w:sz w:val="20"/>
          <w:szCs w:val="24"/>
        </w:rPr>
        <w:t xml:space="preserve">. Elaboração </w:t>
      </w:r>
      <w:r w:rsidR="0063752A">
        <w:rPr>
          <w:rFonts w:ascii="Times New Roman" w:hAnsi="Times New Roman"/>
          <w:sz w:val="20"/>
          <w:szCs w:val="24"/>
        </w:rPr>
        <w:t>própria.</w:t>
      </w:r>
    </w:p>
    <w:p w:rsidR="0063752A" w:rsidRPr="00CD7B1E" w:rsidRDefault="0063752A" w:rsidP="0063752A">
      <w:pPr>
        <w:spacing w:after="0"/>
        <w:ind w:left="567"/>
        <w:jc w:val="both"/>
        <w:rPr>
          <w:rFonts w:ascii="Times New Roman" w:hAnsi="Times New Roman"/>
          <w:sz w:val="20"/>
          <w:szCs w:val="24"/>
        </w:rPr>
      </w:pPr>
    </w:p>
    <w:p w:rsidR="00C86746" w:rsidRPr="00EF48BA" w:rsidRDefault="00C86746" w:rsidP="005F6C18">
      <w:pPr>
        <w:tabs>
          <w:tab w:val="num" w:pos="720"/>
        </w:tabs>
        <w:spacing w:after="0"/>
        <w:jc w:val="both"/>
        <w:rPr>
          <w:rFonts w:ascii="Times New Roman" w:hAnsi="Times New Roman"/>
          <w:sz w:val="24"/>
          <w:szCs w:val="24"/>
        </w:rPr>
      </w:pPr>
      <w:r w:rsidRPr="00EF48BA">
        <w:rPr>
          <w:rFonts w:ascii="Times New Roman" w:hAnsi="Times New Roman"/>
          <w:sz w:val="24"/>
          <w:szCs w:val="24"/>
        </w:rPr>
        <w:t>Embora o</w:t>
      </w:r>
      <w:r>
        <w:rPr>
          <w:rFonts w:ascii="Times New Roman" w:hAnsi="Times New Roman"/>
          <w:sz w:val="24"/>
          <w:szCs w:val="24"/>
        </w:rPr>
        <w:t>s</w:t>
      </w:r>
      <w:r w:rsidRPr="00EF48BA">
        <w:rPr>
          <w:rFonts w:ascii="Times New Roman" w:hAnsi="Times New Roman"/>
          <w:sz w:val="24"/>
          <w:szCs w:val="24"/>
        </w:rPr>
        <w:t xml:space="preserve"> intervalo</w:t>
      </w:r>
      <w:r>
        <w:rPr>
          <w:rFonts w:ascii="Times New Roman" w:hAnsi="Times New Roman"/>
          <w:sz w:val="24"/>
          <w:szCs w:val="24"/>
        </w:rPr>
        <w:t>s</w:t>
      </w:r>
      <w:r w:rsidRPr="00EF48BA">
        <w:rPr>
          <w:rFonts w:ascii="Times New Roman" w:hAnsi="Times New Roman"/>
          <w:sz w:val="24"/>
          <w:szCs w:val="24"/>
        </w:rPr>
        <w:t xml:space="preserve"> de valores de homicídios para homens e mulheres tenha</w:t>
      </w:r>
      <w:r>
        <w:rPr>
          <w:rFonts w:ascii="Times New Roman" w:hAnsi="Times New Roman"/>
          <w:sz w:val="24"/>
          <w:szCs w:val="24"/>
        </w:rPr>
        <w:t>m</w:t>
      </w:r>
      <w:r w:rsidRPr="00EF48BA">
        <w:rPr>
          <w:rFonts w:ascii="Times New Roman" w:hAnsi="Times New Roman"/>
          <w:sz w:val="24"/>
          <w:szCs w:val="24"/>
        </w:rPr>
        <w:t xml:space="preserve"> escala</w:t>
      </w:r>
      <w:r>
        <w:rPr>
          <w:rFonts w:ascii="Times New Roman" w:hAnsi="Times New Roman"/>
          <w:sz w:val="24"/>
          <w:szCs w:val="24"/>
        </w:rPr>
        <w:t>s</w:t>
      </w:r>
      <w:r w:rsidRPr="00EF48BA">
        <w:rPr>
          <w:rFonts w:ascii="Times New Roman" w:hAnsi="Times New Roman"/>
          <w:sz w:val="24"/>
          <w:szCs w:val="24"/>
        </w:rPr>
        <w:t xml:space="preserve"> bastante distinta</w:t>
      </w:r>
      <w:r>
        <w:rPr>
          <w:rFonts w:ascii="Times New Roman" w:hAnsi="Times New Roman"/>
          <w:sz w:val="24"/>
          <w:szCs w:val="24"/>
        </w:rPr>
        <w:t>s</w:t>
      </w:r>
      <w:r w:rsidRPr="00EF48BA">
        <w:rPr>
          <w:rFonts w:ascii="Times New Roman" w:hAnsi="Times New Roman"/>
          <w:sz w:val="24"/>
          <w:szCs w:val="24"/>
        </w:rPr>
        <w:t>, o interesse é observar como esses evoluíram, comparativamente, ao longo da década. Nos dois gráficos, logo após 2006</w:t>
      </w:r>
      <w:r>
        <w:rPr>
          <w:rFonts w:ascii="Times New Roman" w:hAnsi="Times New Roman"/>
          <w:sz w:val="24"/>
          <w:szCs w:val="24"/>
        </w:rPr>
        <w:t>,</w:t>
      </w:r>
      <w:r w:rsidRPr="00EF48BA">
        <w:rPr>
          <w:rFonts w:ascii="Times New Roman" w:hAnsi="Times New Roman"/>
          <w:sz w:val="24"/>
          <w:szCs w:val="24"/>
        </w:rPr>
        <w:t xml:space="preserve"> observa-se uma queda na taxa de homicídios tanto de homens como de mulheres</w:t>
      </w:r>
      <w:r>
        <w:rPr>
          <w:rFonts w:ascii="Times New Roman" w:hAnsi="Times New Roman"/>
          <w:sz w:val="24"/>
          <w:szCs w:val="24"/>
        </w:rPr>
        <w:t>. A</w:t>
      </w:r>
      <w:r w:rsidRPr="00EF48BA">
        <w:rPr>
          <w:rFonts w:ascii="Times New Roman" w:hAnsi="Times New Roman"/>
          <w:sz w:val="24"/>
          <w:szCs w:val="24"/>
        </w:rPr>
        <w:t xml:space="preserve"> partir de 2007</w:t>
      </w:r>
      <w:r>
        <w:rPr>
          <w:rFonts w:ascii="Times New Roman" w:hAnsi="Times New Roman"/>
          <w:sz w:val="24"/>
          <w:szCs w:val="24"/>
        </w:rPr>
        <w:t>,</w:t>
      </w:r>
      <w:r w:rsidRPr="00EF48BA">
        <w:rPr>
          <w:rFonts w:ascii="Times New Roman" w:hAnsi="Times New Roman"/>
          <w:sz w:val="24"/>
          <w:szCs w:val="24"/>
        </w:rPr>
        <w:t xml:space="preserve"> </w:t>
      </w:r>
      <w:r>
        <w:rPr>
          <w:rFonts w:ascii="Times New Roman" w:hAnsi="Times New Roman"/>
          <w:sz w:val="24"/>
          <w:szCs w:val="24"/>
        </w:rPr>
        <w:t>há um aumento nesses indicadores,</w:t>
      </w:r>
      <w:r w:rsidRPr="00EF48BA">
        <w:rPr>
          <w:rFonts w:ascii="Times New Roman" w:hAnsi="Times New Roman"/>
          <w:sz w:val="24"/>
          <w:szCs w:val="24"/>
        </w:rPr>
        <w:t xml:space="preserve"> até </w:t>
      </w:r>
      <w:r>
        <w:rPr>
          <w:rFonts w:ascii="Times New Roman" w:hAnsi="Times New Roman"/>
          <w:sz w:val="24"/>
          <w:szCs w:val="24"/>
        </w:rPr>
        <w:t xml:space="preserve">a </w:t>
      </w:r>
      <w:r w:rsidRPr="00EF48BA">
        <w:rPr>
          <w:rFonts w:ascii="Times New Roman" w:hAnsi="Times New Roman"/>
          <w:sz w:val="24"/>
          <w:szCs w:val="24"/>
        </w:rPr>
        <w:t>aparente estabilidade entre 2010 e 2011. Comparando-se a</w:t>
      </w:r>
      <w:r>
        <w:rPr>
          <w:rFonts w:ascii="Times New Roman" w:hAnsi="Times New Roman"/>
          <w:sz w:val="24"/>
          <w:szCs w:val="24"/>
        </w:rPr>
        <w:t>s</w:t>
      </w:r>
      <w:r w:rsidRPr="00EF48BA">
        <w:rPr>
          <w:rFonts w:ascii="Times New Roman" w:hAnsi="Times New Roman"/>
          <w:sz w:val="24"/>
          <w:szCs w:val="24"/>
        </w:rPr>
        <w:t xml:space="preserve"> curva</w:t>
      </w:r>
      <w:r>
        <w:rPr>
          <w:rFonts w:ascii="Times New Roman" w:hAnsi="Times New Roman"/>
          <w:sz w:val="24"/>
          <w:szCs w:val="24"/>
        </w:rPr>
        <w:t>s do gráfico 1</w:t>
      </w:r>
      <w:r w:rsidRPr="00EF48BA">
        <w:rPr>
          <w:rFonts w:ascii="Times New Roman" w:hAnsi="Times New Roman"/>
          <w:sz w:val="24"/>
          <w:szCs w:val="24"/>
        </w:rPr>
        <w:t xml:space="preserve">, </w:t>
      </w:r>
      <w:r>
        <w:rPr>
          <w:rFonts w:ascii="Times New Roman" w:hAnsi="Times New Roman"/>
          <w:sz w:val="24"/>
          <w:szCs w:val="24"/>
        </w:rPr>
        <w:t>o maior aumento, a partir de 2007, se refere à taxa de vitimização feminina. Entretanto, ao se observar apenas os homicídios dentro da residência, cujos incidentes se aproximam mais do fenômeno da violência doméstica, percebe-se, claramente, um aumento na diferença entre as taxas de homens e mulheres após 2006 (gráfico 2)</w:t>
      </w:r>
      <w:r w:rsidRPr="00EF48BA">
        <w:rPr>
          <w:rFonts w:ascii="Times New Roman" w:hAnsi="Times New Roman"/>
          <w:sz w:val="24"/>
          <w:szCs w:val="24"/>
        </w:rPr>
        <w:t>.</w:t>
      </w:r>
    </w:p>
    <w:p w:rsidR="00C86746" w:rsidRDefault="00C86746" w:rsidP="00205A9E">
      <w:pPr>
        <w:spacing w:before="200" w:after="0"/>
        <w:jc w:val="both"/>
        <w:rPr>
          <w:rFonts w:ascii="Times New Roman" w:hAnsi="Times New Roman"/>
          <w:sz w:val="24"/>
          <w:szCs w:val="24"/>
        </w:rPr>
      </w:pPr>
      <w:r w:rsidRPr="00EF48BA">
        <w:rPr>
          <w:rFonts w:ascii="Times New Roman" w:hAnsi="Times New Roman"/>
          <w:sz w:val="24"/>
          <w:szCs w:val="24"/>
        </w:rPr>
        <w:t>G</w:t>
      </w:r>
      <w:r>
        <w:rPr>
          <w:rFonts w:ascii="Times New Roman" w:hAnsi="Times New Roman"/>
          <w:sz w:val="24"/>
          <w:szCs w:val="24"/>
        </w:rPr>
        <w:t xml:space="preserve">RÁFICO </w:t>
      </w:r>
      <w:r w:rsidRPr="00EF48BA">
        <w:rPr>
          <w:rFonts w:ascii="Times New Roman" w:hAnsi="Times New Roman"/>
          <w:sz w:val="24"/>
          <w:szCs w:val="24"/>
        </w:rPr>
        <w:t>2</w:t>
      </w:r>
    </w:p>
    <w:p w:rsidR="00C86746" w:rsidRPr="00205A9E" w:rsidRDefault="00C86746" w:rsidP="00205A9E">
      <w:pPr>
        <w:spacing w:before="200" w:after="0"/>
        <w:jc w:val="both"/>
        <w:rPr>
          <w:rFonts w:ascii="Times New Roman" w:hAnsi="Times New Roman"/>
          <w:b/>
          <w:sz w:val="24"/>
          <w:szCs w:val="24"/>
        </w:rPr>
      </w:pPr>
      <w:r w:rsidRPr="00205A9E">
        <w:rPr>
          <w:rFonts w:ascii="Times New Roman" w:hAnsi="Times New Roman"/>
          <w:b/>
          <w:sz w:val="24"/>
          <w:szCs w:val="24"/>
        </w:rPr>
        <w:t>Taxa de homicídio ocorridos em residência – Brasil (2000-2011)</w:t>
      </w:r>
    </w:p>
    <w:p w:rsidR="00C86746" w:rsidRPr="00EF48BA" w:rsidRDefault="00C86746" w:rsidP="00205A9E">
      <w:pPr>
        <w:spacing w:after="0"/>
        <w:jc w:val="both"/>
        <w:rPr>
          <w:rFonts w:ascii="Times New Roman" w:hAnsi="Times New Roman"/>
          <w:sz w:val="24"/>
          <w:szCs w:val="24"/>
        </w:rPr>
      </w:pPr>
      <w:r w:rsidRPr="00EF48BA">
        <w:rPr>
          <w:rFonts w:ascii="Times New Roman" w:hAnsi="Times New Roman"/>
          <w:sz w:val="24"/>
          <w:szCs w:val="24"/>
        </w:rPr>
        <w:t>(</w:t>
      </w:r>
      <w:r>
        <w:rPr>
          <w:rFonts w:ascii="Times New Roman" w:hAnsi="Times New Roman"/>
          <w:sz w:val="24"/>
          <w:szCs w:val="24"/>
        </w:rPr>
        <w:t>P</w:t>
      </w:r>
      <w:r w:rsidRPr="00EF48BA">
        <w:rPr>
          <w:rFonts w:ascii="Times New Roman" w:hAnsi="Times New Roman"/>
          <w:sz w:val="24"/>
          <w:szCs w:val="24"/>
        </w:rPr>
        <w:t>or 100</w:t>
      </w:r>
      <w:r>
        <w:rPr>
          <w:rFonts w:ascii="Times New Roman" w:hAnsi="Times New Roman"/>
          <w:sz w:val="24"/>
          <w:szCs w:val="24"/>
        </w:rPr>
        <w:t xml:space="preserve"> mil</w:t>
      </w:r>
      <w:r w:rsidRPr="00EF48BA">
        <w:rPr>
          <w:rFonts w:ascii="Times New Roman" w:hAnsi="Times New Roman"/>
          <w:sz w:val="24"/>
          <w:szCs w:val="24"/>
        </w:rPr>
        <w:t xml:space="preserve"> habitantes)</w:t>
      </w:r>
    </w:p>
    <w:p w:rsidR="00C86746" w:rsidRPr="00EF48BA" w:rsidRDefault="005C2F6D" w:rsidP="00213435">
      <w:pPr>
        <w:spacing w:after="0"/>
        <w:jc w:val="center"/>
        <w:rPr>
          <w:rFonts w:ascii="Times New Roman" w:hAnsi="Times New Roman"/>
          <w:noProof/>
          <w:sz w:val="24"/>
          <w:szCs w:val="24"/>
          <w:lang w:eastAsia="pt-BR"/>
        </w:rPr>
      </w:pPr>
      <w:r>
        <w:rPr>
          <w:rFonts w:ascii="Times New Roman" w:hAnsi="Times New Roman"/>
          <w:noProof/>
          <w:sz w:val="24"/>
          <w:szCs w:val="24"/>
          <w:lang w:eastAsia="pt-BR"/>
        </w:rPr>
        <w:pict>
          <v:shape id="Imagem 6" o:spid="_x0000_i1076" type="#_x0000_t75" style="width:234.75pt;height:145.5pt;visibility:visible">
            <v:imagedata r:id="rId35" o:title="" croptop="18231f" cropbottom="7524f" cropleft="6492f" cropright="2247f"/>
          </v:shape>
        </w:pict>
      </w:r>
    </w:p>
    <w:p w:rsidR="00C86746" w:rsidRPr="00E03643" w:rsidRDefault="00C86746" w:rsidP="006B7F93">
      <w:pPr>
        <w:spacing w:after="240"/>
        <w:ind w:left="567"/>
        <w:jc w:val="both"/>
        <w:rPr>
          <w:rFonts w:ascii="Times New Roman" w:hAnsi="Times New Roman"/>
          <w:sz w:val="20"/>
          <w:szCs w:val="24"/>
        </w:rPr>
      </w:pPr>
      <w:r w:rsidRPr="00E03643">
        <w:rPr>
          <w:rFonts w:ascii="Times New Roman" w:hAnsi="Times New Roman"/>
          <w:sz w:val="20"/>
          <w:szCs w:val="24"/>
        </w:rPr>
        <w:t>Fonte: SIM. Elaboração</w:t>
      </w:r>
      <w:r w:rsidR="0063752A">
        <w:rPr>
          <w:rFonts w:ascii="Times New Roman" w:hAnsi="Times New Roman"/>
          <w:sz w:val="20"/>
          <w:szCs w:val="24"/>
        </w:rPr>
        <w:t xml:space="preserve"> própria</w:t>
      </w:r>
      <w:r w:rsidRPr="00E03643">
        <w:rPr>
          <w:rFonts w:ascii="Times New Roman" w:hAnsi="Times New Roman"/>
          <w:sz w:val="20"/>
          <w:szCs w:val="24"/>
        </w:rPr>
        <w:t>.</w:t>
      </w:r>
    </w:p>
    <w:p w:rsidR="00C86746" w:rsidRDefault="00C86746" w:rsidP="005F6C18">
      <w:pPr>
        <w:tabs>
          <w:tab w:val="num" w:pos="720"/>
        </w:tabs>
        <w:spacing w:after="0"/>
        <w:jc w:val="both"/>
        <w:rPr>
          <w:rFonts w:ascii="Times New Roman" w:hAnsi="Times New Roman"/>
          <w:sz w:val="24"/>
          <w:szCs w:val="24"/>
        </w:rPr>
      </w:pPr>
      <w:r w:rsidRPr="00EF48BA">
        <w:rPr>
          <w:rFonts w:ascii="Times New Roman" w:hAnsi="Times New Roman"/>
          <w:sz w:val="24"/>
          <w:szCs w:val="24"/>
        </w:rPr>
        <w:t>Em alguma medida</w:t>
      </w:r>
      <w:r>
        <w:rPr>
          <w:rFonts w:ascii="Times New Roman" w:hAnsi="Times New Roman"/>
          <w:sz w:val="24"/>
          <w:szCs w:val="24"/>
        </w:rPr>
        <w:t>,</w:t>
      </w:r>
      <w:r w:rsidRPr="00EF48BA">
        <w:rPr>
          <w:rFonts w:ascii="Times New Roman" w:hAnsi="Times New Roman"/>
          <w:sz w:val="24"/>
          <w:szCs w:val="24"/>
        </w:rPr>
        <w:t xml:space="preserve"> poder-se-ia </w:t>
      </w:r>
      <w:r>
        <w:rPr>
          <w:rFonts w:ascii="Times New Roman" w:hAnsi="Times New Roman"/>
          <w:sz w:val="24"/>
          <w:szCs w:val="24"/>
        </w:rPr>
        <w:t xml:space="preserve">imaginar que a LMP não surtiu efeitos significativos para fazer reduzir </w:t>
      </w:r>
      <w:r w:rsidRPr="00EF48BA">
        <w:rPr>
          <w:rFonts w:ascii="Times New Roman" w:hAnsi="Times New Roman"/>
          <w:sz w:val="24"/>
          <w:szCs w:val="24"/>
        </w:rPr>
        <w:t>a taxa de homicídios</w:t>
      </w:r>
      <w:r>
        <w:rPr>
          <w:rFonts w:ascii="Times New Roman" w:hAnsi="Times New Roman"/>
          <w:sz w:val="24"/>
          <w:szCs w:val="24"/>
        </w:rPr>
        <w:t xml:space="preserve"> de mulheres no Brasil.</w:t>
      </w:r>
      <w:r>
        <w:rPr>
          <w:rStyle w:val="Refdenotaderodap"/>
          <w:rFonts w:ascii="Times New Roman" w:hAnsi="Times New Roman"/>
          <w:sz w:val="24"/>
          <w:szCs w:val="24"/>
        </w:rPr>
        <w:footnoteReference w:id="13"/>
      </w:r>
      <w:r w:rsidRPr="00EF48BA">
        <w:rPr>
          <w:rFonts w:ascii="Times New Roman" w:hAnsi="Times New Roman"/>
          <w:sz w:val="24"/>
          <w:szCs w:val="24"/>
        </w:rPr>
        <w:t xml:space="preserve"> No entanto, essa série com dados agregados para o Brasil é insuficiente para sustentar tal afirmação</w:t>
      </w:r>
      <w:r>
        <w:rPr>
          <w:rFonts w:ascii="Times New Roman" w:hAnsi="Times New Roman"/>
          <w:sz w:val="24"/>
          <w:szCs w:val="24"/>
        </w:rPr>
        <w:t xml:space="preserve">, sobretudo em vista das especificidades regionais e diferenças socioeconômicas que existem num país com </w:t>
      </w:r>
      <w:r w:rsidRPr="00EF48BA">
        <w:rPr>
          <w:rFonts w:ascii="Times New Roman" w:hAnsi="Times New Roman"/>
          <w:sz w:val="24"/>
          <w:szCs w:val="24"/>
        </w:rPr>
        <w:t>dimens</w:t>
      </w:r>
      <w:r>
        <w:rPr>
          <w:rFonts w:ascii="Times New Roman" w:hAnsi="Times New Roman"/>
          <w:sz w:val="24"/>
          <w:szCs w:val="24"/>
        </w:rPr>
        <w:t xml:space="preserve">ões continentais. </w:t>
      </w:r>
    </w:p>
    <w:p w:rsidR="00C86746" w:rsidRPr="00EF48BA" w:rsidRDefault="00C86746" w:rsidP="00CE03F6">
      <w:pPr>
        <w:tabs>
          <w:tab w:val="num" w:pos="720"/>
        </w:tabs>
        <w:spacing w:before="240" w:after="0"/>
        <w:jc w:val="both"/>
        <w:rPr>
          <w:rFonts w:ascii="Times New Roman" w:hAnsi="Times New Roman"/>
          <w:sz w:val="24"/>
          <w:szCs w:val="24"/>
        </w:rPr>
      </w:pPr>
      <w:r>
        <w:rPr>
          <w:rFonts w:ascii="Times New Roman" w:hAnsi="Times New Roman"/>
          <w:sz w:val="24"/>
          <w:szCs w:val="24"/>
        </w:rPr>
        <w:lastRenderedPageBreak/>
        <w:t xml:space="preserve">De fato, ao desagregar a informação por Grandes Regiões, se percebem diferenças notáveis, conforme os gráficos 3 e 4 deixam evidenciado. No gráfico 3, </w:t>
      </w:r>
      <w:r w:rsidRPr="00EF48BA">
        <w:rPr>
          <w:rFonts w:ascii="Times New Roman" w:hAnsi="Times New Roman"/>
          <w:sz w:val="24"/>
          <w:szCs w:val="24"/>
        </w:rPr>
        <w:t xml:space="preserve">destaca-se uma queda acentuada nas taxas de homicídio, tanto de homens como de mulheres, na região Sudeste a partir de 2003, enquanto no Nordeste, por exemplo, a série apresenta tendência crescente ao longo de todo </w:t>
      </w:r>
      <w:r>
        <w:rPr>
          <w:rFonts w:ascii="Times New Roman" w:hAnsi="Times New Roman"/>
          <w:sz w:val="24"/>
          <w:szCs w:val="24"/>
        </w:rPr>
        <w:t xml:space="preserve">o </w:t>
      </w:r>
      <w:r w:rsidRPr="00EF48BA">
        <w:rPr>
          <w:rFonts w:ascii="Times New Roman" w:hAnsi="Times New Roman"/>
          <w:sz w:val="24"/>
          <w:szCs w:val="24"/>
        </w:rPr>
        <w:t xml:space="preserve">período. </w:t>
      </w:r>
      <w:r>
        <w:rPr>
          <w:rFonts w:ascii="Times New Roman" w:hAnsi="Times New Roman"/>
          <w:sz w:val="24"/>
          <w:szCs w:val="24"/>
        </w:rPr>
        <w:t xml:space="preserve">Neste mesmo gráfico, aparentemente, se pode notar leve aumento da diferença na taxa de homicídio entre homens e mulheres, ao redor de 2006, nas regiões Norte, Centro-Oeste e Nordeste. </w:t>
      </w:r>
    </w:p>
    <w:p w:rsidR="0061352E" w:rsidRDefault="0061352E">
      <w:pPr>
        <w:rPr>
          <w:rFonts w:ascii="Times New Roman" w:hAnsi="Times New Roman"/>
          <w:sz w:val="24"/>
          <w:szCs w:val="24"/>
        </w:rPr>
      </w:pPr>
    </w:p>
    <w:p w:rsidR="00C86746" w:rsidRDefault="00C86746" w:rsidP="00205A9E">
      <w:pPr>
        <w:spacing w:before="200" w:after="120"/>
        <w:jc w:val="both"/>
        <w:rPr>
          <w:rFonts w:ascii="Times New Roman" w:hAnsi="Times New Roman"/>
          <w:sz w:val="24"/>
          <w:szCs w:val="24"/>
        </w:rPr>
      </w:pPr>
      <w:r>
        <w:rPr>
          <w:rFonts w:ascii="Times New Roman" w:hAnsi="Times New Roman"/>
          <w:sz w:val="24"/>
          <w:szCs w:val="24"/>
        </w:rPr>
        <w:t>GRÁFICO 3</w:t>
      </w:r>
    </w:p>
    <w:p w:rsidR="00C86746" w:rsidRPr="00205A9E" w:rsidRDefault="00C86746" w:rsidP="00205A9E">
      <w:pPr>
        <w:spacing w:before="200" w:after="120"/>
        <w:jc w:val="both"/>
        <w:rPr>
          <w:rFonts w:ascii="Times New Roman" w:hAnsi="Times New Roman"/>
          <w:b/>
          <w:sz w:val="24"/>
          <w:szCs w:val="24"/>
        </w:rPr>
      </w:pPr>
      <w:r w:rsidRPr="00205A9E">
        <w:rPr>
          <w:rFonts w:ascii="Times New Roman" w:hAnsi="Times New Roman"/>
          <w:b/>
          <w:sz w:val="24"/>
          <w:szCs w:val="24"/>
        </w:rPr>
        <w:t xml:space="preserve">Taxas de homicídio no Brasil </w:t>
      </w:r>
      <w:r>
        <w:rPr>
          <w:rFonts w:ascii="Times New Roman" w:hAnsi="Times New Roman"/>
          <w:b/>
          <w:sz w:val="24"/>
          <w:szCs w:val="24"/>
        </w:rPr>
        <w:t>–</w:t>
      </w:r>
      <w:r w:rsidRPr="00205A9E">
        <w:rPr>
          <w:rFonts w:ascii="Times New Roman" w:hAnsi="Times New Roman"/>
          <w:b/>
          <w:sz w:val="24"/>
          <w:szCs w:val="24"/>
        </w:rPr>
        <w:t xml:space="preserve"> Grandes Regiões </w:t>
      </w:r>
      <w:r>
        <w:rPr>
          <w:rFonts w:ascii="Times New Roman" w:hAnsi="Times New Roman"/>
          <w:b/>
          <w:sz w:val="24"/>
          <w:szCs w:val="24"/>
        </w:rPr>
        <w:t>(</w:t>
      </w:r>
      <w:r w:rsidRPr="00205A9E">
        <w:rPr>
          <w:rFonts w:ascii="Times New Roman" w:hAnsi="Times New Roman"/>
          <w:b/>
          <w:sz w:val="24"/>
          <w:szCs w:val="24"/>
        </w:rPr>
        <w:t>2000</w:t>
      </w:r>
      <w:r>
        <w:rPr>
          <w:rFonts w:ascii="Times New Roman" w:hAnsi="Times New Roman"/>
          <w:b/>
          <w:sz w:val="24"/>
          <w:szCs w:val="24"/>
        </w:rPr>
        <w:t>-</w:t>
      </w:r>
      <w:r w:rsidRPr="00205A9E">
        <w:rPr>
          <w:rFonts w:ascii="Times New Roman" w:hAnsi="Times New Roman"/>
          <w:b/>
          <w:sz w:val="24"/>
          <w:szCs w:val="24"/>
        </w:rPr>
        <w:t>2011</w:t>
      </w:r>
      <w:r>
        <w:rPr>
          <w:rFonts w:ascii="Times New Roman" w:hAnsi="Times New Roman"/>
          <w:b/>
          <w:sz w:val="24"/>
          <w:szCs w:val="24"/>
        </w:rPr>
        <w:t>)</w:t>
      </w:r>
    </w:p>
    <w:p w:rsidR="00C86746" w:rsidRDefault="00C86746" w:rsidP="00205A9E">
      <w:pPr>
        <w:spacing w:before="200" w:after="120"/>
        <w:jc w:val="both"/>
        <w:rPr>
          <w:rFonts w:ascii="Times New Roman" w:hAnsi="Times New Roman"/>
          <w:sz w:val="24"/>
          <w:szCs w:val="24"/>
        </w:rPr>
      </w:pPr>
      <w:r w:rsidRPr="00EF48BA">
        <w:rPr>
          <w:rFonts w:ascii="Times New Roman" w:hAnsi="Times New Roman"/>
          <w:sz w:val="24"/>
          <w:szCs w:val="24"/>
        </w:rPr>
        <w:t>(</w:t>
      </w:r>
      <w:r>
        <w:rPr>
          <w:rFonts w:ascii="Times New Roman" w:hAnsi="Times New Roman"/>
          <w:sz w:val="24"/>
          <w:szCs w:val="24"/>
        </w:rPr>
        <w:t>P</w:t>
      </w:r>
      <w:r w:rsidRPr="00EF48BA">
        <w:rPr>
          <w:rFonts w:ascii="Times New Roman" w:hAnsi="Times New Roman"/>
          <w:sz w:val="24"/>
          <w:szCs w:val="24"/>
        </w:rPr>
        <w:t>or 100</w:t>
      </w:r>
      <w:r>
        <w:rPr>
          <w:rFonts w:ascii="Times New Roman" w:hAnsi="Times New Roman"/>
          <w:sz w:val="24"/>
          <w:szCs w:val="24"/>
        </w:rPr>
        <w:t xml:space="preserve"> mil</w:t>
      </w:r>
      <w:r w:rsidRPr="00EF48BA">
        <w:rPr>
          <w:rFonts w:ascii="Times New Roman" w:hAnsi="Times New Roman"/>
          <w:sz w:val="24"/>
          <w:szCs w:val="24"/>
        </w:rPr>
        <w:t xml:space="preserve"> habitantes)</w:t>
      </w:r>
    </w:p>
    <w:p w:rsidR="00C86746" w:rsidRDefault="00A47796" w:rsidP="00CE03F6">
      <w:pPr>
        <w:ind w:left="142"/>
        <w:jc w:val="both"/>
        <w:rPr>
          <w:rFonts w:ascii="Times New Roman" w:hAnsi="Times New Roman"/>
          <w:sz w:val="24"/>
          <w:szCs w:val="24"/>
        </w:rPr>
      </w:pPr>
      <w:r w:rsidRPr="00A47796">
        <w:pict>
          <v:shape id="_x0000_i1187" type="#_x0000_t75" style="width:424.5pt;height:233.25pt">
            <v:imagedata r:id="rId36" o:title=""/>
          </v:shape>
        </w:pict>
      </w:r>
    </w:p>
    <w:p w:rsidR="00C86746" w:rsidRDefault="00C86746" w:rsidP="00CE03F6">
      <w:pPr>
        <w:ind w:left="142"/>
        <w:jc w:val="both"/>
        <w:rPr>
          <w:rFonts w:ascii="Times New Roman" w:hAnsi="Times New Roman"/>
          <w:sz w:val="24"/>
          <w:szCs w:val="24"/>
        </w:rPr>
      </w:pPr>
      <w:r>
        <w:rPr>
          <w:rFonts w:ascii="Times New Roman" w:hAnsi="Times New Roman"/>
          <w:sz w:val="24"/>
          <w:szCs w:val="24"/>
        </w:rPr>
        <w:t xml:space="preserve">No gráfico 4, onde são analisadas as taxas de homicídio que ocorreram dentro das residências, se percebe mais nitidamente o aumento na diferença de homicídios entre homens e mulheres a partir de 2006, sobretudo no Nordeste, Norte e Centro-Oeste. </w:t>
      </w:r>
    </w:p>
    <w:p w:rsidR="00C86746" w:rsidRDefault="00C86746" w:rsidP="00205A9E">
      <w:pPr>
        <w:spacing w:before="200" w:after="120"/>
        <w:jc w:val="both"/>
        <w:rPr>
          <w:rFonts w:ascii="Times New Roman" w:hAnsi="Times New Roman"/>
          <w:sz w:val="24"/>
          <w:szCs w:val="24"/>
        </w:rPr>
      </w:pPr>
      <w:r>
        <w:rPr>
          <w:rFonts w:ascii="Times New Roman" w:hAnsi="Times New Roman"/>
          <w:sz w:val="24"/>
          <w:szCs w:val="24"/>
        </w:rPr>
        <w:t>GRÁFICO</w:t>
      </w:r>
      <w:r w:rsidRPr="00EF48BA">
        <w:rPr>
          <w:rFonts w:ascii="Times New Roman" w:hAnsi="Times New Roman"/>
          <w:sz w:val="24"/>
          <w:szCs w:val="24"/>
        </w:rPr>
        <w:t xml:space="preserve"> </w:t>
      </w:r>
      <w:r>
        <w:rPr>
          <w:rFonts w:ascii="Times New Roman" w:hAnsi="Times New Roman"/>
          <w:sz w:val="24"/>
          <w:szCs w:val="24"/>
        </w:rPr>
        <w:t>4</w:t>
      </w:r>
    </w:p>
    <w:p w:rsidR="00C86746" w:rsidRDefault="00C86746" w:rsidP="00BD1FE6">
      <w:pPr>
        <w:spacing w:before="200" w:after="120"/>
        <w:jc w:val="center"/>
        <w:rPr>
          <w:rFonts w:ascii="Times New Roman" w:hAnsi="Times New Roman"/>
          <w:b/>
          <w:sz w:val="24"/>
          <w:szCs w:val="24"/>
        </w:rPr>
      </w:pPr>
      <w:r w:rsidRPr="00821D22">
        <w:rPr>
          <w:rFonts w:ascii="Times New Roman" w:hAnsi="Times New Roman"/>
          <w:b/>
          <w:sz w:val="24"/>
          <w:szCs w:val="24"/>
        </w:rPr>
        <w:t xml:space="preserve">Taxas de homicídios em residência no Brasil </w:t>
      </w:r>
      <w:r>
        <w:rPr>
          <w:rFonts w:ascii="Times New Roman" w:hAnsi="Times New Roman"/>
          <w:b/>
          <w:sz w:val="24"/>
          <w:szCs w:val="24"/>
        </w:rPr>
        <w:t>–</w:t>
      </w:r>
      <w:r w:rsidRPr="00821D22">
        <w:rPr>
          <w:rFonts w:ascii="Times New Roman" w:hAnsi="Times New Roman"/>
          <w:b/>
          <w:sz w:val="24"/>
          <w:szCs w:val="24"/>
        </w:rPr>
        <w:t xml:space="preserve"> Grandes Regiões </w:t>
      </w:r>
      <w:r>
        <w:rPr>
          <w:rFonts w:ascii="Times New Roman" w:hAnsi="Times New Roman"/>
          <w:b/>
          <w:sz w:val="24"/>
          <w:szCs w:val="24"/>
        </w:rPr>
        <w:t>(</w:t>
      </w:r>
      <w:r w:rsidRPr="00821D22">
        <w:rPr>
          <w:rFonts w:ascii="Times New Roman" w:hAnsi="Times New Roman"/>
          <w:b/>
          <w:sz w:val="24"/>
          <w:szCs w:val="24"/>
        </w:rPr>
        <w:t>2000</w:t>
      </w:r>
      <w:r>
        <w:rPr>
          <w:rFonts w:ascii="Times New Roman" w:hAnsi="Times New Roman"/>
          <w:b/>
          <w:sz w:val="24"/>
          <w:szCs w:val="24"/>
        </w:rPr>
        <w:t>-</w:t>
      </w:r>
      <w:r w:rsidRPr="00821D22">
        <w:rPr>
          <w:rFonts w:ascii="Times New Roman" w:hAnsi="Times New Roman"/>
          <w:b/>
          <w:sz w:val="24"/>
          <w:szCs w:val="24"/>
        </w:rPr>
        <w:t>2011</w:t>
      </w:r>
      <w:r>
        <w:rPr>
          <w:rFonts w:ascii="Times New Roman" w:hAnsi="Times New Roman"/>
          <w:b/>
          <w:sz w:val="24"/>
          <w:szCs w:val="24"/>
        </w:rPr>
        <w:t>)</w:t>
      </w:r>
    </w:p>
    <w:p w:rsidR="00C86746" w:rsidRDefault="00C86746" w:rsidP="00205A9E">
      <w:pPr>
        <w:spacing w:before="200" w:after="120"/>
        <w:jc w:val="both"/>
        <w:rPr>
          <w:rFonts w:ascii="Times New Roman" w:hAnsi="Times New Roman"/>
          <w:sz w:val="24"/>
          <w:szCs w:val="24"/>
        </w:rPr>
      </w:pPr>
      <w:r w:rsidRPr="00821D22">
        <w:rPr>
          <w:rFonts w:ascii="Times New Roman" w:hAnsi="Times New Roman"/>
          <w:sz w:val="24"/>
          <w:szCs w:val="24"/>
        </w:rPr>
        <w:t>(Por 100 mil habitantes)</w:t>
      </w:r>
    </w:p>
    <w:p w:rsidR="00A47796" w:rsidRDefault="00A47796" w:rsidP="00205A9E">
      <w:pPr>
        <w:spacing w:before="200" w:after="120"/>
        <w:jc w:val="both"/>
        <w:rPr>
          <w:rFonts w:ascii="Times New Roman" w:hAnsi="Times New Roman"/>
          <w:sz w:val="24"/>
          <w:szCs w:val="24"/>
        </w:rPr>
      </w:pPr>
      <w:r w:rsidRPr="00A47796">
        <w:lastRenderedPageBreak/>
        <w:pict>
          <v:shape id="_x0000_i1188" type="#_x0000_t75" style="width:402.75pt;height:238.5pt">
            <v:imagedata r:id="rId37" o:title=""/>
          </v:shape>
        </w:pict>
      </w:r>
    </w:p>
    <w:p w:rsidR="00A47796" w:rsidRDefault="00A47796" w:rsidP="00213435">
      <w:pPr>
        <w:tabs>
          <w:tab w:val="num" w:pos="720"/>
        </w:tabs>
        <w:spacing w:after="0"/>
        <w:jc w:val="both"/>
        <w:rPr>
          <w:rFonts w:ascii="Times New Roman" w:hAnsi="Times New Roman"/>
          <w:sz w:val="24"/>
          <w:szCs w:val="24"/>
        </w:rPr>
      </w:pPr>
    </w:p>
    <w:p w:rsidR="00C86746" w:rsidRDefault="00C86746" w:rsidP="00213435">
      <w:pPr>
        <w:tabs>
          <w:tab w:val="num" w:pos="720"/>
        </w:tabs>
        <w:spacing w:after="0"/>
        <w:jc w:val="both"/>
        <w:rPr>
          <w:rFonts w:ascii="Times New Roman" w:hAnsi="Times New Roman"/>
          <w:sz w:val="24"/>
          <w:szCs w:val="24"/>
        </w:rPr>
      </w:pPr>
      <w:r w:rsidRPr="00EF48BA">
        <w:rPr>
          <w:rFonts w:ascii="Times New Roman" w:hAnsi="Times New Roman"/>
          <w:sz w:val="24"/>
          <w:szCs w:val="24"/>
        </w:rPr>
        <w:t>Essa dinâmica diferenciada no movimento das taxas de homicídio entre</w:t>
      </w:r>
      <w:r>
        <w:rPr>
          <w:rFonts w:ascii="Times New Roman" w:hAnsi="Times New Roman"/>
          <w:sz w:val="24"/>
          <w:szCs w:val="24"/>
        </w:rPr>
        <w:t xml:space="preserve"> homens e mulheres em</w:t>
      </w:r>
      <w:r w:rsidRPr="00EF48BA">
        <w:rPr>
          <w:rFonts w:ascii="Times New Roman" w:hAnsi="Times New Roman"/>
          <w:sz w:val="24"/>
          <w:szCs w:val="24"/>
        </w:rPr>
        <w:t xml:space="preserve"> diferentes localidades no Brasil</w:t>
      </w:r>
      <w:r>
        <w:rPr>
          <w:rFonts w:ascii="Times New Roman" w:hAnsi="Times New Roman"/>
          <w:sz w:val="24"/>
          <w:szCs w:val="24"/>
        </w:rPr>
        <w:t>,</w:t>
      </w:r>
      <w:r>
        <w:rPr>
          <w:rStyle w:val="Refdenotaderodap"/>
          <w:rFonts w:ascii="Times New Roman" w:hAnsi="Times New Roman"/>
          <w:sz w:val="24"/>
          <w:szCs w:val="24"/>
        </w:rPr>
        <w:footnoteReference w:id="14"/>
      </w:r>
      <w:r w:rsidRPr="00EF48BA">
        <w:rPr>
          <w:rFonts w:ascii="Times New Roman" w:hAnsi="Times New Roman"/>
          <w:sz w:val="24"/>
          <w:szCs w:val="24"/>
        </w:rPr>
        <w:t xml:space="preserve"> no período considerado, justifica uma avaliação mais criteriosa, que inclua o efeito </w:t>
      </w:r>
      <w:r>
        <w:rPr>
          <w:rFonts w:ascii="Times New Roman" w:hAnsi="Times New Roman"/>
          <w:sz w:val="24"/>
          <w:szCs w:val="24"/>
        </w:rPr>
        <w:t>das especificidades regionais</w:t>
      </w:r>
      <w:r w:rsidRPr="00EF48BA">
        <w:rPr>
          <w:rFonts w:ascii="Times New Roman" w:hAnsi="Times New Roman"/>
          <w:sz w:val="24"/>
          <w:szCs w:val="24"/>
        </w:rPr>
        <w:t xml:space="preserve"> na análise, </w:t>
      </w:r>
      <w:r>
        <w:rPr>
          <w:rFonts w:ascii="Times New Roman" w:hAnsi="Times New Roman"/>
          <w:sz w:val="24"/>
          <w:szCs w:val="24"/>
        </w:rPr>
        <w:t>bem como controles temporais, que poderiam</w:t>
      </w:r>
      <w:r w:rsidRPr="00EF48BA">
        <w:rPr>
          <w:rFonts w:ascii="Times New Roman" w:hAnsi="Times New Roman"/>
          <w:sz w:val="24"/>
          <w:szCs w:val="24"/>
        </w:rPr>
        <w:t xml:space="preserve"> </w:t>
      </w:r>
      <w:r>
        <w:rPr>
          <w:rFonts w:ascii="Times New Roman" w:hAnsi="Times New Roman"/>
          <w:sz w:val="24"/>
          <w:szCs w:val="24"/>
        </w:rPr>
        <w:t xml:space="preserve">influenciar no efeito da LMP. Na próxima seção, passaremos a discutir a especificação do modelo empírico de </w:t>
      </w:r>
      <w:r w:rsidRPr="00205A9E">
        <w:rPr>
          <w:rFonts w:ascii="Times New Roman" w:hAnsi="Times New Roman"/>
          <w:i/>
          <w:sz w:val="24"/>
          <w:szCs w:val="24"/>
        </w:rPr>
        <w:t>diferenças em diferenças</w:t>
      </w:r>
      <w:r>
        <w:rPr>
          <w:rFonts w:ascii="Times New Roman" w:hAnsi="Times New Roman"/>
          <w:sz w:val="24"/>
          <w:szCs w:val="24"/>
        </w:rPr>
        <w:t xml:space="preserve">, </w:t>
      </w:r>
      <w:r w:rsidRPr="00EF5484">
        <w:rPr>
          <w:rFonts w:ascii="Times New Roman" w:hAnsi="Times New Roman"/>
          <w:sz w:val="24"/>
          <w:szCs w:val="24"/>
        </w:rPr>
        <w:t>discutido na seção 3.1.</w:t>
      </w:r>
    </w:p>
    <w:p w:rsidR="00C86746" w:rsidRPr="00741E73" w:rsidRDefault="00C86746" w:rsidP="00814283">
      <w:pPr>
        <w:pStyle w:val="Ttulo1"/>
        <w:numPr>
          <w:ilvl w:val="0"/>
          <w:numId w:val="0"/>
        </w:numPr>
        <w:ind w:left="360"/>
        <w:rPr>
          <w:rFonts w:ascii="Times New Roman" w:hAnsi="Times New Roman"/>
        </w:rPr>
      </w:pPr>
      <w:r>
        <w:rPr>
          <w:rFonts w:ascii="Times New Roman" w:hAnsi="Times New Roman"/>
        </w:rPr>
        <w:t xml:space="preserve">4 </w:t>
      </w:r>
      <w:r w:rsidRPr="00741E73">
        <w:rPr>
          <w:rFonts w:ascii="Times New Roman" w:hAnsi="Times New Roman"/>
        </w:rPr>
        <w:t xml:space="preserve">ANÁLISE </w:t>
      </w:r>
      <w:r>
        <w:rPr>
          <w:rFonts w:ascii="Times New Roman" w:hAnsi="Times New Roman"/>
        </w:rPr>
        <w:t>ECONOMÉTRICA</w:t>
      </w:r>
      <w:r w:rsidRPr="00741E73">
        <w:rPr>
          <w:rFonts w:ascii="Times New Roman" w:hAnsi="Times New Roman"/>
        </w:rPr>
        <w:t xml:space="preserve"> COM BASE N</w:t>
      </w:r>
      <w:r>
        <w:rPr>
          <w:rFonts w:ascii="Times New Roman" w:hAnsi="Times New Roman"/>
        </w:rPr>
        <w:t>O</w:t>
      </w:r>
      <w:r w:rsidRPr="00741E73">
        <w:rPr>
          <w:rFonts w:ascii="Times New Roman" w:hAnsi="Times New Roman"/>
        </w:rPr>
        <w:t xml:space="preserve"> MODELO DE </w:t>
      </w:r>
      <w:r w:rsidRPr="00940DB5">
        <w:rPr>
          <w:rFonts w:ascii="Times New Roman" w:hAnsi="Times New Roman"/>
          <w:i/>
        </w:rPr>
        <w:t>DIFERENÇAS EM DIFERENÇAS</w:t>
      </w:r>
    </w:p>
    <w:p w:rsidR="00C86746" w:rsidRDefault="00C86746" w:rsidP="00213435">
      <w:pPr>
        <w:spacing w:after="0"/>
        <w:ind w:firstLine="851"/>
        <w:jc w:val="both"/>
        <w:rPr>
          <w:rFonts w:ascii="Times New Roman" w:hAnsi="Times New Roman"/>
          <w:sz w:val="24"/>
          <w:szCs w:val="24"/>
        </w:rPr>
      </w:pPr>
    </w:p>
    <w:p w:rsidR="00C86746" w:rsidRDefault="00C86746" w:rsidP="002742BD">
      <w:pPr>
        <w:spacing w:before="240" w:after="0"/>
        <w:jc w:val="both"/>
        <w:rPr>
          <w:rFonts w:ascii="Times New Roman" w:hAnsi="Times New Roman"/>
          <w:sz w:val="24"/>
          <w:szCs w:val="24"/>
        </w:rPr>
      </w:pPr>
      <w:r>
        <w:rPr>
          <w:rFonts w:ascii="Times New Roman" w:hAnsi="Times New Roman"/>
          <w:sz w:val="24"/>
          <w:szCs w:val="24"/>
        </w:rPr>
        <w:t>Nesta seção, estimaremos o efeito da introdução da LMP para fazer diminuir os homicídios de mulheres motivados por questões relacionadas ao gênero, conforme sublinhado pela equação (11). Para tanto, considere a regressão apontada na equação (9).</w:t>
      </w:r>
    </w:p>
    <w:p w:rsidR="00C86746" w:rsidRPr="00EF48BA" w:rsidRDefault="00C86746" w:rsidP="00213435">
      <w:pPr>
        <w:tabs>
          <w:tab w:val="num" w:pos="720"/>
        </w:tabs>
        <w:spacing w:after="120"/>
        <w:ind w:firstLine="851"/>
        <w:jc w:val="both"/>
        <w:rPr>
          <w:rFonts w:ascii="Times New Roman" w:hAnsi="Times New Roman"/>
          <w:sz w:val="24"/>
          <w:szCs w:val="24"/>
        </w:rPr>
      </w:pPr>
    </w:p>
    <w:tbl>
      <w:tblPr>
        <w:tblW w:w="8789" w:type="dxa"/>
        <w:tblInd w:w="108" w:type="dxa"/>
        <w:tblLayout w:type="fixed"/>
        <w:tblLook w:val="00A0" w:firstRow="1" w:lastRow="0" w:firstColumn="1" w:lastColumn="0" w:noHBand="0" w:noVBand="0"/>
      </w:tblPr>
      <w:tblGrid>
        <w:gridCol w:w="284"/>
        <w:gridCol w:w="1134"/>
        <w:gridCol w:w="6804"/>
        <w:gridCol w:w="567"/>
      </w:tblGrid>
      <w:tr w:rsidR="00C86746" w:rsidRPr="00F2574D" w:rsidTr="00F2574D">
        <w:tc>
          <w:tcPr>
            <w:tcW w:w="284" w:type="dxa"/>
            <w:vAlign w:val="center"/>
          </w:tcPr>
          <w:p w:rsidR="00C86746" w:rsidRPr="00F2574D" w:rsidRDefault="00C86746" w:rsidP="00F2574D">
            <w:pPr>
              <w:spacing w:before="200" w:after="0"/>
              <w:jc w:val="center"/>
              <w:rPr>
                <w:rFonts w:ascii="Times New Roman" w:hAnsi="Times New Roman"/>
                <w:sz w:val="24"/>
                <w:szCs w:val="24"/>
              </w:rPr>
            </w:pPr>
          </w:p>
        </w:tc>
        <w:tc>
          <w:tcPr>
            <w:tcW w:w="7938" w:type="dxa"/>
            <w:gridSpan w:val="2"/>
          </w:tcPr>
          <w:p w:rsidR="00C86746" w:rsidRPr="00F2574D" w:rsidRDefault="00C86746" w:rsidP="00F2574D">
            <w:pPr>
              <w:spacing w:before="200" w:after="0"/>
              <w:jc w:val="center"/>
              <w:rPr>
                <w:rFonts w:ascii="Times New Roman" w:hAnsi="Times New Roman"/>
                <w:iCs/>
                <w:sz w:val="24"/>
                <w:szCs w:val="24"/>
              </w:rPr>
            </w:pP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D24412">
              <w:pict>
                <v:shape id="_x0000_i1077" type="#_x0000_t75" style="width:351.7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A6CFF&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0A6CFF&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func&gt;&lt;m:funcPr&gt;&lt;m:ctrlPr&gt;&lt;w:rPr&gt;&lt;w:rFonts w:ascii=&quot;Cambria Math&quot; w:h-ansi=&quot;Cambria Math&quot;/&gt;&lt;wx:font wx:val=&quot;Cambria Math&quot;/&gt;&lt;w:sz w:val=&quot;24&quot;/&gt;&lt;w:sz-cs w:val=&quot;24&quot;/&gt;&lt;/w:rPr&gt;&lt;/m:ctrlPr&gt;&lt;/m:funcPr&gt;&lt;m:fName&gt;&lt;m:r&gt;&lt;m:rPr&gt;&lt;m:sty m:val=&quot;p&quot;/&gt;&lt;/m:rPr&gt;&lt;w:rPr&gt;&lt;w:rFonts w:ascii=&quot;Cambria Math&quot; w:h-ansi=&quot;Cambria Math&quot;/&gt;&lt;wx:font wx:val=&quot;Cambria Math&quot;/&gt;&lt;w:sz w:val=&quot;24&quot;/&gt;&lt;w:sz-cs w:val=&quot;24&quot;/&gt;&lt;/w:rPr&gt;&lt;m:t&gt;     log&lt;/m:t&gt;&lt;/m:r&gt;&lt;/m:fName&gt;&lt;m:e&gt;&lt;m:d&gt;&lt;m:dPr&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Taxa de homicÃ­dio&lt;/m:t&gt;&lt;/m:r&gt;&lt;/m:e&gt;&lt;/m:d&gt;&lt;/m:e&gt;&lt;/m:func&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smt&lt;/m:t&gt;&lt;/m:r&gt;&lt;m:ctrlPr&gt;&lt;w:rPr&gt;&lt;w:rFonts w:ascii=&quot;Cambria Math&quot; w:h-ansi=&quot;Cambria Math&quot;/&gt;&lt;wx:font wx:val=&quot;Cambria Math&quot;/&gt;&lt;w:i/&gt;&lt;w:i-cs/&gt;&lt;w:sz w:val=&quot;24&quot;/&gt;&lt;w:sz-cs w:val=&quot;24&quot;/&gt;&lt;/w:rPr&gt;&lt;/m:ctrlP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0&lt;/m:t&gt;&lt;/m:r&gt;&lt;/m:sub&gt;&lt;/m:sSub&gt;&lt;m:r&gt;&lt;m:rPr&gt;&lt;m:sty m:val=&quot;p&quot;/&gt;&lt;/m:rPr&gt;&lt;w:rPr&gt;&lt;w:rFonts w:ascii=&quot;Cambria Math&quot; w:h-ansi=&quot;Cambria Math&quot;/&gt;&lt;wx:font wx:val=&quot;Cambria Math&quot;/&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1&lt;/m:t&gt;&lt;/m:r&gt;&lt;/m:sub&gt;&lt;/m:sSub&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s&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LMP&lt;/m:t&gt;&lt;/m:r&gt;&lt;/m:sub&gt;&lt;/m:sSub&gt;&lt;m:r&gt;&lt;m:rPr&gt;&lt;m:sty m:val=&quot;p&quot;/&gt;&lt;/m:rPr&gt;&lt;w:rPr&gt;&lt;w:rFonts w:ascii=&quot;Cambria Math&quot; w:h-ansi=&quot;Cambria Math&quot;/&gt;&lt;wx:font wx:val=&quot;Cambria Math&quot;/&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sSub&gt;&lt;m:sSubPr&gt;&lt;m:ctrlPr&gt;&lt;w:rPr&gt;&lt;w:rFonts w:ascii=&quot;Cambria Math&quot; w:h-ansi=&quot;Cambria Math&quot;/&gt;&lt;wx:font wx:val=&quot;Cambria Math&quot;/&gt;&lt;w:i/&gt;&lt;w:i-cs/&gt;&lt;w:sz w:val=&quot;24&quot;/&gt;&lt;w:sz-cs w:val=&quot;24&quot;/&gt;&lt;/w:rPr&gt;&lt;/m:ctrlPr&gt;&lt;/m:sSubPr&gt;&lt;m:e&gt;&lt;m:d&gt;&lt;m:dPr&gt;&lt;m:ctrlPr&gt;&lt;w:rPr&gt;&lt;w:rFonts w:ascii=&quot;Cambria Math&quot; w:h-ansi=&quot;Cambria Math&quot;/&gt;&lt;wx:font wx:val=&quot;Cambria Math&quot;/&gt;&lt;w:i/&gt;&lt;w:sz w:val=&quot;24&quot;/&gt;&lt;w:sz-cs w:val=&quot;24&quot;/&gt;&lt;/w:rPr&gt;&lt;/m:ctrlPr&gt;&lt;/m:d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s&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LMP&lt;/m:t&gt;&lt;/m:r&gt;&lt;/m:sub&gt;&lt;/m:sSub&gt;&lt;/m:e&gt;&lt;/m:d&gt;&lt;/m:e&gt;&lt;m:sub&gt;&lt;m:r&gt;&lt;w:rPr&gt;&lt;w:rFonts w:ascii=&quot;Cambria Math&quot; w:h-ansi=&quot;Cambria Math&quot;/&gt;&lt;wx:font wx:val=&quot;Cambria Math&quot;/&gt;&lt;w:i/&gt;&lt;w:sz w:val=&quot;24&quot;/&gt;&lt;w:sz-cs w:val=&quot;24&quot;/&gt;&lt;/w:rPr&gt;&lt;m:t&gt;i&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8"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078" type="#_x0000_t75" style="width:351.7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A6CFF&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0A6CFF&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func&gt;&lt;m:funcPr&gt;&lt;m:ctrlPr&gt;&lt;w:rPr&gt;&lt;w:rFonts w:ascii=&quot;Cambria Math&quot; w:h-ansi=&quot;Cambria Math&quot;/&gt;&lt;wx:font wx:val=&quot;Cambria Math&quot;/&gt;&lt;w:sz w:val=&quot;24&quot;/&gt;&lt;w:sz-cs w:val=&quot;24&quot;/&gt;&lt;/w:rPr&gt;&lt;/m:ctrlPr&gt;&lt;/m:funcPr&gt;&lt;m:fName&gt;&lt;m:r&gt;&lt;m:rPr&gt;&lt;m:sty m:val=&quot;p&quot;/&gt;&lt;/m:rPr&gt;&lt;w:rPr&gt;&lt;w:rFonts w:ascii=&quot;Cambria Math&quot; w:h-ansi=&quot;Cambria Math&quot;/&gt;&lt;wx:font wx:val=&quot;Cambria Math&quot;/&gt;&lt;w:sz w:val=&quot;24&quot;/&gt;&lt;w:sz-cs w:val=&quot;24&quot;/&gt;&lt;/w:rPr&gt;&lt;m:t&gt;     log&lt;/m:t&gt;&lt;/m:r&gt;&lt;/m:fName&gt;&lt;m:e&gt;&lt;m:d&gt;&lt;m:dPr&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Taxa de homicÃ­dio&lt;/m:t&gt;&lt;/m:r&gt;&lt;/m:e&gt;&lt;/m:d&gt;&lt;/m:e&gt;&lt;/m:func&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smt&lt;/m:t&gt;&lt;/m:r&gt;&lt;m:ctrlPr&gt;&lt;w:rPr&gt;&lt;w:rFonts w:ascii=&quot;Cambria Math&quot; w:h-ansi=&quot;Cambria Math&quot;/&gt;&lt;wx:font wx:val=&quot;Cambria Math&quot;/&gt;&lt;w:i/&gt;&lt;w:i-cs/&gt;&lt;w:sz w:val=&quot;24&quot;/&gt;&lt;w:sz-cs w:val=&quot;24&quot;/&gt;&lt;/w:rPr&gt;&lt;/m:ctrlP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0&lt;/m:t&gt;&lt;/m:r&gt;&lt;/m:sub&gt;&lt;/m:sSub&gt;&lt;m:r&gt;&lt;m:rPr&gt;&lt;m:sty m:val=&quot;p&quot;/&gt;&lt;/m:rPr&gt;&lt;w:rPr&gt;&lt;w:rFonts w:ascii=&quot;Cambria Math&quot; w:h-ansi=&quot;Cambria Math&quot;/&gt;&lt;wx:font wx:val=&quot;Cambria Math&quot;/&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1&lt;/m:t&gt;&lt;/m:r&gt;&lt;/m:sub&gt;&lt;/m:sSub&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s&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LMP&lt;/m:t&gt;&lt;/m:r&gt;&lt;/m:sub&gt;&lt;/m:sSub&gt;&lt;m:r&gt;&lt;m:rPr&gt;&lt;m:sty m:val=&quot;p&quot;/&gt;&lt;/m:rPr&gt;&lt;w:rPr&gt;&lt;w:rFonts w:ascii=&quot;Cambria Math&quot; w:h-ansi=&quot;Cambria Math&quot;/&gt;&lt;wx:font wx:val=&quot;Cambria Math&quot;/&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sSub&gt;&lt;m:sSubPr&gt;&lt;m:ctrlPr&gt;&lt;w:rPr&gt;&lt;w:rFonts w:ascii=&quot;Cambria Math&quot; w:h-ansi=&quot;Cambria Math&quot;/&gt;&lt;wx:font wx:val=&quot;Cambria Math&quot;/&gt;&lt;w:i/&gt;&lt;w:i-cs/&gt;&lt;w:sz w:val=&quot;24&quot;/&gt;&lt;w:sz-cs w:val=&quot;24&quot;/&gt;&lt;/w:rPr&gt;&lt;/m:ctrlPr&gt;&lt;/m:sSubPr&gt;&lt;m:e&gt;&lt;m:d&gt;&lt;m:dPr&gt;&lt;m:ctrlPr&gt;&lt;w:rPr&gt;&lt;w:rFonts w:ascii=&quot;Cambria Math&quot; w:h-ansi=&quot;Cambria Math&quot;/&gt;&lt;wx:font wx:val=&quot;Cambria Math&quot;/&gt;&lt;w:i/&gt;&lt;w:sz w:val=&quot;24&quot;/&gt;&lt;w:sz-cs w:val=&quot;24&quot;/&gt;&lt;/w:rPr&gt;&lt;/m:ctrlPr&gt;&lt;/m:d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s&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LMP&lt;/m:t&gt;&lt;/m:r&gt;&lt;/m:sub&gt;&lt;/m:sSub&gt;&lt;/m:e&gt;&lt;/m:d&gt;&lt;/m:e&gt;&lt;m:sub&gt;&lt;m:r&gt;&lt;w:rPr&gt;&lt;w:rFonts w:ascii=&quot;Cambria Math&quot; w:h-ansi=&quot;Cambria Math&quot;/&gt;&lt;wx:font wx:val=&quot;Cambria Math&quot;/&gt;&lt;w:i/&gt;&lt;w:sz w:val=&quot;24&quot;/&gt;&lt;w:sz-cs w:val=&quot;24&quot;/&gt;&lt;/w:rPr&gt;&lt;m:t&gt;i&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8" o:title="" chromakey="white"/>
                </v:shape>
              </w:pict>
            </w:r>
            <w:r w:rsidRPr="00F2574D">
              <w:rPr>
                <w:rFonts w:ascii="Times New Roman" w:hAnsi="Times New Roman"/>
                <w:iCs/>
                <w:sz w:val="24"/>
                <w:szCs w:val="24"/>
              </w:rPr>
              <w:fldChar w:fldCharType="end"/>
            </w:r>
            <w:r w:rsidRPr="00F2574D">
              <w:rPr>
                <w:rFonts w:ascii="Times New Roman" w:hAnsi="Times New Roman"/>
                <w:iCs/>
                <w:sz w:val="24"/>
                <w:szCs w:val="24"/>
              </w:rPr>
              <w:t xml:space="preserve">  </w:t>
            </w:r>
          </w:p>
          <w:p w:rsidR="00C86746" w:rsidRPr="00F2574D" w:rsidRDefault="00C86746" w:rsidP="00F2574D">
            <w:pPr>
              <w:spacing w:before="200" w:after="0"/>
              <w:jc w:val="center"/>
              <w:rPr>
                <w:rFonts w:ascii="Times New Roman" w:hAnsi="Times New Roman"/>
                <w:sz w:val="24"/>
                <w:szCs w:val="24"/>
              </w:rPr>
            </w:pP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D24412">
              <w:pict>
                <v:shape id="_x0000_i1079" type="#_x0000_t75" style="width:322.5pt;height:4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40DE&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F40DE&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4&lt;/m:t&gt;&lt;/m:r&gt;&lt;m:ctrlPr&gt;&lt;w:rPr&gt;&lt;w:rFonts w:ascii=&quot;Cambria Math&quot; w:h-ansi=&quot;Cambria Math&quot;/&gt;&lt;wx:font wx:val=&quot;Cambria Math&quot;/&gt;&lt;w:i/&gt;&lt;w:i-cs/&gt;&lt;w:sz w:val=&quot;24&quot;/&gt;&lt;w:sz-cs w:val=&quot;24&quot;/&gt;&lt;/w:rPr&gt;&lt;/m:ctrlPr&gt;&lt;/m:sub&gt;&lt;/m:sSub&gt;&lt;m:sSub&gt;&lt;m:sSubPr&gt;&lt;m:ctrlPr&gt;&lt;w:rPr&gt;&lt;w:rFonts w:ascii=&quot;Cambria Math&quot; w:h-ansi=&quot;Cambria Math&quot;/&gt;&lt;wx:font wx:val=&quot;Cambria Math&quot;/&gt;&lt;w:i/&gt;&lt;w:i-cs/&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_alcool&lt;/m:t&gt;&lt;/m:r&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5&lt;/m:t&gt;&lt;/m:r&gt;&lt;/m:sub&gt;&lt;/m:sSub&gt;&lt;m:sSub&gt;&lt;m:sSubPr&gt;&lt;m:ctrlPr&gt;&lt;w:rPr&gt;&lt;w:rFonts w:ascii=&quot;Cambria Math&quot; w:h-ansi=&quot;Cambria Math&quot;/&gt;&lt;wx:font wx:val=&quot;Cambria Math&quot;/&gt;&lt;w:i/&gt;&lt;w:i-cs/&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_armas&lt;/m:t&gt;&lt;/m:r&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m=1&lt;/m:t&gt;&lt;/m:r&gt;&lt;/m:sub&gt;&lt;m:sup&gt;&lt;m:r&gt;&lt;w:rPr&gt;&lt;w:rFonts w:ascii=&quot;Cambria Math&quot; w:h-ansi=&quot;Cambria Math&quot;/&gt;&lt;wx:font wx:val=&quot;Cambria Math&quot;/&gt;&lt;w:i/&gt;&lt;w:sz w:val=&quot;24&quot;/&gt;&lt;w:sz-cs w:val=&quot;24&quot;/&gt;&lt;/w:rPr&gt;&lt;m:t&gt;M-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e&gt;&lt;/m:nary&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t=1&lt;/m:t&gt;&lt;/m:r&gt;&lt;/m:sub&gt;&lt;m:sup&gt;&lt;m:r&gt;&lt;w:rPr&gt;&lt;w:rFonts w:ascii=&quot;Cambria Math&quot; w:h-ansi=&quot;Cambria Math&quot;/&gt;&lt;wx:font wx:val=&quot;Cambria Math&quot;/&gt;&lt;w:i/&gt;&lt;w:sz w:val=&quot;24&quot;/&gt;&lt;w:sz-cs w:val=&quot;24&quot;/&gt;&lt;/w:rPr&gt;&lt;m:t&gt;T-1&lt;/m:t&gt;&lt;/m:r&gt;&lt;/m:sup&gt;&lt;m:e&gt;&lt;m:r&gt;&lt;w:rPr&gt;&lt;w:rFonts w:ascii=&quot;Cambria Math&quot; w:h-ansi=&quot;Cambria Math&quot;/&gt;&lt;wx:font wx:val=&quot;Cambria Math&quot;/&gt;&lt;w:i/&gt;&lt;w:sz w:val=&quot;24&quot;/&gt;&lt;w:sz-cs w:val=&quot;24&quot;/&gt;&lt;/w:rPr&gt;&lt;m:t&gt;t&lt;/m:t&gt;&lt;/m:r&gt;&lt;/m:e&gt;&lt;/m:nary&gt;&lt;m:r&gt;&lt;w:rPr&gt;&lt;w:rFonts w:ascii=&quot;Cambria Math&quot; w:h-ansi=&quot;Cambria Math&quot;/&gt;&lt;wx:font wx:val=&quot;Cambria Math&quot;/&gt;&lt;w:i/&gt;&lt;w:sz w:val=&quot;24&quot;/&gt;&lt;w:sz-cs w:val=&quot;24&quot;/&gt;&lt;/w:rPr&gt;&lt;m:t&gt;+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9"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080" type="#_x0000_t75" style="width:322.5pt;height:4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40DE&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F40DE&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4&lt;/m:t&gt;&lt;/m:r&gt;&lt;m:ctrlPr&gt;&lt;w:rPr&gt;&lt;w:rFonts w:ascii=&quot;Cambria Math&quot; w:h-ansi=&quot;Cambria Math&quot;/&gt;&lt;wx:font wx:val=&quot;Cambria Math&quot;/&gt;&lt;w:i/&gt;&lt;w:i-cs/&gt;&lt;w:sz w:val=&quot;24&quot;/&gt;&lt;w:sz-cs w:val=&quot;24&quot;/&gt;&lt;/w:rPr&gt;&lt;/m:ctrlPr&gt;&lt;/m:sub&gt;&lt;/m:sSub&gt;&lt;m:sSub&gt;&lt;m:sSubPr&gt;&lt;m:ctrlPr&gt;&lt;w:rPr&gt;&lt;w:rFonts w:ascii=&quot;Cambria Math&quot; w:h-ansi=&quot;Cambria Math&quot;/&gt;&lt;wx:font wx:val=&quot;Cambria Math&quot;/&gt;&lt;w:i/&gt;&lt;w:i-cs/&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_alcool&lt;/m:t&gt;&lt;/m:r&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5&lt;/m:t&gt;&lt;/m:r&gt;&lt;/m:sub&gt;&lt;/m:sSub&gt;&lt;m:sSub&gt;&lt;m:sSubPr&gt;&lt;m:ctrlPr&gt;&lt;w:rPr&gt;&lt;w:rFonts w:ascii=&quot;Cambria Math&quot; w:h-ansi=&quot;Cambria Math&quot;/&gt;&lt;wx:font wx:val=&quot;Cambria Math&quot;/&gt;&lt;w:i/&gt;&lt;w:i-cs/&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_armas&lt;/m:t&gt;&lt;/m:r&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m=1&lt;/m:t&gt;&lt;/m:r&gt;&lt;/m:sub&gt;&lt;m:sup&gt;&lt;m:r&gt;&lt;w:rPr&gt;&lt;w:rFonts w:ascii=&quot;Cambria Math&quot; w:h-ansi=&quot;Cambria Math&quot;/&gt;&lt;wx:font wx:val=&quot;Cambria Math&quot;/&gt;&lt;w:i/&gt;&lt;w:sz w:val=&quot;24&quot;/&gt;&lt;w:sz-cs w:val=&quot;24&quot;/&gt;&lt;/w:rPr&gt;&lt;m:t&gt;M-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e&gt;&lt;/m:nary&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t=1&lt;/m:t&gt;&lt;/m:r&gt;&lt;/m:sub&gt;&lt;m:sup&gt;&lt;m:r&gt;&lt;w:rPr&gt;&lt;w:rFonts w:ascii=&quot;Cambria Math&quot; w:h-ansi=&quot;Cambria Math&quot;/&gt;&lt;wx:font wx:val=&quot;Cambria Math&quot;/&gt;&lt;w:i/&gt;&lt;w:sz w:val=&quot;24&quot;/&gt;&lt;w:sz-cs w:val=&quot;24&quot;/&gt;&lt;/w:rPr&gt;&lt;m:t&gt;T-1&lt;/m:t&gt;&lt;/m:r&gt;&lt;/m:sup&gt;&lt;m:e&gt;&lt;m:r&gt;&lt;w:rPr&gt;&lt;w:rFonts w:ascii=&quot;Cambria Math&quot; w:h-ansi=&quot;Cambria Math&quot;/&gt;&lt;wx:font wx:val=&quot;Cambria Math&quot;/&gt;&lt;w:i/&gt;&lt;w:sz w:val=&quot;24&quot;/&gt;&lt;w:sz-cs w:val=&quot;24&quot;/&gt;&lt;/w:rPr&gt;&lt;m:t&gt;t&lt;/m:t&gt;&lt;/m:r&gt;&lt;/m:e&gt;&lt;/m:nary&gt;&lt;m:r&gt;&lt;w:rPr&gt;&lt;w:rFonts w:ascii=&quot;Cambria Math&quot; w:h-ansi=&quot;Cambria Math&quot;/&gt;&lt;wx:font wx:val=&quot;Cambria Math&quot;/&gt;&lt;w:i/&gt;&lt;w:sz w:val=&quot;24&quot;/&gt;&lt;w:sz-cs w:val=&quot;24&quot;/&gt;&lt;/w:rPr&gt;&lt;m:t&gt;+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µ&lt;/m:t&gt;&lt;/m:r&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9" o:title="" chromakey="white"/>
                </v:shape>
              </w:pict>
            </w:r>
            <w:r w:rsidRPr="00F2574D">
              <w:rPr>
                <w:rFonts w:ascii="Times New Roman" w:hAnsi="Times New Roman"/>
                <w:iCs/>
                <w:sz w:val="24"/>
                <w:szCs w:val="24"/>
              </w:rPr>
              <w:fldChar w:fldCharType="end"/>
            </w:r>
            <w:r w:rsidRPr="00F2574D">
              <w:rPr>
                <w:rFonts w:ascii="Times New Roman" w:hAnsi="Times New Roman"/>
                <w:iCs/>
                <w:sz w:val="24"/>
                <w:szCs w:val="24"/>
              </w:rPr>
              <w:t>.     (12)</w:t>
            </w:r>
          </w:p>
        </w:tc>
        <w:tc>
          <w:tcPr>
            <w:tcW w:w="567" w:type="dxa"/>
            <w:vMerge w:val="restart"/>
            <w:vAlign w:val="center"/>
          </w:tcPr>
          <w:p w:rsidR="00C86746" w:rsidRPr="00F2574D" w:rsidRDefault="00C86746" w:rsidP="00F2574D">
            <w:pPr>
              <w:spacing w:before="200" w:after="0"/>
              <w:rPr>
                <w:rFonts w:ascii="Times New Roman" w:hAnsi="Times New Roman"/>
                <w:sz w:val="24"/>
                <w:szCs w:val="24"/>
              </w:rPr>
            </w:pPr>
          </w:p>
        </w:tc>
      </w:tr>
      <w:tr w:rsidR="00C86746" w:rsidRPr="00F2574D" w:rsidTr="00F2574D">
        <w:tc>
          <w:tcPr>
            <w:tcW w:w="1418" w:type="dxa"/>
            <w:gridSpan w:val="2"/>
            <w:vAlign w:val="center"/>
          </w:tcPr>
          <w:p w:rsidR="00C86746" w:rsidRPr="00F2574D" w:rsidRDefault="00C86746" w:rsidP="00F2574D">
            <w:pPr>
              <w:spacing w:before="200" w:after="0"/>
              <w:jc w:val="center"/>
              <w:rPr>
                <w:rFonts w:ascii="Times New Roman" w:hAnsi="Times New Roman"/>
                <w:iCs/>
                <w:sz w:val="24"/>
                <w:szCs w:val="24"/>
              </w:rPr>
            </w:pPr>
          </w:p>
        </w:tc>
        <w:tc>
          <w:tcPr>
            <w:tcW w:w="6804" w:type="dxa"/>
          </w:tcPr>
          <w:p w:rsidR="00C86746" w:rsidRPr="00F2574D" w:rsidRDefault="00C86746" w:rsidP="00F2574D">
            <w:pPr>
              <w:spacing w:before="200" w:after="0"/>
              <w:rPr>
                <w:rFonts w:ascii="Times New Roman" w:hAnsi="Times New Roman"/>
                <w:sz w:val="24"/>
                <w:szCs w:val="24"/>
              </w:rPr>
            </w:pPr>
          </w:p>
        </w:tc>
        <w:tc>
          <w:tcPr>
            <w:tcW w:w="567" w:type="dxa"/>
            <w:vMerge/>
            <w:vAlign w:val="center"/>
          </w:tcPr>
          <w:p w:rsidR="00C86746" w:rsidRPr="00F2574D" w:rsidRDefault="00C86746" w:rsidP="00F2574D">
            <w:pPr>
              <w:spacing w:before="200" w:after="0"/>
              <w:jc w:val="center"/>
              <w:rPr>
                <w:rFonts w:ascii="Times New Roman" w:hAnsi="Times New Roman"/>
                <w:sz w:val="24"/>
                <w:szCs w:val="24"/>
              </w:rPr>
            </w:pPr>
          </w:p>
        </w:tc>
      </w:tr>
    </w:tbl>
    <w:p w:rsidR="00C86746" w:rsidRDefault="00C86746" w:rsidP="00213435">
      <w:pPr>
        <w:spacing w:after="0"/>
        <w:jc w:val="both"/>
        <w:rPr>
          <w:rFonts w:ascii="Times New Roman" w:hAnsi="Times New Roman"/>
          <w:sz w:val="24"/>
          <w:szCs w:val="24"/>
        </w:rPr>
      </w:pPr>
      <w:r w:rsidRPr="00EF48BA">
        <w:rPr>
          <w:rFonts w:ascii="Times New Roman" w:hAnsi="Times New Roman"/>
          <w:sz w:val="24"/>
          <w:szCs w:val="24"/>
        </w:rPr>
        <w:lastRenderedPageBreak/>
        <w:t xml:space="preserve">Onde,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81" type="#_x0000_t75" style="width:12.7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AFA&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3A5AFA&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s&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0"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82" type="#_x0000_t75" style="width:12.7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AFA&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3A5AFA&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s&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0"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é a</w:t>
      </w:r>
      <w:r w:rsidRPr="00EF48BA">
        <w:rPr>
          <w:rFonts w:ascii="Times New Roman" w:hAnsi="Times New Roman"/>
          <w:sz w:val="24"/>
          <w:szCs w:val="24"/>
        </w:rPr>
        <w:t xml:space="preserve"> </w:t>
      </w:r>
      <w:r>
        <w:rPr>
          <w:rFonts w:ascii="Times New Roman" w:hAnsi="Times New Roman"/>
          <w:sz w:val="24"/>
          <w:szCs w:val="24"/>
        </w:rPr>
        <w:t>v</w:t>
      </w:r>
      <w:r w:rsidRPr="00EF48BA">
        <w:rPr>
          <w:rFonts w:ascii="Times New Roman" w:hAnsi="Times New Roman"/>
          <w:sz w:val="24"/>
          <w:szCs w:val="24"/>
        </w:rPr>
        <w:t>ariável indicadora do sexo</w:t>
      </w:r>
      <w:r>
        <w:rPr>
          <w:rFonts w:ascii="Times New Roman" w:hAnsi="Times New Roman"/>
          <w:sz w:val="24"/>
          <w:szCs w:val="24"/>
        </w:rPr>
        <w:t xml:space="preserve"> para observação e</w:t>
      </w:r>
      <w:r w:rsidRPr="00EF48BA">
        <w:rPr>
          <w:rFonts w:ascii="Times New Roman" w:hAnsi="Times New Roman"/>
          <w:sz w:val="24"/>
          <w:szCs w:val="24"/>
        </w:rPr>
        <w:t xml:space="preserve"> assume 0 para sexo masculino e 1 para</w:t>
      </w:r>
      <w:r>
        <w:rPr>
          <w:rFonts w:ascii="Times New Roman" w:hAnsi="Times New Roman"/>
          <w:sz w:val="24"/>
          <w:szCs w:val="24"/>
        </w:rPr>
        <w:t xml:space="preserve"> </w:t>
      </w:r>
      <w:r w:rsidRPr="00EF48BA">
        <w:rPr>
          <w:rFonts w:ascii="Times New Roman" w:hAnsi="Times New Roman"/>
          <w:sz w:val="24"/>
          <w:szCs w:val="24"/>
        </w:rPr>
        <w:t>feminino;</w:t>
      </w:r>
      <w:r>
        <w:rPr>
          <w:rFonts w:ascii="Times New Roman" w:hAnsi="Times New Roman"/>
          <w:sz w:val="24"/>
          <w:szCs w:val="24"/>
        </w:rPr>
        <w:t xml:space="preserv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83" type="#_x0000_t75" style="width:27.7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5EAA&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45EAA&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LMP&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1"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84" type="#_x0000_t75" style="width:27.7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5EAA&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45EAA&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LMP&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1"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indica</w:t>
      </w:r>
      <w:r>
        <w:rPr>
          <w:rFonts w:ascii="Times New Roman" w:hAnsi="Times New Roman"/>
          <w:sz w:val="24"/>
          <w:szCs w:val="24"/>
        </w:rPr>
        <w:t xml:space="preserve"> a</w:t>
      </w:r>
      <w:r w:rsidRPr="00EF48BA">
        <w:rPr>
          <w:rFonts w:ascii="Times New Roman" w:hAnsi="Times New Roman"/>
          <w:sz w:val="24"/>
          <w:szCs w:val="24"/>
        </w:rPr>
        <w:t xml:space="preserve"> existência da lei</w:t>
      </w:r>
      <w:r>
        <w:rPr>
          <w:rFonts w:ascii="Times New Roman" w:hAnsi="Times New Roman"/>
          <w:sz w:val="24"/>
          <w:szCs w:val="24"/>
        </w:rPr>
        <w:t xml:space="preserve"> e a</w:t>
      </w:r>
      <w:r w:rsidRPr="00EF48BA">
        <w:rPr>
          <w:rFonts w:ascii="Times New Roman" w:hAnsi="Times New Roman"/>
          <w:sz w:val="24"/>
          <w:szCs w:val="24"/>
        </w:rPr>
        <w:t>ssume 0 para ano</w:t>
      </w:r>
      <w:r>
        <w:rPr>
          <w:rFonts w:ascii="Times New Roman" w:hAnsi="Times New Roman"/>
          <w:sz w:val="24"/>
          <w:szCs w:val="24"/>
        </w:rPr>
        <w:t xml:space="preserv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85" type="#_x0000_t75" style="width:16.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2CA&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3A52CA&quot;&gt;&lt;m:oMathPara&gt;&lt;m:oMath&gt;&lt;m:r&gt;&lt;w:rPr&gt;&lt;w:rFonts w:ascii=&quot;Cambria Math&quot; w:fareast=&quot;Times New Roman&quot; w:h-ansi=&quot;Cambria Math&quot;/&gt;&lt;wx:font wx:val=&quot;Cambria Math&quot;/&gt;&lt;w:i/&gt;&lt;w:sz w:val=&quot;24&quot;/&gt;&lt;w:sz-cs w:val=&quot;24&quot;/&gt;&lt;/w:rPr&gt;&lt;m:t&gt;â‰¤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2"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86" type="#_x0000_t75" style="width:16.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2CA&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3A52CA&quot;&gt;&lt;m:oMathPara&gt;&lt;m:oMath&gt;&lt;m:r&gt;&lt;w:rPr&gt;&lt;w:rFonts w:ascii=&quot;Cambria Math&quot; w:fareast=&quot;Times New Roman&quot; w:h-ansi=&quot;Cambria Math&quot;/&gt;&lt;wx:font wx:val=&quot;Cambria Math&quot;/&gt;&lt;w:i/&gt;&lt;w:sz w:val=&quot;24&quot;/&gt;&lt;w:sz-cs w:val=&quot;24&quot;/&gt;&lt;/w:rPr&gt;&lt;m:t&gt;â‰¤ &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2"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2006 e 1 para os demais;</w:t>
      </w:r>
      <w:r>
        <w:rPr>
          <w:rFonts w:ascii="Times New Roman" w:hAnsi="Times New Roman"/>
          <w:sz w:val="24"/>
          <w:szCs w:val="24"/>
        </w:rPr>
        <w:t xml:space="preserve">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087" type="#_x0000_t75" style="width:53.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06BDF&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06BDF&quot;&gt;&lt;m:oMathPara&gt;&lt;m:oMath&gt;&lt;m:sSub&gt;&lt;m:sSubPr&gt;&lt;m:ctrlPr&gt;&lt;w:rPr&gt;&lt;w:rFonts w:ascii=&quot;Cambria Math&quot; w:h-ansi=&quot;Cambria Math&quot;/&gt;&lt;wx:font wx:val=&quot;Cambria Math&quot;/&gt;&lt;w:i/&gt;&lt;w:i-cs/&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_alcool&lt;/m:t&gt;&lt;/m:r&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3"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088" type="#_x0000_t75" style="width:53.2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06BDF&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06BDF&quot;&gt;&lt;m:oMathPara&gt;&lt;m:oMath&gt;&lt;m:sSub&gt;&lt;m:sSubPr&gt;&lt;m:ctrlPr&gt;&lt;w:rPr&gt;&lt;w:rFonts w:ascii=&quot;Cambria Math&quot; w:h-ansi=&quot;Cambria Math&quot;/&gt;&lt;wx:font wx:val=&quot;Cambria Math&quot;/&gt;&lt;w:i/&gt;&lt;w:i-cs/&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_alcool&lt;/m:t&gt;&lt;/m:r&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3" o:title="" chromakey="white"/>
          </v:shape>
        </w:pict>
      </w:r>
      <w:r w:rsidRPr="00F2574D">
        <w:rPr>
          <w:rFonts w:ascii="Times New Roman" w:hAnsi="Times New Roman"/>
          <w:iCs/>
          <w:sz w:val="24"/>
          <w:szCs w:val="24"/>
        </w:rPr>
        <w:fldChar w:fldCharType="end"/>
      </w:r>
      <w:r>
        <w:rPr>
          <w:rFonts w:ascii="Times New Roman" w:hAnsi="Times New Roman"/>
          <w:iCs/>
          <w:sz w:val="24"/>
          <w:szCs w:val="24"/>
        </w:rPr>
        <w:t xml:space="preserve"> é a</w:t>
      </w:r>
      <w:r w:rsidRPr="00EF48BA">
        <w:rPr>
          <w:rFonts w:ascii="Times New Roman" w:hAnsi="Times New Roman"/>
          <w:iCs/>
          <w:sz w:val="24"/>
          <w:szCs w:val="24"/>
        </w:rPr>
        <w:t xml:space="preserve"> </w:t>
      </w:r>
      <w:r w:rsidRPr="00EF48BA">
        <w:rPr>
          <w:rFonts w:ascii="Times New Roman" w:hAnsi="Times New Roman"/>
          <w:sz w:val="24"/>
          <w:szCs w:val="24"/>
        </w:rPr>
        <w:t xml:space="preserve">taxa de </w:t>
      </w:r>
      <w:r>
        <w:rPr>
          <w:rFonts w:ascii="Times New Roman" w:hAnsi="Times New Roman"/>
          <w:sz w:val="24"/>
          <w:szCs w:val="24"/>
        </w:rPr>
        <w:t>óbitos</w:t>
      </w:r>
      <w:r w:rsidRPr="00EF48BA">
        <w:rPr>
          <w:rFonts w:ascii="Times New Roman" w:hAnsi="Times New Roman"/>
          <w:sz w:val="24"/>
          <w:szCs w:val="24"/>
        </w:rPr>
        <w:t xml:space="preserve"> por uso de álcool referente à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89" type="#_x0000_t75" style="width:58.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331&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D5331&quot;&gt;&lt;m:oMathPara&gt;&lt;m:oMath&gt;&lt;m:r&gt;&lt;w:rPr&gt;&lt;w:rFonts w:ascii=&quot;Cambria Math&quot; w:fareast=&quot;Times New Roman&quot; w:h-ansi=&quot;Cambria Math&quot;/&gt;&lt;wx:font wx:val=&quot;Cambria Math&quot;/&gt;&lt;w:i/&gt;&lt;w:sz w:val=&quot;24&quot;/&gt;&lt;w:sz-cs w:val=&quot;24&quot;/&gt;&lt;/w:rPr&gt;&lt;m:t&gt;m-Ã©sima&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4"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90" type="#_x0000_t75" style="width:58.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331&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D5331&quot;&gt;&lt;m:oMathPara&gt;&lt;m:oMath&gt;&lt;m:r&gt;&lt;w:rPr&gt;&lt;w:rFonts w:ascii=&quot;Cambria Math&quot; w:fareast=&quot;Times New Roman&quot; w:h-ansi=&quot;Cambria Math&quot;/&gt;&lt;wx:font wx:val=&quot;Cambria Math&quot;/&gt;&lt;w:i/&gt;&lt;w:sz w:val=&quot;24&quot;/&gt;&lt;w:sz-cs w:val=&quot;24&quot;/&gt;&lt;/w:rPr&gt;&lt;m:t&gt;m-Ã©sima&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4"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microrregião e ao ano</w:t>
      </w:r>
      <w:r>
        <w:rPr>
          <w:rFonts w:ascii="Times New Roman" w:hAnsi="Times New Roman"/>
          <w:sz w:val="24"/>
          <w:szCs w:val="24"/>
        </w:rPr>
        <w:t xml:space="preserve"> </w:t>
      </w:r>
      <w:r w:rsidRPr="00205A9E">
        <w:rPr>
          <w:rFonts w:ascii="Times New Roman" w:hAnsi="Times New Roman"/>
          <w:i/>
          <w:sz w:val="24"/>
          <w:szCs w:val="24"/>
        </w:rPr>
        <w:t>t</w:t>
      </w:r>
      <w:r>
        <w:rPr>
          <w:rFonts w:ascii="Times New Roman" w:hAnsi="Times New Roman"/>
          <w:sz w:val="24"/>
          <w:szCs w:val="24"/>
        </w:rPr>
        <w:t xml:space="preserve">;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091" type="#_x0000_t75" style="width:54.7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9A8&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F259A8&quot;&gt;&lt;m:oMathPara&gt;&lt;m:oMath&gt;&lt;m:sSub&gt;&lt;m:sSubPr&gt;&lt;m:ctrlPr&gt;&lt;w:rPr&gt;&lt;w:rFonts w:ascii=&quot;Cambria Math&quot; w:h-ansi=&quot;Cambria Math&quot;/&gt;&lt;wx:font wx:val=&quot;Cambria Math&quot;/&gt;&lt;w:i/&gt;&lt;w:i-cs/&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_armas&lt;/m:t&gt;&lt;/m:r&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5"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092" type="#_x0000_t75" style="width:54.7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9A8&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F259A8&quot;&gt;&lt;m:oMathPara&gt;&lt;m:oMath&gt;&lt;m:sSub&gt;&lt;m:sSubPr&gt;&lt;m:ctrlPr&gt;&lt;w:rPr&gt;&lt;w:rFonts w:ascii=&quot;Cambria Math&quot; w:h-ansi=&quot;Cambria Math&quot;/&gt;&lt;wx:font wx:val=&quot;Cambria Math&quot;/&gt;&lt;w:i/&gt;&lt;w:i-cs/&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_armas&lt;/m:t&gt;&lt;/m:r&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5" o:title="" chromakey="white"/>
          </v:shape>
        </w:pict>
      </w:r>
      <w:r w:rsidRPr="00F2574D">
        <w:rPr>
          <w:rFonts w:ascii="Times New Roman" w:hAnsi="Times New Roman"/>
          <w:iCs/>
          <w:sz w:val="24"/>
          <w:szCs w:val="24"/>
        </w:rPr>
        <w:fldChar w:fldCharType="end"/>
      </w:r>
      <w:r>
        <w:rPr>
          <w:rFonts w:ascii="Times New Roman" w:hAnsi="Times New Roman"/>
          <w:iCs/>
          <w:sz w:val="24"/>
          <w:szCs w:val="24"/>
        </w:rPr>
        <w:t>, a</w:t>
      </w:r>
      <w:r w:rsidRPr="00EF48BA">
        <w:rPr>
          <w:rFonts w:ascii="Times New Roman" w:hAnsi="Times New Roman"/>
          <w:iCs/>
          <w:sz w:val="24"/>
          <w:szCs w:val="24"/>
        </w:rPr>
        <w:t xml:space="preserve"> </w:t>
      </w:r>
      <w:r w:rsidRPr="00EF48BA">
        <w:rPr>
          <w:rFonts w:ascii="Times New Roman" w:hAnsi="Times New Roman"/>
          <w:sz w:val="24"/>
          <w:szCs w:val="24"/>
        </w:rPr>
        <w:t>taxa de suicídio</w:t>
      </w:r>
      <w:r>
        <w:rPr>
          <w:rFonts w:ascii="Times New Roman" w:hAnsi="Times New Roman"/>
          <w:sz w:val="24"/>
          <w:szCs w:val="24"/>
        </w:rPr>
        <w:t xml:space="preserve"> por armas de fogo</w:t>
      </w:r>
      <w:r w:rsidRPr="00EF48BA">
        <w:rPr>
          <w:rFonts w:ascii="Times New Roman" w:hAnsi="Times New Roman"/>
          <w:sz w:val="24"/>
          <w:szCs w:val="24"/>
        </w:rPr>
        <w:t xml:space="preserve"> re</w:t>
      </w:r>
      <w:r>
        <w:rPr>
          <w:rFonts w:ascii="Times New Roman" w:hAnsi="Times New Roman"/>
          <w:sz w:val="24"/>
          <w:szCs w:val="24"/>
        </w:rPr>
        <w:t xml:space="preserve">ferente à microrregião e ao ano;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93" type="#_x0000_t75" style="width:42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796&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2A7796&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6"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94" type="#_x0000_t75" style="width:42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796&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2A7796&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6" o:title="" chromakey="white"/>
          </v:shape>
        </w:pict>
      </w:r>
      <w:r w:rsidRPr="00F2574D">
        <w:rPr>
          <w:rFonts w:ascii="Times New Roman" w:hAnsi="Times New Roman"/>
          <w:sz w:val="24"/>
          <w:szCs w:val="24"/>
        </w:rPr>
        <w:fldChar w:fldCharType="end"/>
      </w:r>
      <w:r>
        <w:rPr>
          <w:rFonts w:ascii="Times New Roman" w:hAnsi="Times New Roman"/>
          <w:sz w:val="24"/>
          <w:szCs w:val="24"/>
        </w:rPr>
        <w:t>, a</w:t>
      </w:r>
      <w:r w:rsidRPr="00EF48BA">
        <w:rPr>
          <w:rFonts w:ascii="Times New Roman" w:hAnsi="Times New Roman"/>
          <w:sz w:val="24"/>
          <w:szCs w:val="24"/>
        </w:rPr>
        <w:t xml:space="preserve"> variável indicadora de </w:t>
      </w:r>
      <w:r>
        <w:rPr>
          <w:rFonts w:ascii="Times New Roman" w:hAnsi="Times New Roman"/>
          <w:sz w:val="24"/>
          <w:szCs w:val="24"/>
        </w:rPr>
        <w:t>m</w:t>
      </w:r>
      <w:r w:rsidRPr="00EF48BA">
        <w:rPr>
          <w:rFonts w:ascii="Times New Roman" w:hAnsi="Times New Roman"/>
          <w:sz w:val="24"/>
          <w:szCs w:val="24"/>
        </w:rPr>
        <w:t>icrorregião da</w:t>
      </w:r>
      <w:r>
        <w:rPr>
          <w:rFonts w:ascii="Times New Roman" w:hAnsi="Times New Roman"/>
          <w:sz w:val="24"/>
          <w:szCs w:val="24"/>
        </w:rPr>
        <w:t xml:space="preserv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95" type="#_x0000_t75" style="width:58.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27C1&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B027C1&quot;&gt;&lt;m:oMathPara&gt;&lt;m:oMath&gt;&lt;m:r&gt;&lt;w:rPr&gt;&lt;w:rFonts w:ascii=&quot;Cambria Math&quot; w:fareast=&quot;Times New Roman&quot; w:h-ansi=&quot;Cambria Math&quot;/&gt;&lt;wx:font wx:val=&quot;Cambria Math&quot;/&gt;&lt;w:i/&gt;&lt;w:sz w:val=&quot;24&quot;/&gt;&lt;w:sz-cs w:val=&quot;24&quot;/&gt;&lt;/w:rPr&gt;&lt;m:t&gt;m-Ã©sima&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4"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96" type="#_x0000_t75" style="width:58.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27C1&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B027C1&quot;&gt;&lt;m:oMathPara&gt;&lt;m:oMath&gt;&lt;m:r&gt;&lt;w:rPr&gt;&lt;w:rFonts w:ascii=&quot;Cambria Math&quot; w:fareast=&quot;Times New Roman&quot; w:h-ansi=&quot;Cambria Math&quot;/&gt;&lt;wx:font wx:val=&quot;Cambria Math&quot;/&gt;&lt;w:i/&gt;&lt;w:sz w:val=&quot;24&quot;/&gt;&lt;w:sz-cs w:val=&quot;24&quot;/&gt;&lt;/w:rPr&gt;&lt;m:t&gt;m-Ã©sima&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4"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observação;</w:t>
      </w:r>
      <w:r>
        <w:rPr>
          <w:rFonts w:ascii="Times New Roman" w:hAnsi="Times New Roman"/>
          <w:sz w:val="24"/>
          <w:szCs w:val="24"/>
        </w:rPr>
        <w:t xml:space="preserve"> 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97" type="#_x0000_t75" style="width:28.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A7A92&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9A7A92&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Ano&lt;/m:t&gt;&lt;/m:r&gt;&lt;/m:e&gt;&lt;m:sub&gt;&lt;m:r&gt;&lt;w:rPr&gt;&lt;w:rFonts w:ascii=&quot;Cambria Math&quot; w:h-ansi=&quot;Cambria Math&quot;/&gt;&lt;wx:font wx:val=&quot;Cambria Math&quot;/&gt;&lt;w:i/&gt;&lt;w:sz w:val=&quot;24&quot;/&gt;&lt;w:sz-cs w:val=&quot;24&quot;/&gt;&lt;/w:rPr&gt;&lt;m:t&gt;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7"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098" type="#_x0000_t75" style="width:28.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A7A92&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9A7A92&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Ano&lt;/m:t&gt;&lt;/m:r&gt;&lt;/m:e&gt;&lt;m:sub&gt;&lt;m:r&gt;&lt;w:rPr&gt;&lt;w:rFonts w:ascii=&quot;Cambria Math&quot; w:h-ansi=&quot;Cambria Math&quot;/&gt;&lt;wx:font wx:val=&quot;Cambria Math&quot;/&gt;&lt;w:i/&gt;&lt;w:sz w:val=&quot;24&quot;/&gt;&lt;w:sz-cs w:val=&quot;24&quot;/&gt;&lt;/w:rPr&gt;&lt;m:t&gt;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7" o:title="" chromakey="white"/>
          </v:shape>
        </w:pict>
      </w:r>
      <w:r w:rsidRPr="00F2574D">
        <w:rPr>
          <w:rFonts w:ascii="Times New Roman" w:hAnsi="Times New Roman"/>
          <w:sz w:val="24"/>
          <w:szCs w:val="24"/>
        </w:rPr>
        <w:fldChar w:fldCharType="end"/>
      </w:r>
      <w:r>
        <w:rPr>
          <w:rFonts w:ascii="Times New Roman" w:hAnsi="Times New Roman"/>
          <w:sz w:val="24"/>
          <w:szCs w:val="24"/>
        </w:rPr>
        <w:t>,</w:t>
      </w:r>
      <w:r w:rsidRPr="00EF48BA">
        <w:rPr>
          <w:rFonts w:ascii="Times New Roman" w:hAnsi="Times New Roman"/>
          <w:sz w:val="24"/>
          <w:szCs w:val="24"/>
        </w:rPr>
        <w:t xml:space="preserve"> </w:t>
      </w:r>
      <w:r>
        <w:rPr>
          <w:rFonts w:ascii="Times New Roman" w:hAnsi="Times New Roman"/>
          <w:sz w:val="24"/>
          <w:szCs w:val="24"/>
        </w:rPr>
        <w:t xml:space="preserve"> a </w:t>
      </w:r>
      <w:r w:rsidRPr="00EF48BA">
        <w:rPr>
          <w:rFonts w:ascii="Times New Roman" w:hAnsi="Times New Roman"/>
          <w:sz w:val="24"/>
          <w:szCs w:val="24"/>
        </w:rPr>
        <w:t>variável indicadora de ano</w:t>
      </w:r>
      <w:r>
        <w:rPr>
          <w:rFonts w:ascii="Times New Roman" w:hAnsi="Times New Roman"/>
          <w:sz w:val="24"/>
          <w:szCs w:val="24"/>
        </w:rPr>
        <w:t>.</w:t>
      </w:r>
    </w:p>
    <w:p w:rsidR="00C86746" w:rsidRPr="00EF48BA" w:rsidRDefault="00C86746" w:rsidP="00213435">
      <w:pPr>
        <w:spacing w:after="0"/>
        <w:jc w:val="both"/>
        <w:rPr>
          <w:rFonts w:ascii="Times New Roman" w:hAnsi="Times New Roman"/>
          <w:sz w:val="24"/>
          <w:szCs w:val="24"/>
        </w:rPr>
      </w:pPr>
    </w:p>
    <w:p w:rsidR="00C86746" w:rsidRPr="00EF48BA" w:rsidRDefault="00C86746" w:rsidP="007D17E9">
      <w:pPr>
        <w:spacing w:after="240"/>
        <w:jc w:val="both"/>
        <w:rPr>
          <w:rFonts w:ascii="Times New Roman" w:hAnsi="Times New Roman"/>
          <w:sz w:val="24"/>
          <w:szCs w:val="24"/>
        </w:rPr>
      </w:pPr>
      <w:r w:rsidRPr="00EF48BA">
        <w:rPr>
          <w:rFonts w:ascii="Times New Roman" w:hAnsi="Times New Roman"/>
          <w:sz w:val="24"/>
          <w:szCs w:val="24"/>
        </w:rPr>
        <w:t xml:space="preserve">O número de microrregiões varia no intervalo 1, 2, ...,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099" type="#_x0000_t75" style="width:1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9F7DA3&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9F7DA3&quot;&gt;&lt;m:oMathPara&gt;&lt;m:oMath&gt;&lt;m:r&gt;&lt;w:rPr&gt;&lt;w:rFonts w:ascii=&quot;Cambria Math&quot; w:fareast=&quot;Times New Roman&quot; w:h-ansi=&quot;Cambria Math&quot;/&gt;&lt;wx:font wx:val=&quot;Cambria Math&quot;/&gt;&lt;w:i/&gt;&lt;w:sz w:val=&quot;24&quot;/&gt;&lt;w:sz-cs w:val=&quot;24&quot;/&gt;&lt;/w:rPr&gt;&lt;m:t&gt;M&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8"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00" type="#_x0000_t75" style="width:1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9F7DA3&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9F7DA3&quot;&gt;&lt;m:oMathPara&gt;&lt;m:oMath&gt;&lt;m:r&gt;&lt;w:rPr&gt;&lt;w:rFonts w:ascii=&quot;Cambria Math&quot; w:fareast=&quot;Times New Roman&quot; w:h-ansi=&quot;Cambria Math&quot;/&gt;&lt;wx:font wx:val=&quot;Cambria Math&quot;/&gt;&lt;w:i/&gt;&lt;w:sz w:val=&quot;24&quot;/&gt;&lt;w:sz-cs w:val=&quot;24&quot;/&gt;&lt;/w:rPr&gt;&lt;m:t&gt;M&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8" o:title="" chromakey="white"/>
          </v:shape>
        </w:pict>
      </w:r>
      <w:r w:rsidRPr="00F2574D">
        <w:rPr>
          <w:rFonts w:ascii="Times New Roman" w:hAnsi="Times New Roman"/>
          <w:sz w:val="24"/>
          <w:szCs w:val="24"/>
        </w:rPr>
        <w:fldChar w:fldCharType="end"/>
      </w:r>
      <w:r>
        <w:rPr>
          <w:rFonts w:ascii="Times New Roman" w:hAnsi="Times New Roman"/>
          <w:sz w:val="24"/>
          <w:szCs w:val="24"/>
        </w:rPr>
        <w:t>. Ness</w:t>
      </w:r>
      <w:r w:rsidRPr="00EF48BA">
        <w:rPr>
          <w:rFonts w:ascii="Times New Roman" w:hAnsi="Times New Roman"/>
          <w:sz w:val="24"/>
          <w:szCs w:val="24"/>
        </w:rPr>
        <w:t>a aplicação</w:t>
      </w:r>
      <w:r>
        <w:rPr>
          <w:rFonts w:ascii="Times New Roman" w:hAnsi="Times New Roman"/>
          <w:sz w:val="24"/>
          <w:szCs w:val="24"/>
        </w:rPr>
        <w:t>,</w:t>
      </w:r>
      <w:r w:rsidRPr="00EF48BA">
        <w:rPr>
          <w:rFonts w:ascii="Times New Roman" w:hAnsi="Times New Roman"/>
          <w:sz w:val="24"/>
          <w:szCs w:val="24"/>
        </w:rPr>
        <w:t xml:space="preserv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01" type="#_x0000_t75" style="width:49.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4CD6&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214CD6&quot;&gt;&lt;m:oMathPara&gt;&lt;m:oMath&gt;&lt;m:r&gt;&lt;w:rPr&gt;&lt;w:rFonts w:ascii=&quot;Cambria Math&quot; w:fareast=&quot;Times New Roman&quot; w:h-ansi=&quot;Cambria Math&quot;/&gt;&lt;wx:font wx:val=&quot;Cambria Math&quot;/&gt;&lt;w:i/&gt;&lt;w:sz w:val=&quot;24&quot;/&gt;&lt;w:sz-cs w:val=&quot;24&quot;/&gt;&lt;/w:rPr&gt;&lt;m:t&gt;M=558&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9"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02" type="#_x0000_t75" style="width:49.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4CD6&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214CD6&quot;&gt;&lt;m:oMathPara&gt;&lt;m:oMath&gt;&lt;m:r&gt;&lt;w:rPr&gt;&lt;w:rFonts w:ascii=&quot;Cambria Math&quot; w:fareast=&quot;Times New Roman&quot; w:h-ansi=&quot;Cambria Math&quot;/&gt;&lt;wx:font wx:val=&quot;Cambria Math&quot;/&gt;&lt;w:i/&gt;&lt;w:sz w:val=&quot;24&quot;/&gt;&lt;w:sz-cs w:val=&quot;24&quot;/&gt;&lt;/w:rPr&gt;&lt;m:t&gt;M=558&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49"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w:t>
      </w:r>
      <w:r>
        <w:rPr>
          <w:rFonts w:ascii="Times New Roman" w:hAnsi="Times New Roman"/>
          <w:sz w:val="24"/>
          <w:szCs w:val="24"/>
        </w:rPr>
        <w:t>O</w:t>
      </w:r>
      <w:r w:rsidRPr="00EF48BA">
        <w:rPr>
          <w:rFonts w:ascii="Times New Roman" w:hAnsi="Times New Roman"/>
          <w:sz w:val="24"/>
          <w:szCs w:val="24"/>
        </w:rPr>
        <w:t xml:space="preserve"> número de anos varia no intervalo 1, 2, ...,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03" type="#_x0000_t75" style="width:12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44A9&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044A9&quot;&gt;&lt;m:oMathPara&gt;&lt;m:oMath&gt;&lt;m:r&gt;&lt;w:rPr&gt;&lt;w:rFonts w:ascii=&quot;Cambria Math&quot; w:fareast=&quot;Times New Roman&quot; w:h-ansi=&quot;Cambria Math&quot;/&gt;&lt;wx:font wx:val=&quot;Cambria Math&quot;/&gt;&lt;w:i/&gt;&lt;w:sz w:val=&quot;24&quot;/&gt;&lt;w:sz-cs w:val=&quot;24&quot;/&gt;&lt;/w:rPr&gt;&lt;m:t&gt;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0"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04" type="#_x0000_t75" style="width:12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44A9&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044A9&quot;&gt;&lt;m:oMathPara&gt;&lt;m:oMath&gt;&lt;m:r&gt;&lt;w:rPr&gt;&lt;w:rFonts w:ascii=&quot;Cambria Math&quot; w:fareast=&quot;Times New Roman&quot; w:h-ansi=&quot;Cambria Math&quot;/&gt;&lt;wx:font wx:val=&quot;Cambria Math&quot;/&gt;&lt;w:i/&gt;&lt;w:sz w:val=&quot;24&quot;/&gt;&lt;w:sz-cs w:val=&quot;24&quot;/&gt;&lt;/w:rPr&gt;&lt;m:t&gt;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0" o:title="" chromakey="white"/>
          </v:shape>
        </w:pict>
      </w:r>
      <w:r w:rsidRPr="00F2574D">
        <w:rPr>
          <w:rFonts w:ascii="Times New Roman" w:hAnsi="Times New Roman"/>
          <w:sz w:val="24"/>
          <w:szCs w:val="24"/>
        </w:rPr>
        <w:fldChar w:fldCharType="end"/>
      </w:r>
      <w:r>
        <w:rPr>
          <w:rFonts w:ascii="Times New Roman" w:hAnsi="Times New Roman"/>
          <w:sz w:val="24"/>
          <w:szCs w:val="24"/>
        </w:rPr>
        <w:t>. Nessa</w:t>
      </w:r>
      <w:r w:rsidRPr="00EF48BA">
        <w:rPr>
          <w:rFonts w:ascii="Times New Roman" w:hAnsi="Times New Roman"/>
          <w:sz w:val="24"/>
          <w:szCs w:val="24"/>
        </w:rPr>
        <w:t xml:space="preserve"> aplicação</w:t>
      </w:r>
      <w:r>
        <w:rPr>
          <w:rFonts w:ascii="Times New Roman" w:hAnsi="Times New Roman"/>
          <w:sz w:val="24"/>
          <w:szCs w:val="24"/>
        </w:rPr>
        <w:t>,</w:t>
      </w:r>
      <w:r w:rsidRPr="00EF48BA">
        <w:rPr>
          <w:rFonts w:ascii="Times New Roman" w:hAnsi="Times New Roman"/>
          <w:sz w:val="24"/>
          <w:szCs w:val="24"/>
        </w:rPr>
        <w:t xml:space="preserv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05" type="#_x0000_t75" style="width:12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959C1&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959C1&quot;&gt;&lt;m:oMathPara&gt;&lt;m:oMath&gt;&lt;m:r&gt;&lt;w:rPr&gt;&lt;w:rFonts w:ascii=&quot;Cambria Math&quot; w:fareast=&quot;Times New Roman&quot; w:h-ansi=&quot;Cambria Math&quot;/&gt;&lt;wx:font wx:val=&quot;Cambria Math&quot;/&gt;&lt;w:i/&gt;&lt;w:sz w:val=&quot;24&quot;/&gt;&lt;w:sz-cs w:val=&quot;24&quot;/&gt;&lt;/w:rPr&gt;&lt;m:t&gt;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0"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06" type="#_x0000_t75" style="width:12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959C1&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959C1&quot;&gt;&lt;m:oMathPara&gt;&lt;m:oMath&gt;&lt;m:r&gt;&lt;w:rPr&gt;&lt;w:rFonts w:ascii=&quot;Cambria Math&quot; w:fareast=&quot;Times New Roman&quot; w:h-ansi=&quot;Cambria Math&quot;/&gt;&lt;wx:font wx:val=&quot;Cambria Math&quot;/&gt;&lt;w:i/&gt;&lt;w:sz w:val=&quot;24&quot;/&gt;&lt;w:sz-cs w:val=&quot;24&quot;/&gt;&lt;/w:rPr&gt;&lt;m:t&gt;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0"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 12, pois o ano varia de 2000 a 2011. As taxas de álcool e </w:t>
      </w:r>
      <w:r>
        <w:rPr>
          <w:rFonts w:ascii="Times New Roman" w:hAnsi="Times New Roman"/>
          <w:sz w:val="24"/>
          <w:szCs w:val="24"/>
        </w:rPr>
        <w:t xml:space="preserve">a </w:t>
      </w:r>
      <w:r w:rsidRPr="00AC73B0">
        <w:rPr>
          <w:rFonts w:ascii="Times New Roman" w:hAnsi="Times New Roman"/>
          <w:i/>
          <w:sz w:val="24"/>
          <w:szCs w:val="24"/>
        </w:rPr>
        <w:t>proxy</w:t>
      </w:r>
      <w:r>
        <w:rPr>
          <w:rFonts w:ascii="Times New Roman" w:hAnsi="Times New Roman"/>
          <w:sz w:val="24"/>
          <w:szCs w:val="24"/>
        </w:rPr>
        <w:t xml:space="preserve"> de </w:t>
      </w:r>
      <w:r w:rsidRPr="00EF48BA">
        <w:rPr>
          <w:rFonts w:ascii="Times New Roman" w:hAnsi="Times New Roman"/>
          <w:sz w:val="24"/>
          <w:szCs w:val="24"/>
        </w:rPr>
        <w:t>armas</w:t>
      </w:r>
      <w:r>
        <w:rPr>
          <w:rFonts w:ascii="Times New Roman" w:hAnsi="Times New Roman"/>
          <w:sz w:val="24"/>
          <w:szCs w:val="24"/>
        </w:rPr>
        <w:t xml:space="preserve"> de fogo</w:t>
      </w:r>
      <w:r w:rsidRPr="00EF48BA">
        <w:rPr>
          <w:rFonts w:ascii="Times New Roman" w:hAnsi="Times New Roman"/>
          <w:sz w:val="24"/>
          <w:szCs w:val="24"/>
        </w:rPr>
        <w:t xml:space="preserve"> também foram consideradas em escala logarítmica.</w:t>
      </w:r>
    </w:p>
    <w:p w:rsidR="00C86746" w:rsidRPr="00EF48BA" w:rsidRDefault="00C86746" w:rsidP="007D17E9">
      <w:pPr>
        <w:tabs>
          <w:tab w:val="num" w:pos="720"/>
        </w:tabs>
        <w:spacing w:before="240" w:after="0"/>
        <w:jc w:val="both"/>
        <w:rPr>
          <w:rFonts w:ascii="Times New Roman" w:hAnsi="Times New Roman"/>
          <w:sz w:val="24"/>
          <w:szCs w:val="24"/>
        </w:rPr>
      </w:pPr>
      <w:r w:rsidRPr="00EF48BA">
        <w:rPr>
          <w:rFonts w:ascii="Times New Roman" w:hAnsi="Times New Roman"/>
          <w:sz w:val="24"/>
          <w:szCs w:val="24"/>
        </w:rPr>
        <w:t xml:space="preserve">A partir do modelo descrito, obtém-se o valor esperado da taxa de homicídios dos grupos comparados nos períodos anterior e posterior à </w:t>
      </w:r>
      <w:r>
        <w:rPr>
          <w:rFonts w:ascii="Times New Roman" w:hAnsi="Times New Roman"/>
          <w:sz w:val="24"/>
          <w:szCs w:val="24"/>
        </w:rPr>
        <w:t xml:space="preserve">sanção da LMP. </w:t>
      </w:r>
      <w:r w:rsidRPr="00EF48BA">
        <w:rPr>
          <w:rFonts w:ascii="Times New Roman" w:hAnsi="Times New Roman"/>
          <w:sz w:val="24"/>
          <w:szCs w:val="24"/>
        </w:rPr>
        <w:t xml:space="preserve">Para o grupo </w:t>
      </w:r>
      <w:r>
        <w:rPr>
          <w:rFonts w:ascii="Times New Roman" w:hAnsi="Times New Roman"/>
          <w:sz w:val="24"/>
          <w:szCs w:val="24"/>
        </w:rPr>
        <w:t xml:space="preserve">de </w:t>
      </w:r>
      <w:r w:rsidRPr="00EF48BA">
        <w:rPr>
          <w:rFonts w:ascii="Times New Roman" w:hAnsi="Times New Roman"/>
          <w:sz w:val="24"/>
          <w:szCs w:val="24"/>
        </w:rPr>
        <w:t xml:space="preserve">controle (homens), o valor esperado da taxa de homicídios antes da lei pode ser estimado </w:t>
      </w:r>
      <w:r>
        <w:rPr>
          <w:rFonts w:ascii="Times New Roman" w:hAnsi="Times New Roman"/>
          <w:sz w:val="24"/>
          <w:szCs w:val="24"/>
        </w:rPr>
        <w:t>pela equação (13).</w:t>
      </w:r>
    </w:p>
    <w:tbl>
      <w:tblPr>
        <w:tblW w:w="8764" w:type="dxa"/>
        <w:tblInd w:w="108" w:type="dxa"/>
        <w:tblLayout w:type="fixed"/>
        <w:tblLook w:val="00A0" w:firstRow="1" w:lastRow="0" w:firstColumn="1" w:lastColumn="0" w:noHBand="0" w:noVBand="0"/>
      </w:tblPr>
      <w:tblGrid>
        <w:gridCol w:w="283"/>
        <w:gridCol w:w="4100"/>
        <w:gridCol w:w="3674"/>
        <w:gridCol w:w="707"/>
      </w:tblGrid>
      <w:tr w:rsidR="00C86746" w:rsidRPr="00F2574D" w:rsidTr="00F2574D">
        <w:trPr>
          <w:trHeight w:val="593"/>
        </w:trPr>
        <w:tc>
          <w:tcPr>
            <w:tcW w:w="283" w:type="dxa"/>
            <w:vAlign w:val="center"/>
          </w:tcPr>
          <w:p w:rsidR="00C86746" w:rsidRPr="00F2574D" w:rsidRDefault="00C86746" w:rsidP="00F2574D">
            <w:pPr>
              <w:spacing w:before="200" w:after="0"/>
              <w:jc w:val="center"/>
              <w:rPr>
                <w:rFonts w:ascii="Times New Roman" w:hAnsi="Times New Roman"/>
                <w:sz w:val="24"/>
                <w:szCs w:val="24"/>
              </w:rPr>
            </w:pPr>
          </w:p>
        </w:tc>
        <w:tc>
          <w:tcPr>
            <w:tcW w:w="7774" w:type="dxa"/>
            <w:gridSpan w:val="2"/>
          </w:tcPr>
          <w:p w:rsidR="00C86746" w:rsidRPr="00F2574D" w:rsidRDefault="00C86746" w:rsidP="00F2574D">
            <w:pPr>
              <w:spacing w:before="200" w:after="0"/>
              <w:jc w:val="center"/>
              <w:rPr>
                <w:rFonts w:ascii="Times New Roman" w:hAnsi="Times New Roman"/>
                <w:sz w:val="24"/>
                <w:szCs w:val="24"/>
              </w:rPr>
            </w:pP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D24412">
              <w:pict>
                <v:shape id="_x0000_i1107" type="#_x0000_t75" style="width:636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A6C&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307A6C&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     E{&lt;/m:t&gt;&lt;/m:r&gt;&lt;m:func&gt;&lt;m:funcPr&gt;&lt;m:ctrlPr&gt;&lt;w:rPr&gt;&lt;w:rFonts w:ascii=&quot;Cambria Math&quot; w:h-ansi=&quot;Cambria Math&quot;/&gt;&lt;wx:font wx:val=&quot;Cambria Math&quot;/&gt;&lt;w:sz w:val=&quot;24&quot;/&gt;&lt;w:sz-cs w:val=&quot;24&quot;/&gt;&lt;/w:rPr&gt;&lt;/m:ctrlPr&gt;&lt;/m:funcPr&gt;&lt;m:fName&gt;&lt;m:r&gt;&lt;m:rPr&gt;&lt;m:sty m:val=&quot;p&quot;/&gt;&lt;/m:rPr&gt;&lt;w:rPr&gt;&lt;w:rFonts w:ascii=&quot;Cambria Math&quot; w:h-ansi=&quot;Cambria Math&quot;/&gt;&lt;wx:font wx:val=&quot;Cambria Math&quot;/&gt;&lt;w:sz w:val=&quot;24&quot;/&gt;&lt;w:sz-cs w:val=&quot;24&quot;/&gt;&lt;/w:rPr&gt;&lt;m:t&gt;log&lt;/m:t&gt;&lt;/m:r&gt;&lt;m:ctrlPr&gt;&lt;w:rPr&gt;&lt;w:rFonts w:ascii=&quot;Cambria Math&quot; w:h-ansi=&quot;Cambria Math&quot;/&gt;&lt;wx:font wx:val=&quot;Cambria Math&quot;/&gt;&lt;w:i/&gt;&lt;w:sz w:val=&quot;24&quot;/&gt;&lt;w:sz-cs w:val=&quot;24&quot;/&gt;&lt;/w:rPr&gt;&lt;/m:ctrlPr&gt;&lt;/m:fName&gt;&lt;m:e&gt;&lt;m:d&gt;&lt;m:dPr&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Taxa de homicÃ­dio&lt;/m:t&gt;&lt;/m:r&gt;&lt;/m:e&gt;&lt;/m:d&gt;&lt;/m:e&gt;&lt;/m:func&gt;&lt;m:r&gt;&lt;w:rPr&gt;&lt;w:rFonts w:ascii=&quot;Cambria Math&quot; w:h-ansi=&quot;Cambria Math&quot;/&gt;&lt;wx:font wx:val=&quot;Cambria Math&quot;/&gt;&lt;w:i/&gt;&lt;w:sz w:val=&quot;24&quot;/&gt;&lt;w:sz-cs w:val=&quot;24&quot;/&gt;&lt;/w:rPr&gt;&lt;m:t&gt;)&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mt&lt;/m:t&gt;&lt;/m:r&gt;&lt;m:ctrlPr&gt;&lt;w:rPr&gt;&lt;w:rFonts w:ascii=&quot;Cambria Math&quot; w:h-ansi=&quot;Cambria Math&quot;/&gt;&lt;wx:font wx:val=&quot;Cambria Math&quot;/&gt;&lt;w:i/&gt;&lt;w:i-cs/&gt;&lt;w:sz w:val=&quot;24&quot;/&gt;&lt;w:sz-cs w:val=&quot;24&quot;/&gt;&lt;/w:rPr&gt;&lt;/m:ctrlPr&gt;&lt;/m:sub&gt;&lt;/m:sSub&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Homem,AntesÂ daÂ lei]&lt;/m:t&gt;&lt;/m:r&gt;&lt;/m:e&gt;&lt;/m:d&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0&lt;/m:t&gt;&lt;/m:r&gt;&lt;/m:sub&gt;&lt;/m:sSub&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 Î²&lt;/m:t&gt;&lt;/m:r&gt;&lt;/m:e&gt;&lt;m:sub&gt;&lt;m:r&gt;&lt;w:rPr&gt;&lt;w:rFonts w:ascii=&quot;Cambria Math&quot; w:h-ansi=&quot;Cambria Math&quot;/&gt;&lt;wx:font wx:val=&quot;Cambria Math&quot;/&gt;&lt;w:i/&gt;&lt;w:sz w:val=&quot;24&quot;/&gt;&lt;w:sz-cs w:val=&quot;24&quot;/&gt;&lt;/w:rPr&gt;&lt;m:t&gt;4&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lcool&lt;/m:t&gt;&lt;/m:r&gt;&lt;/m:sub&gt;&lt;/m:sSub&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5&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rmas&lt;/m:t&gt;&lt;/m:r&gt;&lt;/m:sub&gt;&lt;/m:sSub&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1"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08" type="#_x0000_t75" style="width:636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A6C&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307A6C&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     E{&lt;/m:t&gt;&lt;/m:r&gt;&lt;m:func&gt;&lt;m:funcPr&gt;&lt;m:ctrlPr&gt;&lt;w:rPr&gt;&lt;w:rFonts w:ascii=&quot;Cambria Math&quot; w:h-ansi=&quot;Cambria Math&quot;/&gt;&lt;wx:font wx:val=&quot;Cambria Math&quot;/&gt;&lt;w:sz w:val=&quot;24&quot;/&gt;&lt;w:sz-cs w:val=&quot;24&quot;/&gt;&lt;/w:rPr&gt;&lt;/m:ctrlPr&gt;&lt;/m:funcPr&gt;&lt;m:fName&gt;&lt;m:r&gt;&lt;m:rPr&gt;&lt;m:sty m:val=&quot;p&quot;/&gt;&lt;/m:rPr&gt;&lt;w:rPr&gt;&lt;w:rFonts w:ascii=&quot;Cambria Math&quot; w:h-ansi=&quot;Cambria Math&quot;/&gt;&lt;wx:font wx:val=&quot;Cambria Math&quot;/&gt;&lt;w:sz w:val=&quot;24&quot;/&gt;&lt;w:sz-cs w:val=&quot;24&quot;/&gt;&lt;/w:rPr&gt;&lt;m:t&gt;log&lt;/m:t&gt;&lt;/m:r&gt;&lt;m:ctrlPr&gt;&lt;w:rPr&gt;&lt;w:rFonts w:ascii=&quot;Cambria Math&quot; w:h-ansi=&quot;Cambria Math&quot;/&gt;&lt;wx:font wx:val=&quot;Cambria Math&quot;/&gt;&lt;w:i/&gt;&lt;w:sz w:val=&quot;24&quot;/&gt;&lt;w:sz-cs w:val=&quot;24&quot;/&gt;&lt;/w:rPr&gt;&lt;/m:ctrlPr&gt;&lt;/m:fName&gt;&lt;m:e&gt;&lt;m:d&gt;&lt;m:dPr&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Taxa de homicÃ­dio&lt;/m:t&gt;&lt;/m:r&gt;&lt;/m:e&gt;&lt;/m:d&gt;&lt;/m:e&gt;&lt;/m:func&gt;&lt;m:r&gt;&lt;w:rPr&gt;&lt;w:rFonts w:ascii=&quot;Cambria Math&quot; w:h-ansi=&quot;Cambria Math&quot;/&gt;&lt;wx:font wx:val=&quot;Cambria Math&quot;/&gt;&lt;w:i/&gt;&lt;w:sz w:val=&quot;24&quot;/&gt;&lt;w:sz-cs w:val=&quot;24&quot;/&gt;&lt;/w:rPr&gt;&lt;m:t&gt;)&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mt&lt;/m:t&gt;&lt;/m:r&gt;&lt;m:ctrlPr&gt;&lt;w:rPr&gt;&lt;w:rFonts w:ascii=&quot;Cambria Math&quot; w:h-ansi=&quot;Cambria Math&quot;/&gt;&lt;wx:font wx:val=&quot;Cambria Math&quot;/&gt;&lt;w:i/&gt;&lt;w:i-cs/&gt;&lt;w:sz w:val=&quot;24&quot;/&gt;&lt;w:sz-cs w:val=&quot;24&quot;/&gt;&lt;/w:rPr&gt;&lt;/m:ctrlPr&gt;&lt;/m:sub&gt;&lt;/m:sSub&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Homem,AntesÂ daÂ lei]&lt;/m:t&gt;&lt;/m:r&gt;&lt;/m:e&gt;&lt;/m:d&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0&lt;/m:t&gt;&lt;/m:r&gt;&lt;/m:sub&gt;&lt;/m:sSub&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 Î²&lt;/m:t&gt;&lt;/m:r&gt;&lt;/m:e&gt;&lt;m:sub&gt;&lt;m:r&gt;&lt;w:rPr&gt;&lt;w:rFonts w:ascii=&quot;Cambria Math&quot; w:h-ansi=&quot;Cambria Math&quot;/&gt;&lt;wx:font wx:val=&quot;Cambria Math&quot;/&gt;&lt;w:i/&gt;&lt;w:sz w:val=&quot;24&quot;/&gt;&lt;w:sz-cs w:val=&quot;24&quot;/&gt;&lt;/w:rPr&gt;&lt;m:t&gt;4&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lcool&lt;/m:t&gt;&lt;/m:r&gt;&lt;/m:sub&gt;&lt;/m:sSub&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5&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rmas&lt;/m:t&gt;&lt;/m:r&gt;&lt;/m:sub&gt;&lt;/m:sSub&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1" o:title="" chromakey="white"/>
                </v:shape>
              </w:pict>
            </w:r>
            <w:r w:rsidRPr="00F2574D">
              <w:rPr>
                <w:rFonts w:ascii="Times New Roman" w:hAnsi="Times New Roman"/>
                <w:iCs/>
                <w:sz w:val="24"/>
                <w:szCs w:val="24"/>
              </w:rPr>
              <w:fldChar w:fldCharType="end"/>
            </w:r>
            <w:r w:rsidRPr="00F2574D">
              <w:rPr>
                <w:rFonts w:ascii="Times New Roman" w:hAnsi="Times New Roman"/>
                <w:iCs/>
                <w:sz w:val="24"/>
                <w:szCs w:val="24"/>
              </w:rPr>
              <w:t xml:space="preserve">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109" type="#_x0000_t75" style="width:159.75pt;height:4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40C13&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540C13&quot;&gt;&lt;m:oMathPara&gt;&lt;m:oMath&gt;&lt;m:r&gt;&lt;w:rPr&gt;&lt;w:rFonts w:ascii=&quot;Cambria Math&quot; w:fareast=&quot;Times New Roman&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m=1&lt;/m:t&gt;&lt;/m:r&gt;&lt;/m:sub&gt;&lt;m:sup&gt;&lt;m:r&gt;&lt;w:rPr&gt;&lt;w:rFonts w:ascii=&quot;Cambria Math&quot; w:h-ansi=&quot;Cambria Math&quot;/&gt;&lt;wx:font wx:val=&quot;Cambria Math&quot;/&gt;&lt;w:i/&gt;&lt;w:sz w:val=&quot;24&quot;/&gt;&lt;w:sz-cs w:val=&quot;24&quot;/&gt;&lt;/w:rPr&gt;&lt;m:t&gt;M-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e&gt;&lt;/m:nary&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t=1&lt;/m:t&gt;&lt;/m:r&gt;&lt;/m:sub&gt;&lt;m:sup&gt;&lt;m:r&gt;&lt;w:rPr&gt;&lt;w:rFonts w:ascii=&quot;Cambria Math&quot; w:h-ansi=&quot;Cambria Math&quot;/&gt;&lt;wx:font wx:val=&quot;Cambria Math&quot;/&gt;&lt;w:i/&gt;&lt;w:sz w:val=&quot;24&quot;/&gt;&lt;w:sz-cs w:val=&quot;24&quot;/&gt;&lt;/w:rPr&gt;&lt;m:t&gt;T-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t&lt;/m:t&gt;&lt;/m:r&gt;&lt;/m:sub&gt;&lt;/m:sSub&gt;&lt;m:r&gt;&lt;m:rPr&gt;&lt;m:sty m:val=&quot;p&quot;/&gt;&lt;/m:rPr&gt;&lt;w:rPr&gt;&lt;w:rFonts w:ascii=&quot;Cambria Math&quot; w:h-ansi=&quot;Cambria Math&quot;/&gt;&lt;wx:font wx:val=&quot;Cambria Math&quot;/&gt;&lt;w:sz w:val=&quot;24&quot;/&gt;&lt;w:sz-cs w:val=&quot;24&quot;/&gt;&lt;/w:rPr&gt;&lt;m:t&gt;Ano&lt;/m:t&gt;&lt;/m:r&gt;&lt;/m:e&gt;&lt;m:sub&gt;&lt;m:r&gt;&lt;w:rPr&gt;&lt;w:rFonts w:ascii=&quot;Cambria Math&quot; w:h-ansi=&quot;Cambria Math&quot;/&gt;&lt;wx:font wx:val=&quot;Cambria Math&quot;/&gt;&lt;w:i/&gt;&lt;w:sz w:val=&quot;24&quot;/&gt;&lt;w:sz-cs w:val=&quot;24&quot;/&gt;&lt;/w:rPr&gt;&lt;m:t&gt;t&lt;/m:t&gt;&lt;/m:r&gt;&lt;/m:sub&gt;&lt;/m:sSub&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2"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10" type="#_x0000_t75" style="width:159.75pt;height:4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40C13&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540C13&quot;&gt;&lt;m:oMathPara&gt;&lt;m:oMath&gt;&lt;m:r&gt;&lt;w:rPr&gt;&lt;w:rFonts w:ascii=&quot;Cambria Math&quot; w:fareast=&quot;Times New Roman&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m=1&lt;/m:t&gt;&lt;/m:r&gt;&lt;/m:sub&gt;&lt;m:sup&gt;&lt;m:r&gt;&lt;w:rPr&gt;&lt;w:rFonts w:ascii=&quot;Cambria Math&quot; w:h-ansi=&quot;Cambria Math&quot;/&gt;&lt;wx:font wx:val=&quot;Cambria Math&quot;/&gt;&lt;w:i/&gt;&lt;w:sz w:val=&quot;24&quot;/&gt;&lt;w:sz-cs w:val=&quot;24&quot;/&gt;&lt;/w:rPr&gt;&lt;m:t&gt;M-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e&gt;&lt;/m:nary&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t=1&lt;/m:t&gt;&lt;/m:r&gt;&lt;/m:sub&gt;&lt;m:sup&gt;&lt;m:r&gt;&lt;w:rPr&gt;&lt;w:rFonts w:ascii=&quot;Cambria Math&quot; w:h-ansi=&quot;Cambria Math&quot;/&gt;&lt;wx:font wx:val=&quot;Cambria Math&quot;/&gt;&lt;w:i/&gt;&lt;w:sz w:val=&quot;24&quot;/&gt;&lt;w:sz-cs w:val=&quot;24&quot;/&gt;&lt;/w:rPr&gt;&lt;m:t&gt;T-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t&lt;/m:t&gt;&lt;/m:r&gt;&lt;/m:sub&gt;&lt;/m:sSub&gt;&lt;m:r&gt;&lt;m:rPr&gt;&lt;m:sty m:val=&quot;p&quot;/&gt;&lt;/m:rPr&gt;&lt;w:rPr&gt;&lt;w:rFonts w:ascii=&quot;Cambria Math&quot; w:h-ansi=&quot;Cambria Math&quot;/&gt;&lt;wx:font wx:val=&quot;Cambria Math&quot;/&gt;&lt;w:sz w:val=&quot;24&quot;/&gt;&lt;w:sz-cs w:val=&quot;24&quot;/&gt;&lt;/w:rPr&gt;&lt;m:t&gt;Ano&lt;/m:t&gt;&lt;/m:r&gt;&lt;/m:e&gt;&lt;m:sub&gt;&lt;m:r&gt;&lt;w:rPr&gt;&lt;w:rFonts w:ascii=&quot;Cambria Math&quot; w:h-ansi=&quot;Cambria Math&quot;/&gt;&lt;wx:font wx:val=&quot;Cambria Math&quot;/&gt;&lt;w:i/&gt;&lt;w:sz w:val=&quot;24&quot;/&gt;&lt;w:sz-cs w:val=&quot;24&quot;/&gt;&lt;/w:rPr&gt;&lt;m:t&gt;t&lt;/m:t&gt;&lt;/m:r&gt;&lt;/m:sub&gt;&lt;/m:sSub&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2" o:title="" chromakey="white"/>
                </v:shape>
              </w:pict>
            </w:r>
            <w:r w:rsidRPr="00F2574D">
              <w:rPr>
                <w:rFonts w:ascii="Times New Roman" w:hAnsi="Times New Roman"/>
                <w:iCs/>
                <w:sz w:val="24"/>
                <w:szCs w:val="24"/>
              </w:rPr>
              <w:fldChar w:fldCharType="end"/>
            </w:r>
            <w:r w:rsidRPr="00F2574D">
              <w:rPr>
                <w:rFonts w:ascii="Times New Roman" w:hAnsi="Times New Roman"/>
                <w:iCs/>
                <w:sz w:val="24"/>
                <w:szCs w:val="24"/>
              </w:rPr>
              <w:t>.     (13)</w:t>
            </w:r>
          </w:p>
        </w:tc>
        <w:tc>
          <w:tcPr>
            <w:tcW w:w="707" w:type="dxa"/>
            <w:vMerge w:val="restart"/>
            <w:vAlign w:val="center"/>
          </w:tcPr>
          <w:p w:rsidR="00C86746" w:rsidRPr="00F2574D" w:rsidRDefault="00C86746" w:rsidP="00F2574D">
            <w:pPr>
              <w:spacing w:before="200" w:after="0"/>
              <w:jc w:val="center"/>
              <w:rPr>
                <w:rFonts w:ascii="Times New Roman" w:hAnsi="Times New Roman"/>
                <w:sz w:val="24"/>
                <w:szCs w:val="24"/>
              </w:rPr>
            </w:pPr>
          </w:p>
        </w:tc>
      </w:tr>
      <w:tr w:rsidR="00C86746" w:rsidRPr="00F2574D" w:rsidTr="00F2574D">
        <w:trPr>
          <w:trHeight w:val="319"/>
        </w:trPr>
        <w:tc>
          <w:tcPr>
            <w:tcW w:w="4383" w:type="dxa"/>
            <w:gridSpan w:val="2"/>
            <w:vAlign w:val="center"/>
          </w:tcPr>
          <w:p w:rsidR="00C86746" w:rsidRPr="00F2574D" w:rsidRDefault="00C86746" w:rsidP="00F2574D">
            <w:pPr>
              <w:spacing w:before="200" w:after="0"/>
              <w:rPr>
                <w:rFonts w:ascii="Times New Roman" w:hAnsi="Times New Roman"/>
                <w:iCs/>
                <w:sz w:val="24"/>
                <w:szCs w:val="24"/>
              </w:rPr>
            </w:pPr>
          </w:p>
        </w:tc>
        <w:tc>
          <w:tcPr>
            <w:tcW w:w="3674" w:type="dxa"/>
          </w:tcPr>
          <w:p w:rsidR="00C86746" w:rsidRPr="00F2574D" w:rsidRDefault="00C86746" w:rsidP="00F2574D">
            <w:pPr>
              <w:spacing w:before="200" w:after="0"/>
              <w:rPr>
                <w:rFonts w:ascii="Times New Roman" w:hAnsi="Times New Roman"/>
                <w:sz w:val="24"/>
                <w:szCs w:val="24"/>
              </w:rPr>
            </w:pPr>
          </w:p>
        </w:tc>
        <w:tc>
          <w:tcPr>
            <w:tcW w:w="707" w:type="dxa"/>
            <w:vMerge/>
            <w:vAlign w:val="center"/>
          </w:tcPr>
          <w:p w:rsidR="00C86746" w:rsidRPr="00F2574D" w:rsidRDefault="00C86746" w:rsidP="00F2574D">
            <w:pPr>
              <w:spacing w:before="200" w:after="0"/>
              <w:jc w:val="center"/>
              <w:rPr>
                <w:rFonts w:ascii="Times New Roman" w:hAnsi="Times New Roman"/>
                <w:sz w:val="24"/>
                <w:szCs w:val="24"/>
              </w:rPr>
            </w:pPr>
          </w:p>
        </w:tc>
      </w:tr>
    </w:tbl>
    <w:p w:rsidR="00C86746" w:rsidRPr="00EF48BA" w:rsidRDefault="00C86746" w:rsidP="00AC73B0">
      <w:pPr>
        <w:tabs>
          <w:tab w:val="num" w:pos="720"/>
        </w:tabs>
        <w:spacing w:before="240" w:after="0"/>
        <w:jc w:val="both"/>
        <w:rPr>
          <w:rFonts w:ascii="Times New Roman" w:hAnsi="Times New Roman"/>
          <w:sz w:val="24"/>
          <w:szCs w:val="24"/>
        </w:rPr>
      </w:pPr>
      <w:r>
        <w:rPr>
          <w:rFonts w:ascii="Times New Roman" w:hAnsi="Times New Roman"/>
          <w:sz w:val="24"/>
          <w:szCs w:val="24"/>
        </w:rPr>
        <w:t>O</w:t>
      </w:r>
      <w:r w:rsidRPr="00EF48BA">
        <w:rPr>
          <w:rFonts w:ascii="Times New Roman" w:hAnsi="Times New Roman"/>
          <w:sz w:val="24"/>
          <w:szCs w:val="24"/>
        </w:rPr>
        <w:t xml:space="preserve"> valor esperado da taxa de homicídios</w:t>
      </w:r>
      <w:r>
        <w:rPr>
          <w:rFonts w:ascii="Times New Roman" w:hAnsi="Times New Roman"/>
          <w:sz w:val="24"/>
          <w:szCs w:val="24"/>
        </w:rPr>
        <w:t xml:space="preserve"> de homens</w:t>
      </w:r>
      <w:r w:rsidRPr="00EF48BA">
        <w:rPr>
          <w:rFonts w:ascii="Times New Roman" w:hAnsi="Times New Roman"/>
          <w:sz w:val="24"/>
          <w:szCs w:val="24"/>
        </w:rPr>
        <w:t xml:space="preserve"> depois da lei pode ser estimado </w:t>
      </w:r>
      <w:r>
        <w:rPr>
          <w:rFonts w:ascii="Times New Roman" w:hAnsi="Times New Roman"/>
          <w:sz w:val="24"/>
          <w:szCs w:val="24"/>
        </w:rPr>
        <w:t>conforme a equação (14).</w:t>
      </w:r>
    </w:p>
    <w:tbl>
      <w:tblPr>
        <w:tblW w:w="8891" w:type="dxa"/>
        <w:tblInd w:w="108" w:type="dxa"/>
        <w:tblLayout w:type="fixed"/>
        <w:tblLook w:val="00A0" w:firstRow="1" w:lastRow="0" w:firstColumn="1" w:lastColumn="0" w:noHBand="0" w:noVBand="0"/>
      </w:tblPr>
      <w:tblGrid>
        <w:gridCol w:w="288"/>
        <w:gridCol w:w="4014"/>
        <w:gridCol w:w="3871"/>
        <w:gridCol w:w="718"/>
      </w:tblGrid>
      <w:tr w:rsidR="00C86746" w:rsidRPr="00F2574D" w:rsidTr="00F2574D">
        <w:trPr>
          <w:trHeight w:val="430"/>
        </w:trPr>
        <w:tc>
          <w:tcPr>
            <w:tcW w:w="288" w:type="dxa"/>
            <w:vAlign w:val="center"/>
          </w:tcPr>
          <w:p w:rsidR="00C86746" w:rsidRPr="00F2574D" w:rsidRDefault="00C86746" w:rsidP="00F2574D">
            <w:pPr>
              <w:spacing w:before="200" w:after="0"/>
              <w:jc w:val="center"/>
              <w:rPr>
                <w:rFonts w:ascii="Times New Roman" w:hAnsi="Times New Roman"/>
                <w:sz w:val="24"/>
                <w:szCs w:val="24"/>
              </w:rPr>
            </w:pPr>
          </w:p>
        </w:tc>
        <w:tc>
          <w:tcPr>
            <w:tcW w:w="7885" w:type="dxa"/>
            <w:gridSpan w:val="2"/>
          </w:tcPr>
          <w:p w:rsidR="00C86746" w:rsidRPr="00F2574D" w:rsidRDefault="00C86746" w:rsidP="00F2574D">
            <w:pPr>
              <w:spacing w:before="200" w:after="0"/>
              <w:jc w:val="center"/>
              <w:rPr>
                <w:rFonts w:ascii="Times New Roman" w:hAnsi="Times New Roman"/>
                <w:sz w:val="24"/>
                <w:szCs w:val="24"/>
              </w:rPr>
            </w:pP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D24412">
              <w:pict>
                <v:shape id="_x0000_i1111" type="#_x0000_t75" style="width:642.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3F5&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B33F5&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     E{&lt;/m:t&gt;&lt;/m:r&gt;&lt;m:func&gt;&lt;m:funcPr&gt;&lt;m:ctrlPr&gt;&lt;w:rPr&gt;&lt;w:rFonts w:ascii=&quot;Cambria Math&quot; w:h-ansi=&quot;Cambria Math&quot;/&gt;&lt;wx:font wx:val=&quot;Cambria Math&quot;/&gt;&lt;w:sz w:val=&quot;24&quot;/&gt;&lt;w:sz-cs w:val=&quot;24&quot;/&gt;&lt;/w:rPr&gt;&lt;/m:ctrlPr&gt;&lt;/m:funcPr&gt;&lt;m:fName&gt;&lt;m:r&gt;&lt;m:rPr&gt;&lt;m:sty m:val=&quot;p&quot;/&gt;&lt;/m:rPr&gt;&lt;w:rPr&gt;&lt;w:rFonts w:ascii=&quot;Cambria Math&quot; w:h-ansi=&quot;Cambria Math&quot;/&gt;&lt;wx:font wx:val=&quot;Cambria Math&quot;/&gt;&lt;w:sz w:val=&quot;24&quot;/&gt;&lt;w:sz-cs w:val=&quot;24&quot;/&gt;&lt;/w:rPr&gt;&lt;m:t&gt;log&lt;/m:t&gt;&lt;/m:r&gt;&lt;m:ctrlPr&gt;&lt;w:rPr&gt;&lt;w:rFonts w:ascii=&quot;Cambria Math&quot; w:h-ansi=&quot;Cambria Math&quot;/&gt;&lt;wx:font wx:val=&quot;Cambria Math&quot;/&gt;&lt;w:i/&gt;&lt;w:sz w:val=&quot;24&quot;/&gt;&lt;w:sz-cs w:val=&quot;24&quot;/&gt;&lt;/w:rPr&gt;&lt;/m:ctrlPr&gt;&lt;/m:fName&gt;&lt;m:e&gt;&lt;m:d&gt;&lt;m:dPr&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Taxa de homicÃ­dio&lt;/m:t&gt;&lt;/m:r&gt;&lt;/m:e&gt;&lt;/m:d&gt;&lt;/m:e&gt;&lt;/m:func&gt;&lt;m:r&gt;&lt;w:rPr&gt;&lt;w:rFonts w:ascii=&quot;Cambria Math&quot; w:h-ansi=&quot;Cambria Math&quot;/&gt;&lt;wx:font wx:val=&quot;Cambria Math&quot;/&gt;&lt;w:i/&gt;&lt;w:sz w:val=&quot;24&quot;/&gt;&lt;w:sz-cs w:val=&quot;24&quot;/&gt;&lt;/w:rPr&gt;&lt;m:t&gt;)&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mt&lt;/m:t&gt;&lt;/m:r&gt;&lt;m:ctrlPr&gt;&lt;w:rPr&gt;&lt;w:rFonts w:ascii=&quot;Cambria Math&quot; w:h-ansi=&quot;Cambria Math&quot;/&gt;&lt;wx:font wx:val=&quot;Cambria Math&quot;/&gt;&lt;w:i/&gt;&lt;w:i-cs/&gt;&lt;w:sz w:val=&quot;24&quot;/&gt;&lt;w:sz-cs w:val=&quot;24&quot;/&gt;&lt;/w:rPr&gt;&lt;/m:ctrlPr&gt;&lt;/m:sub&gt;&lt;/m:sSub&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Homem,PÃ³sÂ lei]&lt;/m:t&gt;&lt;/m:r&gt;&lt;/m:e&gt;&lt;/m:d&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0&lt;/m:t&gt;&lt;/m:r&gt;&lt;/m:sub&gt;&lt;/m:sSub&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 Î²&lt;/m:t&gt;&lt;/m:r&gt;&lt;/m:e&gt;&lt;m:sub&gt;&lt;m:r&gt;&lt;w:rPr&gt;&lt;w:rFonts w:ascii=&quot;Cambria Math&quot; w:h-ansi=&quot;Cambria Math&quot;/&gt;&lt;wx:font wx:val=&quot;Cambria Math&quot;/&gt;&lt;w:i/&gt;&lt;w:sz w:val=&quot;24&quot;/&gt;&lt;w:sz-cs w:val=&quot;24&quot;/&gt;&lt;/w:rPr&gt;&lt;m:t&gt;4&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lcool&lt;/m:t&gt;&lt;/m:r&gt;&lt;/m:sub&gt;&lt;/m:sSub&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5&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rmas&lt;/m:t&gt;&lt;/m:r&gt;&lt;/m:sub&gt;&lt;/m:sSub&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3"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12" type="#_x0000_t75" style="width:642.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3F5&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B33F5&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     E{&lt;/m:t&gt;&lt;/m:r&gt;&lt;m:func&gt;&lt;m:funcPr&gt;&lt;m:ctrlPr&gt;&lt;w:rPr&gt;&lt;w:rFonts w:ascii=&quot;Cambria Math&quot; w:h-ansi=&quot;Cambria Math&quot;/&gt;&lt;wx:font wx:val=&quot;Cambria Math&quot;/&gt;&lt;w:sz w:val=&quot;24&quot;/&gt;&lt;w:sz-cs w:val=&quot;24&quot;/&gt;&lt;/w:rPr&gt;&lt;/m:ctrlPr&gt;&lt;/m:funcPr&gt;&lt;m:fName&gt;&lt;m:r&gt;&lt;m:rPr&gt;&lt;m:sty m:val=&quot;p&quot;/&gt;&lt;/m:rPr&gt;&lt;w:rPr&gt;&lt;w:rFonts w:ascii=&quot;Cambria Math&quot; w:h-ansi=&quot;Cambria Math&quot;/&gt;&lt;wx:font wx:val=&quot;Cambria Math&quot;/&gt;&lt;w:sz w:val=&quot;24&quot;/&gt;&lt;w:sz-cs w:val=&quot;24&quot;/&gt;&lt;/w:rPr&gt;&lt;m:t&gt;log&lt;/m:t&gt;&lt;/m:r&gt;&lt;m:ctrlPr&gt;&lt;w:rPr&gt;&lt;w:rFonts w:ascii=&quot;Cambria Math&quot; w:h-ansi=&quot;Cambria Math&quot;/&gt;&lt;wx:font wx:val=&quot;Cambria Math&quot;/&gt;&lt;w:i/&gt;&lt;w:sz w:val=&quot;24&quot;/&gt;&lt;w:sz-cs w:val=&quot;24&quot;/&gt;&lt;/w:rPr&gt;&lt;/m:ctrlPr&gt;&lt;/m:fName&gt;&lt;m:e&gt;&lt;m:d&gt;&lt;m:dPr&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Taxa de homicÃ­dio&lt;/m:t&gt;&lt;/m:r&gt;&lt;/m:e&gt;&lt;/m:d&gt;&lt;/m:e&gt;&lt;/m:func&gt;&lt;m:r&gt;&lt;w:rPr&gt;&lt;w:rFonts w:ascii=&quot;Cambria Math&quot; w:h-ansi=&quot;Cambria Math&quot;/&gt;&lt;wx:font wx:val=&quot;Cambria Math&quot;/&gt;&lt;w:i/&gt;&lt;w:sz w:val=&quot;24&quot;/&gt;&lt;w:sz-cs w:val=&quot;24&quot;/&gt;&lt;/w:rPr&gt;&lt;m:t&gt;)&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mt&lt;/m:t&gt;&lt;/m:r&gt;&lt;m:ctrlPr&gt;&lt;w:rPr&gt;&lt;w:rFonts w:ascii=&quot;Cambria Math&quot; w:h-ansi=&quot;Cambria Math&quot;/&gt;&lt;wx:font wx:val=&quot;Cambria Math&quot;/&gt;&lt;w:i/&gt;&lt;w:i-cs/&gt;&lt;w:sz w:val=&quot;24&quot;/&gt;&lt;w:sz-cs w:val=&quot;24&quot;/&gt;&lt;/w:rPr&gt;&lt;/m:ctrlPr&gt;&lt;/m:sub&gt;&lt;/m:sSub&gt;&lt;m:d&gt;&lt;m:dPr&gt;&lt;m:begChr m:val=&quot;|&quot;/&gt;&lt;m:endChr m:val=&quot;}&quot;/&gt;&lt;m:ctrlPr&gt;&lt;w:rPr&gt;&lt;w:rFonts w:ascii=&quot;Cambria Math&quot; w:h-ansi=&quot;Cambria Math&quot;/&gt;&lt;wx:font wx:val=&quot;Cambria Math&quot;/&gt;&lt;w:i/&gt;&lt;w:sz w:val=&quot;24&quot;/&gt;&lt;w:sz-cs w:val=&quot;24&quot;/&gt;&lt;/w:rPr&gt;&lt;/m:ctrlPr&gt;&lt;/m:dPr&gt;&lt;m:e&gt;&lt;m:r&gt;&lt;w:rPr&gt;&lt;w:rFonts w:ascii=&quot;Cambria Math&quot; w:h-ansi=&quot;Cambria Math&quot;/&gt;&lt;wx:font wx:val=&quot;Cambria Math&quot;/&gt;&lt;w:i/&gt;&lt;w:sz w:val=&quot;24&quot;/&gt;&lt;w:sz-cs w:val=&quot;24&quot;/&gt;&lt;/w:rPr&gt;&lt;m:t&gt;Homem,PÃ³sÂ lei]&lt;/m:t&gt;&lt;/m:r&gt;&lt;/m:e&gt;&lt;/m:d&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0&lt;/m:t&gt;&lt;/m:r&gt;&lt;/m:sub&gt;&lt;/m:sSub&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 Î²&lt;/m:t&gt;&lt;/m:r&gt;&lt;/m:e&gt;&lt;m:sub&gt;&lt;m:r&gt;&lt;w:rPr&gt;&lt;w:rFonts w:ascii=&quot;Cambria Math&quot; w:h-ansi=&quot;Cambria Math&quot;/&gt;&lt;wx:font wx:val=&quot;Cambria Math&quot;/&gt;&lt;w:i/&gt;&lt;w:sz w:val=&quot;24&quot;/&gt;&lt;w:sz-cs w:val=&quot;24&quot;/&gt;&lt;/w:rPr&gt;&lt;m:t&gt;4&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lcool&lt;/m:t&gt;&lt;/m:r&gt;&lt;/m:sub&gt;&lt;/m:sSub&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5&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rmas&lt;/m:t&gt;&lt;/m:r&gt;&lt;/m:sub&gt;&lt;/m:sSub&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3" o:title="" chromakey="white"/>
                </v:shape>
              </w:pict>
            </w:r>
            <w:r w:rsidRPr="00F2574D">
              <w:rPr>
                <w:rFonts w:ascii="Times New Roman" w:hAnsi="Times New Roman"/>
                <w:iCs/>
                <w:sz w:val="24"/>
                <w:szCs w:val="24"/>
              </w:rPr>
              <w:fldChar w:fldCharType="end"/>
            </w:r>
            <w:r w:rsidRPr="00F2574D">
              <w:rPr>
                <w:rFonts w:ascii="Times New Roman" w:hAnsi="Times New Roman"/>
                <w:iCs/>
                <w:sz w:val="24"/>
                <w:szCs w:val="24"/>
              </w:rPr>
              <w:t xml:space="preserve">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113" type="#_x0000_t75" style="width:159.75pt;height:4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13B0&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213B0&quot;&gt;&lt;m:oMathPara&gt;&lt;m:oMath&gt;&lt;m:r&gt;&lt;w:rPr&gt;&lt;w:rFonts w:ascii=&quot;Cambria Math&quot; w:fareast=&quot;Times New Roman&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m=1&lt;/m:t&gt;&lt;/m:r&gt;&lt;/m:sub&gt;&lt;m:sup&gt;&lt;m:r&gt;&lt;w:rPr&gt;&lt;w:rFonts w:ascii=&quot;Cambria Math&quot; w:h-ansi=&quot;Cambria Math&quot;/&gt;&lt;wx:font wx:val=&quot;Cambria Math&quot;/&gt;&lt;w:i/&gt;&lt;w:sz w:val=&quot;24&quot;/&gt;&lt;w:sz-cs w:val=&quot;24&quot;/&gt;&lt;/w:rPr&gt;&lt;m:t&gt;M-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e&gt;&lt;/m:nary&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t=1&lt;/m:t&gt;&lt;/m:r&gt;&lt;/m:sub&gt;&lt;m:sup&gt;&lt;m:r&gt;&lt;w:rPr&gt;&lt;w:rFonts w:ascii=&quot;Cambria Math&quot; w:h-ansi=&quot;Cambria Math&quot;/&gt;&lt;wx:font wx:val=&quot;Cambria Math&quot;/&gt;&lt;w:i/&gt;&lt;w:sz w:val=&quot;24&quot;/&gt;&lt;w:sz-cs w:val=&quot;24&quot;/&gt;&lt;/w:rPr&gt;&lt;m:t&gt;T-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t&lt;/m:t&gt;&lt;/m:r&gt;&lt;/m:sub&gt;&lt;/m:sSub&gt;&lt;m:r&gt;&lt;m:rPr&gt;&lt;m:sty m:val=&quot;p&quot;/&gt;&lt;/m:rPr&gt;&lt;w:rPr&gt;&lt;w:rFonts w:ascii=&quot;Cambria Math&quot; w:h-ansi=&quot;Cambria Math&quot;/&gt;&lt;wx:font wx:val=&quot;Cambria Math&quot;/&gt;&lt;w:sz w:val=&quot;24&quot;/&gt;&lt;w:sz-cs w:val=&quot;24&quot;/&gt;&lt;/w:rPr&gt;&lt;m:t&gt;Ano&lt;/m:t&gt;&lt;/m:r&gt;&lt;/m:e&gt;&lt;m:sub&gt;&lt;m:r&gt;&lt;w:rPr&gt;&lt;w:rFonts w:ascii=&quot;Cambria Math&quot; w:h-ansi=&quot;Cambria Math&quot;/&gt;&lt;wx:font wx:val=&quot;Cambria Math&quot;/&gt;&lt;w:i/&gt;&lt;w:sz w:val=&quot;24&quot;/&gt;&lt;w:sz-cs w:val=&quot;24&quot;/&gt;&lt;/w:rPr&gt;&lt;m:t&gt;t&lt;/m:t&gt;&lt;/m:r&gt;&lt;/m:sub&gt;&lt;/m:sSub&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2"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14" type="#_x0000_t75" style="width:159.75pt;height:4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13B0&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213B0&quot;&gt;&lt;m:oMathPara&gt;&lt;m:oMath&gt;&lt;m:r&gt;&lt;w:rPr&gt;&lt;w:rFonts w:ascii=&quot;Cambria Math&quot; w:fareast=&quot;Times New Roman&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m=1&lt;/m:t&gt;&lt;/m:r&gt;&lt;/m:sub&gt;&lt;m:sup&gt;&lt;m:r&gt;&lt;w:rPr&gt;&lt;w:rFonts w:ascii=&quot;Cambria Math&quot; w:h-ansi=&quot;Cambria Math&quot;/&gt;&lt;wx:font wx:val=&quot;Cambria Math&quot;/&gt;&lt;w:i/&gt;&lt;w:sz w:val=&quot;24&quot;/&gt;&lt;w:sz-cs w:val=&quot;24&quot;/&gt;&lt;/w:rPr&gt;&lt;m:t&gt;M-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e&gt;&lt;/m:nary&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t=1&lt;/m:t&gt;&lt;/m:r&gt;&lt;/m:sub&gt;&lt;m:sup&gt;&lt;m:r&gt;&lt;w:rPr&gt;&lt;w:rFonts w:ascii=&quot;Cambria Math&quot; w:h-ansi=&quot;Cambria Math&quot;/&gt;&lt;wx:font wx:val=&quot;Cambria Math&quot;/&gt;&lt;w:i/&gt;&lt;w:sz w:val=&quot;24&quot;/&gt;&lt;w:sz-cs w:val=&quot;24&quot;/&gt;&lt;/w:rPr&gt;&lt;m:t&gt;T-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t&lt;/m:t&gt;&lt;/m:r&gt;&lt;/m:sub&gt;&lt;/m:sSub&gt;&lt;m:r&gt;&lt;m:rPr&gt;&lt;m:sty m:val=&quot;p&quot;/&gt;&lt;/m:rPr&gt;&lt;w:rPr&gt;&lt;w:rFonts w:ascii=&quot;Cambria Math&quot; w:h-ansi=&quot;Cambria Math&quot;/&gt;&lt;wx:font wx:val=&quot;Cambria Math&quot;/&gt;&lt;w:sz w:val=&quot;24&quot;/&gt;&lt;w:sz-cs w:val=&quot;24&quot;/&gt;&lt;/w:rPr&gt;&lt;m:t&gt;Ano&lt;/m:t&gt;&lt;/m:r&gt;&lt;/m:e&gt;&lt;m:sub&gt;&lt;m:r&gt;&lt;w:rPr&gt;&lt;w:rFonts w:ascii=&quot;Cambria Math&quot; w:h-ansi=&quot;Cambria Math&quot;/&gt;&lt;wx:font wx:val=&quot;Cambria Math&quot;/&gt;&lt;w:i/&gt;&lt;w:sz w:val=&quot;24&quot;/&gt;&lt;w:sz-cs w:val=&quot;24&quot;/&gt;&lt;/w:rPr&gt;&lt;m:t&gt;t&lt;/m:t&gt;&lt;/m:r&gt;&lt;/m:sub&gt;&lt;/m:sSub&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2" o:title="" chromakey="white"/>
                </v:shape>
              </w:pict>
            </w:r>
            <w:r w:rsidRPr="00F2574D">
              <w:rPr>
                <w:rFonts w:ascii="Times New Roman" w:hAnsi="Times New Roman"/>
                <w:iCs/>
                <w:sz w:val="24"/>
                <w:szCs w:val="24"/>
              </w:rPr>
              <w:fldChar w:fldCharType="end"/>
            </w:r>
            <w:r w:rsidRPr="00F2574D">
              <w:rPr>
                <w:rFonts w:ascii="Times New Roman" w:hAnsi="Times New Roman"/>
                <w:iCs/>
                <w:sz w:val="24"/>
                <w:szCs w:val="24"/>
              </w:rPr>
              <w:t>.   (14)</w:t>
            </w:r>
          </w:p>
        </w:tc>
        <w:tc>
          <w:tcPr>
            <w:tcW w:w="718" w:type="dxa"/>
            <w:vMerge w:val="restart"/>
            <w:vAlign w:val="center"/>
          </w:tcPr>
          <w:p w:rsidR="00C86746" w:rsidRPr="00F2574D" w:rsidRDefault="00C86746" w:rsidP="00F2574D">
            <w:pPr>
              <w:spacing w:before="200" w:after="0"/>
              <w:rPr>
                <w:rFonts w:ascii="Times New Roman" w:hAnsi="Times New Roman"/>
                <w:sz w:val="24"/>
                <w:szCs w:val="24"/>
              </w:rPr>
            </w:pPr>
          </w:p>
        </w:tc>
      </w:tr>
      <w:tr w:rsidR="00C86746" w:rsidRPr="00F2574D" w:rsidTr="00F2574D">
        <w:trPr>
          <w:trHeight w:val="100"/>
        </w:trPr>
        <w:tc>
          <w:tcPr>
            <w:tcW w:w="4302" w:type="dxa"/>
            <w:gridSpan w:val="2"/>
            <w:vAlign w:val="center"/>
          </w:tcPr>
          <w:p w:rsidR="00C86746" w:rsidRPr="00F2574D" w:rsidRDefault="00C86746" w:rsidP="00F2574D">
            <w:pPr>
              <w:spacing w:before="200" w:after="0"/>
              <w:jc w:val="center"/>
              <w:rPr>
                <w:rFonts w:ascii="Times New Roman" w:hAnsi="Times New Roman"/>
                <w:iCs/>
                <w:sz w:val="24"/>
                <w:szCs w:val="24"/>
              </w:rPr>
            </w:pPr>
          </w:p>
        </w:tc>
        <w:tc>
          <w:tcPr>
            <w:tcW w:w="3871" w:type="dxa"/>
          </w:tcPr>
          <w:p w:rsidR="00C86746" w:rsidRPr="00F2574D" w:rsidRDefault="00C86746" w:rsidP="00F2574D">
            <w:pPr>
              <w:spacing w:before="200" w:after="0"/>
              <w:rPr>
                <w:rFonts w:ascii="Times New Roman" w:hAnsi="Times New Roman"/>
                <w:sz w:val="24"/>
                <w:szCs w:val="24"/>
              </w:rPr>
            </w:pPr>
            <w:r w:rsidRPr="00F2574D">
              <w:rPr>
                <w:rFonts w:ascii="Times New Roman" w:hAnsi="Times New Roman"/>
                <w:iCs/>
                <w:sz w:val="24"/>
                <w:szCs w:val="24"/>
              </w:rPr>
              <w:t xml:space="preserve"> </w:t>
            </w:r>
          </w:p>
        </w:tc>
        <w:tc>
          <w:tcPr>
            <w:tcW w:w="718" w:type="dxa"/>
            <w:vMerge/>
            <w:vAlign w:val="center"/>
          </w:tcPr>
          <w:p w:rsidR="00C86746" w:rsidRPr="00F2574D" w:rsidRDefault="00C86746" w:rsidP="00F2574D">
            <w:pPr>
              <w:spacing w:before="200" w:after="0"/>
              <w:jc w:val="center"/>
              <w:rPr>
                <w:rFonts w:ascii="Times New Roman" w:hAnsi="Times New Roman"/>
                <w:sz w:val="24"/>
                <w:szCs w:val="24"/>
              </w:rPr>
            </w:pPr>
          </w:p>
        </w:tc>
      </w:tr>
    </w:tbl>
    <w:p w:rsidR="00C86746" w:rsidRPr="00EF48BA" w:rsidRDefault="00C86746" w:rsidP="00D7663B">
      <w:pPr>
        <w:tabs>
          <w:tab w:val="num" w:pos="720"/>
        </w:tabs>
        <w:spacing w:after="0"/>
        <w:jc w:val="both"/>
        <w:rPr>
          <w:rFonts w:ascii="Times New Roman" w:hAnsi="Times New Roman"/>
          <w:sz w:val="24"/>
          <w:szCs w:val="24"/>
        </w:rPr>
      </w:pPr>
      <w:r w:rsidRPr="00EF48BA">
        <w:rPr>
          <w:rFonts w:ascii="Times New Roman" w:hAnsi="Times New Roman"/>
          <w:sz w:val="24"/>
          <w:szCs w:val="24"/>
        </w:rPr>
        <w:t>A diferença entre a taxa de homicídios de homens depois e antes da lei</w:t>
      </w:r>
      <w:r>
        <w:rPr>
          <w:rFonts w:ascii="Times New Roman" w:hAnsi="Times New Roman"/>
          <w:sz w:val="24"/>
          <w:szCs w:val="24"/>
        </w:rPr>
        <w:t>, equivalente à equação (10),</w:t>
      </w:r>
      <w:r w:rsidRPr="00EF48BA">
        <w:rPr>
          <w:rFonts w:ascii="Times New Roman" w:hAnsi="Times New Roman"/>
          <w:sz w:val="24"/>
          <w:szCs w:val="24"/>
        </w:rPr>
        <w:t xml:space="preserve"> pode ser </w:t>
      </w:r>
      <w:r>
        <w:rPr>
          <w:rFonts w:ascii="Times New Roman" w:hAnsi="Times New Roman"/>
          <w:sz w:val="24"/>
          <w:szCs w:val="24"/>
        </w:rPr>
        <w:t xml:space="preserve">obtida pela diferença entre </w:t>
      </w:r>
      <w:r w:rsidRPr="00205A9E">
        <w:rPr>
          <w:rFonts w:ascii="Times New Roman" w:hAnsi="Times New Roman"/>
          <w:sz w:val="24"/>
          <w:szCs w:val="24"/>
        </w:rPr>
        <w:t>(</w:t>
      </w:r>
      <w:r>
        <w:rPr>
          <w:rFonts w:ascii="Times New Roman" w:hAnsi="Times New Roman"/>
          <w:sz w:val="24"/>
          <w:szCs w:val="24"/>
        </w:rPr>
        <w:t>14</w:t>
      </w:r>
      <w:r w:rsidRPr="00205A9E">
        <w:rPr>
          <w:rFonts w:ascii="Times New Roman" w:hAnsi="Times New Roman"/>
          <w:sz w:val="24"/>
          <w:szCs w:val="24"/>
        </w:rPr>
        <w:t>) – (</w:t>
      </w:r>
      <w:r>
        <w:rPr>
          <w:rFonts w:ascii="Times New Roman" w:hAnsi="Times New Roman"/>
          <w:sz w:val="24"/>
          <w:szCs w:val="24"/>
        </w:rPr>
        <w:t>13</w:t>
      </w:r>
      <w:r w:rsidRPr="00205A9E">
        <w:rPr>
          <w:rFonts w:ascii="Times New Roman" w:hAnsi="Times New Roman"/>
          <w:sz w:val="24"/>
          <w:szCs w:val="24"/>
        </w:rPr>
        <w:t xml:space="preserve">)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115" type="#_x0000_t75" style="width:24.7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74EA4&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574EA4&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4"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16" type="#_x0000_t75" style="width:24.7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74EA4&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574EA4&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4" o:title="" chromakey="white"/>
          </v:shape>
        </w:pict>
      </w:r>
      <w:r w:rsidRPr="00F2574D">
        <w:rPr>
          <w:rFonts w:ascii="Times New Roman" w:hAnsi="Times New Roman"/>
          <w:iCs/>
          <w:sz w:val="24"/>
          <w:szCs w:val="24"/>
        </w:rPr>
        <w:fldChar w:fldCharType="end"/>
      </w:r>
      <w:r>
        <w:rPr>
          <w:rFonts w:ascii="Times New Roman" w:hAnsi="Times New Roman"/>
          <w:iCs/>
          <w:sz w:val="24"/>
          <w:szCs w:val="24"/>
        </w:rPr>
        <w:t xml:space="preserve">. </w:t>
      </w:r>
      <w:r w:rsidRPr="00EF48BA">
        <w:rPr>
          <w:rFonts w:ascii="Times New Roman" w:hAnsi="Times New Roman"/>
          <w:sz w:val="24"/>
          <w:szCs w:val="24"/>
        </w:rPr>
        <w:t xml:space="preserve">Para o grupo de tratamento (mulheres), o valor esperado da taxa de homicídios antes da lei pode ser estimado </w:t>
      </w:r>
      <w:r>
        <w:rPr>
          <w:rFonts w:ascii="Times New Roman" w:hAnsi="Times New Roman"/>
          <w:sz w:val="24"/>
          <w:szCs w:val="24"/>
        </w:rPr>
        <w:t>pela equação (15).</w:t>
      </w:r>
    </w:p>
    <w:tbl>
      <w:tblPr>
        <w:tblW w:w="8575" w:type="dxa"/>
        <w:tblInd w:w="108" w:type="dxa"/>
        <w:tblLayout w:type="fixed"/>
        <w:tblLook w:val="00A0" w:firstRow="1" w:lastRow="0" w:firstColumn="1" w:lastColumn="0" w:noHBand="0" w:noVBand="0"/>
      </w:tblPr>
      <w:tblGrid>
        <w:gridCol w:w="277"/>
        <w:gridCol w:w="3734"/>
        <w:gridCol w:w="3872"/>
        <w:gridCol w:w="692"/>
      </w:tblGrid>
      <w:tr w:rsidR="00C86746" w:rsidRPr="00F2574D" w:rsidTr="00F2574D">
        <w:trPr>
          <w:trHeight w:val="528"/>
        </w:trPr>
        <w:tc>
          <w:tcPr>
            <w:tcW w:w="277" w:type="dxa"/>
            <w:vAlign w:val="center"/>
          </w:tcPr>
          <w:p w:rsidR="00C86746" w:rsidRPr="00F2574D" w:rsidRDefault="00C86746" w:rsidP="00F2574D">
            <w:pPr>
              <w:spacing w:before="200" w:after="0"/>
              <w:jc w:val="center"/>
              <w:rPr>
                <w:rFonts w:ascii="Times New Roman" w:hAnsi="Times New Roman"/>
                <w:sz w:val="24"/>
                <w:szCs w:val="24"/>
              </w:rPr>
            </w:pPr>
          </w:p>
        </w:tc>
        <w:tc>
          <w:tcPr>
            <w:tcW w:w="7606" w:type="dxa"/>
            <w:gridSpan w:val="2"/>
          </w:tcPr>
          <w:p w:rsidR="00C86746" w:rsidRPr="00F2574D" w:rsidRDefault="00C86746" w:rsidP="00F2574D">
            <w:pPr>
              <w:spacing w:before="200" w:after="0"/>
              <w:jc w:val="center"/>
              <w:rPr>
                <w:rFonts w:ascii="Times New Roman" w:hAnsi="Times New Roman"/>
                <w:sz w:val="24"/>
                <w:szCs w:val="24"/>
              </w:rPr>
            </w:pP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D24412">
              <w:pict>
                <v:shape id="_x0000_i1117" type="#_x0000_t75" style="width:659.25pt;height:1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B6&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F4BB6&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Â     E{log(Taxa de homicÃ­dio)&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m&lt;/m:t&gt;&lt;/m:r&gt;&lt;m:ctrlPr&gt;&lt;w:rPr&gt;&lt;w:rFonts w:ascii=&quot;Cambria Math&quot; w:h-ansi=&quot;Cambria Math&quot;/&gt;&lt;wx:font wx:val=&quot;Cambria Math&quot;/&gt;&lt;w:i/&gt;&lt;w:i-cs/&gt;&lt;w:sz w:val=&quot;24&quot;/&gt;&lt;w:sz-cs w:val=&quot;24&quot;/&gt;&lt;/w:rPr&gt;&lt;/m:ctrlPr&gt;&lt;/m:sub&gt;&lt;/m:sSub&gt;&lt;m:r&gt;&lt;w:rPr&gt;&lt;w:rFonts w:ascii=&quot;Cambria Math&quot; w:h-ansi=&quot;Cambria Math&quot;/&gt;&lt;wx:font wx:val=&quot;Cambria Math&quot;/&gt;&lt;w:i/&gt;&lt;w:sz w:val=&quot;24&quot;/&gt;&lt;w:sz-cs w:val=&quot;24&quot;/&gt;&lt;/w:rPr&gt;&lt;m:t&gt;|Mulher,Â AntesÂ daÂ lei}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0&lt;/m:t&gt;&lt;/m:r&gt;&lt;/m:sub&gt;&lt;/m:sSub&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Â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1&lt;/m:t&gt;&lt;/m:r&gt;&lt;/m:sub&gt;&lt;/m:sSub&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4&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lcool&lt;/m:t&gt;&lt;/m:r&gt;&lt;/m:sub&gt;&lt;/m:sSub&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5&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rmas&lt;/m:t&gt;&lt;/m:r&gt;&lt;/m:sub&gt;&lt;/m:sSub&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5"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18" type="#_x0000_t75" style="width:659.25pt;height:1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B6&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F4BB6&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Â     E{log(Taxa de homicÃ­dio)&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m&lt;/m:t&gt;&lt;/m:r&gt;&lt;m:ctrlPr&gt;&lt;w:rPr&gt;&lt;w:rFonts w:ascii=&quot;Cambria Math&quot; w:h-ansi=&quot;Cambria Math&quot;/&gt;&lt;wx:font wx:val=&quot;Cambria Math&quot;/&gt;&lt;w:i/&gt;&lt;w:i-cs/&gt;&lt;w:sz w:val=&quot;24&quot;/&gt;&lt;w:sz-cs w:val=&quot;24&quot;/&gt;&lt;/w:rPr&gt;&lt;/m:ctrlPr&gt;&lt;/m:sub&gt;&lt;/m:sSub&gt;&lt;m:r&gt;&lt;w:rPr&gt;&lt;w:rFonts w:ascii=&quot;Cambria Math&quot; w:h-ansi=&quot;Cambria Math&quot;/&gt;&lt;wx:font wx:val=&quot;Cambria Math&quot;/&gt;&lt;w:i/&gt;&lt;w:sz w:val=&quot;24&quot;/&gt;&lt;w:sz-cs w:val=&quot;24&quot;/&gt;&lt;/w:rPr&gt;&lt;m:t&gt;|Mulher,Â AntesÂ daÂ lei}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0&lt;/m:t&gt;&lt;/m:r&gt;&lt;/m:sub&gt;&lt;/m:sSub&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Â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1&lt;/m:t&gt;&lt;/m:r&gt;&lt;/m:sub&gt;&lt;/m:sSub&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4&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lcool&lt;/m:t&gt;&lt;/m:r&gt;&lt;/m:sub&gt;&lt;/m:sSub&gt;&lt;/m:e&gt;&lt;m:sub&gt;&lt;m:r&gt;&lt;w:rPr&gt;&lt;w:rFonts w:ascii=&quot;Cambria Math&quot; w:h-ansi=&quot;Cambria Math&quot;/&gt;&lt;wx:font wx:val=&quot;Cambria Math&quot;/&gt;&lt;w:i/&gt;&lt;w:sz w:val=&quot;24&quot;/&gt;&lt;w:sz-cs w:val=&quot;24&quot;/&gt;&lt;/w:rPr&gt;&lt;m:t&gt;mt&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5&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rmas&lt;/m:t&gt;&lt;/m:r&gt;&lt;/m:sub&gt;&lt;/m:sSub&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5" o:title="" chromakey="white"/>
                </v:shape>
              </w:pict>
            </w:r>
            <w:r w:rsidRPr="00F2574D">
              <w:rPr>
                <w:rFonts w:ascii="Times New Roman" w:hAnsi="Times New Roman"/>
                <w:iCs/>
                <w:sz w:val="24"/>
                <w:szCs w:val="24"/>
              </w:rPr>
              <w:fldChar w:fldCharType="end"/>
            </w:r>
            <w:r w:rsidRPr="00F2574D">
              <w:rPr>
                <w:rFonts w:ascii="Times New Roman" w:hAnsi="Times New Roman"/>
                <w:iCs/>
                <w:sz w:val="24"/>
                <w:szCs w:val="24"/>
              </w:rPr>
              <w:t xml:space="preserve">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119" type="#_x0000_t75" style="width:159.75pt;height:4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77030&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77030&quot;&gt;&lt;m:oMathPara&gt;&lt;m:oMath&gt;&lt;m:r&gt;&lt;w:rPr&gt;&lt;w:rFonts w:ascii=&quot;Cambria Math&quot; w:fareast=&quot;Times New Roman&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m=1&lt;/m:t&gt;&lt;/m:r&gt;&lt;/m:sub&gt;&lt;m:sup&gt;&lt;m:r&gt;&lt;w:rPr&gt;&lt;w:rFonts w:ascii=&quot;Cambria Math&quot; w:h-ansi=&quot;Cambria Math&quot;/&gt;&lt;wx:font wx:val=&quot;Cambria Math&quot;/&gt;&lt;w:i/&gt;&lt;w:sz w:val=&quot;24&quot;/&gt;&lt;w:sz-cs w:val=&quot;24&quot;/&gt;&lt;/w:rPr&gt;&lt;m:t&gt;M-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e&gt;&lt;/m:nary&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t=1&lt;/m:t&gt;&lt;/m:r&gt;&lt;/m:sub&gt;&lt;m:sup&gt;&lt;m:r&gt;&lt;w:rPr&gt;&lt;w:rFonts w:ascii=&quot;Cambria Math&quot; w:h-ansi=&quot;Cambria Math&quot;/&gt;&lt;wx:font wx:val=&quot;Cambria Math&quot;/&gt;&lt;w:i/&gt;&lt;w:sz w:val=&quot;24&quot;/&gt;&lt;w:sz-cs w:val=&quot;24&quot;/&gt;&lt;/w:rPr&gt;&lt;m:t&gt;T-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t&lt;/m:t&gt;&lt;/m:r&gt;&lt;/m:sub&gt;&lt;/m:sSub&gt;&lt;m:r&gt;&lt;m:rPr&gt;&lt;m:sty m:val=&quot;p&quot;/&gt;&lt;/m:rPr&gt;&lt;w:rPr&gt;&lt;w:rFonts w:ascii=&quot;Cambria Math&quot; w:h-ansi=&quot;Cambria Math&quot;/&gt;&lt;wx:font wx:val=&quot;Cambria Math&quot;/&gt;&lt;w:sz w:val=&quot;24&quot;/&gt;&lt;w:sz-cs w:val=&quot;24&quot;/&gt;&lt;/w:rPr&gt;&lt;m:t&gt;Ano&lt;/m:t&gt;&lt;/m:r&gt;&lt;/m:e&gt;&lt;m:sub&gt;&lt;m:r&gt;&lt;w:rPr&gt;&lt;w:rFonts w:ascii=&quot;Cambria Math&quot; w:h-ansi=&quot;Cambria Math&quot;/&gt;&lt;wx:font wx:val=&quot;Cambria Math&quot;/&gt;&lt;w:i/&gt;&lt;w:sz w:val=&quot;24&quot;/&gt;&lt;w:sz-cs w:val=&quot;24&quot;/&gt;&lt;/w:rPr&gt;&lt;m:t&gt;t&lt;/m:t&gt;&lt;/m:r&gt;&lt;/m:sub&gt;&lt;/m:sSub&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2"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20" type="#_x0000_t75" style="width:159.75pt;height:4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77030&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77030&quot;&gt;&lt;m:oMathPara&gt;&lt;m:oMath&gt;&lt;m:r&gt;&lt;w:rPr&gt;&lt;w:rFonts w:ascii=&quot;Cambria Math&quot; w:fareast=&quot;Times New Roman&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m=1&lt;/m:t&gt;&lt;/m:r&gt;&lt;/m:sub&gt;&lt;m:sup&gt;&lt;m:r&gt;&lt;w:rPr&gt;&lt;w:rFonts w:ascii=&quot;Cambria Math&quot; w:h-ansi=&quot;Cambria Math&quot;/&gt;&lt;wx:font wx:val=&quot;Cambria Math&quot;/&gt;&lt;w:i/&gt;&lt;w:sz w:val=&quot;24&quot;/&gt;&lt;w:sz-cs w:val=&quot;24&quot;/&gt;&lt;/w:rPr&gt;&lt;m:t&gt;M-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e&gt;&lt;/m:nary&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t=1&lt;/m:t&gt;&lt;/m:r&gt;&lt;/m:sub&gt;&lt;m:sup&gt;&lt;m:r&gt;&lt;w:rPr&gt;&lt;w:rFonts w:ascii=&quot;Cambria Math&quot; w:h-ansi=&quot;Cambria Math&quot;/&gt;&lt;wx:font wx:val=&quot;Cambria Math&quot;/&gt;&lt;w:i/&gt;&lt;w:sz w:val=&quot;24&quot;/&gt;&lt;w:sz-cs w:val=&quot;24&quot;/&gt;&lt;/w:rPr&gt;&lt;m:t&gt;T-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t&lt;/m:t&gt;&lt;/m:r&gt;&lt;/m:sub&gt;&lt;/m:sSub&gt;&lt;m:r&gt;&lt;m:rPr&gt;&lt;m:sty m:val=&quot;p&quot;/&gt;&lt;/m:rPr&gt;&lt;w:rPr&gt;&lt;w:rFonts w:ascii=&quot;Cambria Math&quot; w:h-ansi=&quot;Cambria Math&quot;/&gt;&lt;wx:font wx:val=&quot;Cambria Math&quot;/&gt;&lt;w:sz w:val=&quot;24&quot;/&gt;&lt;w:sz-cs w:val=&quot;24&quot;/&gt;&lt;/w:rPr&gt;&lt;m:t&gt;Ano&lt;/m:t&gt;&lt;/m:r&gt;&lt;/m:e&gt;&lt;m:sub&gt;&lt;m:r&gt;&lt;w:rPr&gt;&lt;w:rFonts w:ascii=&quot;Cambria Math&quot; w:h-ansi=&quot;Cambria Math&quot;/&gt;&lt;wx:font wx:val=&quot;Cambria Math&quot;/&gt;&lt;w:i/&gt;&lt;w:sz w:val=&quot;24&quot;/&gt;&lt;w:sz-cs w:val=&quot;24&quot;/&gt;&lt;/w:rPr&gt;&lt;m:t&gt;t&lt;/m:t&gt;&lt;/m:r&gt;&lt;/m:sub&gt;&lt;/m:sSub&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2" o:title="" chromakey="white"/>
                </v:shape>
              </w:pict>
            </w:r>
            <w:r w:rsidRPr="00F2574D">
              <w:rPr>
                <w:rFonts w:ascii="Times New Roman" w:hAnsi="Times New Roman"/>
                <w:iCs/>
                <w:sz w:val="24"/>
                <w:szCs w:val="24"/>
              </w:rPr>
              <w:fldChar w:fldCharType="end"/>
            </w:r>
            <w:r w:rsidRPr="00F2574D">
              <w:rPr>
                <w:rFonts w:ascii="Times New Roman" w:hAnsi="Times New Roman"/>
                <w:iCs/>
                <w:sz w:val="24"/>
                <w:szCs w:val="24"/>
              </w:rPr>
              <w:t>.          (15)</w:t>
            </w:r>
          </w:p>
        </w:tc>
        <w:tc>
          <w:tcPr>
            <w:tcW w:w="692" w:type="dxa"/>
            <w:vMerge w:val="restart"/>
            <w:vAlign w:val="center"/>
          </w:tcPr>
          <w:p w:rsidR="00C86746" w:rsidRPr="00F2574D" w:rsidRDefault="00C86746" w:rsidP="00F2574D">
            <w:pPr>
              <w:spacing w:before="200" w:after="0"/>
              <w:rPr>
                <w:rFonts w:ascii="Times New Roman" w:hAnsi="Times New Roman"/>
                <w:sz w:val="24"/>
                <w:szCs w:val="24"/>
              </w:rPr>
            </w:pPr>
          </w:p>
        </w:tc>
      </w:tr>
      <w:tr w:rsidR="00C86746" w:rsidRPr="00F2574D" w:rsidTr="00F2574D">
        <w:trPr>
          <w:trHeight w:val="120"/>
        </w:trPr>
        <w:tc>
          <w:tcPr>
            <w:tcW w:w="4011" w:type="dxa"/>
            <w:gridSpan w:val="2"/>
            <w:vAlign w:val="center"/>
          </w:tcPr>
          <w:p w:rsidR="00C86746" w:rsidRPr="00F2574D" w:rsidRDefault="00C86746" w:rsidP="00F2574D">
            <w:pPr>
              <w:spacing w:before="200" w:after="0"/>
              <w:jc w:val="center"/>
              <w:rPr>
                <w:rFonts w:ascii="Times New Roman" w:hAnsi="Times New Roman"/>
                <w:iCs/>
                <w:sz w:val="24"/>
                <w:szCs w:val="24"/>
              </w:rPr>
            </w:pPr>
          </w:p>
        </w:tc>
        <w:tc>
          <w:tcPr>
            <w:tcW w:w="3872" w:type="dxa"/>
          </w:tcPr>
          <w:p w:rsidR="00C86746" w:rsidRPr="00F2574D" w:rsidRDefault="00C86746" w:rsidP="00F2574D">
            <w:pPr>
              <w:spacing w:before="200" w:after="0"/>
              <w:rPr>
                <w:rFonts w:ascii="Times New Roman" w:hAnsi="Times New Roman"/>
                <w:sz w:val="24"/>
                <w:szCs w:val="24"/>
              </w:rPr>
            </w:pPr>
            <w:r w:rsidRPr="00F2574D">
              <w:rPr>
                <w:rFonts w:ascii="Times New Roman" w:hAnsi="Times New Roman"/>
                <w:iCs/>
                <w:sz w:val="24"/>
                <w:szCs w:val="24"/>
              </w:rPr>
              <w:t xml:space="preserve"> </w:t>
            </w:r>
          </w:p>
        </w:tc>
        <w:tc>
          <w:tcPr>
            <w:tcW w:w="692" w:type="dxa"/>
            <w:vMerge/>
            <w:vAlign w:val="center"/>
          </w:tcPr>
          <w:p w:rsidR="00C86746" w:rsidRPr="00F2574D" w:rsidRDefault="00C86746" w:rsidP="00F2574D">
            <w:pPr>
              <w:spacing w:before="200" w:after="0"/>
              <w:jc w:val="center"/>
              <w:rPr>
                <w:rFonts w:ascii="Times New Roman" w:hAnsi="Times New Roman"/>
                <w:sz w:val="24"/>
                <w:szCs w:val="24"/>
              </w:rPr>
            </w:pPr>
          </w:p>
        </w:tc>
      </w:tr>
    </w:tbl>
    <w:p w:rsidR="00C86746" w:rsidRPr="00EF48BA" w:rsidRDefault="00C86746" w:rsidP="00367B77">
      <w:pPr>
        <w:tabs>
          <w:tab w:val="num" w:pos="720"/>
        </w:tabs>
        <w:spacing w:before="240" w:after="0"/>
        <w:jc w:val="both"/>
        <w:rPr>
          <w:rFonts w:ascii="Times New Roman" w:hAnsi="Times New Roman"/>
          <w:sz w:val="24"/>
          <w:szCs w:val="24"/>
        </w:rPr>
      </w:pPr>
      <w:r>
        <w:rPr>
          <w:rFonts w:ascii="Times New Roman" w:hAnsi="Times New Roman"/>
          <w:sz w:val="24"/>
          <w:szCs w:val="24"/>
        </w:rPr>
        <w:lastRenderedPageBreak/>
        <w:t>O</w:t>
      </w:r>
      <w:r w:rsidRPr="00EF48BA">
        <w:rPr>
          <w:rFonts w:ascii="Times New Roman" w:hAnsi="Times New Roman"/>
          <w:sz w:val="24"/>
          <w:szCs w:val="24"/>
        </w:rPr>
        <w:t xml:space="preserve"> valor esperado da taxa de homicídios </w:t>
      </w:r>
      <w:r>
        <w:rPr>
          <w:rFonts w:ascii="Times New Roman" w:hAnsi="Times New Roman"/>
          <w:sz w:val="24"/>
          <w:szCs w:val="24"/>
        </w:rPr>
        <w:t xml:space="preserve">de mulheres </w:t>
      </w:r>
      <w:r w:rsidRPr="00EF48BA">
        <w:rPr>
          <w:rFonts w:ascii="Times New Roman" w:hAnsi="Times New Roman"/>
          <w:sz w:val="24"/>
          <w:szCs w:val="24"/>
        </w:rPr>
        <w:t xml:space="preserve">depois da lei pode ser estimado </w:t>
      </w:r>
      <w:r>
        <w:rPr>
          <w:rFonts w:ascii="Times New Roman" w:hAnsi="Times New Roman"/>
          <w:sz w:val="24"/>
          <w:szCs w:val="24"/>
        </w:rPr>
        <w:t>pela equação (16)</w:t>
      </w:r>
      <w:r w:rsidRPr="00EF48BA">
        <w:rPr>
          <w:rFonts w:ascii="Times New Roman" w:hAnsi="Times New Roman"/>
          <w:sz w:val="24"/>
          <w:szCs w:val="24"/>
        </w:rPr>
        <w:t>:</w:t>
      </w:r>
    </w:p>
    <w:tbl>
      <w:tblPr>
        <w:tblW w:w="8931" w:type="dxa"/>
        <w:tblInd w:w="-34" w:type="dxa"/>
        <w:tblLayout w:type="fixed"/>
        <w:tblLook w:val="00A0" w:firstRow="1" w:lastRow="0" w:firstColumn="1" w:lastColumn="0" w:noHBand="0" w:noVBand="0"/>
      </w:tblPr>
      <w:tblGrid>
        <w:gridCol w:w="284"/>
        <w:gridCol w:w="3544"/>
        <w:gridCol w:w="4536"/>
        <w:gridCol w:w="567"/>
      </w:tblGrid>
      <w:tr w:rsidR="00C86746" w:rsidRPr="00F2574D" w:rsidTr="00F2574D">
        <w:tc>
          <w:tcPr>
            <w:tcW w:w="284" w:type="dxa"/>
            <w:vAlign w:val="center"/>
          </w:tcPr>
          <w:p w:rsidR="00C86746" w:rsidRPr="00F2574D" w:rsidRDefault="00C86746" w:rsidP="00F2574D">
            <w:pPr>
              <w:spacing w:before="200" w:after="0"/>
              <w:jc w:val="center"/>
              <w:rPr>
                <w:rFonts w:ascii="Times New Roman" w:hAnsi="Times New Roman"/>
                <w:sz w:val="24"/>
                <w:szCs w:val="24"/>
              </w:rPr>
            </w:pPr>
          </w:p>
        </w:tc>
        <w:tc>
          <w:tcPr>
            <w:tcW w:w="8080" w:type="dxa"/>
            <w:gridSpan w:val="2"/>
          </w:tcPr>
          <w:p w:rsidR="00C86746" w:rsidRPr="00F2574D" w:rsidRDefault="00C86746" w:rsidP="00F2574D">
            <w:pPr>
              <w:spacing w:before="200" w:after="0"/>
              <w:jc w:val="center"/>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D24412">
              <w:pict>
                <v:shape id="_x0000_i1121" type="#_x0000_t75" style="width:661.5pt;height:1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8C9&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248C9&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     E{log(Taxa)&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i&lt;/m:t&gt;&lt;/m:r&gt;&lt;m:ctrlPr&gt;&lt;w:rPr&gt;&lt;w:rFonts w:ascii=&quot;Cambria Math&quot; w:h-ansi=&quot;Cambria Math&quot;/&gt;&lt;wx:font wx:val=&quot;Cambria Math&quot;/&gt;&lt;w:i/&gt;&lt;w:i-cs/&gt;&lt;w:sz w:val=&quot;24&quot;/&gt;&lt;w:sz-cs w:val=&quot;24&quot;/&gt;&lt;/w:rPr&gt;&lt;/m:ctrlPr&gt;&lt;/m:sub&gt;&lt;/m:sSub&gt;&lt;m:d&gt;&lt;m:dPr&gt;&lt;m:begChr m:val=&quot;|&quot;/&gt;&lt;m:endChr m:val=&quot;}&quot;/&gt;&lt;m:ctrlPr&gt;&lt;w:rPr&gt;&lt;w:rFonts w:ascii=&quot;Cambria Math&quot; w:h-ansi=&quot;Cambria Math&quot;/&gt;&lt;wx:font wx:val=&quot;Cambria Math&quot;/&gt;&lt;w:i/&gt;&lt;w:i-cs/&gt;&lt;w:sz w:val=&quot;24&quot;/&gt;&lt;w:sz-cs w:val=&quot;24&quot;/&gt;&lt;/w:rPr&gt;&lt;/m:ctrlPr&gt;&lt;/m:dPr&gt;&lt;m:e&gt;&lt;m:r&gt;&lt;w:rPr&gt;&lt;w:rFonts w:ascii=&quot;Cambria Math&quot; w:h-ansi=&quot;Cambria Math&quot;/&gt;&lt;wx:font wx:val=&quot;Cambria Math&quot;/&gt;&lt;w:i/&gt;&lt;w:sz w:val=&quot;24&quot;/&gt;&lt;w:sz-cs w:val=&quot;24&quot;/&gt;&lt;/w:rPr&gt;&lt;m:t&gt;Mulher,Â DepoisÂ daÂ lei&lt;/m:t&gt;&lt;/m:r&gt;&lt;/m:e&gt;&lt;/m:d&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0&lt;/m:t&gt;&lt;/m:r&gt;&lt;/m:sub&gt;&lt;/m:sSub&gt;&lt;m:r&gt;&lt;w:rPr&gt;&lt;w:rFonts w:ascii=&quot;Cambria Math&quot; w:h-ansi=&quot;Cambria Math&quot;/&gt;&lt;wx:font wx:val=&quot;Cambria Math&quot;/&gt;&lt;w:i/&gt;&lt;w:sz w:val=&quot;24&quot;/&gt;&lt;w:sz-cs w:val=&quot;24&quot;/&gt;&lt;/w:rPr&gt;&lt;m:t&gt; &lt;/m:t&gt;&lt;/m:r&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 Î²&lt;/m:t&gt;&lt;/m:r&gt;&lt;/m:e&gt;&lt;m:sub&gt;&lt;m:r&gt;&lt;w:rPr&gt;&lt;w:rFonts w:ascii=&quot;Cambria Math&quot; w:h-ansi=&quot;Cambria Math&quot;/&gt;&lt;wx:font wx:val=&quot;Cambria Math&quot;/&gt;&lt;w:i/&gt;&lt;w:sz w:val=&quot;24&quot;/&gt;&lt;w:sz-cs w:val=&quot;24&quot;/&gt;&lt;/w:rPr&gt;&lt;m:t&gt;1&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4&lt;/m:t&gt;&lt;/m:r&gt;&lt;/m:sub&gt;&lt;/m:sSub&gt;&lt;m:sSub&gt;&lt;m:sSubPr&gt;&lt;m:ctrlPr&gt;&lt;w:rPr&gt;&lt;w:rFonts w:ascii=&quot;Cambria Math&quot; w:h-ansi=&quot;Cambria Math&quot;/&gt;&lt;wx:font wx:val=&quot;Cambria Math&quot;/&gt;&lt;w:i/&gt;&lt;w:i-cs/&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_alcool&lt;/m:t&gt;&lt;/m:r&gt;&lt;/m:e&gt;&lt;m:sub&gt;&lt;m:r&gt;&lt;w:rPr&gt;&lt;w:rFonts w:ascii=&quot;Cambria Math&quot; w:h-ansi=&quot;Cambria Math&quot;/&gt;&lt;wx:font wx:val=&quot;Cambria Math&quot;/&gt;&lt;w:i/&gt;&lt;w:sz w:val=&quot;24&quot;/&gt;&lt;w:sz-cs w:val=&quot;24&quot;/&gt;&lt;/w:rPr&gt;&lt;m:t&gt;i&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5&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rmas&lt;/m:t&gt;&lt;/m:r&gt;&lt;/m:sub&gt;&lt;/m:sSub&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6"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22" type="#_x0000_t75" style="width:661.5pt;height:15.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8C9&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248C9&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     E{log(Taxa)&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i&lt;/m:t&gt;&lt;/m:r&gt;&lt;m:ctrlPr&gt;&lt;w:rPr&gt;&lt;w:rFonts w:ascii=&quot;Cambria Math&quot; w:h-ansi=&quot;Cambria Math&quot;/&gt;&lt;wx:font wx:val=&quot;Cambria Math&quot;/&gt;&lt;w:i/&gt;&lt;w:i-cs/&gt;&lt;w:sz w:val=&quot;24&quot;/&gt;&lt;w:sz-cs w:val=&quot;24&quot;/&gt;&lt;/w:rPr&gt;&lt;/m:ctrlPr&gt;&lt;/m:sub&gt;&lt;/m:sSub&gt;&lt;m:d&gt;&lt;m:dPr&gt;&lt;m:begChr m:val=&quot;|&quot;/&gt;&lt;m:endChr m:val=&quot;}&quot;/&gt;&lt;m:ctrlPr&gt;&lt;w:rPr&gt;&lt;w:rFonts w:ascii=&quot;Cambria Math&quot; w:h-ansi=&quot;Cambria Math&quot;/&gt;&lt;wx:font wx:val=&quot;Cambria Math&quot;/&gt;&lt;w:i/&gt;&lt;w:i-cs/&gt;&lt;w:sz w:val=&quot;24&quot;/&gt;&lt;w:sz-cs w:val=&quot;24&quot;/&gt;&lt;/w:rPr&gt;&lt;/m:ctrlPr&gt;&lt;/m:dPr&gt;&lt;m:e&gt;&lt;m:r&gt;&lt;w:rPr&gt;&lt;w:rFonts w:ascii=&quot;Cambria Math&quot; w:h-ansi=&quot;Cambria Math&quot;/&gt;&lt;wx:font wx:val=&quot;Cambria Math&quot;/&gt;&lt;w:i/&gt;&lt;w:sz w:val=&quot;24&quot;/&gt;&lt;w:sz-cs w:val=&quot;24&quot;/&gt;&lt;/w:rPr&gt;&lt;m:t&gt;Mulher,Â DepoisÂ daÂ lei&lt;/m:t&gt;&lt;/m:r&gt;&lt;/m:e&gt;&lt;/m:d&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0&lt;/m:t&gt;&lt;/m:r&gt;&lt;/m:sub&gt;&lt;/m:sSub&gt;&lt;m:r&gt;&lt;w:rPr&gt;&lt;w:rFonts w:ascii=&quot;Cambria Math&quot; w:h-ansi=&quot;Cambria Math&quot;/&gt;&lt;wx:font wx:val=&quot;Cambria Math&quot;/&gt;&lt;w:i/&gt;&lt;w:sz w:val=&quot;24&quot;/&gt;&lt;w:sz-cs w:val=&quot;24&quot;/&gt;&lt;/w:rPr&gt;&lt;m:t&gt; &lt;/m:t&gt;&lt;/m:r&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 Î²&lt;/m:t&gt;&lt;/m:r&gt;&lt;/m:e&gt;&lt;m:sub&gt;&lt;m:r&gt;&lt;w:rPr&gt;&lt;w:rFonts w:ascii=&quot;Cambria Math&quot; w:h-ansi=&quot;Cambria Math&quot;/&gt;&lt;wx:font wx:val=&quot;Cambria Math&quot;/&gt;&lt;w:i/&gt;&lt;w:sz w:val=&quot;24&quot;/&gt;&lt;w:sz-cs w:val=&quot;24&quot;/&gt;&lt;/w:rPr&gt;&lt;m:t&gt;1&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4&lt;/m:t&gt;&lt;/m:r&gt;&lt;/m:sub&gt;&lt;/m:sSub&gt;&lt;m:sSub&gt;&lt;m:sSubPr&gt;&lt;m:ctrlPr&gt;&lt;w:rPr&gt;&lt;w:rFonts w:ascii=&quot;Cambria Math&quot; w:h-ansi=&quot;Cambria Math&quot;/&gt;&lt;wx:font wx:val=&quot;Cambria Math&quot;/&gt;&lt;w:i/&gt;&lt;w:i-cs/&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_alcool&lt;/m:t&gt;&lt;/m:r&gt;&lt;/m:e&gt;&lt;m:sub&gt;&lt;m:r&gt;&lt;w:rPr&gt;&lt;w:rFonts w:ascii=&quot;Cambria Math&quot; w:h-ansi=&quot;Cambria Math&quot;/&gt;&lt;wx:font wx:val=&quot;Cambria Math&quot;/&gt;&lt;w:i/&gt;&lt;w:sz w:val=&quot;24&quot;/&gt;&lt;w:sz-cs w:val=&quot;24&quot;/&gt;&lt;/w:rPr&gt;&lt;m:t&gt;i&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5&lt;/m:t&gt;&lt;/m:r&gt;&lt;/m:sub&gt;&lt;/m:sSub&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x&lt;/m:t&gt;&lt;/m:r&gt;&lt;/m:e&gt;&lt;m:sub&gt;&lt;m:r&gt;&lt;m:rPr&gt;&lt;m:sty m:val=&quot;p&quot;/&gt;&lt;/m:rPr&gt;&lt;w:rPr&gt;&lt;w:rFonts w:ascii=&quot;Cambria Math&quot; w:h-ansi=&quot;Cambria Math&quot;/&gt;&lt;wx:font wx:val=&quot;Cambria Math&quot;/&gt;&lt;w:sz w:val=&quot;24&quot;/&gt;&lt;w:sz-cs w:val=&quot;24&quot;/&gt;&lt;/w:rPr&gt;&lt;m:t&gt;armas&lt;/m:t&gt;&lt;/m:r&gt;&lt;/m:sub&gt;&lt;/m:sSub&gt;&lt;/m:e&gt;&lt;m:sub&gt;&lt;m:r&gt;&lt;w:rPr&gt;&lt;w:rFonts w:ascii=&quot;Cambria Math&quot; w:h-ansi=&quot;Cambria Math&quot;/&gt;&lt;wx:font wx:val=&quot;Cambria Math&quot;/&gt;&lt;w:i/&gt;&lt;w:sz w:val=&quot;24&quot;/&gt;&lt;w:sz-cs w:val=&quot;24&quot;/&gt;&lt;/w:rPr&gt;&lt;m:t&gt;mt&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6" o:title="" chromakey="white"/>
                </v:shape>
              </w:pict>
            </w:r>
            <w:r w:rsidRPr="00F2574D">
              <w:rPr>
                <w:rFonts w:ascii="Times New Roman" w:hAnsi="Times New Roman"/>
                <w:sz w:val="24"/>
                <w:szCs w:val="24"/>
              </w:rPr>
              <w:fldChar w:fldCharType="end"/>
            </w:r>
            <w:r w:rsidRPr="00F2574D">
              <w:rPr>
                <w:rFonts w:ascii="Times New Roman" w:hAnsi="Times New Roman"/>
                <w:sz w:val="24"/>
                <w:szCs w:val="24"/>
              </w:rPr>
              <w:t xml:space="preserve">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123" type="#_x0000_t75" style="width:159.75pt;height:4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1F27&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581F27&quot;&gt;&lt;m:oMathPara&gt;&lt;m:oMath&gt;&lt;m:r&gt;&lt;w:rPr&gt;&lt;w:rFonts w:ascii=&quot;Cambria Math&quot; w:fareast=&quot;Times New Roman&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m=1&lt;/m:t&gt;&lt;/m:r&gt;&lt;/m:sub&gt;&lt;m:sup&gt;&lt;m:r&gt;&lt;w:rPr&gt;&lt;w:rFonts w:ascii=&quot;Cambria Math&quot; w:h-ansi=&quot;Cambria Math&quot;/&gt;&lt;wx:font wx:val=&quot;Cambria Math&quot;/&gt;&lt;w:i/&gt;&lt;w:sz w:val=&quot;24&quot;/&gt;&lt;w:sz-cs w:val=&quot;24&quot;/&gt;&lt;/w:rPr&gt;&lt;m:t&gt;M-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e&gt;&lt;/m:nary&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t=1&lt;/m:t&gt;&lt;/m:r&gt;&lt;/m:sub&gt;&lt;m:sup&gt;&lt;m:r&gt;&lt;w:rPr&gt;&lt;w:rFonts w:ascii=&quot;Cambria Math&quot; w:h-ansi=&quot;Cambria Math&quot;/&gt;&lt;wx:font wx:val=&quot;Cambria Math&quot;/&gt;&lt;w:i/&gt;&lt;w:sz w:val=&quot;24&quot;/&gt;&lt;w:sz-cs w:val=&quot;24&quot;/&gt;&lt;/w:rPr&gt;&lt;m:t&gt;T-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t&lt;/m:t&gt;&lt;/m:r&gt;&lt;/m:sub&gt;&lt;/m:sSub&gt;&lt;m:r&gt;&lt;m:rPr&gt;&lt;m:sty m:val=&quot;p&quot;/&gt;&lt;/m:rPr&gt;&lt;w:rPr&gt;&lt;w:rFonts w:ascii=&quot;Cambria Math&quot; w:h-ansi=&quot;Cambria Math&quot;/&gt;&lt;wx:font wx:val=&quot;Cambria Math&quot;/&gt;&lt;w:sz w:val=&quot;24&quot;/&gt;&lt;w:sz-cs w:val=&quot;24&quot;/&gt;&lt;/w:rPr&gt;&lt;m:t&gt;Ano&lt;/m:t&gt;&lt;/m:r&gt;&lt;/m:e&gt;&lt;m:sub&gt;&lt;m:r&gt;&lt;w:rPr&gt;&lt;w:rFonts w:ascii=&quot;Cambria Math&quot; w:h-ansi=&quot;Cambria Math&quot;/&gt;&lt;wx:font wx:val=&quot;Cambria Math&quot;/&gt;&lt;w:i/&gt;&lt;w:sz w:val=&quot;24&quot;/&gt;&lt;w:sz-cs w:val=&quot;24&quot;/&gt;&lt;/w:rPr&gt;&lt;m:t&gt;t&lt;/m:t&gt;&lt;/m:r&gt;&lt;/m:sub&gt;&lt;/m:sSub&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2"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24" type="#_x0000_t75" style="width:159.75pt;height:4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1F27&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581F27&quot;&gt;&lt;m:oMathPara&gt;&lt;m:oMath&gt;&lt;m:r&gt;&lt;w:rPr&gt;&lt;w:rFonts w:ascii=&quot;Cambria Math&quot; w:fareast=&quot;Times New Roman&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m=1&lt;/m:t&gt;&lt;/m:r&gt;&lt;/m:sub&gt;&lt;m:sup&gt;&lt;m:r&gt;&lt;w:rPr&gt;&lt;w:rFonts w:ascii=&quot;Cambria Math&quot; w:h-ansi=&quot;Cambria Math&quot;/&gt;&lt;wx:font wx:val=&quot;Cambria Math&quot;/&gt;&lt;w:i/&gt;&lt;w:sz w:val=&quot;24&quot;/&gt;&lt;w:sz-cs w:val=&quot;24&quot;/&gt;&lt;/w:rPr&gt;&lt;m:t&gt;M-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Micro&lt;/m:t&gt;&lt;/m:r&gt;&lt;/m:e&gt;&lt;m:sub&gt;&lt;m:r&gt;&lt;w:rPr&gt;&lt;w:rFonts w:ascii=&quot;Cambria Math&quot; w:h-ansi=&quot;Cambria Math&quot;/&gt;&lt;wx:font wx:val=&quot;Cambria Math&quot;/&gt;&lt;w:i/&gt;&lt;w:sz w:val=&quot;24&quot;/&gt;&lt;w:sz-cs w:val=&quot;24&quot;/&gt;&lt;/w:rPr&gt;&lt;m:t&gt;m&lt;/m:t&gt;&lt;/m:r&gt;&lt;/m:sub&gt;&lt;/m:sSub&gt;&lt;/m:e&gt;&lt;/m:nary&gt;&lt;m:r&gt;&lt;w:rPr&gt;&lt;w:rFonts w:ascii=&quot;Cambria Math&quot; w:h-ansi=&quot;Cambria Math&quot;/&gt;&lt;wx:font wx:val=&quot;Cambria Math&quot;/&gt;&lt;w:i/&gt;&lt;w:sz w:val=&quot;24&quot;/&gt;&lt;w:sz-cs w:val=&quot;24&quot;/&gt;&lt;/w:rPr&gt;&lt;m:t&gt;+&lt;/m:t&gt;&lt;/m:r&gt;&lt;m:nary&gt;&lt;m:naryPr&gt;&lt;m:chr m:val=&quot;âˆ‘&quot;/&gt;&lt;m:limLoc m:val=&quot;undOvr&quot;/&gt;&lt;m:ctrlPr&gt;&lt;w:rPr&gt;&lt;w:rFonts w:ascii=&quot;Cambria Math&quot; w:h-ansi=&quot;Cambria Math&quot;/&gt;&lt;wx:font wx:val=&quot;Cambria Math&quot;/&gt;&lt;w:i/&gt;&lt;w:i-cs/&gt;&lt;w:sz w:val=&quot;24&quot;/&gt;&lt;w:sz-cs w:val=&quot;24&quot;/&gt;&lt;/w:rPr&gt;&lt;/m:ctrlPr&gt;&lt;/m:naryPr&gt;&lt;m:sub&gt;&lt;m:r&gt;&lt;w:rPr&gt;&lt;w:rFonts w:ascii=&quot;Cambria Math&quot; w:h-ansi=&quot;Cambria Math&quot;/&gt;&lt;wx:font wx:val=&quot;Cambria Math&quot;/&gt;&lt;w:i/&gt;&lt;w:sz w:val=&quot;24&quot;/&gt;&lt;w:sz-cs w:val=&quot;24&quot;/&gt;&lt;/w:rPr&gt;&lt;m:t&gt;t=1&lt;/m:t&gt;&lt;/m:r&gt;&lt;/m:sub&gt;&lt;m:sup&gt;&lt;m:r&gt;&lt;w:rPr&gt;&lt;w:rFonts w:ascii=&quot;Cambria Math&quot; w:h-ansi=&quot;Cambria Math&quot;/&gt;&lt;wx:font wx:val=&quot;Cambria Math&quot;/&gt;&lt;w:i/&gt;&lt;w:sz w:val=&quot;24&quot;/&gt;&lt;w:sz-cs w:val=&quot;24&quot;/&gt;&lt;/w:rPr&gt;&lt;m:t&gt;T-1&lt;/m:t&gt;&lt;/m:r&gt;&lt;/m:sup&gt;&lt;m:e&gt;&lt;m:sSub&gt;&lt;m:sSubPr&gt;&lt;m:ctrlPr&gt;&lt;w:rPr&gt;&lt;w:rFonts w:ascii=&quot;Cambria Math&quot; w:h-ansi=&quot;Cambria Math&quot;/&gt;&lt;wx:font wx:val=&quot;Cambria Math&quot;/&gt;&lt;w:i/&gt;&lt;w:i-cs/&gt;&lt;w:sz w:val=&quot;24&quot;/&gt;&lt;w:sz-cs w:val=&quot;24&quot;/&gt;&lt;/w:rPr&gt;&lt;/m:ctrlPr&gt;&lt;/m:sSub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³&lt;/m:t&gt;&lt;/m:r&gt;&lt;/m:e&gt;&lt;m:sub&gt;&lt;m:r&gt;&lt;w:rPr&gt;&lt;w:rFonts w:ascii=&quot;Cambria Math&quot; w:h-ansi=&quot;Cambria Math&quot;/&gt;&lt;wx:font wx:val=&quot;Cambria Math&quot;/&gt;&lt;w:i/&gt;&lt;w:sz w:val=&quot;24&quot;/&gt;&lt;w:sz-cs w:val=&quot;24&quot;/&gt;&lt;/w:rPr&gt;&lt;m:t&gt;t&lt;/m:t&gt;&lt;/m:r&gt;&lt;/m:sub&gt;&lt;/m:sSub&gt;&lt;m:r&gt;&lt;m:rPr&gt;&lt;m:sty m:val=&quot;p&quot;/&gt;&lt;/m:rPr&gt;&lt;w:rPr&gt;&lt;w:rFonts w:ascii=&quot;Cambria Math&quot; w:h-ansi=&quot;Cambria Math&quot;/&gt;&lt;wx:font wx:val=&quot;Cambria Math&quot;/&gt;&lt;w:sz w:val=&quot;24&quot;/&gt;&lt;w:sz-cs w:val=&quot;24&quot;/&gt;&lt;/w:rPr&gt;&lt;m:t&gt;Ano&lt;/m:t&gt;&lt;/m:r&gt;&lt;/m:e&gt;&lt;m:sub&gt;&lt;m:r&gt;&lt;w:rPr&gt;&lt;w:rFonts w:ascii=&quot;Cambria Math&quot; w:h-ansi=&quot;Cambria Math&quot;/&gt;&lt;wx:font wx:val=&quot;Cambria Math&quot;/&gt;&lt;w:i/&gt;&lt;w:sz w:val=&quot;24&quot;/&gt;&lt;w:sz-cs w:val=&quot;24&quot;/&gt;&lt;/w:rPr&gt;&lt;m:t&gt;t&lt;/m:t&gt;&lt;/m:r&gt;&lt;/m:sub&gt;&lt;/m:sSub&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2" o:title="" chromakey="white"/>
                </v:shape>
              </w:pict>
            </w:r>
            <w:r w:rsidRPr="00F2574D">
              <w:rPr>
                <w:rFonts w:ascii="Times New Roman" w:hAnsi="Times New Roman"/>
                <w:iCs/>
                <w:sz w:val="24"/>
                <w:szCs w:val="24"/>
              </w:rPr>
              <w:fldChar w:fldCharType="end"/>
            </w:r>
            <w:r w:rsidRPr="00F2574D">
              <w:rPr>
                <w:rFonts w:ascii="Times New Roman" w:hAnsi="Times New Roman"/>
                <w:iCs/>
                <w:sz w:val="24"/>
                <w:szCs w:val="24"/>
              </w:rPr>
              <w:t>.                  (16)</w:t>
            </w:r>
          </w:p>
        </w:tc>
        <w:tc>
          <w:tcPr>
            <w:tcW w:w="567" w:type="dxa"/>
            <w:vMerge w:val="restart"/>
            <w:vAlign w:val="center"/>
          </w:tcPr>
          <w:p w:rsidR="00C86746" w:rsidRPr="00F2574D" w:rsidRDefault="00C86746" w:rsidP="00F2574D">
            <w:pPr>
              <w:spacing w:before="200" w:after="0"/>
              <w:jc w:val="center"/>
              <w:rPr>
                <w:rFonts w:ascii="Times New Roman" w:hAnsi="Times New Roman"/>
                <w:sz w:val="24"/>
                <w:szCs w:val="24"/>
              </w:rPr>
            </w:pPr>
          </w:p>
        </w:tc>
      </w:tr>
      <w:tr w:rsidR="00C86746" w:rsidRPr="00F2574D" w:rsidTr="00F2574D">
        <w:tc>
          <w:tcPr>
            <w:tcW w:w="3828" w:type="dxa"/>
            <w:gridSpan w:val="2"/>
            <w:vAlign w:val="center"/>
          </w:tcPr>
          <w:p w:rsidR="00C86746" w:rsidRPr="00F2574D" w:rsidRDefault="00C86746" w:rsidP="00F2574D">
            <w:pPr>
              <w:spacing w:before="200" w:after="0"/>
              <w:jc w:val="center"/>
              <w:rPr>
                <w:rFonts w:ascii="Times New Roman" w:hAnsi="Times New Roman"/>
                <w:iCs/>
                <w:sz w:val="24"/>
                <w:szCs w:val="24"/>
              </w:rPr>
            </w:pPr>
          </w:p>
        </w:tc>
        <w:tc>
          <w:tcPr>
            <w:tcW w:w="4536" w:type="dxa"/>
          </w:tcPr>
          <w:p w:rsidR="00C86746" w:rsidRPr="00F2574D" w:rsidRDefault="00C86746" w:rsidP="00F2574D">
            <w:pPr>
              <w:spacing w:before="200" w:after="0"/>
              <w:rPr>
                <w:rFonts w:ascii="Times New Roman" w:hAnsi="Times New Roman"/>
                <w:sz w:val="24"/>
                <w:szCs w:val="24"/>
              </w:rPr>
            </w:pPr>
            <w:r w:rsidRPr="00F2574D">
              <w:rPr>
                <w:rFonts w:ascii="Times New Roman" w:hAnsi="Times New Roman"/>
                <w:iCs/>
                <w:sz w:val="24"/>
                <w:szCs w:val="24"/>
              </w:rPr>
              <w:t xml:space="preserve"> </w:t>
            </w:r>
          </w:p>
        </w:tc>
        <w:tc>
          <w:tcPr>
            <w:tcW w:w="567" w:type="dxa"/>
            <w:vMerge/>
            <w:vAlign w:val="center"/>
          </w:tcPr>
          <w:p w:rsidR="00C86746" w:rsidRPr="00F2574D" w:rsidRDefault="00C86746" w:rsidP="00F2574D">
            <w:pPr>
              <w:spacing w:before="200" w:after="0"/>
              <w:jc w:val="center"/>
              <w:rPr>
                <w:rFonts w:ascii="Times New Roman" w:hAnsi="Times New Roman"/>
                <w:sz w:val="24"/>
                <w:szCs w:val="24"/>
              </w:rPr>
            </w:pPr>
          </w:p>
        </w:tc>
      </w:tr>
    </w:tbl>
    <w:p w:rsidR="00C86746" w:rsidRPr="00EF48BA" w:rsidRDefault="00C86746" w:rsidP="009D44DC">
      <w:pPr>
        <w:tabs>
          <w:tab w:val="num" w:pos="720"/>
          <w:tab w:val="left" w:pos="3402"/>
        </w:tabs>
        <w:spacing w:before="240"/>
        <w:jc w:val="both"/>
        <w:rPr>
          <w:rFonts w:ascii="Times New Roman" w:hAnsi="Times New Roman"/>
          <w:sz w:val="24"/>
          <w:szCs w:val="24"/>
        </w:rPr>
      </w:pPr>
      <w:r w:rsidRPr="00EF48BA">
        <w:rPr>
          <w:rFonts w:ascii="Times New Roman" w:hAnsi="Times New Roman"/>
          <w:sz w:val="24"/>
          <w:szCs w:val="24"/>
        </w:rPr>
        <w:t xml:space="preserve">A diferença entre a taxa de homicídios de </w:t>
      </w:r>
      <w:r>
        <w:rPr>
          <w:rFonts w:ascii="Times New Roman" w:hAnsi="Times New Roman"/>
          <w:sz w:val="24"/>
          <w:szCs w:val="24"/>
        </w:rPr>
        <w:t>mulheres</w:t>
      </w:r>
      <w:r w:rsidRPr="00EF48BA">
        <w:rPr>
          <w:rFonts w:ascii="Times New Roman" w:hAnsi="Times New Roman"/>
          <w:sz w:val="24"/>
          <w:szCs w:val="24"/>
        </w:rPr>
        <w:t xml:space="preserve"> depois e antes da lei</w:t>
      </w:r>
      <w:r>
        <w:rPr>
          <w:rFonts w:ascii="Times New Roman" w:hAnsi="Times New Roman"/>
          <w:sz w:val="24"/>
          <w:szCs w:val="24"/>
        </w:rPr>
        <w:t>, equivalente à equação (9),</w:t>
      </w:r>
      <w:r w:rsidRPr="00EF48BA">
        <w:rPr>
          <w:rFonts w:ascii="Times New Roman" w:hAnsi="Times New Roman"/>
          <w:sz w:val="24"/>
          <w:szCs w:val="24"/>
        </w:rPr>
        <w:t xml:space="preserve"> pode ser </w:t>
      </w:r>
      <w:r>
        <w:rPr>
          <w:rFonts w:ascii="Times New Roman" w:hAnsi="Times New Roman"/>
          <w:sz w:val="24"/>
          <w:szCs w:val="24"/>
        </w:rPr>
        <w:t xml:space="preserve">obtida pela diferença entre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125" type="#_x0000_t75" style="width:120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4094&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C74094&quot;&gt;&lt;m:oMathPara&gt;&lt;m:oMath&gt;&lt;m:r&gt;&lt;w:rPr&gt;&lt;w:rFonts w:ascii=&quot;Cambria Math&quot; w:h-ansi=&quot;Cambria Math&quot;/&gt;&lt;wx:font wx:val=&quot;Cambria Math&quot;/&gt;&lt;w:i/&gt;&lt;w:sz w:val=&quot;24&quot;/&gt;&lt;w:sz-cs w:val=&quot;24&quot;/&gt;&lt;/w:rPr&gt;&lt;m:t&gt;(16)-(15)=&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Â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7"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26" type="#_x0000_t75" style="width:120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4094&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C74094&quot;&gt;&lt;m:oMathPara&gt;&lt;m:oMath&gt;&lt;m:r&gt;&lt;w:rPr&gt;&lt;w:rFonts w:ascii=&quot;Cambria Math&quot; w:h-ansi=&quot;Cambria Math&quot;/&gt;&lt;wx:font wx:val=&quot;Cambria Math&quot;/&gt;&lt;w:i/&gt;&lt;w:sz w:val=&quot;24&quot;/&gt;&lt;w:sz-cs w:val=&quot;24&quot;/&gt;&lt;/w:rPr&gt;&lt;m:t&gt;(16)-(15)=&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Â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7" o:title="" chromakey="white"/>
          </v:shape>
        </w:pict>
      </w:r>
      <w:r w:rsidRPr="00F2574D">
        <w:rPr>
          <w:rFonts w:ascii="Times New Roman" w:hAnsi="Times New Roman"/>
          <w:iCs/>
          <w:sz w:val="24"/>
          <w:szCs w:val="24"/>
        </w:rPr>
        <w:fldChar w:fldCharType="end"/>
      </w:r>
      <w:r w:rsidRPr="00205A9E">
        <w:rPr>
          <w:rFonts w:ascii="Times New Roman" w:hAnsi="Times New Roman"/>
          <w:iCs/>
          <w:sz w:val="24"/>
          <w:szCs w:val="24"/>
        </w:rPr>
        <w:t>.</w:t>
      </w:r>
      <w:r>
        <w:rPr>
          <w:rFonts w:ascii="Times New Roman" w:hAnsi="Times New Roman"/>
          <w:iCs/>
          <w:sz w:val="24"/>
          <w:szCs w:val="24"/>
        </w:rPr>
        <w:t xml:space="preserve">  </w:t>
      </w:r>
    </w:p>
    <w:tbl>
      <w:tblPr>
        <w:tblW w:w="0" w:type="auto"/>
        <w:tblLook w:val="00A0" w:firstRow="1" w:lastRow="0" w:firstColumn="1" w:lastColumn="0" w:noHBand="0" w:noVBand="0"/>
      </w:tblPr>
      <w:tblGrid>
        <w:gridCol w:w="8927"/>
      </w:tblGrid>
      <w:tr w:rsidR="00C86746" w:rsidRPr="00F2574D" w:rsidTr="00F2574D">
        <w:tc>
          <w:tcPr>
            <w:tcW w:w="8927" w:type="dxa"/>
            <w:vAlign w:val="center"/>
          </w:tcPr>
          <w:p w:rsidR="00C86746" w:rsidRPr="00F2574D" w:rsidRDefault="00C86746" w:rsidP="00F2574D">
            <w:pPr>
              <w:tabs>
                <w:tab w:val="num" w:pos="720"/>
                <w:tab w:val="left" w:pos="3402"/>
              </w:tabs>
              <w:spacing w:after="0"/>
              <w:rPr>
                <w:rFonts w:ascii="Times New Roman" w:hAnsi="Times New Roman"/>
                <w:sz w:val="24"/>
                <w:szCs w:val="24"/>
              </w:rPr>
            </w:pPr>
            <w:r w:rsidRPr="00F2574D">
              <w:rPr>
                <w:rFonts w:ascii="Times New Roman" w:hAnsi="Times New Roman"/>
                <w:sz w:val="24"/>
                <w:szCs w:val="24"/>
              </w:rPr>
              <w:t>Tomando a diferença entre a diferença das taxas das mulheres (antes e depois) e a diferença das taxas de homens (antes e depois), obtém-se:</w:t>
            </w:r>
          </w:p>
          <w:p w:rsidR="00C86746" w:rsidRPr="00F2574D" w:rsidRDefault="00C86746" w:rsidP="00F2574D">
            <w:pPr>
              <w:tabs>
                <w:tab w:val="num" w:pos="720"/>
                <w:tab w:val="left" w:pos="3402"/>
              </w:tabs>
              <w:spacing w:after="0"/>
              <w:rPr>
                <w:rFonts w:ascii="Times New Roman" w:hAnsi="Times New Roman"/>
                <w:sz w:val="24"/>
                <w:szCs w:val="24"/>
              </w:rPr>
            </w:pPr>
          </w:p>
          <w:p w:rsidR="00C86746" w:rsidRPr="00F2574D" w:rsidRDefault="00C86746" w:rsidP="00F2574D">
            <w:pPr>
              <w:tabs>
                <w:tab w:val="num" w:pos="720"/>
                <w:tab w:val="left" w:pos="3402"/>
              </w:tabs>
              <w:spacing w:after="0"/>
              <w:jc w:val="center"/>
              <w:rPr>
                <w:rFonts w:ascii="Times New Roman" w:hAnsi="Times New Roman"/>
                <w:sz w:val="24"/>
                <w:szCs w:val="24"/>
              </w:rPr>
            </w:pPr>
            <w:r w:rsidRPr="00F2574D">
              <w:rPr>
                <w:rFonts w:ascii="Times New Roman" w:hAnsi="Times New Roman"/>
                <w:b/>
                <w:iCs/>
                <w:sz w:val="24"/>
                <w:szCs w:val="24"/>
              </w:rPr>
              <w:fldChar w:fldCharType="begin"/>
            </w:r>
            <w:r w:rsidRPr="00F2574D">
              <w:rPr>
                <w:rFonts w:ascii="Times New Roman" w:hAnsi="Times New Roman"/>
                <w:b/>
                <w:iCs/>
                <w:sz w:val="24"/>
                <w:szCs w:val="24"/>
              </w:rPr>
              <w:instrText xml:space="preserve"> QUOTE </w:instrText>
            </w:r>
            <w:r w:rsidR="00D24412">
              <w:pict>
                <v:shape id="_x0000_i1127" type="#_x0000_t75" style="width:25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47DF0&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47DF0&quot;&gt;&lt;m:oMathPara&gt;&lt;m:oMath&gt;&lt;m:d&gt;&lt;m:dPr&gt;&lt;m:begChr m:val=&quot;{&quot;/&gt;&lt;m:endChr m:val=&quot;}&quot;/&gt;&lt;m:ctrlPr&gt;&lt;w:rPr&gt;&lt;w:rFonts w:ascii=&quot;Cambria Math&quot; w:fareast=&quot;Calibri&quot; w:h-ansi=&quot;Cambria Math&quot;/&gt;&lt;wx:font wx:val=&quot;Cambria Math&quot;/&gt;&lt;w:i/&gt;&lt;w:i-cs/&gt;&lt;w:sz w:val=&quot;24&quot;/&gt;&lt;w:sz-cs w:val=&quot;24&quot;/&gt;&lt;/w:rPr&gt;&lt;/m:ctrlPr&gt;&lt;/m:dPr&gt;&lt;m:e&gt;&lt;m:d&gt;&lt;m:dPr&gt;&lt;m:ctrlPr&gt;&lt;w:rPr&gt;&lt;w:rFonts w:ascii=&quot;Cambria Math&quot; w:h-ansi=&quot;Cambria Math&quot;/&gt;&lt;wx:font wx:val=&quot;Cambria Math&quot;/&gt;&lt;w:i/&gt;&lt;w:i-cs/&gt;&lt;w:sz w:val=&quot;24&quot;/&gt;&lt;w:sz-cs w:val=&quot;24&quot;/&gt;&lt;/w:rPr&gt;&lt;/m:ctrlPr&gt;&lt;/m:dPr&gt;&lt;m:e&gt;&lt;m:r&gt;&lt;w:rPr&gt;&lt;w:rFonts w:ascii=&quot;Cambria Math&quot; w:h-ansi=&quot;Cambria Math&quot;/&gt;&lt;wx:font wx:val=&quot;Cambria Math&quot;/&gt;&lt;w:i/&gt;&lt;w:sz w:val=&quot;24&quot;/&gt;&lt;w:sz-cs w:val=&quot;24&quot;/&gt;&lt;/w:rPr&gt;&lt;m:t&gt;16&lt;/m:t&gt;&lt;/m:r&gt;&lt;/m:e&gt;&lt;/m:d&gt;&lt;m:r&gt;&lt;w:rPr&gt;&lt;w:rFonts w:ascii=&quot;Cambria Math&quot; w:h-ansi=&quot;Cambria Math&quot;/&gt;&lt;wx:font wx:val=&quot;Cambria Math&quot;/&gt;&lt;w:i/&gt;&lt;w:sz w:val=&quot;24&quot;/&gt;&lt;w:sz-cs w:val=&quot;24&quot;/&gt;&lt;/w:rPr&gt;&lt;m:t&gt;-&lt;/m:t&gt;&lt;/m:r&gt;&lt;m:d&gt;&lt;m:dPr&gt;&lt;m:ctrlPr&gt;&lt;w:rPr&gt;&lt;w:rFonts w:ascii=&quot;Cambria Math&quot; w:h-ansi=&quot;Cambria Math&quot;/&gt;&lt;wx:font wx:val=&quot;Cambria Math&quot;/&gt;&lt;w:i/&gt;&lt;w:i-cs/&gt;&lt;w:sz w:val=&quot;24&quot;/&gt;&lt;w:sz-cs w:val=&quot;24&quot;/&gt;&lt;/w:rPr&gt;&lt;/m:ctrlPr&gt;&lt;/m:dPr&gt;&lt;m:e&gt;&lt;m:r&gt;&lt;w:rPr&gt;&lt;w:rFonts w:ascii=&quot;Cambria Math&quot; w:h-ansi=&quot;Cambria Math&quot;/&gt;&lt;wx:font wx:val=&quot;Cambria Math&quot;/&gt;&lt;w:i/&gt;&lt;w:sz w:val=&quot;24&quot;/&gt;&lt;w:sz-cs w:val=&quot;24&quot;/&gt;&lt;/w:rPr&gt;&lt;m:t&gt;15&lt;/m:t&gt;&lt;/m:r&gt;&lt;/m:e&gt;&lt;/m:d&gt;&lt;m:ctrlPr&gt;&lt;w:rPr&gt;&lt;w:rFonts w:ascii=&quot;Cambria Math&quot; w:h-ansi=&quot;Cambria Math&quot;/&gt;&lt;wx:font wx:val=&quot;Cambria Math&quot;/&gt;&lt;w:i/&gt;&lt;w:i-cs/&gt;&lt;w:sz w:val=&quot;24&quot;/&gt;&lt;w:sz-cs w:val=&quot;24&quot;/&gt;&lt;/w:rPr&gt;&lt;/m:ctrlPr&gt;&lt;/m:e&gt;&lt;/m:d&gt;&lt;m:r&gt;&lt;w:rPr&gt;&lt;w:rFonts w:ascii=&quot;Cambria Math&quot; w:h-ansi=&quot;Cambria Math&quot;/&gt;&lt;wx:font wx:val=&quot;Cambria Math&quot;/&gt;&lt;w:i/&gt;&lt;w:sz w:val=&quot;24&quot;/&gt;&lt;w:sz-cs w:val=&quot;24&quot;/&gt;&lt;/w:rPr&gt;&lt;m:t&gt; - &lt;/m:t&gt;&lt;/m:r&gt;&lt;m:d&gt;&lt;m:dPr&gt;&lt;m:begChr m:val=&quot;{&quot;/&gt;&lt;m:endChr m:val=&quot;}&quot;/&gt;&lt;m:ctrlPr&gt;&lt;w:rPr&gt;&lt;w:rFonts w:ascii=&quot;Cambria Math&quot; w:h-ansi=&quot;Cambria Math&quot;/&gt;&lt;wx:font wx:val=&quot;Cambria Math&quot;/&gt;&lt;w:i/&gt;&lt;w:i-cs/&gt;&lt;w:sz w:val=&quot;24&quot;/&gt;&lt;w:sz-cs w:val=&quot;24&quot;/&gt;&lt;/w:rPr&gt;&lt;/m:ctrlPr&gt;&lt;/m:dPr&gt;&lt;m:e&gt;&lt;m:d&gt;&lt;m:dPr&gt;&lt;m:ctrlPr&gt;&lt;w:rPr&gt;&lt;w:rFonts w:ascii=&quot;Cambria Math&quot; w:h-ansi=&quot;Cambria Math&quot;/&gt;&lt;wx:font wx:val=&quot;Cambria Math&quot;/&gt;&lt;w:i/&gt;&lt;w:i-cs/&gt;&lt;w:sz w:val=&quot;24&quot;/&gt;&lt;w:sz-cs w:val=&quot;24&quot;/&gt;&lt;/w:rPr&gt;&lt;/m:ctrlPr&gt;&lt;/m:dPr&gt;&lt;m:e&gt;&lt;m:r&gt;&lt;w:rPr&gt;&lt;w:rFonts w:ascii=&quot;Cambria Math&quot; w:h-ansi=&quot;Cambria Math&quot;/&gt;&lt;wx:font wx:val=&quot;Cambria Math&quot;/&gt;&lt;w:i/&gt;&lt;w:sz w:val=&quot;24&quot;/&gt;&lt;w:sz-cs w:val=&quot;24&quot;/&gt;&lt;/w:rPr&gt;&lt;m:t&gt;14&lt;/m:t&gt;&lt;/m:r&gt;&lt;/m:e&gt;&lt;/m:d&gt;&lt;m:r&gt;&lt;w:rPr&gt;&lt;w:rFonts w:ascii=&quot;Cambria Math&quot; w:h-ansi=&quot;Cambria Math&quot;/&gt;&lt;wx:font wx:val=&quot;Cambria Math&quot;/&gt;&lt;w:i/&gt;&lt;w:sz w:val=&quot;24&quot;/&gt;&lt;w:sz-cs w:val=&quot;24&quot;/&gt;&lt;/w:rPr&gt;&lt;m:t&gt;-(13)&lt;/m:t&gt;&lt;/m:r&gt;&lt;/m:e&gt;&lt;/m:d&gt;&lt;m:r&gt;&lt;w:rPr&gt;&lt;w:rFonts w:ascii=&quot;Cambria Math&quot; w:h-ansi=&quot;Cambria Math&quot;/&gt;&lt;wx:font wx:val=&quot;Cambria Math&quot;/&gt;&lt;w:i/&gt;&lt;w:sz w:val=&quot;24&quot;/&gt;&lt;w:sz-cs w:val=&quot;24&quot;/&gt;&lt;/w:rPr&gt;&lt;m:t&gt; = &lt;/m:t&gt;&lt;/m:r&gt;&lt;m:d&gt;&lt;m:dPr&gt;&lt;m:begChr m:val=&quot;{&quot;/&gt;&lt;m:endChr m:val=&quot;}&quot;/&gt;&lt;m:ctrlPr&gt;&lt;w:rPr&gt;&lt;w:rFonts w:ascii=&quot;Cambria Math&quot; w:h-ansi=&quot;Cambria Math&quot;/&gt;&lt;wx:font wx:val=&quot;Cambria Math&quot;/&gt;&lt;w:i/&gt;&lt;w:i-cs/&gt;&lt;w:sz w:val=&quot;24&quot;/&gt;&lt;w:sz-cs w:val=&quot;24&quot;/&gt;&lt;/w:rPr&gt;&lt;/m:ctrlPr&gt;&lt;/m:d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Â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e&gt;&lt;/m:d&gt;&lt;m:r&gt;&lt;w:rPr&gt;&lt;w:rFonts w:ascii=&quot;Cambria Math&quot; w:h-ansi=&quot;Cambria Math&quot;/&gt;&lt;wx:font wx:val=&quot;Cambria Math&quot;/&gt;&lt;w:i/&gt;&lt;w:sz w:val=&quot;24&quot;/&gt;&lt;w:sz-cs w:val=&quot;24&quot;/&gt;&lt;/w:rPr&gt;&lt;m:t&gt; - &lt;/m:t&gt;&lt;/m:r&gt;&lt;m:d&gt;&lt;m:dPr&gt;&lt;m:begChr m:val=&quot;{&quot;/&gt;&lt;m:endChr m:val=&quot;}&quot;/&gt;&lt;m:ctrlPr&gt;&lt;w:rPr&gt;&lt;w:rFonts w:ascii=&quot;Cambria Math&quot; w:h-ansi=&quot;Cambria Math&quot;/&gt;&lt;wx:font wx:val=&quot;Cambria Math&quot;/&gt;&lt;w:i/&gt;&lt;w:i-cs/&gt;&lt;w:sz w:val=&quot;24&quot;/&gt;&lt;w:sz-cs w:val=&quot;24&quot;/&gt;&lt;/w:rPr&gt;&lt;/m:ctrlPr&gt;&lt;/m:d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e&gt;&lt;/m:d&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8" o:title="" chromakey="white"/>
                </v:shape>
              </w:pict>
            </w:r>
            <w:r w:rsidRPr="00F2574D">
              <w:rPr>
                <w:rFonts w:ascii="Times New Roman" w:hAnsi="Times New Roman"/>
                <w:b/>
                <w:iCs/>
                <w:sz w:val="24"/>
                <w:szCs w:val="24"/>
              </w:rPr>
              <w:instrText xml:space="preserve"> </w:instrText>
            </w:r>
            <w:r w:rsidRPr="00F2574D">
              <w:rPr>
                <w:rFonts w:ascii="Times New Roman" w:hAnsi="Times New Roman"/>
                <w:b/>
                <w:iCs/>
                <w:sz w:val="24"/>
                <w:szCs w:val="24"/>
              </w:rPr>
              <w:fldChar w:fldCharType="separate"/>
            </w:r>
            <w:r w:rsidR="005C2F6D">
              <w:pict>
                <v:shape id="_x0000_i1128" type="#_x0000_t75" style="width:256.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47DF0&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47DF0&quot;&gt;&lt;m:oMathPara&gt;&lt;m:oMath&gt;&lt;m:d&gt;&lt;m:dPr&gt;&lt;m:begChr m:val=&quot;{&quot;/&gt;&lt;m:endChr m:val=&quot;}&quot;/&gt;&lt;m:ctrlPr&gt;&lt;w:rPr&gt;&lt;w:rFonts w:ascii=&quot;Cambria Math&quot; w:fareast=&quot;Calibri&quot; w:h-ansi=&quot;Cambria Math&quot;/&gt;&lt;wx:font wx:val=&quot;Cambria Math&quot;/&gt;&lt;w:i/&gt;&lt;w:i-cs/&gt;&lt;w:sz w:val=&quot;24&quot;/&gt;&lt;w:sz-cs w:val=&quot;24&quot;/&gt;&lt;/w:rPr&gt;&lt;/m:ctrlPr&gt;&lt;/m:dPr&gt;&lt;m:e&gt;&lt;m:d&gt;&lt;m:dPr&gt;&lt;m:ctrlPr&gt;&lt;w:rPr&gt;&lt;w:rFonts w:ascii=&quot;Cambria Math&quot; w:h-ansi=&quot;Cambria Math&quot;/&gt;&lt;wx:font wx:val=&quot;Cambria Math&quot;/&gt;&lt;w:i/&gt;&lt;w:i-cs/&gt;&lt;w:sz w:val=&quot;24&quot;/&gt;&lt;w:sz-cs w:val=&quot;24&quot;/&gt;&lt;/w:rPr&gt;&lt;/m:ctrlPr&gt;&lt;/m:dPr&gt;&lt;m:e&gt;&lt;m:r&gt;&lt;w:rPr&gt;&lt;w:rFonts w:ascii=&quot;Cambria Math&quot; w:h-ansi=&quot;Cambria Math&quot;/&gt;&lt;wx:font wx:val=&quot;Cambria Math&quot;/&gt;&lt;w:i/&gt;&lt;w:sz w:val=&quot;24&quot;/&gt;&lt;w:sz-cs w:val=&quot;24&quot;/&gt;&lt;/w:rPr&gt;&lt;m:t&gt;16&lt;/m:t&gt;&lt;/m:r&gt;&lt;/m:e&gt;&lt;/m:d&gt;&lt;m:r&gt;&lt;w:rPr&gt;&lt;w:rFonts w:ascii=&quot;Cambria Math&quot; w:h-ansi=&quot;Cambria Math&quot;/&gt;&lt;wx:font wx:val=&quot;Cambria Math&quot;/&gt;&lt;w:i/&gt;&lt;w:sz w:val=&quot;24&quot;/&gt;&lt;w:sz-cs w:val=&quot;24&quot;/&gt;&lt;/w:rPr&gt;&lt;m:t&gt;-&lt;/m:t&gt;&lt;/m:r&gt;&lt;m:d&gt;&lt;m:dPr&gt;&lt;m:ctrlPr&gt;&lt;w:rPr&gt;&lt;w:rFonts w:ascii=&quot;Cambria Math&quot; w:h-ansi=&quot;Cambria Math&quot;/&gt;&lt;wx:font wx:val=&quot;Cambria Math&quot;/&gt;&lt;w:i/&gt;&lt;w:i-cs/&gt;&lt;w:sz w:val=&quot;24&quot;/&gt;&lt;w:sz-cs w:val=&quot;24&quot;/&gt;&lt;/w:rPr&gt;&lt;/m:ctrlPr&gt;&lt;/m:dPr&gt;&lt;m:e&gt;&lt;m:r&gt;&lt;w:rPr&gt;&lt;w:rFonts w:ascii=&quot;Cambria Math&quot; w:h-ansi=&quot;Cambria Math&quot;/&gt;&lt;wx:font wx:val=&quot;Cambria Math&quot;/&gt;&lt;w:i/&gt;&lt;w:sz w:val=&quot;24&quot;/&gt;&lt;w:sz-cs w:val=&quot;24&quot;/&gt;&lt;/w:rPr&gt;&lt;m:t&gt;15&lt;/m:t&gt;&lt;/m:r&gt;&lt;/m:e&gt;&lt;/m:d&gt;&lt;m:ctrlPr&gt;&lt;w:rPr&gt;&lt;w:rFonts w:ascii=&quot;Cambria Math&quot; w:h-ansi=&quot;Cambria Math&quot;/&gt;&lt;wx:font wx:val=&quot;Cambria Math&quot;/&gt;&lt;w:i/&gt;&lt;w:i-cs/&gt;&lt;w:sz w:val=&quot;24&quot;/&gt;&lt;w:sz-cs w:val=&quot;24&quot;/&gt;&lt;/w:rPr&gt;&lt;/m:ctrlPr&gt;&lt;/m:e&gt;&lt;/m:d&gt;&lt;m:r&gt;&lt;w:rPr&gt;&lt;w:rFonts w:ascii=&quot;Cambria Math&quot; w:h-ansi=&quot;Cambria Math&quot;/&gt;&lt;wx:font wx:val=&quot;Cambria Math&quot;/&gt;&lt;w:i/&gt;&lt;w:sz w:val=&quot;24&quot;/&gt;&lt;w:sz-cs w:val=&quot;24&quot;/&gt;&lt;/w:rPr&gt;&lt;m:t&gt; - &lt;/m:t&gt;&lt;/m:r&gt;&lt;m:d&gt;&lt;m:dPr&gt;&lt;m:begChr m:val=&quot;{&quot;/&gt;&lt;m:endChr m:val=&quot;}&quot;/&gt;&lt;m:ctrlPr&gt;&lt;w:rPr&gt;&lt;w:rFonts w:ascii=&quot;Cambria Math&quot; w:h-ansi=&quot;Cambria Math&quot;/&gt;&lt;wx:font wx:val=&quot;Cambria Math&quot;/&gt;&lt;w:i/&gt;&lt;w:i-cs/&gt;&lt;w:sz w:val=&quot;24&quot;/&gt;&lt;w:sz-cs w:val=&quot;24&quot;/&gt;&lt;/w:rPr&gt;&lt;/m:ctrlPr&gt;&lt;/m:dPr&gt;&lt;m:e&gt;&lt;m:d&gt;&lt;m:dPr&gt;&lt;m:ctrlPr&gt;&lt;w:rPr&gt;&lt;w:rFonts w:ascii=&quot;Cambria Math&quot; w:h-ansi=&quot;Cambria Math&quot;/&gt;&lt;wx:font wx:val=&quot;Cambria Math&quot;/&gt;&lt;w:i/&gt;&lt;w:i-cs/&gt;&lt;w:sz w:val=&quot;24&quot;/&gt;&lt;w:sz-cs w:val=&quot;24&quot;/&gt;&lt;/w:rPr&gt;&lt;/m:ctrlPr&gt;&lt;/m:dPr&gt;&lt;m:e&gt;&lt;m:r&gt;&lt;w:rPr&gt;&lt;w:rFonts w:ascii=&quot;Cambria Math&quot; w:h-ansi=&quot;Cambria Math&quot;/&gt;&lt;wx:font wx:val=&quot;Cambria Math&quot;/&gt;&lt;w:i/&gt;&lt;w:sz w:val=&quot;24&quot;/&gt;&lt;w:sz-cs w:val=&quot;24&quot;/&gt;&lt;/w:rPr&gt;&lt;m:t&gt;14&lt;/m:t&gt;&lt;/m:r&gt;&lt;/m:e&gt;&lt;/m:d&gt;&lt;m:r&gt;&lt;w:rPr&gt;&lt;w:rFonts w:ascii=&quot;Cambria Math&quot; w:h-ansi=&quot;Cambria Math&quot;/&gt;&lt;wx:font wx:val=&quot;Cambria Math&quot;/&gt;&lt;w:i/&gt;&lt;w:sz w:val=&quot;24&quot;/&gt;&lt;w:sz-cs w:val=&quot;24&quot;/&gt;&lt;/w:rPr&gt;&lt;m:t&gt;-(13)&lt;/m:t&gt;&lt;/m:r&gt;&lt;/m:e&gt;&lt;/m:d&gt;&lt;m:r&gt;&lt;w:rPr&gt;&lt;w:rFonts w:ascii=&quot;Cambria Math&quot; w:h-ansi=&quot;Cambria Math&quot;/&gt;&lt;wx:font wx:val=&quot;Cambria Math&quot;/&gt;&lt;w:i/&gt;&lt;w:sz w:val=&quot;24&quot;/&gt;&lt;w:sz-cs w:val=&quot;24&quot;/&gt;&lt;/w:rPr&gt;&lt;m:t&gt; = &lt;/m:t&gt;&lt;/m:r&gt;&lt;m:d&gt;&lt;m:dPr&gt;&lt;m:begChr m:val=&quot;{&quot;/&gt;&lt;m:endChr m:val=&quot;}&quot;/&gt;&lt;m:ctrlPr&gt;&lt;w:rPr&gt;&lt;w:rFonts w:ascii=&quot;Cambria Math&quot; w:h-ansi=&quot;Cambria Math&quot;/&gt;&lt;wx:font wx:val=&quot;Cambria Math&quot;/&gt;&lt;w:i/&gt;&lt;w:i-cs/&gt;&lt;w:sz w:val=&quot;24&quot;/&gt;&lt;w:sz-cs w:val=&quot;24&quot;/&gt;&lt;/w:rPr&gt;&lt;/m:ctrlPr&gt;&lt;/m:d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Â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e&gt;&lt;/m:d&gt;&lt;m:r&gt;&lt;w:rPr&gt;&lt;w:rFonts w:ascii=&quot;Cambria Math&quot; w:h-ansi=&quot;Cambria Math&quot;/&gt;&lt;wx:font wx:val=&quot;Cambria Math&quot;/&gt;&lt;w:i/&gt;&lt;w:sz w:val=&quot;24&quot;/&gt;&lt;w:sz-cs w:val=&quot;24&quot;/&gt;&lt;/w:rPr&gt;&lt;m:t&gt; - &lt;/m:t&gt;&lt;/m:r&gt;&lt;m:d&gt;&lt;m:dPr&gt;&lt;m:begChr m:val=&quot;{&quot;/&gt;&lt;m:endChr m:val=&quot;}&quot;/&gt;&lt;m:ctrlPr&gt;&lt;w:rPr&gt;&lt;w:rFonts w:ascii=&quot;Cambria Math&quot; w:h-ansi=&quot;Cambria Math&quot;/&gt;&lt;wx:font wx:val=&quot;Cambria Math&quot;/&gt;&lt;w:i/&gt;&lt;w:i-cs/&gt;&lt;w:sz w:val=&quot;24&quot;/&gt;&lt;w:sz-cs w:val=&quot;24&quot;/&gt;&lt;/w:rPr&gt;&lt;/m:ctrlPr&gt;&lt;/m:dPr&gt;&lt;m:e&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2&lt;/m:t&gt;&lt;/m:r&gt;&lt;/m:sub&gt;&lt;/m:sSub&gt;&lt;/m:e&gt;&lt;/m:d&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8" o:title="" chromakey="white"/>
                </v:shape>
              </w:pict>
            </w:r>
            <w:r w:rsidRPr="00F2574D">
              <w:rPr>
                <w:rFonts w:ascii="Times New Roman" w:hAnsi="Times New Roman"/>
                <w:b/>
                <w:iCs/>
                <w:sz w:val="24"/>
                <w:szCs w:val="24"/>
              </w:rPr>
              <w:fldChar w:fldCharType="end"/>
            </w:r>
            <w:r w:rsidRPr="00F2574D">
              <w:rPr>
                <w:rFonts w:ascii="Times New Roman" w:hAnsi="Times New Roman"/>
                <w:b/>
                <w:iCs/>
                <w:sz w:val="24"/>
                <w:szCs w:val="24"/>
              </w:rPr>
              <w:t xml:space="preserve">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129" type="#_x0000_t75" style="width:28.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557F&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2557F&quot;&gt;&lt;m:oMathPara&gt;&lt;m:oMath&gt;&lt;m:r&gt;&lt;m:rPr&gt;&lt;m:sty m:val=&quot;bi&quot;/&gt;&lt;/m:rPr&gt;&lt;w:rPr&gt;&lt;w:rFonts w:ascii=&quot;Cambria Math&quot; w:fareast=&quot;Calibri&quot; w:h-ansi=&quot;Cambria Math&quot;/&gt;&lt;wx:font wx:val=&quot;Cambria Math&quot;/&gt;&lt;w:b/&gt;&lt;w:i/&gt;&lt;w:sz w:val=&quot;24&quot;/&gt;&lt;w:sz-cs w:val=&quot;24&quot;/&gt;&lt;/w:rPr&gt;&lt;m:t&gt;=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9"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30" type="#_x0000_t75" style="width:28.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557F&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2557F&quot;&gt;&lt;m:oMathPara&gt;&lt;m:oMath&gt;&lt;m:r&gt;&lt;m:rPr&gt;&lt;m:sty m:val=&quot;bi&quot;/&gt;&lt;/m:rPr&gt;&lt;w:rPr&gt;&lt;w:rFonts w:ascii=&quot;Cambria Math&quot; w:fareast=&quot;Calibri&quot; w:h-ansi=&quot;Cambria Math&quot;/&gt;&lt;wx:font wx:val=&quot;Cambria Math&quot;/&gt;&lt;w:b/&gt;&lt;w:i/&gt;&lt;w:sz w:val=&quot;24&quot;/&gt;&lt;w:sz-cs w:val=&quot;24&quot;/&gt;&lt;/w:rPr&gt;&lt;m:t&gt;= &lt;/m:t&gt;&lt;/m:r&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59" o:title="" chromakey="white"/>
                </v:shape>
              </w:pict>
            </w:r>
            <w:r w:rsidRPr="00F2574D">
              <w:rPr>
                <w:rFonts w:ascii="Times New Roman" w:hAnsi="Times New Roman"/>
                <w:iCs/>
                <w:sz w:val="24"/>
                <w:szCs w:val="24"/>
              </w:rPr>
              <w:fldChar w:fldCharType="end"/>
            </w:r>
            <w:r w:rsidRPr="00F2574D">
              <w:rPr>
                <w:rFonts w:ascii="Times New Roman" w:hAnsi="Times New Roman"/>
                <w:iCs/>
                <w:sz w:val="24"/>
                <w:szCs w:val="24"/>
              </w:rPr>
              <w:t>.</w:t>
            </w:r>
          </w:p>
        </w:tc>
      </w:tr>
    </w:tbl>
    <w:p w:rsidR="00C86746" w:rsidRDefault="00C86746" w:rsidP="009D44DC">
      <w:pPr>
        <w:tabs>
          <w:tab w:val="num" w:pos="720"/>
        </w:tabs>
        <w:spacing w:before="240" w:after="0"/>
        <w:jc w:val="both"/>
        <w:rPr>
          <w:rFonts w:ascii="Times New Roman" w:hAnsi="Times New Roman"/>
          <w:iCs/>
          <w:sz w:val="24"/>
          <w:szCs w:val="24"/>
        </w:rPr>
      </w:pPr>
      <w:r>
        <w:rPr>
          <w:rFonts w:ascii="Times New Roman" w:hAnsi="Times New Roman"/>
          <w:sz w:val="24"/>
          <w:szCs w:val="24"/>
        </w:rPr>
        <w:t xml:space="preserve">O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131" type="#_x0000_t75" style="width:13.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3734&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13734&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0"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32" type="#_x0000_t75" style="width:13.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3734&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13734&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0" o:title="" chromakey="white"/>
          </v:shape>
        </w:pict>
      </w:r>
      <w:r w:rsidRPr="00F2574D">
        <w:rPr>
          <w:rFonts w:ascii="Times New Roman" w:hAnsi="Times New Roman"/>
          <w:iCs/>
          <w:sz w:val="24"/>
          <w:szCs w:val="24"/>
        </w:rPr>
        <w:fldChar w:fldCharType="end"/>
      </w:r>
      <w:r>
        <w:rPr>
          <w:rFonts w:ascii="Times New Roman" w:hAnsi="Times New Roman"/>
          <w:iCs/>
          <w:sz w:val="24"/>
          <w:szCs w:val="24"/>
        </w:rPr>
        <w:t xml:space="preserve"> é, portanto, o resultado da </w:t>
      </w:r>
      <w:r w:rsidRPr="00A726F9">
        <w:rPr>
          <w:rFonts w:ascii="Times New Roman" w:hAnsi="Times New Roman"/>
          <w:i/>
          <w:iCs/>
          <w:sz w:val="24"/>
          <w:szCs w:val="24"/>
        </w:rPr>
        <w:t>diferenças em diferenças</w:t>
      </w:r>
      <w:r>
        <w:rPr>
          <w:rFonts w:ascii="Times New Roman" w:hAnsi="Times New Roman"/>
          <w:iCs/>
          <w:sz w:val="24"/>
          <w:szCs w:val="24"/>
        </w:rPr>
        <w:t>, equivalente ao expresso pela equação (11)</w:t>
      </w:r>
      <w:r w:rsidRPr="00EF48BA">
        <w:rPr>
          <w:rFonts w:ascii="Times New Roman" w:hAnsi="Times New Roman"/>
          <w:sz w:val="24"/>
          <w:szCs w:val="24"/>
        </w:rPr>
        <w:t xml:space="preserve">. </w:t>
      </w:r>
      <w:r>
        <w:rPr>
          <w:rFonts w:ascii="Times New Roman" w:hAnsi="Times New Roman"/>
          <w:sz w:val="24"/>
          <w:szCs w:val="24"/>
        </w:rPr>
        <w:t>A tabela</w:t>
      </w:r>
      <w:r w:rsidRPr="00EF48BA">
        <w:rPr>
          <w:rFonts w:ascii="Times New Roman" w:hAnsi="Times New Roman"/>
          <w:sz w:val="24"/>
          <w:szCs w:val="24"/>
        </w:rPr>
        <w:t xml:space="preserve"> 1 </w:t>
      </w:r>
      <w:r>
        <w:rPr>
          <w:rFonts w:ascii="Times New Roman" w:hAnsi="Times New Roman"/>
          <w:sz w:val="24"/>
          <w:szCs w:val="24"/>
        </w:rPr>
        <w:t>faz um mapeamento das possibilidades de resultados</w:t>
      </w:r>
      <w:r w:rsidRPr="00EF48BA">
        <w:rPr>
          <w:rFonts w:ascii="Times New Roman" w:hAnsi="Times New Roman"/>
          <w:sz w:val="24"/>
          <w:szCs w:val="24"/>
        </w:rPr>
        <w:t xml:space="preserve"> para o coeficiente</w:t>
      </w:r>
      <w:r>
        <w:rPr>
          <w:rFonts w:ascii="Times New Roman" w:hAnsi="Times New Roman"/>
          <w:sz w:val="24"/>
          <w:szCs w:val="24"/>
        </w:rPr>
        <w:t xml:space="preserve">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133" type="#_x0000_t75" style="width:13.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2E30&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22E30&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0"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34" type="#_x0000_t75" style="width:13.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2E30&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22E30&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0" o:title="" chromakey="white"/>
          </v:shape>
        </w:pict>
      </w:r>
      <w:r w:rsidRPr="00F2574D">
        <w:rPr>
          <w:rFonts w:ascii="Times New Roman" w:hAnsi="Times New Roman"/>
          <w:iCs/>
          <w:sz w:val="24"/>
          <w:szCs w:val="24"/>
        </w:rPr>
        <w:fldChar w:fldCharType="end"/>
      </w:r>
      <w:r>
        <w:rPr>
          <w:rFonts w:ascii="Times New Roman" w:hAnsi="Times New Roman"/>
          <w:iCs/>
          <w:sz w:val="24"/>
          <w:szCs w:val="24"/>
        </w:rPr>
        <w:t>, de modo a guiar a interpretação das estimativas apresentadas posteriormente.</w:t>
      </w:r>
    </w:p>
    <w:p w:rsidR="00C86746" w:rsidRDefault="00C86746" w:rsidP="00350EC2">
      <w:pPr>
        <w:tabs>
          <w:tab w:val="num" w:pos="720"/>
        </w:tabs>
        <w:spacing w:before="120"/>
        <w:ind w:left="1701" w:right="1985"/>
        <w:jc w:val="both"/>
        <w:rPr>
          <w:rFonts w:ascii="Times New Roman" w:hAnsi="Times New Roman"/>
          <w:b/>
          <w:iCs/>
          <w:sz w:val="24"/>
          <w:szCs w:val="24"/>
        </w:rPr>
      </w:pPr>
      <w:r w:rsidRPr="00205A9E">
        <w:rPr>
          <w:rFonts w:ascii="Times New Roman" w:hAnsi="Times New Roman"/>
          <w:iCs/>
          <w:sz w:val="24"/>
          <w:szCs w:val="24"/>
        </w:rPr>
        <w:t>TABELA 1</w:t>
      </w:r>
    </w:p>
    <w:p w:rsidR="00C86746" w:rsidRPr="00350EC2" w:rsidRDefault="00C86746" w:rsidP="00350EC2">
      <w:pPr>
        <w:tabs>
          <w:tab w:val="num" w:pos="720"/>
        </w:tabs>
        <w:spacing w:before="120"/>
        <w:ind w:left="1701" w:right="1985"/>
        <w:jc w:val="both"/>
        <w:rPr>
          <w:rFonts w:ascii="Times New Roman" w:hAnsi="Times New Roman"/>
          <w:b/>
          <w:iCs/>
          <w:sz w:val="24"/>
          <w:szCs w:val="24"/>
        </w:rPr>
      </w:pPr>
      <w:r w:rsidRPr="00350EC2">
        <w:rPr>
          <w:rFonts w:ascii="Times New Roman" w:hAnsi="Times New Roman"/>
          <w:b/>
          <w:iCs/>
          <w:sz w:val="24"/>
          <w:szCs w:val="24"/>
        </w:rPr>
        <w:t xml:space="preserve">Interpretação do coeficiente </w:t>
      </w:r>
      <w:r w:rsidRPr="00F2574D">
        <w:rPr>
          <w:rFonts w:ascii="Times New Roman" w:hAnsi="Times New Roman"/>
          <w:b/>
          <w:iCs/>
          <w:sz w:val="24"/>
          <w:szCs w:val="24"/>
        </w:rPr>
        <w:fldChar w:fldCharType="begin"/>
      </w:r>
      <w:r w:rsidRPr="00F2574D">
        <w:rPr>
          <w:rFonts w:ascii="Times New Roman" w:hAnsi="Times New Roman"/>
          <w:b/>
          <w:iCs/>
          <w:sz w:val="24"/>
          <w:szCs w:val="24"/>
        </w:rPr>
        <w:instrText xml:space="preserve"> QUOTE </w:instrText>
      </w:r>
      <w:r w:rsidR="005C2F6D">
        <w:pict>
          <v:shape id="_x0000_i1135" type="#_x0000_t75" style="width:15.7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0030&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10030&quot;&gt;&lt;m:oMathPara&gt;&lt;m:oMath&gt;&lt;m:sSub&gt;&lt;m:sSubPr&gt;&lt;m:ctrlPr&gt;&lt;w:rPr&gt;&lt;w:rFonts w:ascii=&quot;Cambria Math&quot; w:h-ansi=&quot;Cambria Math&quot;/&gt;&lt;wx:font wx:val=&quot;Cambria Math&quot;/&gt;&lt;w:b/&gt;&lt;w:i/&gt;&lt;w:i-cs/&gt;&lt;w:sz w:val=&quot;24&quot;/&gt;&lt;w:sz-cs w:val=&quot;24&quot;/&gt;&lt;/w:rPr&gt;&lt;/m:ctrlPr&gt;&lt;/m:sSubPr&gt;&lt;m:e&gt;&lt;m:r&gt;&lt;m:rPr&gt;&lt;m:sty m:val=&quot;bi&quot;/&gt;&lt;/m:rPr&gt;&lt;w:rPr&gt;&lt;w:rFonts w:ascii=&quot;Cambria Math&quot; w:h-ansi=&quot;Cambria Math&quot;/&gt;&lt;wx:font wx:val=&quot;Cambria Math&quot;/&gt;&lt;w:b/&gt;&lt;w:i/&gt;&lt;w:sz w:val=&quot;24&quot;/&gt;&lt;w:sz-cs w:val=&quot;24&quot;/&gt;&lt;/w:rPr&gt;&lt;m:t&gt;Î²&lt;/m:t&gt;&lt;/m:r&gt;&lt;/m:e&gt;&lt;m:sub&gt;&lt;m:r&gt;&lt;m:rPr&gt;&lt;m:sty m:val=&quot;bi&quot;/&gt;&lt;/m:rPr&gt;&lt;w:rPr&gt;&lt;w:rFonts w:ascii=&quot;Cambria Math&quot; w:h-ansi=&quot;Cambria Math&quot;/&gt;&lt;wx:font wx:val=&quot;Cambria Math&quot;/&gt;&lt;w:b/&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1" o:title="" chromakey="white"/>
          </v:shape>
        </w:pict>
      </w:r>
      <w:r w:rsidRPr="00F2574D">
        <w:rPr>
          <w:rFonts w:ascii="Times New Roman" w:hAnsi="Times New Roman"/>
          <w:b/>
          <w:iCs/>
          <w:sz w:val="24"/>
          <w:szCs w:val="24"/>
        </w:rPr>
        <w:instrText xml:space="preserve"> </w:instrText>
      </w:r>
      <w:r w:rsidRPr="00F2574D">
        <w:rPr>
          <w:rFonts w:ascii="Times New Roman" w:hAnsi="Times New Roman"/>
          <w:b/>
          <w:iCs/>
          <w:sz w:val="24"/>
          <w:szCs w:val="24"/>
        </w:rPr>
        <w:fldChar w:fldCharType="separate"/>
      </w:r>
      <w:r w:rsidR="005C2F6D">
        <w:pict>
          <v:shape id="_x0000_i1136" type="#_x0000_t75" style="width:15.7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0030&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10030&quot;&gt;&lt;m:oMathPara&gt;&lt;m:oMath&gt;&lt;m:sSub&gt;&lt;m:sSubPr&gt;&lt;m:ctrlPr&gt;&lt;w:rPr&gt;&lt;w:rFonts w:ascii=&quot;Cambria Math&quot; w:h-ansi=&quot;Cambria Math&quot;/&gt;&lt;wx:font wx:val=&quot;Cambria Math&quot;/&gt;&lt;w:b/&gt;&lt;w:i/&gt;&lt;w:i-cs/&gt;&lt;w:sz w:val=&quot;24&quot;/&gt;&lt;w:sz-cs w:val=&quot;24&quot;/&gt;&lt;/w:rPr&gt;&lt;/m:ctrlPr&gt;&lt;/m:sSubPr&gt;&lt;m:e&gt;&lt;m:r&gt;&lt;m:rPr&gt;&lt;m:sty m:val=&quot;bi&quot;/&gt;&lt;/m:rPr&gt;&lt;w:rPr&gt;&lt;w:rFonts w:ascii=&quot;Cambria Math&quot; w:h-ansi=&quot;Cambria Math&quot;/&gt;&lt;wx:font wx:val=&quot;Cambria Math&quot;/&gt;&lt;w:b/&gt;&lt;w:i/&gt;&lt;w:sz w:val=&quot;24&quot;/&gt;&lt;w:sz-cs w:val=&quot;24&quot;/&gt;&lt;/w:rPr&gt;&lt;m:t&gt;Î²&lt;/m:t&gt;&lt;/m:r&gt;&lt;/m:e&gt;&lt;m:sub&gt;&lt;m:r&gt;&lt;m:rPr&gt;&lt;m:sty m:val=&quot;bi&quot;/&gt;&lt;/m:rPr&gt;&lt;w:rPr&gt;&lt;w:rFonts w:ascii=&quot;Cambria Math&quot; w:h-ansi=&quot;Cambria Math&quot;/&gt;&lt;wx:font wx:val=&quot;Cambria Math&quot;/&gt;&lt;w:b/&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1" o:title="" chromakey="white"/>
          </v:shape>
        </w:pict>
      </w:r>
      <w:r w:rsidRPr="00F2574D">
        <w:rPr>
          <w:rFonts w:ascii="Times New Roman" w:hAnsi="Times New Roman"/>
          <w:b/>
          <w:iCs/>
          <w:sz w:val="24"/>
          <w:szCs w:val="24"/>
        </w:rPr>
        <w:fldChar w:fldCharType="end"/>
      </w:r>
      <w:r w:rsidRPr="00350EC2">
        <w:rPr>
          <w:rFonts w:ascii="Times New Roman" w:hAnsi="Times New Roman"/>
          <w:b/>
          <w:iCs/>
          <w:sz w:val="24"/>
          <w:szCs w:val="24"/>
        </w:rPr>
        <w:t xml:space="preserve"> do modelo de regressão de diferenças </w:t>
      </w:r>
      <w:r>
        <w:rPr>
          <w:rFonts w:ascii="Times New Roman" w:hAnsi="Times New Roman"/>
          <w:b/>
          <w:iCs/>
          <w:sz w:val="24"/>
          <w:szCs w:val="24"/>
        </w:rPr>
        <w:t>em diferenças</w:t>
      </w:r>
    </w:p>
    <w:tbl>
      <w:tblPr>
        <w:tblW w:w="3070" w:type="dxa"/>
        <w:jc w:val="center"/>
        <w:tblCellMar>
          <w:left w:w="70" w:type="dxa"/>
          <w:right w:w="70" w:type="dxa"/>
        </w:tblCellMar>
        <w:tblLook w:val="00A0" w:firstRow="1" w:lastRow="0" w:firstColumn="1" w:lastColumn="0" w:noHBand="0" w:noVBand="0"/>
      </w:tblPr>
      <w:tblGrid>
        <w:gridCol w:w="847"/>
        <w:gridCol w:w="914"/>
        <w:gridCol w:w="847"/>
        <w:gridCol w:w="914"/>
        <w:gridCol w:w="546"/>
      </w:tblGrid>
      <w:tr w:rsidR="00C86746" w:rsidRPr="00F2574D" w:rsidTr="00350EC2">
        <w:trPr>
          <w:trHeight w:val="215"/>
          <w:jc w:val="center"/>
        </w:trPr>
        <w:tc>
          <w:tcPr>
            <w:tcW w:w="1262" w:type="dxa"/>
            <w:gridSpan w:val="2"/>
            <w:tcBorders>
              <w:top w:val="single" w:sz="4" w:space="0" w:color="auto"/>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Sinal da diferença</w:t>
            </w:r>
          </w:p>
        </w:tc>
        <w:tc>
          <w:tcPr>
            <w:tcW w:w="1262" w:type="dxa"/>
            <w:gridSpan w:val="2"/>
            <w:tcBorders>
              <w:top w:val="single" w:sz="4" w:space="0" w:color="auto"/>
              <w:left w:val="nil"/>
              <w:bottom w:val="single" w:sz="4" w:space="0" w:color="auto"/>
              <w:right w:val="single" w:sz="4" w:space="0" w:color="000000"/>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Valor em módulo</w:t>
            </w:r>
          </w:p>
        </w:tc>
        <w:tc>
          <w:tcPr>
            <w:tcW w:w="546" w:type="dxa"/>
            <w:vMerge w:val="restart"/>
            <w:tcBorders>
              <w:top w:val="single" w:sz="4" w:space="0" w:color="auto"/>
              <w:left w:val="nil"/>
              <w:bottom w:val="single" w:sz="4" w:space="0" w:color="000000"/>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β3</w:t>
            </w:r>
          </w:p>
        </w:tc>
      </w:tr>
      <w:tr w:rsidR="00C86746" w:rsidRPr="00F2574D" w:rsidTr="00350EC2">
        <w:trPr>
          <w:trHeight w:val="215"/>
          <w:jc w:val="center"/>
        </w:trPr>
        <w:tc>
          <w:tcPr>
            <w:tcW w:w="607" w:type="dxa"/>
            <w:tcBorders>
              <w:top w:val="nil"/>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Mulher</w:t>
            </w:r>
          </w:p>
        </w:tc>
        <w:tc>
          <w:tcPr>
            <w:tcW w:w="655" w:type="dxa"/>
            <w:tcBorders>
              <w:top w:val="nil"/>
              <w:left w:val="nil"/>
              <w:bottom w:val="nil"/>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Homem</w:t>
            </w:r>
          </w:p>
        </w:tc>
        <w:tc>
          <w:tcPr>
            <w:tcW w:w="607" w:type="dxa"/>
            <w:tcBorders>
              <w:top w:val="nil"/>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Mulher</w:t>
            </w:r>
          </w:p>
        </w:tc>
        <w:tc>
          <w:tcPr>
            <w:tcW w:w="655" w:type="dxa"/>
            <w:tcBorders>
              <w:top w:val="nil"/>
              <w:left w:val="nil"/>
              <w:bottom w:val="nil"/>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Homem</w:t>
            </w:r>
          </w:p>
        </w:tc>
        <w:tc>
          <w:tcPr>
            <w:tcW w:w="546" w:type="dxa"/>
            <w:vMerge/>
            <w:tcBorders>
              <w:top w:val="single" w:sz="4" w:space="0" w:color="auto"/>
              <w:left w:val="nil"/>
              <w:bottom w:val="single" w:sz="4" w:space="0" w:color="000000"/>
              <w:right w:val="nil"/>
            </w:tcBorders>
            <w:vAlign w:val="center"/>
          </w:tcPr>
          <w:p w:rsidR="00C86746" w:rsidRPr="00EF48BA" w:rsidRDefault="00C86746" w:rsidP="00213435">
            <w:pPr>
              <w:spacing w:after="0"/>
              <w:rPr>
                <w:rFonts w:ascii="Times New Roman" w:hAnsi="Times New Roman"/>
                <w:color w:val="000000"/>
                <w:sz w:val="24"/>
                <w:szCs w:val="24"/>
                <w:lang w:eastAsia="pt-BR"/>
              </w:rPr>
            </w:pPr>
          </w:p>
        </w:tc>
      </w:tr>
      <w:tr w:rsidR="00C86746" w:rsidRPr="00F2574D" w:rsidTr="00350EC2">
        <w:trPr>
          <w:trHeight w:val="215"/>
          <w:jc w:val="center"/>
        </w:trPr>
        <w:tc>
          <w:tcPr>
            <w:tcW w:w="607" w:type="dxa"/>
            <w:tcBorders>
              <w:top w:val="single" w:sz="4" w:space="0" w:color="auto"/>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55" w:type="dxa"/>
            <w:tcBorders>
              <w:top w:val="single" w:sz="4" w:space="0" w:color="auto"/>
              <w:left w:val="nil"/>
              <w:bottom w:val="nil"/>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07" w:type="dxa"/>
            <w:tcBorders>
              <w:top w:val="single" w:sz="4" w:space="0" w:color="auto"/>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&gt;</w:t>
            </w:r>
          </w:p>
        </w:tc>
        <w:tc>
          <w:tcPr>
            <w:tcW w:w="655" w:type="dxa"/>
            <w:tcBorders>
              <w:top w:val="single" w:sz="4" w:space="0" w:color="auto"/>
              <w:left w:val="nil"/>
              <w:bottom w:val="nil"/>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c>
          <w:tcPr>
            <w:tcW w:w="546" w:type="dxa"/>
            <w:tcBorders>
              <w:top w:val="nil"/>
              <w:left w:val="nil"/>
              <w:bottom w:val="nil"/>
              <w:right w:val="nil"/>
            </w:tcBorders>
            <w:shd w:val="clear" w:color="000000" w:fill="D9D9D9"/>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r>
      <w:tr w:rsidR="00C86746" w:rsidRPr="00F2574D" w:rsidTr="00350EC2">
        <w:trPr>
          <w:trHeight w:val="215"/>
          <w:jc w:val="center"/>
        </w:trPr>
        <w:tc>
          <w:tcPr>
            <w:tcW w:w="607"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55" w:type="dxa"/>
            <w:tcBorders>
              <w:top w:val="nil"/>
              <w:left w:val="nil"/>
              <w:bottom w:val="single" w:sz="4" w:space="0" w:color="auto"/>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07"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c>
          <w:tcPr>
            <w:tcW w:w="655" w:type="dxa"/>
            <w:tcBorders>
              <w:top w:val="nil"/>
              <w:left w:val="nil"/>
              <w:bottom w:val="single" w:sz="4" w:space="0" w:color="auto"/>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&gt;</w:t>
            </w:r>
          </w:p>
        </w:tc>
        <w:tc>
          <w:tcPr>
            <w:tcW w:w="546"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r>
      <w:tr w:rsidR="00C86746" w:rsidRPr="00F2574D" w:rsidTr="00350EC2">
        <w:trPr>
          <w:trHeight w:val="215"/>
          <w:jc w:val="center"/>
        </w:trPr>
        <w:tc>
          <w:tcPr>
            <w:tcW w:w="607" w:type="dxa"/>
            <w:tcBorders>
              <w:top w:val="nil"/>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55" w:type="dxa"/>
            <w:tcBorders>
              <w:top w:val="nil"/>
              <w:left w:val="nil"/>
              <w:bottom w:val="nil"/>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07" w:type="dxa"/>
            <w:tcBorders>
              <w:top w:val="nil"/>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&gt;</w:t>
            </w:r>
          </w:p>
        </w:tc>
        <w:tc>
          <w:tcPr>
            <w:tcW w:w="655" w:type="dxa"/>
            <w:tcBorders>
              <w:top w:val="nil"/>
              <w:left w:val="nil"/>
              <w:bottom w:val="nil"/>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c>
          <w:tcPr>
            <w:tcW w:w="546" w:type="dxa"/>
            <w:tcBorders>
              <w:top w:val="nil"/>
              <w:left w:val="nil"/>
              <w:bottom w:val="nil"/>
              <w:right w:val="nil"/>
            </w:tcBorders>
            <w:shd w:val="clear" w:color="000000" w:fill="D9D9D9"/>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r>
      <w:tr w:rsidR="00C86746" w:rsidRPr="00F2574D" w:rsidTr="00350EC2">
        <w:trPr>
          <w:trHeight w:val="215"/>
          <w:jc w:val="center"/>
        </w:trPr>
        <w:tc>
          <w:tcPr>
            <w:tcW w:w="607"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55" w:type="dxa"/>
            <w:tcBorders>
              <w:top w:val="nil"/>
              <w:left w:val="nil"/>
              <w:bottom w:val="single" w:sz="4" w:space="0" w:color="auto"/>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07"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c>
          <w:tcPr>
            <w:tcW w:w="655" w:type="dxa"/>
            <w:tcBorders>
              <w:top w:val="nil"/>
              <w:left w:val="nil"/>
              <w:bottom w:val="single" w:sz="4" w:space="0" w:color="auto"/>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&gt;</w:t>
            </w:r>
          </w:p>
        </w:tc>
        <w:tc>
          <w:tcPr>
            <w:tcW w:w="546" w:type="dxa"/>
            <w:tcBorders>
              <w:top w:val="nil"/>
              <w:left w:val="nil"/>
              <w:bottom w:val="single" w:sz="4" w:space="0" w:color="auto"/>
              <w:right w:val="nil"/>
            </w:tcBorders>
            <w:shd w:val="clear" w:color="000000" w:fill="D9D9D9"/>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r>
      <w:tr w:rsidR="00C86746" w:rsidRPr="00F2574D" w:rsidTr="00350EC2">
        <w:trPr>
          <w:trHeight w:val="215"/>
          <w:jc w:val="center"/>
        </w:trPr>
        <w:tc>
          <w:tcPr>
            <w:tcW w:w="607" w:type="dxa"/>
            <w:tcBorders>
              <w:top w:val="nil"/>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55" w:type="dxa"/>
            <w:tcBorders>
              <w:top w:val="nil"/>
              <w:left w:val="nil"/>
              <w:bottom w:val="nil"/>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07" w:type="dxa"/>
            <w:tcBorders>
              <w:top w:val="nil"/>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&gt;</w:t>
            </w:r>
          </w:p>
        </w:tc>
        <w:tc>
          <w:tcPr>
            <w:tcW w:w="655" w:type="dxa"/>
            <w:tcBorders>
              <w:top w:val="nil"/>
              <w:left w:val="nil"/>
              <w:bottom w:val="nil"/>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c>
          <w:tcPr>
            <w:tcW w:w="546" w:type="dxa"/>
            <w:tcBorders>
              <w:top w:val="nil"/>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r>
      <w:tr w:rsidR="00C86746" w:rsidRPr="00F2574D" w:rsidTr="00350EC2">
        <w:trPr>
          <w:trHeight w:val="215"/>
          <w:jc w:val="center"/>
        </w:trPr>
        <w:tc>
          <w:tcPr>
            <w:tcW w:w="607"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55" w:type="dxa"/>
            <w:tcBorders>
              <w:top w:val="nil"/>
              <w:left w:val="nil"/>
              <w:bottom w:val="single" w:sz="4" w:space="0" w:color="auto"/>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07"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c>
          <w:tcPr>
            <w:tcW w:w="655" w:type="dxa"/>
            <w:tcBorders>
              <w:top w:val="nil"/>
              <w:left w:val="nil"/>
              <w:bottom w:val="single" w:sz="4" w:space="0" w:color="auto"/>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&gt;</w:t>
            </w:r>
          </w:p>
        </w:tc>
        <w:tc>
          <w:tcPr>
            <w:tcW w:w="546"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r>
      <w:tr w:rsidR="00C86746" w:rsidRPr="00F2574D" w:rsidTr="00350EC2">
        <w:trPr>
          <w:trHeight w:val="215"/>
          <w:jc w:val="center"/>
        </w:trPr>
        <w:tc>
          <w:tcPr>
            <w:tcW w:w="607" w:type="dxa"/>
            <w:tcBorders>
              <w:top w:val="nil"/>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55" w:type="dxa"/>
            <w:tcBorders>
              <w:top w:val="nil"/>
              <w:left w:val="nil"/>
              <w:bottom w:val="nil"/>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07" w:type="dxa"/>
            <w:tcBorders>
              <w:top w:val="nil"/>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&gt;</w:t>
            </w:r>
          </w:p>
        </w:tc>
        <w:tc>
          <w:tcPr>
            <w:tcW w:w="655" w:type="dxa"/>
            <w:tcBorders>
              <w:top w:val="nil"/>
              <w:left w:val="nil"/>
              <w:bottom w:val="nil"/>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c>
          <w:tcPr>
            <w:tcW w:w="546" w:type="dxa"/>
            <w:tcBorders>
              <w:top w:val="nil"/>
              <w:left w:val="nil"/>
              <w:bottom w:val="nil"/>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r>
      <w:tr w:rsidR="00C86746" w:rsidRPr="00F2574D" w:rsidTr="00350EC2">
        <w:trPr>
          <w:trHeight w:val="215"/>
          <w:jc w:val="center"/>
        </w:trPr>
        <w:tc>
          <w:tcPr>
            <w:tcW w:w="607"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55" w:type="dxa"/>
            <w:tcBorders>
              <w:top w:val="nil"/>
              <w:left w:val="nil"/>
              <w:bottom w:val="single" w:sz="4" w:space="0" w:color="auto"/>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607"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c>
          <w:tcPr>
            <w:tcW w:w="655" w:type="dxa"/>
            <w:tcBorders>
              <w:top w:val="nil"/>
              <w:left w:val="nil"/>
              <w:bottom w:val="single" w:sz="4" w:space="0" w:color="auto"/>
              <w:right w:val="single" w:sz="4" w:space="0" w:color="auto"/>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&gt;</w:t>
            </w:r>
          </w:p>
        </w:tc>
        <w:tc>
          <w:tcPr>
            <w:tcW w:w="546" w:type="dxa"/>
            <w:tcBorders>
              <w:top w:val="nil"/>
              <w:left w:val="nil"/>
              <w:bottom w:val="single" w:sz="4" w:space="0" w:color="auto"/>
              <w:right w:val="nil"/>
            </w:tcBorders>
            <w:shd w:val="clear" w:color="000000" w:fill="D9D9D9"/>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r>
    </w:tbl>
    <w:p w:rsidR="00C86746" w:rsidRPr="00350EC2" w:rsidRDefault="00C86746" w:rsidP="00A726F9">
      <w:pPr>
        <w:tabs>
          <w:tab w:val="num" w:pos="720"/>
        </w:tabs>
        <w:spacing w:before="480" w:after="0"/>
        <w:jc w:val="both"/>
        <w:rPr>
          <w:rFonts w:ascii="Times New Roman" w:hAnsi="Times New Roman"/>
          <w:sz w:val="20"/>
          <w:szCs w:val="24"/>
        </w:rPr>
      </w:pPr>
      <w:r>
        <w:rPr>
          <w:rFonts w:ascii="Times New Roman" w:hAnsi="Times New Roman"/>
          <w:sz w:val="20"/>
          <w:szCs w:val="24"/>
        </w:rPr>
        <w:tab/>
      </w:r>
      <w:r>
        <w:rPr>
          <w:rFonts w:ascii="Times New Roman" w:hAnsi="Times New Roman"/>
          <w:sz w:val="20"/>
          <w:szCs w:val="24"/>
        </w:rPr>
        <w:tab/>
      </w:r>
      <w:r w:rsidRPr="00350EC2">
        <w:rPr>
          <w:rFonts w:ascii="Times New Roman" w:hAnsi="Times New Roman"/>
          <w:sz w:val="20"/>
          <w:szCs w:val="24"/>
        </w:rPr>
        <w:t xml:space="preserve">Elaboração: </w:t>
      </w:r>
      <w:r>
        <w:rPr>
          <w:rFonts w:ascii="Times New Roman" w:hAnsi="Times New Roman"/>
          <w:sz w:val="20"/>
          <w:szCs w:val="24"/>
        </w:rPr>
        <w:t>Diest/Ipea.</w:t>
      </w:r>
    </w:p>
    <w:p w:rsidR="00C86746" w:rsidRDefault="00C86746" w:rsidP="00A726F9">
      <w:pPr>
        <w:tabs>
          <w:tab w:val="num" w:pos="720"/>
        </w:tabs>
        <w:spacing w:before="480" w:after="0"/>
        <w:jc w:val="both"/>
        <w:rPr>
          <w:rFonts w:ascii="Times New Roman" w:hAnsi="Times New Roman"/>
          <w:sz w:val="24"/>
          <w:szCs w:val="24"/>
        </w:rPr>
      </w:pPr>
      <w:r w:rsidRPr="00EF48BA">
        <w:rPr>
          <w:rFonts w:ascii="Times New Roman" w:hAnsi="Times New Roman"/>
          <w:sz w:val="24"/>
          <w:szCs w:val="24"/>
        </w:rPr>
        <w:t xml:space="preserve">Observe que o coeficiente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37" type="#_x0000_t75" style="width:13.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687&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C2687&quot;&gt;&lt;m:oMathPara&gt;&lt;m:oMath&gt;&lt;m:sSub&gt;&lt;m:sSubPr&gt;&lt;m:ctrlPr&gt;&lt;w:rPr&gt;&lt;w:rFonts w:ascii=&quot;Cambria Math&quot; w:h-ansi=&quot;Cambria Math&quot;/&gt;&lt;wx:font wx:val=&quot;Cambria Math&quot;/&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m:rPr&gt;&lt;m:sty m:val=&quot;p&quot;/&gt;&lt;/m:rPr&gt;&lt;w:rPr&gt;&lt;w:rFonts w:ascii=&quot;Cambria Math&quot; w:h-ansi=&quot;Cambria Math&quot;/&gt;&lt;wx:font wx:val=&quot;Cambria Math&quot;/&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0"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38" type="#_x0000_t75" style="width:13.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687&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C2687&quot;&gt;&lt;m:oMathPara&gt;&lt;m:oMath&gt;&lt;m:sSub&gt;&lt;m:sSubPr&gt;&lt;m:ctrlPr&gt;&lt;w:rPr&gt;&lt;w:rFonts w:ascii=&quot;Cambria Math&quot; w:h-ansi=&quot;Cambria Math&quot;/&gt;&lt;wx:font wx:val=&quot;Cambria Math&quot;/&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m:rPr&gt;&lt;m:sty m:val=&quot;p&quot;/&gt;&lt;/m:rPr&gt;&lt;w:rPr&gt;&lt;w:rFonts w:ascii=&quot;Cambria Math&quot; w:h-ansi=&quot;Cambria Math&quot;/&gt;&lt;wx:font wx:val=&quot;Cambria Math&quot;/&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0"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w:t>
      </w:r>
      <w:r>
        <w:rPr>
          <w:rFonts w:ascii="Times New Roman" w:hAnsi="Times New Roman"/>
          <w:sz w:val="24"/>
          <w:szCs w:val="24"/>
        </w:rPr>
        <w:t>negativo (e significativo)</w:t>
      </w:r>
      <w:r w:rsidRPr="00EF48BA">
        <w:rPr>
          <w:rFonts w:ascii="Times New Roman" w:hAnsi="Times New Roman"/>
          <w:sz w:val="24"/>
          <w:szCs w:val="24"/>
        </w:rPr>
        <w:t xml:space="preserve"> </w:t>
      </w:r>
      <w:r>
        <w:rPr>
          <w:rFonts w:ascii="Times New Roman" w:hAnsi="Times New Roman"/>
          <w:sz w:val="24"/>
          <w:szCs w:val="24"/>
        </w:rPr>
        <w:t>indica pela efetividade da LMP para conter homicídios relacionados a questões de gênero</w:t>
      </w:r>
      <w:r w:rsidRPr="00EF48BA">
        <w:rPr>
          <w:rFonts w:ascii="Times New Roman" w:hAnsi="Times New Roman"/>
          <w:sz w:val="24"/>
          <w:szCs w:val="24"/>
        </w:rPr>
        <w:t xml:space="preserve">. </w:t>
      </w:r>
      <w:r>
        <w:rPr>
          <w:rFonts w:ascii="Times New Roman" w:hAnsi="Times New Roman"/>
          <w:sz w:val="24"/>
          <w:szCs w:val="24"/>
        </w:rPr>
        <w:t>Por exemplo,</w:t>
      </w:r>
      <w:r w:rsidRPr="00EF48BA">
        <w:rPr>
          <w:rFonts w:ascii="Times New Roman" w:hAnsi="Times New Roman"/>
          <w:sz w:val="24"/>
          <w:szCs w:val="24"/>
        </w:rPr>
        <w:t xml:space="preserve"> se as variações</w:t>
      </w:r>
      <w:r>
        <w:rPr>
          <w:rFonts w:ascii="Times New Roman" w:hAnsi="Times New Roman"/>
          <w:sz w:val="24"/>
          <w:szCs w:val="24"/>
        </w:rPr>
        <w:t xml:space="preserve"> de </w:t>
      </w:r>
      <w:r>
        <w:rPr>
          <w:rFonts w:ascii="Times New Roman" w:hAnsi="Times New Roman"/>
          <w:sz w:val="24"/>
          <w:szCs w:val="24"/>
        </w:rPr>
        <w:lastRenderedPageBreak/>
        <w:t xml:space="preserve">homicídio de homens e mulheres forem negativas, mas </w:t>
      </w:r>
      <w:r w:rsidRPr="00EF48BA">
        <w:rPr>
          <w:rFonts w:ascii="Times New Roman" w:hAnsi="Times New Roman"/>
          <w:sz w:val="24"/>
          <w:szCs w:val="24"/>
        </w:rPr>
        <w:t xml:space="preserve">a </w:t>
      </w:r>
      <w:r>
        <w:rPr>
          <w:rFonts w:ascii="Times New Roman" w:hAnsi="Times New Roman"/>
          <w:sz w:val="24"/>
          <w:szCs w:val="24"/>
        </w:rPr>
        <w:t xml:space="preserve">queda no homicídio </w:t>
      </w:r>
      <w:r w:rsidRPr="00EF48BA">
        <w:rPr>
          <w:rFonts w:ascii="Times New Roman" w:hAnsi="Times New Roman"/>
          <w:sz w:val="24"/>
          <w:szCs w:val="24"/>
        </w:rPr>
        <w:t xml:space="preserve">das mulheres </w:t>
      </w:r>
      <w:r>
        <w:rPr>
          <w:rFonts w:ascii="Times New Roman" w:hAnsi="Times New Roman"/>
          <w:sz w:val="24"/>
          <w:szCs w:val="24"/>
        </w:rPr>
        <w:t>for maior</w:t>
      </w:r>
      <w:r w:rsidRPr="00EF48BA">
        <w:rPr>
          <w:rFonts w:ascii="Times New Roman" w:hAnsi="Times New Roman"/>
          <w:sz w:val="24"/>
          <w:szCs w:val="24"/>
        </w:rPr>
        <w:t>,</w:t>
      </w:r>
      <w:r>
        <w:rPr>
          <w:rFonts w:ascii="Times New Roman" w:hAnsi="Times New Roman"/>
          <w:sz w:val="24"/>
          <w:szCs w:val="24"/>
        </w:rPr>
        <w:t xml:space="preserve"> isto</w:t>
      </w:r>
      <w:r w:rsidRPr="00EF48BA">
        <w:rPr>
          <w:rFonts w:ascii="Times New Roman" w:hAnsi="Times New Roman"/>
          <w:sz w:val="24"/>
          <w:szCs w:val="24"/>
        </w:rPr>
        <w:t xml:space="preserve"> indica</w:t>
      </w:r>
      <w:r>
        <w:rPr>
          <w:rFonts w:ascii="Times New Roman" w:hAnsi="Times New Roman"/>
          <w:sz w:val="24"/>
          <w:szCs w:val="24"/>
        </w:rPr>
        <w:t>rá</w:t>
      </w:r>
      <w:r w:rsidRPr="00EF48BA">
        <w:rPr>
          <w:rFonts w:ascii="Times New Roman" w:hAnsi="Times New Roman"/>
          <w:sz w:val="24"/>
          <w:szCs w:val="24"/>
        </w:rPr>
        <w:t xml:space="preserve"> que </w:t>
      </w:r>
      <w:r>
        <w:rPr>
          <w:rFonts w:ascii="Times New Roman" w:hAnsi="Times New Roman"/>
          <w:sz w:val="24"/>
          <w:szCs w:val="24"/>
        </w:rPr>
        <w:t xml:space="preserve">a lei foi efetiva, mas o seu efeito não equivalerá à diminuição total de homicídios de mulheres, mas apenas à diferença em relação ao decréscimo observado para os homens. </w:t>
      </w:r>
      <w:r w:rsidRPr="00EF48BA">
        <w:rPr>
          <w:rFonts w:ascii="Times New Roman" w:hAnsi="Times New Roman"/>
          <w:sz w:val="24"/>
          <w:szCs w:val="24"/>
        </w:rPr>
        <w:t xml:space="preserve">Por outro lado, se ambas as variações </w:t>
      </w:r>
      <w:r>
        <w:rPr>
          <w:rFonts w:ascii="Times New Roman" w:hAnsi="Times New Roman"/>
          <w:sz w:val="24"/>
          <w:szCs w:val="24"/>
        </w:rPr>
        <w:t>forem</w:t>
      </w:r>
      <w:r w:rsidRPr="00EF48BA">
        <w:rPr>
          <w:rFonts w:ascii="Times New Roman" w:hAnsi="Times New Roman"/>
          <w:sz w:val="24"/>
          <w:szCs w:val="24"/>
        </w:rPr>
        <w:t xml:space="preserve"> positivas</w:t>
      </w:r>
      <w:r>
        <w:rPr>
          <w:rFonts w:ascii="Times New Roman" w:hAnsi="Times New Roman"/>
          <w:sz w:val="24"/>
          <w:szCs w:val="24"/>
        </w:rPr>
        <w:t xml:space="preserve">, mas o </w:t>
      </w:r>
      <w:r w:rsidRPr="00EF48BA">
        <w:rPr>
          <w:rFonts w:ascii="Times New Roman" w:hAnsi="Times New Roman"/>
          <w:sz w:val="24"/>
          <w:szCs w:val="24"/>
        </w:rPr>
        <w:t>aumento para os homens fo</w:t>
      </w:r>
      <w:r>
        <w:rPr>
          <w:rFonts w:ascii="Times New Roman" w:hAnsi="Times New Roman"/>
          <w:sz w:val="24"/>
          <w:szCs w:val="24"/>
        </w:rPr>
        <w:t>r</w:t>
      </w:r>
      <w:r w:rsidRPr="00EF48BA">
        <w:rPr>
          <w:rFonts w:ascii="Times New Roman" w:hAnsi="Times New Roman"/>
          <w:sz w:val="24"/>
          <w:szCs w:val="24"/>
        </w:rPr>
        <w:t xml:space="preserve"> maior</w:t>
      </w:r>
      <w:r>
        <w:rPr>
          <w:rFonts w:ascii="Times New Roman" w:hAnsi="Times New Roman"/>
          <w:sz w:val="24"/>
          <w:szCs w:val="24"/>
        </w:rPr>
        <w:t>, a efetividade da lei também estará verificada. Nesse caso, a ideia é que se não houvesse a LMP, o aumento da taxa de homicídio de mulheres seria ainda maior do que a observada nos dados.</w:t>
      </w:r>
    </w:p>
    <w:p w:rsidR="00C86746" w:rsidRPr="00814283" w:rsidRDefault="00C86746" w:rsidP="00814283">
      <w:pPr>
        <w:spacing w:before="240" w:after="240"/>
        <w:ind w:left="360"/>
        <w:rPr>
          <w:rFonts w:ascii="Times New Roman" w:hAnsi="Times New Roman"/>
          <w:b/>
          <w:sz w:val="24"/>
          <w:szCs w:val="24"/>
        </w:rPr>
      </w:pPr>
      <w:r>
        <w:rPr>
          <w:rFonts w:ascii="Times New Roman" w:hAnsi="Times New Roman"/>
          <w:b/>
          <w:sz w:val="24"/>
          <w:szCs w:val="24"/>
        </w:rPr>
        <w:t xml:space="preserve">4.1 </w:t>
      </w:r>
      <w:r w:rsidRPr="00814283">
        <w:rPr>
          <w:rFonts w:ascii="Times New Roman" w:hAnsi="Times New Roman"/>
          <w:b/>
          <w:sz w:val="24"/>
          <w:szCs w:val="24"/>
        </w:rPr>
        <w:t>Método espacial bayesiano para estimação das taxas de homicídio nas microrregiões</w:t>
      </w:r>
    </w:p>
    <w:p w:rsidR="00C86746" w:rsidRDefault="00C86746" w:rsidP="00DF462B">
      <w:pPr>
        <w:spacing w:before="240" w:after="0"/>
        <w:jc w:val="both"/>
        <w:rPr>
          <w:rFonts w:ascii="Times New Roman" w:hAnsi="Times New Roman"/>
          <w:sz w:val="24"/>
          <w:szCs w:val="24"/>
        </w:rPr>
      </w:pPr>
      <w:r>
        <w:rPr>
          <w:rFonts w:ascii="Times New Roman" w:hAnsi="Times New Roman"/>
          <w:sz w:val="24"/>
          <w:szCs w:val="24"/>
        </w:rPr>
        <w:t xml:space="preserve">Ainda que o Brasil seja um dos países mais violentos do planeta, o homicídio é um evento raro, do ponto de vista estatístico. Quando passamos a calcular a taxa de homicídio para localidades com baixa população, como inúmeros municípios ou microrregiões com menos de 50 ou 100 mil habitantes, por exemplo, o cálculo da taxa linear (bruta) por 100 mil habitantes não é o mais indicado, pois pode trazer várias distorções, conforme discutido em Carvalho </w:t>
      </w:r>
      <w:r w:rsidRPr="00205A9E">
        <w:rPr>
          <w:rFonts w:ascii="Times New Roman" w:hAnsi="Times New Roman"/>
          <w:i/>
          <w:sz w:val="24"/>
          <w:szCs w:val="24"/>
        </w:rPr>
        <w:t>et al</w:t>
      </w:r>
      <w:r>
        <w:rPr>
          <w:rFonts w:ascii="Times New Roman" w:hAnsi="Times New Roman"/>
          <w:sz w:val="24"/>
          <w:szCs w:val="24"/>
        </w:rPr>
        <w:t xml:space="preserve">. (2011). Por exemplo, numa localidade com 10 mil habitantes, é possível que em um ano ninguém tenha sido assassinado, sem que isso signifique dizer que a probabilidade de vitimização aí seja nula. Apenas não decorreu o lapso de tempo necessário para que o evento “homicídio” ocorresse. Por outro lado, imagine que em outro ano tenha ocorrido nessa localidade um triplo homicídio numa única ocorrência. Nesse caso, a taxa de homicídio por 100 mil habitantes iria para 30, o que superaria a média nacional, ainda que se trate de um caso isolado. Existem métodos que são indicados para lidar com tais problemas, que suavizam as taxas de homicídio locais e evitam a ocorrência do valor nulo. </w:t>
      </w:r>
    </w:p>
    <w:p w:rsidR="00C86746" w:rsidRDefault="00C86746" w:rsidP="00DF462B">
      <w:pPr>
        <w:spacing w:before="240" w:after="0"/>
        <w:jc w:val="both"/>
        <w:rPr>
          <w:rFonts w:ascii="Times New Roman" w:hAnsi="Times New Roman"/>
          <w:sz w:val="24"/>
          <w:szCs w:val="24"/>
        </w:rPr>
      </w:pPr>
      <w:r>
        <w:rPr>
          <w:rFonts w:ascii="Times New Roman" w:hAnsi="Times New Roman"/>
          <w:sz w:val="24"/>
          <w:szCs w:val="24"/>
        </w:rPr>
        <w:t xml:space="preserve">Nos exercícios trabalhados neste artigo usamos como unidades geográficas de análise as </w:t>
      </w:r>
      <w:r w:rsidRPr="00EF48BA">
        <w:rPr>
          <w:rFonts w:ascii="Times New Roman" w:hAnsi="Times New Roman"/>
          <w:sz w:val="24"/>
          <w:szCs w:val="24"/>
        </w:rPr>
        <w:t>microrregiões do Brasil</w:t>
      </w:r>
      <w:r>
        <w:rPr>
          <w:rFonts w:ascii="Times New Roman" w:hAnsi="Times New Roman"/>
          <w:sz w:val="24"/>
          <w:szCs w:val="24"/>
        </w:rPr>
        <w:t>, definidas pelo IBGE</w:t>
      </w:r>
      <w:r w:rsidRPr="00EF48BA">
        <w:rPr>
          <w:rFonts w:ascii="Times New Roman" w:hAnsi="Times New Roman"/>
          <w:sz w:val="24"/>
          <w:szCs w:val="24"/>
        </w:rPr>
        <w:t>, que totalizam 558 unidades do território. Para evitar que a ocorrência de valores nulos prejudi</w:t>
      </w:r>
      <w:r>
        <w:rPr>
          <w:rFonts w:ascii="Times New Roman" w:hAnsi="Times New Roman"/>
          <w:sz w:val="24"/>
          <w:szCs w:val="24"/>
        </w:rPr>
        <w:t xml:space="preserve">casse </w:t>
      </w:r>
      <w:r w:rsidRPr="00EF48BA">
        <w:rPr>
          <w:rFonts w:ascii="Times New Roman" w:hAnsi="Times New Roman"/>
          <w:sz w:val="24"/>
          <w:szCs w:val="24"/>
        </w:rPr>
        <w:t>o ajuste dos modelos propostos, as taxas utilizadas para as microrregiões foram calculadas p</w:t>
      </w:r>
      <w:r>
        <w:rPr>
          <w:rFonts w:ascii="Times New Roman" w:hAnsi="Times New Roman"/>
          <w:sz w:val="24"/>
          <w:szCs w:val="24"/>
        </w:rPr>
        <w:t xml:space="preserve">elo </w:t>
      </w:r>
      <w:r w:rsidRPr="00EF48BA">
        <w:rPr>
          <w:rFonts w:ascii="Times New Roman" w:hAnsi="Times New Roman"/>
          <w:sz w:val="24"/>
          <w:szCs w:val="24"/>
        </w:rPr>
        <w:t xml:space="preserve">método </w:t>
      </w:r>
      <w:r>
        <w:rPr>
          <w:rFonts w:ascii="Times New Roman" w:hAnsi="Times New Roman"/>
          <w:sz w:val="24"/>
          <w:szCs w:val="24"/>
        </w:rPr>
        <w:t xml:space="preserve">espacial </w:t>
      </w:r>
      <w:r w:rsidRPr="00EF48BA">
        <w:rPr>
          <w:rFonts w:ascii="Times New Roman" w:hAnsi="Times New Roman"/>
          <w:sz w:val="24"/>
          <w:szCs w:val="24"/>
        </w:rPr>
        <w:t>bayesiano</w:t>
      </w:r>
      <w:r>
        <w:rPr>
          <w:rFonts w:ascii="Times New Roman" w:hAnsi="Times New Roman"/>
          <w:sz w:val="24"/>
          <w:szCs w:val="24"/>
        </w:rPr>
        <w:t xml:space="preserve">, que </w:t>
      </w:r>
      <w:r w:rsidRPr="00EF48BA">
        <w:rPr>
          <w:rFonts w:ascii="Times New Roman" w:hAnsi="Times New Roman"/>
          <w:sz w:val="24"/>
          <w:szCs w:val="24"/>
        </w:rPr>
        <w:t>utiliza a informação sobre a característica pesquisada nas localidades vizinhas</w:t>
      </w:r>
      <w:r>
        <w:rPr>
          <w:rFonts w:ascii="Times New Roman" w:hAnsi="Times New Roman"/>
          <w:sz w:val="24"/>
          <w:szCs w:val="24"/>
        </w:rPr>
        <w:t>.</w:t>
      </w:r>
    </w:p>
    <w:p w:rsidR="00C86746" w:rsidRDefault="00C86746" w:rsidP="0038592A">
      <w:pPr>
        <w:spacing w:after="0"/>
        <w:jc w:val="both"/>
        <w:rPr>
          <w:rFonts w:ascii="Times New Roman" w:hAnsi="Times New Roman"/>
          <w:sz w:val="24"/>
          <w:szCs w:val="24"/>
        </w:rPr>
      </w:pPr>
    </w:p>
    <w:p w:rsidR="00C86746" w:rsidRDefault="00C86746" w:rsidP="0038592A">
      <w:pPr>
        <w:spacing w:after="0"/>
        <w:jc w:val="both"/>
        <w:rPr>
          <w:rFonts w:ascii="Times New Roman" w:hAnsi="Times New Roman"/>
          <w:sz w:val="24"/>
          <w:szCs w:val="24"/>
        </w:rPr>
      </w:pPr>
      <w:r>
        <w:rPr>
          <w:rFonts w:ascii="Times New Roman" w:hAnsi="Times New Roman"/>
          <w:sz w:val="24"/>
          <w:szCs w:val="24"/>
        </w:rPr>
        <w:t xml:space="preserve">Em particular, adotamos </w:t>
      </w:r>
      <w:r w:rsidRPr="00EF48BA">
        <w:rPr>
          <w:rFonts w:ascii="Times New Roman" w:hAnsi="Times New Roman"/>
          <w:sz w:val="24"/>
          <w:szCs w:val="24"/>
        </w:rPr>
        <w:t>a taxa bayesiana empírica proposta por Marshal (1991) para estimar a taxa de óbitos por homicídio para as microrregiões do Brasil de 2000 a 2011. Es</w:t>
      </w:r>
      <w:r>
        <w:rPr>
          <w:rFonts w:ascii="Times New Roman" w:hAnsi="Times New Roman"/>
          <w:sz w:val="24"/>
          <w:szCs w:val="24"/>
        </w:rPr>
        <w:t>s</w:t>
      </w:r>
      <w:r w:rsidRPr="00EF48BA">
        <w:rPr>
          <w:rFonts w:ascii="Times New Roman" w:hAnsi="Times New Roman"/>
          <w:sz w:val="24"/>
          <w:szCs w:val="24"/>
        </w:rPr>
        <w:t xml:space="preserve">a taxa é obtida considerando-se que a variável aleatória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39" type="#_x0000_t75" style="width:16.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5463D&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55463D&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Y&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2"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40" type="#_x0000_t75" style="width:16.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5463D&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55463D&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Y&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2"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definida como o número de homicídios observados na microrregião </w:t>
      </w:r>
      <w:r w:rsidRPr="00FD3BE4">
        <w:rPr>
          <w:rFonts w:ascii="Times New Roman" w:hAnsi="Times New Roman"/>
          <w:i/>
          <w:sz w:val="24"/>
          <w:szCs w:val="24"/>
        </w:rPr>
        <w:t>m</w:t>
      </w:r>
      <w:r w:rsidRPr="00EF48BA">
        <w:rPr>
          <w:rFonts w:ascii="Times New Roman" w:hAnsi="Times New Roman"/>
          <w:sz w:val="24"/>
          <w:szCs w:val="24"/>
        </w:rPr>
        <w:t xml:space="preserve">, tem distribuição Poisson, com parâmetro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41" type="#_x0000_t75" style="width:31.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4B4&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C714B4&quot;&gt;&lt;m:oMathPara&gt;&lt;m:oMath&gt;&lt;m:sSub&gt;&lt;m:sSubPr&gt;&lt;m:ctrlPr&gt;&lt;w:rPr&gt;&lt;w:rFonts w:ascii=&quot;Cambria Math&quot; w:h-ansi=&quot;Cambria Math&quot;/&gt;&lt;wx:font wx:val=&quot;Cambria Math&quot;/&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P&lt;/m:t&gt;&lt;/m:r&gt;&lt;/m:e&gt;&lt;m:sub&gt;&lt;m:r&gt;&lt;m:rPr&gt;&lt;m:sty m:val=&quot;p&quot;/&gt;&lt;/m:rPr&gt;&lt;w:rPr&gt;&lt;w:rFonts w:ascii=&quot;Cambria Math&quot; w:h-ansi=&quot;Cambria Math&quot;/&gt;&lt;wx:font wx:val=&quot;Cambria Math&quot;/&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Î»&lt;/m:t&gt;&lt;/m:r&gt;&lt;/m:e&gt;&lt;m:sub&gt;&lt;m:r&gt;&lt;m:rPr&gt;&lt;m:sty m:val=&quot;p&quot;/&gt;&lt;/m:rPr&gt;&lt;w:rPr&gt;&lt;w:rFonts w:ascii=&quot;Cambria Math&quot; w:h-ansi=&quot;Cambria Math&quot;/&gt;&lt;wx:font wx:val=&quot;Cambria Math&quot;/&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3"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42" type="#_x0000_t75" style="width:31.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4B4&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C714B4&quot;&gt;&lt;m:oMathPara&gt;&lt;m:oMath&gt;&lt;m:sSub&gt;&lt;m:sSubPr&gt;&lt;m:ctrlPr&gt;&lt;w:rPr&gt;&lt;w:rFonts w:ascii=&quot;Cambria Math&quot; w:h-ansi=&quot;Cambria Math&quot;/&gt;&lt;wx:font wx:val=&quot;Cambria Math&quot;/&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P&lt;/m:t&gt;&lt;/m:r&gt;&lt;/m:e&gt;&lt;m:sub&gt;&lt;m:r&gt;&lt;m:rPr&gt;&lt;m:sty m:val=&quot;p&quot;/&gt;&lt;/m:rPr&gt;&lt;w:rPr&gt;&lt;w:rFonts w:ascii=&quot;Cambria Math&quot; w:h-ansi=&quot;Cambria Math&quot;/&gt;&lt;wx:font wx:val=&quot;Cambria Math&quot;/&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Î»&lt;/m:t&gt;&lt;/m:r&gt;&lt;/m:e&gt;&lt;m:sub&gt;&lt;m:r&gt;&lt;m:rPr&gt;&lt;m:sty m:val=&quot;p&quot;/&gt;&lt;/m:rPr&gt;&lt;w:rPr&gt;&lt;w:rFonts w:ascii=&quot;Cambria Math&quot; w:h-ansi=&quot;Cambria Math&quot;/&gt;&lt;wx:font wx:val=&quot;Cambria Math&quot;/&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3"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ou seja,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43" type="#_x0000_t75" style="width:143.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7A3&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117A3&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Y&lt;/m:t&gt;&lt;/m:r&gt;&lt;/m:e&gt;&lt;m:sub&gt;&lt;m:r&gt;&lt;w:rPr&gt;&lt;w:rFonts w:ascii=&quot;Cambria Math&quot; w:h-ansi=&quot;Cambria Math&quot;/&gt;&lt;wx:font wx:val=&quot;Cambria Math&quot;/&gt;&lt;w:i/&gt;&lt;w:sz w:val=&quot;24&quot;/&gt;&lt;w:sz-cs w:val=&quot;24&quot;/&gt;&lt;/w:rPr&gt;&lt;m:t&gt;m&lt;/m:t&gt;&lt;/m:r&gt;&lt;/m:sub&gt;&lt;/m:sSub&gt;&lt;m:r&gt;&lt;m:rPr&gt;&lt;m:nor/&gt;&lt;/m:rPr&gt;&lt;w:rPr&gt;&lt;w:rFonts w:ascii=&quot;Times New Roman&quot; w:h-ansi=&quot;Times New Roman&quot;/&gt;&lt;wx:font wx:val=&quot;Times New Roman&quot;/&gt;&lt;w:sz w:val=&quot;24&quot;/&gt;&lt;w:sz-cs w:val=&quot;24&quot;/&gt;&lt;/w:rPr&gt;&lt;m:t&gt;|&lt;/m:t&gt;&lt;/m:r&gt;&lt;m:sSub&gt;&lt;m:sSubPr&gt;&lt;m:ctrlPr&gt;&lt;w:rPr&gt;&lt;w:rFonts w:ascii=&quot;Cambria Math&quot; w:h-ansi=&quot;Cambria Math&quot;/&gt;&lt;wx:font wx:val=&quot;Cambria Math&quot;/&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P&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r&gt;&lt;m:rPr&gt;&lt;m:sty m:val=&quot;p&quot;/&gt;&lt;/m:rPr&gt;&lt;w:rPr&gt;&lt;w:rFonts w:ascii=&quot;Cambria Math&quot; w:h-ansi=&quot;Cambria Math&quot;/&gt;&lt;wx:font wx:val=&quot;Cambria Math&quot;/&gt;&lt;w:sz w:val=&quot;24&quot;/&gt;&lt;w:sz-cs w:val=&quot;24&quot;/&gt;&lt;/w:rPr&gt;&lt;m:t&gt;,&lt;/m:t&gt;&lt;/m:r&gt;&lt;/m:sub&gt;&lt;/m:sSub&gt;&lt;m:r&gt;&lt;m:rPr&gt;&lt;m:nor/&gt;&lt;/m:rPr&gt;&lt;w:rPr&gt;&lt;w:rFonts w:ascii=&quot;Times New Roman&quot; w:h-ansi=&quot;Times New Roman&quot;/&gt;&lt;wx:font wx:val=&quot;Times New Roman&quot;/&gt;&lt;w:sz w:val=&quot;24&quot;/&gt;&lt;w:sz-cs w:val=&quot;24&quot;/&gt;&lt;/w:rPr&gt;&lt;m:t&gt;~Poission(&lt;/m:t&gt;&lt;/m:r&gt;&lt;m:sSub&gt;&lt;m:sSubPr&gt;&lt;m:ctrlPr&gt;&lt;w:rPr&gt;&lt;w:rFonts w:ascii=&quot;Cambria Math&quot; w:h-ansi=&quot;Cambria Math&quot;/&gt;&lt;wx:font wx:val=&quot;Cambria Math&quot;/&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P&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4"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44" type="#_x0000_t75" style="width:143.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7A3&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4117A3&quot;&gt;&lt;m:oMathPara&gt;&lt;m:oMath&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Y&lt;/m:t&gt;&lt;/m:r&gt;&lt;/m:e&gt;&lt;m:sub&gt;&lt;m:r&gt;&lt;w:rPr&gt;&lt;w:rFonts w:ascii=&quot;Cambria Math&quot; w:h-ansi=&quot;Cambria Math&quot;/&gt;&lt;wx:font wx:val=&quot;Cambria Math&quot;/&gt;&lt;w:i/&gt;&lt;w:sz w:val=&quot;24&quot;/&gt;&lt;w:sz-cs w:val=&quot;24&quot;/&gt;&lt;/w:rPr&gt;&lt;m:t&gt;m&lt;/m:t&gt;&lt;/m:r&gt;&lt;/m:sub&gt;&lt;/m:sSub&gt;&lt;m:r&gt;&lt;m:rPr&gt;&lt;m:nor/&gt;&lt;/m:rPr&gt;&lt;w:rPr&gt;&lt;w:rFonts w:ascii=&quot;Times New Roman&quot; w:h-ansi=&quot;Times New Roman&quot;/&gt;&lt;wx:font wx:val=&quot;Times New Roman&quot;/&gt;&lt;w:sz w:val=&quot;24&quot;/&gt;&lt;w:sz-cs w:val=&quot;24&quot;/&gt;&lt;/w:rPr&gt;&lt;m:t&gt;|&lt;/m:t&gt;&lt;/m:r&gt;&lt;m:sSub&gt;&lt;m:sSubPr&gt;&lt;m:ctrlPr&gt;&lt;w:rPr&gt;&lt;w:rFonts w:ascii=&quot;Cambria Math&quot; w:h-ansi=&quot;Cambria Math&quot;/&gt;&lt;wx:font wx:val=&quot;Cambria Math&quot;/&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P&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r&gt;&lt;m:rPr&gt;&lt;m:sty m:val=&quot;p&quot;/&gt;&lt;/m:rPr&gt;&lt;w:rPr&gt;&lt;w:rFonts w:ascii=&quot;Cambria Math&quot; w:h-ansi=&quot;Cambria Math&quot;/&gt;&lt;wx:font wx:val=&quot;Cambria Math&quot;/&gt;&lt;w:sz w:val=&quot;24&quot;/&gt;&lt;w:sz-cs w:val=&quot;24&quot;/&gt;&lt;/w:rPr&gt;&lt;m:t&gt;,&lt;/m:t&gt;&lt;/m:r&gt;&lt;/m:sub&gt;&lt;/m:sSub&gt;&lt;m:r&gt;&lt;m:rPr&gt;&lt;m:nor/&gt;&lt;/m:rPr&gt;&lt;w:rPr&gt;&lt;w:rFonts w:ascii=&quot;Times New Roman&quot; w:h-ansi=&quot;Times New Roman&quot;/&gt;&lt;wx:font wx:val=&quot;Times New Roman&quot;/&gt;&lt;w:sz w:val=&quot;24&quot;/&gt;&lt;w:sz-cs w:val=&quot;24&quot;/&gt;&lt;/w:rPr&gt;&lt;m:t&gt;~Poission(&lt;/m:t&gt;&lt;/m:r&gt;&lt;m:sSub&gt;&lt;m:sSubPr&gt;&lt;m:ctrlPr&gt;&lt;w:rPr&gt;&lt;w:rFonts w:ascii=&quot;Cambria Math&quot; w:h-ansi=&quot;Cambria Math&quot;/&gt;&lt;wx:font wx:val=&quot;Cambria Math&quot;/&gt;&lt;w:sz w:val=&quot;24&quot;/&gt;&lt;w:sz-cs w:val=&quot;24&quot;/&gt;&lt;/w:rPr&gt;&lt;/m:ctrlPr&gt;&lt;/m:sSubPr&gt;&lt;m:e&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P&lt;/m:t&gt;&lt;/m:r&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4"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Na proposta de Marshal (1991), nenhuma distribuição é atribuída à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45" type="#_x0000_t75" style="width:16.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E63BB&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BE63BB&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5"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46" type="#_x0000_t75" style="width:16.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E63BB&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BE63BB&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Î»&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5"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o que torna muito simples a obtenção das estimativas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47" type="#_x0000_t75" style="width:17.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0CCC&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E0CCC&quot;&gt;&lt;m:oMathPara&gt;&lt;m:oMath&gt;&lt;m:sSub&gt;&lt;m:sSubPr&gt;&lt;m:ctrlPr&gt;&lt;w:rPr&gt;&lt;w:rFonts w:ascii=&quot;Cambria Math&quot; w:h-ansi=&quot;Cambria Math&quot;/&gt;&lt;wx:font wx:val=&quot;Cambria Math&quot;/&gt;&lt;w:sz w:val=&quot;24&quot;/&gt;&lt;w:sz-cs w:val=&quot;24&quot;/&gt;&lt;/w:rPr&gt;&lt;/m:ctrlPr&gt;&lt;/m:sSubPr&gt;&lt;m:e&gt;&lt;m:acc&gt;&lt;m:accPr&gt;&lt;m:ctrlPr&gt;&lt;w:rPr&gt;&lt;w:rFonts w:ascii=&quot;Cambria Math&quot; w:h-ansi=&quot;Cambria Math&quot;/&gt;&lt;wx:font wx:val=&quot;Cambria Math&quot;/&gt;&lt;w:sz w:val=&quot;24&quot;/&gt;&lt;w:sz-cs w:val=&quot;24&quot;/&gt;&lt;/w:rPr&gt;&lt;/m:ctrlPr&gt;&lt;/m:accPr&gt;&lt;m:e&gt;&lt;m:r&gt;&lt;m:rPr&gt;&lt;m:sty m:val=&quot;p&quot;/&gt;&lt;/m:rPr&gt;&lt;w:rPr&gt;&lt;w:rFonts w:ascii=&quot;Cambria Math&quot; w:h-ansi=&quot;Cambria Math&quot;/&gt;&lt;wx:font wx:val=&quot;Cambria Math&quot;/&gt;&lt;w:sz w:val=&quot;24&quot;/&gt;&lt;w:sz-cs w:val=&quot;24&quot;/&gt;&lt;/w:rPr&gt;&lt;m:t&gt;Î»&lt;/m:t&gt;&lt;/m:r&gt;&lt;/m:e&gt;&lt;/m:acc&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6"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48" type="#_x0000_t75" style="width:17.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0CCC&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E0CCC&quot;&gt;&lt;m:oMathPara&gt;&lt;m:oMath&gt;&lt;m:sSub&gt;&lt;m:sSubPr&gt;&lt;m:ctrlPr&gt;&lt;w:rPr&gt;&lt;w:rFonts w:ascii=&quot;Cambria Math&quot; w:h-ansi=&quot;Cambria Math&quot;/&gt;&lt;wx:font wx:val=&quot;Cambria Math&quot;/&gt;&lt;w:sz w:val=&quot;24&quot;/&gt;&lt;w:sz-cs w:val=&quot;24&quot;/&gt;&lt;/w:rPr&gt;&lt;/m:ctrlPr&gt;&lt;/m:sSubPr&gt;&lt;m:e&gt;&lt;m:acc&gt;&lt;m:accPr&gt;&lt;m:ctrlPr&gt;&lt;w:rPr&gt;&lt;w:rFonts w:ascii=&quot;Cambria Math&quot; w:h-ansi=&quot;Cambria Math&quot;/&gt;&lt;wx:font wx:val=&quot;Cambria Math&quot;/&gt;&lt;w:sz w:val=&quot;24&quot;/&gt;&lt;w:sz-cs w:val=&quot;24&quot;/&gt;&lt;/w:rPr&gt;&lt;/m:ctrlPr&gt;&lt;/m:accPr&gt;&lt;m:e&gt;&lt;m:r&gt;&lt;m:rPr&gt;&lt;m:sty m:val=&quot;p&quot;/&gt;&lt;/m:rPr&gt;&lt;w:rPr&gt;&lt;w:rFonts w:ascii=&quot;Cambria Math&quot; w:h-ansi=&quot;Cambria Math&quot;/&gt;&lt;wx:font wx:val=&quot;Cambria Math&quot;/&gt;&lt;w:sz w:val=&quot;24&quot;/&gt;&lt;w:sz-cs w:val=&quot;24&quot;/&gt;&lt;/w:rPr&gt;&lt;m:t&gt;Î»&lt;/m:t&gt;&lt;/m:r&gt;&lt;/m:e&gt;&lt;/m:acc&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6" o:title="" chromakey="white"/>
          </v:shape>
        </w:pict>
      </w:r>
      <w:r w:rsidRPr="00F2574D">
        <w:rPr>
          <w:rFonts w:ascii="Times New Roman" w:hAnsi="Times New Roman"/>
          <w:sz w:val="24"/>
          <w:szCs w:val="24"/>
        </w:rPr>
        <w:fldChar w:fldCharType="end"/>
      </w:r>
      <w:r>
        <w:rPr>
          <w:rFonts w:ascii="Times New Roman" w:hAnsi="Times New Roman"/>
          <w:sz w:val="24"/>
          <w:szCs w:val="24"/>
        </w:rPr>
        <w:t>, isto é:</w:t>
      </w:r>
    </w:p>
    <w:p w:rsidR="00C86746" w:rsidRDefault="00C86746" w:rsidP="0038592A">
      <w:pPr>
        <w:spacing w:after="0"/>
        <w:jc w:val="both"/>
        <w:rPr>
          <w:rFonts w:ascii="Times New Roman" w:hAnsi="Times New Roman"/>
          <w:sz w:val="24"/>
          <w:szCs w:val="24"/>
        </w:rPr>
      </w:pPr>
    </w:p>
    <w:p w:rsidR="00C86746" w:rsidRPr="00EF48BA" w:rsidRDefault="00C86746" w:rsidP="0038592A">
      <w:pPr>
        <w:spacing w:after="0"/>
        <w:jc w:val="both"/>
        <w:rPr>
          <w:rFonts w:ascii="Times New Roman" w:hAnsi="Times New Roman"/>
          <w:sz w:val="24"/>
          <w:szCs w:val="24"/>
        </w:rPr>
      </w:pPr>
    </w:p>
    <w:p w:rsidR="00C86746" w:rsidRDefault="00C86746" w:rsidP="00741E73">
      <w:pPr>
        <w:spacing w:after="0"/>
        <w:ind w:firstLine="851"/>
        <w:jc w:val="center"/>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49" type="#_x0000_t75" style="width:146.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3CE8&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983CE8&quot;&gt;&lt;m:oMathPara&gt;&lt;m:oMath&gt;&lt;m:sSub&gt;&lt;m:sSubPr&gt;&lt;m:ctrlPr&gt;&lt;w:rPr&gt;&lt;w:rFonts w:ascii=&quot;Cambria Math&quot; w:h-ansi=&quot;Cambria Math&quot;/&gt;&lt;wx:font wx:val=&quot;Cambria Math&quot;/&gt;&lt;w:sz w:val=&quot;24&quot;/&gt;&lt;w:sz-cs w:val=&quot;24&quot;/&gt;&lt;/w:rPr&gt;&lt;/m:ctrlPr&gt;&lt;/m:sSubPr&gt;&lt;m:e&gt;&lt;m:acc&gt;&lt;m:accPr&gt;&lt;m:ctrlPr&gt;&lt;w:rPr&gt;&lt;w:rFonts w:ascii=&quot;Cambria Math&quot; w:h-ansi=&quot;Cambria Math&quot;/&gt;&lt;wx:font wx:val=&quot;Cambria Math&quot;/&gt;&lt;w:sz w:val=&quot;24&quot;/&gt;&lt;w:sz-cs w:val=&quot;24&quot;/&gt;&lt;/w:rPr&gt;&lt;/m:ctrlPr&gt;&lt;/m:accPr&gt;&lt;m:e&gt;&lt;m:r&gt;&lt;m:rPr&gt;&lt;m:sty m:val=&quot;p&quot;/&gt;&lt;/m:rPr&gt;&lt;w:rPr&gt;&lt;w:rFonts w:ascii=&quot;Cambria Math&quot; w:h-ansi=&quot;Cambria Math&quot;/&gt;&lt;wx:font wx:val=&quot;Cambria Math&quot;/&gt;&lt;w:sz w:val=&quot;24&quot;/&gt;&lt;w:sz-cs w:val=&quot;24&quot;/&gt;&lt;/w:rPr&gt;&lt;m:t&gt;Î»&lt;/m:t&gt;&lt;/m:r&gt;&lt;/m:e&gt;&lt;/m:acc&gt;&lt;/m:e&gt;&lt;m:sub&gt;&lt;m:r&gt;&lt;w:rPr&gt;&lt;w:rFonts w:ascii=&quot;Cambria Math&quot; w:h-ansi=&quot;Cambria Math&quot;/&gt;&lt;wx:font wx:val=&quot;Cambria Math&quot;/&gt;&lt;w:i/&gt;&lt;w:sz w:val=&quot;24&quot;/&gt;&lt;w:sz-cs w:val=&quot;24&quot;/&gt;&lt;/w:rPr&gt;&lt;m:t&gt;m&lt;/m:t&gt;&lt;/m:r&gt;&lt;/m:sub&gt;&lt;/m:sSub&gt;&lt;m:r&gt;&lt;w:rPr&gt;&lt;w:rFonts w:ascii=&quot;Cambria Math&quot; w:fareast=&quot;Times New Roman&quot; w:h-ansi=&quot;Cambria Math&quot;/&gt;&lt;wx:font wx:val=&quot;Cambria Math&quot;/&gt;&lt;w:i/&gt;&lt;w:sz w:val=&quot;24&quot;/&gt;&lt;w:sz-cs w:val=&quot;24&quot;/&gt;&lt;/w:rPr&gt;&lt;m:t&gt;=&lt;/m:t&gt;&lt;/m:r&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w&lt;/m:t&gt;&lt;/m:r&gt;&lt;/m:e&gt;&lt;m:sub&gt;&lt;m:r&gt;&lt;w:rPr&gt;&lt;w:rFonts w:ascii=&quot;Cambria Math&quot; w:fareast=&quot;Times New Roman&quot; w:h-ansi=&quot;Cambria Math&quot;/&gt;&lt;wx:font wx:val=&quot;Cambria Math&quot;/&gt;&lt;w:i/&gt;&lt;w:sz w:val=&quot;24&quot;/&gt;&lt;w:sz-cs w:val=&quot;24&quot;/&gt;&lt;/w:rPr&gt;&lt;m:t&gt;m&lt;/m:t&gt;&lt;/m:r&gt;&lt;/m:sub&gt;&lt;/m:sSub&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TB&lt;/m:t&gt;&lt;/m:r&gt;&lt;/m:e&gt;&lt;m:sub&gt;&lt;m:r&gt;&lt;w:rPr&gt;&lt;w:rFonts w:ascii=&quot;Cambria Math&quot; w:fareast=&quot;Times New Roman&quot; w:h-ansi=&quot;Cambria Math&quot;/&gt;&lt;wx:font wx:val=&quot;Cambria Math&quot;/&gt;&lt;w:i/&gt;&lt;w:sz w:val=&quot;24&quot;/&gt;&lt;w:sz-cs w:val=&quot;24&quot;/&gt;&lt;/w:rPr&gt;&lt;m:t&gt;m&lt;/m:t&gt;&lt;/m:r&gt;&lt;/m:sub&gt;&lt;/m:sSub&gt;&lt;m:r&gt;&lt;w:rPr&gt;&lt;w:rFonts w:ascii=&quot;Cambria Math&quot; w:fareast=&quot;Times New Roman&quot; w:h-ansi=&quot;Cambria Math&quot;/&gt;&lt;wx:font wx:val=&quot;Cambria Math&quot;/&gt;&lt;w:i/&gt;&lt;w:sz w:val=&quot;24&quot;/&gt;&lt;w:sz-cs w:val=&quot;24&quot;/&gt;&lt;/w:rPr&gt;&lt;m:t&gt;+(1-&lt;/m:t&gt;&lt;/m:r&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w&lt;/m:t&gt;&lt;/m:r&gt;&lt;/m:e&gt;&lt;m:sub&gt;&lt;m:r&gt;&lt;w:rPr&gt;&lt;w:rFonts w:ascii=&quot;Cambria Math&quot; w:fareast=&quot;Times New Roman&quot; w:h-ansi=&quot;Cambria Math&quot;/&gt;&lt;wx:font wx:val=&quot;Cambria Math&quot;/&gt;&lt;w:i/&gt;&lt;w:sz w:val=&quot;24&quot;/&gt;&lt;w:sz-cs w:val=&quot;24&quot;/&gt;&lt;/w:rPr&gt;&lt;m:t&gt;m&lt;/m:t&gt;&lt;/m:r&gt;&lt;/m:sub&gt;&lt;/m:sSub&gt;&lt;m:r&gt;&lt;w:rPr&gt;&lt;w:rFonts w:ascii=&quot;Cambria Math&quot; w:fareast=&quot;Times New Roman&quot; w:h-ansi=&quot;Cambria Math&quot;/&gt;&lt;wx:font wx:val=&quot;Cambria Math&quot;/&gt;&lt;w:i/&gt;&lt;w:sz w:val=&quot;24&quot;/&gt;&lt;w:sz-cs w:val=&quot;24&quot;/&gt;&lt;/w:rPr&gt;&lt;m:t&gt;)H&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7"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50" type="#_x0000_t75" style="width:146.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3CE8&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983CE8&quot;&gt;&lt;m:oMathPara&gt;&lt;m:oMath&gt;&lt;m:sSub&gt;&lt;m:sSubPr&gt;&lt;m:ctrlPr&gt;&lt;w:rPr&gt;&lt;w:rFonts w:ascii=&quot;Cambria Math&quot; w:h-ansi=&quot;Cambria Math&quot;/&gt;&lt;wx:font wx:val=&quot;Cambria Math&quot;/&gt;&lt;w:sz w:val=&quot;24&quot;/&gt;&lt;w:sz-cs w:val=&quot;24&quot;/&gt;&lt;/w:rPr&gt;&lt;/m:ctrlPr&gt;&lt;/m:sSubPr&gt;&lt;m:e&gt;&lt;m:acc&gt;&lt;m:accPr&gt;&lt;m:ctrlPr&gt;&lt;w:rPr&gt;&lt;w:rFonts w:ascii=&quot;Cambria Math&quot; w:h-ansi=&quot;Cambria Math&quot;/&gt;&lt;wx:font wx:val=&quot;Cambria Math&quot;/&gt;&lt;w:sz w:val=&quot;24&quot;/&gt;&lt;w:sz-cs w:val=&quot;24&quot;/&gt;&lt;/w:rPr&gt;&lt;/m:ctrlPr&gt;&lt;/m:accPr&gt;&lt;m:e&gt;&lt;m:r&gt;&lt;m:rPr&gt;&lt;m:sty m:val=&quot;p&quot;/&gt;&lt;/m:rPr&gt;&lt;w:rPr&gt;&lt;w:rFonts w:ascii=&quot;Cambria Math&quot; w:h-ansi=&quot;Cambria Math&quot;/&gt;&lt;wx:font wx:val=&quot;Cambria Math&quot;/&gt;&lt;w:sz w:val=&quot;24&quot;/&gt;&lt;w:sz-cs w:val=&quot;24&quot;/&gt;&lt;/w:rPr&gt;&lt;m:t&gt;Î»&lt;/m:t&gt;&lt;/m:r&gt;&lt;/m:e&gt;&lt;/m:acc&gt;&lt;/m:e&gt;&lt;m:sub&gt;&lt;m:r&gt;&lt;w:rPr&gt;&lt;w:rFonts w:ascii=&quot;Cambria Math&quot; w:h-ansi=&quot;Cambria Math&quot;/&gt;&lt;wx:font wx:val=&quot;Cambria Math&quot;/&gt;&lt;w:i/&gt;&lt;w:sz w:val=&quot;24&quot;/&gt;&lt;w:sz-cs w:val=&quot;24&quot;/&gt;&lt;/w:rPr&gt;&lt;m:t&gt;m&lt;/m:t&gt;&lt;/m:r&gt;&lt;/m:sub&gt;&lt;/m:sSub&gt;&lt;m:r&gt;&lt;w:rPr&gt;&lt;w:rFonts w:ascii=&quot;Cambria Math&quot; w:fareast=&quot;Times New Roman&quot; w:h-ansi=&quot;Cambria Math&quot;/&gt;&lt;wx:font wx:val=&quot;Cambria Math&quot;/&gt;&lt;w:i/&gt;&lt;w:sz w:val=&quot;24&quot;/&gt;&lt;w:sz-cs w:val=&quot;24&quot;/&gt;&lt;/w:rPr&gt;&lt;m:t&gt;=&lt;/m:t&gt;&lt;/m:r&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w&lt;/m:t&gt;&lt;/m:r&gt;&lt;/m:e&gt;&lt;m:sub&gt;&lt;m:r&gt;&lt;w:rPr&gt;&lt;w:rFonts w:ascii=&quot;Cambria Math&quot; w:fareast=&quot;Times New Roman&quot; w:h-ansi=&quot;Cambria Math&quot;/&gt;&lt;wx:font wx:val=&quot;Cambria Math&quot;/&gt;&lt;w:i/&gt;&lt;w:sz w:val=&quot;24&quot;/&gt;&lt;w:sz-cs w:val=&quot;24&quot;/&gt;&lt;/w:rPr&gt;&lt;m:t&gt;m&lt;/m:t&gt;&lt;/m:r&gt;&lt;/m:sub&gt;&lt;/m:sSub&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TB&lt;/m:t&gt;&lt;/m:r&gt;&lt;/m:e&gt;&lt;m:sub&gt;&lt;m:r&gt;&lt;w:rPr&gt;&lt;w:rFonts w:ascii=&quot;Cambria Math&quot; w:fareast=&quot;Times New Roman&quot; w:h-ansi=&quot;Cambria Math&quot;/&gt;&lt;wx:font wx:val=&quot;Cambria Math&quot;/&gt;&lt;w:i/&gt;&lt;w:sz w:val=&quot;24&quot;/&gt;&lt;w:sz-cs w:val=&quot;24&quot;/&gt;&lt;/w:rPr&gt;&lt;m:t&gt;m&lt;/m:t&gt;&lt;/m:r&gt;&lt;/m:sub&gt;&lt;/m:sSub&gt;&lt;m:r&gt;&lt;w:rPr&gt;&lt;w:rFonts w:ascii=&quot;Cambria Math&quot; w:fareast=&quot;Times New Roman&quot; w:h-ansi=&quot;Cambria Math&quot;/&gt;&lt;wx:font wx:val=&quot;Cambria Math&quot;/&gt;&lt;w:i/&gt;&lt;w:sz w:val=&quot;24&quot;/&gt;&lt;w:sz-cs w:val=&quot;24&quot;/&gt;&lt;/w:rPr&gt;&lt;m:t&gt;+(1-&lt;/m:t&gt;&lt;/m:r&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w&lt;/m:t&gt;&lt;/m:r&gt;&lt;/m:e&gt;&lt;m:sub&gt;&lt;m:r&gt;&lt;w:rPr&gt;&lt;w:rFonts w:ascii=&quot;Cambria Math&quot; w:fareast=&quot;Times New Roman&quot; w:h-ansi=&quot;Cambria Math&quot;/&gt;&lt;wx:font wx:val=&quot;Cambria Math&quot;/&gt;&lt;w:i/&gt;&lt;w:sz w:val=&quot;24&quot;/&gt;&lt;w:sz-cs w:val=&quot;24&quot;/&gt;&lt;/w:rPr&gt;&lt;m:t&gt;m&lt;/m:t&gt;&lt;/m:r&gt;&lt;/m:sub&gt;&lt;/m:sSub&gt;&lt;m:r&gt;&lt;w:rPr&gt;&lt;w:rFonts w:ascii=&quot;Cambria Math&quot; w:fareast=&quot;Times New Roman&quot; w:h-ansi=&quot;Cambria Math&quot;/&gt;&lt;wx:font wx:val=&quot;Cambria Math&quot;/&gt;&lt;w:i/&gt;&lt;w:sz w:val=&quot;24&quot;/&gt;&lt;w:sz-cs w:val=&quot;24&quot;/&gt;&lt;/w:rPr&gt;&lt;m:t&gt;)H&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7"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w:t>
      </w:r>
      <w:r>
        <w:rPr>
          <w:rFonts w:ascii="Times New Roman" w:hAnsi="Times New Roman"/>
          <w:sz w:val="24"/>
          <w:szCs w:val="24"/>
        </w:rPr>
        <w:t xml:space="preserve">                                                                            (17)</w:t>
      </w:r>
    </w:p>
    <w:p w:rsidR="00C86746" w:rsidRPr="00EF48BA" w:rsidRDefault="00C86746" w:rsidP="00741E73">
      <w:pPr>
        <w:spacing w:after="0"/>
        <w:ind w:firstLine="851"/>
        <w:jc w:val="center"/>
        <w:rPr>
          <w:rFonts w:ascii="Times New Roman" w:hAnsi="Times New Roman"/>
          <w:sz w:val="24"/>
          <w:szCs w:val="24"/>
        </w:rPr>
      </w:pPr>
    </w:p>
    <w:p w:rsidR="00C86746" w:rsidRPr="00EF48BA" w:rsidRDefault="00C86746" w:rsidP="00741E73">
      <w:pPr>
        <w:jc w:val="both"/>
        <w:rPr>
          <w:rFonts w:ascii="Times New Roman" w:hAnsi="Times New Roman"/>
          <w:sz w:val="24"/>
          <w:szCs w:val="24"/>
        </w:rPr>
      </w:pPr>
      <w:r w:rsidRPr="00EF48BA">
        <w:rPr>
          <w:rFonts w:ascii="Times New Roman" w:hAnsi="Times New Roman"/>
          <w:sz w:val="24"/>
          <w:szCs w:val="24"/>
        </w:rPr>
        <w:t xml:space="preserve">em que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51" type="#_x0000_t75" style="width:25.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2170&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C12170&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TB&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8"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52" type="#_x0000_t75" style="width:25.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2170&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C12170&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TB&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8"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é a taxa bruta d</w:t>
      </w:r>
      <w:r>
        <w:rPr>
          <w:rFonts w:ascii="Times New Roman" w:hAnsi="Times New Roman"/>
          <w:sz w:val="24"/>
          <w:szCs w:val="24"/>
        </w:rPr>
        <w:t xml:space="preserve">a microrregião </w:t>
      </w:r>
      <w:r w:rsidRPr="00FD3BE4">
        <w:rPr>
          <w:rFonts w:ascii="Times New Roman" w:hAnsi="Times New Roman"/>
          <w:i/>
          <w:sz w:val="24"/>
          <w:szCs w:val="24"/>
        </w:rPr>
        <w:t>m</w:t>
      </w:r>
      <w:r w:rsidRPr="00EF48BA">
        <w:rPr>
          <w:rFonts w:ascii="Times New Roman" w:hAnsi="Times New Roman"/>
          <w:sz w:val="24"/>
          <w:szCs w:val="24"/>
        </w:rPr>
        <w:t xml:space="preserv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53" type="#_x0000_t75" style="width:13.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76A9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76A9A&quot;&gt;&lt;m:oMathPara&gt;&lt;m:oMath&gt;&lt;m:r&gt;&lt;w:rPr&gt;&lt;w:rFonts w:ascii=&quot;Cambria Math&quot; w:h-ansi=&quot;Cambria Math&quot;/&gt;&lt;wx:font wx:val=&quot;Cambria Math&quot;/&gt;&lt;w:i/&gt;&lt;w:sz w:val=&quot;24&quot;/&gt;&lt;w:sz-cs w:val=&quot;24&quot;/&gt;&lt;/w:rPr&gt;&lt;m:t&gt;H&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9"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54" type="#_x0000_t75" style="width:13.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76A9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76A9A&quot;&gt;&lt;m:oMathPara&gt;&lt;m:oMath&gt;&lt;m:r&gt;&lt;w:rPr&gt;&lt;w:rFonts w:ascii=&quot;Cambria Math&quot; w:h-ansi=&quot;Cambria Math&quot;/&gt;&lt;wx:font wx:val=&quot;Cambria Math&quot;/&gt;&lt;w:i/&gt;&lt;w:sz w:val=&quot;24&quot;/&gt;&lt;w:sz-cs w:val=&quot;24&quot;/&gt;&lt;/w:rPr&gt;&lt;m:t&gt;H&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9"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é a taxa global dos eventos 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55" type="#_x0000_t75" style="width:18.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4F43&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D4F43&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w&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0"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56" type="#_x0000_t75" style="width:18.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4F43&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D4F43&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w&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0"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é o peso</w:t>
      </w:r>
      <w:r>
        <w:rPr>
          <w:rFonts w:ascii="Times New Roman" w:hAnsi="Times New Roman"/>
          <w:sz w:val="24"/>
          <w:szCs w:val="24"/>
        </w:rPr>
        <w:t>,</w:t>
      </w:r>
      <w:r w:rsidRPr="00EF48BA">
        <w:rPr>
          <w:rFonts w:ascii="Times New Roman" w:hAnsi="Times New Roman"/>
          <w:sz w:val="24"/>
          <w:szCs w:val="24"/>
        </w:rPr>
        <w:t xml:space="preserve"> dado por:</w:t>
      </w:r>
    </w:p>
    <w:p w:rsidR="00C86746" w:rsidRPr="00EF48BA" w:rsidRDefault="00C86746" w:rsidP="00741E73">
      <w:pPr>
        <w:spacing w:after="0"/>
        <w:jc w:val="both"/>
        <w:rPr>
          <w:rFonts w:ascii="Times New Roman" w:hAnsi="Times New Roman"/>
          <w:sz w:val="24"/>
          <w:szCs w:val="24"/>
        </w:rPr>
      </w:pP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57" type="#_x0000_t75" style="width:72.75pt;height:3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050&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13050&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w&lt;/m:t&gt;&lt;/m:r&gt;&lt;/m:e&gt;&lt;m:sub&gt;&lt;m:r&gt;&lt;w:rPr&gt;&lt;w:rFonts w:ascii=&quot;Cambria Math&quot; w:h-ansi=&quot;Cambria Math&quot;/&gt;&lt;wx:font wx:val=&quot;Cambria Math&quot;/&gt;&lt;w:i/&gt;&lt;w:sz w:val=&quot;24&quot;/&gt;&lt;w:sz-cs w:val=&quot;24&quot;/&gt;&lt;/w:rPr&gt;&lt;m:t&gt;m&lt;/m:t&gt;&lt;/m:r&gt;&lt;/m:sub&gt;&lt;/m:sSub&gt;&lt;m:r&gt;&lt;w:rPr&gt;&lt;w:rFonts w:ascii=&quot;Cambria Math&quot; w:h-ansi=&quot;Cambria Math&quot;/&gt;&lt;wx:font wx:val=&quot;Cambria Math&quot;/&gt;&lt;w:i/&gt;&lt;w:sz w:val=&quot;24&quot;/&gt;&lt;w:sz-cs w:val=&quot;24&quot;/&gt;&lt;/w:rPr&gt;&lt;m:t&gt;=&lt;/m:t&gt;&lt;/m:r&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sz w:val=&quot;24&quot;/&gt;&lt;w:sz-cs w:val=&quot;24&quot;/&gt;&lt;/w:rPr&gt;&lt;m:t&gt;V&lt;/m:t&gt;&lt;/m:r&gt;&lt;/m:num&gt;&lt;m:den&gt;&lt;m:r&gt;&lt;w:rPr&gt;&lt;w:rFonts w:ascii=&quot;Cambria Math&quot; w:h-ansi=&quot;Cambria Math&quot;/&gt;&lt;wx:font wx:val=&quot;Cambria Math&quot;/&gt;&lt;w:i/&gt;&lt;w:sz w:val=&quot;24&quot;/&gt;&lt;w:sz-cs w:val=&quot;24&quot;/&gt;&lt;/w:rPr&gt;&lt;m:t&gt;V+&lt;/m:t&gt;&lt;/m:r&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sz w:val=&quot;24&quot;/&gt;&lt;w:sz-cs w:val=&quot;24&quot;/&gt;&lt;/w:rPr&gt;&lt;m:t&gt;H&lt;/m:t&gt;&lt;/m:r&gt;&lt;/m:num&gt;&lt;m:den&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P&lt;/m:t&gt;&lt;/m:r&gt;&lt;/m:e&gt;&lt;m:sub&gt;&lt;m:r&gt;&lt;w:rPr&gt;&lt;w:rFonts w:ascii=&quot;Cambria Math&quot; w:h-ansi=&quot;Cambria Math&quot;/&gt;&lt;wx:font wx:val=&quot;Cambria Math&quot;/&gt;&lt;w:i/&gt;&lt;w:sz w:val=&quot;24&quot;/&gt;&lt;w:sz-cs w:val=&quot;24&quot;/&gt;&lt;/w:rPr&gt;&lt;m:t&gt;m&lt;/m:t&gt;&lt;/m:r&gt;&lt;/m:sub&gt;&lt;/m:sSub&gt;&lt;/m:den&gt;&lt;/m:f&gt;&lt;/m:den&gt;&lt;/m:f&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1"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58" type="#_x0000_t75" style="width:72.75pt;height:3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050&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813050&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w&lt;/m:t&gt;&lt;/m:r&gt;&lt;/m:e&gt;&lt;m:sub&gt;&lt;m:r&gt;&lt;w:rPr&gt;&lt;w:rFonts w:ascii=&quot;Cambria Math&quot; w:h-ansi=&quot;Cambria Math&quot;/&gt;&lt;wx:font wx:val=&quot;Cambria Math&quot;/&gt;&lt;w:i/&gt;&lt;w:sz w:val=&quot;24&quot;/&gt;&lt;w:sz-cs w:val=&quot;24&quot;/&gt;&lt;/w:rPr&gt;&lt;m:t&gt;m&lt;/m:t&gt;&lt;/m:r&gt;&lt;/m:sub&gt;&lt;/m:sSub&gt;&lt;m:r&gt;&lt;w:rPr&gt;&lt;w:rFonts w:ascii=&quot;Cambria Math&quot; w:h-ansi=&quot;Cambria Math&quot;/&gt;&lt;wx:font wx:val=&quot;Cambria Math&quot;/&gt;&lt;w:i/&gt;&lt;w:sz w:val=&quot;24&quot;/&gt;&lt;w:sz-cs w:val=&quot;24&quot;/&gt;&lt;/w:rPr&gt;&lt;m:t&gt;=&lt;/m:t&gt;&lt;/m:r&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sz w:val=&quot;24&quot;/&gt;&lt;w:sz-cs w:val=&quot;24&quot;/&gt;&lt;/w:rPr&gt;&lt;m:t&gt;V&lt;/m:t&gt;&lt;/m:r&gt;&lt;/m:num&gt;&lt;m:den&gt;&lt;m:r&gt;&lt;w:rPr&gt;&lt;w:rFonts w:ascii=&quot;Cambria Math&quot; w:h-ansi=&quot;Cambria Math&quot;/&gt;&lt;wx:font wx:val=&quot;Cambria Math&quot;/&gt;&lt;w:i/&gt;&lt;w:sz w:val=&quot;24&quot;/&gt;&lt;w:sz-cs w:val=&quot;24&quot;/&gt;&lt;/w:rPr&gt;&lt;m:t&gt;V+&lt;/m:t&gt;&lt;/m:r&gt;&lt;m:f&gt;&lt;m:fPr&gt;&lt;m:ctrlPr&gt;&lt;w:rPr&gt;&lt;w:rFonts w:ascii=&quot;Cambria Math&quot; w:h-ansi=&quot;Cambria Math&quot;/&gt;&lt;wx:font wx:val=&quot;Cambria Math&quot;/&gt;&lt;w:i/&gt;&lt;w:sz w:val=&quot;24&quot;/&gt;&lt;w:sz-cs w:val=&quot;24&quot;/&gt;&lt;/w:rPr&gt;&lt;/m:ctrlPr&gt;&lt;/m:fPr&gt;&lt;m:num&gt;&lt;m:r&gt;&lt;w:rPr&gt;&lt;w:rFonts w:ascii=&quot;Cambria Math&quot; w:h-ansi=&quot;Cambria Math&quot;/&gt;&lt;wx:font wx:val=&quot;Cambria Math&quot;/&gt;&lt;w:i/&gt;&lt;w:sz w:val=&quot;24&quot;/&gt;&lt;w:sz-cs w:val=&quot;24&quot;/&gt;&lt;/w:rPr&gt;&lt;m:t&gt;H&lt;/m:t&gt;&lt;/m:r&gt;&lt;/m:num&gt;&lt;m:den&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P&lt;/m:t&gt;&lt;/m:r&gt;&lt;/m:e&gt;&lt;m:sub&gt;&lt;m:r&gt;&lt;w:rPr&gt;&lt;w:rFonts w:ascii=&quot;Cambria Math&quot; w:h-ansi=&quot;Cambria Math&quot;/&gt;&lt;wx:font wx:val=&quot;Cambria Math&quot;/&gt;&lt;w:i/&gt;&lt;w:sz w:val=&quot;24&quot;/&gt;&lt;w:sz-cs w:val=&quot;24&quot;/&gt;&lt;/w:rPr&gt;&lt;m:t&gt;m&lt;/m:t&gt;&lt;/m:r&gt;&lt;/m:sub&gt;&lt;/m:sSub&gt;&lt;/m:den&gt;&lt;/m:f&gt;&lt;/m:den&gt;&lt;/m:f&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1" o:title="" chromakey="white"/>
          </v:shape>
        </w:pict>
      </w:r>
      <w:r w:rsidRPr="00F2574D">
        <w:rPr>
          <w:rFonts w:ascii="Times New Roman" w:hAnsi="Times New Roman"/>
          <w:sz w:val="24"/>
          <w:szCs w:val="24"/>
        </w:rPr>
        <w:fldChar w:fldCharType="end"/>
      </w:r>
      <w:r>
        <w:rPr>
          <w:rFonts w:ascii="Times New Roman" w:hAnsi="Times New Roman"/>
          <w:sz w:val="24"/>
          <w:szCs w:val="24"/>
        </w:rPr>
        <w:t xml:space="preserve">                                                                                                                       (18)</w:t>
      </w:r>
    </w:p>
    <w:p w:rsidR="00C86746" w:rsidRPr="00EF48BA" w:rsidRDefault="00C86746" w:rsidP="00741E73">
      <w:pPr>
        <w:jc w:val="both"/>
        <w:rPr>
          <w:rFonts w:ascii="Times New Roman" w:hAnsi="Times New Roman"/>
          <w:sz w:val="24"/>
          <w:szCs w:val="24"/>
        </w:rPr>
      </w:pPr>
      <w:r w:rsidRPr="00EF48BA">
        <w:rPr>
          <w:rFonts w:ascii="Times New Roman" w:hAnsi="Times New Roman"/>
          <w:sz w:val="24"/>
          <w:szCs w:val="24"/>
        </w:rPr>
        <w:t xml:space="preserve">com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59" type="#_x0000_t75" style="width:66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5DA6&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E05DA6&quot;&gt;&lt;m:oMathPara&gt;&lt;m:oMath&gt;&lt;m:r&gt;&lt;w:rPr&gt;&lt;w:rFonts w:ascii=&quot;Cambria Math&quot; w:fareast=&quot;Times New Roman&quot; w:h-ansi=&quot;Cambria Math&quot;/&gt;&lt;wx:font wx:val=&quot;Cambria Math&quot;/&gt;&lt;w:i/&gt;&lt;w:sz w:val=&quot;24&quot;/&gt;&lt;w:sz-cs w:val=&quot;24&quot;/&gt;&lt;/w:rPr&gt;&lt;m:t&gt;V=&lt;/m:t&gt;&lt;/m:r&gt;&lt;m:sSup&gt;&lt;m:sSupPr&gt;&lt;m:ctrlPr&gt;&lt;w:rPr&gt;&lt;w:rFonts w:ascii=&quot;Cambria Math&quot; w:fareast=&quot;Times New Roman&quot; w:h-ansi=&quot;Cambria Math&quot;/&gt;&lt;wx:font wx:val=&quot;Cambria Math&quot;/&gt;&lt;w:i/&gt;&lt;w:sz w:val=&quot;24&quot;/&gt;&lt;w:sz-cs w:val=&quot;24&quot;/&gt;&lt;/w:rPr&gt;&lt;/m:ctrlPr&gt;&lt;/m:sSupPr&gt;&lt;m:e&gt;&lt;m:r&gt;&lt;w:rPr&gt;&lt;w:rFonts w:ascii=&quot;Cambria Math&quot; w:fareast=&quot;Times New Roman&quot; w:h-ansi=&quot;Cambria Math&quot;/&gt;&lt;wx:font wx:val=&quot;Cambria Math&quot;/&gt;&lt;w:i/&gt;&lt;w:sz w:val=&quot;24&quot;/&gt;&lt;w:sz-cs w:val=&quot;24&quot;/&gt;&lt;/w:rPr&gt;&lt;m:t&gt;S&lt;/m:t&gt;&lt;/m:r&gt;&lt;/m:e&gt;&lt;m:sup&gt;&lt;m:r&gt;&lt;w:rPr&gt;&lt;w:rFonts w:ascii=&quot;Cambria Math&quot; w:fareast=&quot;Times New Roman&quot; w:h-ansi=&quot;Cambria Math&quot;/&gt;&lt;wx:font wx:val=&quot;Cambria Math&quot;/&gt;&lt;w:i/&gt;&lt;w:sz w:val=&quot;24&quot;/&gt;&lt;w:sz-cs w:val=&quot;24&quot;/&gt;&lt;/w:rPr&gt;&lt;m:t&gt;2&lt;/m:t&gt;&lt;/m:r&gt;&lt;/m:sup&gt;&lt;/m:sSup&gt;&lt;m:r&gt;&lt;w:rPr&gt;&lt;w:rFonts w:ascii=&quot;Cambria Math&quot; w:fareast=&quot;Times New Roman&quot; w:h-ansi=&quot;Cambria Math&quot;/&gt;&lt;wx:font wx:val=&quot;Cambria Math&quot;/&gt;&lt;w:i/&gt;&lt;w:sz w:val=&quot;24&quot;/&gt;&lt;w:sz-cs w:val=&quot;24&quot;/&gt;&lt;/w:rPr&gt;&lt;m:t&gt;-H&lt;/m:t&gt;&lt;/m:r&gt;&lt;m:acc&gt;&lt;m:accPr&gt;&lt;m:chr m:val=&quot;Ì…&quot;/&gt;&lt;m:ctrlPr&gt;&lt;w:rPr&gt;&lt;w:rFonts w:ascii=&quot;Cambria Math&quot; w:fareast=&quot;Times New Roman&quot; w:h-ansi=&quot;Cambria Math&quot;/&gt;&lt;wx:font wx:val=&quot;Cambria Math&quot;/&gt;&lt;w:i/&gt;&lt;w:sz w:val=&quot;24&quot;/&gt;&lt;w:sz-cs w:val=&quot;24&quot;/&gt;&lt;/w:rPr&gt;&lt;/m:ctrlPr&gt;&lt;/m:accPr&gt;&lt;m:e&gt;&lt;m:r&gt;&lt;w:rPr&gt;&lt;w:rFonts w:ascii=&quot;Cambria Math&quot; w:fareast=&quot;Times New Roman&quot; w:h-ansi=&quot;Cambria Math&quot;/&gt;&lt;wx:font wx:val=&quot;Cambria Math&quot;/&gt;&lt;w:i/&gt;&lt;w:sz w:val=&quot;24&quot;/&gt;&lt;w:sz-cs w:val=&quot;24&quot;/&gt;&lt;/w:rPr&gt;&lt;m:t&gt;P&lt;/m:t&gt;&lt;/m:r&gt;&lt;/m:e&gt;&lt;/m:acc&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2"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60" type="#_x0000_t75" style="width:66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5DA6&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E05DA6&quot;&gt;&lt;m:oMathPara&gt;&lt;m:oMath&gt;&lt;m:r&gt;&lt;w:rPr&gt;&lt;w:rFonts w:ascii=&quot;Cambria Math&quot; w:fareast=&quot;Times New Roman&quot; w:h-ansi=&quot;Cambria Math&quot;/&gt;&lt;wx:font wx:val=&quot;Cambria Math&quot;/&gt;&lt;w:i/&gt;&lt;w:sz w:val=&quot;24&quot;/&gt;&lt;w:sz-cs w:val=&quot;24&quot;/&gt;&lt;/w:rPr&gt;&lt;m:t&gt;V=&lt;/m:t&gt;&lt;/m:r&gt;&lt;m:sSup&gt;&lt;m:sSupPr&gt;&lt;m:ctrlPr&gt;&lt;w:rPr&gt;&lt;w:rFonts w:ascii=&quot;Cambria Math&quot; w:fareast=&quot;Times New Roman&quot; w:h-ansi=&quot;Cambria Math&quot;/&gt;&lt;wx:font wx:val=&quot;Cambria Math&quot;/&gt;&lt;w:i/&gt;&lt;w:sz w:val=&quot;24&quot;/&gt;&lt;w:sz-cs w:val=&quot;24&quot;/&gt;&lt;/w:rPr&gt;&lt;/m:ctrlPr&gt;&lt;/m:sSupPr&gt;&lt;m:e&gt;&lt;m:r&gt;&lt;w:rPr&gt;&lt;w:rFonts w:ascii=&quot;Cambria Math&quot; w:fareast=&quot;Times New Roman&quot; w:h-ansi=&quot;Cambria Math&quot;/&gt;&lt;wx:font wx:val=&quot;Cambria Math&quot;/&gt;&lt;w:i/&gt;&lt;w:sz w:val=&quot;24&quot;/&gt;&lt;w:sz-cs w:val=&quot;24&quot;/&gt;&lt;/w:rPr&gt;&lt;m:t&gt;S&lt;/m:t&gt;&lt;/m:r&gt;&lt;/m:e&gt;&lt;m:sup&gt;&lt;m:r&gt;&lt;w:rPr&gt;&lt;w:rFonts w:ascii=&quot;Cambria Math&quot; w:fareast=&quot;Times New Roman&quot; w:h-ansi=&quot;Cambria Math&quot;/&gt;&lt;wx:font wx:val=&quot;Cambria Math&quot;/&gt;&lt;w:i/&gt;&lt;w:sz w:val=&quot;24&quot;/&gt;&lt;w:sz-cs w:val=&quot;24&quot;/&gt;&lt;/w:rPr&gt;&lt;m:t&gt;2&lt;/m:t&gt;&lt;/m:r&gt;&lt;/m:sup&gt;&lt;/m:sSup&gt;&lt;m:r&gt;&lt;w:rPr&gt;&lt;w:rFonts w:ascii=&quot;Cambria Math&quot; w:fareast=&quot;Times New Roman&quot; w:h-ansi=&quot;Cambria Math&quot;/&gt;&lt;wx:font wx:val=&quot;Cambria Math&quot;/&gt;&lt;w:i/&gt;&lt;w:sz w:val=&quot;24&quot;/&gt;&lt;w:sz-cs w:val=&quot;24&quot;/&gt;&lt;/w:rPr&gt;&lt;m:t&gt;-H&lt;/m:t&gt;&lt;/m:r&gt;&lt;m:acc&gt;&lt;m:accPr&gt;&lt;m:chr m:val=&quot;Ì…&quot;/&gt;&lt;m:ctrlPr&gt;&lt;w:rPr&gt;&lt;w:rFonts w:ascii=&quot;Cambria Math&quot; w:fareast=&quot;Times New Roman&quot; w:h-ansi=&quot;Cambria Math&quot;/&gt;&lt;wx:font wx:val=&quot;Cambria Math&quot;/&gt;&lt;w:i/&gt;&lt;w:sz w:val=&quot;24&quot;/&gt;&lt;w:sz-cs w:val=&quot;24&quot;/&gt;&lt;/w:rPr&gt;&lt;/m:ctrlPr&gt;&lt;/m:accPr&gt;&lt;m:e&gt;&lt;m:r&gt;&lt;w:rPr&gt;&lt;w:rFonts w:ascii=&quot;Cambria Math&quot; w:fareast=&quot;Times New Roman&quot; w:h-ansi=&quot;Cambria Math&quot;/&gt;&lt;wx:font wx:val=&quot;Cambria Math&quot;/&gt;&lt;w:i/&gt;&lt;w:sz w:val=&quot;24&quot;/&gt;&lt;w:sz-cs w:val=&quot;24&quot;/&gt;&lt;/w:rPr&gt;&lt;m:t&gt;P&lt;/m:t&gt;&lt;/m:r&gt;&lt;/m:e&gt;&lt;/m:acc&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2"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61" type="#_x0000_t75" style="width:116.25pt;height:33.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1F6C52&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F6C52&quot;&gt;&lt;m:oMathPara&gt;&lt;m:oMath&gt;&lt;m:sSup&gt;&lt;m:sSupPr&gt;&lt;m:ctrlPr&gt;&lt;w:rPr&gt;&lt;w:rFonts w:ascii=&quot;Cambria Math&quot; w:fareast=&quot;Times New Roman&quot; w:h-ansi=&quot;Cambria Math&quot;/&gt;&lt;wx:font wx:val=&quot;Cambria Math&quot;/&gt;&lt;w:i/&gt;&lt;w:sz w:val=&quot;24&quot;/&gt;&lt;w:sz-cs w:val=&quot;24&quot;/&gt;&lt;/w:rPr&gt;&lt;/m:ctrlPr&gt;&lt;/m:sSupPr&gt;&lt;m:e&gt;&lt;m:r&gt;&lt;w:rPr&gt;&lt;w:rFonts w:ascii=&quot;Cambria Math&quot; w:fareast=&quot;Times New Roman&quot; w:h-ansi=&quot;Cambria Math&quot;/&gt;&lt;wx:font wx:val=&quot;Cambria Math&quot;/&gt;&lt;w:i/&gt;&lt;w:sz w:val=&quot;24&quot;/&gt;&lt;w:sz-cs w:val=&quot;24&quot;/&gt;&lt;/w:rPr&gt;&lt;m:t&gt;S&lt;/m:t&gt;&lt;/m:r&gt;&lt;/m:e&gt;&lt;m:sup&gt;&lt;m:r&gt;&lt;w:rPr&gt;&lt;w:rFonts w:ascii=&quot;Cambria Math&quot; w:fareast=&quot;Times New Roman&quot; w:h-ansi=&quot;Cambria Math&quot;/&gt;&lt;wx:font wx:val=&quot;Cambria Math&quot;/&gt;&lt;w:i/&gt;&lt;w:sz w:val=&quot;24&quot;/&gt;&lt;w:sz-cs w:val=&quot;24&quot;/&gt;&lt;/w:rPr&gt;&lt;m:t&gt;2&lt;/m:t&gt;&lt;/m:r&gt;&lt;/m:sup&gt;&lt;/m:sSup&gt;&lt;m:r&gt;&lt;w:rPr&gt;&lt;w:rFonts w:ascii=&quot;Cambria Math&quot; w:fareast=&quot;Times New Roman&quot; w:h-ansi=&quot;Cambria Math&quot;/&gt;&lt;wx:font wx:val=&quot;Cambria Math&quot;/&gt;&lt;w:i/&gt;&lt;w:sz w:val=&quot;24&quot;/&gt;&lt;w:sz-cs w:val=&quot;24&quot;/&gt;&lt;/w:rPr&gt;&lt;m:t&gt;=&lt;/m:t&gt;&lt;/m:r&gt;&lt;m:nary&gt;&lt;m:naryPr&gt;&lt;m:chr m:val=&quot;âˆ‘&quot;/&gt;&lt;m:limLoc m:val=&quot;undOvr&quot;/&gt;&lt;m:ctrlPr&gt;&lt;w:rPr&gt;&lt;w:rFonts w:ascii=&quot;Cambria Math&quot; w:fareast=&quot;Times New Roman&quot; w:h-ansi=&quot;Cambria Math&quot;/&gt;&lt;wx:font wx:val=&quot;Cambria Math&quot;/&gt;&lt;w:i/&gt;&lt;w:sz w:val=&quot;24&quot;/&gt;&lt;w:sz-cs w:val=&quot;24&quot;/&gt;&lt;/w:rPr&gt;&lt;/m:ctrlPr&gt;&lt;/m:naryPr&gt;&lt;m:sub&gt;&lt;m:r&gt;&lt;w:rPr&gt;&lt;w:rFonts w:ascii=&quot;Cambria Math&quot; w:fareast=&quot;Times New Roman&quot; w:h-ansi=&quot;Cambria Math&quot;/&gt;&lt;wx:font wx:val=&quot;Cambria Math&quot;/&gt;&lt;w:i/&gt;&lt;w:sz w:val=&quot;24&quot;/&gt;&lt;w:sz-cs w:val=&quot;24&quot;/&gt;&lt;/w:rPr&gt;&lt;m:t&gt;m=1&lt;/m:t&gt;&lt;/m:r&gt;&lt;/m:sub&gt;&lt;m:sup&gt;&lt;m:r&gt;&lt;w:rPr&gt;&lt;w:rFonts w:ascii=&quot;Cambria Math&quot; w:fareast=&quot;Times New Roman&quot; w:h-ansi=&quot;Cambria Math&quot;/&gt;&lt;wx:font wx:val=&quot;Cambria Math&quot;/&gt;&lt;w:i/&gt;&lt;w:sz w:val=&quot;24&quot;/&gt;&lt;w:sz-cs w:val=&quot;24&quot;/&gt;&lt;/w:rPr&gt;&lt;m:t&gt;n&lt;/m:t&gt;&lt;/m:r&gt;&lt;/m:sup&gt;&lt;m:e&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P&lt;/m:t&gt;&lt;/m:r&gt;&lt;/m:e&gt;&lt;m:sub&gt;&lt;m:r&gt;&lt;w:rPr&gt;&lt;w:rFonts w:ascii=&quot;Cambria Math&quot; w:fareast=&quot;Times New Roman&quot; w:h-ansi=&quot;Cambria Math&quot;/&gt;&lt;wx:font wx:val=&quot;Cambria Math&quot;/&gt;&lt;w:i/&gt;&lt;w:sz w:val=&quot;24&quot;/&gt;&lt;w:sz-cs w:val=&quot;24&quot;/&gt;&lt;/w:rPr&gt;&lt;m:t&gt;i&lt;/m:t&gt;&lt;/m:r&gt;&lt;/m:sub&gt;&lt;/m:sSub&gt;&lt;m:f&gt;&lt;m:fPr&gt;&lt;m:ctrlPr&gt;&lt;w:rPr&gt;&lt;w:rFonts w:ascii=&quot;Cambria Math&quot; w:fareast=&quot;Times New Roman&quot; w:h-ansi=&quot;Cambria Math&quot;/&gt;&lt;wx:font wx:val=&quot;Cambria Math&quot;/&gt;&lt;w:i/&gt;&lt;w:sz w:val=&quot;24&quot;/&gt;&lt;w:sz-cs w:val=&quot;24&quot;/&gt;&lt;/w:rPr&gt;&lt;/m:ctrlPr&gt;&lt;/m:fPr&gt;&lt;m:num&gt;&lt;m:sSup&gt;&lt;m:sSupPr&gt;&lt;m:ctrlPr&gt;&lt;w:rPr&gt;&lt;w:rFonts w:ascii=&quot;Cambria Math&quot; w:fareast=&quot;Times New Roman&quot; w:h-ansi=&quot;Cambria Math&quot;/&gt;&lt;wx:font wx:val=&quot;Cambria Math&quot;/&gt;&lt;w:i/&gt;&lt;w:sz w:val=&quot;24&quot;/&gt;&lt;w:sz-cs w:val=&quot;24&quot;/&gt;&lt;/w:rPr&gt;&lt;/m:ctrlPr&gt;&lt;/m:sSupPr&gt;&lt;m:e&gt;&lt;m:r&gt;&lt;w:rPr&gt;&lt;w:rFonts w:ascii=&quot;Cambria Math&quot; w:fareast=&quot;Times New Roman&quot; w:h-ansi=&quot;Cambria Math&quot;/&gt;&lt;wx:font wx:val=&quot;Cambria Math&quot;/&gt;&lt;w:i/&gt;&lt;w:sz w:val=&quot;24&quot;/&gt;&lt;w:sz-cs w:val=&quot;24&quot;/&gt;&lt;/w:rPr&gt;&lt;m:t&gt;(&lt;/m:t&gt;&lt;/m:r&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TB&lt;/m:t&gt;&lt;/m:r&gt;&lt;/m:e&gt;&lt;m:sub&gt;&lt;m:r&gt;&lt;w:rPr&gt;&lt;w:rFonts w:ascii=&quot;Cambria Math&quot; w:fareast=&quot;Times New Roman&quot; w:h-ansi=&quot;Cambria Math&quot;/&gt;&lt;wx:font wx:val=&quot;Cambria Math&quot;/&gt;&lt;w:i/&gt;&lt;w:sz w:val=&quot;24&quot;/&gt;&lt;w:sz-cs w:val=&quot;24&quot;/&gt;&lt;/w:rPr&gt;&lt;m:t&gt;i&lt;/m:t&gt;&lt;/m:r&gt;&lt;/m:sub&gt;&lt;/m:sSub&gt;&lt;m:r&gt;&lt;w:rPr&gt;&lt;w:rFonts w:ascii=&quot;Cambria Math&quot; w:fareast=&quot;Times New Roman&quot; w:h-ansi=&quot;Cambria Math&quot;/&gt;&lt;wx:font wx:val=&quot;Cambria Math&quot;/&gt;&lt;w:i/&gt;&lt;w:sz w:val=&quot;24&quot;/&gt;&lt;w:sz-cs w:val=&quot;24&quot;/&gt;&lt;/w:rPr&gt;&lt;m:t&gt;-H)&lt;/m:t&gt;&lt;/m:r&gt;&lt;/m:e&gt;&lt;m:sup&gt;&lt;m:r&gt;&lt;w:rPr&gt;&lt;w:rFonts w:ascii=&quot;Cambria Math&quot; w:fareast=&quot;Times New Roman&quot; w:h-ansi=&quot;Cambria Math&quot;/&gt;&lt;wx:font wx:val=&quot;Cambria Math&quot;/&gt;&lt;w:i/&gt;&lt;w:sz w:val=&quot;24&quot;/&gt;&lt;w:sz-cs w:val=&quot;24&quot;/&gt;&lt;/w:rPr&gt;&lt;m:t&gt;2&lt;/m:t&gt;&lt;/m:r&gt;&lt;/m:sup&gt;&lt;/m:sSup&gt;&lt;/m:num&gt;&lt;m:den&gt;&lt;m:nary&gt;&lt;m:naryPr&gt;&lt;m:chr m:val=&quot;âˆ‘&quot;/&gt;&lt;m:limLoc m:val=&quot;subSup&quot;/&gt;&lt;m:ctrlPr&gt;&lt;w:rPr&gt;&lt;w:rFonts w:ascii=&quot;Cambria Math&quot; w:fareast=&quot;Times New Roman&quot; w:h-ansi=&quot;Cambria Math&quot;/&gt;&lt;wx:font wx:val=&quot;Cambria Math&quot;/&gt;&lt;w:i/&gt;&lt;w:sz w:val=&quot;24&quot;/&gt;&lt;w:sz-cs w:val=&quot;24&quot;/&gt;&lt;/w:rPr&gt;&lt;/m:ctrlPr&gt;&lt;/m:naryPr&gt;&lt;m:sub&gt;&lt;m:r&gt;&lt;w:rPr&gt;&lt;w:rFonts w:ascii=&quot;Cambria Math&quot; w:fareast=&quot;Times New Roman&quot; w:h-ansi=&quot;Cambria Math&quot;/&gt;&lt;wx:font wx:val=&quot;Cambria Math&quot;/&gt;&lt;w:i/&gt;&lt;w:sz w:val=&quot;24&quot;/&gt;&lt;w:sz-cs w:val=&quot;24&quot;/&gt;&lt;/w:rPr&gt;&lt;m:t&gt;m=1&lt;/m:t&gt;&lt;/m:r&gt;&lt;/m:sub&gt;&lt;m:sup&gt;&lt;m:r&gt;&lt;w:rPr&gt;&lt;w:rFonts w:ascii=&quot;Cambria Math&quot; w:fareast=&quot;Times New Roman&quot; w:h-ansi=&quot;Cambria Math&quot;/&gt;&lt;wx:font wx:val=&quot;Cambria Math&quot;/&gt;&lt;w:i/&gt;&lt;w:sz w:val=&quot;24&quot;/&gt;&lt;w:sz-cs w:val=&quot;24&quot;/&gt;&lt;/w:rPr&gt;&lt;m:t&gt;n&lt;/m:t&gt;&lt;/m:r&gt;&lt;/m:sup&gt;&lt;m:e&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P&lt;/m:t&gt;&lt;/m:r&gt;&lt;/m:e&gt;&lt;m:sub&gt;&lt;m:r&gt;&lt;w:rPr&gt;&lt;w:rFonts w:ascii=&quot;Cambria Math&quot; w:fareast=&quot;Times New Roman&quot; w:h-ansi=&quot;Cambria Math&quot;/&gt;&lt;wx:font wx:val=&quot;Cambria Math&quot;/&gt;&lt;w:i/&gt;&lt;w:sz w:val=&quot;24&quot;/&gt;&lt;w:sz-cs w:val=&quot;24&quot;/&gt;&lt;/w:rPr&gt;&lt;m:t&gt;m&lt;/m:t&gt;&lt;/m:r&gt;&lt;/m:sub&gt;&lt;/m:sSub&gt;&lt;/m:e&gt;&lt;/m:nary&gt;&lt;/m:den&gt;&lt;/m:f&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3"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62" type="#_x0000_t75" style="width:116.25pt;height:33.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1F6C52&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1F6C52&quot;&gt;&lt;m:oMathPara&gt;&lt;m:oMath&gt;&lt;m:sSup&gt;&lt;m:sSupPr&gt;&lt;m:ctrlPr&gt;&lt;w:rPr&gt;&lt;w:rFonts w:ascii=&quot;Cambria Math&quot; w:fareast=&quot;Times New Roman&quot; w:h-ansi=&quot;Cambria Math&quot;/&gt;&lt;wx:font wx:val=&quot;Cambria Math&quot;/&gt;&lt;w:i/&gt;&lt;w:sz w:val=&quot;24&quot;/&gt;&lt;w:sz-cs w:val=&quot;24&quot;/&gt;&lt;/w:rPr&gt;&lt;/m:ctrlPr&gt;&lt;/m:sSupPr&gt;&lt;m:e&gt;&lt;m:r&gt;&lt;w:rPr&gt;&lt;w:rFonts w:ascii=&quot;Cambria Math&quot; w:fareast=&quot;Times New Roman&quot; w:h-ansi=&quot;Cambria Math&quot;/&gt;&lt;wx:font wx:val=&quot;Cambria Math&quot;/&gt;&lt;w:i/&gt;&lt;w:sz w:val=&quot;24&quot;/&gt;&lt;w:sz-cs w:val=&quot;24&quot;/&gt;&lt;/w:rPr&gt;&lt;m:t&gt;S&lt;/m:t&gt;&lt;/m:r&gt;&lt;/m:e&gt;&lt;m:sup&gt;&lt;m:r&gt;&lt;w:rPr&gt;&lt;w:rFonts w:ascii=&quot;Cambria Math&quot; w:fareast=&quot;Times New Roman&quot; w:h-ansi=&quot;Cambria Math&quot;/&gt;&lt;wx:font wx:val=&quot;Cambria Math&quot;/&gt;&lt;w:i/&gt;&lt;w:sz w:val=&quot;24&quot;/&gt;&lt;w:sz-cs w:val=&quot;24&quot;/&gt;&lt;/w:rPr&gt;&lt;m:t&gt;2&lt;/m:t&gt;&lt;/m:r&gt;&lt;/m:sup&gt;&lt;/m:sSup&gt;&lt;m:r&gt;&lt;w:rPr&gt;&lt;w:rFonts w:ascii=&quot;Cambria Math&quot; w:fareast=&quot;Times New Roman&quot; w:h-ansi=&quot;Cambria Math&quot;/&gt;&lt;wx:font wx:val=&quot;Cambria Math&quot;/&gt;&lt;w:i/&gt;&lt;w:sz w:val=&quot;24&quot;/&gt;&lt;w:sz-cs w:val=&quot;24&quot;/&gt;&lt;/w:rPr&gt;&lt;m:t&gt;=&lt;/m:t&gt;&lt;/m:r&gt;&lt;m:nary&gt;&lt;m:naryPr&gt;&lt;m:chr m:val=&quot;âˆ‘&quot;/&gt;&lt;m:limLoc m:val=&quot;undOvr&quot;/&gt;&lt;m:ctrlPr&gt;&lt;w:rPr&gt;&lt;w:rFonts w:ascii=&quot;Cambria Math&quot; w:fareast=&quot;Times New Roman&quot; w:h-ansi=&quot;Cambria Math&quot;/&gt;&lt;wx:font wx:val=&quot;Cambria Math&quot;/&gt;&lt;w:i/&gt;&lt;w:sz w:val=&quot;24&quot;/&gt;&lt;w:sz-cs w:val=&quot;24&quot;/&gt;&lt;/w:rPr&gt;&lt;/m:ctrlPr&gt;&lt;/m:naryPr&gt;&lt;m:sub&gt;&lt;m:r&gt;&lt;w:rPr&gt;&lt;w:rFonts w:ascii=&quot;Cambria Math&quot; w:fareast=&quot;Times New Roman&quot; w:h-ansi=&quot;Cambria Math&quot;/&gt;&lt;wx:font wx:val=&quot;Cambria Math&quot;/&gt;&lt;w:i/&gt;&lt;w:sz w:val=&quot;24&quot;/&gt;&lt;w:sz-cs w:val=&quot;24&quot;/&gt;&lt;/w:rPr&gt;&lt;m:t&gt;m=1&lt;/m:t&gt;&lt;/m:r&gt;&lt;/m:sub&gt;&lt;m:sup&gt;&lt;m:r&gt;&lt;w:rPr&gt;&lt;w:rFonts w:ascii=&quot;Cambria Math&quot; w:fareast=&quot;Times New Roman&quot; w:h-ansi=&quot;Cambria Math&quot;/&gt;&lt;wx:font wx:val=&quot;Cambria Math&quot;/&gt;&lt;w:i/&gt;&lt;w:sz w:val=&quot;24&quot;/&gt;&lt;w:sz-cs w:val=&quot;24&quot;/&gt;&lt;/w:rPr&gt;&lt;m:t&gt;n&lt;/m:t&gt;&lt;/m:r&gt;&lt;/m:sup&gt;&lt;m:e&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P&lt;/m:t&gt;&lt;/m:r&gt;&lt;/m:e&gt;&lt;m:sub&gt;&lt;m:r&gt;&lt;w:rPr&gt;&lt;w:rFonts w:ascii=&quot;Cambria Math&quot; w:fareast=&quot;Times New Roman&quot; w:h-ansi=&quot;Cambria Math&quot;/&gt;&lt;wx:font wx:val=&quot;Cambria Math&quot;/&gt;&lt;w:i/&gt;&lt;w:sz w:val=&quot;24&quot;/&gt;&lt;w:sz-cs w:val=&quot;24&quot;/&gt;&lt;/w:rPr&gt;&lt;m:t&gt;i&lt;/m:t&gt;&lt;/m:r&gt;&lt;/m:sub&gt;&lt;/m:sSub&gt;&lt;m:f&gt;&lt;m:fPr&gt;&lt;m:ctrlPr&gt;&lt;w:rPr&gt;&lt;w:rFonts w:ascii=&quot;Cambria Math&quot; w:fareast=&quot;Times New Roman&quot; w:h-ansi=&quot;Cambria Math&quot;/&gt;&lt;wx:font wx:val=&quot;Cambria Math&quot;/&gt;&lt;w:i/&gt;&lt;w:sz w:val=&quot;24&quot;/&gt;&lt;w:sz-cs w:val=&quot;24&quot;/&gt;&lt;/w:rPr&gt;&lt;/m:ctrlPr&gt;&lt;/m:fPr&gt;&lt;m:num&gt;&lt;m:sSup&gt;&lt;m:sSupPr&gt;&lt;m:ctrlPr&gt;&lt;w:rPr&gt;&lt;w:rFonts w:ascii=&quot;Cambria Math&quot; w:fareast=&quot;Times New Roman&quot; w:h-ansi=&quot;Cambria Math&quot;/&gt;&lt;wx:font wx:val=&quot;Cambria Math&quot;/&gt;&lt;w:i/&gt;&lt;w:sz w:val=&quot;24&quot;/&gt;&lt;w:sz-cs w:val=&quot;24&quot;/&gt;&lt;/w:rPr&gt;&lt;/m:ctrlPr&gt;&lt;/m:sSupPr&gt;&lt;m:e&gt;&lt;m:r&gt;&lt;w:rPr&gt;&lt;w:rFonts w:ascii=&quot;Cambria Math&quot; w:fareast=&quot;Times New Roman&quot; w:h-ansi=&quot;Cambria Math&quot;/&gt;&lt;wx:font wx:val=&quot;Cambria Math&quot;/&gt;&lt;w:i/&gt;&lt;w:sz w:val=&quot;24&quot;/&gt;&lt;w:sz-cs w:val=&quot;24&quot;/&gt;&lt;/w:rPr&gt;&lt;m:t&gt;(&lt;/m:t&gt;&lt;/m:r&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TB&lt;/m:t&gt;&lt;/m:r&gt;&lt;/m:e&gt;&lt;m:sub&gt;&lt;m:r&gt;&lt;w:rPr&gt;&lt;w:rFonts w:ascii=&quot;Cambria Math&quot; w:fareast=&quot;Times New Roman&quot; w:h-ansi=&quot;Cambria Math&quot;/&gt;&lt;wx:font wx:val=&quot;Cambria Math&quot;/&gt;&lt;w:i/&gt;&lt;w:sz w:val=&quot;24&quot;/&gt;&lt;w:sz-cs w:val=&quot;24&quot;/&gt;&lt;/w:rPr&gt;&lt;m:t&gt;i&lt;/m:t&gt;&lt;/m:r&gt;&lt;/m:sub&gt;&lt;/m:sSub&gt;&lt;m:r&gt;&lt;w:rPr&gt;&lt;w:rFonts w:ascii=&quot;Cambria Math&quot; w:fareast=&quot;Times New Roman&quot; w:h-ansi=&quot;Cambria Math&quot;/&gt;&lt;wx:font wx:val=&quot;Cambria Math&quot;/&gt;&lt;w:i/&gt;&lt;w:sz w:val=&quot;24&quot;/&gt;&lt;w:sz-cs w:val=&quot;24&quot;/&gt;&lt;/w:rPr&gt;&lt;m:t&gt;-H)&lt;/m:t&gt;&lt;/m:r&gt;&lt;/m:e&gt;&lt;m:sup&gt;&lt;m:r&gt;&lt;w:rPr&gt;&lt;w:rFonts w:ascii=&quot;Cambria Math&quot; w:fareast=&quot;Times New Roman&quot; w:h-ansi=&quot;Cambria Math&quot;/&gt;&lt;wx:font wx:val=&quot;Cambria Math&quot;/&gt;&lt;w:i/&gt;&lt;w:sz w:val=&quot;24&quot;/&gt;&lt;w:sz-cs w:val=&quot;24&quot;/&gt;&lt;/w:rPr&gt;&lt;m:t&gt;2&lt;/m:t&gt;&lt;/m:r&gt;&lt;/m:sup&gt;&lt;/m:sSup&gt;&lt;/m:num&gt;&lt;m:den&gt;&lt;m:nary&gt;&lt;m:naryPr&gt;&lt;m:chr m:val=&quot;âˆ‘&quot;/&gt;&lt;m:limLoc m:val=&quot;subSup&quot;/&gt;&lt;m:ctrlPr&gt;&lt;w:rPr&gt;&lt;w:rFonts w:ascii=&quot;Cambria Math&quot; w:fareast=&quot;Times New Roman&quot; w:h-ansi=&quot;Cambria Math&quot;/&gt;&lt;wx:font wx:val=&quot;Cambria Math&quot;/&gt;&lt;w:i/&gt;&lt;w:sz w:val=&quot;24&quot;/&gt;&lt;w:sz-cs w:val=&quot;24&quot;/&gt;&lt;/w:rPr&gt;&lt;/m:ctrlPr&gt;&lt;/m:naryPr&gt;&lt;m:sub&gt;&lt;m:r&gt;&lt;w:rPr&gt;&lt;w:rFonts w:ascii=&quot;Cambria Math&quot; w:fareast=&quot;Times New Roman&quot; w:h-ansi=&quot;Cambria Math&quot;/&gt;&lt;wx:font wx:val=&quot;Cambria Math&quot;/&gt;&lt;w:i/&gt;&lt;w:sz w:val=&quot;24&quot;/&gt;&lt;w:sz-cs w:val=&quot;24&quot;/&gt;&lt;/w:rPr&gt;&lt;m:t&gt;m=1&lt;/m:t&gt;&lt;/m:r&gt;&lt;/m:sub&gt;&lt;m:sup&gt;&lt;m:r&gt;&lt;w:rPr&gt;&lt;w:rFonts w:ascii=&quot;Cambria Math&quot; w:fareast=&quot;Times New Roman&quot; w:h-ansi=&quot;Cambria Math&quot;/&gt;&lt;wx:font wx:val=&quot;Cambria Math&quot;/&gt;&lt;w:i/&gt;&lt;w:sz w:val=&quot;24&quot;/&gt;&lt;w:sz-cs w:val=&quot;24&quot;/&gt;&lt;/w:rPr&gt;&lt;m:t&gt;n&lt;/m:t&gt;&lt;/m:r&gt;&lt;/m:sup&gt;&lt;m:e&gt;&lt;m:sSub&gt;&lt;m:sSubPr&gt;&lt;m:ctrlPr&gt;&lt;w:rPr&gt;&lt;w:rFonts w:ascii=&quot;Cambria Math&quot; w:fareast=&quot;Times New Roman&quot; w:h-ansi=&quot;Cambria Math&quot;/&gt;&lt;wx:font wx:val=&quot;Cambria Math&quot;/&gt;&lt;w:i/&gt;&lt;w:sz w:val=&quot;24&quot;/&gt;&lt;w:sz-cs w:val=&quot;24&quot;/&gt;&lt;/w:rPr&gt;&lt;/m:ctrlPr&gt;&lt;/m:sSubPr&gt;&lt;m:e&gt;&lt;m:r&gt;&lt;w:rPr&gt;&lt;w:rFonts w:ascii=&quot;Cambria Math&quot; w:fareast=&quot;Times New Roman&quot; w:h-ansi=&quot;Cambria Math&quot;/&gt;&lt;wx:font wx:val=&quot;Cambria Math&quot;/&gt;&lt;w:i/&gt;&lt;w:sz w:val=&quot;24&quot;/&gt;&lt;w:sz-cs w:val=&quot;24&quot;/&gt;&lt;/w:rPr&gt;&lt;m:t&gt;P&lt;/m:t&gt;&lt;/m:r&gt;&lt;/m:e&gt;&lt;m:sub&gt;&lt;m:r&gt;&lt;w:rPr&gt;&lt;w:rFonts w:ascii=&quot;Cambria Math&quot; w:fareast=&quot;Times New Roman&quot; w:h-ansi=&quot;Cambria Math&quot;/&gt;&lt;wx:font wx:val=&quot;Cambria Math&quot;/&gt;&lt;w:i/&gt;&lt;w:sz w:val=&quot;24&quot;/&gt;&lt;w:sz-cs w:val=&quot;24&quot;/&gt;&lt;/w:rPr&gt;&lt;m:t&gt;m&lt;/m:t&gt;&lt;/m:r&gt;&lt;/m:sub&gt;&lt;/m:sSub&gt;&lt;/m:e&gt;&lt;/m:nary&gt;&lt;/m:den&gt;&lt;/m:f&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3"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w:t>
      </w:r>
      <w:r>
        <w:rPr>
          <w:rFonts w:ascii="Times New Roman" w:hAnsi="Times New Roman"/>
          <w:sz w:val="24"/>
          <w:szCs w:val="24"/>
        </w:rPr>
        <w:t xml:space="preserve">                                                                   (19)</w:t>
      </w:r>
    </w:p>
    <w:p w:rsidR="00C86746" w:rsidRPr="00EF48BA" w:rsidRDefault="00C86746" w:rsidP="00FD3BE4">
      <w:pPr>
        <w:spacing w:after="0"/>
        <w:jc w:val="both"/>
        <w:rPr>
          <w:rFonts w:ascii="Times New Roman" w:hAnsi="Times New Roman"/>
          <w:sz w:val="24"/>
          <w:szCs w:val="24"/>
        </w:rPr>
      </w:pPr>
      <w:r w:rsidRPr="00EF48BA">
        <w:rPr>
          <w:rFonts w:ascii="Times New Roman" w:hAnsi="Times New Roman"/>
          <w:sz w:val="24"/>
          <w:szCs w:val="24"/>
        </w:rPr>
        <w:t>Des</w:t>
      </w:r>
      <w:r>
        <w:rPr>
          <w:rFonts w:ascii="Times New Roman" w:hAnsi="Times New Roman"/>
          <w:sz w:val="24"/>
          <w:szCs w:val="24"/>
        </w:rPr>
        <w:t>s</w:t>
      </w:r>
      <w:r w:rsidRPr="00EF48BA">
        <w:rPr>
          <w:rFonts w:ascii="Times New Roman" w:hAnsi="Times New Roman"/>
          <w:sz w:val="24"/>
          <w:szCs w:val="24"/>
        </w:rPr>
        <w:t>e modo, a taxa bayesiana</w:t>
      </w:r>
      <w:r>
        <w:rPr>
          <w:rFonts w:ascii="Times New Roman" w:hAnsi="Times New Roman"/>
          <w:sz w:val="24"/>
          <w:szCs w:val="24"/>
        </w:rPr>
        <w:t xml:space="preserve"> </w:t>
      </w:r>
      <w:r w:rsidRPr="00EF48BA">
        <w:rPr>
          <w:rFonts w:ascii="Times New Roman" w:hAnsi="Times New Roman"/>
          <w:sz w:val="24"/>
          <w:szCs w:val="24"/>
        </w:rPr>
        <w:t xml:space="preserve">empírica pode ser vista como uma média ponderada entre a taxa bruta da localidade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63" type="#_x0000_t75" style="width:14.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B53E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3B53E2&quot;&gt;&lt;m:oMathPara&gt;&lt;m:oMath&gt;&lt;m:r&gt;&lt;w:rPr&gt;&lt;w:rFonts w:ascii=&quot;Cambria Math&quot; w:h-ansi=&quot;Cambria Math&quot;/&gt;&lt;wx:font wx:val=&quot;Cambria Math&quot;/&gt;&lt;w:i/&gt;&lt;w:sz w:val=&quot;24&quot;/&gt;&lt;w:sz-cs w:val=&quot;24&quot;/&gt;&lt;/w:rPr&gt;&lt;m:t&gt;m&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4"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64" type="#_x0000_t75" style="width:14.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B53E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3B53E2&quot;&gt;&lt;m:oMathPara&gt;&lt;m:oMath&gt;&lt;m:r&gt;&lt;w:rPr&gt;&lt;w:rFonts w:ascii=&quot;Cambria Math&quot; w:h-ansi=&quot;Cambria Math&quot;/&gt;&lt;wx:font wx:val=&quot;Cambria Math&quot;/&gt;&lt;w:i/&gt;&lt;w:sz w:val=&quot;24&quot;/&gt;&lt;w:sz-cs w:val=&quot;24&quot;/&gt;&lt;/w:rPr&gt;&lt;m:t&gt;m&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4"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65" type="#_x0000_t75" style="width:25.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173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281730&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TB&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8"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66" type="#_x0000_t75" style="width:25.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173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281730&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TB&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8"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e a taxa global da região,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67" type="#_x0000_t75" style="width:13.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8610F&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8610F&quot;&gt;&lt;m:oMathPara&gt;&lt;m:oMath&gt;&lt;m:r&gt;&lt;w:rPr&gt;&lt;w:rFonts w:ascii=&quot;Cambria Math&quot; w:h-ansi=&quot;Cambria Math&quot;/&gt;&lt;wx:font wx:val=&quot;Cambria Math&quot;/&gt;&lt;w:i/&gt;&lt;w:sz w:val=&quot;24&quot;/&gt;&lt;w:sz-cs w:val=&quot;24&quot;/&gt;&lt;/w:rPr&gt;&lt;m:t&gt;H&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9"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68" type="#_x0000_t75" style="width:13.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8610F&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8610F&quot;&gt;&lt;m:oMathPara&gt;&lt;m:oMath&gt;&lt;m:r&gt;&lt;w:rPr&gt;&lt;w:rFonts w:ascii=&quot;Cambria Math&quot; w:h-ansi=&quot;Cambria Math&quot;/&gt;&lt;wx:font wx:val=&quot;Cambria Math&quot;/&gt;&lt;w:i/&gt;&lt;w:sz w:val=&quot;24&quot;/&gt;&lt;w:sz-cs w:val=&quot;24&quot;/&gt;&lt;/w:rPr&gt;&lt;m:t&gt;H&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9"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Sendo que, se a localidade apresentar uma população grande, isto indica</w:t>
      </w:r>
      <w:r>
        <w:rPr>
          <w:rFonts w:ascii="Times New Roman" w:hAnsi="Times New Roman"/>
          <w:sz w:val="24"/>
          <w:szCs w:val="24"/>
        </w:rPr>
        <w:t>rá</w:t>
      </w:r>
      <w:r w:rsidRPr="00EF48BA">
        <w:rPr>
          <w:rFonts w:ascii="Times New Roman" w:hAnsi="Times New Roman"/>
          <w:sz w:val="24"/>
          <w:szCs w:val="24"/>
        </w:rPr>
        <w:t xml:space="preserve"> que a sua taxa bruta apresentará pequena variabilidade e a estimativa da taxa bayesiana será muito próxima a </w:t>
      </w:r>
      <w:r>
        <w:rPr>
          <w:rFonts w:ascii="Times New Roman" w:hAnsi="Times New Roman"/>
          <w:sz w:val="24"/>
          <w:szCs w:val="24"/>
        </w:rPr>
        <w:t>esta</w:t>
      </w:r>
      <w:r w:rsidRPr="00EF48BA">
        <w:rPr>
          <w:rFonts w:ascii="Times New Roman" w:hAnsi="Times New Roman"/>
          <w:sz w:val="24"/>
          <w:szCs w:val="24"/>
        </w:rPr>
        <w:t>. Veja que de fato is</w:t>
      </w:r>
      <w:r>
        <w:rPr>
          <w:rFonts w:ascii="Times New Roman" w:hAnsi="Times New Roman"/>
          <w:sz w:val="24"/>
          <w:szCs w:val="24"/>
        </w:rPr>
        <w:t>s</w:t>
      </w:r>
      <w:r w:rsidRPr="00EF48BA">
        <w:rPr>
          <w:rFonts w:ascii="Times New Roman" w:hAnsi="Times New Roman"/>
          <w:sz w:val="24"/>
          <w:szCs w:val="24"/>
        </w:rPr>
        <w:t>o acontece, pois nes</w:t>
      </w:r>
      <w:r>
        <w:rPr>
          <w:rFonts w:ascii="Times New Roman" w:hAnsi="Times New Roman"/>
          <w:sz w:val="24"/>
          <w:szCs w:val="24"/>
        </w:rPr>
        <w:t>s</w:t>
      </w:r>
      <w:r w:rsidRPr="00EF48BA">
        <w:rPr>
          <w:rFonts w:ascii="Times New Roman" w:hAnsi="Times New Roman"/>
          <w:sz w:val="24"/>
          <w:szCs w:val="24"/>
        </w:rPr>
        <w:t xml:space="preserve">a situação o peso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69" type="#_x0000_t75" style="width:18.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1862&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C1862&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w&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0"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70" type="#_x0000_t75" style="width:18.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1862&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C1862&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w&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0"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tenderá para 1 e </w:t>
      </w:r>
      <w:r w:rsidRPr="00F2574D">
        <w:rPr>
          <w:rFonts w:ascii="Times New Roman" w:hAnsi="Times New Roman"/>
          <w:sz w:val="24"/>
          <w:szCs w:val="24"/>
        </w:rPr>
        <w:fldChar w:fldCharType="begin"/>
      </w:r>
      <w:r w:rsidRPr="00F2574D">
        <w:rPr>
          <w:rFonts w:ascii="Times New Roman" w:hAnsi="Times New Roman"/>
          <w:sz w:val="24"/>
          <w:szCs w:val="24"/>
        </w:rPr>
        <w:instrText xml:space="preserve"> QUOTE </w:instrText>
      </w:r>
      <w:r w:rsidR="005C2F6D">
        <w:pict>
          <v:shape id="_x0000_i1171" type="#_x0000_t75" style="width:5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82F78&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B82F78&quot;&gt;&lt;m:oMathPara&gt;&lt;m:oMath&gt;&lt;m:sSub&gt;&lt;m:sSubPr&gt;&lt;m:ctrlPr&gt;&lt;w:rPr&gt;&lt;w:rFonts w:ascii=&quot;Cambria Math&quot; w:h-ansi=&quot;Cambria Math&quot;/&gt;&lt;wx:font wx:val=&quot;Cambria Math&quot;/&gt;&lt;w:sz w:val=&quot;24&quot;/&gt;&lt;w:sz-cs w:val=&quot;24&quot;/&gt;&lt;/w:rPr&gt;&lt;/m:ctrlPr&gt;&lt;/m:sSubPr&gt;&lt;m:e&gt;&lt;m:acc&gt;&lt;m:accPr&gt;&lt;m:ctrlPr&gt;&lt;w:rPr&gt;&lt;w:rFonts w:ascii=&quot;Cambria Math&quot; w:h-ansi=&quot;Cambria Math&quot;/&gt;&lt;wx:font wx:val=&quot;Cambria Math&quot;/&gt;&lt;w:sz w:val=&quot;24&quot;/&gt;&lt;w:sz-cs w:val=&quot;24&quot;/&gt;&lt;/w:rPr&gt;&lt;/m:ctrlPr&gt;&lt;/m:accPr&gt;&lt;m:e&gt;&lt;m:r&gt;&lt;m:rPr&gt;&lt;m:sty m:val=&quot;p&quot;/&gt;&lt;/m:rPr&gt;&lt;w:rPr&gt;&lt;w:rFonts w:ascii=&quot;Cambria Math&quot; w:h-ansi=&quot;Cambria Math&quot;/&gt;&lt;wx:font wx:val=&quot;Cambria Math&quot;/&gt;&lt;w:sz w:val=&quot;24&quot;/&gt;&lt;w:sz-cs w:val=&quot;24&quot;/&gt;&lt;/w:rPr&gt;&lt;m:t&gt;Î»&lt;/m:t&gt;&lt;/m:r&gt;&lt;/m:e&gt;&lt;/m:acc&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â‰ˆ&lt;/m:t&gt;&lt;/m:r&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B&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5" o:title="" chromakey="white"/>
          </v:shape>
        </w:pict>
      </w:r>
      <w:r w:rsidRPr="00F2574D">
        <w:rPr>
          <w:rFonts w:ascii="Times New Roman" w:hAnsi="Times New Roman"/>
          <w:sz w:val="24"/>
          <w:szCs w:val="24"/>
        </w:rPr>
        <w:instrText xml:space="preserve"> </w:instrText>
      </w:r>
      <w:r w:rsidRPr="00F2574D">
        <w:rPr>
          <w:rFonts w:ascii="Times New Roman" w:hAnsi="Times New Roman"/>
          <w:sz w:val="24"/>
          <w:szCs w:val="24"/>
        </w:rPr>
        <w:fldChar w:fldCharType="separate"/>
      </w:r>
      <w:r w:rsidR="005C2F6D">
        <w:pict>
          <v:shape id="_x0000_i1172" type="#_x0000_t75" style="width:52.5pt;height: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82F78&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B82F78&quot;&gt;&lt;m:oMathPara&gt;&lt;m:oMath&gt;&lt;m:sSub&gt;&lt;m:sSubPr&gt;&lt;m:ctrlPr&gt;&lt;w:rPr&gt;&lt;w:rFonts w:ascii=&quot;Cambria Math&quot; w:h-ansi=&quot;Cambria Math&quot;/&gt;&lt;wx:font wx:val=&quot;Cambria Math&quot;/&gt;&lt;w:sz w:val=&quot;24&quot;/&gt;&lt;w:sz-cs w:val=&quot;24&quot;/&gt;&lt;/w:rPr&gt;&lt;/m:ctrlPr&gt;&lt;/m:sSubPr&gt;&lt;m:e&gt;&lt;m:acc&gt;&lt;m:accPr&gt;&lt;m:ctrlPr&gt;&lt;w:rPr&gt;&lt;w:rFonts w:ascii=&quot;Cambria Math&quot; w:h-ansi=&quot;Cambria Math&quot;/&gt;&lt;wx:font wx:val=&quot;Cambria Math&quot;/&gt;&lt;w:sz w:val=&quot;24&quot;/&gt;&lt;w:sz-cs w:val=&quot;24&quot;/&gt;&lt;/w:rPr&gt;&lt;/m:ctrlPr&gt;&lt;/m:accPr&gt;&lt;m:e&gt;&lt;m:r&gt;&lt;m:rPr&gt;&lt;m:sty m:val=&quot;p&quot;/&gt;&lt;/m:rPr&gt;&lt;w:rPr&gt;&lt;w:rFonts w:ascii=&quot;Cambria Math&quot; w:h-ansi=&quot;Cambria Math&quot;/&gt;&lt;wx:font wx:val=&quot;Cambria Math&quot;/&gt;&lt;w:sz w:val=&quot;24&quot;/&gt;&lt;w:sz-cs w:val=&quot;24&quot;/&gt;&lt;/w:rPr&gt;&lt;m:t&gt;Î»&lt;/m:t&gt;&lt;/m:r&gt;&lt;/m:e&gt;&lt;/m:acc&gt;&lt;/m:e&gt;&lt;m:sub&gt;&lt;m:r&gt;&lt;w:rPr&gt;&lt;w:rFonts w:ascii=&quot;Cambria Math&quot; w:h-ansi=&quot;Cambria Math&quot;/&gt;&lt;wx:font wx:val=&quot;Cambria Math&quot;/&gt;&lt;w:i/&gt;&lt;w:sz w:val=&quot;24&quot;/&gt;&lt;w:sz-cs w:val=&quot;24&quot;/&gt;&lt;/w:rPr&gt;&lt;m:t&gt;m&lt;/m:t&gt;&lt;/m:r&gt;&lt;/m:sub&gt;&lt;/m:sSub&gt;&lt;m:r&gt;&lt;m:rPr&gt;&lt;m:sty m:val=&quot;p&quot;/&gt;&lt;/m:rPr&gt;&lt;w:rPr&gt;&lt;w:rFonts w:ascii=&quot;Cambria Math&quot; w:h-ansi=&quot;Cambria Math&quot;/&gt;&lt;wx:font wx:val=&quot;Cambria Math&quot;/&gt;&lt;w:sz w:val=&quot;24&quot;/&gt;&lt;w:sz-cs w:val=&quot;24&quot;/&gt;&lt;/w:rPr&gt;&lt;m:t&gt;â‰ˆ&lt;/m:t&gt;&lt;/m:r&gt;&lt;m:sSub&gt;&lt;m:sSubPr&gt;&lt;m:ctrlPr&gt;&lt;w:rPr&gt;&lt;w:rFonts w:ascii=&quot;Cambria Math&quot; w:h-ansi=&quot;Cambria Math&quot;/&gt;&lt;wx:font wx:val=&quot;Cambria Math&quot;/&gt;&lt;w:sz w:val=&quot;24&quot;/&gt;&lt;w:sz-cs w:val=&quot;24&quot;/&gt;&lt;/w:rPr&gt;&lt;/m:ctrlPr&gt;&lt;/m:sSubPr&gt;&lt;m:e&gt;&lt;m:r&gt;&lt;m:rPr&gt;&lt;m:sty m:val=&quot;p&quot;/&gt;&lt;/m:rPr&gt;&lt;w:rPr&gt;&lt;w:rFonts w:ascii=&quot;Cambria Math&quot; w:h-ansi=&quot;Cambria Math&quot;/&gt;&lt;wx:font wx:val=&quot;Cambria Math&quot;/&gt;&lt;w:sz w:val=&quot;24&quot;/&gt;&lt;w:sz-cs w:val=&quot;24&quot;/&gt;&lt;/w:rPr&gt;&lt;m:t&gt;TB&lt;/m:t&gt;&lt;/m:r&gt;&lt;/m:e&gt;&lt;m:sub&gt;&lt;m:r&gt;&lt;w:rPr&gt;&lt;w:rFonts w:ascii=&quot;Cambria Math&quot; w:h-ansi=&quot;Cambria Math&quot;/&gt;&lt;wx:font wx:val=&quot;Cambria Math&quot;/&gt;&lt;w:i/&gt;&lt;w:sz w:val=&quot;24&quot;/&gt;&lt;w:sz-cs w:val=&quot;24&quot;/&gt;&lt;/w:rPr&gt;&lt;m:t&gt;m&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5" o:title="" chromakey="white"/>
          </v:shape>
        </w:pict>
      </w:r>
      <w:r w:rsidRPr="00F2574D">
        <w:rPr>
          <w:rFonts w:ascii="Times New Roman" w:hAnsi="Times New Roman"/>
          <w:sz w:val="24"/>
          <w:szCs w:val="24"/>
        </w:rPr>
        <w:fldChar w:fldCharType="end"/>
      </w:r>
      <w:r w:rsidRPr="00EF48BA">
        <w:rPr>
          <w:rFonts w:ascii="Times New Roman" w:hAnsi="Times New Roman"/>
          <w:sz w:val="24"/>
          <w:szCs w:val="24"/>
        </w:rPr>
        <w:t xml:space="preserve">. Se, por outro lado, a microrregião apresentar uma população pequena, a estimativa da taxa bruta terá grande variabilidade e pouco peso será atribuído a essa taxa instável, tornando a taxa bayesiana mais próxima do valor da taxa global. </w:t>
      </w:r>
    </w:p>
    <w:p w:rsidR="00C86746" w:rsidRPr="00814283" w:rsidRDefault="00C86746" w:rsidP="00814283">
      <w:pPr>
        <w:spacing w:before="240" w:after="240"/>
        <w:ind w:left="360"/>
        <w:rPr>
          <w:rFonts w:ascii="Times New Roman" w:hAnsi="Times New Roman"/>
          <w:b/>
          <w:sz w:val="24"/>
          <w:szCs w:val="24"/>
        </w:rPr>
      </w:pPr>
      <w:r>
        <w:rPr>
          <w:rFonts w:ascii="Times New Roman" w:hAnsi="Times New Roman"/>
          <w:b/>
          <w:sz w:val="24"/>
          <w:szCs w:val="24"/>
        </w:rPr>
        <w:t xml:space="preserve">4.2 </w:t>
      </w:r>
      <w:r w:rsidRPr="00814283">
        <w:rPr>
          <w:rFonts w:ascii="Times New Roman" w:hAnsi="Times New Roman"/>
          <w:b/>
          <w:sz w:val="24"/>
          <w:szCs w:val="24"/>
        </w:rPr>
        <w:t>Resultados</w:t>
      </w:r>
    </w:p>
    <w:p w:rsidR="00C86746" w:rsidRDefault="00C86746" w:rsidP="00F76406">
      <w:pPr>
        <w:tabs>
          <w:tab w:val="num" w:pos="720"/>
        </w:tabs>
        <w:spacing w:after="0"/>
        <w:jc w:val="both"/>
        <w:rPr>
          <w:rFonts w:ascii="Times New Roman" w:hAnsi="Times New Roman"/>
          <w:sz w:val="24"/>
          <w:szCs w:val="24"/>
        </w:rPr>
      </w:pPr>
      <w:r w:rsidRPr="00EF48BA">
        <w:rPr>
          <w:rFonts w:ascii="Times New Roman" w:hAnsi="Times New Roman"/>
          <w:sz w:val="24"/>
          <w:szCs w:val="24"/>
        </w:rPr>
        <w:t>N</w:t>
      </w:r>
      <w:r>
        <w:rPr>
          <w:rFonts w:ascii="Times New Roman" w:hAnsi="Times New Roman"/>
          <w:sz w:val="24"/>
          <w:szCs w:val="24"/>
        </w:rPr>
        <w:t>est</w:t>
      </w:r>
      <w:r w:rsidRPr="00EF48BA">
        <w:rPr>
          <w:rFonts w:ascii="Times New Roman" w:hAnsi="Times New Roman"/>
          <w:sz w:val="24"/>
          <w:szCs w:val="24"/>
        </w:rPr>
        <w:t>a seção são apresentados os resultados do</w:t>
      </w:r>
      <w:r>
        <w:rPr>
          <w:rFonts w:ascii="Times New Roman" w:hAnsi="Times New Roman"/>
          <w:sz w:val="24"/>
          <w:szCs w:val="24"/>
        </w:rPr>
        <w:t xml:space="preserve"> modelo de </w:t>
      </w:r>
      <w:r w:rsidRPr="00F76406">
        <w:rPr>
          <w:rFonts w:ascii="Times New Roman" w:hAnsi="Times New Roman"/>
          <w:i/>
          <w:sz w:val="24"/>
          <w:szCs w:val="24"/>
        </w:rPr>
        <w:t>diferenças em diferenças</w:t>
      </w:r>
      <w:r>
        <w:rPr>
          <w:rFonts w:ascii="Times New Roman" w:hAnsi="Times New Roman"/>
          <w:sz w:val="24"/>
          <w:szCs w:val="24"/>
        </w:rPr>
        <w:t xml:space="preserve">, cuja especificação da regressão foi apontada na equação (12). A tabela 2 descreve os resultados, considerando a taxa de homicídio como variável dependente. Fizemos quatro regressões: </w:t>
      </w:r>
      <w:r w:rsidRPr="00205A9E">
        <w:rPr>
          <w:rFonts w:ascii="Times New Roman" w:hAnsi="Times New Roman"/>
          <w:i/>
          <w:sz w:val="24"/>
          <w:szCs w:val="24"/>
        </w:rPr>
        <w:t>i)</w:t>
      </w:r>
      <w:r>
        <w:rPr>
          <w:rFonts w:ascii="Times New Roman" w:hAnsi="Times New Roman"/>
          <w:sz w:val="24"/>
          <w:szCs w:val="24"/>
        </w:rPr>
        <w:t xml:space="preserve"> sem considerar efeitos fixos de microrregião e de tempo; </w:t>
      </w:r>
      <w:r w:rsidRPr="00205A9E">
        <w:rPr>
          <w:rFonts w:ascii="Times New Roman" w:hAnsi="Times New Roman"/>
          <w:i/>
          <w:sz w:val="24"/>
          <w:szCs w:val="24"/>
        </w:rPr>
        <w:t>ii)</w:t>
      </w:r>
      <w:r>
        <w:rPr>
          <w:rFonts w:ascii="Times New Roman" w:hAnsi="Times New Roman"/>
          <w:sz w:val="24"/>
          <w:szCs w:val="24"/>
        </w:rPr>
        <w:t xml:space="preserve"> considerando apenas o efeito fixo local; </w:t>
      </w:r>
      <w:r w:rsidRPr="00205A9E">
        <w:rPr>
          <w:rFonts w:ascii="Times New Roman" w:hAnsi="Times New Roman"/>
          <w:i/>
          <w:sz w:val="24"/>
          <w:szCs w:val="24"/>
        </w:rPr>
        <w:t>iii)</w:t>
      </w:r>
      <w:r>
        <w:rPr>
          <w:rFonts w:ascii="Times New Roman" w:hAnsi="Times New Roman"/>
          <w:sz w:val="24"/>
          <w:szCs w:val="24"/>
        </w:rPr>
        <w:t xml:space="preserve"> considerando ambos efeitos fixos; e </w:t>
      </w:r>
      <w:r w:rsidRPr="00205A9E">
        <w:rPr>
          <w:rFonts w:ascii="Times New Roman" w:hAnsi="Times New Roman"/>
          <w:i/>
          <w:sz w:val="24"/>
          <w:szCs w:val="24"/>
        </w:rPr>
        <w:t>iv)</w:t>
      </w:r>
      <w:r>
        <w:rPr>
          <w:rFonts w:ascii="Times New Roman" w:hAnsi="Times New Roman"/>
          <w:sz w:val="24"/>
          <w:szCs w:val="24"/>
        </w:rPr>
        <w:t xml:space="preserve"> incluindo controles para a prevalência de armas de fogo e para o consumo de bebidas alcoólicas. </w:t>
      </w:r>
    </w:p>
    <w:p w:rsidR="00C86746" w:rsidRDefault="00C86746" w:rsidP="001F635C">
      <w:pPr>
        <w:tabs>
          <w:tab w:val="num" w:pos="720"/>
        </w:tabs>
        <w:spacing w:before="240" w:after="0"/>
        <w:jc w:val="both"/>
        <w:rPr>
          <w:rFonts w:ascii="Times New Roman" w:hAnsi="Times New Roman"/>
          <w:iCs/>
          <w:sz w:val="24"/>
          <w:szCs w:val="24"/>
        </w:rPr>
      </w:pPr>
      <w:r>
        <w:rPr>
          <w:rFonts w:ascii="Times New Roman" w:hAnsi="Times New Roman"/>
          <w:sz w:val="24"/>
          <w:szCs w:val="24"/>
        </w:rPr>
        <w:t xml:space="preserve">Quatro elementos se destacam na tabela 2. Em primeiro lugar, o coeficiente </w:t>
      </w:r>
      <w:r w:rsidRPr="00F2574D">
        <w:rPr>
          <w:rFonts w:ascii="Times New Roman" w:hAnsi="Times New Roman"/>
          <w:iCs/>
          <w:sz w:val="24"/>
          <w:szCs w:val="24"/>
        </w:rPr>
        <w:fldChar w:fldCharType="begin"/>
      </w:r>
      <w:r w:rsidRPr="00F2574D">
        <w:rPr>
          <w:rFonts w:ascii="Times New Roman" w:hAnsi="Times New Roman"/>
          <w:iCs/>
          <w:sz w:val="24"/>
          <w:szCs w:val="24"/>
        </w:rPr>
        <w:instrText xml:space="preserve"> QUOTE </w:instrText>
      </w:r>
      <w:r w:rsidR="005C2F6D">
        <w:pict>
          <v:shape id="_x0000_i1173" type="#_x0000_t75" style="width:13.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3EE7&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93EE7&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0" o:title="" chromakey="white"/>
          </v:shape>
        </w:pict>
      </w:r>
      <w:r w:rsidRPr="00F2574D">
        <w:rPr>
          <w:rFonts w:ascii="Times New Roman" w:hAnsi="Times New Roman"/>
          <w:iCs/>
          <w:sz w:val="24"/>
          <w:szCs w:val="24"/>
        </w:rPr>
        <w:instrText xml:space="preserve"> </w:instrText>
      </w:r>
      <w:r w:rsidRPr="00F2574D">
        <w:rPr>
          <w:rFonts w:ascii="Times New Roman" w:hAnsi="Times New Roman"/>
          <w:iCs/>
          <w:sz w:val="24"/>
          <w:szCs w:val="24"/>
        </w:rPr>
        <w:fldChar w:fldCharType="separate"/>
      </w:r>
      <w:r w:rsidR="005C2F6D">
        <w:pict>
          <v:shape id="_x0000_i1174" type="#_x0000_t75" style="width:13.5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3EE7&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693EE7&quot;&gt;&lt;m:oMathPara&gt;&lt;m:oMath&gt;&lt;m:sSub&gt;&lt;m:sSubPr&gt;&lt;m:ctrlPr&gt;&lt;w:rPr&gt;&lt;w:rFonts w:ascii=&quot;Cambria Math&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e&gt;&lt;m:sub&gt;&lt;m:r&gt;&lt;w:rPr&gt;&lt;w:rFonts w:ascii=&quot;Cambria Math&quot; w:h-ansi=&quot;Cambria Math&quot;/&gt;&lt;wx:font wx:val=&quot;Cambria Math&quot;/&gt;&lt;w:i/&gt;&lt;w:sz w:val=&quot;24&quot;/&gt;&lt;w:sz-cs w:val=&quot;24&quot;/&gt;&lt;/w:rPr&gt;&lt;m:t&gt;3&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60" o:title="" chromakey="white"/>
          </v:shape>
        </w:pict>
      </w:r>
      <w:r w:rsidRPr="00F2574D">
        <w:rPr>
          <w:rFonts w:ascii="Times New Roman" w:hAnsi="Times New Roman"/>
          <w:iCs/>
          <w:sz w:val="24"/>
          <w:szCs w:val="24"/>
        </w:rPr>
        <w:fldChar w:fldCharType="end"/>
      </w:r>
      <w:r w:rsidRPr="007C75ED">
        <w:rPr>
          <w:rFonts w:ascii="Times New Roman" w:hAnsi="Times New Roman"/>
          <w:iCs/>
          <w:sz w:val="24"/>
          <w:szCs w:val="24"/>
        </w:rPr>
        <w:t>,</w:t>
      </w:r>
      <w:r>
        <w:rPr>
          <w:rFonts w:ascii="Times New Roman" w:hAnsi="Times New Roman"/>
          <w:b/>
          <w:iCs/>
          <w:sz w:val="24"/>
          <w:szCs w:val="24"/>
        </w:rPr>
        <w:t xml:space="preserve"> </w:t>
      </w:r>
      <w:r>
        <w:rPr>
          <w:rFonts w:ascii="Times New Roman" w:hAnsi="Times New Roman"/>
          <w:iCs/>
          <w:sz w:val="24"/>
          <w:szCs w:val="24"/>
        </w:rPr>
        <w:t>associado ao efeito da LMP, resultou sempre negativo e significativo, o que evidencia a efetividade da lei para conter a violência letal associada a gênero no Brasil. Esses resultados indicaram que a introdução da lei fez diminuir os homicídios por questões de gênero no país. Em segundo lugar, é interessante notar a robustez dos resultados em face da estabilidade dos coeficientes. Em terceiro lugar, cabe ressaltar o poder explicativo das regressões – altamente significativas estatisticamente –, que chega a explicar 88,7% da variação dos resíduos. Por fim, é interessante notar que os coeficientes associados aos controles para prevalência de armas de fogo e para o consumo de bebidas alcoólicas tiveram o sinal esperado, indicando uma correlação positiva entre esses elementos e a taxa de homicídios.</w:t>
      </w:r>
    </w:p>
    <w:p w:rsidR="00C86746" w:rsidRDefault="00C86746" w:rsidP="00205A9E">
      <w:pPr>
        <w:rPr>
          <w:rFonts w:ascii="Times New Roman" w:hAnsi="Times New Roman"/>
          <w:sz w:val="24"/>
          <w:szCs w:val="24"/>
        </w:rPr>
      </w:pPr>
    </w:p>
    <w:p w:rsidR="00C86746" w:rsidRDefault="00C86746" w:rsidP="00205A9E">
      <w:pPr>
        <w:spacing w:before="240" w:after="0"/>
        <w:jc w:val="both"/>
        <w:rPr>
          <w:rFonts w:ascii="Times New Roman" w:hAnsi="Times New Roman"/>
          <w:b/>
          <w:sz w:val="24"/>
          <w:szCs w:val="24"/>
        </w:rPr>
      </w:pPr>
      <w:r w:rsidRPr="00205A9E">
        <w:rPr>
          <w:rFonts w:ascii="Times New Roman" w:hAnsi="Times New Roman"/>
          <w:sz w:val="24"/>
          <w:szCs w:val="24"/>
        </w:rPr>
        <w:t>TABELA 2</w:t>
      </w:r>
    </w:p>
    <w:p w:rsidR="00C86746" w:rsidRPr="00C0234E" w:rsidRDefault="00C86746" w:rsidP="00205A9E">
      <w:pPr>
        <w:spacing w:before="240" w:after="0"/>
        <w:jc w:val="both"/>
        <w:rPr>
          <w:rFonts w:ascii="Times New Roman" w:hAnsi="Times New Roman"/>
          <w:b/>
          <w:sz w:val="24"/>
          <w:szCs w:val="24"/>
        </w:rPr>
      </w:pPr>
      <w:r w:rsidRPr="00C0234E">
        <w:rPr>
          <w:rFonts w:ascii="Times New Roman" w:hAnsi="Times New Roman"/>
          <w:b/>
          <w:sz w:val="24"/>
          <w:szCs w:val="24"/>
        </w:rPr>
        <w:lastRenderedPageBreak/>
        <w:t>Resumo da</w:t>
      </w:r>
      <w:r>
        <w:rPr>
          <w:rFonts w:ascii="Times New Roman" w:hAnsi="Times New Roman"/>
          <w:b/>
          <w:sz w:val="24"/>
          <w:szCs w:val="24"/>
        </w:rPr>
        <w:t>s</w:t>
      </w:r>
      <w:r w:rsidRPr="00C0234E">
        <w:rPr>
          <w:rFonts w:ascii="Times New Roman" w:hAnsi="Times New Roman"/>
          <w:b/>
          <w:sz w:val="24"/>
          <w:szCs w:val="24"/>
        </w:rPr>
        <w:t xml:space="preserve"> estimaç</w:t>
      </w:r>
      <w:r>
        <w:rPr>
          <w:rFonts w:ascii="Times New Roman" w:hAnsi="Times New Roman"/>
          <w:b/>
          <w:sz w:val="24"/>
          <w:szCs w:val="24"/>
        </w:rPr>
        <w:t>ões dos</w:t>
      </w:r>
      <w:r w:rsidRPr="00C0234E">
        <w:rPr>
          <w:rFonts w:ascii="Times New Roman" w:hAnsi="Times New Roman"/>
          <w:b/>
          <w:sz w:val="24"/>
          <w:szCs w:val="24"/>
        </w:rPr>
        <w:t xml:space="preserve"> modelos de diferenças para a variável “logaritmo da taxa de homicídios”</w:t>
      </w:r>
    </w:p>
    <w:tbl>
      <w:tblPr>
        <w:tblW w:w="8580" w:type="dxa"/>
        <w:jc w:val="center"/>
        <w:tblCellMar>
          <w:left w:w="70" w:type="dxa"/>
          <w:right w:w="70" w:type="dxa"/>
        </w:tblCellMar>
        <w:tblLook w:val="00A0" w:firstRow="1" w:lastRow="0" w:firstColumn="1" w:lastColumn="0" w:noHBand="0" w:noVBand="0"/>
      </w:tblPr>
      <w:tblGrid>
        <w:gridCol w:w="3146"/>
        <w:gridCol w:w="1414"/>
        <w:gridCol w:w="1340"/>
        <w:gridCol w:w="1340"/>
        <w:gridCol w:w="1340"/>
      </w:tblGrid>
      <w:tr w:rsidR="00C86746" w:rsidRPr="00F2574D" w:rsidTr="00867574">
        <w:trPr>
          <w:trHeight w:val="300"/>
          <w:jc w:val="center"/>
        </w:trPr>
        <w:tc>
          <w:tcPr>
            <w:tcW w:w="4560" w:type="dxa"/>
            <w:gridSpan w:val="2"/>
            <w:tcBorders>
              <w:top w:val="single" w:sz="4" w:space="0" w:color="auto"/>
              <w:left w:val="nil"/>
              <w:bottom w:val="single" w:sz="4" w:space="0" w:color="auto"/>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 xml:space="preserve">Variável dependente: </w:t>
            </w:r>
            <w:r w:rsidRPr="00EF48BA">
              <w:rPr>
                <w:rFonts w:ascii="Times New Roman" w:hAnsi="Times New Roman"/>
                <w:i/>
                <w:color w:val="000000"/>
                <w:sz w:val="24"/>
                <w:szCs w:val="24"/>
                <w:lang w:eastAsia="pt-BR"/>
              </w:rPr>
              <w:t>ln</w:t>
            </w:r>
            <w:r w:rsidRPr="00EF48BA">
              <w:rPr>
                <w:rFonts w:ascii="Times New Roman" w:hAnsi="Times New Roman"/>
                <w:color w:val="000000"/>
                <w:sz w:val="24"/>
                <w:szCs w:val="24"/>
                <w:lang w:eastAsia="pt-BR"/>
              </w:rPr>
              <w:t>(taxa de homicídios)</w:t>
            </w:r>
          </w:p>
        </w:tc>
        <w:tc>
          <w:tcPr>
            <w:tcW w:w="1340" w:type="dxa"/>
            <w:tcBorders>
              <w:top w:val="single" w:sz="4" w:space="0" w:color="auto"/>
              <w:left w:val="nil"/>
              <w:bottom w:val="single" w:sz="4" w:space="0" w:color="auto"/>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c>
          <w:tcPr>
            <w:tcW w:w="1340" w:type="dxa"/>
            <w:tcBorders>
              <w:top w:val="single" w:sz="4" w:space="0" w:color="auto"/>
              <w:left w:val="nil"/>
              <w:bottom w:val="single" w:sz="4" w:space="0" w:color="auto"/>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c>
          <w:tcPr>
            <w:tcW w:w="1340" w:type="dxa"/>
            <w:tcBorders>
              <w:top w:val="single" w:sz="4" w:space="0" w:color="auto"/>
              <w:left w:val="nil"/>
              <w:bottom w:val="single" w:sz="4" w:space="0" w:color="auto"/>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r>
      <w:tr w:rsidR="00C86746" w:rsidRPr="00F2574D" w:rsidTr="002B7A06">
        <w:trPr>
          <w:trHeight w:val="300"/>
          <w:jc w:val="center"/>
        </w:trPr>
        <w:tc>
          <w:tcPr>
            <w:tcW w:w="3146" w:type="dxa"/>
            <w:tcBorders>
              <w:top w:val="nil"/>
              <w:left w:val="nil"/>
              <w:bottom w:val="single" w:sz="4" w:space="0" w:color="auto"/>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414"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(1)</w:t>
            </w:r>
          </w:p>
        </w:tc>
        <w:tc>
          <w:tcPr>
            <w:tcW w:w="1340"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(2)</w:t>
            </w:r>
          </w:p>
        </w:tc>
        <w:tc>
          <w:tcPr>
            <w:tcW w:w="1340"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(3)</w:t>
            </w:r>
          </w:p>
        </w:tc>
        <w:tc>
          <w:tcPr>
            <w:tcW w:w="1340"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(4)</w:t>
            </w:r>
          </w:p>
        </w:tc>
      </w:tr>
      <w:tr w:rsidR="00C86746" w:rsidRPr="00F2574D" w:rsidTr="002B7A06">
        <w:trPr>
          <w:trHeight w:val="300"/>
          <w:jc w:val="center"/>
        </w:trPr>
        <w:tc>
          <w:tcPr>
            <w:tcW w:w="3146" w:type="dxa"/>
            <w:tcBorders>
              <w:top w:val="single" w:sz="4" w:space="0" w:color="auto"/>
              <w:left w:val="nil"/>
              <w:bottom w:val="nil"/>
              <w:right w:val="nil"/>
            </w:tcBorders>
            <w:noWrap/>
            <w:vAlign w:val="bottom"/>
          </w:tcPr>
          <w:p w:rsidR="00C86746" w:rsidRPr="00EF48BA" w:rsidRDefault="00C86746" w:rsidP="002B7A06">
            <w:pPr>
              <w:spacing w:after="0"/>
              <w:rPr>
                <w:rFonts w:ascii="Times New Roman" w:hAnsi="Times New Roman"/>
                <w:color w:val="000000"/>
                <w:sz w:val="24"/>
                <w:szCs w:val="24"/>
                <w:lang w:eastAsia="pt-BR"/>
              </w:rPr>
            </w:pPr>
            <w:r>
              <w:rPr>
                <w:rFonts w:ascii="Times New Roman" w:hAnsi="Times New Roman"/>
                <w:color w:val="000000"/>
                <w:sz w:val="24"/>
                <w:szCs w:val="24"/>
                <w:lang w:eastAsia="pt-BR"/>
              </w:rPr>
              <w:t>Sexo (</w:t>
            </w:r>
            <w:r w:rsidRPr="00F2574D">
              <w:rPr>
                <w:rFonts w:ascii="Times New Roman" w:hAnsi="Times New Roman"/>
                <w:color w:val="000000"/>
                <w:sz w:val="24"/>
                <w:szCs w:val="24"/>
                <w:lang w:eastAsia="pt-BR"/>
              </w:rPr>
              <w:fldChar w:fldCharType="begin"/>
            </w:r>
            <w:r w:rsidRPr="00F2574D">
              <w:rPr>
                <w:rFonts w:ascii="Times New Roman" w:hAnsi="Times New Roman"/>
                <w:color w:val="000000"/>
                <w:sz w:val="24"/>
                <w:szCs w:val="24"/>
                <w:lang w:eastAsia="pt-BR"/>
              </w:rPr>
              <w:instrText xml:space="preserve"> QUOTE </w:instrText>
            </w:r>
            <w:r w:rsidR="005C2F6D">
              <w:pict>
                <v:shape id="_x0000_i1175" type="#_x0000_t75" style="width:26.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1847&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EA1847&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1&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6" o:title="" chromakey="white"/>
                </v:shape>
              </w:pict>
            </w:r>
            <w:r w:rsidRPr="00F2574D">
              <w:rPr>
                <w:rFonts w:ascii="Times New Roman" w:hAnsi="Times New Roman"/>
                <w:color w:val="000000"/>
                <w:sz w:val="24"/>
                <w:szCs w:val="24"/>
                <w:lang w:eastAsia="pt-BR"/>
              </w:rPr>
              <w:instrText xml:space="preserve"> </w:instrText>
            </w:r>
            <w:r w:rsidRPr="00F2574D">
              <w:rPr>
                <w:rFonts w:ascii="Times New Roman" w:hAnsi="Times New Roman"/>
                <w:color w:val="000000"/>
                <w:sz w:val="24"/>
                <w:szCs w:val="24"/>
                <w:lang w:eastAsia="pt-BR"/>
              </w:rPr>
              <w:fldChar w:fldCharType="separate"/>
            </w:r>
            <w:r w:rsidR="005C2F6D">
              <w:pict>
                <v:shape id="_x0000_i1176" type="#_x0000_t75" style="width:26.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1847&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EA1847&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1&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6" o:title="" chromakey="white"/>
                </v:shape>
              </w:pict>
            </w:r>
            <w:r w:rsidRPr="00F2574D">
              <w:rPr>
                <w:rFonts w:ascii="Times New Roman" w:hAnsi="Times New Roman"/>
                <w:color w:val="000000"/>
                <w:sz w:val="24"/>
                <w:szCs w:val="24"/>
                <w:lang w:eastAsia="pt-BR"/>
              </w:rPr>
              <w:fldChar w:fldCharType="end"/>
            </w:r>
            <w:r>
              <w:rPr>
                <w:rFonts w:ascii="Times New Roman" w:hAnsi="Times New Roman"/>
                <w:color w:val="000000"/>
                <w:sz w:val="24"/>
                <w:szCs w:val="24"/>
                <w:lang w:eastAsia="pt-BR"/>
              </w:rPr>
              <w:t xml:space="preserve"> </w:t>
            </w: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-1,991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-1,991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-1,991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-1,991</w:t>
            </w:r>
          </w:p>
        </w:tc>
      </w:tr>
      <w:tr w:rsidR="00C86746" w:rsidRPr="00F2574D" w:rsidTr="00867574">
        <w:trPr>
          <w:trHeight w:val="300"/>
          <w:jc w:val="center"/>
        </w:trPr>
        <w:tc>
          <w:tcPr>
            <w:tcW w:w="3146"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r>
      <w:tr w:rsidR="00C86746" w:rsidRPr="00F2574D" w:rsidTr="002B7A06">
        <w:trPr>
          <w:trHeight w:val="300"/>
          <w:jc w:val="center"/>
        </w:trPr>
        <w:tc>
          <w:tcPr>
            <w:tcW w:w="3146"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Pr>
                <w:rFonts w:ascii="Times New Roman" w:hAnsi="Times New Roman"/>
                <w:color w:val="000000"/>
                <w:sz w:val="24"/>
                <w:szCs w:val="24"/>
                <w:lang w:eastAsia="pt-BR"/>
              </w:rPr>
              <w:t xml:space="preserve">Vigência da </w:t>
            </w:r>
            <w:r w:rsidRPr="00EF48BA">
              <w:rPr>
                <w:rFonts w:ascii="Times New Roman" w:hAnsi="Times New Roman"/>
                <w:color w:val="000000"/>
                <w:sz w:val="24"/>
                <w:szCs w:val="24"/>
                <w:lang w:eastAsia="pt-BR"/>
              </w:rPr>
              <w:t>lei</w:t>
            </w:r>
            <w:r>
              <w:rPr>
                <w:rFonts w:ascii="Times New Roman" w:hAnsi="Times New Roman"/>
                <w:color w:val="000000"/>
                <w:sz w:val="24"/>
                <w:szCs w:val="24"/>
                <w:lang w:eastAsia="pt-BR"/>
              </w:rPr>
              <w:t xml:space="preserve"> </w:t>
            </w:r>
            <w:r w:rsidRPr="00F2574D">
              <w:rPr>
                <w:rFonts w:ascii="Times New Roman" w:hAnsi="Times New Roman"/>
                <w:color w:val="000000"/>
                <w:sz w:val="24"/>
                <w:szCs w:val="24"/>
                <w:lang w:eastAsia="pt-BR"/>
              </w:rPr>
              <w:fldChar w:fldCharType="begin"/>
            </w:r>
            <w:r w:rsidRPr="00F2574D">
              <w:rPr>
                <w:rFonts w:ascii="Times New Roman" w:hAnsi="Times New Roman"/>
                <w:color w:val="000000"/>
                <w:sz w:val="24"/>
                <w:szCs w:val="24"/>
                <w:lang w:eastAsia="pt-BR"/>
              </w:rPr>
              <w:instrText xml:space="preserve"> QUOTE </w:instrText>
            </w:r>
            <w:r w:rsidR="005C2F6D">
              <w:pict>
                <v:shape id="_x0000_i1177" type="#_x0000_t75" style="width:33.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3BE&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513BE&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2&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7" o:title="" chromakey="white"/>
                </v:shape>
              </w:pict>
            </w:r>
            <w:r w:rsidRPr="00F2574D">
              <w:rPr>
                <w:rFonts w:ascii="Times New Roman" w:hAnsi="Times New Roman"/>
                <w:color w:val="000000"/>
                <w:sz w:val="24"/>
                <w:szCs w:val="24"/>
                <w:lang w:eastAsia="pt-BR"/>
              </w:rPr>
              <w:instrText xml:space="preserve"> </w:instrText>
            </w:r>
            <w:r w:rsidRPr="00F2574D">
              <w:rPr>
                <w:rFonts w:ascii="Times New Roman" w:hAnsi="Times New Roman"/>
                <w:color w:val="000000"/>
                <w:sz w:val="24"/>
                <w:szCs w:val="24"/>
                <w:lang w:eastAsia="pt-BR"/>
              </w:rPr>
              <w:fldChar w:fldCharType="separate"/>
            </w:r>
            <w:r w:rsidR="005C2F6D">
              <w:pict>
                <v:shape id="_x0000_i1178" type="#_x0000_t75" style="width:33.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3BE&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7513BE&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2&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7" o:title="" chromakey="white"/>
                </v:shape>
              </w:pict>
            </w:r>
            <w:r w:rsidRPr="00F2574D">
              <w:rPr>
                <w:rFonts w:ascii="Times New Roman" w:hAnsi="Times New Roman"/>
                <w:color w:val="000000"/>
                <w:sz w:val="24"/>
                <w:szCs w:val="24"/>
                <w:lang w:eastAsia="pt-BR"/>
              </w:rPr>
              <w:fldChar w:fldCharType="end"/>
            </w: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0,220</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0,220</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NA</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NA</w:t>
            </w:r>
          </w:p>
        </w:tc>
      </w:tr>
      <w:tr w:rsidR="00C86746" w:rsidRPr="00F2574D" w:rsidTr="00867574">
        <w:trPr>
          <w:trHeight w:val="300"/>
          <w:jc w:val="center"/>
        </w:trPr>
        <w:tc>
          <w:tcPr>
            <w:tcW w:w="3146"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r>
      <w:tr w:rsidR="00C86746" w:rsidRPr="00F2574D" w:rsidTr="002B7A06">
        <w:trPr>
          <w:trHeight w:val="300"/>
          <w:jc w:val="center"/>
        </w:trPr>
        <w:tc>
          <w:tcPr>
            <w:tcW w:w="3146"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Sexo*lei</w:t>
            </w:r>
            <w:r>
              <w:rPr>
                <w:rFonts w:ascii="Times New Roman" w:hAnsi="Times New Roman"/>
                <w:color w:val="000000"/>
                <w:sz w:val="24"/>
                <w:szCs w:val="24"/>
                <w:lang w:eastAsia="pt-BR"/>
              </w:rPr>
              <w:t xml:space="preserve"> </w:t>
            </w:r>
            <w:r w:rsidRPr="00F2574D">
              <w:rPr>
                <w:rFonts w:ascii="Times New Roman" w:hAnsi="Times New Roman"/>
                <w:color w:val="000000"/>
                <w:sz w:val="24"/>
                <w:szCs w:val="24"/>
                <w:lang w:eastAsia="pt-BR"/>
              </w:rPr>
              <w:fldChar w:fldCharType="begin"/>
            </w:r>
            <w:r w:rsidRPr="00F2574D">
              <w:rPr>
                <w:rFonts w:ascii="Times New Roman" w:hAnsi="Times New Roman"/>
                <w:color w:val="000000"/>
                <w:sz w:val="24"/>
                <w:szCs w:val="24"/>
                <w:lang w:eastAsia="pt-BR"/>
              </w:rPr>
              <w:instrText xml:space="preserve"> QUOTE </w:instrText>
            </w:r>
            <w:r w:rsidR="005C2F6D">
              <w:pict>
                <v:shape id="_x0000_i1179" type="#_x0000_t75" style="width:33.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04E&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7704E&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3&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8" o:title="" chromakey="white"/>
                </v:shape>
              </w:pict>
            </w:r>
            <w:r w:rsidRPr="00F2574D">
              <w:rPr>
                <w:rFonts w:ascii="Times New Roman" w:hAnsi="Times New Roman"/>
                <w:color w:val="000000"/>
                <w:sz w:val="24"/>
                <w:szCs w:val="24"/>
                <w:lang w:eastAsia="pt-BR"/>
              </w:rPr>
              <w:instrText xml:space="preserve"> </w:instrText>
            </w:r>
            <w:r w:rsidRPr="00F2574D">
              <w:rPr>
                <w:rFonts w:ascii="Times New Roman" w:hAnsi="Times New Roman"/>
                <w:color w:val="000000"/>
                <w:sz w:val="24"/>
                <w:szCs w:val="24"/>
                <w:lang w:eastAsia="pt-BR"/>
              </w:rPr>
              <w:fldChar w:fldCharType="separate"/>
            </w:r>
            <w:r w:rsidR="005C2F6D">
              <w:pict>
                <v:shape id="_x0000_i1180" type="#_x0000_t75" style="width:33.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04E&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D7704E&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3&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8" o:title="" chromakey="white"/>
                </v:shape>
              </w:pict>
            </w:r>
            <w:r w:rsidRPr="00F2574D">
              <w:rPr>
                <w:rFonts w:ascii="Times New Roman" w:hAnsi="Times New Roman"/>
                <w:color w:val="000000"/>
                <w:sz w:val="24"/>
                <w:szCs w:val="24"/>
                <w:lang w:eastAsia="pt-BR"/>
              </w:rPr>
              <w:fldChar w:fldCharType="end"/>
            </w: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-0,035</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-0,035</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-0,035</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-0,035</w:t>
            </w:r>
          </w:p>
        </w:tc>
      </w:tr>
      <w:tr w:rsidR="00C86746" w:rsidRPr="00F2574D" w:rsidTr="00867574">
        <w:trPr>
          <w:trHeight w:val="300"/>
          <w:jc w:val="center"/>
        </w:trPr>
        <w:tc>
          <w:tcPr>
            <w:tcW w:w="3146"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(0,125)</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(0,017)*</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(0,015)*</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(0,014)*</w:t>
            </w:r>
          </w:p>
        </w:tc>
      </w:tr>
      <w:tr w:rsidR="00C86746" w:rsidRPr="00F2574D" w:rsidTr="002B7A06">
        <w:trPr>
          <w:trHeight w:val="300"/>
          <w:jc w:val="center"/>
        </w:trPr>
        <w:tc>
          <w:tcPr>
            <w:tcW w:w="3146"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i/>
                <w:color w:val="000000"/>
                <w:sz w:val="24"/>
                <w:szCs w:val="24"/>
                <w:lang w:eastAsia="pt-BR"/>
              </w:rPr>
              <w:t>ln</w:t>
            </w:r>
            <w:r w:rsidRPr="00EF48BA">
              <w:rPr>
                <w:rFonts w:ascii="Times New Roman" w:hAnsi="Times New Roman"/>
                <w:color w:val="000000"/>
                <w:sz w:val="24"/>
                <w:szCs w:val="24"/>
                <w:lang w:eastAsia="pt-BR"/>
              </w:rPr>
              <w:t>(Taxa_alcool)</w:t>
            </w: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0,164</w:t>
            </w:r>
          </w:p>
        </w:tc>
      </w:tr>
      <w:tr w:rsidR="00C86746" w:rsidRPr="00F2574D" w:rsidTr="00867574">
        <w:trPr>
          <w:trHeight w:val="300"/>
          <w:jc w:val="center"/>
        </w:trPr>
        <w:tc>
          <w:tcPr>
            <w:tcW w:w="3146"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r>
      <w:tr w:rsidR="00C86746" w:rsidRPr="00F2574D" w:rsidTr="002B7A06">
        <w:trPr>
          <w:trHeight w:val="300"/>
          <w:jc w:val="center"/>
        </w:trPr>
        <w:tc>
          <w:tcPr>
            <w:tcW w:w="3146"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i/>
                <w:color w:val="000000"/>
                <w:sz w:val="24"/>
                <w:szCs w:val="24"/>
                <w:lang w:eastAsia="pt-BR"/>
              </w:rPr>
              <w:t>ln</w:t>
            </w:r>
            <w:r w:rsidRPr="00EF48BA">
              <w:rPr>
                <w:rFonts w:ascii="Times New Roman" w:hAnsi="Times New Roman"/>
                <w:color w:val="000000"/>
                <w:sz w:val="24"/>
                <w:szCs w:val="24"/>
                <w:lang w:eastAsia="pt-BR"/>
              </w:rPr>
              <w:t>(Taxa_armas)</w:t>
            </w: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0,120</w:t>
            </w:r>
          </w:p>
        </w:tc>
      </w:tr>
      <w:tr w:rsidR="00C86746" w:rsidRPr="00F2574D" w:rsidTr="00867574">
        <w:trPr>
          <w:trHeight w:val="300"/>
          <w:jc w:val="center"/>
        </w:trPr>
        <w:tc>
          <w:tcPr>
            <w:tcW w:w="3146"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r>
      <w:tr w:rsidR="00C86746" w:rsidRPr="00F2574D" w:rsidTr="00867574">
        <w:trPr>
          <w:trHeight w:val="300"/>
          <w:jc w:val="center"/>
        </w:trPr>
        <w:tc>
          <w:tcPr>
            <w:tcW w:w="3146" w:type="dxa"/>
            <w:tcBorders>
              <w:top w:val="single" w:sz="4" w:space="0" w:color="auto"/>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Efeito fixo de microrregião</w:t>
            </w:r>
          </w:p>
        </w:tc>
        <w:tc>
          <w:tcPr>
            <w:tcW w:w="1414" w:type="dxa"/>
            <w:tcBorders>
              <w:top w:val="single" w:sz="4" w:space="0" w:color="auto"/>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Não</w:t>
            </w:r>
          </w:p>
        </w:tc>
        <w:tc>
          <w:tcPr>
            <w:tcW w:w="1340" w:type="dxa"/>
            <w:tcBorders>
              <w:top w:val="single" w:sz="4" w:space="0" w:color="auto"/>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Sim</w:t>
            </w:r>
          </w:p>
        </w:tc>
        <w:tc>
          <w:tcPr>
            <w:tcW w:w="1340" w:type="dxa"/>
            <w:tcBorders>
              <w:top w:val="single" w:sz="4" w:space="0" w:color="auto"/>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Sim</w:t>
            </w:r>
          </w:p>
        </w:tc>
        <w:tc>
          <w:tcPr>
            <w:tcW w:w="1340" w:type="dxa"/>
            <w:tcBorders>
              <w:top w:val="single" w:sz="4" w:space="0" w:color="auto"/>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Sim</w:t>
            </w:r>
          </w:p>
        </w:tc>
      </w:tr>
      <w:tr w:rsidR="00C86746" w:rsidRPr="00F2574D" w:rsidTr="00867574">
        <w:trPr>
          <w:trHeight w:val="300"/>
          <w:jc w:val="center"/>
        </w:trPr>
        <w:tc>
          <w:tcPr>
            <w:tcW w:w="3146"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Efeito fixo de tempo</w:t>
            </w: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Não</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Não</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Sim</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Sim</w:t>
            </w:r>
          </w:p>
        </w:tc>
      </w:tr>
      <w:tr w:rsidR="00C86746" w:rsidRPr="00F2574D" w:rsidTr="00867574">
        <w:trPr>
          <w:trHeight w:val="300"/>
          <w:jc w:val="center"/>
        </w:trPr>
        <w:tc>
          <w:tcPr>
            <w:tcW w:w="3146"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 xml:space="preserve">Prob. &gt; </w:t>
            </w:r>
            <w:r w:rsidRPr="00205A9E">
              <w:rPr>
                <w:rFonts w:ascii="Times New Roman" w:hAnsi="Times New Roman"/>
                <w:i/>
                <w:color w:val="000000"/>
                <w:sz w:val="24"/>
                <w:szCs w:val="24"/>
                <w:lang w:eastAsia="pt-BR"/>
              </w:rPr>
              <w:t>F</w:t>
            </w: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r>
      <w:tr w:rsidR="00C86746" w:rsidRPr="00F2574D" w:rsidTr="00867574">
        <w:trPr>
          <w:trHeight w:val="300"/>
          <w:jc w:val="center"/>
        </w:trPr>
        <w:tc>
          <w:tcPr>
            <w:tcW w:w="3146" w:type="dxa"/>
            <w:tcBorders>
              <w:top w:val="nil"/>
              <w:left w:val="nil"/>
              <w:bottom w:val="nil"/>
              <w:right w:val="nil"/>
            </w:tcBorders>
            <w:noWrap/>
            <w:vAlign w:val="bottom"/>
          </w:tcPr>
          <w:p w:rsidR="00C86746" w:rsidRPr="00EF48BA" w:rsidRDefault="00C86746" w:rsidP="00914E36">
            <w:pPr>
              <w:spacing w:after="0"/>
              <w:rPr>
                <w:rFonts w:ascii="Times New Roman" w:hAnsi="Times New Roman"/>
                <w:color w:val="000000"/>
                <w:sz w:val="24"/>
                <w:szCs w:val="24"/>
                <w:lang w:eastAsia="pt-BR"/>
              </w:rPr>
            </w:pPr>
            <w:r w:rsidRPr="00205A9E">
              <w:rPr>
                <w:rFonts w:ascii="Times New Roman" w:hAnsi="Times New Roman"/>
                <w:i/>
                <w:color w:val="000000"/>
                <w:sz w:val="24"/>
                <w:szCs w:val="24"/>
                <w:lang w:eastAsia="pt-BR"/>
              </w:rPr>
              <w:t>R</w:t>
            </w:r>
            <w:r w:rsidRPr="00EF48BA">
              <w:rPr>
                <w:rFonts w:ascii="Times New Roman" w:hAnsi="Times New Roman"/>
                <w:color w:val="000000"/>
                <w:sz w:val="24"/>
                <w:szCs w:val="24"/>
                <w:lang w:eastAsia="pt-BR"/>
              </w:rPr>
              <w:t xml:space="preserve"> </w:t>
            </w:r>
            <w:r>
              <w:rPr>
                <w:rFonts w:ascii="Times New Roman" w:hAnsi="Times New Roman"/>
                <w:color w:val="000000"/>
                <w:sz w:val="24"/>
                <w:szCs w:val="24"/>
                <w:lang w:eastAsia="pt-BR"/>
              </w:rPr>
              <w:t>–</w:t>
            </w:r>
            <w:r w:rsidRPr="00EF48BA">
              <w:rPr>
                <w:rFonts w:ascii="Times New Roman" w:hAnsi="Times New Roman"/>
                <w:color w:val="000000"/>
                <w:sz w:val="24"/>
                <w:szCs w:val="24"/>
                <w:lang w:eastAsia="pt-BR"/>
              </w:rPr>
              <w:t xml:space="preserve"> </w:t>
            </w:r>
            <w:r>
              <w:rPr>
                <w:rFonts w:ascii="Times New Roman" w:hAnsi="Times New Roman"/>
                <w:color w:val="000000"/>
                <w:sz w:val="24"/>
                <w:szCs w:val="24"/>
                <w:lang w:eastAsia="pt-BR"/>
              </w:rPr>
              <w:t>a</w:t>
            </w:r>
            <w:r w:rsidRPr="00EF48BA">
              <w:rPr>
                <w:rFonts w:ascii="Times New Roman" w:hAnsi="Times New Roman"/>
                <w:color w:val="000000"/>
                <w:sz w:val="24"/>
                <w:szCs w:val="24"/>
                <w:lang w:eastAsia="pt-BR"/>
              </w:rPr>
              <w:t>justado</w:t>
            </w:r>
          </w:p>
        </w:tc>
        <w:tc>
          <w:tcPr>
            <w:tcW w:w="1414"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0,706</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0,878</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0,882</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0,887</w:t>
            </w:r>
          </w:p>
        </w:tc>
      </w:tr>
      <w:tr w:rsidR="00C86746" w:rsidRPr="00F2574D" w:rsidTr="00867574">
        <w:trPr>
          <w:trHeight w:val="300"/>
          <w:jc w:val="center"/>
        </w:trPr>
        <w:tc>
          <w:tcPr>
            <w:tcW w:w="3146" w:type="dxa"/>
            <w:tcBorders>
              <w:top w:val="nil"/>
              <w:left w:val="nil"/>
              <w:bottom w:val="single" w:sz="4" w:space="0" w:color="auto"/>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Número de observações</w:t>
            </w:r>
          </w:p>
        </w:tc>
        <w:tc>
          <w:tcPr>
            <w:tcW w:w="1414" w:type="dxa"/>
            <w:tcBorders>
              <w:top w:val="nil"/>
              <w:left w:val="nil"/>
              <w:bottom w:val="single" w:sz="4" w:space="0" w:color="auto"/>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13</w:t>
            </w:r>
            <w:r>
              <w:rPr>
                <w:rFonts w:ascii="Times New Roman" w:hAnsi="Times New Roman"/>
                <w:color w:val="000000"/>
                <w:sz w:val="24"/>
                <w:szCs w:val="24"/>
                <w:lang w:eastAsia="pt-BR"/>
              </w:rPr>
              <w:t>.</w:t>
            </w:r>
            <w:r w:rsidRPr="00EF48BA">
              <w:rPr>
                <w:rFonts w:ascii="Times New Roman" w:hAnsi="Times New Roman"/>
                <w:color w:val="000000"/>
                <w:sz w:val="24"/>
                <w:szCs w:val="24"/>
                <w:lang w:eastAsia="pt-BR"/>
              </w:rPr>
              <w:t>392</w:t>
            </w:r>
          </w:p>
        </w:tc>
        <w:tc>
          <w:tcPr>
            <w:tcW w:w="1340" w:type="dxa"/>
            <w:tcBorders>
              <w:top w:val="nil"/>
              <w:left w:val="nil"/>
              <w:bottom w:val="single" w:sz="4" w:space="0" w:color="auto"/>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13</w:t>
            </w:r>
            <w:r>
              <w:rPr>
                <w:rFonts w:ascii="Times New Roman" w:hAnsi="Times New Roman"/>
                <w:color w:val="000000"/>
                <w:sz w:val="24"/>
                <w:szCs w:val="24"/>
                <w:lang w:eastAsia="pt-BR"/>
              </w:rPr>
              <w:t>.</w:t>
            </w:r>
            <w:r w:rsidRPr="00EF48BA">
              <w:rPr>
                <w:rFonts w:ascii="Times New Roman" w:hAnsi="Times New Roman"/>
                <w:color w:val="000000"/>
                <w:sz w:val="24"/>
                <w:szCs w:val="24"/>
                <w:lang w:eastAsia="pt-BR"/>
              </w:rPr>
              <w:t>392</w:t>
            </w:r>
          </w:p>
        </w:tc>
        <w:tc>
          <w:tcPr>
            <w:tcW w:w="1340" w:type="dxa"/>
            <w:tcBorders>
              <w:top w:val="nil"/>
              <w:left w:val="nil"/>
              <w:bottom w:val="single" w:sz="4" w:space="0" w:color="auto"/>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13</w:t>
            </w:r>
            <w:r>
              <w:rPr>
                <w:rFonts w:ascii="Times New Roman" w:hAnsi="Times New Roman"/>
                <w:color w:val="000000"/>
                <w:sz w:val="24"/>
                <w:szCs w:val="24"/>
                <w:lang w:eastAsia="pt-BR"/>
              </w:rPr>
              <w:t>.</w:t>
            </w:r>
            <w:r w:rsidRPr="00EF48BA">
              <w:rPr>
                <w:rFonts w:ascii="Times New Roman" w:hAnsi="Times New Roman"/>
                <w:color w:val="000000"/>
                <w:sz w:val="24"/>
                <w:szCs w:val="24"/>
                <w:lang w:eastAsia="pt-BR"/>
              </w:rPr>
              <w:t>392</w:t>
            </w:r>
          </w:p>
        </w:tc>
        <w:tc>
          <w:tcPr>
            <w:tcW w:w="1340" w:type="dxa"/>
            <w:tcBorders>
              <w:top w:val="nil"/>
              <w:left w:val="nil"/>
              <w:bottom w:val="single" w:sz="4" w:space="0" w:color="auto"/>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13</w:t>
            </w:r>
            <w:r>
              <w:rPr>
                <w:rFonts w:ascii="Times New Roman" w:hAnsi="Times New Roman"/>
                <w:color w:val="000000"/>
                <w:sz w:val="24"/>
                <w:szCs w:val="24"/>
                <w:lang w:eastAsia="pt-BR"/>
              </w:rPr>
              <w:t>.</w:t>
            </w:r>
            <w:r w:rsidRPr="00EF48BA">
              <w:rPr>
                <w:rFonts w:ascii="Times New Roman" w:hAnsi="Times New Roman"/>
                <w:color w:val="000000"/>
                <w:sz w:val="24"/>
                <w:szCs w:val="24"/>
                <w:lang w:eastAsia="pt-BR"/>
              </w:rPr>
              <w:t>386</w:t>
            </w:r>
          </w:p>
        </w:tc>
      </w:tr>
    </w:tbl>
    <w:p w:rsidR="00C86746" w:rsidRDefault="00C86746" w:rsidP="00C005C3">
      <w:pPr>
        <w:spacing w:after="0"/>
        <w:ind w:left="142"/>
        <w:jc w:val="both"/>
        <w:rPr>
          <w:rFonts w:ascii="Times New Roman" w:hAnsi="Times New Roman"/>
          <w:sz w:val="20"/>
          <w:szCs w:val="24"/>
        </w:rPr>
      </w:pPr>
      <w:r w:rsidRPr="00C005C3">
        <w:rPr>
          <w:rFonts w:ascii="Times New Roman" w:hAnsi="Times New Roman"/>
          <w:sz w:val="20"/>
          <w:szCs w:val="24"/>
        </w:rPr>
        <w:t xml:space="preserve">Fonte: SIM. </w:t>
      </w:r>
    </w:p>
    <w:p w:rsidR="00C86746" w:rsidRDefault="00C86746" w:rsidP="00C005C3">
      <w:pPr>
        <w:spacing w:after="0"/>
        <w:ind w:left="142"/>
        <w:jc w:val="both"/>
        <w:rPr>
          <w:rFonts w:ascii="Times New Roman" w:hAnsi="Times New Roman"/>
          <w:sz w:val="20"/>
          <w:szCs w:val="24"/>
        </w:rPr>
      </w:pPr>
      <w:r w:rsidRPr="00C005C3">
        <w:rPr>
          <w:rFonts w:ascii="Times New Roman" w:hAnsi="Times New Roman"/>
          <w:sz w:val="20"/>
          <w:szCs w:val="24"/>
        </w:rPr>
        <w:t>Elaboração</w:t>
      </w:r>
      <w:r>
        <w:rPr>
          <w:rFonts w:ascii="Times New Roman" w:hAnsi="Times New Roman"/>
          <w:sz w:val="20"/>
          <w:szCs w:val="24"/>
        </w:rPr>
        <w:t>: Diest/Ipea</w:t>
      </w:r>
      <w:r w:rsidRPr="00C005C3">
        <w:rPr>
          <w:rFonts w:ascii="Times New Roman" w:hAnsi="Times New Roman"/>
          <w:sz w:val="20"/>
          <w:szCs w:val="24"/>
        </w:rPr>
        <w:t xml:space="preserve">. </w:t>
      </w:r>
    </w:p>
    <w:p w:rsidR="00C86746" w:rsidRPr="00C005C3" w:rsidRDefault="00C86746" w:rsidP="00C005C3">
      <w:pPr>
        <w:spacing w:after="0"/>
        <w:ind w:left="142"/>
        <w:jc w:val="both"/>
        <w:rPr>
          <w:rFonts w:ascii="Times New Roman" w:hAnsi="Times New Roman"/>
          <w:sz w:val="20"/>
          <w:szCs w:val="24"/>
        </w:rPr>
      </w:pPr>
      <w:r>
        <w:rPr>
          <w:rFonts w:ascii="Times New Roman" w:hAnsi="Times New Roman"/>
          <w:sz w:val="20"/>
          <w:szCs w:val="24"/>
        </w:rPr>
        <w:t>Obs.</w:t>
      </w:r>
      <w:r w:rsidRPr="00C005C3">
        <w:rPr>
          <w:rFonts w:ascii="Times New Roman" w:hAnsi="Times New Roman"/>
          <w:sz w:val="20"/>
          <w:szCs w:val="24"/>
        </w:rPr>
        <w:t xml:space="preserve">: * &lt;0,05; ** &lt;0,01; ***&lt;0,001; NA – não definido por causa de singularidade. A taxa de armas é uma </w:t>
      </w:r>
      <w:r w:rsidRPr="00205A9E">
        <w:rPr>
          <w:rFonts w:ascii="Times New Roman" w:hAnsi="Times New Roman"/>
          <w:i/>
          <w:sz w:val="20"/>
          <w:szCs w:val="24"/>
        </w:rPr>
        <w:t>proxy</w:t>
      </w:r>
      <w:r w:rsidRPr="00C005C3">
        <w:rPr>
          <w:rFonts w:ascii="Times New Roman" w:hAnsi="Times New Roman"/>
          <w:sz w:val="20"/>
          <w:szCs w:val="24"/>
        </w:rPr>
        <w:t xml:space="preserve"> para a prevalência de armas de fogo nas microrregiões construída a partir da proporção de suicídios por armas de fogo em relação ao total de suicídios. A taxa de álcool é uma </w:t>
      </w:r>
      <w:r w:rsidRPr="00205A9E">
        <w:rPr>
          <w:rFonts w:ascii="Times New Roman" w:hAnsi="Times New Roman"/>
          <w:i/>
          <w:sz w:val="20"/>
          <w:szCs w:val="24"/>
        </w:rPr>
        <w:t>proxy</w:t>
      </w:r>
      <w:r w:rsidRPr="00C005C3">
        <w:rPr>
          <w:rFonts w:ascii="Times New Roman" w:hAnsi="Times New Roman"/>
          <w:sz w:val="20"/>
          <w:szCs w:val="24"/>
        </w:rPr>
        <w:t xml:space="preserve"> para consumo de bebida alcoólica nas microrregiões construída pela soma de óbitos ocasionados pelo envenenamento por bebidas alcoólicas, relativizados pela população residente na localidade.</w:t>
      </w:r>
    </w:p>
    <w:p w:rsidR="00C86746" w:rsidRDefault="00C86746" w:rsidP="00C0234E">
      <w:pPr>
        <w:spacing w:after="0"/>
        <w:ind w:left="142"/>
        <w:rPr>
          <w:rFonts w:ascii="Times New Roman" w:hAnsi="Times New Roman"/>
          <w:sz w:val="24"/>
          <w:szCs w:val="24"/>
        </w:rPr>
      </w:pPr>
    </w:p>
    <w:p w:rsidR="00C86746" w:rsidRDefault="00C86746" w:rsidP="000B6421">
      <w:pPr>
        <w:spacing w:after="0"/>
        <w:ind w:left="142"/>
        <w:jc w:val="both"/>
        <w:rPr>
          <w:rFonts w:ascii="Times New Roman" w:hAnsi="Times New Roman"/>
          <w:sz w:val="24"/>
          <w:szCs w:val="24"/>
        </w:rPr>
      </w:pPr>
      <w:r>
        <w:rPr>
          <w:rFonts w:ascii="Times New Roman" w:hAnsi="Times New Roman"/>
          <w:sz w:val="24"/>
          <w:szCs w:val="24"/>
        </w:rPr>
        <w:t>A tabela 3 apresenta os resultados de regressões idênticas às apresentadas acima, onde se alterou apenas a variável dependente, que passou a ser os homicídios ocorridos dentro das residências. Conforme assinalado anteriormente, segundo as evidências nacionais e internacionais, a maioria desses incidentes ocorre numa circunstância em que vítima e perpetrador são familiares, cônjuges, vizinhos ou conhecidos. Com isso, tal evento se aproxima mais de situações que acontecem envolvendo questões de gênero. Nessas regressões, os quatro elementos ressaltados na interpretação da tabela 1 também se aplicam. Adicionalmente, o interessante aqui é perceber que a significância estatística da variável de interesse aumentou substancialmente, assim como o seu coeficiente.</w:t>
      </w:r>
    </w:p>
    <w:p w:rsidR="00C86746" w:rsidRDefault="00C86746" w:rsidP="000B6421">
      <w:pPr>
        <w:spacing w:after="0"/>
        <w:ind w:left="142"/>
        <w:jc w:val="both"/>
        <w:rPr>
          <w:rFonts w:ascii="Times New Roman" w:hAnsi="Times New Roman"/>
          <w:sz w:val="24"/>
          <w:szCs w:val="24"/>
        </w:rPr>
      </w:pPr>
      <w:r>
        <w:rPr>
          <w:rFonts w:ascii="Times New Roman" w:hAnsi="Times New Roman"/>
          <w:sz w:val="24"/>
          <w:szCs w:val="24"/>
        </w:rPr>
        <w:t xml:space="preserve"> </w:t>
      </w:r>
    </w:p>
    <w:p w:rsidR="00C86746" w:rsidRDefault="00C86746" w:rsidP="00205A9E">
      <w:pPr>
        <w:spacing w:after="0"/>
        <w:jc w:val="both"/>
        <w:rPr>
          <w:rFonts w:ascii="Times New Roman" w:hAnsi="Times New Roman"/>
          <w:b/>
          <w:sz w:val="24"/>
          <w:szCs w:val="24"/>
        </w:rPr>
      </w:pPr>
      <w:r w:rsidRPr="00914E36">
        <w:rPr>
          <w:rFonts w:ascii="Times New Roman" w:hAnsi="Times New Roman"/>
          <w:sz w:val="24"/>
          <w:szCs w:val="24"/>
        </w:rPr>
        <w:t>TABELA 3</w:t>
      </w:r>
    </w:p>
    <w:p w:rsidR="00C86746" w:rsidRPr="00C005C3" w:rsidRDefault="00C86746" w:rsidP="00205A9E">
      <w:pPr>
        <w:spacing w:after="0"/>
        <w:jc w:val="both"/>
        <w:rPr>
          <w:rFonts w:ascii="Times New Roman" w:hAnsi="Times New Roman"/>
          <w:b/>
          <w:sz w:val="24"/>
          <w:szCs w:val="24"/>
        </w:rPr>
      </w:pPr>
      <w:r w:rsidRPr="00C005C3">
        <w:rPr>
          <w:rFonts w:ascii="Times New Roman" w:hAnsi="Times New Roman"/>
          <w:b/>
          <w:sz w:val="24"/>
          <w:szCs w:val="24"/>
        </w:rPr>
        <w:t>Resumo da estimação dos modelos de diferenças para a variável “logaritmo da taxa de homicídios em residência”</w:t>
      </w:r>
    </w:p>
    <w:tbl>
      <w:tblPr>
        <w:tblW w:w="8581" w:type="dxa"/>
        <w:jc w:val="center"/>
        <w:tblCellMar>
          <w:left w:w="70" w:type="dxa"/>
          <w:right w:w="70" w:type="dxa"/>
        </w:tblCellMar>
        <w:tblLook w:val="00A0" w:firstRow="1" w:lastRow="0" w:firstColumn="1" w:lastColumn="0" w:noHBand="0" w:noVBand="0"/>
      </w:tblPr>
      <w:tblGrid>
        <w:gridCol w:w="3107"/>
        <w:gridCol w:w="1397"/>
        <w:gridCol w:w="1397"/>
        <w:gridCol w:w="1340"/>
        <w:gridCol w:w="1340"/>
      </w:tblGrid>
      <w:tr w:rsidR="00C86746" w:rsidRPr="00F2574D" w:rsidTr="00867574">
        <w:trPr>
          <w:trHeight w:val="300"/>
          <w:jc w:val="center"/>
        </w:trPr>
        <w:tc>
          <w:tcPr>
            <w:tcW w:w="5901" w:type="dxa"/>
            <w:gridSpan w:val="3"/>
            <w:tcBorders>
              <w:top w:val="single" w:sz="4" w:space="0" w:color="auto"/>
              <w:left w:val="nil"/>
              <w:bottom w:val="single" w:sz="4" w:space="0" w:color="auto"/>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 xml:space="preserve">Variável dependente: </w:t>
            </w:r>
            <w:r w:rsidRPr="00EF48BA">
              <w:rPr>
                <w:rFonts w:ascii="Times New Roman" w:hAnsi="Times New Roman"/>
                <w:i/>
                <w:color w:val="000000"/>
                <w:sz w:val="24"/>
                <w:szCs w:val="24"/>
                <w:lang w:eastAsia="pt-BR"/>
              </w:rPr>
              <w:t>ln</w:t>
            </w:r>
            <w:r w:rsidRPr="00EF48BA">
              <w:rPr>
                <w:rFonts w:ascii="Times New Roman" w:hAnsi="Times New Roman"/>
                <w:color w:val="000000"/>
                <w:sz w:val="24"/>
                <w:szCs w:val="24"/>
                <w:lang w:eastAsia="pt-BR"/>
              </w:rPr>
              <w:t>(taxa de homicídios em residência)</w:t>
            </w:r>
          </w:p>
        </w:tc>
        <w:tc>
          <w:tcPr>
            <w:tcW w:w="1340" w:type="dxa"/>
            <w:tcBorders>
              <w:top w:val="single" w:sz="4" w:space="0" w:color="auto"/>
              <w:left w:val="nil"/>
              <w:bottom w:val="single" w:sz="4" w:space="0" w:color="auto"/>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c>
          <w:tcPr>
            <w:tcW w:w="1340" w:type="dxa"/>
            <w:tcBorders>
              <w:top w:val="single" w:sz="4" w:space="0" w:color="auto"/>
              <w:left w:val="nil"/>
              <w:bottom w:val="single" w:sz="4" w:space="0" w:color="auto"/>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 </w:t>
            </w:r>
          </w:p>
        </w:tc>
      </w:tr>
      <w:tr w:rsidR="00C86746" w:rsidRPr="00F2574D" w:rsidTr="00C005C3">
        <w:trPr>
          <w:trHeight w:val="300"/>
          <w:jc w:val="center"/>
        </w:trPr>
        <w:tc>
          <w:tcPr>
            <w:tcW w:w="3107" w:type="dxa"/>
            <w:tcBorders>
              <w:top w:val="nil"/>
              <w:left w:val="nil"/>
              <w:bottom w:val="single" w:sz="4" w:space="0" w:color="auto"/>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397"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(5)</w:t>
            </w:r>
          </w:p>
        </w:tc>
        <w:tc>
          <w:tcPr>
            <w:tcW w:w="1397"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(6)</w:t>
            </w:r>
          </w:p>
        </w:tc>
        <w:tc>
          <w:tcPr>
            <w:tcW w:w="1340"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(7)</w:t>
            </w:r>
          </w:p>
        </w:tc>
        <w:tc>
          <w:tcPr>
            <w:tcW w:w="1340" w:type="dxa"/>
            <w:tcBorders>
              <w:top w:val="nil"/>
              <w:left w:val="nil"/>
              <w:bottom w:val="single" w:sz="4" w:space="0" w:color="auto"/>
              <w:right w:val="nil"/>
            </w:tcBorders>
            <w:noWrap/>
            <w:vAlign w:val="center"/>
          </w:tcPr>
          <w:p w:rsidR="00C86746" w:rsidRPr="00EF48BA" w:rsidRDefault="00C86746" w:rsidP="00213435">
            <w:pPr>
              <w:spacing w:after="0"/>
              <w:jc w:val="center"/>
              <w:rPr>
                <w:rFonts w:ascii="Times New Roman" w:hAnsi="Times New Roman"/>
                <w:color w:val="000000"/>
                <w:sz w:val="24"/>
                <w:szCs w:val="24"/>
                <w:lang w:eastAsia="pt-BR"/>
              </w:rPr>
            </w:pPr>
            <w:r w:rsidRPr="00EF48BA">
              <w:rPr>
                <w:rFonts w:ascii="Times New Roman" w:hAnsi="Times New Roman"/>
                <w:color w:val="000000"/>
                <w:sz w:val="24"/>
                <w:szCs w:val="24"/>
                <w:lang w:eastAsia="pt-BR"/>
              </w:rPr>
              <w:t>(8)</w:t>
            </w:r>
          </w:p>
        </w:tc>
      </w:tr>
      <w:tr w:rsidR="00C86746" w:rsidRPr="00F2574D" w:rsidTr="00C005C3">
        <w:trPr>
          <w:trHeight w:val="300"/>
          <w:jc w:val="center"/>
        </w:trPr>
        <w:tc>
          <w:tcPr>
            <w:tcW w:w="3107" w:type="dxa"/>
            <w:tcBorders>
              <w:top w:val="single" w:sz="4" w:space="0" w:color="auto"/>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 xml:space="preserve">Sexo </w:t>
            </w:r>
            <w:r>
              <w:rPr>
                <w:rFonts w:ascii="Times New Roman" w:hAnsi="Times New Roman"/>
                <w:color w:val="000000"/>
                <w:sz w:val="24"/>
                <w:szCs w:val="24"/>
                <w:lang w:eastAsia="pt-BR"/>
              </w:rPr>
              <w:t>(</w:t>
            </w:r>
            <w:r w:rsidRPr="00F2574D">
              <w:rPr>
                <w:rFonts w:ascii="Times New Roman" w:hAnsi="Times New Roman"/>
                <w:color w:val="000000"/>
                <w:sz w:val="24"/>
                <w:szCs w:val="24"/>
                <w:lang w:eastAsia="pt-BR"/>
              </w:rPr>
              <w:fldChar w:fldCharType="begin"/>
            </w:r>
            <w:r w:rsidRPr="00F2574D">
              <w:rPr>
                <w:rFonts w:ascii="Times New Roman" w:hAnsi="Times New Roman"/>
                <w:color w:val="000000"/>
                <w:sz w:val="24"/>
                <w:szCs w:val="24"/>
                <w:lang w:eastAsia="pt-BR"/>
              </w:rPr>
              <w:instrText xml:space="preserve"> QUOTE </w:instrText>
            </w:r>
            <w:r w:rsidR="005C2F6D">
              <w:pict>
                <v:shape id="_x0000_i1181" type="#_x0000_t75" style="width:26.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21D&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A4621D&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1&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6" o:title="" chromakey="white"/>
                </v:shape>
              </w:pict>
            </w:r>
            <w:r w:rsidRPr="00F2574D">
              <w:rPr>
                <w:rFonts w:ascii="Times New Roman" w:hAnsi="Times New Roman"/>
                <w:color w:val="000000"/>
                <w:sz w:val="24"/>
                <w:szCs w:val="24"/>
                <w:lang w:eastAsia="pt-BR"/>
              </w:rPr>
              <w:instrText xml:space="preserve"> </w:instrText>
            </w:r>
            <w:r w:rsidRPr="00F2574D">
              <w:rPr>
                <w:rFonts w:ascii="Times New Roman" w:hAnsi="Times New Roman"/>
                <w:color w:val="000000"/>
                <w:sz w:val="24"/>
                <w:szCs w:val="24"/>
                <w:lang w:eastAsia="pt-BR"/>
              </w:rPr>
              <w:fldChar w:fldCharType="separate"/>
            </w:r>
            <w:r w:rsidR="005C2F6D">
              <w:pict>
                <v:shape id="_x0000_i1182" type="#_x0000_t75" style="width:26.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21D&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A4621D&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1&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6" o:title="" chromakey="white"/>
                </v:shape>
              </w:pict>
            </w:r>
            <w:r w:rsidRPr="00F2574D">
              <w:rPr>
                <w:rFonts w:ascii="Times New Roman" w:hAnsi="Times New Roman"/>
                <w:color w:val="000000"/>
                <w:sz w:val="24"/>
                <w:szCs w:val="24"/>
                <w:lang w:eastAsia="pt-BR"/>
              </w:rPr>
              <w:fldChar w:fldCharType="end"/>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-1,179</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-1,181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-1,182</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-1,183</w:t>
            </w:r>
          </w:p>
        </w:tc>
      </w:tr>
      <w:tr w:rsidR="00C86746" w:rsidRPr="00F2574D" w:rsidTr="00867574">
        <w:trPr>
          <w:trHeight w:val="300"/>
          <w:jc w:val="center"/>
        </w:trPr>
        <w:tc>
          <w:tcPr>
            <w:tcW w:w="3107"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r>
      <w:tr w:rsidR="00C86746" w:rsidRPr="00F2574D" w:rsidTr="00C005C3">
        <w:trPr>
          <w:trHeight w:val="300"/>
          <w:jc w:val="center"/>
        </w:trPr>
        <w:tc>
          <w:tcPr>
            <w:tcW w:w="3107"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Pr>
                <w:rFonts w:ascii="Times New Roman" w:hAnsi="Times New Roman"/>
                <w:color w:val="000000"/>
                <w:sz w:val="24"/>
                <w:szCs w:val="24"/>
                <w:lang w:eastAsia="pt-BR"/>
              </w:rPr>
              <w:t xml:space="preserve">Vigência da </w:t>
            </w:r>
            <w:r w:rsidRPr="00EF48BA">
              <w:rPr>
                <w:rFonts w:ascii="Times New Roman" w:hAnsi="Times New Roman"/>
                <w:color w:val="000000"/>
                <w:sz w:val="24"/>
                <w:szCs w:val="24"/>
                <w:lang w:eastAsia="pt-BR"/>
              </w:rPr>
              <w:t>lei</w:t>
            </w:r>
            <w:r>
              <w:rPr>
                <w:rFonts w:ascii="Times New Roman" w:hAnsi="Times New Roman"/>
                <w:color w:val="000000"/>
                <w:sz w:val="24"/>
                <w:szCs w:val="24"/>
                <w:lang w:eastAsia="pt-BR"/>
              </w:rPr>
              <w:t xml:space="preserve"> </w:t>
            </w:r>
            <w:r w:rsidRPr="00F2574D">
              <w:rPr>
                <w:rFonts w:ascii="Times New Roman" w:hAnsi="Times New Roman"/>
                <w:color w:val="000000"/>
                <w:sz w:val="24"/>
                <w:szCs w:val="24"/>
                <w:lang w:eastAsia="pt-BR"/>
              </w:rPr>
              <w:fldChar w:fldCharType="begin"/>
            </w:r>
            <w:r w:rsidRPr="00F2574D">
              <w:rPr>
                <w:rFonts w:ascii="Times New Roman" w:hAnsi="Times New Roman"/>
                <w:color w:val="000000"/>
                <w:sz w:val="24"/>
                <w:szCs w:val="24"/>
                <w:lang w:eastAsia="pt-BR"/>
              </w:rPr>
              <w:instrText xml:space="preserve"> QUOTE </w:instrText>
            </w:r>
            <w:r w:rsidR="005C2F6D">
              <w:pict>
                <v:shape id="_x0000_i1183" type="#_x0000_t75" style="width:33.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2D7B&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9D2D7B&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2&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7" o:title="" chromakey="white"/>
                </v:shape>
              </w:pict>
            </w:r>
            <w:r w:rsidRPr="00F2574D">
              <w:rPr>
                <w:rFonts w:ascii="Times New Roman" w:hAnsi="Times New Roman"/>
                <w:color w:val="000000"/>
                <w:sz w:val="24"/>
                <w:szCs w:val="24"/>
                <w:lang w:eastAsia="pt-BR"/>
              </w:rPr>
              <w:instrText xml:space="preserve"> </w:instrText>
            </w:r>
            <w:r w:rsidRPr="00F2574D">
              <w:rPr>
                <w:rFonts w:ascii="Times New Roman" w:hAnsi="Times New Roman"/>
                <w:color w:val="000000"/>
                <w:sz w:val="24"/>
                <w:szCs w:val="24"/>
                <w:lang w:eastAsia="pt-BR"/>
              </w:rPr>
              <w:fldChar w:fldCharType="separate"/>
            </w:r>
            <w:r w:rsidR="005C2F6D">
              <w:pict>
                <v:shape id="_x0000_i1184" type="#_x0000_t75" style="width:33.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2D7B&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9D2D7B&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2&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7" o:title="" chromakey="white"/>
                </v:shape>
              </w:pict>
            </w:r>
            <w:r w:rsidRPr="00F2574D">
              <w:rPr>
                <w:rFonts w:ascii="Times New Roman" w:hAnsi="Times New Roman"/>
                <w:color w:val="000000"/>
                <w:sz w:val="24"/>
                <w:szCs w:val="24"/>
                <w:lang w:eastAsia="pt-BR"/>
              </w:rPr>
              <w:fldChar w:fldCharType="end"/>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0,339</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0,340</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NA</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NA</w:t>
            </w:r>
          </w:p>
        </w:tc>
      </w:tr>
      <w:tr w:rsidR="00C86746" w:rsidRPr="00F2574D" w:rsidTr="00867574">
        <w:trPr>
          <w:trHeight w:val="300"/>
          <w:jc w:val="center"/>
        </w:trPr>
        <w:tc>
          <w:tcPr>
            <w:tcW w:w="3107"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r>
      <w:tr w:rsidR="00C86746" w:rsidRPr="00F2574D" w:rsidTr="00C005C3">
        <w:trPr>
          <w:trHeight w:val="300"/>
          <w:jc w:val="center"/>
        </w:trPr>
        <w:tc>
          <w:tcPr>
            <w:tcW w:w="3107" w:type="dxa"/>
            <w:tcBorders>
              <w:top w:val="nil"/>
              <w:left w:val="nil"/>
              <w:bottom w:val="nil"/>
              <w:right w:val="nil"/>
            </w:tcBorders>
            <w:noWrap/>
            <w:vAlign w:val="bottom"/>
          </w:tcPr>
          <w:p w:rsidR="00C86746" w:rsidRPr="00EF48BA" w:rsidRDefault="00C86746" w:rsidP="00C005C3">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Sexo*lei</w:t>
            </w:r>
            <w:r>
              <w:rPr>
                <w:rFonts w:ascii="Times New Roman" w:hAnsi="Times New Roman"/>
                <w:color w:val="000000"/>
                <w:sz w:val="24"/>
                <w:szCs w:val="24"/>
                <w:lang w:eastAsia="pt-BR"/>
              </w:rPr>
              <w:t xml:space="preserve"> </w:t>
            </w:r>
            <w:r w:rsidRPr="00F2574D">
              <w:rPr>
                <w:rFonts w:ascii="Times New Roman" w:hAnsi="Times New Roman"/>
                <w:color w:val="000000"/>
                <w:sz w:val="24"/>
                <w:szCs w:val="24"/>
                <w:lang w:eastAsia="pt-BR"/>
              </w:rPr>
              <w:fldChar w:fldCharType="begin"/>
            </w:r>
            <w:r w:rsidRPr="00F2574D">
              <w:rPr>
                <w:rFonts w:ascii="Times New Roman" w:hAnsi="Times New Roman"/>
                <w:color w:val="000000"/>
                <w:sz w:val="24"/>
                <w:szCs w:val="24"/>
                <w:lang w:eastAsia="pt-BR"/>
              </w:rPr>
              <w:instrText xml:space="preserve"> QUOTE </w:instrText>
            </w:r>
            <w:r w:rsidR="005C2F6D">
              <w:pict>
                <v:shape id="_x0000_i1185" type="#_x0000_t75" style="width:33.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4636&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B34636&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3&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8" o:title="" chromakey="white"/>
                </v:shape>
              </w:pict>
            </w:r>
            <w:r w:rsidRPr="00F2574D">
              <w:rPr>
                <w:rFonts w:ascii="Times New Roman" w:hAnsi="Times New Roman"/>
                <w:color w:val="000000"/>
                <w:sz w:val="24"/>
                <w:szCs w:val="24"/>
                <w:lang w:eastAsia="pt-BR"/>
              </w:rPr>
              <w:instrText xml:space="preserve"> </w:instrText>
            </w:r>
            <w:r w:rsidRPr="00F2574D">
              <w:rPr>
                <w:rFonts w:ascii="Times New Roman" w:hAnsi="Times New Roman"/>
                <w:color w:val="000000"/>
                <w:sz w:val="24"/>
                <w:szCs w:val="24"/>
                <w:lang w:eastAsia="pt-BR"/>
              </w:rPr>
              <w:fldChar w:fldCharType="separate"/>
            </w:r>
            <w:r w:rsidR="005C2F6D">
              <w:pict>
                <v:shape id="_x0000_i1186" type="#_x0000_t75" style="width:33.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57CC0&quot;/&gt;&lt;wsp:rsid wsp:val=&quot;00002107&quot;/&gt;&lt;wsp:rsid wsp:val=&quot;00007B0B&quot;/&gt;&lt;wsp:rsid wsp:val=&quot;000139CE&quot;/&gt;&lt;wsp:rsid wsp:val=&quot;00013FDD&quot;/&gt;&lt;wsp:rsid wsp:val=&quot;000175E0&quot;/&gt;&lt;wsp:rsid wsp:val=&quot;00020B77&quot;/&gt;&lt;wsp:rsid wsp:val=&quot;00021536&quot;/&gt;&lt;wsp:rsid wsp:val=&quot;0002695A&quot;/&gt;&lt;wsp:rsid wsp:val=&quot;00034950&quot;/&gt;&lt;wsp:rsid wsp:val=&quot;00040801&quot;/&gt;&lt;wsp:rsid wsp:val=&quot;000442DE&quot;/&gt;&lt;wsp:rsid wsp:val=&quot;00046F01&quot;/&gt;&lt;wsp:rsid wsp:val=&quot;000509B8&quot;/&gt;&lt;wsp:rsid wsp:val=&quot;00050CD8&quot;/&gt;&lt;wsp:rsid wsp:val=&quot;000514AF&quot;/&gt;&lt;wsp:rsid wsp:val=&quot;00051A98&quot;/&gt;&lt;wsp:rsid wsp:val=&quot;0005319B&quot;/&gt;&lt;wsp:rsid wsp:val=&quot;00053E0A&quot;/&gt;&lt;wsp:rsid wsp:val=&quot;00062A00&quot;/&gt;&lt;wsp:rsid wsp:val=&quot;00063BD4&quot;/&gt;&lt;wsp:rsid wsp:val=&quot;0006651A&quot;/&gt;&lt;wsp:rsid wsp:val=&quot;00071B5A&quot;/&gt;&lt;wsp:rsid wsp:val=&quot;00074154&quot;/&gt;&lt;wsp:rsid wsp:val=&quot;00076AEF&quot;/&gt;&lt;wsp:rsid wsp:val=&quot;00080A13&quot;/&gt;&lt;wsp:rsid wsp:val=&quot;000846E5&quot;/&gt;&lt;wsp:rsid wsp:val=&quot;00085212&quot;/&gt;&lt;wsp:rsid wsp:val=&quot;00087A67&quot;/&gt;&lt;wsp:rsid wsp:val=&quot;00087D87&quot;/&gt;&lt;wsp:rsid wsp:val=&quot;00090FA7&quot;/&gt;&lt;wsp:rsid wsp:val=&quot;0009186E&quot;/&gt;&lt;wsp:rsid wsp:val=&quot;000934D1&quot;/&gt;&lt;wsp:rsid wsp:val=&quot;00094975&quot;/&gt;&lt;wsp:rsid wsp:val=&quot;0009550C&quot;/&gt;&lt;wsp:rsid wsp:val=&quot;0009706C&quot;/&gt;&lt;wsp:rsid wsp:val=&quot;000A6204&quot;/&gt;&lt;wsp:rsid wsp:val=&quot;000B07E7&quot;/&gt;&lt;wsp:rsid wsp:val=&quot;000B16BB&quot;/&gt;&lt;wsp:rsid wsp:val=&quot;000B210F&quot;/&gt;&lt;wsp:rsid wsp:val=&quot;000B2A1A&quot;/&gt;&lt;wsp:rsid wsp:val=&quot;000B2A8D&quot;/&gt;&lt;wsp:rsid wsp:val=&quot;000B38F1&quot;/&gt;&lt;wsp:rsid wsp:val=&quot;000B3CD3&quot;/&gt;&lt;wsp:rsid wsp:val=&quot;000B563F&quot;/&gt;&lt;wsp:rsid wsp:val=&quot;000B6421&quot;/&gt;&lt;wsp:rsid wsp:val=&quot;000B6CC6&quot;/&gt;&lt;wsp:rsid wsp:val=&quot;000C56B8&quot;/&gt;&lt;wsp:rsid wsp:val=&quot;000C7C07&quot;/&gt;&lt;wsp:rsid wsp:val=&quot;000D0F92&quot;/&gt;&lt;wsp:rsid wsp:val=&quot;000D1A46&quot;/&gt;&lt;wsp:rsid wsp:val=&quot;000D1E20&quot;/&gt;&lt;wsp:rsid wsp:val=&quot;000D4B73&quot;/&gt;&lt;wsp:rsid wsp:val=&quot;000D5A82&quot;/&gt;&lt;wsp:rsid wsp:val=&quot;000D5AF1&quot;/&gt;&lt;wsp:rsid wsp:val=&quot;000D70B7&quot;/&gt;&lt;wsp:rsid wsp:val=&quot;000E0D16&quot;/&gt;&lt;wsp:rsid wsp:val=&quot;000F0F7F&quot;/&gt;&lt;wsp:rsid wsp:val=&quot;000F245E&quot;/&gt;&lt;wsp:rsid wsp:val=&quot;000F3A48&quot;/&gt;&lt;wsp:rsid wsp:val=&quot;000F402A&quot;/&gt;&lt;wsp:rsid wsp:val=&quot;0010092B&quot;/&gt;&lt;wsp:rsid wsp:val=&quot;00103A4D&quot;/&gt;&lt;wsp:rsid wsp:val=&quot;0011040B&quot;/&gt;&lt;wsp:rsid wsp:val=&quot;001106F6&quot;/&gt;&lt;wsp:rsid wsp:val=&quot;00112F80&quot;/&gt;&lt;wsp:rsid wsp:val=&quot;00117047&quot;/&gt;&lt;wsp:rsid wsp:val=&quot;001174AB&quot;/&gt;&lt;wsp:rsid wsp:val=&quot;00122DD8&quot;/&gt;&lt;wsp:rsid wsp:val=&quot;00122DEC&quot;/&gt;&lt;wsp:rsid wsp:val=&quot;00126D3B&quot;/&gt;&lt;wsp:rsid wsp:val=&quot;00126EB7&quot;/&gt;&lt;wsp:rsid wsp:val=&quot;00127727&quot;/&gt;&lt;wsp:rsid wsp:val=&quot;00135573&quot;/&gt;&lt;wsp:rsid wsp:val=&quot;00135895&quot;/&gt;&lt;wsp:rsid wsp:val=&quot;0014060E&quot;/&gt;&lt;wsp:rsid wsp:val=&quot;00140E07&quot;/&gt;&lt;wsp:rsid wsp:val=&quot;00142C0F&quot;/&gt;&lt;wsp:rsid wsp:val=&quot;00143002&quot;/&gt;&lt;wsp:rsid wsp:val=&quot;00143B17&quot;/&gt;&lt;wsp:rsid wsp:val=&quot;00144F74&quot;/&gt;&lt;wsp:rsid wsp:val=&quot;00145700&quot;/&gt;&lt;wsp:rsid wsp:val=&quot;00147718&quot;/&gt;&lt;wsp:rsid wsp:val=&quot;00150015&quot;/&gt;&lt;wsp:rsid wsp:val=&quot;0015532D&quot;/&gt;&lt;wsp:rsid wsp:val=&quot;00160DB1&quot;/&gt;&lt;wsp:rsid wsp:val=&quot;00161065&quot;/&gt;&lt;wsp:rsid wsp:val=&quot;0017051E&quot;/&gt;&lt;wsp:rsid wsp:val=&quot;001721A4&quot;/&gt;&lt;wsp:rsid wsp:val=&quot;00172D2E&quot;/&gt;&lt;wsp:rsid wsp:val=&quot;00173249&quot;/&gt;&lt;wsp:rsid wsp:val=&quot;001737EF&quot;/&gt;&lt;wsp:rsid wsp:val=&quot;00174C01&quot;/&gt;&lt;wsp:rsid wsp:val=&quot;00181AEB&quot;/&gt;&lt;wsp:rsid wsp:val=&quot;0018414D&quot;/&gt;&lt;wsp:rsid wsp:val=&quot;00184BE4&quot;/&gt;&lt;wsp:rsid wsp:val=&quot;00185AE7&quot;/&gt;&lt;wsp:rsid wsp:val=&quot;0019008D&quot;/&gt;&lt;wsp:rsid wsp:val=&quot;001926BD&quot;/&gt;&lt;wsp:rsid wsp:val=&quot;00193567&quot;/&gt;&lt;wsp:rsid wsp:val=&quot;00196A27&quot;/&gt;&lt;wsp:rsid wsp:val=&quot;00196DC9&quot;/&gt;&lt;wsp:rsid wsp:val=&quot;001977C5&quot;/&gt;&lt;wsp:rsid wsp:val=&quot;001A7134&quot;/&gt;&lt;wsp:rsid wsp:val=&quot;001B0181&quot;/&gt;&lt;wsp:rsid wsp:val=&quot;001B2DD6&quot;/&gt;&lt;wsp:rsid wsp:val=&quot;001B314E&quot;/&gt;&lt;wsp:rsid wsp:val=&quot;001B4C17&quot;/&gt;&lt;wsp:rsid wsp:val=&quot;001B5B06&quot;/&gt;&lt;wsp:rsid wsp:val=&quot;001B6264&quot;/&gt;&lt;wsp:rsid wsp:val=&quot;001C0FFF&quot;/&gt;&lt;wsp:rsid wsp:val=&quot;001C11E8&quot;/&gt;&lt;wsp:rsid wsp:val=&quot;001C2E2A&quot;/&gt;&lt;wsp:rsid wsp:val=&quot;001C5F17&quot;/&gt;&lt;wsp:rsid wsp:val=&quot;001D10B4&quot;/&gt;&lt;wsp:rsid wsp:val=&quot;001D7794&quot;/&gt;&lt;wsp:rsid wsp:val=&quot;001E171E&quot;/&gt;&lt;wsp:rsid wsp:val=&quot;001E2634&quot;/&gt;&lt;wsp:rsid wsp:val=&quot;001E3FEE&quot;/&gt;&lt;wsp:rsid wsp:val=&quot;001E5A40&quot;/&gt;&lt;wsp:rsid wsp:val=&quot;001F37C8&quot;/&gt;&lt;wsp:rsid wsp:val=&quot;001F635C&quot;/&gt;&lt;wsp:rsid wsp:val=&quot;0020250B&quot;/&gt;&lt;wsp:rsid wsp:val=&quot;00205A9E&quot;/&gt;&lt;wsp:rsid wsp:val=&quot;002072DD&quot;/&gt;&lt;wsp:rsid wsp:val=&quot;00207C69&quot;/&gt;&lt;wsp:rsid wsp:val=&quot;002104AF&quot;/&gt;&lt;wsp:rsid wsp:val=&quot;00211651&quot;/&gt;&lt;wsp:rsid wsp:val=&quot;002129A2&quot;/&gt;&lt;wsp:rsid wsp:val=&quot;00213435&quot;/&gt;&lt;wsp:rsid wsp:val=&quot;002166D8&quot;/&gt;&lt;wsp:rsid wsp:val=&quot;00216BDC&quot;/&gt;&lt;wsp:rsid wsp:val=&quot;002214D9&quot;/&gt;&lt;wsp:rsid wsp:val=&quot;002218C6&quot;/&gt;&lt;wsp:rsid wsp:val=&quot;00221CD0&quot;/&gt;&lt;wsp:rsid wsp:val=&quot;002220D7&quot;/&gt;&lt;wsp:rsid wsp:val=&quot;002229D4&quot;/&gt;&lt;wsp:rsid wsp:val=&quot;00222A8D&quot;/&gt;&lt;wsp:rsid wsp:val=&quot;00223C8D&quot;/&gt;&lt;wsp:rsid wsp:val=&quot;002252AC&quot;/&gt;&lt;wsp:rsid wsp:val=&quot;0022772D&quot;/&gt;&lt;wsp:rsid wsp:val=&quot;00230251&quot;/&gt;&lt;wsp:rsid wsp:val=&quot;002340AC&quot;/&gt;&lt;wsp:rsid wsp:val=&quot;00237737&quot;/&gt;&lt;wsp:rsid wsp:val=&quot;002378C3&quot;/&gt;&lt;wsp:rsid wsp:val=&quot;002426EE&quot;/&gt;&lt;wsp:rsid wsp:val=&quot;00244B9F&quot;/&gt;&lt;wsp:rsid wsp:val=&quot;0024626A&quot;/&gt;&lt;wsp:rsid wsp:val=&quot;00251751&quot;/&gt;&lt;wsp:rsid wsp:val=&quot;002543BD&quot;/&gt;&lt;wsp:rsid wsp:val=&quot;00255C29&quot;/&gt;&lt;wsp:rsid wsp:val=&quot;00257DCE&quot;/&gt;&lt;wsp:rsid wsp:val=&quot;002609C5&quot;/&gt;&lt;wsp:rsid wsp:val=&quot;0026257C&quot;/&gt;&lt;wsp:rsid wsp:val=&quot;0026271C&quot;/&gt;&lt;wsp:rsid wsp:val=&quot;00267350&quot;/&gt;&lt;wsp:rsid wsp:val=&quot;0026745E&quot;/&gt;&lt;wsp:rsid wsp:val=&quot;00270351&quot;/&gt;&lt;wsp:rsid wsp:val=&quot;002725CB&quot;/&gt;&lt;wsp:rsid wsp:val=&quot;002742BD&quot;/&gt;&lt;wsp:rsid wsp:val=&quot;00274502&quot;/&gt;&lt;wsp:rsid wsp:val=&quot;00274FAC&quot;/&gt;&lt;wsp:rsid wsp:val=&quot;00275AEA&quot;/&gt;&lt;wsp:rsid wsp:val=&quot;00277B80&quot;/&gt;&lt;wsp:rsid wsp:val=&quot;0028282D&quot;/&gt;&lt;wsp:rsid wsp:val=&quot;0028340F&quot;/&gt;&lt;wsp:rsid wsp:val=&quot;00285990&quot;/&gt;&lt;wsp:rsid wsp:val=&quot;00290A52&quot;/&gt;&lt;wsp:rsid wsp:val=&quot;00290B79&quot;/&gt;&lt;wsp:rsid wsp:val=&quot;00290BB4&quot;/&gt;&lt;wsp:rsid wsp:val=&quot;002919C7&quot;/&gt;&lt;wsp:rsid wsp:val=&quot;00291AB8&quot;/&gt;&lt;wsp:rsid wsp:val=&quot;002938EF&quot;/&gt;&lt;wsp:rsid wsp:val=&quot;0029433B&quot;/&gt;&lt;wsp:rsid wsp:val=&quot;002957A7&quot;/&gt;&lt;wsp:rsid wsp:val=&quot;00295E9B&quot;/&gt;&lt;wsp:rsid wsp:val=&quot;002A31C3&quot;/&gt;&lt;wsp:rsid wsp:val=&quot;002A714D&quot;/&gt;&lt;wsp:rsid wsp:val=&quot;002A789B&quot;/&gt;&lt;wsp:rsid wsp:val=&quot;002A78FA&quot;/&gt;&lt;wsp:rsid wsp:val=&quot;002B0BE6&quot;/&gt;&lt;wsp:rsid wsp:val=&quot;002B2039&quot;/&gt;&lt;wsp:rsid wsp:val=&quot;002B28A7&quot;/&gt;&lt;wsp:rsid wsp:val=&quot;002B355A&quot;/&gt;&lt;wsp:rsid wsp:val=&quot;002B6EB4&quot;/&gt;&lt;wsp:rsid wsp:val=&quot;002B70A2&quot;/&gt;&lt;wsp:rsid wsp:val=&quot;002B7A06&quot;/&gt;&lt;wsp:rsid wsp:val=&quot;002C45F2&quot;/&gt;&lt;wsp:rsid wsp:val=&quot;002C4678&quot;/&gt;&lt;wsp:rsid wsp:val=&quot;002C687F&quot;/&gt;&lt;wsp:rsid wsp:val=&quot;002D3362&quot;/&gt;&lt;wsp:rsid wsp:val=&quot;002D4EA0&quot;/&gt;&lt;wsp:rsid wsp:val=&quot;002D6D74&quot;/&gt;&lt;wsp:rsid wsp:val=&quot;002D6F69&quot;/&gt;&lt;wsp:rsid wsp:val=&quot;002E44CA&quot;/&gt;&lt;wsp:rsid wsp:val=&quot;002E4853&quot;/&gt;&lt;wsp:rsid wsp:val=&quot;002E4B04&quot;/&gt;&lt;wsp:rsid wsp:val=&quot;002E796E&quot;/&gt;&lt;wsp:rsid wsp:val=&quot;002E7C2B&quot;/&gt;&lt;wsp:rsid wsp:val=&quot;002F22F9&quot;/&gt;&lt;wsp:rsid wsp:val=&quot;002F393C&quot;/&gt;&lt;wsp:rsid wsp:val=&quot;002F4D3E&quot;/&gt;&lt;wsp:rsid wsp:val=&quot;002F5994&quot;/&gt;&lt;wsp:rsid wsp:val=&quot;003073DE&quot;/&gt;&lt;wsp:rsid wsp:val=&quot;00307E22&quot;/&gt;&lt;wsp:rsid wsp:val=&quot;003166F1&quot;/&gt;&lt;wsp:rsid wsp:val=&quot;00332778&quot;/&gt;&lt;wsp:rsid wsp:val=&quot;00333120&quot;/&gt;&lt;wsp:rsid wsp:val=&quot;0033413D&quot;/&gt;&lt;wsp:rsid wsp:val=&quot;00334B26&quot;/&gt;&lt;wsp:rsid wsp:val=&quot;00337786&quot;/&gt;&lt;wsp:rsid wsp:val=&quot;00343ACE&quot;/&gt;&lt;wsp:rsid wsp:val=&quot;003471DB&quot;/&gt;&lt;wsp:rsid wsp:val=&quot;00347430&quot;/&gt;&lt;wsp:rsid wsp:val=&quot;00350E79&quot;/&gt;&lt;wsp:rsid wsp:val=&quot;00350EC2&quot;/&gt;&lt;wsp:rsid wsp:val=&quot;00353EA5&quot;/&gt;&lt;wsp:rsid wsp:val=&quot;00353FCF&quot;/&gt;&lt;wsp:rsid wsp:val=&quot;00354C4E&quot;/&gt;&lt;wsp:rsid wsp:val=&quot;00355343&quot;/&gt;&lt;wsp:rsid wsp:val=&quot;0035788E&quot;/&gt;&lt;wsp:rsid wsp:val=&quot;00363F96&quot;/&gt;&lt;wsp:rsid wsp:val=&quot;003645BF&quot;/&gt;&lt;wsp:rsid wsp:val=&quot;003675C1&quot;/&gt;&lt;wsp:rsid wsp:val=&quot;00367B77&quot;/&gt;&lt;wsp:rsid wsp:val=&quot;00370357&quot;/&gt;&lt;wsp:rsid wsp:val=&quot;00370B6F&quot;/&gt;&lt;wsp:rsid wsp:val=&quot;0037261D&quot;/&gt;&lt;wsp:rsid wsp:val=&quot;003732E0&quot;/&gt;&lt;wsp:rsid wsp:val=&quot;00380893&quot;/&gt;&lt;wsp:rsid wsp:val=&quot;00381014&quot;/&gt;&lt;wsp:rsid wsp:val=&quot;0038592A&quot;/&gt;&lt;wsp:rsid wsp:val=&quot;003861B3&quot;/&gt;&lt;wsp:rsid wsp:val=&quot;0038679A&quot;/&gt;&lt;wsp:rsid wsp:val=&quot;00387E92&quot;/&gt;&lt;wsp:rsid wsp:val=&quot;0039022A&quot;/&gt;&lt;wsp:rsid wsp:val=&quot;00390DAA&quot;/&gt;&lt;wsp:rsid wsp:val=&quot;00392361&quot;/&gt;&lt;wsp:rsid wsp:val=&quot;003A4A11&quot;/&gt;&lt;wsp:rsid wsp:val=&quot;003A5CB1&quot;/&gt;&lt;wsp:rsid wsp:val=&quot;003A6E18&quot;/&gt;&lt;wsp:rsid wsp:val=&quot;003A7F0C&quot;/&gt;&lt;wsp:rsid wsp:val=&quot;003B11D8&quot;/&gt;&lt;wsp:rsid wsp:val=&quot;003B1AD2&quot;/&gt;&lt;wsp:rsid wsp:val=&quot;003B350A&quot;/&gt;&lt;wsp:rsid wsp:val=&quot;003B4FA2&quot;/&gt;&lt;wsp:rsid wsp:val=&quot;003C1C18&quot;/&gt;&lt;wsp:rsid wsp:val=&quot;003C53BD&quot;/&gt;&lt;wsp:rsid wsp:val=&quot;003C6F41&quot;/&gt;&lt;wsp:rsid wsp:val=&quot;003D1242&quot;/&gt;&lt;wsp:rsid wsp:val=&quot;003D1EF2&quot;/&gt;&lt;wsp:rsid wsp:val=&quot;003D27E7&quot;/&gt;&lt;wsp:rsid wsp:val=&quot;003D60DA&quot;/&gt;&lt;wsp:rsid wsp:val=&quot;003D7DEC&quot;/&gt;&lt;wsp:rsid wsp:val=&quot;003E1A2B&quot;/&gt;&lt;wsp:rsid wsp:val=&quot;003E5FE1&quot;/&gt;&lt;wsp:rsid wsp:val=&quot;003F042A&quot;/&gt;&lt;wsp:rsid wsp:val=&quot;003F0770&quot;/&gt;&lt;wsp:rsid wsp:val=&quot;003F2732&quot;/&gt;&lt;wsp:rsid wsp:val=&quot;003F6D5E&quot;/&gt;&lt;wsp:rsid wsp:val=&quot;003F7603&quot;/&gt;&lt;wsp:rsid wsp:val=&quot;00404A5D&quot;/&gt;&lt;wsp:rsid wsp:val=&quot;00404B2B&quot;/&gt;&lt;wsp:rsid wsp:val=&quot;004054F5&quot;/&gt;&lt;wsp:rsid wsp:val=&quot;00411661&quot;/&gt;&lt;wsp:rsid wsp:val=&quot;00411BEF&quot;/&gt;&lt;wsp:rsid wsp:val=&quot;004124F1&quot;/&gt;&lt;wsp:rsid wsp:val=&quot;00412710&quot;/&gt;&lt;wsp:rsid wsp:val=&quot;00412970&quot;/&gt;&lt;wsp:rsid wsp:val=&quot;004200F0&quot;/&gt;&lt;wsp:rsid wsp:val=&quot;00421209&quot;/&gt;&lt;wsp:rsid wsp:val=&quot;00421B1C&quot;/&gt;&lt;wsp:rsid wsp:val=&quot;00423551&quot;/&gt;&lt;wsp:rsid wsp:val=&quot;00431BD2&quot;/&gt;&lt;wsp:rsid wsp:val=&quot;004321D4&quot;/&gt;&lt;wsp:rsid wsp:val=&quot;00433657&quot;/&gt;&lt;wsp:rsid wsp:val=&quot;00433780&quot;/&gt;&lt;wsp:rsid wsp:val=&quot;00441C8C&quot;/&gt;&lt;wsp:rsid wsp:val=&quot;00442784&quot;/&gt;&lt;wsp:rsid wsp:val=&quot;00445A12&quot;/&gt;&lt;wsp:rsid wsp:val=&quot;00445EFA&quot;/&gt;&lt;wsp:rsid wsp:val=&quot;0045030C&quot;/&gt;&lt;wsp:rsid wsp:val=&quot;00457857&quot;/&gt;&lt;wsp:rsid wsp:val=&quot;004605C7&quot;/&gt;&lt;wsp:rsid wsp:val=&quot;00462BA6&quot;/&gt;&lt;wsp:rsid wsp:val=&quot;00472248&quot;/&gt;&lt;wsp:rsid wsp:val=&quot;004729C8&quot;/&gt;&lt;wsp:rsid wsp:val=&quot;00472A7D&quot;/&gt;&lt;wsp:rsid wsp:val=&quot;004750F4&quot;/&gt;&lt;wsp:rsid wsp:val=&quot;00480CB1&quot;/&gt;&lt;wsp:rsid wsp:val=&quot;00481602&quot;/&gt;&lt;wsp:rsid wsp:val=&quot;004816B7&quot;/&gt;&lt;wsp:rsid wsp:val=&quot;004853FF&quot;/&gt;&lt;wsp:rsid wsp:val=&quot;00485B0E&quot;/&gt;&lt;wsp:rsid wsp:val=&quot;00485D94&quot;/&gt;&lt;wsp:rsid wsp:val=&quot;00486E94&quot;/&gt;&lt;wsp:rsid wsp:val=&quot;00493A2F&quot;/&gt;&lt;wsp:rsid wsp:val=&quot;00495E9E&quot;/&gt;&lt;wsp:rsid wsp:val=&quot;00496871&quot;/&gt;&lt;wsp:rsid wsp:val=&quot;004A017A&quot;/&gt;&lt;wsp:rsid wsp:val=&quot;004A0F5C&quot;/&gt;&lt;wsp:rsid wsp:val=&quot;004A134E&quot;/&gt;&lt;wsp:rsid wsp:val=&quot;004A7AE2&quot;/&gt;&lt;wsp:rsid wsp:val=&quot;004B0EFA&quot;/&gt;&lt;wsp:rsid wsp:val=&quot;004B3FF2&quot;/&gt;&lt;wsp:rsid wsp:val=&quot;004B4829&quot;/&gt;&lt;wsp:rsid wsp:val=&quot;004B6523&quot;/&gt;&lt;wsp:rsid wsp:val=&quot;004C54E2&quot;/&gt;&lt;wsp:rsid wsp:val=&quot;004C6442&quot;/&gt;&lt;wsp:rsid wsp:val=&quot;004C6F93&quot;/&gt;&lt;wsp:rsid wsp:val=&quot;004D1518&quot;/&gt;&lt;wsp:rsid wsp:val=&quot;004D232C&quot;/&gt;&lt;wsp:rsid wsp:val=&quot;004D3C32&quot;/&gt;&lt;wsp:rsid wsp:val=&quot;004D48DA&quot;/&gt;&lt;wsp:rsid wsp:val=&quot;004D4AF9&quot;/&gt;&lt;wsp:rsid wsp:val=&quot;004D5266&quot;/&gt;&lt;wsp:rsid wsp:val=&quot;004D52B9&quot;/&gt;&lt;wsp:rsid wsp:val=&quot;004D5F56&quot;/&gt;&lt;wsp:rsid wsp:val=&quot;004D7D3B&quot;/&gt;&lt;wsp:rsid wsp:val=&quot;004E1878&quot;/&gt;&lt;wsp:rsid wsp:val=&quot;004E3FB9&quot;/&gt;&lt;wsp:rsid wsp:val=&quot;004E5E0F&quot;/&gt;&lt;wsp:rsid wsp:val=&quot;004E6467&quot;/&gt;&lt;wsp:rsid wsp:val=&quot;004E65B7&quot;/&gt;&lt;wsp:rsid wsp:val=&quot;004F2396&quot;/&gt;&lt;wsp:rsid wsp:val=&quot;004F4BA4&quot;/&gt;&lt;wsp:rsid wsp:val=&quot;004F6D2A&quot;/&gt;&lt;wsp:rsid wsp:val=&quot;004F7DB5&quot;/&gt;&lt;wsp:rsid wsp:val=&quot;00500FBA&quot;/&gt;&lt;wsp:rsid wsp:val=&quot;00505005&quot;/&gt;&lt;wsp:rsid wsp:val=&quot;00505760&quot;/&gt;&lt;wsp:rsid wsp:val=&quot;00505789&quot;/&gt;&lt;wsp:rsid wsp:val=&quot;0050588E&quot;/&gt;&lt;wsp:rsid wsp:val=&quot;00507EC4&quot;/&gt;&lt;wsp:rsid wsp:val=&quot;00512783&quot;/&gt;&lt;wsp:rsid wsp:val=&quot;00513643&quot;/&gt;&lt;wsp:rsid wsp:val=&quot;00520A1C&quot;/&gt;&lt;wsp:rsid wsp:val=&quot;00520CB5&quot;/&gt;&lt;wsp:rsid wsp:val=&quot;005256C7&quot;/&gt;&lt;wsp:rsid wsp:val=&quot;00525D4C&quot;/&gt;&lt;wsp:rsid wsp:val=&quot;0052734B&quot;/&gt;&lt;wsp:rsid wsp:val=&quot;0053279E&quot;/&gt;&lt;wsp:rsid wsp:val=&quot;00535212&quot;/&gt;&lt;wsp:rsid wsp:val=&quot;00536303&quot;/&gt;&lt;wsp:rsid wsp:val=&quot;00536828&quot;/&gt;&lt;wsp:rsid wsp:val=&quot;00536BCB&quot;/&gt;&lt;wsp:rsid wsp:val=&quot;005540C9&quot;/&gt;&lt;wsp:rsid wsp:val=&quot;00561EE9&quot;/&gt;&lt;wsp:rsid wsp:val=&quot;00562CD0&quot;/&gt;&lt;wsp:rsid wsp:val=&quot;005634EB&quot;/&gt;&lt;wsp:rsid wsp:val=&quot;00564B47&quot;/&gt;&lt;wsp:rsid wsp:val=&quot;00570654&quot;/&gt;&lt;wsp:rsid wsp:val=&quot;00572CCF&quot;/&gt;&lt;wsp:rsid wsp:val=&quot;00573B91&quot;/&gt;&lt;wsp:rsid wsp:val=&quot;0058109C&quot;/&gt;&lt;wsp:rsid wsp:val=&quot;0058516B&quot;/&gt;&lt;wsp:rsid wsp:val=&quot;00590BC1&quot;/&gt;&lt;wsp:rsid wsp:val=&quot;00590CF5&quot;/&gt;&lt;wsp:rsid wsp:val=&quot;005911B6&quot;/&gt;&lt;wsp:rsid wsp:val=&quot;00597DF9&quot;/&gt;&lt;wsp:rsid wsp:val=&quot;005A1F6E&quot;/&gt;&lt;wsp:rsid wsp:val=&quot;005A2D05&quot;/&gt;&lt;wsp:rsid wsp:val=&quot;005A3735&quot;/&gt;&lt;wsp:rsid wsp:val=&quot;005A501A&quot;/&gt;&lt;wsp:rsid wsp:val=&quot;005A660C&quot;/&gt;&lt;wsp:rsid wsp:val=&quot;005A7A54&quot;/&gt;&lt;wsp:rsid wsp:val=&quot;005B1018&quot;/&gt;&lt;wsp:rsid wsp:val=&quot;005B6320&quot;/&gt;&lt;wsp:rsid wsp:val=&quot;005C2249&quot;/&gt;&lt;wsp:rsid wsp:val=&quot;005C4FCC&quot;/&gt;&lt;wsp:rsid wsp:val=&quot;005C6C84&quot;/&gt;&lt;wsp:rsid wsp:val=&quot;005D020D&quot;/&gt;&lt;wsp:rsid wsp:val=&quot;005D14CC&quot;/&gt;&lt;wsp:rsid wsp:val=&quot;005D1877&quot;/&gt;&lt;wsp:rsid wsp:val=&quot;005D1AFD&quot;/&gt;&lt;wsp:rsid wsp:val=&quot;005D1FCC&quot;/&gt;&lt;wsp:rsid wsp:val=&quot;005D2836&quot;/&gt;&lt;wsp:rsid wsp:val=&quot;005D28D1&quot;/&gt;&lt;wsp:rsid wsp:val=&quot;005D4194&quot;/&gt;&lt;wsp:rsid wsp:val=&quot;005D54AF&quot;/&gt;&lt;wsp:rsid wsp:val=&quot;005D5969&quot;/&gt;&lt;wsp:rsid wsp:val=&quot;005D769C&quot;/&gt;&lt;wsp:rsid wsp:val=&quot;005E19EF&quot;/&gt;&lt;wsp:rsid wsp:val=&quot;005E52D7&quot;/&gt;&lt;wsp:rsid wsp:val=&quot;005E5C7A&quot;/&gt;&lt;wsp:rsid wsp:val=&quot;005E79CF&quot;/&gt;&lt;wsp:rsid wsp:val=&quot;005F010E&quot;/&gt;&lt;wsp:rsid wsp:val=&quot;005F272E&quot;/&gt;&lt;wsp:rsid wsp:val=&quot;005F40F6&quot;/&gt;&lt;wsp:rsid wsp:val=&quot;005F5AB1&quot;/&gt;&lt;wsp:rsid wsp:val=&quot;005F6C18&quot;/&gt;&lt;wsp:rsid wsp:val=&quot;00600E7B&quot;/&gt;&lt;wsp:rsid wsp:val=&quot;00603BD3&quot;/&gt;&lt;wsp:rsid wsp:val=&quot;0060438F&quot;/&gt;&lt;wsp:rsid wsp:val=&quot;00605E46&quot;/&gt;&lt;wsp:rsid wsp:val=&quot;0061144A&quot;/&gt;&lt;wsp:rsid wsp:val=&quot;00611F42&quot;/&gt;&lt;wsp:rsid wsp:val=&quot;00612822&quot;/&gt;&lt;wsp:rsid wsp:val=&quot;00613345&quot;/&gt;&lt;wsp:rsid wsp:val=&quot;00614ADC&quot;/&gt;&lt;wsp:rsid wsp:val=&quot;0062050B&quot;/&gt;&lt;wsp:rsid wsp:val=&quot;006221A2&quot;/&gt;&lt;wsp:rsid wsp:val=&quot;00640338&quot;/&gt;&lt;wsp:rsid wsp:val=&quot;0064207D&quot;/&gt;&lt;wsp:rsid wsp:val=&quot;00644E75&quot;/&gt;&lt;wsp:rsid wsp:val=&quot;006457DB&quot;/&gt;&lt;wsp:rsid wsp:val=&quot;0064622C&quot;/&gt;&lt;wsp:rsid wsp:val=&quot;00646B54&quot;/&gt;&lt;wsp:rsid wsp:val=&quot;00647723&quot;/&gt;&lt;wsp:rsid wsp:val=&quot;00653C60&quot;/&gt;&lt;wsp:rsid wsp:val=&quot;00653EF7&quot;/&gt;&lt;wsp:rsid wsp:val=&quot;00654E72&quot;/&gt;&lt;wsp:rsid wsp:val=&quot;00657AB0&quot;/&gt;&lt;wsp:rsid wsp:val=&quot;00660F28&quot;/&gt;&lt;wsp:rsid wsp:val=&quot;00661557&quot;/&gt;&lt;wsp:rsid wsp:val=&quot;00666917&quot;/&gt;&lt;wsp:rsid wsp:val=&quot;00667B61&quot;/&gt;&lt;wsp:rsid wsp:val=&quot;006707A7&quot;/&gt;&lt;wsp:rsid wsp:val=&quot;006714F3&quot;/&gt;&lt;wsp:rsid wsp:val=&quot;0067197E&quot;/&gt;&lt;wsp:rsid wsp:val=&quot;00675660&quot;/&gt;&lt;wsp:rsid wsp:val=&quot;00675DF5&quot;/&gt;&lt;wsp:rsid wsp:val=&quot;00676F7D&quot;/&gt;&lt;wsp:rsid wsp:val=&quot;00677C35&quot;/&gt;&lt;wsp:rsid wsp:val=&quot;00682C6C&quot;/&gt;&lt;wsp:rsid wsp:val=&quot;00682E47&quot;/&gt;&lt;wsp:rsid wsp:val=&quot;006830FA&quot;/&gt;&lt;wsp:rsid wsp:val=&quot;00683C5D&quot;/&gt;&lt;wsp:rsid wsp:val=&quot;00692062&quot;/&gt;&lt;wsp:rsid wsp:val=&quot;0069206D&quot;/&gt;&lt;wsp:rsid wsp:val=&quot;00694C82&quot;/&gt;&lt;wsp:rsid wsp:val=&quot;00695CD4&quot;/&gt;&lt;wsp:rsid wsp:val=&quot;00696D2C&quot;/&gt;&lt;wsp:rsid wsp:val=&quot;00697CF7&quot;/&gt;&lt;wsp:rsid wsp:val=&quot;006A06F3&quot;/&gt;&lt;wsp:rsid wsp:val=&quot;006A3F3C&quot;/&gt;&lt;wsp:rsid wsp:val=&quot;006B0538&quot;/&gt;&lt;wsp:rsid wsp:val=&quot;006B2347&quot;/&gt;&lt;wsp:rsid wsp:val=&quot;006B6CD0&quot;/&gt;&lt;wsp:rsid wsp:val=&quot;006B7F93&quot;/&gt;&lt;wsp:rsid wsp:val=&quot;006B7FE6&quot;/&gt;&lt;wsp:rsid wsp:val=&quot;006D0E4A&quot;/&gt;&lt;wsp:rsid wsp:val=&quot;006D3ECE&quot;/&gt;&lt;wsp:rsid wsp:val=&quot;006D7B06&quot;/&gt;&lt;wsp:rsid wsp:val=&quot;006E11A3&quot;/&gt;&lt;wsp:rsid wsp:val=&quot;006E146E&quot;/&gt;&lt;wsp:rsid wsp:val=&quot;006E5998&quot;/&gt;&lt;wsp:rsid wsp:val=&quot;006E733A&quot;/&gt;&lt;wsp:rsid wsp:val=&quot;006E7AD1&quot;/&gt;&lt;wsp:rsid wsp:val=&quot;006F3E47&quot;/&gt;&lt;wsp:rsid wsp:val=&quot;006F4A63&quot;/&gt;&lt;wsp:rsid wsp:val=&quot;006F57CD&quot;/&gt;&lt;wsp:rsid wsp:val=&quot;00702C98&quot;/&gt;&lt;wsp:rsid wsp:val=&quot;007060FB&quot;/&gt;&lt;wsp:rsid wsp:val=&quot;007077E8&quot;/&gt;&lt;wsp:rsid wsp:val=&quot;00712739&quot;/&gt;&lt;wsp:rsid wsp:val=&quot;00713C03&quot;/&gt;&lt;wsp:rsid wsp:val=&quot;0071464D&quot;/&gt;&lt;wsp:rsid wsp:val=&quot;00716AC2&quot;/&gt;&lt;wsp:rsid wsp:val=&quot;00716C62&quot;/&gt;&lt;wsp:rsid wsp:val=&quot;0072234B&quot;/&gt;&lt;wsp:rsid wsp:val=&quot;007229EC&quot;/&gt;&lt;wsp:rsid wsp:val=&quot;00723610&quot;/&gt;&lt;wsp:rsid wsp:val=&quot;0072411A&quot;/&gt;&lt;wsp:rsid wsp:val=&quot;0072479A&quot;/&gt;&lt;wsp:rsid wsp:val=&quot;007251CA&quot;/&gt;&lt;wsp:rsid wsp:val=&quot;00727949&quot;/&gt;&lt;wsp:rsid wsp:val=&quot;00727AA6&quot;/&gt;&lt;wsp:rsid wsp:val=&quot;00731FCE&quot;/&gt;&lt;wsp:rsid wsp:val=&quot;00733B61&quot;/&gt;&lt;wsp:rsid wsp:val=&quot;007374C6&quot;/&gt;&lt;wsp:rsid wsp:val=&quot;00741E73&quot;/&gt;&lt;wsp:rsid wsp:val=&quot;007437D2&quot;/&gt;&lt;wsp:rsid wsp:val=&quot;00746E7F&quot;/&gt;&lt;wsp:rsid wsp:val=&quot;007473E9&quot;/&gt;&lt;wsp:rsid wsp:val=&quot;007478EB&quot;/&gt;&lt;wsp:rsid wsp:val=&quot;00751AB6&quot;/&gt;&lt;wsp:rsid wsp:val=&quot;00751D1E&quot;/&gt;&lt;wsp:rsid wsp:val=&quot;00752C1A&quot;/&gt;&lt;wsp:rsid wsp:val=&quot;0075362D&quot;/&gt;&lt;wsp:rsid wsp:val=&quot;007551A6&quot;/&gt;&lt;wsp:rsid wsp:val=&quot;00757CC0&quot;/&gt;&lt;wsp:rsid wsp:val=&quot;007602A9&quot;/&gt;&lt;wsp:rsid wsp:val=&quot;0076217C&quot;/&gt;&lt;wsp:rsid wsp:val=&quot;007639A1&quot;/&gt;&lt;wsp:rsid wsp:val=&quot;00772667&quot;/&gt;&lt;wsp:rsid wsp:val=&quot;00773900&quot;/&gt;&lt;wsp:rsid wsp:val=&quot;0077576D&quot;/&gt;&lt;wsp:rsid wsp:val=&quot;00775928&quot;/&gt;&lt;wsp:rsid wsp:val=&quot;00780CE4&quot;/&gt;&lt;wsp:rsid wsp:val=&quot;00784A28&quot;/&gt;&lt;wsp:rsid wsp:val=&quot;00787EF5&quot;/&gt;&lt;wsp:rsid wsp:val=&quot;007905BA&quot;/&gt;&lt;wsp:rsid wsp:val=&quot;007922ED&quot;/&gt;&lt;wsp:rsid wsp:val=&quot;007A602F&quot;/&gt;&lt;wsp:rsid wsp:val=&quot;007B131A&quot;/&gt;&lt;wsp:rsid wsp:val=&quot;007B1B1F&quot;/&gt;&lt;wsp:rsid wsp:val=&quot;007B3EAE&quot;/&gt;&lt;wsp:rsid wsp:val=&quot;007C18B2&quot;/&gt;&lt;wsp:rsid wsp:val=&quot;007C1A09&quot;/&gt;&lt;wsp:rsid wsp:val=&quot;007C5D40&quot;/&gt;&lt;wsp:rsid wsp:val=&quot;007C7232&quot;/&gt;&lt;wsp:rsid wsp:val=&quot;007C75ED&quot;/&gt;&lt;wsp:rsid wsp:val=&quot;007D17E9&quot;/&gt;&lt;wsp:rsid wsp:val=&quot;007D29F6&quot;/&gt;&lt;wsp:rsid wsp:val=&quot;007D3928&quot;/&gt;&lt;wsp:rsid wsp:val=&quot;007D4500&quot;/&gt;&lt;wsp:rsid wsp:val=&quot;007D5D8B&quot;/&gt;&lt;wsp:rsid wsp:val=&quot;007D5F50&quot;/&gt;&lt;wsp:rsid wsp:val=&quot;007E2145&quot;/&gt;&lt;wsp:rsid wsp:val=&quot;007E62FE&quot;/&gt;&lt;wsp:rsid wsp:val=&quot;007E6E13&quot;/&gt;&lt;wsp:rsid wsp:val=&quot;007E7DC7&quot;/&gt;&lt;wsp:rsid wsp:val=&quot;007F1207&quot;/&gt;&lt;wsp:rsid wsp:val=&quot;007F154C&quot;/&gt;&lt;wsp:rsid wsp:val=&quot;007F3EA1&quot;/&gt;&lt;wsp:rsid wsp:val=&quot;007F6889&quot;/&gt;&lt;wsp:rsid wsp:val=&quot;00804D49&quot;/&gt;&lt;wsp:rsid wsp:val=&quot;00812893&quot;/&gt;&lt;wsp:rsid wsp:val=&quot;00813A07&quot;/&gt;&lt;wsp:rsid wsp:val=&quot;00814283&quot;/&gt;&lt;wsp:rsid wsp:val=&quot;00816A0F&quot;/&gt;&lt;wsp:rsid wsp:val=&quot;0081700B&quot;/&gt;&lt;wsp:rsid wsp:val=&quot;00817117&quot;/&gt;&lt;wsp:rsid wsp:val=&quot;00821757&quot;/&gt;&lt;wsp:rsid wsp:val=&quot;00821D22&quot;/&gt;&lt;wsp:rsid wsp:val=&quot;008220C2&quot;/&gt;&lt;wsp:rsid wsp:val=&quot;00830F29&quot;/&gt;&lt;wsp:rsid wsp:val=&quot;008321CD&quot;/&gt;&lt;wsp:rsid wsp:val=&quot;008507FA&quot;/&gt;&lt;wsp:rsid wsp:val=&quot;00855520&quot;/&gt;&lt;wsp:rsid wsp:val=&quot;0085613E&quot;/&gt;&lt;wsp:rsid wsp:val=&quot;0085662C&quot;/&gt;&lt;wsp:rsid wsp:val=&quot;00857224&quot;/&gt;&lt;wsp:rsid wsp:val=&quot;0086297C&quot;/&gt;&lt;wsp:rsid wsp:val=&quot;00863C1A&quot;/&gt;&lt;wsp:rsid wsp:val=&quot;00866B87&quot;/&gt;&lt;wsp:rsid wsp:val=&quot;0086726F&quot;/&gt;&lt;wsp:rsid wsp:val=&quot;00867574&quot;/&gt;&lt;wsp:rsid wsp:val=&quot;0087076E&quot;/&gt;&lt;wsp:rsid wsp:val=&quot;008734CA&quot;/&gt;&lt;wsp:rsid wsp:val=&quot;00881309&quot;/&gt;&lt;wsp:rsid wsp:val=&quot;008838F4&quot;/&gt;&lt;wsp:rsid wsp:val=&quot;00883D87&quot;/&gt;&lt;wsp:rsid wsp:val=&quot;008847C0&quot;/&gt;&lt;wsp:rsid wsp:val=&quot;008879D3&quot;/&gt;&lt;wsp:rsid wsp:val=&quot;00893B28&quot;/&gt;&lt;wsp:rsid wsp:val=&quot;008949F1&quot;/&gt;&lt;wsp:rsid wsp:val=&quot;00894DAC&quot;/&gt;&lt;wsp:rsid wsp:val=&quot;00894EC6&quot;/&gt;&lt;wsp:rsid wsp:val=&quot;0089594F&quot;/&gt;&lt;wsp:rsid wsp:val=&quot;008968D8&quot;/&gt;&lt;wsp:rsid wsp:val=&quot;008A1878&quot;/&gt;&lt;wsp:rsid wsp:val=&quot;008A29B9&quot;/&gt;&lt;wsp:rsid wsp:val=&quot;008A42CA&quot;/&gt;&lt;wsp:rsid wsp:val=&quot;008A5E20&quot;/&gt;&lt;wsp:rsid wsp:val=&quot;008A6167&quot;/&gt;&lt;wsp:rsid wsp:val=&quot;008B13E3&quot;/&gt;&lt;wsp:rsid wsp:val=&quot;008B6157&quot;/&gt;&lt;wsp:rsid wsp:val=&quot;008C0E9A&quot;/&gt;&lt;wsp:rsid wsp:val=&quot;008C1CA1&quot;/&gt;&lt;wsp:rsid wsp:val=&quot;008C3BAE&quot;/&gt;&lt;wsp:rsid wsp:val=&quot;008C3E25&quot;/&gt;&lt;wsp:rsid wsp:val=&quot;008C67C5&quot;/&gt;&lt;wsp:rsid wsp:val=&quot;008D118B&quot;/&gt;&lt;wsp:rsid wsp:val=&quot;008D210E&quot;/&gt;&lt;wsp:rsid wsp:val=&quot;008D21BC&quot;/&gt;&lt;wsp:rsid wsp:val=&quot;008D56C9&quot;/&gt;&lt;wsp:rsid wsp:val=&quot;008D7492&quot;/&gt;&lt;wsp:rsid wsp:val=&quot;008E1936&quot;/&gt;&lt;wsp:rsid wsp:val=&quot;008E1CBA&quot;/&gt;&lt;wsp:rsid wsp:val=&quot;008E39D8&quot;/&gt;&lt;wsp:rsid wsp:val=&quot;008E40C2&quot;/&gt;&lt;wsp:rsid wsp:val=&quot;008E488C&quot;/&gt;&lt;wsp:rsid wsp:val=&quot;008E509D&quot;/&gt;&lt;wsp:rsid wsp:val=&quot;008F477F&quot;/&gt;&lt;wsp:rsid wsp:val=&quot;0090042E&quot;/&gt;&lt;wsp:rsid wsp:val=&quot;00902CB7&quot;/&gt;&lt;wsp:rsid wsp:val=&quot;00904884&quot;/&gt;&lt;wsp:rsid wsp:val=&quot;009061F1&quot;/&gt;&lt;wsp:rsid wsp:val=&quot;00914712&quot;/&gt;&lt;wsp:rsid wsp:val=&quot;00914E36&quot;/&gt;&lt;wsp:rsid wsp:val=&quot;00917B66&quot;/&gt;&lt;wsp:rsid wsp:val=&quot;0092141F&quot;/&gt;&lt;wsp:rsid wsp:val=&quot;009231A2&quot;/&gt;&lt;wsp:rsid wsp:val=&quot;00924437&quot;/&gt;&lt;wsp:rsid wsp:val=&quot;009252B5&quot;/&gt;&lt;wsp:rsid wsp:val=&quot;00926290&quot;/&gt;&lt;wsp:rsid wsp:val=&quot;0092665D&quot;/&gt;&lt;wsp:rsid wsp:val=&quot;00926F8D&quot;/&gt;&lt;wsp:rsid wsp:val=&quot;00927722&quot;/&gt;&lt;wsp:rsid wsp:val=&quot;00930290&quot;/&gt;&lt;wsp:rsid wsp:val=&quot;00931968&quot;/&gt;&lt;wsp:rsid wsp:val=&quot;00934242&quot;/&gt;&lt;wsp:rsid wsp:val=&quot;00935C05&quot;/&gt;&lt;wsp:rsid wsp:val=&quot;00936AD5&quot;/&gt;&lt;wsp:rsid wsp:val=&quot;00940DB5&quot;/&gt;&lt;wsp:rsid wsp:val=&quot;00942A26&quot;/&gt;&lt;wsp:rsid wsp:val=&quot;00944C4E&quot;/&gt;&lt;wsp:rsid wsp:val=&quot;00956C74&quot;/&gt;&lt;wsp:rsid wsp:val=&quot;00961B01&quot;/&gt;&lt;wsp:rsid wsp:val=&quot;0096416D&quot;/&gt;&lt;wsp:rsid wsp:val=&quot;0096655F&quot;/&gt;&lt;wsp:rsid wsp:val=&quot;009677E8&quot;/&gt;&lt;wsp:rsid wsp:val=&quot;009774BD&quot;/&gt;&lt;wsp:rsid wsp:val=&quot;009777E8&quot;/&gt;&lt;wsp:rsid wsp:val=&quot;009779B6&quot;/&gt;&lt;wsp:rsid wsp:val=&quot;00980F70&quot;/&gt;&lt;wsp:rsid wsp:val=&quot;009845F7&quot;/&gt;&lt;wsp:rsid wsp:val=&quot;009851A6&quot;/&gt;&lt;wsp:rsid wsp:val=&quot;009864CA&quot;/&gt;&lt;wsp:rsid wsp:val=&quot;009921C8&quot;/&gt;&lt;wsp:rsid wsp:val=&quot;009A36D2&quot;/&gt;&lt;wsp:rsid wsp:val=&quot;009A3848&quot;/&gt;&lt;wsp:rsid wsp:val=&quot;009A4AE1&quot;/&gt;&lt;wsp:rsid wsp:val=&quot;009B26A5&quot;/&gt;&lt;wsp:rsid wsp:val=&quot;009B2BE6&quot;/&gt;&lt;wsp:rsid wsp:val=&quot;009B5343&quot;/&gt;&lt;wsp:rsid wsp:val=&quot;009B5D31&quot;/&gt;&lt;wsp:rsid wsp:val=&quot;009C34DD&quot;/&gt;&lt;wsp:rsid wsp:val=&quot;009C56F7&quot;/&gt;&lt;wsp:rsid wsp:val=&quot;009C57B7&quot;/&gt;&lt;wsp:rsid wsp:val=&quot;009C5CFC&quot;/&gt;&lt;wsp:rsid wsp:val=&quot;009C62F5&quot;/&gt;&lt;wsp:rsid wsp:val=&quot;009D1608&quot;/&gt;&lt;wsp:rsid wsp:val=&quot;009D44DC&quot;/&gt;&lt;wsp:rsid wsp:val=&quot;009D5D27&quot;/&gt;&lt;wsp:rsid wsp:val=&quot;009E005A&quot;/&gt;&lt;wsp:rsid wsp:val=&quot;009E03A3&quot;/&gt;&lt;wsp:rsid wsp:val=&quot;009E7B21&quot;/&gt;&lt;wsp:rsid wsp:val=&quot;009F0585&quot;/&gt;&lt;wsp:rsid wsp:val=&quot;009F1B0F&quot;/&gt;&lt;wsp:rsid wsp:val=&quot;009F2F3B&quot;/&gt;&lt;wsp:rsid wsp:val=&quot;009F368C&quot;/&gt;&lt;wsp:rsid wsp:val=&quot;00A01E7C&quot;/&gt;&lt;wsp:rsid wsp:val=&quot;00A03123&quot;/&gt;&lt;wsp:rsid wsp:val=&quot;00A044E5&quot;/&gt;&lt;wsp:rsid wsp:val=&quot;00A0771E&quot;/&gt;&lt;wsp:rsid wsp:val=&quot;00A07A3E&quot;/&gt;&lt;wsp:rsid wsp:val=&quot;00A10B44&quot;/&gt;&lt;wsp:rsid wsp:val=&quot;00A10FDA&quot;/&gt;&lt;wsp:rsid wsp:val=&quot;00A11027&quot;/&gt;&lt;wsp:rsid wsp:val=&quot;00A12B7A&quot;/&gt;&lt;wsp:rsid wsp:val=&quot;00A20850&quot;/&gt;&lt;wsp:rsid wsp:val=&quot;00A20D58&quot;/&gt;&lt;wsp:rsid wsp:val=&quot;00A214FF&quot;/&gt;&lt;wsp:rsid wsp:val=&quot;00A25700&quot;/&gt;&lt;wsp:rsid wsp:val=&quot;00A2629E&quot;/&gt;&lt;wsp:rsid wsp:val=&quot;00A33EA6&quot;/&gt;&lt;wsp:rsid wsp:val=&quot;00A3637F&quot;/&gt;&lt;wsp:rsid wsp:val=&quot;00A416FF&quot;/&gt;&lt;wsp:rsid wsp:val=&quot;00A42D1A&quot;/&gt;&lt;wsp:rsid wsp:val=&quot;00A441A5&quot;/&gt;&lt;wsp:rsid wsp:val=&quot;00A45C50&quot;/&gt;&lt;wsp:rsid wsp:val=&quot;00A4665C&quot;/&gt;&lt;wsp:rsid wsp:val=&quot;00A532DD&quot;/&gt;&lt;wsp:rsid wsp:val=&quot;00A532E7&quot;/&gt;&lt;wsp:rsid wsp:val=&quot;00A56BEE&quot;/&gt;&lt;wsp:rsid wsp:val=&quot;00A579BF&quot;/&gt;&lt;wsp:rsid wsp:val=&quot;00A61F2C&quot;/&gt;&lt;wsp:rsid wsp:val=&quot;00A633F8&quot;/&gt;&lt;wsp:rsid wsp:val=&quot;00A64BF7&quot;/&gt;&lt;wsp:rsid wsp:val=&quot;00A71693&quot;/&gt;&lt;wsp:rsid wsp:val=&quot;00A726F9&quot;/&gt;&lt;wsp:rsid wsp:val=&quot;00A84597&quot;/&gt;&lt;wsp:rsid wsp:val=&quot;00A84B0A&quot;/&gt;&lt;wsp:rsid wsp:val=&quot;00A84EBD&quot;/&gt;&lt;wsp:rsid wsp:val=&quot;00A8746A&quot;/&gt;&lt;wsp:rsid wsp:val=&quot;00A94167&quot;/&gt;&lt;wsp:rsid wsp:val=&quot;00A977D1&quot;/&gt;&lt;wsp:rsid wsp:val=&quot;00AA4BA8&quot;/&gt;&lt;wsp:rsid wsp:val=&quot;00AA6016&quot;/&gt;&lt;wsp:rsid wsp:val=&quot;00AB30D9&quot;/&gt;&lt;wsp:rsid wsp:val=&quot;00AB5881&quot;/&gt;&lt;wsp:rsid wsp:val=&quot;00AC1429&quot;/&gt;&lt;wsp:rsid wsp:val=&quot;00AC2EBC&quot;/&gt;&lt;wsp:rsid wsp:val=&quot;00AC73B0&quot;/&gt;&lt;wsp:rsid wsp:val=&quot;00AD0EE9&quot;/&gt;&lt;wsp:rsid wsp:val=&quot;00AD483C&quot;/&gt;&lt;wsp:rsid wsp:val=&quot;00AD6746&quot;/&gt;&lt;wsp:rsid wsp:val=&quot;00AE0670&quot;/&gt;&lt;wsp:rsid wsp:val=&quot;00AE0C2C&quot;/&gt;&lt;wsp:rsid wsp:val=&quot;00AE7425&quot;/&gt;&lt;wsp:rsid wsp:val=&quot;00AF0DD4&quot;/&gt;&lt;wsp:rsid wsp:val=&quot;00AF0F1F&quot;/&gt;&lt;wsp:rsid wsp:val=&quot;00AF3696&quot;/&gt;&lt;wsp:rsid wsp:val=&quot;00AF3A4D&quot;/&gt;&lt;wsp:rsid wsp:val=&quot;00AF6F8C&quot;/&gt;&lt;wsp:rsid wsp:val=&quot;00AF72F2&quot;/&gt;&lt;wsp:rsid wsp:val=&quot;00B00AFB&quot;/&gt;&lt;wsp:rsid wsp:val=&quot;00B01902&quot;/&gt;&lt;wsp:rsid wsp:val=&quot;00B02370&quot;/&gt;&lt;wsp:rsid wsp:val=&quot;00B0501D&quot;/&gt;&lt;wsp:rsid wsp:val=&quot;00B052C0&quot;/&gt;&lt;wsp:rsid wsp:val=&quot;00B07F3E&quot;/&gt;&lt;wsp:rsid wsp:val=&quot;00B07FE3&quot;/&gt;&lt;wsp:rsid wsp:val=&quot;00B103A8&quot;/&gt;&lt;wsp:rsid wsp:val=&quot;00B1192C&quot;/&gt;&lt;wsp:rsid wsp:val=&quot;00B13676&quot;/&gt;&lt;wsp:rsid wsp:val=&quot;00B1389E&quot;/&gt;&lt;wsp:rsid wsp:val=&quot;00B139BE&quot;/&gt;&lt;wsp:rsid wsp:val=&quot;00B142F5&quot;/&gt;&lt;wsp:rsid wsp:val=&quot;00B14B6F&quot;/&gt;&lt;wsp:rsid wsp:val=&quot;00B15089&quot;/&gt;&lt;wsp:rsid wsp:val=&quot;00B1719A&quot;/&gt;&lt;wsp:rsid wsp:val=&quot;00B207FF&quot;/&gt;&lt;wsp:rsid wsp:val=&quot;00B22C3D&quot;/&gt;&lt;wsp:rsid wsp:val=&quot;00B23ED9&quot;/&gt;&lt;wsp:rsid wsp:val=&quot;00B24AD6&quot;/&gt;&lt;wsp:rsid wsp:val=&quot;00B24D7A&quot;/&gt;&lt;wsp:rsid wsp:val=&quot;00B25EC6&quot;/&gt;&lt;wsp:rsid wsp:val=&quot;00B26543&quot;/&gt;&lt;wsp:rsid wsp:val=&quot;00B30C46&quot;/&gt;&lt;wsp:rsid wsp:val=&quot;00B32232&quot;/&gt;&lt;wsp:rsid wsp:val=&quot;00B338DC&quot;/&gt;&lt;wsp:rsid wsp:val=&quot;00B34636&quot;/&gt;&lt;wsp:rsid wsp:val=&quot;00B36A6A&quot;/&gt;&lt;wsp:rsid wsp:val=&quot;00B37663&quot;/&gt;&lt;wsp:rsid wsp:val=&quot;00B401C9&quot;/&gt;&lt;wsp:rsid wsp:val=&quot;00B446CB&quot;/&gt;&lt;wsp:rsid wsp:val=&quot;00B47E23&quot;/&gt;&lt;wsp:rsid wsp:val=&quot;00B5318E&quot;/&gt;&lt;wsp:rsid wsp:val=&quot;00B53A34&quot;/&gt;&lt;wsp:rsid wsp:val=&quot;00B554FE&quot;/&gt;&lt;wsp:rsid wsp:val=&quot;00B55DB6&quot;/&gt;&lt;wsp:rsid wsp:val=&quot;00B62E4D&quot;/&gt;&lt;wsp:rsid wsp:val=&quot;00B63C1C&quot;/&gt;&lt;wsp:rsid wsp:val=&quot;00B64F7D&quot;/&gt;&lt;wsp:rsid wsp:val=&quot;00B65759&quot;/&gt;&lt;wsp:rsid wsp:val=&quot;00B714D0&quot;/&gt;&lt;wsp:rsid wsp:val=&quot;00B751A2&quot;/&gt;&lt;wsp:rsid wsp:val=&quot;00B7763B&quot;/&gt;&lt;wsp:rsid wsp:val=&quot;00B77767&quot;/&gt;&lt;wsp:rsid wsp:val=&quot;00B80BCD&quot;/&gt;&lt;wsp:rsid wsp:val=&quot;00B80FDC&quot;/&gt;&lt;wsp:rsid wsp:val=&quot;00B818AF&quot;/&gt;&lt;wsp:rsid wsp:val=&quot;00B81984&quot;/&gt;&lt;wsp:rsid wsp:val=&quot;00B92AE5&quot;/&gt;&lt;wsp:rsid wsp:val=&quot;00B95A73&quot;/&gt;&lt;wsp:rsid wsp:val=&quot;00BA21FE&quot;/&gt;&lt;wsp:rsid wsp:val=&quot;00BA2E4E&quot;/&gt;&lt;wsp:rsid wsp:val=&quot;00BA3293&quot;/&gt;&lt;wsp:rsid wsp:val=&quot;00BA5833&quot;/&gt;&lt;wsp:rsid wsp:val=&quot;00BB1B33&quot;/&gt;&lt;wsp:rsid wsp:val=&quot;00BB39A4&quot;/&gt;&lt;wsp:rsid wsp:val=&quot;00BB3C4E&quot;/&gt;&lt;wsp:rsid wsp:val=&quot;00BB40FE&quot;/&gt;&lt;wsp:rsid wsp:val=&quot;00BB4460&quot;/&gt;&lt;wsp:rsid wsp:val=&quot;00BB6A38&quot;/&gt;&lt;wsp:rsid wsp:val=&quot;00BC22D2&quot;/&gt;&lt;wsp:rsid wsp:val=&quot;00BC3DE0&quot;/&gt;&lt;wsp:rsid wsp:val=&quot;00BD10EE&quot;/&gt;&lt;wsp:rsid wsp:val=&quot;00BD1FE6&quot;/&gt;&lt;wsp:rsid wsp:val=&quot;00BD280E&quot;/&gt;&lt;wsp:rsid wsp:val=&quot;00BD5568&quot;/&gt;&lt;wsp:rsid wsp:val=&quot;00BE0BEE&quot;/&gt;&lt;wsp:rsid wsp:val=&quot;00BE157A&quot;/&gt;&lt;wsp:rsid wsp:val=&quot;00BE2EB0&quot;/&gt;&lt;wsp:rsid wsp:val=&quot;00BE54C0&quot;/&gt;&lt;wsp:rsid wsp:val=&quot;00BF08F7&quot;/&gt;&lt;wsp:rsid wsp:val=&quot;00BF661C&quot;/&gt;&lt;wsp:rsid wsp:val=&quot;00BF6D1A&quot;/&gt;&lt;wsp:rsid wsp:val=&quot;00C00567&quot;/&gt;&lt;wsp:rsid wsp:val=&quot;00C005C3&quot;/&gt;&lt;wsp:rsid wsp:val=&quot;00C018E8&quot;/&gt;&lt;wsp:rsid wsp:val=&quot;00C0234E&quot;/&gt;&lt;wsp:rsid wsp:val=&quot;00C03E1C&quot;/&gt;&lt;wsp:rsid wsp:val=&quot;00C10038&quot;/&gt;&lt;wsp:rsid wsp:val=&quot;00C146A9&quot;/&gt;&lt;wsp:rsid wsp:val=&quot;00C14D8B&quot;/&gt;&lt;wsp:rsid wsp:val=&quot;00C17B60&quot;/&gt;&lt;wsp:rsid wsp:val=&quot;00C2103E&quot;/&gt;&lt;wsp:rsid wsp:val=&quot;00C33AEF&quot;/&gt;&lt;wsp:rsid wsp:val=&quot;00C35C92&quot;/&gt;&lt;wsp:rsid wsp:val=&quot;00C360D1&quot;/&gt;&lt;wsp:rsid wsp:val=&quot;00C4343F&quot;/&gt;&lt;wsp:rsid wsp:val=&quot;00C45A55&quot;/&gt;&lt;wsp:rsid wsp:val=&quot;00C45ACE&quot;/&gt;&lt;wsp:rsid wsp:val=&quot;00C470FA&quot;/&gt;&lt;wsp:rsid wsp:val=&quot;00C507E8&quot;/&gt;&lt;wsp:rsid wsp:val=&quot;00C50BF0&quot;/&gt;&lt;wsp:rsid wsp:val=&quot;00C52B4C&quot;/&gt;&lt;wsp:rsid wsp:val=&quot;00C52EAC&quot;/&gt;&lt;wsp:rsid wsp:val=&quot;00C54F22&quot;/&gt;&lt;wsp:rsid wsp:val=&quot;00C56359&quot;/&gt;&lt;wsp:rsid wsp:val=&quot;00C630B3&quot;/&gt;&lt;wsp:rsid wsp:val=&quot;00C70487&quot;/&gt;&lt;wsp:rsid wsp:val=&quot;00C7080D&quot;/&gt;&lt;wsp:rsid wsp:val=&quot;00C70EF7&quot;/&gt;&lt;wsp:rsid wsp:val=&quot;00C71D30&quot;/&gt;&lt;wsp:rsid wsp:val=&quot;00C72C59&quot;/&gt;&lt;wsp:rsid wsp:val=&quot;00C733C1&quot;/&gt;&lt;wsp:rsid wsp:val=&quot;00C735CF&quot;/&gt;&lt;wsp:rsid wsp:val=&quot;00C75311&quot;/&gt;&lt;wsp:rsid wsp:val=&quot;00C77AD0&quot;/&gt;&lt;wsp:rsid wsp:val=&quot;00C8063B&quot;/&gt;&lt;wsp:rsid wsp:val=&quot;00C81DAA&quot;/&gt;&lt;wsp:rsid wsp:val=&quot;00C83D37&quot;/&gt;&lt;wsp:rsid wsp:val=&quot;00C852BD&quot;/&gt;&lt;wsp:rsid wsp:val=&quot;00C91BDC&quot;/&gt;&lt;wsp:rsid wsp:val=&quot;00C91DE9&quot;/&gt;&lt;wsp:rsid wsp:val=&quot;00C92D49&quot;/&gt;&lt;wsp:rsid wsp:val=&quot;00C9550C&quot;/&gt;&lt;wsp:rsid wsp:val=&quot;00C96443&quot;/&gt;&lt;wsp:rsid wsp:val=&quot;00CA4B21&quot;/&gt;&lt;wsp:rsid wsp:val=&quot;00CB1405&quot;/&gt;&lt;wsp:rsid wsp:val=&quot;00CB1575&quot;/&gt;&lt;wsp:rsid wsp:val=&quot;00CB34C6&quot;/&gt;&lt;wsp:rsid wsp:val=&quot;00CB3CAD&quot;/&gt;&lt;wsp:rsid wsp:val=&quot;00CB3EB9&quot;/&gt;&lt;wsp:rsid wsp:val=&quot;00CB46C5&quot;/&gt;&lt;wsp:rsid wsp:val=&quot;00CB7B4F&quot;/&gt;&lt;wsp:rsid wsp:val=&quot;00CC1A1B&quot;/&gt;&lt;wsp:rsid wsp:val=&quot;00CC2B38&quot;/&gt;&lt;wsp:rsid wsp:val=&quot;00CC33EA&quot;/&gt;&lt;wsp:rsid wsp:val=&quot;00CC5FC2&quot;/&gt;&lt;wsp:rsid wsp:val=&quot;00CC6870&quot;/&gt;&lt;wsp:rsid wsp:val=&quot;00CD221E&quot;/&gt;&lt;wsp:rsid wsp:val=&quot;00CD2CB6&quot;/&gt;&lt;wsp:rsid wsp:val=&quot;00CD326C&quot;/&gt;&lt;wsp:rsid wsp:val=&quot;00CD36EC&quot;/&gt;&lt;wsp:rsid wsp:val=&quot;00CD4DE0&quot;/&gt;&lt;wsp:rsid wsp:val=&quot;00CD617B&quot;/&gt;&lt;wsp:rsid wsp:val=&quot;00CD7B1E&quot;/&gt;&lt;wsp:rsid wsp:val=&quot;00CE0095&quot;/&gt;&lt;wsp:rsid wsp:val=&quot;00CE03F6&quot;/&gt;&lt;wsp:rsid wsp:val=&quot;00CE7EB8&quot;/&gt;&lt;wsp:rsid wsp:val=&quot;00CF092A&quot;/&gt;&lt;wsp:rsid wsp:val=&quot;00CF0BEE&quot;/&gt;&lt;wsp:rsid wsp:val=&quot;00CF2285&quot;/&gt;&lt;wsp:rsid wsp:val=&quot;00CF5008&quot;/&gt;&lt;wsp:rsid wsp:val=&quot;00D018C7&quot;/&gt;&lt;wsp:rsid wsp:val=&quot;00D01E6B&quot;/&gt;&lt;wsp:rsid wsp:val=&quot;00D022CC&quot;/&gt;&lt;wsp:rsid wsp:val=&quot;00D0721E&quot;/&gt;&lt;wsp:rsid wsp:val=&quot;00D106D9&quot;/&gt;&lt;wsp:rsid wsp:val=&quot;00D142B6&quot;/&gt;&lt;wsp:rsid wsp:val=&quot;00D2030B&quot;/&gt;&lt;wsp:rsid wsp:val=&quot;00D20572&quot;/&gt;&lt;wsp:rsid wsp:val=&quot;00D221A4&quot;/&gt;&lt;wsp:rsid wsp:val=&quot;00D229DF&quot;/&gt;&lt;wsp:rsid wsp:val=&quot;00D24EAC&quot;/&gt;&lt;wsp:rsid wsp:val=&quot;00D25475&quot;/&gt;&lt;wsp:rsid wsp:val=&quot;00D27104&quot;/&gt;&lt;wsp:rsid wsp:val=&quot;00D3140C&quot;/&gt;&lt;wsp:rsid wsp:val=&quot;00D37BA4&quot;/&gt;&lt;wsp:rsid wsp:val=&quot;00D37D79&quot;/&gt;&lt;wsp:rsid wsp:val=&quot;00D413CA&quot;/&gt;&lt;wsp:rsid wsp:val=&quot;00D41985&quot;/&gt;&lt;wsp:rsid wsp:val=&quot;00D4423A&quot;/&gt;&lt;wsp:rsid wsp:val=&quot;00D471A4&quot;/&gt;&lt;wsp:rsid wsp:val=&quot;00D53B63&quot;/&gt;&lt;wsp:rsid wsp:val=&quot;00D56BA6&quot;/&gt;&lt;wsp:rsid wsp:val=&quot;00D61763&quot;/&gt;&lt;wsp:rsid wsp:val=&quot;00D65DA5&quot;/&gt;&lt;wsp:rsid wsp:val=&quot;00D73377&quot;/&gt;&lt;wsp:rsid wsp:val=&quot;00D7663B&quot;/&gt;&lt;wsp:rsid wsp:val=&quot;00D767B9&quot;/&gt;&lt;wsp:rsid wsp:val=&quot;00D77C71&quot;/&gt;&lt;wsp:rsid wsp:val=&quot;00D81554&quot;/&gt;&lt;wsp:rsid wsp:val=&quot;00D8273C&quot;/&gt;&lt;wsp:rsid wsp:val=&quot;00D87285&quot;/&gt;&lt;wsp:rsid wsp:val=&quot;00D92686&quot;/&gt;&lt;wsp:rsid wsp:val=&quot;00D92C99&quot;/&gt;&lt;wsp:rsid wsp:val=&quot;00D932A4&quot;/&gt;&lt;wsp:rsid wsp:val=&quot;00D9762F&quot;/&gt;&lt;wsp:rsid wsp:val=&quot;00DA2AEC&quot;/&gt;&lt;wsp:rsid wsp:val=&quot;00DB10E9&quot;/&gt;&lt;wsp:rsid wsp:val=&quot;00DB3E13&quot;/&gt;&lt;wsp:rsid wsp:val=&quot;00DB5A7E&quot;/&gt;&lt;wsp:rsid wsp:val=&quot;00DB6F22&quot;/&gt;&lt;wsp:rsid wsp:val=&quot;00DC03AA&quot;/&gt;&lt;wsp:rsid wsp:val=&quot;00DC0997&quot;/&gt;&lt;wsp:rsid wsp:val=&quot;00DC3ADC&quot;/&gt;&lt;wsp:rsid wsp:val=&quot;00DC481A&quot;/&gt;&lt;wsp:rsid wsp:val=&quot;00DD2D23&quot;/&gt;&lt;wsp:rsid wsp:val=&quot;00DD3707&quot;/&gt;&lt;wsp:rsid wsp:val=&quot;00DD3BD7&quot;/&gt;&lt;wsp:rsid wsp:val=&quot;00DD5CE6&quot;/&gt;&lt;wsp:rsid wsp:val=&quot;00DD73CA&quot;/&gt;&lt;wsp:rsid wsp:val=&quot;00DE29C2&quot;/&gt;&lt;wsp:rsid wsp:val=&quot;00DE6654&quot;/&gt;&lt;wsp:rsid wsp:val=&quot;00DF0569&quot;/&gt;&lt;wsp:rsid wsp:val=&quot;00DF1F4B&quot;/&gt;&lt;wsp:rsid wsp:val=&quot;00DF462B&quot;/&gt;&lt;wsp:rsid wsp:val=&quot;00DF4BD3&quot;/&gt;&lt;wsp:rsid wsp:val=&quot;00DF4DE6&quot;/&gt;&lt;wsp:rsid wsp:val=&quot;00DF6079&quot;/&gt;&lt;wsp:rsid wsp:val=&quot;00DF6731&quot;/&gt;&lt;wsp:rsid wsp:val=&quot;00DF7446&quot;/&gt;&lt;wsp:rsid wsp:val=&quot;00E00BBE&quot;/&gt;&lt;wsp:rsid wsp:val=&quot;00E03643&quot;/&gt;&lt;wsp:rsid wsp:val=&quot;00E05AE7&quot;/&gt;&lt;wsp:rsid wsp:val=&quot;00E065C8&quot;/&gt;&lt;wsp:rsid wsp:val=&quot;00E20662&quot;/&gt;&lt;wsp:rsid wsp:val=&quot;00E224C1&quot;/&gt;&lt;wsp:rsid wsp:val=&quot;00E33E86&quot;/&gt;&lt;wsp:rsid wsp:val=&quot;00E34891&quot;/&gt;&lt;wsp:rsid wsp:val=&quot;00E423E5&quot;/&gt;&lt;wsp:rsid wsp:val=&quot;00E45EB8&quot;/&gt;&lt;wsp:rsid wsp:val=&quot;00E47455&quot;/&gt;&lt;wsp:rsid wsp:val=&quot;00E479E5&quot;/&gt;&lt;wsp:rsid wsp:val=&quot;00E521CC&quot;/&gt;&lt;wsp:rsid wsp:val=&quot;00E53247&quot;/&gt;&lt;wsp:rsid wsp:val=&quot;00E540A4&quot;/&gt;&lt;wsp:rsid wsp:val=&quot;00E55B4C&quot;/&gt;&lt;wsp:rsid wsp:val=&quot;00E57F97&quot;/&gt;&lt;wsp:rsid wsp:val=&quot;00E607B4&quot;/&gt;&lt;wsp:rsid wsp:val=&quot;00E62B17&quot;/&gt;&lt;wsp:rsid wsp:val=&quot;00E72994&quot;/&gt;&lt;wsp:rsid wsp:val=&quot;00E76965&quot;/&gt;&lt;wsp:rsid wsp:val=&quot;00E772A7&quot;/&gt;&lt;wsp:rsid wsp:val=&quot;00E77B62&quot;/&gt;&lt;wsp:rsid wsp:val=&quot;00E80545&quot;/&gt;&lt;wsp:rsid wsp:val=&quot;00E836D2&quot;/&gt;&lt;wsp:rsid wsp:val=&quot;00E84445&quot;/&gt;&lt;wsp:rsid wsp:val=&quot;00E85F86&quot;/&gt;&lt;wsp:rsid wsp:val=&quot;00E87185&quot;/&gt;&lt;wsp:rsid wsp:val=&quot;00E90D62&quot;/&gt;&lt;wsp:rsid wsp:val=&quot;00E92E95&quot;/&gt;&lt;wsp:rsid wsp:val=&quot;00E96819&quot;/&gt;&lt;wsp:rsid wsp:val=&quot;00E97809&quot;/&gt;&lt;wsp:rsid wsp:val=&quot;00E97B71&quot;/&gt;&lt;wsp:rsid wsp:val=&quot;00EA0FF8&quot;/&gt;&lt;wsp:rsid wsp:val=&quot;00EA455C&quot;/&gt;&lt;wsp:rsid wsp:val=&quot;00EA46EE&quot;/&gt;&lt;wsp:rsid wsp:val=&quot;00EA5D3B&quot;/&gt;&lt;wsp:rsid wsp:val=&quot;00EB5BBD&quot;/&gt;&lt;wsp:rsid wsp:val=&quot;00EB6410&quot;/&gt;&lt;wsp:rsid wsp:val=&quot;00EB7CD3&quot;/&gt;&lt;wsp:rsid wsp:val=&quot;00EC48B8&quot;/&gt;&lt;wsp:rsid wsp:val=&quot;00EC646C&quot;/&gt;&lt;wsp:rsid wsp:val=&quot;00ED0C17&quot;/&gt;&lt;wsp:rsid wsp:val=&quot;00EE2654&quot;/&gt;&lt;wsp:rsid wsp:val=&quot;00EE492D&quot;/&gt;&lt;wsp:rsid wsp:val=&quot;00EF48BA&quot;/&gt;&lt;wsp:rsid wsp:val=&quot;00EF5484&quot;/&gt;&lt;wsp:rsid wsp:val=&quot;00F03DA2&quot;/&gt;&lt;wsp:rsid wsp:val=&quot;00F04D36&quot;/&gt;&lt;wsp:rsid wsp:val=&quot;00F0676B&quot;/&gt;&lt;wsp:rsid wsp:val=&quot;00F06B27&quot;/&gt;&lt;wsp:rsid wsp:val=&quot;00F130D2&quot;/&gt;&lt;wsp:rsid wsp:val=&quot;00F15A66&quot;/&gt;&lt;wsp:rsid wsp:val=&quot;00F15A96&quot;/&gt;&lt;wsp:rsid wsp:val=&quot;00F230E2&quot;/&gt;&lt;wsp:rsid wsp:val=&quot;00F2330D&quot;/&gt;&lt;wsp:rsid wsp:val=&quot;00F2574D&quot;/&gt;&lt;wsp:rsid wsp:val=&quot;00F25E34&quot;/&gt;&lt;wsp:rsid wsp:val=&quot;00F26698&quot;/&gt;&lt;wsp:rsid wsp:val=&quot;00F40B99&quot;/&gt;&lt;wsp:rsid wsp:val=&quot;00F437A0&quot;/&gt;&lt;wsp:rsid wsp:val=&quot;00F44277&quot;/&gt;&lt;wsp:rsid wsp:val=&quot;00F466C7&quot;/&gt;&lt;wsp:rsid wsp:val=&quot;00F468EE&quot;/&gt;&lt;wsp:rsid wsp:val=&quot;00F4780E&quot;/&gt;&lt;wsp:rsid wsp:val=&quot;00F47DD4&quot;/&gt;&lt;wsp:rsid wsp:val=&quot;00F51269&quot;/&gt;&lt;wsp:rsid wsp:val=&quot;00F5598E&quot;/&gt;&lt;wsp:rsid wsp:val=&quot;00F55ECA&quot;/&gt;&lt;wsp:rsid wsp:val=&quot;00F6258F&quot;/&gt;&lt;wsp:rsid wsp:val=&quot;00F62BEE&quot;/&gt;&lt;wsp:rsid wsp:val=&quot;00F63183&quot;/&gt;&lt;wsp:rsid wsp:val=&quot;00F63D20&quot;/&gt;&lt;wsp:rsid wsp:val=&quot;00F63F49&quot;/&gt;&lt;wsp:rsid wsp:val=&quot;00F67F27&quot;/&gt;&lt;wsp:rsid wsp:val=&quot;00F73F5D&quot;/&gt;&lt;wsp:rsid wsp:val=&quot;00F74B2E&quot;/&gt;&lt;wsp:rsid wsp:val=&quot;00F76406&quot;/&gt;&lt;wsp:rsid wsp:val=&quot;00F80D8A&quot;/&gt;&lt;wsp:rsid wsp:val=&quot;00F84FC1&quot;/&gt;&lt;wsp:rsid wsp:val=&quot;00F86FC4&quot;/&gt;&lt;wsp:rsid wsp:val=&quot;00F9005E&quot;/&gt;&lt;wsp:rsid wsp:val=&quot;00F931E5&quot;/&gt;&lt;wsp:rsid wsp:val=&quot;00F95043&quot;/&gt;&lt;wsp:rsid wsp:val=&quot;00F95843&quot;/&gt;&lt;wsp:rsid wsp:val=&quot;00FA0440&quot;/&gt;&lt;wsp:rsid wsp:val=&quot;00FA488B&quot;/&gt;&lt;wsp:rsid wsp:val=&quot;00FB1641&quot;/&gt;&lt;wsp:rsid wsp:val=&quot;00FB3B5A&quot;/&gt;&lt;wsp:rsid wsp:val=&quot;00FB60F5&quot;/&gt;&lt;wsp:rsid wsp:val=&quot;00FC249C&quot;/&gt;&lt;wsp:rsid wsp:val=&quot;00FC59B4&quot;/&gt;&lt;wsp:rsid wsp:val=&quot;00FC5A1A&quot;/&gt;&lt;wsp:rsid wsp:val=&quot;00FD3BE4&quot;/&gt;&lt;wsp:rsid wsp:val=&quot;00FD46D9&quot;/&gt;&lt;wsp:rsid wsp:val=&quot;00FF1405&quot;/&gt;&lt;wsp:rsid wsp:val=&quot;00FF1608&quot;/&gt;&lt;wsp:rsid wsp:val=&quot;00FF78E0&quot;/&gt;&lt;wsp:rsid wsp:val=&quot;00FF7B20&quot;/&gt;&lt;/wsp:rsids&gt;&lt;/w:docPr&gt;&lt;w:body&gt;&lt;w:p wsp:rsidR=&quot;00000000&quot; wsp:rsidRDefault=&quot;00B34636&quot;&gt;&lt;m:oMathPara&gt;&lt;m:oMath&gt;&lt;m:sSub&gt;&lt;m:sSubPr&gt;&lt;m:ctrlPr&gt;&lt;w:rPr&gt;&lt;w:rFonts w:ascii=&quot;Cambria Math&quot; w:fareast=&quot;Calibri&quot; w:h-ansi=&quot;Cambria Math&quot;/&gt;&lt;wx:font wx:val=&quot;Cambria Math&quot;/&gt;&lt;w:i/&gt;&lt;w:i-cs/&gt;&lt;w:sz w:val=&quot;24&quot;/&gt;&lt;w:sz-cs w:val=&quot;24&quot;/&gt;&lt;/w:rPr&gt;&lt;/m:ctrlPr&gt;&lt;/m:sSubPr&gt;&lt;m:e&gt;&lt;m:r&gt;&lt;w:rPr&gt;&lt;w:rFonts w:ascii=&quot;Cambria Math&quot; w:h-ansi=&quot;Cambria Math&quot;/&gt;&lt;wx:font wx:val=&quot;Cambria Math&quot;/&gt;&lt;w:i/&gt;&lt;w:sz w:val=&quot;24&quot;/&gt;&lt;w:sz-cs w:val=&quot;24&quot;/&gt;&lt;/w:rPr&gt;&lt;m:t&gt;(Î²&lt;/m:t&gt;&lt;/m:r&gt;&lt;m:ctrlPr&gt;&lt;w:rPr&gt;&lt;w:rFonts w:ascii=&quot;Cambria Math&quot; w:h-ansi=&quot;Cambria Math&quot;/&gt;&lt;wx:font wx:val=&quot;Cambria Math&quot;/&gt;&lt;w:i/&gt;&lt;w:i-cs/&gt;&lt;w:sz w:val=&quot;24&quot;/&gt;&lt;w:sz-cs w:val=&quot;24&quot;/&gt;&lt;/w:rPr&gt;&lt;/m:ctrlPr&gt;&lt;/m:e&gt;&lt;m:sub&gt;&lt;m:r&gt;&lt;w:rPr&gt;&lt;w:rFonts w:ascii=&quot;Cambria Math&quot; w:h-ansi=&quot;Cambria Math&quot;/&gt;&lt;wx:font wx:val=&quot;Cambria Math&quot;/&gt;&lt;w:i/&gt;&lt;w:sz w:val=&quot;24&quot;/&gt;&lt;w:sz-cs w:val=&quot;24&quot;/&gt;&lt;/w:rPr&gt;&lt;m:t&gt;3&lt;/m:t&gt;&lt;/m:r&gt;&lt;m:ctrlPr&gt;&lt;w:rPr&gt;&lt;w:rFonts w:ascii=&quot;Cambria Math&quot; w:h-ansi=&quot;Cambria Math&quot;/&gt;&lt;wx:font wx:val=&quot;Cambria Math&quot;/&gt;&lt;w:i/&gt;&lt;w:i-cs/&gt;&lt;w:sz w:val=&quot;24&quot;/&gt;&lt;w:sz-cs w:val=&quot;24&quot;/&gt;&lt;/w:rPr&gt;&lt;/m:ctrlPr&gt;&lt;/m:sub&gt;&lt;/m:sSub&gt;&lt;m:r&gt;&lt;m:rPr&gt;&lt;m:sty m:val=&quot;bi&quot;/&gt;&lt;/m:rPr&gt;&lt;w:rPr&gt;&lt;w:rFonts w:ascii=&quot;Cambria Math&quot; w:h-ansi=&quot;Cambria Math&quot;/&gt;&lt;wx:font wx:val=&quot;Cambria Math&quot;/&gt;&lt;w:b/&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78" o:title="" chromakey="white"/>
                </v:shape>
              </w:pict>
            </w:r>
            <w:r w:rsidRPr="00F2574D">
              <w:rPr>
                <w:rFonts w:ascii="Times New Roman" w:hAnsi="Times New Roman"/>
                <w:color w:val="000000"/>
                <w:sz w:val="24"/>
                <w:szCs w:val="24"/>
                <w:lang w:eastAsia="pt-BR"/>
              </w:rPr>
              <w:fldChar w:fldCharType="end"/>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-0,099</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-0,097</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-0,096</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-0,096</w:t>
            </w:r>
          </w:p>
        </w:tc>
      </w:tr>
      <w:tr w:rsidR="00C86746" w:rsidRPr="00F2574D" w:rsidTr="00867574">
        <w:trPr>
          <w:trHeight w:val="300"/>
          <w:jc w:val="center"/>
        </w:trPr>
        <w:tc>
          <w:tcPr>
            <w:tcW w:w="3107"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r>
      <w:tr w:rsidR="00C86746" w:rsidRPr="00F2574D" w:rsidTr="00C005C3">
        <w:trPr>
          <w:trHeight w:val="300"/>
          <w:jc w:val="center"/>
        </w:trPr>
        <w:tc>
          <w:tcPr>
            <w:tcW w:w="3107"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i/>
                <w:color w:val="000000"/>
                <w:sz w:val="24"/>
                <w:szCs w:val="24"/>
                <w:lang w:eastAsia="pt-BR"/>
              </w:rPr>
              <w:t>ln</w:t>
            </w:r>
            <w:r w:rsidRPr="00EF48BA">
              <w:rPr>
                <w:rFonts w:ascii="Times New Roman" w:hAnsi="Times New Roman"/>
                <w:color w:val="000000"/>
                <w:sz w:val="24"/>
                <w:szCs w:val="24"/>
                <w:lang w:eastAsia="pt-BR"/>
              </w:rPr>
              <w:t>(Taxa_alcool)</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0,135</w:t>
            </w:r>
          </w:p>
        </w:tc>
      </w:tr>
      <w:tr w:rsidR="00C86746" w:rsidRPr="00F2574D" w:rsidTr="00867574">
        <w:trPr>
          <w:trHeight w:val="300"/>
          <w:jc w:val="center"/>
        </w:trPr>
        <w:tc>
          <w:tcPr>
            <w:tcW w:w="3107"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r>
      <w:tr w:rsidR="00C86746" w:rsidRPr="00F2574D" w:rsidTr="00C005C3">
        <w:trPr>
          <w:trHeight w:val="300"/>
          <w:jc w:val="center"/>
        </w:trPr>
        <w:tc>
          <w:tcPr>
            <w:tcW w:w="3107"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i/>
                <w:color w:val="000000"/>
                <w:sz w:val="24"/>
                <w:szCs w:val="24"/>
                <w:lang w:eastAsia="pt-BR"/>
              </w:rPr>
              <w:t>ln</w:t>
            </w:r>
            <w:r w:rsidRPr="00EF48BA">
              <w:rPr>
                <w:rFonts w:ascii="Times New Roman" w:hAnsi="Times New Roman"/>
                <w:color w:val="000000"/>
                <w:sz w:val="24"/>
                <w:szCs w:val="24"/>
                <w:lang w:eastAsia="pt-BR"/>
              </w:rPr>
              <w:t>(Taxa_armas)</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0,091</w:t>
            </w:r>
          </w:p>
        </w:tc>
      </w:tr>
      <w:tr w:rsidR="00C86746" w:rsidRPr="00F2574D" w:rsidTr="00867574">
        <w:trPr>
          <w:trHeight w:val="300"/>
          <w:jc w:val="center"/>
        </w:trPr>
        <w:tc>
          <w:tcPr>
            <w:tcW w:w="3107"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r>
      <w:tr w:rsidR="00C86746" w:rsidRPr="00F2574D" w:rsidTr="00867574">
        <w:trPr>
          <w:trHeight w:val="300"/>
          <w:jc w:val="center"/>
        </w:trPr>
        <w:tc>
          <w:tcPr>
            <w:tcW w:w="3107" w:type="dxa"/>
            <w:tcBorders>
              <w:top w:val="single" w:sz="4" w:space="0" w:color="auto"/>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Efeito fixo de microrregião</w:t>
            </w:r>
          </w:p>
        </w:tc>
        <w:tc>
          <w:tcPr>
            <w:tcW w:w="1397" w:type="dxa"/>
            <w:tcBorders>
              <w:top w:val="single" w:sz="4" w:space="0" w:color="auto"/>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Não</w:t>
            </w:r>
          </w:p>
        </w:tc>
        <w:tc>
          <w:tcPr>
            <w:tcW w:w="1397" w:type="dxa"/>
            <w:tcBorders>
              <w:top w:val="single" w:sz="4" w:space="0" w:color="auto"/>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Sim</w:t>
            </w:r>
          </w:p>
        </w:tc>
        <w:tc>
          <w:tcPr>
            <w:tcW w:w="1340" w:type="dxa"/>
            <w:tcBorders>
              <w:top w:val="single" w:sz="4" w:space="0" w:color="auto"/>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Sim</w:t>
            </w:r>
          </w:p>
        </w:tc>
        <w:tc>
          <w:tcPr>
            <w:tcW w:w="1340" w:type="dxa"/>
            <w:tcBorders>
              <w:top w:val="single" w:sz="4" w:space="0" w:color="auto"/>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Sim</w:t>
            </w:r>
          </w:p>
        </w:tc>
      </w:tr>
      <w:tr w:rsidR="00C86746" w:rsidRPr="00F2574D" w:rsidTr="00867574">
        <w:trPr>
          <w:trHeight w:val="300"/>
          <w:jc w:val="center"/>
        </w:trPr>
        <w:tc>
          <w:tcPr>
            <w:tcW w:w="3107"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Efeito fixo de tempo</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Não</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Não</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Sim</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Sim</w:t>
            </w:r>
          </w:p>
        </w:tc>
      </w:tr>
      <w:tr w:rsidR="00C86746" w:rsidRPr="00F2574D" w:rsidTr="00867574">
        <w:trPr>
          <w:trHeight w:val="300"/>
          <w:jc w:val="center"/>
        </w:trPr>
        <w:tc>
          <w:tcPr>
            <w:tcW w:w="3107" w:type="dxa"/>
            <w:tcBorders>
              <w:top w:val="nil"/>
              <w:left w:val="nil"/>
              <w:bottom w:val="nil"/>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 xml:space="preserve">Prob. &gt; </w:t>
            </w:r>
            <w:r w:rsidRPr="00205A9E">
              <w:rPr>
                <w:rFonts w:ascii="Times New Roman" w:hAnsi="Times New Roman"/>
                <w:i/>
                <w:color w:val="000000"/>
                <w:sz w:val="24"/>
                <w:szCs w:val="24"/>
                <w:lang w:eastAsia="pt-BR"/>
              </w:rPr>
              <w:t>F</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(&lt;0,001)***</w:t>
            </w:r>
          </w:p>
        </w:tc>
      </w:tr>
      <w:tr w:rsidR="00C86746" w:rsidRPr="00F2574D" w:rsidTr="00867574">
        <w:trPr>
          <w:trHeight w:val="300"/>
          <w:jc w:val="center"/>
        </w:trPr>
        <w:tc>
          <w:tcPr>
            <w:tcW w:w="3107" w:type="dxa"/>
            <w:tcBorders>
              <w:top w:val="nil"/>
              <w:left w:val="nil"/>
              <w:bottom w:val="nil"/>
              <w:right w:val="nil"/>
            </w:tcBorders>
            <w:noWrap/>
            <w:vAlign w:val="bottom"/>
          </w:tcPr>
          <w:p w:rsidR="00C86746" w:rsidRPr="00EF48BA" w:rsidRDefault="00C86746" w:rsidP="00914E36">
            <w:pPr>
              <w:spacing w:after="0"/>
              <w:rPr>
                <w:rFonts w:ascii="Times New Roman" w:hAnsi="Times New Roman"/>
                <w:color w:val="000000"/>
                <w:sz w:val="24"/>
                <w:szCs w:val="24"/>
                <w:lang w:eastAsia="pt-BR"/>
              </w:rPr>
            </w:pPr>
            <w:r w:rsidRPr="00205A9E">
              <w:rPr>
                <w:rFonts w:ascii="Times New Roman" w:hAnsi="Times New Roman"/>
                <w:i/>
                <w:color w:val="000000"/>
                <w:sz w:val="24"/>
                <w:szCs w:val="24"/>
                <w:lang w:eastAsia="pt-BR"/>
              </w:rPr>
              <w:t>R</w:t>
            </w:r>
            <w:r w:rsidRPr="00EF48BA">
              <w:rPr>
                <w:rFonts w:ascii="Times New Roman" w:hAnsi="Times New Roman"/>
                <w:color w:val="000000"/>
                <w:sz w:val="24"/>
                <w:szCs w:val="24"/>
                <w:lang w:eastAsia="pt-BR"/>
              </w:rPr>
              <w:t xml:space="preserve"> </w:t>
            </w:r>
            <w:r>
              <w:rPr>
                <w:rFonts w:ascii="Times New Roman" w:hAnsi="Times New Roman"/>
                <w:color w:val="000000"/>
                <w:sz w:val="24"/>
                <w:szCs w:val="24"/>
                <w:lang w:eastAsia="pt-BR"/>
              </w:rPr>
              <w:t>–</w:t>
            </w:r>
            <w:r w:rsidRPr="00EF48BA">
              <w:rPr>
                <w:rFonts w:ascii="Times New Roman" w:hAnsi="Times New Roman"/>
                <w:color w:val="000000"/>
                <w:sz w:val="24"/>
                <w:szCs w:val="24"/>
                <w:lang w:eastAsia="pt-BR"/>
              </w:rPr>
              <w:t xml:space="preserve"> ajustado</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0,453</w:t>
            </w:r>
          </w:p>
        </w:tc>
        <w:tc>
          <w:tcPr>
            <w:tcW w:w="1397"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0,695</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0,705</w:t>
            </w:r>
          </w:p>
        </w:tc>
        <w:tc>
          <w:tcPr>
            <w:tcW w:w="1340" w:type="dxa"/>
            <w:tcBorders>
              <w:top w:val="nil"/>
              <w:left w:val="nil"/>
              <w:bottom w:val="nil"/>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0,710</w:t>
            </w:r>
          </w:p>
        </w:tc>
      </w:tr>
      <w:tr w:rsidR="00C86746" w:rsidRPr="00F2574D" w:rsidTr="00867574">
        <w:trPr>
          <w:trHeight w:val="300"/>
          <w:jc w:val="center"/>
        </w:trPr>
        <w:tc>
          <w:tcPr>
            <w:tcW w:w="3107" w:type="dxa"/>
            <w:tcBorders>
              <w:top w:val="nil"/>
              <w:left w:val="nil"/>
              <w:bottom w:val="single" w:sz="4" w:space="0" w:color="auto"/>
              <w:right w:val="nil"/>
            </w:tcBorders>
            <w:noWrap/>
            <w:vAlign w:val="bottom"/>
          </w:tcPr>
          <w:p w:rsidR="00C86746" w:rsidRPr="00EF48BA" w:rsidRDefault="00C86746" w:rsidP="00213435">
            <w:pPr>
              <w:spacing w:after="0"/>
              <w:rPr>
                <w:rFonts w:ascii="Times New Roman" w:hAnsi="Times New Roman"/>
                <w:color w:val="000000"/>
                <w:sz w:val="24"/>
                <w:szCs w:val="24"/>
                <w:lang w:eastAsia="pt-BR"/>
              </w:rPr>
            </w:pPr>
            <w:r w:rsidRPr="00EF48BA">
              <w:rPr>
                <w:rFonts w:ascii="Times New Roman" w:hAnsi="Times New Roman"/>
                <w:color w:val="000000"/>
                <w:sz w:val="24"/>
                <w:szCs w:val="24"/>
                <w:lang w:eastAsia="pt-BR"/>
              </w:rPr>
              <w:t>Número de observações</w:t>
            </w:r>
          </w:p>
        </w:tc>
        <w:tc>
          <w:tcPr>
            <w:tcW w:w="1397" w:type="dxa"/>
            <w:tcBorders>
              <w:top w:val="nil"/>
              <w:left w:val="nil"/>
              <w:bottom w:val="single" w:sz="4" w:space="0" w:color="auto"/>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13</w:t>
            </w:r>
            <w:r>
              <w:rPr>
                <w:rFonts w:ascii="Times New Roman" w:hAnsi="Times New Roman"/>
                <w:color w:val="000000"/>
                <w:sz w:val="24"/>
                <w:szCs w:val="24"/>
                <w:lang w:eastAsia="pt-BR"/>
              </w:rPr>
              <w:t>.</w:t>
            </w:r>
            <w:r w:rsidRPr="00EF48BA">
              <w:rPr>
                <w:rFonts w:ascii="Times New Roman" w:hAnsi="Times New Roman"/>
                <w:color w:val="000000"/>
                <w:sz w:val="24"/>
                <w:szCs w:val="24"/>
                <w:lang w:eastAsia="pt-BR"/>
              </w:rPr>
              <w:t>392</w:t>
            </w:r>
          </w:p>
        </w:tc>
        <w:tc>
          <w:tcPr>
            <w:tcW w:w="1397" w:type="dxa"/>
            <w:tcBorders>
              <w:top w:val="nil"/>
              <w:left w:val="nil"/>
              <w:bottom w:val="single" w:sz="4" w:space="0" w:color="auto"/>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13</w:t>
            </w:r>
            <w:r>
              <w:rPr>
                <w:rFonts w:ascii="Times New Roman" w:hAnsi="Times New Roman"/>
                <w:color w:val="000000"/>
                <w:sz w:val="24"/>
                <w:szCs w:val="24"/>
                <w:lang w:eastAsia="pt-BR"/>
              </w:rPr>
              <w:t>.</w:t>
            </w:r>
            <w:r w:rsidRPr="00EF48BA">
              <w:rPr>
                <w:rFonts w:ascii="Times New Roman" w:hAnsi="Times New Roman"/>
                <w:color w:val="000000"/>
                <w:sz w:val="24"/>
                <w:szCs w:val="24"/>
                <w:lang w:eastAsia="pt-BR"/>
              </w:rPr>
              <w:t>392</w:t>
            </w:r>
          </w:p>
        </w:tc>
        <w:tc>
          <w:tcPr>
            <w:tcW w:w="1340" w:type="dxa"/>
            <w:tcBorders>
              <w:top w:val="nil"/>
              <w:left w:val="nil"/>
              <w:bottom w:val="single" w:sz="4" w:space="0" w:color="auto"/>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13</w:t>
            </w:r>
            <w:r>
              <w:rPr>
                <w:rFonts w:ascii="Times New Roman" w:hAnsi="Times New Roman"/>
                <w:color w:val="000000"/>
                <w:sz w:val="24"/>
                <w:szCs w:val="24"/>
                <w:lang w:eastAsia="pt-BR"/>
              </w:rPr>
              <w:t>.</w:t>
            </w:r>
            <w:r w:rsidRPr="00EF48BA">
              <w:rPr>
                <w:rFonts w:ascii="Times New Roman" w:hAnsi="Times New Roman"/>
                <w:color w:val="000000"/>
                <w:sz w:val="24"/>
                <w:szCs w:val="24"/>
                <w:lang w:eastAsia="pt-BR"/>
              </w:rPr>
              <w:t>392</w:t>
            </w:r>
          </w:p>
        </w:tc>
        <w:tc>
          <w:tcPr>
            <w:tcW w:w="1340" w:type="dxa"/>
            <w:tcBorders>
              <w:top w:val="nil"/>
              <w:left w:val="nil"/>
              <w:bottom w:val="single" w:sz="4" w:space="0" w:color="auto"/>
              <w:right w:val="nil"/>
            </w:tcBorders>
            <w:noWrap/>
            <w:vAlign w:val="center"/>
          </w:tcPr>
          <w:p w:rsidR="00C86746" w:rsidRPr="00EF48BA" w:rsidRDefault="00C86746" w:rsidP="00213435">
            <w:pPr>
              <w:spacing w:after="0"/>
              <w:jc w:val="right"/>
              <w:rPr>
                <w:rFonts w:ascii="Times New Roman" w:hAnsi="Times New Roman"/>
                <w:color w:val="000000"/>
                <w:sz w:val="24"/>
                <w:szCs w:val="24"/>
                <w:lang w:eastAsia="pt-BR"/>
              </w:rPr>
            </w:pPr>
            <w:r w:rsidRPr="00EF48BA">
              <w:rPr>
                <w:rFonts w:ascii="Times New Roman" w:hAnsi="Times New Roman"/>
                <w:color w:val="000000"/>
                <w:sz w:val="24"/>
                <w:szCs w:val="24"/>
                <w:lang w:eastAsia="pt-BR"/>
              </w:rPr>
              <w:t>13</w:t>
            </w:r>
            <w:r>
              <w:rPr>
                <w:rFonts w:ascii="Times New Roman" w:hAnsi="Times New Roman"/>
                <w:color w:val="000000"/>
                <w:sz w:val="24"/>
                <w:szCs w:val="24"/>
                <w:lang w:eastAsia="pt-BR"/>
              </w:rPr>
              <w:t>.</w:t>
            </w:r>
            <w:r w:rsidRPr="00EF48BA">
              <w:rPr>
                <w:rFonts w:ascii="Times New Roman" w:hAnsi="Times New Roman"/>
                <w:color w:val="000000"/>
                <w:sz w:val="24"/>
                <w:szCs w:val="24"/>
                <w:lang w:eastAsia="pt-BR"/>
              </w:rPr>
              <w:t>358</w:t>
            </w:r>
          </w:p>
        </w:tc>
      </w:tr>
    </w:tbl>
    <w:p w:rsidR="00C86746" w:rsidRDefault="00C86746" w:rsidP="00C005C3">
      <w:pPr>
        <w:spacing w:after="0"/>
        <w:ind w:left="142"/>
        <w:jc w:val="both"/>
        <w:rPr>
          <w:rFonts w:ascii="Times New Roman" w:hAnsi="Times New Roman"/>
          <w:sz w:val="20"/>
          <w:szCs w:val="24"/>
        </w:rPr>
      </w:pPr>
      <w:r w:rsidRPr="00C005C3">
        <w:rPr>
          <w:rFonts w:ascii="Times New Roman" w:hAnsi="Times New Roman"/>
          <w:sz w:val="20"/>
          <w:szCs w:val="24"/>
        </w:rPr>
        <w:t xml:space="preserve">Fonte: SIM. </w:t>
      </w:r>
    </w:p>
    <w:p w:rsidR="00C86746" w:rsidRDefault="00C86746" w:rsidP="00C005C3">
      <w:pPr>
        <w:spacing w:after="0"/>
        <w:ind w:left="142"/>
        <w:jc w:val="both"/>
        <w:rPr>
          <w:rFonts w:ascii="Times New Roman" w:hAnsi="Times New Roman"/>
          <w:sz w:val="20"/>
          <w:szCs w:val="24"/>
        </w:rPr>
      </w:pPr>
      <w:r w:rsidRPr="00C005C3">
        <w:rPr>
          <w:rFonts w:ascii="Times New Roman" w:hAnsi="Times New Roman"/>
          <w:sz w:val="20"/>
          <w:szCs w:val="24"/>
        </w:rPr>
        <w:t>Elaboração</w:t>
      </w:r>
      <w:r>
        <w:rPr>
          <w:rFonts w:ascii="Times New Roman" w:hAnsi="Times New Roman"/>
          <w:sz w:val="20"/>
          <w:szCs w:val="24"/>
        </w:rPr>
        <w:t>: Diest/</w:t>
      </w:r>
      <w:r w:rsidRPr="00C005C3">
        <w:rPr>
          <w:rFonts w:ascii="Times New Roman" w:hAnsi="Times New Roman"/>
          <w:sz w:val="20"/>
          <w:szCs w:val="24"/>
        </w:rPr>
        <w:t xml:space="preserve">Ipea. </w:t>
      </w:r>
    </w:p>
    <w:p w:rsidR="00C86746" w:rsidRDefault="00C86746" w:rsidP="00C005C3">
      <w:pPr>
        <w:spacing w:after="0"/>
        <w:ind w:left="142"/>
        <w:jc w:val="both"/>
        <w:rPr>
          <w:rFonts w:ascii="Times New Roman" w:hAnsi="Times New Roman"/>
          <w:sz w:val="20"/>
          <w:szCs w:val="24"/>
        </w:rPr>
      </w:pPr>
      <w:r>
        <w:rPr>
          <w:rFonts w:ascii="Times New Roman" w:hAnsi="Times New Roman"/>
          <w:sz w:val="20"/>
          <w:szCs w:val="24"/>
        </w:rPr>
        <w:t>Obs.</w:t>
      </w:r>
      <w:r w:rsidRPr="00C005C3">
        <w:rPr>
          <w:rFonts w:ascii="Times New Roman" w:hAnsi="Times New Roman"/>
          <w:sz w:val="20"/>
          <w:szCs w:val="24"/>
        </w:rPr>
        <w:t xml:space="preserve">: * &lt;0,05; ** &lt;0,01; ***&lt;0,001; NA – não definido por causa de singularidade. A taxa de armas é uma </w:t>
      </w:r>
      <w:r w:rsidRPr="00205A9E">
        <w:rPr>
          <w:rFonts w:ascii="Times New Roman" w:hAnsi="Times New Roman"/>
          <w:i/>
          <w:sz w:val="20"/>
          <w:szCs w:val="24"/>
        </w:rPr>
        <w:t>proxy</w:t>
      </w:r>
      <w:r w:rsidRPr="00C005C3">
        <w:rPr>
          <w:rFonts w:ascii="Times New Roman" w:hAnsi="Times New Roman"/>
          <w:sz w:val="20"/>
          <w:szCs w:val="24"/>
        </w:rPr>
        <w:t xml:space="preserve"> para a prevalência de armas de fogo nas microrregiões construída a partir da proporção de suicídios por armas de fogo em relação ao total de suicídios. A taxa de álcool é uma </w:t>
      </w:r>
      <w:r w:rsidRPr="00205A9E">
        <w:rPr>
          <w:rFonts w:ascii="Times New Roman" w:hAnsi="Times New Roman"/>
          <w:i/>
          <w:sz w:val="20"/>
          <w:szCs w:val="24"/>
        </w:rPr>
        <w:t>proxy</w:t>
      </w:r>
      <w:r w:rsidRPr="00C005C3">
        <w:rPr>
          <w:rFonts w:ascii="Times New Roman" w:hAnsi="Times New Roman"/>
          <w:sz w:val="20"/>
          <w:szCs w:val="24"/>
        </w:rPr>
        <w:t xml:space="preserve"> para consumo de bebida alcoólica nas microrregiões construída pela soma de óbitos ocasionados pelo envenenamento por bebidas alcoólicas, relativizados pela população residente na localidade.</w:t>
      </w:r>
      <w:r>
        <w:rPr>
          <w:rFonts w:ascii="Times New Roman" w:hAnsi="Times New Roman"/>
          <w:sz w:val="20"/>
          <w:szCs w:val="24"/>
        </w:rPr>
        <w:t xml:space="preserve"> Para contabilizar apenas os homicídios que ocorreram em residências, utilizamos o terceiro dígito da CID-10.</w:t>
      </w:r>
    </w:p>
    <w:p w:rsidR="00C86746" w:rsidRDefault="00C86746" w:rsidP="00C005C3">
      <w:pPr>
        <w:spacing w:after="0"/>
        <w:ind w:left="142"/>
        <w:jc w:val="both"/>
        <w:rPr>
          <w:rFonts w:ascii="Times New Roman" w:hAnsi="Times New Roman"/>
          <w:sz w:val="20"/>
          <w:szCs w:val="24"/>
        </w:rPr>
      </w:pPr>
    </w:p>
    <w:p w:rsidR="00C86746" w:rsidRPr="00EF48BA" w:rsidRDefault="00C86746" w:rsidP="00814283">
      <w:pPr>
        <w:pStyle w:val="Ttulo1"/>
        <w:numPr>
          <w:ilvl w:val="0"/>
          <w:numId w:val="0"/>
        </w:numPr>
        <w:spacing w:before="600" w:after="600"/>
        <w:ind w:left="360"/>
        <w:rPr>
          <w:rFonts w:ascii="Times New Roman" w:hAnsi="Times New Roman"/>
          <w:szCs w:val="24"/>
        </w:rPr>
      </w:pPr>
      <w:r>
        <w:rPr>
          <w:rFonts w:ascii="Times New Roman" w:hAnsi="Times New Roman"/>
          <w:szCs w:val="24"/>
        </w:rPr>
        <w:t>6 CONCLUSÕES E DISCUSSÃO DE POLÍTICAS PÚBLICAS</w:t>
      </w:r>
    </w:p>
    <w:p w:rsidR="00C86746" w:rsidRDefault="00C86746" w:rsidP="00902CB7">
      <w:pPr>
        <w:spacing w:after="0"/>
        <w:jc w:val="both"/>
        <w:rPr>
          <w:rFonts w:ascii="Times New Roman" w:hAnsi="Times New Roman"/>
          <w:sz w:val="24"/>
          <w:szCs w:val="24"/>
        </w:rPr>
      </w:pPr>
      <w:r>
        <w:rPr>
          <w:rFonts w:ascii="Times New Roman" w:hAnsi="Times New Roman"/>
          <w:color w:val="000000"/>
          <w:sz w:val="24"/>
          <w:szCs w:val="24"/>
        </w:rPr>
        <w:t>Consideramos que a LMP afetou o comportamento de agressores e vítimas por três canais:</w:t>
      </w:r>
      <w:r w:rsidRPr="00EF48BA">
        <w:rPr>
          <w:rFonts w:ascii="Times New Roman" w:hAnsi="Times New Roman"/>
          <w:sz w:val="24"/>
          <w:szCs w:val="24"/>
        </w:rPr>
        <w:t xml:space="preserve"> </w:t>
      </w:r>
      <w:r w:rsidRPr="00B80BCD">
        <w:rPr>
          <w:rFonts w:ascii="Times New Roman" w:hAnsi="Times New Roman"/>
          <w:i/>
          <w:sz w:val="24"/>
          <w:szCs w:val="24"/>
        </w:rPr>
        <w:t>i)</w:t>
      </w:r>
      <w:r w:rsidRPr="00EF48BA">
        <w:rPr>
          <w:rFonts w:ascii="Times New Roman" w:hAnsi="Times New Roman"/>
          <w:sz w:val="24"/>
          <w:szCs w:val="24"/>
        </w:rPr>
        <w:t xml:space="preserve"> aumento </w:t>
      </w:r>
      <w:r>
        <w:rPr>
          <w:rFonts w:ascii="Times New Roman" w:hAnsi="Times New Roman"/>
          <w:sz w:val="24"/>
          <w:szCs w:val="24"/>
        </w:rPr>
        <w:t>d</w:t>
      </w:r>
      <w:r w:rsidRPr="00EF48BA">
        <w:rPr>
          <w:rFonts w:ascii="Times New Roman" w:hAnsi="Times New Roman"/>
          <w:sz w:val="24"/>
          <w:szCs w:val="24"/>
        </w:rPr>
        <w:t xml:space="preserve">o custo da pena para o agressor; </w:t>
      </w:r>
      <w:r w:rsidRPr="00B80BCD">
        <w:rPr>
          <w:rFonts w:ascii="Times New Roman" w:hAnsi="Times New Roman"/>
          <w:i/>
          <w:sz w:val="24"/>
          <w:szCs w:val="24"/>
        </w:rPr>
        <w:t>ii)</w:t>
      </w:r>
      <w:r w:rsidRPr="00EF48BA">
        <w:rPr>
          <w:rFonts w:ascii="Times New Roman" w:hAnsi="Times New Roman"/>
          <w:sz w:val="24"/>
          <w:szCs w:val="24"/>
        </w:rPr>
        <w:t xml:space="preserve"> aumento </w:t>
      </w:r>
      <w:r>
        <w:rPr>
          <w:rFonts w:ascii="Times New Roman" w:hAnsi="Times New Roman"/>
          <w:sz w:val="24"/>
          <w:szCs w:val="24"/>
        </w:rPr>
        <w:t>d</w:t>
      </w:r>
      <w:r w:rsidRPr="00EF48BA">
        <w:rPr>
          <w:rFonts w:ascii="Times New Roman" w:hAnsi="Times New Roman"/>
          <w:sz w:val="24"/>
          <w:szCs w:val="24"/>
        </w:rPr>
        <w:t xml:space="preserve">o empoderamento e </w:t>
      </w:r>
      <w:r>
        <w:rPr>
          <w:rFonts w:ascii="Times New Roman" w:hAnsi="Times New Roman"/>
          <w:sz w:val="24"/>
          <w:szCs w:val="24"/>
        </w:rPr>
        <w:t>d</w:t>
      </w:r>
      <w:r w:rsidRPr="00EF48BA">
        <w:rPr>
          <w:rFonts w:ascii="Times New Roman" w:hAnsi="Times New Roman"/>
          <w:sz w:val="24"/>
          <w:szCs w:val="24"/>
        </w:rPr>
        <w:t xml:space="preserve">as condições de segurança para que a vítima pudesse denunciar; e </w:t>
      </w:r>
      <w:r w:rsidRPr="00B80BCD">
        <w:rPr>
          <w:rFonts w:ascii="Times New Roman" w:hAnsi="Times New Roman"/>
          <w:i/>
          <w:sz w:val="24"/>
          <w:szCs w:val="24"/>
        </w:rPr>
        <w:t>iii)</w:t>
      </w:r>
      <w:r w:rsidRPr="00EF48BA">
        <w:rPr>
          <w:rFonts w:ascii="Times New Roman" w:hAnsi="Times New Roman"/>
          <w:sz w:val="24"/>
          <w:szCs w:val="24"/>
        </w:rPr>
        <w:t xml:space="preserve"> aperfeiço</w:t>
      </w:r>
      <w:r>
        <w:rPr>
          <w:rFonts w:ascii="Times New Roman" w:hAnsi="Times New Roman"/>
          <w:sz w:val="24"/>
          <w:szCs w:val="24"/>
        </w:rPr>
        <w:t>amento</w:t>
      </w:r>
      <w:r w:rsidRPr="00EF48BA">
        <w:rPr>
          <w:rFonts w:ascii="Times New Roman" w:hAnsi="Times New Roman"/>
          <w:sz w:val="24"/>
          <w:szCs w:val="24"/>
        </w:rPr>
        <w:t xml:space="preserve"> </w:t>
      </w:r>
      <w:r>
        <w:rPr>
          <w:rFonts w:ascii="Times New Roman" w:hAnsi="Times New Roman"/>
          <w:sz w:val="24"/>
          <w:szCs w:val="24"/>
        </w:rPr>
        <w:t>d</w:t>
      </w:r>
      <w:r w:rsidRPr="00EF48BA">
        <w:rPr>
          <w:rFonts w:ascii="Times New Roman" w:hAnsi="Times New Roman"/>
          <w:sz w:val="24"/>
          <w:szCs w:val="24"/>
        </w:rPr>
        <w:t xml:space="preserve">os mecanismos jurisdicionais, possibilitando </w:t>
      </w:r>
      <w:r>
        <w:rPr>
          <w:rFonts w:ascii="Times New Roman" w:hAnsi="Times New Roman"/>
          <w:sz w:val="24"/>
          <w:szCs w:val="24"/>
        </w:rPr>
        <w:t>ao</w:t>
      </w:r>
      <w:r w:rsidRPr="00EF48BA">
        <w:rPr>
          <w:rFonts w:ascii="Times New Roman" w:hAnsi="Times New Roman"/>
          <w:sz w:val="24"/>
          <w:szCs w:val="24"/>
        </w:rPr>
        <w:t xml:space="preserve"> sistema de justiça criminal </w:t>
      </w:r>
      <w:r>
        <w:rPr>
          <w:rFonts w:ascii="Times New Roman" w:hAnsi="Times New Roman"/>
          <w:sz w:val="24"/>
          <w:szCs w:val="24"/>
        </w:rPr>
        <w:t xml:space="preserve">que </w:t>
      </w:r>
      <w:r w:rsidRPr="00EF48BA">
        <w:rPr>
          <w:rFonts w:ascii="Times New Roman" w:hAnsi="Times New Roman"/>
          <w:sz w:val="24"/>
          <w:szCs w:val="24"/>
        </w:rPr>
        <w:t>atendesse de forma mais efetiva os casos envolvendo violência doméstica</w:t>
      </w:r>
      <w:r>
        <w:rPr>
          <w:rFonts w:ascii="Times New Roman" w:hAnsi="Times New Roman"/>
          <w:sz w:val="24"/>
          <w:szCs w:val="24"/>
        </w:rPr>
        <w:t xml:space="preserve">. A conjunção dos dois últimos elementos seguiu no sentido de aumentar a probabilidade de condenação. Os três elementos somados fizeram aumentar o custo esperado da punição, com potenciais efeitos para dissuadir a violência doméstica. </w:t>
      </w:r>
    </w:p>
    <w:p w:rsidR="00C86746" w:rsidRDefault="00C86746" w:rsidP="00902CB7">
      <w:pPr>
        <w:spacing w:after="0"/>
        <w:jc w:val="both"/>
        <w:rPr>
          <w:rFonts w:ascii="Times New Roman" w:hAnsi="Times New Roman"/>
          <w:sz w:val="24"/>
          <w:szCs w:val="24"/>
        </w:rPr>
      </w:pPr>
    </w:p>
    <w:p w:rsidR="00C86746" w:rsidRDefault="00C86746" w:rsidP="00902CB7">
      <w:pPr>
        <w:spacing w:after="0"/>
        <w:jc w:val="both"/>
        <w:rPr>
          <w:rFonts w:ascii="Times New Roman" w:hAnsi="Times New Roman"/>
          <w:sz w:val="24"/>
          <w:szCs w:val="24"/>
        </w:rPr>
      </w:pPr>
      <w:r>
        <w:rPr>
          <w:rFonts w:ascii="Times New Roman" w:hAnsi="Times New Roman"/>
          <w:sz w:val="24"/>
          <w:szCs w:val="24"/>
        </w:rPr>
        <w:t>Entretanto, a despeito da LMP ser de âmbito nacional, discutimos que os seus efeitos deveriam se dar de forma heterogênea no território nacional, uma vez que o aumento da probabilidade de condenação depende da institucionalização dos serviços descritos na lei. Portanto, nos locais onde a sociedade e o poder público não se mobilizaram para implantar delegacias de mulheres, juizados especiais, casas de abrigo etc., é razoável imaginar que a crença dos residentes não tenha mudado substancialmente no que se refere ao aumento da probabilidade de punição.</w:t>
      </w:r>
    </w:p>
    <w:p w:rsidR="00C86746" w:rsidRDefault="00C86746" w:rsidP="00902CB7">
      <w:pPr>
        <w:spacing w:after="0"/>
        <w:jc w:val="both"/>
        <w:rPr>
          <w:rFonts w:ascii="Times New Roman" w:hAnsi="Times New Roman"/>
          <w:sz w:val="24"/>
          <w:szCs w:val="24"/>
        </w:rPr>
      </w:pPr>
    </w:p>
    <w:p w:rsidR="00C86746" w:rsidRDefault="00C86746" w:rsidP="00F437A0">
      <w:pPr>
        <w:spacing w:after="0"/>
        <w:jc w:val="both"/>
        <w:rPr>
          <w:rFonts w:ascii="Times New Roman" w:hAnsi="Times New Roman"/>
          <w:sz w:val="24"/>
          <w:szCs w:val="24"/>
        </w:rPr>
      </w:pPr>
      <w:r>
        <w:rPr>
          <w:rFonts w:ascii="Times New Roman" w:hAnsi="Times New Roman"/>
          <w:sz w:val="24"/>
          <w:szCs w:val="24"/>
        </w:rPr>
        <w:t xml:space="preserve">Entender o processo de institucionalização territorial das políticas prescritas pela lei – que será objeto de outro trabalho nessa trilogia sobre a LMP – é crucial para se pensar não apenas a efetividade dos instrumentos, mas também o futuro da agenda de políticas públicas relacionadas ao tema da violência doméstica. Por exemplo, se os serviços </w:t>
      </w:r>
      <w:r w:rsidRPr="00C52EAC">
        <w:rPr>
          <w:rFonts w:ascii="Times New Roman" w:hAnsi="Times New Roman"/>
          <w:sz w:val="24"/>
          <w:szCs w:val="24"/>
        </w:rPr>
        <w:t>foram</w:t>
      </w:r>
      <w:r>
        <w:rPr>
          <w:rFonts w:ascii="Times New Roman" w:hAnsi="Times New Roman"/>
          <w:sz w:val="24"/>
          <w:szCs w:val="24"/>
        </w:rPr>
        <w:t xml:space="preserve"> implantados endogenamente como função do maior poder de pressão da sociedade civil local, do maior capital social e da maior organização do judiciário nessa localidade, é razoável imaginar que os benefícios marginais da implantação desses serviços seriam menores, em face do maior controle social pré-existente. Caso fosse essa a situação, justamente nos outros locais onde a população feminina teria maior necessidade de acesso a mecanismos protetivos, a lei tardaria a chegar.</w:t>
      </w:r>
    </w:p>
    <w:p w:rsidR="00C86746" w:rsidRDefault="00C86746" w:rsidP="00F437A0">
      <w:pPr>
        <w:spacing w:after="0"/>
        <w:jc w:val="both"/>
        <w:rPr>
          <w:rFonts w:ascii="Times New Roman" w:hAnsi="Times New Roman"/>
          <w:sz w:val="24"/>
          <w:szCs w:val="24"/>
        </w:rPr>
      </w:pPr>
    </w:p>
    <w:p w:rsidR="00C86746" w:rsidRDefault="00C86746" w:rsidP="00F437A0">
      <w:pPr>
        <w:spacing w:after="0"/>
        <w:jc w:val="both"/>
        <w:rPr>
          <w:rFonts w:ascii="Times New Roman" w:hAnsi="Times New Roman"/>
          <w:sz w:val="24"/>
          <w:szCs w:val="24"/>
        </w:rPr>
      </w:pPr>
      <w:r>
        <w:rPr>
          <w:rFonts w:ascii="Times New Roman" w:hAnsi="Times New Roman"/>
          <w:sz w:val="24"/>
          <w:szCs w:val="24"/>
        </w:rPr>
        <w:t xml:space="preserve">Em face da indisponibilidade de dados sobre violência não letal contra a mulher, construímos nossa avaliação empírica sobre a efetividade da LMP com base na análise de homicídios e de homicídios perpetrados dentro das residências, que mais se aproximam do fenômeno da violência doméstica. </w:t>
      </w:r>
    </w:p>
    <w:p w:rsidR="00C86746" w:rsidRDefault="00C86746" w:rsidP="00F437A0">
      <w:pPr>
        <w:spacing w:after="0"/>
        <w:jc w:val="both"/>
        <w:rPr>
          <w:rFonts w:ascii="Times New Roman" w:hAnsi="Times New Roman"/>
          <w:sz w:val="24"/>
          <w:szCs w:val="24"/>
        </w:rPr>
      </w:pPr>
    </w:p>
    <w:p w:rsidR="00C86746" w:rsidRDefault="00C86746" w:rsidP="00F437A0">
      <w:pPr>
        <w:spacing w:after="0"/>
        <w:jc w:val="both"/>
        <w:rPr>
          <w:rFonts w:ascii="Times New Roman" w:hAnsi="Times New Roman"/>
          <w:sz w:val="24"/>
          <w:szCs w:val="24"/>
        </w:rPr>
      </w:pPr>
      <w:r>
        <w:rPr>
          <w:rFonts w:ascii="Times New Roman" w:hAnsi="Times New Roman"/>
          <w:sz w:val="24"/>
          <w:szCs w:val="24"/>
        </w:rPr>
        <w:t xml:space="preserve">Todavia, sabemos que a agressão letal constitui apenas uma pequena ponta do </w:t>
      </w:r>
      <w:r w:rsidRPr="000A6204">
        <w:rPr>
          <w:rFonts w:ascii="Times New Roman" w:hAnsi="Times New Roman"/>
          <w:i/>
          <w:sz w:val="24"/>
          <w:szCs w:val="24"/>
        </w:rPr>
        <w:t>iceberg</w:t>
      </w:r>
      <w:r>
        <w:rPr>
          <w:rFonts w:ascii="Times New Roman" w:hAnsi="Times New Roman"/>
          <w:sz w:val="24"/>
          <w:szCs w:val="24"/>
        </w:rPr>
        <w:t xml:space="preserve"> do fenômeno da violência intrafamiliar. Ademais, a própria LMP não focou a questão dos homicídios, para a qual já existia o Artigo 121 do Código Penal. Por outro lado, há o entendimento de que a violência doméstica ocorre em ciclos, que evoluem de momentos de tensão, com agressões psicológicas e outras de menor potencial ofensivo (fisicamente), para períodos de crise, em que há espancamento e sevícias mais graves, onde o homicídio muitas vezes ocorre como uma resultante inesperada dos momentos de crise aguda. </w:t>
      </w:r>
    </w:p>
    <w:p w:rsidR="00C86746" w:rsidRDefault="00C86746" w:rsidP="00F437A0">
      <w:pPr>
        <w:spacing w:after="0"/>
        <w:jc w:val="both"/>
        <w:rPr>
          <w:rFonts w:ascii="Times New Roman" w:hAnsi="Times New Roman"/>
          <w:sz w:val="24"/>
          <w:szCs w:val="24"/>
        </w:rPr>
      </w:pPr>
    </w:p>
    <w:p w:rsidR="00C86746" w:rsidRDefault="00C86746" w:rsidP="00F437A0">
      <w:pPr>
        <w:spacing w:after="0"/>
        <w:jc w:val="both"/>
        <w:rPr>
          <w:rFonts w:ascii="Times New Roman" w:hAnsi="Times New Roman"/>
          <w:sz w:val="24"/>
          <w:szCs w:val="24"/>
        </w:rPr>
      </w:pPr>
      <w:r>
        <w:rPr>
          <w:rFonts w:ascii="Times New Roman" w:hAnsi="Times New Roman"/>
          <w:sz w:val="24"/>
          <w:szCs w:val="24"/>
        </w:rPr>
        <w:t>Com isso, caso a LMP tenha surtido efeito para fazer cessar processos de violência doméstica, então, estatisticamente, deveríamos observar efeitos significativos em termos da diminuição de homicídios perpetrados contra as mulheres associados a circunstâncias de gênero, ainda que esses efeitos sejam de segunda ordem em relação ao cerne da lei. A questão complexa passa a ser conseguir identificar qual variação da taxa de homicídios após a sanção da LMP se deveu à violência de gênero, uma vez que os dados disponíveis não são discriminados segundo essa taxonomia.</w:t>
      </w:r>
    </w:p>
    <w:p w:rsidR="00C86746" w:rsidRDefault="00C86746" w:rsidP="00F437A0">
      <w:pPr>
        <w:spacing w:after="0"/>
        <w:jc w:val="both"/>
        <w:rPr>
          <w:rFonts w:ascii="Times New Roman" w:hAnsi="Times New Roman"/>
          <w:sz w:val="24"/>
          <w:szCs w:val="24"/>
        </w:rPr>
      </w:pPr>
    </w:p>
    <w:p w:rsidR="00C86746" w:rsidRDefault="00C86746" w:rsidP="00F437A0">
      <w:pPr>
        <w:spacing w:after="0"/>
        <w:jc w:val="both"/>
        <w:rPr>
          <w:rFonts w:ascii="Times New Roman" w:hAnsi="Times New Roman"/>
          <w:sz w:val="24"/>
          <w:szCs w:val="24"/>
        </w:rPr>
      </w:pPr>
      <w:r>
        <w:rPr>
          <w:rFonts w:ascii="Times New Roman" w:hAnsi="Times New Roman"/>
          <w:sz w:val="24"/>
          <w:szCs w:val="24"/>
        </w:rPr>
        <w:t xml:space="preserve">Para contornar esse problema, construímos um modelo de </w:t>
      </w:r>
      <w:r w:rsidRPr="007E6E13">
        <w:rPr>
          <w:rFonts w:ascii="Times New Roman" w:hAnsi="Times New Roman"/>
          <w:i/>
          <w:sz w:val="24"/>
          <w:szCs w:val="24"/>
        </w:rPr>
        <w:t>diferenças em diferenças</w:t>
      </w:r>
      <w:r>
        <w:rPr>
          <w:rFonts w:ascii="Times New Roman" w:hAnsi="Times New Roman"/>
          <w:sz w:val="24"/>
          <w:szCs w:val="24"/>
        </w:rPr>
        <w:t xml:space="preserve">, em que o grupo de tratamento (homicídio de mulheres) foi confrontado com o grupo de controle (homicídio de homens). A ideia central para a identificação do modelo é que existem fatores associados à violência generalizada na sociedade e, em particular, à violência urbana, que afetam de forma regular os homicídios de homens e mulheres. Todavia, existem outros fatores ligados à questão de gênero que afetam apenas os homicídios de mulheres. Estimamos vários modelos que explicam os homicídios e os homicídios dentro das residências, onde consideramos efeitos fixos locais e temporais, além de variáveis de controle para a prevalência de armas de fogo e para o consumo de bebidas alcoólicas nas microrregiões brasileiras. </w:t>
      </w:r>
      <w:r w:rsidRPr="00205A9E">
        <w:rPr>
          <w:rFonts w:ascii="Times New Roman" w:hAnsi="Times New Roman"/>
          <w:i/>
          <w:sz w:val="24"/>
          <w:szCs w:val="24"/>
        </w:rPr>
        <w:t xml:space="preserve">Os resultados mostraram unanimemente </w:t>
      </w:r>
      <w:r w:rsidRPr="00205A9E">
        <w:rPr>
          <w:rFonts w:ascii="Times New Roman" w:hAnsi="Times New Roman"/>
          <w:i/>
          <w:sz w:val="24"/>
          <w:szCs w:val="24"/>
        </w:rPr>
        <w:lastRenderedPageBreak/>
        <w:t>que a introdução da LMP gerou efeitos estatisticamente significativos para fazer diminuir os homicídios de mulheres associados à questão de gênero</w:t>
      </w:r>
      <w:r>
        <w:rPr>
          <w:rFonts w:ascii="Times New Roman" w:hAnsi="Times New Roman"/>
          <w:sz w:val="24"/>
          <w:szCs w:val="24"/>
        </w:rPr>
        <w:t xml:space="preserve">. Adicionalmente, fizemos outros exercícios complementares para aferir a robustez dos resultados que ratificaram os resultados. </w:t>
      </w:r>
    </w:p>
    <w:p w:rsidR="00C86746" w:rsidRDefault="00C86746" w:rsidP="00F437A0">
      <w:pPr>
        <w:spacing w:after="0"/>
        <w:jc w:val="both"/>
        <w:rPr>
          <w:rFonts w:ascii="Times New Roman" w:hAnsi="Times New Roman"/>
          <w:sz w:val="24"/>
          <w:szCs w:val="24"/>
        </w:rPr>
      </w:pPr>
    </w:p>
    <w:p w:rsidR="00C86746" w:rsidRDefault="00C86746" w:rsidP="00F437A0">
      <w:pPr>
        <w:spacing w:after="0"/>
        <w:jc w:val="both"/>
        <w:rPr>
          <w:rFonts w:ascii="Times New Roman" w:hAnsi="Times New Roman"/>
          <w:sz w:val="24"/>
          <w:szCs w:val="24"/>
        </w:rPr>
      </w:pPr>
      <w:r>
        <w:rPr>
          <w:rFonts w:ascii="Times New Roman" w:hAnsi="Times New Roman"/>
          <w:sz w:val="24"/>
          <w:szCs w:val="24"/>
        </w:rPr>
        <w:t xml:space="preserve">Outro ponto que merece destaque é o fato de que o canal comportamental que torna a lei efetiva para prevenir a violência doméstica é a percepção </w:t>
      </w:r>
      <w:r w:rsidRPr="00205A9E">
        <w:rPr>
          <w:rFonts w:ascii="Times New Roman" w:hAnsi="Times New Roman"/>
          <w:i/>
          <w:sz w:val="24"/>
          <w:szCs w:val="24"/>
        </w:rPr>
        <w:t>a priori</w:t>
      </w:r>
      <w:r>
        <w:rPr>
          <w:rFonts w:ascii="Times New Roman" w:hAnsi="Times New Roman"/>
          <w:sz w:val="24"/>
          <w:szCs w:val="24"/>
        </w:rPr>
        <w:t xml:space="preserve"> da probabilidade de punição do infrator. No momento em que a LMP foi implementada, em face da grande divulgação sobre a mudança nas chances de punição, é possível que as crenças </w:t>
      </w:r>
      <w:r w:rsidRPr="00E15F84">
        <w:rPr>
          <w:rFonts w:ascii="Times New Roman" w:hAnsi="Times New Roman"/>
          <w:i/>
          <w:sz w:val="24"/>
          <w:szCs w:val="24"/>
        </w:rPr>
        <w:t>a priori</w:t>
      </w:r>
      <w:r>
        <w:rPr>
          <w:rFonts w:ascii="Times New Roman" w:hAnsi="Times New Roman"/>
          <w:sz w:val="24"/>
          <w:szCs w:val="24"/>
        </w:rPr>
        <w:t xml:space="preserve"> conferissem alta probabilidade de punição. Com o passar do tempo, tendo em vista que em muitas regiões os serviços previstos pela lei não foram implementados, é razoável imaginar que houvesse uma atualização das crenças dos ofensores em potencial no sentido de uma menor punição. Com isso, é razoável imaginar que o efeito da LMP não tenha se dado de forma homogênea não apenas do ponto de vista espacial, mas também temporal.</w:t>
      </w:r>
    </w:p>
    <w:p w:rsidR="00C86746" w:rsidRDefault="00C86746" w:rsidP="00F437A0">
      <w:pPr>
        <w:spacing w:after="0"/>
        <w:jc w:val="both"/>
        <w:rPr>
          <w:rFonts w:ascii="Times New Roman" w:hAnsi="Times New Roman"/>
          <w:sz w:val="24"/>
          <w:szCs w:val="24"/>
        </w:rPr>
      </w:pPr>
    </w:p>
    <w:p w:rsidR="00C86746" w:rsidRDefault="00C86746" w:rsidP="00F437A0">
      <w:pPr>
        <w:spacing w:after="0"/>
        <w:jc w:val="both"/>
        <w:rPr>
          <w:rFonts w:ascii="Times New Roman" w:hAnsi="Times New Roman"/>
          <w:sz w:val="24"/>
          <w:szCs w:val="24"/>
        </w:rPr>
      </w:pPr>
      <w:r>
        <w:rPr>
          <w:rFonts w:ascii="Times New Roman" w:hAnsi="Times New Roman"/>
          <w:sz w:val="24"/>
          <w:szCs w:val="24"/>
        </w:rPr>
        <w:t>Ao mesmo tempo que esses achados trazem notícias encorajadoras às políticas de contenção à violência doméstica, mostrando que as ações lideradas pela promulgação da LMP estão na direção correta, as diferenças perceptíveis nos padrões de violência locais, assim como a dificuldade de se conseguir diminuições mais substanciais e duradouras na letalidade de mulheres, mostram que há ainda uma longa e cansativa estrada a se trilhar. Por ora, os resultados dessa pesquisa reforçam o ânimo, pois mostram importantes vitórias na luta pelo acesso a direitos em uma sociedade ainda dominada pela ideologia patriarcal, que até outro dia admitia que a mulher fosse morta em legítima defesa da honra.</w:t>
      </w:r>
    </w:p>
    <w:p w:rsidR="00C86746" w:rsidRDefault="00C86746" w:rsidP="00F437A0">
      <w:pPr>
        <w:spacing w:after="0"/>
        <w:jc w:val="both"/>
        <w:rPr>
          <w:rFonts w:ascii="Times New Roman" w:hAnsi="Times New Roman"/>
          <w:sz w:val="24"/>
          <w:szCs w:val="24"/>
        </w:rPr>
      </w:pPr>
    </w:p>
    <w:p w:rsidR="00C86746" w:rsidRDefault="00C86746" w:rsidP="00F437A0">
      <w:pPr>
        <w:spacing w:after="0"/>
        <w:jc w:val="both"/>
        <w:rPr>
          <w:rFonts w:ascii="Times New Roman" w:hAnsi="Times New Roman"/>
          <w:sz w:val="24"/>
          <w:szCs w:val="24"/>
        </w:rPr>
      </w:pPr>
    </w:p>
    <w:p w:rsidR="00C86746" w:rsidRDefault="00C86746" w:rsidP="00F437A0">
      <w:pPr>
        <w:spacing w:after="0"/>
        <w:jc w:val="both"/>
        <w:rPr>
          <w:rFonts w:ascii="Times New Roman" w:hAnsi="Times New Roman"/>
          <w:b/>
          <w:sz w:val="24"/>
          <w:szCs w:val="24"/>
        </w:rPr>
      </w:pPr>
      <w:r w:rsidRPr="00EF48BA">
        <w:rPr>
          <w:rFonts w:ascii="Times New Roman" w:hAnsi="Times New Roman"/>
          <w:szCs w:val="24"/>
        </w:rPr>
        <w:t xml:space="preserve"> </w:t>
      </w:r>
      <w:r w:rsidRPr="00FF78E0">
        <w:rPr>
          <w:rFonts w:ascii="Times New Roman" w:hAnsi="Times New Roman"/>
          <w:b/>
          <w:sz w:val="24"/>
          <w:szCs w:val="24"/>
        </w:rPr>
        <w:t>REFERÊNCIAS</w:t>
      </w:r>
    </w:p>
    <w:p w:rsidR="00C86746" w:rsidRPr="00FF78E0" w:rsidRDefault="00C86746" w:rsidP="00F437A0">
      <w:pPr>
        <w:spacing w:after="0"/>
        <w:jc w:val="both"/>
        <w:rPr>
          <w:rFonts w:ascii="Times New Roman" w:hAnsi="Times New Roman"/>
          <w:b/>
          <w:sz w:val="24"/>
          <w:szCs w:val="24"/>
        </w:rPr>
      </w:pPr>
    </w:p>
    <w:p w:rsidR="003150E7" w:rsidRDefault="0063752A" w:rsidP="003150E7">
      <w:pPr>
        <w:spacing w:after="0"/>
        <w:jc w:val="both"/>
        <w:rPr>
          <w:rFonts w:ascii="Times New Roman" w:hAnsi="Times New Roman"/>
          <w:sz w:val="24"/>
          <w:szCs w:val="24"/>
        </w:rPr>
      </w:pPr>
      <w:r w:rsidRPr="003150E7">
        <w:rPr>
          <w:rFonts w:ascii="Times New Roman" w:hAnsi="Times New Roman"/>
          <w:sz w:val="24"/>
          <w:szCs w:val="24"/>
        </w:rPr>
        <w:t xml:space="preserve">BRASIL. Lei no 11.340, de 7 de agosto de 2006. Cria mecanismos para coibir a violência doméstica e familiar contra a mulher, nos termos do § 8o  do art. 226 da Constituição Federal, da Convenção sobre a Eliminação de Todas as Formas de Discriminação contra as Mulheres e da Convenção Interamericana para Prevenir, Punir e Erradicar a Violência contra a Mulher; dispõe sobre a criação dos Juizados de Violência Doméstica e Familiar contra a Mulher; altera o Código de Processo Penal, o Código Penal e a Lei de Execução Penal; e dá outras providências. Brasília: Congresso Nacional, 2006. Disponível em: </w:t>
      </w:r>
      <w:r w:rsidR="003150E7" w:rsidRPr="003150E7">
        <w:rPr>
          <w:rFonts w:ascii="Times New Roman" w:hAnsi="Times New Roman"/>
          <w:sz w:val="24"/>
          <w:szCs w:val="24"/>
        </w:rPr>
        <w:t>http://www.planalto.gov.br/ccivil_03/_ato2004-2006/2006/lei/l11340.htm</w:t>
      </w:r>
      <w:r w:rsidRPr="003150E7">
        <w:rPr>
          <w:rFonts w:ascii="Times New Roman" w:hAnsi="Times New Roman"/>
          <w:sz w:val="24"/>
          <w:szCs w:val="24"/>
        </w:rPr>
        <w:t xml:space="preserve">. </w:t>
      </w:r>
    </w:p>
    <w:p w:rsidR="003150E7" w:rsidRDefault="003150E7" w:rsidP="003150E7">
      <w:pPr>
        <w:spacing w:after="0"/>
        <w:jc w:val="both"/>
        <w:rPr>
          <w:rFonts w:ascii="Times New Roman" w:hAnsi="Times New Roman"/>
          <w:sz w:val="24"/>
          <w:szCs w:val="24"/>
        </w:rPr>
      </w:pPr>
    </w:p>
    <w:p w:rsidR="003150E7" w:rsidRDefault="0063752A" w:rsidP="003150E7">
      <w:pPr>
        <w:spacing w:after="0"/>
        <w:jc w:val="both"/>
        <w:rPr>
          <w:rFonts w:ascii="Times New Roman" w:hAnsi="Times New Roman"/>
          <w:sz w:val="24"/>
          <w:szCs w:val="24"/>
        </w:rPr>
      </w:pPr>
      <w:r w:rsidRPr="003150E7">
        <w:rPr>
          <w:rFonts w:ascii="Times New Roman" w:hAnsi="Times New Roman"/>
          <w:sz w:val="24"/>
          <w:szCs w:val="24"/>
        </w:rPr>
        <w:t xml:space="preserve">CALAZANS, M.; CORTES, I. O processo de criação, aprovação e implementação da Lei Maria da Penha. In: CAMPOS, C. H. (Org). Lei Maria da Penha comentada em uma perspectiva jurídico-feminista. Rio de Janeiro: Editora Lumem Juris, 2011. </w:t>
      </w:r>
    </w:p>
    <w:p w:rsidR="003150E7" w:rsidRDefault="003150E7" w:rsidP="003150E7">
      <w:pPr>
        <w:spacing w:after="0"/>
        <w:jc w:val="both"/>
        <w:rPr>
          <w:rFonts w:ascii="Times New Roman" w:hAnsi="Times New Roman"/>
          <w:sz w:val="24"/>
          <w:szCs w:val="24"/>
        </w:rPr>
      </w:pPr>
    </w:p>
    <w:p w:rsidR="003150E7" w:rsidRDefault="0063752A" w:rsidP="003150E7">
      <w:pPr>
        <w:spacing w:after="0"/>
        <w:jc w:val="both"/>
        <w:rPr>
          <w:rFonts w:ascii="Times New Roman" w:hAnsi="Times New Roman"/>
          <w:sz w:val="24"/>
          <w:szCs w:val="24"/>
        </w:rPr>
      </w:pPr>
      <w:r w:rsidRPr="003150E7">
        <w:rPr>
          <w:rFonts w:ascii="Times New Roman" w:hAnsi="Times New Roman"/>
          <w:sz w:val="24"/>
          <w:szCs w:val="24"/>
        </w:rPr>
        <w:t xml:space="preserve">CARVALHO, A. X. Y. et al. Mapeamento de taxas bayesianas, com aplicação ao mapeamento de homicídios nos municípios brasileiros. Rio de Janeiro: Ipea, 2011. (Texto para Discussão, n. 1662). </w:t>
      </w:r>
    </w:p>
    <w:p w:rsidR="003150E7" w:rsidRDefault="0063752A" w:rsidP="003150E7">
      <w:pPr>
        <w:spacing w:after="0"/>
        <w:jc w:val="both"/>
        <w:rPr>
          <w:rFonts w:ascii="Times New Roman" w:hAnsi="Times New Roman"/>
          <w:sz w:val="24"/>
          <w:szCs w:val="24"/>
        </w:rPr>
      </w:pPr>
      <w:r w:rsidRPr="003150E7">
        <w:rPr>
          <w:rFonts w:ascii="Times New Roman" w:hAnsi="Times New Roman"/>
          <w:sz w:val="24"/>
          <w:szCs w:val="24"/>
        </w:rPr>
        <w:lastRenderedPageBreak/>
        <w:t xml:space="preserve">CERQUEIRA, D. R. C.; COELHO, D. S. C. Mapa das armas de fogo nas microrregiões brasileiras. In: IPEA – INSTITUTO DE PESQUISA ECONÔMICA APLICADA. Brasil em desenvolvimento – Estado, planejamento e políticas públicas. Brasília: Ipea, 2013. v. 3. </w:t>
      </w:r>
    </w:p>
    <w:p w:rsidR="003150E7" w:rsidRDefault="003150E7" w:rsidP="003150E7">
      <w:pPr>
        <w:spacing w:after="0"/>
        <w:jc w:val="both"/>
        <w:rPr>
          <w:rFonts w:ascii="Times New Roman" w:hAnsi="Times New Roman"/>
          <w:sz w:val="24"/>
          <w:szCs w:val="24"/>
        </w:rPr>
      </w:pPr>
    </w:p>
    <w:p w:rsidR="003150E7" w:rsidRDefault="0063752A" w:rsidP="003150E7">
      <w:pPr>
        <w:spacing w:after="0"/>
        <w:jc w:val="both"/>
        <w:rPr>
          <w:rFonts w:ascii="Times New Roman" w:hAnsi="Times New Roman"/>
          <w:sz w:val="24"/>
          <w:szCs w:val="24"/>
        </w:rPr>
      </w:pPr>
      <w:r w:rsidRPr="003150E7">
        <w:rPr>
          <w:rFonts w:ascii="Times New Roman" w:hAnsi="Times New Roman"/>
          <w:sz w:val="24"/>
          <w:szCs w:val="24"/>
        </w:rPr>
        <w:t>CERQUEIRA, D. R. C. Estupro no Brasil: uma radiografia segundo os dados da Saúde. Rio de Janeiro: Ipea</w:t>
      </w:r>
      <w:r w:rsidR="003150E7">
        <w:rPr>
          <w:rFonts w:ascii="Times New Roman" w:hAnsi="Times New Roman"/>
          <w:sz w:val="24"/>
          <w:szCs w:val="24"/>
        </w:rPr>
        <w:t>, 2014a. (Nota Técnica, n. 11.)</w:t>
      </w:r>
      <w:r w:rsidRPr="003150E7">
        <w:rPr>
          <w:rFonts w:ascii="Times New Roman" w:hAnsi="Times New Roman"/>
          <w:sz w:val="24"/>
          <w:szCs w:val="24"/>
        </w:rPr>
        <w:t xml:space="preserve">. </w:t>
      </w:r>
    </w:p>
    <w:p w:rsidR="003150E7" w:rsidRDefault="003150E7" w:rsidP="003150E7">
      <w:pPr>
        <w:spacing w:after="0"/>
        <w:jc w:val="both"/>
        <w:rPr>
          <w:rFonts w:ascii="Times New Roman" w:hAnsi="Times New Roman"/>
          <w:sz w:val="24"/>
          <w:szCs w:val="24"/>
        </w:rPr>
      </w:pPr>
    </w:p>
    <w:p w:rsidR="003150E7" w:rsidRDefault="0063752A" w:rsidP="003150E7">
      <w:pPr>
        <w:spacing w:after="0"/>
        <w:jc w:val="both"/>
        <w:rPr>
          <w:rFonts w:ascii="Times New Roman" w:hAnsi="Times New Roman"/>
          <w:sz w:val="24"/>
          <w:szCs w:val="24"/>
        </w:rPr>
      </w:pPr>
      <w:r w:rsidRPr="003150E7">
        <w:rPr>
          <w:rFonts w:ascii="Times New Roman" w:hAnsi="Times New Roman"/>
          <w:sz w:val="24"/>
          <w:szCs w:val="24"/>
        </w:rPr>
        <w:t xml:space="preserve">______. Causas e consequências do crime no Brasil. In: PRÊMIO BNDES DE ECONOMIA, 33. Rio de Janeiro: BNDES, 2014b. </w:t>
      </w:r>
    </w:p>
    <w:p w:rsidR="003150E7" w:rsidRDefault="003150E7" w:rsidP="003150E7">
      <w:pPr>
        <w:spacing w:after="0"/>
        <w:jc w:val="both"/>
        <w:rPr>
          <w:rFonts w:ascii="Times New Roman" w:hAnsi="Times New Roman"/>
          <w:sz w:val="24"/>
          <w:szCs w:val="24"/>
        </w:rPr>
      </w:pPr>
    </w:p>
    <w:p w:rsidR="003150E7" w:rsidRDefault="0063752A" w:rsidP="003150E7">
      <w:pPr>
        <w:spacing w:after="0"/>
        <w:jc w:val="both"/>
        <w:rPr>
          <w:rFonts w:ascii="Times New Roman" w:hAnsi="Times New Roman"/>
          <w:sz w:val="24"/>
          <w:szCs w:val="24"/>
        </w:rPr>
      </w:pPr>
      <w:r w:rsidRPr="003150E7">
        <w:rPr>
          <w:rFonts w:ascii="Times New Roman" w:hAnsi="Times New Roman"/>
          <w:sz w:val="24"/>
          <w:szCs w:val="24"/>
        </w:rPr>
        <w:t xml:space="preserve">GARCIA, L. P.; FREITAS, L. R. S.; HÖFELMANN, D. A. Avaliação do impacto da Lei Maria da Penha sobre a mortalidade de mulheres por agressões no Brasil, 2001-2011. Epidemiologia e Serviços de Saúde, Brasília, v. 22, n. 3, jul./set. 2013. </w:t>
      </w:r>
    </w:p>
    <w:p w:rsidR="003150E7" w:rsidRDefault="003150E7" w:rsidP="003150E7">
      <w:pPr>
        <w:spacing w:after="0"/>
        <w:jc w:val="both"/>
        <w:rPr>
          <w:rFonts w:ascii="Times New Roman" w:hAnsi="Times New Roman"/>
          <w:sz w:val="24"/>
          <w:szCs w:val="24"/>
        </w:rPr>
      </w:pPr>
    </w:p>
    <w:p w:rsidR="003150E7" w:rsidRDefault="0063752A" w:rsidP="003150E7">
      <w:pPr>
        <w:spacing w:after="0"/>
        <w:jc w:val="both"/>
        <w:rPr>
          <w:rFonts w:ascii="Times New Roman" w:hAnsi="Times New Roman"/>
          <w:sz w:val="24"/>
          <w:szCs w:val="24"/>
        </w:rPr>
      </w:pPr>
      <w:r w:rsidRPr="003150E7">
        <w:rPr>
          <w:rFonts w:ascii="Times New Roman" w:hAnsi="Times New Roman"/>
          <w:sz w:val="24"/>
          <w:szCs w:val="24"/>
          <w:lang w:val="en-US"/>
        </w:rPr>
        <w:t xml:space="preserve">MARSHALL, R. J. Mapping disease and mortality rates using empirical Bayes estimators. </w:t>
      </w:r>
      <w:r w:rsidRPr="003150E7">
        <w:rPr>
          <w:rFonts w:ascii="Times New Roman" w:hAnsi="Times New Roman"/>
          <w:sz w:val="24"/>
          <w:szCs w:val="24"/>
        </w:rPr>
        <w:t>Journal of the Royal Statistical Society,</w:t>
      </w:r>
      <w:r w:rsidR="003150E7">
        <w:rPr>
          <w:rFonts w:ascii="Times New Roman" w:hAnsi="Times New Roman"/>
          <w:sz w:val="24"/>
          <w:szCs w:val="24"/>
        </w:rPr>
        <w:t xml:space="preserve"> v. 40, n. 2, p. 283-294, 1991</w:t>
      </w:r>
      <w:bookmarkStart w:id="0" w:name="_GoBack"/>
      <w:bookmarkEnd w:id="0"/>
      <w:r w:rsidRPr="003150E7">
        <w:rPr>
          <w:rFonts w:ascii="Times New Roman" w:hAnsi="Times New Roman"/>
          <w:sz w:val="24"/>
          <w:szCs w:val="24"/>
        </w:rPr>
        <w:t xml:space="preserve">. </w:t>
      </w:r>
    </w:p>
    <w:p w:rsidR="003150E7" w:rsidRDefault="003150E7" w:rsidP="003150E7">
      <w:pPr>
        <w:spacing w:after="0"/>
        <w:jc w:val="both"/>
        <w:rPr>
          <w:rFonts w:ascii="Times New Roman" w:hAnsi="Times New Roman"/>
          <w:sz w:val="24"/>
          <w:szCs w:val="24"/>
        </w:rPr>
      </w:pPr>
    </w:p>
    <w:p w:rsidR="00C86746" w:rsidRPr="003150E7" w:rsidRDefault="0063752A" w:rsidP="003150E7">
      <w:pPr>
        <w:spacing w:after="0"/>
        <w:jc w:val="both"/>
        <w:rPr>
          <w:rFonts w:ascii="Times New Roman" w:hAnsi="Times New Roman"/>
          <w:sz w:val="24"/>
          <w:szCs w:val="24"/>
        </w:rPr>
      </w:pPr>
      <w:r w:rsidRPr="003150E7">
        <w:rPr>
          <w:rFonts w:ascii="Times New Roman" w:hAnsi="Times New Roman"/>
          <w:sz w:val="24"/>
          <w:szCs w:val="24"/>
        </w:rPr>
        <w:t>MARTINS, A. P. A.; CERQUEIRA, D.; MATOS, M. V. M. A institucionalização das políticas públicas de enfrentamento à violência contra as mulheres no Brasil. Ipea, 2015. Mimeografado. SOARES, B. M. Enfrentando a violência contra a mulher. Brasília: Secretaria Especial de Políticas para as Mulheres, 2005. Disponível em: . VENTURI, M. R.; OLIVEIRA, S. (Orgs.). A mulher brasileira nos espaços público e privado. 1. ed. São Paulo: Editora Fundação Perseu Abramo, 2004.</w:t>
      </w:r>
    </w:p>
    <w:sectPr w:rsidR="00C86746" w:rsidRPr="003150E7" w:rsidSect="00257DCE">
      <w:footerReference w:type="default" r:id="rId79"/>
      <w:pgSz w:w="11906" w:h="16838"/>
      <w:pgMar w:top="1701" w:right="1418"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456D" w:rsidRDefault="00C5456D" w:rsidP="008949F1">
      <w:pPr>
        <w:spacing w:after="0" w:line="240" w:lineRule="auto"/>
      </w:pPr>
      <w:r>
        <w:separator/>
      </w:r>
    </w:p>
  </w:endnote>
  <w:endnote w:type="continuationSeparator" w:id="0">
    <w:p w:rsidR="00C5456D" w:rsidRDefault="00C5456D" w:rsidP="00894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F6D" w:rsidRDefault="005C2F6D">
    <w:pPr>
      <w:pStyle w:val="Rodap"/>
      <w:jc w:val="right"/>
    </w:pPr>
    <w:r>
      <w:fldChar w:fldCharType="begin"/>
    </w:r>
    <w:r>
      <w:instrText>PAGE   \* MERGEFORMAT</w:instrText>
    </w:r>
    <w:r>
      <w:fldChar w:fldCharType="separate"/>
    </w:r>
    <w:r w:rsidR="003150E7">
      <w:rPr>
        <w:noProof/>
      </w:rPr>
      <w:t>20</w:t>
    </w:r>
    <w:r>
      <w:rPr>
        <w:noProof/>
      </w:rPr>
      <w:fldChar w:fldCharType="end"/>
    </w:r>
  </w:p>
  <w:p w:rsidR="005C2F6D" w:rsidRDefault="005C2F6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456D" w:rsidRDefault="00C5456D" w:rsidP="008949F1">
      <w:pPr>
        <w:spacing w:after="0" w:line="240" w:lineRule="auto"/>
      </w:pPr>
      <w:r>
        <w:separator/>
      </w:r>
    </w:p>
  </w:footnote>
  <w:footnote w:type="continuationSeparator" w:id="0">
    <w:p w:rsidR="00C5456D" w:rsidRDefault="00C5456D" w:rsidP="008949F1">
      <w:pPr>
        <w:spacing w:after="0" w:line="240" w:lineRule="auto"/>
      </w:pPr>
      <w:r>
        <w:continuationSeparator/>
      </w:r>
    </w:p>
  </w:footnote>
  <w:footnote w:id="1">
    <w:p w:rsidR="005C2F6D" w:rsidRDefault="005C2F6D" w:rsidP="003471DB">
      <w:pPr>
        <w:pStyle w:val="Textodenotaderodap"/>
        <w:jc w:val="both"/>
      </w:pPr>
      <w:r w:rsidRPr="0072234B">
        <w:rPr>
          <w:rStyle w:val="Refdenotaderodap"/>
          <w:rFonts w:ascii="Times New Roman" w:hAnsi="Times New Roman"/>
        </w:rPr>
        <w:footnoteRef/>
      </w:r>
      <w:r w:rsidRPr="0072234B">
        <w:rPr>
          <w:rFonts w:ascii="Times New Roman" w:hAnsi="Times New Roman"/>
        </w:rPr>
        <w:t xml:space="preserve"> Gostaríamos de agradecer ao ministro Marcelo Neri pelo estímulo e boas sugestões na realização do trabalho. Somos gratos ainda a vários colegas e técnicos do Ipea que colaboraram com muitas sugestões nos seminários realizados na </w:t>
      </w:r>
      <w:r>
        <w:rPr>
          <w:rFonts w:ascii="Times New Roman" w:hAnsi="Times New Roman"/>
        </w:rPr>
        <w:t>C</w:t>
      </w:r>
      <w:r w:rsidRPr="0072234B">
        <w:rPr>
          <w:rFonts w:ascii="Times New Roman" w:hAnsi="Times New Roman"/>
        </w:rPr>
        <w:t>asa. Por fim</w:t>
      </w:r>
      <w:r>
        <w:rPr>
          <w:rFonts w:ascii="Times New Roman" w:hAnsi="Times New Roman"/>
        </w:rPr>
        <w:t>,</w:t>
      </w:r>
      <w:r w:rsidRPr="0072234B">
        <w:rPr>
          <w:rFonts w:ascii="Times New Roman" w:hAnsi="Times New Roman"/>
        </w:rPr>
        <w:t xml:space="preserve"> agradecemos ao João Manoel Pinho de Mello pelas preciosas sugestões e </w:t>
      </w:r>
      <w:r>
        <w:rPr>
          <w:rFonts w:ascii="Times New Roman" w:hAnsi="Times New Roman"/>
        </w:rPr>
        <w:t xml:space="preserve">a </w:t>
      </w:r>
      <w:r w:rsidRPr="0072234B">
        <w:rPr>
          <w:rFonts w:ascii="Times New Roman" w:hAnsi="Times New Roman"/>
        </w:rPr>
        <w:t>colaboração de sempre. Naturalmente, todas as possíveis falhas existentes no trabalho devem ser creditadas exclusivamente aos autores.</w:t>
      </w:r>
    </w:p>
  </w:footnote>
  <w:footnote w:id="2">
    <w:p w:rsidR="005C2F6D" w:rsidRDefault="005C2F6D">
      <w:pPr>
        <w:pStyle w:val="Textodenotaderodap"/>
      </w:pPr>
      <w:r w:rsidRPr="0072234B">
        <w:rPr>
          <w:rStyle w:val="Refdenotaderodap"/>
          <w:rFonts w:ascii="Times New Roman" w:hAnsi="Times New Roman"/>
        </w:rPr>
        <w:footnoteRef/>
      </w:r>
      <w:r w:rsidRPr="0072234B">
        <w:rPr>
          <w:rFonts w:ascii="Times New Roman" w:hAnsi="Times New Roman"/>
        </w:rPr>
        <w:t xml:space="preserve"> Diretor de Estudos e Políticas do Estado, das Instituições e da Democracia (Diest) do Ipea.</w:t>
      </w:r>
    </w:p>
  </w:footnote>
  <w:footnote w:id="3">
    <w:p w:rsidR="005C2F6D" w:rsidRDefault="005C2F6D">
      <w:pPr>
        <w:pStyle w:val="Textodenotaderodap"/>
      </w:pPr>
      <w:r w:rsidRPr="0072234B">
        <w:rPr>
          <w:rStyle w:val="Refdenotaderodap"/>
          <w:rFonts w:ascii="Times New Roman" w:hAnsi="Times New Roman"/>
        </w:rPr>
        <w:footnoteRef/>
      </w:r>
      <w:r w:rsidRPr="0072234B">
        <w:rPr>
          <w:rFonts w:ascii="Times New Roman" w:hAnsi="Times New Roman"/>
        </w:rPr>
        <w:t xml:space="preserve"> Doutoranda da Universidade de Brasília.</w:t>
      </w:r>
    </w:p>
  </w:footnote>
  <w:footnote w:id="4">
    <w:p w:rsidR="005C2F6D" w:rsidRDefault="005C2F6D" w:rsidP="0045030C">
      <w:pPr>
        <w:pStyle w:val="Textodenotaderodap"/>
      </w:pPr>
      <w:r w:rsidRPr="0072234B">
        <w:rPr>
          <w:rStyle w:val="Refdenotaderodap"/>
          <w:rFonts w:ascii="Times New Roman" w:hAnsi="Times New Roman"/>
        </w:rPr>
        <w:footnoteRef/>
      </w:r>
      <w:r w:rsidRPr="0072234B">
        <w:rPr>
          <w:rFonts w:ascii="Times New Roman" w:hAnsi="Times New Roman"/>
        </w:rPr>
        <w:t xml:space="preserve"> Pesquisadora do </w:t>
      </w:r>
      <w:r w:rsidRPr="0045030C">
        <w:rPr>
          <w:rFonts w:ascii="Times New Roman" w:hAnsi="Times New Roman"/>
        </w:rPr>
        <w:t xml:space="preserve">Subprograma de Pesquisa para o Desenvolvimento Nacional </w:t>
      </w:r>
      <w:r>
        <w:rPr>
          <w:rFonts w:ascii="Times New Roman" w:hAnsi="Times New Roman"/>
        </w:rPr>
        <w:t>(</w:t>
      </w:r>
      <w:r w:rsidRPr="0072234B">
        <w:rPr>
          <w:rFonts w:ascii="Times New Roman" w:hAnsi="Times New Roman"/>
        </w:rPr>
        <w:t>PNPD</w:t>
      </w:r>
      <w:r>
        <w:rPr>
          <w:rFonts w:ascii="Times New Roman" w:hAnsi="Times New Roman"/>
        </w:rPr>
        <w:t>)</w:t>
      </w:r>
      <w:r w:rsidRPr="0072234B">
        <w:rPr>
          <w:rFonts w:ascii="Times New Roman" w:hAnsi="Times New Roman"/>
        </w:rPr>
        <w:t xml:space="preserve"> na Diest do Ipea.</w:t>
      </w:r>
    </w:p>
  </w:footnote>
  <w:footnote w:id="5">
    <w:p w:rsidR="005C2F6D" w:rsidRDefault="005C2F6D">
      <w:pPr>
        <w:pStyle w:val="Textodenotaderodap"/>
      </w:pPr>
      <w:r w:rsidRPr="0072234B">
        <w:rPr>
          <w:rStyle w:val="Refdenotaderodap"/>
          <w:rFonts w:ascii="Times New Roman" w:hAnsi="Times New Roman"/>
        </w:rPr>
        <w:footnoteRef/>
      </w:r>
      <w:r w:rsidRPr="0072234B">
        <w:rPr>
          <w:rFonts w:ascii="Times New Roman" w:hAnsi="Times New Roman"/>
        </w:rPr>
        <w:t xml:space="preserve"> Pesquisador do PNPD na Diest do Ipea e </w:t>
      </w:r>
      <w:r>
        <w:rPr>
          <w:rFonts w:ascii="Times New Roman" w:hAnsi="Times New Roman"/>
        </w:rPr>
        <w:t>da Universidade Federal Fluminense (</w:t>
      </w:r>
      <w:r w:rsidRPr="0072234B">
        <w:rPr>
          <w:rFonts w:ascii="Times New Roman" w:hAnsi="Times New Roman"/>
        </w:rPr>
        <w:t>UFF</w:t>
      </w:r>
      <w:r>
        <w:rPr>
          <w:rFonts w:ascii="Times New Roman" w:hAnsi="Times New Roman"/>
        </w:rPr>
        <w:t>)</w:t>
      </w:r>
      <w:r w:rsidRPr="0072234B">
        <w:rPr>
          <w:rFonts w:ascii="Times New Roman" w:hAnsi="Times New Roman"/>
        </w:rPr>
        <w:t>.</w:t>
      </w:r>
    </w:p>
  </w:footnote>
  <w:footnote w:id="6">
    <w:p w:rsidR="005C2F6D" w:rsidRPr="0072234B" w:rsidRDefault="005C2F6D" w:rsidP="00926290">
      <w:pPr>
        <w:pStyle w:val="Textodenotaderodap"/>
        <w:jc w:val="both"/>
        <w:rPr>
          <w:rFonts w:ascii="Times New Roman" w:hAnsi="Times New Roman"/>
          <w:i/>
        </w:rPr>
      </w:pPr>
      <w:r w:rsidRPr="0072234B">
        <w:rPr>
          <w:rStyle w:val="Refdenotaderodap"/>
          <w:rFonts w:ascii="Times New Roman" w:hAnsi="Times New Roman"/>
        </w:rPr>
        <w:footnoteRef/>
      </w:r>
      <w:r w:rsidRPr="0072234B">
        <w:rPr>
          <w:rFonts w:ascii="Times New Roman" w:hAnsi="Times New Roman"/>
        </w:rPr>
        <w:t>A definição de violência doméstica explicitada no artigo 5</w:t>
      </w:r>
      <w:r w:rsidRPr="00A25700">
        <w:rPr>
          <w:rFonts w:ascii="Times New Roman" w:hAnsi="Times New Roman"/>
          <w:u w:val="single"/>
          <w:vertAlign w:val="superscript"/>
        </w:rPr>
        <w:t>o</w:t>
      </w:r>
      <w:r w:rsidRPr="0072234B">
        <w:rPr>
          <w:rFonts w:ascii="Times New Roman" w:hAnsi="Times New Roman"/>
        </w:rPr>
        <w:t xml:space="preserve"> da LMP, também admitida neste trabalho, diz: </w:t>
      </w:r>
      <w:r w:rsidRPr="00205A9E">
        <w:rPr>
          <w:rFonts w:ascii="Times New Roman" w:hAnsi="Times New Roman"/>
        </w:rPr>
        <w:t>“configura violência doméstica e familiar contra a mulher qualquer ação ou omissão baseada no gênero que lhe cause morte, lesão, sofrimento físico, sexual ou psicológico e dano moral ou patrimonial: I - no âmbito da unidade doméstica, compreendida como o espaço de convívio permanente de pessoas, com ou sem vínculo familiar, inclusive as esporadicamente agregadas; II - no âmbito da família, compreendida como a comunidade formada por indivíduos que são ou se consideram aparentados, unidos por laços naturais, por afinidade ou por vontade expressa; III - em qualquer relação íntima de afeto, na qual o agressor conviva ou tenha convivido com a ofendida, independentemente de coabitação.”</w:t>
      </w:r>
      <w:r>
        <w:rPr>
          <w:rFonts w:ascii="Times New Roman" w:hAnsi="Times New Roman"/>
        </w:rPr>
        <w:t xml:space="preserve"> (Brasil, 2006).</w:t>
      </w:r>
    </w:p>
    <w:p w:rsidR="005C2F6D" w:rsidRDefault="005C2F6D" w:rsidP="00926290">
      <w:pPr>
        <w:pStyle w:val="Textodenotaderodap"/>
        <w:jc w:val="both"/>
      </w:pPr>
    </w:p>
  </w:footnote>
  <w:footnote w:id="7">
    <w:p w:rsidR="005C2F6D" w:rsidRDefault="005C2F6D" w:rsidP="003073DE">
      <w:pPr>
        <w:pStyle w:val="Textodenotaderodap"/>
        <w:jc w:val="both"/>
      </w:pPr>
      <w:r w:rsidRPr="0072234B">
        <w:rPr>
          <w:rStyle w:val="Refdenotaderodap"/>
          <w:rFonts w:ascii="Times New Roman" w:hAnsi="Times New Roman"/>
        </w:rPr>
        <w:footnoteRef/>
      </w:r>
      <w:r w:rsidRPr="0072234B">
        <w:rPr>
          <w:rFonts w:ascii="Times New Roman" w:hAnsi="Times New Roman"/>
        </w:rPr>
        <w:t xml:space="preserve"> O </w:t>
      </w:r>
      <w:r>
        <w:rPr>
          <w:rFonts w:ascii="Times New Roman" w:hAnsi="Times New Roman"/>
        </w:rPr>
        <w:t>A</w:t>
      </w:r>
      <w:r w:rsidRPr="0072234B">
        <w:rPr>
          <w:rFonts w:ascii="Times New Roman" w:hAnsi="Times New Roman"/>
        </w:rPr>
        <w:t>rtigo 41 da Lei n</w:t>
      </w:r>
      <w:r w:rsidRPr="00830F29">
        <w:rPr>
          <w:rFonts w:ascii="Times New Roman" w:hAnsi="Times New Roman"/>
          <w:u w:val="single"/>
          <w:vertAlign w:val="superscript"/>
        </w:rPr>
        <w:t>o</w:t>
      </w:r>
      <w:r w:rsidRPr="0072234B">
        <w:rPr>
          <w:rFonts w:ascii="Times New Roman" w:hAnsi="Times New Roman"/>
        </w:rPr>
        <w:t xml:space="preserve"> 11.340, de 7</w:t>
      </w:r>
      <w:r>
        <w:rPr>
          <w:rFonts w:ascii="Times New Roman" w:hAnsi="Times New Roman"/>
        </w:rPr>
        <w:t xml:space="preserve"> de agosto de </w:t>
      </w:r>
      <w:r w:rsidRPr="0072234B">
        <w:rPr>
          <w:rFonts w:ascii="Times New Roman" w:hAnsi="Times New Roman"/>
        </w:rPr>
        <w:t>2006</w:t>
      </w:r>
      <w:r>
        <w:rPr>
          <w:rFonts w:ascii="Times New Roman" w:hAnsi="Times New Roman"/>
        </w:rPr>
        <w:t>,</w:t>
      </w:r>
      <w:r w:rsidRPr="0072234B">
        <w:rPr>
          <w:rFonts w:ascii="Times New Roman" w:hAnsi="Times New Roman"/>
        </w:rPr>
        <w:t xml:space="preserve"> veta a aplicabilidade da Lei</w:t>
      </w:r>
      <w:r>
        <w:rPr>
          <w:rFonts w:ascii="Times New Roman" w:hAnsi="Times New Roman"/>
        </w:rPr>
        <w:t xml:space="preserve"> </w:t>
      </w:r>
      <w:r w:rsidRPr="0072234B">
        <w:rPr>
          <w:rFonts w:ascii="Times New Roman" w:hAnsi="Times New Roman"/>
        </w:rPr>
        <w:t>n</w:t>
      </w:r>
      <w:r w:rsidRPr="00830F29">
        <w:rPr>
          <w:rFonts w:ascii="Times New Roman" w:hAnsi="Times New Roman"/>
          <w:u w:val="single"/>
          <w:vertAlign w:val="superscript"/>
        </w:rPr>
        <w:t>o</w:t>
      </w:r>
      <w:r w:rsidRPr="0072234B">
        <w:rPr>
          <w:rFonts w:ascii="Times New Roman" w:hAnsi="Times New Roman"/>
        </w:rPr>
        <w:t xml:space="preserve"> 9.099, de 26</w:t>
      </w:r>
      <w:r>
        <w:rPr>
          <w:rFonts w:ascii="Times New Roman" w:hAnsi="Times New Roman"/>
        </w:rPr>
        <w:t xml:space="preserve"> de setembro de </w:t>
      </w:r>
      <w:r w:rsidRPr="0072234B">
        <w:rPr>
          <w:rFonts w:ascii="Times New Roman" w:hAnsi="Times New Roman"/>
        </w:rPr>
        <w:t>1995 (para crimes com menor potencial ofensivo) para caso</w:t>
      </w:r>
      <w:r>
        <w:rPr>
          <w:rFonts w:ascii="Times New Roman" w:hAnsi="Times New Roman"/>
        </w:rPr>
        <w:t>s</w:t>
      </w:r>
      <w:r w:rsidRPr="0072234B">
        <w:rPr>
          <w:rFonts w:ascii="Times New Roman" w:hAnsi="Times New Roman"/>
        </w:rPr>
        <w:t xml:space="preserve"> envolvendo violência doméstica</w:t>
      </w:r>
      <w:r>
        <w:rPr>
          <w:rFonts w:ascii="Times New Roman" w:hAnsi="Times New Roman"/>
        </w:rPr>
        <w:t xml:space="preserve"> (Brasil, 2006)</w:t>
      </w:r>
      <w:r w:rsidRPr="0072234B">
        <w:rPr>
          <w:rFonts w:ascii="Times New Roman" w:hAnsi="Times New Roman"/>
        </w:rPr>
        <w:t xml:space="preserve">. Por outro lado, o </w:t>
      </w:r>
      <w:r>
        <w:rPr>
          <w:rFonts w:ascii="Times New Roman" w:hAnsi="Times New Roman"/>
        </w:rPr>
        <w:t>A</w:t>
      </w:r>
      <w:r w:rsidRPr="0072234B">
        <w:rPr>
          <w:rFonts w:ascii="Times New Roman" w:hAnsi="Times New Roman"/>
        </w:rPr>
        <w:t xml:space="preserve">rtigo 44 altera o </w:t>
      </w:r>
      <w:r>
        <w:rPr>
          <w:rFonts w:ascii="Times New Roman" w:hAnsi="Times New Roman"/>
        </w:rPr>
        <w:t>A</w:t>
      </w:r>
      <w:r w:rsidRPr="0072234B">
        <w:rPr>
          <w:rFonts w:ascii="Times New Roman" w:hAnsi="Times New Roman"/>
        </w:rPr>
        <w:t>rtigo 129 do Decreto-Lei n</w:t>
      </w:r>
      <w:r w:rsidRPr="00830F29">
        <w:rPr>
          <w:rFonts w:ascii="Times New Roman" w:hAnsi="Times New Roman"/>
          <w:u w:val="single"/>
          <w:vertAlign w:val="superscript"/>
        </w:rPr>
        <w:t>o</w:t>
      </w:r>
      <w:r w:rsidRPr="0072234B">
        <w:rPr>
          <w:rFonts w:ascii="Times New Roman" w:hAnsi="Times New Roman"/>
        </w:rPr>
        <w:t xml:space="preserve"> 2.848, de 7</w:t>
      </w:r>
      <w:r>
        <w:rPr>
          <w:rFonts w:ascii="Times New Roman" w:hAnsi="Times New Roman"/>
        </w:rPr>
        <w:t xml:space="preserve"> de setembro de </w:t>
      </w:r>
      <w:r w:rsidRPr="0072234B">
        <w:rPr>
          <w:rFonts w:ascii="Times New Roman" w:hAnsi="Times New Roman"/>
        </w:rPr>
        <w:t>1940 (Código Penal), imputando a pena de detenção de três meses a três anos nos casos envolvendo violência doméstica</w:t>
      </w:r>
      <w:r>
        <w:rPr>
          <w:rFonts w:ascii="Times New Roman" w:hAnsi="Times New Roman"/>
        </w:rPr>
        <w:t xml:space="preserve"> ((Brasil, 2006)</w:t>
      </w:r>
      <w:r w:rsidRPr="0072234B">
        <w:rPr>
          <w:rFonts w:ascii="Times New Roman" w:hAnsi="Times New Roman"/>
        </w:rPr>
        <w:t>.</w:t>
      </w:r>
    </w:p>
  </w:footnote>
  <w:footnote w:id="8">
    <w:p w:rsidR="005C2F6D" w:rsidRDefault="005C2F6D" w:rsidP="003073DE">
      <w:pPr>
        <w:pStyle w:val="Textodenotaderodap"/>
        <w:jc w:val="both"/>
      </w:pPr>
      <w:r w:rsidRPr="0072234B">
        <w:rPr>
          <w:rStyle w:val="Refdenotaderodap"/>
          <w:rFonts w:ascii="Times New Roman" w:hAnsi="Times New Roman"/>
        </w:rPr>
        <w:footnoteRef/>
      </w:r>
      <w:r w:rsidRPr="0072234B">
        <w:rPr>
          <w:rFonts w:ascii="Times New Roman" w:hAnsi="Times New Roman"/>
        </w:rPr>
        <w:t xml:space="preserve"> Conforme previsto nos artigos 9</w:t>
      </w:r>
      <w:r w:rsidRPr="00205A9E">
        <w:rPr>
          <w:rFonts w:ascii="Times New Roman" w:hAnsi="Times New Roman"/>
          <w:u w:val="single"/>
          <w:vertAlign w:val="superscript"/>
        </w:rPr>
        <w:t>o</w:t>
      </w:r>
      <w:r w:rsidRPr="0072234B">
        <w:rPr>
          <w:rFonts w:ascii="Times New Roman" w:hAnsi="Times New Roman"/>
        </w:rPr>
        <w:t>, 10, 11, 12 e 18 a 23 da Lei n</w:t>
      </w:r>
      <w:r w:rsidRPr="00830F29">
        <w:rPr>
          <w:rFonts w:ascii="Times New Roman" w:hAnsi="Times New Roman"/>
          <w:u w:val="single"/>
          <w:vertAlign w:val="superscript"/>
        </w:rPr>
        <w:t>o</w:t>
      </w:r>
      <w:r w:rsidRPr="0072234B">
        <w:rPr>
          <w:rFonts w:ascii="Times New Roman" w:hAnsi="Times New Roman"/>
        </w:rPr>
        <w:t xml:space="preserve"> 11.340/2006.</w:t>
      </w:r>
    </w:p>
  </w:footnote>
  <w:footnote w:id="9">
    <w:p w:rsidR="005C2F6D" w:rsidRDefault="005C2F6D" w:rsidP="003073DE">
      <w:pPr>
        <w:pStyle w:val="Textodenotaderodap"/>
        <w:jc w:val="both"/>
      </w:pPr>
      <w:r w:rsidRPr="0072234B">
        <w:rPr>
          <w:rStyle w:val="Refdenotaderodap"/>
          <w:rFonts w:ascii="Times New Roman" w:hAnsi="Times New Roman"/>
        </w:rPr>
        <w:footnoteRef/>
      </w:r>
      <w:r w:rsidRPr="0072234B">
        <w:rPr>
          <w:rFonts w:ascii="Times New Roman" w:hAnsi="Times New Roman"/>
        </w:rPr>
        <w:t xml:space="preserve"> Conforme previsto nos artigos 12, 13, 14 e 25 a 34 da Lei nº 11.340/2006.</w:t>
      </w:r>
    </w:p>
  </w:footnote>
  <w:footnote w:id="10">
    <w:p w:rsidR="005C2F6D" w:rsidRDefault="005C2F6D">
      <w:pPr>
        <w:pStyle w:val="Textodenotaderodap"/>
      </w:pPr>
      <w:r w:rsidRPr="0072234B">
        <w:rPr>
          <w:rStyle w:val="Refdenotaderodap"/>
          <w:rFonts w:ascii="Times New Roman" w:hAnsi="Times New Roman"/>
        </w:rPr>
        <w:footnoteRef/>
      </w:r>
      <w:r w:rsidRPr="0072234B">
        <w:rPr>
          <w:rFonts w:ascii="Times New Roman" w:hAnsi="Times New Roman"/>
        </w:rPr>
        <w:t xml:space="preserve"> </w:t>
      </w:r>
      <w:r w:rsidRPr="0072234B">
        <w:rPr>
          <w:rFonts w:ascii="Times New Roman" w:hAnsi="Times New Roman"/>
          <w:szCs w:val="24"/>
        </w:rPr>
        <w:t xml:space="preserve">Note que o homicídio já era tipificado pelo </w:t>
      </w:r>
      <w:r>
        <w:rPr>
          <w:rFonts w:ascii="Times New Roman" w:hAnsi="Times New Roman"/>
          <w:szCs w:val="24"/>
        </w:rPr>
        <w:t>A</w:t>
      </w:r>
      <w:r w:rsidRPr="0072234B">
        <w:rPr>
          <w:rFonts w:ascii="Times New Roman" w:hAnsi="Times New Roman"/>
          <w:szCs w:val="24"/>
        </w:rPr>
        <w:t>rtigo 121 do Código Penal, com pena muito mais severa.</w:t>
      </w:r>
    </w:p>
  </w:footnote>
  <w:footnote w:id="11">
    <w:p w:rsidR="005C2F6D" w:rsidRDefault="005C2F6D" w:rsidP="00F25E34">
      <w:pPr>
        <w:pStyle w:val="Textodenotaderodap"/>
        <w:jc w:val="both"/>
      </w:pPr>
      <w:r w:rsidRPr="0072234B">
        <w:rPr>
          <w:rStyle w:val="Refdenotaderodap"/>
          <w:rFonts w:ascii="Times New Roman" w:hAnsi="Times New Roman"/>
        </w:rPr>
        <w:footnoteRef/>
      </w:r>
      <w:r w:rsidRPr="0072234B">
        <w:rPr>
          <w:rFonts w:ascii="Times New Roman" w:hAnsi="Times New Roman"/>
        </w:rPr>
        <w:t xml:space="preserve"> Em nossas análises, percebemos que essa variável construída para local do incidente se difere substancialmente da variável local do óbito, que em boa medida acontece em vias públicas ou hospitais.</w:t>
      </w:r>
    </w:p>
  </w:footnote>
  <w:footnote w:id="12">
    <w:p w:rsidR="005C2F6D" w:rsidRDefault="005C2F6D">
      <w:pPr>
        <w:pStyle w:val="Textodenotaderodap"/>
      </w:pPr>
      <w:r w:rsidRPr="0072234B">
        <w:rPr>
          <w:rStyle w:val="Refdenotaderodap"/>
          <w:rFonts w:ascii="Times New Roman" w:hAnsi="Times New Roman"/>
        </w:rPr>
        <w:footnoteRef/>
      </w:r>
      <w:r w:rsidRPr="0072234B">
        <w:rPr>
          <w:rFonts w:ascii="Times New Roman" w:hAnsi="Times New Roman"/>
        </w:rPr>
        <w:t xml:space="preserve"> A </w:t>
      </w:r>
      <w:r w:rsidRPr="0072234B">
        <w:rPr>
          <w:rFonts w:ascii="Times New Roman" w:hAnsi="Times New Roman"/>
          <w:i/>
        </w:rPr>
        <w:t>proxy</w:t>
      </w:r>
      <w:r w:rsidRPr="0072234B">
        <w:rPr>
          <w:rFonts w:ascii="Times New Roman" w:hAnsi="Times New Roman"/>
        </w:rPr>
        <w:t xml:space="preserve"> </w:t>
      </w:r>
      <w:r>
        <w:rPr>
          <w:rFonts w:ascii="Times New Roman" w:hAnsi="Times New Roman"/>
        </w:rPr>
        <w:t xml:space="preserve">para </w:t>
      </w:r>
      <w:r w:rsidRPr="0072234B">
        <w:rPr>
          <w:rFonts w:ascii="Times New Roman" w:hAnsi="Times New Roman"/>
        </w:rPr>
        <w:t xml:space="preserve">a prevalência de armas de fogo nas localidades mais reconhecida internacionalmente é a proporção de suicídios por arma de fogo em relação ao total de suicídios, conforme apontado em Cerqueira e Coelho (2013). </w:t>
      </w:r>
    </w:p>
  </w:footnote>
  <w:footnote w:id="13">
    <w:p w:rsidR="005C2F6D" w:rsidRDefault="005C2F6D">
      <w:pPr>
        <w:pStyle w:val="Textodenotaderodap"/>
      </w:pPr>
      <w:r w:rsidRPr="0072234B">
        <w:rPr>
          <w:rStyle w:val="Refdenotaderodap"/>
          <w:rFonts w:ascii="Times New Roman" w:hAnsi="Times New Roman"/>
        </w:rPr>
        <w:footnoteRef/>
      </w:r>
      <w:r w:rsidRPr="0072234B">
        <w:rPr>
          <w:rFonts w:ascii="Times New Roman" w:hAnsi="Times New Roman"/>
        </w:rPr>
        <w:t xml:space="preserve"> Ainda que o gráfico 2 sugira um leve aumento da diferença de homicídios entre homens e mulheres após 2006.</w:t>
      </w:r>
    </w:p>
  </w:footnote>
  <w:footnote w:id="14">
    <w:p w:rsidR="005C2F6D" w:rsidRDefault="005C2F6D">
      <w:pPr>
        <w:pStyle w:val="Textodenotaderodap"/>
      </w:pPr>
      <w:r w:rsidRPr="0072234B">
        <w:rPr>
          <w:rStyle w:val="Refdenotaderodap"/>
          <w:rFonts w:ascii="Times New Roman" w:hAnsi="Times New Roman"/>
        </w:rPr>
        <w:footnoteRef/>
      </w:r>
      <w:r w:rsidRPr="0072234B">
        <w:rPr>
          <w:rFonts w:ascii="Times New Roman" w:hAnsi="Times New Roman"/>
        </w:rPr>
        <w:t xml:space="preserve"> No apêndice, apontamos os gráficos com as evoluções das taxas de homicídio dentro da residência para todas as </w:t>
      </w:r>
      <w:r>
        <w:rPr>
          <w:rFonts w:ascii="Times New Roman" w:hAnsi="Times New Roman"/>
        </w:rPr>
        <w:t>Unidades da Federação</w:t>
      </w:r>
      <w:r w:rsidRPr="0072234B">
        <w:rPr>
          <w:rFonts w:ascii="Times New Roman" w:hAnsi="Times New Roma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D81768"/>
    <w:multiLevelType w:val="multilevel"/>
    <w:tmpl w:val="99EA1992"/>
    <w:lvl w:ilvl="0">
      <w:start w:val="1"/>
      <w:numFmt w:val="none"/>
      <w:lvlText w:val="2."/>
      <w:lvlJc w:val="left"/>
      <w:pPr>
        <w:ind w:left="360" w:hanging="360"/>
      </w:pPr>
      <w:rPr>
        <w:rFonts w:cs="Times New Roman" w:hint="default"/>
      </w:rPr>
    </w:lvl>
    <w:lvl w:ilvl="1">
      <w:start w:val="1"/>
      <w:numFmt w:val="decimal"/>
      <w:lvlText w:val="2.%2."/>
      <w:lvlJc w:val="left"/>
      <w:pPr>
        <w:ind w:left="792" w:hanging="432"/>
      </w:pPr>
      <w:rPr>
        <w:rFonts w:cs="Times New Roman" w:hint="default"/>
      </w:rPr>
    </w:lvl>
    <w:lvl w:ilvl="2">
      <w:start w:val="1"/>
      <w:numFmt w:val="decimal"/>
      <w:lvlText w:val="2.%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15:restartNumberingAfterBreak="0">
    <w:nsid w:val="419B2AEF"/>
    <w:multiLevelType w:val="hybridMultilevel"/>
    <w:tmpl w:val="BC7C5818"/>
    <w:lvl w:ilvl="0" w:tplc="6BB0C606">
      <w:start w:val="1"/>
      <w:numFmt w:val="decimal"/>
      <w:pStyle w:val="Ttulo2"/>
      <w:lvlText w:val="%1.1"/>
      <w:lvlJc w:val="left"/>
      <w:pPr>
        <w:ind w:left="720" w:hanging="360"/>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2" w15:restartNumberingAfterBreak="0">
    <w:nsid w:val="4A747E04"/>
    <w:multiLevelType w:val="multilevel"/>
    <w:tmpl w:val="617E766A"/>
    <w:lvl w:ilvl="0">
      <w:start w:val="1"/>
      <w:numFmt w:val="decimal"/>
      <w:pStyle w:val="Ttulo1"/>
      <w:lvlText w:val="%1."/>
      <w:lvlJc w:val="left"/>
      <w:pPr>
        <w:ind w:left="720" w:hanging="360"/>
      </w:pPr>
      <w:rPr>
        <w:rFonts w:cs="Times New Roman"/>
      </w:rPr>
    </w:lvl>
    <w:lvl w:ilvl="1">
      <w:start w:val="1"/>
      <w:numFmt w:val="decimal"/>
      <w:isLgl/>
      <w:lvlText w:val="%1.%2"/>
      <w:lvlJc w:val="left"/>
      <w:pPr>
        <w:ind w:left="720" w:hanging="360"/>
      </w:pPr>
      <w:rPr>
        <w:rFonts w:cs="Times New Roman" w:hint="default"/>
        <w:sz w:val="24"/>
      </w:rPr>
    </w:lvl>
    <w:lvl w:ilvl="2">
      <w:start w:val="1"/>
      <w:numFmt w:val="decimal"/>
      <w:isLgl/>
      <w:lvlText w:val="%1.%2.%3"/>
      <w:lvlJc w:val="left"/>
      <w:pPr>
        <w:ind w:left="1080" w:hanging="720"/>
      </w:pPr>
      <w:rPr>
        <w:rFonts w:cs="Times New Roman" w:hint="default"/>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080" w:hanging="72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440" w:hanging="108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1800" w:hanging="1440"/>
      </w:pPr>
      <w:rPr>
        <w:rFonts w:cs="Times New Roman" w:hint="default"/>
        <w:sz w:val="24"/>
      </w:rPr>
    </w:lvl>
  </w:abstractNum>
  <w:abstractNum w:abstractNumId="3" w15:restartNumberingAfterBreak="0">
    <w:nsid w:val="50C67377"/>
    <w:multiLevelType w:val="hybridMultilevel"/>
    <w:tmpl w:val="FC18DEDA"/>
    <w:lvl w:ilvl="0" w:tplc="0416000F">
      <w:start w:val="1"/>
      <w:numFmt w:val="decimal"/>
      <w:lvlText w:val="%1."/>
      <w:lvlJc w:val="left"/>
      <w:pPr>
        <w:ind w:left="720" w:hanging="360"/>
      </w:pPr>
      <w:rPr>
        <w:rFonts w:cs="Times New Roman"/>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4" w15:restartNumberingAfterBreak="0">
    <w:nsid w:val="59A7275B"/>
    <w:multiLevelType w:val="hybridMultilevel"/>
    <w:tmpl w:val="EB664BC2"/>
    <w:lvl w:ilvl="0" w:tplc="0416000F">
      <w:start w:val="1"/>
      <w:numFmt w:val="decimal"/>
      <w:lvlText w:val="%1."/>
      <w:lvlJc w:val="left"/>
      <w:pPr>
        <w:ind w:left="720" w:hanging="360"/>
      </w:pPr>
      <w:rPr>
        <w:rFonts w:cs="Times New Roman"/>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num w:numId="1">
    <w:abstractNumId w:val="2"/>
  </w:num>
  <w:num w:numId="2">
    <w:abstractNumId w:val="1"/>
  </w:num>
  <w:num w:numId="3">
    <w:abstractNumId w:val="0"/>
  </w:num>
  <w:num w:numId="4">
    <w:abstractNumId w:val="2"/>
    <w:lvlOverride w:ilvl="0">
      <w:startOverride w:val="4"/>
    </w:lvlOverride>
    <w:lvlOverride w:ilvl="1">
      <w:startOverride w:val="2"/>
    </w:lvlOverride>
  </w:num>
  <w:num w:numId="5">
    <w:abstractNumId w:val="3"/>
  </w:num>
  <w:num w:numId="6">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57CC0"/>
    <w:rsid w:val="00002107"/>
    <w:rsid w:val="00007B0B"/>
    <w:rsid w:val="000139CE"/>
    <w:rsid w:val="00013FDD"/>
    <w:rsid w:val="000175E0"/>
    <w:rsid w:val="00020B77"/>
    <w:rsid w:val="00021536"/>
    <w:rsid w:val="0002695A"/>
    <w:rsid w:val="00034950"/>
    <w:rsid w:val="00040801"/>
    <w:rsid w:val="000442DE"/>
    <w:rsid w:val="00046F01"/>
    <w:rsid w:val="000509B8"/>
    <w:rsid w:val="00050CD8"/>
    <w:rsid w:val="000514AF"/>
    <w:rsid w:val="00051A98"/>
    <w:rsid w:val="0005319B"/>
    <w:rsid w:val="00053E0A"/>
    <w:rsid w:val="00062A00"/>
    <w:rsid w:val="00063BD4"/>
    <w:rsid w:val="0006651A"/>
    <w:rsid w:val="00071B5A"/>
    <w:rsid w:val="00074154"/>
    <w:rsid w:val="00076AEF"/>
    <w:rsid w:val="00080A13"/>
    <w:rsid w:val="000846E5"/>
    <w:rsid w:val="00085212"/>
    <w:rsid w:val="00087A67"/>
    <w:rsid w:val="00087D87"/>
    <w:rsid w:val="00090FA7"/>
    <w:rsid w:val="0009186E"/>
    <w:rsid w:val="000934D1"/>
    <w:rsid w:val="00094975"/>
    <w:rsid w:val="0009550C"/>
    <w:rsid w:val="0009706C"/>
    <w:rsid w:val="000A6204"/>
    <w:rsid w:val="000B07E7"/>
    <w:rsid w:val="000B16BB"/>
    <w:rsid w:val="000B210F"/>
    <w:rsid w:val="000B2A1A"/>
    <w:rsid w:val="000B2A8D"/>
    <w:rsid w:val="000B38F1"/>
    <w:rsid w:val="000B3CD3"/>
    <w:rsid w:val="000B563F"/>
    <w:rsid w:val="000B6421"/>
    <w:rsid w:val="000B6CC6"/>
    <w:rsid w:val="000C56B8"/>
    <w:rsid w:val="000C7C07"/>
    <w:rsid w:val="000D0F92"/>
    <w:rsid w:val="000D1A46"/>
    <w:rsid w:val="000D1E20"/>
    <w:rsid w:val="000D4B73"/>
    <w:rsid w:val="000D5A82"/>
    <w:rsid w:val="000D5AF1"/>
    <w:rsid w:val="000D70B7"/>
    <w:rsid w:val="000E0D16"/>
    <w:rsid w:val="000F0F7F"/>
    <w:rsid w:val="000F245E"/>
    <w:rsid w:val="000F3A48"/>
    <w:rsid w:val="000F402A"/>
    <w:rsid w:val="0010092B"/>
    <w:rsid w:val="00103A4D"/>
    <w:rsid w:val="0011040B"/>
    <w:rsid w:val="001106F6"/>
    <w:rsid w:val="00112F80"/>
    <w:rsid w:val="00117047"/>
    <w:rsid w:val="001174AB"/>
    <w:rsid w:val="00122DD8"/>
    <w:rsid w:val="00122DEC"/>
    <w:rsid w:val="00126D3B"/>
    <w:rsid w:val="00126EB7"/>
    <w:rsid w:val="00127727"/>
    <w:rsid w:val="00135573"/>
    <w:rsid w:val="00135895"/>
    <w:rsid w:val="0014060E"/>
    <w:rsid w:val="00140E07"/>
    <w:rsid w:val="00142C0F"/>
    <w:rsid w:val="00143002"/>
    <w:rsid w:val="00143B17"/>
    <w:rsid w:val="00144F74"/>
    <w:rsid w:val="00145700"/>
    <w:rsid w:val="00147718"/>
    <w:rsid w:val="00150015"/>
    <w:rsid w:val="0015532D"/>
    <w:rsid w:val="00160DB1"/>
    <w:rsid w:val="00161065"/>
    <w:rsid w:val="0017051E"/>
    <w:rsid w:val="001721A4"/>
    <w:rsid w:val="00172D2E"/>
    <w:rsid w:val="00173249"/>
    <w:rsid w:val="001737EF"/>
    <w:rsid w:val="00174C01"/>
    <w:rsid w:val="00181AEB"/>
    <w:rsid w:val="0018414D"/>
    <w:rsid w:val="00184BE4"/>
    <w:rsid w:val="00185AE7"/>
    <w:rsid w:val="0019008D"/>
    <w:rsid w:val="001926BD"/>
    <w:rsid w:val="00193567"/>
    <w:rsid w:val="00196A27"/>
    <w:rsid w:val="00196DC9"/>
    <w:rsid w:val="001977C5"/>
    <w:rsid w:val="001A7134"/>
    <w:rsid w:val="001B0181"/>
    <w:rsid w:val="001B2DD6"/>
    <w:rsid w:val="001B314E"/>
    <w:rsid w:val="001B4C17"/>
    <w:rsid w:val="001B5B06"/>
    <w:rsid w:val="001B6264"/>
    <w:rsid w:val="001C0FFF"/>
    <w:rsid w:val="001C11E8"/>
    <w:rsid w:val="001C2E2A"/>
    <w:rsid w:val="001C5F17"/>
    <w:rsid w:val="001D10B4"/>
    <w:rsid w:val="001D7794"/>
    <w:rsid w:val="001E171E"/>
    <w:rsid w:val="001E2634"/>
    <w:rsid w:val="001E3FEE"/>
    <w:rsid w:val="001E5A40"/>
    <w:rsid w:val="001F37C8"/>
    <w:rsid w:val="001F635C"/>
    <w:rsid w:val="0020250B"/>
    <w:rsid w:val="00205A9E"/>
    <w:rsid w:val="002072DD"/>
    <w:rsid w:val="00207C69"/>
    <w:rsid w:val="002104AF"/>
    <w:rsid w:val="00211651"/>
    <w:rsid w:val="002129A2"/>
    <w:rsid w:val="00213435"/>
    <w:rsid w:val="0021626B"/>
    <w:rsid w:val="002166D8"/>
    <w:rsid w:val="00216BDC"/>
    <w:rsid w:val="002214D9"/>
    <w:rsid w:val="002218C6"/>
    <w:rsid w:val="00221CD0"/>
    <w:rsid w:val="002220D7"/>
    <w:rsid w:val="002229D4"/>
    <w:rsid w:val="00222A8D"/>
    <w:rsid w:val="00223C8D"/>
    <w:rsid w:val="002252AC"/>
    <w:rsid w:val="0022772D"/>
    <w:rsid w:val="00230251"/>
    <w:rsid w:val="002340AC"/>
    <w:rsid w:val="00237737"/>
    <w:rsid w:val="002378C3"/>
    <w:rsid w:val="002426EE"/>
    <w:rsid w:val="00244B9F"/>
    <w:rsid w:val="0024626A"/>
    <w:rsid w:val="00251751"/>
    <w:rsid w:val="002543BD"/>
    <w:rsid w:val="00255C29"/>
    <w:rsid w:val="00257DCE"/>
    <w:rsid w:val="002609C5"/>
    <w:rsid w:val="0026257C"/>
    <w:rsid w:val="0026271C"/>
    <w:rsid w:val="00267350"/>
    <w:rsid w:val="0026745E"/>
    <w:rsid w:val="00270351"/>
    <w:rsid w:val="002725CB"/>
    <w:rsid w:val="002742BD"/>
    <w:rsid w:val="00274502"/>
    <w:rsid w:val="00274FAC"/>
    <w:rsid w:val="00275AEA"/>
    <w:rsid w:val="00277B80"/>
    <w:rsid w:val="0028282D"/>
    <w:rsid w:val="0028340F"/>
    <w:rsid w:val="00285990"/>
    <w:rsid w:val="00290A52"/>
    <w:rsid w:val="00290B79"/>
    <w:rsid w:val="00290BB4"/>
    <w:rsid w:val="002919C7"/>
    <w:rsid w:val="00291AB8"/>
    <w:rsid w:val="002938EF"/>
    <w:rsid w:val="0029433B"/>
    <w:rsid w:val="002957A7"/>
    <w:rsid w:val="00295E9B"/>
    <w:rsid w:val="002A31C3"/>
    <w:rsid w:val="002A714D"/>
    <w:rsid w:val="002A789B"/>
    <w:rsid w:val="002A78FA"/>
    <w:rsid w:val="002B0BE6"/>
    <w:rsid w:val="002B2039"/>
    <w:rsid w:val="002B28A7"/>
    <w:rsid w:val="002B355A"/>
    <w:rsid w:val="002B6EB4"/>
    <w:rsid w:val="002B70A2"/>
    <w:rsid w:val="002B7A06"/>
    <w:rsid w:val="002C45F2"/>
    <w:rsid w:val="002C4678"/>
    <w:rsid w:val="002C687F"/>
    <w:rsid w:val="002D3362"/>
    <w:rsid w:val="002D4EA0"/>
    <w:rsid w:val="002D4FC1"/>
    <w:rsid w:val="002D6D74"/>
    <w:rsid w:val="002D6F69"/>
    <w:rsid w:val="002E44CA"/>
    <w:rsid w:val="002E4853"/>
    <w:rsid w:val="002E4B04"/>
    <w:rsid w:val="002E796E"/>
    <w:rsid w:val="002E7C2B"/>
    <w:rsid w:val="002F22F9"/>
    <w:rsid w:val="002F393C"/>
    <w:rsid w:val="002F4D3E"/>
    <w:rsid w:val="002F5994"/>
    <w:rsid w:val="003073DE"/>
    <w:rsid w:val="00307E22"/>
    <w:rsid w:val="003150E7"/>
    <w:rsid w:val="003166F1"/>
    <w:rsid w:val="00332778"/>
    <w:rsid w:val="00333120"/>
    <w:rsid w:val="0033413D"/>
    <w:rsid w:val="00334B26"/>
    <w:rsid w:val="00337786"/>
    <w:rsid w:val="00343ACE"/>
    <w:rsid w:val="003471DB"/>
    <w:rsid w:val="00347430"/>
    <w:rsid w:val="00350E79"/>
    <w:rsid w:val="00350EC2"/>
    <w:rsid w:val="00353EA5"/>
    <w:rsid w:val="00353FCF"/>
    <w:rsid w:val="00354C4E"/>
    <w:rsid w:val="00355343"/>
    <w:rsid w:val="0035788E"/>
    <w:rsid w:val="00363F96"/>
    <w:rsid w:val="003645BF"/>
    <w:rsid w:val="003675C1"/>
    <w:rsid w:val="00367B77"/>
    <w:rsid w:val="00370357"/>
    <w:rsid w:val="00370B6F"/>
    <w:rsid w:val="0037261D"/>
    <w:rsid w:val="00372AAE"/>
    <w:rsid w:val="003732E0"/>
    <w:rsid w:val="00380893"/>
    <w:rsid w:val="00381014"/>
    <w:rsid w:val="0038592A"/>
    <w:rsid w:val="003861B3"/>
    <w:rsid w:val="0038679A"/>
    <w:rsid w:val="00387E92"/>
    <w:rsid w:val="0039022A"/>
    <w:rsid w:val="00390DAA"/>
    <w:rsid w:val="00392361"/>
    <w:rsid w:val="003A4A11"/>
    <w:rsid w:val="003A5CB1"/>
    <w:rsid w:val="003A6E18"/>
    <w:rsid w:val="003A7F0C"/>
    <w:rsid w:val="003B11D8"/>
    <w:rsid w:val="003B1AD2"/>
    <w:rsid w:val="003B350A"/>
    <w:rsid w:val="003B4FA2"/>
    <w:rsid w:val="003C1C18"/>
    <w:rsid w:val="003C53BD"/>
    <w:rsid w:val="003C6F41"/>
    <w:rsid w:val="003D1242"/>
    <w:rsid w:val="003D1EF2"/>
    <w:rsid w:val="003D27E7"/>
    <w:rsid w:val="003D60DA"/>
    <w:rsid w:val="003D7DEC"/>
    <w:rsid w:val="003E1A2B"/>
    <w:rsid w:val="003E5FE1"/>
    <w:rsid w:val="003F042A"/>
    <w:rsid w:val="003F0770"/>
    <w:rsid w:val="003F2732"/>
    <w:rsid w:val="003F6D5E"/>
    <w:rsid w:val="003F7603"/>
    <w:rsid w:val="00404A5D"/>
    <w:rsid w:val="00404B2B"/>
    <w:rsid w:val="004054F5"/>
    <w:rsid w:val="00411661"/>
    <w:rsid w:val="00411BEF"/>
    <w:rsid w:val="004124F1"/>
    <w:rsid w:val="00412710"/>
    <w:rsid w:val="00412970"/>
    <w:rsid w:val="004200F0"/>
    <w:rsid w:val="00421209"/>
    <w:rsid w:val="00421B1C"/>
    <w:rsid w:val="00423551"/>
    <w:rsid w:val="004317C9"/>
    <w:rsid w:val="00431BD2"/>
    <w:rsid w:val="004321D4"/>
    <w:rsid w:val="00433657"/>
    <w:rsid w:val="00433780"/>
    <w:rsid w:val="00441C8C"/>
    <w:rsid w:val="00442784"/>
    <w:rsid w:val="00445A12"/>
    <w:rsid w:val="00445EFA"/>
    <w:rsid w:val="0045030C"/>
    <w:rsid w:val="00457857"/>
    <w:rsid w:val="004605C7"/>
    <w:rsid w:val="00462BA6"/>
    <w:rsid w:val="00472248"/>
    <w:rsid w:val="004729C8"/>
    <w:rsid w:val="00472A7D"/>
    <w:rsid w:val="004750F4"/>
    <w:rsid w:val="00480CB1"/>
    <w:rsid w:val="00481602"/>
    <w:rsid w:val="004816B7"/>
    <w:rsid w:val="004853FF"/>
    <w:rsid w:val="00485B0E"/>
    <w:rsid w:val="00485D94"/>
    <w:rsid w:val="00486E94"/>
    <w:rsid w:val="00493A2F"/>
    <w:rsid w:val="00495E9E"/>
    <w:rsid w:val="00496871"/>
    <w:rsid w:val="004A017A"/>
    <w:rsid w:val="004A0F5C"/>
    <w:rsid w:val="004A134E"/>
    <w:rsid w:val="004A7AE2"/>
    <w:rsid w:val="004B0EFA"/>
    <w:rsid w:val="004B3FF2"/>
    <w:rsid w:val="004B4829"/>
    <w:rsid w:val="004B6523"/>
    <w:rsid w:val="004C54E2"/>
    <w:rsid w:val="004C6442"/>
    <w:rsid w:val="004C6F93"/>
    <w:rsid w:val="004D1518"/>
    <w:rsid w:val="004D232C"/>
    <w:rsid w:val="004D3C32"/>
    <w:rsid w:val="004D48DA"/>
    <w:rsid w:val="004D4AF9"/>
    <w:rsid w:val="004D5266"/>
    <w:rsid w:val="004D52B9"/>
    <w:rsid w:val="004D5F56"/>
    <w:rsid w:val="004D7D3B"/>
    <w:rsid w:val="004E0622"/>
    <w:rsid w:val="004E1878"/>
    <w:rsid w:val="004E3FB9"/>
    <w:rsid w:val="004E5E0F"/>
    <w:rsid w:val="004E6467"/>
    <w:rsid w:val="004E65B7"/>
    <w:rsid w:val="004F2396"/>
    <w:rsid w:val="004F4BA4"/>
    <w:rsid w:val="004F6D2A"/>
    <w:rsid w:val="004F7DB5"/>
    <w:rsid w:val="00500FBA"/>
    <w:rsid w:val="00505005"/>
    <w:rsid w:val="00505760"/>
    <w:rsid w:val="00505789"/>
    <w:rsid w:val="0050588E"/>
    <w:rsid w:val="00507EC4"/>
    <w:rsid w:val="00512783"/>
    <w:rsid w:val="005131AF"/>
    <w:rsid w:val="00513643"/>
    <w:rsid w:val="00520A1C"/>
    <w:rsid w:val="00520CB5"/>
    <w:rsid w:val="005256C7"/>
    <w:rsid w:val="00525D4C"/>
    <w:rsid w:val="0052734B"/>
    <w:rsid w:val="0053279E"/>
    <w:rsid w:val="00535212"/>
    <w:rsid w:val="00536303"/>
    <w:rsid w:val="00536828"/>
    <w:rsid w:val="00536BCB"/>
    <w:rsid w:val="005540C9"/>
    <w:rsid w:val="00561EE9"/>
    <w:rsid w:val="00562CD0"/>
    <w:rsid w:val="005634EB"/>
    <w:rsid w:val="00564B47"/>
    <w:rsid w:val="00570654"/>
    <w:rsid w:val="00572CCF"/>
    <w:rsid w:val="00573B91"/>
    <w:rsid w:val="0058109C"/>
    <w:rsid w:val="0058516B"/>
    <w:rsid w:val="00590BC1"/>
    <w:rsid w:val="00590CF5"/>
    <w:rsid w:val="005911B6"/>
    <w:rsid w:val="00597DF9"/>
    <w:rsid w:val="005A1F6E"/>
    <w:rsid w:val="005A2D05"/>
    <w:rsid w:val="005A3735"/>
    <w:rsid w:val="005A501A"/>
    <w:rsid w:val="005A660C"/>
    <w:rsid w:val="005A7A54"/>
    <w:rsid w:val="005B1018"/>
    <w:rsid w:val="005B6320"/>
    <w:rsid w:val="005C2249"/>
    <w:rsid w:val="005C2F6D"/>
    <w:rsid w:val="005C4FCC"/>
    <w:rsid w:val="005C6C84"/>
    <w:rsid w:val="005D020D"/>
    <w:rsid w:val="005D14CC"/>
    <w:rsid w:val="005D1877"/>
    <w:rsid w:val="005D1AFD"/>
    <w:rsid w:val="005D1FCC"/>
    <w:rsid w:val="005D2836"/>
    <w:rsid w:val="005D28D1"/>
    <w:rsid w:val="005D4194"/>
    <w:rsid w:val="005D54AF"/>
    <w:rsid w:val="005D5969"/>
    <w:rsid w:val="005D769C"/>
    <w:rsid w:val="005E19EF"/>
    <w:rsid w:val="005E52D7"/>
    <w:rsid w:val="005E5C7A"/>
    <w:rsid w:val="005E79CF"/>
    <w:rsid w:val="005F010E"/>
    <w:rsid w:val="005F272E"/>
    <w:rsid w:val="005F40F6"/>
    <w:rsid w:val="005F5AB1"/>
    <w:rsid w:val="005F6C18"/>
    <w:rsid w:val="00600E7B"/>
    <w:rsid w:val="00603BD3"/>
    <w:rsid w:val="0060438F"/>
    <w:rsid w:val="00605E46"/>
    <w:rsid w:val="0061144A"/>
    <w:rsid w:val="00611F42"/>
    <w:rsid w:val="00612822"/>
    <w:rsid w:val="00613345"/>
    <w:rsid w:val="0061352E"/>
    <w:rsid w:val="00614ADC"/>
    <w:rsid w:val="0062050B"/>
    <w:rsid w:val="006221A2"/>
    <w:rsid w:val="0063752A"/>
    <w:rsid w:val="00640338"/>
    <w:rsid w:val="0064207D"/>
    <w:rsid w:val="00644E75"/>
    <w:rsid w:val="006457DB"/>
    <w:rsid w:val="0064622C"/>
    <w:rsid w:val="00646B54"/>
    <w:rsid w:val="00647723"/>
    <w:rsid w:val="00653C60"/>
    <w:rsid w:val="00653EF7"/>
    <w:rsid w:val="00654E72"/>
    <w:rsid w:val="00657AB0"/>
    <w:rsid w:val="00660F28"/>
    <w:rsid w:val="00661557"/>
    <w:rsid w:val="00666917"/>
    <w:rsid w:val="00667B61"/>
    <w:rsid w:val="006707A7"/>
    <w:rsid w:val="006714F3"/>
    <w:rsid w:val="0067197E"/>
    <w:rsid w:val="00675660"/>
    <w:rsid w:val="00675DF5"/>
    <w:rsid w:val="00676F7D"/>
    <w:rsid w:val="00677C35"/>
    <w:rsid w:val="00682C6C"/>
    <w:rsid w:val="00682E47"/>
    <w:rsid w:val="006830FA"/>
    <w:rsid w:val="00683C5D"/>
    <w:rsid w:val="00692062"/>
    <w:rsid w:val="0069206D"/>
    <w:rsid w:val="00694C82"/>
    <w:rsid w:val="00695CD4"/>
    <w:rsid w:val="00696D2C"/>
    <w:rsid w:val="00697CF7"/>
    <w:rsid w:val="006A06F3"/>
    <w:rsid w:val="006A12C9"/>
    <w:rsid w:val="006A3F3C"/>
    <w:rsid w:val="006B0538"/>
    <w:rsid w:val="006B2347"/>
    <w:rsid w:val="006B6CD0"/>
    <w:rsid w:val="006B7F93"/>
    <w:rsid w:val="006B7F9D"/>
    <w:rsid w:val="006B7FE6"/>
    <w:rsid w:val="006D0E4A"/>
    <w:rsid w:val="006D3ECE"/>
    <w:rsid w:val="006D7B06"/>
    <w:rsid w:val="006E11A3"/>
    <w:rsid w:val="006E146E"/>
    <w:rsid w:val="006E5998"/>
    <w:rsid w:val="006E733A"/>
    <w:rsid w:val="006E7AD1"/>
    <w:rsid w:val="006F3E47"/>
    <w:rsid w:val="006F4A63"/>
    <w:rsid w:val="006F57CD"/>
    <w:rsid w:val="00702C98"/>
    <w:rsid w:val="007060FB"/>
    <w:rsid w:val="007077E8"/>
    <w:rsid w:val="00712739"/>
    <w:rsid w:val="00713C03"/>
    <w:rsid w:val="0071464D"/>
    <w:rsid w:val="00716AC2"/>
    <w:rsid w:val="00716C62"/>
    <w:rsid w:val="0072234B"/>
    <w:rsid w:val="007229EC"/>
    <w:rsid w:val="00723610"/>
    <w:rsid w:val="0072411A"/>
    <w:rsid w:val="0072479A"/>
    <w:rsid w:val="007251CA"/>
    <w:rsid w:val="00727949"/>
    <w:rsid w:val="00727AA6"/>
    <w:rsid w:val="00731FCE"/>
    <w:rsid w:val="00733B61"/>
    <w:rsid w:val="007374C6"/>
    <w:rsid w:val="00741E73"/>
    <w:rsid w:val="007437D2"/>
    <w:rsid w:val="00746E7F"/>
    <w:rsid w:val="007473E9"/>
    <w:rsid w:val="007478EB"/>
    <w:rsid w:val="00751AB6"/>
    <w:rsid w:val="00751D1E"/>
    <w:rsid w:val="00752C1A"/>
    <w:rsid w:val="0075362D"/>
    <w:rsid w:val="007551A6"/>
    <w:rsid w:val="00757CC0"/>
    <w:rsid w:val="007602A9"/>
    <w:rsid w:val="0076217C"/>
    <w:rsid w:val="007639A1"/>
    <w:rsid w:val="00772667"/>
    <w:rsid w:val="0077282D"/>
    <w:rsid w:val="00773900"/>
    <w:rsid w:val="0077576D"/>
    <w:rsid w:val="00775928"/>
    <w:rsid w:val="00780CE4"/>
    <w:rsid w:val="00784A28"/>
    <w:rsid w:val="00787EF5"/>
    <w:rsid w:val="007905BA"/>
    <w:rsid w:val="007922ED"/>
    <w:rsid w:val="007A602F"/>
    <w:rsid w:val="007B131A"/>
    <w:rsid w:val="007B1B1F"/>
    <w:rsid w:val="007B3EAE"/>
    <w:rsid w:val="007C18B2"/>
    <w:rsid w:val="007C1A09"/>
    <w:rsid w:val="007C5D40"/>
    <w:rsid w:val="007C7232"/>
    <w:rsid w:val="007C75ED"/>
    <w:rsid w:val="007D17E9"/>
    <w:rsid w:val="007D29F6"/>
    <w:rsid w:val="007D3928"/>
    <w:rsid w:val="007D4500"/>
    <w:rsid w:val="007D5D8B"/>
    <w:rsid w:val="007D5F50"/>
    <w:rsid w:val="007E2145"/>
    <w:rsid w:val="007E62FE"/>
    <w:rsid w:val="007E6E13"/>
    <w:rsid w:val="007E7DC7"/>
    <w:rsid w:val="007F1207"/>
    <w:rsid w:val="007F154C"/>
    <w:rsid w:val="007F3EA1"/>
    <w:rsid w:val="007F6889"/>
    <w:rsid w:val="00804D49"/>
    <w:rsid w:val="00812893"/>
    <w:rsid w:val="00813A07"/>
    <w:rsid w:val="00814283"/>
    <w:rsid w:val="00816A0F"/>
    <w:rsid w:val="0081700B"/>
    <w:rsid w:val="00817117"/>
    <w:rsid w:val="00821757"/>
    <w:rsid w:val="00821D22"/>
    <w:rsid w:val="008220C2"/>
    <w:rsid w:val="00830F29"/>
    <w:rsid w:val="008321CD"/>
    <w:rsid w:val="008507FA"/>
    <w:rsid w:val="00855520"/>
    <w:rsid w:val="0085613E"/>
    <w:rsid w:val="0085662C"/>
    <w:rsid w:val="00857224"/>
    <w:rsid w:val="0086297C"/>
    <w:rsid w:val="00863C1A"/>
    <w:rsid w:val="00866B87"/>
    <w:rsid w:val="0086726F"/>
    <w:rsid w:val="00867574"/>
    <w:rsid w:val="0087076E"/>
    <w:rsid w:val="008734CA"/>
    <w:rsid w:val="00881309"/>
    <w:rsid w:val="008838F4"/>
    <w:rsid w:val="00883D87"/>
    <w:rsid w:val="008847C0"/>
    <w:rsid w:val="008879D3"/>
    <w:rsid w:val="00893B28"/>
    <w:rsid w:val="008949F1"/>
    <w:rsid w:val="00894DAC"/>
    <w:rsid w:val="00894EC6"/>
    <w:rsid w:val="0089594F"/>
    <w:rsid w:val="008968D8"/>
    <w:rsid w:val="008A1878"/>
    <w:rsid w:val="008A29B9"/>
    <w:rsid w:val="008A42CA"/>
    <w:rsid w:val="008A5E20"/>
    <w:rsid w:val="008A6167"/>
    <w:rsid w:val="008B13E3"/>
    <w:rsid w:val="008B6157"/>
    <w:rsid w:val="008C0E9A"/>
    <w:rsid w:val="008C1CA1"/>
    <w:rsid w:val="008C3BAE"/>
    <w:rsid w:val="008C3E25"/>
    <w:rsid w:val="008C67C5"/>
    <w:rsid w:val="008D118B"/>
    <w:rsid w:val="008D210E"/>
    <w:rsid w:val="008D21BC"/>
    <w:rsid w:val="008D56C9"/>
    <w:rsid w:val="008D7492"/>
    <w:rsid w:val="008E1936"/>
    <w:rsid w:val="008E1CBA"/>
    <w:rsid w:val="008E39D8"/>
    <w:rsid w:val="008E40C2"/>
    <w:rsid w:val="008E488C"/>
    <w:rsid w:val="008E509D"/>
    <w:rsid w:val="008F477F"/>
    <w:rsid w:val="008F4EC1"/>
    <w:rsid w:val="0090042E"/>
    <w:rsid w:val="00902CB7"/>
    <w:rsid w:val="00904884"/>
    <w:rsid w:val="009061F1"/>
    <w:rsid w:val="00914712"/>
    <w:rsid w:val="00914E36"/>
    <w:rsid w:val="00917B66"/>
    <w:rsid w:val="0092141F"/>
    <w:rsid w:val="009231A2"/>
    <w:rsid w:val="00924437"/>
    <w:rsid w:val="009252B5"/>
    <w:rsid w:val="00926290"/>
    <w:rsid w:val="0092665D"/>
    <w:rsid w:val="00926F8D"/>
    <w:rsid w:val="00927722"/>
    <w:rsid w:val="00930290"/>
    <w:rsid w:val="00931968"/>
    <w:rsid w:val="00934242"/>
    <w:rsid w:val="00935C05"/>
    <w:rsid w:val="00936AD5"/>
    <w:rsid w:val="00940DB5"/>
    <w:rsid w:val="00942A26"/>
    <w:rsid w:val="00944C4E"/>
    <w:rsid w:val="00956C74"/>
    <w:rsid w:val="0095706F"/>
    <w:rsid w:val="00961B01"/>
    <w:rsid w:val="0096416D"/>
    <w:rsid w:val="0096655F"/>
    <w:rsid w:val="009677E8"/>
    <w:rsid w:val="009774BD"/>
    <w:rsid w:val="009777E8"/>
    <w:rsid w:val="009779B6"/>
    <w:rsid w:val="00980F70"/>
    <w:rsid w:val="009845F7"/>
    <w:rsid w:val="009851A6"/>
    <w:rsid w:val="009864CA"/>
    <w:rsid w:val="009921C8"/>
    <w:rsid w:val="009A36D2"/>
    <w:rsid w:val="009A3848"/>
    <w:rsid w:val="009A4AE1"/>
    <w:rsid w:val="009B26A5"/>
    <w:rsid w:val="009B2BE6"/>
    <w:rsid w:val="009B5343"/>
    <w:rsid w:val="009B5D31"/>
    <w:rsid w:val="009C34DD"/>
    <w:rsid w:val="009C56F7"/>
    <w:rsid w:val="009C57B7"/>
    <w:rsid w:val="009C5CFC"/>
    <w:rsid w:val="009C62F5"/>
    <w:rsid w:val="009D1608"/>
    <w:rsid w:val="009D44DC"/>
    <w:rsid w:val="009D5D27"/>
    <w:rsid w:val="009E005A"/>
    <w:rsid w:val="009E03A3"/>
    <w:rsid w:val="009E7B21"/>
    <w:rsid w:val="009F0585"/>
    <w:rsid w:val="009F1B0F"/>
    <w:rsid w:val="009F2F3B"/>
    <w:rsid w:val="009F368C"/>
    <w:rsid w:val="00A01E7C"/>
    <w:rsid w:val="00A03123"/>
    <w:rsid w:val="00A044E5"/>
    <w:rsid w:val="00A0771E"/>
    <w:rsid w:val="00A07A3E"/>
    <w:rsid w:val="00A10B44"/>
    <w:rsid w:val="00A10FDA"/>
    <w:rsid w:val="00A11027"/>
    <w:rsid w:val="00A12B7A"/>
    <w:rsid w:val="00A20850"/>
    <w:rsid w:val="00A20D58"/>
    <w:rsid w:val="00A214FF"/>
    <w:rsid w:val="00A25700"/>
    <w:rsid w:val="00A2629E"/>
    <w:rsid w:val="00A33EA6"/>
    <w:rsid w:val="00A3637F"/>
    <w:rsid w:val="00A416FF"/>
    <w:rsid w:val="00A42D1A"/>
    <w:rsid w:val="00A441A5"/>
    <w:rsid w:val="00A45C50"/>
    <w:rsid w:val="00A4665C"/>
    <w:rsid w:val="00A47796"/>
    <w:rsid w:val="00A532DD"/>
    <w:rsid w:val="00A532E7"/>
    <w:rsid w:val="00A56BEE"/>
    <w:rsid w:val="00A579BF"/>
    <w:rsid w:val="00A61F2C"/>
    <w:rsid w:val="00A633F8"/>
    <w:rsid w:val="00A64BF7"/>
    <w:rsid w:val="00A71693"/>
    <w:rsid w:val="00A726F9"/>
    <w:rsid w:val="00A84597"/>
    <w:rsid w:val="00A84B0A"/>
    <w:rsid w:val="00A84EBD"/>
    <w:rsid w:val="00A8746A"/>
    <w:rsid w:val="00A94167"/>
    <w:rsid w:val="00A977D1"/>
    <w:rsid w:val="00AA4BA8"/>
    <w:rsid w:val="00AA6016"/>
    <w:rsid w:val="00AB30D9"/>
    <w:rsid w:val="00AB5881"/>
    <w:rsid w:val="00AC1429"/>
    <w:rsid w:val="00AC2EBC"/>
    <w:rsid w:val="00AC73B0"/>
    <w:rsid w:val="00AD0EE9"/>
    <w:rsid w:val="00AD483C"/>
    <w:rsid w:val="00AD6746"/>
    <w:rsid w:val="00AE0670"/>
    <w:rsid w:val="00AE0C2C"/>
    <w:rsid w:val="00AE7425"/>
    <w:rsid w:val="00AF0DD4"/>
    <w:rsid w:val="00AF0F1F"/>
    <w:rsid w:val="00AF3696"/>
    <w:rsid w:val="00AF3A4D"/>
    <w:rsid w:val="00AF6F8C"/>
    <w:rsid w:val="00AF72F2"/>
    <w:rsid w:val="00B00AFB"/>
    <w:rsid w:val="00B01902"/>
    <w:rsid w:val="00B02370"/>
    <w:rsid w:val="00B0501D"/>
    <w:rsid w:val="00B052C0"/>
    <w:rsid w:val="00B07F3E"/>
    <w:rsid w:val="00B07FE3"/>
    <w:rsid w:val="00B103A8"/>
    <w:rsid w:val="00B1192C"/>
    <w:rsid w:val="00B13676"/>
    <w:rsid w:val="00B1389E"/>
    <w:rsid w:val="00B139BE"/>
    <w:rsid w:val="00B142F5"/>
    <w:rsid w:val="00B14B6F"/>
    <w:rsid w:val="00B15089"/>
    <w:rsid w:val="00B1719A"/>
    <w:rsid w:val="00B207FF"/>
    <w:rsid w:val="00B22C3D"/>
    <w:rsid w:val="00B23ED9"/>
    <w:rsid w:val="00B24AD6"/>
    <w:rsid w:val="00B24D7A"/>
    <w:rsid w:val="00B25EC6"/>
    <w:rsid w:val="00B26543"/>
    <w:rsid w:val="00B30C46"/>
    <w:rsid w:val="00B32232"/>
    <w:rsid w:val="00B338DC"/>
    <w:rsid w:val="00B36A6A"/>
    <w:rsid w:val="00B37663"/>
    <w:rsid w:val="00B401C9"/>
    <w:rsid w:val="00B446CB"/>
    <w:rsid w:val="00B47E23"/>
    <w:rsid w:val="00B5318E"/>
    <w:rsid w:val="00B53A34"/>
    <w:rsid w:val="00B554FE"/>
    <w:rsid w:val="00B55DB6"/>
    <w:rsid w:val="00B62E4D"/>
    <w:rsid w:val="00B63C1C"/>
    <w:rsid w:val="00B64F7D"/>
    <w:rsid w:val="00B65759"/>
    <w:rsid w:val="00B714D0"/>
    <w:rsid w:val="00B751A2"/>
    <w:rsid w:val="00B7763B"/>
    <w:rsid w:val="00B77767"/>
    <w:rsid w:val="00B80BCD"/>
    <w:rsid w:val="00B80FDC"/>
    <w:rsid w:val="00B818AF"/>
    <w:rsid w:val="00B81984"/>
    <w:rsid w:val="00B92AE5"/>
    <w:rsid w:val="00B95A73"/>
    <w:rsid w:val="00B96754"/>
    <w:rsid w:val="00BA21FE"/>
    <w:rsid w:val="00BA2E4E"/>
    <w:rsid w:val="00BA3293"/>
    <w:rsid w:val="00BA5833"/>
    <w:rsid w:val="00BB1B33"/>
    <w:rsid w:val="00BB39A4"/>
    <w:rsid w:val="00BB3C4E"/>
    <w:rsid w:val="00BB40FE"/>
    <w:rsid w:val="00BB4460"/>
    <w:rsid w:val="00BB6A38"/>
    <w:rsid w:val="00BC22D2"/>
    <w:rsid w:val="00BC3DE0"/>
    <w:rsid w:val="00BD10EE"/>
    <w:rsid w:val="00BD1FE6"/>
    <w:rsid w:val="00BD280E"/>
    <w:rsid w:val="00BD5568"/>
    <w:rsid w:val="00BE0BEE"/>
    <w:rsid w:val="00BE157A"/>
    <w:rsid w:val="00BE2EB0"/>
    <w:rsid w:val="00BE54C0"/>
    <w:rsid w:val="00BF08F7"/>
    <w:rsid w:val="00BF661C"/>
    <w:rsid w:val="00BF6D1A"/>
    <w:rsid w:val="00C00567"/>
    <w:rsid w:val="00C005C3"/>
    <w:rsid w:val="00C018E8"/>
    <w:rsid w:val="00C0234E"/>
    <w:rsid w:val="00C03E1C"/>
    <w:rsid w:val="00C10038"/>
    <w:rsid w:val="00C146A9"/>
    <w:rsid w:val="00C14D8B"/>
    <w:rsid w:val="00C17B60"/>
    <w:rsid w:val="00C2103E"/>
    <w:rsid w:val="00C33AEF"/>
    <w:rsid w:val="00C35C92"/>
    <w:rsid w:val="00C360D1"/>
    <w:rsid w:val="00C4343F"/>
    <w:rsid w:val="00C45A55"/>
    <w:rsid w:val="00C45ACE"/>
    <w:rsid w:val="00C470FA"/>
    <w:rsid w:val="00C507E8"/>
    <w:rsid w:val="00C50BF0"/>
    <w:rsid w:val="00C52B4C"/>
    <w:rsid w:val="00C52EAC"/>
    <w:rsid w:val="00C5456D"/>
    <w:rsid w:val="00C54F22"/>
    <w:rsid w:val="00C56359"/>
    <w:rsid w:val="00C630B3"/>
    <w:rsid w:val="00C70487"/>
    <w:rsid w:val="00C7080D"/>
    <w:rsid w:val="00C70EF7"/>
    <w:rsid w:val="00C71D30"/>
    <w:rsid w:val="00C72C59"/>
    <w:rsid w:val="00C733C1"/>
    <w:rsid w:val="00C735CF"/>
    <w:rsid w:val="00C75311"/>
    <w:rsid w:val="00C77AD0"/>
    <w:rsid w:val="00C8063B"/>
    <w:rsid w:val="00C81DAA"/>
    <w:rsid w:val="00C83D37"/>
    <w:rsid w:val="00C852BD"/>
    <w:rsid w:val="00C86746"/>
    <w:rsid w:val="00C91BDC"/>
    <w:rsid w:val="00C91DE9"/>
    <w:rsid w:val="00C92D49"/>
    <w:rsid w:val="00C9550C"/>
    <w:rsid w:val="00C96443"/>
    <w:rsid w:val="00CA4B21"/>
    <w:rsid w:val="00CB1405"/>
    <w:rsid w:val="00CB1575"/>
    <w:rsid w:val="00CB34C6"/>
    <w:rsid w:val="00CB3CAD"/>
    <w:rsid w:val="00CB3EB9"/>
    <w:rsid w:val="00CB46C5"/>
    <w:rsid w:val="00CB7B4F"/>
    <w:rsid w:val="00CC1A1B"/>
    <w:rsid w:val="00CC2B38"/>
    <w:rsid w:val="00CC33EA"/>
    <w:rsid w:val="00CC5FC2"/>
    <w:rsid w:val="00CC6870"/>
    <w:rsid w:val="00CD221E"/>
    <w:rsid w:val="00CD2CB6"/>
    <w:rsid w:val="00CD326C"/>
    <w:rsid w:val="00CD36EC"/>
    <w:rsid w:val="00CD4DE0"/>
    <w:rsid w:val="00CD617B"/>
    <w:rsid w:val="00CD7B1E"/>
    <w:rsid w:val="00CE0095"/>
    <w:rsid w:val="00CE03F6"/>
    <w:rsid w:val="00CE7EB8"/>
    <w:rsid w:val="00CF092A"/>
    <w:rsid w:val="00CF0BEE"/>
    <w:rsid w:val="00CF2285"/>
    <w:rsid w:val="00CF5008"/>
    <w:rsid w:val="00D018C7"/>
    <w:rsid w:val="00D01E6B"/>
    <w:rsid w:val="00D022CC"/>
    <w:rsid w:val="00D0721E"/>
    <w:rsid w:val="00D106D9"/>
    <w:rsid w:val="00D142B6"/>
    <w:rsid w:val="00D2030B"/>
    <w:rsid w:val="00D20572"/>
    <w:rsid w:val="00D221A4"/>
    <w:rsid w:val="00D229DF"/>
    <w:rsid w:val="00D24412"/>
    <w:rsid w:val="00D24EAC"/>
    <w:rsid w:val="00D25475"/>
    <w:rsid w:val="00D27104"/>
    <w:rsid w:val="00D3140C"/>
    <w:rsid w:val="00D37BA4"/>
    <w:rsid w:val="00D37D79"/>
    <w:rsid w:val="00D413CA"/>
    <w:rsid w:val="00D41985"/>
    <w:rsid w:val="00D4423A"/>
    <w:rsid w:val="00D471A4"/>
    <w:rsid w:val="00D53B63"/>
    <w:rsid w:val="00D56BA6"/>
    <w:rsid w:val="00D61763"/>
    <w:rsid w:val="00D65DA5"/>
    <w:rsid w:val="00D73377"/>
    <w:rsid w:val="00D7663B"/>
    <w:rsid w:val="00D767B9"/>
    <w:rsid w:val="00D77C71"/>
    <w:rsid w:val="00D81554"/>
    <w:rsid w:val="00D8273C"/>
    <w:rsid w:val="00D87285"/>
    <w:rsid w:val="00D92686"/>
    <w:rsid w:val="00D92C99"/>
    <w:rsid w:val="00D932A4"/>
    <w:rsid w:val="00D9762F"/>
    <w:rsid w:val="00DA2AEC"/>
    <w:rsid w:val="00DB10E9"/>
    <w:rsid w:val="00DB3E13"/>
    <w:rsid w:val="00DB5A7E"/>
    <w:rsid w:val="00DB6F22"/>
    <w:rsid w:val="00DC03AA"/>
    <w:rsid w:val="00DC0997"/>
    <w:rsid w:val="00DC3ADC"/>
    <w:rsid w:val="00DC481A"/>
    <w:rsid w:val="00DD2D23"/>
    <w:rsid w:val="00DD3707"/>
    <w:rsid w:val="00DD3BD7"/>
    <w:rsid w:val="00DD5CE6"/>
    <w:rsid w:val="00DD73CA"/>
    <w:rsid w:val="00DE29C2"/>
    <w:rsid w:val="00DE6654"/>
    <w:rsid w:val="00DF0569"/>
    <w:rsid w:val="00DF1F4B"/>
    <w:rsid w:val="00DF462B"/>
    <w:rsid w:val="00DF4BD3"/>
    <w:rsid w:val="00DF4DE6"/>
    <w:rsid w:val="00DF6079"/>
    <w:rsid w:val="00DF6731"/>
    <w:rsid w:val="00DF7446"/>
    <w:rsid w:val="00E00BBE"/>
    <w:rsid w:val="00E03643"/>
    <w:rsid w:val="00E05AE7"/>
    <w:rsid w:val="00E065C8"/>
    <w:rsid w:val="00E15F84"/>
    <w:rsid w:val="00E20662"/>
    <w:rsid w:val="00E224C1"/>
    <w:rsid w:val="00E33E86"/>
    <w:rsid w:val="00E34891"/>
    <w:rsid w:val="00E423E5"/>
    <w:rsid w:val="00E45EB8"/>
    <w:rsid w:val="00E47455"/>
    <w:rsid w:val="00E479E5"/>
    <w:rsid w:val="00E521CC"/>
    <w:rsid w:val="00E53247"/>
    <w:rsid w:val="00E540A4"/>
    <w:rsid w:val="00E55B4C"/>
    <w:rsid w:val="00E57F97"/>
    <w:rsid w:val="00E607B4"/>
    <w:rsid w:val="00E62B17"/>
    <w:rsid w:val="00E72994"/>
    <w:rsid w:val="00E74269"/>
    <w:rsid w:val="00E76965"/>
    <w:rsid w:val="00E772A7"/>
    <w:rsid w:val="00E77B62"/>
    <w:rsid w:val="00E80545"/>
    <w:rsid w:val="00E836D2"/>
    <w:rsid w:val="00E84445"/>
    <w:rsid w:val="00E85F86"/>
    <w:rsid w:val="00E87185"/>
    <w:rsid w:val="00E90D62"/>
    <w:rsid w:val="00E92E95"/>
    <w:rsid w:val="00E96819"/>
    <w:rsid w:val="00E97809"/>
    <w:rsid w:val="00E97B71"/>
    <w:rsid w:val="00EA0FF8"/>
    <w:rsid w:val="00EA455C"/>
    <w:rsid w:val="00EA46EE"/>
    <w:rsid w:val="00EA5D3B"/>
    <w:rsid w:val="00EB5BBD"/>
    <w:rsid w:val="00EB6410"/>
    <w:rsid w:val="00EB7CD3"/>
    <w:rsid w:val="00EC48B8"/>
    <w:rsid w:val="00EC646C"/>
    <w:rsid w:val="00ED0C17"/>
    <w:rsid w:val="00EE2654"/>
    <w:rsid w:val="00EE492D"/>
    <w:rsid w:val="00EF48BA"/>
    <w:rsid w:val="00EF5484"/>
    <w:rsid w:val="00F03DA2"/>
    <w:rsid w:val="00F04D36"/>
    <w:rsid w:val="00F0676B"/>
    <w:rsid w:val="00F06B27"/>
    <w:rsid w:val="00F130D2"/>
    <w:rsid w:val="00F15A66"/>
    <w:rsid w:val="00F15A96"/>
    <w:rsid w:val="00F230E2"/>
    <w:rsid w:val="00F2330D"/>
    <w:rsid w:val="00F2574D"/>
    <w:rsid w:val="00F25E34"/>
    <w:rsid w:val="00F26698"/>
    <w:rsid w:val="00F314D5"/>
    <w:rsid w:val="00F40B99"/>
    <w:rsid w:val="00F437A0"/>
    <w:rsid w:val="00F44277"/>
    <w:rsid w:val="00F466C7"/>
    <w:rsid w:val="00F468EE"/>
    <w:rsid w:val="00F4780E"/>
    <w:rsid w:val="00F47DD4"/>
    <w:rsid w:val="00F51269"/>
    <w:rsid w:val="00F5598E"/>
    <w:rsid w:val="00F55ECA"/>
    <w:rsid w:val="00F6258F"/>
    <w:rsid w:val="00F62BEE"/>
    <w:rsid w:val="00F63183"/>
    <w:rsid w:val="00F63D20"/>
    <w:rsid w:val="00F63F49"/>
    <w:rsid w:val="00F67F27"/>
    <w:rsid w:val="00F73F5D"/>
    <w:rsid w:val="00F74B2E"/>
    <w:rsid w:val="00F76406"/>
    <w:rsid w:val="00F80D8A"/>
    <w:rsid w:val="00F84FC1"/>
    <w:rsid w:val="00F86FC4"/>
    <w:rsid w:val="00F9005E"/>
    <w:rsid w:val="00F931E5"/>
    <w:rsid w:val="00F95043"/>
    <w:rsid w:val="00F95843"/>
    <w:rsid w:val="00FA0440"/>
    <w:rsid w:val="00FA488B"/>
    <w:rsid w:val="00FB1641"/>
    <w:rsid w:val="00FB3B5A"/>
    <w:rsid w:val="00FB60F5"/>
    <w:rsid w:val="00FC249C"/>
    <w:rsid w:val="00FC59B4"/>
    <w:rsid w:val="00FC5A1A"/>
    <w:rsid w:val="00FD3BE4"/>
    <w:rsid w:val="00FD46D9"/>
    <w:rsid w:val="00FF1405"/>
    <w:rsid w:val="00FF1608"/>
    <w:rsid w:val="00FF78E0"/>
    <w:rsid w:val="00FF7B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4C8BBA0F-50B7-418C-B687-5318874F1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FCE"/>
    <w:pPr>
      <w:spacing w:after="200" w:line="276" w:lineRule="auto"/>
    </w:pPr>
    <w:rPr>
      <w:sz w:val="22"/>
      <w:szCs w:val="22"/>
      <w:lang w:eastAsia="en-US"/>
    </w:rPr>
  </w:style>
  <w:style w:type="paragraph" w:styleId="Ttulo1">
    <w:name w:val="heading 1"/>
    <w:basedOn w:val="Normal"/>
    <w:next w:val="Normal"/>
    <w:link w:val="Ttulo1Char"/>
    <w:uiPriority w:val="99"/>
    <w:qFormat/>
    <w:rsid w:val="006E11A3"/>
    <w:pPr>
      <w:keepNext/>
      <w:keepLines/>
      <w:numPr>
        <w:numId w:val="1"/>
      </w:numPr>
      <w:tabs>
        <w:tab w:val="left" w:pos="284"/>
      </w:tabs>
      <w:spacing w:before="480" w:after="0"/>
      <w:outlineLvl w:val="0"/>
    </w:pPr>
    <w:rPr>
      <w:rFonts w:eastAsia="Times New Roman"/>
      <w:b/>
      <w:bCs/>
      <w:sz w:val="24"/>
      <w:szCs w:val="28"/>
    </w:rPr>
  </w:style>
  <w:style w:type="paragraph" w:styleId="Ttulo2">
    <w:name w:val="heading 2"/>
    <w:basedOn w:val="Normal"/>
    <w:next w:val="Normal"/>
    <w:link w:val="Ttulo2Char"/>
    <w:uiPriority w:val="99"/>
    <w:qFormat/>
    <w:rsid w:val="006E11A3"/>
    <w:pPr>
      <w:keepNext/>
      <w:keepLines/>
      <w:numPr>
        <w:numId w:val="2"/>
      </w:numPr>
      <w:spacing w:before="200" w:after="0"/>
      <w:outlineLvl w:val="1"/>
    </w:pPr>
    <w:rPr>
      <w:rFonts w:eastAsia="Times New Roman"/>
      <w:b/>
      <w:bCs/>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6E11A3"/>
    <w:rPr>
      <w:rFonts w:eastAsia="Times New Roman" w:cs="Times New Roman"/>
      <w:b/>
      <w:bCs/>
      <w:sz w:val="28"/>
      <w:szCs w:val="28"/>
    </w:rPr>
  </w:style>
  <w:style w:type="character" w:customStyle="1" w:styleId="Ttulo2Char">
    <w:name w:val="Título 2 Char"/>
    <w:link w:val="Ttulo2"/>
    <w:uiPriority w:val="99"/>
    <w:locked/>
    <w:rsid w:val="006E11A3"/>
    <w:rPr>
      <w:rFonts w:eastAsia="Times New Roman" w:cs="Times New Roman"/>
      <w:b/>
      <w:bCs/>
      <w:sz w:val="26"/>
      <w:szCs w:val="26"/>
    </w:rPr>
  </w:style>
  <w:style w:type="paragraph" w:styleId="Textodebalo">
    <w:name w:val="Balloon Text"/>
    <w:basedOn w:val="Normal"/>
    <w:link w:val="TextodebaloChar"/>
    <w:uiPriority w:val="99"/>
    <w:semiHidden/>
    <w:rsid w:val="00F15A96"/>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F15A96"/>
    <w:rPr>
      <w:rFonts w:ascii="Tahoma" w:hAnsi="Tahoma" w:cs="Tahoma"/>
      <w:sz w:val="16"/>
      <w:szCs w:val="16"/>
    </w:rPr>
  </w:style>
  <w:style w:type="paragraph" w:styleId="PargrafodaLista">
    <w:name w:val="List Paragraph"/>
    <w:basedOn w:val="Normal"/>
    <w:uiPriority w:val="99"/>
    <w:qFormat/>
    <w:rsid w:val="00A441A5"/>
    <w:pPr>
      <w:ind w:left="720"/>
      <w:contextualSpacing/>
    </w:pPr>
  </w:style>
  <w:style w:type="paragraph" w:styleId="MapadoDocumento">
    <w:name w:val="Document Map"/>
    <w:basedOn w:val="Normal"/>
    <w:link w:val="MapadoDocumentoChar"/>
    <w:uiPriority w:val="99"/>
    <w:semiHidden/>
    <w:rsid w:val="009C57B7"/>
    <w:pPr>
      <w:spacing w:after="0" w:line="240" w:lineRule="auto"/>
    </w:pPr>
    <w:rPr>
      <w:rFonts w:ascii="Tahoma" w:hAnsi="Tahoma" w:cs="Tahoma"/>
      <w:sz w:val="16"/>
      <w:szCs w:val="16"/>
    </w:rPr>
  </w:style>
  <w:style w:type="character" w:customStyle="1" w:styleId="MapadoDocumentoChar">
    <w:name w:val="Mapa do Documento Char"/>
    <w:link w:val="MapadoDocumento"/>
    <w:uiPriority w:val="99"/>
    <w:semiHidden/>
    <w:locked/>
    <w:rsid w:val="009C57B7"/>
    <w:rPr>
      <w:rFonts w:ascii="Tahoma" w:hAnsi="Tahoma" w:cs="Tahoma"/>
      <w:sz w:val="16"/>
      <w:szCs w:val="16"/>
    </w:rPr>
  </w:style>
  <w:style w:type="paragraph" w:styleId="Ttulo">
    <w:name w:val="Title"/>
    <w:basedOn w:val="Normal"/>
    <w:next w:val="Normal"/>
    <w:link w:val="TtuloChar"/>
    <w:uiPriority w:val="99"/>
    <w:qFormat/>
    <w:rsid w:val="006E11A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har">
    <w:name w:val="Título Char"/>
    <w:link w:val="Ttulo"/>
    <w:uiPriority w:val="99"/>
    <w:locked/>
    <w:rsid w:val="006E11A3"/>
    <w:rPr>
      <w:rFonts w:ascii="Cambria" w:hAnsi="Cambria" w:cs="Times New Roman"/>
      <w:color w:val="17365D"/>
      <w:spacing w:val="5"/>
      <w:kern w:val="28"/>
      <w:sz w:val="52"/>
      <w:szCs w:val="52"/>
    </w:rPr>
  </w:style>
  <w:style w:type="paragraph" w:styleId="Subttulo">
    <w:name w:val="Subtitle"/>
    <w:basedOn w:val="Normal"/>
    <w:next w:val="Normal"/>
    <w:link w:val="SubttuloChar"/>
    <w:uiPriority w:val="99"/>
    <w:qFormat/>
    <w:rsid w:val="006E11A3"/>
    <w:pPr>
      <w:numPr>
        <w:ilvl w:val="1"/>
      </w:numPr>
    </w:pPr>
    <w:rPr>
      <w:rFonts w:ascii="Cambria" w:eastAsia="Times New Roman" w:hAnsi="Cambria"/>
      <w:i/>
      <w:iCs/>
      <w:color w:val="4F81BD"/>
      <w:spacing w:val="15"/>
      <w:sz w:val="24"/>
      <w:szCs w:val="24"/>
    </w:rPr>
  </w:style>
  <w:style w:type="character" w:customStyle="1" w:styleId="SubttuloChar">
    <w:name w:val="Subtítulo Char"/>
    <w:link w:val="Subttulo"/>
    <w:uiPriority w:val="99"/>
    <w:locked/>
    <w:rsid w:val="006E11A3"/>
    <w:rPr>
      <w:rFonts w:ascii="Cambria" w:hAnsi="Cambria" w:cs="Times New Roman"/>
      <w:i/>
      <w:iCs/>
      <w:color w:val="4F81BD"/>
      <w:spacing w:val="15"/>
      <w:sz w:val="24"/>
      <w:szCs w:val="24"/>
    </w:rPr>
  </w:style>
  <w:style w:type="paragraph" w:styleId="Cabealho">
    <w:name w:val="header"/>
    <w:basedOn w:val="Normal"/>
    <w:link w:val="CabealhoChar"/>
    <w:uiPriority w:val="99"/>
    <w:rsid w:val="008949F1"/>
    <w:pPr>
      <w:tabs>
        <w:tab w:val="center" w:pos="4252"/>
        <w:tab w:val="right" w:pos="8504"/>
      </w:tabs>
      <w:spacing w:after="0" w:line="240" w:lineRule="auto"/>
    </w:pPr>
  </w:style>
  <w:style w:type="character" w:customStyle="1" w:styleId="CabealhoChar">
    <w:name w:val="Cabeçalho Char"/>
    <w:link w:val="Cabealho"/>
    <w:uiPriority w:val="99"/>
    <w:locked/>
    <w:rsid w:val="008949F1"/>
    <w:rPr>
      <w:rFonts w:cs="Times New Roman"/>
    </w:rPr>
  </w:style>
  <w:style w:type="paragraph" w:styleId="Rodap">
    <w:name w:val="footer"/>
    <w:basedOn w:val="Normal"/>
    <w:link w:val="RodapChar"/>
    <w:uiPriority w:val="99"/>
    <w:rsid w:val="008949F1"/>
    <w:pPr>
      <w:tabs>
        <w:tab w:val="center" w:pos="4252"/>
        <w:tab w:val="right" w:pos="8504"/>
      </w:tabs>
      <w:spacing w:after="0" w:line="240" w:lineRule="auto"/>
    </w:pPr>
  </w:style>
  <w:style w:type="character" w:customStyle="1" w:styleId="RodapChar">
    <w:name w:val="Rodapé Char"/>
    <w:link w:val="Rodap"/>
    <w:uiPriority w:val="99"/>
    <w:locked/>
    <w:rsid w:val="008949F1"/>
    <w:rPr>
      <w:rFonts w:cs="Times New Roman"/>
    </w:rPr>
  </w:style>
  <w:style w:type="character" w:styleId="TextodoEspaoReservado">
    <w:name w:val="Placeholder Text"/>
    <w:uiPriority w:val="99"/>
    <w:semiHidden/>
    <w:rsid w:val="00274502"/>
    <w:rPr>
      <w:rFonts w:cs="Times New Roman"/>
      <w:color w:val="808080"/>
    </w:rPr>
  </w:style>
  <w:style w:type="table" w:styleId="Tabelacomgrade">
    <w:name w:val="Table Grid"/>
    <w:basedOn w:val="Tabelanormal"/>
    <w:uiPriority w:val="99"/>
    <w:rsid w:val="00667B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rsid w:val="00173249"/>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Default">
    <w:name w:val="Default"/>
    <w:uiPriority w:val="99"/>
    <w:rsid w:val="003D60DA"/>
    <w:pPr>
      <w:autoSpaceDE w:val="0"/>
      <w:autoSpaceDN w:val="0"/>
      <w:adjustRightInd w:val="0"/>
    </w:pPr>
    <w:rPr>
      <w:rFonts w:cs="Calibri"/>
      <w:color w:val="000000"/>
      <w:sz w:val="24"/>
      <w:szCs w:val="24"/>
      <w:lang w:eastAsia="en-US"/>
    </w:rPr>
  </w:style>
  <w:style w:type="paragraph" w:styleId="Textodenotaderodap">
    <w:name w:val="footnote text"/>
    <w:basedOn w:val="Normal"/>
    <w:link w:val="TextodenotaderodapChar"/>
    <w:uiPriority w:val="99"/>
    <w:rsid w:val="00050CD8"/>
    <w:pPr>
      <w:spacing w:after="0" w:line="240" w:lineRule="auto"/>
    </w:pPr>
    <w:rPr>
      <w:rFonts w:eastAsia="Times New Roman"/>
      <w:sz w:val="20"/>
      <w:szCs w:val="20"/>
      <w:lang w:eastAsia="pt-BR"/>
    </w:rPr>
  </w:style>
  <w:style w:type="character" w:customStyle="1" w:styleId="TextodenotaderodapChar">
    <w:name w:val="Texto de nota de rodapé Char"/>
    <w:link w:val="Textodenotaderodap"/>
    <w:uiPriority w:val="99"/>
    <w:locked/>
    <w:rsid w:val="00050CD8"/>
    <w:rPr>
      <w:rFonts w:eastAsia="Times New Roman" w:cs="Times New Roman"/>
      <w:sz w:val="20"/>
      <w:szCs w:val="20"/>
      <w:lang w:eastAsia="pt-BR"/>
    </w:rPr>
  </w:style>
  <w:style w:type="character" w:styleId="Refdenotaderodap">
    <w:name w:val="footnote reference"/>
    <w:uiPriority w:val="99"/>
    <w:rsid w:val="00050CD8"/>
    <w:rPr>
      <w:rFonts w:cs="Times New Roman"/>
      <w:vertAlign w:val="superscript"/>
    </w:rPr>
  </w:style>
  <w:style w:type="character" w:styleId="Refdecomentrio">
    <w:name w:val="annotation reference"/>
    <w:uiPriority w:val="99"/>
    <w:semiHidden/>
    <w:rsid w:val="006707A7"/>
    <w:rPr>
      <w:rFonts w:cs="Times New Roman"/>
      <w:sz w:val="16"/>
      <w:szCs w:val="16"/>
    </w:rPr>
  </w:style>
  <w:style w:type="paragraph" w:styleId="Textodecomentrio">
    <w:name w:val="annotation text"/>
    <w:basedOn w:val="Normal"/>
    <w:link w:val="TextodecomentrioChar"/>
    <w:uiPriority w:val="99"/>
    <w:semiHidden/>
    <w:rsid w:val="006707A7"/>
    <w:pPr>
      <w:spacing w:line="240" w:lineRule="auto"/>
    </w:pPr>
    <w:rPr>
      <w:sz w:val="20"/>
      <w:szCs w:val="20"/>
    </w:rPr>
  </w:style>
  <w:style w:type="character" w:customStyle="1" w:styleId="TextodecomentrioChar">
    <w:name w:val="Texto de comentário Char"/>
    <w:link w:val="Textodecomentrio"/>
    <w:uiPriority w:val="99"/>
    <w:semiHidden/>
    <w:locked/>
    <w:rsid w:val="006707A7"/>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6707A7"/>
    <w:rPr>
      <w:b/>
      <w:bCs/>
    </w:rPr>
  </w:style>
  <w:style w:type="character" w:customStyle="1" w:styleId="AssuntodocomentrioChar">
    <w:name w:val="Assunto do comentário Char"/>
    <w:link w:val="Assuntodocomentrio"/>
    <w:uiPriority w:val="99"/>
    <w:semiHidden/>
    <w:locked/>
    <w:rsid w:val="006707A7"/>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631967">
      <w:marLeft w:val="0"/>
      <w:marRight w:val="0"/>
      <w:marTop w:val="0"/>
      <w:marBottom w:val="0"/>
      <w:divBdr>
        <w:top w:val="none" w:sz="0" w:space="0" w:color="auto"/>
        <w:left w:val="none" w:sz="0" w:space="0" w:color="auto"/>
        <w:bottom w:val="none" w:sz="0" w:space="0" w:color="auto"/>
        <w:right w:val="none" w:sz="0" w:space="0" w:color="auto"/>
      </w:divBdr>
    </w:div>
    <w:div w:id="1652631968">
      <w:marLeft w:val="0"/>
      <w:marRight w:val="0"/>
      <w:marTop w:val="0"/>
      <w:marBottom w:val="0"/>
      <w:divBdr>
        <w:top w:val="none" w:sz="0" w:space="0" w:color="auto"/>
        <w:left w:val="none" w:sz="0" w:space="0" w:color="auto"/>
        <w:bottom w:val="none" w:sz="0" w:space="0" w:color="auto"/>
        <w:right w:val="none" w:sz="0" w:space="0" w:color="auto"/>
      </w:divBdr>
    </w:div>
    <w:div w:id="1652631969">
      <w:marLeft w:val="0"/>
      <w:marRight w:val="0"/>
      <w:marTop w:val="0"/>
      <w:marBottom w:val="0"/>
      <w:divBdr>
        <w:top w:val="none" w:sz="0" w:space="0" w:color="auto"/>
        <w:left w:val="none" w:sz="0" w:space="0" w:color="auto"/>
        <w:bottom w:val="none" w:sz="0" w:space="0" w:color="auto"/>
        <w:right w:val="none" w:sz="0" w:space="0" w:color="auto"/>
      </w:divBdr>
    </w:div>
    <w:div w:id="1652631970">
      <w:marLeft w:val="0"/>
      <w:marRight w:val="0"/>
      <w:marTop w:val="0"/>
      <w:marBottom w:val="0"/>
      <w:divBdr>
        <w:top w:val="none" w:sz="0" w:space="0" w:color="auto"/>
        <w:left w:val="none" w:sz="0" w:space="0" w:color="auto"/>
        <w:bottom w:val="none" w:sz="0" w:space="0" w:color="auto"/>
        <w:right w:val="none" w:sz="0" w:space="0" w:color="auto"/>
      </w:divBdr>
    </w:div>
    <w:div w:id="1652631971">
      <w:marLeft w:val="0"/>
      <w:marRight w:val="0"/>
      <w:marTop w:val="0"/>
      <w:marBottom w:val="0"/>
      <w:divBdr>
        <w:top w:val="none" w:sz="0" w:space="0" w:color="auto"/>
        <w:left w:val="none" w:sz="0" w:space="0" w:color="auto"/>
        <w:bottom w:val="none" w:sz="0" w:space="0" w:color="auto"/>
        <w:right w:val="none" w:sz="0" w:space="0" w:color="auto"/>
      </w:divBdr>
    </w:div>
    <w:div w:id="1652631972">
      <w:marLeft w:val="0"/>
      <w:marRight w:val="0"/>
      <w:marTop w:val="0"/>
      <w:marBottom w:val="0"/>
      <w:divBdr>
        <w:top w:val="none" w:sz="0" w:space="0" w:color="auto"/>
        <w:left w:val="none" w:sz="0" w:space="0" w:color="auto"/>
        <w:bottom w:val="none" w:sz="0" w:space="0" w:color="auto"/>
        <w:right w:val="none" w:sz="0" w:space="0" w:color="auto"/>
      </w:divBdr>
    </w:div>
    <w:div w:id="1652631973">
      <w:marLeft w:val="0"/>
      <w:marRight w:val="0"/>
      <w:marTop w:val="0"/>
      <w:marBottom w:val="0"/>
      <w:divBdr>
        <w:top w:val="none" w:sz="0" w:space="0" w:color="auto"/>
        <w:left w:val="none" w:sz="0" w:space="0" w:color="auto"/>
        <w:bottom w:val="none" w:sz="0" w:space="0" w:color="auto"/>
        <w:right w:val="none" w:sz="0" w:space="0" w:color="auto"/>
      </w:divBdr>
    </w:div>
    <w:div w:id="1652631974">
      <w:marLeft w:val="0"/>
      <w:marRight w:val="0"/>
      <w:marTop w:val="0"/>
      <w:marBottom w:val="0"/>
      <w:divBdr>
        <w:top w:val="none" w:sz="0" w:space="0" w:color="auto"/>
        <w:left w:val="none" w:sz="0" w:space="0" w:color="auto"/>
        <w:bottom w:val="none" w:sz="0" w:space="0" w:color="auto"/>
        <w:right w:val="none" w:sz="0" w:space="0" w:color="auto"/>
      </w:divBdr>
    </w:div>
    <w:div w:id="1652631976">
      <w:marLeft w:val="0"/>
      <w:marRight w:val="0"/>
      <w:marTop w:val="0"/>
      <w:marBottom w:val="0"/>
      <w:divBdr>
        <w:top w:val="none" w:sz="0" w:space="0" w:color="auto"/>
        <w:left w:val="none" w:sz="0" w:space="0" w:color="auto"/>
        <w:bottom w:val="none" w:sz="0" w:space="0" w:color="auto"/>
        <w:right w:val="none" w:sz="0" w:space="0" w:color="auto"/>
      </w:divBdr>
    </w:div>
    <w:div w:id="1652631977">
      <w:marLeft w:val="0"/>
      <w:marRight w:val="0"/>
      <w:marTop w:val="0"/>
      <w:marBottom w:val="0"/>
      <w:divBdr>
        <w:top w:val="none" w:sz="0" w:space="0" w:color="auto"/>
        <w:left w:val="none" w:sz="0" w:space="0" w:color="auto"/>
        <w:bottom w:val="none" w:sz="0" w:space="0" w:color="auto"/>
        <w:right w:val="none" w:sz="0" w:space="0" w:color="auto"/>
      </w:divBdr>
    </w:div>
    <w:div w:id="1652631978">
      <w:marLeft w:val="0"/>
      <w:marRight w:val="0"/>
      <w:marTop w:val="0"/>
      <w:marBottom w:val="0"/>
      <w:divBdr>
        <w:top w:val="none" w:sz="0" w:space="0" w:color="auto"/>
        <w:left w:val="none" w:sz="0" w:space="0" w:color="auto"/>
        <w:bottom w:val="none" w:sz="0" w:space="0" w:color="auto"/>
        <w:right w:val="none" w:sz="0" w:space="0" w:color="auto"/>
      </w:divBdr>
    </w:div>
    <w:div w:id="1652631979">
      <w:marLeft w:val="0"/>
      <w:marRight w:val="0"/>
      <w:marTop w:val="0"/>
      <w:marBottom w:val="0"/>
      <w:divBdr>
        <w:top w:val="none" w:sz="0" w:space="0" w:color="auto"/>
        <w:left w:val="none" w:sz="0" w:space="0" w:color="auto"/>
        <w:bottom w:val="none" w:sz="0" w:space="0" w:color="auto"/>
        <w:right w:val="none" w:sz="0" w:space="0" w:color="auto"/>
      </w:divBdr>
    </w:div>
    <w:div w:id="1652631980">
      <w:marLeft w:val="0"/>
      <w:marRight w:val="0"/>
      <w:marTop w:val="0"/>
      <w:marBottom w:val="0"/>
      <w:divBdr>
        <w:top w:val="none" w:sz="0" w:space="0" w:color="auto"/>
        <w:left w:val="none" w:sz="0" w:space="0" w:color="auto"/>
        <w:bottom w:val="none" w:sz="0" w:space="0" w:color="auto"/>
        <w:right w:val="none" w:sz="0" w:space="0" w:color="auto"/>
      </w:divBdr>
    </w:div>
    <w:div w:id="1652631981">
      <w:marLeft w:val="0"/>
      <w:marRight w:val="0"/>
      <w:marTop w:val="0"/>
      <w:marBottom w:val="0"/>
      <w:divBdr>
        <w:top w:val="none" w:sz="0" w:space="0" w:color="auto"/>
        <w:left w:val="none" w:sz="0" w:space="0" w:color="auto"/>
        <w:bottom w:val="none" w:sz="0" w:space="0" w:color="auto"/>
        <w:right w:val="none" w:sz="0" w:space="0" w:color="auto"/>
      </w:divBdr>
    </w:div>
    <w:div w:id="1652631982">
      <w:marLeft w:val="0"/>
      <w:marRight w:val="0"/>
      <w:marTop w:val="0"/>
      <w:marBottom w:val="0"/>
      <w:divBdr>
        <w:top w:val="none" w:sz="0" w:space="0" w:color="auto"/>
        <w:left w:val="none" w:sz="0" w:space="0" w:color="auto"/>
        <w:bottom w:val="none" w:sz="0" w:space="0" w:color="auto"/>
        <w:right w:val="none" w:sz="0" w:space="0" w:color="auto"/>
      </w:divBdr>
      <w:divsChild>
        <w:div w:id="1652632034">
          <w:marLeft w:val="446"/>
          <w:marRight w:val="0"/>
          <w:marTop w:val="0"/>
          <w:marBottom w:val="360"/>
          <w:divBdr>
            <w:top w:val="none" w:sz="0" w:space="0" w:color="auto"/>
            <w:left w:val="none" w:sz="0" w:space="0" w:color="auto"/>
            <w:bottom w:val="none" w:sz="0" w:space="0" w:color="auto"/>
            <w:right w:val="none" w:sz="0" w:space="0" w:color="auto"/>
          </w:divBdr>
        </w:div>
      </w:divsChild>
    </w:div>
    <w:div w:id="1652631983">
      <w:marLeft w:val="0"/>
      <w:marRight w:val="0"/>
      <w:marTop w:val="0"/>
      <w:marBottom w:val="0"/>
      <w:divBdr>
        <w:top w:val="none" w:sz="0" w:space="0" w:color="auto"/>
        <w:left w:val="none" w:sz="0" w:space="0" w:color="auto"/>
        <w:bottom w:val="none" w:sz="0" w:space="0" w:color="auto"/>
        <w:right w:val="none" w:sz="0" w:space="0" w:color="auto"/>
      </w:divBdr>
      <w:divsChild>
        <w:div w:id="1652632019">
          <w:marLeft w:val="446"/>
          <w:marRight w:val="0"/>
          <w:marTop w:val="0"/>
          <w:marBottom w:val="360"/>
          <w:divBdr>
            <w:top w:val="none" w:sz="0" w:space="0" w:color="auto"/>
            <w:left w:val="none" w:sz="0" w:space="0" w:color="auto"/>
            <w:bottom w:val="none" w:sz="0" w:space="0" w:color="auto"/>
            <w:right w:val="none" w:sz="0" w:space="0" w:color="auto"/>
          </w:divBdr>
        </w:div>
      </w:divsChild>
    </w:div>
    <w:div w:id="1652631984">
      <w:marLeft w:val="0"/>
      <w:marRight w:val="0"/>
      <w:marTop w:val="0"/>
      <w:marBottom w:val="0"/>
      <w:divBdr>
        <w:top w:val="none" w:sz="0" w:space="0" w:color="auto"/>
        <w:left w:val="none" w:sz="0" w:space="0" w:color="auto"/>
        <w:bottom w:val="none" w:sz="0" w:space="0" w:color="auto"/>
        <w:right w:val="none" w:sz="0" w:space="0" w:color="auto"/>
      </w:divBdr>
    </w:div>
    <w:div w:id="1652631985">
      <w:marLeft w:val="0"/>
      <w:marRight w:val="0"/>
      <w:marTop w:val="0"/>
      <w:marBottom w:val="0"/>
      <w:divBdr>
        <w:top w:val="none" w:sz="0" w:space="0" w:color="auto"/>
        <w:left w:val="none" w:sz="0" w:space="0" w:color="auto"/>
        <w:bottom w:val="none" w:sz="0" w:space="0" w:color="auto"/>
        <w:right w:val="none" w:sz="0" w:space="0" w:color="auto"/>
      </w:divBdr>
    </w:div>
    <w:div w:id="1652631987">
      <w:marLeft w:val="0"/>
      <w:marRight w:val="0"/>
      <w:marTop w:val="0"/>
      <w:marBottom w:val="0"/>
      <w:divBdr>
        <w:top w:val="none" w:sz="0" w:space="0" w:color="auto"/>
        <w:left w:val="none" w:sz="0" w:space="0" w:color="auto"/>
        <w:bottom w:val="none" w:sz="0" w:space="0" w:color="auto"/>
        <w:right w:val="none" w:sz="0" w:space="0" w:color="auto"/>
      </w:divBdr>
    </w:div>
    <w:div w:id="1652631988">
      <w:marLeft w:val="0"/>
      <w:marRight w:val="0"/>
      <w:marTop w:val="0"/>
      <w:marBottom w:val="0"/>
      <w:divBdr>
        <w:top w:val="none" w:sz="0" w:space="0" w:color="auto"/>
        <w:left w:val="none" w:sz="0" w:space="0" w:color="auto"/>
        <w:bottom w:val="none" w:sz="0" w:space="0" w:color="auto"/>
        <w:right w:val="none" w:sz="0" w:space="0" w:color="auto"/>
      </w:divBdr>
    </w:div>
    <w:div w:id="1652631989">
      <w:marLeft w:val="0"/>
      <w:marRight w:val="0"/>
      <w:marTop w:val="0"/>
      <w:marBottom w:val="0"/>
      <w:divBdr>
        <w:top w:val="none" w:sz="0" w:space="0" w:color="auto"/>
        <w:left w:val="none" w:sz="0" w:space="0" w:color="auto"/>
        <w:bottom w:val="none" w:sz="0" w:space="0" w:color="auto"/>
        <w:right w:val="none" w:sz="0" w:space="0" w:color="auto"/>
      </w:divBdr>
    </w:div>
    <w:div w:id="1652631990">
      <w:marLeft w:val="0"/>
      <w:marRight w:val="0"/>
      <w:marTop w:val="0"/>
      <w:marBottom w:val="0"/>
      <w:divBdr>
        <w:top w:val="none" w:sz="0" w:space="0" w:color="auto"/>
        <w:left w:val="none" w:sz="0" w:space="0" w:color="auto"/>
        <w:bottom w:val="none" w:sz="0" w:space="0" w:color="auto"/>
        <w:right w:val="none" w:sz="0" w:space="0" w:color="auto"/>
      </w:divBdr>
    </w:div>
    <w:div w:id="1652631991">
      <w:marLeft w:val="0"/>
      <w:marRight w:val="0"/>
      <w:marTop w:val="0"/>
      <w:marBottom w:val="0"/>
      <w:divBdr>
        <w:top w:val="none" w:sz="0" w:space="0" w:color="auto"/>
        <w:left w:val="none" w:sz="0" w:space="0" w:color="auto"/>
        <w:bottom w:val="none" w:sz="0" w:space="0" w:color="auto"/>
        <w:right w:val="none" w:sz="0" w:space="0" w:color="auto"/>
      </w:divBdr>
    </w:div>
    <w:div w:id="1652631992">
      <w:marLeft w:val="0"/>
      <w:marRight w:val="0"/>
      <w:marTop w:val="0"/>
      <w:marBottom w:val="0"/>
      <w:divBdr>
        <w:top w:val="none" w:sz="0" w:space="0" w:color="auto"/>
        <w:left w:val="none" w:sz="0" w:space="0" w:color="auto"/>
        <w:bottom w:val="none" w:sz="0" w:space="0" w:color="auto"/>
        <w:right w:val="none" w:sz="0" w:space="0" w:color="auto"/>
      </w:divBdr>
    </w:div>
    <w:div w:id="1652631993">
      <w:marLeft w:val="0"/>
      <w:marRight w:val="0"/>
      <w:marTop w:val="0"/>
      <w:marBottom w:val="0"/>
      <w:divBdr>
        <w:top w:val="none" w:sz="0" w:space="0" w:color="auto"/>
        <w:left w:val="none" w:sz="0" w:space="0" w:color="auto"/>
        <w:bottom w:val="none" w:sz="0" w:space="0" w:color="auto"/>
        <w:right w:val="none" w:sz="0" w:space="0" w:color="auto"/>
      </w:divBdr>
      <w:divsChild>
        <w:div w:id="1652631996">
          <w:marLeft w:val="446"/>
          <w:marRight w:val="0"/>
          <w:marTop w:val="0"/>
          <w:marBottom w:val="240"/>
          <w:divBdr>
            <w:top w:val="none" w:sz="0" w:space="0" w:color="auto"/>
            <w:left w:val="none" w:sz="0" w:space="0" w:color="auto"/>
            <w:bottom w:val="none" w:sz="0" w:space="0" w:color="auto"/>
            <w:right w:val="none" w:sz="0" w:space="0" w:color="auto"/>
          </w:divBdr>
        </w:div>
      </w:divsChild>
    </w:div>
    <w:div w:id="1652631994">
      <w:marLeft w:val="0"/>
      <w:marRight w:val="0"/>
      <w:marTop w:val="0"/>
      <w:marBottom w:val="0"/>
      <w:divBdr>
        <w:top w:val="none" w:sz="0" w:space="0" w:color="auto"/>
        <w:left w:val="none" w:sz="0" w:space="0" w:color="auto"/>
        <w:bottom w:val="none" w:sz="0" w:space="0" w:color="auto"/>
        <w:right w:val="none" w:sz="0" w:space="0" w:color="auto"/>
      </w:divBdr>
    </w:div>
    <w:div w:id="1652631995">
      <w:marLeft w:val="0"/>
      <w:marRight w:val="0"/>
      <w:marTop w:val="0"/>
      <w:marBottom w:val="0"/>
      <w:divBdr>
        <w:top w:val="none" w:sz="0" w:space="0" w:color="auto"/>
        <w:left w:val="none" w:sz="0" w:space="0" w:color="auto"/>
        <w:bottom w:val="none" w:sz="0" w:space="0" w:color="auto"/>
        <w:right w:val="none" w:sz="0" w:space="0" w:color="auto"/>
      </w:divBdr>
      <w:divsChild>
        <w:div w:id="1652632074">
          <w:marLeft w:val="446"/>
          <w:marRight w:val="0"/>
          <w:marTop w:val="0"/>
          <w:marBottom w:val="360"/>
          <w:divBdr>
            <w:top w:val="none" w:sz="0" w:space="0" w:color="auto"/>
            <w:left w:val="none" w:sz="0" w:space="0" w:color="auto"/>
            <w:bottom w:val="none" w:sz="0" w:space="0" w:color="auto"/>
            <w:right w:val="none" w:sz="0" w:space="0" w:color="auto"/>
          </w:divBdr>
        </w:div>
      </w:divsChild>
    </w:div>
    <w:div w:id="1652631997">
      <w:marLeft w:val="0"/>
      <w:marRight w:val="0"/>
      <w:marTop w:val="0"/>
      <w:marBottom w:val="0"/>
      <w:divBdr>
        <w:top w:val="none" w:sz="0" w:space="0" w:color="auto"/>
        <w:left w:val="none" w:sz="0" w:space="0" w:color="auto"/>
        <w:bottom w:val="none" w:sz="0" w:space="0" w:color="auto"/>
        <w:right w:val="none" w:sz="0" w:space="0" w:color="auto"/>
      </w:divBdr>
    </w:div>
    <w:div w:id="1652631998">
      <w:marLeft w:val="0"/>
      <w:marRight w:val="0"/>
      <w:marTop w:val="0"/>
      <w:marBottom w:val="0"/>
      <w:divBdr>
        <w:top w:val="none" w:sz="0" w:space="0" w:color="auto"/>
        <w:left w:val="none" w:sz="0" w:space="0" w:color="auto"/>
        <w:bottom w:val="none" w:sz="0" w:space="0" w:color="auto"/>
        <w:right w:val="none" w:sz="0" w:space="0" w:color="auto"/>
      </w:divBdr>
    </w:div>
    <w:div w:id="1652631999">
      <w:marLeft w:val="0"/>
      <w:marRight w:val="0"/>
      <w:marTop w:val="0"/>
      <w:marBottom w:val="0"/>
      <w:divBdr>
        <w:top w:val="none" w:sz="0" w:space="0" w:color="auto"/>
        <w:left w:val="none" w:sz="0" w:space="0" w:color="auto"/>
        <w:bottom w:val="none" w:sz="0" w:space="0" w:color="auto"/>
        <w:right w:val="none" w:sz="0" w:space="0" w:color="auto"/>
      </w:divBdr>
    </w:div>
    <w:div w:id="1652632001">
      <w:marLeft w:val="0"/>
      <w:marRight w:val="0"/>
      <w:marTop w:val="0"/>
      <w:marBottom w:val="0"/>
      <w:divBdr>
        <w:top w:val="none" w:sz="0" w:space="0" w:color="auto"/>
        <w:left w:val="none" w:sz="0" w:space="0" w:color="auto"/>
        <w:bottom w:val="none" w:sz="0" w:space="0" w:color="auto"/>
        <w:right w:val="none" w:sz="0" w:space="0" w:color="auto"/>
      </w:divBdr>
      <w:divsChild>
        <w:div w:id="1652632042">
          <w:marLeft w:val="446"/>
          <w:marRight w:val="0"/>
          <w:marTop w:val="0"/>
          <w:marBottom w:val="240"/>
          <w:divBdr>
            <w:top w:val="none" w:sz="0" w:space="0" w:color="auto"/>
            <w:left w:val="none" w:sz="0" w:space="0" w:color="auto"/>
            <w:bottom w:val="none" w:sz="0" w:space="0" w:color="auto"/>
            <w:right w:val="none" w:sz="0" w:space="0" w:color="auto"/>
          </w:divBdr>
        </w:div>
      </w:divsChild>
    </w:div>
    <w:div w:id="1652632002">
      <w:marLeft w:val="0"/>
      <w:marRight w:val="0"/>
      <w:marTop w:val="0"/>
      <w:marBottom w:val="0"/>
      <w:divBdr>
        <w:top w:val="none" w:sz="0" w:space="0" w:color="auto"/>
        <w:left w:val="none" w:sz="0" w:space="0" w:color="auto"/>
        <w:bottom w:val="none" w:sz="0" w:space="0" w:color="auto"/>
        <w:right w:val="none" w:sz="0" w:space="0" w:color="auto"/>
      </w:divBdr>
    </w:div>
    <w:div w:id="1652632003">
      <w:marLeft w:val="0"/>
      <w:marRight w:val="0"/>
      <w:marTop w:val="0"/>
      <w:marBottom w:val="0"/>
      <w:divBdr>
        <w:top w:val="none" w:sz="0" w:space="0" w:color="auto"/>
        <w:left w:val="none" w:sz="0" w:space="0" w:color="auto"/>
        <w:bottom w:val="none" w:sz="0" w:space="0" w:color="auto"/>
        <w:right w:val="none" w:sz="0" w:space="0" w:color="auto"/>
      </w:divBdr>
    </w:div>
    <w:div w:id="1652632004">
      <w:marLeft w:val="0"/>
      <w:marRight w:val="0"/>
      <w:marTop w:val="0"/>
      <w:marBottom w:val="0"/>
      <w:divBdr>
        <w:top w:val="none" w:sz="0" w:space="0" w:color="auto"/>
        <w:left w:val="none" w:sz="0" w:space="0" w:color="auto"/>
        <w:bottom w:val="none" w:sz="0" w:space="0" w:color="auto"/>
        <w:right w:val="none" w:sz="0" w:space="0" w:color="auto"/>
      </w:divBdr>
    </w:div>
    <w:div w:id="1652632005">
      <w:marLeft w:val="0"/>
      <w:marRight w:val="0"/>
      <w:marTop w:val="0"/>
      <w:marBottom w:val="0"/>
      <w:divBdr>
        <w:top w:val="none" w:sz="0" w:space="0" w:color="auto"/>
        <w:left w:val="none" w:sz="0" w:space="0" w:color="auto"/>
        <w:bottom w:val="none" w:sz="0" w:space="0" w:color="auto"/>
        <w:right w:val="none" w:sz="0" w:space="0" w:color="auto"/>
      </w:divBdr>
    </w:div>
    <w:div w:id="1652632006">
      <w:marLeft w:val="0"/>
      <w:marRight w:val="0"/>
      <w:marTop w:val="0"/>
      <w:marBottom w:val="0"/>
      <w:divBdr>
        <w:top w:val="none" w:sz="0" w:space="0" w:color="auto"/>
        <w:left w:val="none" w:sz="0" w:space="0" w:color="auto"/>
        <w:bottom w:val="none" w:sz="0" w:space="0" w:color="auto"/>
        <w:right w:val="none" w:sz="0" w:space="0" w:color="auto"/>
      </w:divBdr>
    </w:div>
    <w:div w:id="1652632007">
      <w:marLeft w:val="0"/>
      <w:marRight w:val="0"/>
      <w:marTop w:val="0"/>
      <w:marBottom w:val="0"/>
      <w:divBdr>
        <w:top w:val="none" w:sz="0" w:space="0" w:color="auto"/>
        <w:left w:val="none" w:sz="0" w:space="0" w:color="auto"/>
        <w:bottom w:val="none" w:sz="0" w:space="0" w:color="auto"/>
        <w:right w:val="none" w:sz="0" w:space="0" w:color="auto"/>
      </w:divBdr>
    </w:div>
    <w:div w:id="1652632008">
      <w:marLeft w:val="0"/>
      <w:marRight w:val="0"/>
      <w:marTop w:val="0"/>
      <w:marBottom w:val="0"/>
      <w:divBdr>
        <w:top w:val="none" w:sz="0" w:space="0" w:color="auto"/>
        <w:left w:val="none" w:sz="0" w:space="0" w:color="auto"/>
        <w:bottom w:val="none" w:sz="0" w:space="0" w:color="auto"/>
        <w:right w:val="none" w:sz="0" w:space="0" w:color="auto"/>
      </w:divBdr>
    </w:div>
    <w:div w:id="1652632009">
      <w:marLeft w:val="0"/>
      <w:marRight w:val="0"/>
      <w:marTop w:val="0"/>
      <w:marBottom w:val="0"/>
      <w:divBdr>
        <w:top w:val="none" w:sz="0" w:space="0" w:color="auto"/>
        <w:left w:val="none" w:sz="0" w:space="0" w:color="auto"/>
        <w:bottom w:val="none" w:sz="0" w:space="0" w:color="auto"/>
        <w:right w:val="none" w:sz="0" w:space="0" w:color="auto"/>
      </w:divBdr>
    </w:div>
    <w:div w:id="1652632010">
      <w:marLeft w:val="0"/>
      <w:marRight w:val="0"/>
      <w:marTop w:val="0"/>
      <w:marBottom w:val="0"/>
      <w:divBdr>
        <w:top w:val="none" w:sz="0" w:space="0" w:color="auto"/>
        <w:left w:val="none" w:sz="0" w:space="0" w:color="auto"/>
        <w:bottom w:val="none" w:sz="0" w:space="0" w:color="auto"/>
        <w:right w:val="none" w:sz="0" w:space="0" w:color="auto"/>
      </w:divBdr>
    </w:div>
    <w:div w:id="1652632011">
      <w:marLeft w:val="0"/>
      <w:marRight w:val="0"/>
      <w:marTop w:val="0"/>
      <w:marBottom w:val="0"/>
      <w:divBdr>
        <w:top w:val="none" w:sz="0" w:space="0" w:color="auto"/>
        <w:left w:val="none" w:sz="0" w:space="0" w:color="auto"/>
        <w:bottom w:val="none" w:sz="0" w:space="0" w:color="auto"/>
        <w:right w:val="none" w:sz="0" w:space="0" w:color="auto"/>
      </w:divBdr>
    </w:div>
    <w:div w:id="1652632012">
      <w:marLeft w:val="0"/>
      <w:marRight w:val="0"/>
      <w:marTop w:val="0"/>
      <w:marBottom w:val="0"/>
      <w:divBdr>
        <w:top w:val="none" w:sz="0" w:space="0" w:color="auto"/>
        <w:left w:val="none" w:sz="0" w:space="0" w:color="auto"/>
        <w:bottom w:val="none" w:sz="0" w:space="0" w:color="auto"/>
        <w:right w:val="none" w:sz="0" w:space="0" w:color="auto"/>
      </w:divBdr>
    </w:div>
    <w:div w:id="1652632013">
      <w:marLeft w:val="0"/>
      <w:marRight w:val="0"/>
      <w:marTop w:val="0"/>
      <w:marBottom w:val="0"/>
      <w:divBdr>
        <w:top w:val="none" w:sz="0" w:space="0" w:color="auto"/>
        <w:left w:val="none" w:sz="0" w:space="0" w:color="auto"/>
        <w:bottom w:val="none" w:sz="0" w:space="0" w:color="auto"/>
        <w:right w:val="none" w:sz="0" w:space="0" w:color="auto"/>
      </w:divBdr>
    </w:div>
    <w:div w:id="1652632014">
      <w:marLeft w:val="0"/>
      <w:marRight w:val="0"/>
      <w:marTop w:val="0"/>
      <w:marBottom w:val="0"/>
      <w:divBdr>
        <w:top w:val="none" w:sz="0" w:space="0" w:color="auto"/>
        <w:left w:val="none" w:sz="0" w:space="0" w:color="auto"/>
        <w:bottom w:val="none" w:sz="0" w:space="0" w:color="auto"/>
        <w:right w:val="none" w:sz="0" w:space="0" w:color="auto"/>
      </w:divBdr>
    </w:div>
    <w:div w:id="1652632015">
      <w:marLeft w:val="0"/>
      <w:marRight w:val="0"/>
      <w:marTop w:val="0"/>
      <w:marBottom w:val="0"/>
      <w:divBdr>
        <w:top w:val="none" w:sz="0" w:space="0" w:color="auto"/>
        <w:left w:val="none" w:sz="0" w:space="0" w:color="auto"/>
        <w:bottom w:val="none" w:sz="0" w:space="0" w:color="auto"/>
        <w:right w:val="none" w:sz="0" w:space="0" w:color="auto"/>
      </w:divBdr>
    </w:div>
    <w:div w:id="1652632016">
      <w:marLeft w:val="0"/>
      <w:marRight w:val="0"/>
      <w:marTop w:val="0"/>
      <w:marBottom w:val="0"/>
      <w:divBdr>
        <w:top w:val="none" w:sz="0" w:space="0" w:color="auto"/>
        <w:left w:val="none" w:sz="0" w:space="0" w:color="auto"/>
        <w:bottom w:val="none" w:sz="0" w:space="0" w:color="auto"/>
        <w:right w:val="none" w:sz="0" w:space="0" w:color="auto"/>
      </w:divBdr>
    </w:div>
    <w:div w:id="1652632017">
      <w:marLeft w:val="0"/>
      <w:marRight w:val="0"/>
      <w:marTop w:val="0"/>
      <w:marBottom w:val="0"/>
      <w:divBdr>
        <w:top w:val="none" w:sz="0" w:space="0" w:color="auto"/>
        <w:left w:val="none" w:sz="0" w:space="0" w:color="auto"/>
        <w:bottom w:val="none" w:sz="0" w:space="0" w:color="auto"/>
        <w:right w:val="none" w:sz="0" w:space="0" w:color="auto"/>
      </w:divBdr>
    </w:div>
    <w:div w:id="1652632018">
      <w:marLeft w:val="0"/>
      <w:marRight w:val="0"/>
      <w:marTop w:val="0"/>
      <w:marBottom w:val="0"/>
      <w:divBdr>
        <w:top w:val="none" w:sz="0" w:space="0" w:color="auto"/>
        <w:left w:val="none" w:sz="0" w:space="0" w:color="auto"/>
        <w:bottom w:val="none" w:sz="0" w:space="0" w:color="auto"/>
        <w:right w:val="none" w:sz="0" w:space="0" w:color="auto"/>
      </w:divBdr>
    </w:div>
    <w:div w:id="1652632020">
      <w:marLeft w:val="0"/>
      <w:marRight w:val="0"/>
      <w:marTop w:val="0"/>
      <w:marBottom w:val="0"/>
      <w:divBdr>
        <w:top w:val="none" w:sz="0" w:space="0" w:color="auto"/>
        <w:left w:val="none" w:sz="0" w:space="0" w:color="auto"/>
        <w:bottom w:val="none" w:sz="0" w:space="0" w:color="auto"/>
        <w:right w:val="none" w:sz="0" w:space="0" w:color="auto"/>
      </w:divBdr>
    </w:div>
    <w:div w:id="1652632021">
      <w:marLeft w:val="0"/>
      <w:marRight w:val="0"/>
      <w:marTop w:val="0"/>
      <w:marBottom w:val="0"/>
      <w:divBdr>
        <w:top w:val="none" w:sz="0" w:space="0" w:color="auto"/>
        <w:left w:val="none" w:sz="0" w:space="0" w:color="auto"/>
        <w:bottom w:val="none" w:sz="0" w:space="0" w:color="auto"/>
        <w:right w:val="none" w:sz="0" w:space="0" w:color="auto"/>
      </w:divBdr>
    </w:div>
    <w:div w:id="1652632022">
      <w:marLeft w:val="0"/>
      <w:marRight w:val="0"/>
      <w:marTop w:val="0"/>
      <w:marBottom w:val="0"/>
      <w:divBdr>
        <w:top w:val="none" w:sz="0" w:space="0" w:color="auto"/>
        <w:left w:val="none" w:sz="0" w:space="0" w:color="auto"/>
        <w:bottom w:val="none" w:sz="0" w:space="0" w:color="auto"/>
        <w:right w:val="none" w:sz="0" w:space="0" w:color="auto"/>
      </w:divBdr>
    </w:div>
    <w:div w:id="1652632023">
      <w:marLeft w:val="0"/>
      <w:marRight w:val="0"/>
      <w:marTop w:val="0"/>
      <w:marBottom w:val="0"/>
      <w:divBdr>
        <w:top w:val="none" w:sz="0" w:space="0" w:color="auto"/>
        <w:left w:val="none" w:sz="0" w:space="0" w:color="auto"/>
        <w:bottom w:val="none" w:sz="0" w:space="0" w:color="auto"/>
        <w:right w:val="none" w:sz="0" w:space="0" w:color="auto"/>
      </w:divBdr>
    </w:div>
    <w:div w:id="1652632024">
      <w:marLeft w:val="0"/>
      <w:marRight w:val="0"/>
      <w:marTop w:val="0"/>
      <w:marBottom w:val="0"/>
      <w:divBdr>
        <w:top w:val="none" w:sz="0" w:space="0" w:color="auto"/>
        <w:left w:val="none" w:sz="0" w:space="0" w:color="auto"/>
        <w:bottom w:val="none" w:sz="0" w:space="0" w:color="auto"/>
        <w:right w:val="none" w:sz="0" w:space="0" w:color="auto"/>
      </w:divBdr>
    </w:div>
    <w:div w:id="1652632025">
      <w:marLeft w:val="0"/>
      <w:marRight w:val="0"/>
      <w:marTop w:val="0"/>
      <w:marBottom w:val="0"/>
      <w:divBdr>
        <w:top w:val="none" w:sz="0" w:space="0" w:color="auto"/>
        <w:left w:val="none" w:sz="0" w:space="0" w:color="auto"/>
        <w:bottom w:val="none" w:sz="0" w:space="0" w:color="auto"/>
        <w:right w:val="none" w:sz="0" w:space="0" w:color="auto"/>
      </w:divBdr>
    </w:div>
    <w:div w:id="1652632026">
      <w:marLeft w:val="0"/>
      <w:marRight w:val="0"/>
      <w:marTop w:val="0"/>
      <w:marBottom w:val="0"/>
      <w:divBdr>
        <w:top w:val="none" w:sz="0" w:space="0" w:color="auto"/>
        <w:left w:val="none" w:sz="0" w:space="0" w:color="auto"/>
        <w:bottom w:val="none" w:sz="0" w:space="0" w:color="auto"/>
        <w:right w:val="none" w:sz="0" w:space="0" w:color="auto"/>
      </w:divBdr>
    </w:div>
    <w:div w:id="1652632027">
      <w:marLeft w:val="0"/>
      <w:marRight w:val="0"/>
      <w:marTop w:val="0"/>
      <w:marBottom w:val="0"/>
      <w:divBdr>
        <w:top w:val="none" w:sz="0" w:space="0" w:color="auto"/>
        <w:left w:val="none" w:sz="0" w:space="0" w:color="auto"/>
        <w:bottom w:val="none" w:sz="0" w:space="0" w:color="auto"/>
        <w:right w:val="none" w:sz="0" w:space="0" w:color="auto"/>
      </w:divBdr>
    </w:div>
    <w:div w:id="1652632028">
      <w:marLeft w:val="0"/>
      <w:marRight w:val="0"/>
      <w:marTop w:val="0"/>
      <w:marBottom w:val="0"/>
      <w:divBdr>
        <w:top w:val="none" w:sz="0" w:space="0" w:color="auto"/>
        <w:left w:val="none" w:sz="0" w:space="0" w:color="auto"/>
        <w:bottom w:val="none" w:sz="0" w:space="0" w:color="auto"/>
        <w:right w:val="none" w:sz="0" w:space="0" w:color="auto"/>
      </w:divBdr>
    </w:div>
    <w:div w:id="1652632029">
      <w:marLeft w:val="0"/>
      <w:marRight w:val="0"/>
      <w:marTop w:val="0"/>
      <w:marBottom w:val="0"/>
      <w:divBdr>
        <w:top w:val="none" w:sz="0" w:space="0" w:color="auto"/>
        <w:left w:val="none" w:sz="0" w:space="0" w:color="auto"/>
        <w:bottom w:val="none" w:sz="0" w:space="0" w:color="auto"/>
        <w:right w:val="none" w:sz="0" w:space="0" w:color="auto"/>
      </w:divBdr>
    </w:div>
    <w:div w:id="1652632030">
      <w:marLeft w:val="0"/>
      <w:marRight w:val="0"/>
      <w:marTop w:val="0"/>
      <w:marBottom w:val="0"/>
      <w:divBdr>
        <w:top w:val="none" w:sz="0" w:space="0" w:color="auto"/>
        <w:left w:val="none" w:sz="0" w:space="0" w:color="auto"/>
        <w:bottom w:val="none" w:sz="0" w:space="0" w:color="auto"/>
        <w:right w:val="none" w:sz="0" w:space="0" w:color="auto"/>
      </w:divBdr>
    </w:div>
    <w:div w:id="1652632031">
      <w:marLeft w:val="0"/>
      <w:marRight w:val="0"/>
      <w:marTop w:val="0"/>
      <w:marBottom w:val="0"/>
      <w:divBdr>
        <w:top w:val="none" w:sz="0" w:space="0" w:color="auto"/>
        <w:left w:val="none" w:sz="0" w:space="0" w:color="auto"/>
        <w:bottom w:val="none" w:sz="0" w:space="0" w:color="auto"/>
        <w:right w:val="none" w:sz="0" w:space="0" w:color="auto"/>
      </w:divBdr>
    </w:div>
    <w:div w:id="1652632032">
      <w:marLeft w:val="0"/>
      <w:marRight w:val="0"/>
      <w:marTop w:val="0"/>
      <w:marBottom w:val="0"/>
      <w:divBdr>
        <w:top w:val="none" w:sz="0" w:space="0" w:color="auto"/>
        <w:left w:val="none" w:sz="0" w:space="0" w:color="auto"/>
        <w:bottom w:val="none" w:sz="0" w:space="0" w:color="auto"/>
        <w:right w:val="none" w:sz="0" w:space="0" w:color="auto"/>
      </w:divBdr>
    </w:div>
    <w:div w:id="1652632033">
      <w:marLeft w:val="0"/>
      <w:marRight w:val="0"/>
      <w:marTop w:val="0"/>
      <w:marBottom w:val="0"/>
      <w:divBdr>
        <w:top w:val="none" w:sz="0" w:space="0" w:color="auto"/>
        <w:left w:val="none" w:sz="0" w:space="0" w:color="auto"/>
        <w:bottom w:val="none" w:sz="0" w:space="0" w:color="auto"/>
        <w:right w:val="none" w:sz="0" w:space="0" w:color="auto"/>
      </w:divBdr>
      <w:divsChild>
        <w:div w:id="1652631986">
          <w:marLeft w:val="446"/>
          <w:marRight w:val="0"/>
          <w:marTop w:val="0"/>
          <w:marBottom w:val="240"/>
          <w:divBdr>
            <w:top w:val="none" w:sz="0" w:space="0" w:color="auto"/>
            <w:left w:val="none" w:sz="0" w:space="0" w:color="auto"/>
            <w:bottom w:val="none" w:sz="0" w:space="0" w:color="auto"/>
            <w:right w:val="none" w:sz="0" w:space="0" w:color="auto"/>
          </w:divBdr>
        </w:div>
      </w:divsChild>
    </w:div>
    <w:div w:id="1652632035">
      <w:marLeft w:val="0"/>
      <w:marRight w:val="0"/>
      <w:marTop w:val="0"/>
      <w:marBottom w:val="0"/>
      <w:divBdr>
        <w:top w:val="none" w:sz="0" w:space="0" w:color="auto"/>
        <w:left w:val="none" w:sz="0" w:space="0" w:color="auto"/>
        <w:bottom w:val="none" w:sz="0" w:space="0" w:color="auto"/>
        <w:right w:val="none" w:sz="0" w:space="0" w:color="auto"/>
      </w:divBdr>
    </w:div>
    <w:div w:id="1652632036">
      <w:marLeft w:val="0"/>
      <w:marRight w:val="0"/>
      <w:marTop w:val="0"/>
      <w:marBottom w:val="0"/>
      <w:divBdr>
        <w:top w:val="none" w:sz="0" w:space="0" w:color="auto"/>
        <w:left w:val="none" w:sz="0" w:space="0" w:color="auto"/>
        <w:bottom w:val="none" w:sz="0" w:space="0" w:color="auto"/>
        <w:right w:val="none" w:sz="0" w:space="0" w:color="auto"/>
      </w:divBdr>
    </w:div>
    <w:div w:id="1652632037">
      <w:marLeft w:val="0"/>
      <w:marRight w:val="0"/>
      <w:marTop w:val="0"/>
      <w:marBottom w:val="0"/>
      <w:divBdr>
        <w:top w:val="none" w:sz="0" w:space="0" w:color="auto"/>
        <w:left w:val="none" w:sz="0" w:space="0" w:color="auto"/>
        <w:bottom w:val="none" w:sz="0" w:space="0" w:color="auto"/>
        <w:right w:val="none" w:sz="0" w:space="0" w:color="auto"/>
      </w:divBdr>
    </w:div>
    <w:div w:id="1652632038">
      <w:marLeft w:val="0"/>
      <w:marRight w:val="0"/>
      <w:marTop w:val="0"/>
      <w:marBottom w:val="0"/>
      <w:divBdr>
        <w:top w:val="none" w:sz="0" w:space="0" w:color="auto"/>
        <w:left w:val="none" w:sz="0" w:space="0" w:color="auto"/>
        <w:bottom w:val="none" w:sz="0" w:space="0" w:color="auto"/>
        <w:right w:val="none" w:sz="0" w:space="0" w:color="auto"/>
      </w:divBdr>
    </w:div>
    <w:div w:id="1652632039">
      <w:marLeft w:val="0"/>
      <w:marRight w:val="0"/>
      <w:marTop w:val="0"/>
      <w:marBottom w:val="0"/>
      <w:divBdr>
        <w:top w:val="none" w:sz="0" w:space="0" w:color="auto"/>
        <w:left w:val="none" w:sz="0" w:space="0" w:color="auto"/>
        <w:bottom w:val="none" w:sz="0" w:space="0" w:color="auto"/>
        <w:right w:val="none" w:sz="0" w:space="0" w:color="auto"/>
      </w:divBdr>
    </w:div>
    <w:div w:id="1652632041">
      <w:marLeft w:val="0"/>
      <w:marRight w:val="0"/>
      <w:marTop w:val="0"/>
      <w:marBottom w:val="0"/>
      <w:divBdr>
        <w:top w:val="none" w:sz="0" w:space="0" w:color="auto"/>
        <w:left w:val="none" w:sz="0" w:space="0" w:color="auto"/>
        <w:bottom w:val="none" w:sz="0" w:space="0" w:color="auto"/>
        <w:right w:val="none" w:sz="0" w:space="0" w:color="auto"/>
      </w:divBdr>
      <w:divsChild>
        <w:div w:id="1652632051">
          <w:marLeft w:val="446"/>
          <w:marRight w:val="0"/>
          <w:marTop w:val="0"/>
          <w:marBottom w:val="360"/>
          <w:divBdr>
            <w:top w:val="none" w:sz="0" w:space="0" w:color="auto"/>
            <w:left w:val="none" w:sz="0" w:space="0" w:color="auto"/>
            <w:bottom w:val="none" w:sz="0" w:space="0" w:color="auto"/>
            <w:right w:val="none" w:sz="0" w:space="0" w:color="auto"/>
          </w:divBdr>
        </w:div>
        <w:div w:id="1652632055">
          <w:marLeft w:val="446"/>
          <w:marRight w:val="0"/>
          <w:marTop w:val="0"/>
          <w:marBottom w:val="360"/>
          <w:divBdr>
            <w:top w:val="none" w:sz="0" w:space="0" w:color="auto"/>
            <w:left w:val="none" w:sz="0" w:space="0" w:color="auto"/>
            <w:bottom w:val="none" w:sz="0" w:space="0" w:color="auto"/>
            <w:right w:val="none" w:sz="0" w:space="0" w:color="auto"/>
          </w:divBdr>
        </w:div>
      </w:divsChild>
    </w:div>
    <w:div w:id="1652632043">
      <w:marLeft w:val="0"/>
      <w:marRight w:val="0"/>
      <w:marTop w:val="0"/>
      <w:marBottom w:val="0"/>
      <w:divBdr>
        <w:top w:val="none" w:sz="0" w:space="0" w:color="auto"/>
        <w:left w:val="none" w:sz="0" w:space="0" w:color="auto"/>
        <w:bottom w:val="none" w:sz="0" w:space="0" w:color="auto"/>
        <w:right w:val="none" w:sz="0" w:space="0" w:color="auto"/>
      </w:divBdr>
    </w:div>
    <w:div w:id="1652632044">
      <w:marLeft w:val="0"/>
      <w:marRight w:val="0"/>
      <w:marTop w:val="0"/>
      <w:marBottom w:val="0"/>
      <w:divBdr>
        <w:top w:val="none" w:sz="0" w:space="0" w:color="auto"/>
        <w:left w:val="none" w:sz="0" w:space="0" w:color="auto"/>
        <w:bottom w:val="none" w:sz="0" w:space="0" w:color="auto"/>
        <w:right w:val="none" w:sz="0" w:space="0" w:color="auto"/>
      </w:divBdr>
    </w:div>
    <w:div w:id="1652632045">
      <w:marLeft w:val="0"/>
      <w:marRight w:val="0"/>
      <w:marTop w:val="0"/>
      <w:marBottom w:val="0"/>
      <w:divBdr>
        <w:top w:val="none" w:sz="0" w:space="0" w:color="auto"/>
        <w:left w:val="none" w:sz="0" w:space="0" w:color="auto"/>
        <w:bottom w:val="none" w:sz="0" w:space="0" w:color="auto"/>
        <w:right w:val="none" w:sz="0" w:space="0" w:color="auto"/>
      </w:divBdr>
      <w:divsChild>
        <w:div w:id="1652632067">
          <w:marLeft w:val="446"/>
          <w:marRight w:val="0"/>
          <w:marTop w:val="0"/>
          <w:marBottom w:val="240"/>
          <w:divBdr>
            <w:top w:val="none" w:sz="0" w:space="0" w:color="auto"/>
            <w:left w:val="none" w:sz="0" w:space="0" w:color="auto"/>
            <w:bottom w:val="none" w:sz="0" w:space="0" w:color="auto"/>
            <w:right w:val="none" w:sz="0" w:space="0" w:color="auto"/>
          </w:divBdr>
        </w:div>
      </w:divsChild>
    </w:div>
    <w:div w:id="1652632046">
      <w:marLeft w:val="0"/>
      <w:marRight w:val="0"/>
      <w:marTop w:val="0"/>
      <w:marBottom w:val="0"/>
      <w:divBdr>
        <w:top w:val="none" w:sz="0" w:space="0" w:color="auto"/>
        <w:left w:val="none" w:sz="0" w:space="0" w:color="auto"/>
        <w:bottom w:val="none" w:sz="0" w:space="0" w:color="auto"/>
        <w:right w:val="none" w:sz="0" w:space="0" w:color="auto"/>
      </w:divBdr>
    </w:div>
    <w:div w:id="1652632047">
      <w:marLeft w:val="0"/>
      <w:marRight w:val="0"/>
      <w:marTop w:val="0"/>
      <w:marBottom w:val="0"/>
      <w:divBdr>
        <w:top w:val="none" w:sz="0" w:space="0" w:color="auto"/>
        <w:left w:val="none" w:sz="0" w:space="0" w:color="auto"/>
        <w:bottom w:val="none" w:sz="0" w:space="0" w:color="auto"/>
        <w:right w:val="none" w:sz="0" w:space="0" w:color="auto"/>
      </w:divBdr>
    </w:div>
    <w:div w:id="1652632048">
      <w:marLeft w:val="0"/>
      <w:marRight w:val="0"/>
      <w:marTop w:val="0"/>
      <w:marBottom w:val="0"/>
      <w:divBdr>
        <w:top w:val="none" w:sz="0" w:space="0" w:color="auto"/>
        <w:left w:val="none" w:sz="0" w:space="0" w:color="auto"/>
        <w:bottom w:val="none" w:sz="0" w:space="0" w:color="auto"/>
        <w:right w:val="none" w:sz="0" w:space="0" w:color="auto"/>
      </w:divBdr>
    </w:div>
    <w:div w:id="1652632049">
      <w:marLeft w:val="0"/>
      <w:marRight w:val="0"/>
      <w:marTop w:val="0"/>
      <w:marBottom w:val="0"/>
      <w:divBdr>
        <w:top w:val="none" w:sz="0" w:space="0" w:color="auto"/>
        <w:left w:val="none" w:sz="0" w:space="0" w:color="auto"/>
        <w:bottom w:val="none" w:sz="0" w:space="0" w:color="auto"/>
        <w:right w:val="none" w:sz="0" w:space="0" w:color="auto"/>
      </w:divBdr>
    </w:div>
    <w:div w:id="1652632050">
      <w:marLeft w:val="0"/>
      <w:marRight w:val="0"/>
      <w:marTop w:val="0"/>
      <w:marBottom w:val="0"/>
      <w:divBdr>
        <w:top w:val="none" w:sz="0" w:space="0" w:color="auto"/>
        <w:left w:val="none" w:sz="0" w:space="0" w:color="auto"/>
        <w:bottom w:val="none" w:sz="0" w:space="0" w:color="auto"/>
        <w:right w:val="none" w:sz="0" w:space="0" w:color="auto"/>
      </w:divBdr>
    </w:div>
    <w:div w:id="1652632052">
      <w:marLeft w:val="0"/>
      <w:marRight w:val="0"/>
      <w:marTop w:val="0"/>
      <w:marBottom w:val="0"/>
      <w:divBdr>
        <w:top w:val="none" w:sz="0" w:space="0" w:color="auto"/>
        <w:left w:val="none" w:sz="0" w:space="0" w:color="auto"/>
        <w:bottom w:val="none" w:sz="0" w:space="0" w:color="auto"/>
        <w:right w:val="none" w:sz="0" w:space="0" w:color="auto"/>
      </w:divBdr>
    </w:div>
    <w:div w:id="1652632053">
      <w:marLeft w:val="0"/>
      <w:marRight w:val="0"/>
      <w:marTop w:val="0"/>
      <w:marBottom w:val="0"/>
      <w:divBdr>
        <w:top w:val="none" w:sz="0" w:space="0" w:color="auto"/>
        <w:left w:val="none" w:sz="0" w:space="0" w:color="auto"/>
        <w:bottom w:val="none" w:sz="0" w:space="0" w:color="auto"/>
        <w:right w:val="none" w:sz="0" w:space="0" w:color="auto"/>
      </w:divBdr>
    </w:div>
    <w:div w:id="1652632054">
      <w:marLeft w:val="0"/>
      <w:marRight w:val="0"/>
      <w:marTop w:val="0"/>
      <w:marBottom w:val="0"/>
      <w:divBdr>
        <w:top w:val="none" w:sz="0" w:space="0" w:color="auto"/>
        <w:left w:val="none" w:sz="0" w:space="0" w:color="auto"/>
        <w:bottom w:val="none" w:sz="0" w:space="0" w:color="auto"/>
        <w:right w:val="none" w:sz="0" w:space="0" w:color="auto"/>
      </w:divBdr>
    </w:div>
    <w:div w:id="1652632057">
      <w:marLeft w:val="0"/>
      <w:marRight w:val="0"/>
      <w:marTop w:val="0"/>
      <w:marBottom w:val="0"/>
      <w:divBdr>
        <w:top w:val="none" w:sz="0" w:space="0" w:color="auto"/>
        <w:left w:val="none" w:sz="0" w:space="0" w:color="auto"/>
        <w:bottom w:val="none" w:sz="0" w:space="0" w:color="auto"/>
        <w:right w:val="none" w:sz="0" w:space="0" w:color="auto"/>
      </w:divBdr>
      <w:divsChild>
        <w:div w:id="1652631975">
          <w:marLeft w:val="446"/>
          <w:marRight w:val="0"/>
          <w:marTop w:val="0"/>
          <w:marBottom w:val="360"/>
          <w:divBdr>
            <w:top w:val="none" w:sz="0" w:space="0" w:color="auto"/>
            <w:left w:val="none" w:sz="0" w:space="0" w:color="auto"/>
            <w:bottom w:val="none" w:sz="0" w:space="0" w:color="auto"/>
            <w:right w:val="none" w:sz="0" w:space="0" w:color="auto"/>
          </w:divBdr>
        </w:div>
      </w:divsChild>
    </w:div>
    <w:div w:id="1652632058">
      <w:marLeft w:val="0"/>
      <w:marRight w:val="0"/>
      <w:marTop w:val="0"/>
      <w:marBottom w:val="0"/>
      <w:divBdr>
        <w:top w:val="none" w:sz="0" w:space="0" w:color="auto"/>
        <w:left w:val="none" w:sz="0" w:space="0" w:color="auto"/>
        <w:bottom w:val="none" w:sz="0" w:space="0" w:color="auto"/>
        <w:right w:val="none" w:sz="0" w:space="0" w:color="auto"/>
      </w:divBdr>
    </w:div>
    <w:div w:id="1652632059">
      <w:marLeft w:val="0"/>
      <w:marRight w:val="0"/>
      <w:marTop w:val="0"/>
      <w:marBottom w:val="0"/>
      <w:divBdr>
        <w:top w:val="none" w:sz="0" w:space="0" w:color="auto"/>
        <w:left w:val="none" w:sz="0" w:space="0" w:color="auto"/>
        <w:bottom w:val="none" w:sz="0" w:space="0" w:color="auto"/>
        <w:right w:val="none" w:sz="0" w:space="0" w:color="auto"/>
      </w:divBdr>
    </w:div>
    <w:div w:id="1652632060">
      <w:marLeft w:val="0"/>
      <w:marRight w:val="0"/>
      <w:marTop w:val="0"/>
      <w:marBottom w:val="0"/>
      <w:divBdr>
        <w:top w:val="none" w:sz="0" w:space="0" w:color="auto"/>
        <w:left w:val="none" w:sz="0" w:space="0" w:color="auto"/>
        <w:bottom w:val="none" w:sz="0" w:space="0" w:color="auto"/>
        <w:right w:val="none" w:sz="0" w:space="0" w:color="auto"/>
      </w:divBdr>
    </w:div>
    <w:div w:id="1652632061">
      <w:marLeft w:val="0"/>
      <w:marRight w:val="0"/>
      <w:marTop w:val="0"/>
      <w:marBottom w:val="0"/>
      <w:divBdr>
        <w:top w:val="none" w:sz="0" w:space="0" w:color="auto"/>
        <w:left w:val="none" w:sz="0" w:space="0" w:color="auto"/>
        <w:bottom w:val="none" w:sz="0" w:space="0" w:color="auto"/>
        <w:right w:val="none" w:sz="0" w:space="0" w:color="auto"/>
      </w:divBdr>
    </w:div>
    <w:div w:id="1652632062">
      <w:marLeft w:val="0"/>
      <w:marRight w:val="0"/>
      <w:marTop w:val="0"/>
      <w:marBottom w:val="0"/>
      <w:divBdr>
        <w:top w:val="none" w:sz="0" w:space="0" w:color="auto"/>
        <w:left w:val="none" w:sz="0" w:space="0" w:color="auto"/>
        <w:bottom w:val="none" w:sz="0" w:space="0" w:color="auto"/>
        <w:right w:val="none" w:sz="0" w:space="0" w:color="auto"/>
      </w:divBdr>
    </w:div>
    <w:div w:id="1652632063">
      <w:marLeft w:val="0"/>
      <w:marRight w:val="0"/>
      <w:marTop w:val="0"/>
      <w:marBottom w:val="0"/>
      <w:divBdr>
        <w:top w:val="none" w:sz="0" w:space="0" w:color="auto"/>
        <w:left w:val="none" w:sz="0" w:space="0" w:color="auto"/>
        <w:bottom w:val="none" w:sz="0" w:space="0" w:color="auto"/>
        <w:right w:val="none" w:sz="0" w:space="0" w:color="auto"/>
      </w:divBdr>
    </w:div>
    <w:div w:id="1652632064">
      <w:marLeft w:val="0"/>
      <w:marRight w:val="0"/>
      <w:marTop w:val="0"/>
      <w:marBottom w:val="0"/>
      <w:divBdr>
        <w:top w:val="none" w:sz="0" w:space="0" w:color="auto"/>
        <w:left w:val="none" w:sz="0" w:space="0" w:color="auto"/>
        <w:bottom w:val="none" w:sz="0" w:space="0" w:color="auto"/>
        <w:right w:val="none" w:sz="0" w:space="0" w:color="auto"/>
      </w:divBdr>
    </w:div>
    <w:div w:id="1652632065">
      <w:marLeft w:val="0"/>
      <w:marRight w:val="0"/>
      <w:marTop w:val="0"/>
      <w:marBottom w:val="0"/>
      <w:divBdr>
        <w:top w:val="none" w:sz="0" w:space="0" w:color="auto"/>
        <w:left w:val="none" w:sz="0" w:space="0" w:color="auto"/>
        <w:bottom w:val="none" w:sz="0" w:space="0" w:color="auto"/>
        <w:right w:val="none" w:sz="0" w:space="0" w:color="auto"/>
      </w:divBdr>
      <w:divsChild>
        <w:div w:id="1652632040">
          <w:marLeft w:val="446"/>
          <w:marRight w:val="0"/>
          <w:marTop w:val="0"/>
          <w:marBottom w:val="360"/>
          <w:divBdr>
            <w:top w:val="none" w:sz="0" w:space="0" w:color="auto"/>
            <w:left w:val="none" w:sz="0" w:space="0" w:color="auto"/>
            <w:bottom w:val="none" w:sz="0" w:space="0" w:color="auto"/>
            <w:right w:val="none" w:sz="0" w:space="0" w:color="auto"/>
          </w:divBdr>
        </w:div>
      </w:divsChild>
    </w:div>
    <w:div w:id="1652632066">
      <w:marLeft w:val="0"/>
      <w:marRight w:val="0"/>
      <w:marTop w:val="0"/>
      <w:marBottom w:val="0"/>
      <w:divBdr>
        <w:top w:val="none" w:sz="0" w:space="0" w:color="auto"/>
        <w:left w:val="none" w:sz="0" w:space="0" w:color="auto"/>
        <w:bottom w:val="none" w:sz="0" w:space="0" w:color="auto"/>
        <w:right w:val="none" w:sz="0" w:space="0" w:color="auto"/>
      </w:divBdr>
    </w:div>
    <w:div w:id="1652632068">
      <w:marLeft w:val="0"/>
      <w:marRight w:val="0"/>
      <w:marTop w:val="0"/>
      <w:marBottom w:val="0"/>
      <w:divBdr>
        <w:top w:val="none" w:sz="0" w:space="0" w:color="auto"/>
        <w:left w:val="none" w:sz="0" w:space="0" w:color="auto"/>
        <w:bottom w:val="none" w:sz="0" w:space="0" w:color="auto"/>
        <w:right w:val="none" w:sz="0" w:space="0" w:color="auto"/>
      </w:divBdr>
    </w:div>
    <w:div w:id="1652632069">
      <w:marLeft w:val="0"/>
      <w:marRight w:val="0"/>
      <w:marTop w:val="0"/>
      <w:marBottom w:val="0"/>
      <w:divBdr>
        <w:top w:val="none" w:sz="0" w:space="0" w:color="auto"/>
        <w:left w:val="none" w:sz="0" w:space="0" w:color="auto"/>
        <w:bottom w:val="none" w:sz="0" w:space="0" w:color="auto"/>
        <w:right w:val="none" w:sz="0" w:space="0" w:color="auto"/>
      </w:divBdr>
    </w:div>
    <w:div w:id="1652632070">
      <w:marLeft w:val="0"/>
      <w:marRight w:val="0"/>
      <w:marTop w:val="0"/>
      <w:marBottom w:val="0"/>
      <w:divBdr>
        <w:top w:val="none" w:sz="0" w:space="0" w:color="auto"/>
        <w:left w:val="none" w:sz="0" w:space="0" w:color="auto"/>
        <w:bottom w:val="none" w:sz="0" w:space="0" w:color="auto"/>
        <w:right w:val="none" w:sz="0" w:space="0" w:color="auto"/>
      </w:divBdr>
    </w:div>
    <w:div w:id="1652632071">
      <w:marLeft w:val="0"/>
      <w:marRight w:val="0"/>
      <w:marTop w:val="0"/>
      <w:marBottom w:val="0"/>
      <w:divBdr>
        <w:top w:val="none" w:sz="0" w:space="0" w:color="auto"/>
        <w:left w:val="none" w:sz="0" w:space="0" w:color="auto"/>
        <w:bottom w:val="none" w:sz="0" w:space="0" w:color="auto"/>
        <w:right w:val="none" w:sz="0" w:space="0" w:color="auto"/>
      </w:divBdr>
    </w:div>
    <w:div w:id="1652632072">
      <w:marLeft w:val="0"/>
      <w:marRight w:val="0"/>
      <w:marTop w:val="0"/>
      <w:marBottom w:val="0"/>
      <w:divBdr>
        <w:top w:val="none" w:sz="0" w:space="0" w:color="auto"/>
        <w:left w:val="none" w:sz="0" w:space="0" w:color="auto"/>
        <w:bottom w:val="none" w:sz="0" w:space="0" w:color="auto"/>
        <w:right w:val="none" w:sz="0" w:space="0" w:color="auto"/>
      </w:divBdr>
      <w:divsChild>
        <w:div w:id="1652632000">
          <w:marLeft w:val="446"/>
          <w:marRight w:val="0"/>
          <w:marTop w:val="0"/>
          <w:marBottom w:val="360"/>
          <w:divBdr>
            <w:top w:val="none" w:sz="0" w:space="0" w:color="auto"/>
            <w:left w:val="none" w:sz="0" w:space="0" w:color="auto"/>
            <w:bottom w:val="none" w:sz="0" w:space="0" w:color="auto"/>
            <w:right w:val="none" w:sz="0" w:space="0" w:color="auto"/>
          </w:divBdr>
        </w:div>
      </w:divsChild>
    </w:div>
    <w:div w:id="1652632073">
      <w:marLeft w:val="0"/>
      <w:marRight w:val="0"/>
      <w:marTop w:val="0"/>
      <w:marBottom w:val="0"/>
      <w:divBdr>
        <w:top w:val="none" w:sz="0" w:space="0" w:color="auto"/>
        <w:left w:val="none" w:sz="0" w:space="0" w:color="auto"/>
        <w:bottom w:val="none" w:sz="0" w:space="0" w:color="auto"/>
        <w:right w:val="none" w:sz="0" w:space="0" w:color="auto"/>
      </w:divBdr>
    </w:div>
    <w:div w:id="1652632075">
      <w:marLeft w:val="0"/>
      <w:marRight w:val="0"/>
      <w:marTop w:val="0"/>
      <w:marBottom w:val="0"/>
      <w:divBdr>
        <w:top w:val="none" w:sz="0" w:space="0" w:color="auto"/>
        <w:left w:val="none" w:sz="0" w:space="0" w:color="auto"/>
        <w:bottom w:val="none" w:sz="0" w:space="0" w:color="auto"/>
        <w:right w:val="none" w:sz="0" w:space="0" w:color="auto"/>
      </w:divBdr>
    </w:div>
    <w:div w:id="1652632076">
      <w:marLeft w:val="0"/>
      <w:marRight w:val="0"/>
      <w:marTop w:val="0"/>
      <w:marBottom w:val="0"/>
      <w:divBdr>
        <w:top w:val="none" w:sz="0" w:space="0" w:color="auto"/>
        <w:left w:val="none" w:sz="0" w:space="0" w:color="auto"/>
        <w:bottom w:val="none" w:sz="0" w:space="0" w:color="auto"/>
        <w:right w:val="none" w:sz="0" w:space="0" w:color="auto"/>
      </w:divBdr>
    </w:div>
    <w:div w:id="1652632077">
      <w:marLeft w:val="0"/>
      <w:marRight w:val="0"/>
      <w:marTop w:val="0"/>
      <w:marBottom w:val="0"/>
      <w:divBdr>
        <w:top w:val="none" w:sz="0" w:space="0" w:color="auto"/>
        <w:left w:val="none" w:sz="0" w:space="0" w:color="auto"/>
        <w:bottom w:val="none" w:sz="0" w:space="0" w:color="auto"/>
        <w:right w:val="none" w:sz="0" w:space="0" w:color="auto"/>
      </w:divBdr>
    </w:div>
    <w:div w:id="1652632078">
      <w:marLeft w:val="0"/>
      <w:marRight w:val="0"/>
      <w:marTop w:val="0"/>
      <w:marBottom w:val="0"/>
      <w:divBdr>
        <w:top w:val="none" w:sz="0" w:space="0" w:color="auto"/>
        <w:left w:val="none" w:sz="0" w:space="0" w:color="auto"/>
        <w:bottom w:val="none" w:sz="0" w:space="0" w:color="auto"/>
        <w:right w:val="none" w:sz="0" w:space="0" w:color="auto"/>
      </w:divBdr>
      <w:divsChild>
        <w:div w:id="1652632056">
          <w:marLeft w:val="446"/>
          <w:marRight w:val="0"/>
          <w:marTop w:val="0"/>
          <w:marBottom w:val="360"/>
          <w:divBdr>
            <w:top w:val="none" w:sz="0" w:space="0" w:color="auto"/>
            <w:left w:val="none" w:sz="0" w:space="0" w:color="auto"/>
            <w:bottom w:val="none" w:sz="0" w:space="0" w:color="auto"/>
            <w:right w:val="none" w:sz="0" w:space="0" w:color="auto"/>
          </w:divBdr>
        </w:div>
      </w:divsChild>
    </w:div>
    <w:div w:id="165263207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4CBD2-011C-4933-8A3C-2DC1A77F5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20</Pages>
  <Words>6702</Words>
  <Characters>36191</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42808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Vieira Martins Matos</dc:creator>
  <cp:keywords/>
  <dc:description/>
  <cp:lastModifiedBy>Daniel Cerqueira</cp:lastModifiedBy>
  <cp:revision>6</cp:revision>
  <dcterms:created xsi:type="dcterms:W3CDTF">2015-07-20T14:40:00Z</dcterms:created>
  <dcterms:modified xsi:type="dcterms:W3CDTF">2015-07-20T15:39:00Z</dcterms:modified>
</cp:coreProperties>
</file>