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60C9" w14:textId="54E06308" w:rsidR="00981394" w:rsidRPr="00EC60C3" w:rsidRDefault="00981394" w:rsidP="00D81348">
      <w:pPr>
        <w:autoSpaceDE w:val="0"/>
        <w:autoSpaceDN w:val="0"/>
        <w:adjustRightInd w:val="0"/>
        <w:spacing w:after="0" w:line="240" w:lineRule="auto"/>
        <w:jc w:val="center"/>
        <w:rPr>
          <w:rFonts w:ascii="Times New Roman" w:hAnsi="Times New Roman" w:cs="Times New Roman"/>
          <w:b/>
          <w:sz w:val="24"/>
          <w:szCs w:val="24"/>
        </w:rPr>
      </w:pPr>
      <w:r w:rsidRPr="00EC60C3">
        <w:rPr>
          <w:rFonts w:ascii="Times New Roman" w:hAnsi="Times New Roman" w:cs="Times New Roman"/>
          <w:b/>
          <w:sz w:val="24"/>
          <w:szCs w:val="24"/>
        </w:rPr>
        <w:t>IMPACTOS DO PROGRAMA BOLSA FAMILIA NO MERCADO DE TRABALHO E NA RENDA</w:t>
      </w:r>
      <w:r w:rsidR="00D95A61" w:rsidRPr="00EC60C3">
        <w:rPr>
          <w:rFonts w:ascii="Times New Roman" w:hAnsi="Times New Roman" w:cs="Times New Roman"/>
          <w:b/>
          <w:sz w:val="24"/>
          <w:szCs w:val="24"/>
        </w:rPr>
        <w:t xml:space="preserve"> DOS TRABALHADORES</w:t>
      </w:r>
      <w:r w:rsidR="00BC7005">
        <w:rPr>
          <w:rFonts w:ascii="Times New Roman" w:hAnsi="Times New Roman" w:cs="Times New Roman"/>
          <w:b/>
          <w:sz w:val="24"/>
          <w:szCs w:val="24"/>
        </w:rPr>
        <w:t xml:space="preserve"> RURAIS</w:t>
      </w:r>
    </w:p>
    <w:p w14:paraId="344435AD" w14:textId="77777777" w:rsidR="00E71DAF" w:rsidRDefault="00E71DAF" w:rsidP="00E71DA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Edward Martins Costa</w:t>
      </w:r>
      <w:r>
        <w:rPr>
          <w:rStyle w:val="Refdenotaderodap"/>
          <w:rFonts w:ascii="Times New Roman" w:hAnsi="Times New Roman" w:cs="Times New Roman"/>
          <w:b/>
          <w:sz w:val="24"/>
          <w:szCs w:val="24"/>
        </w:rPr>
        <w:footnoteReference w:id="1"/>
      </w:r>
    </w:p>
    <w:p w14:paraId="37CBFB06" w14:textId="77777777" w:rsidR="00E71DAF" w:rsidRPr="00E71DAF" w:rsidRDefault="00E71DAF" w:rsidP="00E71DAF">
      <w:pPr>
        <w:autoSpaceDE w:val="0"/>
        <w:autoSpaceDN w:val="0"/>
        <w:adjustRightInd w:val="0"/>
        <w:spacing w:after="0" w:line="240" w:lineRule="auto"/>
        <w:jc w:val="right"/>
        <w:rPr>
          <w:rFonts w:ascii="Times New Roman" w:hAnsi="Times New Roman" w:cs="Times New Roman"/>
          <w:b/>
          <w:sz w:val="24"/>
          <w:szCs w:val="24"/>
        </w:rPr>
      </w:pPr>
      <w:r w:rsidRPr="00E71DAF">
        <w:rPr>
          <w:rFonts w:ascii="Times New Roman" w:hAnsi="Times New Roman" w:cs="Times New Roman"/>
          <w:b/>
          <w:sz w:val="24"/>
          <w:szCs w:val="24"/>
        </w:rPr>
        <w:t>Rayssa Alexandre Costa</w:t>
      </w:r>
      <w:r w:rsidRPr="00E71DAF">
        <w:rPr>
          <w:rStyle w:val="Refdenotaderodap"/>
          <w:rFonts w:ascii="Times New Roman" w:hAnsi="Times New Roman" w:cs="Times New Roman"/>
          <w:b/>
          <w:sz w:val="24"/>
          <w:szCs w:val="24"/>
        </w:rPr>
        <w:footnoteReference w:id="2"/>
      </w:r>
    </w:p>
    <w:p w14:paraId="2769F278" w14:textId="77777777" w:rsidR="00E71DAF" w:rsidRPr="00E71DAF" w:rsidRDefault="00E71DAF" w:rsidP="00E71DAF">
      <w:pPr>
        <w:autoSpaceDE w:val="0"/>
        <w:autoSpaceDN w:val="0"/>
        <w:adjustRightInd w:val="0"/>
        <w:spacing w:after="0" w:line="240" w:lineRule="auto"/>
        <w:jc w:val="right"/>
        <w:rPr>
          <w:rFonts w:ascii="Times New Roman" w:hAnsi="Times New Roman" w:cs="Times New Roman"/>
          <w:b/>
          <w:sz w:val="24"/>
          <w:szCs w:val="24"/>
        </w:rPr>
      </w:pPr>
      <w:r w:rsidRPr="00E71DAF">
        <w:rPr>
          <w:rFonts w:ascii="Times New Roman" w:hAnsi="Times New Roman" w:cs="Times New Roman"/>
          <w:b/>
          <w:sz w:val="24"/>
          <w:szCs w:val="24"/>
        </w:rPr>
        <w:t>Francisca Zilania Mariano</w:t>
      </w:r>
      <w:r w:rsidRPr="00E71DAF">
        <w:rPr>
          <w:rStyle w:val="Refdenotaderodap"/>
          <w:rFonts w:ascii="Times New Roman" w:hAnsi="Times New Roman" w:cs="Times New Roman"/>
          <w:b/>
          <w:sz w:val="24"/>
          <w:szCs w:val="24"/>
        </w:rPr>
        <w:footnoteReference w:id="3"/>
      </w:r>
    </w:p>
    <w:p w14:paraId="79DC615E" w14:textId="2DC7CE31" w:rsidR="00282D8F" w:rsidRPr="00CD7F70" w:rsidRDefault="00E71DAF" w:rsidP="00CD7F70">
      <w:pPr>
        <w:tabs>
          <w:tab w:val="center" w:pos="4535"/>
          <w:tab w:val="right" w:pos="9071"/>
        </w:tabs>
        <w:spacing w:line="240" w:lineRule="auto"/>
        <w:ind w:left="720"/>
        <w:jc w:val="right"/>
        <w:rPr>
          <w:rFonts w:ascii="Times New Roman" w:eastAsia="TimesNewRoman" w:hAnsi="Times New Roman" w:cs="Times New Roman"/>
          <w:b/>
        </w:rPr>
      </w:pPr>
      <w:r w:rsidRPr="00E71DAF">
        <w:rPr>
          <w:rFonts w:ascii="Times New Roman" w:eastAsia="TimesNewRoman" w:hAnsi="Times New Roman" w:cs="Times New Roman"/>
          <w:b/>
        </w:rPr>
        <w:t>Daniella Medeiros Cavalcanti</w:t>
      </w:r>
      <w:r>
        <w:rPr>
          <w:rStyle w:val="Refdenotaderodap"/>
          <w:rFonts w:ascii="Times New Roman" w:eastAsia="TimesNewRoman" w:hAnsi="Times New Roman" w:cs="Times New Roman"/>
          <w:b/>
        </w:rPr>
        <w:footnoteReference w:id="4"/>
      </w:r>
    </w:p>
    <w:p w14:paraId="4687845D" w14:textId="345D0462" w:rsidR="00981394" w:rsidRPr="000B1443" w:rsidRDefault="009B677E" w:rsidP="00D81348">
      <w:pPr>
        <w:autoSpaceDE w:val="0"/>
        <w:autoSpaceDN w:val="0"/>
        <w:adjustRightInd w:val="0"/>
        <w:spacing w:after="0" w:line="240" w:lineRule="auto"/>
        <w:jc w:val="both"/>
        <w:rPr>
          <w:rFonts w:ascii="Times New Roman" w:hAnsi="Times New Roman" w:cs="Times New Roman"/>
          <w:color w:val="2B2B2B"/>
          <w:sz w:val="24"/>
          <w:szCs w:val="24"/>
          <w:shd w:val="clear" w:color="auto" w:fill="FFFFFF"/>
        </w:rPr>
      </w:pPr>
      <w:r w:rsidRPr="000B1443">
        <w:rPr>
          <w:rStyle w:val="Forte"/>
          <w:rFonts w:ascii="Times New Roman" w:hAnsi="Times New Roman" w:cs="Times New Roman"/>
          <w:color w:val="2B2B2B"/>
          <w:sz w:val="24"/>
          <w:szCs w:val="24"/>
          <w:shd w:val="clear" w:color="auto" w:fill="FFFFFF"/>
        </w:rPr>
        <w:t xml:space="preserve">Área 12 </w:t>
      </w:r>
      <w:r w:rsidRPr="00874E18">
        <w:rPr>
          <w:b/>
          <w:bCs/>
          <w:color w:val="000000"/>
        </w:rPr>
        <w:t>-</w:t>
      </w:r>
      <w:r w:rsidRPr="00874E18">
        <w:rPr>
          <w:color w:val="000000"/>
        </w:rPr>
        <w:t> </w:t>
      </w:r>
      <w:r w:rsidRPr="00874E18">
        <w:rPr>
          <w:rFonts w:ascii="Times New Roman" w:hAnsi="Times New Roman" w:cs="Times New Roman"/>
          <w:color w:val="000000"/>
          <w:sz w:val="24"/>
          <w:szCs w:val="24"/>
        </w:rPr>
        <w:t>Economi</w:t>
      </w:r>
      <w:bookmarkStart w:id="0" w:name="_GoBack"/>
      <w:bookmarkEnd w:id="0"/>
      <w:r w:rsidRPr="00874E18">
        <w:rPr>
          <w:rFonts w:ascii="Times New Roman" w:hAnsi="Times New Roman" w:cs="Times New Roman"/>
          <w:color w:val="000000"/>
          <w:sz w:val="24"/>
          <w:szCs w:val="24"/>
        </w:rPr>
        <w:t>a Social e Demografia Econômica</w:t>
      </w:r>
    </w:p>
    <w:p w14:paraId="6F7DE875" w14:textId="77777777" w:rsidR="009B677E" w:rsidRPr="00EC60C3" w:rsidRDefault="009B677E" w:rsidP="00D81348">
      <w:pPr>
        <w:autoSpaceDE w:val="0"/>
        <w:autoSpaceDN w:val="0"/>
        <w:adjustRightInd w:val="0"/>
        <w:spacing w:after="0" w:line="240" w:lineRule="auto"/>
        <w:jc w:val="both"/>
        <w:rPr>
          <w:rFonts w:ascii="Times New Roman" w:hAnsi="Times New Roman" w:cs="Times New Roman"/>
          <w:b/>
          <w:sz w:val="24"/>
          <w:szCs w:val="24"/>
        </w:rPr>
      </w:pPr>
    </w:p>
    <w:p w14:paraId="467934AC" w14:textId="77777777" w:rsidR="001C6AAC" w:rsidRPr="00EC60C3" w:rsidRDefault="001C6AAC" w:rsidP="00D81348">
      <w:pPr>
        <w:autoSpaceDE w:val="0"/>
        <w:autoSpaceDN w:val="0"/>
        <w:adjustRightInd w:val="0"/>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t>RESUMO</w:t>
      </w:r>
    </w:p>
    <w:p w14:paraId="32E68CA4" w14:textId="6C3F0C25" w:rsidR="001C6AAC" w:rsidRPr="00EC60C3" w:rsidRDefault="001C6AAC" w:rsidP="00D81348">
      <w:pPr>
        <w:autoSpaceDE w:val="0"/>
        <w:autoSpaceDN w:val="0"/>
        <w:adjustRightInd w:val="0"/>
        <w:spacing w:after="0" w:line="240" w:lineRule="auto"/>
        <w:jc w:val="both"/>
        <w:rPr>
          <w:rFonts w:ascii="Times New Roman" w:hAnsi="Times New Roman" w:cs="Times New Roman"/>
          <w:color w:val="0070C0"/>
          <w:sz w:val="24"/>
          <w:szCs w:val="24"/>
        </w:rPr>
      </w:pPr>
      <w:r w:rsidRPr="00EC60C3">
        <w:rPr>
          <w:rFonts w:ascii="Times New Roman" w:hAnsi="Times New Roman" w:cs="Times New Roman"/>
          <w:color w:val="000000"/>
          <w:sz w:val="24"/>
          <w:szCs w:val="24"/>
        </w:rPr>
        <w:t xml:space="preserve">O presente estudo avalia os efeitos do Programa Bolsa Família no mercado de trabalho das famílias </w:t>
      </w:r>
      <w:r w:rsidR="0085750C" w:rsidRPr="00B7143C">
        <w:rPr>
          <w:rFonts w:ascii="Times New Roman" w:hAnsi="Times New Roman" w:cs="Times New Roman"/>
          <w:color w:val="000000"/>
          <w:sz w:val="24"/>
          <w:szCs w:val="24"/>
        </w:rPr>
        <w:t xml:space="preserve">pobres </w:t>
      </w:r>
      <w:r w:rsidRPr="00B7143C">
        <w:rPr>
          <w:rFonts w:ascii="Times New Roman" w:hAnsi="Times New Roman" w:cs="Times New Roman"/>
          <w:color w:val="000000"/>
          <w:sz w:val="24"/>
          <w:szCs w:val="24"/>
        </w:rPr>
        <w:t xml:space="preserve">que residem em áreas rurais do Brasil. </w:t>
      </w:r>
      <w:r w:rsidRPr="00B7143C">
        <w:rPr>
          <w:rFonts w:ascii="Times New Roman" w:hAnsi="Times New Roman" w:cs="Times New Roman"/>
          <w:sz w:val="24"/>
          <w:szCs w:val="24"/>
        </w:rPr>
        <w:t xml:space="preserve">Para a análise, </w:t>
      </w:r>
      <w:r w:rsidR="0082323E" w:rsidRPr="00B7143C">
        <w:rPr>
          <w:rFonts w:ascii="Times New Roman" w:hAnsi="Times New Roman" w:cs="Times New Roman"/>
          <w:sz w:val="24"/>
          <w:szCs w:val="24"/>
        </w:rPr>
        <w:t xml:space="preserve">foi utilizado o </w:t>
      </w:r>
      <w:r w:rsidRPr="00B7143C">
        <w:rPr>
          <w:rFonts w:ascii="Times New Roman" w:hAnsi="Times New Roman" w:cs="Times New Roman"/>
          <w:sz w:val="24"/>
          <w:szCs w:val="24"/>
        </w:rPr>
        <w:t xml:space="preserve">Censo Demográfico (2010) e </w:t>
      </w:r>
      <w:r w:rsidR="00881ECD" w:rsidRPr="00B7143C">
        <w:rPr>
          <w:rFonts w:ascii="Times New Roman" w:hAnsi="Times New Roman" w:cs="Times New Roman"/>
          <w:sz w:val="24"/>
          <w:szCs w:val="24"/>
        </w:rPr>
        <w:t>três</w:t>
      </w:r>
      <w:r w:rsidRPr="00B7143C">
        <w:rPr>
          <w:rFonts w:ascii="Times New Roman" w:hAnsi="Times New Roman" w:cs="Times New Roman"/>
          <w:sz w:val="24"/>
          <w:szCs w:val="24"/>
        </w:rPr>
        <w:t xml:space="preserve"> metodologias: </w:t>
      </w:r>
      <w:r w:rsidR="006F5C8C">
        <w:rPr>
          <w:rFonts w:ascii="Times New Roman" w:hAnsi="Times New Roman" w:cs="Times New Roman"/>
          <w:sz w:val="24"/>
          <w:szCs w:val="24"/>
        </w:rPr>
        <w:t xml:space="preserve">Algoritmo </w:t>
      </w:r>
      <w:r w:rsidR="00881ECD" w:rsidRPr="00B7143C">
        <w:rPr>
          <w:rFonts w:ascii="Times New Roman" w:hAnsi="Times New Roman" w:cs="Times New Roman"/>
          <w:sz w:val="24"/>
          <w:szCs w:val="24"/>
        </w:rPr>
        <w:t>CEM, Balanceamento por Entropia</w:t>
      </w:r>
      <w:r w:rsidRPr="00B7143C">
        <w:rPr>
          <w:rFonts w:ascii="Times New Roman" w:hAnsi="Times New Roman" w:cs="Times New Roman"/>
          <w:sz w:val="24"/>
          <w:szCs w:val="24"/>
        </w:rPr>
        <w:t xml:space="preserve"> e Efeito </w:t>
      </w:r>
      <w:r w:rsidR="005D4446" w:rsidRPr="00B7143C">
        <w:rPr>
          <w:rFonts w:ascii="Times New Roman" w:hAnsi="Times New Roman" w:cs="Times New Roman"/>
          <w:sz w:val="24"/>
          <w:szCs w:val="24"/>
        </w:rPr>
        <w:t>Quantílico</w:t>
      </w:r>
      <w:r w:rsidRPr="00B7143C">
        <w:rPr>
          <w:rFonts w:ascii="Times New Roman" w:hAnsi="Times New Roman" w:cs="Times New Roman"/>
          <w:sz w:val="24"/>
          <w:szCs w:val="24"/>
        </w:rPr>
        <w:t xml:space="preserve"> de Tratamento (EQT</w:t>
      </w:r>
      <w:r w:rsidR="007B5C5F" w:rsidRPr="00B7143C">
        <w:rPr>
          <w:rFonts w:ascii="Times New Roman" w:hAnsi="Times New Roman" w:cs="Times New Roman"/>
          <w:sz w:val="24"/>
          <w:szCs w:val="24"/>
        </w:rPr>
        <w:t>)</w:t>
      </w:r>
      <w:r w:rsidRPr="00B7143C">
        <w:rPr>
          <w:rFonts w:ascii="Times New Roman" w:hAnsi="Times New Roman" w:cs="Times New Roman"/>
          <w:sz w:val="24"/>
          <w:szCs w:val="24"/>
        </w:rPr>
        <w:t xml:space="preserve">. </w:t>
      </w:r>
      <w:r w:rsidR="00320237" w:rsidRPr="00B7143C">
        <w:rPr>
          <w:rFonts w:ascii="Times New Roman" w:hAnsi="Times New Roman" w:cs="Times New Roman"/>
          <w:sz w:val="24"/>
          <w:szCs w:val="24"/>
        </w:rPr>
        <w:t>O CEM melhora os efeitos causais, reduzindo o desequilíbrio</w:t>
      </w:r>
      <w:r w:rsidR="00296AE1" w:rsidRPr="00B7143C">
        <w:rPr>
          <w:rFonts w:ascii="Times New Roman" w:hAnsi="Times New Roman" w:cs="Times New Roman"/>
          <w:sz w:val="24"/>
          <w:szCs w:val="24"/>
        </w:rPr>
        <w:t xml:space="preserve"> </w:t>
      </w:r>
      <w:r w:rsidR="00320237" w:rsidRPr="00B7143C">
        <w:rPr>
          <w:rFonts w:ascii="Times New Roman" w:hAnsi="Times New Roman" w:cs="Times New Roman"/>
          <w:sz w:val="24"/>
          <w:szCs w:val="24"/>
        </w:rPr>
        <w:t xml:space="preserve">entre </w:t>
      </w:r>
      <w:r w:rsidR="001919E4" w:rsidRPr="00B7143C">
        <w:rPr>
          <w:rFonts w:ascii="Times New Roman" w:hAnsi="Times New Roman" w:cs="Times New Roman"/>
          <w:sz w:val="24"/>
          <w:szCs w:val="24"/>
        </w:rPr>
        <w:t>o grupo de tratado</w:t>
      </w:r>
      <w:r w:rsidR="00296AE1" w:rsidRPr="00B7143C">
        <w:rPr>
          <w:rFonts w:ascii="Times New Roman" w:hAnsi="Times New Roman" w:cs="Times New Roman"/>
          <w:sz w:val="24"/>
          <w:szCs w:val="24"/>
        </w:rPr>
        <w:t>s</w:t>
      </w:r>
      <w:r w:rsidR="001919E4" w:rsidRPr="00B7143C">
        <w:rPr>
          <w:rFonts w:ascii="Times New Roman" w:hAnsi="Times New Roman" w:cs="Times New Roman"/>
          <w:sz w:val="24"/>
          <w:szCs w:val="24"/>
        </w:rPr>
        <w:t xml:space="preserve"> e controle. </w:t>
      </w:r>
      <w:r w:rsidR="00473107" w:rsidRPr="00B7143C">
        <w:rPr>
          <w:rFonts w:ascii="Times New Roman" w:hAnsi="Times New Roman" w:cs="Times New Roman"/>
          <w:sz w:val="24"/>
          <w:szCs w:val="24"/>
        </w:rPr>
        <w:t xml:space="preserve">Dessa forma, combinou-se o CEM com </w:t>
      </w:r>
      <w:r w:rsidR="00D509DA" w:rsidRPr="00B7143C">
        <w:rPr>
          <w:rFonts w:ascii="Times New Roman" w:hAnsi="Times New Roman" w:cs="Times New Roman"/>
          <w:sz w:val="24"/>
          <w:szCs w:val="24"/>
        </w:rPr>
        <w:t xml:space="preserve">o balanceamento </w:t>
      </w:r>
      <w:r w:rsidR="00E40A6B" w:rsidRPr="00B7143C">
        <w:rPr>
          <w:rFonts w:ascii="Times New Roman" w:hAnsi="Times New Roman" w:cs="Times New Roman"/>
          <w:sz w:val="24"/>
          <w:szCs w:val="24"/>
        </w:rPr>
        <w:t>por entropia</w:t>
      </w:r>
      <w:r w:rsidR="00473107" w:rsidRPr="00B7143C">
        <w:rPr>
          <w:rFonts w:ascii="Times New Roman" w:hAnsi="Times New Roman" w:cs="Times New Roman"/>
          <w:sz w:val="24"/>
          <w:szCs w:val="24"/>
        </w:rPr>
        <w:t xml:space="preserve"> para determinar o Efeito Médio de Tratamento sobre os Tratados (ATT)</w:t>
      </w:r>
      <w:r w:rsidR="00E40A6B" w:rsidRPr="00B7143C">
        <w:rPr>
          <w:rFonts w:ascii="Times New Roman" w:hAnsi="Times New Roman" w:cs="Times New Roman"/>
          <w:sz w:val="24"/>
          <w:szCs w:val="24"/>
        </w:rPr>
        <w:t xml:space="preserve">. </w:t>
      </w:r>
      <w:r w:rsidR="00473107" w:rsidRPr="00B7143C">
        <w:rPr>
          <w:rFonts w:ascii="Times New Roman" w:hAnsi="Times New Roman" w:cs="Times New Roman"/>
          <w:sz w:val="24"/>
          <w:szCs w:val="24"/>
        </w:rPr>
        <w:t xml:space="preserve">Como resultado </w:t>
      </w:r>
      <w:r w:rsidR="005D4446" w:rsidRPr="00B7143C">
        <w:rPr>
          <w:rFonts w:ascii="Times New Roman" w:hAnsi="Times New Roman" w:cs="Times New Roman"/>
          <w:sz w:val="24"/>
          <w:szCs w:val="24"/>
        </w:rPr>
        <w:t>O</w:t>
      </w:r>
      <w:r w:rsidRPr="00B7143C">
        <w:rPr>
          <w:rFonts w:ascii="Times New Roman" w:hAnsi="Times New Roman" w:cs="Times New Roman"/>
          <w:sz w:val="24"/>
          <w:szCs w:val="24"/>
        </w:rPr>
        <w:t>bservou-se</w:t>
      </w:r>
      <w:r w:rsidR="005D4446" w:rsidRPr="00B7143C">
        <w:rPr>
          <w:rFonts w:ascii="Times New Roman" w:hAnsi="Times New Roman" w:cs="Times New Roman"/>
          <w:sz w:val="24"/>
          <w:szCs w:val="24"/>
        </w:rPr>
        <w:t xml:space="preserve">, que no Brasil e regiões, </w:t>
      </w:r>
      <w:r w:rsidRPr="00B7143C">
        <w:rPr>
          <w:rFonts w:ascii="Times New Roman" w:hAnsi="Times New Roman" w:cs="Times New Roman"/>
          <w:sz w:val="24"/>
          <w:szCs w:val="24"/>
        </w:rPr>
        <w:t xml:space="preserve">as horas trabalhadas dos beneficiários </w:t>
      </w:r>
      <w:r w:rsidR="00927A4C" w:rsidRPr="00B7143C">
        <w:rPr>
          <w:rFonts w:ascii="Times New Roman" w:hAnsi="Times New Roman" w:cs="Times New Roman"/>
          <w:sz w:val="24"/>
          <w:szCs w:val="24"/>
        </w:rPr>
        <w:t>são menores</w:t>
      </w:r>
      <w:r w:rsidRPr="00B7143C">
        <w:rPr>
          <w:rFonts w:ascii="Times New Roman" w:hAnsi="Times New Roman" w:cs="Times New Roman"/>
          <w:sz w:val="24"/>
          <w:szCs w:val="24"/>
        </w:rPr>
        <w:t xml:space="preserve"> que a dos não beneficiários, assim como</w:t>
      </w:r>
      <w:r w:rsidR="005D4446" w:rsidRPr="00B7143C">
        <w:rPr>
          <w:rFonts w:ascii="Times New Roman" w:hAnsi="Times New Roman" w:cs="Times New Roman"/>
          <w:sz w:val="24"/>
          <w:szCs w:val="24"/>
        </w:rPr>
        <w:t>,</w:t>
      </w:r>
      <w:r w:rsidRPr="00B7143C">
        <w:rPr>
          <w:rFonts w:ascii="Times New Roman" w:hAnsi="Times New Roman" w:cs="Times New Roman"/>
          <w:sz w:val="24"/>
          <w:szCs w:val="24"/>
        </w:rPr>
        <w:t xml:space="preserve"> a renda do trabalho. Quanto aos efeitos na distribuição, </w:t>
      </w:r>
      <w:r w:rsidR="00927A4C" w:rsidRPr="00B7143C">
        <w:rPr>
          <w:rFonts w:ascii="Times New Roman" w:hAnsi="Times New Roman" w:cs="Times New Roman"/>
          <w:sz w:val="24"/>
          <w:szCs w:val="24"/>
        </w:rPr>
        <w:t xml:space="preserve">para a </w:t>
      </w:r>
      <w:r w:rsidRPr="00B7143C">
        <w:rPr>
          <w:rFonts w:ascii="Times New Roman" w:hAnsi="Times New Roman" w:cs="Times New Roman"/>
          <w:sz w:val="24"/>
          <w:szCs w:val="24"/>
        </w:rPr>
        <w:t xml:space="preserve">maioria dos </w:t>
      </w:r>
      <w:proofErr w:type="spellStart"/>
      <w:r w:rsidRPr="00B7143C">
        <w:rPr>
          <w:rFonts w:ascii="Times New Roman" w:hAnsi="Times New Roman" w:cs="Times New Roman"/>
          <w:i/>
          <w:sz w:val="24"/>
          <w:szCs w:val="24"/>
        </w:rPr>
        <w:t>quantis</w:t>
      </w:r>
      <w:proofErr w:type="spellEnd"/>
      <w:r w:rsidRPr="00B7143C">
        <w:rPr>
          <w:rFonts w:ascii="Times New Roman" w:hAnsi="Times New Roman" w:cs="Times New Roman"/>
          <w:i/>
          <w:sz w:val="24"/>
          <w:szCs w:val="24"/>
        </w:rPr>
        <w:t xml:space="preserve"> </w:t>
      </w:r>
      <w:r w:rsidRPr="00B7143C">
        <w:rPr>
          <w:rFonts w:ascii="Times New Roman" w:hAnsi="Times New Roman" w:cs="Times New Roman"/>
          <w:sz w:val="24"/>
          <w:szCs w:val="24"/>
        </w:rPr>
        <w:t>o efeito é nulo</w:t>
      </w:r>
      <w:r w:rsidR="00927A4C" w:rsidRPr="00B7143C">
        <w:rPr>
          <w:rFonts w:ascii="Times New Roman" w:hAnsi="Times New Roman" w:cs="Times New Roman"/>
          <w:sz w:val="24"/>
          <w:szCs w:val="24"/>
        </w:rPr>
        <w:t>,</w:t>
      </w:r>
      <w:r w:rsidRPr="00B7143C">
        <w:rPr>
          <w:rFonts w:ascii="Times New Roman" w:hAnsi="Times New Roman" w:cs="Times New Roman"/>
          <w:sz w:val="24"/>
          <w:szCs w:val="24"/>
        </w:rPr>
        <w:t xml:space="preserve"> </w:t>
      </w:r>
      <w:r w:rsidR="007E4584" w:rsidRPr="00B7143C">
        <w:rPr>
          <w:rFonts w:ascii="Times New Roman" w:hAnsi="Times New Roman" w:cs="Times New Roman"/>
          <w:sz w:val="24"/>
          <w:szCs w:val="24"/>
        </w:rPr>
        <w:t>entretanto,</w:t>
      </w:r>
      <w:r w:rsidRPr="00B7143C">
        <w:rPr>
          <w:rFonts w:ascii="Times New Roman" w:hAnsi="Times New Roman" w:cs="Times New Roman"/>
          <w:sz w:val="24"/>
          <w:szCs w:val="24"/>
        </w:rPr>
        <w:t xml:space="preserve"> em alguns </w:t>
      </w:r>
      <w:proofErr w:type="spellStart"/>
      <w:r w:rsidR="007E4584" w:rsidRPr="00B7143C">
        <w:rPr>
          <w:rFonts w:ascii="Times New Roman" w:hAnsi="Times New Roman" w:cs="Times New Roman"/>
          <w:i/>
          <w:sz w:val="24"/>
          <w:szCs w:val="24"/>
        </w:rPr>
        <w:t>quantis</w:t>
      </w:r>
      <w:proofErr w:type="spellEnd"/>
      <w:r w:rsidR="005D4446" w:rsidRPr="00B7143C">
        <w:rPr>
          <w:rFonts w:ascii="Times New Roman" w:hAnsi="Times New Roman" w:cs="Times New Roman"/>
          <w:sz w:val="24"/>
          <w:szCs w:val="24"/>
        </w:rPr>
        <w:t>,</w:t>
      </w:r>
      <w:r w:rsidR="007E4584" w:rsidRPr="00B7143C">
        <w:rPr>
          <w:rFonts w:ascii="Times New Roman" w:hAnsi="Times New Roman" w:cs="Times New Roman"/>
          <w:i/>
          <w:sz w:val="24"/>
          <w:szCs w:val="24"/>
        </w:rPr>
        <w:t xml:space="preserve"> os</w:t>
      </w:r>
      <w:r w:rsidRPr="00B7143C">
        <w:rPr>
          <w:rFonts w:ascii="Times New Roman" w:hAnsi="Times New Roman" w:cs="Times New Roman"/>
          <w:sz w:val="24"/>
          <w:szCs w:val="24"/>
        </w:rPr>
        <w:t xml:space="preserve"> beneficiários possuem menos horas trabalhadas que os não beneficiários</w:t>
      </w:r>
      <w:r w:rsidR="007E4584" w:rsidRPr="00B7143C">
        <w:rPr>
          <w:rFonts w:ascii="Times New Roman" w:hAnsi="Times New Roman" w:cs="Times New Roman"/>
          <w:sz w:val="24"/>
          <w:szCs w:val="24"/>
        </w:rPr>
        <w:t>.</w:t>
      </w:r>
      <w:r w:rsidR="0085750C" w:rsidRPr="00B7143C">
        <w:rPr>
          <w:rFonts w:ascii="Times New Roman" w:hAnsi="Times New Roman" w:cs="Times New Roman"/>
          <w:sz w:val="24"/>
          <w:szCs w:val="24"/>
        </w:rPr>
        <w:t xml:space="preserve"> Os</w:t>
      </w:r>
      <w:r w:rsidRPr="00B7143C">
        <w:rPr>
          <w:rFonts w:ascii="Times New Roman" w:hAnsi="Times New Roman" w:cs="Times New Roman"/>
          <w:sz w:val="24"/>
          <w:szCs w:val="24"/>
        </w:rPr>
        <w:t xml:space="preserve"> resultados, na média</w:t>
      </w:r>
      <w:r w:rsidRPr="00B7143C">
        <w:rPr>
          <w:rFonts w:ascii="Times New Roman" w:hAnsi="Times New Roman" w:cs="Times New Roman"/>
          <w:i/>
          <w:sz w:val="24"/>
          <w:szCs w:val="24"/>
        </w:rPr>
        <w:t>,</w:t>
      </w:r>
      <w:r w:rsidRPr="00B7143C">
        <w:rPr>
          <w:rFonts w:ascii="Times New Roman" w:hAnsi="Times New Roman" w:cs="Times New Roman"/>
          <w:sz w:val="24"/>
          <w:szCs w:val="24"/>
        </w:rPr>
        <w:t xml:space="preserve"> indicaram um possível “efeito desincentivo” do programa sobre as horas trabalhadas, ocasionando uma redução na renda das famílias proveniente do trabalho. </w:t>
      </w:r>
      <w:r w:rsidR="0085750C" w:rsidRPr="00B7143C">
        <w:rPr>
          <w:rFonts w:ascii="Times New Roman" w:hAnsi="Times New Roman" w:cs="Times New Roman"/>
          <w:sz w:val="24"/>
          <w:szCs w:val="24"/>
        </w:rPr>
        <w:t xml:space="preserve">Na </w:t>
      </w:r>
      <w:r w:rsidRPr="00B7143C">
        <w:rPr>
          <w:rFonts w:ascii="Times New Roman" w:hAnsi="Times New Roman" w:cs="Times New Roman"/>
          <w:sz w:val="24"/>
          <w:szCs w:val="24"/>
        </w:rPr>
        <w:t xml:space="preserve">análise por </w:t>
      </w:r>
      <w:proofErr w:type="spellStart"/>
      <w:r w:rsidR="00EA7A17" w:rsidRPr="00B7143C">
        <w:rPr>
          <w:rFonts w:ascii="Times New Roman" w:hAnsi="Times New Roman" w:cs="Times New Roman"/>
          <w:i/>
          <w:sz w:val="24"/>
          <w:szCs w:val="24"/>
        </w:rPr>
        <w:t>quantis</w:t>
      </w:r>
      <w:proofErr w:type="spellEnd"/>
      <w:r w:rsidR="00EA7A17" w:rsidRPr="00B7143C">
        <w:rPr>
          <w:rFonts w:ascii="Times New Roman" w:hAnsi="Times New Roman" w:cs="Times New Roman"/>
          <w:i/>
          <w:sz w:val="24"/>
          <w:szCs w:val="24"/>
        </w:rPr>
        <w:t xml:space="preserve"> </w:t>
      </w:r>
      <w:r w:rsidR="00EA7A17" w:rsidRPr="00B7143C">
        <w:rPr>
          <w:rFonts w:ascii="Times New Roman" w:hAnsi="Times New Roman" w:cs="Times New Roman"/>
          <w:sz w:val="24"/>
          <w:szCs w:val="24"/>
        </w:rPr>
        <w:t>não</w:t>
      </w:r>
      <w:r w:rsidRPr="00B7143C">
        <w:rPr>
          <w:rFonts w:ascii="Times New Roman" w:hAnsi="Times New Roman" w:cs="Times New Roman"/>
          <w:sz w:val="24"/>
          <w:szCs w:val="24"/>
        </w:rPr>
        <w:t xml:space="preserve"> se pode afirmar o mesmo, visto que os resultados dos efeitos nas ho</w:t>
      </w:r>
      <w:r w:rsidR="007E4584" w:rsidRPr="00B7143C">
        <w:rPr>
          <w:rFonts w:ascii="Times New Roman" w:hAnsi="Times New Roman" w:cs="Times New Roman"/>
          <w:sz w:val="24"/>
          <w:szCs w:val="24"/>
        </w:rPr>
        <w:t>ras trabalhadas foram distintos.</w:t>
      </w:r>
    </w:p>
    <w:p w14:paraId="51AE4778" w14:textId="77777777" w:rsidR="001C6AAC" w:rsidRPr="00EC60C3" w:rsidRDefault="001C6AAC" w:rsidP="00D81348">
      <w:pPr>
        <w:autoSpaceDE w:val="0"/>
        <w:autoSpaceDN w:val="0"/>
        <w:adjustRightInd w:val="0"/>
        <w:spacing w:after="0" w:line="240" w:lineRule="auto"/>
        <w:jc w:val="both"/>
        <w:rPr>
          <w:rFonts w:ascii="Times New Roman" w:hAnsi="Times New Roman" w:cs="Times New Roman"/>
          <w:sz w:val="24"/>
          <w:szCs w:val="24"/>
        </w:rPr>
      </w:pPr>
    </w:p>
    <w:p w14:paraId="25F8A2E8" w14:textId="77777777" w:rsidR="001C6AAC" w:rsidRPr="00EC60C3" w:rsidRDefault="001C6AAC" w:rsidP="00D81348">
      <w:pPr>
        <w:autoSpaceDE w:val="0"/>
        <w:autoSpaceDN w:val="0"/>
        <w:adjustRightInd w:val="0"/>
        <w:spacing w:after="0" w:line="240" w:lineRule="auto"/>
        <w:jc w:val="both"/>
        <w:rPr>
          <w:rFonts w:ascii="Times New Roman" w:hAnsi="Times New Roman" w:cs="Times New Roman"/>
          <w:sz w:val="24"/>
          <w:szCs w:val="24"/>
        </w:rPr>
      </w:pPr>
      <w:r w:rsidRPr="00EC60C3">
        <w:rPr>
          <w:rFonts w:ascii="Times New Roman" w:hAnsi="Times New Roman" w:cs="Times New Roman"/>
          <w:b/>
          <w:sz w:val="24"/>
          <w:szCs w:val="24"/>
        </w:rPr>
        <w:t>Palavras-Chave:</w:t>
      </w:r>
      <w:r w:rsidRPr="00EC60C3">
        <w:rPr>
          <w:rFonts w:ascii="Times New Roman" w:hAnsi="Times New Roman" w:cs="Times New Roman"/>
          <w:sz w:val="24"/>
          <w:szCs w:val="24"/>
        </w:rPr>
        <w:t xml:space="preserve"> Programa Bolsa Família, </w:t>
      </w:r>
      <w:r w:rsidRPr="00EC60C3">
        <w:rPr>
          <w:rFonts w:ascii="Times New Roman" w:hAnsi="Times New Roman" w:cs="Times New Roman"/>
          <w:i/>
          <w:sz w:val="24"/>
          <w:szCs w:val="24"/>
        </w:rPr>
        <w:t>Propensity Score Matching</w:t>
      </w:r>
      <w:r w:rsidRPr="00EC60C3">
        <w:rPr>
          <w:rFonts w:ascii="Times New Roman" w:hAnsi="Times New Roman" w:cs="Times New Roman"/>
          <w:sz w:val="24"/>
          <w:szCs w:val="24"/>
        </w:rPr>
        <w:t xml:space="preserve">, Efeito Quantílico de Tratamento, Mercado de Trabalho. </w:t>
      </w:r>
    </w:p>
    <w:p w14:paraId="54A4345C" w14:textId="77777777" w:rsidR="005D4446" w:rsidRPr="00EC60C3" w:rsidRDefault="005D4446" w:rsidP="00D81348">
      <w:pPr>
        <w:autoSpaceDE w:val="0"/>
        <w:autoSpaceDN w:val="0"/>
        <w:adjustRightInd w:val="0"/>
        <w:spacing w:after="0" w:line="240" w:lineRule="auto"/>
        <w:jc w:val="both"/>
        <w:rPr>
          <w:rFonts w:ascii="Times New Roman" w:hAnsi="Times New Roman" w:cs="Times New Roman"/>
          <w:sz w:val="24"/>
          <w:szCs w:val="24"/>
        </w:rPr>
      </w:pPr>
    </w:p>
    <w:p w14:paraId="49611D6B" w14:textId="77777777" w:rsidR="001C6AAC" w:rsidRPr="00EC60C3" w:rsidRDefault="001C6AAC" w:rsidP="00D81348">
      <w:pPr>
        <w:autoSpaceDE w:val="0"/>
        <w:autoSpaceDN w:val="0"/>
        <w:adjustRightInd w:val="0"/>
        <w:spacing w:after="0" w:line="240" w:lineRule="auto"/>
        <w:jc w:val="both"/>
        <w:rPr>
          <w:rFonts w:ascii="Times New Roman" w:hAnsi="Times New Roman" w:cs="Times New Roman"/>
          <w:i/>
          <w:sz w:val="24"/>
          <w:szCs w:val="24"/>
          <w:lang w:val="en-US"/>
        </w:rPr>
      </w:pPr>
      <w:r w:rsidRPr="00EC60C3">
        <w:rPr>
          <w:rFonts w:ascii="Times New Roman" w:hAnsi="Times New Roman" w:cs="Times New Roman"/>
          <w:i/>
          <w:sz w:val="24"/>
          <w:szCs w:val="24"/>
          <w:lang w:val="en-US"/>
        </w:rPr>
        <w:t>ABSTRACT</w:t>
      </w:r>
    </w:p>
    <w:p w14:paraId="63ED13CD" w14:textId="15F2CB01" w:rsidR="00742778" w:rsidRPr="00EC60C3" w:rsidRDefault="00742778" w:rsidP="00D81348">
      <w:pPr>
        <w:spacing w:after="0" w:line="240" w:lineRule="auto"/>
        <w:jc w:val="both"/>
        <w:rPr>
          <w:rFonts w:ascii="Times New Roman" w:hAnsi="Times New Roman" w:cs="Times New Roman"/>
          <w:b/>
          <w:i/>
          <w:sz w:val="24"/>
          <w:szCs w:val="24"/>
          <w:lang w:val="en-US"/>
        </w:rPr>
      </w:pPr>
      <w:r w:rsidRPr="006F5C8C">
        <w:rPr>
          <w:rFonts w:ascii="Times New Roman" w:hAnsi="Times New Roman" w:cs="Times New Roman"/>
          <w:i/>
          <w:sz w:val="24"/>
          <w:szCs w:val="24"/>
          <w:lang w:val="en-US"/>
        </w:rPr>
        <w:t xml:space="preserve">This study evaluates the effects of the </w:t>
      </w:r>
      <w:proofErr w:type="spellStart"/>
      <w:r w:rsidRPr="006F5C8C">
        <w:rPr>
          <w:rFonts w:ascii="Times New Roman" w:hAnsi="Times New Roman" w:cs="Times New Roman"/>
          <w:i/>
          <w:sz w:val="24"/>
          <w:szCs w:val="24"/>
          <w:lang w:val="en-US"/>
        </w:rPr>
        <w:t>Bolsa</w:t>
      </w:r>
      <w:proofErr w:type="spellEnd"/>
      <w:r w:rsidRPr="006F5C8C">
        <w:rPr>
          <w:rFonts w:ascii="Times New Roman" w:hAnsi="Times New Roman" w:cs="Times New Roman"/>
          <w:i/>
          <w:sz w:val="24"/>
          <w:szCs w:val="24"/>
          <w:lang w:val="en-US"/>
        </w:rPr>
        <w:t xml:space="preserve"> </w:t>
      </w:r>
      <w:proofErr w:type="spellStart"/>
      <w:r w:rsidRPr="006F5C8C">
        <w:rPr>
          <w:rFonts w:ascii="Times New Roman" w:hAnsi="Times New Roman" w:cs="Times New Roman"/>
          <w:i/>
          <w:sz w:val="24"/>
          <w:szCs w:val="24"/>
          <w:lang w:val="en-US"/>
        </w:rPr>
        <w:t>Família</w:t>
      </w:r>
      <w:proofErr w:type="spellEnd"/>
      <w:r w:rsidRPr="006F5C8C">
        <w:rPr>
          <w:rFonts w:ascii="Times New Roman" w:hAnsi="Times New Roman" w:cs="Times New Roman"/>
          <w:i/>
          <w:sz w:val="24"/>
          <w:szCs w:val="24"/>
          <w:lang w:val="en-US"/>
        </w:rPr>
        <w:t xml:space="preserve"> Program in the labor market of poor families living in rural areas of Brazil. For the analysis, we used the Census (2010) and </w:t>
      </w:r>
      <w:r w:rsidR="006F5C8C" w:rsidRPr="006F5C8C">
        <w:rPr>
          <w:rFonts w:ascii="Times New Roman" w:hAnsi="Times New Roman" w:cs="Times New Roman"/>
          <w:i/>
          <w:sz w:val="24"/>
          <w:szCs w:val="24"/>
          <w:lang w:val="en-US"/>
        </w:rPr>
        <w:t>three</w:t>
      </w:r>
      <w:r w:rsidRPr="006F5C8C">
        <w:rPr>
          <w:rFonts w:ascii="Times New Roman" w:hAnsi="Times New Roman" w:cs="Times New Roman"/>
          <w:i/>
          <w:sz w:val="24"/>
          <w:szCs w:val="24"/>
          <w:lang w:val="en-US"/>
        </w:rPr>
        <w:t xml:space="preserve"> methodologies: </w:t>
      </w:r>
      <w:r w:rsidR="006F5C8C" w:rsidRPr="006F5C8C">
        <w:rPr>
          <w:rFonts w:ascii="Times New Roman" w:hAnsi="Times New Roman" w:cs="Times New Roman"/>
          <w:i/>
          <w:sz w:val="24"/>
          <w:szCs w:val="24"/>
          <w:lang w:val="en-US"/>
        </w:rPr>
        <w:t xml:space="preserve">Algorithm CEM, Entropy Balancing and </w:t>
      </w:r>
      <w:proofErr w:type="spellStart"/>
      <w:r w:rsidR="006F5C8C" w:rsidRPr="006F5C8C">
        <w:rPr>
          <w:rFonts w:ascii="Times New Roman" w:hAnsi="Times New Roman" w:cs="Times New Roman"/>
          <w:i/>
          <w:sz w:val="24"/>
          <w:szCs w:val="24"/>
          <w:lang w:val="en-US"/>
        </w:rPr>
        <w:t>Quantile</w:t>
      </w:r>
      <w:proofErr w:type="spellEnd"/>
      <w:r w:rsidR="006F5C8C" w:rsidRPr="006F5C8C">
        <w:rPr>
          <w:rFonts w:ascii="Times New Roman" w:hAnsi="Times New Roman" w:cs="Times New Roman"/>
          <w:i/>
          <w:sz w:val="24"/>
          <w:szCs w:val="24"/>
          <w:lang w:val="en-US"/>
        </w:rPr>
        <w:t xml:space="preserve"> Treatment Effects (EQT). CEM improves the causal effects, reducing the imbalance between the treated group and control. Thus, combined with the CEM Entropy Balancing to determine the Average Treatment Effect on Treaties (ATT)</w:t>
      </w:r>
      <w:r w:rsidRPr="006F5C8C">
        <w:rPr>
          <w:rFonts w:ascii="Times New Roman" w:hAnsi="Times New Roman" w:cs="Times New Roman"/>
          <w:i/>
          <w:sz w:val="24"/>
          <w:szCs w:val="24"/>
          <w:lang w:val="en-US"/>
        </w:rPr>
        <w:t xml:space="preserve">. It was observed as the average effect results in Brazil and regions, the working hours of the beneficiaries is lower than that of non-beneficiaries, as well as labor income. The effects on distribution, for most quantile the effect is null, however, in some quantile, beneficiaries have fewer working hours than </w:t>
      </w:r>
      <w:proofErr w:type="gramStart"/>
      <w:r w:rsidRPr="006F5C8C">
        <w:rPr>
          <w:rFonts w:ascii="Times New Roman" w:hAnsi="Times New Roman" w:cs="Times New Roman"/>
          <w:i/>
          <w:sz w:val="24"/>
          <w:szCs w:val="24"/>
          <w:lang w:val="en-US"/>
        </w:rPr>
        <w:t>non-beneficiaries</w:t>
      </w:r>
      <w:proofErr w:type="gramEnd"/>
      <w:r w:rsidRPr="006F5C8C">
        <w:rPr>
          <w:rFonts w:ascii="Times New Roman" w:hAnsi="Times New Roman" w:cs="Times New Roman"/>
          <w:i/>
          <w:sz w:val="24"/>
          <w:szCs w:val="24"/>
          <w:lang w:val="en-US"/>
        </w:rPr>
        <w:t xml:space="preserve">. The results, on average, indicated a possible "deterrent effect" of the program on the hours worked, causing a decrease in household income from work. In the analysis by </w:t>
      </w:r>
      <w:proofErr w:type="spellStart"/>
      <w:r w:rsidRPr="006F5C8C">
        <w:rPr>
          <w:rFonts w:ascii="Times New Roman" w:hAnsi="Times New Roman" w:cs="Times New Roman"/>
          <w:i/>
          <w:sz w:val="24"/>
          <w:szCs w:val="24"/>
          <w:lang w:val="en-US"/>
        </w:rPr>
        <w:t>quantile</w:t>
      </w:r>
      <w:proofErr w:type="spellEnd"/>
      <w:r w:rsidRPr="006F5C8C">
        <w:rPr>
          <w:rFonts w:ascii="Times New Roman" w:hAnsi="Times New Roman" w:cs="Times New Roman"/>
          <w:i/>
          <w:sz w:val="24"/>
          <w:szCs w:val="24"/>
          <w:lang w:val="en-US"/>
        </w:rPr>
        <w:t xml:space="preserve"> </w:t>
      </w:r>
      <w:proofErr w:type="spellStart"/>
      <w:r w:rsidRPr="006F5C8C">
        <w:rPr>
          <w:rFonts w:ascii="Times New Roman" w:hAnsi="Times New Roman" w:cs="Times New Roman"/>
          <w:i/>
          <w:sz w:val="24"/>
          <w:szCs w:val="24"/>
          <w:lang w:val="en-US"/>
        </w:rPr>
        <w:t>can not</w:t>
      </w:r>
      <w:proofErr w:type="spellEnd"/>
      <w:r w:rsidRPr="006F5C8C">
        <w:rPr>
          <w:rFonts w:ascii="Times New Roman" w:hAnsi="Times New Roman" w:cs="Times New Roman"/>
          <w:i/>
          <w:sz w:val="24"/>
          <w:szCs w:val="24"/>
          <w:lang w:val="en-US"/>
        </w:rPr>
        <w:t xml:space="preserve"> say the same, as the results of the effects on hours worked were </w:t>
      </w:r>
      <w:proofErr w:type="spellStart"/>
      <w:r w:rsidRPr="006F5C8C">
        <w:rPr>
          <w:rFonts w:ascii="Times New Roman" w:hAnsi="Times New Roman" w:cs="Times New Roman"/>
          <w:i/>
          <w:sz w:val="24"/>
          <w:szCs w:val="24"/>
          <w:lang w:val="en-US"/>
        </w:rPr>
        <w:t>diferente</w:t>
      </w:r>
      <w:proofErr w:type="spellEnd"/>
      <w:r w:rsidRPr="006F5C8C">
        <w:rPr>
          <w:rFonts w:ascii="Times New Roman" w:hAnsi="Times New Roman" w:cs="Times New Roman"/>
          <w:i/>
          <w:sz w:val="24"/>
          <w:szCs w:val="24"/>
          <w:lang w:val="en-US"/>
        </w:rPr>
        <w:t>.</w:t>
      </w:r>
    </w:p>
    <w:p w14:paraId="29FA9FAE" w14:textId="77C9EF91" w:rsidR="001C6AAC" w:rsidRPr="00546EC7" w:rsidRDefault="001C6AAC" w:rsidP="00D81348">
      <w:pPr>
        <w:spacing w:after="0" w:line="240" w:lineRule="auto"/>
        <w:jc w:val="both"/>
        <w:rPr>
          <w:rFonts w:ascii="Times New Roman" w:hAnsi="Times New Roman" w:cs="Times New Roman"/>
          <w:i/>
          <w:lang w:val="en-US"/>
        </w:rPr>
      </w:pPr>
      <w:r w:rsidRPr="00EC60C3">
        <w:rPr>
          <w:rFonts w:ascii="Times New Roman" w:hAnsi="Times New Roman" w:cs="Times New Roman"/>
          <w:b/>
          <w:sz w:val="24"/>
          <w:szCs w:val="24"/>
          <w:lang w:val="en-US"/>
        </w:rPr>
        <w:t>Keywords:</w:t>
      </w:r>
      <w:r w:rsidRPr="00EC60C3">
        <w:rPr>
          <w:rFonts w:ascii="Times New Roman" w:hAnsi="Times New Roman" w:cs="Times New Roman"/>
          <w:sz w:val="24"/>
          <w:szCs w:val="24"/>
          <w:lang w:val="en-US"/>
        </w:rPr>
        <w:t xml:space="preserve"> </w:t>
      </w:r>
      <w:proofErr w:type="spellStart"/>
      <w:r w:rsidRPr="00EC60C3">
        <w:rPr>
          <w:rFonts w:ascii="Times New Roman" w:hAnsi="Times New Roman" w:cs="Times New Roman"/>
          <w:sz w:val="24"/>
          <w:szCs w:val="24"/>
          <w:lang w:val="en-US"/>
        </w:rPr>
        <w:t>Bolsa</w:t>
      </w:r>
      <w:proofErr w:type="spellEnd"/>
      <w:r w:rsidRPr="00EC60C3">
        <w:rPr>
          <w:rFonts w:ascii="Times New Roman" w:hAnsi="Times New Roman" w:cs="Times New Roman"/>
          <w:sz w:val="24"/>
          <w:szCs w:val="24"/>
          <w:lang w:val="en-US"/>
        </w:rPr>
        <w:t xml:space="preserve"> </w:t>
      </w:r>
      <w:proofErr w:type="spellStart"/>
      <w:r w:rsidRPr="00EC60C3">
        <w:rPr>
          <w:rFonts w:ascii="Times New Roman" w:hAnsi="Times New Roman" w:cs="Times New Roman"/>
          <w:sz w:val="24"/>
          <w:szCs w:val="24"/>
          <w:lang w:val="en-US"/>
        </w:rPr>
        <w:t>Família</w:t>
      </w:r>
      <w:proofErr w:type="spellEnd"/>
      <w:r w:rsidRPr="00EC60C3">
        <w:rPr>
          <w:rFonts w:ascii="Times New Roman" w:hAnsi="Times New Roman" w:cs="Times New Roman"/>
          <w:sz w:val="24"/>
          <w:szCs w:val="24"/>
          <w:lang w:val="en-US"/>
        </w:rPr>
        <w:t xml:space="preserve"> </w:t>
      </w:r>
      <w:r w:rsidRPr="00546EC7">
        <w:rPr>
          <w:rFonts w:ascii="Times New Roman" w:hAnsi="Times New Roman" w:cs="Times New Roman"/>
          <w:i/>
          <w:sz w:val="24"/>
          <w:szCs w:val="24"/>
          <w:lang w:val="en-US"/>
        </w:rPr>
        <w:t>Program;</w:t>
      </w:r>
      <w:r w:rsidRPr="00546EC7">
        <w:rPr>
          <w:rFonts w:ascii="Times New Roman" w:hAnsi="Times New Roman" w:cs="Times New Roman"/>
          <w:i/>
          <w:color w:val="000000"/>
          <w:shd w:val="clear" w:color="auto" w:fill="FFFFFF"/>
          <w:lang w:val="en-US"/>
        </w:rPr>
        <w:t xml:space="preserve"> </w:t>
      </w:r>
      <w:r w:rsidRPr="00546EC7">
        <w:rPr>
          <w:rFonts w:ascii="Times New Roman" w:hAnsi="Times New Roman" w:cs="Times New Roman"/>
          <w:i/>
          <w:sz w:val="24"/>
          <w:szCs w:val="24"/>
          <w:lang w:val="en-US"/>
        </w:rPr>
        <w:t>Propensity Score Matching</w:t>
      </w:r>
      <w:r w:rsidR="00546EC7" w:rsidRPr="00546EC7">
        <w:rPr>
          <w:rFonts w:ascii="Times New Roman" w:hAnsi="Times New Roman" w:cs="Times New Roman"/>
          <w:i/>
          <w:sz w:val="24"/>
          <w:szCs w:val="24"/>
          <w:lang w:val="en-US"/>
        </w:rPr>
        <w:t xml:space="preserve">; </w:t>
      </w:r>
      <w:proofErr w:type="spellStart"/>
      <w:r w:rsidR="00546EC7" w:rsidRPr="00546EC7">
        <w:rPr>
          <w:rFonts w:ascii="Times New Roman" w:hAnsi="Times New Roman" w:cs="Times New Roman"/>
          <w:i/>
          <w:sz w:val="24"/>
          <w:szCs w:val="24"/>
          <w:lang w:val="en-US"/>
        </w:rPr>
        <w:t>Quantile</w:t>
      </w:r>
      <w:proofErr w:type="spellEnd"/>
      <w:r w:rsidRPr="00546EC7">
        <w:rPr>
          <w:rFonts w:ascii="Times New Roman" w:hAnsi="Times New Roman" w:cs="Times New Roman"/>
          <w:i/>
          <w:sz w:val="24"/>
          <w:szCs w:val="24"/>
          <w:lang w:val="en-US"/>
        </w:rPr>
        <w:t xml:space="preserve"> Treatment Effect; Label Market</w:t>
      </w:r>
      <w:r w:rsidR="00546EC7">
        <w:rPr>
          <w:rFonts w:ascii="Times New Roman" w:hAnsi="Times New Roman" w:cs="Times New Roman"/>
          <w:i/>
          <w:sz w:val="24"/>
          <w:szCs w:val="24"/>
          <w:lang w:val="en-US"/>
        </w:rPr>
        <w:t>.</w:t>
      </w:r>
    </w:p>
    <w:p w14:paraId="57EDBA7A" w14:textId="61A498BE" w:rsidR="00981394" w:rsidRPr="00EC60C3" w:rsidRDefault="005D4446" w:rsidP="00D81348">
      <w:pPr>
        <w:autoSpaceDE w:val="0"/>
        <w:autoSpaceDN w:val="0"/>
        <w:adjustRightInd w:val="0"/>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t>Classificação JEL: C21, C35, I30, R23</w:t>
      </w:r>
    </w:p>
    <w:p w14:paraId="5617BA3A" w14:textId="77777777" w:rsidR="00981394" w:rsidRPr="00EC60C3" w:rsidRDefault="00981394" w:rsidP="00D81348">
      <w:pPr>
        <w:autoSpaceDE w:val="0"/>
        <w:autoSpaceDN w:val="0"/>
        <w:adjustRightInd w:val="0"/>
        <w:spacing w:after="0" w:line="240" w:lineRule="auto"/>
        <w:jc w:val="both"/>
        <w:rPr>
          <w:rFonts w:ascii="Times New Roman" w:hAnsi="Times New Roman" w:cs="Times New Roman"/>
          <w:b/>
          <w:sz w:val="24"/>
          <w:szCs w:val="24"/>
        </w:rPr>
      </w:pPr>
    </w:p>
    <w:p w14:paraId="67503017" w14:textId="77777777" w:rsidR="00981394" w:rsidRPr="00EC60C3" w:rsidRDefault="00981394" w:rsidP="00D81348">
      <w:pPr>
        <w:autoSpaceDE w:val="0"/>
        <w:autoSpaceDN w:val="0"/>
        <w:adjustRightInd w:val="0"/>
        <w:spacing w:after="0" w:line="240" w:lineRule="auto"/>
        <w:jc w:val="both"/>
        <w:rPr>
          <w:rFonts w:ascii="Times New Roman" w:hAnsi="Times New Roman" w:cs="Times New Roman"/>
          <w:b/>
          <w:sz w:val="24"/>
          <w:szCs w:val="24"/>
        </w:rPr>
      </w:pPr>
    </w:p>
    <w:p w14:paraId="0ECCA830" w14:textId="77777777" w:rsidR="001C6AAC" w:rsidRPr="00EC60C3" w:rsidRDefault="001C6AAC" w:rsidP="00D81348">
      <w:pPr>
        <w:autoSpaceDE w:val="0"/>
        <w:autoSpaceDN w:val="0"/>
        <w:adjustRightInd w:val="0"/>
        <w:spacing w:after="0" w:line="240" w:lineRule="auto"/>
        <w:rPr>
          <w:rFonts w:ascii="Times New Roman" w:hAnsi="Times New Roman" w:cs="Times New Roman"/>
          <w:b/>
          <w:sz w:val="24"/>
          <w:szCs w:val="24"/>
        </w:rPr>
      </w:pPr>
    </w:p>
    <w:p w14:paraId="17F2BA4F" w14:textId="77777777" w:rsidR="00C440F7" w:rsidRDefault="00C440F7" w:rsidP="00D81348">
      <w:pPr>
        <w:autoSpaceDE w:val="0"/>
        <w:autoSpaceDN w:val="0"/>
        <w:adjustRightInd w:val="0"/>
        <w:spacing w:after="0" w:line="240" w:lineRule="auto"/>
        <w:jc w:val="both"/>
        <w:rPr>
          <w:rFonts w:ascii="Times New Roman" w:hAnsi="Times New Roman" w:cs="Times New Roman"/>
          <w:b/>
          <w:sz w:val="24"/>
          <w:szCs w:val="24"/>
        </w:rPr>
      </w:pPr>
    </w:p>
    <w:p w14:paraId="3F5C160A" w14:textId="77777777" w:rsidR="00E71DAF" w:rsidRDefault="00E71DAF" w:rsidP="00D81348">
      <w:pPr>
        <w:autoSpaceDE w:val="0"/>
        <w:autoSpaceDN w:val="0"/>
        <w:adjustRightInd w:val="0"/>
        <w:spacing w:after="0" w:line="240" w:lineRule="auto"/>
        <w:jc w:val="both"/>
        <w:rPr>
          <w:rFonts w:ascii="Times New Roman" w:hAnsi="Times New Roman" w:cs="Times New Roman"/>
          <w:b/>
          <w:sz w:val="24"/>
          <w:szCs w:val="24"/>
        </w:rPr>
      </w:pPr>
    </w:p>
    <w:p w14:paraId="1E2A112C" w14:textId="77777777" w:rsidR="00E71DAF" w:rsidRDefault="00E71DAF" w:rsidP="00D81348">
      <w:pPr>
        <w:autoSpaceDE w:val="0"/>
        <w:autoSpaceDN w:val="0"/>
        <w:adjustRightInd w:val="0"/>
        <w:spacing w:after="0" w:line="240" w:lineRule="auto"/>
        <w:jc w:val="both"/>
        <w:rPr>
          <w:rFonts w:ascii="Times New Roman" w:hAnsi="Times New Roman" w:cs="Times New Roman"/>
          <w:b/>
          <w:sz w:val="24"/>
          <w:szCs w:val="24"/>
        </w:rPr>
      </w:pPr>
    </w:p>
    <w:p w14:paraId="653E0025" w14:textId="77777777" w:rsidR="00CD7F70" w:rsidRPr="00EC60C3" w:rsidRDefault="00CD7F70" w:rsidP="00D81348">
      <w:pPr>
        <w:autoSpaceDE w:val="0"/>
        <w:autoSpaceDN w:val="0"/>
        <w:adjustRightInd w:val="0"/>
        <w:spacing w:after="0" w:line="240" w:lineRule="auto"/>
        <w:jc w:val="both"/>
        <w:rPr>
          <w:rFonts w:ascii="Times New Roman" w:hAnsi="Times New Roman" w:cs="Times New Roman"/>
          <w:b/>
          <w:sz w:val="24"/>
          <w:szCs w:val="24"/>
        </w:rPr>
      </w:pPr>
    </w:p>
    <w:p w14:paraId="75C6E2D1" w14:textId="2EE5A5DC" w:rsidR="00941D27" w:rsidRPr="00EC60C3" w:rsidRDefault="00EF1D07" w:rsidP="00D81348">
      <w:pPr>
        <w:autoSpaceDE w:val="0"/>
        <w:autoSpaceDN w:val="0"/>
        <w:adjustRightInd w:val="0"/>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lastRenderedPageBreak/>
        <w:t>1</w:t>
      </w:r>
      <w:r w:rsidR="00C440F7" w:rsidRPr="00EC60C3">
        <w:rPr>
          <w:rFonts w:ascii="Times New Roman" w:hAnsi="Times New Roman" w:cs="Times New Roman"/>
          <w:b/>
          <w:sz w:val="24"/>
          <w:szCs w:val="24"/>
        </w:rPr>
        <w:t xml:space="preserve"> INTRODUÇÃO</w:t>
      </w:r>
    </w:p>
    <w:p w14:paraId="5CF90AAD" w14:textId="790832F8"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O meio rural vem passando por diversas transformações nas últimas décadas, dentre elas, está a adoção do modelo de modernização do setor agrícola, ocorrida em meados da década de 1960, com a introdução de meios de produção mais avançados e de políticas públicas destinadas a este setor. </w:t>
      </w:r>
      <w:r w:rsidR="00571789" w:rsidRPr="00EC60C3">
        <w:rPr>
          <w:rFonts w:ascii="Times New Roman" w:hAnsi="Times New Roman" w:cs="Times New Roman"/>
          <w:sz w:val="24"/>
          <w:szCs w:val="24"/>
        </w:rPr>
        <w:t xml:space="preserve">Consequentemente </w:t>
      </w:r>
      <w:r w:rsidR="00ED4A73" w:rsidRPr="00EC60C3">
        <w:rPr>
          <w:rFonts w:ascii="Times New Roman" w:hAnsi="Times New Roman" w:cs="Times New Roman"/>
          <w:sz w:val="24"/>
          <w:szCs w:val="24"/>
        </w:rPr>
        <w:t xml:space="preserve">esse período </w:t>
      </w:r>
      <w:r w:rsidRPr="00EC60C3">
        <w:rPr>
          <w:rFonts w:ascii="Times New Roman" w:hAnsi="Times New Roman" w:cs="Times New Roman"/>
          <w:sz w:val="24"/>
          <w:szCs w:val="24"/>
        </w:rPr>
        <w:t>marcou o início de um novo modelo econômico no país por meio da mudança do chamado modelo de substituição de importações pela modernização do setor agrário e formação do Complexo Agroindustrial</w:t>
      </w:r>
      <w:r w:rsidRPr="00EC60C3">
        <w:rPr>
          <w:rFonts w:ascii="Times New Roman" w:hAnsi="Times New Roman" w:cs="Times New Roman"/>
        </w:rPr>
        <w:t xml:space="preserve"> </w:t>
      </w:r>
      <w:r w:rsidRPr="00EC60C3">
        <w:rPr>
          <w:rFonts w:ascii="Times New Roman" w:hAnsi="Times New Roman" w:cs="Times New Roman"/>
          <w:sz w:val="24"/>
          <w:szCs w:val="24"/>
        </w:rPr>
        <w:t>(TEIXEIRA, 2005).</w:t>
      </w:r>
    </w:p>
    <w:p w14:paraId="591B7965" w14:textId="602C3AC9"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De acordo com Ferreira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xml:space="preserve"> (2006), embora tenha havido uma mudança produtiva na agropecuária brasileira, essa mudança se deu de forma desigual entre as regiões do país. Goodman, </w:t>
      </w:r>
      <w:proofErr w:type="spellStart"/>
      <w:r w:rsidRPr="00EC60C3">
        <w:rPr>
          <w:rFonts w:ascii="Times New Roman" w:hAnsi="Times New Roman" w:cs="Times New Roman"/>
          <w:sz w:val="24"/>
          <w:szCs w:val="24"/>
        </w:rPr>
        <w:t>Sorj</w:t>
      </w:r>
      <w:proofErr w:type="spellEnd"/>
      <w:r w:rsidRPr="00EC60C3">
        <w:rPr>
          <w:rFonts w:ascii="Times New Roman" w:hAnsi="Times New Roman" w:cs="Times New Roman"/>
          <w:sz w:val="24"/>
          <w:szCs w:val="24"/>
        </w:rPr>
        <w:t xml:space="preserve"> e </w:t>
      </w:r>
      <w:proofErr w:type="spellStart"/>
      <w:r w:rsidRPr="00EC60C3">
        <w:rPr>
          <w:rFonts w:ascii="Times New Roman" w:hAnsi="Times New Roman" w:cs="Times New Roman"/>
          <w:sz w:val="24"/>
          <w:szCs w:val="24"/>
        </w:rPr>
        <w:t>Wilkison</w:t>
      </w:r>
      <w:proofErr w:type="spellEnd"/>
      <w:r w:rsidRPr="00EC60C3">
        <w:rPr>
          <w:rFonts w:ascii="Times New Roman" w:hAnsi="Times New Roman" w:cs="Times New Roman"/>
          <w:sz w:val="24"/>
          <w:szCs w:val="24"/>
        </w:rPr>
        <w:t xml:space="preserve"> (1985 </w:t>
      </w:r>
      <w:r w:rsidR="008B7058" w:rsidRPr="00EC60C3">
        <w:rPr>
          <w:rFonts w:ascii="Times New Roman" w:hAnsi="Times New Roman" w:cs="Times New Roman"/>
          <w:i/>
          <w:sz w:val="24"/>
          <w:szCs w:val="24"/>
        </w:rPr>
        <w:t xml:space="preserve">apud </w:t>
      </w:r>
      <w:r w:rsidRPr="00EC60C3">
        <w:rPr>
          <w:rFonts w:ascii="Times New Roman" w:hAnsi="Times New Roman" w:cs="Times New Roman"/>
          <w:sz w:val="24"/>
          <w:szCs w:val="24"/>
        </w:rPr>
        <w:t xml:space="preserve">NASCIMENTO </w:t>
      </w:r>
      <w:r w:rsidR="008B7058" w:rsidRPr="00EC60C3">
        <w:rPr>
          <w:rFonts w:ascii="Times New Roman" w:hAnsi="Times New Roman" w:cs="Times New Roman"/>
          <w:i/>
          <w:sz w:val="24"/>
          <w:szCs w:val="24"/>
        </w:rPr>
        <w:t>et al</w:t>
      </w:r>
      <w:r w:rsidRPr="00EC60C3">
        <w:rPr>
          <w:rFonts w:ascii="Times New Roman" w:hAnsi="Times New Roman" w:cs="Times New Roman"/>
          <w:i/>
          <w:sz w:val="24"/>
          <w:szCs w:val="24"/>
        </w:rPr>
        <w:t>,</w:t>
      </w:r>
      <w:r w:rsidRPr="00EC60C3">
        <w:rPr>
          <w:rFonts w:ascii="Times New Roman" w:hAnsi="Times New Roman" w:cs="Times New Roman"/>
          <w:sz w:val="24"/>
          <w:szCs w:val="24"/>
        </w:rPr>
        <w:t xml:space="preserve"> 2008), destacam que os médios e grandes produtores foram os mais beneficiados, principalmente aqueles que se direcionavam para a produção de produtos de exportação e/ou ligados às agroindústrias, em especial os do Centro-Sul do país. </w:t>
      </w:r>
      <w:r w:rsidR="00845A03" w:rsidRPr="00EC60C3">
        <w:rPr>
          <w:rFonts w:ascii="Times New Roman" w:hAnsi="Times New Roman" w:cs="Times New Roman"/>
          <w:sz w:val="24"/>
          <w:szCs w:val="24"/>
        </w:rPr>
        <w:t xml:space="preserve">Conforme </w:t>
      </w:r>
      <w:r w:rsidRPr="00EC60C3">
        <w:rPr>
          <w:rFonts w:ascii="Times New Roman" w:hAnsi="Times New Roman" w:cs="Times New Roman"/>
          <w:sz w:val="24"/>
          <w:szCs w:val="24"/>
        </w:rPr>
        <w:t>Teixeira (2005), os produtores das pequenas propriedades não foram incluídos nesse processo de modernização, devido aos altos custos de produção. Assim, alguns pequenos produtores (principalmente aqueles que praticavam agricultura de subsistência) abandonaram as atividades agrícolas, deixando o campo e migrando para os centros urbanos.</w:t>
      </w:r>
    </w:p>
    <w:p w14:paraId="0E0CFCC6" w14:textId="0E4460E8" w:rsidR="00C440F7" w:rsidRPr="00EC60C3" w:rsidRDefault="00C440F7" w:rsidP="00D81348">
      <w:pPr>
        <w:spacing w:after="0" w:line="240" w:lineRule="auto"/>
        <w:ind w:firstLine="708"/>
        <w:jc w:val="both"/>
        <w:rPr>
          <w:rFonts w:ascii="Times New Roman" w:hAnsi="Times New Roman" w:cs="Times New Roman"/>
          <w:shd w:val="clear" w:color="auto" w:fill="FFFFFF"/>
        </w:rPr>
      </w:pPr>
      <w:r w:rsidRPr="00EC60C3">
        <w:rPr>
          <w:rFonts w:ascii="Times New Roman" w:hAnsi="Times New Roman" w:cs="Times New Roman"/>
          <w:sz w:val="24"/>
          <w:szCs w:val="24"/>
        </w:rPr>
        <w:t>Já na década de 1990, a abertura comercial brasileira foi implementada pelo governo</w:t>
      </w:r>
      <w:r w:rsidR="00ED4A73" w:rsidRPr="00EC60C3">
        <w:rPr>
          <w:rFonts w:ascii="Times New Roman" w:hAnsi="Times New Roman" w:cs="Times New Roman"/>
          <w:sz w:val="24"/>
          <w:szCs w:val="24"/>
        </w:rPr>
        <w:t xml:space="preserve"> Collor</w:t>
      </w:r>
      <w:r w:rsidRPr="00EC60C3">
        <w:rPr>
          <w:rFonts w:ascii="Times New Roman" w:hAnsi="Times New Roman" w:cs="Times New Roman"/>
          <w:sz w:val="24"/>
          <w:szCs w:val="24"/>
        </w:rPr>
        <w:t>, na qual foi eliminada a maior parte das barreiras não-tarifárias e reduziram gradativamente o nível e o grau de proteção da indústria local (AVERBUG, 1999). Com isso, a entrada de produtos agrícolas similares aos nacionais foi permitida, aumentando a concorrênc</w:t>
      </w:r>
      <w:r w:rsidR="00494286" w:rsidRPr="00EC60C3">
        <w:rPr>
          <w:rFonts w:ascii="Times New Roman" w:hAnsi="Times New Roman" w:cs="Times New Roman"/>
          <w:sz w:val="24"/>
          <w:szCs w:val="24"/>
        </w:rPr>
        <w:t>ia no mercado interno (CARVALHO</w:t>
      </w:r>
      <w:r w:rsidRPr="00EC60C3">
        <w:rPr>
          <w:rFonts w:ascii="Times New Roman" w:hAnsi="Times New Roman" w:cs="Times New Roman"/>
          <w:sz w:val="24"/>
          <w:szCs w:val="24"/>
        </w:rPr>
        <w:t>;</w:t>
      </w:r>
      <w:r w:rsidR="00494286" w:rsidRPr="00EC60C3">
        <w:rPr>
          <w:rFonts w:ascii="Times New Roman" w:hAnsi="Times New Roman" w:cs="Times New Roman"/>
          <w:sz w:val="24"/>
          <w:szCs w:val="24"/>
        </w:rPr>
        <w:t xml:space="preserve"> </w:t>
      </w:r>
      <w:r w:rsidRPr="00EC60C3">
        <w:rPr>
          <w:rFonts w:ascii="Times New Roman" w:hAnsi="Times New Roman" w:cs="Times New Roman"/>
          <w:sz w:val="24"/>
          <w:szCs w:val="24"/>
        </w:rPr>
        <w:t xml:space="preserve">MARINHO, 2003). Aliada a abertura comercial, outras mudanças sofridas no período foram responsáveis pela diminuição da oferta de empregos no setor agrícola como a redução de incentivos do governo, a sobrevalorização do câmbio e a queda do preço dos produtos agrícolas (SANTOS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2010).</w:t>
      </w:r>
    </w:p>
    <w:p w14:paraId="2349ECAE" w14:textId="0D01C679"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Todos esses desdobramentos ampliaram ainda mais as disparidades de renda no meio rural. Incapazes de competir com a grande indústria rural, os pequenos produtores que escolheram continuar no campo, passaram a buscar outras formas de sobrevivência além da produção para o autoconsumo, assim, conforme Santos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xml:space="preserve"> (2010), atividades não agrícolas, como artesanato, cultivo de flores, ecoturismo, prestação de serviços e comércio, viraram fontes de renda, viabilizando a permanência nas áreas rurais. </w:t>
      </w:r>
    </w:p>
    <w:p w14:paraId="6609A441" w14:textId="2B377725"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Diante disto, o meio rural apresenta uma grande distorção em relação à área urbana quanto a alguns indicadores, como menor rendimento médio familiar e maior percentual de famílias pobres e extremamente pobres (IBGE, 2015). Na tentativa de reverter ou amenizar esse quadro, algumas estratégias vêm sendo empregadas na esperança de fortalecer e promover o segmento rural, como políticas de crédito e programas de transferências de renda, em especial, o Programa Bolsa Família (PBF).</w:t>
      </w:r>
    </w:p>
    <w:p w14:paraId="65516814" w14:textId="457C4B96" w:rsidR="00C440F7" w:rsidRPr="00EC60C3" w:rsidRDefault="00C440F7" w:rsidP="00243976">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O </w:t>
      </w:r>
      <w:r w:rsidR="00350BC1" w:rsidRPr="00EC60C3">
        <w:rPr>
          <w:rFonts w:ascii="Times New Roman" w:hAnsi="Times New Roman" w:cs="Times New Roman"/>
          <w:sz w:val="24"/>
          <w:szCs w:val="24"/>
        </w:rPr>
        <w:t>PBF</w:t>
      </w:r>
      <w:r w:rsidRPr="00EC60C3">
        <w:rPr>
          <w:rFonts w:ascii="Times New Roman" w:hAnsi="Times New Roman" w:cs="Times New Roman"/>
          <w:sz w:val="24"/>
          <w:szCs w:val="24"/>
        </w:rPr>
        <w:t xml:space="preserve"> é um programa de transferência de renda condicionada que tem como objetivo atenuar a situação de pobreza das famílias, no curto prazo, com a imposição de condicionalidades nas áreas da educação, saúde e assistência social.</w:t>
      </w:r>
      <w:r w:rsidR="00243976">
        <w:rPr>
          <w:rFonts w:ascii="Times New Roman" w:hAnsi="Times New Roman" w:cs="Times New Roman"/>
          <w:sz w:val="24"/>
          <w:szCs w:val="24"/>
        </w:rPr>
        <w:t xml:space="preserve"> </w:t>
      </w:r>
      <w:r w:rsidRPr="00EC60C3">
        <w:rPr>
          <w:rFonts w:ascii="Times New Roman" w:hAnsi="Times New Roman" w:cs="Times New Roman"/>
          <w:sz w:val="24"/>
          <w:szCs w:val="24"/>
        </w:rPr>
        <w:t xml:space="preserve">As maiores críticas e questionamentos são a respeito de um possível efeito negativo que o programa possui sobre o mercado de trabalho, o chamado “efeito desincentivo” (COSTA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2014) ao trabalho. Segundo Tavares (2008), este efeito, também conhecido como efeito-renda, trata da redução da oferta de trabalho dos membros adultos das famílias beneficiadas em vista das transferências monetárias recebidas por estes. Ou seja, existe um tipo de recompensa pela perda salarial, por meio da transferência de renda repassada às famílias, assim, a renda familiar não é comprometida.</w:t>
      </w:r>
    </w:p>
    <w:p w14:paraId="7F12A3E0"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Diante do exposto, surgem alguns questionamentos: o Programa Bolsa Família gera “efeito-desincentivo” ao trabalho nas famílias beneficiadas pelo programa situadas nas áreas rurais? Caso provoque, esse impacto é observado em todos os estratos de renda e nas horas trabalhadas?</w:t>
      </w:r>
    </w:p>
    <w:p w14:paraId="0925B5B3" w14:textId="0280FEF0" w:rsidR="00C440F7" w:rsidRPr="00EC60C3" w:rsidRDefault="00C440F7" w:rsidP="00606945">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Dessa forma, este trabalho busca investigar o efeito do PBF no mercado de trabalho, </w:t>
      </w:r>
      <w:r w:rsidR="00AC36B4" w:rsidRPr="00EC60C3">
        <w:rPr>
          <w:rFonts w:ascii="Times New Roman" w:hAnsi="Times New Roman" w:cs="Times New Roman"/>
          <w:sz w:val="24"/>
          <w:szCs w:val="24"/>
        </w:rPr>
        <w:t>por meio das</w:t>
      </w:r>
      <w:r w:rsidR="00FB072B" w:rsidRPr="00EC60C3">
        <w:rPr>
          <w:rFonts w:ascii="Times New Roman" w:hAnsi="Times New Roman" w:cs="Times New Roman"/>
          <w:sz w:val="24"/>
          <w:szCs w:val="24"/>
        </w:rPr>
        <w:t xml:space="preserve"> horas trabalhadas e d</w:t>
      </w:r>
      <w:r w:rsidRPr="00EC60C3">
        <w:rPr>
          <w:rFonts w:ascii="Times New Roman" w:hAnsi="Times New Roman" w:cs="Times New Roman"/>
          <w:sz w:val="24"/>
          <w:szCs w:val="24"/>
        </w:rPr>
        <w:t xml:space="preserve">a renda, das famílias pobres situadas nas áreas rurais por meio </w:t>
      </w:r>
      <w:r w:rsidR="00606945">
        <w:rPr>
          <w:rFonts w:ascii="Times New Roman" w:hAnsi="Times New Roman" w:cs="Times New Roman"/>
          <w:sz w:val="24"/>
          <w:szCs w:val="24"/>
        </w:rPr>
        <w:t>das</w:t>
      </w:r>
      <w:r w:rsidRPr="00EC60C3">
        <w:rPr>
          <w:rFonts w:ascii="Times New Roman" w:hAnsi="Times New Roman" w:cs="Times New Roman"/>
          <w:sz w:val="24"/>
          <w:szCs w:val="24"/>
        </w:rPr>
        <w:t xml:space="preserve"> metodologias: </w:t>
      </w:r>
      <w:r w:rsidR="00606945" w:rsidRPr="00606945">
        <w:rPr>
          <w:rFonts w:ascii="Times New Roman" w:hAnsi="Times New Roman" w:cs="Times New Roman"/>
          <w:sz w:val="24"/>
          <w:szCs w:val="24"/>
        </w:rPr>
        <w:t xml:space="preserve">CEM (2009), Balanceamento por Entropia (2011) e Efeito Quantílico do Tratamento </w:t>
      </w:r>
      <w:r w:rsidR="00606945">
        <w:rPr>
          <w:rFonts w:ascii="Times New Roman" w:hAnsi="Times New Roman" w:cs="Times New Roman"/>
          <w:sz w:val="24"/>
          <w:szCs w:val="24"/>
        </w:rPr>
        <w:t>(2007)</w:t>
      </w:r>
      <w:r w:rsidRPr="00EC60C3">
        <w:rPr>
          <w:rFonts w:ascii="Times New Roman" w:hAnsi="Times New Roman" w:cs="Times New Roman"/>
          <w:sz w:val="24"/>
          <w:szCs w:val="24"/>
        </w:rPr>
        <w:t xml:space="preserve">. </w:t>
      </w:r>
      <w:r w:rsidRPr="007A186C">
        <w:rPr>
          <w:rFonts w:ascii="Times New Roman" w:hAnsi="Times New Roman" w:cs="Times New Roman"/>
          <w:sz w:val="24"/>
          <w:szCs w:val="24"/>
        </w:rPr>
        <w:t xml:space="preserve">Diante disso, </w:t>
      </w:r>
      <w:r w:rsidRPr="007A186C">
        <w:rPr>
          <w:rFonts w:ascii="Times New Roman" w:eastAsia="Times New Roman" w:hAnsi="Times New Roman" w:cs="Times New Roman"/>
          <w:sz w:val="24"/>
          <w:szCs w:val="24"/>
          <w:lang w:eastAsia="pt-BR"/>
        </w:rPr>
        <w:t>a contribuição deste trabalho para a literatura se apresenta, principalmente, por mensurar o efeito</w:t>
      </w:r>
      <w:r w:rsidR="00606945" w:rsidRPr="007A186C">
        <w:rPr>
          <w:rFonts w:ascii="Times New Roman" w:eastAsia="Times New Roman" w:hAnsi="Times New Roman" w:cs="Times New Roman"/>
          <w:sz w:val="24"/>
          <w:szCs w:val="24"/>
          <w:lang w:eastAsia="pt-BR"/>
        </w:rPr>
        <w:t xml:space="preserve"> médio</w:t>
      </w:r>
      <w:r w:rsidRPr="007A186C">
        <w:rPr>
          <w:rFonts w:ascii="Times New Roman" w:eastAsia="Times New Roman" w:hAnsi="Times New Roman" w:cs="Times New Roman"/>
          <w:sz w:val="24"/>
          <w:szCs w:val="24"/>
          <w:lang w:eastAsia="pt-BR"/>
        </w:rPr>
        <w:t xml:space="preserve"> do programa</w:t>
      </w:r>
      <w:r w:rsidR="00606945" w:rsidRPr="007A186C">
        <w:rPr>
          <w:rFonts w:ascii="Times New Roman" w:eastAsia="Times New Roman" w:hAnsi="Times New Roman" w:cs="Times New Roman"/>
          <w:sz w:val="24"/>
          <w:szCs w:val="24"/>
          <w:lang w:eastAsia="pt-BR"/>
        </w:rPr>
        <w:t xml:space="preserve"> utilizando métodos que dão robustez ao suporte comum</w:t>
      </w:r>
      <w:r w:rsidRPr="007A186C">
        <w:rPr>
          <w:rFonts w:ascii="Times New Roman" w:eastAsia="Times New Roman" w:hAnsi="Times New Roman" w:cs="Times New Roman"/>
          <w:sz w:val="24"/>
          <w:szCs w:val="24"/>
          <w:lang w:eastAsia="pt-BR"/>
        </w:rPr>
        <w:t>,</w:t>
      </w:r>
      <w:r w:rsidR="00606945" w:rsidRPr="007A186C">
        <w:rPr>
          <w:rFonts w:ascii="Times New Roman" w:eastAsia="Times New Roman" w:hAnsi="Times New Roman" w:cs="Times New Roman"/>
          <w:sz w:val="24"/>
          <w:szCs w:val="24"/>
          <w:lang w:eastAsia="pt-BR"/>
        </w:rPr>
        <w:t xml:space="preserve"> </w:t>
      </w:r>
      <w:r w:rsidR="00606945" w:rsidRPr="007A186C">
        <w:rPr>
          <w:rFonts w:ascii="Times New Roman" w:eastAsia="Times New Roman" w:hAnsi="Times New Roman" w:cs="Times New Roman"/>
          <w:sz w:val="24"/>
          <w:szCs w:val="24"/>
          <w:lang w:eastAsia="pt-BR"/>
        </w:rPr>
        <w:lastRenderedPageBreak/>
        <w:t>gerando um ATT mais eficiente. Ademais, o estudo é voltado</w:t>
      </w:r>
      <w:r w:rsidRPr="007A186C">
        <w:rPr>
          <w:rFonts w:ascii="Times New Roman" w:eastAsia="Times New Roman" w:hAnsi="Times New Roman" w:cs="Times New Roman"/>
          <w:sz w:val="24"/>
          <w:szCs w:val="24"/>
          <w:lang w:eastAsia="pt-BR"/>
        </w:rPr>
        <w:t xml:space="preserve"> para as áreas rurais das regiões brasileiras</w:t>
      </w:r>
      <w:r w:rsidRPr="007A186C">
        <w:rPr>
          <w:rFonts w:ascii="Times New Roman" w:hAnsi="Times New Roman" w:cs="Times New Roman"/>
          <w:sz w:val="24"/>
          <w:szCs w:val="24"/>
        </w:rPr>
        <w:t xml:space="preserve">, </w:t>
      </w:r>
      <w:r w:rsidRPr="007A186C">
        <w:rPr>
          <w:rFonts w:ascii="Times New Roman" w:eastAsia="Times New Roman" w:hAnsi="Times New Roman" w:cs="Times New Roman"/>
          <w:sz w:val="24"/>
          <w:szCs w:val="24"/>
          <w:lang w:eastAsia="pt-BR"/>
        </w:rPr>
        <w:t>na média e em toda a distribuição, permitindo verificar os estratos de renda e as horas de trabalho semanais, nos quais o efeito é mais expressivo.</w:t>
      </w:r>
      <w:r w:rsidR="008A61D2" w:rsidRPr="00EC60C3">
        <w:rPr>
          <w:rFonts w:ascii="Times New Roman" w:eastAsia="Times New Roman" w:hAnsi="Times New Roman" w:cs="Times New Roman"/>
          <w:sz w:val="24"/>
          <w:szCs w:val="24"/>
          <w:lang w:eastAsia="pt-BR"/>
        </w:rPr>
        <w:t xml:space="preserve"> </w:t>
      </w:r>
      <w:r w:rsidRPr="00EC60C3">
        <w:rPr>
          <w:rFonts w:ascii="Times New Roman" w:eastAsia="Times New Roman" w:hAnsi="Times New Roman" w:cs="Times New Roman"/>
          <w:sz w:val="24"/>
          <w:szCs w:val="24"/>
          <w:lang w:eastAsia="pt-BR"/>
        </w:rPr>
        <w:t xml:space="preserve"> </w:t>
      </w:r>
    </w:p>
    <w:p w14:paraId="69F863E2" w14:textId="7E2364F9" w:rsidR="00941D27" w:rsidRPr="00EC60C3" w:rsidRDefault="00C440F7" w:rsidP="0071666B">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Neste sentido, este trabalho está estruturado em </w:t>
      </w:r>
      <w:r w:rsidR="00FB072B" w:rsidRPr="00EC60C3">
        <w:rPr>
          <w:rFonts w:ascii="Times New Roman" w:hAnsi="Times New Roman" w:cs="Times New Roman"/>
          <w:sz w:val="24"/>
          <w:szCs w:val="24"/>
        </w:rPr>
        <w:t>cinco</w:t>
      </w:r>
      <w:r w:rsidRPr="00EC60C3">
        <w:rPr>
          <w:rFonts w:ascii="Times New Roman" w:hAnsi="Times New Roman" w:cs="Times New Roman"/>
          <w:sz w:val="24"/>
          <w:szCs w:val="24"/>
        </w:rPr>
        <w:t xml:space="preserve"> seções, incluindo esta introdução. Na seção dois, será feita uma discussão teórica sobre o Programa Bolsa Família, os efeitos do PBF no mercado de trabalho, assim como alguns estudos empíricos que foram feitos. A metodologia ser</w:t>
      </w:r>
      <w:r w:rsidR="00334802" w:rsidRPr="00EC60C3">
        <w:rPr>
          <w:rFonts w:ascii="Times New Roman" w:hAnsi="Times New Roman" w:cs="Times New Roman"/>
          <w:sz w:val="24"/>
          <w:szCs w:val="24"/>
        </w:rPr>
        <w:t>á apresentada na terceira seção</w:t>
      </w:r>
      <w:r w:rsidRPr="00EC60C3">
        <w:rPr>
          <w:rFonts w:ascii="Times New Roman" w:hAnsi="Times New Roman" w:cs="Times New Roman"/>
          <w:sz w:val="24"/>
          <w:szCs w:val="24"/>
        </w:rPr>
        <w:t>. Os resultados podem ser observados na seção quatro. E, por último, as considerações finais do trabalho serão apresentadas na seção cinco.</w:t>
      </w:r>
    </w:p>
    <w:p w14:paraId="791CCDF5" w14:textId="75C41340" w:rsidR="00941D27" w:rsidRPr="00EC60C3" w:rsidRDefault="0060687F" w:rsidP="00D81348">
      <w:pPr>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t>2</w:t>
      </w:r>
      <w:r w:rsidR="00C440F7" w:rsidRPr="00EC60C3">
        <w:rPr>
          <w:rFonts w:ascii="Times New Roman" w:hAnsi="Times New Roman" w:cs="Times New Roman"/>
          <w:b/>
          <w:sz w:val="24"/>
          <w:szCs w:val="24"/>
        </w:rPr>
        <w:t xml:space="preserve"> REVISÃO DE LITERATURA</w:t>
      </w:r>
    </w:p>
    <w:p w14:paraId="61162FAE" w14:textId="74121BDE" w:rsidR="00941D27" w:rsidRPr="00EC60C3" w:rsidRDefault="00C440F7" w:rsidP="00D81348">
      <w:pPr>
        <w:autoSpaceDE w:val="0"/>
        <w:autoSpaceDN w:val="0"/>
        <w:adjustRightInd w:val="0"/>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t>2.</w:t>
      </w:r>
      <w:r w:rsidR="007749AD" w:rsidRPr="00EC60C3">
        <w:rPr>
          <w:rFonts w:ascii="Times New Roman" w:hAnsi="Times New Roman" w:cs="Times New Roman"/>
          <w:b/>
          <w:sz w:val="24"/>
          <w:szCs w:val="24"/>
        </w:rPr>
        <w:t>1</w:t>
      </w:r>
      <w:r w:rsidRPr="00EC60C3">
        <w:rPr>
          <w:rFonts w:ascii="Times New Roman" w:hAnsi="Times New Roman" w:cs="Times New Roman"/>
          <w:b/>
          <w:sz w:val="24"/>
          <w:szCs w:val="24"/>
        </w:rPr>
        <w:t xml:space="preserve"> Programa Bolsa Família </w:t>
      </w:r>
      <w:r w:rsidR="00941D27">
        <w:rPr>
          <w:rFonts w:ascii="Times New Roman" w:hAnsi="Times New Roman" w:cs="Times New Roman"/>
          <w:b/>
          <w:sz w:val="24"/>
          <w:szCs w:val="24"/>
        </w:rPr>
        <w:t>–</w:t>
      </w:r>
      <w:r w:rsidRPr="00EC60C3">
        <w:rPr>
          <w:rFonts w:ascii="Times New Roman" w:hAnsi="Times New Roman" w:cs="Times New Roman"/>
          <w:b/>
          <w:sz w:val="24"/>
          <w:szCs w:val="24"/>
        </w:rPr>
        <w:t xml:space="preserve"> PBF</w:t>
      </w:r>
    </w:p>
    <w:p w14:paraId="7555515D"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 Programa Bolsa Família</w:t>
      </w:r>
      <w:r w:rsidRPr="00EC60C3">
        <w:rPr>
          <w:rStyle w:val="Refdenotaderodap"/>
          <w:rFonts w:ascii="Times New Roman" w:hAnsi="Times New Roman" w:cs="Times New Roman"/>
          <w:sz w:val="18"/>
          <w:szCs w:val="18"/>
        </w:rPr>
        <w:footnoteReference w:id="5"/>
      </w:r>
      <w:r w:rsidRPr="00EC60C3">
        <w:rPr>
          <w:rFonts w:ascii="Times New Roman" w:hAnsi="Times New Roman" w:cs="Times New Roman"/>
          <w:sz w:val="24"/>
          <w:szCs w:val="24"/>
        </w:rPr>
        <w:t xml:space="preserve"> (PBF) é um programa de transferência direta de renda condicionada e foi criado pelo Governo Federal com o objetivo de, no curto prazo, aliviar a situação de pobreza e promover segurança alimentar e nutricional das famílias que se encontram em posição de vulnerabilidade social em todo o país. </w:t>
      </w:r>
    </w:p>
    <w:p w14:paraId="3CA493EF" w14:textId="50E58BEA" w:rsidR="007749AD"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Segundo Soares e </w:t>
      </w:r>
      <w:proofErr w:type="spellStart"/>
      <w:r w:rsidRPr="00EC60C3">
        <w:rPr>
          <w:rFonts w:ascii="Times New Roman" w:hAnsi="Times New Roman" w:cs="Times New Roman"/>
          <w:sz w:val="24"/>
          <w:szCs w:val="24"/>
        </w:rPr>
        <w:t>Sátyro</w:t>
      </w:r>
      <w:proofErr w:type="spellEnd"/>
      <w:r w:rsidRPr="00EC60C3">
        <w:rPr>
          <w:rFonts w:ascii="Times New Roman" w:hAnsi="Times New Roman" w:cs="Times New Roman"/>
          <w:sz w:val="24"/>
          <w:szCs w:val="24"/>
        </w:rPr>
        <w:t xml:space="preserve"> (2009), o PBF resultou da unificação</w:t>
      </w:r>
      <w:r w:rsidRPr="00EC60C3">
        <w:rPr>
          <w:rStyle w:val="Refdenotaderodap"/>
          <w:rFonts w:ascii="Times New Roman" w:hAnsi="Times New Roman" w:cs="Times New Roman"/>
          <w:sz w:val="24"/>
          <w:szCs w:val="24"/>
        </w:rPr>
        <w:footnoteReference w:id="6"/>
      </w:r>
      <w:r w:rsidRPr="00EC60C3">
        <w:rPr>
          <w:rFonts w:ascii="Times New Roman" w:hAnsi="Times New Roman" w:cs="Times New Roman"/>
          <w:sz w:val="24"/>
          <w:szCs w:val="24"/>
        </w:rPr>
        <w:t xml:space="preserve"> de outros programas de transferências de renda (Bolsa Escola, Bolsa Alimentação, Auxílio Gás e Cartão Alimentação), que à época se encontravam em situação de caos, onde cada programa federal tinha sua agência executora, além disso, a coordenação entre elas era mínima. Os sistemas de informação dos programas eram distintos e não havia comunicação entre eles, como consequência muitas famílias poderiam receber benefícios de todos os programas, enquanto outras que se encontravam nas mesmas condições sociais poderiam ser negligenciadas, podendo até mesmo, não receber qualquer benefício. </w:t>
      </w:r>
    </w:p>
    <w:p w14:paraId="7D567DA4"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O Bolsa Família, desde a sua criação, conta com o </w:t>
      </w:r>
      <w:proofErr w:type="spellStart"/>
      <w:r w:rsidRPr="00EC60C3">
        <w:rPr>
          <w:rFonts w:ascii="Times New Roman" w:hAnsi="Times New Roman" w:cs="Times New Roman"/>
          <w:sz w:val="24"/>
          <w:szCs w:val="24"/>
        </w:rPr>
        <w:t>CadÚnico</w:t>
      </w:r>
      <w:proofErr w:type="spellEnd"/>
      <w:r w:rsidRPr="00EC60C3">
        <w:rPr>
          <w:rFonts w:ascii="Times New Roman" w:hAnsi="Times New Roman" w:cs="Times New Roman"/>
          <w:sz w:val="24"/>
          <w:szCs w:val="24"/>
        </w:rPr>
        <w:t xml:space="preserve"> como uma fonte de informações (registradas pelos municípios) para o programa e para qualquer outro programa social focalizado, que facilita a identificação das famílias de baixa renda existentes no Brasil, como também, a seleção das famílias que poderão receber o benefício (BRASIL, 2015).</w:t>
      </w:r>
    </w:p>
    <w:p w14:paraId="7E069B8B" w14:textId="7D74D526" w:rsidR="00ED12E1"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 critério de renda utilizado pelo Governo Federal é dado mediante uma linha de pobreza e extrema pobreza</w:t>
      </w:r>
      <w:r w:rsidRPr="00EC60C3">
        <w:rPr>
          <w:rStyle w:val="Refdenotaderodap"/>
          <w:rFonts w:ascii="Times New Roman" w:hAnsi="Times New Roman" w:cs="Times New Roman"/>
          <w:sz w:val="24"/>
          <w:szCs w:val="24"/>
        </w:rPr>
        <w:footnoteReference w:id="7"/>
      </w:r>
      <w:r w:rsidRPr="00EC60C3">
        <w:rPr>
          <w:rFonts w:ascii="Times New Roman" w:hAnsi="Times New Roman" w:cs="Times New Roman"/>
          <w:sz w:val="24"/>
          <w:szCs w:val="24"/>
        </w:rPr>
        <w:t xml:space="preserve">, sendo classificadas como pobres aquelas famílias que recebem entre R$ 77,01 e R$ 154,00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e famílias extremamente pobres aquelas que possuem renda inferior a R$77,00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Se as famílias estão inseridas nessas faixas de rendas, então elas podem ser consideradas como elegíveis e dependendo da quantidade de filhos e de suas respectivas faixas etárias, os benefícios destas podem variar. Vale ressaltar, que para famílias extremamente pobres é concedido um benefício básico, no valor de R$77,00, que não exige condicionalidades. Portanto, existem duas modalidades de benefícios:</w:t>
      </w:r>
    </w:p>
    <w:p w14:paraId="0E8FDBF7" w14:textId="77777777" w:rsidR="00C440F7" w:rsidRPr="00F66DEF" w:rsidRDefault="00C440F7" w:rsidP="00D81348">
      <w:pPr>
        <w:pStyle w:val="Pargrafoda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F66DEF">
        <w:rPr>
          <w:rFonts w:ascii="Times New Roman" w:hAnsi="Times New Roman" w:cs="Times New Roman"/>
          <w:sz w:val="24"/>
          <w:szCs w:val="24"/>
        </w:rPr>
        <w:t>Benefício Básico: Concedido às famílias extremamente pobres;</w:t>
      </w:r>
    </w:p>
    <w:p w14:paraId="5E8A2BCA" w14:textId="6050B8D5" w:rsidR="00ED12E1" w:rsidRPr="00EC60C3" w:rsidRDefault="00C440F7" w:rsidP="00D81348">
      <w:pPr>
        <w:pStyle w:val="Pargrafoda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F66DEF">
        <w:rPr>
          <w:rFonts w:ascii="Times New Roman" w:hAnsi="Times New Roman" w:cs="Times New Roman"/>
          <w:sz w:val="24"/>
          <w:szCs w:val="24"/>
        </w:rPr>
        <w:t>Benefício Variável: Concedido</w:t>
      </w:r>
      <w:r w:rsidRPr="00EC60C3">
        <w:rPr>
          <w:rFonts w:ascii="Times New Roman" w:hAnsi="Times New Roman" w:cs="Times New Roman"/>
          <w:sz w:val="24"/>
          <w:szCs w:val="24"/>
        </w:rPr>
        <w:t xml:space="preserve"> às famílias pobres, que tenham crianças de 0 a 15 anos, gestantes e nutrizes, no valor de R$35,00 e com um limite de 5 benefícios por família. Há, também, o benefício para adolescentes de 16 e 17 anos, no valor de R$42,00 e limitado a 2 benefícios por família.</w:t>
      </w:r>
    </w:p>
    <w:p w14:paraId="6DC6BF7D" w14:textId="75BECDCE"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Cabe à Caixa Econômica Federal calcular o valor que cada família deve receber, como também repassar o benefício mensalmente para as famílias. O benefício é retirado com um cartão magnético que é emitido pelo órgão. Embora existam incentivos governamentais para amenizar a situação de pobreza e risco das famílias mediante programas de transferências de renda, como o PBF, nem todas as famílias que se encontram nesta situação são contempladas com o benefício, visto que há uma limitação dos recursos governamentais.</w:t>
      </w:r>
    </w:p>
    <w:p w14:paraId="7CAD1C96" w14:textId="5EA155BC"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Até 2006, o PBF foi avançando gradualmente, alcançando a meta de 11 milhões de famílias beneficiadas (SOARES; SÁTYRO, 2009).  Conforme os dados do Sistema de Benefícios ao Cidadão – SIBEC (2015), o programa </w:t>
      </w:r>
      <w:r w:rsidR="001C5961" w:rsidRPr="00EC60C3">
        <w:rPr>
          <w:rFonts w:ascii="Times New Roman" w:hAnsi="Times New Roman" w:cs="Times New Roman"/>
          <w:sz w:val="24"/>
          <w:szCs w:val="24"/>
        </w:rPr>
        <w:t>beneficiou em 2015</w:t>
      </w:r>
      <w:r w:rsidRPr="00EC60C3">
        <w:rPr>
          <w:rFonts w:ascii="Times New Roman" w:hAnsi="Times New Roman" w:cs="Times New Roman"/>
          <w:sz w:val="24"/>
          <w:szCs w:val="24"/>
        </w:rPr>
        <w:t xml:space="preserve"> aproximadamente 14 milhões de famílias em todo </w:t>
      </w:r>
      <w:r w:rsidRPr="00EC60C3">
        <w:rPr>
          <w:rFonts w:ascii="Times New Roman" w:hAnsi="Times New Roman" w:cs="Times New Roman"/>
          <w:sz w:val="24"/>
          <w:szCs w:val="24"/>
        </w:rPr>
        <w:lastRenderedPageBreak/>
        <w:t xml:space="preserve">território nacional, sendo um dos programas sociais que maior contempla e colabora com a redução da miséria. </w:t>
      </w:r>
    </w:p>
    <w:p w14:paraId="182EA234"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Segundo o Ministério de Desenvolvimento Social e Combate à Fome – MDS (2015), o PBF visa assegurar o acesso a direitos sociais básicos, nas áreas de educação, saúde e assistência social. Para que as famílias permaneçam no programa recebendo o benefício, é necessário que elas cumpram com algumas condicionalidades exigidas pelo Governo Federal nestas áreas supracitadas. Ressalta-se que o MDS, juntamente com os Ministérios da Educação e da Saúde, são os órgãos responsáveis por fazer o monitoramento das condicionalidades do programa, cabendo também aos municípios fazer o acompanhamento </w:t>
      </w:r>
      <w:proofErr w:type="spellStart"/>
      <w:r w:rsidRPr="00EC60C3">
        <w:rPr>
          <w:rFonts w:ascii="Times New Roman" w:hAnsi="Times New Roman" w:cs="Times New Roman"/>
          <w:sz w:val="24"/>
          <w:szCs w:val="24"/>
        </w:rPr>
        <w:t>intersetorial</w:t>
      </w:r>
      <w:proofErr w:type="spellEnd"/>
      <w:r w:rsidRPr="00EC60C3">
        <w:rPr>
          <w:rFonts w:ascii="Times New Roman" w:hAnsi="Times New Roman" w:cs="Times New Roman"/>
          <w:sz w:val="24"/>
          <w:szCs w:val="24"/>
        </w:rPr>
        <w:t xml:space="preserve"> entre as áreas (saúde, educação e assistência social). </w:t>
      </w:r>
    </w:p>
    <w:p w14:paraId="5011542B" w14:textId="77777777" w:rsidR="00C440F7" w:rsidRPr="00EC60C3" w:rsidRDefault="00C440F7" w:rsidP="00CE6577">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Na área da educação, a contrapartida exigida das famílias é que todas as crianças entre 6 e 15 anos estejam devidamente matriculadas e que tenham frequência mensal mínima de 85%, enquanto os jovens de 16 e 17 anos devem ter frequência mínima de 75%. Tratando-se da saúde, as famílias devem acompanhar o cartão de vacinação de crianças menores de 7 anos. Já as mulheres, de 14 a 44 anos, gestantes ou nutrizes, assumem o compromisso de fazer o pré-natal e o acompanhamento de sua saúde e do bebê. Quanto à assistência social, é exigido que todas as crianças menores de 15 anos que se encontram ou encontravam-se em situação de risco de trabalho infantil participem do Programa de Erradicação do Trabalho Infantil – PETI e obtenham frequência escolar mínima de 85%. </w:t>
      </w:r>
    </w:p>
    <w:p w14:paraId="43D6E710" w14:textId="2DD1F109"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 não cumprimento das cont</w:t>
      </w:r>
      <w:r w:rsidR="004A14FC" w:rsidRPr="00EC60C3">
        <w:rPr>
          <w:rFonts w:ascii="Times New Roman" w:hAnsi="Times New Roman" w:cs="Times New Roman"/>
          <w:sz w:val="24"/>
          <w:szCs w:val="24"/>
        </w:rPr>
        <w:t>rapartidas impostas às famílias</w:t>
      </w:r>
      <w:r w:rsidRPr="00EC60C3">
        <w:rPr>
          <w:rFonts w:ascii="Times New Roman" w:hAnsi="Times New Roman" w:cs="Times New Roman"/>
          <w:sz w:val="24"/>
          <w:szCs w:val="24"/>
        </w:rPr>
        <w:t xml:space="preserve"> não necessariamente implica na perda do benefício de imediato. Dependendo do motivo que ocasionou o não cumprimento das condicionalidades, serão atribuídas penalidades às mesmas e, caso persista o descumprimento por parte das famílias, o cancelamento do benefício pode ser feito.</w:t>
      </w:r>
    </w:p>
    <w:p w14:paraId="31DE6338" w14:textId="76494612" w:rsidR="00941D27" w:rsidRPr="00EC60C3" w:rsidRDefault="00C440F7" w:rsidP="00D81348">
      <w:pPr>
        <w:autoSpaceDE w:val="0"/>
        <w:autoSpaceDN w:val="0"/>
        <w:adjustRightInd w:val="0"/>
        <w:spacing w:after="0" w:line="240" w:lineRule="auto"/>
        <w:jc w:val="both"/>
        <w:rPr>
          <w:rFonts w:ascii="Times New Roman" w:hAnsi="Times New Roman" w:cs="Times New Roman"/>
          <w:sz w:val="24"/>
          <w:szCs w:val="24"/>
        </w:rPr>
      </w:pPr>
      <w:r w:rsidRPr="00EC60C3">
        <w:rPr>
          <w:rFonts w:ascii="Times New Roman" w:hAnsi="Times New Roman" w:cs="Times New Roman"/>
          <w:sz w:val="24"/>
          <w:szCs w:val="24"/>
        </w:rPr>
        <w:tab/>
        <w:t xml:space="preserve">Soares e </w:t>
      </w:r>
      <w:proofErr w:type="spellStart"/>
      <w:r w:rsidRPr="00EC60C3">
        <w:rPr>
          <w:rFonts w:ascii="Times New Roman" w:hAnsi="Times New Roman" w:cs="Times New Roman"/>
          <w:sz w:val="24"/>
          <w:szCs w:val="24"/>
        </w:rPr>
        <w:t>Sátyro</w:t>
      </w:r>
      <w:proofErr w:type="spellEnd"/>
      <w:r w:rsidRPr="00EC60C3">
        <w:rPr>
          <w:rFonts w:ascii="Times New Roman" w:hAnsi="Times New Roman" w:cs="Times New Roman"/>
          <w:sz w:val="24"/>
          <w:szCs w:val="24"/>
        </w:rPr>
        <w:t xml:space="preserve"> (2009) ressaltam que, para as famílias que se encontram em situação de extrema vulnerabilidade, é mais difícil que essas contrapartidas sejam obedecidas, visto que algumas famílias vivem longe de escolas e postos de saúde. Portanto, é de suma importância que o Estado cumpra com seu dever constitucional de criar condições para que estas famílias possam desempenhar com êxito o que lhes foi imposto e, assim, melhorar as suas condições de vida.</w:t>
      </w:r>
    </w:p>
    <w:p w14:paraId="3B911976" w14:textId="1A34CA80" w:rsidR="00941D27" w:rsidRPr="00EC60C3" w:rsidRDefault="00C440F7" w:rsidP="00D81348">
      <w:pPr>
        <w:autoSpaceDE w:val="0"/>
        <w:autoSpaceDN w:val="0"/>
        <w:adjustRightInd w:val="0"/>
        <w:spacing w:after="0" w:line="240" w:lineRule="auto"/>
        <w:jc w:val="both"/>
        <w:rPr>
          <w:rFonts w:ascii="Times New Roman" w:hAnsi="Times New Roman" w:cs="Times New Roman"/>
          <w:b/>
          <w:bCs/>
          <w:sz w:val="24"/>
          <w:szCs w:val="24"/>
        </w:rPr>
      </w:pPr>
      <w:r w:rsidRPr="00EC60C3">
        <w:rPr>
          <w:rFonts w:ascii="Times New Roman" w:hAnsi="Times New Roman" w:cs="Times New Roman"/>
          <w:b/>
          <w:bCs/>
          <w:sz w:val="24"/>
          <w:szCs w:val="24"/>
        </w:rPr>
        <w:t>2.</w:t>
      </w:r>
      <w:r w:rsidR="00C07FCE" w:rsidRPr="00EC60C3">
        <w:rPr>
          <w:rFonts w:ascii="Times New Roman" w:hAnsi="Times New Roman" w:cs="Times New Roman"/>
          <w:b/>
          <w:bCs/>
          <w:sz w:val="24"/>
          <w:szCs w:val="24"/>
        </w:rPr>
        <w:t>2</w:t>
      </w:r>
      <w:r w:rsidRPr="00EC60C3">
        <w:rPr>
          <w:rFonts w:ascii="Times New Roman" w:hAnsi="Times New Roman" w:cs="Times New Roman"/>
          <w:b/>
          <w:bCs/>
          <w:sz w:val="24"/>
          <w:szCs w:val="24"/>
        </w:rPr>
        <w:t xml:space="preserve"> Efeitos dos Programas de Transferências de Renda sobre a Oferta de Trabalho</w:t>
      </w:r>
    </w:p>
    <w:p w14:paraId="51D52957" w14:textId="36ACD9A4" w:rsidR="00C440F7"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Um dos temas muito debatido, envolvendo transferências de renda, é o impacto que esses tipos de programas sociais tem sobre o mercado de trabalho das famílias pobres beneficiadas. </w:t>
      </w:r>
    </w:p>
    <w:p w14:paraId="799FE0A5" w14:textId="4D59CE44" w:rsidR="00C440F7" w:rsidRPr="00EC60C3" w:rsidRDefault="00C440F7" w:rsidP="00D81348">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r w:rsidRPr="00EC60C3">
        <w:rPr>
          <w:rFonts w:ascii="Times New Roman" w:hAnsi="Times New Roman" w:cs="Times New Roman"/>
          <w:sz w:val="24"/>
          <w:szCs w:val="24"/>
        </w:rPr>
        <w:t>Levy (2010) argumentou a respeito de um “ciclo vicioso” de programas sociais não contributivos, que acabam incentivando as famílias a procurarem empregos de menor qualidade ou de baixa produtividade, ou seja, os trabalhadores acabam ingressando no setor informal, para assim evitar contribuições obrigatórias à previdência social. Entretanto, s</w:t>
      </w:r>
      <w:r w:rsidRPr="00EC60C3">
        <w:rPr>
          <w:rFonts w:ascii="Times New Roman" w:eastAsia="Times New Roman" w:hAnsi="Times New Roman" w:cs="Times New Roman"/>
          <w:sz w:val="24"/>
          <w:szCs w:val="24"/>
          <w:lang w:eastAsia="pt-BR"/>
        </w:rPr>
        <w:t xml:space="preserve">egundo a Cepal (2006 </w:t>
      </w:r>
      <w:r w:rsidR="008B7058" w:rsidRPr="00EC60C3">
        <w:rPr>
          <w:rFonts w:ascii="Times New Roman" w:eastAsia="Times New Roman" w:hAnsi="Times New Roman" w:cs="Times New Roman"/>
          <w:i/>
          <w:sz w:val="24"/>
          <w:szCs w:val="24"/>
          <w:lang w:eastAsia="pt-BR"/>
        </w:rPr>
        <w:t xml:space="preserve">apud </w:t>
      </w:r>
      <w:r w:rsidRPr="00EC60C3">
        <w:rPr>
          <w:rFonts w:ascii="Times New Roman" w:hAnsi="Times New Roman" w:cs="Times New Roman"/>
          <w:sz w:val="24"/>
          <w:szCs w:val="24"/>
        </w:rPr>
        <w:t>CECCHINI 2013)</w:t>
      </w:r>
      <w:r w:rsidRPr="00EC60C3">
        <w:rPr>
          <w:rFonts w:ascii="Times New Roman" w:eastAsia="Times New Roman" w:hAnsi="Times New Roman" w:cs="Times New Roman"/>
          <w:sz w:val="24"/>
          <w:szCs w:val="24"/>
          <w:lang w:eastAsia="pt-BR"/>
        </w:rPr>
        <w:t>, os programas de proteção social são importantes fontes de investimento em capital humano e o que gera e mantém o setor informal na economia é a heterogeneidade da estrutura produtiva, no qual os setores modernos, de maior produtividade, tem pouca capacidade de absorver a mão-de-obra. Portanto, muitas vezes o setor informal é a única possibilidade de inserção laboral dos trabalhadores.</w:t>
      </w:r>
    </w:p>
    <w:p w14:paraId="057A0551" w14:textId="77777777" w:rsidR="00C440F7" w:rsidRPr="00EC60C3" w:rsidRDefault="00C440F7" w:rsidP="00D81348">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proofErr w:type="spellStart"/>
      <w:r w:rsidRPr="00EC60C3">
        <w:rPr>
          <w:rFonts w:ascii="Times New Roman" w:hAnsi="Times New Roman" w:cs="Times New Roman"/>
          <w:sz w:val="24"/>
          <w:szCs w:val="24"/>
        </w:rPr>
        <w:t>Cecchini</w:t>
      </w:r>
      <w:proofErr w:type="spellEnd"/>
      <w:r w:rsidRPr="00EC60C3">
        <w:rPr>
          <w:rFonts w:ascii="Times New Roman" w:hAnsi="Times New Roman" w:cs="Times New Roman"/>
          <w:sz w:val="24"/>
          <w:szCs w:val="24"/>
        </w:rPr>
        <w:t xml:space="preserve"> (2013) mostra que </w:t>
      </w:r>
      <w:r w:rsidRPr="00EC60C3">
        <w:rPr>
          <w:rFonts w:ascii="Times New Roman" w:eastAsia="Times New Roman" w:hAnsi="Times New Roman" w:cs="Times New Roman"/>
          <w:sz w:val="24"/>
          <w:szCs w:val="24"/>
          <w:lang w:eastAsia="pt-BR"/>
        </w:rPr>
        <w:t>existe um determinado elo positivo entre a proteção social não contributiva, o emprego e os princípios do trabalho decente. Para a autora,</w:t>
      </w:r>
      <w:r w:rsidRPr="00EC60C3">
        <w:rPr>
          <w:rFonts w:ascii="Times New Roman" w:hAnsi="Times New Roman" w:cs="Times New Roman"/>
          <w:sz w:val="24"/>
          <w:szCs w:val="24"/>
        </w:rPr>
        <w:t xml:space="preserve"> os pro</w:t>
      </w:r>
      <w:r w:rsidRPr="00EC60C3">
        <w:rPr>
          <w:rFonts w:ascii="Times New Roman" w:eastAsia="Times New Roman" w:hAnsi="Times New Roman" w:cs="Times New Roman"/>
          <w:sz w:val="24"/>
          <w:szCs w:val="24"/>
          <w:lang w:eastAsia="pt-BR"/>
        </w:rPr>
        <w:t xml:space="preserve">gramas de transferências condicionadas acabam proporcionando uma maior liquidez às famílias beneficiadas, fazendo com que estas sejam capazes de tomar melhores decisões com relação a condições dignas de trabalho e empregabilidade. </w:t>
      </w:r>
    </w:p>
    <w:p w14:paraId="352AB324" w14:textId="6BDEAC06" w:rsidR="00C440F7" w:rsidRPr="00EC60C3" w:rsidRDefault="009C7DCA" w:rsidP="009C7DCA">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literatura nacional, as </w:t>
      </w:r>
      <w:r w:rsidR="00C440F7" w:rsidRPr="00EC60C3">
        <w:rPr>
          <w:rFonts w:ascii="Times New Roman" w:hAnsi="Times New Roman" w:cs="Times New Roman"/>
          <w:sz w:val="24"/>
          <w:szCs w:val="24"/>
        </w:rPr>
        <w:t xml:space="preserve">principais críticas feitas, especialmente quanto ao Programa Bolsa Família, são acerca de um possível impacto negativo sobre os membros adultos das famílias que possuem idade para trabalhar, devido a uma determinada acomodação desses indivíduos, diminuindo assim a oferta de trabalho destes, em virtude do recebimento de benefícios básicos (benefícios que não exigem uma contrapartida das famílias). Ou seja, esse tipo de transferência gera um </w:t>
      </w:r>
      <w:r w:rsidR="00C440F7" w:rsidRPr="00EC60C3">
        <w:rPr>
          <w:rFonts w:ascii="Times New Roman" w:hAnsi="Times New Roman" w:cs="Times New Roman"/>
          <w:i/>
          <w:sz w:val="24"/>
          <w:szCs w:val="24"/>
        </w:rPr>
        <w:t>“</w:t>
      </w:r>
      <w:r w:rsidR="00C440F7" w:rsidRPr="00EC60C3">
        <w:rPr>
          <w:rFonts w:ascii="Times New Roman" w:hAnsi="Times New Roman" w:cs="Times New Roman"/>
          <w:sz w:val="24"/>
          <w:szCs w:val="24"/>
        </w:rPr>
        <w:t>efeito-desincentivo</w:t>
      </w:r>
      <w:r w:rsidR="00C440F7" w:rsidRPr="00EC60C3">
        <w:rPr>
          <w:rFonts w:ascii="Times New Roman" w:hAnsi="Times New Roman" w:cs="Times New Roman"/>
          <w:i/>
          <w:sz w:val="24"/>
          <w:szCs w:val="24"/>
        </w:rPr>
        <w:t>”</w:t>
      </w:r>
      <w:r w:rsidR="00C440F7" w:rsidRPr="00EC60C3">
        <w:rPr>
          <w:rFonts w:ascii="Times New Roman" w:hAnsi="Times New Roman" w:cs="Times New Roman"/>
          <w:sz w:val="24"/>
          <w:szCs w:val="24"/>
        </w:rPr>
        <w:t xml:space="preserve"> ao trabalho nas famílias (COSTA </w:t>
      </w:r>
      <w:r w:rsidR="00C440F7" w:rsidRPr="00EC60C3">
        <w:rPr>
          <w:rFonts w:ascii="Times New Roman" w:hAnsi="Times New Roman" w:cs="Times New Roman"/>
          <w:i/>
          <w:sz w:val="24"/>
          <w:szCs w:val="24"/>
        </w:rPr>
        <w:t xml:space="preserve">et </w:t>
      </w:r>
      <w:proofErr w:type="spellStart"/>
      <w:r w:rsidR="00C440F7" w:rsidRPr="00EC60C3">
        <w:rPr>
          <w:rFonts w:ascii="Times New Roman" w:hAnsi="Times New Roman" w:cs="Times New Roman"/>
          <w:i/>
          <w:sz w:val="24"/>
          <w:szCs w:val="24"/>
        </w:rPr>
        <w:t>at</w:t>
      </w:r>
      <w:proofErr w:type="spellEnd"/>
      <w:r w:rsidR="00C440F7" w:rsidRPr="00EC60C3">
        <w:rPr>
          <w:rFonts w:ascii="Times New Roman" w:hAnsi="Times New Roman" w:cs="Times New Roman"/>
          <w:sz w:val="24"/>
          <w:szCs w:val="24"/>
        </w:rPr>
        <w:t>, 2014)</w:t>
      </w:r>
      <w:r w:rsidR="00B77CA1" w:rsidRPr="00EC60C3">
        <w:rPr>
          <w:rFonts w:ascii="Times New Roman" w:hAnsi="Times New Roman" w:cs="Times New Roman"/>
          <w:sz w:val="24"/>
          <w:szCs w:val="24"/>
        </w:rPr>
        <w:t>.</w:t>
      </w:r>
      <w:r w:rsidR="00C440F7" w:rsidRPr="00EC60C3">
        <w:rPr>
          <w:rFonts w:ascii="Times New Roman" w:hAnsi="Times New Roman" w:cs="Times New Roman"/>
          <w:sz w:val="24"/>
          <w:szCs w:val="24"/>
        </w:rPr>
        <w:t xml:space="preserve"> Brito (2011) ressalta que tal efeito produz uma certa dependência das famílias beneficiadas em relação ao Estado. </w:t>
      </w:r>
    </w:p>
    <w:p w14:paraId="42274731"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proofErr w:type="spellStart"/>
      <w:r w:rsidRPr="00EC60C3">
        <w:rPr>
          <w:rFonts w:ascii="Times New Roman" w:hAnsi="Times New Roman" w:cs="Times New Roman"/>
          <w:sz w:val="24"/>
          <w:szCs w:val="24"/>
        </w:rPr>
        <w:t>Cecchini</w:t>
      </w:r>
      <w:proofErr w:type="spellEnd"/>
      <w:r w:rsidRPr="00EC60C3">
        <w:rPr>
          <w:rFonts w:ascii="Times New Roman" w:hAnsi="Times New Roman" w:cs="Times New Roman"/>
          <w:sz w:val="24"/>
          <w:szCs w:val="24"/>
        </w:rPr>
        <w:t xml:space="preserve"> (2013) afirm</w:t>
      </w:r>
      <w:r w:rsidRPr="00EC60C3">
        <w:rPr>
          <w:rFonts w:ascii="Times New Roman" w:eastAsia="Times New Roman" w:hAnsi="Times New Roman" w:cs="Times New Roman"/>
          <w:sz w:val="24"/>
          <w:szCs w:val="24"/>
          <w:lang w:eastAsia="pt-BR"/>
        </w:rPr>
        <w:t xml:space="preserve">a que os programas de transferência renda condicionada não são suficientes para arcar com o déficit da renda das famílias beneficiadas, devido ao montante repassado </w:t>
      </w:r>
      <w:r w:rsidRPr="00EC60C3">
        <w:rPr>
          <w:rFonts w:ascii="Times New Roman" w:eastAsia="Times New Roman" w:hAnsi="Times New Roman" w:cs="Times New Roman"/>
          <w:sz w:val="24"/>
          <w:szCs w:val="24"/>
          <w:lang w:eastAsia="pt-BR"/>
        </w:rPr>
        <w:lastRenderedPageBreak/>
        <w:t>ser um valor baixo. Dessa forma, as chances das famílias deixarem de buscar trabalho devido aos benefícios recebidos são baixas.</w:t>
      </w:r>
    </w:p>
    <w:p w14:paraId="4F2188C1" w14:textId="424858EE" w:rsidR="00C440F7" w:rsidRPr="00EC60C3" w:rsidRDefault="00C440F7" w:rsidP="005D0F65">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Para Tavares (2008), existem dois tipos de efeito que podem ser observados em programas de transferências de renda como o PBF</w:t>
      </w:r>
      <w:r w:rsidR="005D0F65">
        <w:rPr>
          <w:rFonts w:ascii="Times New Roman" w:hAnsi="Times New Roman" w:cs="Times New Roman"/>
          <w:sz w:val="24"/>
          <w:szCs w:val="24"/>
        </w:rPr>
        <w:t>, o</w:t>
      </w:r>
      <w:r w:rsidRPr="00EC60C3">
        <w:rPr>
          <w:rFonts w:ascii="Times New Roman" w:hAnsi="Times New Roman" w:cs="Times New Roman"/>
          <w:sz w:val="24"/>
          <w:szCs w:val="24"/>
        </w:rPr>
        <w:t xml:space="preserve"> </w:t>
      </w:r>
      <w:r w:rsidR="005D0F65">
        <w:rPr>
          <w:rFonts w:ascii="Times New Roman" w:hAnsi="Times New Roman" w:cs="Times New Roman"/>
          <w:sz w:val="24"/>
          <w:szCs w:val="24"/>
        </w:rPr>
        <w:t>efeito renda e efeito substituição</w:t>
      </w:r>
      <w:r w:rsidR="005D0F65">
        <w:rPr>
          <w:rStyle w:val="Refdenotaderodap"/>
          <w:rFonts w:ascii="Times New Roman" w:hAnsi="Times New Roman" w:cs="Times New Roman"/>
          <w:sz w:val="24"/>
          <w:szCs w:val="24"/>
        </w:rPr>
        <w:footnoteReference w:id="8"/>
      </w:r>
      <w:r w:rsidR="005D0F65">
        <w:rPr>
          <w:rFonts w:ascii="Times New Roman" w:hAnsi="Times New Roman" w:cs="Times New Roman"/>
          <w:sz w:val="24"/>
          <w:szCs w:val="24"/>
        </w:rPr>
        <w:t xml:space="preserve">. </w:t>
      </w:r>
      <w:r w:rsidRPr="00EC60C3">
        <w:rPr>
          <w:rFonts w:ascii="Times New Roman" w:hAnsi="Times New Roman" w:cs="Times New Roman"/>
          <w:sz w:val="24"/>
          <w:szCs w:val="24"/>
        </w:rPr>
        <w:t xml:space="preserve">Dado que os dois efeitos atuam em direções opostas, tem-se um equilíbrio quando o efeito-renda é igual ao efeito-substituição. Caso o efeito-renda sobreponha o efeito-substituição, tem-se um impacto negativo do programa, e caso contrário, um impacto positivo. </w:t>
      </w:r>
    </w:p>
    <w:p w14:paraId="54882F3A" w14:textId="6727BB03" w:rsidR="00C440F7"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Alguns trabalhos empíricos foram realizados com </w:t>
      </w:r>
      <w:r w:rsidR="005D0F65">
        <w:rPr>
          <w:rFonts w:ascii="Times New Roman" w:hAnsi="Times New Roman" w:cs="Times New Roman"/>
          <w:sz w:val="24"/>
          <w:szCs w:val="24"/>
        </w:rPr>
        <w:t>o objetivo</w:t>
      </w:r>
      <w:r w:rsidRPr="00EC60C3">
        <w:rPr>
          <w:rFonts w:ascii="Times New Roman" w:hAnsi="Times New Roman" w:cs="Times New Roman"/>
          <w:sz w:val="24"/>
          <w:szCs w:val="24"/>
        </w:rPr>
        <w:t xml:space="preserve"> de mostrar possíveis impactos dos Programas de Transferência de Renda no mercado de trabalho. A seguir, serão descritos alguns desses estudos. </w:t>
      </w:r>
    </w:p>
    <w:p w14:paraId="18BBF64D" w14:textId="77777777" w:rsidR="004609F9" w:rsidRPr="002D08CD" w:rsidRDefault="004609F9" w:rsidP="004609F9">
      <w:pPr>
        <w:autoSpaceDE w:val="0"/>
        <w:autoSpaceDN w:val="0"/>
        <w:adjustRightInd w:val="0"/>
        <w:spacing w:after="0" w:line="240" w:lineRule="auto"/>
        <w:ind w:firstLine="708"/>
        <w:jc w:val="both"/>
        <w:rPr>
          <w:rFonts w:ascii="Times New Roman" w:hAnsi="Times New Roman" w:cs="Times New Roman"/>
          <w:sz w:val="24"/>
          <w:szCs w:val="24"/>
        </w:rPr>
      </w:pPr>
      <w:r w:rsidRPr="002D08CD">
        <w:rPr>
          <w:rFonts w:ascii="Times New Roman" w:hAnsi="Times New Roman" w:cs="Times New Roman"/>
          <w:sz w:val="24"/>
          <w:szCs w:val="24"/>
        </w:rPr>
        <w:t xml:space="preserve">Parker e </w:t>
      </w:r>
      <w:proofErr w:type="spellStart"/>
      <w:r w:rsidRPr="002D08CD">
        <w:rPr>
          <w:rFonts w:ascii="Times New Roman" w:hAnsi="Times New Roman" w:cs="Times New Roman"/>
          <w:sz w:val="24"/>
          <w:szCs w:val="24"/>
        </w:rPr>
        <w:t>Skoufias</w:t>
      </w:r>
      <w:proofErr w:type="spellEnd"/>
      <w:r w:rsidRPr="002D08CD">
        <w:rPr>
          <w:rFonts w:ascii="Times New Roman" w:hAnsi="Times New Roman" w:cs="Times New Roman"/>
          <w:sz w:val="24"/>
          <w:szCs w:val="24"/>
        </w:rPr>
        <w:t xml:space="preserve"> (2000) avaliaram o impacto do Programa de transferência de renda </w:t>
      </w:r>
      <w:proofErr w:type="spellStart"/>
      <w:r w:rsidRPr="002D08CD">
        <w:rPr>
          <w:rFonts w:ascii="Times New Roman" w:hAnsi="Times New Roman" w:cs="Times New Roman"/>
          <w:sz w:val="24"/>
          <w:szCs w:val="24"/>
        </w:rPr>
        <w:t>Progresa</w:t>
      </w:r>
      <w:proofErr w:type="spellEnd"/>
      <w:r w:rsidRPr="002D08CD">
        <w:rPr>
          <w:rStyle w:val="Refdenotaderodap"/>
          <w:rFonts w:ascii="Times New Roman" w:hAnsi="Times New Roman" w:cs="Times New Roman"/>
          <w:sz w:val="24"/>
          <w:szCs w:val="24"/>
        </w:rPr>
        <w:footnoteReference w:id="9"/>
      </w:r>
      <w:r w:rsidRPr="002D08CD">
        <w:rPr>
          <w:rFonts w:ascii="Times New Roman" w:hAnsi="Times New Roman" w:cs="Times New Roman"/>
          <w:sz w:val="24"/>
          <w:szCs w:val="24"/>
        </w:rPr>
        <w:t xml:space="preserve">, no México, na participação no mercado de trabalho, no lazer e alocação do tempo dos homens, mulheres e crianças, considerando a metodologia de diferenças em diferenças </w:t>
      </w:r>
      <w:proofErr w:type="spellStart"/>
      <w:r w:rsidRPr="002D08CD">
        <w:rPr>
          <w:rFonts w:ascii="Times New Roman" w:hAnsi="Times New Roman" w:cs="Times New Roman"/>
          <w:sz w:val="24"/>
          <w:szCs w:val="24"/>
        </w:rPr>
        <w:t>probit</w:t>
      </w:r>
      <w:proofErr w:type="spellEnd"/>
      <w:r w:rsidRPr="002D08CD">
        <w:rPr>
          <w:rFonts w:ascii="Times New Roman" w:hAnsi="Times New Roman" w:cs="Times New Roman"/>
          <w:sz w:val="24"/>
          <w:szCs w:val="24"/>
        </w:rPr>
        <w:t xml:space="preserve"> e os dados do censo ENCASEH</w:t>
      </w:r>
      <w:r w:rsidRPr="002D08CD">
        <w:rPr>
          <w:rStyle w:val="Refdenotaderodap"/>
          <w:rFonts w:ascii="Times New Roman" w:hAnsi="Times New Roman" w:cs="Times New Roman"/>
          <w:sz w:val="24"/>
          <w:szCs w:val="24"/>
        </w:rPr>
        <w:footnoteReference w:id="10"/>
      </w:r>
      <w:r w:rsidRPr="002D08CD">
        <w:rPr>
          <w:rFonts w:ascii="Times New Roman" w:hAnsi="Times New Roman" w:cs="Times New Roman"/>
          <w:sz w:val="24"/>
          <w:szCs w:val="24"/>
        </w:rPr>
        <w:t xml:space="preserve"> de 1997, 1998 e 1999. No caso da participação no mercado de trabalho, os resultados mostraram que houveram reduções significativas na participação da força de trabalho infantil em atividades assalariadas e não assalariadas tanto para meninos quanto para meninas. Quanto aos adultos, homens e mulheres, não foram constatados efeitos de desincentivo ao trabalho. Para os resultados da alocação de tempo, foram observados que as crianças aumentaram significativamente a participação nas atividades escolares. Com relação aos adultos, não há impacto significativo do programa no tempo de lazer.</w:t>
      </w:r>
    </w:p>
    <w:p w14:paraId="7DE4B00D" w14:textId="77777777" w:rsidR="004609F9" w:rsidRPr="002D08CD" w:rsidRDefault="004609F9" w:rsidP="004609F9">
      <w:pPr>
        <w:autoSpaceDE w:val="0"/>
        <w:autoSpaceDN w:val="0"/>
        <w:adjustRightInd w:val="0"/>
        <w:spacing w:after="0" w:line="240" w:lineRule="auto"/>
        <w:ind w:firstLine="708"/>
        <w:jc w:val="both"/>
        <w:rPr>
          <w:rFonts w:ascii="Times New Roman" w:hAnsi="Times New Roman" w:cs="Times New Roman"/>
          <w:sz w:val="24"/>
          <w:szCs w:val="24"/>
        </w:rPr>
      </w:pPr>
      <w:r w:rsidRPr="002D08CD">
        <w:rPr>
          <w:rFonts w:ascii="Times New Roman" w:hAnsi="Times New Roman" w:cs="Times New Roman"/>
          <w:sz w:val="24"/>
          <w:szCs w:val="24"/>
        </w:rPr>
        <w:t>Gonzalez-</w:t>
      </w:r>
      <w:proofErr w:type="spellStart"/>
      <w:r w:rsidRPr="002D08CD">
        <w:rPr>
          <w:rFonts w:ascii="Times New Roman" w:hAnsi="Times New Roman" w:cs="Times New Roman"/>
          <w:sz w:val="24"/>
          <w:szCs w:val="24"/>
        </w:rPr>
        <w:t>Rozada</w:t>
      </w:r>
      <w:proofErr w:type="spellEnd"/>
      <w:r w:rsidRPr="002D08CD">
        <w:rPr>
          <w:rFonts w:ascii="Times New Roman" w:hAnsi="Times New Roman" w:cs="Times New Roman"/>
          <w:sz w:val="24"/>
          <w:szCs w:val="24"/>
        </w:rPr>
        <w:t xml:space="preserve"> e Pinto (2011) investigaram o impacto do Programa Bono de </w:t>
      </w:r>
      <w:proofErr w:type="spellStart"/>
      <w:r w:rsidRPr="002D08CD">
        <w:rPr>
          <w:rFonts w:ascii="Times New Roman" w:hAnsi="Times New Roman" w:cs="Times New Roman"/>
          <w:sz w:val="24"/>
          <w:szCs w:val="24"/>
        </w:rPr>
        <w:t>Desarrollo</w:t>
      </w:r>
      <w:proofErr w:type="spellEnd"/>
      <w:r w:rsidRPr="002D08CD">
        <w:rPr>
          <w:rFonts w:ascii="Times New Roman" w:hAnsi="Times New Roman" w:cs="Times New Roman"/>
          <w:sz w:val="24"/>
          <w:szCs w:val="24"/>
        </w:rPr>
        <w:t xml:space="preserve"> Humano (BDH), do Equador, sobre o mercado de trabalho dos beneficiários. Utilizando dados do ENEMDU</w:t>
      </w:r>
      <w:r w:rsidRPr="002D08CD">
        <w:rPr>
          <w:rStyle w:val="Refdenotaderodap"/>
          <w:rFonts w:ascii="Times New Roman" w:hAnsi="Times New Roman" w:cs="Times New Roman"/>
          <w:sz w:val="24"/>
          <w:szCs w:val="24"/>
        </w:rPr>
        <w:footnoteReference w:id="11"/>
      </w:r>
      <w:r w:rsidRPr="002D08CD">
        <w:rPr>
          <w:rFonts w:ascii="Times New Roman" w:hAnsi="Times New Roman" w:cs="Times New Roman"/>
          <w:sz w:val="24"/>
          <w:szCs w:val="24"/>
        </w:rPr>
        <w:t xml:space="preserve"> para os anos de 2004 a 2010 e a metodologia de regressão descontínua, os autores encontraram que para as mães beneficiárias e os trabalhadores que pertencem a famílias que recebem os benefícios, obtiveram maior duração do desemprego do que os não beneficiários, além disso, o programa não obteve efeitos de distorção sobre a probabilidade de existência de trabalho informal para as mães e os trabalhadores que vivem em famílias com benefícios do BDH.</w:t>
      </w:r>
    </w:p>
    <w:p w14:paraId="24E5A371" w14:textId="5A20C831" w:rsidR="004609F9" w:rsidRPr="002D08CD" w:rsidRDefault="004609F9" w:rsidP="004609F9">
      <w:pPr>
        <w:spacing w:after="0" w:line="240" w:lineRule="auto"/>
        <w:ind w:firstLine="708"/>
        <w:jc w:val="both"/>
        <w:rPr>
          <w:rFonts w:ascii="Times New Roman" w:hAnsi="Times New Roman" w:cs="Times New Roman"/>
          <w:sz w:val="24"/>
          <w:szCs w:val="24"/>
        </w:rPr>
      </w:pPr>
      <w:proofErr w:type="spellStart"/>
      <w:r w:rsidRPr="002D08CD">
        <w:rPr>
          <w:rFonts w:ascii="Times New Roman" w:hAnsi="Times New Roman" w:cs="Times New Roman"/>
          <w:sz w:val="24"/>
          <w:szCs w:val="24"/>
        </w:rPr>
        <w:t>Alzúa</w:t>
      </w:r>
      <w:proofErr w:type="spellEnd"/>
      <w:r w:rsidRPr="002D08CD">
        <w:rPr>
          <w:rFonts w:ascii="Times New Roman" w:hAnsi="Times New Roman" w:cs="Times New Roman"/>
          <w:sz w:val="24"/>
          <w:szCs w:val="24"/>
        </w:rPr>
        <w:t xml:space="preserve"> </w:t>
      </w:r>
      <w:r w:rsidRPr="002D08CD">
        <w:rPr>
          <w:rFonts w:ascii="Times New Roman" w:hAnsi="Times New Roman" w:cs="Times New Roman"/>
          <w:i/>
          <w:sz w:val="24"/>
          <w:szCs w:val="24"/>
        </w:rPr>
        <w:t>et al</w:t>
      </w:r>
      <w:r w:rsidRPr="002D08CD">
        <w:rPr>
          <w:rFonts w:ascii="Times New Roman" w:hAnsi="Times New Roman" w:cs="Times New Roman"/>
          <w:sz w:val="24"/>
          <w:szCs w:val="24"/>
        </w:rPr>
        <w:t xml:space="preserve"> (2012) avaliaram o efeito de três programas implementados em áreas rurais (</w:t>
      </w:r>
      <w:proofErr w:type="spellStart"/>
      <w:r w:rsidRPr="002D08CD">
        <w:rPr>
          <w:rFonts w:ascii="Times New Roman" w:hAnsi="Times New Roman" w:cs="Times New Roman"/>
          <w:sz w:val="24"/>
          <w:szCs w:val="24"/>
        </w:rPr>
        <w:t>Progresa</w:t>
      </w:r>
      <w:proofErr w:type="spellEnd"/>
      <w:r w:rsidRPr="002D08CD">
        <w:rPr>
          <w:rFonts w:ascii="Times New Roman" w:hAnsi="Times New Roman" w:cs="Times New Roman"/>
          <w:sz w:val="24"/>
          <w:szCs w:val="24"/>
        </w:rPr>
        <w:t xml:space="preserve"> – México, </w:t>
      </w:r>
      <w:proofErr w:type="spellStart"/>
      <w:r w:rsidRPr="002D08CD">
        <w:rPr>
          <w:rFonts w:ascii="Times New Roman" w:hAnsi="Times New Roman" w:cs="Times New Roman"/>
          <w:sz w:val="24"/>
          <w:szCs w:val="24"/>
        </w:rPr>
        <w:t>Red</w:t>
      </w:r>
      <w:proofErr w:type="spellEnd"/>
      <w:r w:rsidRPr="002D08CD">
        <w:rPr>
          <w:rFonts w:ascii="Times New Roman" w:hAnsi="Times New Roman" w:cs="Times New Roman"/>
          <w:sz w:val="24"/>
          <w:szCs w:val="24"/>
        </w:rPr>
        <w:t xml:space="preserve"> de </w:t>
      </w:r>
      <w:proofErr w:type="spellStart"/>
      <w:r w:rsidRPr="002D08CD">
        <w:rPr>
          <w:rFonts w:ascii="Times New Roman" w:hAnsi="Times New Roman" w:cs="Times New Roman"/>
          <w:sz w:val="24"/>
          <w:szCs w:val="24"/>
        </w:rPr>
        <w:t>Protección</w:t>
      </w:r>
      <w:proofErr w:type="spellEnd"/>
      <w:r w:rsidRPr="002D08CD">
        <w:rPr>
          <w:rFonts w:ascii="Times New Roman" w:hAnsi="Times New Roman" w:cs="Times New Roman"/>
          <w:sz w:val="24"/>
          <w:szCs w:val="24"/>
        </w:rPr>
        <w:t xml:space="preserve"> Social – Nicarágua, Programa de </w:t>
      </w:r>
      <w:proofErr w:type="spellStart"/>
      <w:r w:rsidRPr="002D08CD">
        <w:rPr>
          <w:rFonts w:ascii="Times New Roman" w:hAnsi="Times New Roman" w:cs="Times New Roman"/>
          <w:sz w:val="24"/>
          <w:szCs w:val="24"/>
        </w:rPr>
        <w:t>Asignación</w:t>
      </w:r>
      <w:proofErr w:type="spellEnd"/>
      <w:r w:rsidRPr="002D08CD">
        <w:rPr>
          <w:rFonts w:ascii="Times New Roman" w:hAnsi="Times New Roman" w:cs="Times New Roman"/>
          <w:sz w:val="24"/>
          <w:szCs w:val="24"/>
        </w:rPr>
        <w:t xml:space="preserve"> Familiar – Honduras) sobre a oferta de trabalho de adultos beneficiários. Os dados utilizados foram provenientes de pesquisas longitudinais </w:t>
      </w:r>
      <w:r w:rsidRPr="002D08CD">
        <w:rPr>
          <w:rFonts w:ascii="Times New Roman" w:hAnsi="Times New Roman" w:cs="Times New Roman"/>
          <w:i/>
          <w:sz w:val="24"/>
          <w:szCs w:val="24"/>
        </w:rPr>
        <w:t>ad hoc</w:t>
      </w:r>
      <w:r w:rsidRPr="002D08CD">
        <w:rPr>
          <w:rFonts w:ascii="Times New Roman" w:hAnsi="Times New Roman" w:cs="Times New Roman"/>
          <w:sz w:val="24"/>
          <w:szCs w:val="24"/>
        </w:rPr>
        <w:t xml:space="preserve"> realizadas a fim de avaliar cada intervenção específica, ademais, as três fontes de dados foram harmonizadas com base em um conjunto comum de critérios a fim de alcançar o máximo de compatibilidade com a metodologia descrita no CEDLAS</w:t>
      </w:r>
      <w:r w:rsidRPr="002D08CD">
        <w:rPr>
          <w:rStyle w:val="Refdenotaderodap"/>
          <w:rFonts w:ascii="Times New Roman" w:hAnsi="Times New Roman" w:cs="Times New Roman"/>
          <w:sz w:val="24"/>
          <w:szCs w:val="24"/>
        </w:rPr>
        <w:footnoteReference w:id="12"/>
      </w:r>
      <w:r w:rsidRPr="002D08CD">
        <w:rPr>
          <w:rFonts w:ascii="Times New Roman" w:hAnsi="Times New Roman" w:cs="Times New Roman"/>
          <w:sz w:val="24"/>
          <w:szCs w:val="24"/>
        </w:rPr>
        <w:t xml:space="preserve"> (2012). Por meio da técnica de estimação de diferenças em diferenças, os resultados da oferta de trabalho para os adultos que participaram dos programas foram em sua maioria negativos, entretanto foram efeitos pequenos e alguns foram estatisticamente não significantes. Também foram observadas algumas particularidades, como por exemplo no caso do PROGRESA em que há um pequeno efeito positivo sobre o número de horas trabalhadas dos beneficiários do sexo feminino.</w:t>
      </w:r>
    </w:p>
    <w:p w14:paraId="0788991E" w14:textId="77777777" w:rsidR="00C440F7" w:rsidRPr="00EC60C3" w:rsidRDefault="00C440F7" w:rsidP="00D81348">
      <w:pPr>
        <w:pStyle w:val="Default"/>
        <w:ind w:firstLine="708"/>
        <w:jc w:val="both"/>
        <w:rPr>
          <w:color w:val="auto"/>
        </w:rPr>
      </w:pPr>
      <w:r w:rsidRPr="00EC60C3">
        <w:rPr>
          <w:color w:val="auto"/>
        </w:rPr>
        <w:t xml:space="preserve">O trabalho feito pelo </w:t>
      </w:r>
      <w:proofErr w:type="spellStart"/>
      <w:r w:rsidRPr="00EC60C3">
        <w:rPr>
          <w:color w:val="auto"/>
        </w:rPr>
        <w:t>Cedeplar</w:t>
      </w:r>
      <w:proofErr w:type="spellEnd"/>
      <w:r w:rsidRPr="00EC60C3">
        <w:rPr>
          <w:color w:val="auto"/>
        </w:rPr>
        <w:t xml:space="preserve"> (2006) avaliou o impacto do PBF sobre a oferta de trabalho, com base em uma pesquisa de campo. Os resultados indicaram um efeito positivo do programa, mostrando que os adultos membros das famílias beneficiadas tem uma taxa de participação maior do que os adultos residentes em domicílios não beneficiários. Esse efeito ainda é maior com relação às mulheres, quando comparado aos homens.</w:t>
      </w:r>
    </w:p>
    <w:p w14:paraId="3F2EA90A" w14:textId="77777777" w:rsidR="004A14FC" w:rsidRPr="00EC60C3" w:rsidRDefault="004A14FC"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lastRenderedPageBreak/>
        <w:t>Ferro e Nicollela (2007</w:t>
      </w:r>
      <w:r w:rsidRPr="00EC60C3">
        <w:rPr>
          <w:rFonts w:ascii="Times New Roman" w:hAnsi="Times New Roman" w:cs="Times New Roman"/>
          <w:i/>
          <w:sz w:val="24"/>
          <w:szCs w:val="24"/>
        </w:rPr>
        <w:t xml:space="preserve">) </w:t>
      </w:r>
      <w:r w:rsidRPr="00EC60C3">
        <w:rPr>
          <w:rFonts w:ascii="Times New Roman" w:hAnsi="Times New Roman" w:cs="Times New Roman"/>
          <w:sz w:val="24"/>
          <w:szCs w:val="24"/>
        </w:rPr>
        <w:t>analisaram o efeito das transferências de renda condicionadas quanto à taxa de participação e as horas trabalhadas dos adultos nas áreas urbanas e rurais, com base nos dados da PNAD do ano de 2003. Os efeitos encontrados foram positivos e significativos apenas para homens e mulheres residentes em áreas urbanas e negativo para mulheres residentes em áreas rurais.</w:t>
      </w:r>
    </w:p>
    <w:p w14:paraId="7C17BCBF" w14:textId="77777777" w:rsidR="004A14FC" w:rsidRPr="00EC60C3" w:rsidRDefault="004A14FC"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Teixeira (2008) estima o efeito do PBF na oferta de trabalho em atividades formais e informais de homens e mulheres beneficiários do programa, com dados da PNAD 2006. O cálculo é feito por meio do efeito médio do tratamento (</w:t>
      </w:r>
      <w:proofErr w:type="spellStart"/>
      <w:r w:rsidRPr="00EC60C3">
        <w:rPr>
          <w:rFonts w:ascii="Times New Roman" w:hAnsi="Times New Roman" w:cs="Times New Roman"/>
          <w:i/>
          <w:sz w:val="24"/>
          <w:szCs w:val="24"/>
        </w:rPr>
        <w:t>Average</w:t>
      </w:r>
      <w:proofErr w:type="spellEnd"/>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Treatment</w:t>
      </w:r>
      <w:proofErr w:type="spellEnd"/>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Effect</w:t>
      </w:r>
      <w:proofErr w:type="spellEnd"/>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on</w:t>
      </w:r>
      <w:proofErr w:type="spellEnd"/>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the</w:t>
      </w:r>
      <w:proofErr w:type="spellEnd"/>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Treated</w:t>
      </w:r>
      <w:proofErr w:type="spellEnd"/>
      <w:r w:rsidRPr="00EC60C3">
        <w:rPr>
          <w:rFonts w:ascii="Times New Roman" w:hAnsi="Times New Roman" w:cs="Times New Roman"/>
          <w:i/>
          <w:sz w:val="24"/>
          <w:szCs w:val="24"/>
        </w:rPr>
        <w:t xml:space="preserve"> – ATT</w:t>
      </w:r>
      <w:r w:rsidRPr="00EC60C3">
        <w:rPr>
          <w:rFonts w:ascii="Times New Roman" w:hAnsi="Times New Roman" w:cs="Times New Roman"/>
          <w:sz w:val="24"/>
          <w:szCs w:val="24"/>
        </w:rPr>
        <w:t>) e a análise gráfica do efeito local do programa (</w:t>
      </w:r>
      <w:proofErr w:type="spellStart"/>
      <w:r w:rsidRPr="00EC60C3">
        <w:rPr>
          <w:rFonts w:ascii="Times New Roman" w:hAnsi="Times New Roman" w:cs="Times New Roman"/>
          <w:i/>
          <w:sz w:val="24"/>
          <w:szCs w:val="24"/>
        </w:rPr>
        <w:t>Average</w:t>
      </w:r>
      <w:proofErr w:type="spellEnd"/>
      <w:r w:rsidRPr="00EC60C3">
        <w:rPr>
          <w:rFonts w:ascii="Times New Roman" w:hAnsi="Times New Roman" w:cs="Times New Roman"/>
          <w:i/>
          <w:sz w:val="24"/>
          <w:szCs w:val="24"/>
        </w:rPr>
        <w:t xml:space="preserve"> Local </w:t>
      </w:r>
      <w:proofErr w:type="spellStart"/>
      <w:r w:rsidRPr="00EC60C3">
        <w:rPr>
          <w:rFonts w:ascii="Times New Roman" w:hAnsi="Times New Roman" w:cs="Times New Roman"/>
          <w:i/>
          <w:sz w:val="24"/>
          <w:szCs w:val="24"/>
        </w:rPr>
        <w:t>Effect</w:t>
      </w:r>
      <w:proofErr w:type="spellEnd"/>
      <w:r w:rsidRPr="00EC60C3">
        <w:rPr>
          <w:rFonts w:ascii="Times New Roman" w:hAnsi="Times New Roman" w:cs="Times New Roman"/>
          <w:i/>
          <w:sz w:val="24"/>
          <w:szCs w:val="24"/>
        </w:rPr>
        <w:t xml:space="preserve"> – ALE</w:t>
      </w:r>
      <w:r w:rsidRPr="00EC60C3">
        <w:rPr>
          <w:rFonts w:ascii="Times New Roman" w:hAnsi="Times New Roman" w:cs="Times New Roman"/>
          <w:sz w:val="24"/>
          <w:szCs w:val="24"/>
        </w:rPr>
        <w:t>). Os resultados apontam que o PBF tem efeito negativo na oferta de trabalho das mulheres. Por sua vez, na oferta de trabalho dos homens, o efeito é negativo para os que trabalham por conta própria e nulo para os que trabalham no mercado formal.</w:t>
      </w:r>
    </w:p>
    <w:p w14:paraId="1E66CD98" w14:textId="77777777" w:rsidR="00C440F7" w:rsidRPr="00EC60C3" w:rsidRDefault="00C440F7" w:rsidP="00D81348">
      <w:pPr>
        <w:tabs>
          <w:tab w:val="left" w:pos="3686"/>
        </w:tabs>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Tavares (2008) investigou o impacto do PBF sobre a oferta de trabalho das mães beneficiadas. Foram utilizados dados da Pesquisa Nacional por Amostra Domiciliar (PNAD), referentes ao ano de 2004, e o método do </w:t>
      </w:r>
      <w:r w:rsidRPr="00EC60C3">
        <w:rPr>
          <w:rFonts w:ascii="Times New Roman" w:hAnsi="Times New Roman" w:cs="Times New Roman"/>
          <w:i/>
          <w:sz w:val="24"/>
          <w:szCs w:val="24"/>
        </w:rPr>
        <w:t>Propensity score Matching (PSM)</w:t>
      </w:r>
      <w:r w:rsidRPr="00EC60C3">
        <w:rPr>
          <w:rFonts w:ascii="Times New Roman" w:hAnsi="Times New Roman" w:cs="Times New Roman"/>
          <w:sz w:val="24"/>
          <w:szCs w:val="24"/>
        </w:rPr>
        <w:t xml:space="preserve"> para assim fazer um </w:t>
      </w:r>
      <w:proofErr w:type="spellStart"/>
      <w:r w:rsidRPr="00EC60C3">
        <w:rPr>
          <w:rFonts w:ascii="Times New Roman" w:hAnsi="Times New Roman" w:cs="Times New Roman"/>
          <w:sz w:val="24"/>
          <w:szCs w:val="24"/>
        </w:rPr>
        <w:t>confractual</w:t>
      </w:r>
      <w:proofErr w:type="spellEnd"/>
      <w:r w:rsidRPr="00EC60C3">
        <w:rPr>
          <w:rFonts w:ascii="Times New Roman" w:hAnsi="Times New Roman" w:cs="Times New Roman"/>
          <w:sz w:val="24"/>
          <w:szCs w:val="24"/>
        </w:rPr>
        <w:t xml:space="preserve"> e encontrar mães que não foram beneficiadas pelo programa comparáveis às mães que foram. Os resultados encontrados evidenciam um pequeno efeito-renda negativo, mas que não é suficiente para gerar um </w:t>
      </w:r>
      <w:r w:rsidRPr="00EC60C3">
        <w:rPr>
          <w:rFonts w:ascii="Times New Roman" w:hAnsi="Times New Roman" w:cs="Times New Roman"/>
          <w:i/>
          <w:sz w:val="24"/>
          <w:szCs w:val="24"/>
        </w:rPr>
        <w:t>efeito-desincentivo</w:t>
      </w:r>
      <w:r w:rsidRPr="00EC60C3">
        <w:rPr>
          <w:rFonts w:ascii="Times New Roman" w:hAnsi="Times New Roman" w:cs="Times New Roman"/>
          <w:sz w:val="24"/>
          <w:szCs w:val="24"/>
        </w:rPr>
        <w:t xml:space="preserve"> ao trabalho. Entretanto, também foi observado um efeito positivo que se sobrepõe ao efeito negativo, a autora explica que isso pode decorrer devido a uma maior disponibilidade de tempo das mães para trabalhar, visto que as crianças e jovens tem um aumento da frequência escolar e assim reduzem sua oferta de trabalho.</w:t>
      </w:r>
    </w:p>
    <w:p w14:paraId="5E91C83B" w14:textId="77777777" w:rsidR="00D81348"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Costa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xml:space="preserve"> (2014) fizeram uma análise do impacto do PBF na renda e nas horas de trabalho das famílias pobres em todas as regiões brasileiras. Para a análise, foram utilizados dados do Censo (2010) do IBGE e o método do Efeito Quantílico do Tratamento (EQT), em especial o estimador proposto por </w:t>
      </w:r>
      <w:proofErr w:type="spellStart"/>
      <w:r w:rsidRPr="00EC60C3">
        <w:rPr>
          <w:rFonts w:ascii="Times New Roman" w:hAnsi="Times New Roman" w:cs="Times New Roman"/>
          <w:sz w:val="24"/>
          <w:szCs w:val="24"/>
        </w:rPr>
        <w:t>Firpo</w:t>
      </w:r>
      <w:proofErr w:type="spellEnd"/>
      <w:r w:rsidRPr="00EC60C3">
        <w:rPr>
          <w:rFonts w:ascii="Times New Roman" w:hAnsi="Times New Roman" w:cs="Times New Roman"/>
          <w:sz w:val="24"/>
          <w:szCs w:val="24"/>
        </w:rPr>
        <w:t xml:space="preserve"> (2007). Os resultados mostraram que em grupos específicos de famílias beneficiadas houveram menos horas trabalhadas e uma menor renda do trabalho quando comparado às famílias não beneficiadas. No tocante às regiões, os resultados foram distintos, tendo as regiões Nordeste e Norte efeitos negativos no mercado de trabalho, enquanto os resultados para as demais regiões foram mais homogêneos. Também foi possível observar efeitos para o Brasil urbano e Brasil rural, no qual os impactos foram diferentes, com efeitos neutros, positivos e negativos para os dois casos, entretanto o efeito desincentivo ao trabalho foi mais forte no Brasil rural do que no urbano, especialmente nos </w:t>
      </w:r>
      <w:proofErr w:type="spellStart"/>
      <w:r w:rsidR="004A14FC" w:rsidRPr="00EC60C3">
        <w:rPr>
          <w:rFonts w:ascii="Times New Roman" w:hAnsi="Times New Roman" w:cs="Times New Roman"/>
          <w:i/>
          <w:sz w:val="24"/>
          <w:szCs w:val="24"/>
        </w:rPr>
        <w:t>quantis</w:t>
      </w:r>
      <w:proofErr w:type="spellEnd"/>
      <w:r w:rsidRPr="00EC60C3">
        <w:rPr>
          <w:rFonts w:ascii="Times New Roman" w:hAnsi="Times New Roman" w:cs="Times New Roman"/>
          <w:i/>
          <w:sz w:val="24"/>
          <w:szCs w:val="24"/>
        </w:rPr>
        <w:t xml:space="preserve"> </w:t>
      </w:r>
      <w:r w:rsidRPr="00EC60C3">
        <w:rPr>
          <w:rFonts w:ascii="Times New Roman" w:hAnsi="Times New Roman" w:cs="Times New Roman"/>
          <w:sz w:val="24"/>
          <w:szCs w:val="24"/>
        </w:rPr>
        <w:t>mais elevados.</w:t>
      </w:r>
      <w:r w:rsidRPr="00EC60C3">
        <w:rPr>
          <w:rFonts w:ascii="Times New Roman" w:hAnsi="Times New Roman" w:cs="Times New Roman"/>
        </w:rPr>
        <w:t xml:space="preserve"> </w:t>
      </w:r>
      <w:r w:rsidRPr="00EC60C3">
        <w:rPr>
          <w:rFonts w:ascii="Times New Roman" w:hAnsi="Times New Roman" w:cs="Times New Roman"/>
          <w:sz w:val="24"/>
          <w:szCs w:val="24"/>
        </w:rPr>
        <w:t xml:space="preserve">Os autores indicam que parte dessas diferenças observadas pode ter ligação com o dinamismo econômico especifico de cada região. </w:t>
      </w:r>
    </w:p>
    <w:p w14:paraId="488A8D99" w14:textId="791448AB" w:rsidR="00941D27" w:rsidRPr="0071666B" w:rsidRDefault="005B0EEE" w:rsidP="0071666B">
      <w:pPr>
        <w:autoSpaceDE w:val="0"/>
        <w:autoSpaceDN w:val="0"/>
        <w:adjustRightInd w:val="0"/>
        <w:spacing w:after="0" w:line="240" w:lineRule="auto"/>
        <w:ind w:firstLine="708"/>
        <w:jc w:val="both"/>
        <w:rPr>
          <w:rFonts w:ascii="Times New Roman" w:hAnsi="Times New Roman" w:cs="Times New Roman"/>
          <w:sz w:val="24"/>
          <w:szCs w:val="24"/>
        </w:rPr>
      </w:pPr>
      <w:r w:rsidRPr="00D11D0A">
        <w:rPr>
          <w:rFonts w:ascii="Times New Roman" w:hAnsi="Times New Roman" w:cs="Times New Roman"/>
          <w:sz w:val="24"/>
          <w:szCs w:val="24"/>
        </w:rPr>
        <w:t xml:space="preserve">Bem como Costa </w:t>
      </w:r>
      <w:r w:rsidRPr="00D11D0A">
        <w:rPr>
          <w:rFonts w:ascii="Times New Roman" w:hAnsi="Times New Roman" w:cs="Times New Roman"/>
          <w:i/>
          <w:sz w:val="24"/>
          <w:szCs w:val="24"/>
        </w:rPr>
        <w:t>et al</w:t>
      </w:r>
      <w:r w:rsidRPr="00D11D0A">
        <w:rPr>
          <w:rFonts w:ascii="Times New Roman" w:hAnsi="Times New Roman" w:cs="Times New Roman"/>
          <w:sz w:val="24"/>
          <w:szCs w:val="24"/>
        </w:rPr>
        <w:t xml:space="preserve"> (2014), este estudo fará uso da metodologia de </w:t>
      </w:r>
      <w:proofErr w:type="spellStart"/>
      <w:r w:rsidRPr="00D11D0A">
        <w:rPr>
          <w:rFonts w:ascii="Times New Roman" w:hAnsi="Times New Roman" w:cs="Times New Roman"/>
          <w:sz w:val="24"/>
          <w:szCs w:val="24"/>
        </w:rPr>
        <w:t>Firpo</w:t>
      </w:r>
      <w:proofErr w:type="spellEnd"/>
      <w:r w:rsidRPr="00D11D0A">
        <w:rPr>
          <w:rFonts w:ascii="Times New Roman" w:hAnsi="Times New Roman" w:cs="Times New Roman"/>
          <w:sz w:val="24"/>
          <w:szCs w:val="24"/>
        </w:rPr>
        <w:t xml:space="preserve"> (2007). Entretanto, cab</w:t>
      </w:r>
      <w:r w:rsidR="00D81348" w:rsidRPr="00D11D0A">
        <w:rPr>
          <w:rFonts w:ascii="Times New Roman" w:hAnsi="Times New Roman" w:cs="Times New Roman"/>
          <w:sz w:val="24"/>
          <w:szCs w:val="24"/>
        </w:rPr>
        <w:t xml:space="preserve">e </w:t>
      </w:r>
      <w:r w:rsidR="0002035A" w:rsidRPr="00D11D0A">
        <w:rPr>
          <w:rFonts w:ascii="Times New Roman" w:hAnsi="Times New Roman" w:cs="Times New Roman"/>
          <w:sz w:val="24"/>
          <w:szCs w:val="24"/>
        </w:rPr>
        <w:t>destac</w:t>
      </w:r>
      <w:r w:rsidR="00D81348" w:rsidRPr="00D11D0A">
        <w:rPr>
          <w:rFonts w:ascii="Times New Roman" w:hAnsi="Times New Roman" w:cs="Times New Roman"/>
          <w:sz w:val="24"/>
          <w:szCs w:val="24"/>
        </w:rPr>
        <w:t>ar que o</w:t>
      </w:r>
      <w:r w:rsidRPr="00D11D0A">
        <w:rPr>
          <w:rFonts w:ascii="Times New Roman" w:hAnsi="Times New Roman" w:cs="Times New Roman"/>
          <w:sz w:val="24"/>
          <w:szCs w:val="24"/>
        </w:rPr>
        <w:t xml:space="preserve"> que difere o</w:t>
      </w:r>
      <w:r w:rsidR="00D81348" w:rsidRPr="00D11D0A">
        <w:rPr>
          <w:rFonts w:ascii="Times New Roman" w:hAnsi="Times New Roman" w:cs="Times New Roman"/>
          <w:sz w:val="24"/>
          <w:szCs w:val="24"/>
        </w:rPr>
        <w:t xml:space="preserve"> trabalho </w:t>
      </w:r>
      <w:r w:rsidRPr="00D11D0A">
        <w:rPr>
          <w:rFonts w:ascii="Times New Roman" w:hAnsi="Times New Roman" w:cs="Times New Roman"/>
          <w:sz w:val="24"/>
          <w:szCs w:val="24"/>
        </w:rPr>
        <w:t xml:space="preserve">destes autores para esse estudo que se segue é que: em Costa </w:t>
      </w:r>
      <w:r w:rsidRPr="00D11D0A">
        <w:rPr>
          <w:rFonts w:ascii="Times New Roman" w:hAnsi="Times New Roman" w:cs="Times New Roman"/>
          <w:i/>
          <w:sz w:val="24"/>
          <w:szCs w:val="24"/>
        </w:rPr>
        <w:t>et al</w:t>
      </w:r>
      <w:r w:rsidRPr="00D11D0A">
        <w:rPr>
          <w:rFonts w:ascii="Times New Roman" w:hAnsi="Times New Roman" w:cs="Times New Roman"/>
          <w:sz w:val="24"/>
          <w:szCs w:val="24"/>
        </w:rPr>
        <w:t xml:space="preserve"> (2014), são analisados os efeitos do Programa Bolsa Família no meio rural do Brasil como um todo, sem realizar a divisão por regiões, além de utilizar apenas a metodologia de </w:t>
      </w:r>
      <w:proofErr w:type="spellStart"/>
      <w:r w:rsidRPr="00D11D0A">
        <w:rPr>
          <w:rFonts w:ascii="Times New Roman" w:hAnsi="Times New Roman" w:cs="Times New Roman"/>
          <w:sz w:val="24"/>
          <w:szCs w:val="24"/>
        </w:rPr>
        <w:t>Firpo</w:t>
      </w:r>
      <w:proofErr w:type="spellEnd"/>
      <w:r w:rsidRPr="00D11D0A">
        <w:rPr>
          <w:rFonts w:ascii="Times New Roman" w:hAnsi="Times New Roman" w:cs="Times New Roman"/>
          <w:sz w:val="24"/>
          <w:szCs w:val="24"/>
        </w:rPr>
        <w:t xml:space="preserve"> (2007). Já neste artigo, será feita a divisão por regiões do Brasil no meio rural, como também serão utilizadas </w:t>
      </w:r>
      <w:r w:rsidR="005653D6">
        <w:rPr>
          <w:rFonts w:ascii="Times New Roman" w:hAnsi="Times New Roman" w:cs="Times New Roman"/>
          <w:sz w:val="24"/>
          <w:szCs w:val="24"/>
        </w:rPr>
        <w:t>três</w:t>
      </w:r>
      <w:r w:rsidRPr="00D11D0A">
        <w:rPr>
          <w:rFonts w:ascii="Times New Roman" w:hAnsi="Times New Roman" w:cs="Times New Roman"/>
          <w:sz w:val="24"/>
          <w:szCs w:val="24"/>
        </w:rPr>
        <w:t xml:space="preserve"> metodologias </w:t>
      </w:r>
      <w:r w:rsidR="00BD3605" w:rsidRPr="00D11D0A">
        <w:rPr>
          <w:rFonts w:ascii="Times New Roman" w:hAnsi="Times New Roman" w:cs="Times New Roman"/>
          <w:sz w:val="24"/>
          <w:szCs w:val="24"/>
        </w:rPr>
        <w:t>–</w:t>
      </w:r>
      <w:r w:rsidRPr="00D11D0A">
        <w:rPr>
          <w:rFonts w:ascii="Times New Roman" w:hAnsi="Times New Roman" w:cs="Times New Roman"/>
          <w:sz w:val="24"/>
          <w:szCs w:val="24"/>
        </w:rPr>
        <w:t xml:space="preserve"> </w:t>
      </w:r>
      <w:r w:rsidR="00BD3605" w:rsidRPr="00D11D0A">
        <w:rPr>
          <w:rFonts w:ascii="Times New Roman" w:hAnsi="Times New Roman" w:cs="Times New Roman"/>
          <w:sz w:val="24"/>
          <w:szCs w:val="24"/>
        </w:rPr>
        <w:t>CEM</w:t>
      </w:r>
      <w:r w:rsidR="00D5318F" w:rsidRPr="00D11D0A">
        <w:rPr>
          <w:rFonts w:ascii="Times New Roman" w:hAnsi="Times New Roman" w:cs="Times New Roman"/>
          <w:sz w:val="24"/>
          <w:szCs w:val="24"/>
        </w:rPr>
        <w:t xml:space="preserve"> (2009)</w:t>
      </w:r>
      <w:r w:rsidR="00BD3605" w:rsidRPr="00D11D0A">
        <w:rPr>
          <w:rFonts w:ascii="Times New Roman" w:hAnsi="Times New Roman" w:cs="Times New Roman"/>
          <w:sz w:val="24"/>
          <w:szCs w:val="24"/>
        </w:rPr>
        <w:t>, Balanceamento por Entropia</w:t>
      </w:r>
      <w:r w:rsidR="00D5318F" w:rsidRPr="00D11D0A">
        <w:rPr>
          <w:rFonts w:ascii="Times New Roman" w:hAnsi="Times New Roman" w:cs="Times New Roman"/>
          <w:sz w:val="24"/>
          <w:szCs w:val="24"/>
        </w:rPr>
        <w:t xml:space="preserve"> (2011)</w:t>
      </w:r>
      <w:r w:rsidR="00BD3605" w:rsidRPr="00D11D0A">
        <w:rPr>
          <w:rFonts w:ascii="Times New Roman" w:hAnsi="Times New Roman" w:cs="Times New Roman"/>
          <w:sz w:val="24"/>
          <w:szCs w:val="24"/>
        </w:rPr>
        <w:t xml:space="preserve"> e </w:t>
      </w:r>
      <w:r w:rsidRPr="00D11D0A">
        <w:rPr>
          <w:rFonts w:ascii="Times New Roman" w:hAnsi="Times New Roman" w:cs="Times New Roman"/>
          <w:sz w:val="24"/>
          <w:szCs w:val="24"/>
        </w:rPr>
        <w:t>Efeito Quantílico do Tratamento proposto por</w:t>
      </w:r>
      <w:r w:rsidRPr="00D11D0A">
        <w:rPr>
          <w:rFonts w:ascii="Times New Roman" w:hAnsi="Times New Roman" w:cs="Times New Roman"/>
          <w:i/>
          <w:sz w:val="24"/>
          <w:szCs w:val="24"/>
        </w:rPr>
        <w:t xml:space="preserve"> </w:t>
      </w:r>
      <w:proofErr w:type="spellStart"/>
      <w:r w:rsidRPr="00D11D0A">
        <w:rPr>
          <w:rFonts w:ascii="Times New Roman" w:hAnsi="Times New Roman" w:cs="Times New Roman"/>
          <w:sz w:val="24"/>
          <w:szCs w:val="24"/>
        </w:rPr>
        <w:t>Firpo</w:t>
      </w:r>
      <w:proofErr w:type="spellEnd"/>
      <w:r w:rsidRPr="00D11D0A">
        <w:rPr>
          <w:rFonts w:ascii="Times New Roman" w:hAnsi="Times New Roman" w:cs="Times New Roman"/>
          <w:i/>
          <w:sz w:val="24"/>
          <w:szCs w:val="24"/>
        </w:rPr>
        <w:t xml:space="preserve"> </w:t>
      </w:r>
      <w:r w:rsidR="0071666B">
        <w:rPr>
          <w:rFonts w:ascii="Times New Roman" w:hAnsi="Times New Roman" w:cs="Times New Roman"/>
          <w:sz w:val="24"/>
          <w:szCs w:val="24"/>
        </w:rPr>
        <w:t>(2007).</w:t>
      </w:r>
    </w:p>
    <w:p w14:paraId="3701127F" w14:textId="18858068" w:rsidR="00941D27" w:rsidRPr="00EC60C3" w:rsidRDefault="0060687F"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3</w:t>
      </w:r>
      <w:r w:rsidR="00C440F7" w:rsidRPr="00EC60C3">
        <w:rPr>
          <w:rFonts w:ascii="Times New Roman" w:hAnsi="Times New Roman" w:cs="Times New Roman"/>
          <w:b/>
          <w:sz w:val="24"/>
          <w:szCs w:val="24"/>
        </w:rPr>
        <w:t xml:space="preserve"> METODOLOGIA E BASE DE DADOS</w:t>
      </w:r>
    </w:p>
    <w:p w14:paraId="0666F63C" w14:textId="4FDE26DB" w:rsidR="00941D27" w:rsidRPr="00EC60C3" w:rsidRDefault="0071666B" w:rsidP="00D81348">
      <w:pPr>
        <w:spacing w:after="0" w:line="240" w:lineRule="auto"/>
        <w:rPr>
          <w:rFonts w:ascii="Times New Roman" w:hAnsi="Times New Roman" w:cs="Times New Roman"/>
          <w:b/>
          <w:sz w:val="24"/>
          <w:szCs w:val="24"/>
        </w:rPr>
      </w:pPr>
      <w:r>
        <w:rPr>
          <w:rFonts w:ascii="Times New Roman" w:hAnsi="Times New Roman" w:cs="Times New Roman"/>
          <w:b/>
          <w:sz w:val="24"/>
          <w:szCs w:val="24"/>
        </w:rPr>
        <w:t>3.1 Base de Dados</w:t>
      </w:r>
    </w:p>
    <w:p w14:paraId="3725FE0D" w14:textId="29A997C5"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Os dados utilizados neste trabalho foram retirados do Censo Demográfico, do Instituto Brasileiro de Geografia e Estatística (IBGE), para o ano de 2010</w:t>
      </w:r>
      <w:r w:rsidRPr="00EC60C3">
        <w:rPr>
          <w:rStyle w:val="Refdenotaderodap"/>
          <w:rFonts w:ascii="Times New Roman" w:hAnsi="Times New Roman" w:cs="Times New Roman"/>
          <w:sz w:val="24"/>
          <w:szCs w:val="24"/>
        </w:rPr>
        <w:footnoteReference w:id="13"/>
      </w:r>
      <w:r w:rsidRPr="00EC60C3">
        <w:rPr>
          <w:rFonts w:ascii="Times New Roman" w:hAnsi="Times New Roman" w:cs="Times New Roman"/>
          <w:sz w:val="24"/>
          <w:szCs w:val="24"/>
        </w:rPr>
        <w:t xml:space="preserve">. Foram escolhidas variáveis que estavam presentes simultaneamente no Censo Demográfico e no </w:t>
      </w:r>
      <w:proofErr w:type="spellStart"/>
      <w:r w:rsidRPr="00EC60C3">
        <w:rPr>
          <w:rFonts w:ascii="Times New Roman" w:hAnsi="Times New Roman" w:cs="Times New Roman"/>
          <w:sz w:val="24"/>
          <w:szCs w:val="24"/>
        </w:rPr>
        <w:t>CadÚnico</w:t>
      </w:r>
      <w:proofErr w:type="spellEnd"/>
      <w:r w:rsidRPr="00EC60C3">
        <w:rPr>
          <w:rFonts w:ascii="Times New Roman" w:hAnsi="Times New Roman" w:cs="Times New Roman"/>
          <w:sz w:val="24"/>
          <w:szCs w:val="24"/>
        </w:rPr>
        <w:t xml:space="preserve">. </w:t>
      </w:r>
    </w:p>
    <w:p w14:paraId="3A0178EB" w14:textId="0048E4E7" w:rsidR="00157424" w:rsidRDefault="00C440F7" w:rsidP="0071666B">
      <w:pPr>
        <w:spacing w:after="0" w:line="240" w:lineRule="auto"/>
        <w:ind w:firstLine="567"/>
        <w:jc w:val="both"/>
        <w:rPr>
          <w:rFonts w:ascii="Times New Roman" w:hAnsi="Times New Roman" w:cs="Times New Roman"/>
          <w:sz w:val="24"/>
          <w:szCs w:val="24"/>
        </w:rPr>
      </w:pPr>
      <w:r w:rsidRPr="00EC60C3">
        <w:rPr>
          <w:rFonts w:ascii="Times New Roman" w:hAnsi="Times New Roman" w:cs="Times New Roman"/>
          <w:sz w:val="24"/>
          <w:szCs w:val="24"/>
        </w:rPr>
        <w:t xml:space="preserve">Para obter os efeitos do Programa Bolsa Família no mercado de trabalho, </w:t>
      </w:r>
      <w:r w:rsidR="00ED4A73" w:rsidRPr="00EC60C3">
        <w:rPr>
          <w:rFonts w:ascii="Times New Roman" w:hAnsi="Times New Roman" w:cs="Times New Roman"/>
          <w:sz w:val="24"/>
          <w:szCs w:val="24"/>
        </w:rPr>
        <w:t>foram</w:t>
      </w:r>
      <w:r w:rsidRPr="00EC60C3">
        <w:rPr>
          <w:rFonts w:ascii="Times New Roman" w:hAnsi="Times New Roman" w:cs="Times New Roman"/>
          <w:sz w:val="24"/>
          <w:szCs w:val="24"/>
        </w:rPr>
        <w:t xml:space="preserve"> utilizadas </w:t>
      </w:r>
      <w:r w:rsidR="006F191A">
        <w:rPr>
          <w:rFonts w:ascii="Times New Roman" w:hAnsi="Times New Roman" w:cs="Times New Roman"/>
          <w:sz w:val="24"/>
          <w:szCs w:val="24"/>
        </w:rPr>
        <w:t xml:space="preserve">três </w:t>
      </w:r>
      <w:r w:rsidRPr="00EC60C3">
        <w:rPr>
          <w:rFonts w:ascii="Times New Roman" w:hAnsi="Times New Roman" w:cs="Times New Roman"/>
          <w:sz w:val="24"/>
          <w:szCs w:val="24"/>
        </w:rPr>
        <w:t>metodologias que avaliam o efeito em situações distintas. A</w:t>
      </w:r>
      <w:r w:rsidR="000E641C">
        <w:rPr>
          <w:rFonts w:ascii="Times New Roman" w:hAnsi="Times New Roman" w:cs="Times New Roman"/>
          <w:sz w:val="24"/>
          <w:szCs w:val="24"/>
        </w:rPr>
        <w:t xml:space="preserve"> </w:t>
      </w:r>
      <w:r w:rsidRPr="00EC60C3">
        <w:rPr>
          <w:rFonts w:ascii="Times New Roman" w:hAnsi="Times New Roman" w:cs="Times New Roman"/>
          <w:sz w:val="24"/>
          <w:szCs w:val="24"/>
        </w:rPr>
        <w:t>primeira metodologia</w:t>
      </w:r>
      <w:r w:rsidRPr="001029D8">
        <w:rPr>
          <w:rFonts w:ascii="Times New Roman" w:hAnsi="Times New Roman" w:cs="Times New Roman"/>
          <w:sz w:val="24"/>
          <w:szCs w:val="24"/>
        </w:rPr>
        <w:t xml:space="preserve">, </w:t>
      </w:r>
      <w:r w:rsidR="000E641C">
        <w:rPr>
          <w:rFonts w:ascii="Times New Roman" w:hAnsi="Times New Roman" w:cs="Times New Roman"/>
          <w:sz w:val="24"/>
          <w:szCs w:val="24"/>
        </w:rPr>
        <w:t xml:space="preserve">Algoritmo CEM, </w:t>
      </w:r>
      <w:r w:rsidR="006F191A">
        <w:rPr>
          <w:rFonts w:ascii="Times New Roman" w:hAnsi="Times New Roman" w:cs="Times New Roman"/>
          <w:sz w:val="24"/>
          <w:szCs w:val="24"/>
        </w:rPr>
        <w:t xml:space="preserve">fornece grupos de tratados e controles mais equilibrados melhorando o suporte comum, </w:t>
      </w:r>
      <w:r w:rsidR="000E641C">
        <w:rPr>
          <w:rFonts w:ascii="Times New Roman" w:hAnsi="Times New Roman" w:cs="Times New Roman"/>
          <w:sz w:val="24"/>
          <w:szCs w:val="24"/>
        </w:rPr>
        <w:t xml:space="preserve">o Balanceamento por </w:t>
      </w:r>
      <w:r w:rsidR="001029D8" w:rsidRPr="001029D8">
        <w:rPr>
          <w:rFonts w:ascii="Times New Roman" w:hAnsi="Times New Roman" w:cs="Times New Roman"/>
          <w:sz w:val="24"/>
          <w:szCs w:val="24"/>
        </w:rPr>
        <w:t>Entropia</w:t>
      </w:r>
      <w:r w:rsidRPr="00EC60C3">
        <w:rPr>
          <w:rFonts w:ascii="Times New Roman" w:hAnsi="Times New Roman" w:cs="Times New Roman"/>
          <w:sz w:val="24"/>
          <w:szCs w:val="24"/>
        </w:rPr>
        <w:t xml:space="preserve"> </w:t>
      </w:r>
      <w:r w:rsidR="00FC5BDF">
        <w:rPr>
          <w:rFonts w:ascii="Times New Roman" w:hAnsi="Times New Roman" w:cs="Times New Roman"/>
          <w:sz w:val="24"/>
          <w:szCs w:val="24"/>
        </w:rPr>
        <w:t xml:space="preserve">além de equilibrar as covariadas entre os dois grupos, </w:t>
      </w:r>
      <w:r w:rsidR="000E641C">
        <w:rPr>
          <w:rFonts w:ascii="Times New Roman" w:hAnsi="Times New Roman" w:cs="Times New Roman"/>
          <w:sz w:val="24"/>
          <w:szCs w:val="24"/>
        </w:rPr>
        <w:t>fornece os efeitos do PBF</w:t>
      </w:r>
      <w:r w:rsidRPr="00EC60C3">
        <w:rPr>
          <w:rFonts w:ascii="Times New Roman" w:hAnsi="Times New Roman" w:cs="Times New Roman"/>
          <w:sz w:val="24"/>
          <w:szCs w:val="24"/>
        </w:rPr>
        <w:t xml:space="preserve"> na m</w:t>
      </w:r>
      <w:r w:rsidR="003E5EBB">
        <w:rPr>
          <w:rFonts w:ascii="Times New Roman" w:hAnsi="Times New Roman" w:cs="Times New Roman"/>
          <w:sz w:val="24"/>
          <w:szCs w:val="24"/>
        </w:rPr>
        <w:t>édia</w:t>
      </w:r>
      <w:r w:rsidR="00FC5BDF">
        <w:rPr>
          <w:rFonts w:ascii="Times New Roman" w:hAnsi="Times New Roman" w:cs="Times New Roman"/>
          <w:sz w:val="24"/>
          <w:szCs w:val="24"/>
        </w:rPr>
        <w:t>,</w:t>
      </w:r>
      <w:r w:rsidR="003E5EBB">
        <w:rPr>
          <w:rFonts w:ascii="Times New Roman" w:hAnsi="Times New Roman" w:cs="Times New Roman"/>
          <w:sz w:val="24"/>
          <w:szCs w:val="24"/>
        </w:rPr>
        <w:t xml:space="preserve"> </w:t>
      </w:r>
      <w:r w:rsidR="00FC5BDF">
        <w:rPr>
          <w:rFonts w:ascii="Times New Roman" w:hAnsi="Times New Roman" w:cs="Times New Roman"/>
          <w:sz w:val="24"/>
          <w:szCs w:val="24"/>
        </w:rPr>
        <w:t>o terceiro método</w:t>
      </w:r>
      <w:r w:rsidR="003E5EBB">
        <w:rPr>
          <w:rFonts w:ascii="Times New Roman" w:hAnsi="Times New Roman" w:cs="Times New Roman"/>
          <w:sz w:val="24"/>
          <w:szCs w:val="24"/>
        </w:rPr>
        <w:t>, Efeito Quantíl</w:t>
      </w:r>
      <w:r w:rsidRPr="00EC60C3">
        <w:rPr>
          <w:rFonts w:ascii="Times New Roman" w:hAnsi="Times New Roman" w:cs="Times New Roman"/>
          <w:sz w:val="24"/>
          <w:szCs w:val="24"/>
        </w:rPr>
        <w:t xml:space="preserve">ico de Tratamento de </w:t>
      </w:r>
      <w:proofErr w:type="spellStart"/>
      <w:r w:rsidRPr="00EC60C3">
        <w:rPr>
          <w:rFonts w:ascii="Times New Roman" w:hAnsi="Times New Roman" w:cs="Times New Roman"/>
          <w:sz w:val="24"/>
          <w:szCs w:val="24"/>
        </w:rPr>
        <w:t>Firpo</w:t>
      </w:r>
      <w:proofErr w:type="spellEnd"/>
      <w:r w:rsidRPr="00EC60C3">
        <w:rPr>
          <w:rFonts w:ascii="Times New Roman" w:hAnsi="Times New Roman" w:cs="Times New Roman"/>
          <w:sz w:val="24"/>
          <w:szCs w:val="24"/>
        </w:rPr>
        <w:t xml:space="preserve"> (</w:t>
      </w:r>
      <w:r w:rsidR="001029D8">
        <w:rPr>
          <w:rFonts w:ascii="Times New Roman" w:hAnsi="Times New Roman" w:cs="Times New Roman"/>
          <w:sz w:val="24"/>
          <w:szCs w:val="24"/>
        </w:rPr>
        <w:t>EQT</w:t>
      </w:r>
      <w:r w:rsidRPr="00EC60C3">
        <w:rPr>
          <w:rFonts w:ascii="Times New Roman" w:hAnsi="Times New Roman" w:cs="Times New Roman"/>
          <w:sz w:val="24"/>
          <w:szCs w:val="24"/>
        </w:rPr>
        <w:t>), verifica os efeitos ao longo da distribuição. A seguir, serão abordadas as duas metodologias.</w:t>
      </w:r>
    </w:p>
    <w:p w14:paraId="005CCA85" w14:textId="77777777" w:rsidR="00CE6577" w:rsidRPr="00EC60C3" w:rsidRDefault="00CE6577" w:rsidP="0071666B">
      <w:pPr>
        <w:spacing w:after="0" w:line="240" w:lineRule="auto"/>
        <w:ind w:firstLine="567"/>
        <w:jc w:val="both"/>
        <w:rPr>
          <w:rFonts w:ascii="Times New Roman" w:hAnsi="Times New Roman" w:cs="Times New Roman"/>
          <w:sz w:val="24"/>
          <w:szCs w:val="24"/>
        </w:rPr>
      </w:pPr>
    </w:p>
    <w:p w14:paraId="3F2F5C8A" w14:textId="15553116" w:rsidR="00941D27" w:rsidRPr="00EC60C3" w:rsidRDefault="00C440F7" w:rsidP="00D81348">
      <w:pPr>
        <w:spacing w:after="0" w:line="240" w:lineRule="auto"/>
        <w:jc w:val="both"/>
        <w:rPr>
          <w:rFonts w:ascii="Times New Roman" w:hAnsi="Times New Roman" w:cs="Times New Roman"/>
          <w:b/>
          <w:sz w:val="24"/>
          <w:szCs w:val="24"/>
        </w:rPr>
      </w:pPr>
      <w:r w:rsidRPr="00EC60C3">
        <w:rPr>
          <w:rFonts w:ascii="Times New Roman" w:hAnsi="Times New Roman" w:cs="Times New Roman"/>
          <w:b/>
          <w:sz w:val="24"/>
          <w:szCs w:val="24"/>
        </w:rPr>
        <w:lastRenderedPageBreak/>
        <w:t>3.2</w:t>
      </w:r>
      <w:r w:rsidRPr="00EC60C3">
        <w:rPr>
          <w:rFonts w:ascii="Times New Roman" w:hAnsi="Times New Roman" w:cs="Times New Roman"/>
          <w:b/>
          <w:i/>
          <w:sz w:val="24"/>
          <w:szCs w:val="24"/>
        </w:rPr>
        <w:t xml:space="preserve"> </w:t>
      </w:r>
      <w:r w:rsidR="0089694F" w:rsidRPr="00EC60C3">
        <w:rPr>
          <w:rFonts w:ascii="Times New Roman" w:hAnsi="Times New Roman" w:cs="Times New Roman"/>
          <w:b/>
          <w:sz w:val="24"/>
          <w:szCs w:val="24"/>
        </w:rPr>
        <w:t>Modelos Economé</w:t>
      </w:r>
      <w:r w:rsidRPr="00EC60C3">
        <w:rPr>
          <w:rFonts w:ascii="Times New Roman" w:hAnsi="Times New Roman" w:cs="Times New Roman"/>
          <w:b/>
          <w:sz w:val="24"/>
          <w:szCs w:val="24"/>
        </w:rPr>
        <w:t>tricos</w:t>
      </w:r>
    </w:p>
    <w:p w14:paraId="16FE0223" w14:textId="024E6A6B" w:rsidR="00941D27" w:rsidRDefault="0071666B" w:rsidP="003E5EB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3.2.1 Algoritmo CEM</w:t>
      </w:r>
    </w:p>
    <w:p w14:paraId="436DAA90" w14:textId="5A0363C5" w:rsidR="007342CC" w:rsidRDefault="007342CC" w:rsidP="007342CC">
      <w:pPr>
        <w:spacing w:after="0" w:line="240" w:lineRule="auto"/>
        <w:ind w:firstLine="426"/>
        <w:jc w:val="both"/>
        <w:rPr>
          <w:rFonts w:ascii="Times New Roman" w:hAnsi="Times New Roman" w:cs="Times New Roman"/>
          <w:sz w:val="24"/>
          <w:szCs w:val="24"/>
        </w:rPr>
      </w:pPr>
      <w:r w:rsidRPr="00645D09">
        <w:rPr>
          <w:rFonts w:ascii="Times New Roman" w:hAnsi="Times New Roman" w:cs="Times New Roman"/>
          <w:sz w:val="24"/>
          <w:szCs w:val="24"/>
        </w:rPr>
        <w:t xml:space="preserve">Um problema associado aos métodos de </w:t>
      </w:r>
      <w:proofErr w:type="spellStart"/>
      <w:r w:rsidRPr="00645D09">
        <w:rPr>
          <w:rFonts w:ascii="Times New Roman" w:hAnsi="Times New Roman" w:cs="Times New Roman"/>
          <w:i/>
          <w:sz w:val="24"/>
          <w:szCs w:val="24"/>
        </w:rPr>
        <w:t>matching</w:t>
      </w:r>
      <w:proofErr w:type="spellEnd"/>
      <w:r w:rsidRPr="00645D09">
        <w:rPr>
          <w:rFonts w:ascii="Times New Roman" w:hAnsi="Times New Roman" w:cs="Times New Roman"/>
          <w:sz w:val="24"/>
          <w:szCs w:val="24"/>
        </w:rPr>
        <w:t xml:space="preserve"> baseados no </w:t>
      </w:r>
      <w:proofErr w:type="spellStart"/>
      <w:r w:rsidRPr="00645D09">
        <w:rPr>
          <w:rFonts w:ascii="Times New Roman" w:hAnsi="Times New Roman" w:cs="Times New Roman"/>
          <w:i/>
          <w:sz w:val="24"/>
          <w:szCs w:val="24"/>
        </w:rPr>
        <w:t>propensity</w:t>
      </w:r>
      <w:proofErr w:type="spellEnd"/>
      <w:r w:rsidRPr="00645D09">
        <w:rPr>
          <w:rFonts w:ascii="Times New Roman" w:hAnsi="Times New Roman" w:cs="Times New Roman"/>
          <w:i/>
          <w:sz w:val="24"/>
          <w:szCs w:val="24"/>
        </w:rPr>
        <w:t xml:space="preserve"> score</w:t>
      </w:r>
      <w:r w:rsidRPr="00645D09">
        <w:rPr>
          <w:rStyle w:val="Refdenotaderodap"/>
          <w:rFonts w:ascii="Times New Roman" w:hAnsi="Times New Roman" w:cs="Times New Roman"/>
          <w:sz w:val="24"/>
          <w:szCs w:val="24"/>
        </w:rPr>
        <w:footnoteReference w:id="14"/>
      </w:r>
      <w:r w:rsidRPr="00645D09">
        <w:rPr>
          <w:rFonts w:ascii="Times New Roman" w:hAnsi="Times New Roman" w:cs="Times New Roman"/>
          <w:sz w:val="24"/>
          <w:szCs w:val="24"/>
        </w:rPr>
        <w:t xml:space="preserve"> é o seu fraco desempenho em</w:t>
      </w:r>
      <w:r>
        <w:rPr>
          <w:rFonts w:ascii="Times New Roman" w:hAnsi="Times New Roman" w:cs="Times New Roman"/>
          <w:sz w:val="24"/>
          <w:szCs w:val="24"/>
        </w:rPr>
        <w:t xml:space="preserve"> encontrar grupos de comparação equilibrados. De fato, o alvo principal dos métodos de </w:t>
      </w:r>
      <w:proofErr w:type="spellStart"/>
      <w:r w:rsidRPr="00173423">
        <w:rPr>
          <w:rFonts w:ascii="Times New Roman" w:hAnsi="Times New Roman" w:cs="Times New Roman"/>
          <w:i/>
          <w:sz w:val="24"/>
          <w:szCs w:val="24"/>
        </w:rPr>
        <w:t>matching</w:t>
      </w:r>
      <w:proofErr w:type="spellEnd"/>
      <w:r>
        <w:rPr>
          <w:rFonts w:ascii="Times New Roman" w:hAnsi="Times New Roman" w:cs="Times New Roman"/>
          <w:sz w:val="24"/>
          <w:szCs w:val="24"/>
        </w:rPr>
        <w:t xml:space="preserve"> consiste em eliminar observações de modo a obter um melhor equilíbrio comparativo entre grupo tratados e o grupo de controle (</w:t>
      </w:r>
      <w:r w:rsidR="00402611" w:rsidRPr="00642C7F">
        <w:rPr>
          <w:rFonts w:ascii="Times New Roman" w:eastAsia="Calibri" w:hAnsi="Times New Roman" w:cs="Times New Roman"/>
          <w:sz w:val="24"/>
          <w:szCs w:val="24"/>
        </w:rPr>
        <w:t>BLACKWELL</w:t>
      </w:r>
      <w:r>
        <w:rPr>
          <w:rFonts w:ascii="Times New Roman" w:hAnsi="Times New Roman" w:cs="Times New Roman"/>
          <w:sz w:val="24"/>
          <w:szCs w:val="24"/>
        </w:rPr>
        <w:t xml:space="preserve"> et al, 20</w:t>
      </w:r>
      <w:r w:rsidR="00402611">
        <w:rPr>
          <w:rFonts w:ascii="Times New Roman" w:hAnsi="Times New Roman" w:cs="Times New Roman"/>
          <w:sz w:val="24"/>
          <w:szCs w:val="24"/>
        </w:rPr>
        <w:t>09</w:t>
      </w:r>
      <w:r>
        <w:rPr>
          <w:rFonts w:ascii="Times New Roman" w:hAnsi="Times New Roman" w:cs="Times New Roman"/>
          <w:sz w:val="24"/>
          <w:szCs w:val="24"/>
        </w:rPr>
        <w:t>).</w:t>
      </w:r>
    </w:p>
    <w:p w14:paraId="5184EE54" w14:textId="30DCE62D" w:rsidR="007342CC" w:rsidRDefault="007342CC" w:rsidP="007342CC">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Para tentar contornar esses problemas, </w:t>
      </w:r>
      <w:proofErr w:type="spellStart"/>
      <w:r>
        <w:rPr>
          <w:rFonts w:ascii="Times New Roman" w:hAnsi="Times New Roman" w:cs="Times New Roman"/>
          <w:sz w:val="24"/>
          <w:szCs w:val="24"/>
        </w:rPr>
        <w:t>Iacus</w:t>
      </w:r>
      <w:proofErr w:type="spellEnd"/>
      <w:r>
        <w:rPr>
          <w:rFonts w:ascii="Times New Roman" w:hAnsi="Times New Roman" w:cs="Times New Roman"/>
          <w:sz w:val="24"/>
          <w:szCs w:val="24"/>
        </w:rPr>
        <w:t xml:space="preserve">, King and Porro (2008) desenvolveram o algoritmo </w:t>
      </w:r>
      <w:proofErr w:type="spellStart"/>
      <w:r w:rsidRPr="00645D09">
        <w:rPr>
          <w:rFonts w:ascii="Times New Roman" w:hAnsi="Times New Roman" w:cs="Times New Roman"/>
          <w:i/>
          <w:sz w:val="24"/>
          <w:szCs w:val="24"/>
        </w:rPr>
        <w:t>Coarsened</w:t>
      </w:r>
      <w:proofErr w:type="spellEnd"/>
      <w:r w:rsidRPr="00645D09">
        <w:rPr>
          <w:rFonts w:ascii="Times New Roman" w:hAnsi="Times New Roman" w:cs="Times New Roman"/>
          <w:i/>
          <w:sz w:val="24"/>
          <w:szCs w:val="24"/>
        </w:rPr>
        <w:t xml:space="preserve"> </w:t>
      </w:r>
      <w:proofErr w:type="spellStart"/>
      <w:r w:rsidRPr="00645D09">
        <w:rPr>
          <w:rFonts w:ascii="Times New Roman" w:hAnsi="Times New Roman" w:cs="Times New Roman"/>
          <w:i/>
          <w:sz w:val="24"/>
          <w:szCs w:val="24"/>
        </w:rPr>
        <w:t>Exact</w:t>
      </w:r>
      <w:proofErr w:type="spellEnd"/>
      <w:r w:rsidRPr="00645D09">
        <w:rPr>
          <w:rFonts w:ascii="Times New Roman" w:hAnsi="Times New Roman" w:cs="Times New Roman"/>
          <w:i/>
          <w:sz w:val="24"/>
          <w:szCs w:val="24"/>
        </w:rPr>
        <w:t xml:space="preserve"> Matching </w:t>
      </w:r>
      <w:r>
        <w:rPr>
          <w:rFonts w:ascii="Times New Roman" w:hAnsi="Times New Roman" w:cs="Times New Roman"/>
          <w:sz w:val="24"/>
          <w:szCs w:val="24"/>
        </w:rPr>
        <w:t>(CEM)</w:t>
      </w:r>
      <w:r w:rsidR="00F66DEF">
        <w:rPr>
          <w:rFonts w:ascii="Times New Roman" w:hAnsi="Times New Roman" w:cs="Times New Roman"/>
          <w:sz w:val="24"/>
          <w:szCs w:val="24"/>
        </w:rPr>
        <w:t xml:space="preserve">, o qual </w:t>
      </w:r>
      <w:r>
        <w:rPr>
          <w:rFonts w:ascii="Times New Roman" w:hAnsi="Times New Roman" w:cs="Times New Roman"/>
          <w:sz w:val="24"/>
          <w:szCs w:val="24"/>
        </w:rPr>
        <w:t xml:space="preserve">não exige nenhuma hipótese sobre o processo de geração de dados (DGP), com exceção da ignorabilidade. Além disso, tal método garante que os desiquilíbrios entre os grupos de tratados e de controle pós o </w:t>
      </w:r>
      <w:proofErr w:type="spellStart"/>
      <w:r w:rsidRPr="00173423">
        <w:rPr>
          <w:rFonts w:ascii="Times New Roman" w:hAnsi="Times New Roman" w:cs="Times New Roman"/>
          <w:i/>
          <w:sz w:val="24"/>
          <w:szCs w:val="24"/>
        </w:rPr>
        <w:t>matching</w:t>
      </w:r>
      <w:proofErr w:type="spellEnd"/>
      <w:r>
        <w:rPr>
          <w:rFonts w:ascii="Times New Roman" w:hAnsi="Times New Roman" w:cs="Times New Roman"/>
          <w:sz w:val="24"/>
          <w:szCs w:val="24"/>
        </w:rPr>
        <w:t xml:space="preserve"> não sejam maiores que um limite previamente selecionado.</w:t>
      </w:r>
    </w:p>
    <w:p w14:paraId="73B7F6C3" w14:textId="6F1BA3B5" w:rsidR="007342CC" w:rsidRDefault="007342CC" w:rsidP="007342CC">
      <w:pPr>
        <w:spacing w:after="0" w:line="240" w:lineRule="auto"/>
        <w:ind w:firstLine="426"/>
        <w:jc w:val="both"/>
        <w:rPr>
          <w:rFonts w:ascii="Times New Roman" w:hAnsi="Times New Roman" w:cs="Times New Roman"/>
          <w:sz w:val="24"/>
          <w:szCs w:val="24"/>
        </w:rPr>
      </w:pPr>
      <w:proofErr w:type="spellStart"/>
      <w:r w:rsidRPr="009C67D2">
        <w:rPr>
          <w:rFonts w:ascii="Times New Roman" w:hAnsi="Times New Roman" w:cs="Times New Roman"/>
          <w:sz w:val="24"/>
          <w:szCs w:val="24"/>
        </w:rPr>
        <w:t>Iacus</w:t>
      </w:r>
      <w:proofErr w:type="spellEnd"/>
      <w:r w:rsidRPr="009C67D2">
        <w:rPr>
          <w:rFonts w:ascii="Times New Roman" w:hAnsi="Times New Roman" w:cs="Times New Roman"/>
          <w:sz w:val="24"/>
          <w:szCs w:val="24"/>
        </w:rPr>
        <w:t>, King and Porro (2009,</w:t>
      </w:r>
      <w:r w:rsidR="00F66DEF">
        <w:rPr>
          <w:rFonts w:ascii="Times New Roman" w:hAnsi="Times New Roman" w:cs="Times New Roman"/>
          <w:sz w:val="24"/>
          <w:szCs w:val="24"/>
        </w:rPr>
        <w:t xml:space="preserve"> </w:t>
      </w:r>
      <w:r w:rsidRPr="009C67D2">
        <w:rPr>
          <w:rFonts w:ascii="Times New Roman" w:hAnsi="Times New Roman" w:cs="Times New Roman"/>
          <w:sz w:val="24"/>
          <w:szCs w:val="24"/>
        </w:rPr>
        <w:t>2011) m</w:t>
      </w:r>
      <w:r>
        <w:rPr>
          <w:rFonts w:ascii="Times New Roman" w:hAnsi="Times New Roman" w:cs="Times New Roman"/>
          <w:sz w:val="24"/>
          <w:szCs w:val="24"/>
        </w:rPr>
        <w:t xml:space="preserve">ostraram por meio de simulações de um grande número de </w:t>
      </w:r>
      <w:proofErr w:type="spellStart"/>
      <w:r>
        <w:rPr>
          <w:rFonts w:ascii="Times New Roman" w:hAnsi="Times New Roman" w:cs="Times New Roman"/>
          <w:sz w:val="24"/>
          <w:szCs w:val="24"/>
        </w:rPr>
        <w:t>DGP’s</w:t>
      </w:r>
      <w:proofErr w:type="spellEnd"/>
      <w:r>
        <w:rPr>
          <w:rFonts w:ascii="Times New Roman" w:hAnsi="Times New Roman" w:cs="Times New Roman"/>
          <w:sz w:val="24"/>
          <w:szCs w:val="24"/>
        </w:rPr>
        <w:t xml:space="preserve"> que CEM possui propriedades estatísticas superiores aos métodos tradicionais, como menor desiquilíbrio entre grupos pós </w:t>
      </w:r>
      <w:proofErr w:type="spellStart"/>
      <w:r w:rsidRPr="00173423">
        <w:rPr>
          <w:rFonts w:ascii="Times New Roman" w:hAnsi="Times New Roman" w:cs="Times New Roman"/>
          <w:i/>
          <w:sz w:val="24"/>
          <w:szCs w:val="24"/>
        </w:rPr>
        <w:t>matching</w:t>
      </w:r>
      <w:proofErr w:type="spellEnd"/>
      <w:r>
        <w:rPr>
          <w:rFonts w:ascii="Times New Roman" w:hAnsi="Times New Roman" w:cs="Times New Roman"/>
          <w:sz w:val="24"/>
          <w:szCs w:val="24"/>
        </w:rPr>
        <w:t xml:space="preserve">, menor dependência do modelo, dentre outros. Além disso, o CEM permite a melhora da análise de outros métodos, como o próprio PSM e Entropia, por exemplo. Diversos autores tem aplicado esse método na literatura em diversas áreas, tais como, Aroca, </w:t>
      </w:r>
      <w:proofErr w:type="spellStart"/>
      <w:r>
        <w:rPr>
          <w:rFonts w:ascii="Times New Roman" w:hAnsi="Times New Roman" w:cs="Times New Roman"/>
          <w:sz w:val="24"/>
          <w:szCs w:val="24"/>
        </w:rPr>
        <w:t>Datta</w:t>
      </w:r>
      <w:proofErr w:type="spellEnd"/>
      <w:r>
        <w:rPr>
          <w:rFonts w:ascii="Times New Roman" w:hAnsi="Times New Roman" w:cs="Times New Roman"/>
          <w:sz w:val="24"/>
          <w:szCs w:val="24"/>
        </w:rPr>
        <w:t xml:space="preserve"> (2015) e </w:t>
      </w:r>
      <w:proofErr w:type="spellStart"/>
      <w:r>
        <w:rPr>
          <w:rFonts w:ascii="Times New Roman" w:hAnsi="Times New Roman" w:cs="Times New Roman"/>
          <w:sz w:val="24"/>
          <w:szCs w:val="24"/>
        </w:rPr>
        <w:t>Schurer</w:t>
      </w:r>
      <w:proofErr w:type="spellEnd"/>
      <w:r>
        <w:rPr>
          <w:rFonts w:ascii="Times New Roman" w:hAnsi="Times New Roman" w:cs="Times New Roman"/>
          <w:sz w:val="24"/>
          <w:szCs w:val="24"/>
        </w:rPr>
        <w:t xml:space="preserve"> et al (2015).</w:t>
      </w:r>
    </w:p>
    <w:p w14:paraId="716B2F73" w14:textId="77777777" w:rsidR="007342CC" w:rsidRDefault="007342CC" w:rsidP="007342CC">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O algoritmo do CEM segue os seguintes passos:</w:t>
      </w:r>
    </w:p>
    <w:p w14:paraId="38084FBB" w14:textId="2DBA441D" w:rsidR="007342CC" w:rsidRPr="007342CC" w:rsidRDefault="007342CC" w:rsidP="007342CC">
      <w:pPr>
        <w:pStyle w:val="PargrafodaLista"/>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Dado as covariadas </w:t>
      </w:r>
      <w:r>
        <w:rPr>
          <w:rFonts w:ascii="Times New Roman" w:hAnsi="Times New Roman" w:cs="Times New Roman"/>
          <w:i/>
          <w:sz w:val="24"/>
          <w:szCs w:val="24"/>
        </w:rPr>
        <w:t xml:space="preserve">X, </w:t>
      </w:r>
      <w:r>
        <w:rPr>
          <w:rFonts w:ascii="Times New Roman" w:hAnsi="Times New Roman" w:cs="Times New Roman"/>
          <w:sz w:val="24"/>
          <w:szCs w:val="24"/>
        </w:rPr>
        <w:t xml:space="preserve">é realizado uma cópia de </w:t>
      </w:r>
      <w:r w:rsidRPr="00347E11">
        <w:rPr>
          <w:rFonts w:ascii="Times New Roman" w:hAnsi="Times New Roman" w:cs="Times New Roman"/>
          <w:i/>
          <w:sz w:val="24"/>
          <w:szCs w:val="24"/>
        </w:rPr>
        <w:t>X</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denominada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w:t>
      </w:r>
      <w:proofErr w:type="gramEnd"/>
    </w:p>
    <w:p w14:paraId="31E783A3" w14:textId="040766C3" w:rsidR="007342CC" w:rsidRPr="007342CC" w:rsidRDefault="00FE5ADC" w:rsidP="007342CC">
      <w:pPr>
        <w:pStyle w:val="PargrafodaLista"/>
        <w:numPr>
          <w:ilvl w:val="0"/>
          <w:numId w:val="38"/>
        </w:numPr>
        <w:spacing w:after="0" w:line="24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007342CC">
        <w:rPr>
          <w:rFonts w:ascii="Times New Roman" w:eastAsiaTheme="minorEastAsia" w:hAnsi="Times New Roman" w:cs="Times New Roman"/>
          <w:sz w:val="24"/>
          <w:szCs w:val="24"/>
        </w:rPr>
        <w:t xml:space="preserve"> </w:t>
      </w:r>
      <w:proofErr w:type="spellStart"/>
      <w:proofErr w:type="gramStart"/>
      <w:r w:rsidR="007342CC">
        <w:rPr>
          <w:rFonts w:ascii="Times New Roman" w:eastAsiaTheme="minorEastAsia" w:hAnsi="Times New Roman" w:cs="Times New Roman"/>
          <w:sz w:val="24"/>
          <w:szCs w:val="24"/>
        </w:rPr>
        <w:t>é</w:t>
      </w:r>
      <w:proofErr w:type="spellEnd"/>
      <w:proofErr w:type="gramEnd"/>
      <w:r w:rsidR="007342CC">
        <w:rPr>
          <w:rFonts w:ascii="Times New Roman" w:eastAsiaTheme="minorEastAsia" w:hAnsi="Times New Roman" w:cs="Times New Roman"/>
          <w:sz w:val="24"/>
          <w:szCs w:val="24"/>
        </w:rPr>
        <w:t xml:space="preserve"> “engrossado” (</w:t>
      </w:r>
      <w:proofErr w:type="spellStart"/>
      <w:r w:rsidR="007342CC" w:rsidRPr="00347E11">
        <w:rPr>
          <w:rFonts w:ascii="Times New Roman" w:eastAsiaTheme="minorEastAsia" w:hAnsi="Times New Roman" w:cs="Times New Roman"/>
          <w:i/>
          <w:sz w:val="24"/>
          <w:szCs w:val="24"/>
        </w:rPr>
        <w:t>coarsened</w:t>
      </w:r>
      <w:proofErr w:type="spellEnd"/>
      <w:r w:rsidR="007342CC">
        <w:rPr>
          <w:rFonts w:ascii="Times New Roman" w:eastAsiaTheme="minorEastAsia" w:hAnsi="Times New Roman" w:cs="Times New Roman"/>
          <w:sz w:val="24"/>
          <w:szCs w:val="24"/>
        </w:rPr>
        <w:t xml:space="preserve">) ou de acordo com cortes amostrais previamente selecionados ou utilizando um método automático desenvolvido por </w:t>
      </w:r>
      <w:proofErr w:type="spellStart"/>
      <w:r w:rsidR="007342CC">
        <w:rPr>
          <w:rFonts w:ascii="Times New Roman" w:eastAsiaTheme="minorEastAsia" w:hAnsi="Times New Roman" w:cs="Times New Roman"/>
          <w:sz w:val="24"/>
          <w:szCs w:val="24"/>
        </w:rPr>
        <w:t>Iacus</w:t>
      </w:r>
      <w:proofErr w:type="spellEnd"/>
      <w:r w:rsidR="007342CC">
        <w:rPr>
          <w:rFonts w:ascii="Times New Roman" w:eastAsiaTheme="minorEastAsia" w:hAnsi="Times New Roman" w:cs="Times New Roman"/>
          <w:sz w:val="24"/>
          <w:szCs w:val="24"/>
        </w:rPr>
        <w:t>, King and Porro (2008);</w:t>
      </w:r>
    </w:p>
    <w:p w14:paraId="0C9140E5" w14:textId="13349180" w:rsidR="00503523" w:rsidRPr="00503523" w:rsidRDefault="00503523" w:rsidP="00503523">
      <w:pPr>
        <w:pStyle w:val="PargrafodaLista"/>
        <w:numPr>
          <w:ilvl w:val="0"/>
          <w:numId w:val="38"/>
        </w:numPr>
        <w:spacing w:after="0" w:line="240" w:lineRule="auto"/>
        <w:jc w:val="both"/>
        <w:rPr>
          <w:rFonts w:ascii="Times New Roman" w:hAnsi="Times New Roman" w:cs="Times New Roman"/>
          <w:sz w:val="24"/>
          <w:szCs w:val="24"/>
        </w:rPr>
      </w:pPr>
      <w:r w:rsidRPr="00503523">
        <w:rPr>
          <w:rFonts w:ascii="Times New Roman" w:hAnsi="Times New Roman" w:cs="Times New Roman"/>
          <w:sz w:val="24"/>
          <w:szCs w:val="24"/>
        </w:rPr>
        <w:t xml:space="preserve">Cria-se um estrato por unidade de observação </w:t>
      </w:r>
      <w:proofErr w:type="gramStart"/>
      <w:r w:rsidRPr="00503523">
        <w:rPr>
          <w:rFonts w:ascii="Times New Roman" w:hAnsi="Times New Roman" w:cs="Times New Roman"/>
          <w:sz w:val="24"/>
          <w:szCs w:val="24"/>
        </w:rPr>
        <w:t xml:space="preserve">de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503523">
        <w:rPr>
          <w:rFonts w:ascii="Times New Roman" w:eastAsiaTheme="minorEastAsia" w:hAnsi="Times New Roman" w:cs="Times New Roman"/>
          <w:sz w:val="24"/>
          <w:szCs w:val="24"/>
        </w:rPr>
        <w:t xml:space="preserve"> e</w:t>
      </w:r>
      <w:proofErr w:type="gramEnd"/>
      <w:r w:rsidRPr="00503523">
        <w:rPr>
          <w:rFonts w:ascii="Times New Roman" w:eastAsiaTheme="minorEastAsia" w:hAnsi="Times New Roman" w:cs="Times New Roman"/>
          <w:sz w:val="24"/>
          <w:szCs w:val="24"/>
        </w:rPr>
        <w:t xml:space="preserve"> se co</w:t>
      </w:r>
      <w:r>
        <w:rPr>
          <w:rFonts w:ascii="Times New Roman" w:eastAsiaTheme="minorEastAsia" w:hAnsi="Times New Roman" w:cs="Times New Roman"/>
          <w:sz w:val="24"/>
          <w:szCs w:val="24"/>
        </w:rPr>
        <w:t>loca cada observação no estrato;</w:t>
      </w:r>
    </w:p>
    <w:p w14:paraId="46FDD646" w14:textId="77777777" w:rsidR="00503523" w:rsidRPr="00347E11" w:rsidRDefault="00503523" w:rsidP="00503523">
      <w:pPr>
        <w:pStyle w:val="PargrafodaLista"/>
        <w:numPr>
          <w:ilvl w:val="0"/>
          <w:numId w:val="38"/>
        </w:num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Relaciona o estrato com os dados originais,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e elimina-se as observações do estrato que não contem ao menos um tratado ou uma unidade de controle.</w:t>
      </w:r>
    </w:p>
    <w:p w14:paraId="29A4B0B0" w14:textId="4E9D4434" w:rsidR="00941D27" w:rsidRPr="0071666B" w:rsidRDefault="007342CC" w:rsidP="0071666B">
      <w:pPr>
        <w:pStyle w:val="PargrafodaLista"/>
        <w:spacing w:after="0" w:line="24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Nesse trabalho não será utilizado o CEM para a comparação direta entre grupos de tratados e de controle, mas sim, p</w:t>
      </w:r>
      <w:r w:rsidR="00503523">
        <w:rPr>
          <w:rFonts w:ascii="Times New Roman" w:eastAsiaTheme="minorEastAsia" w:hAnsi="Times New Roman" w:cs="Times New Roman"/>
          <w:sz w:val="24"/>
          <w:szCs w:val="24"/>
        </w:rPr>
        <w:t>ara melhorar o desempenho de outro método</w:t>
      </w:r>
      <w:r>
        <w:rPr>
          <w:rFonts w:ascii="Times New Roman" w:eastAsiaTheme="minorEastAsia" w:hAnsi="Times New Roman" w:cs="Times New Roman"/>
          <w:sz w:val="24"/>
          <w:szCs w:val="24"/>
        </w:rPr>
        <w:t xml:space="preserve"> ao escolher mais adequadam</w:t>
      </w:r>
      <w:r w:rsidR="005B6BD8">
        <w:rPr>
          <w:rFonts w:ascii="Times New Roman" w:eastAsiaTheme="minorEastAsia" w:hAnsi="Times New Roman" w:cs="Times New Roman"/>
          <w:sz w:val="24"/>
          <w:szCs w:val="24"/>
        </w:rPr>
        <w:t>ente, com menos dese</w:t>
      </w:r>
      <w:r w:rsidR="00503523">
        <w:rPr>
          <w:rFonts w:ascii="Times New Roman" w:eastAsiaTheme="minorEastAsia" w:hAnsi="Times New Roman" w:cs="Times New Roman"/>
          <w:sz w:val="24"/>
          <w:szCs w:val="24"/>
        </w:rPr>
        <w:t xml:space="preserve">quilíbrio, as observações </w:t>
      </w:r>
      <w:r w:rsidR="004C09E8">
        <w:rPr>
          <w:rFonts w:ascii="Times New Roman" w:eastAsiaTheme="minorEastAsia" w:hAnsi="Times New Roman" w:cs="Times New Roman"/>
          <w:sz w:val="24"/>
          <w:szCs w:val="24"/>
        </w:rPr>
        <w:t>a serem</w:t>
      </w:r>
      <w:r w:rsidR="00503523">
        <w:rPr>
          <w:rFonts w:ascii="Times New Roman" w:eastAsiaTheme="minorEastAsia" w:hAnsi="Times New Roman" w:cs="Times New Roman"/>
          <w:sz w:val="24"/>
          <w:szCs w:val="24"/>
        </w:rPr>
        <w:t xml:space="preserve"> pareadas</w:t>
      </w:r>
      <w:r>
        <w:rPr>
          <w:rFonts w:ascii="Times New Roman" w:eastAsiaTheme="minorEastAsia" w:hAnsi="Times New Roman" w:cs="Times New Roman"/>
          <w:sz w:val="24"/>
          <w:szCs w:val="24"/>
        </w:rPr>
        <w:t xml:space="preserve">. </w:t>
      </w:r>
    </w:p>
    <w:p w14:paraId="2E1B1DB7" w14:textId="6638E318" w:rsidR="00941D27" w:rsidRPr="00AB2350" w:rsidRDefault="007342CC" w:rsidP="003E5EB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3.2.2</w:t>
      </w:r>
      <w:r w:rsidR="003E5EBB">
        <w:rPr>
          <w:rFonts w:ascii="Times New Roman" w:hAnsi="Times New Roman" w:cs="Times New Roman"/>
          <w:b/>
          <w:sz w:val="24"/>
          <w:szCs w:val="24"/>
        </w:rPr>
        <w:t xml:space="preserve"> </w:t>
      </w:r>
      <w:r w:rsidR="003E5EBB" w:rsidRPr="0050687E">
        <w:rPr>
          <w:rFonts w:ascii="Times New Roman" w:hAnsi="Times New Roman" w:cs="Times New Roman"/>
          <w:b/>
          <w:sz w:val="24"/>
          <w:szCs w:val="24"/>
        </w:rPr>
        <w:t>Entropia</w:t>
      </w:r>
    </w:p>
    <w:p w14:paraId="6BA4A0D9" w14:textId="77777777" w:rsidR="0001008B" w:rsidRDefault="003E5EBB" w:rsidP="00642C7F">
      <w:pPr>
        <w:autoSpaceDE w:val="0"/>
        <w:autoSpaceDN w:val="0"/>
        <w:adjustRightInd w:val="0"/>
        <w:spacing w:after="0" w:line="240" w:lineRule="auto"/>
        <w:ind w:firstLine="567"/>
        <w:jc w:val="both"/>
        <w:rPr>
          <w:rFonts w:ascii="Times New Roman" w:hAnsi="Times New Roman" w:cs="Times New Roman"/>
          <w:sz w:val="24"/>
          <w:szCs w:val="24"/>
        </w:rPr>
      </w:pPr>
      <w:r w:rsidRPr="00503523">
        <w:rPr>
          <w:rFonts w:ascii="Times New Roman" w:hAnsi="Times New Roman" w:cs="Times New Roman"/>
          <w:sz w:val="24"/>
          <w:szCs w:val="24"/>
        </w:rPr>
        <w:t xml:space="preserve">Hainmueller (2012) </w:t>
      </w:r>
      <w:r w:rsidRPr="001609F8">
        <w:rPr>
          <w:rFonts w:ascii="Times New Roman" w:hAnsi="Times New Roman" w:cs="Times New Roman"/>
          <w:color w:val="000000"/>
          <w:sz w:val="24"/>
          <w:szCs w:val="24"/>
        </w:rPr>
        <w:t xml:space="preserve">desenvolve um método multivariado que permite ponderar um conjunto de dados, tais que, as distribuições das variáveis nas observações reponderadas satisfaçam um conjunto de condições especiais de momentos, de forma que exista </w:t>
      </w:r>
      <w:r w:rsidRPr="001609F8">
        <w:rPr>
          <w:rFonts w:ascii="Times New Roman" w:hAnsi="Times New Roman" w:cs="Times New Roman"/>
          <w:sz w:val="24"/>
          <w:szCs w:val="24"/>
        </w:rPr>
        <w:t xml:space="preserve">equilíbrio exato sobre o primeiro, segundo, e possivelmente maiores momentos das distribuições de variáveis independentes nos grupos de tratamento e controle. Esse método permite que o pesquisador especifique um nível de equilíbrio desejável para as covariadas, usando um conjunto de condições associados aos momentos da distribuição. </w:t>
      </w:r>
    </w:p>
    <w:p w14:paraId="6BBC3334" w14:textId="77777777" w:rsidR="0001008B" w:rsidRPr="00642C7F" w:rsidRDefault="0001008B" w:rsidP="00642C7F">
      <w:pPr>
        <w:autoSpaceDE w:val="0"/>
        <w:autoSpaceDN w:val="0"/>
        <w:adjustRightInd w:val="0"/>
        <w:spacing w:after="0" w:line="240" w:lineRule="auto"/>
        <w:ind w:firstLine="567"/>
        <w:jc w:val="both"/>
        <w:rPr>
          <w:rFonts w:ascii="Times New Roman" w:eastAsiaTheme="minorEastAsia" w:hAnsi="Times New Roman" w:cs="Times New Roman"/>
          <w:sz w:val="24"/>
          <w:szCs w:val="24"/>
        </w:rPr>
      </w:pPr>
      <w:r w:rsidRPr="00642C7F">
        <w:rPr>
          <w:rFonts w:ascii="Times New Roman" w:hAnsi="Times New Roman" w:cs="Times New Roman"/>
          <w:sz w:val="24"/>
          <w:szCs w:val="24"/>
        </w:rPr>
        <w:t xml:space="preserve">Considere uma amostra </w:t>
      </w:r>
      <w:proofErr w:type="gramStart"/>
      <w:r w:rsidRPr="00642C7F">
        <w:rPr>
          <w:rFonts w:ascii="Times New Roman" w:hAnsi="Times New Roman" w:cs="Times New Roman"/>
          <w:sz w:val="24"/>
          <w:szCs w:val="24"/>
        </w:rPr>
        <w:t xml:space="preserve">com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Pr="00642C7F">
        <w:rPr>
          <w:rFonts w:ascii="Times New Roman" w:eastAsiaTheme="minorEastAsia" w:hAnsi="Times New Roman" w:cs="Times New Roman"/>
          <w:sz w:val="24"/>
          <w:szCs w:val="24"/>
        </w:rPr>
        <w:t xml:space="preserve"> observações</w:t>
      </w:r>
      <w:proofErr w:type="gramEnd"/>
      <w:r w:rsidRPr="00642C7F">
        <w:rPr>
          <w:rFonts w:ascii="Times New Roman" w:eastAsiaTheme="minorEastAsia" w:hAnsi="Times New Roman" w:cs="Times New Roman"/>
          <w:sz w:val="24"/>
          <w:szCs w:val="24"/>
        </w:rPr>
        <w:t xml:space="preserve"> pertencentes ao grupo dos tratados 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642C7F">
        <w:rPr>
          <w:rFonts w:ascii="Times New Roman" w:eastAsiaTheme="minorEastAsia" w:hAnsi="Times New Roman" w:cs="Times New Roman"/>
          <w:sz w:val="24"/>
          <w:szCs w:val="24"/>
        </w:rPr>
        <w:t xml:space="preserve"> unidades de controle, os quais foram selecionados aleatoriamente de uma população de tamanho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Pr="00642C7F">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642C7F">
        <w:rPr>
          <w:rFonts w:ascii="Times New Roman" w:eastAsiaTheme="minorEastAsia" w:hAnsi="Times New Roman" w:cs="Times New Roman"/>
          <w:sz w:val="24"/>
          <w:szCs w:val="24"/>
        </w:rPr>
        <w:t>, respectivamente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Pr="00642C7F">
        <w:rPr>
          <w:rFonts w:ascii="Times New Roman" w:eastAsiaTheme="minorEastAsia" w:hAnsi="Times New Roman" w:cs="Times New Roman"/>
          <w:sz w:val="24"/>
          <w:szCs w:val="24"/>
        </w:rPr>
        <w:t xml:space="preserve">). </w:t>
      </w:r>
      <w:proofErr w:type="gramStart"/>
      <w:r w:rsidRPr="00642C7F">
        <w:rPr>
          <w:rFonts w:ascii="Times New Roman" w:eastAsiaTheme="minorEastAsia" w:hAnsi="Times New Roman" w:cs="Times New Roman"/>
          <w:sz w:val="24"/>
          <w:szCs w:val="24"/>
        </w:rPr>
        <w:t xml:space="preserve">Seja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oMath>
      <w:r w:rsidRPr="00642C7F">
        <w:rPr>
          <w:rFonts w:ascii="Times New Roman" w:eastAsiaTheme="minorEastAsia" w:hAnsi="Times New Roman" w:cs="Times New Roman"/>
          <w:sz w:val="24"/>
          <w:szCs w:val="24"/>
        </w:rPr>
        <w:t xml:space="preserve"> uma</w:t>
      </w:r>
      <w:proofErr w:type="gramEnd"/>
      <w:r w:rsidRPr="00642C7F">
        <w:rPr>
          <w:rFonts w:ascii="Times New Roman" w:eastAsiaTheme="minorEastAsia" w:hAnsi="Times New Roman" w:cs="Times New Roman"/>
          <w:sz w:val="24"/>
          <w:szCs w:val="24"/>
        </w:rPr>
        <w:t xml:space="preserve"> variável de tratamento binária, onde irá assumir o valor igual a 1 se a unidade i pertence ao tratamento, e 0 se pertencer ao grupo de controle. Seja X uma matriz que contém as observações de J variáveis exógenas de pré-</w:t>
      </w:r>
      <w:proofErr w:type="gramStart"/>
      <w:r w:rsidRPr="00642C7F">
        <w:rPr>
          <w:rFonts w:ascii="Times New Roman" w:eastAsiaTheme="minorEastAsia" w:hAnsi="Times New Roman" w:cs="Times New Roman"/>
          <w:sz w:val="24"/>
          <w:szCs w:val="24"/>
        </w:rPr>
        <w:t xml:space="preserve">tratamento;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642C7F">
        <w:rPr>
          <w:rFonts w:ascii="Times New Roman" w:eastAsiaTheme="minorEastAsia" w:hAnsi="Times New Roman" w:cs="Times New Roman"/>
          <w:sz w:val="24"/>
          <w:szCs w:val="24"/>
        </w:rPr>
        <w:t xml:space="preserve"> corresponde</w:t>
      </w:r>
      <w:proofErr w:type="gramEnd"/>
      <w:r w:rsidRPr="00642C7F">
        <w:rPr>
          <w:rFonts w:ascii="Times New Roman" w:eastAsiaTheme="minorEastAsia" w:hAnsi="Times New Roman" w:cs="Times New Roman"/>
          <w:sz w:val="24"/>
          <w:szCs w:val="24"/>
        </w:rPr>
        <w:t xml:space="preserve"> o valor da j-ésima covariada da unidade i, tais que,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oMath>
      <w:r w:rsidRPr="00642C7F">
        <w:rPr>
          <w:rFonts w:ascii="Times New Roman" w:eastAsiaTheme="minorEastAsia" w:hAnsi="Times New Roman" w:cs="Times New Roman"/>
          <w:sz w:val="24"/>
          <w:szCs w:val="24"/>
        </w:rPr>
        <w:t xml:space="preserve"> refere-se ao vetor de características da unidade i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642C7F">
        <w:rPr>
          <w:rFonts w:ascii="Times New Roman" w:eastAsiaTheme="minorEastAsia" w:hAnsi="Times New Roman" w:cs="Times New Roman"/>
          <w:sz w:val="24"/>
          <w:szCs w:val="24"/>
        </w:rPr>
        <w:t xml:space="preserve"> refere-se ao vetor coluna com j-th covariada. A densidade das covariadas nas populações de tratamento e controle são dadas </w:t>
      </w:r>
      <w:proofErr w:type="gramStart"/>
      <w:r w:rsidRPr="00642C7F">
        <w:rPr>
          <w:rFonts w:ascii="Times New Roman" w:eastAsiaTheme="minorEastAsia" w:hAnsi="Times New Roman" w:cs="Times New Roman"/>
          <w:sz w:val="24"/>
          <w:szCs w:val="24"/>
        </w:rPr>
        <w:t xml:space="preserve">por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X|D=1</m:t>
            </m:r>
          </m:sub>
        </m:sSub>
        <m:r>
          <w:rPr>
            <w:rFonts w:ascii="Cambria Math" w:hAnsi="Cambria Math" w:cs="Times New Roman"/>
            <w:sz w:val="24"/>
            <w:szCs w:val="24"/>
          </w:rPr>
          <m:t xml:space="preserve"> 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X|D=0</m:t>
            </m:r>
          </m:sub>
        </m:sSub>
      </m:oMath>
      <w:r w:rsidRPr="00642C7F">
        <w:rPr>
          <w:rFonts w:ascii="Times New Roman" w:eastAsiaTheme="minorEastAsia" w:hAnsi="Times New Roman" w:cs="Times New Roman"/>
          <w:sz w:val="24"/>
          <w:szCs w:val="24"/>
        </w:rPr>
        <w:t>,</w:t>
      </w:r>
      <w:proofErr w:type="gramEnd"/>
      <w:r w:rsidRPr="00642C7F">
        <w:rPr>
          <w:rFonts w:ascii="Times New Roman" w:eastAsiaTheme="minorEastAsia" w:hAnsi="Times New Roman" w:cs="Times New Roman"/>
          <w:sz w:val="24"/>
          <w:szCs w:val="24"/>
        </w:rPr>
        <w:t xml:space="preserve"> respectivamente. O resultado </w:t>
      </w:r>
      <w:proofErr w:type="gramStart"/>
      <w:r w:rsidRPr="00642C7F">
        <w:rPr>
          <w:rFonts w:ascii="Times New Roman" w:eastAsiaTheme="minorEastAsia" w:hAnsi="Times New Roman" w:cs="Times New Roman"/>
          <w:sz w:val="24"/>
          <w:szCs w:val="24"/>
        </w:rPr>
        <w:t xml:space="preserve">potencial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oMath>
      <w:r w:rsidRPr="00642C7F">
        <w:rPr>
          <w:rFonts w:ascii="Times New Roman" w:eastAsiaTheme="minorEastAsia" w:hAnsi="Times New Roman" w:cs="Times New Roman"/>
          <w:sz w:val="24"/>
          <w:szCs w:val="24"/>
        </w:rPr>
        <w:t xml:space="preserve"> corresponde</w:t>
      </w:r>
      <w:proofErr w:type="gramEnd"/>
      <w:r w:rsidRPr="00642C7F">
        <w:rPr>
          <w:rFonts w:ascii="Times New Roman" w:eastAsiaTheme="minorEastAsia" w:hAnsi="Times New Roman" w:cs="Times New Roman"/>
          <w:sz w:val="24"/>
          <w:szCs w:val="24"/>
        </w:rPr>
        <w:t xml:space="preserve"> ao par de resultados para a unidade i dadas as condições de tratado e controle, assim, o resultado observado é dado por </w:t>
      </w:r>
      <m:oMath>
        <m:r>
          <w:rPr>
            <w:rFonts w:ascii="Cambria Math" w:hAnsi="Cambria Math" w:cs="Times New Roman"/>
            <w:sz w:val="24"/>
            <w:szCs w:val="24"/>
          </w:rPr>
          <m:t>Y=Y</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1-D</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oMath>
    </w:p>
    <w:p w14:paraId="55FD655A" w14:textId="4FE2972A" w:rsidR="0001008B" w:rsidRPr="00642C7F" w:rsidRDefault="0001008B" w:rsidP="00642C7F">
      <w:pPr>
        <w:autoSpaceDE w:val="0"/>
        <w:autoSpaceDN w:val="0"/>
        <w:adjustRightInd w:val="0"/>
        <w:spacing w:after="0" w:line="240" w:lineRule="auto"/>
        <w:ind w:firstLine="567"/>
        <w:jc w:val="both"/>
        <w:rPr>
          <w:rFonts w:ascii="Times New Roman" w:eastAsiaTheme="minorEastAsia" w:hAnsi="Times New Roman" w:cs="Times New Roman"/>
          <w:sz w:val="24"/>
          <w:szCs w:val="24"/>
        </w:rPr>
      </w:pPr>
      <w:r w:rsidRPr="00642C7F">
        <w:rPr>
          <w:rFonts w:ascii="Times New Roman" w:eastAsiaTheme="minorEastAsia" w:hAnsi="Times New Roman" w:cs="Times New Roman"/>
          <w:sz w:val="24"/>
          <w:szCs w:val="24"/>
        </w:rPr>
        <w:t xml:space="preserve">O Efeito Médio Tratamento sobre os Tratados (EMTT) é dado por  </w:t>
      </w:r>
      <m:oMath>
        <m:r>
          <w:rPr>
            <w:rFonts w:ascii="Cambria Math" w:hAnsi="Cambria Math" w:cs="Times New Roman"/>
            <w:sz w:val="24"/>
            <w:szCs w:val="24"/>
          </w:rPr>
          <m:t>τ=E[Y(1)|D=1]-E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e>
          <m:e>
            <m:r>
              <w:rPr>
                <w:rFonts w:ascii="Cambria Math" w:hAnsi="Cambria Math" w:cs="Times New Roman"/>
                <w:sz w:val="24"/>
                <w:szCs w:val="24"/>
              </w:rPr>
              <m:t>D=1</m:t>
            </m:r>
          </m:e>
        </m:d>
        <m:r>
          <w:rPr>
            <w:rFonts w:ascii="Cambria Math" w:hAnsi="Cambria Math" w:cs="Times New Roman"/>
            <w:sz w:val="24"/>
            <w:szCs w:val="24"/>
          </w:rPr>
          <m:t>.</m:t>
        </m:r>
      </m:oMath>
      <w:r w:rsidRPr="00642C7F">
        <w:rPr>
          <w:rFonts w:ascii="Times New Roman" w:eastAsiaTheme="minorEastAsia" w:hAnsi="Times New Roman" w:cs="Times New Roman"/>
          <w:sz w:val="24"/>
          <w:szCs w:val="24"/>
        </w:rPr>
        <w:t xml:space="preserve"> A primeira esperança pode ser diretamente identificada do grupo de tratados, mas a </w:t>
      </w:r>
      <w:r w:rsidRPr="00642C7F">
        <w:rPr>
          <w:rFonts w:ascii="Times New Roman" w:eastAsiaTheme="minorEastAsia" w:hAnsi="Times New Roman" w:cs="Times New Roman"/>
          <w:sz w:val="24"/>
          <w:szCs w:val="24"/>
        </w:rPr>
        <w:lastRenderedPageBreak/>
        <w:t xml:space="preserve">segunda corresponde ao contrafactual, o qual não é observada. </w:t>
      </w:r>
      <w:proofErr w:type="spellStart"/>
      <w:r w:rsidRPr="00642C7F">
        <w:rPr>
          <w:rFonts w:ascii="Times New Roman" w:hAnsi="Times New Roman" w:cs="Times New Roman"/>
          <w:color w:val="000080"/>
          <w:sz w:val="24"/>
          <w:szCs w:val="24"/>
        </w:rPr>
        <w:t>Rosenbaum</w:t>
      </w:r>
      <w:proofErr w:type="spellEnd"/>
      <w:r w:rsidRPr="00642C7F">
        <w:rPr>
          <w:rFonts w:ascii="Times New Roman" w:hAnsi="Times New Roman" w:cs="Times New Roman"/>
          <w:color w:val="000080"/>
          <w:sz w:val="24"/>
          <w:szCs w:val="24"/>
        </w:rPr>
        <w:t xml:space="preserve"> and Rubin </w:t>
      </w:r>
      <w:r w:rsidRPr="00642C7F">
        <w:rPr>
          <w:rFonts w:ascii="Times New Roman" w:hAnsi="Times New Roman" w:cs="Times New Roman"/>
          <w:color w:val="000000"/>
          <w:sz w:val="24"/>
          <w:szCs w:val="24"/>
        </w:rPr>
        <w:t>(</w:t>
      </w:r>
      <w:r w:rsidRPr="00642C7F">
        <w:rPr>
          <w:rFonts w:ascii="Times New Roman" w:hAnsi="Times New Roman" w:cs="Times New Roman"/>
          <w:color w:val="000080"/>
          <w:sz w:val="24"/>
          <w:szCs w:val="24"/>
        </w:rPr>
        <w:t>1983</w:t>
      </w:r>
      <w:r w:rsidRPr="00642C7F">
        <w:rPr>
          <w:rFonts w:ascii="Times New Roman" w:hAnsi="Times New Roman" w:cs="Times New Roman"/>
          <w:color w:val="000000"/>
          <w:sz w:val="24"/>
          <w:szCs w:val="24"/>
        </w:rPr>
        <w:t xml:space="preserve">) mostra que, assumindo seleção nos </w:t>
      </w:r>
      <w:proofErr w:type="gramStart"/>
      <w:r w:rsidRPr="00642C7F">
        <w:rPr>
          <w:rFonts w:ascii="Times New Roman" w:hAnsi="Times New Roman" w:cs="Times New Roman"/>
          <w:color w:val="000000"/>
          <w:sz w:val="24"/>
          <w:szCs w:val="24"/>
        </w:rPr>
        <w:t xml:space="preserve">observáveis,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lang w:eastAsia="pt-BR"/>
          </w:rPr>
          <m:t>⊥</m:t>
        </m:r>
        <m:r>
          <w:rPr>
            <w:rFonts w:ascii="Cambria Math" w:hAnsi="Cambria Math" w:cs="Times New Roman"/>
            <w:sz w:val="24"/>
            <w:szCs w:val="24"/>
          </w:rPr>
          <m:t>D|X,</m:t>
        </m:r>
      </m:oMath>
      <w:r w:rsidRPr="00642C7F">
        <w:rPr>
          <w:rFonts w:ascii="Times New Roman" w:hAnsi="Times New Roman" w:cs="Times New Roman"/>
          <w:color w:val="000000"/>
          <w:sz w:val="24"/>
          <w:szCs w:val="24"/>
        </w:rPr>
        <w:t xml:space="preserve"> e</w:t>
      </w:r>
      <w:proofErr w:type="gramEnd"/>
      <w:r w:rsidRPr="00642C7F">
        <w:rPr>
          <w:rFonts w:ascii="Times New Roman" w:hAnsi="Times New Roman" w:cs="Times New Roman"/>
          <w:color w:val="000000"/>
          <w:sz w:val="24"/>
          <w:szCs w:val="24"/>
        </w:rPr>
        <w:t xml:space="preserve"> sobreposição, </w:t>
      </w:r>
      <m:oMath>
        <m:r>
          <m:rPr>
            <m:sty m:val="p"/>
          </m:rPr>
          <w:rPr>
            <w:rFonts w:ascii="Cambria Math" w:hAnsi="Cambria Math" w:cs="Times New Roman"/>
            <w:color w:val="000000"/>
            <w:sz w:val="24"/>
            <w:szCs w:val="24"/>
          </w:rPr>
          <m:t>Pr⁡</m:t>
        </m:r>
        <m:r>
          <w:rPr>
            <w:rFonts w:ascii="Cambria Math" w:hAnsi="Cambria Math" w:cs="Times New Roman"/>
            <w:color w:val="000000"/>
            <w:sz w:val="24"/>
            <w:szCs w:val="24"/>
          </w:rPr>
          <m:t>(D=1|X=x)&lt;1</m:t>
        </m:r>
      </m:oMath>
      <w:r w:rsidRPr="00642C7F">
        <w:rPr>
          <w:rFonts w:ascii="Times New Roman" w:eastAsiaTheme="minorEastAsia" w:hAnsi="Times New Roman" w:cs="Times New Roman"/>
          <w:color w:val="000000"/>
          <w:sz w:val="24"/>
          <w:szCs w:val="24"/>
        </w:rPr>
        <w:t xml:space="preserve"> para todo x no suporte de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X|D=1</m:t>
            </m:r>
          </m:sub>
        </m:sSub>
      </m:oMath>
      <w:r w:rsidRPr="00642C7F">
        <w:rPr>
          <w:rFonts w:ascii="Times New Roman" w:eastAsiaTheme="minorEastAsia" w:hAnsi="Times New Roman" w:cs="Times New Roman"/>
          <w:sz w:val="24"/>
          <w:szCs w:val="24"/>
        </w:rPr>
        <w:t>, o EMTT é identificado como:</w:t>
      </w:r>
    </w:p>
    <w:p w14:paraId="7525FF97" w14:textId="77777777" w:rsidR="0001008B" w:rsidRPr="00642C7F" w:rsidRDefault="0001008B" w:rsidP="00642C7F">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X=x,D=0</m:t>
                  </m:r>
                </m:e>
              </m:d>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X|D=1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                       (1)</m:t>
          </m:r>
        </m:oMath>
      </m:oMathPara>
    </w:p>
    <w:p w14:paraId="6909DF7D" w14:textId="277EE47E" w:rsidR="0001008B" w:rsidRPr="00642C7F" w:rsidRDefault="0001008B" w:rsidP="00642C7F">
      <w:pPr>
        <w:spacing w:after="0" w:line="240" w:lineRule="auto"/>
        <w:ind w:firstLine="567"/>
        <w:jc w:val="both"/>
        <w:rPr>
          <w:rFonts w:ascii="Times New Roman" w:eastAsiaTheme="minorEastAsia" w:hAnsi="Times New Roman" w:cs="Times New Roman"/>
          <w:sz w:val="24"/>
          <w:szCs w:val="24"/>
        </w:rPr>
      </w:pPr>
      <w:r w:rsidRPr="00642C7F">
        <w:rPr>
          <w:rFonts w:ascii="Times New Roman" w:eastAsiaTheme="minorEastAsia" w:hAnsi="Times New Roman" w:cs="Times New Roman"/>
          <w:sz w:val="24"/>
          <w:szCs w:val="24"/>
        </w:rPr>
        <w:t xml:space="preserve">Para estimar o último termo da equação 1, a distribuição da </w:t>
      </w:r>
      <w:proofErr w:type="spellStart"/>
      <w:r w:rsidRPr="00642C7F">
        <w:rPr>
          <w:rFonts w:ascii="Times New Roman" w:eastAsiaTheme="minorEastAsia" w:hAnsi="Times New Roman" w:cs="Times New Roman"/>
          <w:sz w:val="24"/>
          <w:szCs w:val="24"/>
        </w:rPr>
        <w:t>covariável</w:t>
      </w:r>
      <w:proofErr w:type="spellEnd"/>
      <w:r w:rsidRPr="00642C7F">
        <w:rPr>
          <w:rFonts w:ascii="Times New Roman" w:eastAsiaTheme="minorEastAsia" w:hAnsi="Times New Roman" w:cs="Times New Roman"/>
          <w:sz w:val="24"/>
          <w:szCs w:val="24"/>
        </w:rPr>
        <w:t xml:space="preserve"> no grupo de controlo necessita ser ajustada para torná-la semelhante à distribuição no</w:t>
      </w:r>
      <w:r w:rsidR="003B5EB7" w:rsidRPr="00642C7F">
        <w:rPr>
          <w:rFonts w:ascii="Times New Roman" w:eastAsiaTheme="minorEastAsia" w:hAnsi="Times New Roman" w:cs="Times New Roman"/>
          <w:sz w:val="24"/>
          <w:szCs w:val="24"/>
        </w:rPr>
        <w:t xml:space="preserve"> grupo</w:t>
      </w:r>
      <w:r w:rsidRPr="00642C7F">
        <w:rPr>
          <w:rFonts w:ascii="Times New Roman" w:eastAsiaTheme="minorEastAsia" w:hAnsi="Times New Roman" w:cs="Times New Roman"/>
          <w:sz w:val="24"/>
          <w:szCs w:val="24"/>
        </w:rPr>
        <w:t xml:space="preserve"> de tratamento</w:t>
      </w:r>
      <w:r w:rsidR="003B5EB7" w:rsidRPr="00642C7F">
        <w:rPr>
          <w:rFonts w:ascii="Times New Roman" w:eastAsiaTheme="minorEastAsia" w:hAnsi="Times New Roman" w:cs="Times New Roman"/>
          <w:sz w:val="24"/>
          <w:szCs w:val="24"/>
        </w:rPr>
        <w:t>, tal que</w:t>
      </w:r>
      <w:r w:rsidRPr="00642C7F">
        <w:rPr>
          <w:rFonts w:ascii="Times New Roman" w:eastAsiaTheme="minorEastAsia" w:hAnsi="Times New Roman" w:cs="Times New Roman"/>
          <w:sz w:val="24"/>
          <w:szCs w:val="24"/>
        </w:rPr>
        <w:t xml:space="preserve"> o indicador de tratamento D </w:t>
      </w:r>
      <w:r w:rsidR="003B5EB7" w:rsidRPr="00642C7F">
        <w:rPr>
          <w:rFonts w:ascii="Times New Roman" w:eastAsiaTheme="minorEastAsia" w:hAnsi="Times New Roman" w:cs="Times New Roman"/>
          <w:sz w:val="24"/>
          <w:szCs w:val="24"/>
        </w:rPr>
        <w:t>se torne</w:t>
      </w:r>
      <w:r w:rsidRPr="00642C7F">
        <w:rPr>
          <w:rFonts w:ascii="Times New Roman" w:eastAsiaTheme="minorEastAsia" w:hAnsi="Times New Roman" w:cs="Times New Roman"/>
          <w:sz w:val="24"/>
          <w:szCs w:val="24"/>
        </w:rPr>
        <w:t xml:space="preserve"> mais perto de ser ortogonal em relação às covariáveis. Uma variedade de métodos de pré-processamento de dados, tais como </w:t>
      </w:r>
      <w:r w:rsidR="003B5EB7" w:rsidRPr="00642C7F">
        <w:rPr>
          <w:rFonts w:ascii="Times New Roman" w:eastAsiaTheme="minorEastAsia" w:hAnsi="Times New Roman" w:cs="Times New Roman"/>
          <w:sz w:val="24"/>
          <w:szCs w:val="24"/>
        </w:rPr>
        <w:t>pareamento pelo</w:t>
      </w:r>
      <w:r w:rsidRPr="00642C7F">
        <w:rPr>
          <w:rFonts w:ascii="Times New Roman" w:eastAsiaTheme="minorEastAsia" w:hAnsi="Times New Roman" w:cs="Times New Roman"/>
          <w:sz w:val="24"/>
          <w:szCs w:val="24"/>
        </w:rPr>
        <w:t xml:space="preserve"> vizinho mais próximo, </w:t>
      </w:r>
      <w:r w:rsidR="003B5EB7" w:rsidRPr="00642C7F">
        <w:rPr>
          <w:rFonts w:ascii="Times New Roman" w:eastAsiaTheme="minorEastAsia" w:hAnsi="Times New Roman" w:cs="Times New Roman"/>
          <w:sz w:val="24"/>
          <w:szCs w:val="24"/>
        </w:rPr>
        <w:t>cem</w:t>
      </w:r>
      <w:r w:rsidRPr="00642C7F">
        <w:rPr>
          <w:rFonts w:ascii="Times New Roman" w:eastAsiaTheme="minorEastAsia" w:hAnsi="Times New Roman" w:cs="Times New Roman"/>
          <w:sz w:val="24"/>
          <w:szCs w:val="24"/>
        </w:rPr>
        <w:t xml:space="preserve">, escore de propensão </w:t>
      </w:r>
      <w:r w:rsidR="003B5EB7" w:rsidRPr="00642C7F">
        <w:rPr>
          <w:rFonts w:ascii="Times New Roman" w:eastAsiaTheme="minorEastAsia" w:hAnsi="Times New Roman" w:cs="Times New Roman"/>
          <w:sz w:val="24"/>
          <w:szCs w:val="24"/>
        </w:rPr>
        <w:t>têm sido proposto</w:t>
      </w:r>
      <w:r w:rsidRPr="00642C7F">
        <w:rPr>
          <w:rFonts w:ascii="Times New Roman" w:eastAsiaTheme="minorEastAsia" w:hAnsi="Times New Roman" w:cs="Times New Roman"/>
          <w:sz w:val="24"/>
          <w:szCs w:val="24"/>
        </w:rPr>
        <w:t>s para reduzir o desequilíbrio na distribuição de variáveis independentes. Uma vez que as distribuições de variáveis independentes são ajustados, métodos de análise padrão, tais como a regressão pode ser posteriormente utilizado para estimar o tratamento com menor erro e mode</w:t>
      </w:r>
      <w:r w:rsidR="003B5EB7" w:rsidRPr="00642C7F">
        <w:rPr>
          <w:rFonts w:ascii="Times New Roman" w:eastAsiaTheme="minorEastAsia" w:hAnsi="Times New Roman" w:cs="Times New Roman"/>
          <w:sz w:val="24"/>
          <w:szCs w:val="24"/>
        </w:rPr>
        <w:t xml:space="preserve">lo de dependência (IMBENS, 2004; RUBIN, 2006; HO et al., 2007; IACUS et al., </w:t>
      </w:r>
      <w:r w:rsidR="0031058D" w:rsidRPr="004F7B1A">
        <w:rPr>
          <w:rFonts w:ascii="Times New Roman" w:eastAsiaTheme="minorEastAsia" w:hAnsi="Times New Roman" w:cs="Times New Roman"/>
          <w:sz w:val="24"/>
          <w:szCs w:val="24"/>
        </w:rPr>
        <w:t>2011</w:t>
      </w:r>
      <w:r w:rsidR="003B5EB7" w:rsidRPr="00642C7F">
        <w:rPr>
          <w:rFonts w:ascii="Times New Roman" w:eastAsiaTheme="minorEastAsia" w:hAnsi="Times New Roman" w:cs="Times New Roman"/>
          <w:sz w:val="24"/>
          <w:szCs w:val="24"/>
        </w:rPr>
        <w:t xml:space="preserve">; SEKHON, </w:t>
      </w:r>
      <w:proofErr w:type="gramStart"/>
      <w:r w:rsidR="003B5EB7" w:rsidRPr="00642C7F">
        <w:rPr>
          <w:rFonts w:ascii="Times New Roman" w:eastAsiaTheme="minorEastAsia" w:hAnsi="Times New Roman" w:cs="Times New Roman"/>
          <w:sz w:val="24"/>
          <w:szCs w:val="24"/>
        </w:rPr>
        <w:t xml:space="preserve">2009 </w:t>
      </w:r>
      <w:r w:rsidRPr="00642C7F">
        <w:rPr>
          <w:rFonts w:ascii="Times New Roman" w:eastAsiaTheme="minorEastAsia" w:hAnsi="Times New Roman" w:cs="Times New Roman"/>
          <w:sz w:val="24"/>
          <w:szCs w:val="24"/>
        </w:rPr>
        <w:t>)</w:t>
      </w:r>
      <w:proofErr w:type="gramEnd"/>
      <w:r w:rsidRPr="00642C7F">
        <w:rPr>
          <w:rFonts w:ascii="Times New Roman" w:eastAsiaTheme="minorEastAsia" w:hAnsi="Times New Roman" w:cs="Times New Roman"/>
          <w:sz w:val="24"/>
          <w:szCs w:val="24"/>
        </w:rPr>
        <w:t>.</w:t>
      </w:r>
    </w:p>
    <w:p w14:paraId="2FE1AE98" w14:textId="2EDA8FB8" w:rsidR="0001008B" w:rsidRPr="00642C7F" w:rsidRDefault="0001008B" w:rsidP="00642C7F">
      <w:pPr>
        <w:spacing w:after="0" w:line="240" w:lineRule="auto"/>
        <w:ind w:firstLine="567"/>
        <w:jc w:val="both"/>
        <w:rPr>
          <w:rFonts w:ascii="Times New Roman" w:eastAsiaTheme="minorEastAsia" w:hAnsi="Times New Roman" w:cs="Times New Roman"/>
          <w:sz w:val="24"/>
          <w:szCs w:val="24"/>
        </w:rPr>
      </w:pPr>
      <w:r w:rsidRPr="00642C7F">
        <w:rPr>
          <w:rFonts w:ascii="Times New Roman" w:eastAsiaTheme="minorEastAsia" w:hAnsi="Times New Roman" w:cs="Times New Roman"/>
          <w:sz w:val="24"/>
          <w:szCs w:val="24"/>
        </w:rPr>
        <w:t xml:space="preserve">Considere o caso mais simples onde o </w:t>
      </w:r>
      <w:r w:rsidR="003B5EB7" w:rsidRPr="00642C7F">
        <w:rPr>
          <w:rFonts w:ascii="Times New Roman" w:eastAsiaTheme="minorEastAsia" w:hAnsi="Times New Roman" w:cs="Times New Roman"/>
          <w:sz w:val="24"/>
          <w:szCs w:val="24"/>
        </w:rPr>
        <w:t xml:space="preserve">efeito </w:t>
      </w:r>
      <w:r w:rsidRPr="00642C7F">
        <w:rPr>
          <w:rFonts w:ascii="Times New Roman" w:eastAsiaTheme="minorEastAsia" w:hAnsi="Times New Roman" w:cs="Times New Roman"/>
          <w:sz w:val="24"/>
          <w:szCs w:val="24"/>
        </w:rPr>
        <w:t xml:space="preserve">tratamento nos dados pré-processados é estimado usando a diferença nos resultados médios entre </w:t>
      </w:r>
      <w:r w:rsidR="003B5EB7" w:rsidRPr="00642C7F">
        <w:rPr>
          <w:rFonts w:ascii="Times New Roman" w:eastAsiaTheme="minorEastAsia" w:hAnsi="Times New Roman" w:cs="Times New Roman"/>
          <w:sz w:val="24"/>
          <w:szCs w:val="24"/>
        </w:rPr>
        <w:t>os grupos de tratados e controle ajustado. Um método de pré-processamento popular</w:t>
      </w:r>
      <w:r w:rsidRPr="00642C7F">
        <w:rPr>
          <w:rFonts w:ascii="Times New Roman" w:eastAsiaTheme="minorEastAsia" w:hAnsi="Times New Roman" w:cs="Times New Roman"/>
          <w:sz w:val="24"/>
          <w:szCs w:val="24"/>
        </w:rPr>
        <w:t xml:space="preserve"> é usar escore de propensão </w:t>
      </w:r>
      <w:r w:rsidR="003B5EB7" w:rsidRPr="00642C7F">
        <w:rPr>
          <w:rFonts w:ascii="Times New Roman" w:eastAsiaTheme="minorEastAsia" w:hAnsi="Times New Roman" w:cs="Times New Roman"/>
          <w:sz w:val="24"/>
          <w:szCs w:val="24"/>
        </w:rPr>
        <w:t>ponderado</w:t>
      </w:r>
      <w:r w:rsidRPr="00642C7F">
        <w:rPr>
          <w:rFonts w:ascii="Times New Roman" w:eastAsiaTheme="minorEastAsia" w:hAnsi="Times New Roman" w:cs="Times New Roman"/>
          <w:sz w:val="24"/>
          <w:szCs w:val="24"/>
        </w:rPr>
        <w:t xml:space="preserve"> (</w:t>
      </w:r>
      <w:r w:rsidR="003B5EB7" w:rsidRPr="00642C7F">
        <w:rPr>
          <w:rFonts w:ascii="Times New Roman" w:eastAsiaTheme="minorEastAsia" w:hAnsi="Times New Roman" w:cs="Times New Roman"/>
          <w:sz w:val="24"/>
          <w:szCs w:val="24"/>
        </w:rPr>
        <w:t>HIRANO; IMBENS, 2001; HIRANO; IMBENS; RIDDER, 2003</w:t>
      </w:r>
      <w:r w:rsidRPr="00642C7F">
        <w:rPr>
          <w:rFonts w:ascii="Times New Roman" w:eastAsiaTheme="minorEastAsia" w:hAnsi="Times New Roman" w:cs="Times New Roman"/>
          <w:sz w:val="24"/>
          <w:szCs w:val="24"/>
        </w:rPr>
        <w:t xml:space="preserve">), onde </w:t>
      </w:r>
      <w:r w:rsidR="003B5EB7" w:rsidRPr="00642C7F">
        <w:rPr>
          <w:rFonts w:ascii="Times New Roman" w:eastAsiaTheme="minorEastAsia" w:hAnsi="Times New Roman" w:cs="Times New Roman"/>
          <w:sz w:val="24"/>
          <w:szCs w:val="24"/>
        </w:rPr>
        <w:t>a média contrafactual é estimada</w:t>
      </w:r>
      <w:r w:rsidRPr="00642C7F">
        <w:rPr>
          <w:rFonts w:ascii="Times New Roman" w:eastAsiaTheme="minorEastAsia" w:hAnsi="Times New Roman" w:cs="Times New Roman"/>
          <w:sz w:val="24"/>
          <w:szCs w:val="24"/>
        </w:rPr>
        <w:t xml:space="preserve"> como:</w:t>
      </w:r>
    </w:p>
    <w:p w14:paraId="7FF3C6B8" w14:textId="7C9F7C34" w:rsidR="0001008B" w:rsidRPr="00642C7F" w:rsidRDefault="0001008B" w:rsidP="00642C7F">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E[</m:t>
          </m:r>
          <m:acc>
            <m:accPr>
              <m:ctrlPr>
                <w:rPr>
                  <w:rFonts w:ascii="Cambria Math" w:hAnsi="Cambria Math" w:cs="Times New Roman"/>
                  <w:i/>
                  <w:sz w:val="24"/>
                  <w:szCs w:val="24"/>
                </w:rPr>
              </m:ctrlPr>
            </m:acc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|D=1]</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{i|D=0}</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{i|D=0}</m:t>
                  </m:r>
                </m: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nary>
            </m:den>
          </m:f>
          <m:r>
            <w:rPr>
              <w:rFonts w:ascii="Cambria Math" w:hAnsi="Cambria Math" w:cs="Times New Roman"/>
              <w:sz w:val="24"/>
              <w:szCs w:val="24"/>
            </w:rPr>
            <m:t xml:space="preserve">                                                 (2)</m:t>
          </m:r>
        </m:oMath>
      </m:oMathPara>
    </w:p>
    <w:p w14:paraId="047FCE9C" w14:textId="2AC32110" w:rsidR="0001008B" w:rsidRPr="003B5EB7" w:rsidRDefault="0001008B" w:rsidP="00642C7F">
      <w:pPr>
        <w:spacing w:after="0" w:line="240" w:lineRule="auto"/>
        <w:jc w:val="both"/>
        <w:rPr>
          <w:rFonts w:ascii="Times New Roman" w:eastAsiaTheme="minorEastAsia" w:hAnsi="Times New Roman" w:cs="Times New Roman"/>
          <w:sz w:val="24"/>
          <w:szCs w:val="24"/>
        </w:rPr>
      </w:pPr>
      <w:r w:rsidRPr="00642C7F">
        <w:rPr>
          <w:rFonts w:ascii="Times New Roman" w:eastAsiaTheme="minorEastAsia" w:hAnsi="Times New Roman" w:cs="Times New Roman"/>
          <w:sz w:val="24"/>
          <w:szCs w:val="24"/>
        </w:rPr>
        <w:t xml:space="preserve">Onde as unidades de controle recebem um peso dado </w:t>
      </w:r>
      <w:proofErr w:type="gramStart"/>
      <w:r w:rsidRPr="00642C7F">
        <w:rPr>
          <w:rFonts w:ascii="Times New Roman" w:eastAsiaTheme="minorEastAsia" w:hAnsi="Times New Roman" w:cs="Times New Roman"/>
          <w:sz w:val="24"/>
          <w:szCs w:val="24"/>
        </w:rPr>
        <w:t xml:space="preserve">por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oMath>
      <w:r w:rsidRPr="00642C7F">
        <w:rPr>
          <w:rFonts w:ascii="Times New Roman" w:eastAsiaTheme="minorEastAsia" w:hAnsi="Times New Roman" w:cs="Times New Roman"/>
          <w:sz w:val="24"/>
          <w:szCs w:val="24"/>
        </w:rPr>
        <w:t>.</w:t>
      </w:r>
      <w:proofErr w:type="gramEnd"/>
      <w:r w:rsidRPr="00642C7F">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642C7F">
        <w:rPr>
          <w:rFonts w:ascii="Times New Roman" w:eastAsiaTheme="minorEastAsia" w:hAnsi="Times New Roman" w:cs="Times New Roman"/>
          <w:sz w:val="24"/>
          <w:szCs w:val="24"/>
        </w:rPr>
        <w:t xml:space="preserve"> </w:t>
      </w:r>
      <w:proofErr w:type="gramStart"/>
      <w:r w:rsidRPr="00642C7F">
        <w:rPr>
          <w:rFonts w:ascii="Times New Roman" w:eastAsiaTheme="minorEastAsia" w:hAnsi="Times New Roman" w:cs="Times New Roman"/>
          <w:sz w:val="24"/>
          <w:szCs w:val="24"/>
        </w:rPr>
        <w:t>na</w:t>
      </w:r>
      <w:proofErr w:type="gramEnd"/>
      <w:r w:rsidRPr="00642C7F">
        <w:rPr>
          <w:rFonts w:ascii="Times New Roman" w:eastAsiaTheme="minorEastAsia" w:hAnsi="Times New Roman" w:cs="Times New Roman"/>
          <w:sz w:val="24"/>
          <w:szCs w:val="24"/>
        </w:rPr>
        <w:t xml:space="preserve"> equação 2 é o escore de propensão, o qual é comumente estimado através de uma regressão </w:t>
      </w:r>
      <w:proofErr w:type="spellStart"/>
      <w:r w:rsidRPr="00642C7F">
        <w:rPr>
          <w:rFonts w:ascii="Times New Roman" w:eastAsiaTheme="minorEastAsia" w:hAnsi="Times New Roman" w:cs="Times New Roman"/>
          <w:sz w:val="24"/>
          <w:szCs w:val="24"/>
        </w:rPr>
        <w:t>probit</w:t>
      </w:r>
      <w:proofErr w:type="spellEnd"/>
      <w:r w:rsidRPr="00642C7F">
        <w:rPr>
          <w:rFonts w:ascii="Times New Roman" w:eastAsiaTheme="minorEastAsia" w:hAnsi="Times New Roman" w:cs="Times New Roman"/>
          <w:sz w:val="24"/>
          <w:szCs w:val="24"/>
        </w:rPr>
        <w:t xml:space="preserve"> ou </w:t>
      </w:r>
      <w:proofErr w:type="spellStart"/>
      <w:r w:rsidRPr="00642C7F">
        <w:rPr>
          <w:rFonts w:ascii="Times New Roman" w:eastAsiaTheme="minorEastAsia" w:hAnsi="Times New Roman" w:cs="Times New Roman"/>
          <w:sz w:val="24"/>
          <w:szCs w:val="24"/>
        </w:rPr>
        <w:t>logit</w:t>
      </w:r>
      <w:proofErr w:type="spellEnd"/>
      <w:r w:rsidRPr="00642C7F">
        <w:rPr>
          <w:rFonts w:ascii="Times New Roman" w:eastAsiaTheme="minorEastAsia" w:hAnsi="Times New Roman" w:cs="Times New Roman"/>
          <w:sz w:val="24"/>
          <w:szCs w:val="24"/>
        </w:rPr>
        <w:t xml:space="preserve">. Se este modelo </w:t>
      </w:r>
      <w:proofErr w:type="gramStart"/>
      <w:r w:rsidRPr="00642C7F">
        <w:rPr>
          <w:rFonts w:ascii="Times New Roman" w:eastAsiaTheme="minorEastAsia" w:hAnsi="Times New Roman" w:cs="Times New Roman"/>
          <w:sz w:val="24"/>
          <w:szCs w:val="24"/>
        </w:rPr>
        <w:t>estiver  corretamente</w:t>
      </w:r>
      <w:proofErr w:type="gramEnd"/>
      <w:r w:rsidRPr="00642C7F">
        <w:rPr>
          <w:rFonts w:ascii="Times New Roman" w:eastAsiaTheme="minorEastAsia" w:hAnsi="Times New Roman" w:cs="Times New Roman"/>
          <w:sz w:val="24"/>
          <w:szCs w:val="24"/>
        </w:rPr>
        <w:t xml:space="preserve"> especificado, então o peso estimado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642C7F">
        <w:rPr>
          <w:rFonts w:ascii="Times New Roman" w:eastAsiaTheme="minorEastAsia" w:hAnsi="Times New Roman" w:cs="Times New Roman"/>
          <w:sz w:val="24"/>
          <w:szCs w:val="24"/>
        </w:rPr>
        <w:t xml:space="preserve"> vai assegurar que a distribuição do co-variável das unidades de controlo reponderadas irá corresponder a distribuição no grupo de tratamento. No entanto, na prática, essa abordagem muitas vezes não consegue equil</w:t>
      </w:r>
      <w:r w:rsidR="003B5EB7" w:rsidRPr="00642C7F">
        <w:rPr>
          <w:rFonts w:ascii="Times New Roman" w:eastAsiaTheme="minorEastAsia" w:hAnsi="Times New Roman" w:cs="Times New Roman"/>
          <w:sz w:val="24"/>
          <w:szCs w:val="24"/>
        </w:rPr>
        <w:t>ibrar conjuntamente todas as covariáveis</w:t>
      </w:r>
      <w:r w:rsidRPr="00642C7F">
        <w:rPr>
          <w:rFonts w:ascii="Times New Roman" w:eastAsiaTheme="minorEastAsia" w:hAnsi="Times New Roman" w:cs="Times New Roman"/>
          <w:sz w:val="24"/>
          <w:szCs w:val="24"/>
        </w:rPr>
        <w:t xml:space="preserve">. </w:t>
      </w:r>
    </w:p>
    <w:p w14:paraId="22C6CDEB" w14:textId="03BF358F" w:rsidR="003E5EBB" w:rsidRPr="001609F8" w:rsidRDefault="003E5EBB" w:rsidP="003E5EBB">
      <w:pPr>
        <w:autoSpaceDE w:val="0"/>
        <w:autoSpaceDN w:val="0"/>
        <w:adjustRightInd w:val="0"/>
        <w:spacing w:after="0" w:line="240" w:lineRule="auto"/>
        <w:ind w:firstLine="567"/>
        <w:jc w:val="both"/>
        <w:rPr>
          <w:rFonts w:ascii="Times New Roman" w:eastAsiaTheme="minorEastAsia" w:hAnsi="Times New Roman" w:cs="Times New Roman"/>
          <w:sz w:val="24"/>
          <w:szCs w:val="24"/>
        </w:rPr>
      </w:pPr>
      <w:r w:rsidRPr="0089674E">
        <w:rPr>
          <w:rFonts w:ascii="Times New Roman" w:eastAsiaTheme="minorEastAsia" w:hAnsi="Times New Roman" w:cs="Times New Roman"/>
          <w:sz w:val="24"/>
          <w:szCs w:val="24"/>
        </w:rPr>
        <w:t xml:space="preserve">O </w:t>
      </w:r>
      <w:r w:rsidRPr="001609F8">
        <w:rPr>
          <w:rFonts w:ascii="Times New Roman" w:hAnsi="Times New Roman" w:cs="Times New Roman"/>
          <w:sz w:val="24"/>
          <w:szCs w:val="24"/>
        </w:rPr>
        <w:t xml:space="preserve">balanceamento por entropia generaliza a abordagem de ponderação do escore de propensão ao estimar os pesos diretamente de um conjunto de restrições de equilíbrio que exploram o conhecimento do pesquisador sobre os momentos de amostra. </w:t>
      </w:r>
      <w:proofErr w:type="gramStart"/>
      <w:r w:rsidRPr="001609F8">
        <w:rPr>
          <w:rFonts w:ascii="Times New Roman" w:hAnsi="Times New Roman" w:cs="Times New Roman"/>
          <w:sz w:val="24"/>
          <w:szCs w:val="24"/>
        </w:rPr>
        <w:t xml:space="preserve">Considere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609F8">
        <w:rPr>
          <w:rFonts w:ascii="Times New Roman" w:eastAsiaTheme="minorEastAsia" w:hAnsi="Times New Roman" w:cs="Times New Roman"/>
          <w:sz w:val="24"/>
          <w:szCs w:val="24"/>
        </w:rPr>
        <w:t xml:space="preserve"> o</w:t>
      </w:r>
      <w:proofErr w:type="gramEnd"/>
      <w:r w:rsidRPr="001609F8">
        <w:rPr>
          <w:rFonts w:ascii="Times New Roman" w:eastAsiaTheme="minorEastAsia" w:hAnsi="Times New Roman" w:cs="Times New Roman"/>
          <w:sz w:val="24"/>
          <w:szCs w:val="24"/>
        </w:rPr>
        <w:t xml:space="preserve"> peso do balanceamento por entropia escolhido para cada unidade de controle, os quais foram encontrados pelo seguinte esquema de reponderação que minimiza a </w:t>
      </w:r>
      <w:proofErr w:type="spellStart"/>
      <w:r w:rsidRPr="001609F8">
        <w:rPr>
          <w:rFonts w:ascii="Times New Roman" w:eastAsiaTheme="minorEastAsia" w:hAnsi="Times New Roman" w:cs="Times New Roman"/>
          <w:sz w:val="24"/>
          <w:szCs w:val="24"/>
        </w:rPr>
        <w:t>distancia</w:t>
      </w:r>
      <w:proofErr w:type="spellEnd"/>
      <w:r w:rsidRPr="001609F8">
        <w:rPr>
          <w:rFonts w:ascii="Times New Roman" w:eastAsiaTheme="minorEastAsia" w:hAnsi="Times New Roman" w:cs="Times New Roman"/>
          <w:sz w:val="24"/>
          <w:szCs w:val="24"/>
        </w:rPr>
        <w:t xml:space="preserve"> métrica de entropia:</w:t>
      </w:r>
    </w:p>
    <w:p w14:paraId="3FD67442" w14:textId="49DB42B2" w:rsidR="003E5EBB" w:rsidRPr="001609F8" w:rsidRDefault="00FE5ADC" w:rsidP="003E5EBB">
      <w:pPr>
        <w:spacing w:after="0" w:line="240" w:lineRule="auto"/>
        <w:ind w:firstLine="567"/>
        <w:jc w:val="both"/>
        <w:rPr>
          <w:rFonts w:ascii="Times New Roman" w:eastAsiaTheme="minorEastAsia" w:hAnsi="Times New Roman" w:cs="Times New Roman"/>
          <w:sz w:val="24"/>
          <w:szCs w:val="24"/>
        </w:rPr>
      </w:pPr>
      <m:oMathPara>
        <m:oMathParaPr>
          <m:jc m:val="right"/>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lim>
              </m:limLow>
            </m:fName>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e>
          </m:func>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{i|D=0}</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nary>
          <m:r>
            <w:rPr>
              <w:rFonts w:ascii="Cambria Math" w:hAnsi="Cambria Math" w:cs="Times New Roman"/>
              <w:sz w:val="24"/>
              <w:szCs w:val="24"/>
            </w:rPr>
            <m:t>)                                (3)</m:t>
          </m:r>
        </m:oMath>
      </m:oMathPara>
    </w:p>
    <w:p w14:paraId="2136D12F" w14:textId="77777777" w:rsidR="003E5EBB" w:rsidRPr="001609F8" w:rsidRDefault="003E5EBB" w:rsidP="003E5EBB">
      <w:pPr>
        <w:spacing w:after="0" w:line="240" w:lineRule="auto"/>
        <w:ind w:firstLine="567"/>
        <w:jc w:val="both"/>
        <w:rPr>
          <w:rFonts w:ascii="Times New Roman" w:eastAsiaTheme="minorEastAsia" w:hAnsi="Times New Roman" w:cs="Times New Roman"/>
          <w:sz w:val="24"/>
          <w:szCs w:val="24"/>
        </w:rPr>
      </w:pPr>
      <w:r w:rsidRPr="001609F8">
        <w:rPr>
          <w:rFonts w:ascii="Times New Roman" w:eastAsiaTheme="minorEastAsia" w:hAnsi="Times New Roman" w:cs="Times New Roman"/>
          <w:sz w:val="24"/>
          <w:szCs w:val="24"/>
        </w:rPr>
        <w:t>Sujeito as restrições de equilíbrio e normalização</w:t>
      </w:r>
    </w:p>
    <w:p w14:paraId="4F03BD4F" w14:textId="7B9A7DCD" w:rsidR="003E5EBB" w:rsidRPr="001609F8" w:rsidRDefault="00FE5ADC" w:rsidP="003E5EBB">
      <w:pPr>
        <w:spacing w:after="0" w:line="240" w:lineRule="auto"/>
        <w:ind w:firstLine="567"/>
        <w:jc w:val="both"/>
        <w:rPr>
          <w:rFonts w:ascii="Times New Roman" w:eastAsiaTheme="minorEastAsia" w:hAnsi="Times New Roman" w:cs="Times New Roman"/>
          <w:sz w:val="24"/>
          <w:szCs w:val="24"/>
        </w:rPr>
      </w:pPr>
      <m:oMathPara>
        <m:oMathParaPr>
          <m:jc m:val="right"/>
        </m:oMathParaPr>
        <m:oMath>
          <m:nary>
            <m:naryPr>
              <m:chr m:val="∑"/>
              <m:limLoc m:val="subSup"/>
              <m:supHide m:val="1"/>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r>
                    <w:rPr>
                      <w:rFonts w:ascii="Cambria Math" w:hAnsi="Cambria Math" w:cs="Times New Roman"/>
                      <w:sz w:val="24"/>
                      <w:szCs w:val="24"/>
                    </w:rPr>
                    <m:t>i</m:t>
                  </m:r>
                </m:e>
                <m:e>
                  <m:r>
                    <w:rPr>
                      <w:rFonts w:ascii="Cambria Math" w:hAnsi="Cambria Math" w:cs="Times New Roman"/>
                      <w:sz w:val="24"/>
                      <w:szCs w:val="24"/>
                    </w:rPr>
                    <m:t>D=0</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r</m:t>
                  </m:r>
                </m:sub>
              </m:sSub>
            </m:e>
          </m:nary>
          <m:r>
            <w:rPr>
              <w:rFonts w:ascii="Cambria Math" w:hAnsi="Cambria Math" w:cs="Times New Roman"/>
              <w:sz w:val="24"/>
              <w:szCs w:val="24"/>
            </w:rPr>
            <m:t xml:space="preserve">            com r∈1,…,R                  </m:t>
          </m:r>
          <m:d>
            <m:dPr>
              <m:ctrlPr>
                <w:rPr>
                  <w:rFonts w:ascii="Cambria Math" w:hAnsi="Cambria Math" w:cs="Times New Roman"/>
                  <w:i/>
                  <w:sz w:val="24"/>
                  <w:szCs w:val="24"/>
                </w:rPr>
              </m:ctrlPr>
            </m:dPr>
            <m:e>
              <m:r>
                <w:rPr>
                  <w:rFonts w:ascii="Cambria Math" w:hAnsi="Cambria Math" w:cs="Times New Roman"/>
                  <w:sz w:val="24"/>
                  <w:szCs w:val="24"/>
                </w:rPr>
                <m:t>4</m:t>
              </m:r>
            </m:e>
          </m:d>
        </m:oMath>
      </m:oMathPara>
    </w:p>
    <w:p w14:paraId="5D82533E" w14:textId="70D92B30" w:rsidR="003E5EBB" w:rsidRPr="001609F8" w:rsidRDefault="00FE5ADC" w:rsidP="003E5EBB">
      <w:pPr>
        <w:spacing w:after="0" w:line="240" w:lineRule="auto"/>
        <w:ind w:firstLine="567"/>
        <w:jc w:val="both"/>
        <w:rPr>
          <w:rFonts w:ascii="Times New Roman" w:eastAsiaTheme="minorEastAsia" w:hAnsi="Times New Roman" w:cs="Times New Roman"/>
          <w:sz w:val="24"/>
          <w:szCs w:val="24"/>
        </w:rPr>
      </w:pPr>
      <m:oMathPara>
        <m:oMathParaPr>
          <m:jc m:val="right"/>
        </m:oMathParaPr>
        <m:oMath>
          <m:nary>
            <m:naryPr>
              <m:chr m:val="∑"/>
              <m:limLoc m:val="subSup"/>
              <m:supHide m:val="1"/>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r>
                    <w:rPr>
                      <w:rFonts w:ascii="Cambria Math" w:hAnsi="Cambria Math" w:cs="Times New Roman"/>
                      <w:sz w:val="24"/>
                      <w:szCs w:val="24"/>
                    </w:rPr>
                    <m:t>i</m:t>
                  </m:r>
                </m:e>
                <m:e>
                  <m:r>
                    <w:rPr>
                      <w:rFonts w:ascii="Cambria Math" w:hAnsi="Cambria Math" w:cs="Times New Roman"/>
                      <w:sz w:val="24"/>
                      <w:szCs w:val="24"/>
                    </w:rPr>
                    <m:t>D=0</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=1                                                                             </m:t>
              </m:r>
              <m:d>
                <m:dPr>
                  <m:ctrlPr>
                    <w:rPr>
                      <w:rFonts w:ascii="Cambria Math" w:hAnsi="Cambria Math" w:cs="Times New Roman"/>
                      <w:i/>
                      <w:sz w:val="24"/>
                      <w:szCs w:val="24"/>
                    </w:rPr>
                  </m:ctrlPr>
                </m:dPr>
                <m:e>
                  <m:r>
                    <w:rPr>
                      <w:rFonts w:ascii="Cambria Math" w:hAnsi="Cambria Math" w:cs="Times New Roman"/>
                      <w:sz w:val="24"/>
                      <w:szCs w:val="24"/>
                    </w:rPr>
                    <m:t>5</m:t>
                  </m:r>
                </m:e>
              </m:d>
            </m:e>
          </m:nary>
        </m:oMath>
      </m:oMathPara>
    </w:p>
    <w:p w14:paraId="20FB2CA3" w14:textId="1D3DC846" w:rsidR="0066516A" w:rsidRDefault="00FE5ADC" w:rsidP="0071666B">
      <w:pPr>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i</m:t>
            </m:r>
          </m:sub>
        </m:sSub>
        <m:r>
          <w:rPr>
            <w:rFonts w:ascii="Cambria Math" w:hAnsi="Cambria Math" w:cs="Times New Roman"/>
            <w:sz w:val="24"/>
            <w:szCs w:val="24"/>
          </w:rPr>
          <m:t xml:space="preserve">≥0 </m:t>
        </m:r>
      </m:oMath>
      <w:proofErr w:type="gramStart"/>
      <w:r w:rsidR="003E5EBB" w:rsidRPr="001609F8">
        <w:rPr>
          <w:rFonts w:ascii="Times New Roman" w:eastAsiaTheme="minorEastAsia" w:hAnsi="Times New Roman" w:cs="Times New Roman"/>
          <w:sz w:val="24"/>
          <w:szCs w:val="24"/>
        </w:rPr>
        <w:t>para</w:t>
      </w:r>
      <w:proofErr w:type="gramEnd"/>
      <w:r w:rsidR="003E5EBB" w:rsidRPr="001609F8">
        <w:rPr>
          <w:rFonts w:ascii="Times New Roman" w:eastAsiaTheme="minorEastAsia" w:hAnsi="Times New Roman" w:cs="Times New Roman"/>
          <w:sz w:val="24"/>
          <w:szCs w:val="24"/>
        </w:rPr>
        <w:t xml:space="preserve"> todo i, tal que </w:t>
      </w:r>
      <m:oMath>
        <m:r>
          <w:rPr>
            <w:rFonts w:ascii="Cambria Math" w:hAnsi="Cambria Math" w:cs="Times New Roman"/>
            <w:sz w:val="24"/>
            <w:szCs w:val="24"/>
          </w:rPr>
          <m:t>D=0                                                  (6)</m:t>
        </m:r>
      </m:oMath>
    </w:p>
    <w:p w14:paraId="4E22FD69" w14:textId="20EF4A3F" w:rsidR="003E5EBB" w:rsidRPr="001609F8" w:rsidRDefault="003E5EBB" w:rsidP="003E5EBB">
      <w:pPr>
        <w:spacing w:after="0" w:line="240" w:lineRule="auto"/>
        <w:ind w:firstLine="567"/>
        <w:jc w:val="both"/>
        <w:rPr>
          <w:rFonts w:ascii="Times New Roman" w:eastAsiaTheme="minorEastAsia" w:hAnsi="Times New Roman" w:cs="Times New Roman"/>
          <w:sz w:val="24"/>
          <w:szCs w:val="24"/>
        </w:rPr>
      </w:pPr>
      <w:proofErr w:type="gramStart"/>
      <w:r w:rsidRPr="001609F8">
        <w:rPr>
          <w:rFonts w:ascii="Times New Roman" w:eastAsiaTheme="minorEastAsia"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1609F8">
        <w:rPr>
          <w:rFonts w:ascii="Times New Roman" w:eastAsiaTheme="minorEastAsia" w:hAnsi="Times New Roman" w:cs="Times New Roman"/>
          <w:sz w:val="24"/>
          <w:szCs w:val="24"/>
        </w:rPr>
        <w:t xml:space="preserve"> é</w:t>
      </w:r>
      <w:proofErr w:type="gramEnd"/>
      <w:r w:rsidRPr="001609F8">
        <w:rPr>
          <w:rFonts w:ascii="Times New Roman" w:eastAsiaTheme="minorEastAsia" w:hAnsi="Times New Roman" w:cs="Times New Roman"/>
          <w:sz w:val="24"/>
          <w:szCs w:val="24"/>
        </w:rPr>
        <w:t xml:space="preserve"> um peso base 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r</m:t>
            </m:r>
          </m:sub>
        </m:sSub>
      </m:oMath>
      <w:r w:rsidRPr="001609F8">
        <w:rPr>
          <w:rFonts w:ascii="Times New Roman" w:eastAsiaTheme="minorEastAsia" w:hAnsi="Times New Roman" w:cs="Times New Roman"/>
          <w:sz w:val="24"/>
          <w:szCs w:val="24"/>
        </w:rPr>
        <w:t xml:space="preserve"> descreve um conjunto de R restrições impostas aos momentos das covariadas no grupo de controle reponderados. Inicialmente, escolhe-se a covariada que será incluída na reponderação. Para cada covariada, especifica-se um conjunto de restr</w:t>
      </w:r>
      <w:r>
        <w:rPr>
          <w:rFonts w:ascii="Times New Roman" w:eastAsiaTheme="minorEastAsia" w:hAnsi="Times New Roman" w:cs="Times New Roman"/>
          <w:sz w:val="24"/>
          <w:szCs w:val="24"/>
        </w:rPr>
        <w:t>ições de balanceamento (Eq. 0</w:t>
      </w:r>
      <w:r w:rsidR="003B5EB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r w:rsidRPr="001609F8">
        <w:rPr>
          <w:rFonts w:ascii="Times New Roman" w:eastAsiaTheme="minorEastAsia" w:hAnsi="Times New Roman" w:cs="Times New Roman"/>
          <w:sz w:val="24"/>
          <w:szCs w:val="24"/>
        </w:rPr>
        <w:t xml:space="preserve"> para equiparar os momentos das distribuições das covariadas entre os grupos de tratamento e controles reponderados. As restrições de momentos podem ser a média (primeiro momento), a variância (segundo momento), e a </w:t>
      </w:r>
      <w:proofErr w:type="spellStart"/>
      <w:r w:rsidRPr="001609F8">
        <w:rPr>
          <w:rFonts w:ascii="Times New Roman" w:eastAsiaTheme="minorEastAsia" w:hAnsi="Times New Roman" w:cs="Times New Roman"/>
          <w:sz w:val="24"/>
          <w:szCs w:val="24"/>
        </w:rPr>
        <w:t>assimentria</w:t>
      </w:r>
      <w:proofErr w:type="spellEnd"/>
      <w:r w:rsidRPr="001609F8">
        <w:rPr>
          <w:rFonts w:ascii="Times New Roman" w:eastAsiaTheme="minorEastAsia" w:hAnsi="Times New Roman" w:cs="Times New Roman"/>
          <w:sz w:val="24"/>
          <w:szCs w:val="24"/>
        </w:rPr>
        <w:t xml:space="preserve"> (terceiro momento).  Uma restrição típica do balanceamento é formulada de tal forma que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r</m:t>
            </m:r>
          </m:sub>
        </m:sSub>
      </m:oMath>
      <w:r w:rsidRPr="001609F8">
        <w:rPr>
          <w:rFonts w:ascii="Times New Roman" w:eastAsiaTheme="minorEastAsia" w:hAnsi="Times New Roman" w:cs="Times New Roman"/>
          <w:sz w:val="24"/>
          <w:szCs w:val="24"/>
        </w:rPr>
        <w:t xml:space="preserve"> contenha o momento de uma covariada específica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1609F8">
        <w:rPr>
          <w:rFonts w:ascii="Times New Roman" w:eastAsiaTheme="minorEastAsia" w:hAnsi="Times New Roman" w:cs="Times New Roman"/>
          <w:sz w:val="24"/>
          <w:szCs w:val="24"/>
        </w:rPr>
        <w:t xml:space="preserve">para o grupo de tratamento e a função de momento para o grupo de controle é especificada como: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r</m:t>
            </m:r>
          </m:sup>
        </m:sSubSup>
      </m:oMath>
      <w:r w:rsidRPr="001609F8">
        <w:rPr>
          <w:rFonts w:ascii="Times New Roman" w:eastAsiaTheme="minorEastAsia" w:hAnsi="Times New Roman" w:cs="Times New Roman"/>
          <w:sz w:val="24"/>
          <w:szCs w:val="24"/>
        </w:rPr>
        <w:t xml:space="preserve"> </w:t>
      </w:r>
      <w:proofErr w:type="gramStart"/>
      <w:r w:rsidRPr="001609F8">
        <w:rPr>
          <w:rFonts w:ascii="Times New Roman" w:eastAsiaTheme="minorEastAsia" w:hAnsi="Times New Roman" w:cs="Times New Roman"/>
          <w:sz w:val="24"/>
          <w:szCs w:val="24"/>
        </w:rPr>
        <w:t xml:space="preserve">ou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r</m:t>
            </m:r>
          </m:sup>
        </m:sSup>
      </m:oMath>
      <w:r w:rsidRPr="001609F8">
        <w:rPr>
          <w:rFonts w:ascii="Times New Roman" w:eastAsiaTheme="minorEastAsia" w:hAnsi="Times New Roman" w:cs="Times New Roman"/>
          <w:sz w:val="24"/>
          <w:szCs w:val="24"/>
        </w:rPr>
        <w:t xml:space="preserve"> com</w:t>
      </w:r>
      <w:proofErr w:type="gramEnd"/>
      <w:r w:rsidRPr="001609F8">
        <w:rPr>
          <w:rFonts w:ascii="Times New Roman" w:eastAsiaTheme="minorEastAsia" w:hAnsi="Times New Roman" w:cs="Times New Roman"/>
          <w:sz w:val="24"/>
          <w:szCs w:val="24"/>
        </w:rPr>
        <w:t xml:space="preserve"> média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oMath>
      <w:r w:rsidRPr="001609F8">
        <w:rPr>
          <w:rFonts w:ascii="Times New Roman" w:eastAsiaTheme="minorEastAsia" w:hAnsi="Times New Roman" w:cs="Times New Roman"/>
          <w:sz w:val="24"/>
          <w:szCs w:val="24"/>
        </w:rPr>
        <w:t>.</w:t>
      </w:r>
    </w:p>
    <w:p w14:paraId="2F607A57" w14:textId="77B3B349" w:rsidR="003E5EBB" w:rsidRPr="0089674E" w:rsidRDefault="003E5EBB" w:rsidP="003E5EBB">
      <w:pPr>
        <w:spacing w:after="0" w:line="240" w:lineRule="auto"/>
        <w:ind w:firstLine="567"/>
        <w:jc w:val="both"/>
        <w:rPr>
          <w:rFonts w:ascii="Times New Roman" w:hAnsi="Times New Roman" w:cs="Times New Roman"/>
          <w:sz w:val="24"/>
          <w:szCs w:val="24"/>
        </w:rPr>
      </w:pPr>
      <w:r w:rsidRPr="001609F8">
        <w:rPr>
          <w:rFonts w:ascii="Times New Roman" w:eastAsiaTheme="minorEastAsia" w:hAnsi="Times New Roman" w:cs="Times New Roman"/>
          <w:sz w:val="24"/>
          <w:szCs w:val="24"/>
        </w:rPr>
        <w:t xml:space="preserve">Dessa forma, o balanceamento por entropia procura, para um conjunto de unidades, </w:t>
      </w:r>
      <w:proofErr w:type="gramStart"/>
      <w:r w:rsidRPr="001609F8">
        <w:rPr>
          <w:rFonts w:ascii="Times New Roman" w:eastAsiaTheme="minorEastAsia" w:hAnsi="Times New Roman" w:cs="Times New Roman"/>
          <w:sz w:val="24"/>
          <w:szCs w:val="24"/>
        </w:rPr>
        <w:t xml:space="preserve">pesos </w:t>
      </w:r>
      <m:oMath>
        <m:r>
          <w:rPr>
            <w:rFonts w:ascii="Cambria Math" w:eastAsiaTheme="minorEastAsia" w:hAnsi="Cambria Math" w:cs="Times New Roman"/>
            <w:sz w:val="24"/>
            <w:szCs w:val="24"/>
          </w:rPr>
          <m:t>W</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sub>
        </m:sSub>
        <m:r>
          <w:rPr>
            <w:rFonts w:ascii="Cambria Math" w:hAnsi="Cambria Math" w:cs="Times New Roman"/>
            <w:sz w:val="24"/>
            <w:szCs w:val="24"/>
          </w:rPr>
          <m:t>]'</m:t>
        </m:r>
      </m:oMath>
      <w:r w:rsidRPr="001609F8">
        <w:rPr>
          <w:rFonts w:ascii="Times New Roman" w:eastAsiaTheme="minorEastAsia" w:hAnsi="Times New Roman" w:cs="Times New Roman"/>
          <w:sz w:val="24"/>
          <w:szCs w:val="24"/>
        </w:rPr>
        <w:t xml:space="preserve"> no</w:t>
      </w:r>
      <w:proofErr w:type="gramEnd"/>
      <w:r w:rsidRPr="001609F8">
        <w:rPr>
          <w:rFonts w:ascii="Times New Roman" w:eastAsiaTheme="minorEastAsia" w:hAnsi="Times New Roman" w:cs="Times New Roman"/>
          <w:sz w:val="24"/>
          <w:szCs w:val="24"/>
        </w:rPr>
        <w:t xml:space="preserve"> qual minimiza  a equação </w:t>
      </w:r>
      <w:r>
        <w:rPr>
          <w:rFonts w:ascii="Times New Roman" w:eastAsiaTheme="minorEastAsia" w:hAnsi="Times New Roman" w:cs="Times New Roman"/>
          <w:sz w:val="24"/>
          <w:szCs w:val="24"/>
        </w:rPr>
        <w:t>(</w:t>
      </w:r>
      <w:r w:rsidR="003B5EB7">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r w:rsidRPr="001609F8">
        <w:rPr>
          <w:rFonts w:ascii="Times New Roman" w:eastAsiaTheme="minorEastAsia" w:hAnsi="Times New Roman" w:cs="Times New Roman"/>
          <w:sz w:val="24"/>
          <w:szCs w:val="24"/>
        </w:rPr>
        <w:t xml:space="preserve">, distancia de entropia entre W e o vetor base de pesos </w:t>
      </w:r>
      <m:oMath>
        <m:r>
          <w:rPr>
            <w:rFonts w:ascii="Cambria Math" w:eastAsiaTheme="minorEastAsia" w:hAnsi="Cambria Math" w:cs="Times New Roman"/>
            <w:sz w:val="24"/>
            <w:szCs w:val="24"/>
          </w:rPr>
          <w:lastRenderedPageBreak/>
          <m:t>Q</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sub>
        </m:sSub>
        <m:r>
          <w:rPr>
            <w:rFonts w:ascii="Cambria Math" w:hAnsi="Cambria Math" w:cs="Times New Roman"/>
            <w:sz w:val="24"/>
            <w:szCs w:val="24"/>
          </w:rPr>
          <m:t>]'</m:t>
        </m:r>
      </m:oMath>
      <w:r w:rsidRPr="001609F8">
        <w:rPr>
          <w:rFonts w:ascii="Times New Roman" w:eastAsiaTheme="minorEastAsia" w:hAnsi="Times New Roman" w:cs="Times New Roman"/>
          <w:sz w:val="24"/>
          <w:szCs w:val="24"/>
        </w:rPr>
        <w:t>, sujeita as r</w:t>
      </w:r>
      <w:r>
        <w:rPr>
          <w:rFonts w:ascii="Times New Roman" w:eastAsiaTheme="minorEastAsia" w:hAnsi="Times New Roman" w:cs="Times New Roman"/>
          <w:sz w:val="24"/>
          <w:szCs w:val="24"/>
        </w:rPr>
        <w:t>estrições de balanceamento na equação (</w:t>
      </w:r>
      <w:r w:rsidR="003B5EB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r w:rsidRPr="001609F8">
        <w:rPr>
          <w:rFonts w:ascii="Times New Roman" w:eastAsiaTheme="minorEastAsia" w:hAnsi="Times New Roman" w:cs="Times New Roman"/>
          <w:sz w:val="24"/>
          <w:szCs w:val="24"/>
        </w:rPr>
        <w:t>, r</w:t>
      </w:r>
      <w:r>
        <w:rPr>
          <w:rFonts w:ascii="Times New Roman" w:eastAsiaTheme="minorEastAsia" w:hAnsi="Times New Roman" w:cs="Times New Roman"/>
          <w:sz w:val="24"/>
          <w:szCs w:val="24"/>
        </w:rPr>
        <w:t xml:space="preserve">estrição de normalização (Equação </w:t>
      </w:r>
      <w:r w:rsidR="003B5EB7">
        <w:rPr>
          <w:rFonts w:ascii="Times New Roman" w:eastAsiaTheme="minorEastAsia" w:hAnsi="Times New Roman" w:cs="Times New Roman"/>
          <w:sz w:val="24"/>
          <w:szCs w:val="24"/>
        </w:rPr>
        <w:t>5</w:t>
      </w:r>
      <w:r w:rsidRPr="001609F8">
        <w:rPr>
          <w:rFonts w:ascii="Times New Roman" w:eastAsiaTheme="minorEastAsia" w:hAnsi="Times New Roman" w:cs="Times New Roman"/>
          <w:sz w:val="24"/>
          <w:szCs w:val="24"/>
        </w:rPr>
        <w:t>), e r</w:t>
      </w:r>
      <w:r>
        <w:rPr>
          <w:rFonts w:ascii="Times New Roman" w:eastAsiaTheme="minorEastAsia" w:hAnsi="Times New Roman" w:cs="Times New Roman"/>
          <w:sz w:val="24"/>
          <w:szCs w:val="24"/>
        </w:rPr>
        <w:t>estrição de não-negatividade (</w:t>
      </w:r>
      <w:r w:rsidRPr="001609F8">
        <w:rPr>
          <w:rFonts w:ascii="Times New Roman" w:eastAsiaTheme="minorEastAsia" w:hAnsi="Times New Roman" w:cs="Times New Roman"/>
          <w:sz w:val="24"/>
          <w:szCs w:val="24"/>
        </w:rPr>
        <w:t>Eq</w:t>
      </w:r>
      <w:r>
        <w:rPr>
          <w:rFonts w:ascii="Times New Roman" w:eastAsiaTheme="minorEastAsia" w:hAnsi="Times New Roman" w:cs="Times New Roman"/>
          <w:sz w:val="24"/>
          <w:szCs w:val="24"/>
        </w:rPr>
        <w:t xml:space="preserve">uação </w:t>
      </w:r>
      <w:r w:rsidR="003B5EB7">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r w:rsidRPr="001609F8">
        <w:rPr>
          <w:rFonts w:ascii="Times New Roman" w:eastAsiaTheme="minorEastAsia" w:hAnsi="Times New Roman" w:cs="Times New Roman"/>
          <w:sz w:val="24"/>
          <w:szCs w:val="24"/>
        </w:rPr>
        <w:t xml:space="preserve">. </w:t>
      </w:r>
    </w:p>
    <w:p w14:paraId="5EEC1EC9" w14:textId="367AB9FC" w:rsidR="0066516A" w:rsidRPr="0071666B" w:rsidRDefault="003E5EBB" w:rsidP="0071666B">
      <w:pPr>
        <w:autoSpaceDE w:val="0"/>
        <w:autoSpaceDN w:val="0"/>
        <w:adjustRightInd w:val="0"/>
        <w:spacing w:after="0" w:line="240" w:lineRule="auto"/>
        <w:ind w:firstLine="567"/>
        <w:jc w:val="both"/>
        <w:rPr>
          <w:rFonts w:ascii="Times New Roman" w:eastAsiaTheme="minorEastAsia" w:hAnsi="Times New Roman" w:cs="Times New Roman"/>
          <w:sz w:val="24"/>
          <w:szCs w:val="24"/>
        </w:rPr>
      </w:pPr>
      <w:r w:rsidRPr="0089674E">
        <w:rPr>
          <w:rFonts w:ascii="Times New Roman" w:hAnsi="Times New Roman" w:cs="Times New Roman"/>
          <w:sz w:val="24"/>
          <w:szCs w:val="24"/>
        </w:rPr>
        <w:t xml:space="preserve">Segundo </w:t>
      </w:r>
      <w:r w:rsidRPr="001609F8">
        <w:rPr>
          <w:rFonts w:ascii="Times New Roman" w:hAnsi="Times New Roman" w:cs="Times New Roman"/>
          <w:sz w:val="24"/>
          <w:szCs w:val="24"/>
        </w:rPr>
        <w:t xml:space="preserve">Hainmueller (2012), </w:t>
      </w:r>
      <w:r w:rsidRPr="0089674E">
        <w:rPr>
          <w:rFonts w:ascii="Times New Roman" w:hAnsi="Times New Roman" w:cs="Times New Roman"/>
          <w:sz w:val="24"/>
          <w:szCs w:val="24"/>
        </w:rPr>
        <w:t>o método da entropia pode ser combinado com outros m</w:t>
      </w:r>
      <w:r w:rsidRPr="007425E0">
        <w:rPr>
          <w:rFonts w:ascii="Times New Roman" w:hAnsi="Times New Roman" w:cs="Times New Roman"/>
          <w:sz w:val="24"/>
          <w:szCs w:val="24"/>
        </w:rPr>
        <w:t>étodos de pareamento, tais como,</w:t>
      </w:r>
      <w:r w:rsidRPr="0050687E">
        <w:rPr>
          <w:rFonts w:ascii="Times New Roman" w:hAnsi="Times New Roman" w:cs="Times New Roman"/>
          <w:sz w:val="24"/>
          <w:szCs w:val="24"/>
        </w:rPr>
        <w:t xml:space="preserve"> CEM e PEP, visando </w:t>
      </w:r>
      <w:r w:rsidRPr="00AB2350">
        <w:rPr>
          <w:rFonts w:ascii="Times New Roman" w:hAnsi="Times New Roman" w:cs="Times New Roman"/>
          <w:sz w:val="24"/>
          <w:szCs w:val="24"/>
        </w:rPr>
        <w:t xml:space="preserve">assim, equilibrar com maior robustez as covariadas. Nesse caso, </w:t>
      </w:r>
      <w:r w:rsidRPr="008D7D4E">
        <w:rPr>
          <w:rFonts w:ascii="Times New Roman" w:hAnsi="Times New Roman" w:cs="Times New Roman"/>
          <w:sz w:val="24"/>
          <w:szCs w:val="24"/>
        </w:rPr>
        <w:t xml:space="preserve">o autor sugere </w:t>
      </w:r>
      <w:r w:rsidRPr="0089674E">
        <w:rPr>
          <w:rFonts w:ascii="Times New Roman" w:hAnsi="Times New Roman" w:cs="Times New Roman"/>
          <w:sz w:val="24"/>
          <w:szCs w:val="24"/>
        </w:rPr>
        <w:t xml:space="preserve">aplicar inicialmente o CEM, para desconsiderar as unidades de tratados e controles desequilibradas, e em seguida fazer a ponderação via entropia. Dessa forma, este trabalho irá </w:t>
      </w:r>
      <w:r>
        <w:rPr>
          <w:rFonts w:ascii="Times New Roman" w:hAnsi="Times New Roman" w:cs="Times New Roman"/>
          <w:sz w:val="24"/>
          <w:szCs w:val="24"/>
        </w:rPr>
        <w:t>seguir esse procedimento</w:t>
      </w:r>
      <w:r w:rsidRPr="0089674E">
        <w:rPr>
          <w:rFonts w:ascii="Times New Roman" w:eastAsiaTheme="minorEastAsia" w:hAnsi="Times New Roman" w:cs="Times New Roman"/>
          <w:sz w:val="24"/>
          <w:szCs w:val="24"/>
        </w:rPr>
        <w:t>, minimizando os desequilíbrios entre os grupos de tratados e controle.</w:t>
      </w:r>
    </w:p>
    <w:p w14:paraId="2366005B" w14:textId="0A9789FE" w:rsidR="0066516A" w:rsidRPr="00F66DEF" w:rsidRDefault="00503523" w:rsidP="00D81348">
      <w:pPr>
        <w:tabs>
          <w:tab w:val="left" w:pos="708"/>
          <w:tab w:val="left" w:pos="1485"/>
        </w:tabs>
        <w:spacing w:after="0" w:line="240" w:lineRule="auto"/>
        <w:jc w:val="both"/>
        <w:rPr>
          <w:rFonts w:ascii="Times New Roman" w:hAnsi="Times New Roman" w:cs="Times New Roman"/>
          <w:b/>
          <w:sz w:val="24"/>
          <w:szCs w:val="24"/>
        </w:rPr>
      </w:pPr>
      <w:r w:rsidRPr="00F66DEF">
        <w:rPr>
          <w:rFonts w:ascii="Times New Roman" w:hAnsi="Times New Roman" w:cs="Times New Roman"/>
          <w:b/>
          <w:sz w:val="24"/>
          <w:szCs w:val="24"/>
        </w:rPr>
        <w:t>3.2.3</w:t>
      </w:r>
      <w:r w:rsidR="00C440F7" w:rsidRPr="00F66DEF">
        <w:rPr>
          <w:rFonts w:ascii="Times New Roman" w:hAnsi="Times New Roman" w:cs="Times New Roman"/>
          <w:b/>
          <w:sz w:val="24"/>
          <w:szCs w:val="24"/>
        </w:rPr>
        <w:t xml:space="preserve"> Efeito Quantílico de Tratamento – Modelo de </w:t>
      </w:r>
      <w:proofErr w:type="spellStart"/>
      <w:r w:rsidR="00C440F7" w:rsidRPr="00F66DEF">
        <w:rPr>
          <w:rFonts w:ascii="Times New Roman" w:hAnsi="Times New Roman" w:cs="Times New Roman"/>
          <w:b/>
          <w:sz w:val="24"/>
          <w:szCs w:val="24"/>
        </w:rPr>
        <w:t>Firpo</w:t>
      </w:r>
      <w:proofErr w:type="spellEnd"/>
      <w:r w:rsidR="00C440F7" w:rsidRPr="00F66DEF">
        <w:rPr>
          <w:rFonts w:ascii="Times New Roman" w:hAnsi="Times New Roman" w:cs="Times New Roman"/>
          <w:b/>
          <w:sz w:val="24"/>
          <w:szCs w:val="24"/>
        </w:rPr>
        <w:t xml:space="preserve"> (2007)</w:t>
      </w:r>
    </w:p>
    <w:p w14:paraId="3190FA07" w14:textId="53F1445B" w:rsidR="00C440F7" w:rsidRPr="00EC60C3" w:rsidRDefault="004965CC"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w:t>
      </w:r>
      <w:r w:rsidR="00C440F7" w:rsidRPr="00EC60C3">
        <w:rPr>
          <w:rFonts w:ascii="Times New Roman" w:hAnsi="Times New Roman" w:cs="Times New Roman"/>
          <w:sz w:val="24"/>
          <w:szCs w:val="24"/>
        </w:rPr>
        <w:t xml:space="preserve"> modelo de efeito </w:t>
      </w:r>
      <w:proofErr w:type="spellStart"/>
      <w:r w:rsidR="00C440F7" w:rsidRPr="00EC60C3">
        <w:rPr>
          <w:rFonts w:ascii="Times New Roman" w:hAnsi="Times New Roman" w:cs="Times New Roman"/>
          <w:sz w:val="24"/>
          <w:szCs w:val="24"/>
        </w:rPr>
        <w:t>quantílico</w:t>
      </w:r>
      <w:proofErr w:type="spellEnd"/>
      <w:r w:rsidR="00C440F7" w:rsidRPr="00EC60C3">
        <w:rPr>
          <w:rFonts w:ascii="Times New Roman" w:hAnsi="Times New Roman" w:cs="Times New Roman"/>
          <w:sz w:val="24"/>
          <w:szCs w:val="24"/>
        </w:rPr>
        <w:t xml:space="preserve"> de tratamento exógeno e não condicional proposto por </w:t>
      </w:r>
      <w:proofErr w:type="spellStart"/>
      <w:r w:rsidR="00C440F7" w:rsidRPr="00EC60C3">
        <w:rPr>
          <w:rFonts w:ascii="Times New Roman" w:hAnsi="Times New Roman" w:cs="Times New Roman"/>
          <w:sz w:val="24"/>
          <w:szCs w:val="24"/>
        </w:rPr>
        <w:t>Firpo</w:t>
      </w:r>
      <w:proofErr w:type="spellEnd"/>
      <w:r w:rsidR="00C440F7" w:rsidRPr="00EC60C3">
        <w:rPr>
          <w:rFonts w:ascii="Times New Roman" w:hAnsi="Times New Roman" w:cs="Times New Roman"/>
          <w:sz w:val="24"/>
          <w:szCs w:val="24"/>
        </w:rPr>
        <w:t xml:space="preserve"> (2007) </w:t>
      </w:r>
      <w:r w:rsidR="00A22B70" w:rsidRPr="00EC60C3">
        <w:rPr>
          <w:rFonts w:ascii="Times New Roman" w:hAnsi="Times New Roman" w:cs="Times New Roman"/>
          <w:sz w:val="24"/>
          <w:szCs w:val="24"/>
        </w:rPr>
        <w:t>será utilizado</w:t>
      </w:r>
      <w:r w:rsidR="00C440F7" w:rsidRPr="00EC60C3">
        <w:rPr>
          <w:rFonts w:ascii="Times New Roman" w:hAnsi="Times New Roman" w:cs="Times New Roman"/>
          <w:sz w:val="24"/>
          <w:szCs w:val="24"/>
        </w:rPr>
        <w:t xml:space="preserve"> para obter o efeito do PBF nas áreas rurais. </w:t>
      </w:r>
      <w:r w:rsidR="00A22B70" w:rsidRPr="00EC60C3">
        <w:rPr>
          <w:rFonts w:ascii="Times New Roman" w:hAnsi="Times New Roman" w:cs="Times New Roman"/>
          <w:sz w:val="24"/>
          <w:szCs w:val="24"/>
        </w:rPr>
        <w:t>Isto porque</w:t>
      </w:r>
      <w:r w:rsidR="00C440F7" w:rsidRPr="00EC60C3">
        <w:rPr>
          <w:rFonts w:ascii="Times New Roman" w:hAnsi="Times New Roman" w:cs="Times New Roman"/>
          <w:sz w:val="24"/>
          <w:szCs w:val="24"/>
        </w:rPr>
        <w:t xml:space="preserve">, uma família pode ou não pertencer ao programa devido a fatores aleatórios, dada uma restrição de renda e características observáveis, portanto, o tratamento utilizado deve ser exógeno. E não condicional deve-se ao fato de muitas famílias serem elegíveis ao programa, mas que não são selecionadas devido aos recursos direcionados ao programa serem limitados, dessa forma, a participação ou não condicional das famílias é feita de forma aleatória. </w:t>
      </w:r>
    </w:p>
    <w:p w14:paraId="76E94DD5" w14:textId="511D8752"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Neste estudo, o tratamento diz respeito a receber ou não o PBF, portanto os beneficiários do PBF fazem parte do grupo de tratamento e os não beneficiários, do grupo de controle. Visto isso, o modelo de EQT de </w:t>
      </w:r>
      <w:proofErr w:type="spellStart"/>
      <w:r w:rsidRPr="00EC60C3">
        <w:rPr>
          <w:rFonts w:ascii="Times New Roman" w:hAnsi="Times New Roman" w:cs="Times New Roman"/>
          <w:sz w:val="24"/>
          <w:szCs w:val="24"/>
        </w:rPr>
        <w:t>Firpo</w:t>
      </w:r>
      <w:proofErr w:type="spellEnd"/>
      <w:r w:rsidRPr="00EC60C3">
        <w:rPr>
          <w:rFonts w:ascii="Times New Roman" w:hAnsi="Times New Roman" w:cs="Times New Roman"/>
          <w:sz w:val="24"/>
          <w:szCs w:val="24"/>
        </w:rPr>
        <w:t xml:space="preserve"> (2007) é definido a seguir.</w:t>
      </w:r>
    </w:p>
    <w:p w14:paraId="6F5BE733"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Seja T a variável que indica o tratamento para um indivíduo </w:t>
      </w:r>
      <w:r w:rsidRPr="00EC60C3">
        <w:rPr>
          <w:rFonts w:ascii="Times New Roman" w:hAnsi="Times New Roman" w:cs="Times New Roman"/>
          <w:i/>
          <w:sz w:val="24"/>
          <w:szCs w:val="24"/>
        </w:rPr>
        <w:t>i</w:t>
      </w:r>
      <w:r w:rsidRPr="00EC60C3">
        <w:rPr>
          <w:rFonts w:ascii="Times New Roman" w:hAnsi="Times New Roman" w:cs="Times New Roman"/>
          <w:sz w:val="24"/>
          <w:szCs w:val="24"/>
        </w:rPr>
        <w:t>, que assume valores de 0 e 1. Se T</w:t>
      </w:r>
      <w:r w:rsidRPr="00EC60C3">
        <w:rPr>
          <w:rFonts w:ascii="Times New Roman" w:hAnsi="Times New Roman" w:cs="Times New Roman"/>
          <w:i/>
          <w:sz w:val="24"/>
          <w:szCs w:val="24"/>
          <w:vertAlign w:val="subscript"/>
        </w:rPr>
        <w:t>i</w:t>
      </w:r>
      <w:r w:rsidRPr="00EC60C3">
        <w:rPr>
          <w:rFonts w:ascii="Times New Roman" w:hAnsi="Times New Roman" w:cs="Times New Roman"/>
          <w:sz w:val="24"/>
          <w:szCs w:val="24"/>
        </w:rPr>
        <w:t>=1 o indivíduo assume a forma de tratado e se T</w:t>
      </w:r>
      <w:r w:rsidRPr="00EC60C3">
        <w:rPr>
          <w:rFonts w:ascii="Times New Roman" w:hAnsi="Times New Roman" w:cs="Times New Roman"/>
          <w:i/>
          <w:sz w:val="24"/>
          <w:szCs w:val="24"/>
          <w:vertAlign w:val="subscript"/>
        </w:rPr>
        <w:t>i</w:t>
      </w:r>
      <w:r w:rsidRPr="00EC60C3">
        <w:rPr>
          <w:rFonts w:ascii="Times New Roman" w:hAnsi="Times New Roman" w:cs="Times New Roman"/>
          <w:sz w:val="24"/>
          <w:szCs w:val="24"/>
        </w:rPr>
        <w:t>=0, de não tratado. Seja Y</w:t>
      </w:r>
      <w:r w:rsidRPr="00EC60C3">
        <w:rPr>
          <w:rFonts w:ascii="Times New Roman" w:hAnsi="Times New Roman" w:cs="Times New Roman"/>
          <w:i/>
          <w:sz w:val="24"/>
          <w:szCs w:val="24"/>
        </w:rPr>
        <w:t>i</w:t>
      </w:r>
      <w:r w:rsidRPr="00EC60C3">
        <w:rPr>
          <w:rFonts w:ascii="Times New Roman" w:hAnsi="Times New Roman" w:cs="Times New Roman"/>
          <w:sz w:val="24"/>
          <w:szCs w:val="24"/>
        </w:rPr>
        <w:t xml:space="preserve"> a variável de resposta desse evento, ou seja, os resultados potenciais de receber ou não o tratamento, dessa forma, se Y</w:t>
      </w:r>
      <w:r w:rsidRPr="00EC60C3">
        <w:rPr>
          <w:rFonts w:ascii="Times New Roman" w:hAnsi="Times New Roman" w:cs="Times New Roman"/>
          <w:i/>
          <w:sz w:val="24"/>
          <w:szCs w:val="24"/>
          <w:vertAlign w:val="subscript"/>
        </w:rPr>
        <w:t>i</w:t>
      </w:r>
      <w:r w:rsidRPr="00EC60C3">
        <w:rPr>
          <w:rFonts w:ascii="Times New Roman" w:hAnsi="Times New Roman" w:cs="Times New Roman"/>
          <w:sz w:val="24"/>
          <w:szCs w:val="24"/>
        </w:rPr>
        <w:t>(1) o indivíduo recebe o tratamento e se Y</w:t>
      </w:r>
      <w:r w:rsidRPr="00EC60C3">
        <w:rPr>
          <w:rFonts w:ascii="Times New Roman" w:hAnsi="Times New Roman" w:cs="Times New Roman"/>
          <w:i/>
          <w:sz w:val="24"/>
          <w:szCs w:val="24"/>
          <w:vertAlign w:val="subscript"/>
        </w:rPr>
        <w:t>i</w:t>
      </w:r>
      <w:r w:rsidRPr="00EC60C3">
        <w:rPr>
          <w:rFonts w:ascii="Times New Roman" w:hAnsi="Times New Roman" w:cs="Times New Roman"/>
          <w:sz w:val="24"/>
          <w:szCs w:val="24"/>
        </w:rPr>
        <w:t>(0), não recebe o tratamento. Dessa forma, define-se o resultado observado como:</w:t>
      </w:r>
    </w:p>
    <w:p w14:paraId="33C1956D" w14:textId="1E4EF07C" w:rsidR="00C440F7" w:rsidRPr="00EC60C3" w:rsidRDefault="00FE5ADC" w:rsidP="00D81348">
      <w:pPr>
        <w:autoSpaceDE w:val="0"/>
        <w:autoSpaceDN w:val="0"/>
        <w:adjustRightInd w:val="0"/>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w:r w:rsidR="00C440F7" w:rsidRPr="00EC60C3">
        <w:rPr>
          <w:rFonts w:ascii="Times New Roman" w:eastAsiaTheme="minorEastAsia" w:hAnsi="Times New Roman" w:cs="Times New Roman"/>
          <w:sz w:val="24"/>
          <w:szCs w:val="24"/>
        </w:rPr>
        <w:t xml:space="preserve"> </w:t>
      </w:r>
      <w:r w:rsidR="00C440F7" w:rsidRPr="00EC60C3">
        <w:rPr>
          <w:rFonts w:ascii="Times New Roman" w:eastAsiaTheme="minorEastAsia" w:hAnsi="Times New Roman" w:cs="Times New Roman"/>
          <w:sz w:val="24"/>
          <w:szCs w:val="24"/>
        </w:rPr>
        <w:tab/>
      </w:r>
      <w:r w:rsidR="00C440F7" w:rsidRPr="00EC60C3">
        <w:rPr>
          <w:rFonts w:ascii="Times New Roman" w:eastAsiaTheme="minorEastAsia" w:hAnsi="Times New Roman" w:cs="Times New Roman"/>
          <w:sz w:val="24"/>
          <w:szCs w:val="24"/>
        </w:rPr>
        <w:tab/>
      </w:r>
      <w:r w:rsidR="00C440F7" w:rsidRPr="00EC60C3">
        <w:rPr>
          <w:rFonts w:ascii="Times New Roman" w:eastAsiaTheme="minorEastAsia" w:hAnsi="Times New Roman" w:cs="Times New Roman"/>
          <w:sz w:val="24"/>
          <w:szCs w:val="24"/>
        </w:rPr>
        <w:tab/>
      </w:r>
      <w:r w:rsidR="00C440F7" w:rsidRPr="00EC60C3">
        <w:rPr>
          <w:rFonts w:ascii="Times New Roman" w:eastAsiaTheme="minorEastAsia" w:hAnsi="Times New Roman" w:cs="Times New Roman"/>
          <w:b/>
          <w:sz w:val="24"/>
          <w:szCs w:val="24"/>
        </w:rPr>
        <w:t>(</w:t>
      </w:r>
      <w:r w:rsidR="00503523">
        <w:rPr>
          <w:rFonts w:ascii="Times New Roman" w:eastAsiaTheme="minorEastAsia" w:hAnsi="Times New Roman" w:cs="Times New Roman"/>
          <w:b/>
          <w:sz w:val="24"/>
          <w:szCs w:val="24"/>
        </w:rPr>
        <w:t>5</w:t>
      </w:r>
      <w:r w:rsidR="00C440F7" w:rsidRPr="00EC60C3">
        <w:rPr>
          <w:rFonts w:ascii="Times New Roman" w:eastAsiaTheme="minorEastAsia" w:hAnsi="Times New Roman" w:cs="Times New Roman"/>
          <w:b/>
          <w:sz w:val="24"/>
          <w:szCs w:val="24"/>
        </w:rPr>
        <w:t>)</w:t>
      </w:r>
    </w:p>
    <w:p w14:paraId="248E40DB" w14:textId="7777777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Diante disto, definindo τ como um número real em [0,1] o efeito </w:t>
      </w:r>
      <w:proofErr w:type="spellStart"/>
      <w:r w:rsidRPr="00EC60C3">
        <w:rPr>
          <w:rFonts w:ascii="Times New Roman" w:hAnsi="Times New Roman" w:cs="Times New Roman"/>
          <w:sz w:val="24"/>
          <w:szCs w:val="24"/>
        </w:rPr>
        <w:t>quantílico</w:t>
      </w:r>
      <w:proofErr w:type="spellEnd"/>
      <w:r w:rsidRPr="00EC60C3">
        <w:rPr>
          <w:rFonts w:ascii="Times New Roman" w:hAnsi="Times New Roman" w:cs="Times New Roman"/>
          <w:sz w:val="24"/>
          <w:szCs w:val="24"/>
        </w:rPr>
        <w:t xml:space="preserve"> de tratamento (EQT) é dado por:</w:t>
      </w:r>
    </w:p>
    <w:p w14:paraId="005AC543" w14:textId="3F2FE924" w:rsidR="00C440F7" w:rsidRPr="00EC60C3" w:rsidRDefault="00FE5ADC" w:rsidP="00D81348">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r>
              <m:rPr>
                <m:sty m:val="p"/>
              </m:rPr>
              <w:rPr>
                <w:rFonts w:ascii="Cambria Math" w:hAnsi="Cambria Math" w:cs="Times New Roman"/>
                <w:sz w:val="24"/>
                <w:szCs w:val="24"/>
              </w:rPr>
              <m:t>τ</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r>
              <m:rPr>
                <m:sty m:val="p"/>
              </m:rPr>
              <w:rPr>
                <w:rFonts w:ascii="Cambria Math" w:hAnsi="Cambria Math" w:cs="Times New Roman"/>
                <w:sz w:val="24"/>
                <w:szCs w:val="24"/>
              </w:rPr>
              <m:t>τ</m:t>
            </m:r>
          </m:sub>
        </m:sSub>
      </m:oMath>
      <w:r w:rsidR="00C440F7" w:rsidRPr="00EC60C3">
        <w:rPr>
          <w:rFonts w:ascii="Times New Roman" w:eastAsiaTheme="minorEastAsia" w:hAnsi="Times New Roman" w:cs="Times New Roman"/>
          <w:sz w:val="24"/>
          <w:szCs w:val="24"/>
        </w:rPr>
        <w:t xml:space="preserve">, onde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r>
              <m:rPr>
                <m:sty m:val="p"/>
              </m:rPr>
              <w:rPr>
                <w:rFonts w:ascii="Cambria Math" w:hAnsi="Cambria Math" w:cs="Times New Roman"/>
                <w:sz w:val="24"/>
                <w:szCs w:val="24"/>
              </w:rPr>
              <m:t>τ</m:t>
            </m:r>
          </m:sub>
        </m:sSub>
      </m:oMath>
      <w:r w:rsidR="00C440F7" w:rsidRPr="00EC60C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440F7" w:rsidRPr="00EC60C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inf</m:t>
            </m:r>
          </m:e>
          <m:sub>
            <m:r>
              <w:rPr>
                <w:rFonts w:ascii="Cambria Math" w:eastAsiaTheme="minorEastAsia" w:hAnsi="Cambria Math" w:cs="Times New Roman"/>
                <w:sz w:val="24"/>
                <w:szCs w:val="24"/>
              </w:rPr>
              <m:t>q</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r>
                      <m:rPr>
                        <m:sty m:val="p"/>
                      </m:rPr>
                      <w:rPr>
                        <w:rFonts w:ascii="Cambria Math" w:hAnsi="Cambria Math" w:cs="Times New Roman"/>
                        <w:sz w:val="24"/>
                        <w:szCs w:val="24"/>
                      </w:rPr>
                      <m:t>τ</m:t>
                    </m:r>
                  </m:sub>
                </m:sSub>
              </m:e>
            </m:d>
            <m:ctrlPr>
              <w:rPr>
                <w:rFonts w:ascii="Cambria Math" w:hAnsi="Cambria Math" w:cs="Times New Roman"/>
                <w:i/>
                <w:sz w:val="24"/>
                <w:szCs w:val="24"/>
              </w:rPr>
            </m:ctrlPr>
          </m:e>
        </m:func>
        <m:r>
          <w:rPr>
            <w:rFonts w:ascii="Cambria Math" w:hAnsi="Cambria Math" w:cs="Times New Roman"/>
            <w:sz w:val="24"/>
            <w:szCs w:val="24"/>
          </w:rPr>
          <m:t>≥</m:t>
        </m:r>
        <m:r>
          <m:rPr>
            <m:sty m:val="p"/>
          </m:rPr>
          <w:rPr>
            <w:rFonts w:ascii="Cambria Math" w:hAnsi="Cambria Math" w:cs="Times New Roman"/>
            <w:sz w:val="24"/>
            <w:szCs w:val="24"/>
          </w:rPr>
          <m:t>τ, j=0,1</m:t>
        </m:r>
      </m:oMath>
      <w:r w:rsidR="00FB2058" w:rsidRPr="00EC60C3">
        <w:rPr>
          <w:rFonts w:ascii="Times New Roman" w:eastAsiaTheme="minorEastAsia" w:hAnsi="Times New Roman" w:cs="Times New Roman"/>
          <w:sz w:val="24"/>
          <w:szCs w:val="24"/>
        </w:rPr>
        <w:tab/>
      </w:r>
      <w:r w:rsidR="00FB2058" w:rsidRPr="00EC60C3">
        <w:rPr>
          <w:rFonts w:ascii="Times New Roman" w:eastAsiaTheme="minorEastAsia" w:hAnsi="Times New Roman" w:cs="Times New Roman"/>
          <w:sz w:val="24"/>
          <w:szCs w:val="24"/>
        </w:rPr>
        <w:tab/>
      </w:r>
      <w:r w:rsidR="00503523">
        <w:rPr>
          <w:rFonts w:ascii="Times New Roman" w:eastAsiaTheme="minorEastAsia" w:hAnsi="Times New Roman" w:cs="Times New Roman"/>
          <w:b/>
          <w:sz w:val="24"/>
          <w:szCs w:val="24"/>
        </w:rPr>
        <w:t>(6</w:t>
      </w:r>
      <w:r w:rsidR="00C440F7" w:rsidRPr="00EC60C3">
        <w:rPr>
          <w:rFonts w:ascii="Times New Roman" w:eastAsiaTheme="minorEastAsia" w:hAnsi="Times New Roman" w:cs="Times New Roman"/>
          <w:b/>
          <w:sz w:val="24"/>
          <w:szCs w:val="24"/>
        </w:rPr>
        <w:t>)</w:t>
      </w:r>
    </w:p>
    <w:p w14:paraId="354E5B8E" w14:textId="77777777" w:rsidR="00C440F7" w:rsidRPr="00EC60C3" w:rsidRDefault="00C440F7" w:rsidP="00D81348">
      <w:pPr>
        <w:spacing w:after="0" w:line="240" w:lineRule="auto"/>
        <w:jc w:val="both"/>
        <w:rPr>
          <w:rFonts w:ascii="Times New Roman" w:hAnsi="Times New Roman" w:cs="Times New Roman"/>
          <w:sz w:val="24"/>
          <w:szCs w:val="24"/>
        </w:rPr>
      </w:pPr>
      <w:r w:rsidRPr="00EC60C3">
        <w:rPr>
          <w:rFonts w:ascii="Times New Roman" w:hAnsi="Times New Roman" w:cs="Times New Roman"/>
          <w:sz w:val="24"/>
          <w:szCs w:val="24"/>
        </w:rPr>
        <w:tab/>
        <w:t xml:space="preserve">A expressão acima mostra que o EQT é a diferença entre os valores do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xml:space="preserve"> τ das funções de distribuição cumulativas da variável resposta referentes ao grupo de tratamento e o de controle, para um dado</w:t>
      </w:r>
      <w:r w:rsidRPr="00EC60C3">
        <w:rPr>
          <w:rFonts w:ascii="Times New Roman" w:hAnsi="Times New Roman" w:cs="Times New Roman"/>
          <w:i/>
          <w:sz w:val="24"/>
          <w:szCs w:val="24"/>
        </w:rPr>
        <w:t xml:space="preserve">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i/>
          <w:sz w:val="24"/>
          <w:szCs w:val="24"/>
        </w:rPr>
        <w:t>.</w:t>
      </w:r>
      <w:r w:rsidRPr="00EC60C3">
        <w:rPr>
          <w:rFonts w:ascii="Times New Roman" w:hAnsi="Times New Roman" w:cs="Times New Roman"/>
          <w:sz w:val="24"/>
          <w:szCs w:val="24"/>
        </w:rPr>
        <w:t xml:space="preserve"> Para estimar o EQT é necessário seguir duas etapas: em primeiro lugar, estima-se o escore de propensão e posteriormente calcula-se a diferença entre tratados e não tratados. Os estimadores do escore de propensão são definidos como a probabilidade condicional de receber um tratamento, dado por características de pré-tratamento observáveis:</w:t>
      </w:r>
    </w:p>
    <w:p w14:paraId="1A1B239E" w14:textId="7AC9A778" w:rsidR="00C440F7" w:rsidRPr="00EC60C3" w:rsidRDefault="00C440F7" w:rsidP="00D81348">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T=1</m:t>
                </m:r>
              </m:e>
              <m:e>
                <m:r>
                  <w:rPr>
                    <w:rFonts w:ascii="Cambria Math" w:hAnsi="Cambria Math" w:cs="Times New Roman"/>
                    <w:sz w:val="24"/>
                    <w:szCs w:val="24"/>
                  </w:rPr>
                  <m:t>X=x</m:t>
                </m:r>
              </m:e>
            </m:d>
          </m:e>
        </m:func>
      </m:oMath>
      <w:r w:rsidR="00FB2058" w:rsidRPr="00EC60C3">
        <w:rPr>
          <w:rFonts w:ascii="Times New Roman" w:eastAsiaTheme="minorEastAsia" w:hAnsi="Times New Roman" w:cs="Times New Roman"/>
          <w:sz w:val="24"/>
          <w:szCs w:val="24"/>
        </w:rPr>
        <w:tab/>
      </w:r>
      <w:r w:rsidR="00FB2058" w:rsidRPr="00EC60C3">
        <w:rPr>
          <w:rFonts w:ascii="Times New Roman" w:eastAsiaTheme="minorEastAsia" w:hAnsi="Times New Roman" w:cs="Times New Roman"/>
          <w:sz w:val="24"/>
          <w:szCs w:val="24"/>
        </w:rPr>
        <w:tab/>
      </w:r>
      <w:r w:rsidR="00FB2058" w:rsidRPr="00EC60C3">
        <w:rPr>
          <w:rFonts w:ascii="Times New Roman" w:eastAsiaTheme="minorEastAsia" w:hAnsi="Times New Roman" w:cs="Times New Roman"/>
          <w:sz w:val="24"/>
          <w:szCs w:val="24"/>
        </w:rPr>
        <w:tab/>
      </w:r>
      <w:r w:rsidR="00FB2058" w:rsidRPr="00EC60C3">
        <w:rPr>
          <w:rFonts w:ascii="Times New Roman" w:eastAsiaTheme="minorEastAsia" w:hAnsi="Times New Roman" w:cs="Times New Roman"/>
          <w:sz w:val="24"/>
          <w:szCs w:val="24"/>
        </w:rPr>
        <w:tab/>
      </w:r>
      <w:r w:rsidR="00503523">
        <w:rPr>
          <w:rFonts w:ascii="Times New Roman" w:eastAsiaTheme="minorEastAsia" w:hAnsi="Times New Roman" w:cs="Times New Roman"/>
          <w:b/>
          <w:sz w:val="24"/>
          <w:szCs w:val="24"/>
        </w:rPr>
        <w:t>(7</w:t>
      </w:r>
      <w:r w:rsidRPr="00EC60C3">
        <w:rPr>
          <w:rFonts w:ascii="Times New Roman" w:eastAsiaTheme="minorEastAsia" w:hAnsi="Times New Roman" w:cs="Times New Roman"/>
          <w:b/>
          <w:sz w:val="24"/>
          <w:szCs w:val="24"/>
        </w:rPr>
        <w:t>)</w:t>
      </w:r>
    </w:p>
    <w:p w14:paraId="1E321BC6" w14:textId="5ACBDAD4"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 utilização do escore de propensão requer que sejam adotadas três hipóteses: independência condicional, suporte comum e </w:t>
      </w:r>
      <w:proofErr w:type="spellStart"/>
      <w:proofErr w:type="gram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 bem</w:t>
      </w:r>
      <w:proofErr w:type="gramEnd"/>
      <w:r w:rsidRPr="00EC60C3">
        <w:rPr>
          <w:rFonts w:ascii="Times New Roman" w:hAnsi="Times New Roman" w:cs="Times New Roman"/>
          <w:sz w:val="24"/>
          <w:szCs w:val="24"/>
        </w:rPr>
        <w:t xml:space="preserve"> definidos e únicos. A hipótese de independência condicional implica que os valores </w:t>
      </w:r>
      <w:proofErr w:type="gramStart"/>
      <w:r w:rsidRPr="00EC60C3">
        <w:rPr>
          <w:rFonts w:ascii="Times New Roman" w:hAnsi="Times New Roman" w:cs="Times New Roman"/>
          <w:sz w:val="24"/>
          <w:szCs w:val="24"/>
        </w:rPr>
        <w:t xml:space="preserve">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C60C3">
        <w:rPr>
          <w:rFonts w:ascii="Times New Roman" w:hAnsi="Times New Roman" w:cs="Times New Roman"/>
          <w:sz w:val="24"/>
          <w:szCs w:val="24"/>
        </w:rPr>
        <w:t xml:space="preserve"> independem</w:t>
      </w:r>
      <w:proofErr w:type="gramEnd"/>
      <w:r w:rsidRPr="00EC60C3">
        <w:rPr>
          <w:rFonts w:ascii="Times New Roman" w:hAnsi="Times New Roman" w:cs="Times New Roman"/>
          <w:sz w:val="24"/>
          <w:szCs w:val="24"/>
        </w:rPr>
        <w:t xml:space="preserve"> da aplicação do tratamento, condicionada a um determinado conjunto de variáveis X observáveis:</w:t>
      </w:r>
    </w:p>
    <w:p w14:paraId="03603753" w14:textId="77777777" w:rsidR="00C440F7" w:rsidRPr="00EC60C3" w:rsidRDefault="00C440F7" w:rsidP="00D81348">
      <w:pPr>
        <w:spacing w:after="0" w:line="240" w:lineRule="auto"/>
        <w:ind w:left="2124"/>
        <w:jc w:val="right"/>
        <w:rPr>
          <w:rFonts w:ascii="Times New Roman" w:hAnsi="Times New Roman" w:cs="Times New Roman"/>
          <w:sz w:val="24"/>
          <w:szCs w:val="24"/>
        </w:rPr>
      </w:pPr>
      <w:r w:rsidRPr="00EC60C3">
        <w:rPr>
          <w:rFonts w:ascii="Times New Roman" w:hAnsi="Times New Roman" w:cs="Times New Roman"/>
          <w:b/>
          <w:sz w:val="24"/>
          <w:szCs w:val="24"/>
        </w:rPr>
        <w:t>Hipótese 1:</w:t>
      </w:r>
      <w:r w:rsidRPr="00EC60C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nary>
          <m:naryPr>
            <m:chr m:val="⟘"/>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C60C3">
        <w:rPr>
          <w:rFonts w:ascii="Times New Roman" w:eastAsiaTheme="minorEastAsia" w:hAnsi="Times New Roman" w:cs="Times New Roman"/>
          <w:sz w:val="24"/>
          <w:szCs w:val="24"/>
        </w:rPr>
        <w:tab/>
        <w:t xml:space="preserve">            </w:t>
      </w:r>
      <w:r w:rsidRPr="00EC60C3">
        <w:rPr>
          <w:rFonts w:ascii="Times New Roman" w:eastAsiaTheme="minorEastAsia" w:hAnsi="Times New Roman" w:cs="Times New Roman"/>
          <w:sz w:val="24"/>
          <w:szCs w:val="24"/>
        </w:rPr>
        <w:tab/>
      </w:r>
      <w:r w:rsidRPr="00EC60C3">
        <w:rPr>
          <w:rFonts w:ascii="Times New Roman" w:eastAsiaTheme="minorEastAsia" w:hAnsi="Times New Roman" w:cs="Times New Roman"/>
          <w:sz w:val="24"/>
          <w:szCs w:val="24"/>
        </w:rPr>
        <w:tab/>
      </w:r>
    </w:p>
    <w:p w14:paraId="1D372E11" w14:textId="2DAF02F5"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Já a hipótese de suporte comum garante que as observações de tratamento têm observações de comparação "nas proximidades" na distribuição de escore de propensão (</w:t>
      </w:r>
      <w:r w:rsidR="00F52C27" w:rsidRPr="00EC60C3">
        <w:rPr>
          <w:rFonts w:ascii="Times New Roman" w:hAnsi="Times New Roman" w:cs="Times New Roman"/>
          <w:sz w:val="24"/>
          <w:szCs w:val="24"/>
        </w:rPr>
        <w:t xml:space="preserve">Heckman, </w:t>
      </w:r>
      <w:proofErr w:type="spellStart"/>
      <w:r w:rsidR="00F52C27" w:rsidRPr="00EC60C3">
        <w:rPr>
          <w:rFonts w:ascii="Times New Roman" w:hAnsi="Times New Roman" w:cs="Times New Roman"/>
          <w:sz w:val="24"/>
          <w:szCs w:val="24"/>
        </w:rPr>
        <w:t>LaLonde</w:t>
      </w:r>
      <w:proofErr w:type="spellEnd"/>
      <w:r w:rsidR="00F52C27" w:rsidRPr="00EC60C3">
        <w:rPr>
          <w:rFonts w:ascii="Times New Roman" w:hAnsi="Times New Roman" w:cs="Times New Roman"/>
          <w:sz w:val="24"/>
          <w:szCs w:val="24"/>
        </w:rPr>
        <w:t>, e Smith, 1999</w:t>
      </w:r>
      <w:r w:rsidRPr="00EC60C3">
        <w:rPr>
          <w:rFonts w:ascii="Times New Roman" w:hAnsi="Times New Roman" w:cs="Times New Roman"/>
          <w:sz w:val="24"/>
          <w:szCs w:val="24"/>
        </w:rPr>
        <w:t>), ou em outros termos:</w:t>
      </w:r>
    </w:p>
    <w:p w14:paraId="68EEFD84" w14:textId="77777777" w:rsidR="00C440F7" w:rsidRPr="00EC60C3" w:rsidRDefault="00C440F7" w:rsidP="00D81348">
      <w:pPr>
        <w:spacing w:after="0" w:line="240" w:lineRule="auto"/>
        <w:jc w:val="center"/>
        <w:rPr>
          <w:rFonts w:ascii="Times New Roman" w:hAnsi="Times New Roman" w:cs="Times New Roman"/>
          <w:sz w:val="24"/>
          <w:szCs w:val="24"/>
        </w:rPr>
      </w:pPr>
      <w:r w:rsidRPr="00EC60C3">
        <w:rPr>
          <w:rFonts w:ascii="Times New Roman" w:hAnsi="Times New Roman" w:cs="Times New Roman"/>
          <w:b/>
          <w:sz w:val="24"/>
          <w:szCs w:val="24"/>
        </w:rPr>
        <w:t>Hipótese 2:</w:t>
      </w:r>
      <w:r w:rsidRPr="00EC60C3">
        <w:rPr>
          <w:rFonts w:ascii="Times New Roman" w:hAnsi="Times New Roman" w:cs="Times New Roman"/>
          <w:sz w:val="24"/>
          <w:szCs w:val="24"/>
        </w:rPr>
        <w:t xml:space="preserve"> Para algum c &gt; 0, c &lt; p(x) &lt; 1 - c.</w:t>
      </w:r>
    </w:p>
    <w:p w14:paraId="6A4A2683" w14:textId="6032D548" w:rsidR="00C440F7" w:rsidRPr="00EC60C3" w:rsidRDefault="00C440F7" w:rsidP="00D81348">
      <w:pPr>
        <w:spacing w:after="0" w:line="240" w:lineRule="auto"/>
        <w:ind w:firstLine="708"/>
        <w:jc w:val="both"/>
        <w:rPr>
          <w:rFonts w:ascii="Times New Roman" w:eastAsiaTheme="minorEastAsia" w:hAnsi="Times New Roman" w:cs="Times New Roman"/>
          <w:bCs/>
          <w:sz w:val="24"/>
          <w:szCs w:val="24"/>
          <w:shd w:val="clear" w:color="auto" w:fill="FFFFFF"/>
        </w:rPr>
      </w:pPr>
      <w:r w:rsidRPr="00EC60C3">
        <w:rPr>
          <w:rFonts w:ascii="Times New Roman" w:hAnsi="Times New Roman" w:cs="Times New Roman"/>
          <w:b/>
          <w:sz w:val="24"/>
          <w:szCs w:val="24"/>
        </w:rPr>
        <w:t xml:space="preserve">Hipótese 3: </w:t>
      </w:r>
      <w:r w:rsidRPr="00EC60C3">
        <w:rPr>
          <w:rFonts w:ascii="Times New Roman" w:hAnsi="Times New Roman" w:cs="Times New Roman"/>
          <w:sz w:val="24"/>
          <w:szCs w:val="24"/>
        </w:rPr>
        <w:t>Para j=0,</w:t>
      </w:r>
      <w:proofErr w:type="gramStart"/>
      <w:r w:rsidRPr="00EC60C3">
        <w:rPr>
          <w:rFonts w:ascii="Times New Roman" w:hAnsi="Times New Roman" w:cs="Times New Roman"/>
          <w:sz w:val="24"/>
          <w:szCs w:val="24"/>
        </w:rPr>
        <w:t xml:space="preserve">1, </w:t>
      </w:r>
      <m:oMath>
        <m:r>
          <w:rPr>
            <w:rFonts w:ascii="Cambria Math" w:hAnsi="Cambria Math" w:cs="Times New Roman"/>
            <w:sz w:val="24"/>
            <w:szCs w:val="24"/>
          </w:rPr>
          <m:t>Y(j)</m:t>
        </m:r>
      </m:oMath>
      <w:r w:rsidRPr="00EC60C3">
        <w:rPr>
          <w:rFonts w:ascii="Times New Roman" w:eastAsiaTheme="minorEastAsia" w:hAnsi="Times New Roman" w:cs="Times New Roman"/>
          <w:sz w:val="24"/>
          <w:szCs w:val="24"/>
        </w:rPr>
        <w:t xml:space="preserve"> é</w:t>
      </w:r>
      <w:proofErr w:type="gramEnd"/>
      <w:r w:rsidRPr="00EC60C3">
        <w:rPr>
          <w:rFonts w:ascii="Times New Roman" w:eastAsiaTheme="minorEastAsia" w:hAnsi="Times New Roman" w:cs="Times New Roman"/>
          <w:sz w:val="24"/>
          <w:szCs w:val="24"/>
        </w:rPr>
        <w:t xml:space="preserve"> uma variável aleatória contínua com suporte em </w:t>
      </w:r>
      <m:oMath>
        <m:r>
          <m:rPr>
            <m:nor/>
          </m:rPr>
          <w:rPr>
            <w:rFonts w:ascii="Times New Roman" w:hAnsi="Times New Roman" w:cs="Times New Roman"/>
            <w:bCs/>
            <w:sz w:val="24"/>
            <w:szCs w:val="24"/>
            <w:shd w:val="clear" w:color="auto" w:fill="FFFFFF"/>
          </w:rPr>
          <m:t>R</m:t>
        </m:r>
      </m:oMath>
      <w:r w:rsidRPr="00EC60C3">
        <w:rPr>
          <w:rFonts w:ascii="Times New Roman" w:eastAsiaTheme="minorEastAsia" w:hAnsi="Times New Roman" w:cs="Times New Roman"/>
          <w:bCs/>
          <w:sz w:val="24"/>
          <w:szCs w:val="24"/>
          <w:shd w:val="clear" w:color="auto" w:fill="FFFFFF"/>
        </w:rPr>
        <w:t xml:space="preserve">, no qual há um conjunto não vazio 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EC60C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EC60C3">
        <w:rPr>
          <w:rFonts w:ascii="Times New Roman" w:eastAsiaTheme="minorEastAsia" w:hAnsi="Times New Roman" w:cs="Times New Roman"/>
          <w:sz w:val="24"/>
          <w:szCs w:val="24"/>
        </w:rPr>
        <w:t xml:space="preserve">, de tal forma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EC60C3">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m:t>
        </m:r>
        <m:r>
          <m:rPr>
            <m:sty m:val="p"/>
          </m:rPr>
          <w:rPr>
            <w:rFonts w:ascii="Cambria Math" w:hAnsi="Cambria Math" w:cs="Times New Roman"/>
            <w:sz w:val="24"/>
            <w:szCs w:val="24"/>
          </w:rPr>
          <m:t>τ∈</m:t>
        </m:r>
      </m:oMath>
      <w:r w:rsidRPr="00EC60C3">
        <w:rPr>
          <w:rFonts w:ascii="Times New Roman" w:eastAsiaTheme="minorEastAsia" w:hAnsi="Times New Roman" w:cs="Times New Roman"/>
          <w:sz w:val="24"/>
          <w:szCs w:val="24"/>
        </w:rPr>
        <w:t xml:space="preserve"> (0,1); Pr[</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r>
              <m:rPr>
                <m:sty m:val="p"/>
              </m:rPr>
              <w:rPr>
                <w:rFonts w:ascii="Cambria Math" w:hAnsi="Cambria Math" w:cs="Times New Roman"/>
                <w:sz w:val="24"/>
                <w:szCs w:val="24"/>
              </w:rPr>
              <m:t>τ</m:t>
            </m:r>
          </m:sub>
        </m:sSub>
      </m:oMath>
      <w:r w:rsidRPr="00EC60C3">
        <w:rPr>
          <w:rFonts w:ascii="Times New Roman" w:eastAsiaTheme="minorEastAsia" w:hAnsi="Times New Roman" w:cs="Times New Roman"/>
          <w:sz w:val="24"/>
          <w:szCs w:val="24"/>
        </w:rPr>
        <w:t xml:space="preserve"> – c] &lt;   </w:t>
      </w:r>
      <m:oMath>
        <m:r>
          <m:rPr>
            <m:sty m:val="p"/>
          </m:rPr>
          <w:rPr>
            <w:rFonts w:ascii="Cambria Math" w:eastAsiaTheme="minorEastAsia" w:hAnsi="Cambria Math" w:cs="Times New Roman"/>
            <w:sz w:val="24"/>
            <w:szCs w:val="24"/>
          </w:rPr>
          <m:t>Pr[</m:t>
        </m:r>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r>
              <m:rPr>
                <m:sty m:val="p"/>
              </m:rPr>
              <w:rPr>
                <w:rFonts w:ascii="Cambria Math" w:hAnsi="Cambria Math" w:cs="Times New Roman"/>
                <w:sz w:val="24"/>
                <w:szCs w:val="24"/>
              </w:rPr>
              <m:t>τ</m:t>
            </m:r>
          </m:sub>
        </m:sSub>
        <m:r>
          <m:rPr>
            <m:sty m:val="p"/>
          </m:rPr>
          <w:rPr>
            <w:rFonts w:ascii="Cambria Math" w:eastAsiaTheme="minorEastAsia" w:hAnsi="Cambria Math" w:cs="Times New Roman"/>
            <w:sz w:val="24"/>
            <w:szCs w:val="24"/>
          </w:rPr>
          <m:t xml:space="preserve">+ c] </m:t>
        </m:r>
      </m:oMath>
      <w:r w:rsidRPr="00EC60C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EC60C3">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m:t>
        </m:r>
      </m:oMath>
      <w:r w:rsidRPr="00EC60C3">
        <w:rPr>
          <w:rFonts w:ascii="Times New Roman" w:eastAsiaTheme="minorEastAsia" w:hAnsi="Times New Roman" w:cs="Times New Roman"/>
          <w:sz w:val="24"/>
          <w:szCs w:val="24"/>
        </w:rPr>
        <w:t xml:space="preserve"> </w:t>
      </w:r>
      <m:oMath>
        <m:r>
          <m:rPr>
            <m:nor/>
          </m:rPr>
          <w:rPr>
            <w:rFonts w:ascii="Times New Roman" w:hAnsi="Times New Roman" w:cs="Times New Roman"/>
            <w:bCs/>
            <w:sz w:val="24"/>
            <w:szCs w:val="24"/>
            <w:shd w:val="clear" w:color="auto" w:fill="FFFFFF"/>
          </w:rPr>
          <m:t>R</m:t>
        </m:r>
      </m:oMath>
      <w:r w:rsidRPr="00EC60C3">
        <w:rPr>
          <w:rFonts w:ascii="Times New Roman" w:eastAsiaTheme="minorEastAsia" w:hAnsi="Times New Roman" w:cs="Times New Roman"/>
          <w:bCs/>
          <w:sz w:val="24"/>
          <w:szCs w:val="24"/>
          <w:shd w:val="clear" w:color="auto" w:fill="FFFFFF"/>
        </w:rPr>
        <w:t xml:space="preserve">, c </w:t>
      </w:r>
      <m:oMath>
        <m:r>
          <w:rPr>
            <w:rFonts w:ascii="Cambria Math" w:eastAsiaTheme="minorEastAsia" w:hAnsi="Cambria Math" w:cs="Times New Roman"/>
            <w:sz w:val="24"/>
            <w:szCs w:val="24"/>
            <w:shd w:val="clear" w:color="auto" w:fill="FFFFFF"/>
          </w:rPr>
          <m:t>&gt;0</m:t>
        </m:r>
      </m:oMath>
      <w:r w:rsidRPr="00EC60C3">
        <w:rPr>
          <w:rFonts w:ascii="Times New Roman" w:eastAsiaTheme="minorEastAsia" w:hAnsi="Times New Roman" w:cs="Times New Roman"/>
          <w:bCs/>
          <w:sz w:val="24"/>
          <w:szCs w:val="24"/>
          <w:shd w:val="clear" w:color="auto" w:fill="FFFFFF"/>
        </w:rPr>
        <w:t>}.</w:t>
      </w:r>
      <w:r w:rsidR="009A198A" w:rsidRPr="00EC60C3">
        <w:rPr>
          <w:rFonts w:ascii="Times New Roman" w:eastAsiaTheme="minorEastAsia" w:hAnsi="Times New Roman" w:cs="Times New Roman"/>
          <w:bCs/>
          <w:sz w:val="24"/>
          <w:szCs w:val="24"/>
          <w:shd w:val="clear" w:color="auto" w:fill="FFFFFF"/>
        </w:rPr>
        <w:t xml:space="preserve"> Essa </w:t>
      </w:r>
      <w:r w:rsidR="009A198A" w:rsidRPr="00EC60C3">
        <w:rPr>
          <w:rFonts w:ascii="Times New Roman" w:hAnsi="Times New Roman" w:cs="Times New Roman"/>
          <w:sz w:val="24"/>
          <w:szCs w:val="24"/>
        </w:rPr>
        <w:t xml:space="preserve">hipótese que mostra que os </w:t>
      </w:r>
      <w:proofErr w:type="spellStart"/>
      <w:r w:rsidR="009A198A" w:rsidRPr="00EC60C3">
        <w:rPr>
          <w:rFonts w:ascii="Times New Roman" w:hAnsi="Times New Roman" w:cs="Times New Roman"/>
          <w:i/>
          <w:sz w:val="24"/>
          <w:szCs w:val="24"/>
        </w:rPr>
        <w:t>quantis</w:t>
      </w:r>
      <w:proofErr w:type="spellEnd"/>
      <w:r w:rsidR="009A198A" w:rsidRPr="00EC60C3">
        <w:rPr>
          <w:rFonts w:ascii="Times New Roman" w:hAnsi="Times New Roman" w:cs="Times New Roman"/>
          <w:i/>
          <w:sz w:val="24"/>
          <w:szCs w:val="24"/>
        </w:rPr>
        <w:t xml:space="preserve"> </w:t>
      </w:r>
      <w:r w:rsidR="009A198A" w:rsidRPr="00EC60C3">
        <w:rPr>
          <w:rFonts w:ascii="Times New Roman" w:hAnsi="Times New Roman" w:cs="Times New Roman"/>
          <w:sz w:val="24"/>
          <w:szCs w:val="24"/>
        </w:rPr>
        <w:t>são bem definidos e únicos</w:t>
      </w:r>
    </w:p>
    <w:p w14:paraId="39B46527" w14:textId="77777777" w:rsidR="00C440F7" w:rsidRPr="00EC60C3" w:rsidRDefault="00C440F7" w:rsidP="00D81348">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EC60C3">
        <w:rPr>
          <w:rFonts w:ascii="Times New Roman" w:hAnsi="Times New Roman" w:cs="Times New Roman"/>
          <w:sz w:val="24"/>
          <w:szCs w:val="24"/>
        </w:rPr>
        <w:t xml:space="preserve">Cabe mencionar que diferentemente da metodologia exposta na subseção anterior, a metodologia de </w:t>
      </w:r>
      <w:proofErr w:type="spellStart"/>
      <w:r w:rsidRPr="00EC60C3">
        <w:rPr>
          <w:rFonts w:ascii="Times New Roman" w:hAnsi="Times New Roman" w:cs="Times New Roman"/>
          <w:sz w:val="24"/>
          <w:szCs w:val="24"/>
        </w:rPr>
        <w:t>Firpo</w:t>
      </w:r>
      <w:proofErr w:type="spellEnd"/>
      <w:r w:rsidRPr="00EC60C3">
        <w:rPr>
          <w:rFonts w:ascii="Times New Roman" w:hAnsi="Times New Roman" w:cs="Times New Roman"/>
          <w:sz w:val="24"/>
          <w:szCs w:val="24"/>
        </w:rPr>
        <w:t xml:space="preserve"> (2007) não faz o pareamento (</w:t>
      </w:r>
      <w:proofErr w:type="spellStart"/>
      <w:r w:rsidRPr="00EC60C3">
        <w:rPr>
          <w:rFonts w:ascii="Times New Roman" w:hAnsi="Times New Roman" w:cs="Times New Roman"/>
          <w:i/>
          <w:sz w:val="24"/>
          <w:szCs w:val="24"/>
        </w:rPr>
        <w:t>matching</w:t>
      </w:r>
      <w:proofErr w:type="spellEnd"/>
      <w:r w:rsidRPr="00EC60C3">
        <w:rPr>
          <w:rFonts w:ascii="Times New Roman" w:hAnsi="Times New Roman" w:cs="Times New Roman"/>
          <w:sz w:val="24"/>
          <w:szCs w:val="24"/>
        </w:rPr>
        <w:t xml:space="preserve">) dos escores de propensão, e a estimação do escore de propensão é feita por meio de um modelo </w:t>
      </w:r>
      <w:proofErr w:type="spellStart"/>
      <w:r w:rsidRPr="00EC60C3">
        <w:rPr>
          <w:rFonts w:ascii="Times New Roman" w:hAnsi="Times New Roman" w:cs="Times New Roman"/>
          <w:sz w:val="24"/>
          <w:szCs w:val="24"/>
        </w:rPr>
        <w:t>logit</w:t>
      </w:r>
      <w:proofErr w:type="spellEnd"/>
      <w:r w:rsidRPr="00EC60C3">
        <w:rPr>
          <w:rFonts w:ascii="Times New Roman" w:hAnsi="Times New Roman" w:cs="Times New Roman"/>
          <w:sz w:val="24"/>
          <w:szCs w:val="24"/>
        </w:rPr>
        <w:t xml:space="preserve"> global.</w:t>
      </w:r>
      <w:r w:rsidRPr="00EC60C3">
        <w:rPr>
          <w:rFonts w:ascii="Times New Roman" w:hAnsi="Times New Roman" w:cs="Times New Roman"/>
        </w:rPr>
        <w:tab/>
      </w:r>
      <w:r w:rsidRPr="00EC60C3">
        <w:rPr>
          <w:rFonts w:ascii="Times New Roman" w:hAnsi="Times New Roman" w:cs="Times New Roman"/>
          <w:sz w:val="24"/>
          <w:szCs w:val="24"/>
        </w:rPr>
        <w:t xml:space="preserve">Dessa forma, o estimador de EQT é dado por </w:t>
      </w:r>
      <m:oMath>
        <m:acc>
          <m:accPr>
            <m:ctrlPr>
              <w:rPr>
                <w:rFonts w:ascii="Cambria Math" w:hAnsi="Cambria Math" w:cs="Times New Roman"/>
                <w:i/>
                <w:sz w:val="24"/>
                <w:szCs w:val="24"/>
              </w:rPr>
            </m:ctrlPr>
          </m:accPr>
          <m:e>
            <m:r>
              <w:rPr>
                <w:rFonts w:ascii="Cambria Math" w:hAnsi="Cambria Math" w:cs="Times New Roman"/>
                <w:sz w:val="24"/>
                <w:szCs w:val="24"/>
              </w:rPr>
              <m:t>∆</m:t>
            </m:r>
          </m:e>
        </m:acc>
      </m:oMath>
      <w:r w:rsidRPr="00EC60C3">
        <w:rPr>
          <w:rFonts w:ascii="Times New Roman" w:eastAsiaTheme="minorEastAsia" w:hAnsi="Times New Roman" w:cs="Times New Roman"/>
          <w:sz w:val="24"/>
          <w:szCs w:val="24"/>
        </w:rPr>
        <w:t xml:space="preserve">t =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1, </m:t>
            </m:r>
            <m:r>
              <m:rPr>
                <m:sty m:val="p"/>
              </m:rPr>
              <w:rPr>
                <w:rFonts w:ascii="Cambria Math" w:hAnsi="Cambria Math" w:cs="Times New Roman"/>
                <w:sz w:val="24"/>
                <w:szCs w:val="24"/>
              </w:rPr>
              <m:t>τ</m:t>
            </m:r>
          </m:sub>
        </m:sSub>
      </m:oMath>
      <w:proofErr w:type="gramStart"/>
      <w:r w:rsidRPr="00EC60C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0,</m:t>
            </m:r>
            <m:r>
              <m:rPr>
                <m:sty m:val="p"/>
              </m:rPr>
              <w:rPr>
                <w:rFonts w:ascii="Cambria Math" w:hAnsi="Cambria Math" w:cs="Times New Roman"/>
                <w:sz w:val="24"/>
                <w:szCs w:val="24"/>
              </w:rPr>
              <m:t>τ</m:t>
            </m:r>
          </m:sub>
        </m:sSub>
      </m:oMath>
      <w:r w:rsidRPr="00EC60C3">
        <w:rPr>
          <w:rFonts w:ascii="Times New Roman" w:eastAsiaTheme="minorEastAsia" w:hAnsi="Times New Roman" w:cs="Times New Roman"/>
          <w:sz w:val="24"/>
          <w:szCs w:val="24"/>
        </w:rPr>
        <w:t>,</w:t>
      </w:r>
      <w:proofErr w:type="gramEnd"/>
      <w:r w:rsidRPr="00EC60C3">
        <w:rPr>
          <w:rFonts w:ascii="Times New Roman" w:eastAsiaTheme="minorEastAsia" w:hAnsi="Times New Roman" w:cs="Times New Roman"/>
          <w:sz w:val="24"/>
          <w:szCs w:val="24"/>
        </w:rPr>
        <w:t xml:space="preserve"> onde:</w:t>
      </w:r>
    </w:p>
    <w:p w14:paraId="589962C8" w14:textId="6DE0CDCA" w:rsidR="00C440F7" w:rsidRPr="00EC60C3" w:rsidRDefault="00FE5ADC" w:rsidP="00D81348">
      <w:pPr>
        <w:spacing w:after="0" w:line="240" w:lineRule="auto"/>
        <w:jc w:val="right"/>
        <w:rPr>
          <w:rFonts w:ascii="Times New Roman" w:hAnsi="Times New Roman" w:cs="Times New Roman"/>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j, </m:t>
            </m:r>
            <m:r>
              <m:rPr>
                <m:sty m:val="p"/>
              </m:rPr>
              <w:rPr>
                <w:rFonts w:ascii="Cambria Math" w:hAnsi="Cambria Math" w:cs="Times New Roman"/>
                <w:sz w:val="24"/>
                <w:szCs w:val="24"/>
              </w:rPr>
              <m:t>τ</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q</m:t>
                </m:r>
              </m:sub>
            </m:sSub>
          </m:e>
        </m:func>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eastAsiaTheme="minorEastAsia" w:hAnsi="Cambria Math" w:cs="Times New Roman"/>
                    <w:sz w:val="24"/>
                    <w:szCs w:val="24"/>
                  </w:rPr>
                  <m:t>j,</m:t>
                </m:r>
                <m:r>
                  <m:rPr>
                    <m:sty m:val="p"/>
                  </m:rPr>
                  <w:rPr>
                    <w:rFonts w:ascii="Cambria Math" w:hAnsi="Cambria Math" w:cs="Times New Roman"/>
                    <w:sz w:val="24"/>
                    <w:szCs w:val="24"/>
                  </w:rPr>
                  <m:t>τ</m:t>
                </m:r>
              </m:sub>
            </m:sSub>
          </m:e>
        </m:nary>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m:rPr>
                <m:sty m:val="p"/>
              </m:rPr>
              <w:rPr>
                <w:rFonts w:ascii="Cambria Math" w:hAnsi="Cambria Math" w:cs="Times New Roman"/>
                <w:sz w:val="24"/>
                <w:szCs w:val="24"/>
              </w:rPr>
              <m:t>τ</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q)</m:t>
        </m:r>
      </m:oMath>
      <w:r w:rsidR="00C440F7" w:rsidRPr="00EC60C3">
        <w:rPr>
          <w:rFonts w:ascii="Times New Roman" w:eastAsiaTheme="minorEastAsia" w:hAnsi="Times New Roman" w:cs="Times New Roman"/>
          <w:sz w:val="24"/>
          <w:szCs w:val="24"/>
        </w:rPr>
        <w:t xml:space="preserve"> </w:t>
      </w:r>
      <w:r w:rsidR="00C440F7" w:rsidRPr="00EC60C3">
        <w:rPr>
          <w:rFonts w:ascii="Times New Roman" w:eastAsiaTheme="minorEastAsia" w:hAnsi="Times New Roman" w:cs="Times New Roman"/>
          <w:sz w:val="24"/>
          <w:szCs w:val="24"/>
        </w:rPr>
        <w:tab/>
      </w:r>
      <w:r w:rsidR="00C440F7" w:rsidRPr="00EC60C3">
        <w:rPr>
          <w:rFonts w:ascii="Times New Roman" w:eastAsiaTheme="minorEastAsia" w:hAnsi="Times New Roman" w:cs="Times New Roman"/>
          <w:sz w:val="24"/>
          <w:szCs w:val="24"/>
        </w:rPr>
        <w:tab/>
      </w:r>
      <w:r w:rsidR="00C440F7" w:rsidRPr="00EC60C3">
        <w:rPr>
          <w:rFonts w:ascii="Times New Roman" w:eastAsiaTheme="minorEastAsia" w:hAnsi="Times New Roman" w:cs="Times New Roman"/>
          <w:sz w:val="24"/>
          <w:szCs w:val="24"/>
        </w:rPr>
        <w:tab/>
      </w:r>
      <w:r w:rsidR="00503523">
        <w:rPr>
          <w:rFonts w:ascii="Times New Roman" w:eastAsiaTheme="minorEastAsia" w:hAnsi="Times New Roman" w:cs="Times New Roman"/>
          <w:b/>
          <w:sz w:val="24"/>
          <w:szCs w:val="24"/>
        </w:rPr>
        <w:t>(8</w:t>
      </w:r>
      <w:r w:rsidR="00C440F7" w:rsidRPr="00EC60C3">
        <w:rPr>
          <w:rFonts w:ascii="Times New Roman" w:eastAsiaTheme="minorEastAsia" w:hAnsi="Times New Roman" w:cs="Times New Roman"/>
          <w:b/>
          <w:sz w:val="24"/>
          <w:szCs w:val="24"/>
        </w:rPr>
        <w:t>)</w:t>
      </w:r>
    </w:p>
    <w:p w14:paraId="0F6F75CA" w14:textId="55E188A9"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lastRenderedPageBreak/>
        <w:t xml:space="preserve">De tal forma que os </w:t>
      </w:r>
      <w:proofErr w:type="spellStart"/>
      <w:proofErr w:type="gram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 podem</w:t>
      </w:r>
      <w:proofErr w:type="gramEnd"/>
      <w:r w:rsidRPr="00EC60C3">
        <w:rPr>
          <w:rFonts w:ascii="Times New Roman" w:hAnsi="Times New Roman" w:cs="Times New Roman"/>
          <w:sz w:val="24"/>
          <w:szCs w:val="24"/>
        </w:rPr>
        <w:t xml:space="preserve"> ser estimados mediante a minimização de uma soma da função </w:t>
      </w:r>
      <w:proofErr w:type="spellStart"/>
      <w:r w:rsidRPr="00EC60C3">
        <w:rPr>
          <w:rFonts w:ascii="Times New Roman" w:hAnsi="Times New Roman" w:cs="Times New Roman"/>
          <w:i/>
          <w:sz w:val="24"/>
          <w:szCs w:val="24"/>
        </w:rPr>
        <w:t>check</w:t>
      </w:r>
      <w:proofErr w:type="spellEnd"/>
      <w:r w:rsidRPr="00EC60C3">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m:rPr>
                <m:sty m:val="p"/>
              </m:rPr>
              <w:rPr>
                <w:rFonts w:ascii="Cambria Math" w:hAnsi="Cambria Math" w:cs="Times New Roman"/>
                <w:sz w:val="24"/>
                <w:szCs w:val="24"/>
              </w:rPr>
              <m:t>τ</m:t>
            </m:r>
          </m:sub>
        </m:sSub>
      </m:oMath>
      <w:r w:rsidRPr="00EC60C3">
        <w:rPr>
          <w:rFonts w:ascii="Times New Roman" w:eastAsiaTheme="minorEastAsia" w:hAnsi="Times New Roman" w:cs="Times New Roman"/>
          <w:sz w:val="24"/>
          <w:szCs w:val="24"/>
        </w:rPr>
        <w:t>(.)</w:t>
      </w:r>
      <w:r w:rsidRPr="00EC60C3">
        <w:rPr>
          <w:rFonts w:ascii="Times New Roman" w:hAnsi="Times New Roman" w:cs="Times New Roman"/>
          <w:sz w:val="24"/>
          <w:szCs w:val="24"/>
        </w:rPr>
        <w:t xml:space="preserve"> assim como foi proposto por </w:t>
      </w:r>
      <w:proofErr w:type="spellStart"/>
      <w:r w:rsidRPr="00EC60C3">
        <w:rPr>
          <w:rFonts w:ascii="Times New Roman" w:hAnsi="Times New Roman" w:cs="Times New Roman"/>
          <w:sz w:val="24"/>
          <w:szCs w:val="24"/>
        </w:rPr>
        <w:t>Koenker</w:t>
      </w:r>
      <w:proofErr w:type="spellEnd"/>
      <w:r w:rsidRPr="00EC60C3">
        <w:rPr>
          <w:rFonts w:ascii="Times New Roman" w:hAnsi="Times New Roman" w:cs="Times New Roman"/>
          <w:sz w:val="24"/>
          <w:szCs w:val="24"/>
        </w:rPr>
        <w:t xml:space="preserve"> e </w:t>
      </w:r>
      <w:proofErr w:type="spellStart"/>
      <w:r w:rsidRPr="00EC60C3">
        <w:rPr>
          <w:rFonts w:ascii="Times New Roman" w:hAnsi="Times New Roman" w:cs="Times New Roman"/>
          <w:sz w:val="24"/>
          <w:szCs w:val="24"/>
        </w:rPr>
        <w:t>Basset</w:t>
      </w:r>
      <w:proofErr w:type="spellEnd"/>
      <w:r w:rsidRPr="00EC60C3">
        <w:rPr>
          <w:rFonts w:ascii="Times New Roman" w:hAnsi="Times New Roman" w:cs="Times New Roman"/>
          <w:sz w:val="24"/>
          <w:szCs w:val="24"/>
        </w:rPr>
        <w:t xml:space="preserve"> (1978) </w:t>
      </w:r>
      <w:r w:rsidR="008B7058" w:rsidRPr="00EC60C3">
        <w:rPr>
          <w:rFonts w:ascii="Times New Roman" w:hAnsi="Times New Roman" w:cs="Times New Roman"/>
          <w:i/>
          <w:sz w:val="24"/>
          <w:szCs w:val="24"/>
        </w:rPr>
        <w:t xml:space="preserve">apud </w:t>
      </w:r>
      <w:r w:rsidRPr="00EC60C3">
        <w:rPr>
          <w:rFonts w:ascii="Times New Roman" w:hAnsi="Times New Roman" w:cs="Times New Roman"/>
          <w:sz w:val="24"/>
          <w:szCs w:val="24"/>
        </w:rPr>
        <w:t xml:space="preserve"> Cavalcanti (2013). Os pesos de cada uma das observações, </w:t>
      </w:r>
      <w:proofErr w:type="spellStart"/>
      <w:r w:rsidRPr="00EC60C3">
        <w:rPr>
          <w:rFonts w:ascii="Times New Roman" w:hAnsi="Times New Roman" w:cs="Times New Roman"/>
          <w:i/>
          <w:sz w:val="24"/>
          <w:szCs w:val="24"/>
        </w:rPr>
        <w:t>wi</w:t>
      </w:r>
      <w:proofErr w:type="spellEnd"/>
      <w:r w:rsidRPr="00EC60C3">
        <w:rPr>
          <w:rFonts w:ascii="Times New Roman" w:hAnsi="Times New Roman" w:cs="Times New Roman"/>
          <w:sz w:val="24"/>
          <w:szCs w:val="24"/>
        </w:rPr>
        <w:t>, é dada pela seguinte expressão:</w:t>
      </w:r>
    </w:p>
    <w:p w14:paraId="1B2855CA" w14:textId="7D963E89" w:rsidR="0066516A" w:rsidRPr="0071666B" w:rsidRDefault="00FE5ADC" w:rsidP="0071666B">
      <w:pPr>
        <w:spacing w:after="0" w:line="240" w:lineRule="auto"/>
        <w:ind w:firstLine="708"/>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eastAsiaTheme="minorEastAsia" w:hAnsi="Cambria Math" w:cs="Times New Roman"/>
                <w:sz w:val="24"/>
                <w:szCs w:val="24"/>
              </w:rPr>
              <m:t>1,</m:t>
            </m:r>
            <m:r>
              <m:rPr>
                <m:sty m:val="p"/>
              </m:rPr>
              <w:rPr>
                <w:rFonts w:ascii="Cambria Math" w:hAnsi="Cambria Math" w:cs="Times New Roman"/>
                <w:sz w:val="24"/>
                <w:szCs w:val="24"/>
              </w:rPr>
              <m:t xml:space="preserve">τ </m:t>
            </m:r>
          </m:sub>
        </m:sSub>
      </m:oMath>
      <w:proofErr w:type="gramStart"/>
      <w:r w:rsidR="00C440F7" w:rsidRPr="00EC60C3">
        <w:rPr>
          <w:rFonts w:ascii="Times New Roman" w:eastAsiaTheme="minorEastAsia" w:hAnsi="Times New Roman" w:cs="Times New Roman"/>
          <w:sz w:val="24"/>
          <w:szCs w:val="24"/>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num>
          <m:den>
            <m:r>
              <w:rPr>
                <w:rFonts w:ascii="Cambria Math" w:eastAsiaTheme="minorEastAsia" w:hAnsi="Cambria Math" w:cs="Times New Roman"/>
                <w:sz w:val="32"/>
                <w:szCs w:val="32"/>
              </w:rPr>
              <m:t>N.</m:t>
            </m:r>
            <m:acc>
              <m:accPr>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p</m:t>
                </m:r>
              </m:e>
            </m:acc>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den>
        </m:f>
      </m:oMath>
      <w:r w:rsidR="00C440F7" w:rsidRPr="00EC60C3">
        <w:rPr>
          <w:rFonts w:ascii="Times New Roman" w:eastAsiaTheme="minorEastAsia" w:hAnsi="Times New Roman" w:cs="Times New Roman"/>
          <w:sz w:val="24"/>
          <w:szCs w:val="24"/>
        </w:rPr>
        <w:t xml:space="preserve">  e</w:t>
      </w:r>
      <w:proofErr w:type="gramEnd"/>
      <w:r w:rsidR="00C440F7" w:rsidRPr="00EC60C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eastAsiaTheme="minorEastAsia" w:hAnsi="Cambria Math" w:cs="Times New Roman"/>
                <w:sz w:val="24"/>
                <w:szCs w:val="24"/>
              </w:rPr>
              <m:t>o,</m:t>
            </m:r>
            <m:r>
              <m:rPr>
                <m:sty m:val="p"/>
              </m:rPr>
              <w:rPr>
                <w:rFonts w:ascii="Cambria Math" w:hAnsi="Cambria Math" w:cs="Times New Roman"/>
                <w:sz w:val="24"/>
                <w:szCs w:val="24"/>
              </w:rPr>
              <m:t xml:space="preserve">τ </m:t>
            </m:r>
          </m:sub>
        </m:sSub>
      </m:oMath>
      <w:r w:rsidR="00C440F7" w:rsidRPr="00EC60C3">
        <w:rPr>
          <w:rFonts w:ascii="Times New Roman" w:eastAsiaTheme="minorEastAsia" w:hAnsi="Times New Roman" w:cs="Times New Roman"/>
          <w:sz w:val="24"/>
          <w:szCs w:val="24"/>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num>
          <m:den>
            <m:r>
              <w:rPr>
                <w:rFonts w:ascii="Cambria Math" w:eastAsiaTheme="minorEastAsia" w:hAnsi="Cambria Math" w:cs="Times New Roman"/>
                <w:sz w:val="32"/>
                <w:szCs w:val="32"/>
              </w:rPr>
              <m:t>N.(1-</m:t>
            </m:r>
            <m:acc>
              <m:accPr>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p</m:t>
                </m:r>
              </m:e>
            </m:acc>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den>
        </m:f>
      </m:oMath>
      <w:r w:rsidR="00C440F7" w:rsidRPr="00EC60C3">
        <w:rPr>
          <w:rFonts w:ascii="Times New Roman" w:eastAsiaTheme="minorEastAsia" w:hAnsi="Times New Roman" w:cs="Times New Roman"/>
          <w:sz w:val="32"/>
          <w:szCs w:val="32"/>
        </w:rPr>
        <w:t xml:space="preserve"> </w:t>
      </w:r>
      <w:r w:rsidR="00C440F7" w:rsidRPr="00EC60C3">
        <w:rPr>
          <w:rFonts w:ascii="Times New Roman" w:eastAsiaTheme="minorEastAsia" w:hAnsi="Times New Roman" w:cs="Times New Roman"/>
          <w:sz w:val="32"/>
          <w:szCs w:val="32"/>
        </w:rPr>
        <w:tab/>
      </w:r>
      <w:r w:rsidR="00C440F7" w:rsidRPr="00EC60C3">
        <w:rPr>
          <w:rFonts w:ascii="Times New Roman" w:eastAsiaTheme="minorEastAsia" w:hAnsi="Times New Roman" w:cs="Times New Roman"/>
          <w:sz w:val="32"/>
          <w:szCs w:val="32"/>
        </w:rPr>
        <w:tab/>
      </w:r>
      <w:r w:rsidR="00C440F7" w:rsidRPr="00EC60C3">
        <w:rPr>
          <w:rFonts w:ascii="Times New Roman" w:eastAsiaTheme="minorEastAsia" w:hAnsi="Times New Roman" w:cs="Times New Roman"/>
          <w:sz w:val="32"/>
          <w:szCs w:val="32"/>
        </w:rPr>
        <w:tab/>
      </w:r>
      <w:r w:rsidR="00503523">
        <w:rPr>
          <w:rFonts w:ascii="Times New Roman" w:eastAsiaTheme="minorEastAsia" w:hAnsi="Times New Roman" w:cs="Times New Roman"/>
          <w:b/>
          <w:sz w:val="24"/>
          <w:szCs w:val="24"/>
        </w:rPr>
        <w:t>(9</w:t>
      </w:r>
      <w:r w:rsidR="00C440F7" w:rsidRPr="00EC60C3">
        <w:rPr>
          <w:rFonts w:ascii="Times New Roman" w:eastAsiaTheme="minorEastAsia" w:hAnsi="Times New Roman" w:cs="Times New Roman"/>
          <w:b/>
          <w:sz w:val="24"/>
          <w:szCs w:val="24"/>
        </w:rPr>
        <w:t>)</w:t>
      </w:r>
    </w:p>
    <w:p w14:paraId="756FD8BB" w14:textId="3B9C7DE3" w:rsidR="0066516A" w:rsidRPr="00EC60C3"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3.3 Grupos de Tratamento e Controle</w:t>
      </w:r>
    </w:p>
    <w:p w14:paraId="5EDA8088" w14:textId="4C6E73E1" w:rsidR="0066516A" w:rsidRPr="00EC60C3" w:rsidRDefault="00C440F7" w:rsidP="00CC62D2">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 avaliação do impacto do Bolsa Família no mercado de trabalho </w:t>
      </w:r>
      <w:r w:rsidR="0057392E" w:rsidRPr="00EC60C3">
        <w:rPr>
          <w:rFonts w:ascii="Times New Roman" w:hAnsi="Times New Roman" w:cs="Times New Roman"/>
          <w:sz w:val="24"/>
          <w:szCs w:val="24"/>
        </w:rPr>
        <w:t xml:space="preserve">será realizada </w:t>
      </w:r>
      <w:r w:rsidRPr="00EC60C3">
        <w:rPr>
          <w:rFonts w:ascii="Times New Roman" w:hAnsi="Times New Roman" w:cs="Times New Roman"/>
          <w:sz w:val="24"/>
          <w:szCs w:val="24"/>
        </w:rPr>
        <w:t>por meio da comparaçã</w:t>
      </w:r>
      <w:r w:rsidR="00F66DEF">
        <w:rPr>
          <w:rFonts w:ascii="Times New Roman" w:hAnsi="Times New Roman" w:cs="Times New Roman"/>
          <w:sz w:val="24"/>
          <w:szCs w:val="24"/>
        </w:rPr>
        <w:t xml:space="preserve">o dos resultados de dois grupos, Tratamento, o qual considera </w:t>
      </w:r>
      <w:r w:rsidRPr="00EC60C3">
        <w:rPr>
          <w:rFonts w:ascii="Times New Roman" w:hAnsi="Times New Roman" w:cs="Times New Roman"/>
          <w:sz w:val="24"/>
          <w:szCs w:val="24"/>
        </w:rPr>
        <w:t>às famílias que atendem aos critérios de elegibilidade e são beneficiárias do programa;</w:t>
      </w:r>
      <w:r w:rsidR="000805F0">
        <w:rPr>
          <w:rFonts w:ascii="Times New Roman" w:hAnsi="Times New Roman" w:cs="Times New Roman"/>
          <w:sz w:val="24"/>
          <w:szCs w:val="24"/>
        </w:rPr>
        <w:t xml:space="preserve"> </w:t>
      </w:r>
      <w:r w:rsidR="000805F0" w:rsidRPr="000805F0">
        <w:rPr>
          <w:rFonts w:ascii="Times New Roman" w:hAnsi="Times New Roman" w:cs="Times New Roman"/>
          <w:sz w:val="24"/>
          <w:szCs w:val="24"/>
        </w:rPr>
        <w:t>g</w:t>
      </w:r>
      <w:r w:rsidR="000805F0">
        <w:rPr>
          <w:rFonts w:ascii="Times New Roman" w:hAnsi="Times New Roman" w:cs="Times New Roman"/>
          <w:sz w:val="24"/>
          <w:szCs w:val="24"/>
        </w:rPr>
        <w:t xml:space="preserve">rupo de Controle, compostos pelas </w:t>
      </w:r>
      <w:r w:rsidRPr="00EC60C3">
        <w:rPr>
          <w:rFonts w:ascii="Times New Roman" w:hAnsi="Times New Roman" w:cs="Times New Roman"/>
          <w:sz w:val="24"/>
          <w:szCs w:val="24"/>
        </w:rPr>
        <w:t xml:space="preserve">famílias que atendem aos critérios de elegibilidade, mas que não são beneficiárias, pois não foram selecionadas por algum motivo. </w:t>
      </w:r>
    </w:p>
    <w:p w14:paraId="7F81D252" w14:textId="2352D405" w:rsidR="0066516A" w:rsidRPr="00EC60C3"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3.4 Variável de Resultado</w:t>
      </w:r>
    </w:p>
    <w:p w14:paraId="6E3952B8" w14:textId="4878890F" w:rsidR="0002035A"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Seguindo Costal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xml:space="preserve"> (2014), os impactos dos Programa Bolsa Família no mercado de trabalho serão avaliados utilizando duas variáveis de resultado: </w:t>
      </w:r>
      <w:r w:rsidRPr="000805F0">
        <w:rPr>
          <w:rFonts w:ascii="Times New Roman" w:hAnsi="Times New Roman" w:cs="Times New Roman"/>
          <w:sz w:val="24"/>
          <w:szCs w:val="24"/>
        </w:rPr>
        <w:t>Hora</w:t>
      </w:r>
      <w:r w:rsidR="000805F0">
        <w:rPr>
          <w:rFonts w:ascii="Times New Roman" w:hAnsi="Times New Roman" w:cs="Times New Roman"/>
          <w:sz w:val="24"/>
          <w:szCs w:val="24"/>
        </w:rPr>
        <w:t>s trabalhadas do chefe familiar, pois</w:t>
      </w:r>
      <w:r w:rsidRPr="00EC60C3">
        <w:rPr>
          <w:rFonts w:ascii="Times New Roman" w:hAnsi="Times New Roman" w:cs="Times New Roman"/>
          <w:sz w:val="24"/>
          <w:szCs w:val="24"/>
        </w:rPr>
        <w:t xml:space="preserve">, pretende-se analisar se o programa reduz ou não as horas trabalhadas dos chefes beneficiários, </w:t>
      </w:r>
      <w:r w:rsidR="000805F0">
        <w:rPr>
          <w:rFonts w:ascii="Times New Roman" w:hAnsi="Times New Roman" w:cs="Times New Roman"/>
          <w:sz w:val="24"/>
          <w:szCs w:val="24"/>
        </w:rPr>
        <w:t>verificando</w:t>
      </w:r>
      <w:r w:rsidRPr="00EC60C3">
        <w:rPr>
          <w:rFonts w:ascii="Times New Roman" w:hAnsi="Times New Roman" w:cs="Times New Roman"/>
          <w:sz w:val="24"/>
          <w:szCs w:val="24"/>
        </w:rPr>
        <w:t xml:space="preserve"> se realmente há um efeito desincentivo ao traba</w:t>
      </w:r>
      <w:r w:rsidR="000805F0">
        <w:rPr>
          <w:rFonts w:ascii="Times New Roman" w:hAnsi="Times New Roman" w:cs="Times New Roman"/>
          <w:sz w:val="24"/>
          <w:szCs w:val="24"/>
        </w:rPr>
        <w:t xml:space="preserve">lho devido ao repasse monetário; </w:t>
      </w:r>
      <w:r w:rsidRPr="000805F0">
        <w:rPr>
          <w:rFonts w:ascii="Times New Roman" w:hAnsi="Times New Roman" w:cs="Times New Roman"/>
          <w:sz w:val="24"/>
          <w:szCs w:val="24"/>
        </w:rPr>
        <w:t xml:space="preserve">Renda do trabalho </w:t>
      </w:r>
      <w:r w:rsidR="000805F0">
        <w:rPr>
          <w:rFonts w:ascii="Times New Roman" w:hAnsi="Times New Roman" w:cs="Times New Roman"/>
          <w:i/>
          <w:sz w:val="24"/>
          <w:szCs w:val="24"/>
        </w:rPr>
        <w:t xml:space="preserve">per capita, </w:t>
      </w:r>
      <w:r w:rsidR="000805F0" w:rsidRPr="000805F0">
        <w:rPr>
          <w:rFonts w:ascii="Times New Roman" w:hAnsi="Times New Roman" w:cs="Times New Roman"/>
          <w:sz w:val="24"/>
          <w:szCs w:val="24"/>
        </w:rPr>
        <w:t xml:space="preserve">busca </w:t>
      </w:r>
      <w:r w:rsidRPr="00EC60C3">
        <w:rPr>
          <w:rFonts w:ascii="Times New Roman" w:hAnsi="Times New Roman" w:cs="Times New Roman"/>
          <w:b/>
          <w:i/>
          <w:sz w:val="24"/>
          <w:szCs w:val="24"/>
        </w:rPr>
        <w:t xml:space="preserve"> </w:t>
      </w:r>
      <w:r w:rsidRPr="00EC60C3">
        <w:rPr>
          <w:rFonts w:ascii="Times New Roman" w:hAnsi="Times New Roman" w:cs="Times New Roman"/>
          <w:sz w:val="24"/>
          <w:szCs w:val="24"/>
        </w:rPr>
        <w:t>verificar se a renda das famílias oriunda do trabalho está aumentando ou reduzindo por possíveis efeitos negativos, de desincentivo ao trabalho, do programa.</w:t>
      </w:r>
      <w:r w:rsidR="000805F0">
        <w:rPr>
          <w:rFonts w:ascii="Times New Roman" w:hAnsi="Times New Roman" w:cs="Times New Roman"/>
          <w:sz w:val="24"/>
          <w:szCs w:val="24"/>
        </w:rPr>
        <w:t xml:space="preserve"> </w:t>
      </w:r>
    </w:p>
    <w:p w14:paraId="78F8469B" w14:textId="394461D9" w:rsidR="00C440F7" w:rsidRPr="00EC60C3"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3.5 Covariadas</w:t>
      </w:r>
    </w:p>
    <w:p w14:paraId="5BC4ADF7" w14:textId="07E9FC25" w:rsidR="0071666B" w:rsidRDefault="000805F0" w:rsidP="0071666B">
      <w:pPr>
        <w:autoSpaceDE w:val="0"/>
        <w:autoSpaceDN w:val="0"/>
        <w:adjustRightInd w:val="0"/>
        <w:spacing w:after="0" w:line="240" w:lineRule="auto"/>
        <w:ind w:firstLine="708"/>
        <w:jc w:val="both"/>
        <w:rPr>
          <w:rFonts w:ascii="Times New Roman" w:eastAsia="SimSun" w:hAnsi="Times New Roman" w:cs="Times New Roman"/>
          <w:spacing w:val="-6"/>
          <w:sz w:val="24"/>
          <w:szCs w:val="24"/>
          <w:lang w:eastAsia="zh-CN" w:bidi="hi-IN"/>
        </w:rPr>
      </w:pPr>
      <w:r w:rsidRPr="00EC60C3">
        <w:rPr>
          <w:rFonts w:ascii="Times New Roman" w:eastAsia="SimSun" w:hAnsi="Times New Roman" w:cs="Times New Roman"/>
          <w:spacing w:val="-6"/>
          <w:sz w:val="24"/>
          <w:szCs w:val="24"/>
          <w:lang w:eastAsia="zh-CN" w:bidi="hi-IN"/>
        </w:rPr>
        <w:t>O grupo de Covariadas é dividido em quatro categorias, como mostra o quadro 1 abaixo.</w:t>
      </w:r>
    </w:p>
    <w:p w14:paraId="3BF49A27" w14:textId="77777777" w:rsidR="000805F0" w:rsidRDefault="000805F0" w:rsidP="000805F0">
      <w:pPr>
        <w:pStyle w:val="PargrafodaLista"/>
        <w:autoSpaceDE w:val="0"/>
        <w:autoSpaceDN w:val="0"/>
        <w:adjustRightInd w:val="0"/>
        <w:spacing w:after="0" w:line="240" w:lineRule="auto"/>
        <w:ind w:left="0"/>
        <w:rPr>
          <w:rFonts w:ascii="Times New Roman" w:eastAsia="SimSun" w:hAnsi="Times New Roman" w:cs="Times New Roman"/>
          <w:spacing w:val="-6"/>
          <w:sz w:val="24"/>
          <w:szCs w:val="24"/>
          <w:lang w:eastAsia="zh-CN" w:bidi="hi-IN"/>
        </w:rPr>
      </w:pPr>
      <w:r w:rsidRPr="00EC60C3">
        <w:rPr>
          <w:rFonts w:ascii="Times New Roman" w:eastAsia="SimSun" w:hAnsi="Times New Roman" w:cs="Times New Roman"/>
          <w:b/>
          <w:spacing w:val="-6"/>
          <w:sz w:val="24"/>
          <w:szCs w:val="24"/>
          <w:lang w:eastAsia="zh-CN" w:bidi="hi-IN"/>
        </w:rPr>
        <w:t>Quadro1</w:t>
      </w:r>
      <w:r w:rsidRPr="00EC60C3">
        <w:rPr>
          <w:rFonts w:ascii="Times New Roman" w:eastAsia="SimSun" w:hAnsi="Times New Roman" w:cs="Times New Roman"/>
          <w:spacing w:val="-6"/>
          <w:sz w:val="24"/>
          <w:szCs w:val="24"/>
          <w:lang w:eastAsia="zh-CN" w:bidi="hi-IN"/>
        </w:rPr>
        <w:t xml:space="preserve">. Covariadas utilizadas para o </w:t>
      </w:r>
      <w:proofErr w:type="spellStart"/>
      <w:r w:rsidRPr="00EC60C3">
        <w:rPr>
          <w:rFonts w:ascii="Times New Roman" w:eastAsia="SimSun" w:hAnsi="Times New Roman" w:cs="Times New Roman"/>
          <w:spacing w:val="-6"/>
          <w:sz w:val="24"/>
          <w:szCs w:val="24"/>
          <w:lang w:eastAsia="zh-CN" w:bidi="hi-IN"/>
        </w:rPr>
        <w:t>matching</w:t>
      </w:r>
      <w:proofErr w:type="spellEnd"/>
      <w:r w:rsidRPr="00EC60C3">
        <w:rPr>
          <w:rFonts w:ascii="Times New Roman" w:eastAsia="SimSun" w:hAnsi="Times New Roman" w:cs="Times New Roman"/>
          <w:spacing w:val="-6"/>
          <w:sz w:val="24"/>
          <w:szCs w:val="24"/>
          <w:lang w:eastAsia="zh-CN" w:bidi="hi-IN"/>
        </w:rPr>
        <w:t>.</w:t>
      </w:r>
    </w:p>
    <w:tbl>
      <w:tblPr>
        <w:tblW w:w="9393" w:type="dxa"/>
        <w:tblInd w:w="-5" w:type="dxa"/>
        <w:tblCellMar>
          <w:left w:w="70" w:type="dxa"/>
          <w:right w:w="70" w:type="dxa"/>
        </w:tblCellMar>
        <w:tblLook w:val="04A0" w:firstRow="1" w:lastRow="0" w:firstColumn="1" w:lastColumn="0" w:noHBand="0" w:noVBand="1"/>
      </w:tblPr>
      <w:tblGrid>
        <w:gridCol w:w="3432"/>
        <w:gridCol w:w="5961"/>
      </w:tblGrid>
      <w:tr w:rsidR="00CA043F" w:rsidRPr="000805F0" w14:paraId="654CD0C1" w14:textId="77777777" w:rsidTr="00047C6D">
        <w:trPr>
          <w:trHeight w:val="248"/>
        </w:trPr>
        <w:tc>
          <w:tcPr>
            <w:tcW w:w="3432" w:type="dxa"/>
            <w:vMerge w:val="restart"/>
            <w:tcBorders>
              <w:top w:val="single" w:sz="4" w:space="0" w:color="auto"/>
              <w:left w:val="single" w:sz="4" w:space="0" w:color="auto"/>
              <w:bottom w:val="single" w:sz="8" w:space="0" w:color="000000"/>
              <w:right w:val="nil"/>
            </w:tcBorders>
            <w:shd w:val="clear" w:color="auto" w:fill="auto"/>
            <w:noWrap/>
            <w:vAlign w:val="center"/>
            <w:hideMark/>
          </w:tcPr>
          <w:p w14:paraId="418B0885"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 xml:space="preserve">Caraterísticas do chefe familiar              </w:t>
            </w:r>
          </w:p>
        </w:tc>
        <w:tc>
          <w:tcPr>
            <w:tcW w:w="5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A691"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Idade</w:t>
            </w:r>
          </w:p>
        </w:tc>
      </w:tr>
      <w:tr w:rsidR="00CA043F" w:rsidRPr="000805F0" w14:paraId="36CA8820" w14:textId="77777777" w:rsidTr="00047C6D">
        <w:trPr>
          <w:trHeight w:val="248"/>
        </w:trPr>
        <w:tc>
          <w:tcPr>
            <w:tcW w:w="3432" w:type="dxa"/>
            <w:vMerge/>
            <w:tcBorders>
              <w:top w:val="single" w:sz="4" w:space="0" w:color="auto"/>
              <w:left w:val="single" w:sz="4" w:space="0" w:color="auto"/>
              <w:bottom w:val="single" w:sz="8" w:space="0" w:color="000000"/>
              <w:right w:val="nil"/>
            </w:tcBorders>
            <w:vAlign w:val="center"/>
            <w:hideMark/>
          </w:tcPr>
          <w:p w14:paraId="4EF17246"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1FB9D26E"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Gênero (1=homem, 0=mulher)</w:t>
            </w:r>
          </w:p>
        </w:tc>
      </w:tr>
      <w:tr w:rsidR="00CA043F" w:rsidRPr="000805F0" w14:paraId="74BE8287" w14:textId="77777777" w:rsidTr="00047C6D">
        <w:trPr>
          <w:trHeight w:val="248"/>
        </w:trPr>
        <w:tc>
          <w:tcPr>
            <w:tcW w:w="3432" w:type="dxa"/>
            <w:vMerge/>
            <w:tcBorders>
              <w:top w:val="single" w:sz="4" w:space="0" w:color="auto"/>
              <w:left w:val="single" w:sz="4" w:space="0" w:color="auto"/>
              <w:bottom w:val="single" w:sz="8" w:space="0" w:color="000000"/>
              <w:right w:val="nil"/>
            </w:tcBorders>
            <w:vAlign w:val="center"/>
            <w:hideMark/>
          </w:tcPr>
          <w:p w14:paraId="12D4F604"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0EEEA862"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Cor (1=branco, 0=não branco)</w:t>
            </w:r>
          </w:p>
        </w:tc>
      </w:tr>
      <w:tr w:rsidR="00CA043F" w:rsidRPr="000805F0" w14:paraId="1B59E254" w14:textId="77777777" w:rsidTr="00047C6D">
        <w:trPr>
          <w:trHeight w:val="248"/>
        </w:trPr>
        <w:tc>
          <w:tcPr>
            <w:tcW w:w="3432" w:type="dxa"/>
            <w:vMerge/>
            <w:tcBorders>
              <w:top w:val="single" w:sz="4" w:space="0" w:color="auto"/>
              <w:left w:val="single" w:sz="4" w:space="0" w:color="auto"/>
              <w:bottom w:val="single" w:sz="8" w:space="0" w:color="000000"/>
              <w:right w:val="nil"/>
            </w:tcBorders>
            <w:vAlign w:val="center"/>
            <w:hideMark/>
          </w:tcPr>
          <w:p w14:paraId="4BA26775"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3067DB6E"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Cônjuge (1=casado(a), 0=não casado(a))</w:t>
            </w:r>
          </w:p>
        </w:tc>
      </w:tr>
      <w:tr w:rsidR="00CA043F" w:rsidRPr="000805F0" w14:paraId="5DCF84E9" w14:textId="77777777" w:rsidTr="00047C6D">
        <w:trPr>
          <w:trHeight w:val="248"/>
        </w:trPr>
        <w:tc>
          <w:tcPr>
            <w:tcW w:w="3432" w:type="dxa"/>
            <w:vMerge/>
            <w:tcBorders>
              <w:top w:val="single" w:sz="4" w:space="0" w:color="auto"/>
              <w:left w:val="single" w:sz="4" w:space="0" w:color="auto"/>
              <w:bottom w:val="single" w:sz="8" w:space="0" w:color="000000"/>
              <w:right w:val="nil"/>
            </w:tcBorders>
            <w:vAlign w:val="center"/>
            <w:hideMark/>
          </w:tcPr>
          <w:p w14:paraId="624C8269"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2C33E471"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Escolaridade (</w:t>
            </w:r>
            <w:proofErr w:type="spellStart"/>
            <w:r w:rsidRPr="000805F0">
              <w:rPr>
                <w:rFonts w:ascii="Times New Roman" w:eastAsia="Times New Roman" w:hAnsi="Times New Roman" w:cs="Times New Roman"/>
                <w:color w:val="000000"/>
                <w:lang w:eastAsia="pt-BR"/>
              </w:rPr>
              <w:t>dummies</w:t>
            </w:r>
            <w:proofErr w:type="spellEnd"/>
            <w:r w:rsidRPr="000805F0">
              <w:rPr>
                <w:rFonts w:ascii="Times New Roman" w:eastAsia="Times New Roman" w:hAnsi="Times New Roman" w:cs="Times New Roman"/>
                <w:color w:val="000000"/>
                <w:lang w:eastAsia="pt-BR"/>
              </w:rPr>
              <w:t>)</w:t>
            </w:r>
          </w:p>
        </w:tc>
      </w:tr>
      <w:tr w:rsidR="00CA043F" w:rsidRPr="000805F0" w14:paraId="3E552B3E" w14:textId="77777777" w:rsidTr="00047C6D">
        <w:trPr>
          <w:trHeight w:val="248"/>
        </w:trPr>
        <w:tc>
          <w:tcPr>
            <w:tcW w:w="3432" w:type="dxa"/>
            <w:vMerge/>
            <w:tcBorders>
              <w:top w:val="single" w:sz="4" w:space="0" w:color="auto"/>
              <w:left w:val="single" w:sz="4" w:space="0" w:color="auto"/>
              <w:bottom w:val="single" w:sz="8" w:space="0" w:color="000000"/>
              <w:right w:val="nil"/>
            </w:tcBorders>
            <w:vAlign w:val="center"/>
            <w:hideMark/>
          </w:tcPr>
          <w:p w14:paraId="7D2AD1E1"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6EC2B2E0"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Trabalha (1=trabalha, 0=não trabalha)</w:t>
            </w:r>
          </w:p>
        </w:tc>
      </w:tr>
      <w:tr w:rsidR="00CA043F" w:rsidRPr="000805F0" w14:paraId="4EA9232E" w14:textId="77777777" w:rsidTr="00047C6D">
        <w:trPr>
          <w:trHeight w:val="261"/>
        </w:trPr>
        <w:tc>
          <w:tcPr>
            <w:tcW w:w="3432" w:type="dxa"/>
            <w:vMerge/>
            <w:tcBorders>
              <w:top w:val="single" w:sz="4" w:space="0" w:color="auto"/>
              <w:left w:val="single" w:sz="4" w:space="0" w:color="auto"/>
              <w:bottom w:val="single" w:sz="8" w:space="0" w:color="000000"/>
              <w:right w:val="nil"/>
            </w:tcBorders>
            <w:vAlign w:val="center"/>
            <w:hideMark/>
          </w:tcPr>
          <w:p w14:paraId="6468CAB4"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23354BC9"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Carteira de trabalho assinada (1=possui, 0=não possui)</w:t>
            </w:r>
          </w:p>
        </w:tc>
      </w:tr>
      <w:tr w:rsidR="00CA043F" w:rsidRPr="000805F0" w14:paraId="5F2CBAEF" w14:textId="77777777" w:rsidTr="00047C6D">
        <w:trPr>
          <w:trHeight w:val="248"/>
        </w:trPr>
        <w:tc>
          <w:tcPr>
            <w:tcW w:w="3432" w:type="dxa"/>
            <w:vMerge w:val="restart"/>
            <w:tcBorders>
              <w:top w:val="nil"/>
              <w:left w:val="single" w:sz="4" w:space="0" w:color="auto"/>
              <w:bottom w:val="single" w:sz="8" w:space="0" w:color="000000"/>
              <w:right w:val="nil"/>
            </w:tcBorders>
            <w:shd w:val="clear" w:color="auto" w:fill="auto"/>
            <w:noWrap/>
            <w:vAlign w:val="center"/>
            <w:hideMark/>
          </w:tcPr>
          <w:p w14:paraId="49B7684A"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 xml:space="preserve">Composição familiar:                    </w:t>
            </w: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1C28AACA"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Nº de pessoas</w:t>
            </w:r>
          </w:p>
        </w:tc>
      </w:tr>
      <w:tr w:rsidR="00CA043F" w:rsidRPr="000805F0" w14:paraId="7AA91219" w14:textId="77777777" w:rsidTr="00047C6D">
        <w:trPr>
          <w:trHeight w:val="248"/>
        </w:trPr>
        <w:tc>
          <w:tcPr>
            <w:tcW w:w="3432" w:type="dxa"/>
            <w:vMerge/>
            <w:tcBorders>
              <w:top w:val="nil"/>
              <w:left w:val="single" w:sz="4" w:space="0" w:color="auto"/>
              <w:bottom w:val="single" w:sz="8" w:space="0" w:color="000000"/>
              <w:right w:val="nil"/>
            </w:tcBorders>
            <w:vAlign w:val="center"/>
            <w:hideMark/>
          </w:tcPr>
          <w:p w14:paraId="520C3B77"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3A521980"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Nº de filhos (por faixa etária)</w:t>
            </w:r>
          </w:p>
        </w:tc>
      </w:tr>
      <w:tr w:rsidR="00CA043F" w:rsidRPr="000805F0" w14:paraId="2E64C7E3" w14:textId="77777777" w:rsidTr="00047C6D">
        <w:trPr>
          <w:trHeight w:val="248"/>
        </w:trPr>
        <w:tc>
          <w:tcPr>
            <w:tcW w:w="3432" w:type="dxa"/>
            <w:vMerge/>
            <w:tcBorders>
              <w:top w:val="nil"/>
              <w:left w:val="single" w:sz="4" w:space="0" w:color="auto"/>
              <w:bottom w:val="single" w:sz="8" w:space="0" w:color="000000"/>
              <w:right w:val="nil"/>
            </w:tcBorders>
            <w:vAlign w:val="center"/>
            <w:hideMark/>
          </w:tcPr>
          <w:p w14:paraId="432837AD"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78ECC594"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Nº de filhos homens (1=filho homem, 0=caso contrário)</w:t>
            </w:r>
          </w:p>
        </w:tc>
      </w:tr>
      <w:tr w:rsidR="00CA043F" w:rsidRPr="000805F0" w14:paraId="5EC4D281" w14:textId="77777777" w:rsidTr="00047C6D">
        <w:trPr>
          <w:trHeight w:val="261"/>
        </w:trPr>
        <w:tc>
          <w:tcPr>
            <w:tcW w:w="3432" w:type="dxa"/>
            <w:vMerge/>
            <w:tcBorders>
              <w:top w:val="nil"/>
              <w:left w:val="single" w:sz="4" w:space="0" w:color="auto"/>
              <w:bottom w:val="single" w:sz="8" w:space="0" w:color="000000"/>
              <w:right w:val="nil"/>
            </w:tcBorders>
            <w:vAlign w:val="center"/>
            <w:hideMark/>
          </w:tcPr>
          <w:p w14:paraId="6B551286"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39B48E53"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Nº de filhos brancos (1=filho branco, 0= caso contrário)</w:t>
            </w:r>
          </w:p>
        </w:tc>
      </w:tr>
      <w:tr w:rsidR="00CA043F" w:rsidRPr="000805F0" w14:paraId="33B5A710" w14:textId="77777777" w:rsidTr="00047C6D">
        <w:trPr>
          <w:trHeight w:val="261"/>
        </w:trPr>
        <w:tc>
          <w:tcPr>
            <w:tcW w:w="3432" w:type="dxa"/>
            <w:vMerge w:val="restart"/>
            <w:tcBorders>
              <w:top w:val="nil"/>
              <w:left w:val="single" w:sz="4" w:space="0" w:color="auto"/>
              <w:bottom w:val="single" w:sz="8" w:space="0" w:color="000000"/>
              <w:right w:val="nil"/>
            </w:tcBorders>
            <w:shd w:val="clear" w:color="auto" w:fill="auto"/>
            <w:noWrap/>
            <w:vAlign w:val="center"/>
            <w:hideMark/>
          </w:tcPr>
          <w:p w14:paraId="3FCC7C39"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Outras características dos componentes domiciliares</w:t>
            </w: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22C67CFC"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Deficiência auditiva (1=possui, 0=não possui)</w:t>
            </w:r>
          </w:p>
        </w:tc>
      </w:tr>
      <w:tr w:rsidR="00CA043F" w:rsidRPr="000805F0" w14:paraId="1F6A2C40" w14:textId="77777777" w:rsidTr="00047C6D">
        <w:trPr>
          <w:trHeight w:val="261"/>
        </w:trPr>
        <w:tc>
          <w:tcPr>
            <w:tcW w:w="3432" w:type="dxa"/>
            <w:vMerge/>
            <w:tcBorders>
              <w:top w:val="nil"/>
              <w:left w:val="single" w:sz="4" w:space="0" w:color="auto"/>
              <w:bottom w:val="single" w:sz="8" w:space="0" w:color="000000"/>
              <w:right w:val="nil"/>
            </w:tcBorders>
            <w:vAlign w:val="center"/>
            <w:hideMark/>
          </w:tcPr>
          <w:p w14:paraId="5AD6F0A5"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02DACFFF"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Deficiência física (1=possui, 0=não possui)</w:t>
            </w:r>
          </w:p>
        </w:tc>
      </w:tr>
      <w:tr w:rsidR="00CA043F" w:rsidRPr="000805F0" w14:paraId="528F366C" w14:textId="77777777" w:rsidTr="00047C6D">
        <w:trPr>
          <w:trHeight w:val="261"/>
        </w:trPr>
        <w:tc>
          <w:tcPr>
            <w:tcW w:w="3432" w:type="dxa"/>
            <w:vMerge/>
            <w:tcBorders>
              <w:top w:val="nil"/>
              <w:left w:val="single" w:sz="4" w:space="0" w:color="auto"/>
              <w:bottom w:val="single" w:sz="8" w:space="0" w:color="000000"/>
              <w:right w:val="nil"/>
            </w:tcBorders>
            <w:vAlign w:val="center"/>
            <w:hideMark/>
          </w:tcPr>
          <w:p w14:paraId="47305916"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24D67690"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Deficiência visual (1=possui, 0=não possui)</w:t>
            </w:r>
          </w:p>
        </w:tc>
      </w:tr>
      <w:tr w:rsidR="00CA043F" w:rsidRPr="000805F0" w14:paraId="422A558F" w14:textId="77777777" w:rsidTr="00047C6D">
        <w:trPr>
          <w:trHeight w:val="261"/>
        </w:trPr>
        <w:tc>
          <w:tcPr>
            <w:tcW w:w="3432" w:type="dxa"/>
            <w:vMerge/>
            <w:tcBorders>
              <w:top w:val="nil"/>
              <w:left w:val="single" w:sz="4" w:space="0" w:color="auto"/>
              <w:bottom w:val="single" w:sz="8" w:space="0" w:color="000000"/>
              <w:right w:val="nil"/>
            </w:tcBorders>
            <w:vAlign w:val="center"/>
            <w:hideMark/>
          </w:tcPr>
          <w:p w14:paraId="5B27AB58"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1BE52E35"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Deficiência mental (1=possui, 0=não possui)</w:t>
            </w:r>
          </w:p>
        </w:tc>
      </w:tr>
      <w:tr w:rsidR="00CA043F" w:rsidRPr="000805F0" w14:paraId="60727B43" w14:textId="77777777" w:rsidTr="00047C6D">
        <w:trPr>
          <w:trHeight w:val="261"/>
        </w:trPr>
        <w:tc>
          <w:tcPr>
            <w:tcW w:w="3432" w:type="dxa"/>
            <w:vMerge w:val="restart"/>
            <w:tcBorders>
              <w:top w:val="nil"/>
              <w:left w:val="single" w:sz="4" w:space="0" w:color="auto"/>
              <w:bottom w:val="single" w:sz="4" w:space="0" w:color="000000"/>
              <w:right w:val="nil"/>
            </w:tcBorders>
            <w:shd w:val="clear" w:color="auto" w:fill="auto"/>
            <w:noWrap/>
            <w:vAlign w:val="center"/>
            <w:hideMark/>
          </w:tcPr>
          <w:p w14:paraId="6D213287"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 xml:space="preserve">Outras características do município                </w:t>
            </w: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2D9C4E3E"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Próprio (1=é, 0=caso contrário)</w:t>
            </w:r>
          </w:p>
        </w:tc>
      </w:tr>
      <w:tr w:rsidR="00CA043F" w:rsidRPr="000805F0" w14:paraId="063D09DB"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22EF91E8"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5BBD3F94"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Tipo de domicílio (1=casa/apartamento, 0=oca/barraca/cortiço)</w:t>
            </w:r>
          </w:p>
        </w:tc>
      </w:tr>
      <w:tr w:rsidR="00CA043F" w:rsidRPr="000805F0" w14:paraId="0DB68D56"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6EAFB80D"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6634ABFA"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Domicílios de alvenaria (1=alvenaria, 0=caso contrário)</w:t>
            </w:r>
          </w:p>
        </w:tc>
      </w:tr>
      <w:tr w:rsidR="00CA043F" w:rsidRPr="000805F0" w14:paraId="30508233"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2F58C4DB"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7B84CA44"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Rede de água tratada (1=possui, 0=não possui)</w:t>
            </w:r>
          </w:p>
        </w:tc>
      </w:tr>
      <w:tr w:rsidR="00CA043F" w:rsidRPr="000805F0" w14:paraId="50437CEA"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1B9F9CCC"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554EEF69"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Eletricidade (1=possui, 0=não possui)</w:t>
            </w:r>
          </w:p>
        </w:tc>
      </w:tr>
      <w:tr w:rsidR="00CA043F" w:rsidRPr="000805F0" w14:paraId="56827E75"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481BFAD1"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74720DA6"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Saneamento (1=possui, 0=não possui)</w:t>
            </w:r>
          </w:p>
        </w:tc>
      </w:tr>
      <w:tr w:rsidR="00CA043F" w:rsidRPr="000805F0" w14:paraId="62BD85B8" w14:textId="77777777" w:rsidTr="00047C6D">
        <w:trPr>
          <w:trHeight w:val="248"/>
        </w:trPr>
        <w:tc>
          <w:tcPr>
            <w:tcW w:w="3432" w:type="dxa"/>
            <w:vMerge/>
            <w:tcBorders>
              <w:top w:val="nil"/>
              <w:left w:val="single" w:sz="4" w:space="0" w:color="auto"/>
              <w:bottom w:val="single" w:sz="4" w:space="0" w:color="000000"/>
              <w:right w:val="nil"/>
            </w:tcBorders>
            <w:vAlign w:val="center"/>
            <w:hideMark/>
          </w:tcPr>
          <w:p w14:paraId="673A30BC"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p>
        </w:tc>
        <w:tc>
          <w:tcPr>
            <w:tcW w:w="5961" w:type="dxa"/>
            <w:tcBorders>
              <w:top w:val="nil"/>
              <w:left w:val="single" w:sz="4" w:space="0" w:color="auto"/>
              <w:bottom w:val="single" w:sz="4" w:space="0" w:color="auto"/>
              <w:right w:val="single" w:sz="4" w:space="0" w:color="auto"/>
            </w:tcBorders>
            <w:shd w:val="clear" w:color="auto" w:fill="auto"/>
            <w:noWrap/>
            <w:vAlign w:val="center"/>
            <w:hideMark/>
          </w:tcPr>
          <w:p w14:paraId="3E6C7B28" w14:textId="77777777" w:rsidR="00CA043F" w:rsidRPr="000805F0" w:rsidRDefault="00CA043F" w:rsidP="00D81348">
            <w:pPr>
              <w:spacing w:after="0" w:line="240" w:lineRule="auto"/>
              <w:rPr>
                <w:rFonts w:ascii="Times New Roman" w:eastAsia="Times New Roman" w:hAnsi="Times New Roman" w:cs="Times New Roman"/>
                <w:color w:val="000000"/>
                <w:lang w:eastAsia="pt-BR"/>
              </w:rPr>
            </w:pPr>
            <w:r w:rsidRPr="000805F0">
              <w:rPr>
                <w:rFonts w:ascii="Times New Roman" w:eastAsia="Times New Roman" w:hAnsi="Times New Roman" w:cs="Times New Roman"/>
                <w:color w:val="000000"/>
                <w:lang w:eastAsia="pt-BR"/>
              </w:rPr>
              <w:t>Coleta de lixo (1=possui, 0=não possui)</w:t>
            </w:r>
          </w:p>
        </w:tc>
      </w:tr>
    </w:tbl>
    <w:p w14:paraId="231FE80F" w14:textId="30E36A4C" w:rsidR="00003D5C" w:rsidRPr="00556FB1" w:rsidRDefault="00941363" w:rsidP="00556FB1">
      <w:pPr>
        <w:pStyle w:val="PargrafodaLista"/>
        <w:autoSpaceDE w:val="0"/>
        <w:autoSpaceDN w:val="0"/>
        <w:adjustRightInd w:val="0"/>
        <w:spacing w:after="0" w:line="240" w:lineRule="auto"/>
        <w:ind w:left="0"/>
        <w:rPr>
          <w:rFonts w:ascii="Times New Roman" w:eastAsia="SimSun" w:hAnsi="Times New Roman" w:cs="Times New Roman"/>
          <w:spacing w:val="-6"/>
          <w:sz w:val="24"/>
          <w:szCs w:val="24"/>
          <w:lang w:eastAsia="zh-CN" w:bidi="hi-IN"/>
        </w:rPr>
      </w:pPr>
      <w:r w:rsidRPr="00EC60C3">
        <w:rPr>
          <w:rFonts w:ascii="Times New Roman" w:hAnsi="Times New Roman" w:cs="Times New Roman"/>
          <w:sz w:val="20"/>
          <w:szCs w:val="20"/>
        </w:rPr>
        <w:t>Fonte: Elaborado pelos autores, com base na pesquisa.</w:t>
      </w:r>
    </w:p>
    <w:p w14:paraId="326E89BA" w14:textId="29213C78" w:rsidR="0066516A" w:rsidRDefault="000805F0" w:rsidP="00556FB1">
      <w:pPr>
        <w:pStyle w:val="PargrafodaLista"/>
        <w:autoSpaceDE w:val="0"/>
        <w:autoSpaceDN w:val="0"/>
        <w:adjustRightInd w:val="0"/>
        <w:spacing w:after="0" w:line="240" w:lineRule="auto"/>
        <w:ind w:left="0" w:firstLine="567"/>
        <w:jc w:val="both"/>
        <w:rPr>
          <w:rFonts w:ascii="Times New Roman" w:hAnsi="Times New Roman" w:cs="Times New Roman"/>
          <w:sz w:val="24"/>
          <w:szCs w:val="24"/>
        </w:rPr>
      </w:pPr>
      <w:r w:rsidRPr="00EC60C3">
        <w:rPr>
          <w:rFonts w:ascii="Times New Roman" w:hAnsi="Times New Roman" w:cs="Times New Roman"/>
          <w:sz w:val="24"/>
          <w:szCs w:val="24"/>
        </w:rPr>
        <w:t xml:space="preserve">Para fazer uma comparação dos resultados dos grupos de tratamento e de controle, é necessário que os dois grupos sejam o mais homogêneo possível. Dessa forma, com o intuito de garantir que o modelo capte o efeito do programa, fez-se necessário controlar características </w:t>
      </w:r>
      <w:r w:rsidRPr="00EC60C3">
        <w:rPr>
          <w:rFonts w:ascii="Times New Roman" w:eastAsia="SimSun" w:hAnsi="Times New Roman" w:cs="Times New Roman"/>
          <w:spacing w:val="-6"/>
          <w:sz w:val="24"/>
          <w:szCs w:val="24"/>
          <w:lang w:eastAsia="zh-CN" w:bidi="hi-IN"/>
        </w:rPr>
        <w:t xml:space="preserve">observáveis do grupo familiar e do domicilio, sendo consideradas as </w:t>
      </w:r>
      <w:r w:rsidRPr="00EC60C3">
        <w:rPr>
          <w:rFonts w:ascii="Times New Roman" w:hAnsi="Times New Roman" w:cs="Times New Roman"/>
          <w:sz w:val="24"/>
          <w:szCs w:val="24"/>
        </w:rPr>
        <w:t xml:space="preserve">variáveis que estavam presentes simultaneamente no Censo Demográfico e no </w:t>
      </w:r>
      <w:proofErr w:type="spellStart"/>
      <w:r w:rsidRPr="00EC60C3">
        <w:rPr>
          <w:rFonts w:ascii="Times New Roman" w:hAnsi="Times New Roman" w:cs="Times New Roman"/>
          <w:sz w:val="24"/>
          <w:szCs w:val="24"/>
        </w:rPr>
        <w:t>CadÚnico</w:t>
      </w:r>
      <w:proofErr w:type="spellEnd"/>
      <w:r w:rsidRPr="00EC60C3">
        <w:rPr>
          <w:rFonts w:ascii="Times New Roman" w:hAnsi="Times New Roman" w:cs="Times New Roman"/>
          <w:sz w:val="24"/>
          <w:szCs w:val="24"/>
        </w:rPr>
        <w:t xml:space="preserve">. </w:t>
      </w:r>
      <w:r w:rsidRPr="005E4C17">
        <w:rPr>
          <w:rFonts w:ascii="Times New Roman" w:hAnsi="Times New Roman" w:cs="Times New Roman"/>
          <w:sz w:val="24"/>
          <w:szCs w:val="24"/>
        </w:rPr>
        <w:t xml:space="preserve">Neste caso, o </w:t>
      </w:r>
      <w:proofErr w:type="spellStart"/>
      <w:r w:rsidRPr="005E4C17">
        <w:rPr>
          <w:rFonts w:ascii="Times New Roman" w:hAnsi="Times New Roman" w:cs="Times New Roman"/>
          <w:sz w:val="24"/>
          <w:szCs w:val="24"/>
        </w:rPr>
        <w:t>CadÚnico</w:t>
      </w:r>
      <w:proofErr w:type="spellEnd"/>
      <w:r w:rsidRPr="005E4C17">
        <w:rPr>
          <w:rFonts w:ascii="Times New Roman" w:hAnsi="Times New Roman" w:cs="Times New Roman"/>
          <w:sz w:val="24"/>
          <w:szCs w:val="24"/>
        </w:rPr>
        <w:t xml:space="preserve"> apenas servirá como base para verificar quais são as variáveis registradas nesse sistema que, ao mesmo tempo, estão presentes no Censo Demográfico. Escolhidas as variáveis, os dados serão extraídos do Censo.</w:t>
      </w:r>
    </w:p>
    <w:p w14:paraId="02D1FC74" w14:textId="77777777" w:rsidR="00CE6577" w:rsidRDefault="00CE6577" w:rsidP="00556FB1">
      <w:pPr>
        <w:pStyle w:val="PargrafodaLista"/>
        <w:autoSpaceDE w:val="0"/>
        <w:autoSpaceDN w:val="0"/>
        <w:adjustRightInd w:val="0"/>
        <w:spacing w:after="0" w:line="240" w:lineRule="auto"/>
        <w:ind w:left="0" w:firstLine="567"/>
        <w:jc w:val="both"/>
        <w:rPr>
          <w:rFonts w:ascii="Times New Roman" w:hAnsi="Times New Roman" w:cs="Times New Roman"/>
          <w:sz w:val="24"/>
          <w:szCs w:val="24"/>
        </w:rPr>
      </w:pPr>
    </w:p>
    <w:p w14:paraId="4CCEA118" w14:textId="77777777" w:rsidR="00CE6577" w:rsidRPr="00556FB1" w:rsidRDefault="00CE6577" w:rsidP="00556FB1">
      <w:pPr>
        <w:pStyle w:val="PargrafodaLista"/>
        <w:autoSpaceDE w:val="0"/>
        <w:autoSpaceDN w:val="0"/>
        <w:adjustRightInd w:val="0"/>
        <w:spacing w:after="0" w:line="240" w:lineRule="auto"/>
        <w:ind w:left="0" w:firstLine="567"/>
        <w:jc w:val="both"/>
        <w:rPr>
          <w:rFonts w:ascii="Times New Roman" w:hAnsi="Times New Roman" w:cs="Times New Roman"/>
          <w:sz w:val="24"/>
          <w:szCs w:val="24"/>
        </w:rPr>
      </w:pPr>
    </w:p>
    <w:p w14:paraId="55A67AD0" w14:textId="05979F49" w:rsidR="0066516A" w:rsidRPr="00EC60C3"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lastRenderedPageBreak/>
        <w:t>4 RESULTADOS</w:t>
      </w:r>
    </w:p>
    <w:p w14:paraId="6EC25A05" w14:textId="1078CE86" w:rsidR="0066516A" w:rsidRPr="00556FB1" w:rsidRDefault="00C440F7" w:rsidP="00D81348">
      <w:pPr>
        <w:autoSpaceDE w:val="0"/>
        <w:autoSpaceDN w:val="0"/>
        <w:adjustRightInd w:val="0"/>
        <w:spacing w:after="0" w:line="240" w:lineRule="auto"/>
        <w:rPr>
          <w:rFonts w:ascii="Times New Roman" w:hAnsi="Times New Roman" w:cs="Times New Roman"/>
          <w:sz w:val="24"/>
          <w:szCs w:val="24"/>
        </w:rPr>
      </w:pPr>
      <w:r w:rsidRPr="00EC60C3">
        <w:rPr>
          <w:rFonts w:ascii="Times New Roman" w:hAnsi="Times New Roman" w:cs="Times New Roman"/>
          <w:b/>
          <w:sz w:val="24"/>
          <w:szCs w:val="24"/>
        </w:rPr>
        <w:t>4.1 Estatísticas Descritivas</w:t>
      </w:r>
      <w:r w:rsidRPr="00EC60C3">
        <w:rPr>
          <w:rFonts w:ascii="Times New Roman" w:hAnsi="Times New Roman" w:cs="Times New Roman"/>
          <w:sz w:val="24"/>
          <w:szCs w:val="24"/>
        </w:rPr>
        <w:t xml:space="preserve"> </w:t>
      </w:r>
    </w:p>
    <w:p w14:paraId="35EE64D7" w14:textId="0336A126"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A distribuição dos domicílios rurais pobres elegíveis para o Programa Bolsa Família pode ser observada na Tabela 1. Os dados amostrais denotam um total de 430.227 unidades domiciliares, e, quando ponderados pelo peso, os dados do Universo mostram que os números de domicílios correspondem a 2.742.705.</w:t>
      </w:r>
    </w:p>
    <w:p w14:paraId="180DF701" w14:textId="3B8CFCE6" w:rsidR="00C45CBE" w:rsidRPr="00EC60C3" w:rsidRDefault="00C440F7" w:rsidP="00472AF5">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 No Brasil, o percentual de famílias beneficiadas </w:t>
      </w:r>
      <w:r w:rsidRPr="00A27AA5">
        <w:rPr>
          <w:rFonts w:ascii="Times New Roman" w:hAnsi="Times New Roman" w:cs="Times New Roman"/>
          <w:sz w:val="24"/>
          <w:szCs w:val="24"/>
        </w:rPr>
        <w:t xml:space="preserve">pelo PBF </w:t>
      </w:r>
      <w:r w:rsidR="000563F0" w:rsidRPr="00A27AA5">
        <w:rPr>
          <w:rFonts w:ascii="Times New Roman" w:hAnsi="Times New Roman" w:cs="Times New Roman"/>
          <w:sz w:val="24"/>
          <w:szCs w:val="24"/>
        </w:rPr>
        <w:t xml:space="preserve">no meio rural </w:t>
      </w:r>
      <w:r w:rsidRPr="00A27AA5">
        <w:rPr>
          <w:rFonts w:ascii="Times New Roman" w:hAnsi="Times New Roman" w:cs="Times New Roman"/>
          <w:sz w:val="24"/>
          <w:szCs w:val="24"/>
        </w:rPr>
        <w:t xml:space="preserve">equivale </w:t>
      </w:r>
      <w:r w:rsidRPr="00EC60C3">
        <w:rPr>
          <w:rFonts w:ascii="Times New Roman" w:hAnsi="Times New Roman" w:cs="Times New Roman"/>
          <w:sz w:val="24"/>
          <w:szCs w:val="24"/>
        </w:rPr>
        <w:t>a 59,60% do total de famílias elegíveis. Quando a análise é feita por regiões, percebe-se que o Nordeste é responsável pela maior quantidade de famílias beneficiadas, tanto em termos absolutos quanto relativos, com cerca de 68,68% da amostra de 261.500 domicílios e representando 72,03% do total dos beneficiários do país. Em seguida, destacam-se as regiões Norte e Sudeste, que participam com 12,98% e 8,93%, respectivamente, no total de beneficiários no Brasil, mas só contemplam 46,20% (Norte) e 46,94% (Sudeste) das famílias elegíveis em suas regiões. Já as regiões Sul e Centro-Oeste possuem participações menos expressivas representando 4,02% e 2,03% dos beneficiários no país e com menos de 40% de suas populações recebendo benefícios.</w:t>
      </w:r>
    </w:p>
    <w:p w14:paraId="24B76CFC" w14:textId="2DA97B86" w:rsidR="00C440F7" w:rsidRPr="00C3543D" w:rsidRDefault="00AB1ECA" w:rsidP="00D81348">
      <w:pPr>
        <w:tabs>
          <w:tab w:val="left" w:pos="1080"/>
        </w:tabs>
        <w:autoSpaceDE w:val="0"/>
        <w:autoSpaceDN w:val="0"/>
        <w:adjustRightInd w:val="0"/>
        <w:spacing w:after="0" w:line="240" w:lineRule="auto"/>
        <w:rPr>
          <w:rFonts w:ascii="Times New Roman" w:hAnsi="Times New Roman" w:cs="Times New Roman"/>
          <w:sz w:val="24"/>
          <w:szCs w:val="24"/>
        </w:rPr>
      </w:pPr>
      <w:r w:rsidRPr="00C3543D">
        <w:rPr>
          <w:rFonts w:ascii="Times New Roman" w:hAnsi="Times New Roman" w:cs="Times New Roman"/>
          <w:sz w:val="24"/>
          <w:szCs w:val="24"/>
        </w:rPr>
        <w:t xml:space="preserve">Tabela </w:t>
      </w:r>
      <w:r w:rsidR="00146C86" w:rsidRPr="00C3543D">
        <w:rPr>
          <w:rFonts w:ascii="Times New Roman" w:hAnsi="Times New Roman" w:cs="Times New Roman"/>
          <w:sz w:val="24"/>
          <w:szCs w:val="24"/>
        </w:rPr>
        <w:t>1.</w:t>
      </w:r>
      <w:r w:rsidR="00C440F7" w:rsidRPr="00C3543D">
        <w:rPr>
          <w:rFonts w:ascii="Times New Roman" w:hAnsi="Times New Roman" w:cs="Times New Roman"/>
          <w:sz w:val="24"/>
          <w:szCs w:val="24"/>
        </w:rPr>
        <w:t xml:space="preserve"> Estatísticas descritivas – Brasil e Regiões</w:t>
      </w:r>
      <w:r w:rsidR="000563F0" w:rsidRPr="00C3543D">
        <w:rPr>
          <w:rFonts w:ascii="Times New Roman" w:hAnsi="Times New Roman" w:cs="Times New Roman"/>
          <w:sz w:val="24"/>
          <w:szCs w:val="24"/>
        </w:rPr>
        <w:t xml:space="preserve"> </w:t>
      </w:r>
      <w:r w:rsidR="000B798B" w:rsidRPr="00C3543D">
        <w:rPr>
          <w:rFonts w:ascii="Times New Roman" w:hAnsi="Times New Roman" w:cs="Times New Roman"/>
          <w:sz w:val="24"/>
          <w:szCs w:val="24"/>
        </w:rPr>
        <w:t xml:space="preserve">– </w:t>
      </w:r>
      <w:r w:rsidR="000563F0" w:rsidRPr="00C3543D">
        <w:rPr>
          <w:rFonts w:ascii="Times New Roman" w:hAnsi="Times New Roman" w:cs="Times New Roman"/>
          <w:sz w:val="24"/>
          <w:szCs w:val="24"/>
        </w:rPr>
        <w:t>Rural</w:t>
      </w:r>
      <w:r w:rsidR="00C440F7" w:rsidRPr="00C3543D">
        <w:rPr>
          <w:rFonts w:ascii="Times New Roman" w:hAnsi="Times New Roman" w:cs="Times New Roman"/>
          <w:sz w:val="24"/>
          <w:szCs w:val="24"/>
        </w:rPr>
        <w:t xml:space="preserve"> – 2010</w:t>
      </w:r>
    </w:p>
    <w:p w14:paraId="2BDCD232" w14:textId="77777777" w:rsidR="00C440F7" w:rsidRPr="00EC60C3" w:rsidRDefault="00C440F7" w:rsidP="00146C86">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noProof/>
          <w:lang w:eastAsia="pt-BR"/>
        </w:rPr>
        <w:drawing>
          <wp:inline distT="0" distB="0" distL="0" distR="0" wp14:anchorId="0FB5E083" wp14:editId="589FEF60">
            <wp:extent cx="5467350" cy="1750358"/>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8597" cy="1757160"/>
                    </a:xfrm>
                    <a:prstGeom prst="rect">
                      <a:avLst/>
                    </a:prstGeom>
                    <a:noFill/>
                    <a:ln>
                      <a:noFill/>
                    </a:ln>
                  </pic:spPr>
                </pic:pic>
              </a:graphicData>
            </a:graphic>
          </wp:inline>
        </w:drawing>
      </w:r>
      <w:r w:rsidRPr="00EC60C3">
        <w:rPr>
          <w:rFonts w:ascii="Times New Roman" w:hAnsi="Times New Roman" w:cs="Times New Roman"/>
          <w:b/>
          <w:sz w:val="24"/>
          <w:szCs w:val="24"/>
        </w:rPr>
        <w:t xml:space="preserve"> </w:t>
      </w:r>
    </w:p>
    <w:p w14:paraId="182E9D1A" w14:textId="53D8DA77" w:rsidR="00C440F7" w:rsidRPr="00EC60C3" w:rsidRDefault="00C440F7" w:rsidP="00146C86">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Nota: (1) Os dados do Universo são obtidos por meio da ponderação com</w:t>
      </w:r>
      <w:r w:rsidR="00146C86">
        <w:rPr>
          <w:rFonts w:ascii="Times New Roman" w:hAnsi="Times New Roman" w:cs="Times New Roman"/>
          <w:sz w:val="20"/>
          <w:szCs w:val="20"/>
        </w:rPr>
        <w:t xml:space="preserve"> os pesos divulgados pelo Censo </w:t>
      </w:r>
      <w:r w:rsidRPr="00EC60C3">
        <w:rPr>
          <w:rFonts w:ascii="Times New Roman" w:hAnsi="Times New Roman" w:cs="Times New Roman"/>
          <w:sz w:val="20"/>
          <w:szCs w:val="20"/>
        </w:rPr>
        <w:t>Demográfico.</w:t>
      </w:r>
    </w:p>
    <w:p w14:paraId="31047791" w14:textId="11CA1448" w:rsidR="0066516A" w:rsidRPr="00EC60C3" w:rsidRDefault="00B17B55" w:rsidP="00146C86">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Fonte: Elaborado pelos autores, com base nos dados do Censo Demográfico (2010).</w:t>
      </w:r>
    </w:p>
    <w:p w14:paraId="5E4A535D" w14:textId="10E8A1C0" w:rsidR="005C0C4B" w:rsidRPr="00A27AA5" w:rsidRDefault="00C440F7" w:rsidP="00475E1D">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Analisando as estatísticas descritivas das variáveis utilizadas para mensurar o impacto do Bolsa F</w:t>
      </w:r>
      <w:r w:rsidR="00146C86">
        <w:rPr>
          <w:rFonts w:ascii="Times New Roman" w:hAnsi="Times New Roman" w:cs="Times New Roman"/>
          <w:sz w:val="24"/>
          <w:szCs w:val="24"/>
        </w:rPr>
        <w:t>amília no mercado de trabalho</w:t>
      </w:r>
      <w:r w:rsidR="000805F0">
        <w:rPr>
          <w:rStyle w:val="Refdenotaderodap"/>
          <w:rFonts w:ascii="Times New Roman" w:hAnsi="Times New Roman" w:cs="Times New Roman"/>
          <w:sz w:val="24"/>
          <w:szCs w:val="24"/>
        </w:rPr>
        <w:footnoteReference w:id="15"/>
      </w:r>
      <w:r w:rsidR="00146C86">
        <w:rPr>
          <w:rFonts w:ascii="Times New Roman" w:hAnsi="Times New Roman" w:cs="Times New Roman"/>
          <w:sz w:val="24"/>
          <w:szCs w:val="24"/>
        </w:rPr>
        <w:t xml:space="preserve">, </w:t>
      </w:r>
      <w:r w:rsidRPr="00EC60C3">
        <w:rPr>
          <w:rFonts w:ascii="Times New Roman" w:hAnsi="Times New Roman" w:cs="Times New Roman"/>
          <w:sz w:val="24"/>
          <w:szCs w:val="24"/>
        </w:rPr>
        <w:t>constata-se que as horas trabalhadas dos chefes familiares e a</w:t>
      </w:r>
      <w:r w:rsidR="004D6B3F" w:rsidRPr="00EC60C3">
        <w:rPr>
          <w:rFonts w:ascii="Times New Roman" w:hAnsi="Times New Roman" w:cs="Times New Roman"/>
          <w:sz w:val="24"/>
          <w:szCs w:val="24"/>
        </w:rPr>
        <w:t xml:space="preserve"> renda</w:t>
      </w:r>
      <w:r w:rsidRPr="00EC60C3">
        <w:rPr>
          <w:rFonts w:ascii="Times New Roman" w:hAnsi="Times New Roman" w:cs="Times New Roman"/>
          <w:sz w:val="24"/>
          <w:szCs w:val="24"/>
        </w:rPr>
        <w:t xml:space="preserve"> </w:t>
      </w:r>
      <w:r w:rsidR="004D6B3F" w:rsidRPr="00EC60C3">
        <w:rPr>
          <w:rFonts w:ascii="Times New Roman" w:hAnsi="Times New Roman" w:cs="Times New Roman"/>
          <w:sz w:val="24"/>
          <w:szCs w:val="24"/>
        </w:rPr>
        <w:t>do trabalho</w:t>
      </w:r>
      <w:r w:rsidRPr="00EC60C3">
        <w:rPr>
          <w:rFonts w:ascii="Times New Roman" w:hAnsi="Times New Roman" w:cs="Times New Roman"/>
          <w:sz w:val="24"/>
          <w:szCs w:val="24"/>
        </w:rPr>
        <w:t xml:space="preserve">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nas regiões Nordeste e Norte, tanto dos beneficiários como dos não beneficiários do programa, ficam abaixo da média do Brasil e das demais regiões. Além disso, é possível perceber uma grande disparidade entre a renda do trabalho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dos beneficiários e não beneficiários.  No Brasil, as famílias que recebem benefícios do PBF recebem R$37,41 a menos que as famílias não beneficiadas. Regionalmente, essas disparidades são mais expressivas nas regiões Centro-Oeste (R$37,62), Norte (R$35,41) e Nordeste (R$34,01</w:t>
      </w:r>
      <w:r w:rsidRPr="00A27AA5">
        <w:rPr>
          <w:rFonts w:ascii="Times New Roman" w:hAnsi="Times New Roman" w:cs="Times New Roman"/>
          <w:sz w:val="24"/>
          <w:szCs w:val="24"/>
        </w:rPr>
        <w:t>).</w:t>
      </w:r>
      <w:r w:rsidR="005C0C4B" w:rsidRPr="00A27AA5">
        <w:rPr>
          <w:rFonts w:ascii="Times New Roman" w:hAnsi="Times New Roman" w:cs="Times New Roman"/>
          <w:sz w:val="24"/>
          <w:szCs w:val="24"/>
        </w:rPr>
        <w:t xml:space="preserve"> É interessante </w:t>
      </w:r>
      <w:r w:rsidR="00475E1D" w:rsidRPr="00A27AA5">
        <w:rPr>
          <w:rFonts w:ascii="Times New Roman" w:hAnsi="Times New Roman" w:cs="Times New Roman"/>
          <w:sz w:val="24"/>
          <w:szCs w:val="24"/>
        </w:rPr>
        <w:t xml:space="preserve">observar que, embora os beneficiários possuam uma menor renda do trabalho comparado aos não beneficiários, </w:t>
      </w:r>
      <w:r w:rsidR="005C0C4B" w:rsidRPr="00A27AA5">
        <w:rPr>
          <w:rFonts w:ascii="Times New Roman" w:hAnsi="Times New Roman" w:cs="Times New Roman"/>
          <w:sz w:val="24"/>
          <w:szCs w:val="24"/>
        </w:rPr>
        <w:t xml:space="preserve">a proporção </w:t>
      </w:r>
      <w:r w:rsidR="00475E1D" w:rsidRPr="00A27AA5">
        <w:rPr>
          <w:rFonts w:ascii="Times New Roman" w:hAnsi="Times New Roman" w:cs="Times New Roman"/>
          <w:sz w:val="24"/>
          <w:szCs w:val="24"/>
        </w:rPr>
        <w:t xml:space="preserve">da população beneficiária que trabalha é superior a não beneficiária em quase todas as regiões, à </w:t>
      </w:r>
      <w:r w:rsidR="005C0C4B" w:rsidRPr="00A27AA5">
        <w:rPr>
          <w:rFonts w:ascii="Times New Roman" w:hAnsi="Times New Roman" w:cs="Times New Roman"/>
          <w:sz w:val="24"/>
          <w:szCs w:val="24"/>
        </w:rPr>
        <w:t>exceção da região Sul (em que as proporções são iguais)</w:t>
      </w:r>
      <w:r w:rsidR="00475E1D" w:rsidRPr="00A27AA5">
        <w:rPr>
          <w:rFonts w:ascii="Times New Roman" w:hAnsi="Times New Roman" w:cs="Times New Roman"/>
          <w:sz w:val="24"/>
          <w:szCs w:val="24"/>
        </w:rPr>
        <w:t>. Isto é, as ocupações dos beneficiários devem ter baixas remunerações.</w:t>
      </w:r>
    </w:p>
    <w:p w14:paraId="01E2B078" w14:textId="2ACED860" w:rsidR="005662EA" w:rsidRPr="00EC60C3" w:rsidRDefault="00C440F7" w:rsidP="00472AF5">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Um fator relevante é o baixo nível de instrução dos chefes familiares, no qual a grande maioria apenas sabe ler ou somente possui o grau primário. Essa baixa escolaridade dificulta o processo de qualificação e a conquista de melhores postos de trabalho.</w:t>
      </w:r>
      <w:r w:rsidR="003577FA" w:rsidRPr="00EC60C3">
        <w:rPr>
          <w:rFonts w:ascii="Times New Roman" w:hAnsi="Times New Roman" w:cs="Times New Roman"/>
          <w:sz w:val="24"/>
          <w:szCs w:val="24"/>
        </w:rPr>
        <w:t xml:space="preserve"> Além disso,</w:t>
      </w:r>
      <w:r w:rsidRPr="00EC60C3">
        <w:rPr>
          <w:rFonts w:ascii="Times New Roman" w:hAnsi="Times New Roman" w:cs="Times New Roman"/>
          <w:sz w:val="24"/>
          <w:szCs w:val="24"/>
        </w:rPr>
        <w:t xml:space="preserve"> </w:t>
      </w:r>
      <w:r w:rsidR="003577FA" w:rsidRPr="00EC60C3">
        <w:rPr>
          <w:rFonts w:ascii="Times New Roman" w:hAnsi="Times New Roman" w:cs="Times New Roman"/>
          <w:sz w:val="24"/>
          <w:szCs w:val="24"/>
        </w:rPr>
        <w:t>apesar de</w:t>
      </w:r>
      <w:r w:rsidRPr="00EC60C3">
        <w:rPr>
          <w:rFonts w:ascii="Times New Roman" w:hAnsi="Times New Roman" w:cs="Times New Roman"/>
          <w:sz w:val="24"/>
          <w:szCs w:val="24"/>
        </w:rPr>
        <w:t xml:space="preserve"> um</w:t>
      </w:r>
      <w:r w:rsidR="00F7047B" w:rsidRPr="00EC60C3">
        <w:rPr>
          <w:rFonts w:ascii="Times New Roman" w:hAnsi="Times New Roman" w:cs="Times New Roman"/>
          <w:sz w:val="24"/>
          <w:szCs w:val="24"/>
        </w:rPr>
        <w:t>a</w:t>
      </w:r>
      <w:r w:rsidRPr="00EC60C3">
        <w:rPr>
          <w:rFonts w:ascii="Times New Roman" w:hAnsi="Times New Roman" w:cs="Times New Roman"/>
          <w:sz w:val="24"/>
          <w:szCs w:val="24"/>
        </w:rPr>
        <w:t xml:space="preserve"> grande </w:t>
      </w:r>
      <w:r w:rsidR="00F7047B" w:rsidRPr="00EC60C3">
        <w:rPr>
          <w:rFonts w:ascii="Times New Roman" w:hAnsi="Times New Roman" w:cs="Times New Roman"/>
          <w:sz w:val="24"/>
          <w:szCs w:val="24"/>
        </w:rPr>
        <w:t>parcela</w:t>
      </w:r>
      <w:r w:rsidR="003577FA" w:rsidRPr="00EC60C3">
        <w:rPr>
          <w:rFonts w:ascii="Times New Roman" w:hAnsi="Times New Roman" w:cs="Times New Roman"/>
          <w:sz w:val="24"/>
          <w:szCs w:val="24"/>
        </w:rPr>
        <w:t xml:space="preserve"> de chefes familiares estar ocupado</w:t>
      </w:r>
      <w:r w:rsidRPr="00EC60C3">
        <w:rPr>
          <w:rFonts w:ascii="Times New Roman" w:hAnsi="Times New Roman" w:cs="Times New Roman"/>
          <w:sz w:val="24"/>
          <w:szCs w:val="24"/>
        </w:rPr>
        <w:t xml:space="preserve">, somente um pequeno percentual possui carteira de trabalho assinada, isto é, uma elevada quantidade de trabalhadores deve estar no mercado informal, trabalhando por conta própria ou para o seu próprio sustento. As regiões Sudeste, Centro-Oeste e Sul possuem relativamente mais trabalhadores com carteira assinada, tanto para beneficiários do programa quanto para os não beneficiários, do que as regiões Nordeste e Norte, estas últimas ainda ficam abaixo da média brasileira. As demais características do chefe domiciliar, dos componentes familiar e do domicílio são bastante semelhantes para todas as regiões, porém algumas características </w:t>
      </w:r>
      <w:r w:rsidRPr="00EC60C3">
        <w:rPr>
          <w:rFonts w:ascii="Times New Roman" w:hAnsi="Times New Roman" w:cs="Times New Roman"/>
          <w:sz w:val="24"/>
          <w:szCs w:val="24"/>
        </w:rPr>
        <w:lastRenderedPageBreak/>
        <w:t>do domicílio para a região Norte, estão abaixo das demais regiões, a exemplo do percentual de residências com água encanada, coleta de lixo, saneamento e eletricidade.</w:t>
      </w:r>
    </w:p>
    <w:p w14:paraId="457B2963" w14:textId="5C4FA607" w:rsidR="001F5536" w:rsidRPr="00472AF5"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 xml:space="preserve"> 4.2 Resultados </w:t>
      </w:r>
      <w:r w:rsidR="00300CFD" w:rsidRPr="00EC60C3">
        <w:rPr>
          <w:rFonts w:ascii="Times New Roman" w:hAnsi="Times New Roman" w:cs="Times New Roman"/>
          <w:b/>
          <w:sz w:val="24"/>
          <w:szCs w:val="24"/>
        </w:rPr>
        <w:t xml:space="preserve">o Balanceamento </w:t>
      </w:r>
    </w:p>
    <w:p w14:paraId="25983F95" w14:textId="175C281A" w:rsidR="0066516A" w:rsidRPr="008056B6" w:rsidRDefault="00C440F7" w:rsidP="008056B6">
      <w:pPr>
        <w:autoSpaceDE w:val="0"/>
        <w:autoSpaceDN w:val="0"/>
        <w:adjustRightInd w:val="0"/>
        <w:spacing w:after="0" w:line="240" w:lineRule="auto"/>
        <w:rPr>
          <w:rFonts w:ascii="Times New Roman" w:hAnsi="Times New Roman" w:cs="Times New Roman"/>
          <w:i/>
          <w:sz w:val="24"/>
          <w:szCs w:val="24"/>
        </w:rPr>
      </w:pPr>
      <w:r w:rsidRPr="00EC60C3">
        <w:rPr>
          <w:rFonts w:ascii="Times New Roman" w:hAnsi="Times New Roman" w:cs="Times New Roman"/>
          <w:i/>
          <w:sz w:val="24"/>
          <w:szCs w:val="24"/>
        </w:rPr>
        <w:t xml:space="preserve"> 4.2.1 Impacto do Programa Bolsa Família nas horas trabalhadas do chefe familiar</w:t>
      </w:r>
    </w:p>
    <w:p w14:paraId="4538C129" w14:textId="7E25BB8D" w:rsidR="00CD5ADF" w:rsidRDefault="00A8507B" w:rsidP="00765AF1">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Conforme</w:t>
      </w:r>
      <w:r w:rsidR="003B4152" w:rsidRPr="00EC60C3">
        <w:rPr>
          <w:rFonts w:ascii="Times New Roman" w:hAnsi="Times New Roman" w:cs="Times New Roman"/>
          <w:sz w:val="24"/>
          <w:szCs w:val="24"/>
        </w:rPr>
        <w:t xml:space="preserve"> Hainmueller e Xu (2013) </w:t>
      </w:r>
      <w:r w:rsidR="002668E4" w:rsidRPr="00EC60C3">
        <w:rPr>
          <w:rFonts w:ascii="Times New Roman" w:hAnsi="Times New Roman" w:cs="Times New Roman"/>
          <w:sz w:val="24"/>
          <w:szCs w:val="24"/>
        </w:rPr>
        <w:t>pode-se combinar o CEM com a Entropia. Dessa forma, foi realizado o balanceamento pelo método CEM e posteriormente o balanceamento por entropia, afim de permitir que o grupo de tratados e controle fosse o mais semelhante possível.</w:t>
      </w:r>
      <w:r w:rsidR="00765AF1" w:rsidRPr="00EC60C3">
        <w:rPr>
          <w:rFonts w:ascii="Times New Roman" w:hAnsi="Times New Roman" w:cs="Times New Roman"/>
          <w:sz w:val="24"/>
          <w:szCs w:val="24"/>
        </w:rPr>
        <w:t xml:space="preserve"> </w:t>
      </w:r>
      <w:r w:rsidR="00BF3C94" w:rsidRPr="00EC60C3">
        <w:rPr>
          <w:rFonts w:ascii="Times New Roman" w:hAnsi="Times New Roman" w:cs="Times New Roman"/>
          <w:sz w:val="24"/>
          <w:szCs w:val="24"/>
        </w:rPr>
        <w:t xml:space="preserve">A tabela 2 abaixo mostra </w:t>
      </w:r>
      <w:r w:rsidR="00CB526C" w:rsidRPr="00EC60C3">
        <w:rPr>
          <w:rFonts w:ascii="Times New Roman" w:hAnsi="Times New Roman" w:cs="Times New Roman"/>
          <w:sz w:val="24"/>
          <w:szCs w:val="24"/>
        </w:rPr>
        <w:t xml:space="preserve">o </w:t>
      </w:r>
      <w:r w:rsidR="00BF3C94" w:rsidRPr="00EC60C3">
        <w:rPr>
          <w:rFonts w:ascii="Times New Roman" w:hAnsi="Times New Roman" w:cs="Times New Roman"/>
          <w:sz w:val="24"/>
          <w:szCs w:val="24"/>
        </w:rPr>
        <w:t xml:space="preserve">os resultados </w:t>
      </w:r>
      <w:r w:rsidR="00CD5ADF">
        <w:rPr>
          <w:rFonts w:ascii="Times New Roman" w:hAnsi="Times New Roman" w:cs="Times New Roman"/>
          <w:sz w:val="24"/>
          <w:szCs w:val="24"/>
        </w:rPr>
        <w:t>do desequilíbrio global</w:t>
      </w:r>
      <w:r w:rsidR="00CD5ADF">
        <w:rPr>
          <w:rStyle w:val="Refdenotaderodap"/>
          <w:rFonts w:ascii="Times New Roman" w:hAnsi="Times New Roman" w:cs="Times New Roman"/>
          <w:sz w:val="24"/>
          <w:szCs w:val="24"/>
        </w:rPr>
        <w:footnoteReference w:id="16"/>
      </w:r>
      <w:r w:rsidR="00CD5ADF">
        <w:rPr>
          <w:rFonts w:ascii="Times New Roman" w:hAnsi="Times New Roman" w:cs="Times New Roman"/>
          <w:sz w:val="24"/>
          <w:szCs w:val="24"/>
        </w:rPr>
        <w:t xml:space="preserve"> entre as covariáveis do grupo de tratados e controle, </w:t>
      </w:r>
      <w:r w:rsidR="00786756">
        <w:rPr>
          <w:rFonts w:ascii="Times New Roman" w:hAnsi="Times New Roman" w:cs="Times New Roman"/>
          <w:sz w:val="24"/>
          <w:szCs w:val="24"/>
        </w:rPr>
        <w:t xml:space="preserve">antes e após a aplicação do algoritmo CEM, bem como, as </w:t>
      </w:r>
      <w:r w:rsidR="00BF3C94" w:rsidRPr="00EC60C3">
        <w:rPr>
          <w:rFonts w:ascii="Times New Roman" w:hAnsi="Times New Roman" w:cs="Times New Roman"/>
          <w:sz w:val="24"/>
          <w:szCs w:val="24"/>
        </w:rPr>
        <w:t>observações</w:t>
      </w:r>
      <w:r w:rsidR="00FA1572" w:rsidRPr="00EC60C3">
        <w:rPr>
          <w:rFonts w:ascii="Times New Roman" w:hAnsi="Times New Roman" w:cs="Times New Roman"/>
          <w:sz w:val="24"/>
          <w:szCs w:val="24"/>
        </w:rPr>
        <w:t xml:space="preserve"> para o</w:t>
      </w:r>
      <w:r w:rsidR="000805F0">
        <w:rPr>
          <w:rFonts w:ascii="Times New Roman" w:hAnsi="Times New Roman" w:cs="Times New Roman"/>
          <w:sz w:val="24"/>
          <w:szCs w:val="24"/>
        </w:rPr>
        <w:t>s pareados</w:t>
      </w:r>
      <w:r w:rsidR="00FA1572" w:rsidRPr="00EC60C3">
        <w:rPr>
          <w:rFonts w:ascii="Times New Roman" w:hAnsi="Times New Roman" w:cs="Times New Roman"/>
          <w:sz w:val="24"/>
          <w:szCs w:val="24"/>
        </w:rPr>
        <w:t xml:space="preserve"> e não </w:t>
      </w:r>
      <w:r w:rsidR="000805F0">
        <w:rPr>
          <w:rFonts w:ascii="Times New Roman" w:hAnsi="Times New Roman" w:cs="Times New Roman"/>
          <w:sz w:val="24"/>
          <w:szCs w:val="24"/>
        </w:rPr>
        <w:t>pareados após ao balanceamento.</w:t>
      </w:r>
      <w:r w:rsidR="00FA1572" w:rsidRPr="00EC60C3">
        <w:rPr>
          <w:rFonts w:ascii="Times New Roman" w:hAnsi="Times New Roman" w:cs="Times New Roman"/>
          <w:sz w:val="24"/>
          <w:szCs w:val="24"/>
        </w:rPr>
        <w:t xml:space="preserve"> </w:t>
      </w:r>
    </w:p>
    <w:p w14:paraId="403BFADC" w14:textId="44051381" w:rsidR="0066516A" w:rsidRDefault="00AD30B7" w:rsidP="00556FB1">
      <w:pPr>
        <w:autoSpaceDE w:val="0"/>
        <w:autoSpaceDN w:val="0"/>
        <w:adjustRightInd w:val="0"/>
        <w:spacing w:after="0" w:line="240" w:lineRule="auto"/>
        <w:ind w:firstLine="708"/>
        <w:jc w:val="both"/>
        <w:rPr>
          <w:rFonts w:ascii="Times New Roman" w:hAnsi="Times New Roman" w:cs="Times New Roman"/>
          <w:sz w:val="24"/>
          <w:szCs w:val="24"/>
        </w:rPr>
      </w:pPr>
      <w:r w:rsidRPr="00AD30B7">
        <w:rPr>
          <w:rFonts w:ascii="Times New Roman" w:eastAsiaTheme="minorEastAsia" w:hAnsi="Times New Roman" w:cs="Times New Roman"/>
          <w:sz w:val="24"/>
          <w:szCs w:val="24"/>
        </w:rPr>
        <w:t>Ao comparar os resultados de desequilíbrio</w:t>
      </w:r>
      <w:r w:rsidR="00A65E94">
        <w:rPr>
          <w:rFonts w:ascii="Times New Roman" w:eastAsiaTheme="minorEastAsia" w:hAnsi="Times New Roman" w:cs="Times New Roman"/>
          <w:sz w:val="24"/>
          <w:szCs w:val="24"/>
        </w:rPr>
        <w:t xml:space="preserve"> (estatística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A65E94">
        <w:rPr>
          <w:rFonts w:ascii="Times New Roman" w:eastAsiaTheme="minorEastAsia" w:hAnsi="Times New Roman" w:cs="Times New Roman"/>
          <w:sz w:val="24"/>
          <w:szCs w:val="24"/>
        </w:rPr>
        <w:t>0,8904</w:t>
      </w:r>
      <w:r w:rsidR="00402611">
        <w:rPr>
          <w:rFonts w:ascii="Times New Roman" w:eastAsiaTheme="minorEastAsia" w:hAnsi="Times New Roman" w:cs="Times New Roman"/>
          <w:sz w:val="24"/>
          <w:szCs w:val="24"/>
        </w:rPr>
        <w:t>,</w:t>
      </w:r>
      <w:r w:rsidR="00A65E94">
        <w:rPr>
          <w:rFonts w:ascii="Times New Roman" w:eastAsiaTheme="minorEastAsia" w:hAnsi="Times New Roman" w:cs="Times New Roman"/>
          <w:sz w:val="24"/>
          <w:szCs w:val="24"/>
        </w:rPr>
        <w:t xml:space="preserve"> antes do balanceamento</w:t>
      </w:r>
      <w:r w:rsidR="00402611">
        <w:rPr>
          <w:rFonts w:ascii="Times New Roman" w:eastAsiaTheme="minorEastAsia" w:hAnsi="Times New Roman" w:cs="Times New Roman"/>
          <w:sz w:val="24"/>
          <w:szCs w:val="24"/>
        </w:rPr>
        <w:t>;</w:t>
      </w:r>
      <w:r w:rsidR="00A65E94">
        <w:rPr>
          <w:rFonts w:ascii="Times New Roman" w:eastAsiaTheme="minorEastAsia" w:hAnsi="Times New Roman" w:cs="Times New Roman"/>
          <w:sz w:val="24"/>
          <w:szCs w:val="24"/>
        </w:rPr>
        <w:t xml:space="preserve"> 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A65E94">
        <w:rPr>
          <w:rFonts w:ascii="Times New Roman" w:eastAsiaTheme="minorEastAsia" w:hAnsi="Times New Roman" w:cs="Times New Roman"/>
          <w:sz w:val="24"/>
          <w:szCs w:val="24"/>
        </w:rPr>
        <w:t>0,6293</w:t>
      </w:r>
      <w:r w:rsidR="00402611">
        <w:rPr>
          <w:rFonts w:ascii="Times New Roman" w:eastAsiaTheme="minorEastAsia" w:hAnsi="Times New Roman" w:cs="Times New Roman"/>
          <w:sz w:val="24"/>
          <w:szCs w:val="24"/>
        </w:rPr>
        <w:t>,</w:t>
      </w:r>
      <w:r w:rsidR="00A65E94">
        <w:rPr>
          <w:rFonts w:ascii="Times New Roman" w:eastAsiaTheme="minorEastAsia" w:hAnsi="Times New Roman" w:cs="Times New Roman"/>
          <w:sz w:val="24"/>
          <w:szCs w:val="24"/>
        </w:rPr>
        <w:t xml:space="preserve"> após o balanceamento)</w:t>
      </w:r>
      <w:r>
        <w:rPr>
          <w:rFonts w:ascii="Times New Roman" w:eastAsiaTheme="minorEastAsia" w:hAnsi="Times New Roman" w:cs="Times New Roman"/>
          <w:sz w:val="24"/>
          <w:szCs w:val="24"/>
        </w:rPr>
        <w:t>,</w:t>
      </w:r>
      <w:r w:rsidRPr="00AD30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observa-se</w:t>
      </w:r>
      <w:r w:rsidR="00402611">
        <w:rPr>
          <w:rFonts w:ascii="Times New Roman" w:eastAsiaTheme="minorEastAsia" w:hAnsi="Times New Roman" w:cs="Times New Roman"/>
          <w:sz w:val="24"/>
          <w:szCs w:val="24"/>
        </w:rPr>
        <w:t>,</w:t>
      </w:r>
      <w:r w:rsidR="00A65E94">
        <w:rPr>
          <w:rFonts w:ascii="Times New Roman" w:eastAsiaTheme="minorEastAsia" w:hAnsi="Times New Roman" w:cs="Times New Roman"/>
          <w:sz w:val="24"/>
          <w:szCs w:val="24"/>
        </w:rPr>
        <w:t xml:space="preserve"> na tabela 2</w:t>
      </w:r>
      <w:r w:rsidR="00402611">
        <w:rPr>
          <w:rFonts w:ascii="Times New Roman" w:eastAsiaTheme="minorEastAsia" w:hAnsi="Times New Roman" w:cs="Times New Roman"/>
          <w:sz w:val="24"/>
          <w:szCs w:val="24"/>
        </w:rPr>
        <w:t>,</w:t>
      </w:r>
      <w:r w:rsidR="00A65E94">
        <w:rPr>
          <w:rFonts w:ascii="Times New Roman" w:eastAsiaTheme="minorEastAsia" w:hAnsi="Times New Roman" w:cs="Times New Roman"/>
          <w:sz w:val="24"/>
          <w:szCs w:val="24"/>
        </w:rPr>
        <w:t xml:space="preserve"> </w:t>
      </w:r>
      <w:r w:rsidR="00CD5ADF">
        <w:rPr>
          <w:rFonts w:ascii="Times New Roman" w:eastAsiaTheme="minorEastAsia" w:hAnsi="Times New Roman" w:cs="Times New Roman"/>
          <w:sz w:val="24"/>
          <w:szCs w:val="24"/>
        </w:rPr>
        <w:t>que para as horas trabalhadas</w:t>
      </w:r>
      <w:r w:rsidR="00542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houve uma redução </w:t>
      </w:r>
      <w:r w:rsidR="00A65E94">
        <w:rPr>
          <w:rFonts w:ascii="Times New Roman" w:eastAsiaTheme="minorEastAsia" w:hAnsi="Times New Roman" w:cs="Times New Roman"/>
          <w:sz w:val="24"/>
          <w:szCs w:val="24"/>
        </w:rPr>
        <w:t>dessa medida</w:t>
      </w:r>
      <w:r>
        <w:rPr>
          <w:rFonts w:ascii="Times New Roman" w:eastAsiaTheme="minorEastAsia" w:hAnsi="Times New Roman" w:cs="Times New Roman"/>
          <w:sz w:val="24"/>
          <w:szCs w:val="24"/>
        </w:rPr>
        <w:t xml:space="preserve"> entre as covariáveis dos dois grupos, </w:t>
      </w:r>
      <w:r w:rsidR="00A65E94">
        <w:rPr>
          <w:rFonts w:ascii="Times New Roman" w:hAnsi="Times New Roman" w:cs="Times New Roman"/>
          <w:sz w:val="24"/>
          <w:szCs w:val="24"/>
        </w:rPr>
        <w:t xml:space="preserve">demonstrando que aplicação desse algoritmo </w:t>
      </w:r>
      <w:r w:rsidR="00402611">
        <w:rPr>
          <w:rFonts w:ascii="Times New Roman" w:hAnsi="Times New Roman" w:cs="Times New Roman"/>
          <w:sz w:val="24"/>
          <w:szCs w:val="24"/>
        </w:rPr>
        <w:t>proporcionou um melhor</w:t>
      </w:r>
      <w:r w:rsidR="00A65E94">
        <w:rPr>
          <w:rFonts w:ascii="Times New Roman" w:hAnsi="Times New Roman" w:cs="Times New Roman"/>
          <w:sz w:val="24"/>
          <w:szCs w:val="24"/>
        </w:rPr>
        <w:t xml:space="preserve"> equilíbrio entre tratados e controle</w:t>
      </w:r>
      <w:r w:rsidR="00FA1572" w:rsidRPr="00EC60C3">
        <w:rPr>
          <w:rFonts w:ascii="Times New Roman" w:hAnsi="Times New Roman" w:cs="Times New Roman"/>
          <w:sz w:val="24"/>
          <w:szCs w:val="24"/>
        </w:rPr>
        <w:t>. Dessa forma, a amos</w:t>
      </w:r>
      <w:r w:rsidR="008D591A" w:rsidRPr="00EC60C3">
        <w:rPr>
          <w:rFonts w:ascii="Times New Roman" w:hAnsi="Times New Roman" w:cs="Times New Roman"/>
          <w:sz w:val="24"/>
          <w:szCs w:val="24"/>
        </w:rPr>
        <w:t>tra</w:t>
      </w:r>
      <w:r w:rsidR="00402611">
        <w:rPr>
          <w:rFonts w:ascii="Times New Roman" w:hAnsi="Times New Roman" w:cs="Times New Roman"/>
          <w:sz w:val="24"/>
          <w:szCs w:val="24"/>
        </w:rPr>
        <w:t>,</w:t>
      </w:r>
      <w:r w:rsidR="008D591A" w:rsidRPr="00EC60C3">
        <w:rPr>
          <w:rFonts w:ascii="Times New Roman" w:hAnsi="Times New Roman" w:cs="Times New Roman"/>
          <w:sz w:val="24"/>
          <w:szCs w:val="24"/>
        </w:rPr>
        <w:t xml:space="preserve"> a partir desse método</w:t>
      </w:r>
      <w:r w:rsidR="00402611">
        <w:rPr>
          <w:rFonts w:ascii="Times New Roman" w:hAnsi="Times New Roman" w:cs="Times New Roman"/>
          <w:sz w:val="24"/>
          <w:szCs w:val="24"/>
        </w:rPr>
        <w:t>,</w:t>
      </w:r>
      <w:r w:rsidR="008D591A" w:rsidRPr="00EC60C3">
        <w:rPr>
          <w:rFonts w:ascii="Times New Roman" w:hAnsi="Times New Roman" w:cs="Times New Roman"/>
          <w:sz w:val="24"/>
          <w:szCs w:val="24"/>
        </w:rPr>
        <w:t xml:space="preserve"> passou a conter</w:t>
      </w:r>
      <w:r w:rsidR="00FA1572" w:rsidRPr="00EC60C3">
        <w:rPr>
          <w:rFonts w:ascii="Times New Roman" w:hAnsi="Times New Roman" w:cs="Times New Roman"/>
          <w:sz w:val="24"/>
          <w:szCs w:val="24"/>
        </w:rPr>
        <w:t xml:space="preserve"> 19.860 tratados e 18.444 controles</w:t>
      </w:r>
      <w:r w:rsidR="00E014D4" w:rsidRPr="00EC60C3">
        <w:rPr>
          <w:rFonts w:ascii="Times New Roman" w:hAnsi="Times New Roman" w:cs="Times New Roman"/>
          <w:sz w:val="24"/>
          <w:szCs w:val="24"/>
        </w:rPr>
        <w:t>, comparáveis</w:t>
      </w:r>
      <w:r w:rsidR="00FA1572" w:rsidRPr="00EC60C3">
        <w:rPr>
          <w:rFonts w:ascii="Times New Roman" w:hAnsi="Times New Roman" w:cs="Times New Roman"/>
          <w:sz w:val="24"/>
          <w:szCs w:val="24"/>
        </w:rPr>
        <w:t>.</w:t>
      </w:r>
      <w:r w:rsidR="005422E9">
        <w:rPr>
          <w:rFonts w:ascii="Times New Roman" w:hAnsi="Times New Roman" w:cs="Times New Roman"/>
          <w:sz w:val="24"/>
          <w:szCs w:val="24"/>
        </w:rPr>
        <w:t xml:space="preserve"> </w:t>
      </w:r>
      <w:r w:rsidR="00A65E94">
        <w:rPr>
          <w:rFonts w:ascii="Times New Roman" w:hAnsi="Times New Roman" w:cs="Times New Roman"/>
          <w:sz w:val="24"/>
          <w:szCs w:val="24"/>
        </w:rPr>
        <w:t>Ademais, n</w:t>
      </w:r>
      <w:r w:rsidR="005422E9">
        <w:rPr>
          <w:rFonts w:ascii="Times New Roman" w:eastAsiaTheme="minorEastAsia" w:hAnsi="Times New Roman" w:cs="Times New Roman"/>
          <w:sz w:val="24"/>
          <w:szCs w:val="24"/>
        </w:rPr>
        <w:t xml:space="preserve">ota-se que ao aplicar o CEM </w:t>
      </w:r>
      <w:r w:rsidR="00402611">
        <w:rPr>
          <w:rFonts w:ascii="Times New Roman" w:eastAsiaTheme="minorEastAsia" w:hAnsi="Times New Roman" w:cs="Times New Roman"/>
          <w:sz w:val="24"/>
          <w:szCs w:val="24"/>
        </w:rPr>
        <w:t>o</w:t>
      </w:r>
      <w:r w:rsidR="005422E9">
        <w:rPr>
          <w:rFonts w:ascii="Times New Roman" w:eastAsiaTheme="minorEastAsia" w:hAnsi="Times New Roman" w:cs="Times New Roman"/>
          <w:sz w:val="24"/>
          <w:szCs w:val="24"/>
        </w:rPr>
        <w:t xml:space="preserve"> balanceamento</w:t>
      </w:r>
      <w:r w:rsidR="00A65E94">
        <w:rPr>
          <w:rFonts w:ascii="Times New Roman" w:eastAsiaTheme="minorEastAsia" w:hAnsi="Times New Roman" w:cs="Times New Roman"/>
          <w:sz w:val="24"/>
          <w:szCs w:val="24"/>
        </w:rPr>
        <w:t xml:space="preserve"> melhorou</w:t>
      </w:r>
      <w:r w:rsidR="005422E9">
        <w:rPr>
          <w:rFonts w:ascii="Times New Roman" w:eastAsiaTheme="minorEastAsia" w:hAnsi="Times New Roman" w:cs="Times New Roman"/>
          <w:sz w:val="24"/>
          <w:szCs w:val="24"/>
        </w:rPr>
        <w:t xml:space="preserve">, mas </w:t>
      </w:r>
      <w:r w:rsidR="00A65E94">
        <w:rPr>
          <w:rFonts w:ascii="Times New Roman" w:eastAsiaTheme="minorEastAsia" w:hAnsi="Times New Roman" w:cs="Times New Roman"/>
          <w:sz w:val="24"/>
          <w:szCs w:val="24"/>
        </w:rPr>
        <w:t xml:space="preserve">ainda </w:t>
      </w:r>
      <w:r w:rsidR="005422E9">
        <w:rPr>
          <w:rFonts w:ascii="Times New Roman" w:eastAsiaTheme="minorEastAsia" w:hAnsi="Times New Roman" w:cs="Times New Roman"/>
          <w:sz w:val="24"/>
          <w:szCs w:val="24"/>
        </w:rPr>
        <w:t>existe</w:t>
      </w:r>
      <w:r w:rsidR="00A65E94">
        <w:rPr>
          <w:rFonts w:ascii="Times New Roman" w:eastAsiaTheme="minorEastAsia" w:hAnsi="Times New Roman" w:cs="Times New Roman"/>
          <w:sz w:val="24"/>
          <w:szCs w:val="24"/>
        </w:rPr>
        <w:t>m</w:t>
      </w:r>
      <w:r w:rsidR="005422E9">
        <w:rPr>
          <w:rFonts w:ascii="Times New Roman" w:eastAsiaTheme="minorEastAsia" w:hAnsi="Times New Roman" w:cs="Times New Roman"/>
          <w:sz w:val="24"/>
          <w:szCs w:val="24"/>
        </w:rPr>
        <w:t xml:space="preserve"> diferenças entre os dois grupos. Portanto, faz-se necessário a aplicação do balanceamento por entropia para dar mais robustez na análise.</w:t>
      </w:r>
    </w:p>
    <w:p w14:paraId="7A84E6AC" w14:textId="545AA048" w:rsidR="00BF3C94" w:rsidRPr="00C3543D" w:rsidRDefault="00CB526C" w:rsidP="00C25CD5">
      <w:pPr>
        <w:autoSpaceDE w:val="0"/>
        <w:autoSpaceDN w:val="0"/>
        <w:adjustRightInd w:val="0"/>
        <w:spacing w:after="0" w:line="240" w:lineRule="auto"/>
        <w:jc w:val="both"/>
        <w:rPr>
          <w:rFonts w:ascii="Times New Roman" w:hAnsi="Times New Roman" w:cs="Times New Roman"/>
          <w:sz w:val="24"/>
          <w:szCs w:val="24"/>
        </w:rPr>
      </w:pPr>
      <w:r w:rsidRPr="00C3543D">
        <w:rPr>
          <w:rFonts w:ascii="Times New Roman" w:hAnsi="Times New Roman" w:cs="Times New Roman"/>
          <w:sz w:val="24"/>
          <w:szCs w:val="24"/>
        </w:rPr>
        <w:t>Tabela 2. Balanceamento CEM</w:t>
      </w:r>
    </w:p>
    <w:tbl>
      <w:tblPr>
        <w:tblW w:w="5627" w:type="dxa"/>
        <w:tblCellMar>
          <w:left w:w="70" w:type="dxa"/>
          <w:right w:w="70" w:type="dxa"/>
        </w:tblCellMar>
        <w:tblLook w:val="04A0" w:firstRow="1" w:lastRow="0" w:firstColumn="1" w:lastColumn="0" w:noHBand="0" w:noVBand="1"/>
      </w:tblPr>
      <w:tblGrid>
        <w:gridCol w:w="3215"/>
        <w:gridCol w:w="1180"/>
        <w:gridCol w:w="1232"/>
      </w:tblGrid>
      <w:tr w:rsidR="00E15855" w:rsidRPr="00E15855" w14:paraId="3D608B26" w14:textId="77777777" w:rsidTr="00E15855">
        <w:trPr>
          <w:trHeight w:val="298"/>
        </w:trPr>
        <w:tc>
          <w:tcPr>
            <w:tcW w:w="3215" w:type="dxa"/>
            <w:tcBorders>
              <w:top w:val="single" w:sz="4" w:space="0" w:color="auto"/>
              <w:left w:val="nil"/>
              <w:bottom w:val="nil"/>
              <w:right w:val="nil"/>
            </w:tcBorders>
            <w:shd w:val="clear" w:color="auto" w:fill="auto"/>
            <w:noWrap/>
            <w:vAlign w:val="bottom"/>
            <w:hideMark/>
          </w:tcPr>
          <w:p w14:paraId="74DB249B" w14:textId="4C1E976F" w:rsidR="00E15855" w:rsidRPr="00E15855" w:rsidRDefault="00FE5ADC" w:rsidP="00E15855">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E15855" w:rsidRPr="00E15855">
              <w:rPr>
                <w:rFonts w:ascii="Times New Roman" w:eastAsia="Times New Roman" w:hAnsi="Times New Roman" w:cs="Times New Roman"/>
                <w:color w:val="000000"/>
                <w:sz w:val="20"/>
                <w:szCs w:val="20"/>
                <w:lang w:eastAsia="pt-BR"/>
              </w:rPr>
              <w:t xml:space="preserve"> - Antes do CEM</w:t>
            </w:r>
          </w:p>
        </w:tc>
        <w:tc>
          <w:tcPr>
            <w:tcW w:w="2412" w:type="dxa"/>
            <w:gridSpan w:val="2"/>
            <w:tcBorders>
              <w:top w:val="single" w:sz="4" w:space="0" w:color="auto"/>
              <w:left w:val="single" w:sz="4" w:space="0" w:color="auto"/>
              <w:bottom w:val="nil"/>
              <w:right w:val="nil"/>
            </w:tcBorders>
            <w:shd w:val="clear" w:color="auto" w:fill="auto"/>
            <w:noWrap/>
            <w:vAlign w:val="bottom"/>
            <w:hideMark/>
          </w:tcPr>
          <w:p w14:paraId="16184D77"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0,8904</w:t>
            </w:r>
          </w:p>
        </w:tc>
      </w:tr>
      <w:tr w:rsidR="00E15855" w:rsidRPr="00E15855" w14:paraId="7223A5AE" w14:textId="77777777" w:rsidTr="00E15855">
        <w:trPr>
          <w:trHeight w:val="313"/>
        </w:trPr>
        <w:tc>
          <w:tcPr>
            <w:tcW w:w="3215" w:type="dxa"/>
            <w:tcBorders>
              <w:top w:val="nil"/>
              <w:left w:val="nil"/>
              <w:bottom w:val="single" w:sz="8" w:space="0" w:color="auto"/>
              <w:right w:val="nil"/>
            </w:tcBorders>
            <w:shd w:val="clear" w:color="auto" w:fill="auto"/>
            <w:noWrap/>
            <w:vAlign w:val="bottom"/>
            <w:hideMark/>
          </w:tcPr>
          <w:p w14:paraId="3BC6FE22" w14:textId="5B0C3143" w:rsidR="00E15855" w:rsidRPr="00E15855" w:rsidRDefault="00FE5ADC" w:rsidP="00E15855">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E15855" w:rsidRPr="00E15855">
              <w:rPr>
                <w:rFonts w:ascii="Times New Roman" w:eastAsia="Times New Roman" w:hAnsi="Times New Roman" w:cs="Times New Roman"/>
                <w:color w:val="000000"/>
                <w:sz w:val="20"/>
                <w:szCs w:val="20"/>
                <w:lang w:eastAsia="pt-BR"/>
              </w:rPr>
              <w:t xml:space="preserve"> - Após o CEM</w:t>
            </w:r>
          </w:p>
        </w:tc>
        <w:tc>
          <w:tcPr>
            <w:tcW w:w="2412" w:type="dxa"/>
            <w:gridSpan w:val="2"/>
            <w:tcBorders>
              <w:top w:val="nil"/>
              <w:left w:val="single" w:sz="4" w:space="0" w:color="auto"/>
              <w:bottom w:val="single" w:sz="8" w:space="0" w:color="auto"/>
              <w:right w:val="nil"/>
            </w:tcBorders>
            <w:shd w:val="clear" w:color="auto" w:fill="auto"/>
            <w:noWrap/>
            <w:vAlign w:val="bottom"/>
            <w:hideMark/>
          </w:tcPr>
          <w:p w14:paraId="5C102336"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0,6293</w:t>
            </w:r>
          </w:p>
        </w:tc>
      </w:tr>
      <w:tr w:rsidR="00E15855" w:rsidRPr="00E15855" w14:paraId="625F3274" w14:textId="77777777" w:rsidTr="00E15855">
        <w:trPr>
          <w:trHeight w:val="298"/>
        </w:trPr>
        <w:tc>
          <w:tcPr>
            <w:tcW w:w="3215" w:type="dxa"/>
            <w:vMerge w:val="restart"/>
            <w:tcBorders>
              <w:top w:val="nil"/>
              <w:left w:val="nil"/>
              <w:bottom w:val="single" w:sz="8" w:space="0" w:color="000000"/>
              <w:right w:val="single" w:sz="8" w:space="0" w:color="auto"/>
            </w:tcBorders>
            <w:shd w:val="clear" w:color="auto" w:fill="auto"/>
            <w:noWrap/>
            <w:vAlign w:val="center"/>
            <w:hideMark/>
          </w:tcPr>
          <w:p w14:paraId="5C9806F6" w14:textId="514020E5" w:rsidR="00E15855" w:rsidRPr="00E15855" w:rsidRDefault="00E15855" w:rsidP="00E15855">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Algoritmo </w:t>
            </w:r>
            <w:r w:rsidRPr="00E15855">
              <w:rPr>
                <w:rFonts w:ascii="Times New Roman" w:eastAsia="Times New Roman" w:hAnsi="Times New Roman" w:cs="Times New Roman"/>
                <w:color w:val="000000"/>
                <w:sz w:val="20"/>
                <w:szCs w:val="20"/>
                <w:lang w:eastAsia="pt-BR"/>
              </w:rPr>
              <w:t>CEM</w:t>
            </w:r>
          </w:p>
        </w:tc>
        <w:tc>
          <w:tcPr>
            <w:tcW w:w="1180" w:type="dxa"/>
            <w:tcBorders>
              <w:top w:val="nil"/>
              <w:left w:val="nil"/>
              <w:bottom w:val="nil"/>
              <w:right w:val="single" w:sz="8" w:space="0" w:color="auto"/>
            </w:tcBorders>
            <w:shd w:val="clear" w:color="auto" w:fill="auto"/>
            <w:noWrap/>
            <w:vAlign w:val="center"/>
            <w:hideMark/>
          </w:tcPr>
          <w:p w14:paraId="4F4FE3DB" w14:textId="77777777" w:rsidR="00E15855" w:rsidRPr="00E15855" w:rsidRDefault="00E15855" w:rsidP="00E15855">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Tratados</w:t>
            </w:r>
          </w:p>
        </w:tc>
        <w:tc>
          <w:tcPr>
            <w:tcW w:w="1232" w:type="dxa"/>
            <w:tcBorders>
              <w:top w:val="nil"/>
              <w:left w:val="nil"/>
              <w:bottom w:val="nil"/>
              <w:right w:val="nil"/>
            </w:tcBorders>
            <w:shd w:val="clear" w:color="auto" w:fill="auto"/>
            <w:noWrap/>
            <w:vAlign w:val="center"/>
            <w:hideMark/>
          </w:tcPr>
          <w:p w14:paraId="46E53641" w14:textId="77777777" w:rsidR="00E15855" w:rsidRPr="00E15855" w:rsidRDefault="00E15855" w:rsidP="00E15855">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Controle</w:t>
            </w:r>
          </w:p>
        </w:tc>
      </w:tr>
      <w:tr w:rsidR="00E15855" w:rsidRPr="00E15855" w14:paraId="7DF1D782" w14:textId="77777777" w:rsidTr="00E15855">
        <w:trPr>
          <w:trHeight w:val="313"/>
        </w:trPr>
        <w:tc>
          <w:tcPr>
            <w:tcW w:w="3215" w:type="dxa"/>
            <w:vMerge/>
            <w:tcBorders>
              <w:top w:val="nil"/>
              <w:left w:val="nil"/>
              <w:bottom w:val="single" w:sz="8" w:space="0" w:color="000000"/>
              <w:right w:val="single" w:sz="8" w:space="0" w:color="auto"/>
            </w:tcBorders>
            <w:vAlign w:val="center"/>
            <w:hideMark/>
          </w:tcPr>
          <w:p w14:paraId="791F79FB" w14:textId="77777777" w:rsidR="00E15855" w:rsidRPr="00E15855" w:rsidRDefault="00E15855" w:rsidP="00E15855">
            <w:pPr>
              <w:spacing w:after="0" w:line="240" w:lineRule="auto"/>
              <w:rPr>
                <w:rFonts w:ascii="Times New Roman" w:eastAsia="Times New Roman" w:hAnsi="Times New Roman" w:cs="Times New Roman"/>
                <w:color w:val="000000"/>
                <w:sz w:val="20"/>
                <w:szCs w:val="20"/>
                <w:lang w:eastAsia="pt-BR"/>
              </w:rPr>
            </w:pPr>
          </w:p>
        </w:tc>
        <w:tc>
          <w:tcPr>
            <w:tcW w:w="1180" w:type="dxa"/>
            <w:tcBorders>
              <w:top w:val="nil"/>
              <w:left w:val="nil"/>
              <w:bottom w:val="single" w:sz="8" w:space="0" w:color="auto"/>
              <w:right w:val="single" w:sz="8" w:space="0" w:color="auto"/>
            </w:tcBorders>
            <w:shd w:val="clear" w:color="auto" w:fill="auto"/>
            <w:noWrap/>
            <w:vAlign w:val="center"/>
            <w:hideMark/>
          </w:tcPr>
          <w:p w14:paraId="47979D53" w14:textId="77777777" w:rsidR="00E15855" w:rsidRPr="00E15855" w:rsidRDefault="00E15855" w:rsidP="00E15855">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w:t>
            </w:r>
          </w:p>
        </w:tc>
        <w:tc>
          <w:tcPr>
            <w:tcW w:w="1232" w:type="dxa"/>
            <w:tcBorders>
              <w:top w:val="nil"/>
              <w:left w:val="nil"/>
              <w:bottom w:val="single" w:sz="8" w:space="0" w:color="auto"/>
              <w:right w:val="nil"/>
            </w:tcBorders>
            <w:shd w:val="clear" w:color="auto" w:fill="auto"/>
            <w:noWrap/>
            <w:vAlign w:val="center"/>
            <w:hideMark/>
          </w:tcPr>
          <w:p w14:paraId="1E7B5ED5" w14:textId="77777777" w:rsidR="00E15855" w:rsidRPr="00E15855" w:rsidRDefault="00E15855" w:rsidP="00E15855">
            <w:pPr>
              <w:spacing w:after="0" w:line="240" w:lineRule="auto"/>
              <w:jc w:val="center"/>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0</w:t>
            </w:r>
          </w:p>
        </w:tc>
      </w:tr>
      <w:tr w:rsidR="00E15855" w:rsidRPr="00E15855" w14:paraId="2A820743" w14:textId="77777777" w:rsidTr="00E15855">
        <w:trPr>
          <w:trHeight w:val="298"/>
        </w:trPr>
        <w:tc>
          <w:tcPr>
            <w:tcW w:w="3215" w:type="dxa"/>
            <w:tcBorders>
              <w:top w:val="nil"/>
              <w:left w:val="nil"/>
              <w:bottom w:val="nil"/>
              <w:right w:val="nil"/>
            </w:tcBorders>
            <w:shd w:val="clear" w:color="auto" w:fill="auto"/>
            <w:noWrap/>
            <w:vAlign w:val="center"/>
            <w:hideMark/>
          </w:tcPr>
          <w:p w14:paraId="41E59707" w14:textId="77777777" w:rsidR="00E15855" w:rsidRPr="00E15855" w:rsidRDefault="00E15855" w:rsidP="00E15855">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Total de Observações</w:t>
            </w:r>
          </w:p>
        </w:tc>
        <w:tc>
          <w:tcPr>
            <w:tcW w:w="1180" w:type="dxa"/>
            <w:tcBorders>
              <w:top w:val="nil"/>
              <w:left w:val="single" w:sz="8" w:space="0" w:color="auto"/>
              <w:bottom w:val="nil"/>
              <w:right w:val="single" w:sz="8" w:space="0" w:color="auto"/>
            </w:tcBorders>
            <w:shd w:val="clear" w:color="auto" w:fill="auto"/>
            <w:noWrap/>
            <w:vAlign w:val="center"/>
            <w:hideMark/>
          </w:tcPr>
          <w:p w14:paraId="1FDFCAAD"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64.010</w:t>
            </w:r>
          </w:p>
        </w:tc>
        <w:tc>
          <w:tcPr>
            <w:tcW w:w="1232" w:type="dxa"/>
            <w:tcBorders>
              <w:top w:val="nil"/>
              <w:left w:val="nil"/>
              <w:bottom w:val="nil"/>
              <w:right w:val="nil"/>
            </w:tcBorders>
            <w:shd w:val="clear" w:color="auto" w:fill="auto"/>
            <w:noWrap/>
            <w:vAlign w:val="center"/>
            <w:hideMark/>
          </w:tcPr>
          <w:p w14:paraId="676F0E3C"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39.638</w:t>
            </w:r>
          </w:p>
        </w:tc>
      </w:tr>
      <w:tr w:rsidR="00E15855" w:rsidRPr="00E15855" w14:paraId="43C39E1E" w14:textId="77777777" w:rsidTr="00E15855">
        <w:trPr>
          <w:trHeight w:val="298"/>
        </w:trPr>
        <w:tc>
          <w:tcPr>
            <w:tcW w:w="3215" w:type="dxa"/>
            <w:tcBorders>
              <w:top w:val="nil"/>
              <w:left w:val="nil"/>
              <w:bottom w:val="nil"/>
              <w:right w:val="nil"/>
            </w:tcBorders>
            <w:shd w:val="clear" w:color="auto" w:fill="auto"/>
            <w:noWrap/>
            <w:vAlign w:val="center"/>
            <w:hideMark/>
          </w:tcPr>
          <w:p w14:paraId="595D6BA8" w14:textId="77777777" w:rsidR="00E15855" w:rsidRPr="00E15855" w:rsidRDefault="00E15855" w:rsidP="00E15855">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 xml:space="preserve">Comparáveis – Após o CEM </w:t>
            </w:r>
          </w:p>
        </w:tc>
        <w:tc>
          <w:tcPr>
            <w:tcW w:w="1180" w:type="dxa"/>
            <w:tcBorders>
              <w:top w:val="nil"/>
              <w:left w:val="single" w:sz="8" w:space="0" w:color="auto"/>
              <w:bottom w:val="nil"/>
              <w:right w:val="single" w:sz="8" w:space="0" w:color="auto"/>
            </w:tcBorders>
            <w:shd w:val="clear" w:color="auto" w:fill="auto"/>
            <w:noWrap/>
            <w:vAlign w:val="center"/>
            <w:hideMark/>
          </w:tcPr>
          <w:p w14:paraId="6FF7EF75"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19.860</w:t>
            </w:r>
          </w:p>
        </w:tc>
        <w:tc>
          <w:tcPr>
            <w:tcW w:w="1232" w:type="dxa"/>
            <w:tcBorders>
              <w:top w:val="nil"/>
              <w:left w:val="nil"/>
              <w:bottom w:val="nil"/>
              <w:right w:val="nil"/>
            </w:tcBorders>
            <w:shd w:val="clear" w:color="auto" w:fill="auto"/>
            <w:noWrap/>
            <w:vAlign w:val="center"/>
            <w:hideMark/>
          </w:tcPr>
          <w:p w14:paraId="15AA5D22"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18.444</w:t>
            </w:r>
          </w:p>
        </w:tc>
      </w:tr>
      <w:tr w:rsidR="00E15855" w:rsidRPr="00E15855" w14:paraId="3E4A6D88" w14:textId="77777777" w:rsidTr="00E15855">
        <w:trPr>
          <w:trHeight w:val="313"/>
        </w:trPr>
        <w:tc>
          <w:tcPr>
            <w:tcW w:w="3215" w:type="dxa"/>
            <w:tcBorders>
              <w:top w:val="nil"/>
              <w:left w:val="nil"/>
              <w:bottom w:val="single" w:sz="8" w:space="0" w:color="auto"/>
              <w:right w:val="nil"/>
            </w:tcBorders>
            <w:shd w:val="clear" w:color="auto" w:fill="auto"/>
            <w:noWrap/>
            <w:vAlign w:val="center"/>
            <w:hideMark/>
          </w:tcPr>
          <w:p w14:paraId="4295CAA7" w14:textId="77777777" w:rsidR="00E15855" w:rsidRPr="00E15855" w:rsidRDefault="00E15855" w:rsidP="00E15855">
            <w:pPr>
              <w:spacing w:after="0" w:line="240" w:lineRule="auto"/>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Não Comparáveis – Após o CEM</w:t>
            </w:r>
          </w:p>
        </w:tc>
        <w:tc>
          <w:tcPr>
            <w:tcW w:w="1180" w:type="dxa"/>
            <w:tcBorders>
              <w:top w:val="nil"/>
              <w:left w:val="single" w:sz="8" w:space="0" w:color="auto"/>
              <w:bottom w:val="single" w:sz="8" w:space="0" w:color="auto"/>
              <w:right w:val="single" w:sz="8" w:space="0" w:color="auto"/>
            </w:tcBorders>
            <w:shd w:val="clear" w:color="auto" w:fill="auto"/>
            <w:noWrap/>
            <w:vAlign w:val="center"/>
            <w:hideMark/>
          </w:tcPr>
          <w:p w14:paraId="078C35C6"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44.150</w:t>
            </w:r>
          </w:p>
        </w:tc>
        <w:tc>
          <w:tcPr>
            <w:tcW w:w="1232" w:type="dxa"/>
            <w:tcBorders>
              <w:top w:val="nil"/>
              <w:left w:val="nil"/>
              <w:bottom w:val="single" w:sz="8" w:space="0" w:color="auto"/>
              <w:right w:val="nil"/>
            </w:tcBorders>
            <w:shd w:val="clear" w:color="auto" w:fill="auto"/>
            <w:noWrap/>
            <w:vAlign w:val="center"/>
            <w:hideMark/>
          </w:tcPr>
          <w:p w14:paraId="28F79CE3" w14:textId="77777777" w:rsidR="00E15855" w:rsidRPr="00E15855" w:rsidRDefault="00E15855" w:rsidP="00E15855">
            <w:pPr>
              <w:spacing w:after="0" w:line="240" w:lineRule="auto"/>
              <w:jc w:val="right"/>
              <w:rPr>
                <w:rFonts w:ascii="Times New Roman" w:eastAsia="Times New Roman" w:hAnsi="Times New Roman" w:cs="Times New Roman"/>
                <w:color w:val="000000"/>
                <w:sz w:val="20"/>
                <w:szCs w:val="20"/>
                <w:lang w:eastAsia="pt-BR"/>
              </w:rPr>
            </w:pPr>
            <w:r w:rsidRPr="00E15855">
              <w:rPr>
                <w:rFonts w:ascii="Times New Roman" w:eastAsia="Times New Roman" w:hAnsi="Times New Roman" w:cs="Times New Roman"/>
                <w:color w:val="000000"/>
                <w:sz w:val="20"/>
                <w:szCs w:val="20"/>
                <w:lang w:eastAsia="pt-BR"/>
              </w:rPr>
              <w:t>21.194</w:t>
            </w:r>
          </w:p>
        </w:tc>
      </w:tr>
    </w:tbl>
    <w:p w14:paraId="5792434D" w14:textId="28D127AD" w:rsidR="00BF3C94" w:rsidRPr="00EC60C3" w:rsidRDefault="00CB526C" w:rsidP="002304A5">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Fonte: Dados de Pesquisa.</w:t>
      </w:r>
    </w:p>
    <w:p w14:paraId="07A0B0A0" w14:textId="287FA5B7" w:rsidR="00BC3549" w:rsidRDefault="00CB526C" w:rsidP="00556FB1">
      <w:pPr>
        <w:autoSpaceDE w:val="0"/>
        <w:autoSpaceDN w:val="0"/>
        <w:adjustRightInd w:val="0"/>
        <w:spacing w:after="0" w:line="240" w:lineRule="auto"/>
        <w:jc w:val="both"/>
        <w:rPr>
          <w:rFonts w:ascii="Times New Roman" w:hAnsi="Times New Roman" w:cs="Times New Roman"/>
          <w:sz w:val="24"/>
          <w:szCs w:val="24"/>
        </w:rPr>
      </w:pPr>
      <w:r w:rsidRPr="00EC60C3">
        <w:rPr>
          <w:rFonts w:ascii="Times New Roman" w:hAnsi="Times New Roman" w:cs="Times New Roman"/>
          <w:sz w:val="20"/>
          <w:szCs w:val="20"/>
        </w:rPr>
        <w:t>Elaboração Autores.</w:t>
      </w:r>
    </w:p>
    <w:p w14:paraId="60E2F701" w14:textId="634DC478" w:rsidR="0044513B" w:rsidRDefault="0044513B" w:rsidP="0044513B">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Com relação ao balanceamento por Entropia, </w:t>
      </w:r>
      <w:r w:rsidR="00402611">
        <w:rPr>
          <w:rFonts w:ascii="Times New Roman" w:hAnsi="Times New Roman" w:cs="Times New Roman"/>
          <w:sz w:val="24"/>
          <w:szCs w:val="24"/>
        </w:rPr>
        <w:t xml:space="preserve">a </w:t>
      </w:r>
      <w:r>
        <w:rPr>
          <w:rFonts w:ascii="Times New Roman" w:hAnsi="Times New Roman" w:cs="Times New Roman"/>
          <w:sz w:val="24"/>
          <w:szCs w:val="24"/>
        </w:rPr>
        <w:t>tabela 3</w:t>
      </w:r>
      <w:r w:rsidRPr="00EC60C3">
        <w:rPr>
          <w:rFonts w:ascii="Times New Roman" w:hAnsi="Times New Roman" w:cs="Times New Roman"/>
          <w:sz w:val="24"/>
          <w:szCs w:val="24"/>
        </w:rPr>
        <w:t xml:space="preserve"> </w:t>
      </w:r>
      <w:r>
        <w:rPr>
          <w:rFonts w:ascii="Times New Roman" w:hAnsi="Times New Roman" w:cs="Times New Roman"/>
          <w:sz w:val="24"/>
          <w:szCs w:val="24"/>
        </w:rPr>
        <w:t>abaixo</w:t>
      </w:r>
      <w:r w:rsidR="00402611">
        <w:rPr>
          <w:rFonts w:ascii="Times New Roman" w:hAnsi="Times New Roman" w:cs="Times New Roman"/>
          <w:sz w:val="24"/>
          <w:szCs w:val="24"/>
        </w:rPr>
        <w:t xml:space="preserve"> </w:t>
      </w:r>
      <w:r w:rsidRPr="00EC60C3">
        <w:rPr>
          <w:rFonts w:ascii="Times New Roman" w:hAnsi="Times New Roman" w:cs="Times New Roman"/>
          <w:sz w:val="24"/>
          <w:szCs w:val="24"/>
        </w:rPr>
        <w:t>mostra que</w:t>
      </w:r>
      <w:r w:rsidR="00402611">
        <w:rPr>
          <w:rFonts w:ascii="Times New Roman" w:hAnsi="Times New Roman" w:cs="Times New Roman"/>
          <w:sz w:val="24"/>
          <w:szCs w:val="24"/>
        </w:rPr>
        <w:t>,</w:t>
      </w:r>
      <w:r w:rsidRPr="00EC60C3">
        <w:rPr>
          <w:rFonts w:ascii="Times New Roman" w:hAnsi="Times New Roman" w:cs="Times New Roman"/>
          <w:sz w:val="24"/>
          <w:szCs w:val="24"/>
        </w:rPr>
        <w:t xml:space="preserve"> para o Brasil Rural</w:t>
      </w:r>
      <w:r w:rsidR="00402611">
        <w:rPr>
          <w:rFonts w:ascii="Times New Roman" w:hAnsi="Times New Roman" w:cs="Times New Roman"/>
          <w:sz w:val="24"/>
          <w:szCs w:val="24"/>
        </w:rPr>
        <w:t>,</w:t>
      </w:r>
      <w:r w:rsidRPr="00EC60C3">
        <w:rPr>
          <w:rFonts w:ascii="Times New Roman" w:hAnsi="Times New Roman" w:cs="Times New Roman"/>
          <w:sz w:val="24"/>
          <w:szCs w:val="24"/>
        </w:rPr>
        <w:t xml:space="preserve"> o comportamento da média, variância e assimetria da distribuição antes e após o procedimento de balanceamento era</w:t>
      </w:r>
      <w:r>
        <w:rPr>
          <w:rFonts w:ascii="Times New Roman" w:hAnsi="Times New Roman" w:cs="Times New Roman"/>
          <w:sz w:val="24"/>
          <w:szCs w:val="24"/>
        </w:rPr>
        <w:t>m</w:t>
      </w:r>
      <w:r w:rsidRPr="00EC60C3">
        <w:rPr>
          <w:rFonts w:ascii="Times New Roman" w:hAnsi="Times New Roman" w:cs="Times New Roman"/>
          <w:sz w:val="24"/>
          <w:szCs w:val="24"/>
        </w:rPr>
        <w:t xml:space="preserve"> distinto</w:t>
      </w:r>
      <w:r>
        <w:rPr>
          <w:rFonts w:ascii="Times New Roman" w:hAnsi="Times New Roman" w:cs="Times New Roman"/>
          <w:sz w:val="24"/>
          <w:szCs w:val="24"/>
        </w:rPr>
        <w:t>s</w:t>
      </w:r>
      <w:r w:rsidRPr="00EC60C3">
        <w:rPr>
          <w:rFonts w:ascii="Times New Roman" w:hAnsi="Times New Roman" w:cs="Times New Roman"/>
          <w:sz w:val="24"/>
          <w:szCs w:val="24"/>
        </w:rPr>
        <w:t xml:space="preserve"> entre os grupos analisados.</w:t>
      </w:r>
      <w:r w:rsidR="0066516A">
        <w:rPr>
          <w:rFonts w:ascii="Times New Roman" w:hAnsi="Times New Roman" w:cs="Times New Roman"/>
          <w:sz w:val="24"/>
          <w:szCs w:val="24"/>
        </w:rPr>
        <w:t xml:space="preserve"> </w:t>
      </w:r>
    </w:p>
    <w:p w14:paraId="3470868E" w14:textId="77777777" w:rsidR="00A54586" w:rsidRDefault="0066516A" w:rsidP="0066516A">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Verificando a</w:t>
      </w:r>
      <w:r>
        <w:rPr>
          <w:rFonts w:ascii="Times New Roman" w:hAnsi="Times New Roman" w:cs="Times New Roman"/>
          <w:sz w:val="24"/>
          <w:szCs w:val="24"/>
        </w:rPr>
        <w:t>s</w:t>
      </w:r>
      <w:r w:rsidRPr="00EC60C3">
        <w:rPr>
          <w:rFonts w:ascii="Times New Roman" w:hAnsi="Times New Roman" w:cs="Times New Roman"/>
          <w:sz w:val="24"/>
          <w:szCs w:val="24"/>
        </w:rPr>
        <w:t xml:space="preserve"> covariada</w:t>
      </w:r>
      <w:r>
        <w:rPr>
          <w:rFonts w:ascii="Times New Roman" w:hAnsi="Times New Roman" w:cs="Times New Roman"/>
          <w:sz w:val="24"/>
          <w:szCs w:val="24"/>
        </w:rPr>
        <w:t>s</w:t>
      </w:r>
      <w:r w:rsidRPr="00EC60C3">
        <w:rPr>
          <w:rFonts w:ascii="Times New Roman" w:hAnsi="Times New Roman" w:cs="Times New Roman"/>
          <w:sz w:val="24"/>
          <w:szCs w:val="24"/>
        </w:rPr>
        <w:t>, percebe-se que antes do ajustamento a média</w:t>
      </w:r>
      <w:r>
        <w:rPr>
          <w:rFonts w:ascii="Times New Roman" w:hAnsi="Times New Roman" w:cs="Times New Roman"/>
          <w:sz w:val="24"/>
          <w:szCs w:val="24"/>
        </w:rPr>
        <w:t>, a v</w:t>
      </w:r>
      <w:r w:rsidRPr="00EC60C3">
        <w:rPr>
          <w:rFonts w:ascii="Times New Roman" w:hAnsi="Times New Roman" w:cs="Times New Roman"/>
          <w:sz w:val="24"/>
          <w:szCs w:val="24"/>
        </w:rPr>
        <w:t>ariância e assimetria</w:t>
      </w:r>
      <w:r>
        <w:rPr>
          <w:rFonts w:ascii="Times New Roman" w:hAnsi="Times New Roman" w:cs="Times New Roman"/>
          <w:sz w:val="24"/>
          <w:szCs w:val="24"/>
        </w:rPr>
        <w:t>,</w:t>
      </w:r>
      <w:r w:rsidRPr="00EC60C3">
        <w:rPr>
          <w:rFonts w:ascii="Times New Roman" w:hAnsi="Times New Roman" w:cs="Times New Roman"/>
          <w:sz w:val="24"/>
          <w:szCs w:val="24"/>
        </w:rPr>
        <w:t xml:space="preserve"> entre o grupo dos tratados</w:t>
      </w:r>
      <w:r>
        <w:rPr>
          <w:rFonts w:ascii="Times New Roman" w:hAnsi="Times New Roman" w:cs="Times New Roman"/>
          <w:sz w:val="24"/>
          <w:szCs w:val="24"/>
        </w:rPr>
        <w:t xml:space="preserve"> </w:t>
      </w:r>
      <w:r w:rsidRPr="00EC60C3">
        <w:rPr>
          <w:rFonts w:ascii="Times New Roman" w:hAnsi="Times New Roman" w:cs="Times New Roman"/>
          <w:sz w:val="24"/>
          <w:szCs w:val="24"/>
        </w:rPr>
        <w:t>e controle</w:t>
      </w:r>
      <w:r>
        <w:rPr>
          <w:rFonts w:ascii="Times New Roman" w:hAnsi="Times New Roman" w:cs="Times New Roman"/>
          <w:sz w:val="24"/>
          <w:szCs w:val="24"/>
        </w:rPr>
        <w:t>s,</w:t>
      </w:r>
      <w:r w:rsidRPr="00EC60C3">
        <w:rPr>
          <w:rFonts w:ascii="Times New Roman" w:hAnsi="Times New Roman" w:cs="Times New Roman"/>
          <w:sz w:val="24"/>
          <w:szCs w:val="24"/>
        </w:rPr>
        <w:t xml:space="preserve"> eram diferentes. Após o balanceamento, houve o ajusta</w:t>
      </w:r>
      <w:r>
        <w:rPr>
          <w:rFonts w:ascii="Times New Roman" w:hAnsi="Times New Roman" w:cs="Times New Roman"/>
          <w:sz w:val="24"/>
          <w:szCs w:val="24"/>
        </w:rPr>
        <w:t>mento dessas estatísticas para todas as</w:t>
      </w:r>
      <w:r w:rsidRPr="00EC60C3">
        <w:rPr>
          <w:rFonts w:ascii="Times New Roman" w:hAnsi="Times New Roman" w:cs="Times New Roman"/>
          <w:sz w:val="24"/>
          <w:szCs w:val="24"/>
        </w:rPr>
        <w:t xml:space="preserve"> covariada</w:t>
      </w:r>
      <w:r>
        <w:rPr>
          <w:rFonts w:ascii="Times New Roman" w:hAnsi="Times New Roman" w:cs="Times New Roman"/>
          <w:sz w:val="24"/>
          <w:szCs w:val="24"/>
        </w:rPr>
        <w:t>s</w:t>
      </w:r>
      <w:r w:rsidRPr="00EC60C3">
        <w:rPr>
          <w:rFonts w:ascii="Times New Roman" w:hAnsi="Times New Roman" w:cs="Times New Roman"/>
          <w:sz w:val="24"/>
          <w:szCs w:val="24"/>
        </w:rPr>
        <w:t xml:space="preserve"> </w:t>
      </w:r>
      <w:r>
        <w:rPr>
          <w:rFonts w:ascii="Times New Roman" w:hAnsi="Times New Roman" w:cs="Times New Roman"/>
          <w:sz w:val="24"/>
          <w:szCs w:val="24"/>
        </w:rPr>
        <w:t>inseridas</w:t>
      </w:r>
      <w:r w:rsidRPr="00EC60C3">
        <w:rPr>
          <w:rFonts w:ascii="Times New Roman" w:hAnsi="Times New Roman" w:cs="Times New Roman"/>
          <w:sz w:val="24"/>
          <w:szCs w:val="24"/>
        </w:rPr>
        <w:t xml:space="preserve">, ou seja, </w:t>
      </w:r>
      <w:r>
        <w:rPr>
          <w:rFonts w:ascii="Times New Roman" w:hAnsi="Times New Roman" w:cs="Times New Roman"/>
          <w:sz w:val="24"/>
          <w:szCs w:val="24"/>
        </w:rPr>
        <w:t>o balanceamento está perfeitamente ajustado para os três primeiros momentos da distribuição das variáveis independentes</w:t>
      </w:r>
      <w:r w:rsidRPr="00EC60C3">
        <w:rPr>
          <w:rFonts w:ascii="Times New Roman" w:hAnsi="Times New Roman" w:cs="Times New Roman"/>
          <w:sz w:val="24"/>
          <w:szCs w:val="24"/>
        </w:rPr>
        <w:t xml:space="preserve">. Ademais, </w:t>
      </w:r>
      <w:r>
        <w:rPr>
          <w:rFonts w:ascii="Times New Roman" w:hAnsi="Times New Roman" w:cs="Times New Roman"/>
          <w:sz w:val="24"/>
          <w:szCs w:val="24"/>
        </w:rPr>
        <w:t>o</w:t>
      </w:r>
      <w:r w:rsidRPr="00EC60C3">
        <w:rPr>
          <w:rFonts w:ascii="Times New Roman" w:hAnsi="Times New Roman" w:cs="Times New Roman"/>
          <w:sz w:val="24"/>
          <w:szCs w:val="24"/>
        </w:rPr>
        <w:t>s resultados para as regiões</w:t>
      </w:r>
      <w:r>
        <w:rPr>
          <w:rFonts w:ascii="Times New Roman" w:hAnsi="Times New Roman" w:cs="Times New Roman"/>
          <w:sz w:val="24"/>
          <w:szCs w:val="24"/>
        </w:rPr>
        <w:t xml:space="preserve"> rurais</w:t>
      </w:r>
      <w:r w:rsidRPr="00EC60C3">
        <w:rPr>
          <w:rFonts w:ascii="Times New Roman" w:hAnsi="Times New Roman" w:cs="Times New Roman"/>
          <w:sz w:val="24"/>
          <w:szCs w:val="24"/>
        </w:rPr>
        <w:t xml:space="preserve"> indicaram resultados similares ao encontrado para o Brasil</w:t>
      </w:r>
      <w:r w:rsidRPr="00EC60C3">
        <w:rPr>
          <w:rStyle w:val="Refdenotaderodap"/>
          <w:rFonts w:ascii="Times New Roman" w:hAnsi="Times New Roman" w:cs="Times New Roman"/>
          <w:sz w:val="24"/>
          <w:szCs w:val="24"/>
        </w:rPr>
        <w:footnoteReference w:id="17"/>
      </w:r>
      <w:r w:rsidRPr="00EC60C3">
        <w:rPr>
          <w:rFonts w:ascii="Times New Roman" w:hAnsi="Times New Roman" w:cs="Times New Roman"/>
          <w:sz w:val="24"/>
          <w:szCs w:val="24"/>
        </w:rPr>
        <w:t>.</w:t>
      </w:r>
      <w:r w:rsidR="00A54586">
        <w:rPr>
          <w:rFonts w:ascii="Times New Roman" w:hAnsi="Times New Roman" w:cs="Times New Roman"/>
          <w:sz w:val="24"/>
          <w:szCs w:val="24"/>
        </w:rPr>
        <w:t xml:space="preserve"> </w:t>
      </w:r>
    </w:p>
    <w:p w14:paraId="70329F1F" w14:textId="1D70DF69" w:rsidR="00BC3549" w:rsidRDefault="00A54586" w:rsidP="00A54586">
      <w:pPr>
        <w:autoSpaceDE w:val="0"/>
        <w:autoSpaceDN w:val="0"/>
        <w:adjustRightInd w:val="0"/>
        <w:spacing w:after="0" w:line="240" w:lineRule="auto"/>
        <w:ind w:firstLine="708"/>
        <w:jc w:val="both"/>
        <w:rPr>
          <w:rFonts w:ascii="Times New Roman" w:hAnsi="Times New Roman" w:cs="Times New Roman"/>
          <w:sz w:val="24"/>
          <w:szCs w:val="24"/>
        </w:rPr>
        <w:sectPr w:rsidR="00BC3549" w:rsidSect="00BC3549">
          <w:headerReference w:type="default" r:id="rId9"/>
          <w:headerReference w:type="first" r:id="rId10"/>
          <w:pgSz w:w="11906" w:h="16838"/>
          <w:pgMar w:top="851" w:right="1134" w:bottom="851" w:left="1134" w:header="709" w:footer="709" w:gutter="0"/>
          <w:cols w:space="708"/>
          <w:docGrid w:linePitch="360"/>
        </w:sectPr>
      </w:pPr>
      <w:r w:rsidRPr="00EC60C3">
        <w:rPr>
          <w:rFonts w:ascii="Times New Roman" w:hAnsi="Times New Roman" w:cs="Times New Roman"/>
          <w:sz w:val="24"/>
          <w:szCs w:val="24"/>
        </w:rPr>
        <w:t xml:space="preserve">Posteriormente </w:t>
      </w:r>
      <w:r>
        <w:rPr>
          <w:rFonts w:ascii="Times New Roman" w:hAnsi="Times New Roman" w:cs="Times New Roman"/>
          <w:sz w:val="24"/>
          <w:szCs w:val="24"/>
        </w:rPr>
        <w:t>a</w:t>
      </w:r>
      <w:r w:rsidRPr="00EC60C3">
        <w:rPr>
          <w:rFonts w:ascii="Times New Roman" w:hAnsi="Times New Roman" w:cs="Times New Roman"/>
          <w:sz w:val="24"/>
          <w:szCs w:val="24"/>
        </w:rPr>
        <w:t xml:space="preserve">o pareamento por entropia, foi possível calcular o efeito médio do tratamento sobre os tratados (ATT) do Bolsa Família nas horas trabalhadas, que pode ser visto na tabela </w:t>
      </w:r>
      <w:r>
        <w:rPr>
          <w:rFonts w:ascii="Times New Roman" w:hAnsi="Times New Roman" w:cs="Times New Roman"/>
          <w:sz w:val="24"/>
          <w:szCs w:val="24"/>
        </w:rPr>
        <w:t>4</w:t>
      </w:r>
      <w:r w:rsidRPr="00EC60C3">
        <w:rPr>
          <w:rFonts w:ascii="Times New Roman" w:hAnsi="Times New Roman" w:cs="Times New Roman"/>
          <w:sz w:val="24"/>
          <w:szCs w:val="24"/>
        </w:rPr>
        <w:t xml:space="preserve"> abaixo</w:t>
      </w:r>
      <w:r w:rsidRPr="00FE700D">
        <w:rPr>
          <w:rFonts w:ascii="Times New Roman" w:hAnsi="Times New Roman" w:cs="Times New Roman"/>
          <w:sz w:val="24"/>
          <w:szCs w:val="24"/>
        </w:rPr>
        <w:t>. Os resultados mostram que o impacto do PBF nas horas trabalhadas do chefe familiar, no Brasil, foi em média de -2,65, ou seja, os beneficiários do programa possuem menos horas trabalhadas do que os não beneficiários. O mesmo é observado para todas as regiões, sendo o maior impacto verificado nas regiões Centro-Oeste, Sudeste e Sul, no qual os beneficiários possuem 3,28, 2,6</w:t>
      </w:r>
      <w:r>
        <w:rPr>
          <w:rFonts w:ascii="Times New Roman" w:hAnsi="Times New Roman" w:cs="Times New Roman"/>
          <w:sz w:val="24"/>
          <w:szCs w:val="24"/>
        </w:rPr>
        <w:t>8</w:t>
      </w:r>
      <w:r w:rsidRPr="00FE700D">
        <w:rPr>
          <w:rFonts w:ascii="Times New Roman" w:hAnsi="Times New Roman" w:cs="Times New Roman"/>
          <w:sz w:val="24"/>
          <w:szCs w:val="24"/>
        </w:rPr>
        <w:t xml:space="preserve"> e 1,90, respectivamente, a menos de horas trabalhadas comparados às famílias que </w:t>
      </w:r>
      <w:r>
        <w:rPr>
          <w:rFonts w:ascii="Times New Roman" w:hAnsi="Times New Roman" w:cs="Times New Roman"/>
          <w:sz w:val="24"/>
          <w:szCs w:val="24"/>
        </w:rPr>
        <w:t>não recebem o repasse monetário.</w:t>
      </w:r>
    </w:p>
    <w:p w14:paraId="7D6E47A5" w14:textId="09DA373F" w:rsidR="00117186" w:rsidRPr="00405749" w:rsidRDefault="00117186" w:rsidP="00117186">
      <w:pPr>
        <w:spacing w:after="0" w:line="240" w:lineRule="auto"/>
        <w:rPr>
          <w:rFonts w:ascii="Times New Roman" w:hAnsi="Times New Roman" w:cs="Times New Roman"/>
        </w:rPr>
      </w:pPr>
      <w:r w:rsidRPr="00405749">
        <w:rPr>
          <w:rFonts w:ascii="Times New Roman" w:hAnsi="Times New Roman" w:cs="Times New Roman"/>
          <w:sz w:val="24"/>
          <w:szCs w:val="24"/>
        </w:rPr>
        <w:lastRenderedPageBreak/>
        <w:t xml:space="preserve">Tabela </w:t>
      </w:r>
      <w:r>
        <w:rPr>
          <w:rFonts w:ascii="Times New Roman" w:hAnsi="Times New Roman" w:cs="Times New Roman"/>
          <w:sz w:val="24"/>
          <w:szCs w:val="24"/>
        </w:rPr>
        <w:t>3</w:t>
      </w:r>
      <w:r w:rsidRPr="00405749">
        <w:rPr>
          <w:rFonts w:ascii="Times New Roman" w:hAnsi="Times New Roman" w:cs="Times New Roman"/>
          <w:sz w:val="24"/>
          <w:szCs w:val="24"/>
        </w:rPr>
        <w:t xml:space="preserve">. Balanceamento por Entropia Covariadas da </w:t>
      </w:r>
      <w:r>
        <w:rPr>
          <w:rFonts w:ascii="Times New Roman" w:hAnsi="Times New Roman" w:cs="Times New Roman"/>
          <w:sz w:val="24"/>
          <w:szCs w:val="24"/>
        </w:rPr>
        <w:t xml:space="preserve">Horas </w:t>
      </w:r>
      <w:r w:rsidR="003127E8">
        <w:rPr>
          <w:rFonts w:ascii="Times New Roman" w:hAnsi="Times New Roman" w:cs="Times New Roman"/>
          <w:sz w:val="24"/>
          <w:szCs w:val="24"/>
        </w:rPr>
        <w:t xml:space="preserve">Trabalhadas </w:t>
      </w:r>
      <w:r w:rsidR="003127E8" w:rsidRPr="00405749">
        <w:rPr>
          <w:rFonts w:ascii="Times New Roman" w:hAnsi="Times New Roman" w:cs="Times New Roman"/>
          <w:sz w:val="24"/>
          <w:szCs w:val="24"/>
        </w:rPr>
        <w:t>–</w:t>
      </w:r>
      <w:r w:rsidRPr="00405749">
        <w:rPr>
          <w:rFonts w:ascii="Times New Roman" w:hAnsi="Times New Roman" w:cs="Times New Roman"/>
          <w:sz w:val="24"/>
          <w:szCs w:val="24"/>
        </w:rPr>
        <w:t xml:space="preserve"> Brasil Rural</w:t>
      </w:r>
    </w:p>
    <w:p w14:paraId="1174D859" w14:textId="4A9C7B4A" w:rsidR="00BC3549" w:rsidRDefault="00BC3549" w:rsidP="00765AF1">
      <w:pPr>
        <w:autoSpaceDE w:val="0"/>
        <w:autoSpaceDN w:val="0"/>
        <w:adjustRightInd w:val="0"/>
        <w:spacing w:after="0" w:line="240" w:lineRule="auto"/>
        <w:ind w:firstLine="708"/>
        <w:jc w:val="both"/>
        <w:rPr>
          <w:rFonts w:ascii="Times New Roman" w:hAnsi="Times New Roman" w:cs="Times New Roman"/>
          <w:sz w:val="24"/>
          <w:szCs w:val="24"/>
        </w:rPr>
      </w:pPr>
    </w:p>
    <w:tbl>
      <w:tblPr>
        <w:tblW w:w="12079" w:type="dxa"/>
        <w:tblCellMar>
          <w:left w:w="70" w:type="dxa"/>
          <w:right w:w="70" w:type="dxa"/>
        </w:tblCellMar>
        <w:tblLook w:val="04A0" w:firstRow="1" w:lastRow="0" w:firstColumn="1" w:lastColumn="0" w:noHBand="0" w:noVBand="1"/>
      </w:tblPr>
      <w:tblGrid>
        <w:gridCol w:w="1462"/>
        <w:gridCol w:w="690"/>
        <w:gridCol w:w="918"/>
        <w:gridCol w:w="1007"/>
        <w:gridCol w:w="690"/>
        <w:gridCol w:w="918"/>
        <w:gridCol w:w="1007"/>
        <w:gridCol w:w="847"/>
        <w:gridCol w:w="918"/>
        <w:gridCol w:w="1007"/>
        <w:gridCol w:w="690"/>
        <w:gridCol w:w="918"/>
        <w:gridCol w:w="1007"/>
      </w:tblGrid>
      <w:tr w:rsidR="00BC3549" w:rsidRPr="00BD5085" w14:paraId="2DE442C8" w14:textId="77777777" w:rsidTr="00117186">
        <w:trPr>
          <w:trHeight w:hRule="exact" w:val="227"/>
        </w:trPr>
        <w:tc>
          <w:tcPr>
            <w:tcW w:w="1462" w:type="dxa"/>
            <w:tcBorders>
              <w:top w:val="single" w:sz="4" w:space="0" w:color="auto"/>
              <w:left w:val="nil"/>
              <w:bottom w:val="nil"/>
              <w:right w:val="nil"/>
            </w:tcBorders>
            <w:shd w:val="clear" w:color="auto" w:fill="auto"/>
            <w:noWrap/>
            <w:vAlign w:val="bottom"/>
            <w:hideMark/>
          </w:tcPr>
          <w:p w14:paraId="71A65FFD"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 </w:t>
            </w:r>
          </w:p>
        </w:tc>
        <w:tc>
          <w:tcPr>
            <w:tcW w:w="523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BD4E18"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Antes do Balanceamento por Entropia</w:t>
            </w:r>
          </w:p>
        </w:tc>
        <w:tc>
          <w:tcPr>
            <w:tcW w:w="5387" w:type="dxa"/>
            <w:gridSpan w:val="6"/>
            <w:tcBorders>
              <w:top w:val="single" w:sz="4" w:space="0" w:color="auto"/>
              <w:left w:val="nil"/>
              <w:bottom w:val="single" w:sz="4" w:space="0" w:color="auto"/>
              <w:right w:val="nil"/>
            </w:tcBorders>
            <w:shd w:val="clear" w:color="auto" w:fill="auto"/>
            <w:noWrap/>
            <w:vAlign w:val="bottom"/>
            <w:hideMark/>
          </w:tcPr>
          <w:p w14:paraId="7769B8D2"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Após o Balanceamento por Entropia</w:t>
            </w:r>
          </w:p>
        </w:tc>
      </w:tr>
      <w:tr w:rsidR="00BC3549" w:rsidRPr="00BD5085" w14:paraId="6625E848" w14:textId="77777777" w:rsidTr="00117186">
        <w:trPr>
          <w:trHeight w:hRule="exact" w:val="227"/>
        </w:trPr>
        <w:tc>
          <w:tcPr>
            <w:tcW w:w="1462" w:type="dxa"/>
            <w:vMerge w:val="restart"/>
            <w:tcBorders>
              <w:top w:val="nil"/>
              <w:left w:val="nil"/>
              <w:bottom w:val="single" w:sz="4" w:space="0" w:color="000000"/>
              <w:right w:val="nil"/>
            </w:tcBorders>
            <w:shd w:val="clear" w:color="auto" w:fill="auto"/>
            <w:noWrap/>
            <w:vAlign w:val="center"/>
            <w:hideMark/>
          </w:tcPr>
          <w:p w14:paraId="28E2BB1D"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Covariadas</w:t>
            </w:r>
          </w:p>
        </w:tc>
        <w:tc>
          <w:tcPr>
            <w:tcW w:w="261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D3113D1"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Tratados</w:t>
            </w:r>
          </w:p>
        </w:tc>
        <w:tc>
          <w:tcPr>
            <w:tcW w:w="2615"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ED1E8F4"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Controles</w:t>
            </w:r>
          </w:p>
        </w:tc>
        <w:tc>
          <w:tcPr>
            <w:tcW w:w="27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5E2C30A"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Tratados</w:t>
            </w:r>
          </w:p>
        </w:tc>
        <w:tc>
          <w:tcPr>
            <w:tcW w:w="2615" w:type="dxa"/>
            <w:gridSpan w:val="3"/>
            <w:tcBorders>
              <w:top w:val="single" w:sz="4" w:space="0" w:color="auto"/>
              <w:left w:val="nil"/>
              <w:bottom w:val="single" w:sz="4" w:space="0" w:color="auto"/>
              <w:right w:val="nil"/>
            </w:tcBorders>
            <w:shd w:val="clear" w:color="auto" w:fill="auto"/>
            <w:noWrap/>
            <w:vAlign w:val="bottom"/>
            <w:hideMark/>
          </w:tcPr>
          <w:p w14:paraId="77612DC5"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Controles</w:t>
            </w:r>
          </w:p>
        </w:tc>
      </w:tr>
      <w:tr w:rsidR="00BC3549" w:rsidRPr="00BD5085" w14:paraId="58C48547" w14:textId="77777777" w:rsidTr="00117186">
        <w:trPr>
          <w:trHeight w:hRule="exact" w:val="227"/>
        </w:trPr>
        <w:tc>
          <w:tcPr>
            <w:tcW w:w="1462" w:type="dxa"/>
            <w:vMerge/>
            <w:tcBorders>
              <w:top w:val="nil"/>
              <w:left w:val="nil"/>
              <w:bottom w:val="single" w:sz="4" w:space="0" w:color="000000"/>
              <w:right w:val="nil"/>
            </w:tcBorders>
            <w:vAlign w:val="center"/>
            <w:hideMark/>
          </w:tcPr>
          <w:p w14:paraId="574D0CF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
        </w:tc>
        <w:tc>
          <w:tcPr>
            <w:tcW w:w="690" w:type="dxa"/>
            <w:tcBorders>
              <w:top w:val="nil"/>
              <w:left w:val="single" w:sz="4" w:space="0" w:color="auto"/>
              <w:bottom w:val="single" w:sz="4" w:space="0" w:color="auto"/>
              <w:right w:val="nil"/>
            </w:tcBorders>
            <w:shd w:val="clear" w:color="auto" w:fill="auto"/>
            <w:noWrap/>
            <w:vAlign w:val="bottom"/>
            <w:hideMark/>
          </w:tcPr>
          <w:p w14:paraId="41F72E68"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42BC1AFB"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4563E8CC"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Assimetria</w:t>
            </w:r>
          </w:p>
        </w:tc>
        <w:tc>
          <w:tcPr>
            <w:tcW w:w="690" w:type="dxa"/>
            <w:tcBorders>
              <w:top w:val="nil"/>
              <w:left w:val="single" w:sz="4" w:space="0" w:color="auto"/>
              <w:bottom w:val="single" w:sz="4" w:space="0" w:color="auto"/>
              <w:right w:val="nil"/>
            </w:tcBorders>
            <w:shd w:val="clear" w:color="auto" w:fill="auto"/>
            <w:noWrap/>
            <w:vAlign w:val="bottom"/>
            <w:hideMark/>
          </w:tcPr>
          <w:p w14:paraId="24E6BD3E"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42F6B2EA"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0D3A881D"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Assimetria</w:t>
            </w:r>
          </w:p>
        </w:tc>
        <w:tc>
          <w:tcPr>
            <w:tcW w:w="847" w:type="dxa"/>
            <w:tcBorders>
              <w:top w:val="nil"/>
              <w:left w:val="single" w:sz="4" w:space="0" w:color="auto"/>
              <w:bottom w:val="single" w:sz="4" w:space="0" w:color="auto"/>
              <w:right w:val="nil"/>
            </w:tcBorders>
            <w:shd w:val="clear" w:color="auto" w:fill="auto"/>
            <w:noWrap/>
            <w:vAlign w:val="bottom"/>
            <w:hideMark/>
          </w:tcPr>
          <w:p w14:paraId="1984707E"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08DC4ED8"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06C9695F"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Assimetria</w:t>
            </w:r>
          </w:p>
        </w:tc>
        <w:tc>
          <w:tcPr>
            <w:tcW w:w="690" w:type="dxa"/>
            <w:tcBorders>
              <w:top w:val="nil"/>
              <w:left w:val="single" w:sz="4" w:space="0" w:color="auto"/>
              <w:bottom w:val="single" w:sz="4" w:space="0" w:color="auto"/>
              <w:right w:val="nil"/>
            </w:tcBorders>
            <w:shd w:val="clear" w:color="auto" w:fill="auto"/>
            <w:noWrap/>
            <w:vAlign w:val="bottom"/>
            <w:hideMark/>
          </w:tcPr>
          <w:p w14:paraId="77DC1E20"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527CAFCE"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1471472F" w14:textId="77777777" w:rsidR="00BC3549" w:rsidRPr="00BD5085" w:rsidRDefault="00BC3549" w:rsidP="006F191A">
            <w:pPr>
              <w:spacing w:after="0" w:line="240" w:lineRule="auto"/>
              <w:jc w:val="center"/>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Assimetria</w:t>
            </w:r>
          </w:p>
        </w:tc>
      </w:tr>
      <w:tr w:rsidR="00BC3549" w:rsidRPr="00BD5085" w14:paraId="291F2C38" w14:textId="77777777" w:rsidTr="00117186">
        <w:trPr>
          <w:trHeight w:hRule="exact" w:val="198"/>
        </w:trPr>
        <w:tc>
          <w:tcPr>
            <w:tcW w:w="1462" w:type="dxa"/>
            <w:tcBorders>
              <w:top w:val="nil"/>
              <w:left w:val="nil"/>
              <w:bottom w:val="nil"/>
              <w:right w:val="nil"/>
            </w:tcBorders>
            <w:shd w:val="clear" w:color="auto" w:fill="auto"/>
            <w:noWrap/>
            <w:vAlign w:val="center"/>
            <w:hideMark/>
          </w:tcPr>
          <w:p w14:paraId="0639DF45"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BD5085">
              <w:rPr>
                <w:rFonts w:ascii="Times New Roman" w:eastAsia="Times New Roman" w:hAnsi="Times New Roman" w:cs="Times New Roman"/>
                <w:color w:val="000000"/>
                <w:sz w:val="20"/>
                <w:szCs w:val="20"/>
                <w:lang w:eastAsia="pt-BR"/>
              </w:rPr>
              <w:t>chef</w:t>
            </w:r>
            <w:proofErr w:type="gramEnd"/>
            <w:r w:rsidRPr="00BD5085">
              <w:rPr>
                <w:rFonts w:ascii="Times New Roman" w:eastAsia="Times New Roman" w:hAnsi="Times New Roman" w:cs="Times New Roman"/>
                <w:color w:val="000000"/>
                <w:sz w:val="20"/>
                <w:szCs w:val="20"/>
                <w:lang w:eastAsia="pt-BR"/>
              </w:rPr>
              <w:t>_homem</w:t>
            </w:r>
            <w:proofErr w:type="spellEnd"/>
          </w:p>
        </w:tc>
        <w:tc>
          <w:tcPr>
            <w:tcW w:w="690" w:type="dxa"/>
            <w:tcBorders>
              <w:top w:val="nil"/>
              <w:left w:val="single" w:sz="4" w:space="0" w:color="auto"/>
              <w:bottom w:val="nil"/>
              <w:right w:val="nil"/>
            </w:tcBorders>
            <w:shd w:val="clear" w:color="auto" w:fill="auto"/>
            <w:noWrap/>
            <w:vAlign w:val="bottom"/>
            <w:hideMark/>
          </w:tcPr>
          <w:p w14:paraId="753711C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0,8052</w:t>
            </w:r>
          </w:p>
        </w:tc>
        <w:tc>
          <w:tcPr>
            <w:tcW w:w="918" w:type="dxa"/>
            <w:tcBorders>
              <w:top w:val="nil"/>
              <w:left w:val="nil"/>
              <w:bottom w:val="nil"/>
              <w:right w:val="nil"/>
            </w:tcBorders>
            <w:shd w:val="clear" w:color="auto" w:fill="auto"/>
            <w:noWrap/>
            <w:vAlign w:val="bottom"/>
            <w:hideMark/>
          </w:tcPr>
          <w:p w14:paraId="5CB337C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0,1568</w:t>
            </w:r>
          </w:p>
        </w:tc>
        <w:tc>
          <w:tcPr>
            <w:tcW w:w="1007" w:type="dxa"/>
            <w:tcBorders>
              <w:top w:val="nil"/>
              <w:left w:val="nil"/>
              <w:bottom w:val="nil"/>
              <w:right w:val="single" w:sz="4" w:space="0" w:color="auto"/>
            </w:tcBorders>
            <w:shd w:val="clear" w:color="auto" w:fill="auto"/>
            <w:noWrap/>
            <w:vAlign w:val="bottom"/>
            <w:hideMark/>
          </w:tcPr>
          <w:p w14:paraId="627061D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-1,5420</w:t>
            </w:r>
          </w:p>
        </w:tc>
        <w:tc>
          <w:tcPr>
            <w:tcW w:w="690" w:type="dxa"/>
            <w:tcBorders>
              <w:top w:val="nil"/>
              <w:left w:val="nil"/>
              <w:bottom w:val="nil"/>
              <w:right w:val="nil"/>
            </w:tcBorders>
            <w:shd w:val="clear" w:color="auto" w:fill="auto"/>
            <w:noWrap/>
            <w:vAlign w:val="bottom"/>
            <w:hideMark/>
          </w:tcPr>
          <w:p w14:paraId="0C66D2B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0,8133</w:t>
            </w:r>
          </w:p>
        </w:tc>
        <w:tc>
          <w:tcPr>
            <w:tcW w:w="918" w:type="dxa"/>
            <w:tcBorders>
              <w:top w:val="nil"/>
              <w:left w:val="nil"/>
              <w:bottom w:val="nil"/>
              <w:right w:val="nil"/>
            </w:tcBorders>
            <w:shd w:val="clear" w:color="auto" w:fill="auto"/>
            <w:noWrap/>
            <w:vAlign w:val="bottom"/>
            <w:hideMark/>
          </w:tcPr>
          <w:p w14:paraId="5FAFA81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0,1518</w:t>
            </w:r>
          </w:p>
        </w:tc>
        <w:tc>
          <w:tcPr>
            <w:tcW w:w="1007" w:type="dxa"/>
            <w:tcBorders>
              <w:top w:val="nil"/>
              <w:left w:val="nil"/>
              <w:bottom w:val="nil"/>
              <w:right w:val="nil"/>
            </w:tcBorders>
            <w:shd w:val="clear" w:color="auto" w:fill="auto"/>
            <w:noWrap/>
            <w:vAlign w:val="bottom"/>
            <w:hideMark/>
          </w:tcPr>
          <w:p w14:paraId="70D0C88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-1,6080</w:t>
            </w:r>
          </w:p>
        </w:tc>
        <w:tc>
          <w:tcPr>
            <w:tcW w:w="847" w:type="dxa"/>
            <w:tcBorders>
              <w:top w:val="nil"/>
              <w:left w:val="single" w:sz="4" w:space="0" w:color="auto"/>
              <w:bottom w:val="nil"/>
              <w:right w:val="nil"/>
            </w:tcBorders>
            <w:shd w:val="clear" w:color="auto" w:fill="auto"/>
            <w:noWrap/>
            <w:vAlign w:val="bottom"/>
            <w:hideMark/>
          </w:tcPr>
          <w:p w14:paraId="14AAEAF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0,8052</w:t>
            </w:r>
          </w:p>
        </w:tc>
        <w:tc>
          <w:tcPr>
            <w:tcW w:w="918" w:type="dxa"/>
            <w:tcBorders>
              <w:top w:val="nil"/>
              <w:left w:val="nil"/>
              <w:bottom w:val="nil"/>
              <w:right w:val="nil"/>
            </w:tcBorders>
            <w:shd w:val="clear" w:color="auto" w:fill="auto"/>
            <w:noWrap/>
            <w:vAlign w:val="bottom"/>
            <w:hideMark/>
          </w:tcPr>
          <w:p w14:paraId="7C05F26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0,1568</w:t>
            </w:r>
          </w:p>
        </w:tc>
        <w:tc>
          <w:tcPr>
            <w:tcW w:w="1007" w:type="dxa"/>
            <w:tcBorders>
              <w:top w:val="nil"/>
              <w:left w:val="nil"/>
              <w:bottom w:val="nil"/>
              <w:right w:val="nil"/>
            </w:tcBorders>
            <w:shd w:val="clear" w:color="auto" w:fill="auto"/>
            <w:noWrap/>
            <w:vAlign w:val="bottom"/>
            <w:hideMark/>
          </w:tcPr>
          <w:p w14:paraId="0B315B5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-1,5420</w:t>
            </w:r>
          </w:p>
        </w:tc>
        <w:tc>
          <w:tcPr>
            <w:tcW w:w="690" w:type="dxa"/>
            <w:tcBorders>
              <w:top w:val="nil"/>
              <w:left w:val="single" w:sz="4" w:space="0" w:color="auto"/>
              <w:bottom w:val="nil"/>
              <w:right w:val="nil"/>
            </w:tcBorders>
            <w:shd w:val="clear" w:color="auto" w:fill="auto"/>
            <w:noWrap/>
            <w:vAlign w:val="bottom"/>
            <w:hideMark/>
          </w:tcPr>
          <w:p w14:paraId="7F8A179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0,8052</w:t>
            </w:r>
          </w:p>
        </w:tc>
        <w:tc>
          <w:tcPr>
            <w:tcW w:w="918" w:type="dxa"/>
            <w:tcBorders>
              <w:top w:val="nil"/>
              <w:left w:val="nil"/>
              <w:bottom w:val="nil"/>
              <w:right w:val="nil"/>
            </w:tcBorders>
            <w:shd w:val="clear" w:color="auto" w:fill="auto"/>
            <w:noWrap/>
            <w:vAlign w:val="bottom"/>
            <w:hideMark/>
          </w:tcPr>
          <w:p w14:paraId="6FB890F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0,1568</w:t>
            </w:r>
          </w:p>
        </w:tc>
        <w:tc>
          <w:tcPr>
            <w:tcW w:w="1007" w:type="dxa"/>
            <w:tcBorders>
              <w:top w:val="nil"/>
              <w:left w:val="nil"/>
              <w:bottom w:val="nil"/>
              <w:right w:val="nil"/>
            </w:tcBorders>
            <w:shd w:val="clear" w:color="auto" w:fill="auto"/>
            <w:noWrap/>
            <w:vAlign w:val="bottom"/>
            <w:hideMark/>
          </w:tcPr>
          <w:p w14:paraId="169D3C4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-1,5410</w:t>
            </w:r>
          </w:p>
        </w:tc>
      </w:tr>
      <w:tr w:rsidR="00BC3549" w:rsidRPr="00BD5085" w14:paraId="310AFC73" w14:textId="77777777" w:rsidTr="00117186">
        <w:trPr>
          <w:trHeight w:hRule="exact" w:val="198"/>
        </w:trPr>
        <w:tc>
          <w:tcPr>
            <w:tcW w:w="1462" w:type="dxa"/>
            <w:tcBorders>
              <w:top w:val="nil"/>
              <w:left w:val="nil"/>
              <w:bottom w:val="nil"/>
              <w:right w:val="nil"/>
            </w:tcBorders>
            <w:shd w:val="clear" w:color="auto" w:fill="auto"/>
            <w:noWrap/>
            <w:vAlign w:val="center"/>
            <w:hideMark/>
          </w:tcPr>
          <w:p w14:paraId="2BF01672"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chef</w:t>
            </w:r>
            <w:proofErr w:type="gramEnd"/>
            <w:r w:rsidRPr="00BD5085">
              <w:rPr>
                <w:rFonts w:ascii="Times New Roman" w:eastAsia="Times New Roman" w:hAnsi="Times New Roman" w:cs="Times New Roman"/>
                <w:color w:val="000000"/>
                <w:sz w:val="20"/>
                <w:szCs w:val="20"/>
                <w:lang w:eastAsia="pt-BR"/>
              </w:rPr>
              <w:t>_branco</w:t>
            </w:r>
          </w:p>
        </w:tc>
        <w:tc>
          <w:tcPr>
            <w:tcW w:w="690" w:type="dxa"/>
            <w:tcBorders>
              <w:top w:val="nil"/>
              <w:left w:val="single" w:sz="4" w:space="0" w:color="auto"/>
              <w:bottom w:val="nil"/>
              <w:right w:val="nil"/>
            </w:tcBorders>
            <w:shd w:val="clear" w:color="auto" w:fill="auto"/>
            <w:noWrap/>
            <w:vAlign w:val="bottom"/>
            <w:hideMark/>
          </w:tcPr>
          <w:p w14:paraId="3499CC6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0,2759</w:t>
            </w:r>
          </w:p>
        </w:tc>
        <w:tc>
          <w:tcPr>
            <w:tcW w:w="918" w:type="dxa"/>
            <w:tcBorders>
              <w:top w:val="nil"/>
              <w:left w:val="nil"/>
              <w:bottom w:val="nil"/>
              <w:right w:val="nil"/>
            </w:tcBorders>
            <w:shd w:val="clear" w:color="auto" w:fill="auto"/>
            <w:noWrap/>
            <w:vAlign w:val="bottom"/>
            <w:hideMark/>
          </w:tcPr>
          <w:p w14:paraId="0B44A0E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0,1998</w:t>
            </w:r>
          </w:p>
        </w:tc>
        <w:tc>
          <w:tcPr>
            <w:tcW w:w="1007" w:type="dxa"/>
            <w:tcBorders>
              <w:top w:val="nil"/>
              <w:left w:val="nil"/>
              <w:bottom w:val="nil"/>
              <w:right w:val="single" w:sz="4" w:space="0" w:color="auto"/>
            </w:tcBorders>
            <w:shd w:val="clear" w:color="auto" w:fill="auto"/>
            <w:noWrap/>
            <w:vAlign w:val="bottom"/>
            <w:hideMark/>
          </w:tcPr>
          <w:p w14:paraId="62DEA5C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1,0030</w:t>
            </w:r>
          </w:p>
        </w:tc>
        <w:tc>
          <w:tcPr>
            <w:tcW w:w="690" w:type="dxa"/>
            <w:tcBorders>
              <w:top w:val="nil"/>
              <w:left w:val="nil"/>
              <w:bottom w:val="nil"/>
              <w:right w:val="nil"/>
            </w:tcBorders>
            <w:shd w:val="clear" w:color="auto" w:fill="auto"/>
            <w:noWrap/>
            <w:vAlign w:val="bottom"/>
            <w:hideMark/>
          </w:tcPr>
          <w:p w14:paraId="128B6D1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0,3273</w:t>
            </w:r>
          </w:p>
        </w:tc>
        <w:tc>
          <w:tcPr>
            <w:tcW w:w="918" w:type="dxa"/>
            <w:tcBorders>
              <w:top w:val="nil"/>
              <w:left w:val="nil"/>
              <w:bottom w:val="nil"/>
              <w:right w:val="nil"/>
            </w:tcBorders>
            <w:shd w:val="clear" w:color="auto" w:fill="auto"/>
            <w:noWrap/>
            <w:vAlign w:val="bottom"/>
            <w:hideMark/>
          </w:tcPr>
          <w:p w14:paraId="09E3AC2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0,2202</w:t>
            </w:r>
          </w:p>
        </w:tc>
        <w:tc>
          <w:tcPr>
            <w:tcW w:w="1007" w:type="dxa"/>
            <w:tcBorders>
              <w:top w:val="nil"/>
              <w:left w:val="nil"/>
              <w:bottom w:val="nil"/>
              <w:right w:val="nil"/>
            </w:tcBorders>
            <w:shd w:val="clear" w:color="auto" w:fill="auto"/>
            <w:noWrap/>
            <w:vAlign w:val="bottom"/>
            <w:hideMark/>
          </w:tcPr>
          <w:p w14:paraId="7E4FDD2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0,7363</w:t>
            </w:r>
          </w:p>
        </w:tc>
        <w:tc>
          <w:tcPr>
            <w:tcW w:w="847" w:type="dxa"/>
            <w:tcBorders>
              <w:top w:val="nil"/>
              <w:left w:val="single" w:sz="4" w:space="0" w:color="auto"/>
              <w:bottom w:val="nil"/>
              <w:right w:val="nil"/>
            </w:tcBorders>
            <w:shd w:val="clear" w:color="auto" w:fill="auto"/>
            <w:noWrap/>
            <w:vAlign w:val="bottom"/>
            <w:hideMark/>
          </w:tcPr>
          <w:p w14:paraId="58E43FF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0,2759</w:t>
            </w:r>
          </w:p>
        </w:tc>
        <w:tc>
          <w:tcPr>
            <w:tcW w:w="918" w:type="dxa"/>
            <w:tcBorders>
              <w:top w:val="nil"/>
              <w:left w:val="nil"/>
              <w:bottom w:val="nil"/>
              <w:right w:val="nil"/>
            </w:tcBorders>
            <w:shd w:val="clear" w:color="auto" w:fill="auto"/>
            <w:noWrap/>
            <w:vAlign w:val="bottom"/>
            <w:hideMark/>
          </w:tcPr>
          <w:p w14:paraId="4775D67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0,1998</w:t>
            </w:r>
          </w:p>
        </w:tc>
        <w:tc>
          <w:tcPr>
            <w:tcW w:w="1007" w:type="dxa"/>
            <w:tcBorders>
              <w:top w:val="nil"/>
              <w:left w:val="nil"/>
              <w:bottom w:val="nil"/>
              <w:right w:val="nil"/>
            </w:tcBorders>
            <w:shd w:val="clear" w:color="auto" w:fill="auto"/>
            <w:noWrap/>
            <w:vAlign w:val="bottom"/>
            <w:hideMark/>
          </w:tcPr>
          <w:p w14:paraId="0EB286B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1,0030</w:t>
            </w:r>
          </w:p>
        </w:tc>
        <w:tc>
          <w:tcPr>
            <w:tcW w:w="690" w:type="dxa"/>
            <w:tcBorders>
              <w:top w:val="nil"/>
              <w:left w:val="single" w:sz="4" w:space="0" w:color="auto"/>
              <w:bottom w:val="nil"/>
              <w:right w:val="nil"/>
            </w:tcBorders>
            <w:shd w:val="clear" w:color="auto" w:fill="auto"/>
            <w:noWrap/>
            <w:vAlign w:val="bottom"/>
            <w:hideMark/>
          </w:tcPr>
          <w:p w14:paraId="71E7571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0,2759</w:t>
            </w:r>
          </w:p>
        </w:tc>
        <w:tc>
          <w:tcPr>
            <w:tcW w:w="918" w:type="dxa"/>
            <w:tcBorders>
              <w:top w:val="nil"/>
              <w:left w:val="nil"/>
              <w:bottom w:val="nil"/>
              <w:right w:val="nil"/>
            </w:tcBorders>
            <w:shd w:val="clear" w:color="auto" w:fill="auto"/>
            <w:noWrap/>
            <w:vAlign w:val="bottom"/>
            <w:hideMark/>
          </w:tcPr>
          <w:p w14:paraId="5304550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0,1998</w:t>
            </w:r>
          </w:p>
        </w:tc>
        <w:tc>
          <w:tcPr>
            <w:tcW w:w="1007" w:type="dxa"/>
            <w:tcBorders>
              <w:top w:val="nil"/>
              <w:left w:val="nil"/>
              <w:bottom w:val="nil"/>
              <w:right w:val="nil"/>
            </w:tcBorders>
            <w:shd w:val="clear" w:color="auto" w:fill="auto"/>
            <w:noWrap/>
            <w:vAlign w:val="bottom"/>
            <w:hideMark/>
          </w:tcPr>
          <w:p w14:paraId="683E172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1,0030</w:t>
            </w:r>
          </w:p>
        </w:tc>
      </w:tr>
      <w:tr w:rsidR="00BC3549" w:rsidRPr="00BD5085" w14:paraId="7FEDFD68" w14:textId="77777777" w:rsidTr="00117186">
        <w:trPr>
          <w:trHeight w:hRule="exact" w:val="198"/>
        </w:trPr>
        <w:tc>
          <w:tcPr>
            <w:tcW w:w="1462" w:type="dxa"/>
            <w:tcBorders>
              <w:top w:val="nil"/>
              <w:left w:val="nil"/>
              <w:bottom w:val="nil"/>
              <w:right w:val="nil"/>
            </w:tcBorders>
            <w:shd w:val="clear" w:color="auto" w:fill="auto"/>
            <w:noWrap/>
            <w:vAlign w:val="center"/>
            <w:hideMark/>
          </w:tcPr>
          <w:p w14:paraId="0D8393FC"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ensino</w:t>
            </w:r>
            <w:proofErr w:type="gramEnd"/>
            <w:r w:rsidRPr="00BD5085">
              <w:rPr>
                <w:rFonts w:ascii="Times New Roman" w:eastAsia="Times New Roman" w:hAnsi="Times New Roman" w:cs="Times New Roman"/>
                <w:color w:val="000000"/>
                <w:sz w:val="20"/>
                <w:szCs w:val="20"/>
                <w:lang w:eastAsia="pt-BR"/>
              </w:rPr>
              <w:t>_2 grau</w:t>
            </w:r>
          </w:p>
        </w:tc>
        <w:tc>
          <w:tcPr>
            <w:tcW w:w="690" w:type="dxa"/>
            <w:tcBorders>
              <w:top w:val="nil"/>
              <w:left w:val="single" w:sz="4" w:space="0" w:color="auto"/>
              <w:bottom w:val="nil"/>
              <w:right w:val="nil"/>
            </w:tcBorders>
            <w:shd w:val="clear" w:color="auto" w:fill="auto"/>
            <w:noWrap/>
            <w:vAlign w:val="bottom"/>
            <w:hideMark/>
          </w:tcPr>
          <w:p w14:paraId="0BD0D39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0,0397</w:t>
            </w:r>
          </w:p>
        </w:tc>
        <w:tc>
          <w:tcPr>
            <w:tcW w:w="918" w:type="dxa"/>
            <w:tcBorders>
              <w:top w:val="nil"/>
              <w:left w:val="nil"/>
              <w:bottom w:val="nil"/>
              <w:right w:val="nil"/>
            </w:tcBorders>
            <w:shd w:val="clear" w:color="auto" w:fill="auto"/>
            <w:noWrap/>
            <w:vAlign w:val="bottom"/>
            <w:hideMark/>
          </w:tcPr>
          <w:p w14:paraId="6552CFD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0,0381</w:t>
            </w:r>
          </w:p>
        </w:tc>
        <w:tc>
          <w:tcPr>
            <w:tcW w:w="1007" w:type="dxa"/>
            <w:tcBorders>
              <w:top w:val="nil"/>
              <w:left w:val="nil"/>
              <w:bottom w:val="nil"/>
              <w:right w:val="single" w:sz="4" w:space="0" w:color="auto"/>
            </w:tcBorders>
            <w:shd w:val="clear" w:color="auto" w:fill="auto"/>
            <w:noWrap/>
            <w:vAlign w:val="bottom"/>
            <w:hideMark/>
          </w:tcPr>
          <w:p w14:paraId="34FBCEC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4,7160</w:t>
            </w:r>
          </w:p>
        </w:tc>
        <w:tc>
          <w:tcPr>
            <w:tcW w:w="690" w:type="dxa"/>
            <w:tcBorders>
              <w:top w:val="nil"/>
              <w:left w:val="nil"/>
              <w:bottom w:val="nil"/>
              <w:right w:val="nil"/>
            </w:tcBorders>
            <w:shd w:val="clear" w:color="auto" w:fill="auto"/>
            <w:noWrap/>
            <w:vAlign w:val="bottom"/>
            <w:hideMark/>
          </w:tcPr>
          <w:p w14:paraId="3B38B58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0,0576</w:t>
            </w:r>
          </w:p>
        </w:tc>
        <w:tc>
          <w:tcPr>
            <w:tcW w:w="918" w:type="dxa"/>
            <w:tcBorders>
              <w:top w:val="nil"/>
              <w:left w:val="nil"/>
              <w:bottom w:val="nil"/>
              <w:right w:val="nil"/>
            </w:tcBorders>
            <w:shd w:val="clear" w:color="auto" w:fill="auto"/>
            <w:noWrap/>
            <w:vAlign w:val="bottom"/>
            <w:hideMark/>
          </w:tcPr>
          <w:p w14:paraId="09990B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0,0543</w:t>
            </w:r>
          </w:p>
        </w:tc>
        <w:tc>
          <w:tcPr>
            <w:tcW w:w="1007" w:type="dxa"/>
            <w:tcBorders>
              <w:top w:val="nil"/>
              <w:left w:val="nil"/>
              <w:bottom w:val="nil"/>
              <w:right w:val="nil"/>
            </w:tcBorders>
            <w:shd w:val="clear" w:color="auto" w:fill="auto"/>
            <w:noWrap/>
            <w:vAlign w:val="bottom"/>
            <w:hideMark/>
          </w:tcPr>
          <w:p w14:paraId="4F53949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3,7980</w:t>
            </w:r>
          </w:p>
        </w:tc>
        <w:tc>
          <w:tcPr>
            <w:tcW w:w="847" w:type="dxa"/>
            <w:tcBorders>
              <w:top w:val="nil"/>
              <w:left w:val="single" w:sz="4" w:space="0" w:color="auto"/>
              <w:bottom w:val="nil"/>
              <w:right w:val="nil"/>
            </w:tcBorders>
            <w:shd w:val="clear" w:color="auto" w:fill="auto"/>
            <w:noWrap/>
            <w:vAlign w:val="bottom"/>
            <w:hideMark/>
          </w:tcPr>
          <w:p w14:paraId="5477415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0,0397</w:t>
            </w:r>
          </w:p>
        </w:tc>
        <w:tc>
          <w:tcPr>
            <w:tcW w:w="918" w:type="dxa"/>
            <w:tcBorders>
              <w:top w:val="nil"/>
              <w:left w:val="nil"/>
              <w:bottom w:val="nil"/>
              <w:right w:val="nil"/>
            </w:tcBorders>
            <w:shd w:val="clear" w:color="auto" w:fill="auto"/>
            <w:noWrap/>
            <w:vAlign w:val="bottom"/>
            <w:hideMark/>
          </w:tcPr>
          <w:p w14:paraId="7E13599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0,0381</w:t>
            </w:r>
          </w:p>
        </w:tc>
        <w:tc>
          <w:tcPr>
            <w:tcW w:w="1007" w:type="dxa"/>
            <w:tcBorders>
              <w:top w:val="nil"/>
              <w:left w:val="nil"/>
              <w:bottom w:val="nil"/>
              <w:right w:val="nil"/>
            </w:tcBorders>
            <w:shd w:val="clear" w:color="auto" w:fill="auto"/>
            <w:noWrap/>
            <w:vAlign w:val="bottom"/>
            <w:hideMark/>
          </w:tcPr>
          <w:p w14:paraId="4760B04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4,7160</w:t>
            </w:r>
          </w:p>
        </w:tc>
        <w:tc>
          <w:tcPr>
            <w:tcW w:w="690" w:type="dxa"/>
            <w:tcBorders>
              <w:top w:val="nil"/>
              <w:left w:val="single" w:sz="4" w:space="0" w:color="auto"/>
              <w:bottom w:val="nil"/>
              <w:right w:val="nil"/>
            </w:tcBorders>
            <w:shd w:val="clear" w:color="auto" w:fill="auto"/>
            <w:noWrap/>
            <w:vAlign w:val="bottom"/>
            <w:hideMark/>
          </w:tcPr>
          <w:p w14:paraId="6358478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0,0397</w:t>
            </w:r>
          </w:p>
        </w:tc>
        <w:tc>
          <w:tcPr>
            <w:tcW w:w="918" w:type="dxa"/>
            <w:tcBorders>
              <w:top w:val="nil"/>
              <w:left w:val="nil"/>
              <w:bottom w:val="nil"/>
              <w:right w:val="nil"/>
            </w:tcBorders>
            <w:shd w:val="clear" w:color="auto" w:fill="auto"/>
            <w:noWrap/>
            <w:vAlign w:val="bottom"/>
            <w:hideMark/>
          </w:tcPr>
          <w:p w14:paraId="4CBCB97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0,0381</w:t>
            </w:r>
          </w:p>
        </w:tc>
        <w:tc>
          <w:tcPr>
            <w:tcW w:w="1007" w:type="dxa"/>
            <w:tcBorders>
              <w:top w:val="nil"/>
              <w:left w:val="nil"/>
              <w:bottom w:val="nil"/>
              <w:right w:val="nil"/>
            </w:tcBorders>
            <w:shd w:val="clear" w:color="auto" w:fill="auto"/>
            <w:noWrap/>
            <w:vAlign w:val="bottom"/>
            <w:hideMark/>
          </w:tcPr>
          <w:p w14:paraId="7F23151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4,7160</w:t>
            </w:r>
          </w:p>
        </w:tc>
      </w:tr>
      <w:tr w:rsidR="00BC3549" w:rsidRPr="00BD5085" w14:paraId="7FD01C06" w14:textId="77777777" w:rsidTr="00117186">
        <w:trPr>
          <w:trHeight w:hRule="exact" w:val="198"/>
        </w:trPr>
        <w:tc>
          <w:tcPr>
            <w:tcW w:w="1462" w:type="dxa"/>
            <w:tcBorders>
              <w:top w:val="nil"/>
              <w:left w:val="nil"/>
              <w:bottom w:val="nil"/>
              <w:right w:val="nil"/>
            </w:tcBorders>
            <w:shd w:val="clear" w:color="auto" w:fill="auto"/>
            <w:noWrap/>
            <w:vAlign w:val="center"/>
            <w:hideMark/>
          </w:tcPr>
          <w:p w14:paraId="681F72FE"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ensino</w:t>
            </w:r>
            <w:proofErr w:type="gramEnd"/>
            <w:r w:rsidRPr="00BD5085">
              <w:rPr>
                <w:rFonts w:ascii="Times New Roman" w:eastAsia="Times New Roman" w:hAnsi="Times New Roman" w:cs="Times New Roman"/>
                <w:color w:val="000000"/>
                <w:sz w:val="20"/>
                <w:szCs w:val="20"/>
                <w:lang w:eastAsia="pt-BR"/>
              </w:rPr>
              <w:t>_ginásio</w:t>
            </w:r>
          </w:p>
        </w:tc>
        <w:tc>
          <w:tcPr>
            <w:tcW w:w="690" w:type="dxa"/>
            <w:tcBorders>
              <w:top w:val="nil"/>
              <w:left w:val="single" w:sz="4" w:space="0" w:color="auto"/>
              <w:bottom w:val="nil"/>
              <w:right w:val="nil"/>
            </w:tcBorders>
            <w:shd w:val="clear" w:color="auto" w:fill="auto"/>
            <w:noWrap/>
            <w:vAlign w:val="bottom"/>
            <w:hideMark/>
          </w:tcPr>
          <w:p w14:paraId="198B6FF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0,1367</w:t>
            </w:r>
          </w:p>
        </w:tc>
        <w:tc>
          <w:tcPr>
            <w:tcW w:w="918" w:type="dxa"/>
            <w:tcBorders>
              <w:top w:val="nil"/>
              <w:left w:val="nil"/>
              <w:bottom w:val="nil"/>
              <w:right w:val="nil"/>
            </w:tcBorders>
            <w:shd w:val="clear" w:color="auto" w:fill="auto"/>
            <w:noWrap/>
            <w:vAlign w:val="bottom"/>
            <w:hideMark/>
          </w:tcPr>
          <w:p w14:paraId="1553FE1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0,1180</w:t>
            </w:r>
          </w:p>
        </w:tc>
        <w:tc>
          <w:tcPr>
            <w:tcW w:w="1007" w:type="dxa"/>
            <w:tcBorders>
              <w:top w:val="nil"/>
              <w:left w:val="nil"/>
              <w:bottom w:val="nil"/>
              <w:right w:val="single" w:sz="4" w:space="0" w:color="auto"/>
            </w:tcBorders>
            <w:shd w:val="clear" w:color="auto" w:fill="auto"/>
            <w:noWrap/>
            <w:vAlign w:val="bottom"/>
            <w:hideMark/>
          </w:tcPr>
          <w:p w14:paraId="5247DFF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2,1160</w:t>
            </w:r>
          </w:p>
        </w:tc>
        <w:tc>
          <w:tcPr>
            <w:tcW w:w="690" w:type="dxa"/>
            <w:tcBorders>
              <w:top w:val="nil"/>
              <w:left w:val="nil"/>
              <w:bottom w:val="nil"/>
              <w:right w:val="nil"/>
            </w:tcBorders>
            <w:shd w:val="clear" w:color="auto" w:fill="auto"/>
            <w:noWrap/>
            <w:vAlign w:val="bottom"/>
            <w:hideMark/>
          </w:tcPr>
          <w:p w14:paraId="2A68139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0,1757</w:t>
            </w:r>
          </w:p>
        </w:tc>
        <w:tc>
          <w:tcPr>
            <w:tcW w:w="918" w:type="dxa"/>
            <w:tcBorders>
              <w:top w:val="nil"/>
              <w:left w:val="nil"/>
              <w:bottom w:val="nil"/>
              <w:right w:val="nil"/>
            </w:tcBorders>
            <w:shd w:val="clear" w:color="auto" w:fill="auto"/>
            <w:noWrap/>
            <w:vAlign w:val="bottom"/>
            <w:hideMark/>
          </w:tcPr>
          <w:p w14:paraId="75C49AA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0,1448</w:t>
            </w:r>
          </w:p>
        </w:tc>
        <w:tc>
          <w:tcPr>
            <w:tcW w:w="1007" w:type="dxa"/>
            <w:tcBorders>
              <w:top w:val="nil"/>
              <w:left w:val="nil"/>
              <w:bottom w:val="nil"/>
              <w:right w:val="nil"/>
            </w:tcBorders>
            <w:shd w:val="clear" w:color="auto" w:fill="auto"/>
            <w:noWrap/>
            <w:vAlign w:val="bottom"/>
            <w:hideMark/>
          </w:tcPr>
          <w:p w14:paraId="126D590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1,7050</w:t>
            </w:r>
          </w:p>
        </w:tc>
        <w:tc>
          <w:tcPr>
            <w:tcW w:w="847" w:type="dxa"/>
            <w:tcBorders>
              <w:top w:val="nil"/>
              <w:left w:val="single" w:sz="4" w:space="0" w:color="auto"/>
              <w:bottom w:val="nil"/>
              <w:right w:val="nil"/>
            </w:tcBorders>
            <w:shd w:val="clear" w:color="auto" w:fill="auto"/>
            <w:noWrap/>
            <w:vAlign w:val="bottom"/>
            <w:hideMark/>
          </w:tcPr>
          <w:p w14:paraId="07FE08B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0,1367</w:t>
            </w:r>
          </w:p>
        </w:tc>
        <w:tc>
          <w:tcPr>
            <w:tcW w:w="918" w:type="dxa"/>
            <w:tcBorders>
              <w:top w:val="nil"/>
              <w:left w:val="nil"/>
              <w:bottom w:val="nil"/>
              <w:right w:val="nil"/>
            </w:tcBorders>
            <w:shd w:val="clear" w:color="auto" w:fill="auto"/>
            <w:noWrap/>
            <w:vAlign w:val="bottom"/>
            <w:hideMark/>
          </w:tcPr>
          <w:p w14:paraId="37A00DE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0,1180</w:t>
            </w:r>
          </w:p>
        </w:tc>
        <w:tc>
          <w:tcPr>
            <w:tcW w:w="1007" w:type="dxa"/>
            <w:tcBorders>
              <w:top w:val="nil"/>
              <w:left w:val="nil"/>
              <w:bottom w:val="nil"/>
              <w:right w:val="nil"/>
            </w:tcBorders>
            <w:shd w:val="clear" w:color="auto" w:fill="auto"/>
            <w:noWrap/>
            <w:vAlign w:val="bottom"/>
            <w:hideMark/>
          </w:tcPr>
          <w:p w14:paraId="1242E33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2,1160</w:t>
            </w:r>
          </w:p>
        </w:tc>
        <w:tc>
          <w:tcPr>
            <w:tcW w:w="690" w:type="dxa"/>
            <w:tcBorders>
              <w:top w:val="nil"/>
              <w:left w:val="single" w:sz="4" w:space="0" w:color="auto"/>
              <w:bottom w:val="nil"/>
              <w:right w:val="nil"/>
            </w:tcBorders>
            <w:shd w:val="clear" w:color="auto" w:fill="auto"/>
            <w:noWrap/>
            <w:vAlign w:val="bottom"/>
            <w:hideMark/>
          </w:tcPr>
          <w:p w14:paraId="2B14601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0,1367</w:t>
            </w:r>
          </w:p>
        </w:tc>
        <w:tc>
          <w:tcPr>
            <w:tcW w:w="918" w:type="dxa"/>
            <w:tcBorders>
              <w:top w:val="nil"/>
              <w:left w:val="nil"/>
              <w:bottom w:val="nil"/>
              <w:right w:val="nil"/>
            </w:tcBorders>
            <w:shd w:val="clear" w:color="auto" w:fill="auto"/>
            <w:noWrap/>
            <w:vAlign w:val="bottom"/>
            <w:hideMark/>
          </w:tcPr>
          <w:p w14:paraId="47B756C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0,1180</w:t>
            </w:r>
          </w:p>
        </w:tc>
        <w:tc>
          <w:tcPr>
            <w:tcW w:w="1007" w:type="dxa"/>
            <w:tcBorders>
              <w:top w:val="nil"/>
              <w:left w:val="nil"/>
              <w:bottom w:val="nil"/>
              <w:right w:val="nil"/>
            </w:tcBorders>
            <w:shd w:val="clear" w:color="auto" w:fill="auto"/>
            <w:noWrap/>
            <w:vAlign w:val="bottom"/>
            <w:hideMark/>
          </w:tcPr>
          <w:p w14:paraId="5F88026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2,1150</w:t>
            </w:r>
          </w:p>
        </w:tc>
      </w:tr>
      <w:tr w:rsidR="00BC3549" w:rsidRPr="00BD5085" w14:paraId="69FF9CB7" w14:textId="77777777" w:rsidTr="00117186">
        <w:trPr>
          <w:trHeight w:hRule="exact" w:val="198"/>
        </w:trPr>
        <w:tc>
          <w:tcPr>
            <w:tcW w:w="1462" w:type="dxa"/>
            <w:tcBorders>
              <w:top w:val="nil"/>
              <w:left w:val="nil"/>
              <w:bottom w:val="nil"/>
              <w:right w:val="nil"/>
            </w:tcBorders>
            <w:shd w:val="clear" w:color="auto" w:fill="auto"/>
            <w:noWrap/>
            <w:vAlign w:val="center"/>
            <w:hideMark/>
          </w:tcPr>
          <w:p w14:paraId="6DD01BBF"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ensino</w:t>
            </w:r>
            <w:proofErr w:type="gramEnd"/>
            <w:r w:rsidRPr="00BD5085">
              <w:rPr>
                <w:rFonts w:ascii="Times New Roman" w:eastAsia="Times New Roman" w:hAnsi="Times New Roman" w:cs="Times New Roman"/>
                <w:color w:val="000000"/>
                <w:sz w:val="20"/>
                <w:szCs w:val="20"/>
                <w:lang w:eastAsia="pt-BR"/>
              </w:rPr>
              <w:t>_primário</w:t>
            </w:r>
          </w:p>
        </w:tc>
        <w:tc>
          <w:tcPr>
            <w:tcW w:w="690" w:type="dxa"/>
            <w:tcBorders>
              <w:top w:val="nil"/>
              <w:left w:val="single" w:sz="4" w:space="0" w:color="auto"/>
              <w:bottom w:val="nil"/>
              <w:right w:val="nil"/>
            </w:tcBorders>
            <w:shd w:val="clear" w:color="auto" w:fill="auto"/>
            <w:noWrap/>
            <w:vAlign w:val="bottom"/>
            <w:hideMark/>
          </w:tcPr>
          <w:p w14:paraId="63C55B1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0,6180</w:t>
            </w:r>
          </w:p>
        </w:tc>
        <w:tc>
          <w:tcPr>
            <w:tcW w:w="918" w:type="dxa"/>
            <w:tcBorders>
              <w:top w:val="nil"/>
              <w:left w:val="nil"/>
              <w:bottom w:val="nil"/>
              <w:right w:val="nil"/>
            </w:tcBorders>
            <w:shd w:val="clear" w:color="auto" w:fill="auto"/>
            <w:noWrap/>
            <w:vAlign w:val="bottom"/>
            <w:hideMark/>
          </w:tcPr>
          <w:p w14:paraId="25450A3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0,2361</w:t>
            </w:r>
          </w:p>
        </w:tc>
        <w:tc>
          <w:tcPr>
            <w:tcW w:w="1007" w:type="dxa"/>
            <w:tcBorders>
              <w:top w:val="nil"/>
              <w:left w:val="nil"/>
              <w:bottom w:val="nil"/>
              <w:right w:val="single" w:sz="4" w:space="0" w:color="auto"/>
            </w:tcBorders>
            <w:shd w:val="clear" w:color="auto" w:fill="auto"/>
            <w:noWrap/>
            <w:vAlign w:val="bottom"/>
            <w:hideMark/>
          </w:tcPr>
          <w:p w14:paraId="64A630B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-0,4858</w:t>
            </w:r>
          </w:p>
        </w:tc>
        <w:tc>
          <w:tcPr>
            <w:tcW w:w="690" w:type="dxa"/>
            <w:tcBorders>
              <w:top w:val="nil"/>
              <w:left w:val="nil"/>
              <w:bottom w:val="nil"/>
              <w:right w:val="nil"/>
            </w:tcBorders>
            <w:shd w:val="clear" w:color="auto" w:fill="auto"/>
            <w:noWrap/>
            <w:vAlign w:val="bottom"/>
            <w:hideMark/>
          </w:tcPr>
          <w:p w14:paraId="56A851B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0,5605</w:t>
            </w:r>
          </w:p>
        </w:tc>
        <w:tc>
          <w:tcPr>
            <w:tcW w:w="918" w:type="dxa"/>
            <w:tcBorders>
              <w:top w:val="nil"/>
              <w:left w:val="nil"/>
              <w:bottom w:val="nil"/>
              <w:right w:val="nil"/>
            </w:tcBorders>
            <w:shd w:val="clear" w:color="auto" w:fill="auto"/>
            <w:noWrap/>
            <w:vAlign w:val="bottom"/>
            <w:hideMark/>
          </w:tcPr>
          <w:p w14:paraId="1253ED3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0,2464</w:t>
            </w:r>
          </w:p>
        </w:tc>
        <w:tc>
          <w:tcPr>
            <w:tcW w:w="1007" w:type="dxa"/>
            <w:tcBorders>
              <w:top w:val="nil"/>
              <w:left w:val="nil"/>
              <w:bottom w:val="nil"/>
              <w:right w:val="nil"/>
            </w:tcBorders>
            <w:shd w:val="clear" w:color="auto" w:fill="auto"/>
            <w:noWrap/>
            <w:vAlign w:val="bottom"/>
            <w:hideMark/>
          </w:tcPr>
          <w:p w14:paraId="38C11E7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-0,2438</w:t>
            </w:r>
          </w:p>
        </w:tc>
        <w:tc>
          <w:tcPr>
            <w:tcW w:w="847" w:type="dxa"/>
            <w:tcBorders>
              <w:top w:val="nil"/>
              <w:left w:val="single" w:sz="4" w:space="0" w:color="auto"/>
              <w:bottom w:val="nil"/>
              <w:right w:val="nil"/>
            </w:tcBorders>
            <w:shd w:val="clear" w:color="auto" w:fill="auto"/>
            <w:noWrap/>
            <w:vAlign w:val="bottom"/>
            <w:hideMark/>
          </w:tcPr>
          <w:p w14:paraId="63BB9FB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0,6180</w:t>
            </w:r>
          </w:p>
        </w:tc>
        <w:tc>
          <w:tcPr>
            <w:tcW w:w="918" w:type="dxa"/>
            <w:tcBorders>
              <w:top w:val="nil"/>
              <w:left w:val="nil"/>
              <w:bottom w:val="nil"/>
              <w:right w:val="nil"/>
            </w:tcBorders>
            <w:shd w:val="clear" w:color="auto" w:fill="auto"/>
            <w:noWrap/>
            <w:vAlign w:val="bottom"/>
            <w:hideMark/>
          </w:tcPr>
          <w:p w14:paraId="2FEBF8F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0,2361</w:t>
            </w:r>
          </w:p>
        </w:tc>
        <w:tc>
          <w:tcPr>
            <w:tcW w:w="1007" w:type="dxa"/>
            <w:tcBorders>
              <w:top w:val="nil"/>
              <w:left w:val="nil"/>
              <w:bottom w:val="nil"/>
              <w:right w:val="nil"/>
            </w:tcBorders>
            <w:shd w:val="clear" w:color="auto" w:fill="auto"/>
            <w:noWrap/>
            <w:vAlign w:val="bottom"/>
            <w:hideMark/>
          </w:tcPr>
          <w:p w14:paraId="0ABA02E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-0,4858</w:t>
            </w:r>
          </w:p>
        </w:tc>
        <w:tc>
          <w:tcPr>
            <w:tcW w:w="690" w:type="dxa"/>
            <w:tcBorders>
              <w:top w:val="nil"/>
              <w:left w:val="single" w:sz="4" w:space="0" w:color="auto"/>
              <w:bottom w:val="nil"/>
              <w:right w:val="nil"/>
            </w:tcBorders>
            <w:shd w:val="clear" w:color="auto" w:fill="auto"/>
            <w:noWrap/>
            <w:vAlign w:val="bottom"/>
            <w:hideMark/>
          </w:tcPr>
          <w:p w14:paraId="1D0D369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0,6180</w:t>
            </w:r>
          </w:p>
        </w:tc>
        <w:tc>
          <w:tcPr>
            <w:tcW w:w="918" w:type="dxa"/>
            <w:tcBorders>
              <w:top w:val="nil"/>
              <w:left w:val="nil"/>
              <w:bottom w:val="nil"/>
              <w:right w:val="nil"/>
            </w:tcBorders>
            <w:shd w:val="clear" w:color="auto" w:fill="auto"/>
            <w:noWrap/>
            <w:vAlign w:val="bottom"/>
            <w:hideMark/>
          </w:tcPr>
          <w:p w14:paraId="1EF462A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0,2361</w:t>
            </w:r>
          </w:p>
        </w:tc>
        <w:tc>
          <w:tcPr>
            <w:tcW w:w="1007" w:type="dxa"/>
            <w:tcBorders>
              <w:top w:val="nil"/>
              <w:left w:val="nil"/>
              <w:bottom w:val="nil"/>
              <w:right w:val="nil"/>
            </w:tcBorders>
            <w:shd w:val="clear" w:color="auto" w:fill="auto"/>
            <w:noWrap/>
            <w:vAlign w:val="bottom"/>
            <w:hideMark/>
          </w:tcPr>
          <w:p w14:paraId="207956B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-0,4858</w:t>
            </w:r>
          </w:p>
        </w:tc>
      </w:tr>
      <w:tr w:rsidR="00BC3549" w:rsidRPr="00BD5085" w14:paraId="48828CD4" w14:textId="77777777" w:rsidTr="00117186">
        <w:trPr>
          <w:trHeight w:hRule="exact" w:val="198"/>
        </w:trPr>
        <w:tc>
          <w:tcPr>
            <w:tcW w:w="1462" w:type="dxa"/>
            <w:tcBorders>
              <w:top w:val="nil"/>
              <w:left w:val="nil"/>
              <w:bottom w:val="nil"/>
              <w:right w:val="nil"/>
            </w:tcBorders>
            <w:shd w:val="clear" w:color="auto" w:fill="auto"/>
            <w:noWrap/>
            <w:vAlign w:val="center"/>
            <w:hideMark/>
          </w:tcPr>
          <w:p w14:paraId="0E2BFF3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BD5085">
              <w:rPr>
                <w:rFonts w:ascii="Times New Roman" w:eastAsia="Times New Roman" w:hAnsi="Times New Roman" w:cs="Times New Roman"/>
                <w:color w:val="000000"/>
                <w:sz w:val="20"/>
                <w:szCs w:val="20"/>
                <w:lang w:eastAsia="pt-BR"/>
              </w:rPr>
              <w:t>ensino</w:t>
            </w:r>
            <w:proofErr w:type="gramEnd"/>
            <w:r w:rsidRPr="00BD5085">
              <w:rPr>
                <w:rFonts w:ascii="Times New Roman" w:eastAsia="Times New Roman" w:hAnsi="Times New Roman" w:cs="Times New Roman"/>
                <w:color w:val="000000"/>
                <w:sz w:val="20"/>
                <w:szCs w:val="20"/>
                <w:lang w:eastAsia="pt-BR"/>
              </w:rPr>
              <w:t>_superior</w:t>
            </w:r>
            <w:proofErr w:type="spellEnd"/>
          </w:p>
        </w:tc>
        <w:tc>
          <w:tcPr>
            <w:tcW w:w="690" w:type="dxa"/>
            <w:tcBorders>
              <w:top w:val="nil"/>
              <w:left w:val="single" w:sz="4" w:space="0" w:color="auto"/>
              <w:bottom w:val="nil"/>
              <w:right w:val="nil"/>
            </w:tcBorders>
            <w:shd w:val="clear" w:color="auto" w:fill="auto"/>
            <w:noWrap/>
            <w:vAlign w:val="bottom"/>
            <w:hideMark/>
          </w:tcPr>
          <w:p w14:paraId="48EA6F3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918" w:type="dxa"/>
            <w:tcBorders>
              <w:top w:val="nil"/>
              <w:left w:val="nil"/>
              <w:bottom w:val="nil"/>
              <w:right w:val="nil"/>
            </w:tcBorders>
            <w:shd w:val="clear" w:color="auto" w:fill="auto"/>
            <w:noWrap/>
            <w:vAlign w:val="bottom"/>
            <w:hideMark/>
          </w:tcPr>
          <w:p w14:paraId="64B97E7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1007" w:type="dxa"/>
            <w:tcBorders>
              <w:top w:val="nil"/>
              <w:left w:val="nil"/>
              <w:bottom w:val="nil"/>
              <w:right w:val="single" w:sz="4" w:space="0" w:color="auto"/>
            </w:tcBorders>
            <w:shd w:val="clear" w:color="auto" w:fill="auto"/>
            <w:noWrap/>
            <w:vAlign w:val="bottom"/>
            <w:hideMark/>
          </w:tcPr>
          <w:p w14:paraId="3B34EA14"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140,90</w:t>
            </w:r>
          </w:p>
        </w:tc>
        <w:tc>
          <w:tcPr>
            <w:tcW w:w="690" w:type="dxa"/>
            <w:tcBorders>
              <w:top w:val="nil"/>
              <w:left w:val="nil"/>
              <w:bottom w:val="nil"/>
              <w:right w:val="nil"/>
            </w:tcBorders>
            <w:shd w:val="clear" w:color="auto" w:fill="auto"/>
            <w:noWrap/>
            <w:vAlign w:val="bottom"/>
            <w:hideMark/>
          </w:tcPr>
          <w:p w14:paraId="7804D51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918" w:type="dxa"/>
            <w:tcBorders>
              <w:top w:val="nil"/>
              <w:left w:val="nil"/>
              <w:bottom w:val="nil"/>
              <w:right w:val="nil"/>
            </w:tcBorders>
            <w:shd w:val="clear" w:color="auto" w:fill="auto"/>
            <w:noWrap/>
            <w:vAlign w:val="bottom"/>
            <w:hideMark/>
          </w:tcPr>
          <w:p w14:paraId="6C7076D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1007" w:type="dxa"/>
            <w:tcBorders>
              <w:top w:val="nil"/>
              <w:left w:val="nil"/>
              <w:bottom w:val="nil"/>
              <w:right w:val="nil"/>
            </w:tcBorders>
            <w:shd w:val="clear" w:color="auto" w:fill="auto"/>
            <w:noWrap/>
            <w:vAlign w:val="bottom"/>
            <w:hideMark/>
          </w:tcPr>
          <w:p w14:paraId="318B6CF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135,80</w:t>
            </w:r>
          </w:p>
        </w:tc>
        <w:tc>
          <w:tcPr>
            <w:tcW w:w="847" w:type="dxa"/>
            <w:tcBorders>
              <w:top w:val="nil"/>
              <w:left w:val="single" w:sz="4" w:space="0" w:color="auto"/>
              <w:bottom w:val="nil"/>
              <w:right w:val="nil"/>
            </w:tcBorders>
            <w:shd w:val="clear" w:color="auto" w:fill="auto"/>
            <w:noWrap/>
            <w:vAlign w:val="bottom"/>
            <w:hideMark/>
          </w:tcPr>
          <w:p w14:paraId="4CE04AB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918" w:type="dxa"/>
            <w:tcBorders>
              <w:top w:val="nil"/>
              <w:left w:val="nil"/>
              <w:bottom w:val="nil"/>
              <w:right w:val="nil"/>
            </w:tcBorders>
            <w:shd w:val="clear" w:color="auto" w:fill="auto"/>
            <w:noWrap/>
            <w:vAlign w:val="bottom"/>
            <w:hideMark/>
          </w:tcPr>
          <w:p w14:paraId="539F72D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1007" w:type="dxa"/>
            <w:tcBorders>
              <w:top w:val="nil"/>
              <w:left w:val="nil"/>
              <w:bottom w:val="nil"/>
              <w:right w:val="nil"/>
            </w:tcBorders>
            <w:shd w:val="clear" w:color="auto" w:fill="auto"/>
            <w:noWrap/>
            <w:vAlign w:val="bottom"/>
            <w:hideMark/>
          </w:tcPr>
          <w:p w14:paraId="2706C2C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140,90</w:t>
            </w:r>
          </w:p>
        </w:tc>
        <w:tc>
          <w:tcPr>
            <w:tcW w:w="690" w:type="dxa"/>
            <w:tcBorders>
              <w:top w:val="nil"/>
              <w:left w:val="single" w:sz="4" w:space="0" w:color="auto"/>
              <w:bottom w:val="nil"/>
              <w:right w:val="nil"/>
            </w:tcBorders>
            <w:shd w:val="clear" w:color="auto" w:fill="auto"/>
            <w:noWrap/>
            <w:vAlign w:val="bottom"/>
            <w:hideMark/>
          </w:tcPr>
          <w:p w14:paraId="496B507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918" w:type="dxa"/>
            <w:tcBorders>
              <w:top w:val="nil"/>
              <w:left w:val="nil"/>
              <w:bottom w:val="nil"/>
              <w:right w:val="nil"/>
            </w:tcBorders>
            <w:shd w:val="clear" w:color="auto" w:fill="auto"/>
            <w:noWrap/>
            <w:vAlign w:val="bottom"/>
            <w:hideMark/>
          </w:tcPr>
          <w:p w14:paraId="34FACEF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0,0001</w:t>
            </w:r>
          </w:p>
        </w:tc>
        <w:tc>
          <w:tcPr>
            <w:tcW w:w="1007" w:type="dxa"/>
            <w:tcBorders>
              <w:top w:val="nil"/>
              <w:left w:val="nil"/>
              <w:bottom w:val="nil"/>
              <w:right w:val="nil"/>
            </w:tcBorders>
            <w:shd w:val="clear" w:color="auto" w:fill="auto"/>
            <w:noWrap/>
            <w:vAlign w:val="bottom"/>
            <w:hideMark/>
          </w:tcPr>
          <w:p w14:paraId="14E24BC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140,90</w:t>
            </w:r>
          </w:p>
        </w:tc>
      </w:tr>
      <w:tr w:rsidR="00BC3549" w:rsidRPr="00BD5085" w14:paraId="72C5BF09" w14:textId="77777777" w:rsidTr="00117186">
        <w:trPr>
          <w:trHeight w:hRule="exact" w:val="198"/>
        </w:trPr>
        <w:tc>
          <w:tcPr>
            <w:tcW w:w="1462" w:type="dxa"/>
            <w:tcBorders>
              <w:top w:val="nil"/>
              <w:left w:val="nil"/>
              <w:bottom w:val="nil"/>
              <w:right w:val="nil"/>
            </w:tcBorders>
            <w:shd w:val="clear" w:color="auto" w:fill="auto"/>
            <w:noWrap/>
            <w:vAlign w:val="center"/>
            <w:hideMark/>
          </w:tcPr>
          <w:p w14:paraId="536171F0"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nfilho</w:t>
            </w:r>
            <w:proofErr w:type="gramEnd"/>
            <w:r w:rsidRPr="00BD5085">
              <w:rPr>
                <w:rFonts w:ascii="Times New Roman" w:eastAsia="Times New Roman" w:hAnsi="Times New Roman" w:cs="Times New Roman"/>
                <w:color w:val="000000"/>
                <w:sz w:val="20"/>
                <w:szCs w:val="20"/>
                <w:lang w:eastAsia="pt-BR"/>
              </w:rPr>
              <w:t>_5</w:t>
            </w:r>
          </w:p>
        </w:tc>
        <w:tc>
          <w:tcPr>
            <w:tcW w:w="690" w:type="dxa"/>
            <w:tcBorders>
              <w:top w:val="nil"/>
              <w:left w:val="single" w:sz="4" w:space="0" w:color="auto"/>
              <w:bottom w:val="nil"/>
              <w:right w:val="nil"/>
            </w:tcBorders>
            <w:shd w:val="clear" w:color="auto" w:fill="auto"/>
            <w:noWrap/>
            <w:vAlign w:val="bottom"/>
            <w:hideMark/>
          </w:tcPr>
          <w:p w14:paraId="5C5CE49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0,5878</w:t>
            </w:r>
          </w:p>
        </w:tc>
        <w:tc>
          <w:tcPr>
            <w:tcW w:w="918" w:type="dxa"/>
            <w:tcBorders>
              <w:top w:val="nil"/>
              <w:left w:val="nil"/>
              <w:bottom w:val="nil"/>
              <w:right w:val="nil"/>
            </w:tcBorders>
            <w:shd w:val="clear" w:color="auto" w:fill="auto"/>
            <w:noWrap/>
            <w:vAlign w:val="bottom"/>
            <w:hideMark/>
          </w:tcPr>
          <w:p w14:paraId="72BB78D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0,5676</w:t>
            </w:r>
          </w:p>
        </w:tc>
        <w:tc>
          <w:tcPr>
            <w:tcW w:w="1007" w:type="dxa"/>
            <w:tcBorders>
              <w:top w:val="nil"/>
              <w:left w:val="nil"/>
              <w:bottom w:val="nil"/>
              <w:right w:val="single" w:sz="4" w:space="0" w:color="auto"/>
            </w:tcBorders>
            <w:shd w:val="clear" w:color="auto" w:fill="auto"/>
            <w:noWrap/>
            <w:vAlign w:val="bottom"/>
            <w:hideMark/>
          </w:tcPr>
          <w:p w14:paraId="1D1771C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1,1180</w:t>
            </w:r>
          </w:p>
        </w:tc>
        <w:tc>
          <w:tcPr>
            <w:tcW w:w="690" w:type="dxa"/>
            <w:tcBorders>
              <w:top w:val="nil"/>
              <w:left w:val="nil"/>
              <w:bottom w:val="nil"/>
              <w:right w:val="nil"/>
            </w:tcBorders>
            <w:shd w:val="clear" w:color="auto" w:fill="auto"/>
            <w:noWrap/>
            <w:vAlign w:val="bottom"/>
            <w:hideMark/>
          </w:tcPr>
          <w:p w14:paraId="27739BA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0,5642</w:t>
            </w:r>
          </w:p>
        </w:tc>
        <w:tc>
          <w:tcPr>
            <w:tcW w:w="918" w:type="dxa"/>
            <w:tcBorders>
              <w:top w:val="nil"/>
              <w:left w:val="nil"/>
              <w:bottom w:val="nil"/>
              <w:right w:val="nil"/>
            </w:tcBorders>
            <w:shd w:val="clear" w:color="auto" w:fill="auto"/>
            <w:noWrap/>
            <w:vAlign w:val="bottom"/>
            <w:hideMark/>
          </w:tcPr>
          <w:p w14:paraId="19274BC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0,5781</w:t>
            </w:r>
          </w:p>
        </w:tc>
        <w:tc>
          <w:tcPr>
            <w:tcW w:w="1007" w:type="dxa"/>
            <w:tcBorders>
              <w:top w:val="nil"/>
              <w:left w:val="nil"/>
              <w:bottom w:val="nil"/>
              <w:right w:val="nil"/>
            </w:tcBorders>
            <w:shd w:val="clear" w:color="auto" w:fill="auto"/>
            <w:noWrap/>
            <w:vAlign w:val="bottom"/>
            <w:hideMark/>
          </w:tcPr>
          <w:p w14:paraId="13920F2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1,2140</w:t>
            </w:r>
          </w:p>
        </w:tc>
        <w:tc>
          <w:tcPr>
            <w:tcW w:w="847" w:type="dxa"/>
            <w:tcBorders>
              <w:top w:val="nil"/>
              <w:left w:val="single" w:sz="4" w:space="0" w:color="auto"/>
              <w:bottom w:val="nil"/>
              <w:right w:val="nil"/>
            </w:tcBorders>
            <w:shd w:val="clear" w:color="auto" w:fill="auto"/>
            <w:noWrap/>
            <w:vAlign w:val="bottom"/>
            <w:hideMark/>
          </w:tcPr>
          <w:p w14:paraId="655BC4B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0,5878</w:t>
            </w:r>
          </w:p>
        </w:tc>
        <w:tc>
          <w:tcPr>
            <w:tcW w:w="918" w:type="dxa"/>
            <w:tcBorders>
              <w:top w:val="nil"/>
              <w:left w:val="nil"/>
              <w:bottom w:val="nil"/>
              <w:right w:val="nil"/>
            </w:tcBorders>
            <w:shd w:val="clear" w:color="auto" w:fill="auto"/>
            <w:noWrap/>
            <w:vAlign w:val="bottom"/>
            <w:hideMark/>
          </w:tcPr>
          <w:p w14:paraId="0C96D59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0,5676</w:t>
            </w:r>
          </w:p>
        </w:tc>
        <w:tc>
          <w:tcPr>
            <w:tcW w:w="1007" w:type="dxa"/>
            <w:tcBorders>
              <w:top w:val="nil"/>
              <w:left w:val="nil"/>
              <w:bottom w:val="nil"/>
              <w:right w:val="nil"/>
            </w:tcBorders>
            <w:shd w:val="clear" w:color="auto" w:fill="auto"/>
            <w:noWrap/>
            <w:vAlign w:val="bottom"/>
            <w:hideMark/>
          </w:tcPr>
          <w:p w14:paraId="118C8FF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1,1180</w:t>
            </w:r>
          </w:p>
        </w:tc>
        <w:tc>
          <w:tcPr>
            <w:tcW w:w="690" w:type="dxa"/>
            <w:tcBorders>
              <w:top w:val="nil"/>
              <w:left w:val="single" w:sz="4" w:space="0" w:color="auto"/>
              <w:bottom w:val="nil"/>
              <w:right w:val="nil"/>
            </w:tcBorders>
            <w:shd w:val="clear" w:color="auto" w:fill="auto"/>
            <w:noWrap/>
            <w:vAlign w:val="bottom"/>
            <w:hideMark/>
          </w:tcPr>
          <w:p w14:paraId="587AF01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0,5878</w:t>
            </w:r>
          </w:p>
        </w:tc>
        <w:tc>
          <w:tcPr>
            <w:tcW w:w="918" w:type="dxa"/>
            <w:tcBorders>
              <w:top w:val="nil"/>
              <w:left w:val="nil"/>
              <w:bottom w:val="nil"/>
              <w:right w:val="nil"/>
            </w:tcBorders>
            <w:shd w:val="clear" w:color="auto" w:fill="auto"/>
            <w:noWrap/>
            <w:vAlign w:val="bottom"/>
            <w:hideMark/>
          </w:tcPr>
          <w:p w14:paraId="7F59462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0,5676</w:t>
            </w:r>
          </w:p>
        </w:tc>
        <w:tc>
          <w:tcPr>
            <w:tcW w:w="1007" w:type="dxa"/>
            <w:tcBorders>
              <w:top w:val="nil"/>
              <w:left w:val="nil"/>
              <w:bottom w:val="nil"/>
              <w:right w:val="nil"/>
            </w:tcBorders>
            <w:shd w:val="clear" w:color="auto" w:fill="auto"/>
            <w:noWrap/>
            <w:vAlign w:val="bottom"/>
            <w:hideMark/>
          </w:tcPr>
          <w:p w14:paraId="1EE5D91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1,1180</w:t>
            </w:r>
          </w:p>
        </w:tc>
      </w:tr>
      <w:tr w:rsidR="00BC3549" w:rsidRPr="00BD5085" w14:paraId="482F10EE" w14:textId="77777777" w:rsidTr="00117186">
        <w:trPr>
          <w:trHeight w:hRule="exact" w:val="198"/>
        </w:trPr>
        <w:tc>
          <w:tcPr>
            <w:tcW w:w="1462" w:type="dxa"/>
            <w:tcBorders>
              <w:top w:val="nil"/>
              <w:left w:val="nil"/>
              <w:bottom w:val="nil"/>
              <w:right w:val="nil"/>
            </w:tcBorders>
            <w:shd w:val="clear" w:color="auto" w:fill="auto"/>
            <w:noWrap/>
            <w:vAlign w:val="center"/>
            <w:hideMark/>
          </w:tcPr>
          <w:p w14:paraId="273EB641"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nfilho</w:t>
            </w:r>
            <w:proofErr w:type="gramEnd"/>
            <w:r w:rsidRPr="00BD5085">
              <w:rPr>
                <w:rFonts w:ascii="Times New Roman" w:eastAsia="Times New Roman" w:hAnsi="Times New Roman" w:cs="Times New Roman"/>
                <w:color w:val="000000"/>
                <w:sz w:val="20"/>
                <w:szCs w:val="20"/>
                <w:lang w:eastAsia="pt-BR"/>
              </w:rPr>
              <w:t>_10</w:t>
            </w:r>
          </w:p>
        </w:tc>
        <w:tc>
          <w:tcPr>
            <w:tcW w:w="690" w:type="dxa"/>
            <w:tcBorders>
              <w:top w:val="nil"/>
              <w:left w:val="single" w:sz="4" w:space="0" w:color="auto"/>
              <w:bottom w:val="nil"/>
              <w:right w:val="nil"/>
            </w:tcBorders>
            <w:shd w:val="clear" w:color="auto" w:fill="auto"/>
            <w:noWrap/>
            <w:vAlign w:val="bottom"/>
            <w:hideMark/>
          </w:tcPr>
          <w:p w14:paraId="2BE2AA5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0,5560</w:t>
            </w:r>
          </w:p>
        </w:tc>
        <w:tc>
          <w:tcPr>
            <w:tcW w:w="918" w:type="dxa"/>
            <w:tcBorders>
              <w:top w:val="nil"/>
              <w:left w:val="nil"/>
              <w:bottom w:val="nil"/>
              <w:right w:val="nil"/>
            </w:tcBorders>
            <w:shd w:val="clear" w:color="auto" w:fill="auto"/>
            <w:noWrap/>
            <w:vAlign w:val="bottom"/>
            <w:hideMark/>
          </w:tcPr>
          <w:p w14:paraId="31AE87F4"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0,5066</w:t>
            </w:r>
          </w:p>
        </w:tc>
        <w:tc>
          <w:tcPr>
            <w:tcW w:w="1007" w:type="dxa"/>
            <w:tcBorders>
              <w:top w:val="nil"/>
              <w:left w:val="nil"/>
              <w:bottom w:val="nil"/>
              <w:right w:val="single" w:sz="4" w:space="0" w:color="auto"/>
            </w:tcBorders>
            <w:shd w:val="clear" w:color="auto" w:fill="auto"/>
            <w:noWrap/>
            <w:vAlign w:val="bottom"/>
            <w:hideMark/>
          </w:tcPr>
          <w:p w14:paraId="0FA2712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1,0290</w:t>
            </w:r>
          </w:p>
        </w:tc>
        <w:tc>
          <w:tcPr>
            <w:tcW w:w="690" w:type="dxa"/>
            <w:tcBorders>
              <w:top w:val="nil"/>
              <w:left w:val="nil"/>
              <w:bottom w:val="nil"/>
              <w:right w:val="nil"/>
            </w:tcBorders>
            <w:shd w:val="clear" w:color="auto" w:fill="auto"/>
            <w:noWrap/>
            <w:vAlign w:val="bottom"/>
            <w:hideMark/>
          </w:tcPr>
          <w:p w14:paraId="65DB08D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0,3305</w:t>
            </w:r>
          </w:p>
        </w:tc>
        <w:tc>
          <w:tcPr>
            <w:tcW w:w="918" w:type="dxa"/>
            <w:tcBorders>
              <w:top w:val="nil"/>
              <w:left w:val="nil"/>
              <w:bottom w:val="nil"/>
              <w:right w:val="nil"/>
            </w:tcBorders>
            <w:shd w:val="clear" w:color="auto" w:fill="auto"/>
            <w:noWrap/>
            <w:vAlign w:val="bottom"/>
            <w:hideMark/>
          </w:tcPr>
          <w:p w14:paraId="1EEF9BC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0,3746</w:t>
            </w:r>
          </w:p>
        </w:tc>
        <w:tc>
          <w:tcPr>
            <w:tcW w:w="1007" w:type="dxa"/>
            <w:tcBorders>
              <w:top w:val="nil"/>
              <w:left w:val="nil"/>
              <w:bottom w:val="nil"/>
              <w:right w:val="nil"/>
            </w:tcBorders>
            <w:shd w:val="clear" w:color="auto" w:fill="auto"/>
            <w:noWrap/>
            <w:vAlign w:val="bottom"/>
            <w:hideMark/>
          </w:tcPr>
          <w:p w14:paraId="6938733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1,8520</w:t>
            </w:r>
          </w:p>
        </w:tc>
        <w:tc>
          <w:tcPr>
            <w:tcW w:w="847" w:type="dxa"/>
            <w:tcBorders>
              <w:top w:val="nil"/>
              <w:left w:val="single" w:sz="4" w:space="0" w:color="auto"/>
              <w:bottom w:val="nil"/>
              <w:right w:val="nil"/>
            </w:tcBorders>
            <w:shd w:val="clear" w:color="auto" w:fill="auto"/>
            <w:noWrap/>
            <w:vAlign w:val="bottom"/>
            <w:hideMark/>
          </w:tcPr>
          <w:p w14:paraId="35A9E9B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0,5560</w:t>
            </w:r>
          </w:p>
        </w:tc>
        <w:tc>
          <w:tcPr>
            <w:tcW w:w="918" w:type="dxa"/>
            <w:tcBorders>
              <w:top w:val="nil"/>
              <w:left w:val="nil"/>
              <w:bottom w:val="nil"/>
              <w:right w:val="nil"/>
            </w:tcBorders>
            <w:shd w:val="clear" w:color="auto" w:fill="auto"/>
            <w:noWrap/>
            <w:vAlign w:val="bottom"/>
            <w:hideMark/>
          </w:tcPr>
          <w:p w14:paraId="5277E34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0,5066</w:t>
            </w:r>
          </w:p>
        </w:tc>
        <w:tc>
          <w:tcPr>
            <w:tcW w:w="1007" w:type="dxa"/>
            <w:tcBorders>
              <w:top w:val="nil"/>
              <w:left w:val="nil"/>
              <w:bottom w:val="nil"/>
              <w:right w:val="nil"/>
            </w:tcBorders>
            <w:shd w:val="clear" w:color="auto" w:fill="auto"/>
            <w:noWrap/>
            <w:vAlign w:val="bottom"/>
            <w:hideMark/>
          </w:tcPr>
          <w:p w14:paraId="5C57E84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1,0290</w:t>
            </w:r>
          </w:p>
        </w:tc>
        <w:tc>
          <w:tcPr>
            <w:tcW w:w="690" w:type="dxa"/>
            <w:tcBorders>
              <w:top w:val="nil"/>
              <w:left w:val="single" w:sz="4" w:space="0" w:color="auto"/>
              <w:bottom w:val="nil"/>
              <w:right w:val="nil"/>
            </w:tcBorders>
            <w:shd w:val="clear" w:color="auto" w:fill="auto"/>
            <w:noWrap/>
            <w:vAlign w:val="bottom"/>
            <w:hideMark/>
          </w:tcPr>
          <w:p w14:paraId="337797F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0,5559</w:t>
            </w:r>
          </w:p>
        </w:tc>
        <w:tc>
          <w:tcPr>
            <w:tcW w:w="918" w:type="dxa"/>
            <w:tcBorders>
              <w:top w:val="nil"/>
              <w:left w:val="nil"/>
              <w:bottom w:val="nil"/>
              <w:right w:val="nil"/>
            </w:tcBorders>
            <w:shd w:val="clear" w:color="auto" w:fill="auto"/>
            <w:noWrap/>
            <w:vAlign w:val="bottom"/>
            <w:hideMark/>
          </w:tcPr>
          <w:p w14:paraId="0E0D5E8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0,5066</w:t>
            </w:r>
          </w:p>
        </w:tc>
        <w:tc>
          <w:tcPr>
            <w:tcW w:w="1007" w:type="dxa"/>
            <w:tcBorders>
              <w:top w:val="nil"/>
              <w:left w:val="nil"/>
              <w:bottom w:val="nil"/>
              <w:right w:val="nil"/>
            </w:tcBorders>
            <w:shd w:val="clear" w:color="auto" w:fill="auto"/>
            <w:noWrap/>
            <w:vAlign w:val="bottom"/>
            <w:hideMark/>
          </w:tcPr>
          <w:p w14:paraId="31EF662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1,0300</w:t>
            </w:r>
          </w:p>
        </w:tc>
      </w:tr>
      <w:tr w:rsidR="00BC3549" w:rsidRPr="00BD5085" w14:paraId="0178389F" w14:textId="77777777" w:rsidTr="00117186">
        <w:trPr>
          <w:trHeight w:hRule="exact" w:val="198"/>
        </w:trPr>
        <w:tc>
          <w:tcPr>
            <w:tcW w:w="1462" w:type="dxa"/>
            <w:tcBorders>
              <w:top w:val="nil"/>
              <w:left w:val="nil"/>
              <w:bottom w:val="nil"/>
              <w:right w:val="nil"/>
            </w:tcBorders>
            <w:shd w:val="clear" w:color="auto" w:fill="auto"/>
            <w:noWrap/>
            <w:vAlign w:val="center"/>
            <w:hideMark/>
          </w:tcPr>
          <w:p w14:paraId="50A952BA"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nfilho</w:t>
            </w:r>
            <w:proofErr w:type="gramEnd"/>
            <w:r w:rsidRPr="00BD5085">
              <w:rPr>
                <w:rFonts w:ascii="Times New Roman" w:eastAsia="Times New Roman" w:hAnsi="Times New Roman" w:cs="Times New Roman"/>
                <w:color w:val="000000"/>
                <w:sz w:val="20"/>
                <w:szCs w:val="20"/>
                <w:lang w:eastAsia="pt-BR"/>
              </w:rPr>
              <w:t>_15</w:t>
            </w:r>
          </w:p>
        </w:tc>
        <w:tc>
          <w:tcPr>
            <w:tcW w:w="690" w:type="dxa"/>
            <w:tcBorders>
              <w:top w:val="nil"/>
              <w:left w:val="single" w:sz="4" w:space="0" w:color="auto"/>
              <w:bottom w:val="nil"/>
              <w:right w:val="nil"/>
            </w:tcBorders>
            <w:shd w:val="clear" w:color="auto" w:fill="auto"/>
            <w:noWrap/>
            <w:vAlign w:val="bottom"/>
            <w:hideMark/>
          </w:tcPr>
          <w:p w14:paraId="0AD7825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0,4535</w:t>
            </w:r>
          </w:p>
        </w:tc>
        <w:tc>
          <w:tcPr>
            <w:tcW w:w="918" w:type="dxa"/>
            <w:tcBorders>
              <w:top w:val="nil"/>
              <w:left w:val="nil"/>
              <w:bottom w:val="nil"/>
              <w:right w:val="nil"/>
            </w:tcBorders>
            <w:shd w:val="clear" w:color="auto" w:fill="auto"/>
            <w:noWrap/>
            <w:vAlign w:val="bottom"/>
            <w:hideMark/>
          </w:tcPr>
          <w:p w14:paraId="08B0E6A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0,4803</w:t>
            </w:r>
          </w:p>
        </w:tc>
        <w:tc>
          <w:tcPr>
            <w:tcW w:w="1007" w:type="dxa"/>
            <w:tcBorders>
              <w:top w:val="nil"/>
              <w:left w:val="nil"/>
              <w:bottom w:val="nil"/>
              <w:right w:val="single" w:sz="4" w:space="0" w:color="auto"/>
            </w:tcBorders>
            <w:shd w:val="clear" w:color="auto" w:fill="auto"/>
            <w:noWrap/>
            <w:vAlign w:val="bottom"/>
            <w:hideMark/>
          </w:tcPr>
          <w:p w14:paraId="058C74D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1,3630</w:t>
            </w:r>
          </w:p>
        </w:tc>
        <w:tc>
          <w:tcPr>
            <w:tcW w:w="690" w:type="dxa"/>
            <w:tcBorders>
              <w:top w:val="nil"/>
              <w:left w:val="nil"/>
              <w:bottom w:val="nil"/>
              <w:right w:val="nil"/>
            </w:tcBorders>
            <w:shd w:val="clear" w:color="auto" w:fill="auto"/>
            <w:noWrap/>
            <w:vAlign w:val="bottom"/>
            <w:hideMark/>
          </w:tcPr>
          <w:p w14:paraId="786B71C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0,2715</w:t>
            </w:r>
          </w:p>
        </w:tc>
        <w:tc>
          <w:tcPr>
            <w:tcW w:w="918" w:type="dxa"/>
            <w:tcBorders>
              <w:top w:val="nil"/>
              <w:left w:val="nil"/>
              <w:bottom w:val="nil"/>
              <w:right w:val="nil"/>
            </w:tcBorders>
            <w:shd w:val="clear" w:color="auto" w:fill="auto"/>
            <w:noWrap/>
            <w:vAlign w:val="bottom"/>
            <w:hideMark/>
          </w:tcPr>
          <w:p w14:paraId="4CFA0F4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0,3297</w:t>
            </w:r>
          </w:p>
        </w:tc>
        <w:tc>
          <w:tcPr>
            <w:tcW w:w="1007" w:type="dxa"/>
            <w:tcBorders>
              <w:top w:val="nil"/>
              <w:left w:val="nil"/>
              <w:bottom w:val="nil"/>
              <w:right w:val="nil"/>
            </w:tcBorders>
            <w:shd w:val="clear" w:color="auto" w:fill="auto"/>
            <w:noWrap/>
            <w:vAlign w:val="bottom"/>
            <w:hideMark/>
          </w:tcPr>
          <w:p w14:paraId="3028109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2,1910</w:t>
            </w:r>
          </w:p>
        </w:tc>
        <w:tc>
          <w:tcPr>
            <w:tcW w:w="847" w:type="dxa"/>
            <w:tcBorders>
              <w:top w:val="nil"/>
              <w:left w:val="single" w:sz="4" w:space="0" w:color="auto"/>
              <w:bottom w:val="nil"/>
              <w:right w:val="nil"/>
            </w:tcBorders>
            <w:shd w:val="clear" w:color="auto" w:fill="auto"/>
            <w:noWrap/>
            <w:vAlign w:val="bottom"/>
            <w:hideMark/>
          </w:tcPr>
          <w:p w14:paraId="0C118B3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0,4535</w:t>
            </w:r>
          </w:p>
        </w:tc>
        <w:tc>
          <w:tcPr>
            <w:tcW w:w="918" w:type="dxa"/>
            <w:tcBorders>
              <w:top w:val="nil"/>
              <w:left w:val="nil"/>
              <w:bottom w:val="nil"/>
              <w:right w:val="nil"/>
            </w:tcBorders>
            <w:shd w:val="clear" w:color="auto" w:fill="auto"/>
            <w:noWrap/>
            <w:vAlign w:val="bottom"/>
            <w:hideMark/>
          </w:tcPr>
          <w:p w14:paraId="181650F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0,4803</w:t>
            </w:r>
          </w:p>
        </w:tc>
        <w:tc>
          <w:tcPr>
            <w:tcW w:w="1007" w:type="dxa"/>
            <w:tcBorders>
              <w:top w:val="nil"/>
              <w:left w:val="nil"/>
              <w:bottom w:val="nil"/>
              <w:right w:val="nil"/>
            </w:tcBorders>
            <w:shd w:val="clear" w:color="auto" w:fill="auto"/>
            <w:noWrap/>
            <w:vAlign w:val="bottom"/>
            <w:hideMark/>
          </w:tcPr>
          <w:p w14:paraId="2B2DC07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1,3630</w:t>
            </w:r>
          </w:p>
        </w:tc>
        <w:tc>
          <w:tcPr>
            <w:tcW w:w="690" w:type="dxa"/>
            <w:tcBorders>
              <w:top w:val="nil"/>
              <w:left w:val="single" w:sz="4" w:space="0" w:color="auto"/>
              <w:bottom w:val="nil"/>
              <w:right w:val="nil"/>
            </w:tcBorders>
            <w:shd w:val="clear" w:color="auto" w:fill="auto"/>
            <w:noWrap/>
            <w:vAlign w:val="bottom"/>
            <w:hideMark/>
          </w:tcPr>
          <w:p w14:paraId="153E7FA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0,4535</w:t>
            </w:r>
          </w:p>
        </w:tc>
        <w:tc>
          <w:tcPr>
            <w:tcW w:w="918" w:type="dxa"/>
            <w:tcBorders>
              <w:top w:val="nil"/>
              <w:left w:val="nil"/>
              <w:bottom w:val="nil"/>
              <w:right w:val="nil"/>
            </w:tcBorders>
            <w:shd w:val="clear" w:color="auto" w:fill="auto"/>
            <w:noWrap/>
            <w:vAlign w:val="bottom"/>
            <w:hideMark/>
          </w:tcPr>
          <w:p w14:paraId="19B440B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0,4803</w:t>
            </w:r>
          </w:p>
        </w:tc>
        <w:tc>
          <w:tcPr>
            <w:tcW w:w="1007" w:type="dxa"/>
            <w:tcBorders>
              <w:top w:val="nil"/>
              <w:left w:val="nil"/>
              <w:bottom w:val="nil"/>
              <w:right w:val="nil"/>
            </w:tcBorders>
            <w:shd w:val="clear" w:color="auto" w:fill="auto"/>
            <w:noWrap/>
            <w:vAlign w:val="bottom"/>
            <w:hideMark/>
          </w:tcPr>
          <w:p w14:paraId="3323DA3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1,3630</w:t>
            </w:r>
          </w:p>
        </w:tc>
      </w:tr>
      <w:tr w:rsidR="00BC3549" w:rsidRPr="00BD5085" w14:paraId="6882E12B"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C20D2CC"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nfilho</w:t>
            </w:r>
            <w:proofErr w:type="gramEnd"/>
            <w:r w:rsidRPr="00BD5085">
              <w:rPr>
                <w:rFonts w:ascii="Times New Roman" w:eastAsia="Times New Roman" w:hAnsi="Times New Roman" w:cs="Times New Roman"/>
                <w:color w:val="000000"/>
                <w:sz w:val="20"/>
                <w:szCs w:val="20"/>
                <w:lang w:eastAsia="pt-BR"/>
              </w:rPr>
              <w:t>_17</w:t>
            </w:r>
          </w:p>
        </w:tc>
        <w:tc>
          <w:tcPr>
            <w:tcW w:w="690" w:type="dxa"/>
            <w:tcBorders>
              <w:top w:val="nil"/>
              <w:left w:val="single" w:sz="4" w:space="0" w:color="auto"/>
              <w:bottom w:val="nil"/>
              <w:right w:val="nil"/>
            </w:tcBorders>
            <w:shd w:val="clear" w:color="auto" w:fill="auto"/>
            <w:noWrap/>
            <w:vAlign w:val="bottom"/>
            <w:hideMark/>
          </w:tcPr>
          <w:p w14:paraId="1243CE4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0,1011</w:t>
            </w:r>
          </w:p>
        </w:tc>
        <w:tc>
          <w:tcPr>
            <w:tcW w:w="918" w:type="dxa"/>
            <w:tcBorders>
              <w:top w:val="nil"/>
              <w:left w:val="nil"/>
              <w:bottom w:val="nil"/>
              <w:right w:val="nil"/>
            </w:tcBorders>
            <w:shd w:val="clear" w:color="auto" w:fill="auto"/>
            <w:noWrap/>
            <w:vAlign w:val="bottom"/>
            <w:hideMark/>
          </w:tcPr>
          <w:p w14:paraId="4E4E3E7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0,0937</w:t>
            </w:r>
          </w:p>
        </w:tc>
        <w:tc>
          <w:tcPr>
            <w:tcW w:w="1007" w:type="dxa"/>
            <w:tcBorders>
              <w:top w:val="nil"/>
              <w:left w:val="nil"/>
              <w:bottom w:val="nil"/>
              <w:right w:val="single" w:sz="4" w:space="0" w:color="auto"/>
            </w:tcBorders>
            <w:shd w:val="clear" w:color="auto" w:fill="auto"/>
            <w:noWrap/>
            <w:vAlign w:val="bottom"/>
            <w:hideMark/>
          </w:tcPr>
          <w:p w14:paraId="2ABEEA3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2,7930</w:t>
            </w:r>
          </w:p>
        </w:tc>
        <w:tc>
          <w:tcPr>
            <w:tcW w:w="690" w:type="dxa"/>
            <w:tcBorders>
              <w:top w:val="nil"/>
              <w:left w:val="nil"/>
              <w:bottom w:val="nil"/>
              <w:right w:val="nil"/>
            </w:tcBorders>
            <w:shd w:val="clear" w:color="auto" w:fill="auto"/>
            <w:noWrap/>
            <w:vAlign w:val="bottom"/>
            <w:hideMark/>
          </w:tcPr>
          <w:p w14:paraId="792C266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0,0699</w:t>
            </w:r>
          </w:p>
        </w:tc>
        <w:tc>
          <w:tcPr>
            <w:tcW w:w="918" w:type="dxa"/>
            <w:tcBorders>
              <w:top w:val="nil"/>
              <w:left w:val="nil"/>
              <w:bottom w:val="nil"/>
              <w:right w:val="nil"/>
            </w:tcBorders>
            <w:shd w:val="clear" w:color="auto" w:fill="auto"/>
            <w:noWrap/>
            <w:vAlign w:val="bottom"/>
            <w:hideMark/>
          </w:tcPr>
          <w:p w14:paraId="2DCA493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0,0670</w:t>
            </w:r>
          </w:p>
        </w:tc>
        <w:tc>
          <w:tcPr>
            <w:tcW w:w="1007" w:type="dxa"/>
            <w:tcBorders>
              <w:top w:val="nil"/>
              <w:left w:val="nil"/>
              <w:bottom w:val="nil"/>
              <w:right w:val="nil"/>
            </w:tcBorders>
            <w:shd w:val="clear" w:color="auto" w:fill="auto"/>
            <w:noWrap/>
            <w:vAlign w:val="bottom"/>
            <w:hideMark/>
          </w:tcPr>
          <w:p w14:paraId="44685A8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3,5420</w:t>
            </w:r>
          </w:p>
        </w:tc>
        <w:tc>
          <w:tcPr>
            <w:tcW w:w="847" w:type="dxa"/>
            <w:tcBorders>
              <w:top w:val="nil"/>
              <w:left w:val="single" w:sz="4" w:space="0" w:color="auto"/>
              <w:bottom w:val="nil"/>
              <w:right w:val="nil"/>
            </w:tcBorders>
            <w:shd w:val="clear" w:color="auto" w:fill="auto"/>
            <w:noWrap/>
            <w:vAlign w:val="bottom"/>
            <w:hideMark/>
          </w:tcPr>
          <w:p w14:paraId="72662E8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0,1011</w:t>
            </w:r>
          </w:p>
        </w:tc>
        <w:tc>
          <w:tcPr>
            <w:tcW w:w="918" w:type="dxa"/>
            <w:tcBorders>
              <w:top w:val="nil"/>
              <w:left w:val="nil"/>
              <w:bottom w:val="nil"/>
              <w:right w:val="nil"/>
            </w:tcBorders>
            <w:shd w:val="clear" w:color="auto" w:fill="auto"/>
            <w:noWrap/>
            <w:vAlign w:val="bottom"/>
            <w:hideMark/>
          </w:tcPr>
          <w:p w14:paraId="55130AE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0,0937</w:t>
            </w:r>
          </w:p>
        </w:tc>
        <w:tc>
          <w:tcPr>
            <w:tcW w:w="1007" w:type="dxa"/>
            <w:tcBorders>
              <w:top w:val="nil"/>
              <w:left w:val="nil"/>
              <w:bottom w:val="nil"/>
              <w:right w:val="nil"/>
            </w:tcBorders>
            <w:shd w:val="clear" w:color="auto" w:fill="auto"/>
            <w:noWrap/>
            <w:vAlign w:val="bottom"/>
            <w:hideMark/>
          </w:tcPr>
          <w:p w14:paraId="56969D2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2,7930</w:t>
            </w:r>
          </w:p>
        </w:tc>
        <w:tc>
          <w:tcPr>
            <w:tcW w:w="690" w:type="dxa"/>
            <w:tcBorders>
              <w:top w:val="nil"/>
              <w:left w:val="single" w:sz="4" w:space="0" w:color="auto"/>
              <w:bottom w:val="nil"/>
              <w:right w:val="nil"/>
            </w:tcBorders>
            <w:shd w:val="clear" w:color="auto" w:fill="auto"/>
            <w:noWrap/>
            <w:vAlign w:val="bottom"/>
            <w:hideMark/>
          </w:tcPr>
          <w:p w14:paraId="6B18D6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0,1011</w:t>
            </w:r>
          </w:p>
        </w:tc>
        <w:tc>
          <w:tcPr>
            <w:tcW w:w="918" w:type="dxa"/>
            <w:tcBorders>
              <w:top w:val="nil"/>
              <w:left w:val="nil"/>
              <w:bottom w:val="nil"/>
              <w:right w:val="nil"/>
            </w:tcBorders>
            <w:shd w:val="clear" w:color="auto" w:fill="auto"/>
            <w:noWrap/>
            <w:vAlign w:val="bottom"/>
            <w:hideMark/>
          </w:tcPr>
          <w:p w14:paraId="32E2846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0,0937</w:t>
            </w:r>
          </w:p>
        </w:tc>
        <w:tc>
          <w:tcPr>
            <w:tcW w:w="1007" w:type="dxa"/>
            <w:tcBorders>
              <w:top w:val="nil"/>
              <w:left w:val="nil"/>
              <w:bottom w:val="nil"/>
              <w:right w:val="nil"/>
            </w:tcBorders>
            <w:shd w:val="clear" w:color="auto" w:fill="auto"/>
            <w:noWrap/>
            <w:vAlign w:val="bottom"/>
            <w:hideMark/>
          </w:tcPr>
          <w:p w14:paraId="36FED01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2,7930</w:t>
            </w:r>
          </w:p>
        </w:tc>
      </w:tr>
      <w:tr w:rsidR="00BC3549" w:rsidRPr="00BD5085" w14:paraId="6E1EC1EA" w14:textId="77777777" w:rsidTr="00117186">
        <w:trPr>
          <w:trHeight w:hRule="exact" w:val="198"/>
        </w:trPr>
        <w:tc>
          <w:tcPr>
            <w:tcW w:w="1462" w:type="dxa"/>
            <w:tcBorders>
              <w:top w:val="nil"/>
              <w:left w:val="nil"/>
              <w:bottom w:val="nil"/>
              <w:right w:val="nil"/>
            </w:tcBorders>
            <w:shd w:val="clear" w:color="auto" w:fill="auto"/>
            <w:noWrap/>
            <w:vAlign w:val="center"/>
            <w:hideMark/>
          </w:tcPr>
          <w:p w14:paraId="0005196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nfilhos</w:t>
            </w:r>
            <w:proofErr w:type="gramEnd"/>
            <w:r w:rsidRPr="00BD5085">
              <w:rPr>
                <w:rFonts w:ascii="Times New Roman" w:eastAsia="Times New Roman" w:hAnsi="Times New Roman" w:cs="Times New Roman"/>
                <w:color w:val="000000"/>
                <w:sz w:val="20"/>
                <w:szCs w:val="20"/>
                <w:lang w:eastAsia="pt-BR"/>
              </w:rPr>
              <w:t>_18</w:t>
            </w:r>
          </w:p>
        </w:tc>
        <w:tc>
          <w:tcPr>
            <w:tcW w:w="690" w:type="dxa"/>
            <w:tcBorders>
              <w:top w:val="nil"/>
              <w:left w:val="single" w:sz="4" w:space="0" w:color="auto"/>
              <w:bottom w:val="nil"/>
              <w:right w:val="nil"/>
            </w:tcBorders>
            <w:shd w:val="clear" w:color="auto" w:fill="auto"/>
            <w:noWrap/>
            <w:vAlign w:val="bottom"/>
            <w:hideMark/>
          </w:tcPr>
          <w:p w14:paraId="5EAC0B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0,2328</w:t>
            </w:r>
          </w:p>
        </w:tc>
        <w:tc>
          <w:tcPr>
            <w:tcW w:w="918" w:type="dxa"/>
            <w:tcBorders>
              <w:top w:val="nil"/>
              <w:left w:val="nil"/>
              <w:bottom w:val="nil"/>
              <w:right w:val="nil"/>
            </w:tcBorders>
            <w:shd w:val="clear" w:color="auto" w:fill="auto"/>
            <w:noWrap/>
            <w:vAlign w:val="bottom"/>
            <w:hideMark/>
          </w:tcPr>
          <w:p w14:paraId="093ACAD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0,3660</w:t>
            </w:r>
          </w:p>
        </w:tc>
        <w:tc>
          <w:tcPr>
            <w:tcW w:w="1007" w:type="dxa"/>
            <w:tcBorders>
              <w:top w:val="nil"/>
              <w:left w:val="nil"/>
              <w:bottom w:val="nil"/>
              <w:right w:val="single" w:sz="4" w:space="0" w:color="auto"/>
            </w:tcBorders>
            <w:shd w:val="clear" w:color="auto" w:fill="auto"/>
            <w:noWrap/>
            <w:vAlign w:val="bottom"/>
            <w:hideMark/>
          </w:tcPr>
          <w:p w14:paraId="2F83719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3,1250</w:t>
            </w:r>
          </w:p>
        </w:tc>
        <w:tc>
          <w:tcPr>
            <w:tcW w:w="690" w:type="dxa"/>
            <w:tcBorders>
              <w:top w:val="nil"/>
              <w:left w:val="nil"/>
              <w:bottom w:val="nil"/>
              <w:right w:val="nil"/>
            </w:tcBorders>
            <w:shd w:val="clear" w:color="auto" w:fill="auto"/>
            <w:noWrap/>
            <w:vAlign w:val="bottom"/>
            <w:hideMark/>
          </w:tcPr>
          <w:p w14:paraId="60A99A8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0,2111</w:t>
            </w:r>
          </w:p>
        </w:tc>
        <w:tc>
          <w:tcPr>
            <w:tcW w:w="918" w:type="dxa"/>
            <w:tcBorders>
              <w:top w:val="nil"/>
              <w:left w:val="nil"/>
              <w:bottom w:val="nil"/>
              <w:right w:val="nil"/>
            </w:tcBorders>
            <w:shd w:val="clear" w:color="auto" w:fill="auto"/>
            <w:noWrap/>
            <w:vAlign w:val="bottom"/>
            <w:hideMark/>
          </w:tcPr>
          <w:p w14:paraId="659908E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0,3313</w:t>
            </w:r>
          </w:p>
        </w:tc>
        <w:tc>
          <w:tcPr>
            <w:tcW w:w="1007" w:type="dxa"/>
            <w:tcBorders>
              <w:top w:val="nil"/>
              <w:left w:val="nil"/>
              <w:bottom w:val="nil"/>
              <w:right w:val="nil"/>
            </w:tcBorders>
            <w:shd w:val="clear" w:color="auto" w:fill="auto"/>
            <w:noWrap/>
            <w:vAlign w:val="bottom"/>
            <w:hideMark/>
          </w:tcPr>
          <w:p w14:paraId="3AF6543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3,3430</w:t>
            </w:r>
          </w:p>
        </w:tc>
        <w:tc>
          <w:tcPr>
            <w:tcW w:w="847" w:type="dxa"/>
            <w:tcBorders>
              <w:top w:val="nil"/>
              <w:left w:val="single" w:sz="4" w:space="0" w:color="auto"/>
              <w:bottom w:val="nil"/>
              <w:right w:val="nil"/>
            </w:tcBorders>
            <w:shd w:val="clear" w:color="auto" w:fill="auto"/>
            <w:noWrap/>
            <w:vAlign w:val="bottom"/>
            <w:hideMark/>
          </w:tcPr>
          <w:p w14:paraId="170894F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0,2328</w:t>
            </w:r>
          </w:p>
        </w:tc>
        <w:tc>
          <w:tcPr>
            <w:tcW w:w="918" w:type="dxa"/>
            <w:tcBorders>
              <w:top w:val="nil"/>
              <w:left w:val="nil"/>
              <w:bottom w:val="nil"/>
              <w:right w:val="nil"/>
            </w:tcBorders>
            <w:shd w:val="clear" w:color="auto" w:fill="auto"/>
            <w:noWrap/>
            <w:vAlign w:val="bottom"/>
            <w:hideMark/>
          </w:tcPr>
          <w:p w14:paraId="3F47DEA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0,3660</w:t>
            </w:r>
          </w:p>
        </w:tc>
        <w:tc>
          <w:tcPr>
            <w:tcW w:w="1007" w:type="dxa"/>
            <w:tcBorders>
              <w:top w:val="nil"/>
              <w:left w:val="nil"/>
              <w:bottom w:val="nil"/>
              <w:right w:val="nil"/>
            </w:tcBorders>
            <w:shd w:val="clear" w:color="auto" w:fill="auto"/>
            <w:noWrap/>
            <w:vAlign w:val="bottom"/>
            <w:hideMark/>
          </w:tcPr>
          <w:p w14:paraId="4334E6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3,1250</w:t>
            </w:r>
          </w:p>
        </w:tc>
        <w:tc>
          <w:tcPr>
            <w:tcW w:w="690" w:type="dxa"/>
            <w:tcBorders>
              <w:top w:val="nil"/>
              <w:left w:val="single" w:sz="4" w:space="0" w:color="auto"/>
              <w:bottom w:val="nil"/>
              <w:right w:val="nil"/>
            </w:tcBorders>
            <w:shd w:val="clear" w:color="auto" w:fill="auto"/>
            <w:noWrap/>
            <w:vAlign w:val="bottom"/>
            <w:hideMark/>
          </w:tcPr>
          <w:p w14:paraId="5F744F6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0,2328</w:t>
            </w:r>
          </w:p>
        </w:tc>
        <w:tc>
          <w:tcPr>
            <w:tcW w:w="918" w:type="dxa"/>
            <w:tcBorders>
              <w:top w:val="nil"/>
              <w:left w:val="nil"/>
              <w:bottom w:val="nil"/>
              <w:right w:val="nil"/>
            </w:tcBorders>
            <w:shd w:val="clear" w:color="auto" w:fill="auto"/>
            <w:noWrap/>
            <w:vAlign w:val="bottom"/>
            <w:hideMark/>
          </w:tcPr>
          <w:p w14:paraId="0C16C8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0,3660</w:t>
            </w:r>
          </w:p>
        </w:tc>
        <w:tc>
          <w:tcPr>
            <w:tcW w:w="1007" w:type="dxa"/>
            <w:tcBorders>
              <w:top w:val="nil"/>
              <w:left w:val="nil"/>
              <w:bottom w:val="nil"/>
              <w:right w:val="nil"/>
            </w:tcBorders>
            <w:shd w:val="clear" w:color="auto" w:fill="auto"/>
            <w:noWrap/>
            <w:vAlign w:val="bottom"/>
            <w:hideMark/>
          </w:tcPr>
          <w:p w14:paraId="611E9A9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3,1260</w:t>
            </w:r>
          </w:p>
        </w:tc>
      </w:tr>
      <w:tr w:rsidR="00BC3549" w:rsidRPr="00BD5085" w14:paraId="0AA1B35E" w14:textId="77777777" w:rsidTr="00117186">
        <w:trPr>
          <w:trHeight w:hRule="exact" w:val="198"/>
        </w:trPr>
        <w:tc>
          <w:tcPr>
            <w:tcW w:w="1462" w:type="dxa"/>
            <w:tcBorders>
              <w:top w:val="nil"/>
              <w:left w:val="nil"/>
              <w:bottom w:val="nil"/>
              <w:right w:val="nil"/>
            </w:tcBorders>
            <w:shd w:val="clear" w:color="auto" w:fill="auto"/>
            <w:noWrap/>
            <w:vAlign w:val="center"/>
            <w:hideMark/>
          </w:tcPr>
          <w:p w14:paraId="2D022D63"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filho</w:t>
            </w:r>
            <w:proofErr w:type="gramEnd"/>
            <w:r w:rsidRPr="00BD5085">
              <w:rPr>
                <w:rFonts w:ascii="Times New Roman" w:eastAsia="Times New Roman" w:hAnsi="Times New Roman" w:cs="Times New Roman"/>
                <w:color w:val="000000"/>
                <w:sz w:val="20"/>
                <w:szCs w:val="20"/>
                <w:lang w:eastAsia="pt-BR"/>
              </w:rPr>
              <w:t>_branco</w:t>
            </w:r>
          </w:p>
        </w:tc>
        <w:tc>
          <w:tcPr>
            <w:tcW w:w="690" w:type="dxa"/>
            <w:tcBorders>
              <w:top w:val="nil"/>
              <w:left w:val="single" w:sz="4" w:space="0" w:color="auto"/>
              <w:bottom w:val="nil"/>
              <w:right w:val="nil"/>
            </w:tcBorders>
            <w:shd w:val="clear" w:color="auto" w:fill="auto"/>
            <w:noWrap/>
            <w:vAlign w:val="bottom"/>
            <w:hideMark/>
          </w:tcPr>
          <w:p w14:paraId="479400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0,3344</w:t>
            </w:r>
          </w:p>
        </w:tc>
        <w:tc>
          <w:tcPr>
            <w:tcW w:w="918" w:type="dxa"/>
            <w:tcBorders>
              <w:top w:val="nil"/>
              <w:left w:val="nil"/>
              <w:bottom w:val="nil"/>
              <w:right w:val="nil"/>
            </w:tcBorders>
            <w:shd w:val="clear" w:color="auto" w:fill="auto"/>
            <w:noWrap/>
            <w:vAlign w:val="bottom"/>
            <w:hideMark/>
          </w:tcPr>
          <w:p w14:paraId="13EC267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0,2226</w:t>
            </w:r>
          </w:p>
        </w:tc>
        <w:tc>
          <w:tcPr>
            <w:tcW w:w="1007" w:type="dxa"/>
            <w:tcBorders>
              <w:top w:val="nil"/>
              <w:left w:val="nil"/>
              <w:bottom w:val="nil"/>
              <w:right w:val="single" w:sz="4" w:space="0" w:color="auto"/>
            </w:tcBorders>
            <w:shd w:val="clear" w:color="auto" w:fill="auto"/>
            <w:noWrap/>
            <w:vAlign w:val="bottom"/>
            <w:hideMark/>
          </w:tcPr>
          <w:p w14:paraId="658CE06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0,7018</w:t>
            </w:r>
          </w:p>
        </w:tc>
        <w:tc>
          <w:tcPr>
            <w:tcW w:w="690" w:type="dxa"/>
            <w:tcBorders>
              <w:top w:val="nil"/>
              <w:left w:val="nil"/>
              <w:bottom w:val="nil"/>
              <w:right w:val="nil"/>
            </w:tcBorders>
            <w:shd w:val="clear" w:color="auto" w:fill="auto"/>
            <w:noWrap/>
            <w:vAlign w:val="bottom"/>
            <w:hideMark/>
          </w:tcPr>
          <w:p w14:paraId="688A81B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0,3070</w:t>
            </w:r>
          </w:p>
        </w:tc>
        <w:tc>
          <w:tcPr>
            <w:tcW w:w="918" w:type="dxa"/>
            <w:tcBorders>
              <w:top w:val="nil"/>
              <w:left w:val="nil"/>
              <w:bottom w:val="nil"/>
              <w:right w:val="nil"/>
            </w:tcBorders>
            <w:shd w:val="clear" w:color="auto" w:fill="auto"/>
            <w:noWrap/>
            <w:vAlign w:val="bottom"/>
            <w:hideMark/>
          </w:tcPr>
          <w:p w14:paraId="249F850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0,2128</w:t>
            </w:r>
          </w:p>
        </w:tc>
        <w:tc>
          <w:tcPr>
            <w:tcW w:w="1007" w:type="dxa"/>
            <w:tcBorders>
              <w:top w:val="nil"/>
              <w:left w:val="nil"/>
              <w:bottom w:val="nil"/>
              <w:right w:val="nil"/>
            </w:tcBorders>
            <w:shd w:val="clear" w:color="auto" w:fill="auto"/>
            <w:noWrap/>
            <w:vAlign w:val="bottom"/>
            <w:hideMark/>
          </w:tcPr>
          <w:p w14:paraId="16BF29D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0,8367</w:t>
            </w:r>
          </w:p>
        </w:tc>
        <w:tc>
          <w:tcPr>
            <w:tcW w:w="847" w:type="dxa"/>
            <w:tcBorders>
              <w:top w:val="nil"/>
              <w:left w:val="single" w:sz="4" w:space="0" w:color="auto"/>
              <w:bottom w:val="nil"/>
              <w:right w:val="nil"/>
            </w:tcBorders>
            <w:shd w:val="clear" w:color="auto" w:fill="auto"/>
            <w:noWrap/>
            <w:vAlign w:val="bottom"/>
            <w:hideMark/>
          </w:tcPr>
          <w:p w14:paraId="3EB433A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0,3344</w:t>
            </w:r>
          </w:p>
        </w:tc>
        <w:tc>
          <w:tcPr>
            <w:tcW w:w="918" w:type="dxa"/>
            <w:tcBorders>
              <w:top w:val="nil"/>
              <w:left w:val="nil"/>
              <w:bottom w:val="nil"/>
              <w:right w:val="nil"/>
            </w:tcBorders>
            <w:shd w:val="clear" w:color="auto" w:fill="auto"/>
            <w:noWrap/>
            <w:vAlign w:val="bottom"/>
            <w:hideMark/>
          </w:tcPr>
          <w:p w14:paraId="222F849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0,2226</w:t>
            </w:r>
          </w:p>
        </w:tc>
        <w:tc>
          <w:tcPr>
            <w:tcW w:w="1007" w:type="dxa"/>
            <w:tcBorders>
              <w:top w:val="nil"/>
              <w:left w:val="nil"/>
              <w:bottom w:val="nil"/>
              <w:right w:val="nil"/>
            </w:tcBorders>
            <w:shd w:val="clear" w:color="auto" w:fill="auto"/>
            <w:noWrap/>
            <w:vAlign w:val="bottom"/>
            <w:hideMark/>
          </w:tcPr>
          <w:p w14:paraId="13FF2BD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0,7018</w:t>
            </w:r>
          </w:p>
        </w:tc>
        <w:tc>
          <w:tcPr>
            <w:tcW w:w="690" w:type="dxa"/>
            <w:tcBorders>
              <w:top w:val="nil"/>
              <w:left w:val="single" w:sz="4" w:space="0" w:color="auto"/>
              <w:bottom w:val="nil"/>
              <w:right w:val="nil"/>
            </w:tcBorders>
            <w:shd w:val="clear" w:color="auto" w:fill="auto"/>
            <w:noWrap/>
            <w:vAlign w:val="bottom"/>
            <w:hideMark/>
          </w:tcPr>
          <w:p w14:paraId="3F40ADE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0,3344</w:t>
            </w:r>
          </w:p>
        </w:tc>
        <w:tc>
          <w:tcPr>
            <w:tcW w:w="918" w:type="dxa"/>
            <w:tcBorders>
              <w:top w:val="nil"/>
              <w:left w:val="nil"/>
              <w:bottom w:val="nil"/>
              <w:right w:val="nil"/>
            </w:tcBorders>
            <w:shd w:val="clear" w:color="auto" w:fill="auto"/>
            <w:noWrap/>
            <w:vAlign w:val="bottom"/>
            <w:hideMark/>
          </w:tcPr>
          <w:p w14:paraId="2F5CE4A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0,2226</w:t>
            </w:r>
          </w:p>
        </w:tc>
        <w:tc>
          <w:tcPr>
            <w:tcW w:w="1007" w:type="dxa"/>
            <w:tcBorders>
              <w:top w:val="nil"/>
              <w:left w:val="nil"/>
              <w:bottom w:val="nil"/>
              <w:right w:val="nil"/>
            </w:tcBorders>
            <w:shd w:val="clear" w:color="auto" w:fill="auto"/>
            <w:noWrap/>
            <w:vAlign w:val="bottom"/>
            <w:hideMark/>
          </w:tcPr>
          <w:p w14:paraId="19BD34D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0,7019</w:t>
            </w:r>
          </w:p>
        </w:tc>
      </w:tr>
      <w:tr w:rsidR="00BC3549" w:rsidRPr="00BD5085" w14:paraId="0EA6EFFD"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86ACFA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Cegueira</w:t>
            </w:r>
          </w:p>
        </w:tc>
        <w:tc>
          <w:tcPr>
            <w:tcW w:w="690" w:type="dxa"/>
            <w:tcBorders>
              <w:top w:val="nil"/>
              <w:left w:val="single" w:sz="4" w:space="0" w:color="auto"/>
              <w:bottom w:val="nil"/>
              <w:right w:val="nil"/>
            </w:tcBorders>
            <w:shd w:val="clear" w:color="auto" w:fill="auto"/>
            <w:noWrap/>
            <w:vAlign w:val="bottom"/>
            <w:hideMark/>
          </w:tcPr>
          <w:p w14:paraId="34ACFD7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0,0086</w:t>
            </w:r>
          </w:p>
        </w:tc>
        <w:tc>
          <w:tcPr>
            <w:tcW w:w="918" w:type="dxa"/>
            <w:tcBorders>
              <w:top w:val="nil"/>
              <w:left w:val="nil"/>
              <w:bottom w:val="nil"/>
              <w:right w:val="nil"/>
            </w:tcBorders>
            <w:shd w:val="clear" w:color="auto" w:fill="auto"/>
            <w:noWrap/>
            <w:vAlign w:val="bottom"/>
            <w:hideMark/>
          </w:tcPr>
          <w:p w14:paraId="6B8519F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0,0085</w:t>
            </w:r>
          </w:p>
        </w:tc>
        <w:tc>
          <w:tcPr>
            <w:tcW w:w="1007" w:type="dxa"/>
            <w:tcBorders>
              <w:top w:val="nil"/>
              <w:left w:val="nil"/>
              <w:bottom w:val="nil"/>
              <w:right w:val="single" w:sz="4" w:space="0" w:color="auto"/>
            </w:tcBorders>
            <w:shd w:val="clear" w:color="auto" w:fill="auto"/>
            <w:noWrap/>
            <w:vAlign w:val="bottom"/>
            <w:hideMark/>
          </w:tcPr>
          <w:p w14:paraId="6C431BF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10,67</w:t>
            </w:r>
          </w:p>
        </w:tc>
        <w:tc>
          <w:tcPr>
            <w:tcW w:w="690" w:type="dxa"/>
            <w:tcBorders>
              <w:top w:val="nil"/>
              <w:left w:val="nil"/>
              <w:bottom w:val="nil"/>
              <w:right w:val="nil"/>
            </w:tcBorders>
            <w:shd w:val="clear" w:color="auto" w:fill="auto"/>
            <w:noWrap/>
            <w:vAlign w:val="bottom"/>
            <w:hideMark/>
          </w:tcPr>
          <w:p w14:paraId="65947B6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0,0117</w:t>
            </w:r>
          </w:p>
        </w:tc>
        <w:tc>
          <w:tcPr>
            <w:tcW w:w="918" w:type="dxa"/>
            <w:tcBorders>
              <w:top w:val="nil"/>
              <w:left w:val="nil"/>
              <w:bottom w:val="nil"/>
              <w:right w:val="nil"/>
            </w:tcBorders>
            <w:shd w:val="clear" w:color="auto" w:fill="auto"/>
            <w:noWrap/>
            <w:vAlign w:val="bottom"/>
            <w:hideMark/>
          </w:tcPr>
          <w:p w14:paraId="0C4F83A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0,0116</w:t>
            </w:r>
          </w:p>
        </w:tc>
        <w:tc>
          <w:tcPr>
            <w:tcW w:w="1007" w:type="dxa"/>
            <w:tcBorders>
              <w:top w:val="nil"/>
              <w:left w:val="nil"/>
              <w:bottom w:val="nil"/>
              <w:right w:val="nil"/>
            </w:tcBorders>
            <w:shd w:val="clear" w:color="auto" w:fill="auto"/>
            <w:noWrap/>
            <w:vAlign w:val="bottom"/>
            <w:hideMark/>
          </w:tcPr>
          <w:p w14:paraId="61795D1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9,08</w:t>
            </w:r>
          </w:p>
        </w:tc>
        <w:tc>
          <w:tcPr>
            <w:tcW w:w="847" w:type="dxa"/>
            <w:tcBorders>
              <w:top w:val="nil"/>
              <w:left w:val="single" w:sz="4" w:space="0" w:color="auto"/>
              <w:bottom w:val="nil"/>
              <w:right w:val="nil"/>
            </w:tcBorders>
            <w:shd w:val="clear" w:color="auto" w:fill="auto"/>
            <w:noWrap/>
            <w:vAlign w:val="bottom"/>
            <w:hideMark/>
          </w:tcPr>
          <w:p w14:paraId="07F58F5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0,0086</w:t>
            </w:r>
          </w:p>
        </w:tc>
        <w:tc>
          <w:tcPr>
            <w:tcW w:w="918" w:type="dxa"/>
            <w:tcBorders>
              <w:top w:val="nil"/>
              <w:left w:val="nil"/>
              <w:bottom w:val="nil"/>
              <w:right w:val="nil"/>
            </w:tcBorders>
            <w:shd w:val="clear" w:color="auto" w:fill="auto"/>
            <w:noWrap/>
            <w:vAlign w:val="bottom"/>
            <w:hideMark/>
          </w:tcPr>
          <w:p w14:paraId="72885E0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0,0085</w:t>
            </w:r>
          </w:p>
        </w:tc>
        <w:tc>
          <w:tcPr>
            <w:tcW w:w="1007" w:type="dxa"/>
            <w:tcBorders>
              <w:top w:val="nil"/>
              <w:left w:val="nil"/>
              <w:bottom w:val="nil"/>
              <w:right w:val="nil"/>
            </w:tcBorders>
            <w:shd w:val="clear" w:color="auto" w:fill="auto"/>
            <w:noWrap/>
            <w:vAlign w:val="bottom"/>
            <w:hideMark/>
          </w:tcPr>
          <w:p w14:paraId="748C54E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10,67</w:t>
            </w:r>
          </w:p>
        </w:tc>
        <w:tc>
          <w:tcPr>
            <w:tcW w:w="690" w:type="dxa"/>
            <w:tcBorders>
              <w:top w:val="nil"/>
              <w:left w:val="single" w:sz="4" w:space="0" w:color="auto"/>
              <w:bottom w:val="nil"/>
              <w:right w:val="nil"/>
            </w:tcBorders>
            <w:shd w:val="clear" w:color="auto" w:fill="auto"/>
            <w:noWrap/>
            <w:vAlign w:val="bottom"/>
            <w:hideMark/>
          </w:tcPr>
          <w:p w14:paraId="46A2602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0,0086</w:t>
            </w:r>
          </w:p>
        </w:tc>
        <w:tc>
          <w:tcPr>
            <w:tcW w:w="918" w:type="dxa"/>
            <w:tcBorders>
              <w:top w:val="nil"/>
              <w:left w:val="nil"/>
              <w:bottom w:val="nil"/>
              <w:right w:val="nil"/>
            </w:tcBorders>
            <w:shd w:val="clear" w:color="auto" w:fill="auto"/>
            <w:noWrap/>
            <w:vAlign w:val="bottom"/>
            <w:hideMark/>
          </w:tcPr>
          <w:p w14:paraId="5E4FE5E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0,0085</w:t>
            </w:r>
          </w:p>
        </w:tc>
        <w:tc>
          <w:tcPr>
            <w:tcW w:w="1007" w:type="dxa"/>
            <w:tcBorders>
              <w:top w:val="nil"/>
              <w:left w:val="nil"/>
              <w:bottom w:val="nil"/>
              <w:right w:val="nil"/>
            </w:tcBorders>
            <w:shd w:val="clear" w:color="auto" w:fill="auto"/>
            <w:noWrap/>
            <w:vAlign w:val="bottom"/>
            <w:hideMark/>
          </w:tcPr>
          <w:p w14:paraId="3A34978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10,67</w:t>
            </w:r>
          </w:p>
        </w:tc>
      </w:tr>
      <w:tr w:rsidR="00BC3549" w:rsidRPr="00BD5085" w14:paraId="4BC40F86" w14:textId="77777777" w:rsidTr="00117186">
        <w:trPr>
          <w:trHeight w:hRule="exact" w:val="198"/>
        </w:trPr>
        <w:tc>
          <w:tcPr>
            <w:tcW w:w="1462" w:type="dxa"/>
            <w:tcBorders>
              <w:top w:val="nil"/>
              <w:left w:val="nil"/>
              <w:bottom w:val="nil"/>
              <w:right w:val="nil"/>
            </w:tcBorders>
            <w:shd w:val="clear" w:color="auto" w:fill="auto"/>
            <w:noWrap/>
            <w:vAlign w:val="center"/>
            <w:hideMark/>
          </w:tcPr>
          <w:p w14:paraId="355188BD"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Surdez</w:t>
            </w:r>
          </w:p>
        </w:tc>
        <w:tc>
          <w:tcPr>
            <w:tcW w:w="690" w:type="dxa"/>
            <w:tcBorders>
              <w:top w:val="nil"/>
              <w:left w:val="single" w:sz="4" w:space="0" w:color="auto"/>
              <w:bottom w:val="nil"/>
              <w:right w:val="nil"/>
            </w:tcBorders>
            <w:shd w:val="clear" w:color="auto" w:fill="auto"/>
            <w:noWrap/>
            <w:vAlign w:val="bottom"/>
            <w:hideMark/>
          </w:tcPr>
          <w:p w14:paraId="13F78D9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1B00501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single" w:sz="4" w:space="0" w:color="auto"/>
            </w:tcBorders>
            <w:shd w:val="clear" w:color="auto" w:fill="auto"/>
            <w:noWrap/>
            <w:vAlign w:val="bottom"/>
            <w:hideMark/>
          </w:tcPr>
          <w:p w14:paraId="760C976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49,79</w:t>
            </w:r>
          </w:p>
        </w:tc>
        <w:tc>
          <w:tcPr>
            <w:tcW w:w="690" w:type="dxa"/>
            <w:tcBorders>
              <w:top w:val="nil"/>
              <w:left w:val="nil"/>
              <w:bottom w:val="nil"/>
              <w:right w:val="nil"/>
            </w:tcBorders>
            <w:shd w:val="clear" w:color="auto" w:fill="auto"/>
            <w:noWrap/>
            <w:vAlign w:val="bottom"/>
            <w:hideMark/>
          </w:tcPr>
          <w:p w14:paraId="5C1A4F7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7866A53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14DE641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47,98</w:t>
            </w:r>
          </w:p>
        </w:tc>
        <w:tc>
          <w:tcPr>
            <w:tcW w:w="847" w:type="dxa"/>
            <w:tcBorders>
              <w:top w:val="nil"/>
              <w:left w:val="single" w:sz="4" w:space="0" w:color="auto"/>
              <w:bottom w:val="nil"/>
              <w:right w:val="nil"/>
            </w:tcBorders>
            <w:shd w:val="clear" w:color="auto" w:fill="auto"/>
            <w:noWrap/>
            <w:vAlign w:val="bottom"/>
            <w:hideMark/>
          </w:tcPr>
          <w:p w14:paraId="32B37AB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2A7676B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1DB567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49,79</w:t>
            </w:r>
          </w:p>
        </w:tc>
        <w:tc>
          <w:tcPr>
            <w:tcW w:w="690" w:type="dxa"/>
            <w:tcBorders>
              <w:top w:val="nil"/>
              <w:left w:val="single" w:sz="4" w:space="0" w:color="auto"/>
              <w:bottom w:val="nil"/>
              <w:right w:val="nil"/>
            </w:tcBorders>
            <w:shd w:val="clear" w:color="auto" w:fill="auto"/>
            <w:noWrap/>
            <w:vAlign w:val="bottom"/>
            <w:hideMark/>
          </w:tcPr>
          <w:p w14:paraId="5348FBD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31F2658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3B2D167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49,79</w:t>
            </w:r>
          </w:p>
        </w:tc>
      </w:tr>
      <w:tr w:rsidR="00BC3549" w:rsidRPr="00BD5085" w14:paraId="110F995E" w14:textId="77777777" w:rsidTr="00117186">
        <w:trPr>
          <w:trHeight w:hRule="exact" w:val="198"/>
        </w:trPr>
        <w:tc>
          <w:tcPr>
            <w:tcW w:w="1462" w:type="dxa"/>
            <w:tcBorders>
              <w:top w:val="nil"/>
              <w:left w:val="nil"/>
              <w:bottom w:val="nil"/>
              <w:right w:val="nil"/>
            </w:tcBorders>
            <w:shd w:val="clear" w:color="auto" w:fill="auto"/>
            <w:noWrap/>
            <w:vAlign w:val="center"/>
            <w:hideMark/>
          </w:tcPr>
          <w:p w14:paraId="3B947347" w14:textId="0A2E1720"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Mental</w:t>
            </w:r>
          </w:p>
        </w:tc>
        <w:tc>
          <w:tcPr>
            <w:tcW w:w="690" w:type="dxa"/>
            <w:tcBorders>
              <w:top w:val="nil"/>
              <w:left w:val="single" w:sz="4" w:space="0" w:color="auto"/>
              <w:bottom w:val="nil"/>
              <w:right w:val="nil"/>
            </w:tcBorders>
            <w:shd w:val="clear" w:color="auto" w:fill="auto"/>
            <w:noWrap/>
            <w:vAlign w:val="bottom"/>
            <w:hideMark/>
          </w:tcPr>
          <w:p w14:paraId="49173E5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1BBF5764"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single" w:sz="4" w:space="0" w:color="auto"/>
            </w:tcBorders>
            <w:shd w:val="clear" w:color="auto" w:fill="auto"/>
            <w:noWrap/>
            <w:vAlign w:val="bottom"/>
            <w:hideMark/>
          </w:tcPr>
          <w:p w14:paraId="16884B4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63,00</w:t>
            </w:r>
          </w:p>
        </w:tc>
        <w:tc>
          <w:tcPr>
            <w:tcW w:w="690" w:type="dxa"/>
            <w:tcBorders>
              <w:top w:val="nil"/>
              <w:left w:val="nil"/>
              <w:bottom w:val="nil"/>
              <w:right w:val="nil"/>
            </w:tcBorders>
            <w:shd w:val="clear" w:color="auto" w:fill="auto"/>
            <w:noWrap/>
            <w:vAlign w:val="bottom"/>
            <w:hideMark/>
          </w:tcPr>
          <w:p w14:paraId="05BBD1B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1169D9F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24DB82D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55,42</w:t>
            </w:r>
          </w:p>
        </w:tc>
        <w:tc>
          <w:tcPr>
            <w:tcW w:w="847" w:type="dxa"/>
            <w:tcBorders>
              <w:top w:val="nil"/>
              <w:left w:val="single" w:sz="4" w:space="0" w:color="auto"/>
              <w:bottom w:val="nil"/>
              <w:right w:val="nil"/>
            </w:tcBorders>
            <w:shd w:val="clear" w:color="auto" w:fill="auto"/>
            <w:noWrap/>
            <w:vAlign w:val="bottom"/>
            <w:hideMark/>
          </w:tcPr>
          <w:p w14:paraId="14374F1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28E20F2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036C374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63,00</w:t>
            </w:r>
          </w:p>
        </w:tc>
        <w:tc>
          <w:tcPr>
            <w:tcW w:w="690" w:type="dxa"/>
            <w:tcBorders>
              <w:top w:val="nil"/>
              <w:left w:val="single" w:sz="4" w:space="0" w:color="auto"/>
              <w:bottom w:val="nil"/>
              <w:right w:val="nil"/>
            </w:tcBorders>
            <w:shd w:val="clear" w:color="auto" w:fill="auto"/>
            <w:noWrap/>
            <w:vAlign w:val="bottom"/>
            <w:hideMark/>
          </w:tcPr>
          <w:p w14:paraId="6991EFD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1EAB02C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2195F61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63,00</w:t>
            </w:r>
          </w:p>
        </w:tc>
      </w:tr>
      <w:tr w:rsidR="00BC3549" w:rsidRPr="00BD5085" w14:paraId="1CCF5368" w14:textId="77777777" w:rsidTr="00117186">
        <w:trPr>
          <w:trHeight w:hRule="exact" w:val="198"/>
        </w:trPr>
        <w:tc>
          <w:tcPr>
            <w:tcW w:w="1462" w:type="dxa"/>
            <w:tcBorders>
              <w:top w:val="nil"/>
              <w:left w:val="nil"/>
              <w:bottom w:val="nil"/>
              <w:right w:val="nil"/>
            </w:tcBorders>
            <w:shd w:val="clear" w:color="auto" w:fill="auto"/>
            <w:noWrap/>
            <w:vAlign w:val="center"/>
            <w:hideMark/>
          </w:tcPr>
          <w:p w14:paraId="1E7B7508"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Fisica</w:t>
            </w:r>
          </w:p>
        </w:tc>
        <w:tc>
          <w:tcPr>
            <w:tcW w:w="690" w:type="dxa"/>
            <w:tcBorders>
              <w:top w:val="nil"/>
              <w:left w:val="single" w:sz="4" w:space="0" w:color="auto"/>
              <w:bottom w:val="nil"/>
              <w:right w:val="nil"/>
            </w:tcBorders>
            <w:shd w:val="clear" w:color="auto" w:fill="auto"/>
            <w:noWrap/>
            <w:vAlign w:val="bottom"/>
            <w:hideMark/>
          </w:tcPr>
          <w:p w14:paraId="01456B2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918" w:type="dxa"/>
            <w:tcBorders>
              <w:top w:val="nil"/>
              <w:left w:val="nil"/>
              <w:bottom w:val="nil"/>
              <w:right w:val="nil"/>
            </w:tcBorders>
            <w:shd w:val="clear" w:color="auto" w:fill="auto"/>
            <w:noWrap/>
            <w:vAlign w:val="bottom"/>
            <w:hideMark/>
          </w:tcPr>
          <w:p w14:paraId="5F2BA5C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1007" w:type="dxa"/>
            <w:tcBorders>
              <w:top w:val="nil"/>
              <w:left w:val="nil"/>
              <w:bottom w:val="nil"/>
              <w:right w:val="single" w:sz="4" w:space="0" w:color="auto"/>
            </w:tcBorders>
            <w:shd w:val="clear" w:color="auto" w:fill="auto"/>
            <w:noWrap/>
            <w:vAlign w:val="bottom"/>
            <w:hideMark/>
          </w:tcPr>
          <w:p w14:paraId="2884C15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31,46</w:t>
            </w:r>
          </w:p>
        </w:tc>
        <w:tc>
          <w:tcPr>
            <w:tcW w:w="690" w:type="dxa"/>
            <w:tcBorders>
              <w:top w:val="nil"/>
              <w:left w:val="nil"/>
              <w:bottom w:val="nil"/>
              <w:right w:val="nil"/>
            </w:tcBorders>
            <w:shd w:val="clear" w:color="auto" w:fill="auto"/>
            <w:noWrap/>
            <w:vAlign w:val="bottom"/>
            <w:hideMark/>
          </w:tcPr>
          <w:p w14:paraId="07FA861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0,0014</w:t>
            </w:r>
          </w:p>
        </w:tc>
        <w:tc>
          <w:tcPr>
            <w:tcW w:w="918" w:type="dxa"/>
            <w:tcBorders>
              <w:top w:val="nil"/>
              <w:left w:val="nil"/>
              <w:bottom w:val="nil"/>
              <w:right w:val="nil"/>
            </w:tcBorders>
            <w:shd w:val="clear" w:color="auto" w:fill="auto"/>
            <w:noWrap/>
            <w:vAlign w:val="bottom"/>
            <w:hideMark/>
          </w:tcPr>
          <w:p w14:paraId="30F8005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0,0014</w:t>
            </w:r>
          </w:p>
        </w:tc>
        <w:tc>
          <w:tcPr>
            <w:tcW w:w="1007" w:type="dxa"/>
            <w:tcBorders>
              <w:top w:val="nil"/>
              <w:left w:val="nil"/>
              <w:bottom w:val="nil"/>
              <w:right w:val="nil"/>
            </w:tcBorders>
            <w:shd w:val="clear" w:color="auto" w:fill="auto"/>
            <w:noWrap/>
            <w:vAlign w:val="bottom"/>
            <w:hideMark/>
          </w:tcPr>
          <w:p w14:paraId="3532FD5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27,11</w:t>
            </w:r>
          </w:p>
        </w:tc>
        <w:tc>
          <w:tcPr>
            <w:tcW w:w="847" w:type="dxa"/>
            <w:tcBorders>
              <w:top w:val="nil"/>
              <w:left w:val="single" w:sz="4" w:space="0" w:color="auto"/>
              <w:bottom w:val="nil"/>
              <w:right w:val="nil"/>
            </w:tcBorders>
            <w:shd w:val="clear" w:color="auto" w:fill="auto"/>
            <w:noWrap/>
            <w:vAlign w:val="bottom"/>
            <w:hideMark/>
          </w:tcPr>
          <w:p w14:paraId="002D379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918" w:type="dxa"/>
            <w:tcBorders>
              <w:top w:val="nil"/>
              <w:left w:val="nil"/>
              <w:bottom w:val="nil"/>
              <w:right w:val="nil"/>
            </w:tcBorders>
            <w:shd w:val="clear" w:color="auto" w:fill="auto"/>
            <w:noWrap/>
            <w:vAlign w:val="bottom"/>
            <w:hideMark/>
          </w:tcPr>
          <w:p w14:paraId="61B9640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1007" w:type="dxa"/>
            <w:tcBorders>
              <w:top w:val="nil"/>
              <w:left w:val="nil"/>
              <w:bottom w:val="nil"/>
              <w:right w:val="nil"/>
            </w:tcBorders>
            <w:shd w:val="clear" w:color="auto" w:fill="auto"/>
            <w:noWrap/>
            <w:vAlign w:val="bottom"/>
            <w:hideMark/>
          </w:tcPr>
          <w:p w14:paraId="204057A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31,46</w:t>
            </w:r>
          </w:p>
        </w:tc>
        <w:tc>
          <w:tcPr>
            <w:tcW w:w="690" w:type="dxa"/>
            <w:tcBorders>
              <w:top w:val="nil"/>
              <w:left w:val="single" w:sz="4" w:space="0" w:color="auto"/>
              <w:bottom w:val="nil"/>
              <w:right w:val="nil"/>
            </w:tcBorders>
            <w:shd w:val="clear" w:color="auto" w:fill="auto"/>
            <w:noWrap/>
            <w:vAlign w:val="bottom"/>
            <w:hideMark/>
          </w:tcPr>
          <w:p w14:paraId="5F6ED55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918" w:type="dxa"/>
            <w:tcBorders>
              <w:top w:val="nil"/>
              <w:left w:val="nil"/>
              <w:bottom w:val="nil"/>
              <w:right w:val="nil"/>
            </w:tcBorders>
            <w:shd w:val="clear" w:color="auto" w:fill="auto"/>
            <w:noWrap/>
            <w:vAlign w:val="bottom"/>
            <w:hideMark/>
          </w:tcPr>
          <w:p w14:paraId="39FA5AB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0,0010</w:t>
            </w:r>
          </w:p>
        </w:tc>
        <w:tc>
          <w:tcPr>
            <w:tcW w:w="1007" w:type="dxa"/>
            <w:tcBorders>
              <w:top w:val="nil"/>
              <w:left w:val="nil"/>
              <w:bottom w:val="nil"/>
              <w:right w:val="nil"/>
            </w:tcBorders>
            <w:shd w:val="clear" w:color="auto" w:fill="auto"/>
            <w:noWrap/>
            <w:vAlign w:val="bottom"/>
            <w:hideMark/>
          </w:tcPr>
          <w:p w14:paraId="54780E74"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31,46</w:t>
            </w:r>
          </w:p>
        </w:tc>
      </w:tr>
      <w:tr w:rsidR="00BC3549" w:rsidRPr="00BD5085" w14:paraId="425983EC" w14:textId="77777777" w:rsidTr="00117186">
        <w:trPr>
          <w:trHeight w:hRule="exact" w:val="198"/>
        </w:trPr>
        <w:tc>
          <w:tcPr>
            <w:tcW w:w="1462" w:type="dxa"/>
            <w:tcBorders>
              <w:top w:val="nil"/>
              <w:left w:val="nil"/>
              <w:bottom w:val="nil"/>
              <w:right w:val="nil"/>
            </w:tcBorders>
            <w:shd w:val="clear" w:color="auto" w:fill="auto"/>
            <w:noWrap/>
            <w:vAlign w:val="center"/>
            <w:hideMark/>
          </w:tcPr>
          <w:p w14:paraId="58BF796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cart</w:t>
            </w:r>
            <w:proofErr w:type="gramEnd"/>
            <w:r w:rsidRPr="00BD5085">
              <w:rPr>
                <w:rFonts w:ascii="Times New Roman" w:eastAsia="Times New Roman" w:hAnsi="Times New Roman" w:cs="Times New Roman"/>
                <w:color w:val="000000"/>
                <w:sz w:val="20"/>
                <w:szCs w:val="20"/>
                <w:lang w:eastAsia="pt-BR"/>
              </w:rPr>
              <w:t>_trab</w:t>
            </w:r>
          </w:p>
        </w:tc>
        <w:tc>
          <w:tcPr>
            <w:tcW w:w="690" w:type="dxa"/>
            <w:tcBorders>
              <w:top w:val="nil"/>
              <w:left w:val="single" w:sz="4" w:space="0" w:color="auto"/>
              <w:bottom w:val="nil"/>
              <w:right w:val="nil"/>
            </w:tcBorders>
            <w:shd w:val="clear" w:color="auto" w:fill="auto"/>
            <w:noWrap/>
            <w:vAlign w:val="bottom"/>
            <w:hideMark/>
          </w:tcPr>
          <w:p w14:paraId="44A115D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918" w:type="dxa"/>
            <w:tcBorders>
              <w:top w:val="nil"/>
              <w:left w:val="nil"/>
              <w:bottom w:val="nil"/>
              <w:right w:val="nil"/>
            </w:tcBorders>
            <w:shd w:val="clear" w:color="auto" w:fill="auto"/>
            <w:noWrap/>
            <w:vAlign w:val="bottom"/>
            <w:hideMark/>
          </w:tcPr>
          <w:p w14:paraId="72D0E15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1007" w:type="dxa"/>
            <w:tcBorders>
              <w:top w:val="nil"/>
              <w:left w:val="nil"/>
              <w:bottom w:val="nil"/>
              <w:right w:val="single" w:sz="4" w:space="0" w:color="auto"/>
            </w:tcBorders>
            <w:shd w:val="clear" w:color="auto" w:fill="auto"/>
            <w:noWrap/>
            <w:vAlign w:val="bottom"/>
            <w:hideMark/>
          </w:tcPr>
          <w:p w14:paraId="526235A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15,19</w:t>
            </w:r>
          </w:p>
        </w:tc>
        <w:tc>
          <w:tcPr>
            <w:tcW w:w="690" w:type="dxa"/>
            <w:tcBorders>
              <w:top w:val="nil"/>
              <w:left w:val="nil"/>
              <w:bottom w:val="nil"/>
              <w:right w:val="nil"/>
            </w:tcBorders>
            <w:shd w:val="clear" w:color="auto" w:fill="auto"/>
            <w:noWrap/>
            <w:vAlign w:val="bottom"/>
            <w:hideMark/>
          </w:tcPr>
          <w:p w14:paraId="1CB025C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0,0048</w:t>
            </w:r>
          </w:p>
        </w:tc>
        <w:tc>
          <w:tcPr>
            <w:tcW w:w="918" w:type="dxa"/>
            <w:tcBorders>
              <w:top w:val="nil"/>
              <w:left w:val="nil"/>
              <w:bottom w:val="nil"/>
              <w:right w:val="nil"/>
            </w:tcBorders>
            <w:shd w:val="clear" w:color="auto" w:fill="auto"/>
            <w:noWrap/>
            <w:vAlign w:val="bottom"/>
            <w:hideMark/>
          </w:tcPr>
          <w:p w14:paraId="2CA4FC6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0,0047</w:t>
            </w:r>
          </w:p>
        </w:tc>
        <w:tc>
          <w:tcPr>
            <w:tcW w:w="1007" w:type="dxa"/>
            <w:tcBorders>
              <w:top w:val="nil"/>
              <w:left w:val="nil"/>
              <w:bottom w:val="nil"/>
              <w:right w:val="nil"/>
            </w:tcBorders>
            <w:shd w:val="clear" w:color="auto" w:fill="auto"/>
            <w:noWrap/>
            <w:vAlign w:val="bottom"/>
            <w:hideMark/>
          </w:tcPr>
          <w:p w14:paraId="5075055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14,37</w:t>
            </w:r>
          </w:p>
        </w:tc>
        <w:tc>
          <w:tcPr>
            <w:tcW w:w="847" w:type="dxa"/>
            <w:tcBorders>
              <w:top w:val="nil"/>
              <w:left w:val="single" w:sz="4" w:space="0" w:color="auto"/>
              <w:bottom w:val="nil"/>
              <w:right w:val="nil"/>
            </w:tcBorders>
            <w:shd w:val="clear" w:color="auto" w:fill="auto"/>
            <w:noWrap/>
            <w:vAlign w:val="bottom"/>
            <w:hideMark/>
          </w:tcPr>
          <w:p w14:paraId="3459C9D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918" w:type="dxa"/>
            <w:tcBorders>
              <w:top w:val="nil"/>
              <w:left w:val="nil"/>
              <w:bottom w:val="nil"/>
              <w:right w:val="nil"/>
            </w:tcBorders>
            <w:shd w:val="clear" w:color="auto" w:fill="auto"/>
            <w:noWrap/>
            <w:vAlign w:val="bottom"/>
            <w:hideMark/>
          </w:tcPr>
          <w:p w14:paraId="73A1400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1007" w:type="dxa"/>
            <w:tcBorders>
              <w:top w:val="nil"/>
              <w:left w:val="nil"/>
              <w:bottom w:val="nil"/>
              <w:right w:val="nil"/>
            </w:tcBorders>
            <w:shd w:val="clear" w:color="auto" w:fill="auto"/>
            <w:noWrap/>
            <w:vAlign w:val="bottom"/>
            <w:hideMark/>
          </w:tcPr>
          <w:p w14:paraId="0C214CB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15,19</w:t>
            </w:r>
          </w:p>
        </w:tc>
        <w:tc>
          <w:tcPr>
            <w:tcW w:w="690" w:type="dxa"/>
            <w:tcBorders>
              <w:top w:val="nil"/>
              <w:left w:val="single" w:sz="4" w:space="0" w:color="auto"/>
              <w:bottom w:val="nil"/>
              <w:right w:val="nil"/>
            </w:tcBorders>
            <w:shd w:val="clear" w:color="auto" w:fill="auto"/>
            <w:noWrap/>
            <w:vAlign w:val="bottom"/>
            <w:hideMark/>
          </w:tcPr>
          <w:p w14:paraId="7488E71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918" w:type="dxa"/>
            <w:tcBorders>
              <w:top w:val="nil"/>
              <w:left w:val="nil"/>
              <w:bottom w:val="nil"/>
              <w:right w:val="nil"/>
            </w:tcBorders>
            <w:shd w:val="clear" w:color="auto" w:fill="auto"/>
            <w:noWrap/>
            <w:vAlign w:val="bottom"/>
            <w:hideMark/>
          </w:tcPr>
          <w:p w14:paraId="43172D2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0,0043</w:t>
            </w:r>
          </w:p>
        </w:tc>
        <w:tc>
          <w:tcPr>
            <w:tcW w:w="1007" w:type="dxa"/>
            <w:tcBorders>
              <w:top w:val="nil"/>
              <w:left w:val="nil"/>
              <w:bottom w:val="nil"/>
              <w:right w:val="nil"/>
            </w:tcBorders>
            <w:shd w:val="clear" w:color="auto" w:fill="auto"/>
            <w:noWrap/>
            <w:vAlign w:val="bottom"/>
            <w:hideMark/>
          </w:tcPr>
          <w:p w14:paraId="6B2D426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15,19</w:t>
            </w:r>
          </w:p>
        </w:tc>
      </w:tr>
      <w:tr w:rsidR="00BC3549" w:rsidRPr="00BD5085" w14:paraId="4E50722F"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F26BD30"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BD5085">
              <w:rPr>
                <w:rFonts w:ascii="Times New Roman" w:eastAsia="Times New Roman" w:hAnsi="Times New Roman" w:cs="Times New Roman"/>
                <w:color w:val="000000"/>
                <w:sz w:val="20"/>
                <w:szCs w:val="20"/>
                <w:lang w:eastAsia="pt-BR"/>
              </w:rPr>
              <w:t>agro</w:t>
            </w:r>
            <w:proofErr w:type="gramEnd"/>
            <w:r w:rsidRPr="00BD5085">
              <w:rPr>
                <w:rFonts w:ascii="Times New Roman" w:eastAsia="Times New Roman" w:hAnsi="Times New Roman" w:cs="Times New Roman"/>
                <w:color w:val="000000"/>
                <w:sz w:val="20"/>
                <w:szCs w:val="20"/>
                <w:lang w:eastAsia="pt-BR"/>
              </w:rPr>
              <w:t>_chef</w:t>
            </w:r>
            <w:proofErr w:type="spellEnd"/>
          </w:p>
        </w:tc>
        <w:tc>
          <w:tcPr>
            <w:tcW w:w="690" w:type="dxa"/>
            <w:tcBorders>
              <w:top w:val="nil"/>
              <w:left w:val="single" w:sz="4" w:space="0" w:color="auto"/>
              <w:bottom w:val="nil"/>
              <w:right w:val="nil"/>
            </w:tcBorders>
            <w:shd w:val="clear" w:color="auto" w:fill="auto"/>
            <w:noWrap/>
            <w:vAlign w:val="bottom"/>
            <w:hideMark/>
          </w:tcPr>
          <w:p w14:paraId="0C34CD1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0,7851</w:t>
            </w:r>
          </w:p>
        </w:tc>
        <w:tc>
          <w:tcPr>
            <w:tcW w:w="918" w:type="dxa"/>
            <w:tcBorders>
              <w:top w:val="nil"/>
              <w:left w:val="nil"/>
              <w:bottom w:val="nil"/>
              <w:right w:val="nil"/>
            </w:tcBorders>
            <w:shd w:val="clear" w:color="auto" w:fill="auto"/>
            <w:noWrap/>
            <w:vAlign w:val="bottom"/>
            <w:hideMark/>
          </w:tcPr>
          <w:p w14:paraId="60AC4EC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0,1687</w:t>
            </w:r>
          </w:p>
        </w:tc>
        <w:tc>
          <w:tcPr>
            <w:tcW w:w="1007" w:type="dxa"/>
            <w:tcBorders>
              <w:top w:val="nil"/>
              <w:left w:val="nil"/>
              <w:bottom w:val="nil"/>
              <w:right w:val="single" w:sz="4" w:space="0" w:color="auto"/>
            </w:tcBorders>
            <w:shd w:val="clear" w:color="auto" w:fill="auto"/>
            <w:noWrap/>
            <w:vAlign w:val="bottom"/>
            <w:hideMark/>
          </w:tcPr>
          <w:p w14:paraId="4D582D2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-1,3880</w:t>
            </w:r>
          </w:p>
        </w:tc>
        <w:tc>
          <w:tcPr>
            <w:tcW w:w="690" w:type="dxa"/>
            <w:tcBorders>
              <w:top w:val="nil"/>
              <w:left w:val="nil"/>
              <w:bottom w:val="nil"/>
              <w:right w:val="nil"/>
            </w:tcBorders>
            <w:shd w:val="clear" w:color="auto" w:fill="auto"/>
            <w:noWrap/>
            <w:vAlign w:val="bottom"/>
            <w:hideMark/>
          </w:tcPr>
          <w:p w14:paraId="4AC9BFE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0,8056</w:t>
            </w:r>
          </w:p>
        </w:tc>
        <w:tc>
          <w:tcPr>
            <w:tcW w:w="918" w:type="dxa"/>
            <w:tcBorders>
              <w:top w:val="nil"/>
              <w:left w:val="nil"/>
              <w:bottom w:val="nil"/>
              <w:right w:val="nil"/>
            </w:tcBorders>
            <w:shd w:val="clear" w:color="auto" w:fill="auto"/>
            <w:noWrap/>
            <w:vAlign w:val="bottom"/>
            <w:hideMark/>
          </w:tcPr>
          <w:p w14:paraId="38D3253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0,1566</w:t>
            </w:r>
          </w:p>
        </w:tc>
        <w:tc>
          <w:tcPr>
            <w:tcW w:w="1007" w:type="dxa"/>
            <w:tcBorders>
              <w:top w:val="nil"/>
              <w:left w:val="nil"/>
              <w:bottom w:val="nil"/>
              <w:right w:val="nil"/>
            </w:tcBorders>
            <w:shd w:val="clear" w:color="auto" w:fill="auto"/>
            <w:noWrap/>
            <w:vAlign w:val="bottom"/>
            <w:hideMark/>
          </w:tcPr>
          <w:p w14:paraId="17472F8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-1,5450</w:t>
            </w:r>
          </w:p>
        </w:tc>
        <w:tc>
          <w:tcPr>
            <w:tcW w:w="847" w:type="dxa"/>
            <w:tcBorders>
              <w:top w:val="nil"/>
              <w:left w:val="single" w:sz="4" w:space="0" w:color="auto"/>
              <w:bottom w:val="nil"/>
              <w:right w:val="nil"/>
            </w:tcBorders>
            <w:shd w:val="clear" w:color="auto" w:fill="auto"/>
            <w:noWrap/>
            <w:vAlign w:val="bottom"/>
            <w:hideMark/>
          </w:tcPr>
          <w:p w14:paraId="20F64C1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0,7851</w:t>
            </w:r>
          </w:p>
        </w:tc>
        <w:tc>
          <w:tcPr>
            <w:tcW w:w="918" w:type="dxa"/>
            <w:tcBorders>
              <w:top w:val="nil"/>
              <w:left w:val="nil"/>
              <w:bottom w:val="nil"/>
              <w:right w:val="nil"/>
            </w:tcBorders>
            <w:shd w:val="clear" w:color="auto" w:fill="auto"/>
            <w:noWrap/>
            <w:vAlign w:val="bottom"/>
            <w:hideMark/>
          </w:tcPr>
          <w:p w14:paraId="23D2F61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0,1687</w:t>
            </w:r>
          </w:p>
        </w:tc>
        <w:tc>
          <w:tcPr>
            <w:tcW w:w="1007" w:type="dxa"/>
            <w:tcBorders>
              <w:top w:val="nil"/>
              <w:left w:val="nil"/>
              <w:bottom w:val="nil"/>
              <w:right w:val="nil"/>
            </w:tcBorders>
            <w:shd w:val="clear" w:color="auto" w:fill="auto"/>
            <w:noWrap/>
            <w:vAlign w:val="bottom"/>
            <w:hideMark/>
          </w:tcPr>
          <w:p w14:paraId="6F37860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-1,3880</w:t>
            </w:r>
          </w:p>
        </w:tc>
        <w:tc>
          <w:tcPr>
            <w:tcW w:w="690" w:type="dxa"/>
            <w:tcBorders>
              <w:top w:val="nil"/>
              <w:left w:val="single" w:sz="4" w:space="0" w:color="auto"/>
              <w:bottom w:val="nil"/>
              <w:right w:val="nil"/>
            </w:tcBorders>
            <w:shd w:val="clear" w:color="auto" w:fill="auto"/>
            <w:noWrap/>
            <w:vAlign w:val="bottom"/>
            <w:hideMark/>
          </w:tcPr>
          <w:p w14:paraId="401CB04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0,7851</w:t>
            </w:r>
          </w:p>
        </w:tc>
        <w:tc>
          <w:tcPr>
            <w:tcW w:w="918" w:type="dxa"/>
            <w:tcBorders>
              <w:top w:val="nil"/>
              <w:left w:val="nil"/>
              <w:bottom w:val="nil"/>
              <w:right w:val="nil"/>
            </w:tcBorders>
            <w:shd w:val="clear" w:color="auto" w:fill="auto"/>
            <w:noWrap/>
            <w:vAlign w:val="bottom"/>
            <w:hideMark/>
          </w:tcPr>
          <w:p w14:paraId="27A44F0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0,1687</w:t>
            </w:r>
          </w:p>
        </w:tc>
        <w:tc>
          <w:tcPr>
            <w:tcW w:w="1007" w:type="dxa"/>
            <w:tcBorders>
              <w:top w:val="nil"/>
              <w:left w:val="nil"/>
              <w:bottom w:val="nil"/>
              <w:right w:val="nil"/>
            </w:tcBorders>
            <w:shd w:val="clear" w:color="auto" w:fill="auto"/>
            <w:noWrap/>
            <w:vAlign w:val="bottom"/>
            <w:hideMark/>
          </w:tcPr>
          <w:p w14:paraId="65782C8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-1,3880</w:t>
            </w:r>
          </w:p>
        </w:tc>
      </w:tr>
      <w:tr w:rsidR="00BC3549" w:rsidRPr="00BD5085" w14:paraId="0AD72A00"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F3951AF"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BD5085">
              <w:rPr>
                <w:rFonts w:ascii="Times New Roman" w:eastAsia="Times New Roman" w:hAnsi="Times New Roman" w:cs="Times New Roman"/>
                <w:color w:val="000000"/>
                <w:sz w:val="20"/>
                <w:szCs w:val="20"/>
                <w:lang w:eastAsia="pt-BR"/>
              </w:rPr>
              <w:t>condi</w:t>
            </w:r>
            <w:proofErr w:type="gramEnd"/>
            <w:r w:rsidRPr="00BD5085">
              <w:rPr>
                <w:rFonts w:ascii="Times New Roman" w:eastAsia="Times New Roman" w:hAnsi="Times New Roman" w:cs="Times New Roman"/>
                <w:color w:val="000000"/>
                <w:sz w:val="20"/>
                <w:szCs w:val="20"/>
                <w:lang w:eastAsia="pt-BR"/>
              </w:rPr>
              <w:t>_dom</w:t>
            </w:r>
            <w:proofErr w:type="spellEnd"/>
          </w:p>
        </w:tc>
        <w:tc>
          <w:tcPr>
            <w:tcW w:w="690" w:type="dxa"/>
            <w:tcBorders>
              <w:top w:val="nil"/>
              <w:left w:val="single" w:sz="4" w:space="0" w:color="auto"/>
              <w:bottom w:val="nil"/>
              <w:right w:val="nil"/>
            </w:tcBorders>
            <w:shd w:val="clear" w:color="auto" w:fill="auto"/>
            <w:noWrap/>
            <w:vAlign w:val="bottom"/>
            <w:hideMark/>
          </w:tcPr>
          <w:p w14:paraId="54FF93E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0,8800</w:t>
            </w:r>
          </w:p>
        </w:tc>
        <w:tc>
          <w:tcPr>
            <w:tcW w:w="918" w:type="dxa"/>
            <w:tcBorders>
              <w:top w:val="nil"/>
              <w:left w:val="nil"/>
              <w:bottom w:val="nil"/>
              <w:right w:val="nil"/>
            </w:tcBorders>
            <w:shd w:val="clear" w:color="auto" w:fill="auto"/>
            <w:noWrap/>
            <w:vAlign w:val="bottom"/>
            <w:hideMark/>
          </w:tcPr>
          <w:p w14:paraId="6BD992A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0,1056</w:t>
            </w:r>
          </w:p>
        </w:tc>
        <w:tc>
          <w:tcPr>
            <w:tcW w:w="1007" w:type="dxa"/>
            <w:tcBorders>
              <w:top w:val="nil"/>
              <w:left w:val="nil"/>
              <w:bottom w:val="nil"/>
              <w:right w:val="single" w:sz="4" w:space="0" w:color="auto"/>
            </w:tcBorders>
            <w:shd w:val="clear" w:color="auto" w:fill="auto"/>
            <w:noWrap/>
            <w:vAlign w:val="bottom"/>
            <w:hideMark/>
          </w:tcPr>
          <w:p w14:paraId="14DB0D8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-2,3380</w:t>
            </w:r>
          </w:p>
        </w:tc>
        <w:tc>
          <w:tcPr>
            <w:tcW w:w="690" w:type="dxa"/>
            <w:tcBorders>
              <w:top w:val="nil"/>
              <w:left w:val="nil"/>
              <w:bottom w:val="nil"/>
              <w:right w:val="nil"/>
            </w:tcBorders>
            <w:shd w:val="clear" w:color="auto" w:fill="auto"/>
            <w:noWrap/>
            <w:vAlign w:val="bottom"/>
            <w:hideMark/>
          </w:tcPr>
          <w:p w14:paraId="32A36C6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0,8666</w:t>
            </w:r>
          </w:p>
        </w:tc>
        <w:tc>
          <w:tcPr>
            <w:tcW w:w="918" w:type="dxa"/>
            <w:tcBorders>
              <w:top w:val="nil"/>
              <w:left w:val="nil"/>
              <w:bottom w:val="nil"/>
              <w:right w:val="nil"/>
            </w:tcBorders>
            <w:shd w:val="clear" w:color="auto" w:fill="auto"/>
            <w:noWrap/>
            <w:vAlign w:val="bottom"/>
            <w:hideMark/>
          </w:tcPr>
          <w:p w14:paraId="4283971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0,1156</w:t>
            </w:r>
          </w:p>
        </w:tc>
        <w:tc>
          <w:tcPr>
            <w:tcW w:w="1007" w:type="dxa"/>
            <w:tcBorders>
              <w:top w:val="nil"/>
              <w:left w:val="nil"/>
              <w:bottom w:val="nil"/>
              <w:right w:val="nil"/>
            </w:tcBorders>
            <w:shd w:val="clear" w:color="auto" w:fill="auto"/>
            <w:noWrap/>
            <w:vAlign w:val="bottom"/>
            <w:hideMark/>
          </w:tcPr>
          <w:p w14:paraId="4D494DF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-2,1570</w:t>
            </w:r>
          </w:p>
        </w:tc>
        <w:tc>
          <w:tcPr>
            <w:tcW w:w="847" w:type="dxa"/>
            <w:tcBorders>
              <w:top w:val="nil"/>
              <w:left w:val="single" w:sz="4" w:space="0" w:color="auto"/>
              <w:bottom w:val="nil"/>
              <w:right w:val="nil"/>
            </w:tcBorders>
            <w:shd w:val="clear" w:color="auto" w:fill="auto"/>
            <w:noWrap/>
            <w:vAlign w:val="bottom"/>
            <w:hideMark/>
          </w:tcPr>
          <w:p w14:paraId="1040BE1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0,8800</w:t>
            </w:r>
          </w:p>
        </w:tc>
        <w:tc>
          <w:tcPr>
            <w:tcW w:w="918" w:type="dxa"/>
            <w:tcBorders>
              <w:top w:val="nil"/>
              <w:left w:val="nil"/>
              <w:bottom w:val="nil"/>
              <w:right w:val="nil"/>
            </w:tcBorders>
            <w:shd w:val="clear" w:color="auto" w:fill="auto"/>
            <w:noWrap/>
            <w:vAlign w:val="bottom"/>
            <w:hideMark/>
          </w:tcPr>
          <w:p w14:paraId="1EC87B0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0,1056</w:t>
            </w:r>
          </w:p>
        </w:tc>
        <w:tc>
          <w:tcPr>
            <w:tcW w:w="1007" w:type="dxa"/>
            <w:tcBorders>
              <w:top w:val="nil"/>
              <w:left w:val="nil"/>
              <w:bottom w:val="nil"/>
              <w:right w:val="nil"/>
            </w:tcBorders>
            <w:shd w:val="clear" w:color="auto" w:fill="auto"/>
            <w:noWrap/>
            <w:vAlign w:val="bottom"/>
            <w:hideMark/>
          </w:tcPr>
          <w:p w14:paraId="0C238D4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-2,3380</w:t>
            </w:r>
          </w:p>
        </w:tc>
        <w:tc>
          <w:tcPr>
            <w:tcW w:w="690" w:type="dxa"/>
            <w:tcBorders>
              <w:top w:val="nil"/>
              <w:left w:val="single" w:sz="4" w:space="0" w:color="auto"/>
              <w:bottom w:val="nil"/>
              <w:right w:val="nil"/>
            </w:tcBorders>
            <w:shd w:val="clear" w:color="auto" w:fill="auto"/>
            <w:noWrap/>
            <w:vAlign w:val="bottom"/>
            <w:hideMark/>
          </w:tcPr>
          <w:p w14:paraId="4AEF0A2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0,8800</w:t>
            </w:r>
          </w:p>
        </w:tc>
        <w:tc>
          <w:tcPr>
            <w:tcW w:w="918" w:type="dxa"/>
            <w:tcBorders>
              <w:top w:val="nil"/>
              <w:left w:val="nil"/>
              <w:bottom w:val="nil"/>
              <w:right w:val="nil"/>
            </w:tcBorders>
            <w:shd w:val="clear" w:color="auto" w:fill="auto"/>
            <w:noWrap/>
            <w:vAlign w:val="bottom"/>
            <w:hideMark/>
          </w:tcPr>
          <w:p w14:paraId="4F65203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0,1056</w:t>
            </w:r>
          </w:p>
        </w:tc>
        <w:tc>
          <w:tcPr>
            <w:tcW w:w="1007" w:type="dxa"/>
            <w:tcBorders>
              <w:top w:val="nil"/>
              <w:left w:val="nil"/>
              <w:bottom w:val="nil"/>
              <w:right w:val="nil"/>
            </w:tcBorders>
            <w:shd w:val="clear" w:color="auto" w:fill="auto"/>
            <w:noWrap/>
            <w:vAlign w:val="bottom"/>
            <w:hideMark/>
          </w:tcPr>
          <w:p w14:paraId="75925BC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-2,3380</w:t>
            </w:r>
          </w:p>
        </w:tc>
      </w:tr>
      <w:tr w:rsidR="00BC3549" w:rsidRPr="00BD5085" w14:paraId="4F2F0DA9"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B72F3AD"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BD5085">
              <w:rPr>
                <w:rFonts w:ascii="Times New Roman" w:eastAsia="Times New Roman" w:hAnsi="Times New Roman" w:cs="Times New Roman"/>
                <w:color w:val="000000"/>
                <w:sz w:val="20"/>
                <w:szCs w:val="20"/>
                <w:lang w:eastAsia="pt-BR"/>
              </w:rPr>
              <w:t>material</w:t>
            </w:r>
            <w:proofErr w:type="gramEnd"/>
            <w:r w:rsidRPr="00BD5085">
              <w:rPr>
                <w:rFonts w:ascii="Times New Roman" w:eastAsia="Times New Roman" w:hAnsi="Times New Roman" w:cs="Times New Roman"/>
                <w:color w:val="000000"/>
                <w:sz w:val="20"/>
                <w:szCs w:val="20"/>
                <w:lang w:eastAsia="pt-BR"/>
              </w:rPr>
              <w:t>_dom</w:t>
            </w:r>
            <w:proofErr w:type="spellEnd"/>
          </w:p>
        </w:tc>
        <w:tc>
          <w:tcPr>
            <w:tcW w:w="690" w:type="dxa"/>
            <w:tcBorders>
              <w:top w:val="nil"/>
              <w:left w:val="single" w:sz="4" w:space="0" w:color="auto"/>
              <w:bottom w:val="nil"/>
              <w:right w:val="nil"/>
            </w:tcBorders>
            <w:shd w:val="clear" w:color="auto" w:fill="auto"/>
            <w:noWrap/>
            <w:vAlign w:val="bottom"/>
            <w:hideMark/>
          </w:tcPr>
          <w:p w14:paraId="03FB1E1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0,7572</w:t>
            </w:r>
          </w:p>
        </w:tc>
        <w:tc>
          <w:tcPr>
            <w:tcW w:w="918" w:type="dxa"/>
            <w:tcBorders>
              <w:top w:val="nil"/>
              <w:left w:val="nil"/>
              <w:bottom w:val="nil"/>
              <w:right w:val="nil"/>
            </w:tcBorders>
            <w:shd w:val="clear" w:color="auto" w:fill="auto"/>
            <w:noWrap/>
            <w:vAlign w:val="bottom"/>
            <w:hideMark/>
          </w:tcPr>
          <w:p w14:paraId="53BE6E7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0,1839</w:t>
            </w:r>
          </w:p>
        </w:tc>
        <w:tc>
          <w:tcPr>
            <w:tcW w:w="1007" w:type="dxa"/>
            <w:tcBorders>
              <w:top w:val="nil"/>
              <w:left w:val="nil"/>
              <w:bottom w:val="nil"/>
              <w:right w:val="single" w:sz="4" w:space="0" w:color="auto"/>
            </w:tcBorders>
            <w:shd w:val="clear" w:color="auto" w:fill="auto"/>
            <w:noWrap/>
            <w:vAlign w:val="bottom"/>
            <w:hideMark/>
          </w:tcPr>
          <w:p w14:paraId="4B9F91D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-1,20</w:t>
            </w:r>
          </w:p>
        </w:tc>
        <w:tc>
          <w:tcPr>
            <w:tcW w:w="690" w:type="dxa"/>
            <w:tcBorders>
              <w:top w:val="nil"/>
              <w:left w:val="nil"/>
              <w:bottom w:val="nil"/>
              <w:right w:val="nil"/>
            </w:tcBorders>
            <w:shd w:val="clear" w:color="auto" w:fill="auto"/>
            <w:noWrap/>
            <w:vAlign w:val="bottom"/>
            <w:hideMark/>
          </w:tcPr>
          <w:p w14:paraId="43AB703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0,6650</w:t>
            </w:r>
          </w:p>
        </w:tc>
        <w:tc>
          <w:tcPr>
            <w:tcW w:w="918" w:type="dxa"/>
            <w:tcBorders>
              <w:top w:val="nil"/>
              <w:left w:val="nil"/>
              <w:bottom w:val="nil"/>
              <w:right w:val="nil"/>
            </w:tcBorders>
            <w:shd w:val="clear" w:color="auto" w:fill="auto"/>
            <w:noWrap/>
            <w:vAlign w:val="bottom"/>
            <w:hideMark/>
          </w:tcPr>
          <w:p w14:paraId="22FD299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0,2228</w:t>
            </w:r>
          </w:p>
        </w:tc>
        <w:tc>
          <w:tcPr>
            <w:tcW w:w="1007" w:type="dxa"/>
            <w:tcBorders>
              <w:top w:val="nil"/>
              <w:left w:val="nil"/>
              <w:bottom w:val="nil"/>
              <w:right w:val="nil"/>
            </w:tcBorders>
            <w:shd w:val="clear" w:color="auto" w:fill="auto"/>
            <w:noWrap/>
            <w:vAlign w:val="bottom"/>
            <w:hideMark/>
          </w:tcPr>
          <w:p w14:paraId="6531CC3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-0,6994</w:t>
            </w:r>
          </w:p>
        </w:tc>
        <w:tc>
          <w:tcPr>
            <w:tcW w:w="847" w:type="dxa"/>
            <w:tcBorders>
              <w:top w:val="nil"/>
              <w:left w:val="single" w:sz="4" w:space="0" w:color="auto"/>
              <w:bottom w:val="nil"/>
              <w:right w:val="nil"/>
            </w:tcBorders>
            <w:shd w:val="clear" w:color="auto" w:fill="auto"/>
            <w:noWrap/>
            <w:vAlign w:val="bottom"/>
            <w:hideMark/>
          </w:tcPr>
          <w:p w14:paraId="4273461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0,7572</w:t>
            </w:r>
          </w:p>
        </w:tc>
        <w:tc>
          <w:tcPr>
            <w:tcW w:w="918" w:type="dxa"/>
            <w:tcBorders>
              <w:top w:val="nil"/>
              <w:left w:val="nil"/>
              <w:bottom w:val="nil"/>
              <w:right w:val="nil"/>
            </w:tcBorders>
            <w:shd w:val="clear" w:color="auto" w:fill="auto"/>
            <w:noWrap/>
            <w:vAlign w:val="bottom"/>
            <w:hideMark/>
          </w:tcPr>
          <w:p w14:paraId="5B540B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0,1839</w:t>
            </w:r>
          </w:p>
        </w:tc>
        <w:tc>
          <w:tcPr>
            <w:tcW w:w="1007" w:type="dxa"/>
            <w:tcBorders>
              <w:top w:val="nil"/>
              <w:left w:val="nil"/>
              <w:bottom w:val="nil"/>
              <w:right w:val="nil"/>
            </w:tcBorders>
            <w:shd w:val="clear" w:color="auto" w:fill="auto"/>
            <w:noWrap/>
            <w:vAlign w:val="bottom"/>
            <w:hideMark/>
          </w:tcPr>
          <w:p w14:paraId="4242CFA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-1,20</w:t>
            </w:r>
          </w:p>
        </w:tc>
        <w:tc>
          <w:tcPr>
            <w:tcW w:w="690" w:type="dxa"/>
            <w:tcBorders>
              <w:top w:val="nil"/>
              <w:left w:val="single" w:sz="4" w:space="0" w:color="auto"/>
              <w:bottom w:val="nil"/>
              <w:right w:val="nil"/>
            </w:tcBorders>
            <w:shd w:val="clear" w:color="auto" w:fill="auto"/>
            <w:noWrap/>
            <w:vAlign w:val="bottom"/>
            <w:hideMark/>
          </w:tcPr>
          <w:p w14:paraId="18263B54"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0,7572</w:t>
            </w:r>
          </w:p>
        </w:tc>
        <w:tc>
          <w:tcPr>
            <w:tcW w:w="918" w:type="dxa"/>
            <w:tcBorders>
              <w:top w:val="nil"/>
              <w:left w:val="nil"/>
              <w:bottom w:val="nil"/>
              <w:right w:val="nil"/>
            </w:tcBorders>
            <w:shd w:val="clear" w:color="auto" w:fill="auto"/>
            <w:noWrap/>
            <w:vAlign w:val="bottom"/>
            <w:hideMark/>
          </w:tcPr>
          <w:p w14:paraId="0DBEB55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0,1839</w:t>
            </w:r>
          </w:p>
        </w:tc>
        <w:tc>
          <w:tcPr>
            <w:tcW w:w="1007" w:type="dxa"/>
            <w:tcBorders>
              <w:top w:val="nil"/>
              <w:left w:val="nil"/>
              <w:bottom w:val="nil"/>
              <w:right w:val="nil"/>
            </w:tcBorders>
            <w:shd w:val="clear" w:color="auto" w:fill="auto"/>
            <w:noWrap/>
            <w:vAlign w:val="bottom"/>
            <w:hideMark/>
          </w:tcPr>
          <w:p w14:paraId="683EE04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-1,20</w:t>
            </w:r>
          </w:p>
        </w:tc>
      </w:tr>
      <w:tr w:rsidR="00BC3549" w:rsidRPr="00BD5085" w14:paraId="2CDB7259" w14:textId="77777777" w:rsidTr="00117186">
        <w:trPr>
          <w:trHeight w:hRule="exact" w:val="198"/>
        </w:trPr>
        <w:tc>
          <w:tcPr>
            <w:tcW w:w="1462" w:type="dxa"/>
            <w:tcBorders>
              <w:top w:val="nil"/>
              <w:left w:val="nil"/>
              <w:bottom w:val="nil"/>
              <w:right w:val="nil"/>
            </w:tcBorders>
            <w:shd w:val="clear" w:color="auto" w:fill="auto"/>
            <w:noWrap/>
            <w:vAlign w:val="center"/>
            <w:hideMark/>
          </w:tcPr>
          <w:p w14:paraId="5B2BEEA0"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tipo</w:t>
            </w:r>
            <w:proofErr w:type="gramEnd"/>
            <w:r w:rsidRPr="00BD5085">
              <w:rPr>
                <w:rFonts w:ascii="Times New Roman" w:eastAsia="Times New Roman" w:hAnsi="Times New Roman" w:cs="Times New Roman"/>
                <w:color w:val="000000"/>
                <w:sz w:val="20"/>
                <w:szCs w:val="20"/>
                <w:lang w:eastAsia="pt-BR"/>
              </w:rPr>
              <w:t>_dom</w:t>
            </w:r>
          </w:p>
        </w:tc>
        <w:tc>
          <w:tcPr>
            <w:tcW w:w="690" w:type="dxa"/>
            <w:tcBorders>
              <w:top w:val="nil"/>
              <w:left w:val="single" w:sz="4" w:space="0" w:color="auto"/>
              <w:bottom w:val="nil"/>
              <w:right w:val="nil"/>
            </w:tcBorders>
            <w:shd w:val="clear" w:color="auto" w:fill="auto"/>
            <w:noWrap/>
            <w:vAlign w:val="bottom"/>
            <w:hideMark/>
          </w:tcPr>
          <w:p w14:paraId="3F6E4EF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0,9988</w:t>
            </w:r>
          </w:p>
        </w:tc>
        <w:tc>
          <w:tcPr>
            <w:tcW w:w="918" w:type="dxa"/>
            <w:tcBorders>
              <w:top w:val="nil"/>
              <w:left w:val="nil"/>
              <w:bottom w:val="nil"/>
              <w:right w:val="nil"/>
            </w:tcBorders>
            <w:shd w:val="clear" w:color="auto" w:fill="auto"/>
            <w:noWrap/>
            <w:vAlign w:val="bottom"/>
            <w:hideMark/>
          </w:tcPr>
          <w:p w14:paraId="05D8F1B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0,0012</w:t>
            </w:r>
          </w:p>
        </w:tc>
        <w:tc>
          <w:tcPr>
            <w:tcW w:w="1007" w:type="dxa"/>
            <w:tcBorders>
              <w:top w:val="nil"/>
              <w:left w:val="nil"/>
              <w:bottom w:val="nil"/>
              <w:right w:val="single" w:sz="4" w:space="0" w:color="auto"/>
            </w:tcBorders>
            <w:shd w:val="clear" w:color="auto" w:fill="auto"/>
            <w:noWrap/>
            <w:vAlign w:val="bottom"/>
            <w:hideMark/>
          </w:tcPr>
          <w:p w14:paraId="6EBEB17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-29,33</w:t>
            </w:r>
          </w:p>
        </w:tc>
        <w:tc>
          <w:tcPr>
            <w:tcW w:w="690" w:type="dxa"/>
            <w:tcBorders>
              <w:top w:val="nil"/>
              <w:left w:val="nil"/>
              <w:bottom w:val="nil"/>
              <w:right w:val="nil"/>
            </w:tcBorders>
            <w:shd w:val="clear" w:color="auto" w:fill="auto"/>
            <w:noWrap/>
            <w:vAlign w:val="bottom"/>
            <w:hideMark/>
          </w:tcPr>
          <w:p w14:paraId="24ABA30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0,9984</w:t>
            </w:r>
          </w:p>
        </w:tc>
        <w:tc>
          <w:tcPr>
            <w:tcW w:w="918" w:type="dxa"/>
            <w:tcBorders>
              <w:top w:val="nil"/>
              <w:left w:val="nil"/>
              <w:bottom w:val="nil"/>
              <w:right w:val="nil"/>
            </w:tcBorders>
            <w:shd w:val="clear" w:color="auto" w:fill="auto"/>
            <w:noWrap/>
            <w:vAlign w:val="bottom"/>
            <w:hideMark/>
          </w:tcPr>
          <w:p w14:paraId="6799702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0,0016</w:t>
            </w:r>
          </w:p>
        </w:tc>
        <w:tc>
          <w:tcPr>
            <w:tcW w:w="1007" w:type="dxa"/>
            <w:tcBorders>
              <w:top w:val="nil"/>
              <w:left w:val="nil"/>
              <w:bottom w:val="nil"/>
              <w:right w:val="nil"/>
            </w:tcBorders>
            <w:shd w:val="clear" w:color="auto" w:fill="auto"/>
            <w:noWrap/>
            <w:vAlign w:val="bottom"/>
            <w:hideMark/>
          </w:tcPr>
          <w:p w14:paraId="0470354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-25,16</w:t>
            </w:r>
          </w:p>
        </w:tc>
        <w:tc>
          <w:tcPr>
            <w:tcW w:w="847" w:type="dxa"/>
            <w:tcBorders>
              <w:top w:val="nil"/>
              <w:left w:val="single" w:sz="4" w:space="0" w:color="auto"/>
              <w:bottom w:val="nil"/>
              <w:right w:val="nil"/>
            </w:tcBorders>
            <w:shd w:val="clear" w:color="auto" w:fill="auto"/>
            <w:noWrap/>
            <w:vAlign w:val="bottom"/>
            <w:hideMark/>
          </w:tcPr>
          <w:p w14:paraId="5FB8A59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0,9988</w:t>
            </w:r>
          </w:p>
        </w:tc>
        <w:tc>
          <w:tcPr>
            <w:tcW w:w="918" w:type="dxa"/>
            <w:tcBorders>
              <w:top w:val="nil"/>
              <w:left w:val="nil"/>
              <w:bottom w:val="nil"/>
              <w:right w:val="nil"/>
            </w:tcBorders>
            <w:shd w:val="clear" w:color="auto" w:fill="auto"/>
            <w:noWrap/>
            <w:vAlign w:val="bottom"/>
            <w:hideMark/>
          </w:tcPr>
          <w:p w14:paraId="49B609B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0,0012</w:t>
            </w:r>
          </w:p>
        </w:tc>
        <w:tc>
          <w:tcPr>
            <w:tcW w:w="1007" w:type="dxa"/>
            <w:tcBorders>
              <w:top w:val="nil"/>
              <w:left w:val="nil"/>
              <w:bottom w:val="nil"/>
              <w:right w:val="nil"/>
            </w:tcBorders>
            <w:shd w:val="clear" w:color="auto" w:fill="auto"/>
            <w:noWrap/>
            <w:vAlign w:val="bottom"/>
            <w:hideMark/>
          </w:tcPr>
          <w:p w14:paraId="679FAC9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-29,33</w:t>
            </w:r>
          </w:p>
        </w:tc>
        <w:tc>
          <w:tcPr>
            <w:tcW w:w="690" w:type="dxa"/>
            <w:tcBorders>
              <w:top w:val="nil"/>
              <w:left w:val="single" w:sz="4" w:space="0" w:color="auto"/>
              <w:bottom w:val="nil"/>
              <w:right w:val="nil"/>
            </w:tcBorders>
            <w:shd w:val="clear" w:color="auto" w:fill="auto"/>
            <w:noWrap/>
            <w:vAlign w:val="bottom"/>
            <w:hideMark/>
          </w:tcPr>
          <w:p w14:paraId="73ACE10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0,9988</w:t>
            </w:r>
          </w:p>
        </w:tc>
        <w:tc>
          <w:tcPr>
            <w:tcW w:w="918" w:type="dxa"/>
            <w:tcBorders>
              <w:top w:val="nil"/>
              <w:left w:val="nil"/>
              <w:bottom w:val="nil"/>
              <w:right w:val="nil"/>
            </w:tcBorders>
            <w:shd w:val="clear" w:color="auto" w:fill="auto"/>
            <w:noWrap/>
            <w:vAlign w:val="bottom"/>
            <w:hideMark/>
          </w:tcPr>
          <w:p w14:paraId="4A4221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0,0012</w:t>
            </w:r>
          </w:p>
        </w:tc>
        <w:tc>
          <w:tcPr>
            <w:tcW w:w="1007" w:type="dxa"/>
            <w:tcBorders>
              <w:top w:val="nil"/>
              <w:left w:val="nil"/>
              <w:bottom w:val="nil"/>
              <w:right w:val="nil"/>
            </w:tcBorders>
            <w:shd w:val="clear" w:color="auto" w:fill="auto"/>
            <w:noWrap/>
            <w:vAlign w:val="bottom"/>
            <w:hideMark/>
          </w:tcPr>
          <w:p w14:paraId="66141E4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-29,33</w:t>
            </w:r>
          </w:p>
        </w:tc>
      </w:tr>
      <w:tr w:rsidR="00BC3549" w:rsidRPr="00BD5085" w14:paraId="02FE1805"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9BE9C44"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saneamento</w:t>
            </w:r>
            <w:proofErr w:type="gramEnd"/>
          </w:p>
        </w:tc>
        <w:tc>
          <w:tcPr>
            <w:tcW w:w="690" w:type="dxa"/>
            <w:tcBorders>
              <w:top w:val="nil"/>
              <w:left w:val="single" w:sz="4" w:space="0" w:color="auto"/>
              <w:bottom w:val="nil"/>
              <w:right w:val="nil"/>
            </w:tcBorders>
            <w:shd w:val="clear" w:color="auto" w:fill="auto"/>
            <w:noWrap/>
            <w:vAlign w:val="bottom"/>
            <w:hideMark/>
          </w:tcPr>
          <w:p w14:paraId="207DD80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0,0328</w:t>
            </w:r>
          </w:p>
        </w:tc>
        <w:tc>
          <w:tcPr>
            <w:tcW w:w="918" w:type="dxa"/>
            <w:tcBorders>
              <w:top w:val="nil"/>
              <w:left w:val="nil"/>
              <w:bottom w:val="nil"/>
              <w:right w:val="nil"/>
            </w:tcBorders>
            <w:shd w:val="clear" w:color="auto" w:fill="auto"/>
            <w:noWrap/>
            <w:vAlign w:val="bottom"/>
            <w:hideMark/>
          </w:tcPr>
          <w:p w14:paraId="16D5AA8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0,0318</w:t>
            </w:r>
          </w:p>
        </w:tc>
        <w:tc>
          <w:tcPr>
            <w:tcW w:w="1007" w:type="dxa"/>
            <w:tcBorders>
              <w:top w:val="nil"/>
              <w:left w:val="nil"/>
              <w:bottom w:val="nil"/>
              <w:right w:val="single" w:sz="4" w:space="0" w:color="auto"/>
            </w:tcBorders>
            <w:shd w:val="clear" w:color="auto" w:fill="auto"/>
            <w:noWrap/>
            <w:vAlign w:val="bottom"/>
            <w:hideMark/>
          </w:tcPr>
          <w:p w14:paraId="1DFB23E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5,2430</w:t>
            </w:r>
          </w:p>
        </w:tc>
        <w:tc>
          <w:tcPr>
            <w:tcW w:w="690" w:type="dxa"/>
            <w:tcBorders>
              <w:top w:val="nil"/>
              <w:left w:val="nil"/>
              <w:bottom w:val="nil"/>
              <w:right w:val="nil"/>
            </w:tcBorders>
            <w:shd w:val="clear" w:color="auto" w:fill="auto"/>
            <w:noWrap/>
            <w:vAlign w:val="bottom"/>
            <w:hideMark/>
          </w:tcPr>
          <w:p w14:paraId="469C42B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0,0413</w:t>
            </w:r>
          </w:p>
        </w:tc>
        <w:tc>
          <w:tcPr>
            <w:tcW w:w="918" w:type="dxa"/>
            <w:tcBorders>
              <w:top w:val="nil"/>
              <w:left w:val="nil"/>
              <w:bottom w:val="nil"/>
              <w:right w:val="nil"/>
            </w:tcBorders>
            <w:shd w:val="clear" w:color="auto" w:fill="auto"/>
            <w:noWrap/>
            <w:vAlign w:val="bottom"/>
            <w:hideMark/>
          </w:tcPr>
          <w:p w14:paraId="73B8F18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0,0396</w:t>
            </w:r>
          </w:p>
        </w:tc>
        <w:tc>
          <w:tcPr>
            <w:tcW w:w="1007" w:type="dxa"/>
            <w:tcBorders>
              <w:top w:val="nil"/>
              <w:left w:val="nil"/>
              <w:bottom w:val="nil"/>
              <w:right w:val="nil"/>
            </w:tcBorders>
            <w:shd w:val="clear" w:color="auto" w:fill="auto"/>
            <w:noWrap/>
            <w:vAlign w:val="bottom"/>
            <w:hideMark/>
          </w:tcPr>
          <w:p w14:paraId="1916899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4,6130</w:t>
            </w:r>
          </w:p>
        </w:tc>
        <w:tc>
          <w:tcPr>
            <w:tcW w:w="847" w:type="dxa"/>
            <w:tcBorders>
              <w:top w:val="nil"/>
              <w:left w:val="single" w:sz="4" w:space="0" w:color="auto"/>
              <w:bottom w:val="nil"/>
              <w:right w:val="nil"/>
            </w:tcBorders>
            <w:shd w:val="clear" w:color="auto" w:fill="auto"/>
            <w:noWrap/>
            <w:vAlign w:val="bottom"/>
            <w:hideMark/>
          </w:tcPr>
          <w:p w14:paraId="10A9D6C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0,0328</w:t>
            </w:r>
          </w:p>
        </w:tc>
        <w:tc>
          <w:tcPr>
            <w:tcW w:w="918" w:type="dxa"/>
            <w:tcBorders>
              <w:top w:val="nil"/>
              <w:left w:val="nil"/>
              <w:bottom w:val="nil"/>
              <w:right w:val="nil"/>
            </w:tcBorders>
            <w:shd w:val="clear" w:color="auto" w:fill="auto"/>
            <w:noWrap/>
            <w:vAlign w:val="bottom"/>
            <w:hideMark/>
          </w:tcPr>
          <w:p w14:paraId="5EA05C9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0,0318</w:t>
            </w:r>
          </w:p>
        </w:tc>
        <w:tc>
          <w:tcPr>
            <w:tcW w:w="1007" w:type="dxa"/>
            <w:tcBorders>
              <w:top w:val="nil"/>
              <w:left w:val="nil"/>
              <w:bottom w:val="nil"/>
              <w:right w:val="nil"/>
            </w:tcBorders>
            <w:shd w:val="clear" w:color="auto" w:fill="auto"/>
            <w:noWrap/>
            <w:vAlign w:val="bottom"/>
            <w:hideMark/>
          </w:tcPr>
          <w:p w14:paraId="490DDD3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5,2430</w:t>
            </w:r>
          </w:p>
        </w:tc>
        <w:tc>
          <w:tcPr>
            <w:tcW w:w="690" w:type="dxa"/>
            <w:tcBorders>
              <w:top w:val="nil"/>
              <w:left w:val="single" w:sz="4" w:space="0" w:color="auto"/>
              <w:bottom w:val="nil"/>
              <w:right w:val="nil"/>
            </w:tcBorders>
            <w:shd w:val="clear" w:color="auto" w:fill="auto"/>
            <w:noWrap/>
            <w:vAlign w:val="bottom"/>
            <w:hideMark/>
          </w:tcPr>
          <w:p w14:paraId="33EC22D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0,0328</w:t>
            </w:r>
          </w:p>
        </w:tc>
        <w:tc>
          <w:tcPr>
            <w:tcW w:w="918" w:type="dxa"/>
            <w:tcBorders>
              <w:top w:val="nil"/>
              <w:left w:val="nil"/>
              <w:bottom w:val="nil"/>
              <w:right w:val="nil"/>
            </w:tcBorders>
            <w:shd w:val="clear" w:color="auto" w:fill="auto"/>
            <w:noWrap/>
            <w:vAlign w:val="bottom"/>
            <w:hideMark/>
          </w:tcPr>
          <w:p w14:paraId="0501F4E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0,0318</w:t>
            </w:r>
          </w:p>
        </w:tc>
        <w:tc>
          <w:tcPr>
            <w:tcW w:w="1007" w:type="dxa"/>
            <w:tcBorders>
              <w:top w:val="nil"/>
              <w:left w:val="nil"/>
              <w:bottom w:val="nil"/>
              <w:right w:val="nil"/>
            </w:tcBorders>
            <w:shd w:val="clear" w:color="auto" w:fill="auto"/>
            <w:noWrap/>
            <w:vAlign w:val="bottom"/>
            <w:hideMark/>
          </w:tcPr>
          <w:p w14:paraId="371D882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5,2430</w:t>
            </w:r>
          </w:p>
        </w:tc>
      </w:tr>
      <w:tr w:rsidR="00BC3549" w:rsidRPr="00BD5085" w14:paraId="429AAECB" w14:textId="77777777" w:rsidTr="00117186">
        <w:trPr>
          <w:trHeight w:hRule="exact" w:val="198"/>
        </w:trPr>
        <w:tc>
          <w:tcPr>
            <w:tcW w:w="1462" w:type="dxa"/>
            <w:tcBorders>
              <w:top w:val="nil"/>
              <w:left w:val="nil"/>
              <w:bottom w:val="nil"/>
              <w:right w:val="nil"/>
            </w:tcBorders>
            <w:shd w:val="clear" w:color="auto" w:fill="auto"/>
            <w:noWrap/>
            <w:vAlign w:val="center"/>
            <w:hideMark/>
          </w:tcPr>
          <w:p w14:paraId="68EC19FB"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agua</w:t>
            </w:r>
            <w:proofErr w:type="gramEnd"/>
            <w:r w:rsidRPr="00BD5085">
              <w:rPr>
                <w:rFonts w:ascii="Times New Roman" w:eastAsia="Times New Roman" w:hAnsi="Times New Roman" w:cs="Times New Roman"/>
                <w:color w:val="000000"/>
                <w:sz w:val="20"/>
                <w:szCs w:val="20"/>
                <w:lang w:eastAsia="pt-BR"/>
              </w:rPr>
              <w:t>_canalizada</w:t>
            </w:r>
          </w:p>
        </w:tc>
        <w:tc>
          <w:tcPr>
            <w:tcW w:w="690" w:type="dxa"/>
            <w:tcBorders>
              <w:top w:val="nil"/>
              <w:left w:val="single" w:sz="4" w:space="0" w:color="auto"/>
              <w:bottom w:val="nil"/>
              <w:right w:val="nil"/>
            </w:tcBorders>
            <w:shd w:val="clear" w:color="auto" w:fill="auto"/>
            <w:noWrap/>
            <w:vAlign w:val="bottom"/>
            <w:hideMark/>
          </w:tcPr>
          <w:p w14:paraId="44ADABC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0,1866</w:t>
            </w:r>
          </w:p>
        </w:tc>
        <w:tc>
          <w:tcPr>
            <w:tcW w:w="918" w:type="dxa"/>
            <w:tcBorders>
              <w:top w:val="nil"/>
              <w:left w:val="nil"/>
              <w:bottom w:val="nil"/>
              <w:right w:val="nil"/>
            </w:tcBorders>
            <w:shd w:val="clear" w:color="auto" w:fill="auto"/>
            <w:noWrap/>
            <w:vAlign w:val="bottom"/>
            <w:hideMark/>
          </w:tcPr>
          <w:p w14:paraId="55A4740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0,1518</w:t>
            </w:r>
          </w:p>
        </w:tc>
        <w:tc>
          <w:tcPr>
            <w:tcW w:w="1007" w:type="dxa"/>
            <w:tcBorders>
              <w:top w:val="nil"/>
              <w:left w:val="nil"/>
              <w:bottom w:val="nil"/>
              <w:right w:val="single" w:sz="4" w:space="0" w:color="auto"/>
            </w:tcBorders>
            <w:shd w:val="clear" w:color="auto" w:fill="auto"/>
            <w:noWrap/>
            <w:vAlign w:val="bottom"/>
            <w:hideMark/>
          </w:tcPr>
          <w:p w14:paraId="2103C58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1,6090</w:t>
            </w:r>
          </w:p>
        </w:tc>
        <w:tc>
          <w:tcPr>
            <w:tcW w:w="690" w:type="dxa"/>
            <w:tcBorders>
              <w:top w:val="nil"/>
              <w:left w:val="nil"/>
              <w:bottom w:val="nil"/>
              <w:right w:val="nil"/>
            </w:tcBorders>
            <w:shd w:val="clear" w:color="auto" w:fill="auto"/>
            <w:noWrap/>
            <w:vAlign w:val="bottom"/>
            <w:hideMark/>
          </w:tcPr>
          <w:p w14:paraId="28BD7A2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0,1625</w:t>
            </w:r>
          </w:p>
        </w:tc>
        <w:tc>
          <w:tcPr>
            <w:tcW w:w="918" w:type="dxa"/>
            <w:tcBorders>
              <w:top w:val="nil"/>
              <w:left w:val="nil"/>
              <w:bottom w:val="nil"/>
              <w:right w:val="nil"/>
            </w:tcBorders>
            <w:shd w:val="clear" w:color="auto" w:fill="auto"/>
            <w:noWrap/>
            <w:vAlign w:val="bottom"/>
            <w:hideMark/>
          </w:tcPr>
          <w:p w14:paraId="0802EC4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0,1361</w:t>
            </w:r>
          </w:p>
        </w:tc>
        <w:tc>
          <w:tcPr>
            <w:tcW w:w="1007" w:type="dxa"/>
            <w:tcBorders>
              <w:top w:val="nil"/>
              <w:left w:val="nil"/>
              <w:bottom w:val="nil"/>
              <w:right w:val="nil"/>
            </w:tcBorders>
            <w:shd w:val="clear" w:color="auto" w:fill="auto"/>
            <w:noWrap/>
            <w:vAlign w:val="bottom"/>
            <w:hideMark/>
          </w:tcPr>
          <w:p w14:paraId="7330152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1,8300</w:t>
            </w:r>
          </w:p>
        </w:tc>
        <w:tc>
          <w:tcPr>
            <w:tcW w:w="847" w:type="dxa"/>
            <w:tcBorders>
              <w:top w:val="nil"/>
              <w:left w:val="single" w:sz="4" w:space="0" w:color="auto"/>
              <w:bottom w:val="nil"/>
              <w:right w:val="nil"/>
            </w:tcBorders>
            <w:shd w:val="clear" w:color="auto" w:fill="auto"/>
            <w:noWrap/>
            <w:vAlign w:val="bottom"/>
            <w:hideMark/>
          </w:tcPr>
          <w:p w14:paraId="16A9129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0,1866</w:t>
            </w:r>
          </w:p>
        </w:tc>
        <w:tc>
          <w:tcPr>
            <w:tcW w:w="918" w:type="dxa"/>
            <w:tcBorders>
              <w:top w:val="nil"/>
              <w:left w:val="nil"/>
              <w:bottom w:val="nil"/>
              <w:right w:val="nil"/>
            </w:tcBorders>
            <w:shd w:val="clear" w:color="auto" w:fill="auto"/>
            <w:noWrap/>
            <w:vAlign w:val="bottom"/>
            <w:hideMark/>
          </w:tcPr>
          <w:p w14:paraId="6F3B5A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0,1518</w:t>
            </w:r>
          </w:p>
        </w:tc>
        <w:tc>
          <w:tcPr>
            <w:tcW w:w="1007" w:type="dxa"/>
            <w:tcBorders>
              <w:top w:val="nil"/>
              <w:left w:val="nil"/>
              <w:bottom w:val="nil"/>
              <w:right w:val="nil"/>
            </w:tcBorders>
            <w:shd w:val="clear" w:color="auto" w:fill="auto"/>
            <w:noWrap/>
            <w:vAlign w:val="bottom"/>
            <w:hideMark/>
          </w:tcPr>
          <w:p w14:paraId="5313DDD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1,6090</w:t>
            </w:r>
          </w:p>
        </w:tc>
        <w:tc>
          <w:tcPr>
            <w:tcW w:w="690" w:type="dxa"/>
            <w:tcBorders>
              <w:top w:val="nil"/>
              <w:left w:val="single" w:sz="4" w:space="0" w:color="auto"/>
              <w:bottom w:val="nil"/>
              <w:right w:val="nil"/>
            </w:tcBorders>
            <w:shd w:val="clear" w:color="auto" w:fill="auto"/>
            <w:noWrap/>
            <w:vAlign w:val="bottom"/>
            <w:hideMark/>
          </w:tcPr>
          <w:p w14:paraId="3C33814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0,1866</w:t>
            </w:r>
          </w:p>
        </w:tc>
        <w:tc>
          <w:tcPr>
            <w:tcW w:w="918" w:type="dxa"/>
            <w:tcBorders>
              <w:top w:val="nil"/>
              <w:left w:val="nil"/>
              <w:bottom w:val="nil"/>
              <w:right w:val="nil"/>
            </w:tcBorders>
            <w:shd w:val="clear" w:color="auto" w:fill="auto"/>
            <w:noWrap/>
            <w:vAlign w:val="bottom"/>
            <w:hideMark/>
          </w:tcPr>
          <w:p w14:paraId="1EF2CB9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0,1518</w:t>
            </w:r>
          </w:p>
        </w:tc>
        <w:tc>
          <w:tcPr>
            <w:tcW w:w="1007" w:type="dxa"/>
            <w:tcBorders>
              <w:top w:val="nil"/>
              <w:left w:val="nil"/>
              <w:bottom w:val="nil"/>
              <w:right w:val="nil"/>
            </w:tcBorders>
            <w:shd w:val="clear" w:color="auto" w:fill="auto"/>
            <w:noWrap/>
            <w:vAlign w:val="bottom"/>
            <w:hideMark/>
          </w:tcPr>
          <w:p w14:paraId="6379616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1,6090</w:t>
            </w:r>
          </w:p>
        </w:tc>
      </w:tr>
      <w:tr w:rsidR="00BC3549" w:rsidRPr="00BD5085" w14:paraId="233CE19C" w14:textId="77777777" w:rsidTr="00117186">
        <w:trPr>
          <w:trHeight w:hRule="exact" w:val="198"/>
        </w:trPr>
        <w:tc>
          <w:tcPr>
            <w:tcW w:w="1462" w:type="dxa"/>
            <w:tcBorders>
              <w:top w:val="nil"/>
              <w:left w:val="nil"/>
              <w:bottom w:val="nil"/>
              <w:right w:val="nil"/>
            </w:tcBorders>
            <w:shd w:val="clear" w:color="auto" w:fill="auto"/>
            <w:noWrap/>
            <w:vAlign w:val="center"/>
            <w:hideMark/>
          </w:tcPr>
          <w:p w14:paraId="43307DAF"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tratam</w:t>
            </w:r>
            <w:proofErr w:type="gramEnd"/>
            <w:r w:rsidRPr="00BD5085">
              <w:rPr>
                <w:rFonts w:ascii="Times New Roman" w:eastAsia="Times New Roman" w:hAnsi="Times New Roman" w:cs="Times New Roman"/>
                <w:color w:val="000000"/>
                <w:sz w:val="20"/>
                <w:szCs w:val="20"/>
                <w:lang w:eastAsia="pt-BR"/>
              </w:rPr>
              <w:t>_lixo</w:t>
            </w:r>
          </w:p>
        </w:tc>
        <w:tc>
          <w:tcPr>
            <w:tcW w:w="690" w:type="dxa"/>
            <w:tcBorders>
              <w:top w:val="nil"/>
              <w:left w:val="single" w:sz="4" w:space="0" w:color="auto"/>
              <w:bottom w:val="nil"/>
              <w:right w:val="nil"/>
            </w:tcBorders>
            <w:shd w:val="clear" w:color="auto" w:fill="auto"/>
            <w:noWrap/>
            <w:vAlign w:val="bottom"/>
            <w:hideMark/>
          </w:tcPr>
          <w:p w14:paraId="3652778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0,0596</w:t>
            </w:r>
          </w:p>
        </w:tc>
        <w:tc>
          <w:tcPr>
            <w:tcW w:w="918" w:type="dxa"/>
            <w:tcBorders>
              <w:top w:val="nil"/>
              <w:left w:val="nil"/>
              <w:bottom w:val="nil"/>
              <w:right w:val="nil"/>
            </w:tcBorders>
            <w:shd w:val="clear" w:color="auto" w:fill="auto"/>
            <w:noWrap/>
            <w:vAlign w:val="bottom"/>
            <w:hideMark/>
          </w:tcPr>
          <w:p w14:paraId="14C0E89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0,0560</w:t>
            </w:r>
          </w:p>
        </w:tc>
        <w:tc>
          <w:tcPr>
            <w:tcW w:w="1007" w:type="dxa"/>
            <w:tcBorders>
              <w:top w:val="nil"/>
              <w:left w:val="nil"/>
              <w:bottom w:val="nil"/>
              <w:right w:val="single" w:sz="4" w:space="0" w:color="auto"/>
            </w:tcBorders>
            <w:shd w:val="clear" w:color="auto" w:fill="auto"/>
            <w:noWrap/>
            <w:vAlign w:val="bottom"/>
            <w:hideMark/>
          </w:tcPr>
          <w:p w14:paraId="47A79B3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3,7220</w:t>
            </w:r>
          </w:p>
        </w:tc>
        <w:tc>
          <w:tcPr>
            <w:tcW w:w="690" w:type="dxa"/>
            <w:tcBorders>
              <w:top w:val="nil"/>
              <w:left w:val="nil"/>
              <w:bottom w:val="nil"/>
              <w:right w:val="nil"/>
            </w:tcBorders>
            <w:shd w:val="clear" w:color="auto" w:fill="auto"/>
            <w:noWrap/>
            <w:vAlign w:val="bottom"/>
            <w:hideMark/>
          </w:tcPr>
          <w:p w14:paraId="03FA1C7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0,0697</w:t>
            </w:r>
          </w:p>
        </w:tc>
        <w:tc>
          <w:tcPr>
            <w:tcW w:w="918" w:type="dxa"/>
            <w:tcBorders>
              <w:top w:val="nil"/>
              <w:left w:val="nil"/>
              <w:bottom w:val="nil"/>
              <w:right w:val="nil"/>
            </w:tcBorders>
            <w:shd w:val="clear" w:color="auto" w:fill="auto"/>
            <w:noWrap/>
            <w:vAlign w:val="bottom"/>
            <w:hideMark/>
          </w:tcPr>
          <w:p w14:paraId="2D23D841"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0,0648</w:t>
            </w:r>
          </w:p>
        </w:tc>
        <w:tc>
          <w:tcPr>
            <w:tcW w:w="1007" w:type="dxa"/>
            <w:tcBorders>
              <w:top w:val="nil"/>
              <w:left w:val="nil"/>
              <w:bottom w:val="nil"/>
              <w:right w:val="nil"/>
            </w:tcBorders>
            <w:shd w:val="clear" w:color="auto" w:fill="auto"/>
            <w:noWrap/>
            <w:vAlign w:val="bottom"/>
            <w:hideMark/>
          </w:tcPr>
          <w:p w14:paraId="532BFE3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3,3810</w:t>
            </w:r>
          </w:p>
        </w:tc>
        <w:tc>
          <w:tcPr>
            <w:tcW w:w="847" w:type="dxa"/>
            <w:tcBorders>
              <w:top w:val="nil"/>
              <w:left w:val="single" w:sz="4" w:space="0" w:color="auto"/>
              <w:bottom w:val="nil"/>
              <w:right w:val="nil"/>
            </w:tcBorders>
            <w:shd w:val="clear" w:color="auto" w:fill="auto"/>
            <w:noWrap/>
            <w:vAlign w:val="bottom"/>
            <w:hideMark/>
          </w:tcPr>
          <w:p w14:paraId="59C4848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0,0596</w:t>
            </w:r>
          </w:p>
        </w:tc>
        <w:tc>
          <w:tcPr>
            <w:tcW w:w="918" w:type="dxa"/>
            <w:tcBorders>
              <w:top w:val="nil"/>
              <w:left w:val="nil"/>
              <w:bottom w:val="nil"/>
              <w:right w:val="nil"/>
            </w:tcBorders>
            <w:shd w:val="clear" w:color="auto" w:fill="auto"/>
            <w:noWrap/>
            <w:vAlign w:val="bottom"/>
            <w:hideMark/>
          </w:tcPr>
          <w:p w14:paraId="631E301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0,0560</w:t>
            </w:r>
          </w:p>
        </w:tc>
        <w:tc>
          <w:tcPr>
            <w:tcW w:w="1007" w:type="dxa"/>
            <w:tcBorders>
              <w:top w:val="nil"/>
              <w:left w:val="nil"/>
              <w:bottom w:val="nil"/>
              <w:right w:val="nil"/>
            </w:tcBorders>
            <w:shd w:val="clear" w:color="auto" w:fill="auto"/>
            <w:noWrap/>
            <w:vAlign w:val="bottom"/>
            <w:hideMark/>
          </w:tcPr>
          <w:p w14:paraId="18281A3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3,7220</w:t>
            </w:r>
          </w:p>
        </w:tc>
        <w:tc>
          <w:tcPr>
            <w:tcW w:w="690" w:type="dxa"/>
            <w:tcBorders>
              <w:top w:val="nil"/>
              <w:left w:val="single" w:sz="4" w:space="0" w:color="auto"/>
              <w:bottom w:val="nil"/>
              <w:right w:val="nil"/>
            </w:tcBorders>
            <w:shd w:val="clear" w:color="auto" w:fill="auto"/>
            <w:noWrap/>
            <w:vAlign w:val="bottom"/>
            <w:hideMark/>
          </w:tcPr>
          <w:p w14:paraId="5583198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0,0596</w:t>
            </w:r>
          </w:p>
        </w:tc>
        <w:tc>
          <w:tcPr>
            <w:tcW w:w="918" w:type="dxa"/>
            <w:tcBorders>
              <w:top w:val="nil"/>
              <w:left w:val="nil"/>
              <w:bottom w:val="nil"/>
              <w:right w:val="nil"/>
            </w:tcBorders>
            <w:shd w:val="clear" w:color="auto" w:fill="auto"/>
            <w:noWrap/>
            <w:vAlign w:val="bottom"/>
            <w:hideMark/>
          </w:tcPr>
          <w:p w14:paraId="217756E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0,0560</w:t>
            </w:r>
          </w:p>
        </w:tc>
        <w:tc>
          <w:tcPr>
            <w:tcW w:w="1007" w:type="dxa"/>
            <w:tcBorders>
              <w:top w:val="nil"/>
              <w:left w:val="nil"/>
              <w:bottom w:val="nil"/>
              <w:right w:val="nil"/>
            </w:tcBorders>
            <w:shd w:val="clear" w:color="auto" w:fill="auto"/>
            <w:noWrap/>
            <w:vAlign w:val="bottom"/>
            <w:hideMark/>
          </w:tcPr>
          <w:p w14:paraId="7A4E270C"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3,7220</w:t>
            </w:r>
          </w:p>
        </w:tc>
      </w:tr>
      <w:tr w:rsidR="00BC3549" w:rsidRPr="00BD5085" w14:paraId="6D3AD7BE" w14:textId="77777777" w:rsidTr="00117186">
        <w:trPr>
          <w:trHeight w:hRule="exact" w:val="198"/>
        </w:trPr>
        <w:tc>
          <w:tcPr>
            <w:tcW w:w="1462" w:type="dxa"/>
            <w:tcBorders>
              <w:top w:val="nil"/>
              <w:left w:val="nil"/>
              <w:bottom w:val="nil"/>
              <w:right w:val="nil"/>
            </w:tcBorders>
            <w:shd w:val="clear" w:color="auto" w:fill="auto"/>
            <w:noWrap/>
            <w:vAlign w:val="center"/>
            <w:hideMark/>
          </w:tcPr>
          <w:p w14:paraId="71A7E706"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eletricidade</w:t>
            </w:r>
            <w:proofErr w:type="gramEnd"/>
          </w:p>
        </w:tc>
        <w:tc>
          <w:tcPr>
            <w:tcW w:w="690" w:type="dxa"/>
            <w:tcBorders>
              <w:top w:val="nil"/>
              <w:left w:val="single" w:sz="4" w:space="0" w:color="auto"/>
              <w:bottom w:val="nil"/>
              <w:right w:val="nil"/>
            </w:tcBorders>
            <w:shd w:val="clear" w:color="auto" w:fill="auto"/>
            <w:noWrap/>
            <w:vAlign w:val="bottom"/>
            <w:hideMark/>
          </w:tcPr>
          <w:p w14:paraId="5156CA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0,8610</w:t>
            </w:r>
          </w:p>
        </w:tc>
        <w:tc>
          <w:tcPr>
            <w:tcW w:w="918" w:type="dxa"/>
            <w:tcBorders>
              <w:top w:val="nil"/>
              <w:left w:val="nil"/>
              <w:bottom w:val="nil"/>
              <w:right w:val="nil"/>
            </w:tcBorders>
            <w:shd w:val="clear" w:color="auto" w:fill="auto"/>
            <w:noWrap/>
            <w:vAlign w:val="bottom"/>
            <w:hideMark/>
          </w:tcPr>
          <w:p w14:paraId="09AB99F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0,1197</w:t>
            </w:r>
          </w:p>
        </w:tc>
        <w:tc>
          <w:tcPr>
            <w:tcW w:w="1007" w:type="dxa"/>
            <w:tcBorders>
              <w:top w:val="nil"/>
              <w:left w:val="nil"/>
              <w:bottom w:val="nil"/>
              <w:right w:val="single" w:sz="4" w:space="0" w:color="auto"/>
            </w:tcBorders>
            <w:shd w:val="clear" w:color="auto" w:fill="auto"/>
            <w:noWrap/>
            <w:vAlign w:val="bottom"/>
            <w:hideMark/>
          </w:tcPr>
          <w:p w14:paraId="173D3C4B"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-2,0870</w:t>
            </w:r>
          </w:p>
        </w:tc>
        <w:tc>
          <w:tcPr>
            <w:tcW w:w="690" w:type="dxa"/>
            <w:tcBorders>
              <w:top w:val="nil"/>
              <w:left w:val="nil"/>
              <w:bottom w:val="nil"/>
              <w:right w:val="nil"/>
            </w:tcBorders>
            <w:shd w:val="clear" w:color="auto" w:fill="auto"/>
            <w:noWrap/>
            <w:vAlign w:val="bottom"/>
            <w:hideMark/>
          </w:tcPr>
          <w:p w14:paraId="233ED44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0,7990</w:t>
            </w:r>
          </w:p>
        </w:tc>
        <w:tc>
          <w:tcPr>
            <w:tcW w:w="918" w:type="dxa"/>
            <w:tcBorders>
              <w:top w:val="nil"/>
              <w:left w:val="nil"/>
              <w:bottom w:val="nil"/>
              <w:right w:val="nil"/>
            </w:tcBorders>
            <w:shd w:val="clear" w:color="auto" w:fill="auto"/>
            <w:noWrap/>
            <w:vAlign w:val="bottom"/>
            <w:hideMark/>
          </w:tcPr>
          <w:p w14:paraId="3C616E45"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0,1606</w:t>
            </w:r>
          </w:p>
        </w:tc>
        <w:tc>
          <w:tcPr>
            <w:tcW w:w="1007" w:type="dxa"/>
            <w:tcBorders>
              <w:top w:val="nil"/>
              <w:left w:val="nil"/>
              <w:bottom w:val="nil"/>
              <w:right w:val="nil"/>
            </w:tcBorders>
            <w:shd w:val="clear" w:color="auto" w:fill="auto"/>
            <w:noWrap/>
            <w:vAlign w:val="bottom"/>
            <w:hideMark/>
          </w:tcPr>
          <w:p w14:paraId="00D030C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-1,4920</w:t>
            </w:r>
          </w:p>
        </w:tc>
        <w:tc>
          <w:tcPr>
            <w:tcW w:w="847" w:type="dxa"/>
            <w:tcBorders>
              <w:top w:val="nil"/>
              <w:left w:val="single" w:sz="4" w:space="0" w:color="auto"/>
              <w:bottom w:val="nil"/>
              <w:right w:val="nil"/>
            </w:tcBorders>
            <w:shd w:val="clear" w:color="auto" w:fill="auto"/>
            <w:noWrap/>
            <w:vAlign w:val="bottom"/>
            <w:hideMark/>
          </w:tcPr>
          <w:p w14:paraId="4DECD2E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0,8610</w:t>
            </w:r>
          </w:p>
        </w:tc>
        <w:tc>
          <w:tcPr>
            <w:tcW w:w="918" w:type="dxa"/>
            <w:tcBorders>
              <w:top w:val="nil"/>
              <w:left w:val="nil"/>
              <w:bottom w:val="nil"/>
              <w:right w:val="nil"/>
            </w:tcBorders>
            <w:shd w:val="clear" w:color="auto" w:fill="auto"/>
            <w:noWrap/>
            <w:vAlign w:val="bottom"/>
            <w:hideMark/>
          </w:tcPr>
          <w:p w14:paraId="1162FA9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0,1197</w:t>
            </w:r>
          </w:p>
        </w:tc>
        <w:tc>
          <w:tcPr>
            <w:tcW w:w="1007" w:type="dxa"/>
            <w:tcBorders>
              <w:top w:val="nil"/>
              <w:left w:val="nil"/>
              <w:bottom w:val="nil"/>
              <w:right w:val="nil"/>
            </w:tcBorders>
            <w:shd w:val="clear" w:color="auto" w:fill="auto"/>
            <w:noWrap/>
            <w:vAlign w:val="bottom"/>
            <w:hideMark/>
          </w:tcPr>
          <w:p w14:paraId="1D34A45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-2,0870</w:t>
            </w:r>
          </w:p>
        </w:tc>
        <w:tc>
          <w:tcPr>
            <w:tcW w:w="690" w:type="dxa"/>
            <w:tcBorders>
              <w:top w:val="nil"/>
              <w:left w:val="single" w:sz="4" w:space="0" w:color="auto"/>
              <w:bottom w:val="nil"/>
              <w:right w:val="nil"/>
            </w:tcBorders>
            <w:shd w:val="clear" w:color="auto" w:fill="auto"/>
            <w:noWrap/>
            <w:vAlign w:val="bottom"/>
            <w:hideMark/>
          </w:tcPr>
          <w:p w14:paraId="0792430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0,8610</w:t>
            </w:r>
          </w:p>
        </w:tc>
        <w:tc>
          <w:tcPr>
            <w:tcW w:w="918" w:type="dxa"/>
            <w:tcBorders>
              <w:top w:val="nil"/>
              <w:left w:val="nil"/>
              <w:bottom w:val="nil"/>
              <w:right w:val="nil"/>
            </w:tcBorders>
            <w:shd w:val="clear" w:color="auto" w:fill="auto"/>
            <w:noWrap/>
            <w:vAlign w:val="bottom"/>
            <w:hideMark/>
          </w:tcPr>
          <w:p w14:paraId="112222B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0,1197</w:t>
            </w:r>
          </w:p>
        </w:tc>
        <w:tc>
          <w:tcPr>
            <w:tcW w:w="1007" w:type="dxa"/>
            <w:tcBorders>
              <w:top w:val="nil"/>
              <w:left w:val="nil"/>
              <w:bottom w:val="nil"/>
              <w:right w:val="nil"/>
            </w:tcBorders>
            <w:shd w:val="clear" w:color="auto" w:fill="auto"/>
            <w:noWrap/>
            <w:vAlign w:val="bottom"/>
            <w:hideMark/>
          </w:tcPr>
          <w:p w14:paraId="659A5850"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-2,0870</w:t>
            </w:r>
          </w:p>
        </w:tc>
      </w:tr>
      <w:tr w:rsidR="00BC3549" w:rsidRPr="00BD5085" w14:paraId="1BC28803" w14:textId="77777777" w:rsidTr="00117186">
        <w:trPr>
          <w:trHeight w:hRule="exact" w:val="198"/>
        </w:trPr>
        <w:tc>
          <w:tcPr>
            <w:tcW w:w="1462" w:type="dxa"/>
            <w:tcBorders>
              <w:top w:val="nil"/>
              <w:left w:val="nil"/>
              <w:bottom w:val="single" w:sz="4" w:space="0" w:color="auto"/>
              <w:right w:val="nil"/>
            </w:tcBorders>
            <w:shd w:val="clear" w:color="auto" w:fill="auto"/>
            <w:noWrap/>
            <w:vAlign w:val="center"/>
            <w:hideMark/>
          </w:tcPr>
          <w:p w14:paraId="05737655" w14:textId="77777777" w:rsidR="00BC3549" w:rsidRPr="00BD5085" w:rsidRDefault="00BC3549" w:rsidP="006F191A">
            <w:pPr>
              <w:spacing w:after="0" w:line="240" w:lineRule="auto"/>
              <w:rPr>
                <w:rFonts w:ascii="Times New Roman" w:eastAsia="Times New Roman" w:hAnsi="Times New Roman" w:cs="Times New Roman"/>
                <w:color w:val="000000"/>
                <w:sz w:val="20"/>
                <w:szCs w:val="20"/>
                <w:lang w:eastAsia="pt-BR"/>
              </w:rPr>
            </w:pPr>
            <w:proofErr w:type="gramStart"/>
            <w:r w:rsidRPr="00BD5085">
              <w:rPr>
                <w:rFonts w:ascii="Times New Roman" w:eastAsia="Times New Roman" w:hAnsi="Times New Roman" w:cs="Times New Roman"/>
                <w:color w:val="000000"/>
                <w:sz w:val="20"/>
                <w:szCs w:val="20"/>
                <w:lang w:eastAsia="pt-BR"/>
              </w:rPr>
              <w:t>idade</w:t>
            </w:r>
            <w:proofErr w:type="gramEnd"/>
            <w:r w:rsidRPr="00BD5085">
              <w:rPr>
                <w:rFonts w:ascii="Times New Roman" w:eastAsia="Times New Roman" w:hAnsi="Times New Roman" w:cs="Times New Roman"/>
                <w:color w:val="000000"/>
                <w:sz w:val="20"/>
                <w:szCs w:val="20"/>
                <w:lang w:eastAsia="pt-BR"/>
              </w:rPr>
              <w:t>_chefe</w:t>
            </w:r>
          </w:p>
        </w:tc>
        <w:tc>
          <w:tcPr>
            <w:tcW w:w="690" w:type="dxa"/>
            <w:tcBorders>
              <w:top w:val="nil"/>
              <w:left w:val="single" w:sz="4" w:space="0" w:color="auto"/>
              <w:bottom w:val="single" w:sz="4" w:space="0" w:color="auto"/>
              <w:right w:val="nil"/>
            </w:tcBorders>
            <w:shd w:val="clear" w:color="auto" w:fill="auto"/>
            <w:noWrap/>
            <w:vAlign w:val="bottom"/>
            <w:hideMark/>
          </w:tcPr>
          <w:p w14:paraId="398F5A58"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37,58</w:t>
            </w:r>
          </w:p>
        </w:tc>
        <w:tc>
          <w:tcPr>
            <w:tcW w:w="918" w:type="dxa"/>
            <w:tcBorders>
              <w:top w:val="nil"/>
              <w:left w:val="nil"/>
              <w:bottom w:val="single" w:sz="4" w:space="0" w:color="auto"/>
              <w:right w:val="nil"/>
            </w:tcBorders>
            <w:shd w:val="clear" w:color="auto" w:fill="auto"/>
            <w:noWrap/>
            <w:vAlign w:val="bottom"/>
            <w:hideMark/>
          </w:tcPr>
          <w:p w14:paraId="4B89B60A"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96,16</w:t>
            </w:r>
          </w:p>
        </w:tc>
        <w:tc>
          <w:tcPr>
            <w:tcW w:w="1007" w:type="dxa"/>
            <w:tcBorders>
              <w:top w:val="nil"/>
              <w:left w:val="nil"/>
              <w:bottom w:val="single" w:sz="4" w:space="0" w:color="auto"/>
              <w:right w:val="single" w:sz="4" w:space="0" w:color="auto"/>
            </w:tcBorders>
            <w:shd w:val="clear" w:color="auto" w:fill="auto"/>
            <w:noWrap/>
            <w:vAlign w:val="bottom"/>
            <w:hideMark/>
          </w:tcPr>
          <w:p w14:paraId="7D196FD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0,3545</w:t>
            </w:r>
          </w:p>
        </w:tc>
        <w:tc>
          <w:tcPr>
            <w:tcW w:w="690" w:type="dxa"/>
            <w:tcBorders>
              <w:top w:val="nil"/>
              <w:left w:val="nil"/>
              <w:bottom w:val="single" w:sz="4" w:space="0" w:color="auto"/>
              <w:right w:val="nil"/>
            </w:tcBorders>
            <w:shd w:val="clear" w:color="auto" w:fill="auto"/>
            <w:noWrap/>
            <w:vAlign w:val="bottom"/>
            <w:hideMark/>
          </w:tcPr>
          <w:p w14:paraId="53E3FBD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37,56</w:t>
            </w:r>
          </w:p>
        </w:tc>
        <w:tc>
          <w:tcPr>
            <w:tcW w:w="918" w:type="dxa"/>
            <w:tcBorders>
              <w:top w:val="nil"/>
              <w:left w:val="nil"/>
              <w:bottom w:val="single" w:sz="4" w:space="0" w:color="auto"/>
              <w:right w:val="nil"/>
            </w:tcBorders>
            <w:shd w:val="clear" w:color="auto" w:fill="auto"/>
            <w:noWrap/>
            <w:vAlign w:val="bottom"/>
            <w:hideMark/>
          </w:tcPr>
          <w:p w14:paraId="6C407F07"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139,10</w:t>
            </w:r>
          </w:p>
        </w:tc>
        <w:tc>
          <w:tcPr>
            <w:tcW w:w="1007" w:type="dxa"/>
            <w:tcBorders>
              <w:top w:val="nil"/>
              <w:left w:val="nil"/>
              <w:bottom w:val="single" w:sz="4" w:space="0" w:color="auto"/>
              <w:right w:val="single" w:sz="4" w:space="0" w:color="auto"/>
            </w:tcBorders>
            <w:shd w:val="clear" w:color="auto" w:fill="auto"/>
            <w:noWrap/>
            <w:vAlign w:val="bottom"/>
            <w:hideMark/>
          </w:tcPr>
          <w:p w14:paraId="01562449"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0,2780</w:t>
            </w:r>
          </w:p>
        </w:tc>
        <w:tc>
          <w:tcPr>
            <w:tcW w:w="847" w:type="dxa"/>
            <w:tcBorders>
              <w:top w:val="nil"/>
              <w:left w:val="nil"/>
              <w:bottom w:val="single" w:sz="4" w:space="0" w:color="auto"/>
              <w:right w:val="nil"/>
            </w:tcBorders>
            <w:shd w:val="clear" w:color="auto" w:fill="auto"/>
            <w:noWrap/>
            <w:vAlign w:val="bottom"/>
            <w:hideMark/>
          </w:tcPr>
          <w:p w14:paraId="60BAB7FE"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37,58</w:t>
            </w:r>
          </w:p>
        </w:tc>
        <w:tc>
          <w:tcPr>
            <w:tcW w:w="918" w:type="dxa"/>
            <w:tcBorders>
              <w:top w:val="nil"/>
              <w:left w:val="nil"/>
              <w:bottom w:val="single" w:sz="4" w:space="0" w:color="auto"/>
              <w:right w:val="nil"/>
            </w:tcBorders>
            <w:shd w:val="clear" w:color="auto" w:fill="auto"/>
            <w:noWrap/>
            <w:vAlign w:val="bottom"/>
            <w:hideMark/>
          </w:tcPr>
          <w:p w14:paraId="7631834F"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96,16</w:t>
            </w:r>
          </w:p>
        </w:tc>
        <w:tc>
          <w:tcPr>
            <w:tcW w:w="1007" w:type="dxa"/>
            <w:tcBorders>
              <w:top w:val="nil"/>
              <w:left w:val="nil"/>
              <w:bottom w:val="single" w:sz="4" w:space="0" w:color="auto"/>
              <w:right w:val="nil"/>
            </w:tcBorders>
            <w:shd w:val="clear" w:color="auto" w:fill="auto"/>
            <w:noWrap/>
            <w:vAlign w:val="bottom"/>
            <w:hideMark/>
          </w:tcPr>
          <w:p w14:paraId="6487528D"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0,3545</w:t>
            </w:r>
          </w:p>
        </w:tc>
        <w:tc>
          <w:tcPr>
            <w:tcW w:w="690" w:type="dxa"/>
            <w:tcBorders>
              <w:top w:val="nil"/>
              <w:left w:val="single" w:sz="4" w:space="0" w:color="auto"/>
              <w:bottom w:val="single" w:sz="4" w:space="0" w:color="auto"/>
              <w:right w:val="nil"/>
            </w:tcBorders>
            <w:shd w:val="clear" w:color="auto" w:fill="auto"/>
            <w:noWrap/>
            <w:vAlign w:val="bottom"/>
            <w:hideMark/>
          </w:tcPr>
          <w:p w14:paraId="3676D7F2"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37,58</w:t>
            </w:r>
          </w:p>
        </w:tc>
        <w:tc>
          <w:tcPr>
            <w:tcW w:w="918" w:type="dxa"/>
            <w:tcBorders>
              <w:top w:val="nil"/>
              <w:left w:val="nil"/>
              <w:bottom w:val="single" w:sz="4" w:space="0" w:color="auto"/>
              <w:right w:val="nil"/>
            </w:tcBorders>
            <w:shd w:val="clear" w:color="auto" w:fill="auto"/>
            <w:noWrap/>
            <w:vAlign w:val="bottom"/>
            <w:hideMark/>
          </w:tcPr>
          <w:p w14:paraId="084727E6"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96,18</w:t>
            </w:r>
          </w:p>
        </w:tc>
        <w:tc>
          <w:tcPr>
            <w:tcW w:w="1007" w:type="dxa"/>
            <w:tcBorders>
              <w:top w:val="nil"/>
              <w:left w:val="nil"/>
              <w:bottom w:val="single" w:sz="4" w:space="0" w:color="auto"/>
              <w:right w:val="nil"/>
            </w:tcBorders>
            <w:shd w:val="clear" w:color="auto" w:fill="auto"/>
            <w:noWrap/>
            <w:vAlign w:val="bottom"/>
            <w:hideMark/>
          </w:tcPr>
          <w:p w14:paraId="2CD252E3" w14:textId="77777777" w:rsidR="00BC3549" w:rsidRPr="00BD5085" w:rsidRDefault="00BC3549" w:rsidP="006F191A">
            <w:pPr>
              <w:spacing w:after="0" w:line="240" w:lineRule="auto"/>
              <w:jc w:val="right"/>
              <w:rPr>
                <w:rFonts w:ascii="Times New Roman" w:eastAsia="Times New Roman" w:hAnsi="Times New Roman" w:cs="Times New Roman"/>
                <w:color w:val="000000"/>
                <w:sz w:val="20"/>
                <w:szCs w:val="20"/>
                <w:lang w:eastAsia="pt-BR"/>
              </w:rPr>
            </w:pPr>
            <w:r w:rsidRPr="00BD5085">
              <w:rPr>
                <w:rFonts w:ascii="Times New Roman" w:eastAsia="Times New Roman" w:hAnsi="Times New Roman" w:cs="Times New Roman"/>
                <w:color w:val="000000"/>
                <w:sz w:val="20"/>
                <w:szCs w:val="20"/>
                <w:lang w:eastAsia="pt-BR"/>
              </w:rPr>
              <w:t>0,3544</w:t>
            </w:r>
          </w:p>
        </w:tc>
      </w:tr>
    </w:tbl>
    <w:p w14:paraId="3915AB91" w14:textId="77777777" w:rsidR="00117186" w:rsidRPr="00117186" w:rsidRDefault="00117186" w:rsidP="00117186">
      <w:pPr>
        <w:spacing w:after="0" w:line="240" w:lineRule="auto"/>
        <w:rPr>
          <w:rFonts w:ascii="Times New Roman" w:hAnsi="Times New Roman" w:cs="Times New Roman"/>
          <w:sz w:val="20"/>
          <w:szCs w:val="20"/>
        </w:rPr>
      </w:pPr>
      <w:r w:rsidRPr="00117186">
        <w:rPr>
          <w:rFonts w:ascii="Times New Roman" w:hAnsi="Times New Roman" w:cs="Times New Roman"/>
          <w:sz w:val="20"/>
          <w:szCs w:val="20"/>
        </w:rPr>
        <w:t>Fonte: Dados da Pesquisa.</w:t>
      </w:r>
    </w:p>
    <w:p w14:paraId="2FAEBE03" w14:textId="6E30B3C9" w:rsidR="00117186" w:rsidRPr="00CE6577" w:rsidRDefault="00117186" w:rsidP="00CE6577">
      <w:pPr>
        <w:spacing w:after="0" w:line="240" w:lineRule="auto"/>
        <w:rPr>
          <w:rFonts w:ascii="Times New Roman" w:hAnsi="Times New Roman" w:cs="Times New Roman"/>
        </w:rPr>
        <w:sectPr w:rsidR="00117186" w:rsidRPr="00CE6577" w:rsidSect="00BC3549">
          <w:pgSz w:w="16838" w:h="11906" w:orient="landscape"/>
          <w:pgMar w:top="1134" w:right="851" w:bottom="1134" w:left="851" w:header="709" w:footer="709" w:gutter="0"/>
          <w:cols w:space="708"/>
          <w:docGrid w:linePitch="360"/>
        </w:sectPr>
      </w:pPr>
      <w:r w:rsidRPr="00117186">
        <w:rPr>
          <w:rFonts w:ascii="Times New Roman" w:hAnsi="Times New Roman" w:cs="Times New Roman"/>
          <w:sz w:val="20"/>
          <w:szCs w:val="20"/>
        </w:rPr>
        <w:t>Elaboração: Autores.</w:t>
      </w:r>
    </w:p>
    <w:p w14:paraId="5D6E27DE" w14:textId="738FCB15" w:rsidR="00CE6577" w:rsidRDefault="00CE6577" w:rsidP="00CE657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1EB9" w:rsidRPr="00C3543D">
        <w:rPr>
          <w:rFonts w:ascii="Times New Roman" w:hAnsi="Times New Roman" w:cs="Times New Roman"/>
          <w:sz w:val="24"/>
          <w:szCs w:val="24"/>
        </w:rPr>
        <w:t xml:space="preserve">Tabela </w:t>
      </w:r>
      <w:r w:rsidR="008F4343" w:rsidRPr="00C3543D">
        <w:rPr>
          <w:rFonts w:ascii="Times New Roman" w:hAnsi="Times New Roman" w:cs="Times New Roman"/>
          <w:sz w:val="24"/>
          <w:szCs w:val="24"/>
        </w:rPr>
        <w:t>4</w:t>
      </w:r>
      <w:r w:rsidR="00C51EB9" w:rsidRPr="00C3543D">
        <w:rPr>
          <w:rFonts w:ascii="Times New Roman" w:hAnsi="Times New Roman" w:cs="Times New Roman"/>
          <w:sz w:val="24"/>
          <w:szCs w:val="24"/>
        </w:rPr>
        <w:t>. Impacto do PBF nas horas trabalhadas do chefe familiar</w:t>
      </w:r>
    </w:p>
    <w:p w14:paraId="0BA55DEB" w14:textId="0961448F" w:rsidR="00C51EB9" w:rsidRPr="00C3543D" w:rsidRDefault="00CE6577" w:rsidP="00CE657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1EB9" w:rsidRPr="00C3543D">
        <w:rPr>
          <w:rFonts w:ascii="Times New Roman" w:hAnsi="Times New Roman" w:cs="Times New Roman"/>
          <w:sz w:val="24"/>
          <w:szCs w:val="24"/>
        </w:rPr>
        <w:t>- Brasil e Regiões - Rural.</w:t>
      </w:r>
    </w:p>
    <w:tbl>
      <w:tblPr>
        <w:tblW w:w="6434" w:type="dxa"/>
        <w:tblInd w:w="1819" w:type="dxa"/>
        <w:tblCellMar>
          <w:left w:w="70" w:type="dxa"/>
          <w:right w:w="70" w:type="dxa"/>
        </w:tblCellMar>
        <w:tblLook w:val="04A0" w:firstRow="1" w:lastRow="0" w:firstColumn="1" w:lastColumn="0" w:noHBand="0" w:noVBand="1"/>
      </w:tblPr>
      <w:tblGrid>
        <w:gridCol w:w="1811"/>
        <w:gridCol w:w="1144"/>
        <w:gridCol w:w="1144"/>
        <w:gridCol w:w="2335"/>
      </w:tblGrid>
      <w:tr w:rsidR="00C51EB9" w:rsidRPr="00CE7B12" w14:paraId="5DB7CE98" w14:textId="77777777" w:rsidTr="00CE6577">
        <w:trPr>
          <w:trHeight w:val="341"/>
        </w:trPr>
        <w:tc>
          <w:tcPr>
            <w:tcW w:w="1811" w:type="dxa"/>
            <w:tcBorders>
              <w:top w:val="single" w:sz="4" w:space="0" w:color="auto"/>
              <w:left w:val="nil"/>
              <w:bottom w:val="double" w:sz="6" w:space="0" w:color="auto"/>
              <w:right w:val="single" w:sz="4" w:space="0" w:color="auto"/>
            </w:tcBorders>
            <w:shd w:val="clear" w:color="auto" w:fill="auto"/>
            <w:noWrap/>
            <w:vAlign w:val="center"/>
            <w:hideMark/>
          </w:tcPr>
          <w:p w14:paraId="6210A5FC"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Regiões</w:t>
            </w:r>
          </w:p>
        </w:tc>
        <w:tc>
          <w:tcPr>
            <w:tcW w:w="1144" w:type="dxa"/>
            <w:tcBorders>
              <w:top w:val="single" w:sz="4" w:space="0" w:color="auto"/>
              <w:left w:val="nil"/>
              <w:bottom w:val="double" w:sz="6" w:space="0" w:color="auto"/>
              <w:right w:val="nil"/>
            </w:tcBorders>
            <w:shd w:val="clear" w:color="auto" w:fill="auto"/>
            <w:noWrap/>
            <w:vAlign w:val="center"/>
            <w:hideMark/>
          </w:tcPr>
          <w:p w14:paraId="33BC956E"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ATT</w:t>
            </w:r>
          </w:p>
        </w:tc>
        <w:tc>
          <w:tcPr>
            <w:tcW w:w="1144" w:type="dxa"/>
            <w:tcBorders>
              <w:top w:val="single" w:sz="4" w:space="0" w:color="auto"/>
              <w:left w:val="single" w:sz="4" w:space="0" w:color="auto"/>
              <w:bottom w:val="double" w:sz="6" w:space="0" w:color="auto"/>
              <w:right w:val="nil"/>
            </w:tcBorders>
            <w:shd w:val="clear" w:color="auto" w:fill="auto"/>
            <w:noWrap/>
            <w:vAlign w:val="center"/>
            <w:hideMark/>
          </w:tcPr>
          <w:p w14:paraId="64BD717A"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proofErr w:type="gramStart"/>
            <w:r w:rsidRPr="00CE7B12">
              <w:rPr>
                <w:rFonts w:ascii="Times New Roman" w:eastAsia="Times New Roman" w:hAnsi="Times New Roman" w:cs="Times New Roman"/>
                <w:color w:val="000000"/>
                <w:sz w:val="24"/>
                <w:szCs w:val="24"/>
                <w:lang w:eastAsia="pt-BR"/>
              </w:rPr>
              <w:t>teste</w:t>
            </w:r>
            <w:proofErr w:type="gramEnd"/>
            <w:r w:rsidRPr="00CE7B12">
              <w:rPr>
                <w:rFonts w:ascii="Times New Roman" w:eastAsia="Times New Roman" w:hAnsi="Times New Roman" w:cs="Times New Roman"/>
                <w:color w:val="000000"/>
                <w:sz w:val="24"/>
                <w:szCs w:val="24"/>
                <w:lang w:eastAsia="pt-BR"/>
              </w:rPr>
              <w:t xml:space="preserve"> t</w:t>
            </w:r>
          </w:p>
        </w:tc>
        <w:tc>
          <w:tcPr>
            <w:tcW w:w="2335" w:type="dxa"/>
            <w:tcBorders>
              <w:top w:val="single" w:sz="4" w:space="0" w:color="auto"/>
              <w:left w:val="single" w:sz="4" w:space="0" w:color="auto"/>
              <w:bottom w:val="double" w:sz="6" w:space="0" w:color="auto"/>
              <w:right w:val="nil"/>
            </w:tcBorders>
            <w:shd w:val="clear" w:color="auto" w:fill="auto"/>
            <w:noWrap/>
            <w:vAlign w:val="center"/>
            <w:hideMark/>
          </w:tcPr>
          <w:p w14:paraId="52B75153"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[95% Interval, Conf]</w:t>
            </w:r>
          </w:p>
        </w:tc>
      </w:tr>
      <w:tr w:rsidR="00C51EB9" w:rsidRPr="00CE7B12" w14:paraId="7F4B39D4" w14:textId="77777777" w:rsidTr="00CE6577">
        <w:trPr>
          <w:trHeight w:val="341"/>
        </w:trPr>
        <w:tc>
          <w:tcPr>
            <w:tcW w:w="1811" w:type="dxa"/>
            <w:tcBorders>
              <w:top w:val="nil"/>
              <w:left w:val="nil"/>
              <w:bottom w:val="nil"/>
              <w:right w:val="nil"/>
            </w:tcBorders>
            <w:shd w:val="clear" w:color="auto" w:fill="auto"/>
            <w:noWrap/>
            <w:vAlign w:val="center"/>
            <w:hideMark/>
          </w:tcPr>
          <w:p w14:paraId="6F7D7734"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Brasil</w:t>
            </w:r>
          </w:p>
        </w:tc>
        <w:tc>
          <w:tcPr>
            <w:tcW w:w="1144" w:type="dxa"/>
            <w:tcBorders>
              <w:top w:val="nil"/>
              <w:left w:val="single" w:sz="4" w:space="0" w:color="auto"/>
              <w:bottom w:val="nil"/>
              <w:right w:val="nil"/>
            </w:tcBorders>
            <w:shd w:val="clear" w:color="auto" w:fill="auto"/>
            <w:noWrap/>
            <w:vAlign w:val="center"/>
            <w:hideMark/>
          </w:tcPr>
          <w:p w14:paraId="3B530BDD"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-2,65</w:t>
            </w:r>
          </w:p>
        </w:tc>
        <w:tc>
          <w:tcPr>
            <w:tcW w:w="1144" w:type="dxa"/>
            <w:tcBorders>
              <w:top w:val="nil"/>
              <w:left w:val="single" w:sz="4" w:space="0" w:color="auto"/>
              <w:bottom w:val="nil"/>
              <w:right w:val="nil"/>
            </w:tcBorders>
            <w:shd w:val="clear" w:color="auto" w:fill="auto"/>
            <w:noWrap/>
            <w:vAlign w:val="center"/>
            <w:hideMark/>
          </w:tcPr>
          <w:p w14:paraId="7BFAEE6E"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-14,56</w:t>
            </w:r>
          </w:p>
        </w:tc>
        <w:tc>
          <w:tcPr>
            <w:tcW w:w="2335" w:type="dxa"/>
            <w:tcBorders>
              <w:top w:val="nil"/>
              <w:left w:val="single" w:sz="4" w:space="0" w:color="auto"/>
              <w:bottom w:val="nil"/>
              <w:right w:val="nil"/>
            </w:tcBorders>
            <w:shd w:val="clear" w:color="auto" w:fill="auto"/>
            <w:noWrap/>
            <w:vAlign w:val="center"/>
          </w:tcPr>
          <w:p w14:paraId="6499E74C"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7773D1">
              <w:rPr>
                <w:rFonts w:ascii="Times New Roman" w:eastAsia="Times New Roman" w:hAnsi="Times New Roman" w:cs="Times New Roman"/>
                <w:color w:val="000000"/>
                <w:sz w:val="24"/>
                <w:szCs w:val="24"/>
                <w:lang w:eastAsia="pt-BR"/>
              </w:rPr>
              <w:t>-3,0077   -2,2940</w:t>
            </w:r>
          </w:p>
        </w:tc>
      </w:tr>
      <w:tr w:rsidR="00C51EB9" w:rsidRPr="00CE7B12" w14:paraId="3C141E2B" w14:textId="77777777" w:rsidTr="00CE6577">
        <w:trPr>
          <w:trHeight w:val="326"/>
        </w:trPr>
        <w:tc>
          <w:tcPr>
            <w:tcW w:w="1811" w:type="dxa"/>
            <w:tcBorders>
              <w:top w:val="nil"/>
              <w:left w:val="nil"/>
              <w:bottom w:val="nil"/>
              <w:right w:val="nil"/>
            </w:tcBorders>
            <w:shd w:val="clear" w:color="auto" w:fill="auto"/>
            <w:noWrap/>
            <w:vAlign w:val="center"/>
            <w:hideMark/>
          </w:tcPr>
          <w:p w14:paraId="03F67773"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Norte</w:t>
            </w:r>
          </w:p>
        </w:tc>
        <w:tc>
          <w:tcPr>
            <w:tcW w:w="1144" w:type="dxa"/>
            <w:tcBorders>
              <w:top w:val="nil"/>
              <w:left w:val="single" w:sz="4" w:space="0" w:color="auto"/>
              <w:bottom w:val="nil"/>
              <w:right w:val="nil"/>
            </w:tcBorders>
            <w:shd w:val="clear" w:color="auto" w:fill="auto"/>
            <w:noWrap/>
            <w:vAlign w:val="center"/>
            <w:hideMark/>
          </w:tcPr>
          <w:p w14:paraId="21512CF4"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-1,28</w:t>
            </w:r>
          </w:p>
        </w:tc>
        <w:tc>
          <w:tcPr>
            <w:tcW w:w="1144" w:type="dxa"/>
            <w:tcBorders>
              <w:top w:val="nil"/>
              <w:left w:val="single" w:sz="4" w:space="0" w:color="auto"/>
              <w:bottom w:val="nil"/>
              <w:right w:val="nil"/>
            </w:tcBorders>
            <w:shd w:val="clear" w:color="auto" w:fill="auto"/>
            <w:noWrap/>
            <w:vAlign w:val="center"/>
            <w:hideMark/>
          </w:tcPr>
          <w:p w14:paraId="42364CA1"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-2,53</w:t>
            </w:r>
          </w:p>
        </w:tc>
        <w:tc>
          <w:tcPr>
            <w:tcW w:w="2335" w:type="dxa"/>
            <w:tcBorders>
              <w:top w:val="nil"/>
              <w:left w:val="single" w:sz="4" w:space="0" w:color="auto"/>
              <w:bottom w:val="nil"/>
              <w:right w:val="nil"/>
            </w:tcBorders>
            <w:shd w:val="clear" w:color="auto" w:fill="auto"/>
            <w:noWrap/>
            <w:vAlign w:val="center"/>
          </w:tcPr>
          <w:p w14:paraId="38269AF9"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-2,2774   -0,2892</w:t>
            </w:r>
          </w:p>
        </w:tc>
      </w:tr>
      <w:tr w:rsidR="00C51EB9" w:rsidRPr="00CE7B12" w14:paraId="36F353F5" w14:textId="77777777" w:rsidTr="00CE6577">
        <w:trPr>
          <w:trHeight w:val="326"/>
        </w:trPr>
        <w:tc>
          <w:tcPr>
            <w:tcW w:w="1811" w:type="dxa"/>
            <w:tcBorders>
              <w:top w:val="nil"/>
              <w:left w:val="nil"/>
              <w:bottom w:val="nil"/>
              <w:right w:val="nil"/>
            </w:tcBorders>
            <w:shd w:val="clear" w:color="auto" w:fill="auto"/>
            <w:noWrap/>
            <w:vAlign w:val="center"/>
            <w:hideMark/>
          </w:tcPr>
          <w:p w14:paraId="6AD63E0C"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Nordeste</w:t>
            </w:r>
          </w:p>
        </w:tc>
        <w:tc>
          <w:tcPr>
            <w:tcW w:w="1144" w:type="dxa"/>
            <w:tcBorders>
              <w:top w:val="nil"/>
              <w:left w:val="single" w:sz="4" w:space="0" w:color="auto"/>
              <w:bottom w:val="nil"/>
              <w:right w:val="nil"/>
            </w:tcBorders>
            <w:shd w:val="clear" w:color="auto" w:fill="auto"/>
            <w:noWrap/>
            <w:vAlign w:val="center"/>
            <w:hideMark/>
          </w:tcPr>
          <w:p w14:paraId="381737D0"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A057CD">
              <w:rPr>
                <w:rFonts w:ascii="Times New Roman" w:eastAsia="Times New Roman" w:hAnsi="Times New Roman" w:cs="Times New Roman"/>
                <w:color w:val="000000"/>
                <w:sz w:val="24"/>
                <w:szCs w:val="24"/>
                <w:lang w:eastAsia="pt-BR"/>
              </w:rPr>
              <w:t>-1,25</w:t>
            </w:r>
          </w:p>
        </w:tc>
        <w:tc>
          <w:tcPr>
            <w:tcW w:w="1144" w:type="dxa"/>
            <w:tcBorders>
              <w:top w:val="nil"/>
              <w:left w:val="single" w:sz="4" w:space="0" w:color="auto"/>
              <w:bottom w:val="nil"/>
              <w:right w:val="nil"/>
            </w:tcBorders>
            <w:shd w:val="clear" w:color="auto" w:fill="auto"/>
            <w:noWrap/>
            <w:vAlign w:val="center"/>
            <w:hideMark/>
          </w:tcPr>
          <w:p w14:paraId="6DC4FE4D"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A057CD">
              <w:rPr>
                <w:rFonts w:ascii="Times New Roman" w:eastAsia="Times New Roman" w:hAnsi="Times New Roman" w:cs="Times New Roman"/>
                <w:color w:val="000000"/>
                <w:sz w:val="24"/>
                <w:szCs w:val="24"/>
                <w:lang w:eastAsia="pt-BR"/>
              </w:rPr>
              <w:t>-5,21</w:t>
            </w:r>
          </w:p>
        </w:tc>
        <w:tc>
          <w:tcPr>
            <w:tcW w:w="2335" w:type="dxa"/>
            <w:tcBorders>
              <w:top w:val="nil"/>
              <w:left w:val="single" w:sz="4" w:space="0" w:color="auto"/>
              <w:bottom w:val="nil"/>
              <w:right w:val="nil"/>
            </w:tcBorders>
            <w:shd w:val="clear" w:color="auto" w:fill="auto"/>
            <w:noWrap/>
            <w:vAlign w:val="center"/>
            <w:hideMark/>
          </w:tcPr>
          <w:p w14:paraId="395CC4B6"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A057CD">
              <w:rPr>
                <w:rFonts w:ascii="Times New Roman" w:eastAsia="Times New Roman" w:hAnsi="Times New Roman" w:cs="Times New Roman"/>
                <w:color w:val="000000"/>
                <w:sz w:val="24"/>
                <w:szCs w:val="24"/>
                <w:lang w:eastAsia="pt-BR"/>
              </w:rPr>
              <w:t>-1,7277   -</w:t>
            </w:r>
            <w:r>
              <w:rPr>
                <w:rFonts w:ascii="Times New Roman" w:eastAsia="Times New Roman" w:hAnsi="Times New Roman" w:cs="Times New Roman"/>
                <w:color w:val="000000"/>
                <w:sz w:val="24"/>
                <w:szCs w:val="24"/>
                <w:lang w:eastAsia="pt-BR"/>
              </w:rPr>
              <w:t>0,7826</w:t>
            </w:r>
          </w:p>
        </w:tc>
      </w:tr>
      <w:tr w:rsidR="00C51EB9" w:rsidRPr="00CE7B12" w14:paraId="33CE9AD2" w14:textId="77777777" w:rsidTr="00CE6577">
        <w:trPr>
          <w:trHeight w:val="326"/>
        </w:trPr>
        <w:tc>
          <w:tcPr>
            <w:tcW w:w="1811" w:type="dxa"/>
            <w:tcBorders>
              <w:top w:val="nil"/>
              <w:left w:val="nil"/>
              <w:bottom w:val="nil"/>
              <w:right w:val="nil"/>
            </w:tcBorders>
            <w:shd w:val="clear" w:color="auto" w:fill="auto"/>
            <w:noWrap/>
            <w:vAlign w:val="center"/>
            <w:hideMark/>
          </w:tcPr>
          <w:p w14:paraId="2FE8AFAD"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Sudeste</w:t>
            </w:r>
          </w:p>
        </w:tc>
        <w:tc>
          <w:tcPr>
            <w:tcW w:w="1144" w:type="dxa"/>
            <w:tcBorders>
              <w:top w:val="nil"/>
              <w:left w:val="single" w:sz="4" w:space="0" w:color="auto"/>
              <w:bottom w:val="nil"/>
              <w:right w:val="nil"/>
            </w:tcBorders>
            <w:shd w:val="clear" w:color="auto" w:fill="auto"/>
            <w:noWrap/>
            <w:vAlign w:val="center"/>
            <w:hideMark/>
          </w:tcPr>
          <w:p w14:paraId="0CA8593E"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BE190B">
              <w:rPr>
                <w:rFonts w:ascii="Times New Roman" w:eastAsia="Times New Roman" w:hAnsi="Times New Roman" w:cs="Times New Roman"/>
                <w:color w:val="000000"/>
                <w:sz w:val="24"/>
                <w:szCs w:val="24"/>
                <w:lang w:eastAsia="pt-BR"/>
              </w:rPr>
              <w:t>-2,6</w:t>
            </w:r>
            <w:r>
              <w:rPr>
                <w:rFonts w:ascii="Times New Roman" w:eastAsia="Times New Roman" w:hAnsi="Times New Roman" w:cs="Times New Roman"/>
                <w:color w:val="000000"/>
                <w:sz w:val="24"/>
                <w:szCs w:val="24"/>
                <w:lang w:eastAsia="pt-BR"/>
              </w:rPr>
              <w:t>8</w:t>
            </w:r>
          </w:p>
        </w:tc>
        <w:tc>
          <w:tcPr>
            <w:tcW w:w="1144" w:type="dxa"/>
            <w:tcBorders>
              <w:top w:val="nil"/>
              <w:left w:val="single" w:sz="4" w:space="0" w:color="auto"/>
              <w:bottom w:val="nil"/>
              <w:right w:val="nil"/>
            </w:tcBorders>
            <w:shd w:val="clear" w:color="auto" w:fill="auto"/>
            <w:noWrap/>
            <w:vAlign w:val="center"/>
            <w:hideMark/>
          </w:tcPr>
          <w:p w14:paraId="31744763"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BE190B">
              <w:rPr>
                <w:rFonts w:ascii="Times New Roman" w:eastAsia="Times New Roman" w:hAnsi="Times New Roman" w:cs="Times New Roman"/>
                <w:color w:val="000000"/>
                <w:sz w:val="24"/>
                <w:szCs w:val="24"/>
                <w:lang w:eastAsia="pt-BR"/>
              </w:rPr>
              <w:t>-5,47</w:t>
            </w:r>
          </w:p>
        </w:tc>
        <w:tc>
          <w:tcPr>
            <w:tcW w:w="2335" w:type="dxa"/>
            <w:tcBorders>
              <w:top w:val="nil"/>
              <w:left w:val="single" w:sz="4" w:space="0" w:color="auto"/>
              <w:bottom w:val="nil"/>
              <w:right w:val="nil"/>
            </w:tcBorders>
            <w:shd w:val="clear" w:color="auto" w:fill="auto"/>
            <w:noWrap/>
            <w:vAlign w:val="center"/>
            <w:hideMark/>
          </w:tcPr>
          <w:p w14:paraId="54E36CB7"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-3,6360   -1,7179</w:t>
            </w:r>
          </w:p>
        </w:tc>
      </w:tr>
      <w:tr w:rsidR="00C51EB9" w:rsidRPr="00CE7B12" w14:paraId="5B9A4953" w14:textId="77777777" w:rsidTr="00CE6577">
        <w:trPr>
          <w:trHeight w:val="326"/>
        </w:trPr>
        <w:tc>
          <w:tcPr>
            <w:tcW w:w="1811" w:type="dxa"/>
            <w:tcBorders>
              <w:top w:val="nil"/>
              <w:left w:val="nil"/>
              <w:bottom w:val="nil"/>
              <w:right w:val="nil"/>
            </w:tcBorders>
            <w:shd w:val="clear" w:color="auto" w:fill="auto"/>
            <w:noWrap/>
            <w:vAlign w:val="center"/>
            <w:hideMark/>
          </w:tcPr>
          <w:p w14:paraId="18164B2D"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Sul</w:t>
            </w:r>
          </w:p>
        </w:tc>
        <w:tc>
          <w:tcPr>
            <w:tcW w:w="1144" w:type="dxa"/>
            <w:tcBorders>
              <w:top w:val="nil"/>
              <w:left w:val="single" w:sz="4" w:space="0" w:color="auto"/>
              <w:bottom w:val="nil"/>
              <w:right w:val="nil"/>
            </w:tcBorders>
            <w:shd w:val="clear" w:color="auto" w:fill="auto"/>
            <w:noWrap/>
            <w:vAlign w:val="center"/>
            <w:hideMark/>
          </w:tcPr>
          <w:p w14:paraId="2A4EAB81"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BE190B">
              <w:rPr>
                <w:rFonts w:ascii="Times New Roman" w:eastAsia="Times New Roman" w:hAnsi="Times New Roman" w:cs="Times New Roman"/>
                <w:color w:val="000000"/>
                <w:sz w:val="24"/>
                <w:szCs w:val="24"/>
                <w:lang w:eastAsia="pt-BR"/>
              </w:rPr>
              <w:t>-1,90</w:t>
            </w:r>
          </w:p>
        </w:tc>
        <w:tc>
          <w:tcPr>
            <w:tcW w:w="1144" w:type="dxa"/>
            <w:tcBorders>
              <w:top w:val="nil"/>
              <w:left w:val="single" w:sz="4" w:space="0" w:color="auto"/>
              <w:bottom w:val="nil"/>
              <w:right w:val="nil"/>
            </w:tcBorders>
            <w:shd w:val="clear" w:color="auto" w:fill="auto"/>
            <w:noWrap/>
            <w:vAlign w:val="center"/>
            <w:hideMark/>
          </w:tcPr>
          <w:p w14:paraId="27164982"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261FE4">
              <w:rPr>
                <w:rFonts w:ascii="Times New Roman" w:eastAsia="Times New Roman" w:hAnsi="Times New Roman" w:cs="Times New Roman"/>
                <w:color w:val="000000"/>
                <w:sz w:val="24"/>
                <w:szCs w:val="24"/>
                <w:lang w:eastAsia="pt-BR"/>
              </w:rPr>
              <w:t>-3,41</w:t>
            </w:r>
          </w:p>
        </w:tc>
        <w:tc>
          <w:tcPr>
            <w:tcW w:w="2335" w:type="dxa"/>
            <w:tcBorders>
              <w:top w:val="nil"/>
              <w:left w:val="single" w:sz="4" w:space="0" w:color="auto"/>
              <w:bottom w:val="nil"/>
              <w:right w:val="nil"/>
            </w:tcBorders>
            <w:shd w:val="clear" w:color="auto" w:fill="auto"/>
            <w:noWrap/>
            <w:vAlign w:val="center"/>
            <w:hideMark/>
          </w:tcPr>
          <w:p w14:paraId="1D0ECB4F"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261FE4">
              <w:rPr>
                <w:rFonts w:ascii="Times New Roman" w:eastAsia="Times New Roman" w:hAnsi="Times New Roman" w:cs="Times New Roman"/>
                <w:color w:val="000000"/>
                <w:sz w:val="24"/>
                <w:szCs w:val="24"/>
                <w:lang w:eastAsia="pt-BR"/>
              </w:rPr>
              <w:t>-2,9955</w:t>
            </w:r>
            <w:r>
              <w:rPr>
                <w:rFonts w:ascii="Times New Roman" w:eastAsia="Times New Roman" w:hAnsi="Times New Roman" w:cs="Times New Roman"/>
                <w:color w:val="000000"/>
                <w:sz w:val="24"/>
                <w:szCs w:val="24"/>
                <w:lang w:eastAsia="pt-BR"/>
              </w:rPr>
              <w:t xml:space="preserve">   -0,8094</w:t>
            </w:r>
          </w:p>
        </w:tc>
      </w:tr>
      <w:tr w:rsidR="00C51EB9" w:rsidRPr="00CE7B12" w14:paraId="335153DD" w14:textId="77777777" w:rsidTr="00CE6577">
        <w:trPr>
          <w:trHeight w:val="326"/>
        </w:trPr>
        <w:tc>
          <w:tcPr>
            <w:tcW w:w="1811" w:type="dxa"/>
            <w:tcBorders>
              <w:top w:val="nil"/>
              <w:left w:val="nil"/>
              <w:bottom w:val="single" w:sz="4" w:space="0" w:color="auto"/>
              <w:right w:val="nil"/>
            </w:tcBorders>
            <w:shd w:val="clear" w:color="auto" w:fill="auto"/>
            <w:noWrap/>
            <w:vAlign w:val="center"/>
            <w:hideMark/>
          </w:tcPr>
          <w:p w14:paraId="48FBD4C3" w14:textId="77777777" w:rsidR="00C51EB9" w:rsidRPr="00CE7B12" w:rsidRDefault="00C51EB9" w:rsidP="003E5EBB">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Centro Oeste</w:t>
            </w:r>
          </w:p>
        </w:tc>
        <w:tc>
          <w:tcPr>
            <w:tcW w:w="1144" w:type="dxa"/>
            <w:tcBorders>
              <w:top w:val="nil"/>
              <w:left w:val="single" w:sz="4" w:space="0" w:color="auto"/>
              <w:bottom w:val="single" w:sz="4" w:space="0" w:color="auto"/>
              <w:right w:val="nil"/>
            </w:tcBorders>
            <w:shd w:val="clear" w:color="auto" w:fill="auto"/>
            <w:noWrap/>
            <w:vAlign w:val="center"/>
            <w:hideMark/>
          </w:tcPr>
          <w:p w14:paraId="001E0DFE"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-3,28</w:t>
            </w:r>
          </w:p>
        </w:tc>
        <w:tc>
          <w:tcPr>
            <w:tcW w:w="1144" w:type="dxa"/>
            <w:tcBorders>
              <w:top w:val="nil"/>
              <w:left w:val="single" w:sz="4" w:space="0" w:color="auto"/>
              <w:bottom w:val="single" w:sz="4" w:space="0" w:color="auto"/>
              <w:right w:val="nil"/>
            </w:tcBorders>
            <w:shd w:val="clear" w:color="auto" w:fill="auto"/>
            <w:noWrap/>
            <w:vAlign w:val="center"/>
            <w:hideMark/>
          </w:tcPr>
          <w:p w14:paraId="1C0B71E3"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sidRPr="00C43068">
              <w:rPr>
                <w:rFonts w:ascii="Times New Roman" w:eastAsia="Times New Roman" w:hAnsi="Times New Roman" w:cs="Times New Roman"/>
                <w:color w:val="000000"/>
                <w:sz w:val="24"/>
                <w:szCs w:val="24"/>
                <w:lang w:eastAsia="pt-BR"/>
              </w:rPr>
              <w:t>-2,44</w:t>
            </w:r>
          </w:p>
        </w:tc>
        <w:tc>
          <w:tcPr>
            <w:tcW w:w="2335" w:type="dxa"/>
            <w:tcBorders>
              <w:top w:val="nil"/>
              <w:left w:val="single" w:sz="4" w:space="0" w:color="auto"/>
              <w:bottom w:val="single" w:sz="4" w:space="0" w:color="auto"/>
              <w:right w:val="nil"/>
            </w:tcBorders>
            <w:shd w:val="clear" w:color="auto" w:fill="auto"/>
            <w:noWrap/>
            <w:vAlign w:val="center"/>
            <w:hideMark/>
          </w:tcPr>
          <w:p w14:paraId="7E1CD62C" w14:textId="77777777" w:rsidR="00C51EB9" w:rsidRPr="00CE7B12" w:rsidRDefault="00C51EB9" w:rsidP="003E5EBB">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-5,9168</w:t>
            </w:r>
            <w:r w:rsidRPr="00A21813">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0,6421</w:t>
            </w:r>
          </w:p>
        </w:tc>
      </w:tr>
    </w:tbl>
    <w:p w14:paraId="2468B081" w14:textId="194934EA" w:rsidR="00CE31B6" w:rsidRDefault="00C51EB9" w:rsidP="00B319E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EC60C3">
        <w:rPr>
          <w:rFonts w:ascii="Times New Roman" w:hAnsi="Times New Roman" w:cs="Times New Roman"/>
          <w:sz w:val="20"/>
          <w:szCs w:val="20"/>
        </w:rPr>
        <w:t>Fonte: Elaborado pelos autores, com base nas estimações.</w:t>
      </w:r>
    </w:p>
    <w:p w14:paraId="3D7F6E50" w14:textId="17E7C28E" w:rsidR="00C440F7" w:rsidRPr="00597728" w:rsidRDefault="00454888" w:rsidP="00D81348">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nas regiões Norte </w:t>
      </w:r>
      <w:r w:rsidR="00C440F7" w:rsidRPr="00597728">
        <w:rPr>
          <w:rFonts w:ascii="Times New Roman" w:hAnsi="Times New Roman" w:cs="Times New Roman"/>
          <w:sz w:val="24"/>
          <w:szCs w:val="24"/>
        </w:rPr>
        <w:t>e Nor</w:t>
      </w:r>
      <w:r>
        <w:rPr>
          <w:rFonts w:ascii="Times New Roman" w:hAnsi="Times New Roman" w:cs="Times New Roman"/>
          <w:sz w:val="24"/>
          <w:szCs w:val="24"/>
        </w:rPr>
        <w:t>deste</w:t>
      </w:r>
      <w:r w:rsidR="00C440F7" w:rsidRPr="00597728">
        <w:rPr>
          <w:rFonts w:ascii="Times New Roman" w:hAnsi="Times New Roman" w:cs="Times New Roman"/>
          <w:sz w:val="24"/>
          <w:szCs w:val="24"/>
        </w:rPr>
        <w:t>, os impactos foram menos expressivos, no qual a média das horas trabalhadas entre os grupos foi de -</w:t>
      </w:r>
      <w:r w:rsidR="003C3815" w:rsidRPr="00597728">
        <w:rPr>
          <w:rFonts w:ascii="Times New Roman" w:hAnsi="Times New Roman" w:cs="Times New Roman"/>
          <w:sz w:val="24"/>
          <w:szCs w:val="24"/>
        </w:rPr>
        <w:t>1,2</w:t>
      </w:r>
      <w:r w:rsidR="006B0C94" w:rsidRPr="00597728">
        <w:rPr>
          <w:rFonts w:ascii="Times New Roman" w:hAnsi="Times New Roman" w:cs="Times New Roman"/>
          <w:sz w:val="24"/>
          <w:szCs w:val="24"/>
        </w:rPr>
        <w:t>8</w:t>
      </w:r>
      <w:r w:rsidR="00C440F7" w:rsidRPr="00597728">
        <w:rPr>
          <w:rFonts w:ascii="Times New Roman" w:hAnsi="Times New Roman" w:cs="Times New Roman"/>
          <w:sz w:val="24"/>
          <w:szCs w:val="24"/>
        </w:rPr>
        <w:t xml:space="preserve"> e -1,</w:t>
      </w:r>
      <w:r w:rsidR="006B0C94" w:rsidRPr="00597728">
        <w:rPr>
          <w:rFonts w:ascii="Times New Roman" w:hAnsi="Times New Roman" w:cs="Times New Roman"/>
          <w:sz w:val="24"/>
          <w:szCs w:val="24"/>
        </w:rPr>
        <w:t>2</w:t>
      </w:r>
      <w:r w:rsidR="00C440F7" w:rsidRPr="00597728">
        <w:rPr>
          <w:rFonts w:ascii="Times New Roman" w:hAnsi="Times New Roman" w:cs="Times New Roman"/>
          <w:sz w:val="24"/>
          <w:szCs w:val="24"/>
        </w:rPr>
        <w:t xml:space="preserve">5, respectivamente. </w:t>
      </w:r>
      <w:r w:rsidR="003F4053" w:rsidRPr="009D6F96">
        <w:rPr>
          <w:rFonts w:ascii="Times New Roman" w:hAnsi="Times New Roman" w:cs="Times New Roman"/>
          <w:sz w:val="24"/>
          <w:szCs w:val="24"/>
        </w:rPr>
        <w:t>Vale ressaltar que 2010 foi um ano de seca no Nordeste e que mais de 50% dos benefi</w:t>
      </w:r>
      <w:r w:rsidR="00D16A63">
        <w:rPr>
          <w:rFonts w:ascii="Times New Roman" w:hAnsi="Times New Roman" w:cs="Times New Roman"/>
          <w:sz w:val="24"/>
          <w:szCs w:val="24"/>
        </w:rPr>
        <w:t>ciários são agricultores, vide t</w:t>
      </w:r>
      <w:r w:rsidR="003F4053" w:rsidRPr="009D6F96">
        <w:rPr>
          <w:rFonts w:ascii="Times New Roman" w:hAnsi="Times New Roman" w:cs="Times New Roman"/>
          <w:sz w:val="24"/>
          <w:szCs w:val="24"/>
        </w:rPr>
        <w:t>abela A1 do apêndice, assim pode ser que neste ano</w:t>
      </w:r>
      <w:r w:rsidR="00BB4798" w:rsidRPr="009D6F96">
        <w:rPr>
          <w:rFonts w:ascii="Times New Roman" w:hAnsi="Times New Roman" w:cs="Times New Roman"/>
          <w:sz w:val="24"/>
          <w:szCs w:val="24"/>
        </w:rPr>
        <w:t>,</w:t>
      </w:r>
      <w:r w:rsidR="003F4053" w:rsidRPr="009D6F96">
        <w:rPr>
          <w:rFonts w:ascii="Times New Roman" w:hAnsi="Times New Roman" w:cs="Times New Roman"/>
          <w:sz w:val="24"/>
          <w:szCs w:val="24"/>
        </w:rPr>
        <w:t xml:space="preserve"> o repasse monetário do programa tenha ajudado a atender apenas as necessidades fundamentais dos beneficiários, sem que tenha havido </w:t>
      </w:r>
      <w:r w:rsidR="00152774" w:rsidRPr="009D6F96">
        <w:rPr>
          <w:rFonts w:ascii="Times New Roman" w:hAnsi="Times New Roman" w:cs="Times New Roman"/>
          <w:sz w:val="24"/>
          <w:szCs w:val="24"/>
        </w:rPr>
        <w:t>grandes incentivos</w:t>
      </w:r>
      <w:r w:rsidR="003F4053" w:rsidRPr="009D6F96">
        <w:rPr>
          <w:rFonts w:ascii="Times New Roman" w:hAnsi="Times New Roman" w:cs="Times New Roman"/>
          <w:sz w:val="24"/>
          <w:szCs w:val="24"/>
        </w:rPr>
        <w:t xml:space="preserve"> para </w:t>
      </w:r>
      <w:r w:rsidR="00152774" w:rsidRPr="009D6F96">
        <w:rPr>
          <w:rFonts w:ascii="Times New Roman" w:hAnsi="Times New Roman" w:cs="Times New Roman"/>
          <w:sz w:val="24"/>
          <w:szCs w:val="24"/>
        </w:rPr>
        <w:t>um</w:t>
      </w:r>
      <w:r w:rsidR="003F4053" w:rsidRPr="009D6F96">
        <w:rPr>
          <w:rFonts w:ascii="Times New Roman" w:hAnsi="Times New Roman" w:cs="Times New Roman"/>
          <w:sz w:val="24"/>
          <w:szCs w:val="24"/>
        </w:rPr>
        <w:t xml:space="preserve">a </w:t>
      </w:r>
      <w:r w:rsidR="00152774" w:rsidRPr="009D6F96">
        <w:rPr>
          <w:rFonts w:ascii="Times New Roman" w:hAnsi="Times New Roman" w:cs="Times New Roman"/>
          <w:sz w:val="24"/>
          <w:szCs w:val="24"/>
        </w:rPr>
        <w:t xml:space="preserve">maior </w:t>
      </w:r>
      <w:r w:rsidR="003F4053" w:rsidRPr="009D6F96">
        <w:rPr>
          <w:rFonts w:ascii="Times New Roman" w:hAnsi="Times New Roman" w:cs="Times New Roman"/>
          <w:sz w:val="24"/>
          <w:szCs w:val="24"/>
        </w:rPr>
        <w:t>redução das horas trabalhadas.</w:t>
      </w:r>
      <w:r w:rsidR="003F4053" w:rsidRPr="00597728">
        <w:rPr>
          <w:rFonts w:ascii="Times New Roman" w:hAnsi="Times New Roman" w:cs="Times New Roman"/>
          <w:sz w:val="24"/>
          <w:szCs w:val="24"/>
        </w:rPr>
        <w:t xml:space="preserve"> </w:t>
      </w:r>
    </w:p>
    <w:p w14:paraId="1AD5CE68" w14:textId="2EFF7571" w:rsidR="001F5536" w:rsidRPr="00617CBE" w:rsidRDefault="00157424" w:rsidP="00556FB1">
      <w:pPr>
        <w:autoSpaceDE w:val="0"/>
        <w:autoSpaceDN w:val="0"/>
        <w:adjustRightInd w:val="0"/>
        <w:spacing w:after="0" w:line="240" w:lineRule="auto"/>
        <w:ind w:firstLine="708"/>
        <w:jc w:val="both"/>
        <w:rPr>
          <w:rFonts w:ascii="Times New Roman" w:hAnsi="Times New Roman" w:cs="Times New Roman"/>
          <w:sz w:val="24"/>
          <w:szCs w:val="24"/>
        </w:rPr>
      </w:pPr>
      <w:r w:rsidRPr="00597728">
        <w:rPr>
          <w:rFonts w:ascii="Times New Roman" w:hAnsi="Times New Roman" w:cs="Times New Roman"/>
          <w:sz w:val="24"/>
          <w:szCs w:val="24"/>
        </w:rPr>
        <w:t xml:space="preserve">Embora os resultados das horas trabalhadas entre os beneficiários e o grupo de controle, tenham mostrado que a Região </w:t>
      </w:r>
      <w:r w:rsidR="006B0C94" w:rsidRPr="00597728">
        <w:rPr>
          <w:rFonts w:ascii="Times New Roman" w:hAnsi="Times New Roman" w:cs="Times New Roman"/>
          <w:sz w:val="24"/>
          <w:szCs w:val="24"/>
        </w:rPr>
        <w:t>Centro Oeste</w:t>
      </w:r>
      <w:r w:rsidRPr="00597728">
        <w:rPr>
          <w:rFonts w:ascii="Times New Roman" w:hAnsi="Times New Roman" w:cs="Times New Roman"/>
          <w:sz w:val="24"/>
          <w:szCs w:val="24"/>
        </w:rPr>
        <w:t xml:space="preserve"> é aquela que apresenta o maior “efeito desincentivo” médio,</w:t>
      </w:r>
      <w:r w:rsidR="00597728">
        <w:rPr>
          <w:rFonts w:ascii="Times New Roman" w:hAnsi="Times New Roman" w:cs="Times New Roman"/>
          <w:sz w:val="24"/>
          <w:szCs w:val="24"/>
        </w:rPr>
        <w:t xml:space="preserve"> inclusive maior que o efeito para o Brasil,</w:t>
      </w:r>
      <w:r w:rsidRPr="00597728">
        <w:rPr>
          <w:rFonts w:ascii="Times New Roman" w:hAnsi="Times New Roman" w:cs="Times New Roman"/>
          <w:sz w:val="24"/>
          <w:szCs w:val="24"/>
        </w:rPr>
        <w:t xml:space="preserve"> </w:t>
      </w:r>
      <w:r w:rsidR="009D6F96">
        <w:rPr>
          <w:rFonts w:ascii="Times New Roman" w:hAnsi="Times New Roman" w:cs="Times New Roman"/>
          <w:sz w:val="24"/>
          <w:szCs w:val="24"/>
        </w:rPr>
        <w:t xml:space="preserve">entretanto, </w:t>
      </w:r>
      <w:r w:rsidRPr="00597728">
        <w:rPr>
          <w:rFonts w:ascii="Times New Roman" w:hAnsi="Times New Roman" w:cs="Times New Roman"/>
          <w:sz w:val="24"/>
          <w:szCs w:val="24"/>
        </w:rPr>
        <w:t xml:space="preserve">esta região </w:t>
      </w:r>
      <w:r w:rsidR="000820EC">
        <w:rPr>
          <w:rFonts w:ascii="Times New Roman" w:hAnsi="Times New Roman" w:cs="Times New Roman"/>
          <w:sz w:val="24"/>
          <w:szCs w:val="24"/>
        </w:rPr>
        <w:t>tem somente mais</w:t>
      </w:r>
      <w:r w:rsidRPr="00597728">
        <w:rPr>
          <w:rFonts w:ascii="Times New Roman" w:hAnsi="Times New Roman" w:cs="Times New Roman"/>
          <w:sz w:val="24"/>
          <w:szCs w:val="24"/>
        </w:rPr>
        <w:t xml:space="preserve"> horas trabalhadas</w:t>
      </w:r>
      <w:r w:rsidR="00EF395F">
        <w:rPr>
          <w:rFonts w:ascii="Times New Roman" w:hAnsi="Times New Roman" w:cs="Times New Roman"/>
          <w:sz w:val="24"/>
          <w:szCs w:val="24"/>
        </w:rPr>
        <w:t>, entre os beneficiários,</w:t>
      </w:r>
      <w:r w:rsidRPr="00597728">
        <w:rPr>
          <w:rFonts w:ascii="Times New Roman" w:hAnsi="Times New Roman" w:cs="Times New Roman"/>
          <w:sz w:val="24"/>
          <w:szCs w:val="24"/>
        </w:rPr>
        <w:t xml:space="preserve"> </w:t>
      </w:r>
      <w:r w:rsidR="000820EC">
        <w:rPr>
          <w:rFonts w:ascii="Times New Roman" w:hAnsi="Times New Roman" w:cs="Times New Roman"/>
          <w:sz w:val="24"/>
          <w:szCs w:val="24"/>
        </w:rPr>
        <w:t>que</w:t>
      </w:r>
      <w:r w:rsidRPr="00597728">
        <w:rPr>
          <w:rFonts w:ascii="Times New Roman" w:hAnsi="Times New Roman" w:cs="Times New Roman"/>
          <w:sz w:val="24"/>
          <w:szCs w:val="24"/>
        </w:rPr>
        <w:t xml:space="preserve"> as regiões</w:t>
      </w:r>
      <w:r w:rsidR="00B319E4">
        <w:rPr>
          <w:rFonts w:ascii="Times New Roman" w:hAnsi="Times New Roman" w:cs="Times New Roman"/>
          <w:sz w:val="24"/>
          <w:szCs w:val="24"/>
        </w:rPr>
        <w:t xml:space="preserve"> </w:t>
      </w:r>
      <w:r w:rsidR="000820EC">
        <w:rPr>
          <w:rFonts w:ascii="Times New Roman" w:hAnsi="Times New Roman" w:cs="Times New Roman"/>
          <w:sz w:val="24"/>
          <w:szCs w:val="24"/>
        </w:rPr>
        <w:t>Norte e Nordeste</w:t>
      </w:r>
      <w:r w:rsidR="00D4684D">
        <w:rPr>
          <w:rFonts w:ascii="Times New Roman" w:hAnsi="Times New Roman" w:cs="Times New Roman"/>
          <w:sz w:val="24"/>
          <w:szCs w:val="24"/>
        </w:rPr>
        <w:t>,</w:t>
      </w:r>
      <w:r w:rsidR="00200B0A">
        <w:rPr>
          <w:rFonts w:ascii="Times New Roman" w:hAnsi="Times New Roman" w:cs="Times New Roman"/>
          <w:sz w:val="24"/>
          <w:szCs w:val="24"/>
        </w:rPr>
        <w:t xml:space="preserve"> </w:t>
      </w:r>
      <w:r w:rsidR="00D4684D">
        <w:rPr>
          <w:rFonts w:ascii="Times New Roman" w:hAnsi="Times New Roman" w:cs="Times New Roman"/>
          <w:sz w:val="24"/>
          <w:szCs w:val="24"/>
        </w:rPr>
        <w:t>indicando</w:t>
      </w:r>
      <w:r w:rsidR="00200B0A">
        <w:rPr>
          <w:rFonts w:ascii="Times New Roman" w:hAnsi="Times New Roman" w:cs="Times New Roman"/>
          <w:sz w:val="24"/>
          <w:szCs w:val="24"/>
        </w:rPr>
        <w:t xml:space="preserve"> que </w:t>
      </w:r>
      <w:r w:rsidR="00D4684D">
        <w:rPr>
          <w:rFonts w:ascii="Times New Roman" w:hAnsi="Times New Roman" w:cs="Times New Roman"/>
          <w:sz w:val="24"/>
          <w:szCs w:val="24"/>
        </w:rPr>
        <w:t xml:space="preserve">possivelmente </w:t>
      </w:r>
      <w:r w:rsidR="00200B0A">
        <w:rPr>
          <w:rFonts w:ascii="Times New Roman" w:hAnsi="Times New Roman" w:cs="Times New Roman"/>
          <w:sz w:val="24"/>
          <w:szCs w:val="24"/>
        </w:rPr>
        <w:t xml:space="preserve">o “efeito desincentivo” é </w:t>
      </w:r>
      <w:r w:rsidR="00200B0A" w:rsidRPr="00617CBE">
        <w:rPr>
          <w:rFonts w:ascii="Times New Roman" w:hAnsi="Times New Roman" w:cs="Times New Roman"/>
          <w:sz w:val="24"/>
          <w:szCs w:val="24"/>
        </w:rPr>
        <w:t>acentuado nesta região</w:t>
      </w:r>
      <w:r w:rsidR="009D6F96" w:rsidRPr="00617CBE">
        <w:rPr>
          <w:rFonts w:ascii="Times New Roman" w:hAnsi="Times New Roman" w:cs="Times New Roman"/>
          <w:sz w:val="24"/>
          <w:szCs w:val="24"/>
        </w:rPr>
        <w:t>.</w:t>
      </w:r>
      <w:r w:rsidR="00597728" w:rsidRPr="00617CBE">
        <w:rPr>
          <w:rFonts w:ascii="Times New Roman" w:hAnsi="Times New Roman" w:cs="Times New Roman"/>
          <w:sz w:val="24"/>
          <w:szCs w:val="24"/>
        </w:rPr>
        <w:t xml:space="preserve"> </w:t>
      </w:r>
      <w:r w:rsidRPr="00617CBE">
        <w:rPr>
          <w:rFonts w:ascii="Times New Roman" w:hAnsi="Times New Roman" w:cs="Times New Roman"/>
          <w:sz w:val="24"/>
          <w:szCs w:val="24"/>
        </w:rPr>
        <w:t>Por outro lado, o Nordeste que apresentou o menor “efeito desincentivo” é a região com a menor média de horas trabalhadas, além disso a região se destaca por ser responsável por aproximadamente 72% do total de beneficiários do Programa Bolsa Família no</w:t>
      </w:r>
      <w:r w:rsidR="00597728" w:rsidRPr="00617CBE">
        <w:rPr>
          <w:rFonts w:ascii="Times New Roman" w:hAnsi="Times New Roman" w:cs="Times New Roman"/>
          <w:sz w:val="24"/>
          <w:szCs w:val="24"/>
        </w:rPr>
        <w:t xml:space="preserve"> Brasil, como visto na tabela 1, denotando que apesar de ser a</w:t>
      </w:r>
      <w:r w:rsidR="003704D3" w:rsidRPr="00617CBE">
        <w:rPr>
          <w:rFonts w:ascii="Times New Roman" w:hAnsi="Times New Roman" w:cs="Times New Roman"/>
          <w:sz w:val="24"/>
          <w:szCs w:val="24"/>
        </w:rPr>
        <w:t xml:space="preserve"> região com mais beneficiários e com problemas estruturais, </w:t>
      </w:r>
      <w:r w:rsidR="00597728" w:rsidRPr="00617CBE">
        <w:rPr>
          <w:rFonts w:ascii="Times New Roman" w:hAnsi="Times New Roman" w:cs="Times New Roman"/>
          <w:sz w:val="24"/>
          <w:szCs w:val="24"/>
        </w:rPr>
        <w:t>é aquela na qual o efeito desincentivo é menor quando comparado ao Brasil e demais regiões.</w:t>
      </w:r>
    </w:p>
    <w:p w14:paraId="6C6D8C55" w14:textId="5B20AE4E" w:rsidR="00C440F7" w:rsidRDefault="00C440F7" w:rsidP="00D81348">
      <w:pPr>
        <w:autoSpaceDE w:val="0"/>
        <w:autoSpaceDN w:val="0"/>
        <w:adjustRightInd w:val="0"/>
        <w:spacing w:after="0" w:line="240" w:lineRule="auto"/>
        <w:rPr>
          <w:rFonts w:ascii="Times New Roman" w:hAnsi="Times New Roman" w:cs="Times New Roman"/>
          <w:i/>
          <w:sz w:val="24"/>
          <w:szCs w:val="24"/>
        </w:rPr>
      </w:pPr>
      <w:r w:rsidRPr="00617CBE">
        <w:rPr>
          <w:rFonts w:ascii="Times New Roman" w:hAnsi="Times New Roman" w:cs="Times New Roman"/>
          <w:i/>
          <w:sz w:val="24"/>
          <w:szCs w:val="24"/>
        </w:rPr>
        <w:t xml:space="preserve">4.2.2 Impacto do Programa Bolsa Família na renda </w:t>
      </w:r>
      <w:r w:rsidR="004D6B3F" w:rsidRPr="00617CBE">
        <w:rPr>
          <w:rFonts w:ascii="Times New Roman" w:hAnsi="Times New Roman" w:cs="Times New Roman"/>
          <w:i/>
          <w:sz w:val="24"/>
          <w:szCs w:val="24"/>
        </w:rPr>
        <w:t>do trabalho</w:t>
      </w:r>
      <w:r w:rsidRPr="00617CBE">
        <w:rPr>
          <w:rFonts w:ascii="Times New Roman" w:hAnsi="Times New Roman" w:cs="Times New Roman"/>
          <w:i/>
          <w:sz w:val="24"/>
          <w:szCs w:val="24"/>
        </w:rPr>
        <w:t xml:space="preserve"> per </w:t>
      </w:r>
      <w:r w:rsidRPr="00EC60C3">
        <w:rPr>
          <w:rFonts w:ascii="Times New Roman" w:hAnsi="Times New Roman" w:cs="Times New Roman"/>
          <w:i/>
          <w:sz w:val="24"/>
          <w:szCs w:val="24"/>
        </w:rPr>
        <w:t>capita</w:t>
      </w:r>
    </w:p>
    <w:p w14:paraId="35B787A8" w14:textId="3AD8ECC1" w:rsidR="00243C4B" w:rsidRDefault="00C440F7" w:rsidP="00556FB1">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Seguindo os procedimentos realizados para a análise anterior, estimou-se </w:t>
      </w:r>
      <w:r w:rsidR="00E2710D">
        <w:rPr>
          <w:rFonts w:ascii="Times New Roman" w:hAnsi="Times New Roman" w:cs="Times New Roman"/>
          <w:sz w:val="24"/>
          <w:szCs w:val="24"/>
        </w:rPr>
        <w:t>as medidas de desequilíbrio global,</w:t>
      </w:r>
      <w:r w:rsidRPr="00EC60C3">
        <w:rPr>
          <w:rFonts w:ascii="Times New Roman" w:hAnsi="Times New Roman" w:cs="Times New Roman"/>
          <w:sz w:val="24"/>
          <w:szCs w:val="24"/>
        </w:rPr>
        <w:t xml:space="preserve"> no qual </w:t>
      </w:r>
      <w:r w:rsidR="008F6312">
        <w:rPr>
          <w:rFonts w:ascii="Times New Roman" w:hAnsi="Times New Roman" w:cs="Times New Roman"/>
          <w:sz w:val="24"/>
          <w:szCs w:val="24"/>
        </w:rPr>
        <w:t>a</w:t>
      </w:r>
      <w:r w:rsidR="008F6312" w:rsidRPr="00EC60C3">
        <w:rPr>
          <w:rFonts w:ascii="Times New Roman" w:hAnsi="Times New Roman" w:cs="Times New Roman"/>
          <w:sz w:val="24"/>
          <w:szCs w:val="24"/>
        </w:rPr>
        <w:t xml:space="preserve"> tabela </w:t>
      </w:r>
      <w:r w:rsidR="00C3543D">
        <w:rPr>
          <w:rFonts w:ascii="Times New Roman" w:hAnsi="Times New Roman" w:cs="Times New Roman"/>
          <w:sz w:val="24"/>
          <w:szCs w:val="24"/>
        </w:rPr>
        <w:t>5</w:t>
      </w:r>
      <w:r w:rsidR="008F6312" w:rsidRPr="00EC60C3">
        <w:rPr>
          <w:rFonts w:ascii="Times New Roman" w:hAnsi="Times New Roman" w:cs="Times New Roman"/>
          <w:sz w:val="24"/>
          <w:szCs w:val="24"/>
        </w:rPr>
        <w:t xml:space="preserve"> </w:t>
      </w:r>
      <w:r w:rsidR="009A7436">
        <w:rPr>
          <w:rFonts w:ascii="Times New Roman" w:hAnsi="Times New Roman" w:cs="Times New Roman"/>
          <w:sz w:val="24"/>
          <w:szCs w:val="24"/>
        </w:rPr>
        <w:t>abaixo</w:t>
      </w:r>
      <w:r w:rsidR="00462067">
        <w:rPr>
          <w:rFonts w:ascii="Times New Roman" w:hAnsi="Times New Roman" w:cs="Times New Roman"/>
          <w:sz w:val="24"/>
          <w:szCs w:val="24"/>
        </w:rPr>
        <w:t xml:space="preserve"> </w:t>
      </w:r>
      <w:r w:rsidR="00794FBD">
        <w:rPr>
          <w:rFonts w:ascii="Times New Roman" w:hAnsi="Times New Roman" w:cs="Times New Roman"/>
          <w:sz w:val="24"/>
          <w:szCs w:val="24"/>
        </w:rPr>
        <w:t>apresenta</w:t>
      </w:r>
      <w:r w:rsidR="008F6312" w:rsidRPr="00EC60C3">
        <w:rPr>
          <w:rFonts w:ascii="Times New Roman" w:hAnsi="Times New Roman" w:cs="Times New Roman"/>
          <w:sz w:val="24"/>
          <w:szCs w:val="24"/>
        </w:rPr>
        <w:t xml:space="preserve"> </w:t>
      </w:r>
      <w:r w:rsidR="001F5536">
        <w:rPr>
          <w:rFonts w:ascii="Times New Roman" w:eastAsiaTheme="minorEastAsia" w:hAnsi="Times New Roman" w:cs="Times New Roman"/>
          <w:sz w:val="24"/>
          <w:szCs w:val="24"/>
        </w:rPr>
        <w:t xml:space="preserve">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1F5536">
        <w:rPr>
          <w:rFonts w:ascii="Times New Roman" w:eastAsiaTheme="minorEastAsia" w:hAnsi="Times New Roman" w:cs="Times New Roman"/>
          <w:sz w:val="24"/>
          <w:szCs w:val="24"/>
        </w:rPr>
        <w:t>0,8</w:t>
      </w:r>
      <w:r w:rsidR="00126D94">
        <w:rPr>
          <w:rFonts w:ascii="Times New Roman" w:eastAsiaTheme="minorEastAsia" w:hAnsi="Times New Roman" w:cs="Times New Roman"/>
          <w:sz w:val="24"/>
          <w:szCs w:val="24"/>
        </w:rPr>
        <w:t>626</w:t>
      </w:r>
      <w:r w:rsidR="001F5536">
        <w:rPr>
          <w:rFonts w:ascii="Times New Roman" w:eastAsiaTheme="minorEastAsia" w:hAnsi="Times New Roman" w:cs="Times New Roman"/>
          <w:sz w:val="24"/>
          <w:szCs w:val="24"/>
        </w:rPr>
        <w:t xml:space="preserve"> antes do balanceamento</w:t>
      </w:r>
      <w:r w:rsidR="00A16EB6">
        <w:rPr>
          <w:rFonts w:ascii="Times New Roman" w:eastAsiaTheme="minorEastAsia" w:hAnsi="Times New Roman" w:cs="Times New Roman"/>
          <w:sz w:val="24"/>
          <w:szCs w:val="24"/>
        </w:rPr>
        <w:t>, e</w:t>
      </w:r>
      <w:r w:rsidR="001F5536">
        <w:rPr>
          <w:rFonts w:ascii="Times New Roman" w:eastAsiaTheme="minorEastAsia" w:hAnsi="Times New Roman" w:cs="Times New Roman"/>
          <w:sz w:val="24"/>
          <w:szCs w:val="24"/>
        </w:rPr>
        <w:t xml:space="preserve"> estatística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1F5536">
        <w:rPr>
          <w:rFonts w:ascii="Times New Roman" w:eastAsiaTheme="minorEastAsia" w:hAnsi="Times New Roman" w:cs="Times New Roman"/>
          <w:sz w:val="24"/>
          <w:szCs w:val="24"/>
        </w:rPr>
        <w:t>0,6</w:t>
      </w:r>
      <w:r w:rsidR="00126D94">
        <w:rPr>
          <w:rFonts w:ascii="Times New Roman" w:eastAsiaTheme="minorEastAsia" w:hAnsi="Times New Roman" w:cs="Times New Roman"/>
          <w:sz w:val="24"/>
          <w:szCs w:val="24"/>
        </w:rPr>
        <w:t>547</w:t>
      </w:r>
      <w:r w:rsidR="001F5536">
        <w:rPr>
          <w:rFonts w:ascii="Times New Roman" w:eastAsiaTheme="minorEastAsia" w:hAnsi="Times New Roman" w:cs="Times New Roman"/>
          <w:sz w:val="24"/>
          <w:szCs w:val="24"/>
        </w:rPr>
        <w:t xml:space="preserve"> após o </w:t>
      </w:r>
      <w:r w:rsidR="00DC2034">
        <w:rPr>
          <w:rFonts w:ascii="Times New Roman" w:eastAsiaTheme="minorEastAsia" w:hAnsi="Times New Roman" w:cs="Times New Roman"/>
          <w:sz w:val="24"/>
          <w:szCs w:val="24"/>
        </w:rPr>
        <w:t>balanceamento</w:t>
      </w:r>
      <w:r w:rsidR="00A16EB6">
        <w:rPr>
          <w:rFonts w:ascii="Times New Roman" w:eastAsiaTheme="minorEastAsia" w:hAnsi="Times New Roman" w:cs="Times New Roman"/>
          <w:sz w:val="24"/>
          <w:szCs w:val="24"/>
        </w:rPr>
        <w:t>.</w:t>
      </w:r>
      <w:r w:rsidR="001F5536" w:rsidRPr="00AD30B7">
        <w:rPr>
          <w:rFonts w:ascii="Times New Roman" w:eastAsiaTheme="minorEastAsia" w:hAnsi="Times New Roman" w:cs="Times New Roman"/>
          <w:sz w:val="24"/>
          <w:szCs w:val="24"/>
        </w:rPr>
        <w:t xml:space="preserve"> </w:t>
      </w:r>
      <w:r w:rsidR="00A16EB6">
        <w:rPr>
          <w:rFonts w:ascii="Times New Roman" w:eastAsiaTheme="minorEastAsia" w:hAnsi="Times New Roman" w:cs="Times New Roman"/>
          <w:sz w:val="24"/>
          <w:szCs w:val="24"/>
        </w:rPr>
        <w:t>Observa</w:t>
      </w:r>
      <w:r w:rsidR="001F5536">
        <w:rPr>
          <w:rFonts w:ascii="Times New Roman" w:eastAsiaTheme="minorEastAsia" w:hAnsi="Times New Roman" w:cs="Times New Roman"/>
          <w:sz w:val="24"/>
          <w:szCs w:val="24"/>
        </w:rPr>
        <w:t>-se que</w:t>
      </w:r>
      <w:r w:rsidR="00402611">
        <w:rPr>
          <w:rFonts w:ascii="Times New Roman" w:eastAsiaTheme="minorEastAsia" w:hAnsi="Times New Roman" w:cs="Times New Roman"/>
          <w:sz w:val="24"/>
          <w:szCs w:val="24"/>
        </w:rPr>
        <w:t>,</w:t>
      </w:r>
      <w:r w:rsidR="001F5536">
        <w:rPr>
          <w:rFonts w:ascii="Times New Roman" w:eastAsiaTheme="minorEastAsia" w:hAnsi="Times New Roman" w:cs="Times New Roman"/>
          <w:sz w:val="24"/>
          <w:szCs w:val="24"/>
        </w:rPr>
        <w:t xml:space="preserve"> para </w:t>
      </w:r>
      <w:r w:rsidR="00E2710D">
        <w:rPr>
          <w:rFonts w:ascii="Times New Roman" w:eastAsiaTheme="minorEastAsia" w:hAnsi="Times New Roman" w:cs="Times New Roman"/>
          <w:sz w:val="24"/>
          <w:szCs w:val="24"/>
        </w:rPr>
        <w:t>a renda do trabalho</w:t>
      </w:r>
      <w:r w:rsidR="001F5536">
        <w:rPr>
          <w:rFonts w:ascii="Times New Roman" w:eastAsiaTheme="minorEastAsia" w:hAnsi="Times New Roman" w:cs="Times New Roman"/>
          <w:sz w:val="24"/>
          <w:szCs w:val="24"/>
        </w:rPr>
        <w:t xml:space="preserve"> houve uma redução dessa medida entre as covariáveis dos </w:t>
      </w:r>
      <w:r w:rsidR="00E2710D">
        <w:rPr>
          <w:rFonts w:ascii="Times New Roman" w:eastAsiaTheme="minorEastAsia" w:hAnsi="Times New Roman" w:cs="Times New Roman"/>
          <w:sz w:val="24"/>
          <w:szCs w:val="24"/>
        </w:rPr>
        <w:t>tratados e controles</w:t>
      </w:r>
      <w:r w:rsidR="001F5536">
        <w:rPr>
          <w:rFonts w:ascii="Times New Roman" w:eastAsiaTheme="minorEastAsia" w:hAnsi="Times New Roman" w:cs="Times New Roman"/>
          <w:sz w:val="24"/>
          <w:szCs w:val="24"/>
        </w:rPr>
        <w:t xml:space="preserve">, </w:t>
      </w:r>
      <w:r w:rsidR="001F5536">
        <w:rPr>
          <w:rFonts w:ascii="Times New Roman" w:hAnsi="Times New Roman" w:cs="Times New Roman"/>
          <w:sz w:val="24"/>
          <w:szCs w:val="24"/>
        </w:rPr>
        <w:t xml:space="preserve">demonstrando que aplicação </w:t>
      </w:r>
      <w:r w:rsidR="00E15260">
        <w:rPr>
          <w:rFonts w:ascii="Times New Roman" w:hAnsi="Times New Roman" w:cs="Times New Roman"/>
          <w:sz w:val="24"/>
          <w:szCs w:val="24"/>
        </w:rPr>
        <w:t>do CEM</w:t>
      </w:r>
      <w:r w:rsidR="00E2710D">
        <w:rPr>
          <w:rFonts w:ascii="Times New Roman" w:hAnsi="Times New Roman" w:cs="Times New Roman"/>
          <w:sz w:val="24"/>
          <w:szCs w:val="24"/>
        </w:rPr>
        <w:t xml:space="preserve"> como ocorrido na análise </w:t>
      </w:r>
      <w:r w:rsidR="00E2710D" w:rsidRPr="00472AF5">
        <w:rPr>
          <w:rFonts w:ascii="Times New Roman" w:hAnsi="Times New Roman" w:cs="Times New Roman"/>
          <w:sz w:val="24"/>
          <w:szCs w:val="24"/>
        </w:rPr>
        <w:t>anterior</w:t>
      </w:r>
      <w:r w:rsidR="00711A06" w:rsidRPr="00472AF5">
        <w:rPr>
          <w:rFonts w:ascii="Times New Roman" w:hAnsi="Times New Roman" w:cs="Times New Roman"/>
          <w:sz w:val="24"/>
          <w:szCs w:val="24"/>
        </w:rPr>
        <w:t>,</w:t>
      </w:r>
      <w:r w:rsidR="001F5536" w:rsidRPr="00472AF5">
        <w:rPr>
          <w:rFonts w:ascii="Times New Roman" w:hAnsi="Times New Roman" w:cs="Times New Roman"/>
          <w:sz w:val="24"/>
          <w:szCs w:val="24"/>
        </w:rPr>
        <w:t xml:space="preserve"> </w:t>
      </w:r>
      <w:r w:rsidR="00126D94" w:rsidRPr="00472AF5">
        <w:rPr>
          <w:rFonts w:ascii="Times New Roman" w:hAnsi="Times New Roman" w:cs="Times New Roman"/>
          <w:sz w:val="24"/>
          <w:szCs w:val="24"/>
        </w:rPr>
        <w:t>melhorou</w:t>
      </w:r>
      <w:r w:rsidR="001F5536" w:rsidRPr="00472AF5">
        <w:rPr>
          <w:rFonts w:ascii="Times New Roman" w:hAnsi="Times New Roman" w:cs="Times New Roman"/>
          <w:sz w:val="24"/>
          <w:szCs w:val="24"/>
        </w:rPr>
        <w:t xml:space="preserve"> o equilíbrio</w:t>
      </w:r>
      <w:r w:rsidR="001F5536">
        <w:rPr>
          <w:rFonts w:ascii="Times New Roman" w:hAnsi="Times New Roman" w:cs="Times New Roman"/>
          <w:sz w:val="24"/>
          <w:szCs w:val="24"/>
        </w:rPr>
        <w:t xml:space="preserve"> </w:t>
      </w:r>
      <w:r w:rsidR="00126D94">
        <w:rPr>
          <w:rFonts w:ascii="Times New Roman" w:hAnsi="Times New Roman" w:cs="Times New Roman"/>
          <w:sz w:val="24"/>
          <w:szCs w:val="24"/>
        </w:rPr>
        <w:t>entre os</w:t>
      </w:r>
      <w:r w:rsidR="00E2710D">
        <w:rPr>
          <w:rFonts w:ascii="Times New Roman" w:hAnsi="Times New Roman" w:cs="Times New Roman"/>
          <w:sz w:val="24"/>
          <w:szCs w:val="24"/>
        </w:rPr>
        <w:t xml:space="preserve"> grupos</w:t>
      </w:r>
      <w:r w:rsidR="00A70DD6">
        <w:rPr>
          <w:rFonts w:ascii="Times New Roman" w:hAnsi="Times New Roman" w:cs="Times New Roman"/>
          <w:sz w:val="24"/>
          <w:szCs w:val="24"/>
        </w:rPr>
        <w:t xml:space="preserve">. </w:t>
      </w:r>
      <w:r w:rsidR="00711A06">
        <w:rPr>
          <w:rFonts w:ascii="Times New Roman" w:hAnsi="Times New Roman" w:cs="Times New Roman"/>
          <w:sz w:val="24"/>
          <w:szCs w:val="24"/>
        </w:rPr>
        <w:t>Dessa forma,</w:t>
      </w:r>
      <w:r w:rsidR="00C3543D">
        <w:rPr>
          <w:rFonts w:ascii="Times New Roman" w:hAnsi="Times New Roman" w:cs="Times New Roman"/>
          <w:sz w:val="24"/>
          <w:szCs w:val="24"/>
        </w:rPr>
        <w:t xml:space="preserve"> a amostra após o procedimento </w:t>
      </w:r>
      <w:r w:rsidR="00C3543D" w:rsidRPr="00EC60C3">
        <w:rPr>
          <w:rFonts w:ascii="Times New Roman" w:hAnsi="Times New Roman" w:cs="Times New Roman"/>
          <w:sz w:val="24"/>
          <w:szCs w:val="24"/>
        </w:rPr>
        <w:t xml:space="preserve">passou a conter </w:t>
      </w:r>
      <w:r w:rsidR="00C3543D">
        <w:rPr>
          <w:rFonts w:ascii="Times New Roman" w:hAnsi="Times New Roman" w:cs="Times New Roman"/>
          <w:sz w:val="24"/>
          <w:szCs w:val="24"/>
        </w:rPr>
        <w:t>35.372</w:t>
      </w:r>
      <w:r w:rsidR="00C3543D" w:rsidRPr="00EC60C3">
        <w:rPr>
          <w:rFonts w:ascii="Times New Roman" w:hAnsi="Times New Roman" w:cs="Times New Roman"/>
          <w:sz w:val="24"/>
          <w:szCs w:val="24"/>
        </w:rPr>
        <w:t xml:space="preserve"> tratados e </w:t>
      </w:r>
      <w:r w:rsidR="00C3543D">
        <w:rPr>
          <w:rFonts w:ascii="Times New Roman" w:hAnsi="Times New Roman" w:cs="Times New Roman"/>
          <w:sz w:val="24"/>
          <w:szCs w:val="24"/>
        </w:rPr>
        <w:t>49.664</w:t>
      </w:r>
      <w:r w:rsidR="00C3543D" w:rsidRPr="00EC60C3">
        <w:rPr>
          <w:rFonts w:ascii="Times New Roman" w:hAnsi="Times New Roman" w:cs="Times New Roman"/>
          <w:sz w:val="24"/>
          <w:szCs w:val="24"/>
        </w:rPr>
        <w:t xml:space="preserve"> controles, comparáveis.</w:t>
      </w:r>
      <w:r w:rsidR="00C3543D">
        <w:rPr>
          <w:rFonts w:ascii="Times New Roman" w:hAnsi="Times New Roman" w:cs="Times New Roman"/>
          <w:sz w:val="24"/>
          <w:szCs w:val="24"/>
        </w:rPr>
        <w:t xml:space="preserve"> Ademais, percebe-se que antes do balanceamento</w:t>
      </w:r>
      <w:r w:rsidR="00C3543D" w:rsidRPr="00EC60C3">
        <w:rPr>
          <w:rFonts w:ascii="Times New Roman" w:hAnsi="Times New Roman" w:cs="Times New Roman"/>
          <w:sz w:val="24"/>
          <w:szCs w:val="24"/>
        </w:rPr>
        <w:t xml:space="preserve"> </w:t>
      </w:r>
      <w:r w:rsidR="00C3543D">
        <w:rPr>
          <w:rFonts w:ascii="Times New Roman" w:hAnsi="Times New Roman" w:cs="Times New Roman"/>
          <w:sz w:val="24"/>
          <w:szCs w:val="24"/>
        </w:rPr>
        <w:t>o número de tratados era muito superior ao número de controles, o que poderia gerar um desequilíbrio no suporte comum.</w:t>
      </w:r>
    </w:p>
    <w:p w14:paraId="6E21EE8B" w14:textId="77777777" w:rsidR="00243C4B" w:rsidRPr="00C3543D" w:rsidRDefault="00243C4B" w:rsidP="00243C4B">
      <w:pPr>
        <w:autoSpaceDE w:val="0"/>
        <w:autoSpaceDN w:val="0"/>
        <w:adjustRightInd w:val="0"/>
        <w:spacing w:after="0" w:line="240" w:lineRule="auto"/>
        <w:jc w:val="both"/>
        <w:rPr>
          <w:rFonts w:ascii="Times New Roman" w:hAnsi="Times New Roman" w:cs="Times New Roman"/>
          <w:sz w:val="24"/>
          <w:szCs w:val="24"/>
        </w:rPr>
      </w:pPr>
      <w:r w:rsidRPr="00C3543D">
        <w:rPr>
          <w:rFonts w:ascii="Times New Roman" w:hAnsi="Times New Roman" w:cs="Times New Roman"/>
          <w:sz w:val="24"/>
          <w:szCs w:val="24"/>
        </w:rPr>
        <w:t>Tabela 5. Balanceamento CEM</w:t>
      </w:r>
    </w:p>
    <w:tbl>
      <w:tblPr>
        <w:tblW w:w="5881" w:type="dxa"/>
        <w:tblCellMar>
          <w:left w:w="70" w:type="dxa"/>
          <w:right w:w="70" w:type="dxa"/>
        </w:tblCellMar>
        <w:tblLook w:val="04A0" w:firstRow="1" w:lastRow="0" w:firstColumn="1" w:lastColumn="0" w:noHBand="0" w:noVBand="1"/>
      </w:tblPr>
      <w:tblGrid>
        <w:gridCol w:w="3141"/>
        <w:gridCol w:w="1804"/>
        <w:gridCol w:w="936"/>
      </w:tblGrid>
      <w:tr w:rsidR="00243C4B" w:rsidRPr="00243C4B" w14:paraId="30880971" w14:textId="77777777" w:rsidTr="0001008B">
        <w:trPr>
          <w:trHeight w:val="239"/>
        </w:trPr>
        <w:tc>
          <w:tcPr>
            <w:tcW w:w="3141" w:type="dxa"/>
            <w:tcBorders>
              <w:top w:val="single" w:sz="8" w:space="0" w:color="auto"/>
              <w:left w:val="nil"/>
              <w:bottom w:val="nil"/>
              <w:right w:val="nil"/>
            </w:tcBorders>
            <w:shd w:val="clear" w:color="auto" w:fill="auto"/>
            <w:noWrap/>
            <w:vAlign w:val="center"/>
            <w:hideMark/>
          </w:tcPr>
          <w:p w14:paraId="26C9430F" w14:textId="09FED6D8" w:rsidR="00243C4B" w:rsidRPr="00243C4B" w:rsidRDefault="00FE5ADC" w:rsidP="0001008B">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243C4B">
              <w:rPr>
                <w:rFonts w:ascii="Times New Roman" w:eastAsia="Times New Roman" w:hAnsi="Times New Roman" w:cs="Times New Roman"/>
                <w:color w:val="000000"/>
                <w:sz w:val="20"/>
                <w:szCs w:val="20"/>
                <w:lang w:eastAsia="pt-BR"/>
              </w:rPr>
              <w:t xml:space="preserve"> </w:t>
            </w:r>
            <w:r w:rsidR="00243C4B" w:rsidRPr="00243C4B">
              <w:rPr>
                <w:rFonts w:ascii="Times New Roman" w:eastAsia="Times New Roman" w:hAnsi="Times New Roman" w:cs="Times New Roman"/>
                <w:color w:val="000000"/>
                <w:sz w:val="20"/>
                <w:szCs w:val="20"/>
                <w:lang w:eastAsia="pt-BR"/>
              </w:rPr>
              <w:t>- Antes do CEM</w:t>
            </w:r>
          </w:p>
        </w:tc>
        <w:tc>
          <w:tcPr>
            <w:tcW w:w="2740" w:type="dxa"/>
            <w:gridSpan w:val="2"/>
            <w:tcBorders>
              <w:top w:val="single" w:sz="8" w:space="0" w:color="auto"/>
              <w:left w:val="single" w:sz="8" w:space="0" w:color="auto"/>
              <w:bottom w:val="nil"/>
              <w:right w:val="nil"/>
            </w:tcBorders>
            <w:shd w:val="clear" w:color="auto" w:fill="auto"/>
            <w:noWrap/>
            <w:vAlign w:val="center"/>
            <w:hideMark/>
          </w:tcPr>
          <w:p w14:paraId="121E53F8"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0,8626</w:t>
            </w:r>
          </w:p>
        </w:tc>
      </w:tr>
      <w:tr w:rsidR="00243C4B" w:rsidRPr="00243C4B" w14:paraId="7F1DBFC7" w14:textId="77777777" w:rsidTr="0001008B">
        <w:trPr>
          <w:trHeight w:val="251"/>
        </w:trPr>
        <w:tc>
          <w:tcPr>
            <w:tcW w:w="3141" w:type="dxa"/>
            <w:tcBorders>
              <w:top w:val="nil"/>
              <w:left w:val="nil"/>
              <w:bottom w:val="single" w:sz="8" w:space="0" w:color="auto"/>
              <w:right w:val="nil"/>
            </w:tcBorders>
            <w:shd w:val="clear" w:color="auto" w:fill="auto"/>
            <w:noWrap/>
            <w:vAlign w:val="center"/>
            <w:hideMark/>
          </w:tcPr>
          <w:p w14:paraId="6DDEFE4D" w14:textId="0D3D87E6" w:rsidR="00243C4B" w:rsidRPr="00243C4B" w:rsidRDefault="00FE5ADC" w:rsidP="00243C4B">
            <w:pPr>
              <w:spacing w:after="0" w:line="240" w:lineRule="auto"/>
              <w:rPr>
                <w:rFonts w:ascii="Times New Roman" w:eastAsia="Times New Roman" w:hAnsi="Times New Roman" w:cs="Times New Roman"/>
                <w:color w:val="000000"/>
                <w:sz w:val="20"/>
                <w:szCs w:val="20"/>
                <w:lang w:eastAsia="pt-BR"/>
              </w:rPr>
            </w:pP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1</m:t>
                  </m:r>
                </m:sub>
              </m:sSub>
            </m:oMath>
            <w:r w:rsidR="00243C4B">
              <w:rPr>
                <w:rFonts w:ascii="Times New Roman" w:eastAsia="Times New Roman" w:hAnsi="Times New Roman" w:cs="Times New Roman"/>
                <w:sz w:val="24"/>
                <w:szCs w:val="24"/>
              </w:rPr>
              <w:t xml:space="preserve"> </w:t>
            </w:r>
            <w:r w:rsidR="00243C4B" w:rsidRPr="00243C4B">
              <w:rPr>
                <w:rFonts w:ascii="Times New Roman" w:eastAsia="Times New Roman" w:hAnsi="Times New Roman" w:cs="Times New Roman"/>
                <w:color w:val="000000"/>
                <w:sz w:val="20"/>
                <w:szCs w:val="20"/>
                <w:lang w:eastAsia="pt-BR"/>
              </w:rPr>
              <w:t>- Após o CEM</w:t>
            </w:r>
          </w:p>
        </w:tc>
        <w:tc>
          <w:tcPr>
            <w:tcW w:w="2740" w:type="dxa"/>
            <w:gridSpan w:val="2"/>
            <w:tcBorders>
              <w:top w:val="nil"/>
              <w:left w:val="single" w:sz="8" w:space="0" w:color="auto"/>
              <w:bottom w:val="single" w:sz="8" w:space="0" w:color="auto"/>
              <w:right w:val="nil"/>
            </w:tcBorders>
            <w:shd w:val="clear" w:color="auto" w:fill="auto"/>
            <w:noWrap/>
            <w:vAlign w:val="center"/>
            <w:hideMark/>
          </w:tcPr>
          <w:p w14:paraId="1ECED067"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0,6547</w:t>
            </w:r>
          </w:p>
        </w:tc>
      </w:tr>
      <w:tr w:rsidR="00243C4B" w:rsidRPr="00243C4B" w14:paraId="724B05E7" w14:textId="77777777" w:rsidTr="0001008B">
        <w:trPr>
          <w:trHeight w:val="239"/>
        </w:trPr>
        <w:tc>
          <w:tcPr>
            <w:tcW w:w="3141" w:type="dxa"/>
            <w:vMerge w:val="restart"/>
            <w:tcBorders>
              <w:top w:val="nil"/>
              <w:left w:val="nil"/>
              <w:bottom w:val="single" w:sz="8" w:space="0" w:color="000000"/>
              <w:right w:val="single" w:sz="8" w:space="0" w:color="auto"/>
            </w:tcBorders>
            <w:shd w:val="clear" w:color="auto" w:fill="auto"/>
            <w:noWrap/>
            <w:vAlign w:val="center"/>
            <w:hideMark/>
          </w:tcPr>
          <w:p w14:paraId="3353369F" w14:textId="77777777" w:rsidR="00243C4B" w:rsidRPr="00243C4B" w:rsidRDefault="00243C4B" w:rsidP="0001008B">
            <w:pPr>
              <w:spacing w:after="0" w:line="240" w:lineRule="auto"/>
              <w:jc w:val="center"/>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Algoritmo CEM</w:t>
            </w:r>
          </w:p>
        </w:tc>
        <w:tc>
          <w:tcPr>
            <w:tcW w:w="1804" w:type="dxa"/>
            <w:tcBorders>
              <w:top w:val="nil"/>
              <w:left w:val="nil"/>
              <w:bottom w:val="nil"/>
              <w:right w:val="single" w:sz="8" w:space="0" w:color="auto"/>
            </w:tcBorders>
            <w:shd w:val="clear" w:color="auto" w:fill="auto"/>
            <w:noWrap/>
            <w:vAlign w:val="center"/>
            <w:hideMark/>
          </w:tcPr>
          <w:p w14:paraId="1A633905" w14:textId="77777777" w:rsidR="00243C4B" w:rsidRPr="00243C4B" w:rsidRDefault="00243C4B" w:rsidP="0001008B">
            <w:pPr>
              <w:spacing w:after="0" w:line="240" w:lineRule="auto"/>
              <w:jc w:val="center"/>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Tratados</w:t>
            </w:r>
          </w:p>
        </w:tc>
        <w:tc>
          <w:tcPr>
            <w:tcW w:w="935" w:type="dxa"/>
            <w:tcBorders>
              <w:top w:val="nil"/>
              <w:left w:val="nil"/>
              <w:bottom w:val="nil"/>
              <w:right w:val="nil"/>
            </w:tcBorders>
            <w:shd w:val="clear" w:color="auto" w:fill="auto"/>
            <w:noWrap/>
            <w:vAlign w:val="center"/>
            <w:hideMark/>
          </w:tcPr>
          <w:p w14:paraId="6B8F44B0" w14:textId="77777777" w:rsidR="00243C4B" w:rsidRPr="00243C4B" w:rsidRDefault="00243C4B" w:rsidP="0001008B">
            <w:pPr>
              <w:spacing w:after="0" w:line="240" w:lineRule="auto"/>
              <w:jc w:val="center"/>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Controle</w:t>
            </w:r>
          </w:p>
        </w:tc>
      </w:tr>
      <w:tr w:rsidR="00243C4B" w:rsidRPr="00243C4B" w14:paraId="216D1E13" w14:textId="77777777" w:rsidTr="0001008B">
        <w:trPr>
          <w:trHeight w:val="251"/>
        </w:trPr>
        <w:tc>
          <w:tcPr>
            <w:tcW w:w="3141" w:type="dxa"/>
            <w:vMerge/>
            <w:tcBorders>
              <w:top w:val="nil"/>
              <w:left w:val="nil"/>
              <w:bottom w:val="single" w:sz="8" w:space="0" w:color="000000"/>
              <w:right w:val="single" w:sz="8" w:space="0" w:color="auto"/>
            </w:tcBorders>
            <w:vAlign w:val="center"/>
            <w:hideMark/>
          </w:tcPr>
          <w:p w14:paraId="432E5366" w14:textId="77777777" w:rsidR="00243C4B" w:rsidRPr="00243C4B" w:rsidRDefault="00243C4B" w:rsidP="0001008B">
            <w:pPr>
              <w:spacing w:after="0" w:line="240" w:lineRule="auto"/>
              <w:rPr>
                <w:rFonts w:ascii="Times New Roman" w:eastAsia="Times New Roman" w:hAnsi="Times New Roman" w:cs="Times New Roman"/>
                <w:color w:val="000000"/>
                <w:sz w:val="20"/>
                <w:szCs w:val="20"/>
                <w:lang w:eastAsia="pt-BR"/>
              </w:rPr>
            </w:pPr>
          </w:p>
        </w:tc>
        <w:tc>
          <w:tcPr>
            <w:tcW w:w="1804" w:type="dxa"/>
            <w:tcBorders>
              <w:top w:val="nil"/>
              <w:left w:val="nil"/>
              <w:bottom w:val="single" w:sz="8" w:space="0" w:color="auto"/>
              <w:right w:val="single" w:sz="8" w:space="0" w:color="auto"/>
            </w:tcBorders>
            <w:shd w:val="clear" w:color="auto" w:fill="auto"/>
            <w:noWrap/>
            <w:vAlign w:val="center"/>
            <w:hideMark/>
          </w:tcPr>
          <w:p w14:paraId="634239DB" w14:textId="77777777" w:rsidR="00243C4B" w:rsidRPr="00243C4B" w:rsidRDefault="00243C4B" w:rsidP="0001008B">
            <w:pPr>
              <w:spacing w:after="0" w:line="240" w:lineRule="auto"/>
              <w:jc w:val="center"/>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1</w:t>
            </w:r>
          </w:p>
        </w:tc>
        <w:tc>
          <w:tcPr>
            <w:tcW w:w="935" w:type="dxa"/>
            <w:tcBorders>
              <w:top w:val="nil"/>
              <w:left w:val="nil"/>
              <w:bottom w:val="single" w:sz="8" w:space="0" w:color="auto"/>
              <w:right w:val="nil"/>
            </w:tcBorders>
            <w:shd w:val="clear" w:color="auto" w:fill="auto"/>
            <w:noWrap/>
            <w:vAlign w:val="center"/>
            <w:hideMark/>
          </w:tcPr>
          <w:p w14:paraId="7EB28389" w14:textId="77777777" w:rsidR="00243C4B" w:rsidRPr="00243C4B" w:rsidRDefault="00243C4B" w:rsidP="0001008B">
            <w:pPr>
              <w:spacing w:after="0" w:line="240" w:lineRule="auto"/>
              <w:jc w:val="center"/>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0</w:t>
            </w:r>
          </w:p>
        </w:tc>
      </w:tr>
      <w:tr w:rsidR="00243C4B" w:rsidRPr="00243C4B" w14:paraId="3948BE93" w14:textId="77777777" w:rsidTr="0001008B">
        <w:trPr>
          <w:trHeight w:val="239"/>
        </w:trPr>
        <w:tc>
          <w:tcPr>
            <w:tcW w:w="3141" w:type="dxa"/>
            <w:tcBorders>
              <w:top w:val="nil"/>
              <w:left w:val="nil"/>
              <w:bottom w:val="nil"/>
              <w:right w:val="nil"/>
            </w:tcBorders>
            <w:shd w:val="clear" w:color="auto" w:fill="auto"/>
            <w:noWrap/>
            <w:vAlign w:val="center"/>
            <w:hideMark/>
          </w:tcPr>
          <w:p w14:paraId="722789C1" w14:textId="77777777" w:rsidR="00243C4B" w:rsidRPr="00243C4B" w:rsidRDefault="00243C4B" w:rsidP="0001008B">
            <w:pPr>
              <w:spacing w:after="0" w:line="240" w:lineRule="auto"/>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Total de Observações</w:t>
            </w:r>
          </w:p>
        </w:tc>
        <w:tc>
          <w:tcPr>
            <w:tcW w:w="1804" w:type="dxa"/>
            <w:tcBorders>
              <w:top w:val="nil"/>
              <w:left w:val="single" w:sz="8" w:space="0" w:color="auto"/>
              <w:bottom w:val="nil"/>
              <w:right w:val="single" w:sz="8" w:space="0" w:color="auto"/>
            </w:tcBorders>
            <w:shd w:val="clear" w:color="auto" w:fill="auto"/>
            <w:noWrap/>
            <w:vAlign w:val="center"/>
            <w:hideMark/>
          </w:tcPr>
          <w:p w14:paraId="71DC9C8F"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128.040</w:t>
            </w:r>
          </w:p>
        </w:tc>
        <w:tc>
          <w:tcPr>
            <w:tcW w:w="935" w:type="dxa"/>
            <w:tcBorders>
              <w:top w:val="nil"/>
              <w:left w:val="nil"/>
              <w:bottom w:val="nil"/>
              <w:right w:val="nil"/>
            </w:tcBorders>
            <w:shd w:val="clear" w:color="auto" w:fill="auto"/>
            <w:noWrap/>
            <w:vAlign w:val="center"/>
            <w:hideMark/>
          </w:tcPr>
          <w:p w14:paraId="376F0612"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65.046</w:t>
            </w:r>
          </w:p>
        </w:tc>
      </w:tr>
      <w:tr w:rsidR="00243C4B" w:rsidRPr="00243C4B" w14:paraId="2F809B8E" w14:textId="77777777" w:rsidTr="0001008B">
        <w:trPr>
          <w:trHeight w:val="239"/>
        </w:trPr>
        <w:tc>
          <w:tcPr>
            <w:tcW w:w="3141" w:type="dxa"/>
            <w:tcBorders>
              <w:top w:val="nil"/>
              <w:left w:val="nil"/>
              <w:bottom w:val="nil"/>
              <w:right w:val="nil"/>
            </w:tcBorders>
            <w:shd w:val="clear" w:color="auto" w:fill="auto"/>
            <w:noWrap/>
            <w:vAlign w:val="center"/>
            <w:hideMark/>
          </w:tcPr>
          <w:p w14:paraId="36C3E5AB" w14:textId="77777777" w:rsidR="00243C4B" w:rsidRPr="00243C4B" w:rsidRDefault="00243C4B" w:rsidP="0001008B">
            <w:pPr>
              <w:spacing w:after="0" w:line="240" w:lineRule="auto"/>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 xml:space="preserve">Comparáveis – Após o CEM </w:t>
            </w:r>
          </w:p>
        </w:tc>
        <w:tc>
          <w:tcPr>
            <w:tcW w:w="1804" w:type="dxa"/>
            <w:tcBorders>
              <w:top w:val="nil"/>
              <w:left w:val="single" w:sz="8" w:space="0" w:color="auto"/>
              <w:bottom w:val="nil"/>
              <w:right w:val="single" w:sz="8" w:space="0" w:color="auto"/>
            </w:tcBorders>
            <w:shd w:val="clear" w:color="auto" w:fill="auto"/>
            <w:noWrap/>
            <w:vAlign w:val="center"/>
            <w:hideMark/>
          </w:tcPr>
          <w:p w14:paraId="144EA9EA"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35.372</w:t>
            </w:r>
          </w:p>
        </w:tc>
        <w:tc>
          <w:tcPr>
            <w:tcW w:w="935" w:type="dxa"/>
            <w:tcBorders>
              <w:top w:val="nil"/>
              <w:left w:val="nil"/>
              <w:bottom w:val="nil"/>
              <w:right w:val="nil"/>
            </w:tcBorders>
            <w:shd w:val="clear" w:color="auto" w:fill="auto"/>
            <w:noWrap/>
            <w:vAlign w:val="center"/>
            <w:hideMark/>
          </w:tcPr>
          <w:p w14:paraId="28D932DA"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49.664</w:t>
            </w:r>
          </w:p>
        </w:tc>
      </w:tr>
      <w:tr w:rsidR="00243C4B" w:rsidRPr="00243C4B" w14:paraId="3117F7FA" w14:textId="77777777" w:rsidTr="0001008B">
        <w:trPr>
          <w:trHeight w:val="251"/>
        </w:trPr>
        <w:tc>
          <w:tcPr>
            <w:tcW w:w="3141" w:type="dxa"/>
            <w:tcBorders>
              <w:top w:val="nil"/>
              <w:left w:val="nil"/>
              <w:bottom w:val="single" w:sz="8" w:space="0" w:color="auto"/>
              <w:right w:val="nil"/>
            </w:tcBorders>
            <w:shd w:val="clear" w:color="auto" w:fill="auto"/>
            <w:noWrap/>
            <w:vAlign w:val="center"/>
            <w:hideMark/>
          </w:tcPr>
          <w:p w14:paraId="73DC5F90" w14:textId="77777777" w:rsidR="00243C4B" w:rsidRPr="00243C4B" w:rsidRDefault="00243C4B" w:rsidP="0001008B">
            <w:pPr>
              <w:spacing w:after="0" w:line="240" w:lineRule="auto"/>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Não Comparáveis – Após o CEM</w:t>
            </w:r>
          </w:p>
        </w:tc>
        <w:tc>
          <w:tcPr>
            <w:tcW w:w="1804" w:type="dxa"/>
            <w:tcBorders>
              <w:top w:val="nil"/>
              <w:left w:val="single" w:sz="8" w:space="0" w:color="auto"/>
              <w:bottom w:val="single" w:sz="8" w:space="0" w:color="auto"/>
              <w:right w:val="single" w:sz="8" w:space="0" w:color="auto"/>
            </w:tcBorders>
            <w:shd w:val="clear" w:color="auto" w:fill="auto"/>
            <w:noWrap/>
            <w:vAlign w:val="center"/>
            <w:hideMark/>
          </w:tcPr>
          <w:p w14:paraId="684B145E"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44.150</w:t>
            </w:r>
          </w:p>
        </w:tc>
        <w:tc>
          <w:tcPr>
            <w:tcW w:w="935" w:type="dxa"/>
            <w:tcBorders>
              <w:top w:val="nil"/>
              <w:left w:val="nil"/>
              <w:bottom w:val="single" w:sz="8" w:space="0" w:color="auto"/>
              <w:right w:val="nil"/>
            </w:tcBorders>
            <w:shd w:val="clear" w:color="auto" w:fill="auto"/>
            <w:noWrap/>
            <w:vAlign w:val="center"/>
            <w:hideMark/>
          </w:tcPr>
          <w:p w14:paraId="23593A22" w14:textId="77777777" w:rsidR="00243C4B" w:rsidRPr="00243C4B" w:rsidRDefault="00243C4B" w:rsidP="0001008B">
            <w:pPr>
              <w:spacing w:after="0" w:line="240" w:lineRule="auto"/>
              <w:jc w:val="right"/>
              <w:rPr>
                <w:rFonts w:ascii="Times New Roman" w:eastAsia="Times New Roman" w:hAnsi="Times New Roman" w:cs="Times New Roman"/>
                <w:color w:val="000000"/>
                <w:sz w:val="20"/>
                <w:szCs w:val="20"/>
                <w:lang w:eastAsia="pt-BR"/>
              </w:rPr>
            </w:pPr>
            <w:r w:rsidRPr="00243C4B">
              <w:rPr>
                <w:rFonts w:ascii="Times New Roman" w:eastAsia="Times New Roman" w:hAnsi="Times New Roman" w:cs="Times New Roman"/>
                <w:color w:val="000000"/>
                <w:sz w:val="20"/>
                <w:szCs w:val="20"/>
                <w:lang w:eastAsia="pt-BR"/>
              </w:rPr>
              <w:t>78.376</w:t>
            </w:r>
          </w:p>
        </w:tc>
      </w:tr>
    </w:tbl>
    <w:p w14:paraId="7F91128D" w14:textId="77777777" w:rsidR="00243C4B" w:rsidRPr="00EC60C3" w:rsidRDefault="00243C4B" w:rsidP="00243C4B">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Fonte: Dados de Pesquisa.</w:t>
      </w:r>
    </w:p>
    <w:p w14:paraId="6B1DB7D2" w14:textId="20CB85CE" w:rsidR="00243C4B" w:rsidRDefault="00243C4B" w:rsidP="00556FB1">
      <w:pPr>
        <w:autoSpaceDE w:val="0"/>
        <w:autoSpaceDN w:val="0"/>
        <w:adjustRightInd w:val="0"/>
        <w:spacing w:after="0" w:line="240" w:lineRule="auto"/>
        <w:jc w:val="both"/>
        <w:rPr>
          <w:rFonts w:ascii="Times New Roman" w:hAnsi="Times New Roman" w:cs="Times New Roman"/>
          <w:sz w:val="24"/>
          <w:szCs w:val="24"/>
        </w:rPr>
      </w:pPr>
      <w:r w:rsidRPr="00EC60C3">
        <w:rPr>
          <w:rFonts w:ascii="Times New Roman" w:hAnsi="Times New Roman" w:cs="Times New Roman"/>
          <w:sz w:val="20"/>
          <w:szCs w:val="20"/>
        </w:rPr>
        <w:t>Elaboração Autores.</w:t>
      </w:r>
    </w:p>
    <w:p w14:paraId="736816BD" w14:textId="1B60FE39" w:rsidR="00941D27" w:rsidRDefault="0044513B" w:rsidP="00F71527">
      <w:pPr>
        <w:autoSpaceDE w:val="0"/>
        <w:autoSpaceDN w:val="0"/>
        <w:adjustRightInd w:val="0"/>
        <w:spacing w:after="0" w:line="240" w:lineRule="auto"/>
        <w:ind w:firstLine="708"/>
        <w:jc w:val="both"/>
        <w:rPr>
          <w:rFonts w:ascii="Times New Roman" w:hAnsi="Times New Roman" w:cs="Times New Roman"/>
          <w:sz w:val="24"/>
          <w:szCs w:val="24"/>
        </w:rPr>
        <w:sectPr w:rsidR="00941D27" w:rsidSect="00117186">
          <w:pgSz w:w="11906" w:h="16838"/>
          <w:pgMar w:top="851" w:right="1134" w:bottom="851" w:left="1134" w:header="709" w:footer="709" w:gutter="0"/>
          <w:cols w:space="708"/>
          <w:docGrid w:linePitch="360"/>
        </w:sectPr>
      </w:pPr>
      <w:r>
        <w:rPr>
          <w:rFonts w:ascii="Times New Roman" w:hAnsi="Times New Roman" w:cs="Times New Roman"/>
          <w:sz w:val="24"/>
          <w:szCs w:val="24"/>
        </w:rPr>
        <w:t>Os resultados do</w:t>
      </w:r>
      <w:r w:rsidRPr="00EC60C3">
        <w:rPr>
          <w:rFonts w:ascii="Times New Roman" w:hAnsi="Times New Roman" w:cs="Times New Roman"/>
          <w:sz w:val="24"/>
          <w:szCs w:val="24"/>
        </w:rPr>
        <w:t xml:space="preserve"> balanceamento por Entropia, </w:t>
      </w:r>
      <w:r>
        <w:rPr>
          <w:rFonts w:ascii="Times New Roman" w:hAnsi="Times New Roman" w:cs="Times New Roman"/>
          <w:sz w:val="24"/>
          <w:szCs w:val="24"/>
        </w:rPr>
        <w:t>tabela 6</w:t>
      </w:r>
      <w:r w:rsidRPr="00EC60C3">
        <w:rPr>
          <w:rFonts w:ascii="Times New Roman" w:hAnsi="Times New Roman" w:cs="Times New Roman"/>
          <w:sz w:val="24"/>
          <w:szCs w:val="24"/>
        </w:rPr>
        <w:t>, mostra</w:t>
      </w:r>
      <w:r>
        <w:rPr>
          <w:rFonts w:ascii="Times New Roman" w:hAnsi="Times New Roman" w:cs="Times New Roman"/>
          <w:sz w:val="24"/>
          <w:szCs w:val="24"/>
        </w:rPr>
        <w:t>m</w:t>
      </w:r>
      <w:r w:rsidRPr="00EC60C3">
        <w:rPr>
          <w:rFonts w:ascii="Times New Roman" w:hAnsi="Times New Roman" w:cs="Times New Roman"/>
          <w:sz w:val="24"/>
          <w:szCs w:val="24"/>
        </w:rPr>
        <w:t xml:space="preserve"> que para o Brasil Rural</w:t>
      </w:r>
      <w:r>
        <w:rPr>
          <w:rFonts w:ascii="Times New Roman" w:hAnsi="Times New Roman" w:cs="Times New Roman"/>
          <w:sz w:val="24"/>
          <w:szCs w:val="24"/>
        </w:rPr>
        <w:t>, a</w:t>
      </w:r>
      <w:r w:rsidRPr="00EC60C3">
        <w:rPr>
          <w:rFonts w:ascii="Times New Roman" w:hAnsi="Times New Roman" w:cs="Times New Roman"/>
          <w:sz w:val="24"/>
          <w:szCs w:val="24"/>
        </w:rPr>
        <w:t xml:space="preserve"> média, variância e assimetria da distribuição antes e após </w:t>
      </w:r>
      <w:r>
        <w:rPr>
          <w:rFonts w:ascii="Times New Roman" w:hAnsi="Times New Roman" w:cs="Times New Roman"/>
          <w:sz w:val="24"/>
          <w:szCs w:val="24"/>
        </w:rPr>
        <w:t>a Entropia</w:t>
      </w:r>
      <w:r w:rsidRPr="00EC60C3">
        <w:rPr>
          <w:rFonts w:ascii="Times New Roman" w:hAnsi="Times New Roman" w:cs="Times New Roman"/>
          <w:sz w:val="24"/>
          <w:szCs w:val="24"/>
        </w:rPr>
        <w:t xml:space="preserve"> era</w:t>
      </w:r>
      <w:r>
        <w:rPr>
          <w:rFonts w:ascii="Times New Roman" w:hAnsi="Times New Roman" w:cs="Times New Roman"/>
          <w:sz w:val="24"/>
          <w:szCs w:val="24"/>
        </w:rPr>
        <w:t>m</w:t>
      </w:r>
      <w:r w:rsidRPr="00EC60C3">
        <w:rPr>
          <w:rFonts w:ascii="Times New Roman" w:hAnsi="Times New Roman" w:cs="Times New Roman"/>
          <w:sz w:val="24"/>
          <w:szCs w:val="24"/>
        </w:rPr>
        <w:t xml:space="preserve"> distinto</w:t>
      </w:r>
      <w:r>
        <w:rPr>
          <w:rFonts w:ascii="Times New Roman" w:hAnsi="Times New Roman" w:cs="Times New Roman"/>
          <w:sz w:val="24"/>
          <w:szCs w:val="24"/>
        </w:rPr>
        <w:t>s</w:t>
      </w:r>
      <w:r w:rsidRPr="00EC60C3">
        <w:rPr>
          <w:rFonts w:ascii="Times New Roman" w:hAnsi="Times New Roman" w:cs="Times New Roman"/>
          <w:sz w:val="24"/>
          <w:szCs w:val="24"/>
        </w:rPr>
        <w:t xml:space="preserve"> entre os grupos analisados.</w:t>
      </w:r>
    </w:p>
    <w:p w14:paraId="14A3E499" w14:textId="77777777" w:rsidR="00941D27" w:rsidRDefault="00941D27" w:rsidP="00C3543D">
      <w:pPr>
        <w:spacing w:after="0" w:line="240" w:lineRule="auto"/>
        <w:rPr>
          <w:rFonts w:ascii="Times New Roman" w:hAnsi="Times New Roman" w:cs="Times New Roman"/>
          <w:sz w:val="24"/>
          <w:szCs w:val="24"/>
        </w:rPr>
      </w:pPr>
    </w:p>
    <w:p w14:paraId="4113CADB" w14:textId="7916E79C" w:rsidR="00C3543D" w:rsidRDefault="0044513B" w:rsidP="00C3543D">
      <w:pPr>
        <w:spacing w:after="0" w:line="240" w:lineRule="auto"/>
      </w:pPr>
      <w:r>
        <w:rPr>
          <w:rFonts w:ascii="Times New Roman" w:hAnsi="Times New Roman" w:cs="Times New Roman"/>
          <w:sz w:val="24"/>
          <w:szCs w:val="24"/>
        </w:rPr>
        <w:t>Tabela 6</w:t>
      </w:r>
      <w:r w:rsidR="00C3543D">
        <w:rPr>
          <w:rFonts w:ascii="Times New Roman" w:hAnsi="Times New Roman" w:cs="Times New Roman"/>
          <w:sz w:val="24"/>
          <w:szCs w:val="24"/>
        </w:rPr>
        <w:t xml:space="preserve">. </w:t>
      </w:r>
      <w:r w:rsidR="00C3543D" w:rsidRPr="00D75BF5">
        <w:rPr>
          <w:rFonts w:ascii="Times New Roman" w:hAnsi="Times New Roman" w:cs="Times New Roman"/>
          <w:sz w:val="24"/>
          <w:szCs w:val="24"/>
        </w:rPr>
        <w:t xml:space="preserve">Balanceamento por Entropia </w:t>
      </w:r>
      <w:r w:rsidR="00C3543D">
        <w:rPr>
          <w:rFonts w:ascii="Times New Roman" w:hAnsi="Times New Roman" w:cs="Times New Roman"/>
          <w:sz w:val="24"/>
          <w:szCs w:val="24"/>
        </w:rPr>
        <w:t>Covariadas da Renda do Trabalho Per capita</w:t>
      </w:r>
      <w:r w:rsidR="00C3543D" w:rsidRPr="00D75BF5">
        <w:rPr>
          <w:rFonts w:ascii="Times New Roman" w:hAnsi="Times New Roman" w:cs="Times New Roman"/>
          <w:sz w:val="24"/>
          <w:szCs w:val="24"/>
        </w:rPr>
        <w:t xml:space="preserve"> – Brasil Rural</w:t>
      </w:r>
    </w:p>
    <w:tbl>
      <w:tblPr>
        <w:tblpPr w:leftFromText="141" w:rightFromText="141" w:vertAnchor="page" w:horzAnchor="margin" w:tblpY="2071"/>
        <w:tblW w:w="12322" w:type="dxa"/>
        <w:tblCellMar>
          <w:left w:w="70" w:type="dxa"/>
          <w:right w:w="70" w:type="dxa"/>
        </w:tblCellMar>
        <w:tblLook w:val="04A0" w:firstRow="1" w:lastRow="0" w:firstColumn="1" w:lastColumn="0" w:noHBand="0" w:noVBand="1"/>
      </w:tblPr>
      <w:tblGrid>
        <w:gridCol w:w="1462"/>
        <w:gridCol w:w="790"/>
        <w:gridCol w:w="918"/>
        <w:gridCol w:w="1007"/>
        <w:gridCol w:w="790"/>
        <w:gridCol w:w="918"/>
        <w:gridCol w:w="1007"/>
        <w:gridCol w:w="790"/>
        <w:gridCol w:w="918"/>
        <w:gridCol w:w="1007"/>
        <w:gridCol w:w="790"/>
        <w:gridCol w:w="918"/>
        <w:gridCol w:w="1007"/>
      </w:tblGrid>
      <w:tr w:rsidR="00243C4B" w:rsidRPr="00054451" w14:paraId="6C788E43" w14:textId="77777777" w:rsidTr="00243C4B">
        <w:trPr>
          <w:trHeight w:hRule="exact" w:val="227"/>
        </w:trPr>
        <w:tc>
          <w:tcPr>
            <w:tcW w:w="1462"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CBE1FD6"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Covariadas</w:t>
            </w:r>
          </w:p>
        </w:tc>
        <w:tc>
          <w:tcPr>
            <w:tcW w:w="5430" w:type="dxa"/>
            <w:gridSpan w:val="6"/>
            <w:tcBorders>
              <w:top w:val="single" w:sz="4" w:space="0" w:color="auto"/>
              <w:left w:val="nil"/>
              <w:bottom w:val="single" w:sz="4" w:space="0" w:color="auto"/>
              <w:right w:val="nil"/>
            </w:tcBorders>
            <w:shd w:val="clear" w:color="auto" w:fill="auto"/>
            <w:noWrap/>
            <w:vAlign w:val="bottom"/>
            <w:hideMark/>
          </w:tcPr>
          <w:p w14:paraId="14D82824"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Antes do Balanceamento por Entropia</w:t>
            </w:r>
          </w:p>
        </w:tc>
        <w:tc>
          <w:tcPr>
            <w:tcW w:w="5430" w:type="dxa"/>
            <w:gridSpan w:val="6"/>
            <w:tcBorders>
              <w:top w:val="single" w:sz="4" w:space="0" w:color="auto"/>
              <w:left w:val="single" w:sz="4" w:space="0" w:color="auto"/>
              <w:bottom w:val="single" w:sz="4" w:space="0" w:color="auto"/>
              <w:right w:val="nil"/>
            </w:tcBorders>
            <w:shd w:val="clear" w:color="auto" w:fill="auto"/>
            <w:noWrap/>
            <w:vAlign w:val="bottom"/>
            <w:hideMark/>
          </w:tcPr>
          <w:p w14:paraId="4388A6EC"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Após o Balanceamento por Entropia</w:t>
            </w:r>
          </w:p>
        </w:tc>
      </w:tr>
      <w:tr w:rsidR="00243C4B" w:rsidRPr="00054451" w14:paraId="68B41809" w14:textId="77777777" w:rsidTr="00243C4B">
        <w:trPr>
          <w:trHeight w:hRule="exact" w:val="227"/>
        </w:trPr>
        <w:tc>
          <w:tcPr>
            <w:tcW w:w="1462" w:type="dxa"/>
            <w:vMerge/>
            <w:tcBorders>
              <w:top w:val="single" w:sz="4" w:space="0" w:color="auto"/>
              <w:left w:val="nil"/>
              <w:bottom w:val="single" w:sz="4" w:space="0" w:color="000000"/>
              <w:right w:val="single" w:sz="4" w:space="0" w:color="auto"/>
            </w:tcBorders>
            <w:vAlign w:val="center"/>
            <w:hideMark/>
          </w:tcPr>
          <w:p w14:paraId="67F69B12"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
        </w:tc>
        <w:tc>
          <w:tcPr>
            <w:tcW w:w="2715" w:type="dxa"/>
            <w:gridSpan w:val="3"/>
            <w:tcBorders>
              <w:top w:val="nil"/>
              <w:left w:val="nil"/>
              <w:bottom w:val="single" w:sz="4" w:space="0" w:color="auto"/>
              <w:right w:val="single" w:sz="4" w:space="0" w:color="000000"/>
            </w:tcBorders>
            <w:shd w:val="clear" w:color="auto" w:fill="auto"/>
            <w:noWrap/>
            <w:vAlign w:val="bottom"/>
            <w:hideMark/>
          </w:tcPr>
          <w:p w14:paraId="7AA7EFC1"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Tratados</w:t>
            </w:r>
          </w:p>
        </w:tc>
        <w:tc>
          <w:tcPr>
            <w:tcW w:w="2715" w:type="dxa"/>
            <w:gridSpan w:val="3"/>
            <w:tcBorders>
              <w:top w:val="nil"/>
              <w:left w:val="nil"/>
              <w:bottom w:val="single" w:sz="4" w:space="0" w:color="auto"/>
              <w:right w:val="single" w:sz="4" w:space="0" w:color="000000"/>
            </w:tcBorders>
            <w:shd w:val="clear" w:color="auto" w:fill="auto"/>
            <w:noWrap/>
            <w:vAlign w:val="bottom"/>
            <w:hideMark/>
          </w:tcPr>
          <w:p w14:paraId="17A5C6BC"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Controle</w:t>
            </w:r>
          </w:p>
        </w:tc>
        <w:tc>
          <w:tcPr>
            <w:tcW w:w="2715" w:type="dxa"/>
            <w:gridSpan w:val="3"/>
            <w:tcBorders>
              <w:top w:val="nil"/>
              <w:left w:val="nil"/>
              <w:bottom w:val="single" w:sz="4" w:space="0" w:color="auto"/>
              <w:right w:val="nil"/>
            </w:tcBorders>
            <w:shd w:val="clear" w:color="auto" w:fill="auto"/>
            <w:noWrap/>
            <w:vAlign w:val="bottom"/>
            <w:hideMark/>
          </w:tcPr>
          <w:p w14:paraId="4DC5EB72"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Tratados</w:t>
            </w:r>
          </w:p>
        </w:tc>
        <w:tc>
          <w:tcPr>
            <w:tcW w:w="2715" w:type="dxa"/>
            <w:gridSpan w:val="3"/>
            <w:tcBorders>
              <w:top w:val="nil"/>
              <w:left w:val="single" w:sz="4" w:space="0" w:color="auto"/>
              <w:bottom w:val="single" w:sz="4" w:space="0" w:color="auto"/>
              <w:right w:val="nil"/>
            </w:tcBorders>
            <w:shd w:val="clear" w:color="auto" w:fill="auto"/>
            <w:noWrap/>
            <w:vAlign w:val="bottom"/>
            <w:hideMark/>
          </w:tcPr>
          <w:p w14:paraId="3CE64364" w14:textId="77777777" w:rsidR="00243C4B" w:rsidRPr="00D75BF5" w:rsidRDefault="00243C4B" w:rsidP="00243C4B">
            <w:pPr>
              <w:spacing w:after="0" w:line="240" w:lineRule="auto"/>
              <w:jc w:val="center"/>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Controle</w:t>
            </w:r>
          </w:p>
        </w:tc>
      </w:tr>
      <w:tr w:rsidR="00243C4B" w:rsidRPr="00054451" w14:paraId="2B28BD46" w14:textId="77777777" w:rsidTr="00243C4B">
        <w:trPr>
          <w:trHeight w:hRule="exact" w:val="227"/>
        </w:trPr>
        <w:tc>
          <w:tcPr>
            <w:tcW w:w="1462" w:type="dxa"/>
            <w:vMerge/>
            <w:tcBorders>
              <w:top w:val="single" w:sz="4" w:space="0" w:color="auto"/>
              <w:left w:val="nil"/>
              <w:bottom w:val="single" w:sz="4" w:space="0" w:color="000000"/>
              <w:right w:val="single" w:sz="4" w:space="0" w:color="auto"/>
            </w:tcBorders>
            <w:vAlign w:val="center"/>
            <w:hideMark/>
          </w:tcPr>
          <w:p w14:paraId="600B00C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
        </w:tc>
        <w:tc>
          <w:tcPr>
            <w:tcW w:w="790" w:type="dxa"/>
            <w:tcBorders>
              <w:top w:val="nil"/>
              <w:left w:val="nil"/>
              <w:bottom w:val="single" w:sz="4" w:space="0" w:color="auto"/>
              <w:right w:val="nil"/>
            </w:tcBorders>
            <w:shd w:val="clear" w:color="auto" w:fill="auto"/>
            <w:noWrap/>
            <w:vAlign w:val="bottom"/>
            <w:hideMark/>
          </w:tcPr>
          <w:p w14:paraId="21291D79"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415C5C4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0F4C3DC0"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Assimetria</w:t>
            </w:r>
          </w:p>
        </w:tc>
        <w:tc>
          <w:tcPr>
            <w:tcW w:w="790" w:type="dxa"/>
            <w:tcBorders>
              <w:top w:val="nil"/>
              <w:left w:val="single" w:sz="4" w:space="0" w:color="auto"/>
              <w:bottom w:val="single" w:sz="4" w:space="0" w:color="auto"/>
              <w:right w:val="nil"/>
            </w:tcBorders>
            <w:shd w:val="clear" w:color="auto" w:fill="auto"/>
            <w:noWrap/>
            <w:vAlign w:val="bottom"/>
            <w:hideMark/>
          </w:tcPr>
          <w:p w14:paraId="7AE9A632"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7099B5E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53E3AAB1"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Assimetria</w:t>
            </w:r>
          </w:p>
        </w:tc>
        <w:tc>
          <w:tcPr>
            <w:tcW w:w="790" w:type="dxa"/>
            <w:tcBorders>
              <w:top w:val="nil"/>
              <w:left w:val="single" w:sz="4" w:space="0" w:color="auto"/>
              <w:bottom w:val="single" w:sz="4" w:space="0" w:color="auto"/>
              <w:right w:val="nil"/>
            </w:tcBorders>
            <w:shd w:val="clear" w:color="auto" w:fill="auto"/>
            <w:noWrap/>
            <w:vAlign w:val="bottom"/>
            <w:hideMark/>
          </w:tcPr>
          <w:p w14:paraId="6018316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1B2CF65F"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26F450D6"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Assimetria</w:t>
            </w:r>
          </w:p>
        </w:tc>
        <w:tc>
          <w:tcPr>
            <w:tcW w:w="790" w:type="dxa"/>
            <w:tcBorders>
              <w:top w:val="nil"/>
              <w:left w:val="single" w:sz="4" w:space="0" w:color="auto"/>
              <w:bottom w:val="single" w:sz="4" w:space="0" w:color="auto"/>
              <w:right w:val="nil"/>
            </w:tcBorders>
            <w:shd w:val="clear" w:color="auto" w:fill="auto"/>
            <w:noWrap/>
            <w:vAlign w:val="bottom"/>
            <w:hideMark/>
          </w:tcPr>
          <w:p w14:paraId="05CDEFA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Média</w:t>
            </w:r>
          </w:p>
        </w:tc>
        <w:tc>
          <w:tcPr>
            <w:tcW w:w="918" w:type="dxa"/>
            <w:tcBorders>
              <w:top w:val="nil"/>
              <w:left w:val="nil"/>
              <w:bottom w:val="single" w:sz="4" w:space="0" w:color="auto"/>
              <w:right w:val="nil"/>
            </w:tcBorders>
            <w:shd w:val="clear" w:color="auto" w:fill="auto"/>
            <w:noWrap/>
            <w:vAlign w:val="bottom"/>
            <w:hideMark/>
          </w:tcPr>
          <w:p w14:paraId="4870495D"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Variância</w:t>
            </w:r>
          </w:p>
        </w:tc>
        <w:tc>
          <w:tcPr>
            <w:tcW w:w="1007" w:type="dxa"/>
            <w:tcBorders>
              <w:top w:val="nil"/>
              <w:left w:val="nil"/>
              <w:bottom w:val="single" w:sz="4" w:space="0" w:color="auto"/>
              <w:right w:val="nil"/>
            </w:tcBorders>
            <w:shd w:val="clear" w:color="auto" w:fill="auto"/>
            <w:noWrap/>
            <w:vAlign w:val="bottom"/>
            <w:hideMark/>
          </w:tcPr>
          <w:p w14:paraId="16BB5140"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Assimetria</w:t>
            </w:r>
          </w:p>
        </w:tc>
      </w:tr>
      <w:tr w:rsidR="00243C4B" w:rsidRPr="00054451" w14:paraId="7D89AB55" w14:textId="77777777" w:rsidTr="00243C4B">
        <w:trPr>
          <w:trHeight w:hRule="exact" w:val="198"/>
        </w:trPr>
        <w:tc>
          <w:tcPr>
            <w:tcW w:w="1462" w:type="dxa"/>
            <w:tcBorders>
              <w:top w:val="nil"/>
              <w:left w:val="nil"/>
              <w:bottom w:val="nil"/>
              <w:right w:val="nil"/>
            </w:tcBorders>
            <w:shd w:val="clear" w:color="auto" w:fill="auto"/>
            <w:noWrap/>
            <w:vAlign w:val="bottom"/>
            <w:hideMark/>
          </w:tcPr>
          <w:p w14:paraId="54F1E2A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D75BF5">
              <w:rPr>
                <w:rFonts w:ascii="Times New Roman" w:eastAsia="Times New Roman" w:hAnsi="Times New Roman" w:cs="Times New Roman"/>
                <w:color w:val="000000"/>
                <w:sz w:val="20"/>
                <w:szCs w:val="20"/>
                <w:lang w:eastAsia="pt-BR"/>
              </w:rPr>
              <w:t>chef</w:t>
            </w:r>
            <w:proofErr w:type="gramEnd"/>
            <w:r w:rsidRPr="00D75BF5">
              <w:rPr>
                <w:rFonts w:ascii="Times New Roman" w:eastAsia="Times New Roman" w:hAnsi="Times New Roman" w:cs="Times New Roman"/>
                <w:color w:val="000000"/>
                <w:sz w:val="20"/>
                <w:szCs w:val="20"/>
                <w:lang w:eastAsia="pt-BR"/>
              </w:rPr>
              <w:t>_homem</w:t>
            </w:r>
            <w:proofErr w:type="spellEnd"/>
          </w:p>
        </w:tc>
        <w:tc>
          <w:tcPr>
            <w:tcW w:w="790" w:type="dxa"/>
            <w:tcBorders>
              <w:top w:val="nil"/>
              <w:left w:val="single" w:sz="4" w:space="0" w:color="auto"/>
              <w:bottom w:val="nil"/>
              <w:right w:val="nil"/>
            </w:tcBorders>
            <w:shd w:val="clear" w:color="auto" w:fill="auto"/>
            <w:noWrap/>
            <w:vAlign w:val="bottom"/>
            <w:hideMark/>
          </w:tcPr>
          <w:p w14:paraId="5E91BBD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0,8663</w:t>
            </w:r>
          </w:p>
        </w:tc>
        <w:tc>
          <w:tcPr>
            <w:tcW w:w="918" w:type="dxa"/>
            <w:tcBorders>
              <w:top w:val="nil"/>
              <w:left w:val="nil"/>
              <w:bottom w:val="nil"/>
              <w:right w:val="nil"/>
            </w:tcBorders>
            <w:shd w:val="clear" w:color="auto" w:fill="auto"/>
            <w:noWrap/>
            <w:vAlign w:val="bottom"/>
            <w:hideMark/>
          </w:tcPr>
          <w:p w14:paraId="17DF513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0,1158</w:t>
            </w:r>
          </w:p>
        </w:tc>
        <w:tc>
          <w:tcPr>
            <w:tcW w:w="1007" w:type="dxa"/>
            <w:tcBorders>
              <w:top w:val="nil"/>
              <w:left w:val="nil"/>
              <w:bottom w:val="nil"/>
              <w:right w:val="nil"/>
            </w:tcBorders>
            <w:shd w:val="clear" w:color="auto" w:fill="auto"/>
            <w:noWrap/>
            <w:vAlign w:val="bottom"/>
            <w:hideMark/>
          </w:tcPr>
          <w:p w14:paraId="6D3C64D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-2,1530</w:t>
            </w:r>
          </w:p>
        </w:tc>
        <w:tc>
          <w:tcPr>
            <w:tcW w:w="790" w:type="dxa"/>
            <w:tcBorders>
              <w:top w:val="nil"/>
              <w:left w:val="single" w:sz="4" w:space="0" w:color="auto"/>
              <w:bottom w:val="nil"/>
              <w:right w:val="nil"/>
            </w:tcBorders>
            <w:shd w:val="clear" w:color="auto" w:fill="auto"/>
            <w:noWrap/>
            <w:vAlign w:val="bottom"/>
            <w:hideMark/>
          </w:tcPr>
          <w:p w14:paraId="40F5FB4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0,8681</w:t>
            </w:r>
          </w:p>
        </w:tc>
        <w:tc>
          <w:tcPr>
            <w:tcW w:w="918" w:type="dxa"/>
            <w:tcBorders>
              <w:top w:val="nil"/>
              <w:left w:val="nil"/>
              <w:bottom w:val="nil"/>
              <w:right w:val="nil"/>
            </w:tcBorders>
            <w:shd w:val="clear" w:color="auto" w:fill="auto"/>
            <w:noWrap/>
            <w:vAlign w:val="bottom"/>
            <w:hideMark/>
          </w:tcPr>
          <w:p w14:paraId="37B5A4D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0,1145</w:t>
            </w:r>
          </w:p>
        </w:tc>
        <w:tc>
          <w:tcPr>
            <w:tcW w:w="1007" w:type="dxa"/>
            <w:tcBorders>
              <w:top w:val="nil"/>
              <w:left w:val="nil"/>
              <w:bottom w:val="nil"/>
              <w:right w:val="nil"/>
            </w:tcBorders>
            <w:shd w:val="clear" w:color="auto" w:fill="auto"/>
            <w:noWrap/>
            <w:vAlign w:val="bottom"/>
            <w:hideMark/>
          </w:tcPr>
          <w:p w14:paraId="4E81A1F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-2,1750</w:t>
            </w:r>
          </w:p>
        </w:tc>
        <w:tc>
          <w:tcPr>
            <w:tcW w:w="790" w:type="dxa"/>
            <w:tcBorders>
              <w:top w:val="nil"/>
              <w:left w:val="single" w:sz="4" w:space="0" w:color="auto"/>
              <w:bottom w:val="nil"/>
              <w:right w:val="nil"/>
            </w:tcBorders>
            <w:shd w:val="clear" w:color="auto" w:fill="auto"/>
            <w:noWrap/>
            <w:vAlign w:val="bottom"/>
            <w:hideMark/>
          </w:tcPr>
          <w:p w14:paraId="5E2FAD7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0,8663</w:t>
            </w:r>
          </w:p>
        </w:tc>
        <w:tc>
          <w:tcPr>
            <w:tcW w:w="918" w:type="dxa"/>
            <w:tcBorders>
              <w:top w:val="nil"/>
              <w:left w:val="nil"/>
              <w:bottom w:val="nil"/>
              <w:right w:val="nil"/>
            </w:tcBorders>
            <w:shd w:val="clear" w:color="auto" w:fill="auto"/>
            <w:noWrap/>
            <w:vAlign w:val="bottom"/>
            <w:hideMark/>
          </w:tcPr>
          <w:p w14:paraId="661D95A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0,1158</w:t>
            </w:r>
          </w:p>
        </w:tc>
        <w:tc>
          <w:tcPr>
            <w:tcW w:w="1007" w:type="dxa"/>
            <w:tcBorders>
              <w:top w:val="nil"/>
              <w:left w:val="nil"/>
              <w:bottom w:val="nil"/>
              <w:right w:val="nil"/>
            </w:tcBorders>
            <w:shd w:val="clear" w:color="auto" w:fill="auto"/>
            <w:noWrap/>
            <w:vAlign w:val="bottom"/>
            <w:hideMark/>
          </w:tcPr>
          <w:p w14:paraId="1803EE9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-2,1530</w:t>
            </w:r>
          </w:p>
        </w:tc>
        <w:tc>
          <w:tcPr>
            <w:tcW w:w="790" w:type="dxa"/>
            <w:tcBorders>
              <w:top w:val="nil"/>
              <w:left w:val="single" w:sz="4" w:space="0" w:color="auto"/>
              <w:bottom w:val="nil"/>
              <w:right w:val="nil"/>
            </w:tcBorders>
            <w:shd w:val="clear" w:color="auto" w:fill="auto"/>
            <w:noWrap/>
            <w:vAlign w:val="bottom"/>
            <w:hideMark/>
          </w:tcPr>
          <w:p w14:paraId="69E490B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0,8663</w:t>
            </w:r>
          </w:p>
        </w:tc>
        <w:tc>
          <w:tcPr>
            <w:tcW w:w="918" w:type="dxa"/>
            <w:tcBorders>
              <w:top w:val="nil"/>
              <w:left w:val="nil"/>
              <w:bottom w:val="nil"/>
              <w:right w:val="nil"/>
            </w:tcBorders>
            <w:shd w:val="clear" w:color="auto" w:fill="auto"/>
            <w:noWrap/>
            <w:vAlign w:val="bottom"/>
            <w:hideMark/>
          </w:tcPr>
          <w:p w14:paraId="0090740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0,1158</w:t>
            </w:r>
          </w:p>
        </w:tc>
        <w:tc>
          <w:tcPr>
            <w:tcW w:w="1007" w:type="dxa"/>
            <w:tcBorders>
              <w:top w:val="nil"/>
              <w:left w:val="nil"/>
              <w:bottom w:val="nil"/>
              <w:right w:val="nil"/>
            </w:tcBorders>
            <w:shd w:val="clear" w:color="auto" w:fill="auto"/>
            <w:noWrap/>
            <w:vAlign w:val="bottom"/>
            <w:hideMark/>
          </w:tcPr>
          <w:p w14:paraId="40BF14B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-2,1530</w:t>
            </w:r>
          </w:p>
        </w:tc>
      </w:tr>
      <w:tr w:rsidR="00243C4B" w:rsidRPr="00054451" w14:paraId="1B649032" w14:textId="77777777" w:rsidTr="00243C4B">
        <w:trPr>
          <w:trHeight w:hRule="exact" w:val="198"/>
        </w:trPr>
        <w:tc>
          <w:tcPr>
            <w:tcW w:w="1462" w:type="dxa"/>
            <w:tcBorders>
              <w:top w:val="nil"/>
              <w:left w:val="nil"/>
              <w:bottom w:val="nil"/>
              <w:right w:val="nil"/>
            </w:tcBorders>
            <w:shd w:val="clear" w:color="auto" w:fill="auto"/>
            <w:noWrap/>
            <w:vAlign w:val="bottom"/>
            <w:hideMark/>
          </w:tcPr>
          <w:p w14:paraId="257EC9CD"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chef</w:t>
            </w:r>
            <w:proofErr w:type="gramEnd"/>
            <w:r w:rsidRPr="00D75BF5">
              <w:rPr>
                <w:rFonts w:ascii="Times New Roman" w:eastAsia="Times New Roman" w:hAnsi="Times New Roman" w:cs="Times New Roman"/>
                <w:color w:val="000000"/>
                <w:sz w:val="20"/>
                <w:szCs w:val="20"/>
                <w:lang w:eastAsia="pt-BR"/>
              </w:rPr>
              <w:t>_branco</w:t>
            </w:r>
          </w:p>
        </w:tc>
        <w:tc>
          <w:tcPr>
            <w:tcW w:w="790" w:type="dxa"/>
            <w:tcBorders>
              <w:top w:val="nil"/>
              <w:left w:val="single" w:sz="4" w:space="0" w:color="auto"/>
              <w:bottom w:val="nil"/>
              <w:right w:val="nil"/>
            </w:tcBorders>
            <w:shd w:val="clear" w:color="auto" w:fill="auto"/>
            <w:noWrap/>
            <w:vAlign w:val="bottom"/>
            <w:hideMark/>
          </w:tcPr>
          <w:p w14:paraId="0C1082E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0,2536</w:t>
            </w:r>
          </w:p>
        </w:tc>
        <w:tc>
          <w:tcPr>
            <w:tcW w:w="918" w:type="dxa"/>
            <w:tcBorders>
              <w:top w:val="nil"/>
              <w:left w:val="nil"/>
              <w:bottom w:val="nil"/>
              <w:right w:val="nil"/>
            </w:tcBorders>
            <w:shd w:val="clear" w:color="auto" w:fill="auto"/>
            <w:noWrap/>
            <w:vAlign w:val="bottom"/>
            <w:hideMark/>
          </w:tcPr>
          <w:p w14:paraId="707BCCE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0,1893</w:t>
            </w:r>
          </w:p>
        </w:tc>
        <w:tc>
          <w:tcPr>
            <w:tcW w:w="1007" w:type="dxa"/>
            <w:tcBorders>
              <w:top w:val="nil"/>
              <w:left w:val="nil"/>
              <w:bottom w:val="nil"/>
              <w:right w:val="nil"/>
            </w:tcBorders>
            <w:shd w:val="clear" w:color="auto" w:fill="auto"/>
            <w:noWrap/>
            <w:vAlign w:val="bottom"/>
            <w:hideMark/>
          </w:tcPr>
          <w:p w14:paraId="5870E86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1,1330</w:t>
            </w:r>
          </w:p>
        </w:tc>
        <w:tc>
          <w:tcPr>
            <w:tcW w:w="790" w:type="dxa"/>
            <w:tcBorders>
              <w:top w:val="nil"/>
              <w:left w:val="single" w:sz="4" w:space="0" w:color="auto"/>
              <w:bottom w:val="nil"/>
              <w:right w:val="nil"/>
            </w:tcBorders>
            <w:shd w:val="clear" w:color="auto" w:fill="auto"/>
            <w:noWrap/>
            <w:vAlign w:val="bottom"/>
            <w:hideMark/>
          </w:tcPr>
          <w:p w14:paraId="7E91791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0,2808</w:t>
            </w:r>
          </w:p>
        </w:tc>
        <w:tc>
          <w:tcPr>
            <w:tcW w:w="918" w:type="dxa"/>
            <w:tcBorders>
              <w:top w:val="nil"/>
              <w:left w:val="nil"/>
              <w:bottom w:val="nil"/>
              <w:right w:val="nil"/>
            </w:tcBorders>
            <w:shd w:val="clear" w:color="auto" w:fill="auto"/>
            <w:noWrap/>
            <w:vAlign w:val="bottom"/>
            <w:hideMark/>
          </w:tcPr>
          <w:p w14:paraId="2DDF128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0,2020</w:t>
            </w:r>
          </w:p>
        </w:tc>
        <w:tc>
          <w:tcPr>
            <w:tcW w:w="1007" w:type="dxa"/>
            <w:tcBorders>
              <w:top w:val="nil"/>
              <w:left w:val="nil"/>
              <w:bottom w:val="nil"/>
              <w:right w:val="nil"/>
            </w:tcBorders>
            <w:shd w:val="clear" w:color="auto" w:fill="auto"/>
            <w:noWrap/>
            <w:vAlign w:val="bottom"/>
            <w:hideMark/>
          </w:tcPr>
          <w:p w14:paraId="61D61D6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0,9756</w:t>
            </w:r>
          </w:p>
        </w:tc>
        <w:tc>
          <w:tcPr>
            <w:tcW w:w="790" w:type="dxa"/>
            <w:tcBorders>
              <w:top w:val="nil"/>
              <w:left w:val="single" w:sz="4" w:space="0" w:color="auto"/>
              <w:bottom w:val="nil"/>
              <w:right w:val="nil"/>
            </w:tcBorders>
            <w:shd w:val="clear" w:color="auto" w:fill="auto"/>
            <w:noWrap/>
            <w:vAlign w:val="bottom"/>
            <w:hideMark/>
          </w:tcPr>
          <w:p w14:paraId="6E32F53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0,2536</w:t>
            </w:r>
          </w:p>
        </w:tc>
        <w:tc>
          <w:tcPr>
            <w:tcW w:w="918" w:type="dxa"/>
            <w:tcBorders>
              <w:top w:val="nil"/>
              <w:left w:val="nil"/>
              <w:bottom w:val="nil"/>
              <w:right w:val="nil"/>
            </w:tcBorders>
            <w:shd w:val="clear" w:color="auto" w:fill="auto"/>
            <w:noWrap/>
            <w:vAlign w:val="bottom"/>
            <w:hideMark/>
          </w:tcPr>
          <w:p w14:paraId="33F7634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0,1893</w:t>
            </w:r>
          </w:p>
        </w:tc>
        <w:tc>
          <w:tcPr>
            <w:tcW w:w="1007" w:type="dxa"/>
            <w:tcBorders>
              <w:top w:val="nil"/>
              <w:left w:val="nil"/>
              <w:bottom w:val="nil"/>
              <w:right w:val="nil"/>
            </w:tcBorders>
            <w:shd w:val="clear" w:color="auto" w:fill="auto"/>
            <w:noWrap/>
            <w:vAlign w:val="bottom"/>
            <w:hideMark/>
          </w:tcPr>
          <w:p w14:paraId="34A787B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1,1330</w:t>
            </w:r>
          </w:p>
        </w:tc>
        <w:tc>
          <w:tcPr>
            <w:tcW w:w="790" w:type="dxa"/>
            <w:tcBorders>
              <w:top w:val="nil"/>
              <w:left w:val="single" w:sz="4" w:space="0" w:color="auto"/>
              <w:bottom w:val="nil"/>
              <w:right w:val="nil"/>
            </w:tcBorders>
            <w:shd w:val="clear" w:color="auto" w:fill="auto"/>
            <w:noWrap/>
            <w:vAlign w:val="bottom"/>
            <w:hideMark/>
          </w:tcPr>
          <w:p w14:paraId="1A0E157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0,2536</w:t>
            </w:r>
          </w:p>
        </w:tc>
        <w:tc>
          <w:tcPr>
            <w:tcW w:w="918" w:type="dxa"/>
            <w:tcBorders>
              <w:top w:val="nil"/>
              <w:left w:val="nil"/>
              <w:bottom w:val="nil"/>
              <w:right w:val="nil"/>
            </w:tcBorders>
            <w:shd w:val="clear" w:color="auto" w:fill="auto"/>
            <w:noWrap/>
            <w:vAlign w:val="bottom"/>
            <w:hideMark/>
          </w:tcPr>
          <w:p w14:paraId="2959CFC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0,1893</w:t>
            </w:r>
          </w:p>
        </w:tc>
        <w:tc>
          <w:tcPr>
            <w:tcW w:w="1007" w:type="dxa"/>
            <w:tcBorders>
              <w:top w:val="nil"/>
              <w:left w:val="nil"/>
              <w:bottom w:val="nil"/>
              <w:right w:val="nil"/>
            </w:tcBorders>
            <w:shd w:val="clear" w:color="auto" w:fill="auto"/>
            <w:noWrap/>
            <w:vAlign w:val="bottom"/>
            <w:hideMark/>
          </w:tcPr>
          <w:p w14:paraId="7585719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1,1330</w:t>
            </w:r>
          </w:p>
        </w:tc>
      </w:tr>
      <w:tr w:rsidR="00243C4B" w:rsidRPr="00054451" w14:paraId="04DA2703" w14:textId="77777777" w:rsidTr="00243C4B">
        <w:trPr>
          <w:trHeight w:hRule="exact" w:val="198"/>
        </w:trPr>
        <w:tc>
          <w:tcPr>
            <w:tcW w:w="1462" w:type="dxa"/>
            <w:tcBorders>
              <w:top w:val="nil"/>
              <w:left w:val="nil"/>
              <w:bottom w:val="nil"/>
              <w:right w:val="nil"/>
            </w:tcBorders>
            <w:shd w:val="clear" w:color="auto" w:fill="auto"/>
            <w:noWrap/>
            <w:vAlign w:val="bottom"/>
            <w:hideMark/>
          </w:tcPr>
          <w:p w14:paraId="7BFC80E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ensino</w:t>
            </w:r>
            <w:proofErr w:type="gramEnd"/>
            <w:r w:rsidRPr="00D75BF5">
              <w:rPr>
                <w:rFonts w:ascii="Times New Roman" w:eastAsia="Times New Roman" w:hAnsi="Times New Roman" w:cs="Times New Roman"/>
                <w:color w:val="000000"/>
                <w:sz w:val="20"/>
                <w:szCs w:val="20"/>
                <w:lang w:eastAsia="pt-BR"/>
              </w:rPr>
              <w:t>_2 grau</w:t>
            </w:r>
          </w:p>
        </w:tc>
        <w:tc>
          <w:tcPr>
            <w:tcW w:w="790" w:type="dxa"/>
            <w:tcBorders>
              <w:top w:val="nil"/>
              <w:left w:val="single" w:sz="4" w:space="0" w:color="auto"/>
              <w:bottom w:val="nil"/>
              <w:right w:val="nil"/>
            </w:tcBorders>
            <w:shd w:val="clear" w:color="auto" w:fill="auto"/>
            <w:noWrap/>
            <w:vAlign w:val="bottom"/>
            <w:hideMark/>
          </w:tcPr>
          <w:p w14:paraId="20E9838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0,0383</w:t>
            </w:r>
          </w:p>
        </w:tc>
        <w:tc>
          <w:tcPr>
            <w:tcW w:w="918" w:type="dxa"/>
            <w:tcBorders>
              <w:top w:val="nil"/>
              <w:left w:val="nil"/>
              <w:bottom w:val="nil"/>
              <w:right w:val="nil"/>
            </w:tcBorders>
            <w:shd w:val="clear" w:color="auto" w:fill="auto"/>
            <w:noWrap/>
            <w:vAlign w:val="bottom"/>
            <w:hideMark/>
          </w:tcPr>
          <w:p w14:paraId="396847B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0,0368</w:t>
            </w:r>
          </w:p>
        </w:tc>
        <w:tc>
          <w:tcPr>
            <w:tcW w:w="1007" w:type="dxa"/>
            <w:tcBorders>
              <w:top w:val="nil"/>
              <w:left w:val="nil"/>
              <w:bottom w:val="nil"/>
              <w:right w:val="nil"/>
            </w:tcBorders>
            <w:shd w:val="clear" w:color="auto" w:fill="auto"/>
            <w:noWrap/>
            <w:vAlign w:val="bottom"/>
            <w:hideMark/>
          </w:tcPr>
          <w:p w14:paraId="7094C1C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4,8120</w:t>
            </w:r>
          </w:p>
        </w:tc>
        <w:tc>
          <w:tcPr>
            <w:tcW w:w="790" w:type="dxa"/>
            <w:tcBorders>
              <w:top w:val="nil"/>
              <w:left w:val="single" w:sz="4" w:space="0" w:color="auto"/>
              <w:bottom w:val="nil"/>
              <w:right w:val="nil"/>
            </w:tcBorders>
            <w:shd w:val="clear" w:color="auto" w:fill="auto"/>
            <w:noWrap/>
            <w:vAlign w:val="bottom"/>
            <w:hideMark/>
          </w:tcPr>
          <w:p w14:paraId="15DAB7E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0,0576</w:t>
            </w:r>
          </w:p>
        </w:tc>
        <w:tc>
          <w:tcPr>
            <w:tcW w:w="918" w:type="dxa"/>
            <w:tcBorders>
              <w:top w:val="nil"/>
              <w:left w:val="nil"/>
              <w:bottom w:val="nil"/>
              <w:right w:val="nil"/>
            </w:tcBorders>
            <w:shd w:val="clear" w:color="auto" w:fill="auto"/>
            <w:noWrap/>
            <w:vAlign w:val="bottom"/>
            <w:hideMark/>
          </w:tcPr>
          <w:p w14:paraId="02CDCCD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0,0543</w:t>
            </w:r>
          </w:p>
        </w:tc>
        <w:tc>
          <w:tcPr>
            <w:tcW w:w="1007" w:type="dxa"/>
            <w:tcBorders>
              <w:top w:val="nil"/>
              <w:left w:val="nil"/>
              <w:bottom w:val="nil"/>
              <w:right w:val="nil"/>
            </w:tcBorders>
            <w:shd w:val="clear" w:color="auto" w:fill="auto"/>
            <w:noWrap/>
            <w:vAlign w:val="bottom"/>
            <w:hideMark/>
          </w:tcPr>
          <w:p w14:paraId="2C384F9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3,7970</w:t>
            </w:r>
          </w:p>
        </w:tc>
        <w:tc>
          <w:tcPr>
            <w:tcW w:w="790" w:type="dxa"/>
            <w:tcBorders>
              <w:top w:val="nil"/>
              <w:left w:val="single" w:sz="4" w:space="0" w:color="auto"/>
              <w:bottom w:val="nil"/>
              <w:right w:val="nil"/>
            </w:tcBorders>
            <w:shd w:val="clear" w:color="auto" w:fill="auto"/>
            <w:noWrap/>
            <w:vAlign w:val="bottom"/>
            <w:hideMark/>
          </w:tcPr>
          <w:p w14:paraId="0752148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0,0383</w:t>
            </w:r>
          </w:p>
        </w:tc>
        <w:tc>
          <w:tcPr>
            <w:tcW w:w="918" w:type="dxa"/>
            <w:tcBorders>
              <w:top w:val="nil"/>
              <w:left w:val="nil"/>
              <w:bottom w:val="nil"/>
              <w:right w:val="nil"/>
            </w:tcBorders>
            <w:shd w:val="clear" w:color="auto" w:fill="auto"/>
            <w:noWrap/>
            <w:vAlign w:val="bottom"/>
            <w:hideMark/>
          </w:tcPr>
          <w:p w14:paraId="72EA19C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0,0368</w:t>
            </w:r>
          </w:p>
        </w:tc>
        <w:tc>
          <w:tcPr>
            <w:tcW w:w="1007" w:type="dxa"/>
            <w:tcBorders>
              <w:top w:val="nil"/>
              <w:left w:val="nil"/>
              <w:bottom w:val="nil"/>
              <w:right w:val="nil"/>
            </w:tcBorders>
            <w:shd w:val="clear" w:color="auto" w:fill="auto"/>
            <w:noWrap/>
            <w:vAlign w:val="bottom"/>
            <w:hideMark/>
          </w:tcPr>
          <w:p w14:paraId="19EC54A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4,8120</w:t>
            </w:r>
          </w:p>
        </w:tc>
        <w:tc>
          <w:tcPr>
            <w:tcW w:w="790" w:type="dxa"/>
            <w:tcBorders>
              <w:top w:val="nil"/>
              <w:left w:val="single" w:sz="4" w:space="0" w:color="auto"/>
              <w:bottom w:val="nil"/>
              <w:right w:val="nil"/>
            </w:tcBorders>
            <w:shd w:val="clear" w:color="auto" w:fill="auto"/>
            <w:noWrap/>
            <w:vAlign w:val="bottom"/>
            <w:hideMark/>
          </w:tcPr>
          <w:p w14:paraId="1A78E86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0,0383</w:t>
            </w:r>
          </w:p>
        </w:tc>
        <w:tc>
          <w:tcPr>
            <w:tcW w:w="918" w:type="dxa"/>
            <w:tcBorders>
              <w:top w:val="nil"/>
              <w:left w:val="nil"/>
              <w:bottom w:val="nil"/>
              <w:right w:val="nil"/>
            </w:tcBorders>
            <w:shd w:val="clear" w:color="auto" w:fill="auto"/>
            <w:noWrap/>
            <w:vAlign w:val="bottom"/>
            <w:hideMark/>
          </w:tcPr>
          <w:p w14:paraId="2B77BD4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0,0368</w:t>
            </w:r>
          </w:p>
        </w:tc>
        <w:tc>
          <w:tcPr>
            <w:tcW w:w="1007" w:type="dxa"/>
            <w:tcBorders>
              <w:top w:val="nil"/>
              <w:left w:val="nil"/>
              <w:bottom w:val="nil"/>
              <w:right w:val="nil"/>
            </w:tcBorders>
            <w:shd w:val="clear" w:color="auto" w:fill="auto"/>
            <w:noWrap/>
            <w:vAlign w:val="bottom"/>
            <w:hideMark/>
          </w:tcPr>
          <w:p w14:paraId="2BA5708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4,8120</w:t>
            </w:r>
          </w:p>
        </w:tc>
      </w:tr>
      <w:tr w:rsidR="00243C4B" w:rsidRPr="00054451" w14:paraId="10208A3A" w14:textId="77777777" w:rsidTr="00243C4B">
        <w:trPr>
          <w:trHeight w:hRule="exact" w:val="198"/>
        </w:trPr>
        <w:tc>
          <w:tcPr>
            <w:tcW w:w="1462" w:type="dxa"/>
            <w:tcBorders>
              <w:top w:val="nil"/>
              <w:left w:val="nil"/>
              <w:bottom w:val="nil"/>
              <w:right w:val="nil"/>
            </w:tcBorders>
            <w:shd w:val="clear" w:color="auto" w:fill="auto"/>
            <w:noWrap/>
            <w:vAlign w:val="bottom"/>
            <w:hideMark/>
          </w:tcPr>
          <w:p w14:paraId="4017544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ensino</w:t>
            </w:r>
            <w:proofErr w:type="gramEnd"/>
            <w:r w:rsidRPr="00D75BF5">
              <w:rPr>
                <w:rFonts w:ascii="Times New Roman" w:eastAsia="Times New Roman" w:hAnsi="Times New Roman" w:cs="Times New Roman"/>
                <w:color w:val="000000"/>
                <w:sz w:val="20"/>
                <w:szCs w:val="20"/>
                <w:lang w:eastAsia="pt-BR"/>
              </w:rPr>
              <w:t>_ginásio</w:t>
            </w:r>
          </w:p>
        </w:tc>
        <w:tc>
          <w:tcPr>
            <w:tcW w:w="790" w:type="dxa"/>
            <w:tcBorders>
              <w:top w:val="nil"/>
              <w:left w:val="single" w:sz="4" w:space="0" w:color="auto"/>
              <w:bottom w:val="nil"/>
              <w:right w:val="nil"/>
            </w:tcBorders>
            <w:shd w:val="clear" w:color="auto" w:fill="auto"/>
            <w:noWrap/>
            <w:vAlign w:val="bottom"/>
            <w:hideMark/>
          </w:tcPr>
          <w:p w14:paraId="5A0874B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0,1287</w:t>
            </w:r>
          </w:p>
        </w:tc>
        <w:tc>
          <w:tcPr>
            <w:tcW w:w="918" w:type="dxa"/>
            <w:tcBorders>
              <w:top w:val="nil"/>
              <w:left w:val="nil"/>
              <w:bottom w:val="nil"/>
              <w:right w:val="nil"/>
            </w:tcBorders>
            <w:shd w:val="clear" w:color="auto" w:fill="auto"/>
            <w:noWrap/>
            <w:vAlign w:val="bottom"/>
            <w:hideMark/>
          </w:tcPr>
          <w:p w14:paraId="117188C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0,1122</w:t>
            </w:r>
          </w:p>
        </w:tc>
        <w:tc>
          <w:tcPr>
            <w:tcW w:w="1007" w:type="dxa"/>
            <w:tcBorders>
              <w:top w:val="nil"/>
              <w:left w:val="nil"/>
              <w:bottom w:val="nil"/>
              <w:right w:val="nil"/>
            </w:tcBorders>
            <w:shd w:val="clear" w:color="auto" w:fill="auto"/>
            <w:noWrap/>
            <w:vAlign w:val="bottom"/>
            <w:hideMark/>
          </w:tcPr>
          <w:p w14:paraId="4B9962B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2,2170</w:t>
            </w:r>
          </w:p>
        </w:tc>
        <w:tc>
          <w:tcPr>
            <w:tcW w:w="790" w:type="dxa"/>
            <w:tcBorders>
              <w:top w:val="nil"/>
              <w:left w:val="single" w:sz="4" w:space="0" w:color="auto"/>
              <w:bottom w:val="nil"/>
              <w:right w:val="nil"/>
            </w:tcBorders>
            <w:shd w:val="clear" w:color="auto" w:fill="auto"/>
            <w:noWrap/>
            <w:vAlign w:val="bottom"/>
            <w:hideMark/>
          </w:tcPr>
          <w:p w14:paraId="566D865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0,1758</w:t>
            </w:r>
          </w:p>
        </w:tc>
        <w:tc>
          <w:tcPr>
            <w:tcW w:w="918" w:type="dxa"/>
            <w:tcBorders>
              <w:top w:val="nil"/>
              <w:left w:val="nil"/>
              <w:bottom w:val="nil"/>
              <w:right w:val="nil"/>
            </w:tcBorders>
            <w:shd w:val="clear" w:color="auto" w:fill="auto"/>
            <w:noWrap/>
            <w:vAlign w:val="bottom"/>
            <w:hideMark/>
          </w:tcPr>
          <w:p w14:paraId="42C85CE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0,1449</w:t>
            </w:r>
          </w:p>
        </w:tc>
        <w:tc>
          <w:tcPr>
            <w:tcW w:w="1007" w:type="dxa"/>
            <w:tcBorders>
              <w:top w:val="nil"/>
              <w:left w:val="nil"/>
              <w:bottom w:val="nil"/>
              <w:right w:val="nil"/>
            </w:tcBorders>
            <w:shd w:val="clear" w:color="auto" w:fill="auto"/>
            <w:noWrap/>
            <w:vAlign w:val="bottom"/>
            <w:hideMark/>
          </w:tcPr>
          <w:p w14:paraId="1B9FD4F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1,7030</w:t>
            </w:r>
          </w:p>
        </w:tc>
        <w:tc>
          <w:tcPr>
            <w:tcW w:w="790" w:type="dxa"/>
            <w:tcBorders>
              <w:top w:val="nil"/>
              <w:left w:val="single" w:sz="4" w:space="0" w:color="auto"/>
              <w:bottom w:val="nil"/>
              <w:right w:val="nil"/>
            </w:tcBorders>
            <w:shd w:val="clear" w:color="auto" w:fill="auto"/>
            <w:noWrap/>
            <w:vAlign w:val="bottom"/>
            <w:hideMark/>
          </w:tcPr>
          <w:p w14:paraId="5DB9EE8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0,1287</w:t>
            </w:r>
          </w:p>
        </w:tc>
        <w:tc>
          <w:tcPr>
            <w:tcW w:w="918" w:type="dxa"/>
            <w:tcBorders>
              <w:top w:val="nil"/>
              <w:left w:val="nil"/>
              <w:bottom w:val="nil"/>
              <w:right w:val="nil"/>
            </w:tcBorders>
            <w:shd w:val="clear" w:color="auto" w:fill="auto"/>
            <w:noWrap/>
            <w:vAlign w:val="bottom"/>
            <w:hideMark/>
          </w:tcPr>
          <w:p w14:paraId="4100B95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0,1122</w:t>
            </w:r>
          </w:p>
        </w:tc>
        <w:tc>
          <w:tcPr>
            <w:tcW w:w="1007" w:type="dxa"/>
            <w:tcBorders>
              <w:top w:val="nil"/>
              <w:left w:val="nil"/>
              <w:bottom w:val="nil"/>
              <w:right w:val="nil"/>
            </w:tcBorders>
            <w:shd w:val="clear" w:color="auto" w:fill="auto"/>
            <w:noWrap/>
            <w:vAlign w:val="bottom"/>
            <w:hideMark/>
          </w:tcPr>
          <w:p w14:paraId="53D3019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2,2170</w:t>
            </w:r>
          </w:p>
        </w:tc>
        <w:tc>
          <w:tcPr>
            <w:tcW w:w="790" w:type="dxa"/>
            <w:tcBorders>
              <w:top w:val="nil"/>
              <w:left w:val="single" w:sz="4" w:space="0" w:color="auto"/>
              <w:bottom w:val="nil"/>
              <w:right w:val="nil"/>
            </w:tcBorders>
            <w:shd w:val="clear" w:color="auto" w:fill="auto"/>
            <w:noWrap/>
            <w:vAlign w:val="bottom"/>
            <w:hideMark/>
          </w:tcPr>
          <w:p w14:paraId="60F0E68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0,1287</w:t>
            </w:r>
          </w:p>
        </w:tc>
        <w:tc>
          <w:tcPr>
            <w:tcW w:w="918" w:type="dxa"/>
            <w:tcBorders>
              <w:top w:val="nil"/>
              <w:left w:val="nil"/>
              <w:bottom w:val="nil"/>
              <w:right w:val="nil"/>
            </w:tcBorders>
            <w:shd w:val="clear" w:color="auto" w:fill="auto"/>
            <w:noWrap/>
            <w:vAlign w:val="bottom"/>
            <w:hideMark/>
          </w:tcPr>
          <w:p w14:paraId="14C8BFB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0,1122</w:t>
            </w:r>
          </w:p>
        </w:tc>
        <w:tc>
          <w:tcPr>
            <w:tcW w:w="1007" w:type="dxa"/>
            <w:tcBorders>
              <w:top w:val="nil"/>
              <w:left w:val="nil"/>
              <w:bottom w:val="nil"/>
              <w:right w:val="nil"/>
            </w:tcBorders>
            <w:shd w:val="clear" w:color="auto" w:fill="auto"/>
            <w:noWrap/>
            <w:vAlign w:val="bottom"/>
            <w:hideMark/>
          </w:tcPr>
          <w:p w14:paraId="747037F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2,2170</w:t>
            </w:r>
          </w:p>
        </w:tc>
      </w:tr>
      <w:tr w:rsidR="00243C4B" w:rsidRPr="00054451" w14:paraId="46FAB60E" w14:textId="77777777" w:rsidTr="00243C4B">
        <w:trPr>
          <w:trHeight w:hRule="exact" w:val="198"/>
        </w:trPr>
        <w:tc>
          <w:tcPr>
            <w:tcW w:w="1462" w:type="dxa"/>
            <w:tcBorders>
              <w:top w:val="nil"/>
              <w:left w:val="nil"/>
              <w:bottom w:val="nil"/>
              <w:right w:val="nil"/>
            </w:tcBorders>
            <w:shd w:val="clear" w:color="auto" w:fill="auto"/>
            <w:noWrap/>
            <w:vAlign w:val="bottom"/>
            <w:hideMark/>
          </w:tcPr>
          <w:p w14:paraId="4B63983B"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ensino</w:t>
            </w:r>
            <w:proofErr w:type="gramEnd"/>
            <w:r w:rsidRPr="00D75BF5">
              <w:rPr>
                <w:rFonts w:ascii="Times New Roman" w:eastAsia="Times New Roman" w:hAnsi="Times New Roman" w:cs="Times New Roman"/>
                <w:color w:val="000000"/>
                <w:sz w:val="20"/>
                <w:szCs w:val="20"/>
                <w:lang w:eastAsia="pt-BR"/>
              </w:rPr>
              <w:t>_primário</w:t>
            </w:r>
          </w:p>
        </w:tc>
        <w:tc>
          <w:tcPr>
            <w:tcW w:w="790" w:type="dxa"/>
            <w:tcBorders>
              <w:top w:val="nil"/>
              <w:left w:val="single" w:sz="4" w:space="0" w:color="auto"/>
              <w:bottom w:val="nil"/>
              <w:right w:val="nil"/>
            </w:tcBorders>
            <w:shd w:val="clear" w:color="auto" w:fill="auto"/>
            <w:noWrap/>
            <w:vAlign w:val="bottom"/>
            <w:hideMark/>
          </w:tcPr>
          <w:p w14:paraId="46D3DC0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0,5922</w:t>
            </w:r>
          </w:p>
        </w:tc>
        <w:tc>
          <w:tcPr>
            <w:tcW w:w="918" w:type="dxa"/>
            <w:tcBorders>
              <w:top w:val="nil"/>
              <w:left w:val="nil"/>
              <w:bottom w:val="nil"/>
              <w:right w:val="nil"/>
            </w:tcBorders>
            <w:shd w:val="clear" w:color="auto" w:fill="auto"/>
            <w:noWrap/>
            <w:vAlign w:val="bottom"/>
            <w:hideMark/>
          </w:tcPr>
          <w:p w14:paraId="48AC2AF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0,2415</w:t>
            </w:r>
          </w:p>
        </w:tc>
        <w:tc>
          <w:tcPr>
            <w:tcW w:w="1007" w:type="dxa"/>
            <w:tcBorders>
              <w:top w:val="nil"/>
              <w:left w:val="nil"/>
              <w:bottom w:val="nil"/>
              <w:right w:val="nil"/>
            </w:tcBorders>
            <w:shd w:val="clear" w:color="auto" w:fill="auto"/>
            <w:noWrap/>
            <w:vAlign w:val="bottom"/>
            <w:hideMark/>
          </w:tcPr>
          <w:p w14:paraId="0FFA2C3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-0,3751</w:t>
            </w:r>
          </w:p>
        </w:tc>
        <w:tc>
          <w:tcPr>
            <w:tcW w:w="790" w:type="dxa"/>
            <w:tcBorders>
              <w:top w:val="nil"/>
              <w:left w:val="single" w:sz="4" w:space="0" w:color="auto"/>
              <w:bottom w:val="nil"/>
              <w:right w:val="nil"/>
            </w:tcBorders>
            <w:shd w:val="clear" w:color="auto" w:fill="auto"/>
            <w:noWrap/>
            <w:vAlign w:val="bottom"/>
            <w:hideMark/>
          </w:tcPr>
          <w:p w14:paraId="0B7E061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0,5304</w:t>
            </w:r>
          </w:p>
        </w:tc>
        <w:tc>
          <w:tcPr>
            <w:tcW w:w="918" w:type="dxa"/>
            <w:tcBorders>
              <w:top w:val="nil"/>
              <w:left w:val="nil"/>
              <w:bottom w:val="nil"/>
              <w:right w:val="nil"/>
            </w:tcBorders>
            <w:shd w:val="clear" w:color="auto" w:fill="auto"/>
            <w:noWrap/>
            <w:vAlign w:val="bottom"/>
            <w:hideMark/>
          </w:tcPr>
          <w:p w14:paraId="7CBC028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0,2491</w:t>
            </w:r>
          </w:p>
        </w:tc>
        <w:tc>
          <w:tcPr>
            <w:tcW w:w="1007" w:type="dxa"/>
            <w:tcBorders>
              <w:top w:val="nil"/>
              <w:left w:val="nil"/>
              <w:bottom w:val="nil"/>
              <w:right w:val="nil"/>
            </w:tcBorders>
            <w:shd w:val="clear" w:color="auto" w:fill="auto"/>
            <w:noWrap/>
            <w:vAlign w:val="bottom"/>
            <w:hideMark/>
          </w:tcPr>
          <w:p w14:paraId="53BA105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-0,1219</w:t>
            </w:r>
          </w:p>
        </w:tc>
        <w:tc>
          <w:tcPr>
            <w:tcW w:w="790" w:type="dxa"/>
            <w:tcBorders>
              <w:top w:val="nil"/>
              <w:left w:val="single" w:sz="4" w:space="0" w:color="auto"/>
              <w:bottom w:val="nil"/>
              <w:right w:val="nil"/>
            </w:tcBorders>
            <w:shd w:val="clear" w:color="auto" w:fill="auto"/>
            <w:noWrap/>
            <w:vAlign w:val="bottom"/>
            <w:hideMark/>
          </w:tcPr>
          <w:p w14:paraId="2412D4D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0,5922</w:t>
            </w:r>
          </w:p>
        </w:tc>
        <w:tc>
          <w:tcPr>
            <w:tcW w:w="918" w:type="dxa"/>
            <w:tcBorders>
              <w:top w:val="nil"/>
              <w:left w:val="nil"/>
              <w:bottom w:val="nil"/>
              <w:right w:val="nil"/>
            </w:tcBorders>
            <w:shd w:val="clear" w:color="auto" w:fill="auto"/>
            <w:noWrap/>
            <w:vAlign w:val="bottom"/>
            <w:hideMark/>
          </w:tcPr>
          <w:p w14:paraId="017B3AA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0,2415</w:t>
            </w:r>
          </w:p>
        </w:tc>
        <w:tc>
          <w:tcPr>
            <w:tcW w:w="1007" w:type="dxa"/>
            <w:tcBorders>
              <w:top w:val="nil"/>
              <w:left w:val="nil"/>
              <w:bottom w:val="nil"/>
              <w:right w:val="nil"/>
            </w:tcBorders>
            <w:shd w:val="clear" w:color="auto" w:fill="auto"/>
            <w:noWrap/>
            <w:vAlign w:val="bottom"/>
            <w:hideMark/>
          </w:tcPr>
          <w:p w14:paraId="6F85111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-0,3751</w:t>
            </w:r>
          </w:p>
        </w:tc>
        <w:tc>
          <w:tcPr>
            <w:tcW w:w="790" w:type="dxa"/>
            <w:tcBorders>
              <w:top w:val="nil"/>
              <w:left w:val="single" w:sz="4" w:space="0" w:color="auto"/>
              <w:bottom w:val="nil"/>
              <w:right w:val="nil"/>
            </w:tcBorders>
            <w:shd w:val="clear" w:color="auto" w:fill="auto"/>
            <w:noWrap/>
            <w:vAlign w:val="bottom"/>
            <w:hideMark/>
          </w:tcPr>
          <w:p w14:paraId="5EEEBBE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0,5922</w:t>
            </w:r>
          </w:p>
        </w:tc>
        <w:tc>
          <w:tcPr>
            <w:tcW w:w="918" w:type="dxa"/>
            <w:tcBorders>
              <w:top w:val="nil"/>
              <w:left w:val="nil"/>
              <w:bottom w:val="nil"/>
              <w:right w:val="nil"/>
            </w:tcBorders>
            <w:shd w:val="clear" w:color="auto" w:fill="auto"/>
            <w:noWrap/>
            <w:vAlign w:val="bottom"/>
            <w:hideMark/>
          </w:tcPr>
          <w:p w14:paraId="07ABC35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0,2415</w:t>
            </w:r>
          </w:p>
        </w:tc>
        <w:tc>
          <w:tcPr>
            <w:tcW w:w="1007" w:type="dxa"/>
            <w:tcBorders>
              <w:top w:val="nil"/>
              <w:left w:val="nil"/>
              <w:bottom w:val="nil"/>
              <w:right w:val="nil"/>
            </w:tcBorders>
            <w:shd w:val="clear" w:color="auto" w:fill="auto"/>
            <w:noWrap/>
            <w:vAlign w:val="bottom"/>
            <w:hideMark/>
          </w:tcPr>
          <w:p w14:paraId="6372D24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-0,3751</w:t>
            </w:r>
          </w:p>
        </w:tc>
      </w:tr>
      <w:tr w:rsidR="00243C4B" w:rsidRPr="00054451" w14:paraId="2A276F95"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B27080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D75BF5">
              <w:rPr>
                <w:rFonts w:ascii="Times New Roman" w:eastAsia="Times New Roman" w:hAnsi="Times New Roman" w:cs="Times New Roman"/>
                <w:color w:val="000000"/>
                <w:sz w:val="20"/>
                <w:szCs w:val="20"/>
                <w:lang w:eastAsia="pt-BR"/>
              </w:rPr>
              <w:t>ensino</w:t>
            </w:r>
            <w:proofErr w:type="gramEnd"/>
            <w:r w:rsidRPr="00D75BF5">
              <w:rPr>
                <w:rFonts w:ascii="Times New Roman" w:eastAsia="Times New Roman" w:hAnsi="Times New Roman" w:cs="Times New Roman"/>
                <w:color w:val="000000"/>
                <w:sz w:val="20"/>
                <w:szCs w:val="20"/>
                <w:lang w:eastAsia="pt-BR"/>
              </w:rPr>
              <w:t>_superior</w:t>
            </w:r>
            <w:proofErr w:type="spellEnd"/>
          </w:p>
        </w:tc>
        <w:tc>
          <w:tcPr>
            <w:tcW w:w="790" w:type="dxa"/>
            <w:tcBorders>
              <w:top w:val="nil"/>
              <w:left w:val="single" w:sz="4" w:space="0" w:color="auto"/>
              <w:bottom w:val="nil"/>
              <w:right w:val="nil"/>
            </w:tcBorders>
            <w:shd w:val="clear" w:color="auto" w:fill="auto"/>
            <w:noWrap/>
            <w:vAlign w:val="bottom"/>
            <w:hideMark/>
          </w:tcPr>
          <w:p w14:paraId="436B152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918" w:type="dxa"/>
            <w:tcBorders>
              <w:top w:val="nil"/>
              <w:left w:val="nil"/>
              <w:bottom w:val="nil"/>
              <w:right w:val="nil"/>
            </w:tcBorders>
            <w:shd w:val="clear" w:color="auto" w:fill="auto"/>
            <w:noWrap/>
            <w:vAlign w:val="bottom"/>
            <w:hideMark/>
          </w:tcPr>
          <w:p w14:paraId="7E1796F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1007" w:type="dxa"/>
            <w:tcBorders>
              <w:top w:val="nil"/>
              <w:left w:val="nil"/>
              <w:bottom w:val="nil"/>
              <w:right w:val="nil"/>
            </w:tcBorders>
            <w:shd w:val="clear" w:color="auto" w:fill="auto"/>
            <w:noWrap/>
            <w:vAlign w:val="bottom"/>
            <w:hideMark/>
          </w:tcPr>
          <w:p w14:paraId="6A07701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222,80</w:t>
            </w:r>
          </w:p>
        </w:tc>
        <w:tc>
          <w:tcPr>
            <w:tcW w:w="790" w:type="dxa"/>
            <w:tcBorders>
              <w:top w:val="nil"/>
              <w:left w:val="single" w:sz="4" w:space="0" w:color="auto"/>
              <w:bottom w:val="nil"/>
              <w:right w:val="nil"/>
            </w:tcBorders>
            <w:shd w:val="clear" w:color="auto" w:fill="auto"/>
            <w:noWrap/>
            <w:vAlign w:val="bottom"/>
            <w:hideMark/>
          </w:tcPr>
          <w:p w14:paraId="3A645E5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0,00003</w:t>
            </w:r>
          </w:p>
        </w:tc>
        <w:tc>
          <w:tcPr>
            <w:tcW w:w="918" w:type="dxa"/>
            <w:tcBorders>
              <w:top w:val="nil"/>
              <w:left w:val="nil"/>
              <w:bottom w:val="nil"/>
              <w:right w:val="nil"/>
            </w:tcBorders>
            <w:shd w:val="clear" w:color="auto" w:fill="auto"/>
            <w:noWrap/>
            <w:vAlign w:val="bottom"/>
            <w:hideMark/>
          </w:tcPr>
          <w:p w14:paraId="3784726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0,00003</w:t>
            </w:r>
          </w:p>
        </w:tc>
        <w:tc>
          <w:tcPr>
            <w:tcW w:w="1007" w:type="dxa"/>
            <w:tcBorders>
              <w:top w:val="nil"/>
              <w:left w:val="nil"/>
              <w:bottom w:val="nil"/>
              <w:right w:val="nil"/>
            </w:tcBorders>
            <w:shd w:val="clear" w:color="auto" w:fill="auto"/>
            <w:noWrap/>
            <w:vAlign w:val="bottom"/>
            <w:hideMark/>
          </w:tcPr>
          <w:p w14:paraId="6F2656E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188,10</w:t>
            </w:r>
          </w:p>
        </w:tc>
        <w:tc>
          <w:tcPr>
            <w:tcW w:w="790" w:type="dxa"/>
            <w:tcBorders>
              <w:top w:val="nil"/>
              <w:left w:val="single" w:sz="4" w:space="0" w:color="auto"/>
              <w:bottom w:val="nil"/>
              <w:right w:val="nil"/>
            </w:tcBorders>
            <w:shd w:val="clear" w:color="auto" w:fill="auto"/>
            <w:noWrap/>
            <w:vAlign w:val="bottom"/>
            <w:hideMark/>
          </w:tcPr>
          <w:p w14:paraId="2CE0A23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918" w:type="dxa"/>
            <w:tcBorders>
              <w:top w:val="nil"/>
              <w:left w:val="nil"/>
              <w:bottom w:val="nil"/>
              <w:right w:val="nil"/>
            </w:tcBorders>
            <w:shd w:val="clear" w:color="auto" w:fill="auto"/>
            <w:noWrap/>
            <w:vAlign w:val="bottom"/>
            <w:hideMark/>
          </w:tcPr>
          <w:p w14:paraId="40BB670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1007" w:type="dxa"/>
            <w:tcBorders>
              <w:top w:val="nil"/>
              <w:left w:val="nil"/>
              <w:bottom w:val="nil"/>
              <w:right w:val="nil"/>
            </w:tcBorders>
            <w:shd w:val="clear" w:color="auto" w:fill="auto"/>
            <w:noWrap/>
            <w:vAlign w:val="bottom"/>
            <w:hideMark/>
          </w:tcPr>
          <w:p w14:paraId="706D467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222,80</w:t>
            </w:r>
          </w:p>
        </w:tc>
        <w:tc>
          <w:tcPr>
            <w:tcW w:w="790" w:type="dxa"/>
            <w:tcBorders>
              <w:top w:val="nil"/>
              <w:left w:val="single" w:sz="4" w:space="0" w:color="auto"/>
              <w:bottom w:val="nil"/>
              <w:right w:val="nil"/>
            </w:tcBorders>
            <w:shd w:val="clear" w:color="auto" w:fill="auto"/>
            <w:noWrap/>
            <w:vAlign w:val="bottom"/>
            <w:hideMark/>
          </w:tcPr>
          <w:p w14:paraId="2B35674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918" w:type="dxa"/>
            <w:tcBorders>
              <w:top w:val="nil"/>
              <w:left w:val="nil"/>
              <w:bottom w:val="nil"/>
              <w:right w:val="nil"/>
            </w:tcBorders>
            <w:shd w:val="clear" w:color="auto" w:fill="auto"/>
            <w:noWrap/>
            <w:vAlign w:val="bottom"/>
            <w:hideMark/>
          </w:tcPr>
          <w:p w14:paraId="3AC6CD4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0,00002</w:t>
            </w:r>
          </w:p>
        </w:tc>
        <w:tc>
          <w:tcPr>
            <w:tcW w:w="1007" w:type="dxa"/>
            <w:tcBorders>
              <w:top w:val="nil"/>
              <w:left w:val="nil"/>
              <w:bottom w:val="nil"/>
              <w:right w:val="nil"/>
            </w:tcBorders>
            <w:shd w:val="clear" w:color="auto" w:fill="auto"/>
            <w:noWrap/>
            <w:vAlign w:val="bottom"/>
            <w:hideMark/>
          </w:tcPr>
          <w:p w14:paraId="77BD09A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222,80</w:t>
            </w:r>
          </w:p>
        </w:tc>
      </w:tr>
      <w:tr w:rsidR="00243C4B" w:rsidRPr="00054451" w14:paraId="3799B616" w14:textId="77777777" w:rsidTr="00243C4B">
        <w:trPr>
          <w:trHeight w:hRule="exact" w:val="198"/>
        </w:trPr>
        <w:tc>
          <w:tcPr>
            <w:tcW w:w="1462" w:type="dxa"/>
            <w:tcBorders>
              <w:top w:val="nil"/>
              <w:left w:val="nil"/>
              <w:bottom w:val="nil"/>
              <w:right w:val="nil"/>
            </w:tcBorders>
            <w:shd w:val="clear" w:color="auto" w:fill="auto"/>
            <w:noWrap/>
            <w:vAlign w:val="bottom"/>
            <w:hideMark/>
          </w:tcPr>
          <w:p w14:paraId="45F077FA"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nfilho</w:t>
            </w:r>
            <w:proofErr w:type="gramEnd"/>
            <w:r w:rsidRPr="00D75BF5">
              <w:rPr>
                <w:rFonts w:ascii="Times New Roman" w:eastAsia="Times New Roman" w:hAnsi="Times New Roman" w:cs="Times New Roman"/>
                <w:color w:val="000000"/>
                <w:sz w:val="20"/>
                <w:szCs w:val="20"/>
                <w:lang w:eastAsia="pt-BR"/>
              </w:rPr>
              <w:t>_5</w:t>
            </w:r>
          </w:p>
        </w:tc>
        <w:tc>
          <w:tcPr>
            <w:tcW w:w="790" w:type="dxa"/>
            <w:tcBorders>
              <w:top w:val="nil"/>
              <w:left w:val="single" w:sz="4" w:space="0" w:color="auto"/>
              <w:bottom w:val="nil"/>
              <w:right w:val="nil"/>
            </w:tcBorders>
            <w:shd w:val="clear" w:color="auto" w:fill="auto"/>
            <w:noWrap/>
            <w:vAlign w:val="bottom"/>
            <w:hideMark/>
          </w:tcPr>
          <w:p w14:paraId="35378B4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0,5842</w:t>
            </w:r>
          </w:p>
        </w:tc>
        <w:tc>
          <w:tcPr>
            <w:tcW w:w="918" w:type="dxa"/>
            <w:tcBorders>
              <w:top w:val="nil"/>
              <w:left w:val="nil"/>
              <w:bottom w:val="nil"/>
              <w:right w:val="nil"/>
            </w:tcBorders>
            <w:shd w:val="clear" w:color="auto" w:fill="auto"/>
            <w:noWrap/>
            <w:vAlign w:val="bottom"/>
            <w:hideMark/>
          </w:tcPr>
          <w:p w14:paraId="2EE744B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0,5775</w:t>
            </w:r>
          </w:p>
        </w:tc>
        <w:tc>
          <w:tcPr>
            <w:tcW w:w="1007" w:type="dxa"/>
            <w:tcBorders>
              <w:top w:val="nil"/>
              <w:left w:val="nil"/>
              <w:bottom w:val="nil"/>
              <w:right w:val="nil"/>
            </w:tcBorders>
            <w:shd w:val="clear" w:color="auto" w:fill="auto"/>
            <w:noWrap/>
            <w:vAlign w:val="bottom"/>
            <w:hideMark/>
          </w:tcPr>
          <w:p w14:paraId="7943E81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1,1150</w:t>
            </w:r>
          </w:p>
        </w:tc>
        <w:tc>
          <w:tcPr>
            <w:tcW w:w="790" w:type="dxa"/>
            <w:tcBorders>
              <w:top w:val="nil"/>
              <w:left w:val="single" w:sz="4" w:space="0" w:color="auto"/>
              <w:bottom w:val="nil"/>
              <w:right w:val="nil"/>
            </w:tcBorders>
            <w:shd w:val="clear" w:color="auto" w:fill="auto"/>
            <w:noWrap/>
            <w:vAlign w:val="bottom"/>
            <w:hideMark/>
          </w:tcPr>
          <w:p w14:paraId="3D2C6CE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0,5949</w:t>
            </w:r>
          </w:p>
        </w:tc>
        <w:tc>
          <w:tcPr>
            <w:tcW w:w="918" w:type="dxa"/>
            <w:tcBorders>
              <w:top w:val="nil"/>
              <w:left w:val="nil"/>
              <w:bottom w:val="nil"/>
              <w:right w:val="nil"/>
            </w:tcBorders>
            <w:shd w:val="clear" w:color="auto" w:fill="auto"/>
            <w:noWrap/>
            <w:vAlign w:val="bottom"/>
            <w:hideMark/>
          </w:tcPr>
          <w:p w14:paraId="6C5A1DE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0,5989</w:t>
            </w:r>
          </w:p>
        </w:tc>
        <w:tc>
          <w:tcPr>
            <w:tcW w:w="1007" w:type="dxa"/>
            <w:tcBorders>
              <w:top w:val="nil"/>
              <w:left w:val="nil"/>
              <w:bottom w:val="nil"/>
              <w:right w:val="nil"/>
            </w:tcBorders>
            <w:shd w:val="clear" w:color="auto" w:fill="auto"/>
            <w:noWrap/>
            <w:vAlign w:val="bottom"/>
            <w:hideMark/>
          </w:tcPr>
          <w:p w14:paraId="5839EDC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1,1090</w:t>
            </w:r>
          </w:p>
        </w:tc>
        <w:tc>
          <w:tcPr>
            <w:tcW w:w="790" w:type="dxa"/>
            <w:tcBorders>
              <w:top w:val="nil"/>
              <w:left w:val="single" w:sz="4" w:space="0" w:color="auto"/>
              <w:bottom w:val="nil"/>
              <w:right w:val="nil"/>
            </w:tcBorders>
            <w:shd w:val="clear" w:color="auto" w:fill="auto"/>
            <w:noWrap/>
            <w:vAlign w:val="bottom"/>
            <w:hideMark/>
          </w:tcPr>
          <w:p w14:paraId="4164A50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0,5842</w:t>
            </w:r>
          </w:p>
        </w:tc>
        <w:tc>
          <w:tcPr>
            <w:tcW w:w="918" w:type="dxa"/>
            <w:tcBorders>
              <w:top w:val="nil"/>
              <w:left w:val="nil"/>
              <w:bottom w:val="nil"/>
              <w:right w:val="nil"/>
            </w:tcBorders>
            <w:shd w:val="clear" w:color="auto" w:fill="auto"/>
            <w:noWrap/>
            <w:vAlign w:val="bottom"/>
            <w:hideMark/>
          </w:tcPr>
          <w:p w14:paraId="4D1B789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0,5775</w:t>
            </w:r>
          </w:p>
        </w:tc>
        <w:tc>
          <w:tcPr>
            <w:tcW w:w="1007" w:type="dxa"/>
            <w:tcBorders>
              <w:top w:val="nil"/>
              <w:left w:val="nil"/>
              <w:bottom w:val="nil"/>
              <w:right w:val="nil"/>
            </w:tcBorders>
            <w:shd w:val="clear" w:color="auto" w:fill="auto"/>
            <w:noWrap/>
            <w:vAlign w:val="bottom"/>
            <w:hideMark/>
          </w:tcPr>
          <w:p w14:paraId="31EE5FD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1,1150</w:t>
            </w:r>
          </w:p>
        </w:tc>
        <w:tc>
          <w:tcPr>
            <w:tcW w:w="790" w:type="dxa"/>
            <w:tcBorders>
              <w:top w:val="nil"/>
              <w:left w:val="single" w:sz="4" w:space="0" w:color="auto"/>
              <w:bottom w:val="nil"/>
              <w:right w:val="nil"/>
            </w:tcBorders>
            <w:shd w:val="clear" w:color="auto" w:fill="auto"/>
            <w:noWrap/>
            <w:vAlign w:val="bottom"/>
            <w:hideMark/>
          </w:tcPr>
          <w:p w14:paraId="20E0C32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0,5842</w:t>
            </w:r>
          </w:p>
        </w:tc>
        <w:tc>
          <w:tcPr>
            <w:tcW w:w="918" w:type="dxa"/>
            <w:tcBorders>
              <w:top w:val="nil"/>
              <w:left w:val="nil"/>
              <w:bottom w:val="nil"/>
              <w:right w:val="nil"/>
            </w:tcBorders>
            <w:shd w:val="clear" w:color="auto" w:fill="auto"/>
            <w:noWrap/>
            <w:vAlign w:val="bottom"/>
            <w:hideMark/>
          </w:tcPr>
          <w:p w14:paraId="69AAB00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0,5775</w:t>
            </w:r>
          </w:p>
        </w:tc>
        <w:tc>
          <w:tcPr>
            <w:tcW w:w="1007" w:type="dxa"/>
            <w:tcBorders>
              <w:top w:val="nil"/>
              <w:left w:val="nil"/>
              <w:bottom w:val="nil"/>
              <w:right w:val="nil"/>
            </w:tcBorders>
            <w:shd w:val="clear" w:color="auto" w:fill="auto"/>
            <w:noWrap/>
            <w:vAlign w:val="bottom"/>
            <w:hideMark/>
          </w:tcPr>
          <w:p w14:paraId="542F59E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1,1150</w:t>
            </w:r>
          </w:p>
        </w:tc>
      </w:tr>
      <w:tr w:rsidR="00243C4B" w:rsidRPr="00054451" w14:paraId="1732C819"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EEB2D6E"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nfilho</w:t>
            </w:r>
            <w:proofErr w:type="gramEnd"/>
            <w:r w:rsidRPr="00D75BF5">
              <w:rPr>
                <w:rFonts w:ascii="Times New Roman" w:eastAsia="Times New Roman" w:hAnsi="Times New Roman" w:cs="Times New Roman"/>
                <w:color w:val="000000"/>
                <w:sz w:val="20"/>
                <w:szCs w:val="20"/>
                <w:lang w:eastAsia="pt-BR"/>
              </w:rPr>
              <w:t>_10</w:t>
            </w:r>
          </w:p>
        </w:tc>
        <w:tc>
          <w:tcPr>
            <w:tcW w:w="790" w:type="dxa"/>
            <w:tcBorders>
              <w:top w:val="nil"/>
              <w:left w:val="single" w:sz="4" w:space="0" w:color="auto"/>
              <w:bottom w:val="nil"/>
              <w:right w:val="nil"/>
            </w:tcBorders>
            <w:shd w:val="clear" w:color="auto" w:fill="auto"/>
            <w:noWrap/>
            <w:vAlign w:val="bottom"/>
            <w:hideMark/>
          </w:tcPr>
          <w:p w14:paraId="3F3A9AB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0,5468</w:t>
            </w:r>
          </w:p>
        </w:tc>
        <w:tc>
          <w:tcPr>
            <w:tcW w:w="918" w:type="dxa"/>
            <w:tcBorders>
              <w:top w:val="nil"/>
              <w:left w:val="nil"/>
              <w:bottom w:val="nil"/>
              <w:right w:val="nil"/>
            </w:tcBorders>
            <w:shd w:val="clear" w:color="auto" w:fill="auto"/>
            <w:noWrap/>
            <w:vAlign w:val="bottom"/>
            <w:hideMark/>
          </w:tcPr>
          <w:p w14:paraId="464E62C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0,5092</w:t>
            </w:r>
          </w:p>
        </w:tc>
        <w:tc>
          <w:tcPr>
            <w:tcW w:w="1007" w:type="dxa"/>
            <w:tcBorders>
              <w:top w:val="nil"/>
              <w:left w:val="nil"/>
              <w:bottom w:val="nil"/>
              <w:right w:val="nil"/>
            </w:tcBorders>
            <w:shd w:val="clear" w:color="auto" w:fill="auto"/>
            <w:noWrap/>
            <w:vAlign w:val="bottom"/>
            <w:hideMark/>
          </w:tcPr>
          <w:p w14:paraId="48314A2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1,0610</w:t>
            </w:r>
          </w:p>
        </w:tc>
        <w:tc>
          <w:tcPr>
            <w:tcW w:w="790" w:type="dxa"/>
            <w:tcBorders>
              <w:top w:val="nil"/>
              <w:left w:val="single" w:sz="4" w:space="0" w:color="auto"/>
              <w:bottom w:val="nil"/>
              <w:right w:val="nil"/>
            </w:tcBorders>
            <w:shd w:val="clear" w:color="auto" w:fill="auto"/>
            <w:noWrap/>
            <w:vAlign w:val="bottom"/>
            <w:hideMark/>
          </w:tcPr>
          <w:p w14:paraId="25F5D74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0,3413</w:t>
            </w:r>
          </w:p>
        </w:tc>
        <w:tc>
          <w:tcPr>
            <w:tcW w:w="918" w:type="dxa"/>
            <w:tcBorders>
              <w:top w:val="nil"/>
              <w:left w:val="nil"/>
              <w:bottom w:val="nil"/>
              <w:right w:val="nil"/>
            </w:tcBorders>
            <w:shd w:val="clear" w:color="auto" w:fill="auto"/>
            <w:noWrap/>
            <w:vAlign w:val="bottom"/>
            <w:hideMark/>
          </w:tcPr>
          <w:p w14:paraId="6350082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0,3894</w:t>
            </w:r>
          </w:p>
        </w:tc>
        <w:tc>
          <w:tcPr>
            <w:tcW w:w="1007" w:type="dxa"/>
            <w:tcBorders>
              <w:top w:val="nil"/>
              <w:left w:val="nil"/>
              <w:bottom w:val="nil"/>
              <w:right w:val="nil"/>
            </w:tcBorders>
            <w:shd w:val="clear" w:color="auto" w:fill="auto"/>
            <w:noWrap/>
            <w:vAlign w:val="bottom"/>
            <w:hideMark/>
          </w:tcPr>
          <w:p w14:paraId="105649D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1,8120</w:t>
            </w:r>
          </w:p>
        </w:tc>
        <w:tc>
          <w:tcPr>
            <w:tcW w:w="790" w:type="dxa"/>
            <w:tcBorders>
              <w:top w:val="nil"/>
              <w:left w:val="single" w:sz="4" w:space="0" w:color="auto"/>
              <w:bottom w:val="nil"/>
              <w:right w:val="nil"/>
            </w:tcBorders>
            <w:shd w:val="clear" w:color="auto" w:fill="auto"/>
            <w:noWrap/>
            <w:vAlign w:val="bottom"/>
            <w:hideMark/>
          </w:tcPr>
          <w:p w14:paraId="595C80D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0,5468</w:t>
            </w:r>
          </w:p>
        </w:tc>
        <w:tc>
          <w:tcPr>
            <w:tcW w:w="918" w:type="dxa"/>
            <w:tcBorders>
              <w:top w:val="nil"/>
              <w:left w:val="nil"/>
              <w:bottom w:val="nil"/>
              <w:right w:val="nil"/>
            </w:tcBorders>
            <w:shd w:val="clear" w:color="auto" w:fill="auto"/>
            <w:noWrap/>
            <w:vAlign w:val="bottom"/>
            <w:hideMark/>
          </w:tcPr>
          <w:p w14:paraId="4CC8BFD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0,5092</w:t>
            </w:r>
          </w:p>
        </w:tc>
        <w:tc>
          <w:tcPr>
            <w:tcW w:w="1007" w:type="dxa"/>
            <w:tcBorders>
              <w:top w:val="nil"/>
              <w:left w:val="nil"/>
              <w:bottom w:val="nil"/>
              <w:right w:val="nil"/>
            </w:tcBorders>
            <w:shd w:val="clear" w:color="auto" w:fill="auto"/>
            <w:noWrap/>
            <w:vAlign w:val="bottom"/>
            <w:hideMark/>
          </w:tcPr>
          <w:p w14:paraId="4C74198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1,0610</w:t>
            </w:r>
          </w:p>
        </w:tc>
        <w:tc>
          <w:tcPr>
            <w:tcW w:w="790" w:type="dxa"/>
            <w:tcBorders>
              <w:top w:val="nil"/>
              <w:left w:val="single" w:sz="4" w:space="0" w:color="auto"/>
              <w:bottom w:val="nil"/>
              <w:right w:val="nil"/>
            </w:tcBorders>
            <w:shd w:val="clear" w:color="auto" w:fill="auto"/>
            <w:noWrap/>
            <w:vAlign w:val="bottom"/>
            <w:hideMark/>
          </w:tcPr>
          <w:p w14:paraId="1D04575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0,5468</w:t>
            </w:r>
          </w:p>
        </w:tc>
        <w:tc>
          <w:tcPr>
            <w:tcW w:w="918" w:type="dxa"/>
            <w:tcBorders>
              <w:top w:val="nil"/>
              <w:left w:val="nil"/>
              <w:bottom w:val="nil"/>
              <w:right w:val="nil"/>
            </w:tcBorders>
            <w:shd w:val="clear" w:color="auto" w:fill="auto"/>
            <w:noWrap/>
            <w:vAlign w:val="bottom"/>
            <w:hideMark/>
          </w:tcPr>
          <w:p w14:paraId="4A98664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0,5092</w:t>
            </w:r>
          </w:p>
        </w:tc>
        <w:tc>
          <w:tcPr>
            <w:tcW w:w="1007" w:type="dxa"/>
            <w:tcBorders>
              <w:top w:val="nil"/>
              <w:left w:val="nil"/>
              <w:bottom w:val="nil"/>
              <w:right w:val="nil"/>
            </w:tcBorders>
            <w:shd w:val="clear" w:color="auto" w:fill="auto"/>
            <w:noWrap/>
            <w:vAlign w:val="bottom"/>
            <w:hideMark/>
          </w:tcPr>
          <w:p w14:paraId="53985CF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1,0610</w:t>
            </w:r>
          </w:p>
        </w:tc>
      </w:tr>
      <w:tr w:rsidR="00243C4B" w:rsidRPr="00054451" w14:paraId="4B97D363"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2331730"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nfilho</w:t>
            </w:r>
            <w:proofErr w:type="gramEnd"/>
            <w:r w:rsidRPr="00D75BF5">
              <w:rPr>
                <w:rFonts w:ascii="Times New Roman" w:eastAsia="Times New Roman" w:hAnsi="Times New Roman" w:cs="Times New Roman"/>
                <w:color w:val="000000"/>
                <w:sz w:val="20"/>
                <w:szCs w:val="20"/>
                <w:lang w:eastAsia="pt-BR"/>
              </w:rPr>
              <w:t>_15</w:t>
            </w:r>
          </w:p>
        </w:tc>
        <w:tc>
          <w:tcPr>
            <w:tcW w:w="790" w:type="dxa"/>
            <w:tcBorders>
              <w:top w:val="nil"/>
              <w:left w:val="single" w:sz="4" w:space="0" w:color="auto"/>
              <w:bottom w:val="nil"/>
              <w:right w:val="nil"/>
            </w:tcBorders>
            <w:shd w:val="clear" w:color="auto" w:fill="auto"/>
            <w:noWrap/>
            <w:vAlign w:val="bottom"/>
            <w:hideMark/>
          </w:tcPr>
          <w:p w14:paraId="4D0D577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0,4789</w:t>
            </w:r>
          </w:p>
        </w:tc>
        <w:tc>
          <w:tcPr>
            <w:tcW w:w="918" w:type="dxa"/>
            <w:tcBorders>
              <w:top w:val="nil"/>
              <w:left w:val="nil"/>
              <w:bottom w:val="nil"/>
              <w:right w:val="nil"/>
            </w:tcBorders>
            <w:shd w:val="clear" w:color="auto" w:fill="auto"/>
            <w:noWrap/>
            <w:vAlign w:val="bottom"/>
            <w:hideMark/>
          </w:tcPr>
          <w:p w14:paraId="13E05D1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0,5142</w:t>
            </w:r>
          </w:p>
        </w:tc>
        <w:tc>
          <w:tcPr>
            <w:tcW w:w="1007" w:type="dxa"/>
            <w:tcBorders>
              <w:top w:val="nil"/>
              <w:left w:val="nil"/>
              <w:bottom w:val="nil"/>
              <w:right w:val="nil"/>
            </w:tcBorders>
            <w:shd w:val="clear" w:color="auto" w:fill="auto"/>
            <w:noWrap/>
            <w:vAlign w:val="bottom"/>
            <w:hideMark/>
          </w:tcPr>
          <w:p w14:paraId="215F5F4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1,3310</w:t>
            </w:r>
          </w:p>
        </w:tc>
        <w:tc>
          <w:tcPr>
            <w:tcW w:w="790" w:type="dxa"/>
            <w:tcBorders>
              <w:top w:val="nil"/>
              <w:left w:val="single" w:sz="4" w:space="0" w:color="auto"/>
              <w:bottom w:val="nil"/>
              <w:right w:val="nil"/>
            </w:tcBorders>
            <w:shd w:val="clear" w:color="auto" w:fill="auto"/>
            <w:noWrap/>
            <w:vAlign w:val="bottom"/>
            <w:hideMark/>
          </w:tcPr>
          <w:p w14:paraId="62D6AAD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0,2854</w:t>
            </w:r>
          </w:p>
        </w:tc>
        <w:tc>
          <w:tcPr>
            <w:tcW w:w="918" w:type="dxa"/>
            <w:tcBorders>
              <w:top w:val="nil"/>
              <w:left w:val="nil"/>
              <w:bottom w:val="nil"/>
              <w:right w:val="nil"/>
            </w:tcBorders>
            <w:shd w:val="clear" w:color="auto" w:fill="auto"/>
            <w:noWrap/>
            <w:vAlign w:val="bottom"/>
            <w:hideMark/>
          </w:tcPr>
          <w:p w14:paraId="6064CC9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0,3622</w:t>
            </w:r>
          </w:p>
        </w:tc>
        <w:tc>
          <w:tcPr>
            <w:tcW w:w="1007" w:type="dxa"/>
            <w:tcBorders>
              <w:top w:val="nil"/>
              <w:left w:val="nil"/>
              <w:bottom w:val="nil"/>
              <w:right w:val="nil"/>
            </w:tcBorders>
            <w:shd w:val="clear" w:color="auto" w:fill="auto"/>
            <w:noWrap/>
            <w:vAlign w:val="bottom"/>
            <w:hideMark/>
          </w:tcPr>
          <w:p w14:paraId="160A094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2,1890</w:t>
            </w:r>
          </w:p>
        </w:tc>
        <w:tc>
          <w:tcPr>
            <w:tcW w:w="790" w:type="dxa"/>
            <w:tcBorders>
              <w:top w:val="nil"/>
              <w:left w:val="single" w:sz="4" w:space="0" w:color="auto"/>
              <w:bottom w:val="nil"/>
              <w:right w:val="nil"/>
            </w:tcBorders>
            <w:shd w:val="clear" w:color="auto" w:fill="auto"/>
            <w:noWrap/>
            <w:vAlign w:val="bottom"/>
            <w:hideMark/>
          </w:tcPr>
          <w:p w14:paraId="1A12169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0,4789</w:t>
            </w:r>
          </w:p>
        </w:tc>
        <w:tc>
          <w:tcPr>
            <w:tcW w:w="918" w:type="dxa"/>
            <w:tcBorders>
              <w:top w:val="nil"/>
              <w:left w:val="nil"/>
              <w:bottom w:val="nil"/>
              <w:right w:val="nil"/>
            </w:tcBorders>
            <w:shd w:val="clear" w:color="auto" w:fill="auto"/>
            <w:noWrap/>
            <w:vAlign w:val="bottom"/>
            <w:hideMark/>
          </w:tcPr>
          <w:p w14:paraId="42F9BB7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0,5142</w:t>
            </w:r>
          </w:p>
        </w:tc>
        <w:tc>
          <w:tcPr>
            <w:tcW w:w="1007" w:type="dxa"/>
            <w:tcBorders>
              <w:top w:val="nil"/>
              <w:left w:val="nil"/>
              <w:bottom w:val="nil"/>
              <w:right w:val="nil"/>
            </w:tcBorders>
            <w:shd w:val="clear" w:color="auto" w:fill="auto"/>
            <w:noWrap/>
            <w:vAlign w:val="bottom"/>
            <w:hideMark/>
          </w:tcPr>
          <w:p w14:paraId="0199431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1,3310</w:t>
            </w:r>
          </w:p>
        </w:tc>
        <w:tc>
          <w:tcPr>
            <w:tcW w:w="790" w:type="dxa"/>
            <w:tcBorders>
              <w:top w:val="nil"/>
              <w:left w:val="single" w:sz="4" w:space="0" w:color="auto"/>
              <w:bottom w:val="nil"/>
              <w:right w:val="nil"/>
            </w:tcBorders>
            <w:shd w:val="clear" w:color="auto" w:fill="auto"/>
            <w:noWrap/>
            <w:vAlign w:val="bottom"/>
            <w:hideMark/>
          </w:tcPr>
          <w:p w14:paraId="6FB0473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0,4789</w:t>
            </w:r>
          </w:p>
        </w:tc>
        <w:tc>
          <w:tcPr>
            <w:tcW w:w="918" w:type="dxa"/>
            <w:tcBorders>
              <w:top w:val="nil"/>
              <w:left w:val="nil"/>
              <w:bottom w:val="nil"/>
              <w:right w:val="nil"/>
            </w:tcBorders>
            <w:shd w:val="clear" w:color="auto" w:fill="auto"/>
            <w:noWrap/>
            <w:vAlign w:val="bottom"/>
            <w:hideMark/>
          </w:tcPr>
          <w:p w14:paraId="58A8CBB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0,5142</w:t>
            </w:r>
          </w:p>
        </w:tc>
        <w:tc>
          <w:tcPr>
            <w:tcW w:w="1007" w:type="dxa"/>
            <w:tcBorders>
              <w:top w:val="nil"/>
              <w:left w:val="nil"/>
              <w:bottom w:val="nil"/>
              <w:right w:val="nil"/>
            </w:tcBorders>
            <w:shd w:val="clear" w:color="auto" w:fill="auto"/>
            <w:noWrap/>
            <w:vAlign w:val="bottom"/>
            <w:hideMark/>
          </w:tcPr>
          <w:p w14:paraId="5E9D176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1,3310</w:t>
            </w:r>
          </w:p>
        </w:tc>
      </w:tr>
      <w:tr w:rsidR="00243C4B" w:rsidRPr="00054451" w14:paraId="20A4CF53"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A95584E"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nfilho</w:t>
            </w:r>
            <w:proofErr w:type="gramEnd"/>
            <w:r w:rsidRPr="00D75BF5">
              <w:rPr>
                <w:rFonts w:ascii="Times New Roman" w:eastAsia="Times New Roman" w:hAnsi="Times New Roman" w:cs="Times New Roman"/>
                <w:color w:val="000000"/>
                <w:sz w:val="20"/>
                <w:szCs w:val="20"/>
                <w:lang w:eastAsia="pt-BR"/>
              </w:rPr>
              <w:t>_17</w:t>
            </w:r>
          </w:p>
        </w:tc>
        <w:tc>
          <w:tcPr>
            <w:tcW w:w="790" w:type="dxa"/>
            <w:tcBorders>
              <w:top w:val="nil"/>
              <w:left w:val="single" w:sz="4" w:space="0" w:color="auto"/>
              <w:bottom w:val="nil"/>
              <w:right w:val="nil"/>
            </w:tcBorders>
            <w:shd w:val="clear" w:color="auto" w:fill="auto"/>
            <w:noWrap/>
            <w:vAlign w:val="bottom"/>
            <w:hideMark/>
          </w:tcPr>
          <w:p w14:paraId="6E696BE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0,1127</w:t>
            </w:r>
          </w:p>
        </w:tc>
        <w:tc>
          <w:tcPr>
            <w:tcW w:w="918" w:type="dxa"/>
            <w:tcBorders>
              <w:top w:val="nil"/>
              <w:left w:val="nil"/>
              <w:bottom w:val="nil"/>
              <w:right w:val="nil"/>
            </w:tcBorders>
            <w:shd w:val="clear" w:color="auto" w:fill="auto"/>
            <w:noWrap/>
            <w:vAlign w:val="bottom"/>
            <w:hideMark/>
          </w:tcPr>
          <w:p w14:paraId="5D5E106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0,1053</w:t>
            </w:r>
          </w:p>
        </w:tc>
        <w:tc>
          <w:tcPr>
            <w:tcW w:w="1007" w:type="dxa"/>
            <w:tcBorders>
              <w:top w:val="nil"/>
              <w:left w:val="nil"/>
              <w:bottom w:val="nil"/>
              <w:right w:val="nil"/>
            </w:tcBorders>
            <w:shd w:val="clear" w:color="auto" w:fill="auto"/>
            <w:noWrap/>
            <w:vAlign w:val="bottom"/>
            <w:hideMark/>
          </w:tcPr>
          <w:p w14:paraId="7CA921C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2,68</w:t>
            </w:r>
          </w:p>
        </w:tc>
        <w:tc>
          <w:tcPr>
            <w:tcW w:w="790" w:type="dxa"/>
            <w:tcBorders>
              <w:top w:val="nil"/>
              <w:left w:val="single" w:sz="4" w:space="0" w:color="auto"/>
              <w:bottom w:val="nil"/>
              <w:right w:val="nil"/>
            </w:tcBorders>
            <w:shd w:val="clear" w:color="auto" w:fill="auto"/>
            <w:noWrap/>
            <w:vAlign w:val="bottom"/>
            <w:hideMark/>
          </w:tcPr>
          <w:p w14:paraId="7F80C22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0,0754</w:t>
            </w:r>
          </w:p>
        </w:tc>
        <w:tc>
          <w:tcPr>
            <w:tcW w:w="918" w:type="dxa"/>
            <w:tcBorders>
              <w:top w:val="nil"/>
              <w:left w:val="nil"/>
              <w:bottom w:val="nil"/>
              <w:right w:val="nil"/>
            </w:tcBorders>
            <w:shd w:val="clear" w:color="auto" w:fill="auto"/>
            <w:noWrap/>
            <w:vAlign w:val="bottom"/>
            <w:hideMark/>
          </w:tcPr>
          <w:p w14:paraId="09A43DB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0,0744</w:t>
            </w:r>
          </w:p>
        </w:tc>
        <w:tc>
          <w:tcPr>
            <w:tcW w:w="1007" w:type="dxa"/>
            <w:tcBorders>
              <w:top w:val="nil"/>
              <w:left w:val="nil"/>
              <w:bottom w:val="nil"/>
              <w:right w:val="nil"/>
            </w:tcBorders>
            <w:shd w:val="clear" w:color="auto" w:fill="auto"/>
            <w:noWrap/>
            <w:vAlign w:val="bottom"/>
            <w:hideMark/>
          </w:tcPr>
          <w:p w14:paraId="7CE135B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3,5540</w:t>
            </w:r>
          </w:p>
        </w:tc>
        <w:tc>
          <w:tcPr>
            <w:tcW w:w="790" w:type="dxa"/>
            <w:tcBorders>
              <w:top w:val="nil"/>
              <w:left w:val="single" w:sz="4" w:space="0" w:color="auto"/>
              <w:bottom w:val="nil"/>
              <w:right w:val="nil"/>
            </w:tcBorders>
            <w:shd w:val="clear" w:color="auto" w:fill="auto"/>
            <w:noWrap/>
            <w:vAlign w:val="bottom"/>
            <w:hideMark/>
          </w:tcPr>
          <w:p w14:paraId="66D7180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0,1127</w:t>
            </w:r>
          </w:p>
        </w:tc>
        <w:tc>
          <w:tcPr>
            <w:tcW w:w="918" w:type="dxa"/>
            <w:tcBorders>
              <w:top w:val="nil"/>
              <w:left w:val="nil"/>
              <w:bottom w:val="nil"/>
              <w:right w:val="nil"/>
            </w:tcBorders>
            <w:shd w:val="clear" w:color="auto" w:fill="auto"/>
            <w:noWrap/>
            <w:vAlign w:val="bottom"/>
            <w:hideMark/>
          </w:tcPr>
          <w:p w14:paraId="64C0CCE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0,1053</w:t>
            </w:r>
          </w:p>
        </w:tc>
        <w:tc>
          <w:tcPr>
            <w:tcW w:w="1007" w:type="dxa"/>
            <w:tcBorders>
              <w:top w:val="nil"/>
              <w:left w:val="nil"/>
              <w:bottom w:val="nil"/>
              <w:right w:val="nil"/>
            </w:tcBorders>
            <w:shd w:val="clear" w:color="auto" w:fill="auto"/>
            <w:noWrap/>
            <w:vAlign w:val="bottom"/>
            <w:hideMark/>
          </w:tcPr>
          <w:p w14:paraId="5380D0D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2,68</w:t>
            </w:r>
          </w:p>
        </w:tc>
        <w:tc>
          <w:tcPr>
            <w:tcW w:w="790" w:type="dxa"/>
            <w:tcBorders>
              <w:top w:val="nil"/>
              <w:left w:val="single" w:sz="4" w:space="0" w:color="auto"/>
              <w:bottom w:val="nil"/>
              <w:right w:val="nil"/>
            </w:tcBorders>
            <w:shd w:val="clear" w:color="auto" w:fill="auto"/>
            <w:noWrap/>
            <w:vAlign w:val="bottom"/>
            <w:hideMark/>
          </w:tcPr>
          <w:p w14:paraId="0FD9BB8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0,1127</w:t>
            </w:r>
          </w:p>
        </w:tc>
        <w:tc>
          <w:tcPr>
            <w:tcW w:w="918" w:type="dxa"/>
            <w:tcBorders>
              <w:top w:val="nil"/>
              <w:left w:val="nil"/>
              <w:bottom w:val="nil"/>
              <w:right w:val="nil"/>
            </w:tcBorders>
            <w:shd w:val="clear" w:color="auto" w:fill="auto"/>
            <w:noWrap/>
            <w:vAlign w:val="bottom"/>
            <w:hideMark/>
          </w:tcPr>
          <w:p w14:paraId="2EFBEC9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0,1053</w:t>
            </w:r>
          </w:p>
        </w:tc>
        <w:tc>
          <w:tcPr>
            <w:tcW w:w="1007" w:type="dxa"/>
            <w:tcBorders>
              <w:top w:val="nil"/>
              <w:left w:val="nil"/>
              <w:bottom w:val="nil"/>
              <w:right w:val="nil"/>
            </w:tcBorders>
            <w:shd w:val="clear" w:color="auto" w:fill="auto"/>
            <w:noWrap/>
            <w:vAlign w:val="bottom"/>
            <w:hideMark/>
          </w:tcPr>
          <w:p w14:paraId="11AFCEF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2,6800</w:t>
            </w:r>
          </w:p>
        </w:tc>
      </w:tr>
      <w:tr w:rsidR="00243C4B" w:rsidRPr="00054451" w14:paraId="6D09DF82" w14:textId="77777777" w:rsidTr="00243C4B">
        <w:trPr>
          <w:trHeight w:hRule="exact" w:val="198"/>
        </w:trPr>
        <w:tc>
          <w:tcPr>
            <w:tcW w:w="1462" w:type="dxa"/>
            <w:tcBorders>
              <w:top w:val="nil"/>
              <w:left w:val="nil"/>
              <w:bottom w:val="nil"/>
              <w:right w:val="nil"/>
            </w:tcBorders>
            <w:shd w:val="clear" w:color="auto" w:fill="auto"/>
            <w:noWrap/>
            <w:vAlign w:val="bottom"/>
            <w:hideMark/>
          </w:tcPr>
          <w:p w14:paraId="6DB26FF4"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nfilhos</w:t>
            </w:r>
            <w:proofErr w:type="gramEnd"/>
            <w:r w:rsidRPr="00D75BF5">
              <w:rPr>
                <w:rFonts w:ascii="Times New Roman" w:eastAsia="Times New Roman" w:hAnsi="Times New Roman" w:cs="Times New Roman"/>
                <w:color w:val="000000"/>
                <w:sz w:val="20"/>
                <w:szCs w:val="20"/>
                <w:lang w:eastAsia="pt-BR"/>
              </w:rPr>
              <w:t>_18</w:t>
            </w:r>
          </w:p>
        </w:tc>
        <w:tc>
          <w:tcPr>
            <w:tcW w:w="790" w:type="dxa"/>
            <w:tcBorders>
              <w:top w:val="nil"/>
              <w:left w:val="single" w:sz="4" w:space="0" w:color="auto"/>
              <w:bottom w:val="nil"/>
              <w:right w:val="nil"/>
            </w:tcBorders>
            <w:shd w:val="clear" w:color="auto" w:fill="auto"/>
            <w:noWrap/>
            <w:vAlign w:val="bottom"/>
            <w:hideMark/>
          </w:tcPr>
          <w:p w14:paraId="717DC47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0,2763</w:t>
            </w:r>
          </w:p>
        </w:tc>
        <w:tc>
          <w:tcPr>
            <w:tcW w:w="918" w:type="dxa"/>
            <w:tcBorders>
              <w:top w:val="nil"/>
              <w:left w:val="nil"/>
              <w:bottom w:val="nil"/>
              <w:right w:val="nil"/>
            </w:tcBorders>
            <w:shd w:val="clear" w:color="auto" w:fill="auto"/>
            <w:noWrap/>
            <w:vAlign w:val="bottom"/>
            <w:hideMark/>
          </w:tcPr>
          <w:p w14:paraId="00E63D5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0,3949</w:t>
            </w:r>
          </w:p>
        </w:tc>
        <w:tc>
          <w:tcPr>
            <w:tcW w:w="1007" w:type="dxa"/>
            <w:tcBorders>
              <w:top w:val="nil"/>
              <w:left w:val="nil"/>
              <w:bottom w:val="nil"/>
              <w:right w:val="nil"/>
            </w:tcBorders>
            <w:shd w:val="clear" w:color="auto" w:fill="auto"/>
            <w:noWrap/>
            <w:vAlign w:val="bottom"/>
            <w:hideMark/>
          </w:tcPr>
          <w:p w14:paraId="1BCB995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2,7870</w:t>
            </w:r>
          </w:p>
        </w:tc>
        <w:tc>
          <w:tcPr>
            <w:tcW w:w="790" w:type="dxa"/>
            <w:tcBorders>
              <w:top w:val="nil"/>
              <w:left w:val="single" w:sz="4" w:space="0" w:color="auto"/>
              <w:bottom w:val="nil"/>
              <w:right w:val="nil"/>
            </w:tcBorders>
            <w:shd w:val="clear" w:color="auto" w:fill="auto"/>
            <w:noWrap/>
            <w:vAlign w:val="bottom"/>
            <w:hideMark/>
          </w:tcPr>
          <w:p w14:paraId="6CC709B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0,2272</w:t>
            </w:r>
          </w:p>
        </w:tc>
        <w:tc>
          <w:tcPr>
            <w:tcW w:w="918" w:type="dxa"/>
            <w:tcBorders>
              <w:top w:val="nil"/>
              <w:left w:val="nil"/>
              <w:bottom w:val="nil"/>
              <w:right w:val="nil"/>
            </w:tcBorders>
            <w:shd w:val="clear" w:color="auto" w:fill="auto"/>
            <w:noWrap/>
            <w:vAlign w:val="bottom"/>
            <w:hideMark/>
          </w:tcPr>
          <w:p w14:paraId="2ACD2FD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0,3598</w:t>
            </w:r>
          </w:p>
        </w:tc>
        <w:tc>
          <w:tcPr>
            <w:tcW w:w="1007" w:type="dxa"/>
            <w:tcBorders>
              <w:top w:val="nil"/>
              <w:left w:val="nil"/>
              <w:bottom w:val="nil"/>
              <w:right w:val="nil"/>
            </w:tcBorders>
            <w:shd w:val="clear" w:color="auto" w:fill="auto"/>
            <w:noWrap/>
            <w:vAlign w:val="bottom"/>
            <w:hideMark/>
          </w:tcPr>
          <w:p w14:paraId="1CB08EA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3,2850</w:t>
            </w:r>
          </w:p>
        </w:tc>
        <w:tc>
          <w:tcPr>
            <w:tcW w:w="790" w:type="dxa"/>
            <w:tcBorders>
              <w:top w:val="nil"/>
              <w:left w:val="single" w:sz="4" w:space="0" w:color="auto"/>
              <w:bottom w:val="nil"/>
              <w:right w:val="nil"/>
            </w:tcBorders>
            <w:shd w:val="clear" w:color="auto" w:fill="auto"/>
            <w:noWrap/>
            <w:vAlign w:val="bottom"/>
            <w:hideMark/>
          </w:tcPr>
          <w:p w14:paraId="3C5CED0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0,2763</w:t>
            </w:r>
          </w:p>
        </w:tc>
        <w:tc>
          <w:tcPr>
            <w:tcW w:w="918" w:type="dxa"/>
            <w:tcBorders>
              <w:top w:val="nil"/>
              <w:left w:val="nil"/>
              <w:bottom w:val="nil"/>
              <w:right w:val="nil"/>
            </w:tcBorders>
            <w:shd w:val="clear" w:color="auto" w:fill="auto"/>
            <w:noWrap/>
            <w:vAlign w:val="bottom"/>
            <w:hideMark/>
          </w:tcPr>
          <w:p w14:paraId="53FD783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0,3949</w:t>
            </w:r>
          </w:p>
        </w:tc>
        <w:tc>
          <w:tcPr>
            <w:tcW w:w="1007" w:type="dxa"/>
            <w:tcBorders>
              <w:top w:val="nil"/>
              <w:left w:val="nil"/>
              <w:bottom w:val="nil"/>
              <w:right w:val="nil"/>
            </w:tcBorders>
            <w:shd w:val="clear" w:color="auto" w:fill="auto"/>
            <w:noWrap/>
            <w:vAlign w:val="bottom"/>
            <w:hideMark/>
          </w:tcPr>
          <w:p w14:paraId="3DF98D9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2,7870</w:t>
            </w:r>
          </w:p>
        </w:tc>
        <w:tc>
          <w:tcPr>
            <w:tcW w:w="790" w:type="dxa"/>
            <w:tcBorders>
              <w:top w:val="nil"/>
              <w:left w:val="single" w:sz="4" w:space="0" w:color="auto"/>
              <w:bottom w:val="nil"/>
              <w:right w:val="nil"/>
            </w:tcBorders>
            <w:shd w:val="clear" w:color="auto" w:fill="auto"/>
            <w:noWrap/>
            <w:vAlign w:val="bottom"/>
            <w:hideMark/>
          </w:tcPr>
          <w:p w14:paraId="29B9381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0,2763</w:t>
            </w:r>
          </w:p>
        </w:tc>
        <w:tc>
          <w:tcPr>
            <w:tcW w:w="918" w:type="dxa"/>
            <w:tcBorders>
              <w:top w:val="nil"/>
              <w:left w:val="nil"/>
              <w:bottom w:val="nil"/>
              <w:right w:val="nil"/>
            </w:tcBorders>
            <w:shd w:val="clear" w:color="auto" w:fill="auto"/>
            <w:noWrap/>
            <w:vAlign w:val="bottom"/>
            <w:hideMark/>
          </w:tcPr>
          <w:p w14:paraId="41A89AB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0,3949</w:t>
            </w:r>
          </w:p>
        </w:tc>
        <w:tc>
          <w:tcPr>
            <w:tcW w:w="1007" w:type="dxa"/>
            <w:tcBorders>
              <w:top w:val="nil"/>
              <w:left w:val="nil"/>
              <w:bottom w:val="nil"/>
              <w:right w:val="nil"/>
            </w:tcBorders>
            <w:shd w:val="clear" w:color="auto" w:fill="auto"/>
            <w:noWrap/>
            <w:vAlign w:val="bottom"/>
            <w:hideMark/>
          </w:tcPr>
          <w:p w14:paraId="7C448E0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2,7870</w:t>
            </w:r>
          </w:p>
        </w:tc>
      </w:tr>
      <w:tr w:rsidR="00243C4B" w:rsidRPr="00054451" w14:paraId="342FB5E5" w14:textId="77777777" w:rsidTr="00243C4B">
        <w:trPr>
          <w:trHeight w:hRule="exact" w:val="198"/>
        </w:trPr>
        <w:tc>
          <w:tcPr>
            <w:tcW w:w="1462" w:type="dxa"/>
            <w:tcBorders>
              <w:top w:val="nil"/>
              <w:left w:val="nil"/>
              <w:bottom w:val="nil"/>
              <w:right w:val="nil"/>
            </w:tcBorders>
            <w:shd w:val="clear" w:color="auto" w:fill="auto"/>
            <w:noWrap/>
            <w:vAlign w:val="bottom"/>
            <w:hideMark/>
          </w:tcPr>
          <w:p w14:paraId="2ED08254"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filho</w:t>
            </w:r>
            <w:proofErr w:type="gramEnd"/>
            <w:r w:rsidRPr="00D75BF5">
              <w:rPr>
                <w:rFonts w:ascii="Times New Roman" w:eastAsia="Times New Roman" w:hAnsi="Times New Roman" w:cs="Times New Roman"/>
                <w:color w:val="000000"/>
                <w:sz w:val="20"/>
                <w:szCs w:val="20"/>
                <w:lang w:eastAsia="pt-BR"/>
              </w:rPr>
              <w:t>_branco</w:t>
            </w:r>
          </w:p>
        </w:tc>
        <w:tc>
          <w:tcPr>
            <w:tcW w:w="790" w:type="dxa"/>
            <w:tcBorders>
              <w:top w:val="nil"/>
              <w:left w:val="single" w:sz="4" w:space="0" w:color="auto"/>
              <w:bottom w:val="nil"/>
              <w:right w:val="nil"/>
            </w:tcBorders>
            <w:shd w:val="clear" w:color="auto" w:fill="auto"/>
            <w:noWrap/>
            <w:vAlign w:val="bottom"/>
            <w:hideMark/>
          </w:tcPr>
          <w:p w14:paraId="10248CF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0,3140</w:t>
            </w:r>
          </w:p>
        </w:tc>
        <w:tc>
          <w:tcPr>
            <w:tcW w:w="918" w:type="dxa"/>
            <w:tcBorders>
              <w:top w:val="nil"/>
              <w:left w:val="nil"/>
              <w:bottom w:val="nil"/>
              <w:right w:val="nil"/>
            </w:tcBorders>
            <w:shd w:val="clear" w:color="auto" w:fill="auto"/>
            <w:noWrap/>
            <w:vAlign w:val="bottom"/>
            <w:hideMark/>
          </w:tcPr>
          <w:p w14:paraId="6541696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0,2154</w:t>
            </w:r>
          </w:p>
        </w:tc>
        <w:tc>
          <w:tcPr>
            <w:tcW w:w="1007" w:type="dxa"/>
            <w:tcBorders>
              <w:top w:val="nil"/>
              <w:left w:val="nil"/>
              <w:bottom w:val="nil"/>
              <w:right w:val="nil"/>
            </w:tcBorders>
            <w:shd w:val="clear" w:color="auto" w:fill="auto"/>
            <w:noWrap/>
            <w:vAlign w:val="bottom"/>
            <w:hideMark/>
          </w:tcPr>
          <w:p w14:paraId="1976583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0,8016</w:t>
            </w:r>
          </w:p>
        </w:tc>
        <w:tc>
          <w:tcPr>
            <w:tcW w:w="790" w:type="dxa"/>
            <w:tcBorders>
              <w:top w:val="nil"/>
              <w:left w:val="single" w:sz="4" w:space="0" w:color="auto"/>
              <w:bottom w:val="nil"/>
              <w:right w:val="nil"/>
            </w:tcBorders>
            <w:shd w:val="clear" w:color="auto" w:fill="auto"/>
            <w:noWrap/>
            <w:vAlign w:val="bottom"/>
            <w:hideMark/>
          </w:tcPr>
          <w:p w14:paraId="6C21D7E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0,2819</w:t>
            </w:r>
          </w:p>
        </w:tc>
        <w:tc>
          <w:tcPr>
            <w:tcW w:w="918" w:type="dxa"/>
            <w:tcBorders>
              <w:top w:val="nil"/>
              <w:left w:val="nil"/>
              <w:bottom w:val="nil"/>
              <w:right w:val="nil"/>
            </w:tcBorders>
            <w:shd w:val="clear" w:color="auto" w:fill="auto"/>
            <w:noWrap/>
            <w:vAlign w:val="bottom"/>
            <w:hideMark/>
          </w:tcPr>
          <w:p w14:paraId="6964375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0,2024</w:t>
            </w:r>
          </w:p>
        </w:tc>
        <w:tc>
          <w:tcPr>
            <w:tcW w:w="1007" w:type="dxa"/>
            <w:tcBorders>
              <w:top w:val="nil"/>
              <w:left w:val="nil"/>
              <w:bottom w:val="nil"/>
              <w:right w:val="nil"/>
            </w:tcBorders>
            <w:shd w:val="clear" w:color="auto" w:fill="auto"/>
            <w:noWrap/>
            <w:vAlign w:val="bottom"/>
            <w:hideMark/>
          </w:tcPr>
          <w:p w14:paraId="44AC0C0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0,9696</w:t>
            </w:r>
          </w:p>
        </w:tc>
        <w:tc>
          <w:tcPr>
            <w:tcW w:w="790" w:type="dxa"/>
            <w:tcBorders>
              <w:top w:val="nil"/>
              <w:left w:val="single" w:sz="4" w:space="0" w:color="auto"/>
              <w:bottom w:val="nil"/>
              <w:right w:val="nil"/>
            </w:tcBorders>
            <w:shd w:val="clear" w:color="auto" w:fill="auto"/>
            <w:noWrap/>
            <w:vAlign w:val="bottom"/>
            <w:hideMark/>
          </w:tcPr>
          <w:p w14:paraId="17553E7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0,3140</w:t>
            </w:r>
          </w:p>
        </w:tc>
        <w:tc>
          <w:tcPr>
            <w:tcW w:w="918" w:type="dxa"/>
            <w:tcBorders>
              <w:top w:val="nil"/>
              <w:left w:val="nil"/>
              <w:bottom w:val="nil"/>
              <w:right w:val="nil"/>
            </w:tcBorders>
            <w:shd w:val="clear" w:color="auto" w:fill="auto"/>
            <w:noWrap/>
            <w:vAlign w:val="bottom"/>
            <w:hideMark/>
          </w:tcPr>
          <w:p w14:paraId="3C49DBE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0,2154</w:t>
            </w:r>
          </w:p>
        </w:tc>
        <w:tc>
          <w:tcPr>
            <w:tcW w:w="1007" w:type="dxa"/>
            <w:tcBorders>
              <w:top w:val="nil"/>
              <w:left w:val="nil"/>
              <w:bottom w:val="nil"/>
              <w:right w:val="nil"/>
            </w:tcBorders>
            <w:shd w:val="clear" w:color="auto" w:fill="auto"/>
            <w:noWrap/>
            <w:vAlign w:val="bottom"/>
            <w:hideMark/>
          </w:tcPr>
          <w:p w14:paraId="78861F1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0,8016</w:t>
            </w:r>
          </w:p>
        </w:tc>
        <w:tc>
          <w:tcPr>
            <w:tcW w:w="790" w:type="dxa"/>
            <w:tcBorders>
              <w:top w:val="nil"/>
              <w:left w:val="single" w:sz="4" w:space="0" w:color="auto"/>
              <w:bottom w:val="nil"/>
              <w:right w:val="nil"/>
            </w:tcBorders>
            <w:shd w:val="clear" w:color="auto" w:fill="auto"/>
            <w:noWrap/>
            <w:vAlign w:val="bottom"/>
            <w:hideMark/>
          </w:tcPr>
          <w:p w14:paraId="4C64481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0,3140</w:t>
            </w:r>
          </w:p>
        </w:tc>
        <w:tc>
          <w:tcPr>
            <w:tcW w:w="918" w:type="dxa"/>
            <w:tcBorders>
              <w:top w:val="nil"/>
              <w:left w:val="nil"/>
              <w:bottom w:val="nil"/>
              <w:right w:val="nil"/>
            </w:tcBorders>
            <w:shd w:val="clear" w:color="auto" w:fill="auto"/>
            <w:noWrap/>
            <w:vAlign w:val="bottom"/>
            <w:hideMark/>
          </w:tcPr>
          <w:p w14:paraId="3E2F83B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0,2154</w:t>
            </w:r>
          </w:p>
        </w:tc>
        <w:tc>
          <w:tcPr>
            <w:tcW w:w="1007" w:type="dxa"/>
            <w:tcBorders>
              <w:top w:val="nil"/>
              <w:left w:val="nil"/>
              <w:bottom w:val="nil"/>
              <w:right w:val="nil"/>
            </w:tcBorders>
            <w:shd w:val="clear" w:color="auto" w:fill="auto"/>
            <w:noWrap/>
            <w:vAlign w:val="bottom"/>
            <w:hideMark/>
          </w:tcPr>
          <w:p w14:paraId="3FDD9F2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0,8016</w:t>
            </w:r>
          </w:p>
        </w:tc>
      </w:tr>
      <w:tr w:rsidR="00243C4B" w:rsidRPr="00054451" w14:paraId="481FACDC" w14:textId="77777777" w:rsidTr="00243C4B">
        <w:trPr>
          <w:trHeight w:hRule="exact" w:val="198"/>
        </w:trPr>
        <w:tc>
          <w:tcPr>
            <w:tcW w:w="1462" w:type="dxa"/>
            <w:tcBorders>
              <w:top w:val="nil"/>
              <w:left w:val="nil"/>
              <w:bottom w:val="nil"/>
              <w:right w:val="nil"/>
            </w:tcBorders>
            <w:shd w:val="clear" w:color="auto" w:fill="auto"/>
            <w:noWrap/>
            <w:vAlign w:val="bottom"/>
            <w:hideMark/>
          </w:tcPr>
          <w:p w14:paraId="2561EF67"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Cegueira</w:t>
            </w:r>
          </w:p>
        </w:tc>
        <w:tc>
          <w:tcPr>
            <w:tcW w:w="790" w:type="dxa"/>
            <w:tcBorders>
              <w:top w:val="nil"/>
              <w:left w:val="single" w:sz="4" w:space="0" w:color="auto"/>
              <w:bottom w:val="nil"/>
              <w:right w:val="nil"/>
            </w:tcBorders>
            <w:shd w:val="clear" w:color="auto" w:fill="auto"/>
            <w:noWrap/>
            <w:vAlign w:val="bottom"/>
            <w:hideMark/>
          </w:tcPr>
          <w:p w14:paraId="392A1AC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0,0094</w:t>
            </w:r>
          </w:p>
        </w:tc>
        <w:tc>
          <w:tcPr>
            <w:tcW w:w="918" w:type="dxa"/>
            <w:tcBorders>
              <w:top w:val="nil"/>
              <w:left w:val="nil"/>
              <w:bottom w:val="nil"/>
              <w:right w:val="nil"/>
            </w:tcBorders>
            <w:shd w:val="clear" w:color="auto" w:fill="auto"/>
            <w:noWrap/>
            <w:vAlign w:val="bottom"/>
            <w:hideMark/>
          </w:tcPr>
          <w:p w14:paraId="1F51643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0,0093</w:t>
            </w:r>
          </w:p>
        </w:tc>
        <w:tc>
          <w:tcPr>
            <w:tcW w:w="1007" w:type="dxa"/>
            <w:tcBorders>
              <w:top w:val="nil"/>
              <w:left w:val="nil"/>
              <w:bottom w:val="nil"/>
              <w:right w:val="nil"/>
            </w:tcBorders>
            <w:shd w:val="clear" w:color="auto" w:fill="auto"/>
            <w:noWrap/>
            <w:vAlign w:val="bottom"/>
            <w:hideMark/>
          </w:tcPr>
          <w:p w14:paraId="107F30E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10,190</w:t>
            </w:r>
          </w:p>
        </w:tc>
        <w:tc>
          <w:tcPr>
            <w:tcW w:w="790" w:type="dxa"/>
            <w:tcBorders>
              <w:top w:val="nil"/>
              <w:left w:val="single" w:sz="4" w:space="0" w:color="auto"/>
              <w:bottom w:val="nil"/>
              <w:right w:val="nil"/>
            </w:tcBorders>
            <w:shd w:val="clear" w:color="auto" w:fill="auto"/>
            <w:noWrap/>
            <w:vAlign w:val="bottom"/>
            <w:hideMark/>
          </w:tcPr>
          <w:p w14:paraId="7A8314D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0,0118</w:t>
            </w:r>
          </w:p>
        </w:tc>
        <w:tc>
          <w:tcPr>
            <w:tcW w:w="918" w:type="dxa"/>
            <w:tcBorders>
              <w:top w:val="nil"/>
              <w:left w:val="nil"/>
              <w:bottom w:val="nil"/>
              <w:right w:val="nil"/>
            </w:tcBorders>
            <w:shd w:val="clear" w:color="auto" w:fill="auto"/>
            <w:noWrap/>
            <w:vAlign w:val="bottom"/>
            <w:hideMark/>
          </w:tcPr>
          <w:p w14:paraId="11C31B3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0,0116</w:t>
            </w:r>
          </w:p>
        </w:tc>
        <w:tc>
          <w:tcPr>
            <w:tcW w:w="1007" w:type="dxa"/>
            <w:tcBorders>
              <w:top w:val="nil"/>
              <w:left w:val="nil"/>
              <w:bottom w:val="nil"/>
              <w:right w:val="nil"/>
            </w:tcBorders>
            <w:shd w:val="clear" w:color="auto" w:fill="auto"/>
            <w:noWrap/>
            <w:vAlign w:val="bottom"/>
            <w:hideMark/>
          </w:tcPr>
          <w:p w14:paraId="04F75C0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9,0580</w:t>
            </w:r>
          </w:p>
        </w:tc>
        <w:tc>
          <w:tcPr>
            <w:tcW w:w="790" w:type="dxa"/>
            <w:tcBorders>
              <w:top w:val="nil"/>
              <w:left w:val="single" w:sz="4" w:space="0" w:color="auto"/>
              <w:bottom w:val="nil"/>
              <w:right w:val="nil"/>
            </w:tcBorders>
            <w:shd w:val="clear" w:color="auto" w:fill="auto"/>
            <w:noWrap/>
            <w:vAlign w:val="bottom"/>
            <w:hideMark/>
          </w:tcPr>
          <w:p w14:paraId="2093477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0,0094</w:t>
            </w:r>
          </w:p>
        </w:tc>
        <w:tc>
          <w:tcPr>
            <w:tcW w:w="918" w:type="dxa"/>
            <w:tcBorders>
              <w:top w:val="nil"/>
              <w:left w:val="nil"/>
              <w:bottom w:val="nil"/>
              <w:right w:val="nil"/>
            </w:tcBorders>
            <w:shd w:val="clear" w:color="auto" w:fill="auto"/>
            <w:noWrap/>
            <w:vAlign w:val="bottom"/>
            <w:hideMark/>
          </w:tcPr>
          <w:p w14:paraId="4D29C43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0,0093</w:t>
            </w:r>
          </w:p>
        </w:tc>
        <w:tc>
          <w:tcPr>
            <w:tcW w:w="1007" w:type="dxa"/>
            <w:tcBorders>
              <w:top w:val="nil"/>
              <w:left w:val="nil"/>
              <w:bottom w:val="nil"/>
              <w:right w:val="nil"/>
            </w:tcBorders>
            <w:shd w:val="clear" w:color="auto" w:fill="auto"/>
            <w:noWrap/>
            <w:vAlign w:val="bottom"/>
            <w:hideMark/>
          </w:tcPr>
          <w:p w14:paraId="565A962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10,19</w:t>
            </w:r>
          </w:p>
        </w:tc>
        <w:tc>
          <w:tcPr>
            <w:tcW w:w="790" w:type="dxa"/>
            <w:tcBorders>
              <w:top w:val="nil"/>
              <w:left w:val="single" w:sz="4" w:space="0" w:color="auto"/>
              <w:bottom w:val="nil"/>
              <w:right w:val="nil"/>
            </w:tcBorders>
            <w:shd w:val="clear" w:color="auto" w:fill="auto"/>
            <w:noWrap/>
            <w:vAlign w:val="bottom"/>
            <w:hideMark/>
          </w:tcPr>
          <w:p w14:paraId="6C402EC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0,0094</w:t>
            </w:r>
          </w:p>
        </w:tc>
        <w:tc>
          <w:tcPr>
            <w:tcW w:w="918" w:type="dxa"/>
            <w:tcBorders>
              <w:top w:val="nil"/>
              <w:left w:val="nil"/>
              <w:bottom w:val="nil"/>
              <w:right w:val="nil"/>
            </w:tcBorders>
            <w:shd w:val="clear" w:color="auto" w:fill="auto"/>
            <w:noWrap/>
            <w:vAlign w:val="bottom"/>
            <w:hideMark/>
          </w:tcPr>
          <w:p w14:paraId="754ED6B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0,0093</w:t>
            </w:r>
          </w:p>
        </w:tc>
        <w:tc>
          <w:tcPr>
            <w:tcW w:w="1007" w:type="dxa"/>
            <w:tcBorders>
              <w:top w:val="nil"/>
              <w:left w:val="nil"/>
              <w:bottom w:val="nil"/>
              <w:right w:val="nil"/>
            </w:tcBorders>
            <w:shd w:val="clear" w:color="auto" w:fill="auto"/>
            <w:noWrap/>
            <w:vAlign w:val="bottom"/>
            <w:hideMark/>
          </w:tcPr>
          <w:p w14:paraId="6C8F14D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10,19</w:t>
            </w:r>
          </w:p>
        </w:tc>
      </w:tr>
      <w:tr w:rsidR="00243C4B" w:rsidRPr="00054451" w14:paraId="70D80C5B" w14:textId="77777777" w:rsidTr="00243C4B">
        <w:trPr>
          <w:trHeight w:hRule="exact" w:val="198"/>
        </w:trPr>
        <w:tc>
          <w:tcPr>
            <w:tcW w:w="1462" w:type="dxa"/>
            <w:tcBorders>
              <w:top w:val="nil"/>
              <w:left w:val="nil"/>
              <w:bottom w:val="nil"/>
              <w:right w:val="nil"/>
            </w:tcBorders>
            <w:shd w:val="clear" w:color="auto" w:fill="auto"/>
            <w:noWrap/>
            <w:vAlign w:val="bottom"/>
            <w:hideMark/>
          </w:tcPr>
          <w:p w14:paraId="023760A6"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Surdez</w:t>
            </w:r>
          </w:p>
        </w:tc>
        <w:tc>
          <w:tcPr>
            <w:tcW w:w="790" w:type="dxa"/>
            <w:tcBorders>
              <w:top w:val="nil"/>
              <w:left w:val="single" w:sz="4" w:space="0" w:color="auto"/>
              <w:bottom w:val="nil"/>
              <w:right w:val="nil"/>
            </w:tcBorders>
            <w:shd w:val="clear" w:color="auto" w:fill="auto"/>
            <w:noWrap/>
            <w:vAlign w:val="bottom"/>
            <w:hideMark/>
          </w:tcPr>
          <w:p w14:paraId="218362E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4876CE6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10DA228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51,10</w:t>
            </w:r>
          </w:p>
        </w:tc>
        <w:tc>
          <w:tcPr>
            <w:tcW w:w="790" w:type="dxa"/>
            <w:tcBorders>
              <w:top w:val="nil"/>
              <w:left w:val="single" w:sz="4" w:space="0" w:color="auto"/>
              <w:bottom w:val="nil"/>
              <w:right w:val="nil"/>
            </w:tcBorders>
            <w:shd w:val="clear" w:color="auto" w:fill="auto"/>
            <w:noWrap/>
            <w:vAlign w:val="bottom"/>
            <w:hideMark/>
          </w:tcPr>
          <w:p w14:paraId="1B6AB92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0,0006</w:t>
            </w:r>
          </w:p>
        </w:tc>
        <w:tc>
          <w:tcPr>
            <w:tcW w:w="918" w:type="dxa"/>
            <w:tcBorders>
              <w:top w:val="nil"/>
              <w:left w:val="nil"/>
              <w:bottom w:val="nil"/>
              <w:right w:val="nil"/>
            </w:tcBorders>
            <w:shd w:val="clear" w:color="auto" w:fill="auto"/>
            <w:noWrap/>
            <w:vAlign w:val="bottom"/>
            <w:hideMark/>
          </w:tcPr>
          <w:p w14:paraId="684EFF6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0,0006</w:t>
            </w:r>
          </w:p>
        </w:tc>
        <w:tc>
          <w:tcPr>
            <w:tcW w:w="1007" w:type="dxa"/>
            <w:tcBorders>
              <w:top w:val="nil"/>
              <w:left w:val="nil"/>
              <w:bottom w:val="nil"/>
              <w:right w:val="nil"/>
            </w:tcBorders>
            <w:shd w:val="clear" w:color="auto" w:fill="auto"/>
            <w:noWrap/>
            <w:vAlign w:val="bottom"/>
            <w:hideMark/>
          </w:tcPr>
          <w:p w14:paraId="39A8657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40,06</w:t>
            </w:r>
          </w:p>
        </w:tc>
        <w:tc>
          <w:tcPr>
            <w:tcW w:w="790" w:type="dxa"/>
            <w:tcBorders>
              <w:top w:val="nil"/>
              <w:left w:val="single" w:sz="4" w:space="0" w:color="auto"/>
              <w:bottom w:val="nil"/>
              <w:right w:val="nil"/>
            </w:tcBorders>
            <w:shd w:val="clear" w:color="auto" w:fill="auto"/>
            <w:noWrap/>
            <w:vAlign w:val="bottom"/>
            <w:hideMark/>
          </w:tcPr>
          <w:p w14:paraId="0C493A4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704EA56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142BCC1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51,10</w:t>
            </w:r>
          </w:p>
        </w:tc>
        <w:tc>
          <w:tcPr>
            <w:tcW w:w="790" w:type="dxa"/>
            <w:tcBorders>
              <w:top w:val="nil"/>
              <w:left w:val="single" w:sz="4" w:space="0" w:color="auto"/>
              <w:bottom w:val="nil"/>
              <w:right w:val="nil"/>
            </w:tcBorders>
            <w:shd w:val="clear" w:color="auto" w:fill="auto"/>
            <w:noWrap/>
            <w:vAlign w:val="bottom"/>
            <w:hideMark/>
          </w:tcPr>
          <w:p w14:paraId="6F4245D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5C7DD94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6305CEB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51,10</w:t>
            </w:r>
          </w:p>
        </w:tc>
      </w:tr>
      <w:tr w:rsidR="00243C4B" w:rsidRPr="00054451" w14:paraId="155637B1" w14:textId="77777777" w:rsidTr="00243C4B">
        <w:trPr>
          <w:trHeight w:hRule="exact" w:val="198"/>
        </w:trPr>
        <w:tc>
          <w:tcPr>
            <w:tcW w:w="1462" w:type="dxa"/>
            <w:tcBorders>
              <w:top w:val="nil"/>
              <w:left w:val="nil"/>
              <w:bottom w:val="nil"/>
              <w:right w:val="nil"/>
            </w:tcBorders>
            <w:shd w:val="clear" w:color="auto" w:fill="auto"/>
            <w:noWrap/>
            <w:vAlign w:val="bottom"/>
            <w:hideMark/>
          </w:tcPr>
          <w:p w14:paraId="2B5F0302"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Mental</w:t>
            </w:r>
          </w:p>
        </w:tc>
        <w:tc>
          <w:tcPr>
            <w:tcW w:w="790" w:type="dxa"/>
            <w:tcBorders>
              <w:top w:val="nil"/>
              <w:left w:val="single" w:sz="4" w:space="0" w:color="auto"/>
              <w:bottom w:val="nil"/>
              <w:right w:val="nil"/>
            </w:tcBorders>
            <w:shd w:val="clear" w:color="auto" w:fill="auto"/>
            <w:noWrap/>
            <w:vAlign w:val="bottom"/>
            <w:hideMark/>
          </w:tcPr>
          <w:p w14:paraId="7703389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519FFDE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01DBA3F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59,54</w:t>
            </w:r>
          </w:p>
        </w:tc>
        <w:tc>
          <w:tcPr>
            <w:tcW w:w="790" w:type="dxa"/>
            <w:tcBorders>
              <w:top w:val="nil"/>
              <w:left w:val="single" w:sz="4" w:space="0" w:color="auto"/>
              <w:bottom w:val="nil"/>
              <w:right w:val="nil"/>
            </w:tcBorders>
            <w:shd w:val="clear" w:color="auto" w:fill="auto"/>
            <w:noWrap/>
            <w:vAlign w:val="bottom"/>
            <w:hideMark/>
          </w:tcPr>
          <w:p w14:paraId="622D0A0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918" w:type="dxa"/>
            <w:tcBorders>
              <w:top w:val="nil"/>
              <w:left w:val="nil"/>
              <w:bottom w:val="nil"/>
              <w:right w:val="nil"/>
            </w:tcBorders>
            <w:shd w:val="clear" w:color="auto" w:fill="auto"/>
            <w:noWrap/>
            <w:vAlign w:val="bottom"/>
            <w:hideMark/>
          </w:tcPr>
          <w:p w14:paraId="74E762B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0,0004</w:t>
            </w:r>
          </w:p>
        </w:tc>
        <w:tc>
          <w:tcPr>
            <w:tcW w:w="1007" w:type="dxa"/>
            <w:tcBorders>
              <w:top w:val="nil"/>
              <w:left w:val="nil"/>
              <w:bottom w:val="nil"/>
              <w:right w:val="nil"/>
            </w:tcBorders>
            <w:shd w:val="clear" w:color="auto" w:fill="auto"/>
            <w:noWrap/>
            <w:vAlign w:val="bottom"/>
            <w:hideMark/>
          </w:tcPr>
          <w:p w14:paraId="6BC3476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52,13</w:t>
            </w:r>
          </w:p>
        </w:tc>
        <w:tc>
          <w:tcPr>
            <w:tcW w:w="790" w:type="dxa"/>
            <w:tcBorders>
              <w:top w:val="nil"/>
              <w:left w:val="single" w:sz="4" w:space="0" w:color="auto"/>
              <w:bottom w:val="nil"/>
              <w:right w:val="nil"/>
            </w:tcBorders>
            <w:shd w:val="clear" w:color="auto" w:fill="auto"/>
            <w:noWrap/>
            <w:vAlign w:val="bottom"/>
            <w:hideMark/>
          </w:tcPr>
          <w:p w14:paraId="3D97C99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031D40C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144A0DF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59,54</w:t>
            </w:r>
          </w:p>
        </w:tc>
        <w:tc>
          <w:tcPr>
            <w:tcW w:w="790" w:type="dxa"/>
            <w:tcBorders>
              <w:top w:val="nil"/>
              <w:left w:val="single" w:sz="4" w:space="0" w:color="auto"/>
              <w:bottom w:val="nil"/>
              <w:right w:val="nil"/>
            </w:tcBorders>
            <w:shd w:val="clear" w:color="auto" w:fill="auto"/>
            <w:noWrap/>
            <w:vAlign w:val="bottom"/>
            <w:hideMark/>
          </w:tcPr>
          <w:p w14:paraId="7806C57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918" w:type="dxa"/>
            <w:tcBorders>
              <w:top w:val="nil"/>
              <w:left w:val="nil"/>
              <w:bottom w:val="nil"/>
              <w:right w:val="nil"/>
            </w:tcBorders>
            <w:shd w:val="clear" w:color="auto" w:fill="auto"/>
            <w:noWrap/>
            <w:vAlign w:val="bottom"/>
            <w:hideMark/>
          </w:tcPr>
          <w:p w14:paraId="36D2B6C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0,0003</w:t>
            </w:r>
          </w:p>
        </w:tc>
        <w:tc>
          <w:tcPr>
            <w:tcW w:w="1007" w:type="dxa"/>
            <w:tcBorders>
              <w:top w:val="nil"/>
              <w:left w:val="nil"/>
              <w:bottom w:val="nil"/>
              <w:right w:val="nil"/>
            </w:tcBorders>
            <w:shd w:val="clear" w:color="auto" w:fill="auto"/>
            <w:noWrap/>
            <w:vAlign w:val="bottom"/>
            <w:hideMark/>
          </w:tcPr>
          <w:p w14:paraId="4CB9F76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59,54</w:t>
            </w:r>
          </w:p>
        </w:tc>
      </w:tr>
      <w:tr w:rsidR="00243C4B" w:rsidRPr="00054451" w14:paraId="4A403011" w14:textId="77777777" w:rsidTr="00243C4B">
        <w:trPr>
          <w:trHeight w:hRule="exact" w:val="198"/>
        </w:trPr>
        <w:tc>
          <w:tcPr>
            <w:tcW w:w="1462" w:type="dxa"/>
            <w:tcBorders>
              <w:top w:val="nil"/>
              <w:left w:val="nil"/>
              <w:bottom w:val="nil"/>
              <w:right w:val="nil"/>
            </w:tcBorders>
            <w:shd w:val="clear" w:color="auto" w:fill="auto"/>
            <w:noWrap/>
            <w:vAlign w:val="bottom"/>
            <w:hideMark/>
          </w:tcPr>
          <w:p w14:paraId="27A33707"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Fisica</w:t>
            </w:r>
          </w:p>
        </w:tc>
        <w:tc>
          <w:tcPr>
            <w:tcW w:w="790" w:type="dxa"/>
            <w:tcBorders>
              <w:top w:val="nil"/>
              <w:left w:val="single" w:sz="4" w:space="0" w:color="auto"/>
              <w:bottom w:val="nil"/>
              <w:right w:val="nil"/>
            </w:tcBorders>
            <w:shd w:val="clear" w:color="auto" w:fill="auto"/>
            <w:noWrap/>
            <w:vAlign w:val="bottom"/>
            <w:hideMark/>
          </w:tcPr>
          <w:p w14:paraId="3B82C41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918" w:type="dxa"/>
            <w:tcBorders>
              <w:top w:val="nil"/>
              <w:left w:val="nil"/>
              <w:bottom w:val="nil"/>
              <w:right w:val="nil"/>
            </w:tcBorders>
            <w:shd w:val="clear" w:color="auto" w:fill="auto"/>
            <w:noWrap/>
            <w:vAlign w:val="bottom"/>
            <w:hideMark/>
          </w:tcPr>
          <w:p w14:paraId="22A950D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1007" w:type="dxa"/>
            <w:tcBorders>
              <w:top w:val="nil"/>
              <w:left w:val="nil"/>
              <w:bottom w:val="nil"/>
              <w:right w:val="nil"/>
            </w:tcBorders>
            <w:shd w:val="clear" w:color="auto" w:fill="auto"/>
            <w:noWrap/>
            <w:vAlign w:val="bottom"/>
            <w:hideMark/>
          </w:tcPr>
          <w:p w14:paraId="548F219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33,94</w:t>
            </w:r>
          </w:p>
        </w:tc>
        <w:tc>
          <w:tcPr>
            <w:tcW w:w="790" w:type="dxa"/>
            <w:tcBorders>
              <w:top w:val="nil"/>
              <w:left w:val="single" w:sz="4" w:space="0" w:color="auto"/>
              <w:bottom w:val="nil"/>
              <w:right w:val="nil"/>
            </w:tcBorders>
            <w:shd w:val="clear" w:color="auto" w:fill="auto"/>
            <w:noWrap/>
            <w:vAlign w:val="bottom"/>
            <w:hideMark/>
          </w:tcPr>
          <w:p w14:paraId="1207B33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0,0014</w:t>
            </w:r>
          </w:p>
        </w:tc>
        <w:tc>
          <w:tcPr>
            <w:tcW w:w="918" w:type="dxa"/>
            <w:tcBorders>
              <w:top w:val="nil"/>
              <w:left w:val="nil"/>
              <w:bottom w:val="nil"/>
              <w:right w:val="nil"/>
            </w:tcBorders>
            <w:shd w:val="clear" w:color="auto" w:fill="auto"/>
            <w:noWrap/>
            <w:vAlign w:val="bottom"/>
            <w:hideMark/>
          </w:tcPr>
          <w:p w14:paraId="4C73CC6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0,0014</w:t>
            </w:r>
          </w:p>
        </w:tc>
        <w:tc>
          <w:tcPr>
            <w:tcW w:w="1007" w:type="dxa"/>
            <w:tcBorders>
              <w:top w:val="nil"/>
              <w:left w:val="nil"/>
              <w:bottom w:val="nil"/>
              <w:right w:val="nil"/>
            </w:tcBorders>
            <w:shd w:val="clear" w:color="auto" w:fill="auto"/>
            <w:noWrap/>
            <w:vAlign w:val="bottom"/>
            <w:hideMark/>
          </w:tcPr>
          <w:p w14:paraId="1176645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26,81</w:t>
            </w:r>
          </w:p>
        </w:tc>
        <w:tc>
          <w:tcPr>
            <w:tcW w:w="790" w:type="dxa"/>
            <w:tcBorders>
              <w:top w:val="nil"/>
              <w:left w:val="single" w:sz="4" w:space="0" w:color="auto"/>
              <w:bottom w:val="nil"/>
              <w:right w:val="nil"/>
            </w:tcBorders>
            <w:shd w:val="clear" w:color="auto" w:fill="auto"/>
            <w:noWrap/>
            <w:vAlign w:val="bottom"/>
            <w:hideMark/>
          </w:tcPr>
          <w:p w14:paraId="05F32E6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918" w:type="dxa"/>
            <w:tcBorders>
              <w:top w:val="nil"/>
              <w:left w:val="nil"/>
              <w:bottom w:val="nil"/>
              <w:right w:val="nil"/>
            </w:tcBorders>
            <w:shd w:val="clear" w:color="auto" w:fill="auto"/>
            <w:noWrap/>
            <w:vAlign w:val="bottom"/>
            <w:hideMark/>
          </w:tcPr>
          <w:p w14:paraId="5D48CB8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1007" w:type="dxa"/>
            <w:tcBorders>
              <w:top w:val="nil"/>
              <w:left w:val="nil"/>
              <w:bottom w:val="nil"/>
              <w:right w:val="nil"/>
            </w:tcBorders>
            <w:shd w:val="clear" w:color="auto" w:fill="auto"/>
            <w:noWrap/>
            <w:vAlign w:val="bottom"/>
            <w:hideMark/>
          </w:tcPr>
          <w:p w14:paraId="4CB4381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33,94</w:t>
            </w:r>
          </w:p>
        </w:tc>
        <w:tc>
          <w:tcPr>
            <w:tcW w:w="790" w:type="dxa"/>
            <w:tcBorders>
              <w:top w:val="nil"/>
              <w:left w:val="single" w:sz="4" w:space="0" w:color="auto"/>
              <w:bottom w:val="nil"/>
              <w:right w:val="nil"/>
            </w:tcBorders>
            <w:shd w:val="clear" w:color="auto" w:fill="auto"/>
            <w:noWrap/>
            <w:vAlign w:val="bottom"/>
            <w:hideMark/>
          </w:tcPr>
          <w:p w14:paraId="38D943A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918" w:type="dxa"/>
            <w:tcBorders>
              <w:top w:val="nil"/>
              <w:left w:val="nil"/>
              <w:bottom w:val="nil"/>
              <w:right w:val="nil"/>
            </w:tcBorders>
            <w:shd w:val="clear" w:color="auto" w:fill="auto"/>
            <w:noWrap/>
            <w:vAlign w:val="bottom"/>
            <w:hideMark/>
          </w:tcPr>
          <w:p w14:paraId="0204D0A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0,0009</w:t>
            </w:r>
          </w:p>
        </w:tc>
        <w:tc>
          <w:tcPr>
            <w:tcW w:w="1007" w:type="dxa"/>
            <w:tcBorders>
              <w:top w:val="nil"/>
              <w:left w:val="nil"/>
              <w:bottom w:val="nil"/>
              <w:right w:val="nil"/>
            </w:tcBorders>
            <w:shd w:val="clear" w:color="auto" w:fill="auto"/>
            <w:noWrap/>
            <w:vAlign w:val="bottom"/>
            <w:hideMark/>
          </w:tcPr>
          <w:p w14:paraId="0DC4997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33,94</w:t>
            </w:r>
          </w:p>
        </w:tc>
      </w:tr>
      <w:tr w:rsidR="00243C4B" w:rsidRPr="00054451" w14:paraId="05565BEE"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B80D1BF"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cart</w:t>
            </w:r>
            <w:proofErr w:type="gramEnd"/>
            <w:r w:rsidRPr="00D75BF5">
              <w:rPr>
                <w:rFonts w:ascii="Times New Roman" w:eastAsia="Times New Roman" w:hAnsi="Times New Roman" w:cs="Times New Roman"/>
                <w:color w:val="000000"/>
                <w:sz w:val="20"/>
                <w:szCs w:val="20"/>
                <w:lang w:eastAsia="pt-BR"/>
              </w:rPr>
              <w:t>_trab</w:t>
            </w:r>
          </w:p>
        </w:tc>
        <w:tc>
          <w:tcPr>
            <w:tcW w:w="790" w:type="dxa"/>
            <w:tcBorders>
              <w:top w:val="nil"/>
              <w:left w:val="single" w:sz="4" w:space="0" w:color="auto"/>
              <w:bottom w:val="nil"/>
              <w:right w:val="nil"/>
            </w:tcBorders>
            <w:shd w:val="clear" w:color="auto" w:fill="auto"/>
            <w:noWrap/>
            <w:vAlign w:val="bottom"/>
            <w:hideMark/>
          </w:tcPr>
          <w:p w14:paraId="37FB507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0,0298</w:t>
            </w:r>
          </w:p>
        </w:tc>
        <w:tc>
          <w:tcPr>
            <w:tcW w:w="918" w:type="dxa"/>
            <w:tcBorders>
              <w:top w:val="nil"/>
              <w:left w:val="nil"/>
              <w:bottom w:val="nil"/>
              <w:right w:val="nil"/>
            </w:tcBorders>
            <w:shd w:val="clear" w:color="auto" w:fill="auto"/>
            <w:noWrap/>
            <w:vAlign w:val="bottom"/>
            <w:hideMark/>
          </w:tcPr>
          <w:p w14:paraId="3F4BF63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0,0290</w:t>
            </w:r>
          </w:p>
        </w:tc>
        <w:tc>
          <w:tcPr>
            <w:tcW w:w="1007" w:type="dxa"/>
            <w:tcBorders>
              <w:top w:val="nil"/>
              <w:left w:val="nil"/>
              <w:bottom w:val="nil"/>
              <w:right w:val="nil"/>
            </w:tcBorders>
            <w:shd w:val="clear" w:color="auto" w:fill="auto"/>
            <w:noWrap/>
            <w:vAlign w:val="bottom"/>
            <w:hideMark/>
          </w:tcPr>
          <w:p w14:paraId="6032AE1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5,5270</w:t>
            </w:r>
          </w:p>
        </w:tc>
        <w:tc>
          <w:tcPr>
            <w:tcW w:w="790" w:type="dxa"/>
            <w:tcBorders>
              <w:top w:val="nil"/>
              <w:left w:val="single" w:sz="4" w:space="0" w:color="auto"/>
              <w:bottom w:val="nil"/>
              <w:right w:val="nil"/>
            </w:tcBorders>
            <w:shd w:val="clear" w:color="auto" w:fill="auto"/>
            <w:noWrap/>
            <w:vAlign w:val="bottom"/>
            <w:hideMark/>
          </w:tcPr>
          <w:p w14:paraId="134EAFE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0,0432</w:t>
            </w:r>
          </w:p>
        </w:tc>
        <w:tc>
          <w:tcPr>
            <w:tcW w:w="918" w:type="dxa"/>
            <w:tcBorders>
              <w:top w:val="nil"/>
              <w:left w:val="nil"/>
              <w:bottom w:val="nil"/>
              <w:right w:val="nil"/>
            </w:tcBorders>
            <w:shd w:val="clear" w:color="auto" w:fill="auto"/>
            <w:noWrap/>
            <w:vAlign w:val="bottom"/>
            <w:hideMark/>
          </w:tcPr>
          <w:p w14:paraId="4CC0210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0,0413</w:t>
            </w:r>
          </w:p>
        </w:tc>
        <w:tc>
          <w:tcPr>
            <w:tcW w:w="1007" w:type="dxa"/>
            <w:tcBorders>
              <w:top w:val="nil"/>
              <w:left w:val="nil"/>
              <w:bottom w:val="nil"/>
              <w:right w:val="nil"/>
            </w:tcBorders>
            <w:shd w:val="clear" w:color="auto" w:fill="auto"/>
            <w:noWrap/>
            <w:vAlign w:val="bottom"/>
            <w:hideMark/>
          </w:tcPr>
          <w:p w14:paraId="01C065D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4,4940</w:t>
            </w:r>
          </w:p>
        </w:tc>
        <w:tc>
          <w:tcPr>
            <w:tcW w:w="790" w:type="dxa"/>
            <w:tcBorders>
              <w:top w:val="nil"/>
              <w:left w:val="single" w:sz="4" w:space="0" w:color="auto"/>
              <w:bottom w:val="nil"/>
              <w:right w:val="nil"/>
            </w:tcBorders>
            <w:shd w:val="clear" w:color="auto" w:fill="auto"/>
            <w:noWrap/>
            <w:vAlign w:val="bottom"/>
            <w:hideMark/>
          </w:tcPr>
          <w:p w14:paraId="4D0F771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0,0298</w:t>
            </w:r>
          </w:p>
        </w:tc>
        <w:tc>
          <w:tcPr>
            <w:tcW w:w="918" w:type="dxa"/>
            <w:tcBorders>
              <w:top w:val="nil"/>
              <w:left w:val="nil"/>
              <w:bottom w:val="nil"/>
              <w:right w:val="nil"/>
            </w:tcBorders>
            <w:shd w:val="clear" w:color="auto" w:fill="auto"/>
            <w:noWrap/>
            <w:vAlign w:val="bottom"/>
            <w:hideMark/>
          </w:tcPr>
          <w:p w14:paraId="6559927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0,0290</w:t>
            </w:r>
          </w:p>
        </w:tc>
        <w:tc>
          <w:tcPr>
            <w:tcW w:w="1007" w:type="dxa"/>
            <w:tcBorders>
              <w:top w:val="nil"/>
              <w:left w:val="nil"/>
              <w:bottom w:val="nil"/>
              <w:right w:val="nil"/>
            </w:tcBorders>
            <w:shd w:val="clear" w:color="auto" w:fill="auto"/>
            <w:noWrap/>
            <w:vAlign w:val="bottom"/>
            <w:hideMark/>
          </w:tcPr>
          <w:p w14:paraId="3854C48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5,5270</w:t>
            </w:r>
          </w:p>
        </w:tc>
        <w:tc>
          <w:tcPr>
            <w:tcW w:w="790" w:type="dxa"/>
            <w:tcBorders>
              <w:top w:val="nil"/>
              <w:left w:val="single" w:sz="4" w:space="0" w:color="auto"/>
              <w:bottom w:val="nil"/>
              <w:right w:val="nil"/>
            </w:tcBorders>
            <w:shd w:val="clear" w:color="auto" w:fill="auto"/>
            <w:noWrap/>
            <w:vAlign w:val="bottom"/>
            <w:hideMark/>
          </w:tcPr>
          <w:p w14:paraId="2704856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0,0298</w:t>
            </w:r>
          </w:p>
        </w:tc>
        <w:tc>
          <w:tcPr>
            <w:tcW w:w="918" w:type="dxa"/>
            <w:tcBorders>
              <w:top w:val="nil"/>
              <w:left w:val="nil"/>
              <w:bottom w:val="nil"/>
              <w:right w:val="nil"/>
            </w:tcBorders>
            <w:shd w:val="clear" w:color="auto" w:fill="auto"/>
            <w:noWrap/>
            <w:vAlign w:val="bottom"/>
            <w:hideMark/>
          </w:tcPr>
          <w:p w14:paraId="737F6F4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0,0290</w:t>
            </w:r>
          </w:p>
        </w:tc>
        <w:tc>
          <w:tcPr>
            <w:tcW w:w="1007" w:type="dxa"/>
            <w:tcBorders>
              <w:top w:val="nil"/>
              <w:left w:val="nil"/>
              <w:bottom w:val="nil"/>
              <w:right w:val="nil"/>
            </w:tcBorders>
            <w:shd w:val="clear" w:color="auto" w:fill="auto"/>
            <w:noWrap/>
            <w:vAlign w:val="bottom"/>
            <w:hideMark/>
          </w:tcPr>
          <w:p w14:paraId="7ADCD7F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5,5270</w:t>
            </w:r>
          </w:p>
        </w:tc>
      </w:tr>
      <w:tr w:rsidR="00243C4B" w:rsidRPr="00054451" w14:paraId="0373841A" w14:textId="77777777" w:rsidTr="00243C4B">
        <w:trPr>
          <w:trHeight w:hRule="exact" w:val="198"/>
        </w:trPr>
        <w:tc>
          <w:tcPr>
            <w:tcW w:w="1462" w:type="dxa"/>
            <w:tcBorders>
              <w:top w:val="nil"/>
              <w:left w:val="nil"/>
              <w:bottom w:val="nil"/>
              <w:right w:val="nil"/>
            </w:tcBorders>
            <w:shd w:val="clear" w:color="auto" w:fill="auto"/>
            <w:noWrap/>
            <w:vAlign w:val="bottom"/>
            <w:hideMark/>
          </w:tcPr>
          <w:p w14:paraId="5D115F4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D75BF5">
              <w:rPr>
                <w:rFonts w:ascii="Times New Roman" w:eastAsia="Times New Roman" w:hAnsi="Times New Roman" w:cs="Times New Roman"/>
                <w:color w:val="000000"/>
                <w:sz w:val="20"/>
                <w:szCs w:val="20"/>
                <w:lang w:eastAsia="pt-BR"/>
              </w:rPr>
              <w:t>agro</w:t>
            </w:r>
            <w:proofErr w:type="gramEnd"/>
            <w:r w:rsidRPr="00D75BF5">
              <w:rPr>
                <w:rFonts w:ascii="Times New Roman" w:eastAsia="Times New Roman" w:hAnsi="Times New Roman" w:cs="Times New Roman"/>
                <w:color w:val="000000"/>
                <w:sz w:val="20"/>
                <w:szCs w:val="20"/>
                <w:lang w:eastAsia="pt-BR"/>
              </w:rPr>
              <w:t>_chef</w:t>
            </w:r>
            <w:proofErr w:type="spellEnd"/>
          </w:p>
        </w:tc>
        <w:tc>
          <w:tcPr>
            <w:tcW w:w="790" w:type="dxa"/>
            <w:tcBorders>
              <w:top w:val="nil"/>
              <w:left w:val="single" w:sz="4" w:space="0" w:color="auto"/>
              <w:bottom w:val="nil"/>
              <w:right w:val="nil"/>
            </w:tcBorders>
            <w:shd w:val="clear" w:color="auto" w:fill="auto"/>
            <w:noWrap/>
            <w:vAlign w:val="bottom"/>
            <w:hideMark/>
          </w:tcPr>
          <w:p w14:paraId="7E81DC6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0,7704</w:t>
            </w:r>
          </w:p>
        </w:tc>
        <w:tc>
          <w:tcPr>
            <w:tcW w:w="918" w:type="dxa"/>
            <w:tcBorders>
              <w:top w:val="nil"/>
              <w:left w:val="nil"/>
              <w:bottom w:val="nil"/>
              <w:right w:val="nil"/>
            </w:tcBorders>
            <w:shd w:val="clear" w:color="auto" w:fill="auto"/>
            <w:noWrap/>
            <w:vAlign w:val="bottom"/>
            <w:hideMark/>
          </w:tcPr>
          <w:p w14:paraId="56F0FD3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0,1769</w:t>
            </w:r>
          </w:p>
        </w:tc>
        <w:tc>
          <w:tcPr>
            <w:tcW w:w="1007" w:type="dxa"/>
            <w:tcBorders>
              <w:top w:val="nil"/>
              <w:left w:val="nil"/>
              <w:bottom w:val="nil"/>
              <w:right w:val="nil"/>
            </w:tcBorders>
            <w:shd w:val="clear" w:color="auto" w:fill="auto"/>
            <w:noWrap/>
            <w:vAlign w:val="bottom"/>
            <w:hideMark/>
          </w:tcPr>
          <w:p w14:paraId="762ED77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-1,2860</w:t>
            </w:r>
          </w:p>
        </w:tc>
        <w:tc>
          <w:tcPr>
            <w:tcW w:w="790" w:type="dxa"/>
            <w:tcBorders>
              <w:top w:val="nil"/>
              <w:left w:val="single" w:sz="4" w:space="0" w:color="auto"/>
              <w:bottom w:val="nil"/>
              <w:right w:val="nil"/>
            </w:tcBorders>
            <w:shd w:val="clear" w:color="auto" w:fill="auto"/>
            <w:noWrap/>
            <w:vAlign w:val="bottom"/>
            <w:hideMark/>
          </w:tcPr>
          <w:p w14:paraId="7E0C915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0,7521</w:t>
            </w:r>
          </w:p>
        </w:tc>
        <w:tc>
          <w:tcPr>
            <w:tcW w:w="918" w:type="dxa"/>
            <w:tcBorders>
              <w:top w:val="nil"/>
              <w:left w:val="nil"/>
              <w:bottom w:val="nil"/>
              <w:right w:val="nil"/>
            </w:tcBorders>
            <w:shd w:val="clear" w:color="auto" w:fill="auto"/>
            <w:noWrap/>
            <w:vAlign w:val="bottom"/>
            <w:hideMark/>
          </w:tcPr>
          <w:p w14:paraId="4330E84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0,1864</w:t>
            </w:r>
          </w:p>
        </w:tc>
        <w:tc>
          <w:tcPr>
            <w:tcW w:w="1007" w:type="dxa"/>
            <w:tcBorders>
              <w:top w:val="nil"/>
              <w:left w:val="nil"/>
              <w:bottom w:val="nil"/>
              <w:right w:val="nil"/>
            </w:tcBorders>
            <w:shd w:val="clear" w:color="auto" w:fill="auto"/>
            <w:noWrap/>
            <w:vAlign w:val="bottom"/>
            <w:hideMark/>
          </w:tcPr>
          <w:p w14:paraId="464B1F9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-1,1680</w:t>
            </w:r>
          </w:p>
        </w:tc>
        <w:tc>
          <w:tcPr>
            <w:tcW w:w="790" w:type="dxa"/>
            <w:tcBorders>
              <w:top w:val="nil"/>
              <w:left w:val="single" w:sz="4" w:space="0" w:color="auto"/>
              <w:bottom w:val="nil"/>
              <w:right w:val="nil"/>
            </w:tcBorders>
            <w:shd w:val="clear" w:color="auto" w:fill="auto"/>
            <w:noWrap/>
            <w:vAlign w:val="bottom"/>
            <w:hideMark/>
          </w:tcPr>
          <w:p w14:paraId="4B07C81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0,7704</w:t>
            </w:r>
          </w:p>
        </w:tc>
        <w:tc>
          <w:tcPr>
            <w:tcW w:w="918" w:type="dxa"/>
            <w:tcBorders>
              <w:top w:val="nil"/>
              <w:left w:val="nil"/>
              <w:bottom w:val="nil"/>
              <w:right w:val="nil"/>
            </w:tcBorders>
            <w:shd w:val="clear" w:color="auto" w:fill="auto"/>
            <w:noWrap/>
            <w:vAlign w:val="bottom"/>
            <w:hideMark/>
          </w:tcPr>
          <w:p w14:paraId="0494B55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0,1769</w:t>
            </w:r>
          </w:p>
        </w:tc>
        <w:tc>
          <w:tcPr>
            <w:tcW w:w="1007" w:type="dxa"/>
            <w:tcBorders>
              <w:top w:val="nil"/>
              <w:left w:val="nil"/>
              <w:bottom w:val="nil"/>
              <w:right w:val="nil"/>
            </w:tcBorders>
            <w:shd w:val="clear" w:color="auto" w:fill="auto"/>
            <w:noWrap/>
            <w:vAlign w:val="bottom"/>
            <w:hideMark/>
          </w:tcPr>
          <w:p w14:paraId="57FE666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-1,2860</w:t>
            </w:r>
          </w:p>
        </w:tc>
        <w:tc>
          <w:tcPr>
            <w:tcW w:w="790" w:type="dxa"/>
            <w:tcBorders>
              <w:top w:val="nil"/>
              <w:left w:val="single" w:sz="4" w:space="0" w:color="auto"/>
              <w:bottom w:val="nil"/>
              <w:right w:val="nil"/>
            </w:tcBorders>
            <w:shd w:val="clear" w:color="auto" w:fill="auto"/>
            <w:noWrap/>
            <w:vAlign w:val="bottom"/>
            <w:hideMark/>
          </w:tcPr>
          <w:p w14:paraId="55AC8C4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0,7704</w:t>
            </w:r>
          </w:p>
        </w:tc>
        <w:tc>
          <w:tcPr>
            <w:tcW w:w="918" w:type="dxa"/>
            <w:tcBorders>
              <w:top w:val="nil"/>
              <w:left w:val="nil"/>
              <w:bottom w:val="nil"/>
              <w:right w:val="nil"/>
            </w:tcBorders>
            <w:shd w:val="clear" w:color="auto" w:fill="auto"/>
            <w:noWrap/>
            <w:vAlign w:val="bottom"/>
            <w:hideMark/>
          </w:tcPr>
          <w:p w14:paraId="578DBB4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0,1769</w:t>
            </w:r>
          </w:p>
        </w:tc>
        <w:tc>
          <w:tcPr>
            <w:tcW w:w="1007" w:type="dxa"/>
            <w:tcBorders>
              <w:top w:val="nil"/>
              <w:left w:val="nil"/>
              <w:bottom w:val="nil"/>
              <w:right w:val="nil"/>
            </w:tcBorders>
            <w:shd w:val="clear" w:color="auto" w:fill="auto"/>
            <w:noWrap/>
            <w:vAlign w:val="bottom"/>
            <w:hideMark/>
          </w:tcPr>
          <w:p w14:paraId="73579EC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-1,2860</w:t>
            </w:r>
          </w:p>
        </w:tc>
      </w:tr>
      <w:tr w:rsidR="00243C4B" w:rsidRPr="00054451" w14:paraId="7B4E2352" w14:textId="77777777" w:rsidTr="00243C4B">
        <w:trPr>
          <w:trHeight w:hRule="exact" w:val="198"/>
        </w:trPr>
        <w:tc>
          <w:tcPr>
            <w:tcW w:w="1462" w:type="dxa"/>
            <w:tcBorders>
              <w:top w:val="nil"/>
              <w:left w:val="nil"/>
              <w:bottom w:val="nil"/>
              <w:right w:val="nil"/>
            </w:tcBorders>
            <w:shd w:val="clear" w:color="auto" w:fill="auto"/>
            <w:noWrap/>
            <w:vAlign w:val="bottom"/>
            <w:hideMark/>
          </w:tcPr>
          <w:p w14:paraId="019F8F53"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D75BF5">
              <w:rPr>
                <w:rFonts w:ascii="Times New Roman" w:eastAsia="Times New Roman" w:hAnsi="Times New Roman" w:cs="Times New Roman"/>
                <w:color w:val="000000"/>
                <w:sz w:val="20"/>
                <w:szCs w:val="20"/>
                <w:lang w:eastAsia="pt-BR"/>
              </w:rPr>
              <w:t>condi</w:t>
            </w:r>
            <w:proofErr w:type="gramEnd"/>
            <w:r w:rsidRPr="00D75BF5">
              <w:rPr>
                <w:rFonts w:ascii="Times New Roman" w:eastAsia="Times New Roman" w:hAnsi="Times New Roman" w:cs="Times New Roman"/>
                <w:color w:val="000000"/>
                <w:sz w:val="20"/>
                <w:szCs w:val="20"/>
                <w:lang w:eastAsia="pt-BR"/>
              </w:rPr>
              <w:t>_dom</w:t>
            </w:r>
            <w:proofErr w:type="spellEnd"/>
          </w:p>
        </w:tc>
        <w:tc>
          <w:tcPr>
            <w:tcW w:w="790" w:type="dxa"/>
            <w:tcBorders>
              <w:top w:val="nil"/>
              <w:left w:val="single" w:sz="4" w:space="0" w:color="auto"/>
              <w:bottom w:val="nil"/>
              <w:right w:val="nil"/>
            </w:tcBorders>
            <w:shd w:val="clear" w:color="auto" w:fill="auto"/>
            <w:noWrap/>
            <w:vAlign w:val="bottom"/>
            <w:hideMark/>
          </w:tcPr>
          <w:p w14:paraId="614A074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0,8323</w:t>
            </w:r>
          </w:p>
        </w:tc>
        <w:tc>
          <w:tcPr>
            <w:tcW w:w="918" w:type="dxa"/>
            <w:tcBorders>
              <w:top w:val="nil"/>
              <w:left w:val="nil"/>
              <w:bottom w:val="nil"/>
              <w:right w:val="nil"/>
            </w:tcBorders>
            <w:shd w:val="clear" w:color="auto" w:fill="auto"/>
            <w:noWrap/>
            <w:vAlign w:val="bottom"/>
            <w:hideMark/>
          </w:tcPr>
          <w:p w14:paraId="7005AAA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0,1396</w:t>
            </w:r>
          </w:p>
        </w:tc>
        <w:tc>
          <w:tcPr>
            <w:tcW w:w="1007" w:type="dxa"/>
            <w:tcBorders>
              <w:top w:val="nil"/>
              <w:left w:val="nil"/>
              <w:bottom w:val="nil"/>
              <w:right w:val="nil"/>
            </w:tcBorders>
            <w:shd w:val="clear" w:color="auto" w:fill="auto"/>
            <w:noWrap/>
            <w:vAlign w:val="bottom"/>
            <w:hideMark/>
          </w:tcPr>
          <w:p w14:paraId="24716E2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-1,7790</w:t>
            </w:r>
          </w:p>
        </w:tc>
        <w:tc>
          <w:tcPr>
            <w:tcW w:w="790" w:type="dxa"/>
            <w:tcBorders>
              <w:top w:val="nil"/>
              <w:left w:val="single" w:sz="4" w:space="0" w:color="auto"/>
              <w:bottom w:val="nil"/>
              <w:right w:val="nil"/>
            </w:tcBorders>
            <w:shd w:val="clear" w:color="auto" w:fill="auto"/>
            <w:noWrap/>
            <w:vAlign w:val="bottom"/>
            <w:hideMark/>
          </w:tcPr>
          <w:p w14:paraId="2E9C077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0,7754</w:t>
            </w:r>
          </w:p>
        </w:tc>
        <w:tc>
          <w:tcPr>
            <w:tcW w:w="918" w:type="dxa"/>
            <w:tcBorders>
              <w:top w:val="nil"/>
              <w:left w:val="nil"/>
              <w:bottom w:val="nil"/>
              <w:right w:val="nil"/>
            </w:tcBorders>
            <w:shd w:val="clear" w:color="auto" w:fill="auto"/>
            <w:noWrap/>
            <w:vAlign w:val="bottom"/>
            <w:hideMark/>
          </w:tcPr>
          <w:p w14:paraId="32D741A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0,1742</w:t>
            </w:r>
          </w:p>
        </w:tc>
        <w:tc>
          <w:tcPr>
            <w:tcW w:w="1007" w:type="dxa"/>
            <w:tcBorders>
              <w:top w:val="nil"/>
              <w:left w:val="nil"/>
              <w:bottom w:val="nil"/>
              <w:right w:val="nil"/>
            </w:tcBorders>
            <w:shd w:val="clear" w:color="auto" w:fill="auto"/>
            <w:noWrap/>
            <w:vAlign w:val="bottom"/>
            <w:hideMark/>
          </w:tcPr>
          <w:p w14:paraId="06FDE92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-1,32</w:t>
            </w:r>
          </w:p>
        </w:tc>
        <w:tc>
          <w:tcPr>
            <w:tcW w:w="790" w:type="dxa"/>
            <w:tcBorders>
              <w:top w:val="nil"/>
              <w:left w:val="single" w:sz="4" w:space="0" w:color="auto"/>
              <w:bottom w:val="nil"/>
              <w:right w:val="nil"/>
            </w:tcBorders>
            <w:shd w:val="clear" w:color="auto" w:fill="auto"/>
            <w:noWrap/>
            <w:vAlign w:val="bottom"/>
            <w:hideMark/>
          </w:tcPr>
          <w:p w14:paraId="55E635F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0,8323</w:t>
            </w:r>
          </w:p>
        </w:tc>
        <w:tc>
          <w:tcPr>
            <w:tcW w:w="918" w:type="dxa"/>
            <w:tcBorders>
              <w:top w:val="nil"/>
              <w:left w:val="nil"/>
              <w:bottom w:val="nil"/>
              <w:right w:val="nil"/>
            </w:tcBorders>
            <w:shd w:val="clear" w:color="auto" w:fill="auto"/>
            <w:noWrap/>
            <w:vAlign w:val="bottom"/>
            <w:hideMark/>
          </w:tcPr>
          <w:p w14:paraId="7BB1126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0,1396</w:t>
            </w:r>
          </w:p>
        </w:tc>
        <w:tc>
          <w:tcPr>
            <w:tcW w:w="1007" w:type="dxa"/>
            <w:tcBorders>
              <w:top w:val="nil"/>
              <w:left w:val="nil"/>
              <w:bottom w:val="nil"/>
              <w:right w:val="nil"/>
            </w:tcBorders>
            <w:shd w:val="clear" w:color="auto" w:fill="auto"/>
            <w:noWrap/>
            <w:vAlign w:val="bottom"/>
            <w:hideMark/>
          </w:tcPr>
          <w:p w14:paraId="531CEDA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-1,7790</w:t>
            </w:r>
          </w:p>
        </w:tc>
        <w:tc>
          <w:tcPr>
            <w:tcW w:w="790" w:type="dxa"/>
            <w:tcBorders>
              <w:top w:val="nil"/>
              <w:left w:val="single" w:sz="4" w:space="0" w:color="auto"/>
              <w:bottom w:val="nil"/>
              <w:right w:val="nil"/>
            </w:tcBorders>
            <w:shd w:val="clear" w:color="auto" w:fill="auto"/>
            <w:noWrap/>
            <w:vAlign w:val="bottom"/>
            <w:hideMark/>
          </w:tcPr>
          <w:p w14:paraId="17D6553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0,8323</w:t>
            </w:r>
          </w:p>
        </w:tc>
        <w:tc>
          <w:tcPr>
            <w:tcW w:w="918" w:type="dxa"/>
            <w:tcBorders>
              <w:top w:val="nil"/>
              <w:left w:val="nil"/>
              <w:bottom w:val="nil"/>
              <w:right w:val="nil"/>
            </w:tcBorders>
            <w:shd w:val="clear" w:color="auto" w:fill="auto"/>
            <w:noWrap/>
            <w:vAlign w:val="bottom"/>
            <w:hideMark/>
          </w:tcPr>
          <w:p w14:paraId="1490239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0,1396</w:t>
            </w:r>
          </w:p>
        </w:tc>
        <w:tc>
          <w:tcPr>
            <w:tcW w:w="1007" w:type="dxa"/>
            <w:tcBorders>
              <w:top w:val="nil"/>
              <w:left w:val="nil"/>
              <w:bottom w:val="nil"/>
              <w:right w:val="nil"/>
            </w:tcBorders>
            <w:shd w:val="clear" w:color="auto" w:fill="auto"/>
            <w:noWrap/>
            <w:vAlign w:val="bottom"/>
            <w:hideMark/>
          </w:tcPr>
          <w:p w14:paraId="78B2B81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-1,7790</w:t>
            </w:r>
          </w:p>
        </w:tc>
      </w:tr>
      <w:tr w:rsidR="00243C4B" w:rsidRPr="00054451" w14:paraId="0454F68B" w14:textId="77777777" w:rsidTr="00243C4B">
        <w:trPr>
          <w:trHeight w:hRule="exact" w:val="198"/>
        </w:trPr>
        <w:tc>
          <w:tcPr>
            <w:tcW w:w="1462" w:type="dxa"/>
            <w:tcBorders>
              <w:top w:val="nil"/>
              <w:left w:val="nil"/>
              <w:bottom w:val="nil"/>
              <w:right w:val="nil"/>
            </w:tcBorders>
            <w:shd w:val="clear" w:color="auto" w:fill="auto"/>
            <w:noWrap/>
            <w:vAlign w:val="bottom"/>
            <w:hideMark/>
          </w:tcPr>
          <w:p w14:paraId="7FAE0B7A"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spellStart"/>
            <w:proofErr w:type="gramStart"/>
            <w:r w:rsidRPr="00D75BF5">
              <w:rPr>
                <w:rFonts w:ascii="Times New Roman" w:eastAsia="Times New Roman" w:hAnsi="Times New Roman" w:cs="Times New Roman"/>
                <w:color w:val="000000"/>
                <w:sz w:val="20"/>
                <w:szCs w:val="20"/>
                <w:lang w:eastAsia="pt-BR"/>
              </w:rPr>
              <w:t>material</w:t>
            </w:r>
            <w:proofErr w:type="gramEnd"/>
            <w:r w:rsidRPr="00D75BF5">
              <w:rPr>
                <w:rFonts w:ascii="Times New Roman" w:eastAsia="Times New Roman" w:hAnsi="Times New Roman" w:cs="Times New Roman"/>
                <w:color w:val="000000"/>
                <w:sz w:val="20"/>
                <w:szCs w:val="20"/>
                <w:lang w:eastAsia="pt-BR"/>
              </w:rPr>
              <w:t>_dom</w:t>
            </w:r>
            <w:proofErr w:type="spellEnd"/>
          </w:p>
        </w:tc>
        <w:tc>
          <w:tcPr>
            <w:tcW w:w="790" w:type="dxa"/>
            <w:tcBorders>
              <w:top w:val="nil"/>
              <w:left w:val="single" w:sz="4" w:space="0" w:color="auto"/>
              <w:bottom w:val="nil"/>
              <w:right w:val="nil"/>
            </w:tcBorders>
            <w:shd w:val="clear" w:color="auto" w:fill="auto"/>
            <w:noWrap/>
            <w:vAlign w:val="bottom"/>
            <w:hideMark/>
          </w:tcPr>
          <w:p w14:paraId="52FB4FE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0,7760</w:t>
            </w:r>
          </w:p>
        </w:tc>
        <w:tc>
          <w:tcPr>
            <w:tcW w:w="918" w:type="dxa"/>
            <w:tcBorders>
              <w:top w:val="nil"/>
              <w:left w:val="nil"/>
              <w:bottom w:val="nil"/>
              <w:right w:val="nil"/>
            </w:tcBorders>
            <w:shd w:val="clear" w:color="auto" w:fill="auto"/>
            <w:noWrap/>
            <w:vAlign w:val="bottom"/>
            <w:hideMark/>
          </w:tcPr>
          <w:p w14:paraId="0E35A2F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0,1738</w:t>
            </w:r>
          </w:p>
        </w:tc>
        <w:tc>
          <w:tcPr>
            <w:tcW w:w="1007" w:type="dxa"/>
            <w:tcBorders>
              <w:top w:val="nil"/>
              <w:left w:val="nil"/>
              <w:bottom w:val="nil"/>
              <w:right w:val="nil"/>
            </w:tcBorders>
            <w:shd w:val="clear" w:color="auto" w:fill="auto"/>
            <w:noWrap/>
            <w:vAlign w:val="bottom"/>
            <w:hideMark/>
          </w:tcPr>
          <w:p w14:paraId="3AB8D6B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-1,3240</w:t>
            </w:r>
          </w:p>
        </w:tc>
        <w:tc>
          <w:tcPr>
            <w:tcW w:w="790" w:type="dxa"/>
            <w:tcBorders>
              <w:top w:val="nil"/>
              <w:left w:val="single" w:sz="4" w:space="0" w:color="auto"/>
              <w:bottom w:val="nil"/>
              <w:right w:val="nil"/>
            </w:tcBorders>
            <w:shd w:val="clear" w:color="auto" w:fill="auto"/>
            <w:noWrap/>
            <w:vAlign w:val="bottom"/>
            <w:hideMark/>
          </w:tcPr>
          <w:p w14:paraId="6011D1D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0,6946</w:t>
            </w:r>
          </w:p>
        </w:tc>
        <w:tc>
          <w:tcPr>
            <w:tcW w:w="918" w:type="dxa"/>
            <w:tcBorders>
              <w:top w:val="nil"/>
              <w:left w:val="nil"/>
              <w:bottom w:val="nil"/>
              <w:right w:val="nil"/>
            </w:tcBorders>
            <w:shd w:val="clear" w:color="auto" w:fill="auto"/>
            <w:noWrap/>
            <w:vAlign w:val="bottom"/>
            <w:hideMark/>
          </w:tcPr>
          <w:p w14:paraId="26AB26A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0,2121</w:t>
            </w:r>
          </w:p>
        </w:tc>
        <w:tc>
          <w:tcPr>
            <w:tcW w:w="1007" w:type="dxa"/>
            <w:tcBorders>
              <w:top w:val="nil"/>
              <w:left w:val="nil"/>
              <w:bottom w:val="nil"/>
              <w:right w:val="nil"/>
            </w:tcBorders>
            <w:shd w:val="clear" w:color="auto" w:fill="auto"/>
            <w:noWrap/>
            <w:vAlign w:val="bottom"/>
            <w:hideMark/>
          </w:tcPr>
          <w:p w14:paraId="0EF5B0F4"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-0,8450</w:t>
            </w:r>
          </w:p>
        </w:tc>
        <w:tc>
          <w:tcPr>
            <w:tcW w:w="790" w:type="dxa"/>
            <w:tcBorders>
              <w:top w:val="nil"/>
              <w:left w:val="single" w:sz="4" w:space="0" w:color="auto"/>
              <w:bottom w:val="nil"/>
              <w:right w:val="nil"/>
            </w:tcBorders>
            <w:shd w:val="clear" w:color="auto" w:fill="auto"/>
            <w:noWrap/>
            <w:vAlign w:val="bottom"/>
            <w:hideMark/>
          </w:tcPr>
          <w:p w14:paraId="0292388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0,7760</w:t>
            </w:r>
          </w:p>
        </w:tc>
        <w:tc>
          <w:tcPr>
            <w:tcW w:w="918" w:type="dxa"/>
            <w:tcBorders>
              <w:top w:val="nil"/>
              <w:left w:val="nil"/>
              <w:bottom w:val="nil"/>
              <w:right w:val="nil"/>
            </w:tcBorders>
            <w:shd w:val="clear" w:color="auto" w:fill="auto"/>
            <w:noWrap/>
            <w:vAlign w:val="bottom"/>
            <w:hideMark/>
          </w:tcPr>
          <w:p w14:paraId="3E8FCCF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0,1738</w:t>
            </w:r>
          </w:p>
        </w:tc>
        <w:tc>
          <w:tcPr>
            <w:tcW w:w="1007" w:type="dxa"/>
            <w:tcBorders>
              <w:top w:val="nil"/>
              <w:left w:val="nil"/>
              <w:bottom w:val="nil"/>
              <w:right w:val="nil"/>
            </w:tcBorders>
            <w:shd w:val="clear" w:color="auto" w:fill="auto"/>
            <w:noWrap/>
            <w:vAlign w:val="bottom"/>
            <w:hideMark/>
          </w:tcPr>
          <w:p w14:paraId="2DB605F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-1,3240</w:t>
            </w:r>
          </w:p>
        </w:tc>
        <w:tc>
          <w:tcPr>
            <w:tcW w:w="790" w:type="dxa"/>
            <w:tcBorders>
              <w:top w:val="nil"/>
              <w:left w:val="single" w:sz="4" w:space="0" w:color="auto"/>
              <w:bottom w:val="nil"/>
              <w:right w:val="nil"/>
            </w:tcBorders>
            <w:shd w:val="clear" w:color="auto" w:fill="auto"/>
            <w:noWrap/>
            <w:vAlign w:val="bottom"/>
            <w:hideMark/>
          </w:tcPr>
          <w:p w14:paraId="3B10432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0,7760</w:t>
            </w:r>
          </w:p>
        </w:tc>
        <w:tc>
          <w:tcPr>
            <w:tcW w:w="918" w:type="dxa"/>
            <w:tcBorders>
              <w:top w:val="nil"/>
              <w:left w:val="nil"/>
              <w:bottom w:val="nil"/>
              <w:right w:val="nil"/>
            </w:tcBorders>
            <w:shd w:val="clear" w:color="auto" w:fill="auto"/>
            <w:noWrap/>
            <w:vAlign w:val="bottom"/>
            <w:hideMark/>
          </w:tcPr>
          <w:p w14:paraId="79ED084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0,1738</w:t>
            </w:r>
          </w:p>
        </w:tc>
        <w:tc>
          <w:tcPr>
            <w:tcW w:w="1007" w:type="dxa"/>
            <w:tcBorders>
              <w:top w:val="nil"/>
              <w:left w:val="nil"/>
              <w:bottom w:val="nil"/>
              <w:right w:val="nil"/>
            </w:tcBorders>
            <w:shd w:val="clear" w:color="auto" w:fill="auto"/>
            <w:noWrap/>
            <w:vAlign w:val="bottom"/>
            <w:hideMark/>
          </w:tcPr>
          <w:p w14:paraId="1562A4B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-1,3240</w:t>
            </w:r>
          </w:p>
        </w:tc>
      </w:tr>
      <w:tr w:rsidR="00243C4B" w:rsidRPr="00054451" w14:paraId="4E957867" w14:textId="77777777" w:rsidTr="00243C4B">
        <w:trPr>
          <w:trHeight w:hRule="exact" w:val="198"/>
        </w:trPr>
        <w:tc>
          <w:tcPr>
            <w:tcW w:w="1462" w:type="dxa"/>
            <w:tcBorders>
              <w:top w:val="nil"/>
              <w:left w:val="nil"/>
              <w:bottom w:val="nil"/>
              <w:right w:val="nil"/>
            </w:tcBorders>
            <w:shd w:val="clear" w:color="auto" w:fill="auto"/>
            <w:noWrap/>
            <w:vAlign w:val="bottom"/>
            <w:hideMark/>
          </w:tcPr>
          <w:p w14:paraId="4A82D69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tipo</w:t>
            </w:r>
            <w:proofErr w:type="gramEnd"/>
            <w:r w:rsidRPr="00D75BF5">
              <w:rPr>
                <w:rFonts w:ascii="Times New Roman" w:eastAsia="Times New Roman" w:hAnsi="Times New Roman" w:cs="Times New Roman"/>
                <w:color w:val="000000"/>
                <w:sz w:val="20"/>
                <w:szCs w:val="20"/>
                <w:lang w:eastAsia="pt-BR"/>
              </w:rPr>
              <w:t>_dom</w:t>
            </w:r>
          </w:p>
        </w:tc>
        <w:tc>
          <w:tcPr>
            <w:tcW w:w="790" w:type="dxa"/>
            <w:tcBorders>
              <w:top w:val="nil"/>
              <w:left w:val="single" w:sz="4" w:space="0" w:color="auto"/>
              <w:bottom w:val="nil"/>
              <w:right w:val="nil"/>
            </w:tcBorders>
            <w:shd w:val="clear" w:color="auto" w:fill="auto"/>
            <w:noWrap/>
            <w:vAlign w:val="bottom"/>
            <w:hideMark/>
          </w:tcPr>
          <w:p w14:paraId="18700DA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0,9986</w:t>
            </w:r>
          </w:p>
        </w:tc>
        <w:tc>
          <w:tcPr>
            <w:tcW w:w="918" w:type="dxa"/>
            <w:tcBorders>
              <w:top w:val="nil"/>
              <w:left w:val="nil"/>
              <w:bottom w:val="nil"/>
              <w:right w:val="nil"/>
            </w:tcBorders>
            <w:shd w:val="clear" w:color="auto" w:fill="auto"/>
            <w:noWrap/>
            <w:vAlign w:val="bottom"/>
            <w:hideMark/>
          </w:tcPr>
          <w:p w14:paraId="1DC826C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0,0014</w:t>
            </w:r>
          </w:p>
        </w:tc>
        <w:tc>
          <w:tcPr>
            <w:tcW w:w="1007" w:type="dxa"/>
            <w:tcBorders>
              <w:top w:val="nil"/>
              <w:left w:val="nil"/>
              <w:bottom w:val="nil"/>
              <w:right w:val="nil"/>
            </w:tcBorders>
            <w:shd w:val="clear" w:color="auto" w:fill="auto"/>
            <w:noWrap/>
            <w:vAlign w:val="bottom"/>
            <w:hideMark/>
          </w:tcPr>
          <w:p w14:paraId="228507E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-26,77</w:t>
            </w:r>
          </w:p>
        </w:tc>
        <w:tc>
          <w:tcPr>
            <w:tcW w:w="790" w:type="dxa"/>
            <w:tcBorders>
              <w:top w:val="nil"/>
              <w:left w:val="single" w:sz="4" w:space="0" w:color="auto"/>
              <w:bottom w:val="nil"/>
              <w:right w:val="nil"/>
            </w:tcBorders>
            <w:shd w:val="clear" w:color="auto" w:fill="auto"/>
            <w:noWrap/>
            <w:vAlign w:val="bottom"/>
            <w:hideMark/>
          </w:tcPr>
          <w:p w14:paraId="648CC75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0,9970</w:t>
            </w:r>
          </w:p>
        </w:tc>
        <w:tc>
          <w:tcPr>
            <w:tcW w:w="918" w:type="dxa"/>
            <w:tcBorders>
              <w:top w:val="nil"/>
              <w:left w:val="nil"/>
              <w:bottom w:val="nil"/>
              <w:right w:val="nil"/>
            </w:tcBorders>
            <w:shd w:val="clear" w:color="auto" w:fill="auto"/>
            <w:noWrap/>
            <w:vAlign w:val="bottom"/>
            <w:hideMark/>
          </w:tcPr>
          <w:p w14:paraId="07C824B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0,0030</w:t>
            </w:r>
          </w:p>
        </w:tc>
        <w:tc>
          <w:tcPr>
            <w:tcW w:w="1007" w:type="dxa"/>
            <w:tcBorders>
              <w:top w:val="nil"/>
              <w:left w:val="nil"/>
              <w:bottom w:val="nil"/>
              <w:right w:val="nil"/>
            </w:tcBorders>
            <w:shd w:val="clear" w:color="auto" w:fill="auto"/>
            <w:noWrap/>
            <w:vAlign w:val="bottom"/>
            <w:hideMark/>
          </w:tcPr>
          <w:p w14:paraId="2434EDE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-18,10</w:t>
            </w:r>
          </w:p>
        </w:tc>
        <w:tc>
          <w:tcPr>
            <w:tcW w:w="790" w:type="dxa"/>
            <w:tcBorders>
              <w:top w:val="nil"/>
              <w:left w:val="single" w:sz="4" w:space="0" w:color="auto"/>
              <w:bottom w:val="nil"/>
              <w:right w:val="nil"/>
            </w:tcBorders>
            <w:shd w:val="clear" w:color="auto" w:fill="auto"/>
            <w:noWrap/>
            <w:vAlign w:val="bottom"/>
            <w:hideMark/>
          </w:tcPr>
          <w:p w14:paraId="1D97689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0,9986</w:t>
            </w:r>
          </w:p>
        </w:tc>
        <w:tc>
          <w:tcPr>
            <w:tcW w:w="918" w:type="dxa"/>
            <w:tcBorders>
              <w:top w:val="nil"/>
              <w:left w:val="nil"/>
              <w:bottom w:val="nil"/>
              <w:right w:val="nil"/>
            </w:tcBorders>
            <w:shd w:val="clear" w:color="auto" w:fill="auto"/>
            <w:noWrap/>
            <w:vAlign w:val="bottom"/>
            <w:hideMark/>
          </w:tcPr>
          <w:p w14:paraId="5494797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0,0014</w:t>
            </w:r>
          </w:p>
        </w:tc>
        <w:tc>
          <w:tcPr>
            <w:tcW w:w="1007" w:type="dxa"/>
            <w:tcBorders>
              <w:top w:val="nil"/>
              <w:left w:val="nil"/>
              <w:bottom w:val="nil"/>
              <w:right w:val="nil"/>
            </w:tcBorders>
            <w:shd w:val="clear" w:color="auto" w:fill="auto"/>
            <w:noWrap/>
            <w:vAlign w:val="bottom"/>
            <w:hideMark/>
          </w:tcPr>
          <w:p w14:paraId="5F04B9C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-26,7700</w:t>
            </w:r>
          </w:p>
        </w:tc>
        <w:tc>
          <w:tcPr>
            <w:tcW w:w="790" w:type="dxa"/>
            <w:tcBorders>
              <w:top w:val="nil"/>
              <w:left w:val="single" w:sz="4" w:space="0" w:color="auto"/>
              <w:bottom w:val="nil"/>
              <w:right w:val="nil"/>
            </w:tcBorders>
            <w:shd w:val="clear" w:color="auto" w:fill="auto"/>
            <w:noWrap/>
            <w:vAlign w:val="bottom"/>
            <w:hideMark/>
          </w:tcPr>
          <w:p w14:paraId="5358B2B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0,9986</w:t>
            </w:r>
          </w:p>
        </w:tc>
        <w:tc>
          <w:tcPr>
            <w:tcW w:w="918" w:type="dxa"/>
            <w:tcBorders>
              <w:top w:val="nil"/>
              <w:left w:val="nil"/>
              <w:bottom w:val="nil"/>
              <w:right w:val="nil"/>
            </w:tcBorders>
            <w:shd w:val="clear" w:color="auto" w:fill="auto"/>
            <w:noWrap/>
            <w:vAlign w:val="bottom"/>
            <w:hideMark/>
          </w:tcPr>
          <w:p w14:paraId="0CCC9D4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0,0014</w:t>
            </w:r>
          </w:p>
        </w:tc>
        <w:tc>
          <w:tcPr>
            <w:tcW w:w="1007" w:type="dxa"/>
            <w:tcBorders>
              <w:top w:val="nil"/>
              <w:left w:val="nil"/>
              <w:bottom w:val="nil"/>
              <w:right w:val="nil"/>
            </w:tcBorders>
            <w:shd w:val="clear" w:color="auto" w:fill="auto"/>
            <w:noWrap/>
            <w:vAlign w:val="bottom"/>
            <w:hideMark/>
          </w:tcPr>
          <w:p w14:paraId="20BB5AC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-26,77</w:t>
            </w:r>
          </w:p>
        </w:tc>
      </w:tr>
      <w:tr w:rsidR="00243C4B" w:rsidRPr="00054451" w14:paraId="59F46BFE" w14:textId="77777777" w:rsidTr="00243C4B">
        <w:trPr>
          <w:trHeight w:hRule="exact" w:val="198"/>
        </w:trPr>
        <w:tc>
          <w:tcPr>
            <w:tcW w:w="1462" w:type="dxa"/>
            <w:tcBorders>
              <w:top w:val="nil"/>
              <w:left w:val="nil"/>
              <w:bottom w:val="nil"/>
              <w:right w:val="nil"/>
            </w:tcBorders>
            <w:shd w:val="clear" w:color="auto" w:fill="auto"/>
            <w:noWrap/>
            <w:vAlign w:val="bottom"/>
            <w:hideMark/>
          </w:tcPr>
          <w:p w14:paraId="5738DC89"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saneamento</w:t>
            </w:r>
            <w:proofErr w:type="gramEnd"/>
          </w:p>
        </w:tc>
        <w:tc>
          <w:tcPr>
            <w:tcW w:w="790" w:type="dxa"/>
            <w:tcBorders>
              <w:top w:val="nil"/>
              <w:left w:val="single" w:sz="4" w:space="0" w:color="auto"/>
              <w:bottom w:val="nil"/>
              <w:right w:val="nil"/>
            </w:tcBorders>
            <w:shd w:val="clear" w:color="auto" w:fill="auto"/>
            <w:noWrap/>
            <w:vAlign w:val="bottom"/>
            <w:hideMark/>
          </w:tcPr>
          <w:p w14:paraId="3B715AC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0,0396</w:t>
            </w:r>
          </w:p>
        </w:tc>
        <w:tc>
          <w:tcPr>
            <w:tcW w:w="918" w:type="dxa"/>
            <w:tcBorders>
              <w:top w:val="nil"/>
              <w:left w:val="nil"/>
              <w:bottom w:val="nil"/>
              <w:right w:val="nil"/>
            </w:tcBorders>
            <w:shd w:val="clear" w:color="auto" w:fill="auto"/>
            <w:noWrap/>
            <w:vAlign w:val="bottom"/>
            <w:hideMark/>
          </w:tcPr>
          <w:p w14:paraId="06B5149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0,0380</w:t>
            </w:r>
          </w:p>
        </w:tc>
        <w:tc>
          <w:tcPr>
            <w:tcW w:w="1007" w:type="dxa"/>
            <w:tcBorders>
              <w:top w:val="nil"/>
              <w:left w:val="nil"/>
              <w:bottom w:val="nil"/>
              <w:right w:val="nil"/>
            </w:tcBorders>
            <w:shd w:val="clear" w:color="auto" w:fill="auto"/>
            <w:noWrap/>
            <w:vAlign w:val="bottom"/>
            <w:hideMark/>
          </w:tcPr>
          <w:p w14:paraId="6BE3751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4,7230</w:t>
            </w:r>
          </w:p>
        </w:tc>
        <w:tc>
          <w:tcPr>
            <w:tcW w:w="790" w:type="dxa"/>
            <w:tcBorders>
              <w:top w:val="nil"/>
              <w:left w:val="single" w:sz="4" w:space="0" w:color="auto"/>
              <w:bottom w:val="nil"/>
              <w:right w:val="nil"/>
            </w:tcBorders>
            <w:shd w:val="clear" w:color="auto" w:fill="auto"/>
            <w:noWrap/>
            <w:vAlign w:val="bottom"/>
            <w:hideMark/>
          </w:tcPr>
          <w:p w14:paraId="1010C35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0,0508</w:t>
            </w:r>
          </w:p>
        </w:tc>
        <w:tc>
          <w:tcPr>
            <w:tcW w:w="918" w:type="dxa"/>
            <w:tcBorders>
              <w:top w:val="nil"/>
              <w:left w:val="nil"/>
              <w:bottom w:val="nil"/>
              <w:right w:val="nil"/>
            </w:tcBorders>
            <w:shd w:val="clear" w:color="auto" w:fill="auto"/>
            <w:noWrap/>
            <w:vAlign w:val="bottom"/>
            <w:hideMark/>
          </w:tcPr>
          <w:p w14:paraId="6E227FF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0,0482</w:t>
            </w:r>
          </w:p>
        </w:tc>
        <w:tc>
          <w:tcPr>
            <w:tcW w:w="1007" w:type="dxa"/>
            <w:tcBorders>
              <w:top w:val="nil"/>
              <w:left w:val="nil"/>
              <w:bottom w:val="nil"/>
              <w:right w:val="nil"/>
            </w:tcBorders>
            <w:shd w:val="clear" w:color="auto" w:fill="auto"/>
            <w:noWrap/>
            <w:vAlign w:val="bottom"/>
            <w:hideMark/>
          </w:tcPr>
          <w:p w14:paraId="3C955DF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4,0910</w:t>
            </w:r>
          </w:p>
        </w:tc>
        <w:tc>
          <w:tcPr>
            <w:tcW w:w="790" w:type="dxa"/>
            <w:tcBorders>
              <w:top w:val="nil"/>
              <w:left w:val="single" w:sz="4" w:space="0" w:color="auto"/>
              <w:bottom w:val="nil"/>
              <w:right w:val="nil"/>
            </w:tcBorders>
            <w:shd w:val="clear" w:color="auto" w:fill="auto"/>
            <w:noWrap/>
            <w:vAlign w:val="bottom"/>
            <w:hideMark/>
          </w:tcPr>
          <w:p w14:paraId="494277D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0,0396</w:t>
            </w:r>
          </w:p>
        </w:tc>
        <w:tc>
          <w:tcPr>
            <w:tcW w:w="918" w:type="dxa"/>
            <w:tcBorders>
              <w:top w:val="nil"/>
              <w:left w:val="nil"/>
              <w:bottom w:val="nil"/>
              <w:right w:val="nil"/>
            </w:tcBorders>
            <w:shd w:val="clear" w:color="auto" w:fill="auto"/>
            <w:noWrap/>
            <w:vAlign w:val="bottom"/>
            <w:hideMark/>
          </w:tcPr>
          <w:p w14:paraId="15FB516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0,0380</w:t>
            </w:r>
          </w:p>
        </w:tc>
        <w:tc>
          <w:tcPr>
            <w:tcW w:w="1007" w:type="dxa"/>
            <w:tcBorders>
              <w:top w:val="nil"/>
              <w:left w:val="nil"/>
              <w:bottom w:val="nil"/>
              <w:right w:val="nil"/>
            </w:tcBorders>
            <w:shd w:val="clear" w:color="auto" w:fill="auto"/>
            <w:noWrap/>
            <w:vAlign w:val="bottom"/>
            <w:hideMark/>
          </w:tcPr>
          <w:p w14:paraId="656F03B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4,7230</w:t>
            </w:r>
          </w:p>
        </w:tc>
        <w:tc>
          <w:tcPr>
            <w:tcW w:w="790" w:type="dxa"/>
            <w:tcBorders>
              <w:top w:val="nil"/>
              <w:left w:val="single" w:sz="4" w:space="0" w:color="auto"/>
              <w:bottom w:val="nil"/>
              <w:right w:val="nil"/>
            </w:tcBorders>
            <w:shd w:val="clear" w:color="auto" w:fill="auto"/>
            <w:noWrap/>
            <w:vAlign w:val="bottom"/>
            <w:hideMark/>
          </w:tcPr>
          <w:p w14:paraId="6EEF0DE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0,0396</w:t>
            </w:r>
          </w:p>
        </w:tc>
        <w:tc>
          <w:tcPr>
            <w:tcW w:w="918" w:type="dxa"/>
            <w:tcBorders>
              <w:top w:val="nil"/>
              <w:left w:val="nil"/>
              <w:bottom w:val="nil"/>
              <w:right w:val="nil"/>
            </w:tcBorders>
            <w:shd w:val="clear" w:color="auto" w:fill="auto"/>
            <w:noWrap/>
            <w:vAlign w:val="bottom"/>
            <w:hideMark/>
          </w:tcPr>
          <w:p w14:paraId="63F613A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0,0380</w:t>
            </w:r>
          </w:p>
        </w:tc>
        <w:tc>
          <w:tcPr>
            <w:tcW w:w="1007" w:type="dxa"/>
            <w:tcBorders>
              <w:top w:val="nil"/>
              <w:left w:val="nil"/>
              <w:bottom w:val="nil"/>
              <w:right w:val="nil"/>
            </w:tcBorders>
            <w:shd w:val="clear" w:color="auto" w:fill="auto"/>
            <w:noWrap/>
            <w:vAlign w:val="bottom"/>
            <w:hideMark/>
          </w:tcPr>
          <w:p w14:paraId="725C4C9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4,7230</w:t>
            </w:r>
          </w:p>
        </w:tc>
      </w:tr>
      <w:tr w:rsidR="00243C4B" w:rsidRPr="00054451" w14:paraId="2D6A0FD8" w14:textId="77777777" w:rsidTr="00243C4B">
        <w:trPr>
          <w:trHeight w:hRule="exact" w:val="198"/>
        </w:trPr>
        <w:tc>
          <w:tcPr>
            <w:tcW w:w="1462" w:type="dxa"/>
            <w:tcBorders>
              <w:top w:val="nil"/>
              <w:left w:val="nil"/>
              <w:bottom w:val="nil"/>
              <w:right w:val="nil"/>
            </w:tcBorders>
            <w:shd w:val="clear" w:color="auto" w:fill="auto"/>
            <w:noWrap/>
            <w:vAlign w:val="bottom"/>
            <w:hideMark/>
          </w:tcPr>
          <w:p w14:paraId="10DFCF69"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agua</w:t>
            </w:r>
            <w:proofErr w:type="gramEnd"/>
            <w:r w:rsidRPr="00D75BF5">
              <w:rPr>
                <w:rFonts w:ascii="Times New Roman" w:eastAsia="Times New Roman" w:hAnsi="Times New Roman" w:cs="Times New Roman"/>
                <w:color w:val="000000"/>
                <w:sz w:val="20"/>
                <w:szCs w:val="20"/>
                <w:lang w:eastAsia="pt-BR"/>
              </w:rPr>
              <w:t>_canalizada</w:t>
            </w:r>
          </w:p>
        </w:tc>
        <w:tc>
          <w:tcPr>
            <w:tcW w:w="790" w:type="dxa"/>
            <w:tcBorders>
              <w:top w:val="nil"/>
              <w:left w:val="single" w:sz="4" w:space="0" w:color="auto"/>
              <w:bottom w:val="nil"/>
              <w:right w:val="nil"/>
            </w:tcBorders>
            <w:shd w:val="clear" w:color="auto" w:fill="auto"/>
            <w:noWrap/>
            <w:vAlign w:val="bottom"/>
            <w:hideMark/>
          </w:tcPr>
          <w:p w14:paraId="7524A45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0,2038</w:t>
            </w:r>
          </w:p>
        </w:tc>
        <w:tc>
          <w:tcPr>
            <w:tcW w:w="918" w:type="dxa"/>
            <w:tcBorders>
              <w:top w:val="nil"/>
              <w:left w:val="nil"/>
              <w:bottom w:val="nil"/>
              <w:right w:val="nil"/>
            </w:tcBorders>
            <w:shd w:val="clear" w:color="auto" w:fill="auto"/>
            <w:noWrap/>
            <w:vAlign w:val="bottom"/>
            <w:hideMark/>
          </w:tcPr>
          <w:p w14:paraId="19C19C7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0,1623</w:t>
            </w:r>
          </w:p>
        </w:tc>
        <w:tc>
          <w:tcPr>
            <w:tcW w:w="1007" w:type="dxa"/>
            <w:tcBorders>
              <w:top w:val="nil"/>
              <w:left w:val="nil"/>
              <w:bottom w:val="nil"/>
              <w:right w:val="nil"/>
            </w:tcBorders>
            <w:shd w:val="clear" w:color="auto" w:fill="auto"/>
            <w:noWrap/>
            <w:vAlign w:val="bottom"/>
            <w:hideMark/>
          </w:tcPr>
          <w:p w14:paraId="339C224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1,4710</w:t>
            </w:r>
          </w:p>
        </w:tc>
        <w:tc>
          <w:tcPr>
            <w:tcW w:w="790" w:type="dxa"/>
            <w:tcBorders>
              <w:top w:val="nil"/>
              <w:left w:val="single" w:sz="4" w:space="0" w:color="auto"/>
              <w:bottom w:val="nil"/>
              <w:right w:val="nil"/>
            </w:tcBorders>
            <w:shd w:val="clear" w:color="auto" w:fill="auto"/>
            <w:noWrap/>
            <w:vAlign w:val="bottom"/>
            <w:hideMark/>
          </w:tcPr>
          <w:p w14:paraId="07DBB53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0,1897</w:t>
            </w:r>
          </w:p>
        </w:tc>
        <w:tc>
          <w:tcPr>
            <w:tcW w:w="918" w:type="dxa"/>
            <w:tcBorders>
              <w:top w:val="nil"/>
              <w:left w:val="nil"/>
              <w:bottom w:val="nil"/>
              <w:right w:val="nil"/>
            </w:tcBorders>
            <w:shd w:val="clear" w:color="auto" w:fill="auto"/>
            <w:noWrap/>
            <w:vAlign w:val="bottom"/>
            <w:hideMark/>
          </w:tcPr>
          <w:p w14:paraId="12C4CEE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0,1537</w:t>
            </w:r>
          </w:p>
        </w:tc>
        <w:tc>
          <w:tcPr>
            <w:tcW w:w="1007" w:type="dxa"/>
            <w:tcBorders>
              <w:top w:val="nil"/>
              <w:left w:val="nil"/>
              <w:bottom w:val="nil"/>
              <w:right w:val="nil"/>
            </w:tcBorders>
            <w:shd w:val="clear" w:color="auto" w:fill="auto"/>
            <w:noWrap/>
            <w:vAlign w:val="bottom"/>
            <w:hideMark/>
          </w:tcPr>
          <w:p w14:paraId="2341994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1,5830</w:t>
            </w:r>
          </w:p>
        </w:tc>
        <w:tc>
          <w:tcPr>
            <w:tcW w:w="790" w:type="dxa"/>
            <w:tcBorders>
              <w:top w:val="nil"/>
              <w:left w:val="single" w:sz="4" w:space="0" w:color="auto"/>
              <w:bottom w:val="nil"/>
              <w:right w:val="nil"/>
            </w:tcBorders>
            <w:shd w:val="clear" w:color="auto" w:fill="auto"/>
            <w:noWrap/>
            <w:vAlign w:val="bottom"/>
            <w:hideMark/>
          </w:tcPr>
          <w:p w14:paraId="26A134B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0,2038</w:t>
            </w:r>
          </w:p>
        </w:tc>
        <w:tc>
          <w:tcPr>
            <w:tcW w:w="918" w:type="dxa"/>
            <w:tcBorders>
              <w:top w:val="nil"/>
              <w:left w:val="nil"/>
              <w:bottom w:val="nil"/>
              <w:right w:val="nil"/>
            </w:tcBorders>
            <w:shd w:val="clear" w:color="auto" w:fill="auto"/>
            <w:noWrap/>
            <w:vAlign w:val="bottom"/>
            <w:hideMark/>
          </w:tcPr>
          <w:p w14:paraId="116F619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0,1623</w:t>
            </w:r>
          </w:p>
        </w:tc>
        <w:tc>
          <w:tcPr>
            <w:tcW w:w="1007" w:type="dxa"/>
            <w:tcBorders>
              <w:top w:val="nil"/>
              <w:left w:val="nil"/>
              <w:bottom w:val="nil"/>
              <w:right w:val="nil"/>
            </w:tcBorders>
            <w:shd w:val="clear" w:color="auto" w:fill="auto"/>
            <w:noWrap/>
            <w:vAlign w:val="bottom"/>
            <w:hideMark/>
          </w:tcPr>
          <w:p w14:paraId="78FF97E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1,4710</w:t>
            </w:r>
          </w:p>
        </w:tc>
        <w:tc>
          <w:tcPr>
            <w:tcW w:w="790" w:type="dxa"/>
            <w:tcBorders>
              <w:top w:val="nil"/>
              <w:left w:val="single" w:sz="4" w:space="0" w:color="auto"/>
              <w:bottom w:val="nil"/>
              <w:right w:val="nil"/>
            </w:tcBorders>
            <w:shd w:val="clear" w:color="auto" w:fill="auto"/>
            <w:noWrap/>
            <w:vAlign w:val="bottom"/>
            <w:hideMark/>
          </w:tcPr>
          <w:p w14:paraId="0074302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0,2038</w:t>
            </w:r>
          </w:p>
        </w:tc>
        <w:tc>
          <w:tcPr>
            <w:tcW w:w="918" w:type="dxa"/>
            <w:tcBorders>
              <w:top w:val="nil"/>
              <w:left w:val="nil"/>
              <w:bottom w:val="nil"/>
              <w:right w:val="nil"/>
            </w:tcBorders>
            <w:shd w:val="clear" w:color="auto" w:fill="auto"/>
            <w:noWrap/>
            <w:vAlign w:val="bottom"/>
            <w:hideMark/>
          </w:tcPr>
          <w:p w14:paraId="0468D02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0,1623</w:t>
            </w:r>
          </w:p>
        </w:tc>
        <w:tc>
          <w:tcPr>
            <w:tcW w:w="1007" w:type="dxa"/>
            <w:tcBorders>
              <w:top w:val="nil"/>
              <w:left w:val="nil"/>
              <w:bottom w:val="nil"/>
              <w:right w:val="nil"/>
            </w:tcBorders>
            <w:shd w:val="clear" w:color="auto" w:fill="auto"/>
            <w:noWrap/>
            <w:vAlign w:val="bottom"/>
            <w:hideMark/>
          </w:tcPr>
          <w:p w14:paraId="4405CBD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1,4710</w:t>
            </w:r>
          </w:p>
        </w:tc>
      </w:tr>
      <w:tr w:rsidR="00243C4B" w:rsidRPr="00054451" w14:paraId="104A1EB4" w14:textId="77777777" w:rsidTr="00243C4B">
        <w:trPr>
          <w:trHeight w:hRule="exact" w:val="198"/>
        </w:trPr>
        <w:tc>
          <w:tcPr>
            <w:tcW w:w="1462" w:type="dxa"/>
            <w:tcBorders>
              <w:top w:val="nil"/>
              <w:left w:val="nil"/>
              <w:bottom w:val="nil"/>
              <w:right w:val="nil"/>
            </w:tcBorders>
            <w:shd w:val="clear" w:color="auto" w:fill="auto"/>
            <w:noWrap/>
            <w:vAlign w:val="bottom"/>
            <w:hideMark/>
          </w:tcPr>
          <w:p w14:paraId="58EE9B0C"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tratam</w:t>
            </w:r>
            <w:proofErr w:type="gramEnd"/>
            <w:r w:rsidRPr="00D75BF5">
              <w:rPr>
                <w:rFonts w:ascii="Times New Roman" w:eastAsia="Times New Roman" w:hAnsi="Times New Roman" w:cs="Times New Roman"/>
                <w:color w:val="000000"/>
                <w:sz w:val="20"/>
                <w:szCs w:val="20"/>
                <w:lang w:eastAsia="pt-BR"/>
              </w:rPr>
              <w:t>_lixo</w:t>
            </w:r>
          </w:p>
        </w:tc>
        <w:tc>
          <w:tcPr>
            <w:tcW w:w="790" w:type="dxa"/>
            <w:tcBorders>
              <w:top w:val="nil"/>
              <w:left w:val="single" w:sz="4" w:space="0" w:color="auto"/>
              <w:bottom w:val="nil"/>
              <w:right w:val="nil"/>
            </w:tcBorders>
            <w:shd w:val="clear" w:color="auto" w:fill="auto"/>
            <w:noWrap/>
            <w:vAlign w:val="bottom"/>
            <w:hideMark/>
          </w:tcPr>
          <w:p w14:paraId="54BF036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0,0858</w:t>
            </w:r>
          </w:p>
        </w:tc>
        <w:tc>
          <w:tcPr>
            <w:tcW w:w="918" w:type="dxa"/>
            <w:tcBorders>
              <w:top w:val="nil"/>
              <w:left w:val="nil"/>
              <w:bottom w:val="nil"/>
              <w:right w:val="nil"/>
            </w:tcBorders>
            <w:shd w:val="clear" w:color="auto" w:fill="auto"/>
            <w:noWrap/>
            <w:vAlign w:val="bottom"/>
            <w:hideMark/>
          </w:tcPr>
          <w:p w14:paraId="3EF39EA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0,0784</w:t>
            </w:r>
          </w:p>
        </w:tc>
        <w:tc>
          <w:tcPr>
            <w:tcW w:w="1007" w:type="dxa"/>
            <w:tcBorders>
              <w:top w:val="nil"/>
              <w:left w:val="nil"/>
              <w:bottom w:val="nil"/>
              <w:right w:val="nil"/>
            </w:tcBorders>
            <w:shd w:val="clear" w:color="auto" w:fill="auto"/>
            <w:noWrap/>
            <w:vAlign w:val="bottom"/>
            <w:hideMark/>
          </w:tcPr>
          <w:p w14:paraId="2319502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2,9580</w:t>
            </w:r>
          </w:p>
        </w:tc>
        <w:tc>
          <w:tcPr>
            <w:tcW w:w="790" w:type="dxa"/>
            <w:tcBorders>
              <w:top w:val="nil"/>
              <w:left w:val="single" w:sz="4" w:space="0" w:color="auto"/>
              <w:bottom w:val="nil"/>
              <w:right w:val="nil"/>
            </w:tcBorders>
            <w:shd w:val="clear" w:color="auto" w:fill="auto"/>
            <w:noWrap/>
            <w:vAlign w:val="bottom"/>
            <w:hideMark/>
          </w:tcPr>
          <w:p w14:paraId="1D246420"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0,1051</w:t>
            </w:r>
          </w:p>
        </w:tc>
        <w:tc>
          <w:tcPr>
            <w:tcW w:w="918" w:type="dxa"/>
            <w:tcBorders>
              <w:top w:val="nil"/>
              <w:left w:val="nil"/>
              <w:bottom w:val="nil"/>
              <w:right w:val="nil"/>
            </w:tcBorders>
            <w:shd w:val="clear" w:color="auto" w:fill="auto"/>
            <w:noWrap/>
            <w:vAlign w:val="bottom"/>
            <w:hideMark/>
          </w:tcPr>
          <w:p w14:paraId="1821DA7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0,0941</w:t>
            </w:r>
          </w:p>
        </w:tc>
        <w:tc>
          <w:tcPr>
            <w:tcW w:w="1007" w:type="dxa"/>
            <w:tcBorders>
              <w:top w:val="nil"/>
              <w:left w:val="nil"/>
              <w:bottom w:val="nil"/>
              <w:right w:val="nil"/>
            </w:tcBorders>
            <w:shd w:val="clear" w:color="auto" w:fill="auto"/>
            <w:noWrap/>
            <w:vAlign w:val="bottom"/>
            <w:hideMark/>
          </w:tcPr>
          <w:p w14:paraId="65C6117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2,5750</w:t>
            </w:r>
          </w:p>
        </w:tc>
        <w:tc>
          <w:tcPr>
            <w:tcW w:w="790" w:type="dxa"/>
            <w:tcBorders>
              <w:top w:val="nil"/>
              <w:left w:val="single" w:sz="4" w:space="0" w:color="auto"/>
              <w:bottom w:val="nil"/>
              <w:right w:val="nil"/>
            </w:tcBorders>
            <w:shd w:val="clear" w:color="auto" w:fill="auto"/>
            <w:noWrap/>
            <w:vAlign w:val="bottom"/>
            <w:hideMark/>
          </w:tcPr>
          <w:p w14:paraId="7A98079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0,0858</w:t>
            </w:r>
          </w:p>
        </w:tc>
        <w:tc>
          <w:tcPr>
            <w:tcW w:w="918" w:type="dxa"/>
            <w:tcBorders>
              <w:top w:val="nil"/>
              <w:left w:val="nil"/>
              <w:bottom w:val="nil"/>
              <w:right w:val="nil"/>
            </w:tcBorders>
            <w:shd w:val="clear" w:color="auto" w:fill="auto"/>
            <w:noWrap/>
            <w:vAlign w:val="bottom"/>
            <w:hideMark/>
          </w:tcPr>
          <w:p w14:paraId="35675EFB"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0,0784</w:t>
            </w:r>
          </w:p>
        </w:tc>
        <w:tc>
          <w:tcPr>
            <w:tcW w:w="1007" w:type="dxa"/>
            <w:tcBorders>
              <w:top w:val="nil"/>
              <w:left w:val="nil"/>
              <w:bottom w:val="nil"/>
              <w:right w:val="nil"/>
            </w:tcBorders>
            <w:shd w:val="clear" w:color="auto" w:fill="auto"/>
            <w:noWrap/>
            <w:vAlign w:val="bottom"/>
            <w:hideMark/>
          </w:tcPr>
          <w:p w14:paraId="59B38F3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2,9580</w:t>
            </w:r>
          </w:p>
        </w:tc>
        <w:tc>
          <w:tcPr>
            <w:tcW w:w="790" w:type="dxa"/>
            <w:tcBorders>
              <w:top w:val="nil"/>
              <w:left w:val="single" w:sz="4" w:space="0" w:color="auto"/>
              <w:bottom w:val="nil"/>
              <w:right w:val="nil"/>
            </w:tcBorders>
            <w:shd w:val="clear" w:color="auto" w:fill="auto"/>
            <w:noWrap/>
            <w:vAlign w:val="bottom"/>
            <w:hideMark/>
          </w:tcPr>
          <w:p w14:paraId="588AD8A5"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0,0858</w:t>
            </w:r>
          </w:p>
        </w:tc>
        <w:tc>
          <w:tcPr>
            <w:tcW w:w="918" w:type="dxa"/>
            <w:tcBorders>
              <w:top w:val="nil"/>
              <w:left w:val="nil"/>
              <w:bottom w:val="nil"/>
              <w:right w:val="nil"/>
            </w:tcBorders>
            <w:shd w:val="clear" w:color="auto" w:fill="auto"/>
            <w:noWrap/>
            <w:vAlign w:val="bottom"/>
            <w:hideMark/>
          </w:tcPr>
          <w:p w14:paraId="61A628B3"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0,0784</w:t>
            </w:r>
          </w:p>
        </w:tc>
        <w:tc>
          <w:tcPr>
            <w:tcW w:w="1007" w:type="dxa"/>
            <w:tcBorders>
              <w:top w:val="nil"/>
              <w:left w:val="nil"/>
              <w:bottom w:val="nil"/>
              <w:right w:val="nil"/>
            </w:tcBorders>
            <w:shd w:val="clear" w:color="auto" w:fill="auto"/>
            <w:noWrap/>
            <w:vAlign w:val="bottom"/>
            <w:hideMark/>
          </w:tcPr>
          <w:p w14:paraId="3E74576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2,9580</w:t>
            </w:r>
          </w:p>
        </w:tc>
      </w:tr>
      <w:tr w:rsidR="00243C4B" w:rsidRPr="00054451" w14:paraId="02F1BA0F" w14:textId="77777777" w:rsidTr="00243C4B">
        <w:trPr>
          <w:trHeight w:hRule="exact" w:val="198"/>
        </w:trPr>
        <w:tc>
          <w:tcPr>
            <w:tcW w:w="1462" w:type="dxa"/>
            <w:tcBorders>
              <w:top w:val="nil"/>
              <w:left w:val="nil"/>
              <w:bottom w:val="nil"/>
              <w:right w:val="nil"/>
            </w:tcBorders>
            <w:shd w:val="clear" w:color="auto" w:fill="auto"/>
            <w:noWrap/>
            <w:vAlign w:val="bottom"/>
            <w:hideMark/>
          </w:tcPr>
          <w:p w14:paraId="0688A4C7"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eletricidade</w:t>
            </w:r>
            <w:proofErr w:type="gramEnd"/>
          </w:p>
        </w:tc>
        <w:tc>
          <w:tcPr>
            <w:tcW w:w="790" w:type="dxa"/>
            <w:tcBorders>
              <w:top w:val="nil"/>
              <w:left w:val="single" w:sz="4" w:space="0" w:color="auto"/>
              <w:bottom w:val="nil"/>
              <w:right w:val="nil"/>
            </w:tcBorders>
            <w:shd w:val="clear" w:color="auto" w:fill="auto"/>
            <w:noWrap/>
            <w:vAlign w:val="bottom"/>
            <w:hideMark/>
          </w:tcPr>
          <w:p w14:paraId="43262169"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0,8643</w:t>
            </w:r>
          </w:p>
        </w:tc>
        <w:tc>
          <w:tcPr>
            <w:tcW w:w="918" w:type="dxa"/>
            <w:tcBorders>
              <w:top w:val="nil"/>
              <w:left w:val="nil"/>
              <w:bottom w:val="nil"/>
              <w:right w:val="nil"/>
            </w:tcBorders>
            <w:shd w:val="clear" w:color="auto" w:fill="auto"/>
            <w:noWrap/>
            <w:vAlign w:val="bottom"/>
            <w:hideMark/>
          </w:tcPr>
          <w:p w14:paraId="28DC9F0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0,1173</w:t>
            </w:r>
          </w:p>
        </w:tc>
        <w:tc>
          <w:tcPr>
            <w:tcW w:w="1007" w:type="dxa"/>
            <w:tcBorders>
              <w:top w:val="nil"/>
              <w:left w:val="nil"/>
              <w:bottom w:val="nil"/>
              <w:right w:val="nil"/>
            </w:tcBorders>
            <w:shd w:val="clear" w:color="auto" w:fill="auto"/>
            <w:noWrap/>
            <w:vAlign w:val="bottom"/>
            <w:hideMark/>
          </w:tcPr>
          <w:p w14:paraId="32CE6A6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-2,1280</w:t>
            </w:r>
          </w:p>
        </w:tc>
        <w:tc>
          <w:tcPr>
            <w:tcW w:w="790" w:type="dxa"/>
            <w:tcBorders>
              <w:top w:val="nil"/>
              <w:left w:val="single" w:sz="4" w:space="0" w:color="auto"/>
              <w:bottom w:val="nil"/>
              <w:right w:val="nil"/>
            </w:tcBorders>
            <w:shd w:val="clear" w:color="auto" w:fill="auto"/>
            <w:noWrap/>
            <w:vAlign w:val="bottom"/>
            <w:hideMark/>
          </w:tcPr>
          <w:p w14:paraId="33D4992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0,7954</w:t>
            </w:r>
          </w:p>
        </w:tc>
        <w:tc>
          <w:tcPr>
            <w:tcW w:w="918" w:type="dxa"/>
            <w:tcBorders>
              <w:top w:val="nil"/>
              <w:left w:val="nil"/>
              <w:bottom w:val="nil"/>
              <w:right w:val="nil"/>
            </w:tcBorders>
            <w:shd w:val="clear" w:color="auto" w:fill="auto"/>
            <w:noWrap/>
            <w:vAlign w:val="bottom"/>
            <w:hideMark/>
          </w:tcPr>
          <w:p w14:paraId="7E036B2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0,1628</w:t>
            </w:r>
          </w:p>
        </w:tc>
        <w:tc>
          <w:tcPr>
            <w:tcW w:w="1007" w:type="dxa"/>
            <w:tcBorders>
              <w:top w:val="nil"/>
              <w:left w:val="nil"/>
              <w:bottom w:val="nil"/>
              <w:right w:val="nil"/>
            </w:tcBorders>
            <w:shd w:val="clear" w:color="auto" w:fill="auto"/>
            <w:noWrap/>
            <w:vAlign w:val="bottom"/>
            <w:hideMark/>
          </w:tcPr>
          <w:p w14:paraId="643324D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-1,4640</w:t>
            </w:r>
          </w:p>
        </w:tc>
        <w:tc>
          <w:tcPr>
            <w:tcW w:w="790" w:type="dxa"/>
            <w:tcBorders>
              <w:top w:val="nil"/>
              <w:left w:val="single" w:sz="4" w:space="0" w:color="auto"/>
              <w:bottom w:val="nil"/>
              <w:right w:val="nil"/>
            </w:tcBorders>
            <w:shd w:val="clear" w:color="auto" w:fill="auto"/>
            <w:noWrap/>
            <w:vAlign w:val="bottom"/>
            <w:hideMark/>
          </w:tcPr>
          <w:p w14:paraId="19192C3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0,8643</w:t>
            </w:r>
          </w:p>
        </w:tc>
        <w:tc>
          <w:tcPr>
            <w:tcW w:w="918" w:type="dxa"/>
            <w:tcBorders>
              <w:top w:val="nil"/>
              <w:left w:val="nil"/>
              <w:bottom w:val="nil"/>
              <w:right w:val="nil"/>
            </w:tcBorders>
            <w:shd w:val="clear" w:color="auto" w:fill="auto"/>
            <w:noWrap/>
            <w:vAlign w:val="bottom"/>
            <w:hideMark/>
          </w:tcPr>
          <w:p w14:paraId="75C2FBB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0,1173</w:t>
            </w:r>
          </w:p>
        </w:tc>
        <w:tc>
          <w:tcPr>
            <w:tcW w:w="1007" w:type="dxa"/>
            <w:tcBorders>
              <w:top w:val="nil"/>
              <w:left w:val="nil"/>
              <w:bottom w:val="nil"/>
              <w:right w:val="nil"/>
            </w:tcBorders>
            <w:shd w:val="clear" w:color="auto" w:fill="auto"/>
            <w:noWrap/>
            <w:vAlign w:val="bottom"/>
            <w:hideMark/>
          </w:tcPr>
          <w:p w14:paraId="543FC0B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-2,1280</w:t>
            </w:r>
          </w:p>
        </w:tc>
        <w:tc>
          <w:tcPr>
            <w:tcW w:w="790" w:type="dxa"/>
            <w:tcBorders>
              <w:top w:val="nil"/>
              <w:left w:val="single" w:sz="4" w:space="0" w:color="auto"/>
              <w:bottom w:val="nil"/>
              <w:right w:val="nil"/>
            </w:tcBorders>
            <w:shd w:val="clear" w:color="auto" w:fill="auto"/>
            <w:noWrap/>
            <w:vAlign w:val="bottom"/>
            <w:hideMark/>
          </w:tcPr>
          <w:p w14:paraId="2CD05A6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0,8643</w:t>
            </w:r>
          </w:p>
        </w:tc>
        <w:tc>
          <w:tcPr>
            <w:tcW w:w="918" w:type="dxa"/>
            <w:tcBorders>
              <w:top w:val="nil"/>
              <w:left w:val="nil"/>
              <w:bottom w:val="nil"/>
              <w:right w:val="nil"/>
            </w:tcBorders>
            <w:shd w:val="clear" w:color="auto" w:fill="auto"/>
            <w:noWrap/>
            <w:vAlign w:val="bottom"/>
            <w:hideMark/>
          </w:tcPr>
          <w:p w14:paraId="502A322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0,1173</w:t>
            </w:r>
          </w:p>
        </w:tc>
        <w:tc>
          <w:tcPr>
            <w:tcW w:w="1007" w:type="dxa"/>
            <w:tcBorders>
              <w:top w:val="nil"/>
              <w:left w:val="nil"/>
              <w:bottom w:val="nil"/>
              <w:right w:val="nil"/>
            </w:tcBorders>
            <w:shd w:val="clear" w:color="auto" w:fill="auto"/>
            <w:noWrap/>
            <w:vAlign w:val="bottom"/>
            <w:hideMark/>
          </w:tcPr>
          <w:p w14:paraId="7DD22C1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-2,1280</w:t>
            </w:r>
          </w:p>
        </w:tc>
      </w:tr>
      <w:tr w:rsidR="00243C4B" w:rsidRPr="00054451" w14:paraId="62AA65F3" w14:textId="77777777" w:rsidTr="00243C4B">
        <w:trPr>
          <w:trHeight w:hRule="exact" w:val="198"/>
        </w:trPr>
        <w:tc>
          <w:tcPr>
            <w:tcW w:w="1462" w:type="dxa"/>
            <w:tcBorders>
              <w:top w:val="nil"/>
              <w:left w:val="nil"/>
              <w:bottom w:val="single" w:sz="4" w:space="0" w:color="auto"/>
              <w:right w:val="nil"/>
            </w:tcBorders>
            <w:shd w:val="clear" w:color="auto" w:fill="auto"/>
            <w:noWrap/>
            <w:vAlign w:val="bottom"/>
            <w:hideMark/>
          </w:tcPr>
          <w:p w14:paraId="0E7B8D52" w14:textId="77777777" w:rsidR="00243C4B" w:rsidRPr="00D75BF5" w:rsidRDefault="00243C4B" w:rsidP="00243C4B">
            <w:pPr>
              <w:spacing w:after="0" w:line="240" w:lineRule="auto"/>
              <w:rPr>
                <w:rFonts w:ascii="Times New Roman" w:eastAsia="Times New Roman" w:hAnsi="Times New Roman" w:cs="Times New Roman"/>
                <w:color w:val="000000"/>
                <w:sz w:val="20"/>
                <w:szCs w:val="20"/>
                <w:lang w:eastAsia="pt-BR"/>
              </w:rPr>
            </w:pPr>
            <w:proofErr w:type="gramStart"/>
            <w:r w:rsidRPr="00D75BF5">
              <w:rPr>
                <w:rFonts w:ascii="Times New Roman" w:eastAsia="Times New Roman" w:hAnsi="Times New Roman" w:cs="Times New Roman"/>
                <w:color w:val="000000"/>
                <w:sz w:val="20"/>
                <w:szCs w:val="20"/>
                <w:lang w:eastAsia="pt-BR"/>
              </w:rPr>
              <w:t>idade</w:t>
            </w:r>
            <w:proofErr w:type="gramEnd"/>
            <w:r w:rsidRPr="00D75BF5">
              <w:rPr>
                <w:rFonts w:ascii="Times New Roman" w:eastAsia="Times New Roman" w:hAnsi="Times New Roman" w:cs="Times New Roman"/>
                <w:color w:val="000000"/>
                <w:sz w:val="20"/>
                <w:szCs w:val="20"/>
                <w:lang w:eastAsia="pt-BR"/>
              </w:rPr>
              <w:t>_chefe</w:t>
            </w:r>
          </w:p>
        </w:tc>
        <w:tc>
          <w:tcPr>
            <w:tcW w:w="790" w:type="dxa"/>
            <w:tcBorders>
              <w:top w:val="nil"/>
              <w:left w:val="single" w:sz="4" w:space="0" w:color="auto"/>
              <w:bottom w:val="single" w:sz="4" w:space="0" w:color="auto"/>
              <w:right w:val="nil"/>
            </w:tcBorders>
            <w:shd w:val="clear" w:color="auto" w:fill="auto"/>
            <w:noWrap/>
            <w:vAlign w:val="bottom"/>
            <w:hideMark/>
          </w:tcPr>
          <w:p w14:paraId="34E93B4A"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38,04</w:t>
            </w:r>
          </w:p>
        </w:tc>
        <w:tc>
          <w:tcPr>
            <w:tcW w:w="918" w:type="dxa"/>
            <w:tcBorders>
              <w:top w:val="nil"/>
              <w:left w:val="nil"/>
              <w:bottom w:val="single" w:sz="4" w:space="0" w:color="auto"/>
              <w:right w:val="nil"/>
            </w:tcBorders>
            <w:shd w:val="clear" w:color="auto" w:fill="auto"/>
            <w:noWrap/>
            <w:vAlign w:val="bottom"/>
            <w:hideMark/>
          </w:tcPr>
          <w:p w14:paraId="72944EB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100,00</w:t>
            </w:r>
          </w:p>
        </w:tc>
        <w:tc>
          <w:tcPr>
            <w:tcW w:w="1007" w:type="dxa"/>
            <w:tcBorders>
              <w:top w:val="nil"/>
              <w:left w:val="nil"/>
              <w:bottom w:val="single" w:sz="4" w:space="0" w:color="auto"/>
              <w:right w:val="nil"/>
            </w:tcBorders>
            <w:shd w:val="clear" w:color="auto" w:fill="auto"/>
            <w:noWrap/>
            <w:vAlign w:val="bottom"/>
            <w:hideMark/>
          </w:tcPr>
          <w:p w14:paraId="3E9C8B3C"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0,3443</w:t>
            </w:r>
          </w:p>
        </w:tc>
        <w:tc>
          <w:tcPr>
            <w:tcW w:w="790" w:type="dxa"/>
            <w:tcBorders>
              <w:top w:val="nil"/>
              <w:left w:val="single" w:sz="4" w:space="0" w:color="auto"/>
              <w:bottom w:val="single" w:sz="4" w:space="0" w:color="auto"/>
              <w:right w:val="nil"/>
            </w:tcBorders>
            <w:shd w:val="clear" w:color="auto" w:fill="auto"/>
            <w:noWrap/>
            <w:vAlign w:val="bottom"/>
            <w:hideMark/>
          </w:tcPr>
          <w:p w14:paraId="1696650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37,09</w:t>
            </w:r>
          </w:p>
        </w:tc>
        <w:tc>
          <w:tcPr>
            <w:tcW w:w="918" w:type="dxa"/>
            <w:tcBorders>
              <w:top w:val="nil"/>
              <w:left w:val="nil"/>
              <w:bottom w:val="single" w:sz="4" w:space="0" w:color="auto"/>
              <w:right w:val="nil"/>
            </w:tcBorders>
            <w:shd w:val="clear" w:color="auto" w:fill="auto"/>
            <w:noWrap/>
            <w:vAlign w:val="bottom"/>
            <w:hideMark/>
          </w:tcPr>
          <w:p w14:paraId="22AE640F"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139,20</w:t>
            </w:r>
          </w:p>
        </w:tc>
        <w:tc>
          <w:tcPr>
            <w:tcW w:w="1007" w:type="dxa"/>
            <w:tcBorders>
              <w:top w:val="nil"/>
              <w:left w:val="nil"/>
              <w:bottom w:val="single" w:sz="4" w:space="0" w:color="auto"/>
              <w:right w:val="nil"/>
            </w:tcBorders>
            <w:shd w:val="clear" w:color="auto" w:fill="auto"/>
            <w:noWrap/>
            <w:vAlign w:val="bottom"/>
            <w:hideMark/>
          </w:tcPr>
          <w:p w14:paraId="174154DD"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0,4000</w:t>
            </w:r>
          </w:p>
        </w:tc>
        <w:tc>
          <w:tcPr>
            <w:tcW w:w="790" w:type="dxa"/>
            <w:tcBorders>
              <w:top w:val="nil"/>
              <w:left w:val="single" w:sz="4" w:space="0" w:color="auto"/>
              <w:bottom w:val="single" w:sz="4" w:space="0" w:color="auto"/>
              <w:right w:val="nil"/>
            </w:tcBorders>
            <w:shd w:val="clear" w:color="auto" w:fill="auto"/>
            <w:noWrap/>
            <w:vAlign w:val="bottom"/>
            <w:hideMark/>
          </w:tcPr>
          <w:p w14:paraId="40616BB7"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38,04</w:t>
            </w:r>
          </w:p>
        </w:tc>
        <w:tc>
          <w:tcPr>
            <w:tcW w:w="918" w:type="dxa"/>
            <w:tcBorders>
              <w:top w:val="nil"/>
              <w:left w:val="nil"/>
              <w:bottom w:val="single" w:sz="4" w:space="0" w:color="auto"/>
              <w:right w:val="nil"/>
            </w:tcBorders>
            <w:shd w:val="clear" w:color="auto" w:fill="auto"/>
            <w:noWrap/>
            <w:vAlign w:val="bottom"/>
            <w:hideMark/>
          </w:tcPr>
          <w:p w14:paraId="746E259E"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100,00</w:t>
            </w:r>
          </w:p>
        </w:tc>
        <w:tc>
          <w:tcPr>
            <w:tcW w:w="1007" w:type="dxa"/>
            <w:tcBorders>
              <w:top w:val="nil"/>
              <w:left w:val="nil"/>
              <w:bottom w:val="single" w:sz="4" w:space="0" w:color="auto"/>
              <w:right w:val="nil"/>
            </w:tcBorders>
            <w:shd w:val="clear" w:color="auto" w:fill="auto"/>
            <w:noWrap/>
            <w:vAlign w:val="bottom"/>
            <w:hideMark/>
          </w:tcPr>
          <w:p w14:paraId="40A60BF2"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0,3443</w:t>
            </w:r>
          </w:p>
        </w:tc>
        <w:tc>
          <w:tcPr>
            <w:tcW w:w="790" w:type="dxa"/>
            <w:tcBorders>
              <w:top w:val="nil"/>
              <w:left w:val="single" w:sz="4" w:space="0" w:color="auto"/>
              <w:bottom w:val="single" w:sz="4" w:space="0" w:color="auto"/>
              <w:right w:val="nil"/>
            </w:tcBorders>
            <w:shd w:val="clear" w:color="auto" w:fill="auto"/>
            <w:noWrap/>
            <w:vAlign w:val="bottom"/>
            <w:hideMark/>
          </w:tcPr>
          <w:p w14:paraId="3D250BF8"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38,04</w:t>
            </w:r>
          </w:p>
        </w:tc>
        <w:tc>
          <w:tcPr>
            <w:tcW w:w="918" w:type="dxa"/>
            <w:tcBorders>
              <w:top w:val="nil"/>
              <w:left w:val="nil"/>
              <w:bottom w:val="single" w:sz="4" w:space="0" w:color="auto"/>
              <w:right w:val="nil"/>
            </w:tcBorders>
            <w:shd w:val="clear" w:color="auto" w:fill="auto"/>
            <w:noWrap/>
            <w:vAlign w:val="bottom"/>
            <w:hideMark/>
          </w:tcPr>
          <w:p w14:paraId="514906C1"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100,00</w:t>
            </w:r>
          </w:p>
        </w:tc>
        <w:tc>
          <w:tcPr>
            <w:tcW w:w="1007" w:type="dxa"/>
            <w:tcBorders>
              <w:top w:val="nil"/>
              <w:left w:val="nil"/>
              <w:bottom w:val="single" w:sz="4" w:space="0" w:color="auto"/>
              <w:right w:val="nil"/>
            </w:tcBorders>
            <w:shd w:val="clear" w:color="auto" w:fill="auto"/>
            <w:noWrap/>
            <w:vAlign w:val="bottom"/>
            <w:hideMark/>
          </w:tcPr>
          <w:p w14:paraId="7994F5E6" w14:textId="77777777" w:rsidR="00243C4B" w:rsidRPr="00D75BF5" w:rsidRDefault="00243C4B" w:rsidP="00243C4B">
            <w:pPr>
              <w:spacing w:after="0" w:line="240" w:lineRule="auto"/>
              <w:jc w:val="right"/>
              <w:rPr>
                <w:rFonts w:ascii="Times New Roman" w:eastAsia="Times New Roman" w:hAnsi="Times New Roman" w:cs="Times New Roman"/>
                <w:color w:val="000000"/>
                <w:sz w:val="20"/>
                <w:szCs w:val="20"/>
                <w:lang w:eastAsia="pt-BR"/>
              </w:rPr>
            </w:pPr>
            <w:r w:rsidRPr="00D75BF5">
              <w:rPr>
                <w:rFonts w:ascii="Times New Roman" w:eastAsia="Times New Roman" w:hAnsi="Times New Roman" w:cs="Times New Roman"/>
                <w:color w:val="000000"/>
                <w:sz w:val="20"/>
                <w:szCs w:val="20"/>
                <w:lang w:eastAsia="pt-BR"/>
              </w:rPr>
              <w:t>0,3443</w:t>
            </w:r>
          </w:p>
        </w:tc>
      </w:tr>
    </w:tbl>
    <w:p w14:paraId="37AF8153" w14:textId="77777777" w:rsidR="0044513B" w:rsidRDefault="0044513B" w:rsidP="00243C4B">
      <w:pPr>
        <w:autoSpaceDE w:val="0"/>
        <w:autoSpaceDN w:val="0"/>
        <w:adjustRightInd w:val="0"/>
        <w:spacing w:after="0" w:line="240" w:lineRule="auto"/>
        <w:jc w:val="both"/>
        <w:rPr>
          <w:rFonts w:ascii="Times New Roman" w:hAnsi="Times New Roman" w:cs="Times New Roman"/>
          <w:sz w:val="24"/>
          <w:szCs w:val="24"/>
        </w:rPr>
      </w:pPr>
    </w:p>
    <w:p w14:paraId="63012544"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3DFF92EC"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10B42CD2"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6B2839E5"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0141FC95"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5B83934E"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61B6F37F"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42A84479"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4C57C107"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5D951909"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3BEE52E6"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40EF1939"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2FA7671D"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442BA158"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58D996B1"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2E76E975"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22E6E939"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0F8E00A2" w14:textId="77777777" w:rsidR="0044513B" w:rsidRDefault="0044513B" w:rsidP="00C3543D">
      <w:pPr>
        <w:autoSpaceDE w:val="0"/>
        <w:autoSpaceDN w:val="0"/>
        <w:adjustRightInd w:val="0"/>
        <w:spacing w:after="0" w:line="240" w:lineRule="auto"/>
        <w:ind w:firstLine="708"/>
        <w:jc w:val="both"/>
        <w:rPr>
          <w:rFonts w:ascii="Times New Roman" w:hAnsi="Times New Roman" w:cs="Times New Roman"/>
          <w:sz w:val="24"/>
          <w:szCs w:val="24"/>
        </w:rPr>
      </w:pPr>
    </w:p>
    <w:p w14:paraId="381CC866" w14:textId="77777777" w:rsidR="00941D27" w:rsidRDefault="00941D27" w:rsidP="00941D27">
      <w:pPr>
        <w:autoSpaceDE w:val="0"/>
        <w:autoSpaceDN w:val="0"/>
        <w:adjustRightInd w:val="0"/>
        <w:spacing w:after="0" w:line="240" w:lineRule="auto"/>
        <w:jc w:val="both"/>
        <w:rPr>
          <w:rFonts w:ascii="Times New Roman" w:hAnsi="Times New Roman" w:cs="Times New Roman"/>
          <w:sz w:val="24"/>
          <w:szCs w:val="24"/>
        </w:rPr>
      </w:pPr>
    </w:p>
    <w:p w14:paraId="6DA3C989" w14:textId="77777777" w:rsidR="00243C4B" w:rsidRDefault="00243C4B" w:rsidP="00941D27">
      <w:pPr>
        <w:autoSpaceDE w:val="0"/>
        <w:autoSpaceDN w:val="0"/>
        <w:adjustRightInd w:val="0"/>
        <w:spacing w:after="0" w:line="240" w:lineRule="auto"/>
        <w:jc w:val="both"/>
        <w:rPr>
          <w:rFonts w:ascii="Times New Roman" w:hAnsi="Times New Roman" w:cs="Times New Roman"/>
          <w:sz w:val="20"/>
          <w:szCs w:val="20"/>
        </w:rPr>
      </w:pPr>
    </w:p>
    <w:p w14:paraId="3F777EF6" w14:textId="77777777" w:rsidR="00243C4B" w:rsidRDefault="00243C4B" w:rsidP="00941D27">
      <w:pPr>
        <w:autoSpaceDE w:val="0"/>
        <w:autoSpaceDN w:val="0"/>
        <w:adjustRightInd w:val="0"/>
        <w:spacing w:after="0" w:line="240" w:lineRule="auto"/>
        <w:jc w:val="both"/>
        <w:rPr>
          <w:rFonts w:ascii="Times New Roman" w:hAnsi="Times New Roman" w:cs="Times New Roman"/>
          <w:sz w:val="20"/>
          <w:szCs w:val="20"/>
        </w:rPr>
      </w:pPr>
    </w:p>
    <w:p w14:paraId="664E7650" w14:textId="77777777" w:rsidR="00243C4B" w:rsidRDefault="00243C4B" w:rsidP="00941D27">
      <w:pPr>
        <w:autoSpaceDE w:val="0"/>
        <w:autoSpaceDN w:val="0"/>
        <w:adjustRightInd w:val="0"/>
        <w:spacing w:after="0" w:line="240" w:lineRule="auto"/>
        <w:jc w:val="both"/>
        <w:rPr>
          <w:rFonts w:ascii="Times New Roman" w:hAnsi="Times New Roman" w:cs="Times New Roman"/>
          <w:sz w:val="20"/>
          <w:szCs w:val="20"/>
        </w:rPr>
      </w:pPr>
    </w:p>
    <w:p w14:paraId="0F4614D6" w14:textId="4CE32AFB" w:rsidR="00C3543D" w:rsidRPr="00941D27" w:rsidRDefault="00C3543D" w:rsidP="00941D27">
      <w:pPr>
        <w:autoSpaceDE w:val="0"/>
        <w:autoSpaceDN w:val="0"/>
        <w:adjustRightInd w:val="0"/>
        <w:spacing w:after="0" w:line="240" w:lineRule="auto"/>
        <w:jc w:val="both"/>
        <w:rPr>
          <w:rFonts w:ascii="Times New Roman" w:hAnsi="Times New Roman" w:cs="Times New Roman"/>
          <w:sz w:val="20"/>
          <w:szCs w:val="20"/>
        </w:rPr>
      </w:pPr>
      <w:r w:rsidRPr="00941D27">
        <w:rPr>
          <w:rFonts w:ascii="Times New Roman" w:hAnsi="Times New Roman" w:cs="Times New Roman"/>
          <w:sz w:val="20"/>
          <w:szCs w:val="20"/>
        </w:rPr>
        <w:t>Fonte: Elaboração Própria</w:t>
      </w:r>
    </w:p>
    <w:p w14:paraId="0E9A04E0" w14:textId="77777777" w:rsidR="00C3543D" w:rsidRDefault="00C3543D" w:rsidP="00C3543D">
      <w:pPr>
        <w:autoSpaceDE w:val="0"/>
        <w:autoSpaceDN w:val="0"/>
        <w:adjustRightInd w:val="0"/>
        <w:spacing w:after="0" w:line="240" w:lineRule="auto"/>
        <w:ind w:firstLine="708"/>
        <w:jc w:val="both"/>
        <w:rPr>
          <w:rFonts w:ascii="Times New Roman" w:hAnsi="Times New Roman" w:cs="Times New Roman"/>
          <w:sz w:val="24"/>
          <w:szCs w:val="24"/>
        </w:rPr>
      </w:pPr>
    </w:p>
    <w:p w14:paraId="4E1AAF67" w14:textId="77777777" w:rsidR="00941D27" w:rsidRDefault="00941D27" w:rsidP="00126D94">
      <w:pPr>
        <w:autoSpaceDE w:val="0"/>
        <w:autoSpaceDN w:val="0"/>
        <w:adjustRightInd w:val="0"/>
        <w:spacing w:after="0" w:line="240" w:lineRule="auto"/>
        <w:jc w:val="both"/>
        <w:rPr>
          <w:rFonts w:ascii="Times New Roman" w:hAnsi="Times New Roman" w:cs="Times New Roman"/>
          <w:sz w:val="24"/>
          <w:szCs w:val="24"/>
        </w:rPr>
        <w:sectPr w:rsidR="00941D27" w:rsidSect="00941D27">
          <w:pgSz w:w="16838" w:h="11906" w:orient="landscape"/>
          <w:pgMar w:top="1134" w:right="851" w:bottom="1134" w:left="851" w:header="709" w:footer="709" w:gutter="0"/>
          <w:cols w:space="708"/>
          <w:docGrid w:linePitch="360"/>
        </w:sectPr>
      </w:pPr>
    </w:p>
    <w:p w14:paraId="7F1024AF" w14:textId="77777777" w:rsidR="00003D5C" w:rsidRDefault="00CE31B6" w:rsidP="00FD470F">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w:t>
      </w:r>
      <w:r w:rsidRPr="00EC60C3">
        <w:rPr>
          <w:rFonts w:ascii="Times New Roman" w:hAnsi="Times New Roman" w:cs="Times New Roman"/>
          <w:sz w:val="24"/>
          <w:szCs w:val="24"/>
        </w:rPr>
        <w:t>ntes do ajustamento p</w:t>
      </w:r>
      <w:r>
        <w:rPr>
          <w:rFonts w:ascii="Times New Roman" w:hAnsi="Times New Roman" w:cs="Times New Roman"/>
          <w:sz w:val="24"/>
          <w:szCs w:val="24"/>
        </w:rPr>
        <w:t xml:space="preserve">ercebe-se que </w:t>
      </w:r>
      <w:r w:rsidRPr="00EC60C3">
        <w:rPr>
          <w:rFonts w:ascii="Times New Roman" w:hAnsi="Times New Roman" w:cs="Times New Roman"/>
          <w:sz w:val="24"/>
          <w:szCs w:val="24"/>
        </w:rPr>
        <w:t>a média</w:t>
      </w:r>
      <w:r>
        <w:rPr>
          <w:rFonts w:ascii="Times New Roman" w:hAnsi="Times New Roman" w:cs="Times New Roman"/>
          <w:sz w:val="24"/>
          <w:szCs w:val="24"/>
        </w:rPr>
        <w:t>, a v</w:t>
      </w:r>
      <w:r w:rsidRPr="00EC60C3">
        <w:rPr>
          <w:rFonts w:ascii="Times New Roman" w:hAnsi="Times New Roman" w:cs="Times New Roman"/>
          <w:sz w:val="24"/>
          <w:szCs w:val="24"/>
        </w:rPr>
        <w:t>ariância e assimetria</w:t>
      </w:r>
      <w:r>
        <w:rPr>
          <w:rFonts w:ascii="Times New Roman" w:hAnsi="Times New Roman" w:cs="Times New Roman"/>
          <w:sz w:val="24"/>
          <w:szCs w:val="24"/>
        </w:rPr>
        <w:t>,</w:t>
      </w:r>
      <w:r w:rsidRPr="00EC60C3">
        <w:rPr>
          <w:rFonts w:ascii="Times New Roman" w:hAnsi="Times New Roman" w:cs="Times New Roman"/>
          <w:sz w:val="24"/>
          <w:szCs w:val="24"/>
        </w:rPr>
        <w:t xml:space="preserve"> entre o grupo dos tratados</w:t>
      </w:r>
      <w:r>
        <w:rPr>
          <w:rFonts w:ascii="Times New Roman" w:hAnsi="Times New Roman" w:cs="Times New Roman"/>
          <w:sz w:val="24"/>
          <w:szCs w:val="24"/>
        </w:rPr>
        <w:t xml:space="preserve"> </w:t>
      </w:r>
      <w:r w:rsidRPr="00EC60C3">
        <w:rPr>
          <w:rFonts w:ascii="Times New Roman" w:hAnsi="Times New Roman" w:cs="Times New Roman"/>
          <w:sz w:val="24"/>
          <w:szCs w:val="24"/>
        </w:rPr>
        <w:t>e controle</w:t>
      </w:r>
      <w:r>
        <w:rPr>
          <w:rFonts w:ascii="Times New Roman" w:hAnsi="Times New Roman" w:cs="Times New Roman"/>
          <w:sz w:val="24"/>
          <w:szCs w:val="24"/>
        </w:rPr>
        <w:t>s, eram distintas</w:t>
      </w:r>
      <w:r w:rsidRPr="00EC60C3">
        <w:rPr>
          <w:rFonts w:ascii="Times New Roman" w:hAnsi="Times New Roman" w:cs="Times New Roman"/>
          <w:sz w:val="24"/>
          <w:szCs w:val="24"/>
        </w:rPr>
        <w:t xml:space="preserve">. </w:t>
      </w:r>
      <w:r>
        <w:rPr>
          <w:rFonts w:ascii="Times New Roman" w:hAnsi="Times New Roman" w:cs="Times New Roman"/>
          <w:sz w:val="24"/>
          <w:szCs w:val="24"/>
        </w:rPr>
        <w:t>Após o balanceamento pela entropia utilizando os três primeiros momentos da distribuição das variáveis independentes</w:t>
      </w:r>
      <w:r w:rsidRPr="00EC60C3">
        <w:rPr>
          <w:rFonts w:ascii="Times New Roman" w:hAnsi="Times New Roman" w:cs="Times New Roman"/>
          <w:sz w:val="24"/>
          <w:szCs w:val="24"/>
        </w:rPr>
        <w:t xml:space="preserve"> houve o ajusta</w:t>
      </w:r>
      <w:r>
        <w:rPr>
          <w:rFonts w:ascii="Times New Roman" w:hAnsi="Times New Roman" w:cs="Times New Roman"/>
          <w:sz w:val="24"/>
          <w:szCs w:val="24"/>
        </w:rPr>
        <w:t>mento dessas estatísticas para todas as</w:t>
      </w:r>
      <w:r w:rsidRPr="00EC60C3">
        <w:rPr>
          <w:rFonts w:ascii="Times New Roman" w:hAnsi="Times New Roman" w:cs="Times New Roman"/>
          <w:sz w:val="24"/>
          <w:szCs w:val="24"/>
        </w:rPr>
        <w:t xml:space="preserve"> covariada</w:t>
      </w:r>
      <w:r>
        <w:rPr>
          <w:rFonts w:ascii="Times New Roman" w:hAnsi="Times New Roman" w:cs="Times New Roman"/>
          <w:sz w:val="24"/>
          <w:szCs w:val="24"/>
        </w:rPr>
        <w:t>s</w:t>
      </w:r>
      <w:r w:rsidRPr="00EC60C3">
        <w:rPr>
          <w:rFonts w:ascii="Times New Roman" w:hAnsi="Times New Roman" w:cs="Times New Roman"/>
          <w:sz w:val="24"/>
          <w:szCs w:val="24"/>
        </w:rPr>
        <w:t xml:space="preserve"> </w:t>
      </w:r>
      <w:r>
        <w:rPr>
          <w:rFonts w:ascii="Times New Roman" w:hAnsi="Times New Roman" w:cs="Times New Roman"/>
          <w:sz w:val="24"/>
          <w:szCs w:val="24"/>
        </w:rPr>
        <w:t>analisadas</w:t>
      </w:r>
      <w:r w:rsidRPr="00EC60C3">
        <w:rPr>
          <w:rFonts w:ascii="Times New Roman" w:hAnsi="Times New Roman" w:cs="Times New Roman"/>
          <w:sz w:val="24"/>
          <w:szCs w:val="24"/>
        </w:rPr>
        <w:t xml:space="preserve">, ou seja, </w:t>
      </w:r>
      <w:r>
        <w:rPr>
          <w:rFonts w:ascii="Times New Roman" w:hAnsi="Times New Roman" w:cs="Times New Roman"/>
          <w:sz w:val="24"/>
          <w:szCs w:val="24"/>
        </w:rPr>
        <w:t>o balanceamento está perfeitamente ajustado</w:t>
      </w:r>
      <w:r w:rsidRPr="00EC60C3">
        <w:rPr>
          <w:rFonts w:ascii="Times New Roman" w:hAnsi="Times New Roman" w:cs="Times New Roman"/>
          <w:sz w:val="24"/>
          <w:szCs w:val="24"/>
        </w:rPr>
        <w:t xml:space="preserve">. </w:t>
      </w:r>
    </w:p>
    <w:p w14:paraId="6A8FB6C9" w14:textId="73D3E5B3" w:rsidR="00003D5C" w:rsidRDefault="00003D5C" w:rsidP="00003D5C">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exemplo, a</w:t>
      </w:r>
      <w:r w:rsidR="0044513B">
        <w:rPr>
          <w:rFonts w:ascii="Times New Roman" w:hAnsi="Times New Roman" w:cs="Times New Roman"/>
          <w:sz w:val="24"/>
          <w:szCs w:val="24"/>
        </w:rPr>
        <w:t xml:space="preserve"> </w:t>
      </w:r>
      <w:r w:rsidR="0044513B" w:rsidRPr="00EC60C3">
        <w:rPr>
          <w:rFonts w:ascii="Times New Roman" w:hAnsi="Times New Roman" w:cs="Times New Roman"/>
          <w:sz w:val="24"/>
          <w:szCs w:val="24"/>
        </w:rPr>
        <w:t xml:space="preserve">covariada idade do chefe da família, antes do ajustamento </w:t>
      </w:r>
      <w:r w:rsidR="0044513B">
        <w:rPr>
          <w:rFonts w:ascii="Times New Roman" w:hAnsi="Times New Roman" w:cs="Times New Roman"/>
          <w:sz w:val="24"/>
          <w:szCs w:val="24"/>
        </w:rPr>
        <w:t>tinha como</w:t>
      </w:r>
      <w:r w:rsidR="0044513B" w:rsidRPr="00EC60C3">
        <w:rPr>
          <w:rFonts w:ascii="Times New Roman" w:hAnsi="Times New Roman" w:cs="Times New Roman"/>
          <w:sz w:val="24"/>
          <w:szCs w:val="24"/>
        </w:rPr>
        <w:t xml:space="preserve"> média (</w:t>
      </w:r>
      <w:r w:rsidR="0044513B" w:rsidRPr="007119EB">
        <w:rPr>
          <w:rFonts w:ascii="Times New Roman" w:hAnsi="Times New Roman" w:cs="Times New Roman"/>
          <w:sz w:val="24"/>
          <w:szCs w:val="24"/>
        </w:rPr>
        <w:t>38,04</w:t>
      </w:r>
      <w:r w:rsidR="0044513B" w:rsidRPr="00EC60C3">
        <w:rPr>
          <w:rFonts w:ascii="Times New Roman" w:hAnsi="Times New Roman" w:cs="Times New Roman"/>
          <w:sz w:val="24"/>
          <w:szCs w:val="24"/>
        </w:rPr>
        <w:t>), variância (</w:t>
      </w:r>
      <w:r w:rsidR="0044513B" w:rsidRPr="007119EB">
        <w:rPr>
          <w:rFonts w:ascii="Times New Roman" w:hAnsi="Times New Roman" w:cs="Times New Roman"/>
          <w:sz w:val="24"/>
          <w:szCs w:val="24"/>
        </w:rPr>
        <w:t>100,00</w:t>
      </w:r>
      <w:r w:rsidR="0044513B" w:rsidRPr="00EC60C3">
        <w:rPr>
          <w:rFonts w:ascii="Times New Roman" w:hAnsi="Times New Roman" w:cs="Times New Roman"/>
          <w:sz w:val="24"/>
          <w:szCs w:val="24"/>
        </w:rPr>
        <w:t>) e assimetria (0,3</w:t>
      </w:r>
      <w:r w:rsidR="0044513B">
        <w:rPr>
          <w:rFonts w:ascii="Times New Roman" w:hAnsi="Times New Roman" w:cs="Times New Roman"/>
          <w:sz w:val="24"/>
          <w:szCs w:val="24"/>
        </w:rPr>
        <w:t>4</w:t>
      </w:r>
      <w:r w:rsidR="0044513B" w:rsidRPr="00EC60C3">
        <w:rPr>
          <w:rFonts w:ascii="Times New Roman" w:hAnsi="Times New Roman" w:cs="Times New Roman"/>
          <w:sz w:val="24"/>
          <w:szCs w:val="24"/>
        </w:rPr>
        <w:t>4</w:t>
      </w:r>
      <w:r w:rsidR="0044513B">
        <w:rPr>
          <w:rFonts w:ascii="Times New Roman" w:hAnsi="Times New Roman" w:cs="Times New Roman"/>
          <w:sz w:val="24"/>
          <w:szCs w:val="24"/>
        </w:rPr>
        <w:t>3</w:t>
      </w:r>
      <w:r w:rsidR="0044513B" w:rsidRPr="00EC60C3">
        <w:rPr>
          <w:rFonts w:ascii="Times New Roman" w:hAnsi="Times New Roman" w:cs="Times New Roman"/>
          <w:sz w:val="24"/>
          <w:szCs w:val="24"/>
        </w:rPr>
        <w:t xml:space="preserve">) </w:t>
      </w:r>
      <w:r w:rsidR="0044513B">
        <w:rPr>
          <w:rFonts w:ascii="Times New Roman" w:hAnsi="Times New Roman" w:cs="Times New Roman"/>
          <w:sz w:val="24"/>
          <w:szCs w:val="24"/>
        </w:rPr>
        <w:t>para o</w:t>
      </w:r>
      <w:r w:rsidR="0044513B" w:rsidRPr="00EC60C3">
        <w:rPr>
          <w:rFonts w:ascii="Times New Roman" w:hAnsi="Times New Roman" w:cs="Times New Roman"/>
          <w:sz w:val="24"/>
          <w:szCs w:val="24"/>
        </w:rPr>
        <w:t xml:space="preserve"> grupo dos tratados, </w:t>
      </w:r>
      <w:r w:rsidR="0044513B">
        <w:rPr>
          <w:rFonts w:ascii="Times New Roman" w:hAnsi="Times New Roman" w:cs="Times New Roman"/>
          <w:sz w:val="24"/>
          <w:szCs w:val="24"/>
        </w:rPr>
        <w:t>para o grupo de controle tinha-se</w:t>
      </w:r>
      <w:r w:rsidR="0044513B" w:rsidRPr="00EC60C3">
        <w:rPr>
          <w:rFonts w:ascii="Times New Roman" w:hAnsi="Times New Roman" w:cs="Times New Roman"/>
          <w:sz w:val="24"/>
          <w:szCs w:val="24"/>
        </w:rPr>
        <w:t xml:space="preserve"> média (3</w:t>
      </w:r>
      <w:r w:rsidR="0044513B">
        <w:rPr>
          <w:rFonts w:ascii="Times New Roman" w:hAnsi="Times New Roman" w:cs="Times New Roman"/>
          <w:sz w:val="24"/>
          <w:szCs w:val="24"/>
        </w:rPr>
        <w:t>7,09</w:t>
      </w:r>
      <w:r w:rsidR="0044513B" w:rsidRPr="00EC60C3">
        <w:rPr>
          <w:rFonts w:ascii="Times New Roman" w:hAnsi="Times New Roman" w:cs="Times New Roman"/>
          <w:sz w:val="24"/>
          <w:szCs w:val="24"/>
        </w:rPr>
        <w:t>), variância (139,10) e assimetri</w:t>
      </w:r>
      <w:r>
        <w:rPr>
          <w:rFonts w:ascii="Times New Roman" w:hAnsi="Times New Roman" w:cs="Times New Roman"/>
          <w:sz w:val="24"/>
          <w:szCs w:val="24"/>
        </w:rPr>
        <w:t>a (0,2780) do grupo de controle</w:t>
      </w:r>
      <w:r w:rsidR="0044513B" w:rsidRPr="00EC60C3">
        <w:rPr>
          <w:rFonts w:ascii="Times New Roman" w:hAnsi="Times New Roman" w:cs="Times New Roman"/>
          <w:sz w:val="24"/>
          <w:szCs w:val="24"/>
        </w:rPr>
        <w:t xml:space="preserve">. Após o balanceamento, houve o ajustamento dessas estatísticas para a covariada em questão, </w:t>
      </w:r>
      <w:r w:rsidR="0044513B">
        <w:rPr>
          <w:rFonts w:ascii="Times New Roman" w:hAnsi="Times New Roman" w:cs="Times New Roman"/>
          <w:sz w:val="24"/>
          <w:szCs w:val="24"/>
        </w:rPr>
        <w:t>sendo que tanto para o grupo de tratados, quanto para o grupo de controle</w:t>
      </w:r>
      <w:r w:rsidR="0044513B" w:rsidRPr="00EC60C3">
        <w:rPr>
          <w:rFonts w:ascii="Times New Roman" w:hAnsi="Times New Roman" w:cs="Times New Roman"/>
          <w:sz w:val="24"/>
          <w:szCs w:val="24"/>
        </w:rPr>
        <w:t xml:space="preserve"> a média (3</w:t>
      </w:r>
      <w:r w:rsidR="0044513B">
        <w:rPr>
          <w:rFonts w:ascii="Times New Roman" w:hAnsi="Times New Roman" w:cs="Times New Roman"/>
          <w:sz w:val="24"/>
          <w:szCs w:val="24"/>
        </w:rPr>
        <w:t>8</w:t>
      </w:r>
      <w:r w:rsidR="0044513B" w:rsidRPr="00EC60C3">
        <w:rPr>
          <w:rFonts w:ascii="Times New Roman" w:hAnsi="Times New Roman" w:cs="Times New Roman"/>
          <w:sz w:val="24"/>
          <w:szCs w:val="24"/>
        </w:rPr>
        <w:t>,</w:t>
      </w:r>
      <w:r w:rsidR="0044513B">
        <w:rPr>
          <w:rFonts w:ascii="Times New Roman" w:hAnsi="Times New Roman" w:cs="Times New Roman"/>
          <w:sz w:val="24"/>
          <w:szCs w:val="24"/>
        </w:rPr>
        <w:t>04</w:t>
      </w:r>
      <w:r w:rsidR="0044513B" w:rsidRPr="00EC60C3">
        <w:rPr>
          <w:rFonts w:ascii="Times New Roman" w:hAnsi="Times New Roman" w:cs="Times New Roman"/>
          <w:sz w:val="24"/>
          <w:szCs w:val="24"/>
        </w:rPr>
        <w:t>), variância (</w:t>
      </w:r>
      <w:r w:rsidR="0044513B">
        <w:rPr>
          <w:rFonts w:ascii="Times New Roman" w:hAnsi="Times New Roman" w:cs="Times New Roman"/>
          <w:sz w:val="24"/>
          <w:szCs w:val="24"/>
        </w:rPr>
        <w:t>100,00</w:t>
      </w:r>
      <w:r w:rsidR="0044513B" w:rsidRPr="00EC60C3">
        <w:rPr>
          <w:rFonts w:ascii="Times New Roman" w:hAnsi="Times New Roman" w:cs="Times New Roman"/>
          <w:sz w:val="24"/>
          <w:szCs w:val="24"/>
        </w:rPr>
        <w:t>) e assimetria (0,3</w:t>
      </w:r>
      <w:r w:rsidR="0044513B">
        <w:rPr>
          <w:rFonts w:ascii="Times New Roman" w:hAnsi="Times New Roman" w:cs="Times New Roman"/>
          <w:sz w:val="24"/>
          <w:szCs w:val="24"/>
        </w:rPr>
        <w:t>443</w:t>
      </w:r>
      <w:r w:rsidR="0044513B" w:rsidRPr="00EC60C3">
        <w:rPr>
          <w:rFonts w:ascii="Times New Roman" w:hAnsi="Times New Roman" w:cs="Times New Roman"/>
          <w:sz w:val="24"/>
          <w:szCs w:val="24"/>
        </w:rPr>
        <w:t xml:space="preserve">) </w:t>
      </w:r>
      <w:r>
        <w:rPr>
          <w:rFonts w:ascii="Times New Roman" w:hAnsi="Times New Roman" w:cs="Times New Roman"/>
          <w:sz w:val="24"/>
          <w:szCs w:val="24"/>
        </w:rPr>
        <w:t xml:space="preserve">passaram a ser </w:t>
      </w:r>
      <w:r w:rsidR="0044513B">
        <w:rPr>
          <w:rFonts w:ascii="Times New Roman" w:hAnsi="Times New Roman" w:cs="Times New Roman"/>
          <w:sz w:val="24"/>
          <w:szCs w:val="24"/>
        </w:rPr>
        <w:t>as mesmas</w:t>
      </w:r>
      <w:r w:rsidR="0044513B" w:rsidRPr="00EC60C3">
        <w:rPr>
          <w:rFonts w:ascii="Times New Roman" w:hAnsi="Times New Roman" w:cs="Times New Roman"/>
          <w:sz w:val="24"/>
          <w:szCs w:val="24"/>
        </w:rPr>
        <w:t xml:space="preserve">. </w:t>
      </w:r>
      <w:r w:rsidRPr="00EC60C3">
        <w:rPr>
          <w:rFonts w:ascii="Times New Roman" w:hAnsi="Times New Roman" w:cs="Times New Roman"/>
          <w:sz w:val="24"/>
          <w:szCs w:val="24"/>
        </w:rPr>
        <w:t xml:space="preserve">Ademais, </w:t>
      </w:r>
      <w:r>
        <w:rPr>
          <w:rFonts w:ascii="Times New Roman" w:hAnsi="Times New Roman" w:cs="Times New Roman"/>
          <w:sz w:val="24"/>
          <w:szCs w:val="24"/>
        </w:rPr>
        <w:t>o</w:t>
      </w:r>
      <w:r w:rsidRPr="00EC60C3">
        <w:rPr>
          <w:rFonts w:ascii="Times New Roman" w:hAnsi="Times New Roman" w:cs="Times New Roman"/>
          <w:sz w:val="24"/>
          <w:szCs w:val="24"/>
        </w:rPr>
        <w:t>s resultados para as regiões</w:t>
      </w:r>
      <w:r>
        <w:rPr>
          <w:rFonts w:ascii="Times New Roman" w:hAnsi="Times New Roman" w:cs="Times New Roman"/>
          <w:sz w:val="24"/>
          <w:szCs w:val="24"/>
        </w:rPr>
        <w:t xml:space="preserve"> rurais</w:t>
      </w:r>
      <w:r w:rsidRPr="00EC60C3">
        <w:rPr>
          <w:rFonts w:ascii="Times New Roman" w:hAnsi="Times New Roman" w:cs="Times New Roman"/>
          <w:sz w:val="24"/>
          <w:szCs w:val="24"/>
        </w:rPr>
        <w:t xml:space="preserve"> indicaram resultados similares ao encontrado para o Brasil</w:t>
      </w:r>
      <w:r w:rsidRPr="00EC60C3">
        <w:rPr>
          <w:rStyle w:val="Refdenotaderodap"/>
          <w:rFonts w:ascii="Times New Roman" w:hAnsi="Times New Roman" w:cs="Times New Roman"/>
          <w:sz w:val="24"/>
          <w:szCs w:val="24"/>
        </w:rPr>
        <w:footnoteReference w:id="18"/>
      </w:r>
    </w:p>
    <w:p w14:paraId="2014711D" w14:textId="31CFA643" w:rsidR="00C3543D" w:rsidRDefault="00C3543D" w:rsidP="00C3543D">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 tabela </w:t>
      </w:r>
      <w:r w:rsidR="0044513B">
        <w:rPr>
          <w:rFonts w:ascii="Times New Roman" w:hAnsi="Times New Roman" w:cs="Times New Roman"/>
          <w:sz w:val="24"/>
          <w:szCs w:val="24"/>
        </w:rPr>
        <w:t>7</w:t>
      </w:r>
      <w:r w:rsidRPr="00EC60C3">
        <w:rPr>
          <w:rFonts w:ascii="Times New Roman" w:hAnsi="Times New Roman" w:cs="Times New Roman"/>
          <w:sz w:val="24"/>
          <w:szCs w:val="24"/>
        </w:rPr>
        <w:t xml:space="preserve"> mostra o Efeito Médio do Tratamento sobre os Tratados (ATT) para o Brasil e Regiões</w:t>
      </w:r>
      <w:r>
        <w:rPr>
          <w:rFonts w:ascii="Times New Roman" w:hAnsi="Times New Roman" w:cs="Times New Roman"/>
          <w:sz w:val="24"/>
          <w:szCs w:val="24"/>
        </w:rPr>
        <w:t xml:space="preserve"> Rurais</w:t>
      </w:r>
      <w:r w:rsidRPr="00EC60C3">
        <w:rPr>
          <w:rFonts w:ascii="Times New Roman" w:hAnsi="Times New Roman" w:cs="Times New Roman"/>
          <w:sz w:val="24"/>
          <w:szCs w:val="24"/>
        </w:rPr>
        <w:t xml:space="preserve">. Por meio dela, percebe-se que, em média, as famílias beneficiadas pelo programa no Brasil possuem renda do trabalho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inferior às famílias elegíveis</w:t>
      </w:r>
      <w:r>
        <w:rPr>
          <w:rFonts w:ascii="Times New Roman" w:hAnsi="Times New Roman" w:cs="Times New Roman"/>
          <w:sz w:val="24"/>
          <w:szCs w:val="24"/>
        </w:rPr>
        <w:t xml:space="preserve"> não beneficiárias</w:t>
      </w:r>
      <w:r w:rsidRPr="00EC60C3">
        <w:rPr>
          <w:rFonts w:ascii="Times New Roman" w:hAnsi="Times New Roman" w:cs="Times New Roman"/>
          <w:sz w:val="24"/>
          <w:szCs w:val="24"/>
        </w:rPr>
        <w:t>, chegando a uma diferença de R$</w:t>
      </w:r>
      <w:r>
        <w:rPr>
          <w:rFonts w:ascii="Times New Roman" w:hAnsi="Times New Roman" w:cs="Times New Roman"/>
          <w:sz w:val="24"/>
          <w:szCs w:val="24"/>
        </w:rPr>
        <w:t>20</w:t>
      </w:r>
      <w:r w:rsidRPr="00EC60C3">
        <w:rPr>
          <w:rFonts w:ascii="Times New Roman" w:hAnsi="Times New Roman" w:cs="Times New Roman"/>
          <w:sz w:val="24"/>
          <w:szCs w:val="24"/>
        </w:rPr>
        <w:t>,</w:t>
      </w:r>
      <w:r>
        <w:rPr>
          <w:rFonts w:ascii="Times New Roman" w:hAnsi="Times New Roman" w:cs="Times New Roman"/>
          <w:sz w:val="24"/>
          <w:szCs w:val="24"/>
        </w:rPr>
        <w:t>05</w:t>
      </w:r>
      <w:r w:rsidRPr="00EC60C3">
        <w:rPr>
          <w:rFonts w:ascii="Times New Roman" w:hAnsi="Times New Roman" w:cs="Times New Roman"/>
          <w:sz w:val="24"/>
          <w:szCs w:val="24"/>
        </w:rPr>
        <w:t>. Nas regiões, essa diferença é ainda maior na região Sul (-R$</w:t>
      </w:r>
      <w:r>
        <w:rPr>
          <w:rFonts w:ascii="Times New Roman" w:hAnsi="Times New Roman" w:cs="Times New Roman"/>
          <w:sz w:val="24"/>
          <w:szCs w:val="24"/>
        </w:rPr>
        <w:t>22</w:t>
      </w:r>
      <w:r w:rsidRPr="00EC60C3">
        <w:rPr>
          <w:rFonts w:ascii="Times New Roman" w:hAnsi="Times New Roman" w:cs="Times New Roman"/>
          <w:sz w:val="24"/>
          <w:szCs w:val="24"/>
        </w:rPr>
        <w:t>,</w:t>
      </w:r>
      <w:r>
        <w:rPr>
          <w:rFonts w:ascii="Times New Roman" w:hAnsi="Times New Roman" w:cs="Times New Roman"/>
          <w:sz w:val="24"/>
          <w:szCs w:val="24"/>
        </w:rPr>
        <w:t>05), enquanto a região Norte (-</w:t>
      </w:r>
      <w:r w:rsidRPr="00EC60C3">
        <w:rPr>
          <w:rFonts w:ascii="Times New Roman" w:hAnsi="Times New Roman" w:cs="Times New Roman"/>
          <w:sz w:val="24"/>
          <w:szCs w:val="24"/>
        </w:rPr>
        <w:t>R$1</w:t>
      </w:r>
      <w:r>
        <w:rPr>
          <w:rFonts w:ascii="Times New Roman" w:hAnsi="Times New Roman" w:cs="Times New Roman"/>
          <w:sz w:val="24"/>
          <w:szCs w:val="24"/>
        </w:rPr>
        <w:t>6,44</w:t>
      </w:r>
      <w:r w:rsidRPr="00EC60C3">
        <w:rPr>
          <w:rFonts w:ascii="Times New Roman" w:hAnsi="Times New Roman" w:cs="Times New Roman"/>
          <w:sz w:val="24"/>
          <w:szCs w:val="24"/>
        </w:rPr>
        <w:t>) é responsável pela menor diferença, seguida do Nordeste (-R$</w:t>
      </w:r>
      <w:r>
        <w:rPr>
          <w:rFonts w:ascii="Times New Roman" w:hAnsi="Times New Roman" w:cs="Times New Roman"/>
          <w:sz w:val="24"/>
          <w:szCs w:val="24"/>
        </w:rPr>
        <w:t>19</w:t>
      </w:r>
      <w:r w:rsidRPr="00EC60C3">
        <w:rPr>
          <w:rFonts w:ascii="Times New Roman" w:hAnsi="Times New Roman" w:cs="Times New Roman"/>
          <w:sz w:val="24"/>
          <w:szCs w:val="24"/>
        </w:rPr>
        <w:t>,</w:t>
      </w:r>
      <w:r>
        <w:rPr>
          <w:rFonts w:ascii="Times New Roman" w:hAnsi="Times New Roman" w:cs="Times New Roman"/>
          <w:sz w:val="24"/>
          <w:szCs w:val="24"/>
        </w:rPr>
        <w:t>61</w:t>
      </w:r>
      <w:r w:rsidRPr="00EC60C3">
        <w:rPr>
          <w:rFonts w:ascii="Times New Roman" w:hAnsi="Times New Roman" w:cs="Times New Roman"/>
          <w:sz w:val="24"/>
          <w:szCs w:val="24"/>
        </w:rPr>
        <w:t>) e Sudeste (-R$1</w:t>
      </w:r>
      <w:r>
        <w:rPr>
          <w:rFonts w:ascii="Times New Roman" w:hAnsi="Times New Roman" w:cs="Times New Roman"/>
          <w:sz w:val="24"/>
          <w:szCs w:val="24"/>
        </w:rPr>
        <w:t>8</w:t>
      </w:r>
      <w:r w:rsidRPr="00EC60C3">
        <w:rPr>
          <w:rFonts w:ascii="Times New Roman" w:hAnsi="Times New Roman" w:cs="Times New Roman"/>
          <w:sz w:val="24"/>
          <w:szCs w:val="24"/>
        </w:rPr>
        <w:t>,8</w:t>
      </w:r>
      <w:r>
        <w:rPr>
          <w:rFonts w:ascii="Times New Roman" w:hAnsi="Times New Roman" w:cs="Times New Roman"/>
          <w:sz w:val="24"/>
          <w:szCs w:val="24"/>
        </w:rPr>
        <w:t>7</w:t>
      </w:r>
      <w:r w:rsidRPr="00EC60C3">
        <w:rPr>
          <w:rFonts w:ascii="Times New Roman" w:hAnsi="Times New Roman" w:cs="Times New Roman"/>
          <w:sz w:val="24"/>
          <w:szCs w:val="24"/>
        </w:rPr>
        <w:t>).</w:t>
      </w:r>
    </w:p>
    <w:p w14:paraId="0ECB1667" w14:textId="62A61A51" w:rsidR="00C3543D" w:rsidRPr="00556FB1" w:rsidRDefault="00C3543D" w:rsidP="00556FB1">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Dessa forma, pode-se verificar que no Brasil e Regiões os beneficiários do Bolsa Família possuem renda inferior per capita quando comparados com aqueles elegíveis que não participam do programa, sendo que, para as regiões, o maior e o menor impacto ocorreu nas Região Sul e Norte, respectivamente. </w:t>
      </w:r>
      <w:r>
        <w:rPr>
          <w:rFonts w:ascii="Times New Roman" w:hAnsi="Times New Roman" w:cs="Times New Roman"/>
          <w:b/>
          <w:sz w:val="24"/>
          <w:szCs w:val="24"/>
        </w:rPr>
        <w:t xml:space="preserve">       </w:t>
      </w:r>
    </w:p>
    <w:p w14:paraId="4BA0F740" w14:textId="77777777" w:rsidR="00F71527" w:rsidRDefault="00C3543D" w:rsidP="004451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F71527">
        <w:rPr>
          <w:rFonts w:ascii="Times New Roman" w:hAnsi="Times New Roman" w:cs="Times New Roman"/>
          <w:b/>
          <w:sz w:val="24"/>
          <w:szCs w:val="24"/>
        </w:rPr>
        <w:t xml:space="preserve">                             </w:t>
      </w:r>
      <w:r w:rsidRPr="0044513B">
        <w:rPr>
          <w:rFonts w:ascii="Times New Roman" w:hAnsi="Times New Roman" w:cs="Times New Roman"/>
          <w:sz w:val="24"/>
          <w:szCs w:val="24"/>
        </w:rPr>
        <w:t xml:space="preserve">Tabela </w:t>
      </w:r>
      <w:r w:rsidR="0044513B">
        <w:rPr>
          <w:rFonts w:ascii="Times New Roman" w:hAnsi="Times New Roman" w:cs="Times New Roman"/>
          <w:sz w:val="24"/>
          <w:szCs w:val="24"/>
        </w:rPr>
        <w:t>7</w:t>
      </w:r>
      <w:r w:rsidRPr="0044513B">
        <w:rPr>
          <w:rFonts w:ascii="Times New Roman" w:hAnsi="Times New Roman" w:cs="Times New Roman"/>
          <w:sz w:val="24"/>
          <w:szCs w:val="24"/>
        </w:rPr>
        <w:t xml:space="preserve">. Impacto do PBF na renda do trabalho </w:t>
      </w:r>
      <w:r w:rsidRPr="0044513B">
        <w:rPr>
          <w:rFonts w:ascii="Times New Roman" w:hAnsi="Times New Roman" w:cs="Times New Roman"/>
          <w:i/>
          <w:sz w:val="24"/>
          <w:szCs w:val="24"/>
        </w:rPr>
        <w:t>per capita</w:t>
      </w:r>
      <w:r w:rsidRPr="0044513B">
        <w:rPr>
          <w:rFonts w:ascii="Times New Roman" w:hAnsi="Times New Roman" w:cs="Times New Roman"/>
          <w:color w:val="5B9BD5" w:themeColor="accent1"/>
          <w:sz w:val="20"/>
          <w:szCs w:val="20"/>
        </w:rPr>
        <w:t xml:space="preserve"> </w:t>
      </w:r>
      <w:r w:rsidRPr="0044513B">
        <w:rPr>
          <w:rFonts w:ascii="Times New Roman" w:hAnsi="Times New Roman" w:cs="Times New Roman"/>
          <w:sz w:val="24"/>
          <w:szCs w:val="24"/>
        </w:rPr>
        <w:t xml:space="preserve">do chefe </w:t>
      </w:r>
    </w:p>
    <w:p w14:paraId="0F32CEBF" w14:textId="6990DCCE" w:rsidR="00C3543D" w:rsidRPr="0044513B" w:rsidRDefault="00F71527" w:rsidP="00F715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familiar</w:t>
      </w:r>
      <w:proofErr w:type="gramEnd"/>
      <w:r>
        <w:rPr>
          <w:rFonts w:ascii="Times New Roman" w:hAnsi="Times New Roman" w:cs="Times New Roman"/>
          <w:sz w:val="24"/>
          <w:szCs w:val="24"/>
        </w:rPr>
        <w:t xml:space="preserve"> </w:t>
      </w:r>
      <w:r w:rsidR="00C3543D" w:rsidRPr="0044513B">
        <w:rPr>
          <w:rFonts w:ascii="Times New Roman" w:hAnsi="Times New Roman" w:cs="Times New Roman"/>
          <w:sz w:val="24"/>
          <w:szCs w:val="24"/>
        </w:rPr>
        <w:t>- Brasil e Regiões - Rural.</w:t>
      </w:r>
    </w:p>
    <w:tbl>
      <w:tblPr>
        <w:tblW w:w="6464" w:type="dxa"/>
        <w:tblInd w:w="1819" w:type="dxa"/>
        <w:tblCellMar>
          <w:left w:w="70" w:type="dxa"/>
          <w:right w:w="70" w:type="dxa"/>
        </w:tblCellMar>
        <w:tblLook w:val="04A0" w:firstRow="1" w:lastRow="0" w:firstColumn="1" w:lastColumn="0" w:noHBand="0" w:noVBand="1"/>
      </w:tblPr>
      <w:tblGrid>
        <w:gridCol w:w="1820"/>
        <w:gridCol w:w="1149"/>
        <w:gridCol w:w="1149"/>
        <w:gridCol w:w="2346"/>
      </w:tblGrid>
      <w:tr w:rsidR="00C3543D" w:rsidRPr="00CE7B12" w14:paraId="01EC1781" w14:textId="77777777" w:rsidTr="00F71527">
        <w:trPr>
          <w:trHeight w:val="328"/>
        </w:trPr>
        <w:tc>
          <w:tcPr>
            <w:tcW w:w="1820" w:type="dxa"/>
            <w:tcBorders>
              <w:top w:val="single" w:sz="4" w:space="0" w:color="auto"/>
              <w:left w:val="nil"/>
              <w:bottom w:val="double" w:sz="6" w:space="0" w:color="auto"/>
              <w:right w:val="single" w:sz="4" w:space="0" w:color="auto"/>
            </w:tcBorders>
            <w:shd w:val="clear" w:color="auto" w:fill="auto"/>
            <w:noWrap/>
            <w:vAlign w:val="center"/>
            <w:hideMark/>
          </w:tcPr>
          <w:p w14:paraId="2B321C5A"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Regiões</w:t>
            </w:r>
          </w:p>
        </w:tc>
        <w:tc>
          <w:tcPr>
            <w:tcW w:w="1149" w:type="dxa"/>
            <w:tcBorders>
              <w:top w:val="single" w:sz="4" w:space="0" w:color="auto"/>
              <w:left w:val="nil"/>
              <w:bottom w:val="double" w:sz="6" w:space="0" w:color="auto"/>
              <w:right w:val="nil"/>
            </w:tcBorders>
            <w:shd w:val="clear" w:color="auto" w:fill="auto"/>
            <w:noWrap/>
            <w:vAlign w:val="center"/>
            <w:hideMark/>
          </w:tcPr>
          <w:p w14:paraId="3C766D8E"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ATT</w:t>
            </w:r>
          </w:p>
        </w:tc>
        <w:tc>
          <w:tcPr>
            <w:tcW w:w="1149" w:type="dxa"/>
            <w:tcBorders>
              <w:top w:val="single" w:sz="4" w:space="0" w:color="auto"/>
              <w:left w:val="single" w:sz="4" w:space="0" w:color="auto"/>
              <w:bottom w:val="double" w:sz="6" w:space="0" w:color="auto"/>
              <w:right w:val="nil"/>
            </w:tcBorders>
            <w:shd w:val="clear" w:color="auto" w:fill="auto"/>
            <w:noWrap/>
            <w:vAlign w:val="center"/>
            <w:hideMark/>
          </w:tcPr>
          <w:p w14:paraId="2655B7A8"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proofErr w:type="gramStart"/>
            <w:r w:rsidRPr="00CE7B12">
              <w:rPr>
                <w:rFonts w:ascii="Times New Roman" w:eastAsia="Times New Roman" w:hAnsi="Times New Roman" w:cs="Times New Roman"/>
                <w:color w:val="000000"/>
                <w:sz w:val="24"/>
                <w:szCs w:val="24"/>
                <w:lang w:eastAsia="pt-BR"/>
              </w:rPr>
              <w:t>teste</w:t>
            </w:r>
            <w:proofErr w:type="gramEnd"/>
            <w:r w:rsidRPr="00CE7B12">
              <w:rPr>
                <w:rFonts w:ascii="Times New Roman" w:eastAsia="Times New Roman" w:hAnsi="Times New Roman" w:cs="Times New Roman"/>
                <w:color w:val="000000"/>
                <w:sz w:val="24"/>
                <w:szCs w:val="24"/>
                <w:lang w:eastAsia="pt-BR"/>
              </w:rPr>
              <w:t xml:space="preserve"> t</w:t>
            </w:r>
          </w:p>
        </w:tc>
        <w:tc>
          <w:tcPr>
            <w:tcW w:w="2346" w:type="dxa"/>
            <w:tcBorders>
              <w:top w:val="single" w:sz="4" w:space="0" w:color="auto"/>
              <w:left w:val="single" w:sz="4" w:space="0" w:color="auto"/>
              <w:bottom w:val="double" w:sz="6" w:space="0" w:color="auto"/>
              <w:right w:val="nil"/>
            </w:tcBorders>
            <w:shd w:val="clear" w:color="auto" w:fill="auto"/>
            <w:noWrap/>
            <w:vAlign w:val="center"/>
            <w:hideMark/>
          </w:tcPr>
          <w:p w14:paraId="41735E0E"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[95% Interval, Conf]</w:t>
            </w:r>
          </w:p>
        </w:tc>
      </w:tr>
      <w:tr w:rsidR="00C3543D" w:rsidRPr="00CE7B12" w14:paraId="042D19A1" w14:textId="77777777" w:rsidTr="00F71527">
        <w:trPr>
          <w:trHeight w:val="328"/>
        </w:trPr>
        <w:tc>
          <w:tcPr>
            <w:tcW w:w="1820" w:type="dxa"/>
            <w:tcBorders>
              <w:top w:val="nil"/>
              <w:left w:val="nil"/>
              <w:bottom w:val="nil"/>
              <w:right w:val="nil"/>
            </w:tcBorders>
            <w:shd w:val="clear" w:color="auto" w:fill="auto"/>
            <w:noWrap/>
            <w:vAlign w:val="center"/>
            <w:hideMark/>
          </w:tcPr>
          <w:p w14:paraId="594E703A"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Brasil</w:t>
            </w:r>
          </w:p>
        </w:tc>
        <w:tc>
          <w:tcPr>
            <w:tcW w:w="1149" w:type="dxa"/>
            <w:tcBorders>
              <w:top w:val="nil"/>
              <w:left w:val="single" w:sz="4" w:space="0" w:color="auto"/>
              <w:bottom w:val="nil"/>
              <w:right w:val="nil"/>
            </w:tcBorders>
            <w:shd w:val="clear" w:color="auto" w:fill="auto"/>
            <w:noWrap/>
            <w:vAlign w:val="center"/>
          </w:tcPr>
          <w:p w14:paraId="31343C09"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356AF">
              <w:rPr>
                <w:rFonts w:ascii="Times New Roman" w:eastAsia="Times New Roman" w:hAnsi="Times New Roman" w:cs="Times New Roman"/>
                <w:color w:val="000000"/>
                <w:sz w:val="24"/>
                <w:szCs w:val="24"/>
                <w:lang w:eastAsia="pt-BR"/>
              </w:rPr>
              <w:t>-22,05</w:t>
            </w:r>
          </w:p>
        </w:tc>
        <w:tc>
          <w:tcPr>
            <w:tcW w:w="1149" w:type="dxa"/>
            <w:tcBorders>
              <w:top w:val="nil"/>
              <w:left w:val="single" w:sz="4" w:space="0" w:color="auto"/>
              <w:bottom w:val="nil"/>
              <w:right w:val="nil"/>
            </w:tcBorders>
            <w:shd w:val="clear" w:color="auto" w:fill="auto"/>
            <w:noWrap/>
            <w:vAlign w:val="center"/>
          </w:tcPr>
          <w:p w14:paraId="3BF00361"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356AF">
              <w:rPr>
                <w:rFonts w:ascii="Times New Roman" w:eastAsia="Times New Roman" w:hAnsi="Times New Roman" w:cs="Times New Roman"/>
                <w:color w:val="000000"/>
                <w:sz w:val="24"/>
                <w:szCs w:val="24"/>
                <w:lang w:eastAsia="pt-BR"/>
              </w:rPr>
              <w:t>-80,40</w:t>
            </w:r>
          </w:p>
        </w:tc>
        <w:tc>
          <w:tcPr>
            <w:tcW w:w="2346" w:type="dxa"/>
            <w:tcBorders>
              <w:top w:val="nil"/>
              <w:left w:val="single" w:sz="4" w:space="0" w:color="auto"/>
              <w:bottom w:val="nil"/>
              <w:right w:val="nil"/>
            </w:tcBorders>
            <w:shd w:val="clear" w:color="auto" w:fill="auto"/>
            <w:noWrap/>
            <w:vAlign w:val="center"/>
          </w:tcPr>
          <w:p w14:paraId="01BE7F7A"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356AF">
              <w:rPr>
                <w:rFonts w:ascii="Times New Roman" w:eastAsia="Times New Roman" w:hAnsi="Times New Roman" w:cs="Times New Roman"/>
                <w:color w:val="000000"/>
                <w:sz w:val="24"/>
                <w:szCs w:val="24"/>
                <w:lang w:eastAsia="pt-BR"/>
              </w:rPr>
              <w:t>-22,5898   -21,5146</w:t>
            </w:r>
          </w:p>
        </w:tc>
      </w:tr>
      <w:tr w:rsidR="00C3543D" w:rsidRPr="00CE7B12" w14:paraId="0F977BD6" w14:textId="77777777" w:rsidTr="00F71527">
        <w:trPr>
          <w:trHeight w:val="313"/>
        </w:trPr>
        <w:tc>
          <w:tcPr>
            <w:tcW w:w="1820" w:type="dxa"/>
            <w:tcBorders>
              <w:top w:val="nil"/>
              <w:left w:val="nil"/>
              <w:bottom w:val="nil"/>
              <w:right w:val="nil"/>
            </w:tcBorders>
            <w:shd w:val="clear" w:color="auto" w:fill="auto"/>
            <w:noWrap/>
            <w:vAlign w:val="center"/>
            <w:hideMark/>
          </w:tcPr>
          <w:p w14:paraId="513CF2B5"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Norte</w:t>
            </w:r>
          </w:p>
        </w:tc>
        <w:tc>
          <w:tcPr>
            <w:tcW w:w="1149" w:type="dxa"/>
            <w:tcBorders>
              <w:top w:val="nil"/>
              <w:left w:val="single" w:sz="4" w:space="0" w:color="auto"/>
              <w:bottom w:val="nil"/>
              <w:right w:val="nil"/>
            </w:tcBorders>
            <w:shd w:val="clear" w:color="auto" w:fill="auto"/>
            <w:noWrap/>
            <w:vAlign w:val="center"/>
          </w:tcPr>
          <w:p w14:paraId="2A37E396"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0D4B51">
              <w:rPr>
                <w:rFonts w:ascii="Times New Roman" w:eastAsia="Times New Roman" w:hAnsi="Times New Roman" w:cs="Times New Roman"/>
                <w:color w:val="000000"/>
                <w:sz w:val="24"/>
                <w:szCs w:val="24"/>
                <w:lang w:eastAsia="pt-BR"/>
              </w:rPr>
              <w:t>-16,44</w:t>
            </w:r>
          </w:p>
        </w:tc>
        <w:tc>
          <w:tcPr>
            <w:tcW w:w="1149" w:type="dxa"/>
            <w:tcBorders>
              <w:top w:val="nil"/>
              <w:left w:val="single" w:sz="4" w:space="0" w:color="auto"/>
              <w:bottom w:val="nil"/>
              <w:right w:val="nil"/>
            </w:tcBorders>
            <w:shd w:val="clear" w:color="auto" w:fill="auto"/>
            <w:noWrap/>
            <w:vAlign w:val="center"/>
          </w:tcPr>
          <w:p w14:paraId="3D22B3E1"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0D4B51">
              <w:rPr>
                <w:rFonts w:ascii="Times New Roman" w:eastAsia="Times New Roman" w:hAnsi="Times New Roman" w:cs="Times New Roman"/>
                <w:color w:val="000000"/>
                <w:sz w:val="24"/>
                <w:szCs w:val="24"/>
                <w:lang w:eastAsia="pt-BR"/>
              </w:rPr>
              <w:t>-23,71</w:t>
            </w:r>
          </w:p>
        </w:tc>
        <w:tc>
          <w:tcPr>
            <w:tcW w:w="2346" w:type="dxa"/>
            <w:tcBorders>
              <w:top w:val="nil"/>
              <w:left w:val="single" w:sz="4" w:space="0" w:color="auto"/>
              <w:bottom w:val="nil"/>
              <w:right w:val="nil"/>
            </w:tcBorders>
            <w:shd w:val="clear" w:color="auto" w:fill="auto"/>
            <w:noWrap/>
            <w:vAlign w:val="center"/>
          </w:tcPr>
          <w:p w14:paraId="775B9607"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0D4B51">
              <w:rPr>
                <w:rFonts w:ascii="Times New Roman" w:eastAsia="Times New Roman" w:hAnsi="Times New Roman" w:cs="Times New Roman"/>
                <w:color w:val="000000"/>
                <w:sz w:val="24"/>
                <w:szCs w:val="24"/>
                <w:lang w:eastAsia="pt-BR"/>
              </w:rPr>
              <w:t>-17,8003   -15,0819</w:t>
            </w:r>
          </w:p>
        </w:tc>
      </w:tr>
      <w:tr w:rsidR="00C3543D" w:rsidRPr="00CE7B12" w14:paraId="1BE28952" w14:textId="77777777" w:rsidTr="00F71527">
        <w:trPr>
          <w:trHeight w:val="313"/>
        </w:trPr>
        <w:tc>
          <w:tcPr>
            <w:tcW w:w="1820" w:type="dxa"/>
            <w:tcBorders>
              <w:top w:val="nil"/>
              <w:left w:val="nil"/>
              <w:bottom w:val="nil"/>
              <w:right w:val="nil"/>
            </w:tcBorders>
            <w:shd w:val="clear" w:color="auto" w:fill="auto"/>
            <w:noWrap/>
            <w:vAlign w:val="center"/>
            <w:hideMark/>
          </w:tcPr>
          <w:p w14:paraId="41768CCB"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Nordeste</w:t>
            </w:r>
          </w:p>
        </w:tc>
        <w:tc>
          <w:tcPr>
            <w:tcW w:w="1149" w:type="dxa"/>
            <w:tcBorders>
              <w:top w:val="nil"/>
              <w:left w:val="single" w:sz="4" w:space="0" w:color="auto"/>
              <w:bottom w:val="nil"/>
              <w:right w:val="nil"/>
            </w:tcBorders>
            <w:shd w:val="clear" w:color="auto" w:fill="auto"/>
            <w:noWrap/>
            <w:vAlign w:val="center"/>
          </w:tcPr>
          <w:p w14:paraId="7C042F98"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2E72B8">
              <w:rPr>
                <w:rFonts w:ascii="Times New Roman" w:eastAsia="Times New Roman" w:hAnsi="Times New Roman" w:cs="Times New Roman"/>
                <w:color w:val="000000"/>
                <w:sz w:val="24"/>
                <w:szCs w:val="24"/>
                <w:lang w:eastAsia="pt-BR"/>
              </w:rPr>
              <w:t>-19,6</w:t>
            </w:r>
            <w:r>
              <w:rPr>
                <w:rFonts w:ascii="Times New Roman" w:eastAsia="Times New Roman" w:hAnsi="Times New Roman" w:cs="Times New Roman"/>
                <w:color w:val="000000"/>
                <w:sz w:val="24"/>
                <w:szCs w:val="24"/>
                <w:lang w:eastAsia="pt-BR"/>
              </w:rPr>
              <w:t>1</w:t>
            </w:r>
          </w:p>
        </w:tc>
        <w:tc>
          <w:tcPr>
            <w:tcW w:w="1149" w:type="dxa"/>
            <w:tcBorders>
              <w:top w:val="nil"/>
              <w:left w:val="single" w:sz="4" w:space="0" w:color="auto"/>
              <w:bottom w:val="nil"/>
              <w:right w:val="nil"/>
            </w:tcBorders>
            <w:shd w:val="clear" w:color="auto" w:fill="auto"/>
            <w:noWrap/>
            <w:vAlign w:val="center"/>
          </w:tcPr>
          <w:p w14:paraId="47A2D0FB"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2E72B8">
              <w:rPr>
                <w:rFonts w:ascii="Times New Roman" w:eastAsia="Times New Roman" w:hAnsi="Times New Roman" w:cs="Times New Roman"/>
                <w:color w:val="000000"/>
                <w:sz w:val="24"/>
                <w:szCs w:val="24"/>
                <w:lang w:eastAsia="pt-BR"/>
              </w:rPr>
              <w:t>-49,37</w:t>
            </w:r>
          </w:p>
        </w:tc>
        <w:tc>
          <w:tcPr>
            <w:tcW w:w="2346" w:type="dxa"/>
            <w:tcBorders>
              <w:top w:val="nil"/>
              <w:left w:val="single" w:sz="4" w:space="0" w:color="auto"/>
              <w:bottom w:val="nil"/>
              <w:right w:val="nil"/>
            </w:tcBorders>
            <w:shd w:val="clear" w:color="auto" w:fill="auto"/>
            <w:noWrap/>
            <w:vAlign w:val="center"/>
          </w:tcPr>
          <w:p w14:paraId="4C380347"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2E72B8">
              <w:rPr>
                <w:rFonts w:ascii="Times New Roman" w:eastAsia="Times New Roman" w:hAnsi="Times New Roman" w:cs="Times New Roman"/>
                <w:color w:val="000000"/>
                <w:sz w:val="24"/>
                <w:szCs w:val="24"/>
                <w:lang w:eastAsia="pt-BR"/>
              </w:rPr>
              <w:t>-20,3873   -18,8303</w:t>
            </w:r>
          </w:p>
        </w:tc>
      </w:tr>
      <w:tr w:rsidR="00C3543D" w:rsidRPr="00CE7B12" w14:paraId="0711101D" w14:textId="77777777" w:rsidTr="00F71527">
        <w:trPr>
          <w:trHeight w:val="313"/>
        </w:trPr>
        <w:tc>
          <w:tcPr>
            <w:tcW w:w="1820" w:type="dxa"/>
            <w:tcBorders>
              <w:top w:val="nil"/>
              <w:left w:val="nil"/>
              <w:bottom w:val="nil"/>
              <w:right w:val="nil"/>
            </w:tcBorders>
            <w:shd w:val="clear" w:color="auto" w:fill="auto"/>
            <w:noWrap/>
            <w:vAlign w:val="center"/>
            <w:hideMark/>
          </w:tcPr>
          <w:p w14:paraId="5CBAD00D"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Sudeste</w:t>
            </w:r>
          </w:p>
        </w:tc>
        <w:tc>
          <w:tcPr>
            <w:tcW w:w="1149" w:type="dxa"/>
            <w:tcBorders>
              <w:top w:val="nil"/>
              <w:left w:val="single" w:sz="4" w:space="0" w:color="auto"/>
              <w:bottom w:val="nil"/>
              <w:right w:val="nil"/>
            </w:tcBorders>
            <w:shd w:val="clear" w:color="auto" w:fill="auto"/>
            <w:noWrap/>
            <w:vAlign w:val="center"/>
          </w:tcPr>
          <w:p w14:paraId="05CC6495"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7244">
              <w:rPr>
                <w:rFonts w:ascii="Times New Roman" w:eastAsia="Times New Roman" w:hAnsi="Times New Roman" w:cs="Times New Roman"/>
                <w:color w:val="000000"/>
                <w:sz w:val="24"/>
                <w:szCs w:val="24"/>
                <w:lang w:eastAsia="pt-BR"/>
              </w:rPr>
              <w:t>-18,87</w:t>
            </w:r>
          </w:p>
        </w:tc>
        <w:tc>
          <w:tcPr>
            <w:tcW w:w="1149" w:type="dxa"/>
            <w:tcBorders>
              <w:top w:val="nil"/>
              <w:left w:val="single" w:sz="4" w:space="0" w:color="auto"/>
              <w:bottom w:val="nil"/>
              <w:right w:val="nil"/>
            </w:tcBorders>
            <w:shd w:val="clear" w:color="auto" w:fill="auto"/>
            <w:noWrap/>
            <w:vAlign w:val="center"/>
          </w:tcPr>
          <w:p w14:paraId="0D3B6426"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7244">
              <w:rPr>
                <w:rFonts w:ascii="Times New Roman" w:eastAsia="Times New Roman" w:hAnsi="Times New Roman" w:cs="Times New Roman"/>
                <w:color w:val="000000"/>
                <w:sz w:val="24"/>
                <w:szCs w:val="24"/>
                <w:lang w:eastAsia="pt-BR"/>
              </w:rPr>
              <w:t>-30,58</w:t>
            </w:r>
          </w:p>
        </w:tc>
        <w:tc>
          <w:tcPr>
            <w:tcW w:w="2346" w:type="dxa"/>
            <w:tcBorders>
              <w:top w:val="nil"/>
              <w:left w:val="single" w:sz="4" w:space="0" w:color="auto"/>
              <w:bottom w:val="nil"/>
              <w:right w:val="nil"/>
            </w:tcBorders>
            <w:shd w:val="clear" w:color="auto" w:fill="auto"/>
            <w:noWrap/>
            <w:vAlign w:val="center"/>
          </w:tcPr>
          <w:p w14:paraId="3A7DCC3D"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7244">
              <w:rPr>
                <w:rFonts w:ascii="Times New Roman" w:eastAsia="Times New Roman" w:hAnsi="Times New Roman" w:cs="Times New Roman"/>
                <w:color w:val="000000"/>
                <w:sz w:val="24"/>
                <w:szCs w:val="24"/>
                <w:lang w:eastAsia="pt-BR"/>
              </w:rPr>
              <w:t>-20,0841   -17,6644</w:t>
            </w:r>
          </w:p>
        </w:tc>
      </w:tr>
      <w:tr w:rsidR="00C3543D" w:rsidRPr="00CE7B12" w14:paraId="4E8E875B" w14:textId="77777777" w:rsidTr="00F71527">
        <w:trPr>
          <w:trHeight w:val="313"/>
        </w:trPr>
        <w:tc>
          <w:tcPr>
            <w:tcW w:w="1820" w:type="dxa"/>
            <w:tcBorders>
              <w:top w:val="nil"/>
              <w:left w:val="nil"/>
              <w:bottom w:val="nil"/>
              <w:right w:val="nil"/>
            </w:tcBorders>
            <w:shd w:val="clear" w:color="auto" w:fill="auto"/>
            <w:noWrap/>
            <w:vAlign w:val="center"/>
            <w:hideMark/>
          </w:tcPr>
          <w:p w14:paraId="34A3D4BE"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Sul</w:t>
            </w:r>
          </w:p>
        </w:tc>
        <w:tc>
          <w:tcPr>
            <w:tcW w:w="1149" w:type="dxa"/>
            <w:tcBorders>
              <w:top w:val="nil"/>
              <w:left w:val="single" w:sz="4" w:space="0" w:color="auto"/>
              <w:bottom w:val="nil"/>
              <w:right w:val="nil"/>
            </w:tcBorders>
            <w:shd w:val="clear" w:color="auto" w:fill="auto"/>
            <w:noWrap/>
            <w:vAlign w:val="center"/>
          </w:tcPr>
          <w:p w14:paraId="0C255D4F"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5ED3">
              <w:rPr>
                <w:rFonts w:ascii="Times New Roman" w:eastAsia="Times New Roman" w:hAnsi="Times New Roman" w:cs="Times New Roman"/>
                <w:color w:val="000000"/>
                <w:sz w:val="24"/>
                <w:szCs w:val="24"/>
                <w:lang w:eastAsia="pt-BR"/>
              </w:rPr>
              <w:t>-22,05</w:t>
            </w:r>
          </w:p>
        </w:tc>
        <w:tc>
          <w:tcPr>
            <w:tcW w:w="1149" w:type="dxa"/>
            <w:tcBorders>
              <w:top w:val="nil"/>
              <w:left w:val="single" w:sz="4" w:space="0" w:color="auto"/>
              <w:bottom w:val="nil"/>
              <w:right w:val="nil"/>
            </w:tcBorders>
            <w:shd w:val="clear" w:color="auto" w:fill="auto"/>
            <w:noWrap/>
            <w:vAlign w:val="center"/>
          </w:tcPr>
          <w:p w14:paraId="107962D7"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5ED3">
              <w:rPr>
                <w:rFonts w:ascii="Times New Roman" w:eastAsia="Times New Roman" w:hAnsi="Times New Roman" w:cs="Times New Roman"/>
                <w:color w:val="000000"/>
                <w:sz w:val="24"/>
                <w:szCs w:val="24"/>
                <w:lang w:eastAsia="pt-BR"/>
              </w:rPr>
              <w:t>-26,78</w:t>
            </w:r>
          </w:p>
        </w:tc>
        <w:tc>
          <w:tcPr>
            <w:tcW w:w="2346" w:type="dxa"/>
            <w:tcBorders>
              <w:top w:val="nil"/>
              <w:left w:val="single" w:sz="4" w:space="0" w:color="auto"/>
              <w:bottom w:val="nil"/>
              <w:right w:val="nil"/>
            </w:tcBorders>
            <w:shd w:val="clear" w:color="auto" w:fill="auto"/>
            <w:noWrap/>
            <w:vAlign w:val="center"/>
          </w:tcPr>
          <w:p w14:paraId="1BD17BFE"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-23,6710</w:t>
            </w:r>
            <w:r w:rsidRPr="006D5ED3">
              <w:rPr>
                <w:rFonts w:ascii="Times New Roman" w:eastAsia="Times New Roman" w:hAnsi="Times New Roman" w:cs="Times New Roman"/>
                <w:color w:val="000000"/>
                <w:sz w:val="24"/>
                <w:szCs w:val="24"/>
                <w:lang w:eastAsia="pt-BR"/>
              </w:rPr>
              <w:t xml:space="preserve">   -20,4423</w:t>
            </w:r>
          </w:p>
        </w:tc>
      </w:tr>
      <w:tr w:rsidR="00C3543D" w:rsidRPr="00CE7B12" w14:paraId="37DB1B7E" w14:textId="77777777" w:rsidTr="00F71527">
        <w:trPr>
          <w:trHeight w:val="313"/>
        </w:trPr>
        <w:tc>
          <w:tcPr>
            <w:tcW w:w="1820" w:type="dxa"/>
            <w:tcBorders>
              <w:top w:val="nil"/>
              <w:left w:val="nil"/>
              <w:bottom w:val="single" w:sz="4" w:space="0" w:color="auto"/>
              <w:right w:val="nil"/>
            </w:tcBorders>
            <w:shd w:val="clear" w:color="auto" w:fill="auto"/>
            <w:noWrap/>
            <w:vAlign w:val="center"/>
            <w:hideMark/>
          </w:tcPr>
          <w:p w14:paraId="4CEB7DDB" w14:textId="77777777" w:rsidR="00C3543D" w:rsidRPr="00CE7B12" w:rsidRDefault="00C3543D" w:rsidP="006F191A">
            <w:pPr>
              <w:spacing w:after="0" w:line="240" w:lineRule="auto"/>
              <w:jc w:val="both"/>
              <w:rPr>
                <w:rFonts w:ascii="Times New Roman" w:eastAsia="Times New Roman" w:hAnsi="Times New Roman" w:cs="Times New Roman"/>
                <w:color w:val="000000"/>
                <w:sz w:val="24"/>
                <w:szCs w:val="24"/>
                <w:lang w:eastAsia="pt-BR"/>
              </w:rPr>
            </w:pPr>
            <w:r w:rsidRPr="00CE7B12">
              <w:rPr>
                <w:rFonts w:ascii="Times New Roman" w:eastAsia="Times New Roman" w:hAnsi="Times New Roman" w:cs="Times New Roman"/>
                <w:color w:val="000000"/>
                <w:sz w:val="24"/>
                <w:szCs w:val="24"/>
                <w:lang w:eastAsia="pt-BR"/>
              </w:rPr>
              <w:t>Centro Oeste</w:t>
            </w:r>
          </w:p>
        </w:tc>
        <w:tc>
          <w:tcPr>
            <w:tcW w:w="1149" w:type="dxa"/>
            <w:tcBorders>
              <w:top w:val="nil"/>
              <w:left w:val="single" w:sz="4" w:space="0" w:color="auto"/>
              <w:bottom w:val="single" w:sz="4" w:space="0" w:color="auto"/>
              <w:right w:val="nil"/>
            </w:tcBorders>
            <w:shd w:val="clear" w:color="auto" w:fill="auto"/>
            <w:noWrap/>
            <w:vAlign w:val="center"/>
          </w:tcPr>
          <w:p w14:paraId="0148258F"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5ED3">
              <w:rPr>
                <w:rFonts w:ascii="Times New Roman" w:eastAsia="Times New Roman" w:hAnsi="Times New Roman" w:cs="Times New Roman"/>
                <w:color w:val="000000"/>
                <w:sz w:val="24"/>
                <w:szCs w:val="24"/>
                <w:lang w:eastAsia="pt-BR"/>
              </w:rPr>
              <w:t>-19,60</w:t>
            </w:r>
          </w:p>
        </w:tc>
        <w:tc>
          <w:tcPr>
            <w:tcW w:w="1149" w:type="dxa"/>
            <w:tcBorders>
              <w:top w:val="nil"/>
              <w:left w:val="single" w:sz="4" w:space="0" w:color="auto"/>
              <w:bottom w:val="single" w:sz="4" w:space="0" w:color="auto"/>
              <w:right w:val="nil"/>
            </w:tcBorders>
            <w:shd w:val="clear" w:color="auto" w:fill="auto"/>
            <w:noWrap/>
            <w:vAlign w:val="center"/>
          </w:tcPr>
          <w:p w14:paraId="47D5A11C"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sidRPr="006D5ED3">
              <w:rPr>
                <w:rFonts w:ascii="Times New Roman" w:eastAsia="Times New Roman" w:hAnsi="Times New Roman" w:cs="Times New Roman"/>
                <w:color w:val="000000"/>
                <w:sz w:val="24"/>
                <w:szCs w:val="24"/>
                <w:lang w:eastAsia="pt-BR"/>
              </w:rPr>
              <w:t>-14,90</w:t>
            </w:r>
          </w:p>
        </w:tc>
        <w:tc>
          <w:tcPr>
            <w:tcW w:w="2346" w:type="dxa"/>
            <w:tcBorders>
              <w:top w:val="nil"/>
              <w:left w:val="single" w:sz="4" w:space="0" w:color="auto"/>
              <w:bottom w:val="single" w:sz="4" w:space="0" w:color="auto"/>
              <w:right w:val="nil"/>
            </w:tcBorders>
            <w:shd w:val="clear" w:color="auto" w:fill="auto"/>
            <w:noWrap/>
            <w:vAlign w:val="center"/>
          </w:tcPr>
          <w:p w14:paraId="699297EC" w14:textId="77777777" w:rsidR="00C3543D" w:rsidRPr="00CE7B12" w:rsidRDefault="00C3543D" w:rsidP="006F191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-22,1807   -17,0214</w:t>
            </w:r>
          </w:p>
        </w:tc>
      </w:tr>
    </w:tbl>
    <w:p w14:paraId="6AF4E247" w14:textId="194C6DB2" w:rsidR="00C3543D" w:rsidRPr="00556FB1" w:rsidRDefault="00C3543D" w:rsidP="00556FB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EC60C3">
        <w:rPr>
          <w:rFonts w:ascii="Times New Roman" w:hAnsi="Times New Roman" w:cs="Times New Roman"/>
          <w:sz w:val="20"/>
          <w:szCs w:val="20"/>
        </w:rPr>
        <w:t>Fonte: Elaborado pelos autores, com base nas estimações.</w:t>
      </w:r>
    </w:p>
    <w:p w14:paraId="4F99B89A" w14:textId="77777777" w:rsidR="00C3543D" w:rsidRPr="00EC60C3" w:rsidRDefault="00C3543D" w:rsidP="00C3543D">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 xml:space="preserve">4.3 Resultados para o Modelo de </w:t>
      </w:r>
      <w:proofErr w:type="spellStart"/>
      <w:r w:rsidRPr="00EC60C3">
        <w:rPr>
          <w:rFonts w:ascii="Times New Roman" w:hAnsi="Times New Roman" w:cs="Times New Roman"/>
          <w:b/>
          <w:sz w:val="24"/>
          <w:szCs w:val="24"/>
        </w:rPr>
        <w:t>Firpo</w:t>
      </w:r>
      <w:proofErr w:type="spellEnd"/>
      <w:r w:rsidRPr="00EC60C3">
        <w:rPr>
          <w:rFonts w:ascii="Times New Roman" w:hAnsi="Times New Roman" w:cs="Times New Roman"/>
          <w:b/>
          <w:sz w:val="24"/>
          <w:szCs w:val="24"/>
        </w:rPr>
        <w:t xml:space="preserve"> (2007)</w:t>
      </w:r>
    </w:p>
    <w:p w14:paraId="3B9D640F" w14:textId="2418F818" w:rsidR="00C3543D" w:rsidRPr="00556FB1" w:rsidRDefault="00C3543D" w:rsidP="00556FB1">
      <w:pPr>
        <w:autoSpaceDE w:val="0"/>
        <w:autoSpaceDN w:val="0"/>
        <w:adjustRightInd w:val="0"/>
        <w:spacing w:after="0" w:line="240" w:lineRule="auto"/>
        <w:rPr>
          <w:rFonts w:ascii="Times New Roman" w:hAnsi="Times New Roman" w:cs="Times New Roman"/>
          <w:i/>
          <w:sz w:val="24"/>
          <w:szCs w:val="24"/>
        </w:rPr>
      </w:pPr>
      <w:r w:rsidRPr="00EC60C3">
        <w:rPr>
          <w:rFonts w:ascii="Times New Roman" w:hAnsi="Times New Roman" w:cs="Times New Roman"/>
          <w:i/>
          <w:sz w:val="24"/>
          <w:szCs w:val="24"/>
        </w:rPr>
        <w:t>4.3.1 Impacto do Programa Bolsa Família nas horas trabalhadas do chefe familiar</w:t>
      </w:r>
    </w:p>
    <w:p w14:paraId="7BBAB937" w14:textId="6E771F6C"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Os efeitos do Bolsa Família nas horas trabalhadas do chefe familiar para as regiões, na distribuiçã</w:t>
      </w:r>
      <w:r w:rsidR="00881CF4">
        <w:rPr>
          <w:rFonts w:ascii="Times New Roman" w:hAnsi="Times New Roman" w:cs="Times New Roman"/>
          <w:sz w:val="24"/>
          <w:szCs w:val="24"/>
        </w:rPr>
        <w:t>o, são apresentados na t</w:t>
      </w:r>
      <w:r w:rsidR="00E773F7" w:rsidRPr="00EC60C3">
        <w:rPr>
          <w:rFonts w:ascii="Times New Roman" w:hAnsi="Times New Roman" w:cs="Times New Roman"/>
          <w:sz w:val="24"/>
          <w:szCs w:val="24"/>
        </w:rPr>
        <w:t xml:space="preserve">abela </w:t>
      </w:r>
      <w:r w:rsidR="0044513B">
        <w:rPr>
          <w:rFonts w:ascii="Times New Roman" w:hAnsi="Times New Roman" w:cs="Times New Roman"/>
          <w:sz w:val="24"/>
          <w:szCs w:val="24"/>
        </w:rPr>
        <w:t>8</w:t>
      </w:r>
      <w:r w:rsidRPr="00EC60C3">
        <w:rPr>
          <w:rFonts w:ascii="Times New Roman" w:hAnsi="Times New Roman" w:cs="Times New Roman"/>
          <w:sz w:val="24"/>
          <w:szCs w:val="24"/>
        </w:rPr>
        <w:t xml:space="preserve">. Para os </w:t>
      </w:r>
      <w:proofErr w:type="spellStart"/>
      <w:r w:rsidR="008B7058" w:rsidRPr="00EC60C3">
        <w:rPr>
          <w:rFonts w:ascii="Times New Roman" w:hAnsi="Times New Roman" w:cs="Times New Roman"/>
          <w:i/>
          <w:sz w:val="24"/>
          <w:szCs w:val="24"/>
        </w:rPr>
        <w:t>quantis</w:t>
      </w:r>
      <w:proofErr w:type="spellEnd"/>
      <w:r w:rsidR="00421A3F" w:rsidRPr="00EC60C3">
        <w:rPr>
          <w:rFonts w:ascii="Times New Roman" w:hAnsi="Times New Roman" w:cs="Times New Roman"/>
          <w:i/>
          <w:sz w:val="24"/>
          <w:szCs w:val="24"/>
        </w:rPr>
        <w:t>.</w:t>
      </w:r>
      <w:r w:rsidRPr="00EC60C3">
        <w:rPr>
          <w:rFonts w:ascii="Times New Roman" w:hAnsi="Times New Roman" w:cs="Times New Roman"/>
          <w:sz w:val="24"/>
          <w:szCs w:val="24"/>
        </w:rPr>
        <w:t xml:space="preserve"> </w:t>
      </w:r>
      <w:proofErr w:type="gramStart"/>
      <w:r w:rsidRPr="00EC60C3">
        <w:rPr>
          <w:rFonts w:ascii="Times New Roman" w:hAnsi="Times New Roman" w:cs="Times New Roman"/>
          <w:sz w:val="24"/>
          <w:szCs w:val="24"/>
        </w:rPr>
        <w:t>os</w:t>
      </w:r>
      <w:proofErr w:type="gramEnd"/>
      <w:r w:rsidRPr="00EC60C3">
        <w:rPr>
          <w:rFonts w:ascii="Times New Roman" w:hAnsi="Times New Roman" w:cs="Times New Roman"/>
          <w:sz w:val="24"/>
          <w:szCs w:val="24"/>
        </w:rPr>
        <w:t xml:space="preserve"> resultados apresentam efeitos distintos. Pode-se perceber que no primeiro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i/>
          <w:sz w:val="24"/>
          <w:szCs w:val="24"/>
        </w:rPr>
        <w:t>,</w:t>
      </w:r>
      <w:r w:rsidRPr="00EC60C3">
        <w:rPr>
          <w:rFonts w:ascii="Times New Roman" w:hAnsi="Times New Roman" w:cs="Times New Roman"/>
          <w:sz w:val="24"/>
          <w:szCs w:val="24"/>
        </w:rPr>
        <w:t xml:space="preserve"> em que a quantidade de horas trabalhadas é de 2h semanais (para o Nordeste, Norte, Sudeste e Centro-Oeste) e 3h semanais (para o Sul), não existe “efeito desincentivo” ao trabalho para os trabalhadores. A não existência desse efeito persiste nos primeiros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para a região Nordeste e Norte. Já na região Norte, é possível perceber efeitos negativos mais</w:t>
      </w:r>
      <w:r w:rsidR="00E02AAC" w:rsidRPr="00EC60C3">
        <w:rPr>
          <w:rFonts w:ascii="Times New Roman" w:hAnsi="Times New Roman" w:cs="Times New Roman"/>
          <w:sz w:val="24"/>
          <w:szCs w:val="24"/>
        </w:rPr>
        <w:t xml:space="preserve"> fortes</w:t>
      </w:r>
      <w:r w:rsidRPr="00EC60C3">
        <w:rPr>
          <w:rFonts w:ascii="Times New Roman" w:hAnsi="Times New Roman" w:cs="Times New Roman"/>
          <w:sz w:val="24"/>
          <w:szCs w:val="24"/>
        </w:rPr>
        <w:t xml:space="preserve"> nos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mais elevados e um pequeno impacto positivo entre 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0,1 e 0,25. </w:t>
      </w:r>
    </w:p>
    <w:p w14:paraId="456061F3" w14:textId="2491102B"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 região Centro-Oeste tem a maior redução (12h) na jornada de trabalho, mais precisamente para os indivíduos que trabalham 80h semanais. Para as regiões Sudeste e Sul, destacam-se efeitos negativos entre 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0,1 e 0,25. Ademais, a região Centro-Oeste é a que possui maiores efeitos desincentivo ao trabalho, enquanto a região Norte é re</w:t>
      </w:r>
      <w:r w:rsidR="00DA2F46" w:rsidRPr="00EC60C3">
        <w:rPr>
          <w:rFonts w:ascii="Times New Roman" w:hAnsi="Times New Roman" w:cs="Times New Roman"/>
          <w:sz w:val="24"/>
          <w:szCs w:val="24"/>
        </w:rPr>
        <w:t>sponsável pelos menores efeitos.</w:t>
      </w:r>
    </w:p>
    <w:p w14:paraId="1D9A8192" w14:textId="4BDB1506" w:rsidR="00C440F7"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Para aqueles que trabalham 40h semanais tanto para o Brasil quanto para as regiões, não existem efeitos significativos, com exceção da região Centro-Oeste, em que parte dos beneficiários que se encontram nessa faixa chegam a ofertar até 4h a menos com relação aos que não são beneficiários.  Estes resultados seguem os encontrados por Costa </w:t>
      </w:r>
      <w:r w:rsidR="008B7058" w:rsidRPr="00EC60C3">
        <w:rPr>
          <w:rFonts w:ascii="Times New Roman" w:hAnsi="Times New Roman" w:cs="Times New Roman"/>
          <w:i/>
          <w:sz w:val="24"/>
          <w:szCs w:val="24"/>
        </w:rPr>
        <w:t>et al</w:t>
      </w:r>
      <w:r w:rsidRPr="00EC60C3">
        <w:rPr>
          <w:rFonts w:ascii="Times New Roman" w:hAnsi="Times New Roman" w:cs="Times New Roman"/>
          <w:sz w:val="24"/>
          <w:szCs w:val="24"/>
        </w:rPr>
        <w:t xml:space="preserve"> (2014), os quais consideraram para o Brasil urbano e rural. </w:t>
      </w:r>
    </w:p>
    <w:p w14:paraId="76425B60" w14:textId="6CF26D8F" w:rsidR="008056B6" w:rsidRPr="00EC60C3" w:rsidRDefault="0044513B" w:rsidP="00556FB1">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lastRenderedPageBreak/>
        <w:t xml:space="preserve">Destacam-se alguns efeitos encontrados: 1) Efeitos neutros, não significantes, para os </w:t>
      </w:r>
      <w:proofErr w:type="spellStart"/>
      <w:r w:rsidRPr="00EC60C3">
        <w:rPr>
          <w:rFonts w:ascii="Times New Roman" w:hAnsi="Times New Roman" w:cs="Times New Roman"/>
          <w:i/>
          <w:sz w:val="24"/>
          <w:szCs w:val="24"/>
        </w:rPr>
        <w:t>quantis</w:t>
      </w:r>
      <w:proofErr w:type="spellEnd"/>
      <w:r w:rsidRPr="00EC60C3">
        <w:rPr>
          <w:rFonts w:ascii="Times New Roman" w:hAnsi="Times New Roman" w:cs="Times New Roman"/>
          <w:sz w:val="24"/>
          <w:szCs w:val="24"/>
        </w:rPr>
        <w:t xml:space="preserve"> em que são poucas as horas trabalhadas do chefe </w:t>
      </w:r>
      <w:proofErr w:type="spellStart"/>
      <w:r w:rsidRPr="00EC60C3">
        <w:rPr>
          <w:rFonts w:ascii="Times New Roman" w:hAnsi="Times New Roman" w:cs="Times New Roman"/>
          <w:sz w:val="24"/>
          <w:szCs w:val="24"/>
        </w:rPr>
        <w:t>famíliar</w:t>
      </w:r>
      <w:proofErr w:type="spellEnd"/>
      <w:r w:rsidRPr="00EC60C3">
        <w:rPr>
          <w:rFonts w:ascii="Times New Roman" w:hAnsi="Times New Roman" w:cs="Times New Roman"/>
          <w:sz w:val="24"/>
          <w:szCs w:val="24"/>
        </w:rPr>
        <w:t xml:space="preserve"> e para os que trabalham 40h semanais nas regiões, com exceção da Centro-Oeste. 2) Efeitos negativos para os que trabalham acima de 40h semanais em todas as regiões, excetuando-se os </w:t>
      </w:r>
      <w:proofErr w:type="spellStart"/>
      <w:r w:rsidRPr="00EC60C3">
        <w:rPr>
          <w:rFonts w:ascii="Times New Roman" w:hAnsi="Times New Roman" w:cs="Times New Roman"/>
          <w:i/>
          <w:sz w:val="24"/>
          <w:szCs w:val="24"/>
        </w:rPr>
        <w:t>quantis</w:t>
      </w:r>
      <w:proofErr w:type="spellEnd"/>
      <w:r w:rsidRPr="00EC60C3">
        <w:rPr>
          <w:rFonts w:ascii="Times New Roman" w:hAnsi="Times New Roman" w:cs="Times New Roman"/>
          <w:sz w:val="24"/>
          <w:szCs w:val="24"/>
        </w:rPr>
        <w:t xml:space="preserve"> com efeito nulo, neste caso, esta redução nas horas trabalhadas pode ser ocasionada pelo fato desses indivíduos não quererem ultrapassar a linha de pobreza estipulada pelo Governo, e assim poder continuar recebendo os benefícios do programa, pois presume-se que quanto maior a carga horária de trabalho ofertada, maiores seriam os rendimentos. 3) Efeitos positivos entre os </w:t>
      </w:r>
      <w:proofErr w:type="spellStart"/>
      <w:r w:rsidRPr="00EC60C3">
        <w:rPr>
          <w:rFonts w:ascii="Times New Roman" w:hAnsi="Times New Roman" w:cs="Times New Roman"/>
          <w:i/>
          <w:sz w:val="24"/>
          <w:szCs w:val="24"/>
        </w:rPr>
        <w:t>quantis</w:t>
      </w:r>
      <w:proofErr w:type="spellEnd"/>
      <w:r w:rsidRPr="00EC60C3">
        <w:rPr>
          <w:rFonts w:ascii="Times New Roman" w:hAnsi="Times New Roman" w:cs="Times New Roman"/>
          <w:sz w:val="24"/>
          <w:szCs w:val="24"/>
        </w:rPr>
        <w:t xml:space="preserve"> 0,1 e 0,25 da região Norte, no qual as famílias beneficiadas encontram incentivos para aumentar a quantidade de horas trabalhadas.</w:t>
      </w:r>
    </w:p>
    <w:p w14:paraId="06951268" w14:textId="18ABBDF9" w:rsidR="00C440F7" w:rsidRPr="0044513B" w:rsidRDefault="00E773F7" w:rsidP="00D81348">
      <w:pPr>
        <w:autoSpaceDE w:val="0"/>
        <w:autoSpaceDN w:val="0"/>
        <w:adjustRightInd w:val="0"/>
        <w:spacing w:after="0" w:line="240" w:lineRule="auto"/>
        <w:jc w:val="both"/>
        <w:rPr>
          <w:rFonts w:ascii="Times New Roman" w:hAnsi="Times New Roman" w:cs="Times New Roman"/>
          <w:sz w:val="24"/>
          <w:szCs w:val="24"/>
        </w:rPr>
      </w:pPr>
      <w:r w:rsidRPr="0044513B">
        <w:rPr>
          <w:rFonts w:ascii="Times New Roman" w:hAnsi="Times New Roman" w:cs="Times New Roman"/>
          <w:sz w:val="24"/>
          <w:szCs w:val="24"/>
        </w:rPr>
        <w:t xml:space="preserve">Tabela </w:t>
      </w:r>
      <w:r w:rsidR="0044513B">
        <w:rPr>
          <w:rFonts w:ascii="Times New Roman" w:hAnsi="Times New Roman" w:cs="Times New Roman"/>
          <w:sz w:val="24"/>
          <w:szCs w:val="24"/>
        </w:rPr>
        <w:t>8</w:t>
      </w:r>
      <w:r w:rsidR="009E4E85" w:rsidRPr="0044513B">
        <w:rPr>
          <w:rFonts w:ascii="Times New Roman" w:hAnsi="Times New Roman" w:cs="Times New Roman"/>
          <w:sz w:val="24"/>
          <w:szCs w:val="24"/>
        </w:rPr>
        <w:t xml:space="preserve">. </w:t>
      </w:r>
      <w:r w:rsidR="00C440F7" w:rsidRPr="0044513B">
        <w:rPr>
          <w:rFonts w:ascii="Times New Roman" w:hAnsi="Times New Roman" w:cs="Times New Roman"/>
          <w:sz w:val="24"/>
          <w:szCs w:val="24"/>
        </w:rPr>
        <w:t xml:space="preserve">Impacto do PBF nas horas trabalhadas dos chefes familiares </w:t>
      </w:r>
      <w:r w:rsidR="000B798B" w:rsidRPr="0044513B">
        <w:rPr>
          <w:rFonts w:ascii="Times New Roman" w:hAnsi="Times New Roman" w:cs="Times New Roman"/>
          <w:sz w:val="24"/>
          <w:szCs w:val="24"/>
        </w:rPr>
        <w:t>– Brasil e Regiões – Rural.</w:t>
      </w:r>
    </w:p>
    <w:p w14:paraId="1FEFD668" w14:textId="77777777" w:rsidR="00C440F7" w:rsidRPr="00EC60C3" w:rsidRDefault="00C440F7" w:rsidP="00D81348">
      <w:pPr>
        <w:autoSpaceDE w:val="0"/>
        <w:autoSpaceDN w:val="0"/>
        <w:adjustRightInd w:val="0"/>
        <w:spacing w:after="0" w:line="240" w:lineRule="auto"/>
        <w:rPr>
          <w:rFonts w:ascii="Times New Roman" w:hAnsi="Times New Roman" w:cs="Times New Roman"/>
          <w:i/>
          <w:sz w:val="24"/>
          <w:szCs w:val="24"/>
        </w:rPr>
      </w:pPr>
      <w:r w:rsidRPr="00EC60C3">
        <w:rPr>
          <w:rFonts w:ascii="Times New Roman" w:hAnsi="Times New Roman" w:cs="Times New Roman"/>
          <w:noProof/>
          <w:lang w:eastAsia="pt-BR"/>
        </w:rPr>
        <w:drawing>
          <wp:inline distT="0" distB="0" distL="0" distR="0" wp14:anchorId="4A426FD9" wp14:editId="54E18F3D">
            <wp:extent cx="5657850" cy="2133546"/>
            <wp:effectExtent l="0" t="0" r="0" b="63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369" cy="2166549"/>
                    </a:xfrm>
                    <a:prstGeom prst="rect">
                      <a:avLst/>
                    </a:prstGeom>
                    <a:noFill/>
                    <a:ln>
                      <a:noFill/>
                    </a:ln>
                  </pic:spPr>
                </pic:pic>
              </a:graphicData>
            </a:graphic>
          </wp:inline>
        </w:drawing>
      </w:r>
    </w:p>
    <w:p w14:paraId="4F011737" w14:textId="77777777" w:rsidR="00C440F7" w:rsidRPr="00EC60C3" w:rsidRDefault="00C440F7"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Nota: (¹) Os valores entre parênteses representam o desvio-padrão.</w:t>
      </w:r>
    </w:p>
    <w:p w14:paraId="40F25FFA" w14:textId="08D44FC7" w:rsidR="003C3B0F" w:rsidRPr="00EC60C3" w:rsidRDefault="003C3B0F"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(²)A tabela apresenta</w:t>
      </w:r>
      <w:r w:rsidR="00A712F3" w:rsidRPr="00EC60C3">
        <w:rPr>
          <w:rFonts w:ascii="Times New Roman" w:hAnsi="Times New Roman" w:cs="Times New Roman"/>
          <w:sz w:val="20"/>
          <w:szCs w:val="20"/>
        </w:rPr>
        <w:t xml:space="preserve"> somente</w:t>
      </w:r>
      <w:r w:rsidRPr="00EC60C3">
        <w:rPr>
          <w:rFonts w:ascii="Times New Roman" w:hAnsi="Times New Roman" w:cs="Times New Roman"/>
          <w:sz w:val="20"/>
          <w:szCs w:val="20"/>
        </w:rPr>
        <w:t xml:space="preserve"> alguns </w:t>
      </w:r>
      <w:proofErr w:type="spellStart"/>
      <w:r w:rsidRPr="00EC60C3">
        <w:rPr>
          <w:rFonts w:ascii="Times New Roman" w:hAnsi="Times New Roman" w:cs="Times New Roman"/>
          <w:sz w:val="20"/>
          <w:szCs w:val="20"/>
        </w:rPr>
        <w:t>quantis</w:t>
      </w:r>
      <w:proofErr w:type="spellEnd"/>
      <w:r w:rsidRPr="00EC60C3">
        <w:rPr>
          <w:rFonts w:ascii="Times New Roman" w:hAnsi="Times New Roman" w:cs="Times New Roman"/>
          <w:sz w:val="20"/>
          <w:szCs w:val="20"/>
        </w:rPr>
        <w:t xml:space="preserve"> selecionados.</w:t>
      </w:r>
    </w:p>
    <w:p w14:paraId="77E48519" w14:textId="12CC16D0" w:rsidR="00C440F7" w:rsidRPr="00EC60C3" w:rsidRDefault="003C3B0F"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(³</w:t>
      </w:r>
      <w:r w:rsidR="00C440F7" w:rsidRPr="00EC60C3">
        <w:rPr>
          <w:rFonts w:ascii="Times New Roman" w:hAnsi="Times New Roman" w:cs="Times New Roman"/>
          <w:sz w:val="20"/>
          <w:szCs w:val="20"/>
        </w:rPr>
        <w:t>)***Estatisticamente significante a 1%, **Estatisticamente significante a 5%, *Estatisticamente significante a 10%.</w:t>
      </w:r>
    </w:p>
    <w:p w14:paraId="52D64CC1" w14:textId="2B61F3AC" w:rsidR="00881CF4" w:rsidRPr="00EC60C3" w:rsidRDefault="00C440F7" w:rsidP="00D81348">
      <w:pPr>
        <w:autoSpaceDE w:val="0"/>
        <w:autoSpaceDN w:val="0"/>
        <w:adjustRightInd w:val="0"/>
        <w:spacing w:after="0" w:line="240" w:lineRule="auto"/>
        <w:rPr>
          <w:rFonts w:ascii="Times New Roman" w:hAnsi="Times New Roman" w:cs="Times New Roman"/>
          <w:sz w:val="20"/>
          <w:szCs w:val="20"/>
        </w:rPr>
      </w:pPr>
      <w:r w:rsidRPr="00EC60C3">
        <w:rPr>
          <w:rFonts w:ascii="Times New Roman" w:hAnsi="Times New Roman" w:cs="Times New Roman"/>
          <w:sz w:val="20"/>
          <w:szCs w:val="20"/>
        </w:rPr>
        <w:t xml:space="preserve">Fonte: Elaborado </w:t>
      </w:r>
      <w:r w:rsidR="0031736F" w:rsidRPr="00EC60C3">
        <w:rPr>
          <w:rFonts w:ascii="Times New Roman" w:hAnsi="Times New Roman" w:cs="Times New Roman"/>
          <w:sz w:val="20"/>
          <w:szCs w:val="20"/>
        </w:rPr>
        <w:t>pelos autores</w:t>
      </w:r>
      <w:r w:rsidRPr="00EC60C3">
        <w:rPr>
          <w:rFonts w:ascii="Times New Roman" w:hAnsi="Times New Roman" w:cs="Times New Roman"/>
          <w:sz w:val="20"/>
          <w:szCs w:val="20"/>
        </w:rPr>
        <w:t>, com base nas estimações</w:t>
      </w:r>
    </w:p>
    <w:p w14:paraId="103C5649" w14:textId="67CDD68A" w:rsidR="00941D27" w:rsidRPr="00EC60C3" w:rsidRDefault="00C440F7" w:rsidP="00D81348">
      <w:pPr>
        <w:autoSpaceDE w:val="0"/>
        <w:autoSpaceDN w:val="0"/>
        <w:adjustRightInd w:val="0"/>
        <w:spacing w:after="0" w:line="240" w:lineRule="auto"/>
        <w:rPr>
          <w:rFonts w:ascii="Times New Roman" w:hAnsi="Times New Roman" w:cs="Times New Roman"/>
          <w:i/>
          <w:sz w:val="24"/>
          <w:szCs w:val="24"/>
        </w:rPr>
      </w:pPr>
      <w:r w:rsidRPr="00EC60C3">
        <w:rPr>
          <w:rFonts w:ascii="Times New Roman" w:hAnsi="Times New Roman" w:cs="Times New Roman"/>
          <w:i/>
          <w:sz w:val="24"/>
          <w:szCs w:val="24"/>
        </w:rPr>
        <w:t xml:space="preserve">4.3.2 Impacto do Programa Bolsa Família na renda </w:t>
      </w:r>
      <w:r w:rsidR="006827B4" w:rsidRPr="00EC60C3">
        <w:rPr>
          <w:rFonts w:ascii="Times New Roman" w:hAnsi="Times New Roman" w:cs="Times New Roman"/>
          <w:i/>
          <w:sz w:val="24"/>
          <w:szCs w:val="24"/>
        </w:rPr>
        <w:t>do trabalho</w:t>
      </w:r>
      <w:r w:rsidRPr="00EC60C3">
        <w:rPr>
          <w:rFonts w:ascii="Times New Roman" w:hAnsi="Times New Roman" w:cs="Times New Roman"/>
          <w:i/>
          <w:sz w:val="24"/>
          <w:szCs w:val="24"/>
        </w:rPr>
        <w:t xml:space="preserve"> per capita</w:t>
      </w:r>
    </w:p>
    <w:p w14:paraId="5C477F64" w14:textId="18D2D72F" w:rsidR="00C440F7" w:rsidRPr="00EC60C3" w:rsidRDefault="00E773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A Tabela </w:t>
      </w:r>
      <w:r w:rsidR="0044513B">
        <w:rPr>
          <w:rFonts w:ascii="Times New Roman" w:hAnsi="Times New Roman" w:cs="Times New Roman"/>
          <w:sz w:val="24"/>
          <w:szCs w:val="24"/>
        </w:rPr>
        <w:t>9</w:t>
      </w:r>
      <w:r w:rsidR="00C440F7" w:rsidRPr="00EC60C3">
        <w:rPr>
          <w:rFonts w:ascii="Times New Roman" w:hAnsi="Times New Roman" w:cs="Times New Roman"/>
          <w:sz w:val="24"/>
          <w:szCs w:val="24"/>
        </w:rPr>
        <w:t xml:space="preserve"> retrata o impacto do Programa Bolsa Família na renda </w:t>
      </w:r>
      <w:r w:rsidR="006827B4" w:rsidRPr="00EC60C3">
        <w:rPr>
          <w:rFonts w:ascii="Times New Roman" w:hAnsi="Times New Roman" w:cs="Times New Roman"/>
          <w:sz w:val="24"/>
          <w:szCs w:val="24"/>
        </w:rPr>
        <w:t>do trabalho</w:t>
      </w:r>
      <w:r w:rsidR="00C440F7" w:rsidRPr="00EC60C3">
        <w:rPr>
          <w:rFonts w:ascii="Times New Roman" w:hAnsi="Times New Roman" w:cs="Times New Roman"/>
          <w:sz w:val="24"/>
          <w:szCs w:val="24"/>
        </w:rPr>
        <w:t xml:space="preserve"> </w:t>
      </w:r>
      <w:r w:rsidR="00C440F7" w:rsidRPr="00EC60C3">
        <w:rPr>
          <w:rFonts w:ascii="Times New Roman" w:hAnsi="Times New Roman" w:cs="Times New Roman"/>
          <w:i/>
          <w:sz w:val="24"/>
          <w:szCs w:val="24"/>
        </w:rPr>
        <w:t>per capita</w:t>
      </w:r>
      <w:r w:rsidR="00C440F7" w:rsidRPr="00EC60C3">
        <w:rPr>
          <w:rFonts w:ascii="Times New Roman" w:hAnsi="Times New Roman" w:cs="Times New Roman"/>
          <w:sz w:val="24"/>
          <w:szCs w:val="24"/>
        </w:rPr>
        <w:t xml:space="preserve">. Por meio dela, percebe-se que, à exceção do primeiro </w:t>
      </w:r>
      <w:proofErr w:type="spellStart"/>
      <w:r w:rsidR="00C440F7" w:rsidRPr="00EC60C3">
        <w:rPr>
          <w:rFonts w:ascii="Times New Roman" w:hAnsi="Times New Roman" w:cs="Times New Roman"/>
          <w:i/>
          <w:sz w:val="24"/>
          <w:szCs w:val="24"/>
        </w:rPr>
        <w:t>quantil</w:t>
      </w:r>
      <w:proofErr w:type="spellEnd"/>
      <w:r w:rsidR="00C440F7" w:rsidRPr="00EC60C3">
        <w:rPr>
          <w:rFonts w:ascii="Times New Roman" w:hAnsi="Times New Roman" w:cs="Times New Roman"/>
          <w:sz w:val="24"/>
          <w:szCs w:val="24"/>
        </w:rPr>
        <w:t xml:space="preserve"> da região Nordeste, a renda dos beneficiários do PBF, comparada aos não beneficiários, é menor ao longo de toda a distribuição para todas as regiões do país.</w:t>
      </w:r>
    </w:p>
    <w:p w14:paraId="3DEF06F4" w14:textId="6C261696" w:rsidR="00C440F7" w:rsidRPr="00EC60C3" w:rsidRDefault="00C440F7" w:rsidP="00D81348">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Com relação às regiões Nordeste e Norte, os maiores impactos em termos monetários são observados da mediana pra cima, chegando a receber até R$22,75 (Nordeste) e R$23,33 (Norte) a menos que as famílias elegíveis não beneficiadas. Já nas regiões Sudeste, Centro-Oeste e Sul, a redução na renda é maior no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xml:space="preserve"> 0,75 (assim como para o Brasil), correspondendo a uma diminuição de R$23,00, R$25,50 e R$25,00, respectivamente. </w:t>
      </w:r>
    </w:p>
    <w:p w14:paraId="4E8F95B9" w14:textId="5EAC49CB" w:rsidR="00334802" w:rsidRPr="00556FB1" w:rsidRDefault="00C440F7" w:rsidP="00556FB1">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Tratando-se do impacto percentual no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os efeitos negativos são maior encontrados nas regiões Sul e Centro-Oeste, no qual os chefes domiciliares beneficiados recebem 35,0%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xml:space="preserve"> 0,1) e 34,3%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xml:space="preserve"> 0,01), respectivamente, a menos que os não beneficiados.</w:t>
      </w:r>
    </w:p>
    <w:p w14:paraId="024E4CAD" w14:textId="713A6BB3" w:rsidR="00C440F7" w:rsidRPr="005E19C4" w:rsidRDefault="00E773F7" w:rsidP="000B798B">
      <w:pPr>
        <w:autoSpaceDE w:val="0"/>
        <w:autoSpaceDN w:val="0"/>
        <w:adjustRightInd w:val="0"/>
        <w:spacing w:after="0" w:line="240" w:lineRule="auto"/>
        <w:rPr>
          <w:rFonts w:ascii="Times New Roman" w:hAnsi="Times New Roman" w:cs="Times New Roman"/>
          <w:sz w:val="24"/>
          <w:szCs w:val="24"/>
        </w:rPr>
      </w:pPr>
      <w:r w:rsidRPr="0044513B">
        <w:rPr>
          <w:rFonts w:ascii="Times New Roman" w:hAnsi="Times New Roman" w:cs="Times New Roman"/>
          <w:sz w:val="24"/>
          <w:szCs w:val="24"/>
        </w:rPr>
        <w:t xml:space="preserve">Tabela </w:t>
      </w:r>
      <w:r w:rsidR="0044513B">
        <w:rPr>
          <w:rFonts w:ascii="Times New Roman" w:hAnsi="Times New Roman" w:cs="Times New Roman"/>
          <w:sz w:val="24"/>
          <w:szCs w:val="24"/>
        </w:rPr>
        <w:t>9</w:t>
      </w:r>
      <w:r w:rsidR="009E4E85" w:rsidRPr="0044513B">
        <w:rPr>
          <w:rFonts w:ascii="Times New Roman" w:hAnsi="Times New Roman" w:cs="Times New Roman"/>
          <w:sz w:val="24"/>
          <w:szCs w:val="24"/>
        </w:rPr>
        <w:t xml:space="preserve">. </w:t>
      </w:r>
      <w:r w:rsidR="00C440F7" w:rsidRPr="0044513B">
        <w:rPr>
          <w:rFonts w:ascii="Times New Roman" w:hAnsi="Times New Roman" w:cs="Times New Roman"/>
          <w:sz w:val="24"/>
          <w:szCs w:val="24"/>
        </w:rPr>
        <w:t xml:space="preserve">Impacto do PBF na Renda </w:t>
      </w:r>
      <w:r w:rsidR="006827B4" w:rsidRPr="0044513B">
        <w:rPr>
          <w:rFonts w:ascii="Times New Roman" w:hAnsi="Times New Roman" w:cs="Times New Roman"/>
          <w:sz w:val="24"/>
          <w:szCs w:val="24"/>
        </w:rPr>
        <w:t>do trabalho</w:t>
      </w:r>
      <w:r w:rsidR="00C440F7" w:rsidRPr="0044513B">
        <w:rPr>
          <w:rFonts w:ascii="Times New Roman" w:hAnsi="Times New Roman" w:cs="Times New Roman"/>
          <w:sz w:val="24"/>
          <w:szCs w:val="24"/>
        </w:rPr>
        <w:t xml:space="preserve"> </w:t>
      </w:r>
      <w:r w:rsidR="00C440F7" w:rsidRPr="0044513B">
        <w:rPr>
          <w:rFonts w:ascii="Times New Roman" w:hAnsi="Times New Roman" w:cs="Times New Roman"/>
          <w:i/>
          <w:sz w:val="24"/>
          <w:szCs w:val="24"/>
        </w:rPr>
        <w:t xml:space="preserve">per capita </w:t>
      </w:r>
      <w:r w:rsidR="000B798B" w:rsidRPr="0044513B">
        <w:rPr>
          <w:rFonts w:ascii="Times New Roman" w:hAnsi="Times New Roman" w:cs="Times New Roman"/>
          <w:sz w:val="24"/>
          <w:szCs w:val="24"/>
        </w:rPr>
        <w:t>– Brasil e Regiões – Rural.</w:t>
      </w:r>
      <w:r w:rsidR="00C440F7" w:rsidRPr="005E19C4">
        <w:rPr>
          <w:rFonts w:ascii="Times New Roman" w:hAnsi="Times New Roman" w:cs="Times New Roman"/>
          <w:noProof/>
          <w:lang w:eastAsia="pt-BR"/>
        </w:rPr>
        <w:drawing>
          <wp:inline distT="0" distB="0" distL="0" distR="0" wp14:anchorId="615BA909" wp14:editId="2A2597FF">
            <wp:extent cx="5829300" cy="229222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709" cy="2321488"/>
                    </a:xfrm>
                    <a:prstGeom prst="rect">
                      <a:avLst/>
                    </a:prstGeom>
                    <a:noFill/>
                    <a:ln>
                      <a:noFill/>
                    </a:ln>
                  </pic:spPr>
                </pic:pic>
              </a:graphicData>
            </a:graphic>
          </wp:inline>
        </w:drawing>
      </w:r>
    </w:p>
    <w:p w14:paraId="10E049BD" w14:textId="77777777" w:rsidR="00C440F7" w:rsidRPr="00EC60C3" w:rsidRDefault="00C440F7"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lastRenderedPageBreak/>
        <w:t>Nota: (¹) Os valores entre parênteses representam o desvio-padrão.</w:t>
      </w:r>
    </w:p>
    <w:p w14:paraId="76E7326A" w14:textId="17C20F65" w:rsidR="003C3B0F" w:rsidRPr="00EC60C3" w:rsidRDefault="003C3B0F"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 xml:space="preserve">(²)A tabela apresenta </w:t>
      </w:r>
      <w:r w:rsidR="00AA34FA" w:rsidRPr="00EC60C3">
        <w:rPr>
          <w:rFonts w:ascii="Times New Roman" w:hAnsi="Times New Roman" w:cs="Times New Roman"/>
          <w:sz w:val="20"/>
          <w:szCs w:val="20"/>
        </w:rPr>
        <w:t xml:space="preserve">somente </w:t>
      </w:r>
      <w:r w:rsidRPr="00EC60C3">
        <w:rPr>
          <w:rFonts w:ascii="Times New Roman" w:hAnsi="Times New Roman" w:cs="Times New Roman"/>
          <w:sz w:val="20"/>
          <w:szCs w:val="20"/>
        </w:rPr>
        <w:t xml:space="preserve">alguns </w:t>
      </w:r>
      <w:proofErr w:type="spellStart"/>
      <w:r w:rsidRPr="00EC60C3">
        <w:rPr>
          <w:rFonts w:ascii="Times New Roman" w:hAnsi="Times New Roman" w:cs="Times New Roman"/>
          <w:sz w:val="20"/>
          <w:szCs w:val="20"/>
        </w:rPr>
        <w:t>quantis</w:t>
      </w:r>
      <w:proofErr w:type="spellEnd"/>
      <w:r w:rsidRPr="00EC60C3">
        <w:rPr>
          <w:rFonts w:ascii="Times New Roman" w:hAnsi="Times New Roman" w:cs="Times New Roman"/>
          <w:sz w:val="20"/>
          <w:szCs w:val="20"/>
        </w:rPr>
        <w:t xml:space="preserve"> selecionados.</w:t>
      </w:r>
    </w:p>
    <w:p w14:paraId="1E860E96" w14:textId="77777777" w:rsidR="003C3B0F" w:rsidRPr="00EC60C3" w:rsidRDefault="003C3B0F" w:rsidP="00D81348">
      <w:pPr>
        <w:autoSpaceDE w:val="0"/>
        <w:autoSpaceDN w:val="0"/>
        <w:adjustRightInd w:val="0"/>
        <w:spacing w:after="0" w:line="240" w:lineRule="auto"/>
        <w:jc w:val="both"/>
        <w:rPr>
          <w:rFonts w:ascii="Times New Roman" w:hAnsi="Times New Roman" w:cs="Times New Roman"/>
          <w:sz w:val="20"/>
          <w:szCs w:val="20"/>
        </w:rPr>
      </w:pPr>
      <w:r w:rsidRPr="00EC60C3">
        <w:rPr>
          <w:rFonts w:ascii="Times New Roman" w:hAnsi="Times New Roman" w:cs="Times New Roman"/>
          <w:sz w:val="20"/>
          <w:szCs w:val="20"/>
        </w:rPr>
        <w:t>(³)***Estatisticamente significante a 1%, **Estatisticamente significante a 5%, *Estatisticamente significante a 10%.</w:t>
      </w:r>
    </w:p>
    <w:p w14:paraId="008467B5" w14:textId="648E6ACD" w:rsidR="00BD7872" w:rsidRPr="00556FB1" w:rsidRDefault="003C3B0F" w:rsidP="00556FB1">
      <w:pPr>
        <w:autoSpaceDE w:val="0"/>
        <w:autoSpaceDN w:val="0"/>
        <w:adjustRightInd w:val="0"/>
        <w:spacing w:after="0" w:line="240" w:lineRule="auto"/>
        <w:rPr>
          <w:rFonts w:ascii="Times New Roman" w:hAnsi="Times New Roman" w:cs="Times New Roman"/>
          <w:sz w:val="20"/>
          <w:szCs w:val="20"/>
        </w:rPr>
      </w:pPr>
      <w:r w:rsidRPr="00EC60C3">
        <w:rPr>
          <w:rFonts w:ascii="Times New Roman" w:hAnsi="Times New Roman" w:cs="Times New Roman"/>
          <w:sz w:val="20"/>
          <w:szCs w:val="20"/>
        </w:rPr>
        <w:t xml:space="preserve"> </w:t>
      </w:r>
      <w:r w:rsidR="00C440F7" w:rsidRPr="00EC60C3">
        <w:rPr>
          <w:rFonts w:ascii="Times New Roman" w:hAnsi="Times New Roman" w:cs="Times New Roman"/>
          <w:sz w:val="20"/>
          <w:szCs w:val="20"/>
        </w:rPr>
        <w:t>Fonte: Elaborado</w:t>
      </w:r>
      <w:r w:rsidR="00BA48E1" w:rsidRPr="00EC60C3">
        <w:rPr>
          <w:rFonts w:ascii="Times New Roman" w:hAnsi="Times New Roman" w:cs="Times New Roman"/>
          <w:sz w:val="20"/>
          <w:szCs w:val="20"/>
        </w:rPr>
        <w:t xml:space="preserve"> pelos autores</w:t>
      </w:r>
      <w:r w:rsidR="00C440F7" w:rsidRPr="00EC60C3">
        <w:rPr>
          <w:rFonts w:ascii="Times New Roman" w:hAnsi="Times New Roman" w:cs="Times New Roman"/>
          <w:sz w:val="20"/>
          <w:szCs w:val="20"/>
        </w:rPr>
        <w:t>, com base nas estimações.</w:t>
      </w:r>
    </w:p>
    <w:p w14:paraId="5B9CD0B5" w14:textId="1297CC89" w:rsidR="00157424" w:rsidRPr="00EC60C3" w:rsidRDefault="00320F76" w:rsidP="00556FB1">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Dessa forma, embora haja uma menor renda oriunda do trabalho dos beneficiários comparado aos não beneficiários, não se pode afirmar que essa diferença seja atribuída exclusivamente ao efeito desincentivo ao trabalho, visto que foram observados distintos efeitos na distribuição.</w:t>
      </w:r>
    </w:p>
    <w:p w14:paraId="320AE2BA" w14:textId="678BE59B" w:rsidR="00C440F7" w:rsidRPr="00EC60C3" w:rsidRDefault="00C440F7" w:rsidP="00D81348">
      <w:pPr>
        <w:autoSpaceDE w:val="0"/>
        <w:autoSpaceDN w:val="0"/>
        <w:adjustRightInd w:val="0"/>
        <w:spacing w:after="0" w:line="240" w:lineRule="auto"/>
        <w:rPr>
          <w:rFonts w:ascii="Times New Roman" w:hAnsi="Times New Roman" w:cs="Times New Roman"/>
          <w:b/>
          <w:sz w:val="24"/>
          <w:szCs w:val="24"/>
        </w:rPr>
      </w:pPr>
      <w:r w:rsidRPr="00EC60C3">
        <w:rPr>
          <w:rFonts w:ascii="Times New Roman" w:hAnsi="Times New Roman" w:cs="Times New Roman"/>
          <w:b/>
          <w:sz w:val="24"/>
          <w:szCs w:val="24"/>
        </w:rPr>
        <w:t>CONSIDERAÇÕES FINAIS</w:t>
      </w:r>
    </w:p>
    <w:p w14:paraId="66A8D9DA" w14:textId="5E5DBFA7"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Este trabalhou procurou avaliar possíveis efeitos do Programa Bolsa Família nas horas trabalhadas do chefe familiar e na renda </w:t>
      </w:r>
      <w:r w:rsidR="000C00B6" w:rsidRPr="00EC60C3">
        <w:rPr>
          <w:rFonts w:ascii="Times New Roman" w:hAnsi="Times New Roman" w:cs="Times New Roman"/>
          <w:sz w:val="24"/>
          <w:szCs w:val="24"/>
        </w:rPr>
        <w:t>do trabalho</w:t>
      </w:r>
      <w:r w:rsidRPr="00EC60C3">
        <w:rPr>
          <w:rFonts w:ascii="Times New Roman" w:hAnsi="Times New Roman" w:cs="Times New Roman"/>
          <w:sz w:val="24"/>
          <w:szCs w:val="24"/>
        </w:rPr>
        <w:t xml:space="preserve">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dos indivíduos que situam-se em áreas rurais, contribuindo com a literatura em vista dos poucos estudos existentes que buscam avaliar o impacto do programa no mercado de trabalho destas áreas.</w:t>
      </w:r>
    </w:p>
    <w:p w14:paraId="76BA7814" w14:textId="54A441CE"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A análise foi feita utilizando dad</w:t>
      </w:r>
      <w:r w:rsidR="00115E02">
        <w:rPr>
          <w:rFonts w:ascii="Times New Roman" w:hAnsi="Times New Roman" w:cs="Times New Roman"/>
          <w:sz w:val="24"/>
          <w:szCs w:val="24"/>
        </w:rPr>
        <w:t xml:space="preserve">os do Censo Demográfico de 2010, sendo utilizado três </w:t>
      </w:r>
      <w:r w:rsidRPr="00EC60C3">
        <w:rPr>
          <w:rFonts w:ascii="Times New Roman" w:hAnsi="Times New Roman" w:cs="Times New Roman"/>
          <w:sz w:val="24"/>
          <w:szCs w:val="24"/>
        </w:rPr>
        <w:t xml:space="preserve">metodologias: </w:t>
      </w:r>
      <w:r w:rsidR="00864DB2" w:rsidRPr="00606945">
        <w:rPr>
          <w:rFonts w:ascii="Times New Roman" w:hAnsi="Times New Roman" w:cs="Times New Roman"/>
          <w:sz w:val="24"/>
          <w:szCs w:val="24"/>
        </w:rPr>
        <w:t xml:space="preserve">CEM (2009), Entropia (2011) </w:t>
      </w:r>
      <w:r w:rsidR="00864DB2">
        <w:rPr>
          <w:rFonts w:ascii="Times New Roman" w:hAnsi="Times New Roman" w:cs="Times New Roman"/>
          <w:sz w:val="24"/>
          <w:szCs w:val="24"/>
        </w:rPr>
        <w:t>e EQT</w:t>
      </w:r>
      <w:r w:rsidR="00864DB2" w:rsidRPr="00606945">
        <w:rPr>
          <w:rFonts w:ascii="Times New Roman" w:hAnsi="Times New Roman" w:cs="Times New Roman"/>
          <w:sz w:val="24"/>
          <w:szCs w:val="24"/>
        </w:rPr>
        <w:t xml:space="preserve"> </w:t>
      </w:r>
      <w:r w:rsidR="00864DB2">
        <w:rPr>
          <w:rFonts w:ascii="Times New Roman" w:hAnsi="Times New Roman" w:cs="Times New Roman"/>
          <w:sz w:val="24"/>
          <w:szCs w:val="24"/>
        </w:rPr>
        <w:t>(2007)</w:t>
      </w:r>
      <w:r w:rsidR="00864DB2" w:rsidRPr="00EC60C3">
        <w:rPr>
          <w:rFonts w:ascii="Times New Roman" w:hAnsi="Times New Roman" w:cs="Times New Roman"/>
          <w:sz w:val="24"/>
          <w:szCs w:val="24"/>
        </w:rPr>
        <w:t xml:space="preserve">. </w:t>
      </w:r>
      <w:r w:rsidR="00115E02">
        <w:rPr>
          <w:rFonts w:ascii="Times New Roman" w:hAnsi="Times New Roman" w:cs="Times New Roman"/>
          <w:sz w:val="24"/>
          <w:szCs w:val="24"/>
        </w:rPr>
        <w:t xml:space="preserve">O primeiro e segundo método buscam deixar o suporte comum entre o grupo de tratados e controle homogêneo, além disso, a Entropia também encontra efeito médio de tratamento sobre os tratados. </w:t>
      </w:r>
      <w:r w:rsidRPr="00EC60C3">
        <w:rPr>
          <w:rFonts w:ascii="Times New Roman" w:hAnsi="Times New Roman" w:cs="Times New Roman"/>
          <w:sz w:val="24"/>
          <w:szCs w:val="24"/>
        </w:rPr>
        <w:t xml:space="preserve">A principal diferença entre </w:t>
      </w:r>
      <w:r w:rsidR="00115E02">
        <w:rPr>
          <w:rFonts w:ascii="Times New Roman" w:hAnsi="Times New Roman" w:cs="Times New Roman"/>
          <w:sz w:val="24"/>
          <w:szCs w:val="24"/>
        </w:rPr>
        <w:t>esses</w:t>
      </w:r>
      <w:r w:rsidRPr="00EC60C3">
        <w:rPr>
          <w:rFonts w:ascii="Times New Roman" w:hAnsi="Times New Roman" w:cs="Times New Roman"/>
          <w:sz w:val="24"/>
          <w:szCs w:val="24"/>
        </w:rPr>
        <w:t xml:space="preserve"> métodos reside no fato de que </w:t>
      </w:r>
      <w:r w:rsidR="00115E02">
        <w:rPr>
          <w:rFonts w:ascii="Times New Roman" w:hAnsi="Times New Roman" w:cs="Times New Roman"/>
          <w:sz w:val="24"/>
          <w:szCs w:val="24"/>
        </w:rPr>
        <w:t>a Entropia</w:t>
      </w:r>
      <w:r w:rsidRPr="00EC60C3">
        <w:rPr>
          <w:rFonts w:ascii="Times New Roman" w:hAnsi="Times New Roman" w:cs="Times New Roman"/>
          <w:sz w:val="24"/>
          <w:szCs w:val="24"/>
        </w:rPr>
        <w:t xml:space="preserve"> analisa o efeito médio nas variáveis, enquanto o </w:t>
      </w:r>
      <w:r w:rsidR="00115E02">
        <w:rPr>
          <w:rFonts w:ascii="Times New Roman" w:hAnsi="Times New Roman" w:cs="Times New Roman"/>
          <w:sz w:val="24"/>
          <w:szCs w:val="24"/>
        </w:rPr>
        <w:t>EQT</w:t>
      </w:r>
      <w:r w:rsidRPr="00EC60C3">
        <w:rPr>
          <w:rFonts w:ascii="Times New Roman" w:hAnsi="Times New Roman" w:cs="Times New Roman"/>
          <w:sz w:val="24"/>
          <w:szCs w:val="24"/>
        </w:rPr>
        <w:t xml:space="preserve"> avalia o efeito ao longo da distribuição. </w:t>
      </w:r>
    </w:p>
    <w:p w14:paraId="6A9D8914" w14:textId="4F1367CD"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Considerando os efeitos médios, foi possível observar, em todas as regiões e Brasil, resultados negativos sobre as horas trabalhadas e a renda do trabalho dos beneficiários do programa comparado às famílias que são elegíveis, mas não são beneficiadas. Assim, constatou-se um efeito desincentivo para o Brasil e Regiões, sendo este efeito de</w:t>
      </w:r>
      <w:r w:rsidR="003762D6">
        <w:rPr>
          <w:rFonts w:ascii="Times New Roman" w:hAnsi="Times New Roman" w:cs="Times New Roman"/>
          <w:sz w:val="24"/>
          <w:szCs w:val="24"/>
        </w:rPr>
        <w:t xml:space="preserve"> maior impacto na região Centro Oeste</w:t>
      </w:r>
      <w:r w:rsidRPr="00EC60C3">
        <w:rPr>
          <w:rFonts w:ascii="Times New Roman" w:hAnsi="Times New Roman" w:cs="Times New Roman"/>
          <w:sz w:val="24"/>
          <w:szCs w:val="24"/>
        </w:rPr>
        <w:t>, enquanto o menor impacto foi registrado na região Nor</w:t>
      </w:r>
      <w:r w:rsidR="003762D6">
        <w:rPr>
          <w:rFonts w:ascii="Times New Roman" w:hAnsi="Times New Roman" w:cs="Times New Roman"/>
          <w:sz w:val="24"/>
          <w:szCs w:val="24"/>
        </w:rPr>
        <w:t>deste</w:t>
      </w:r>
      <w:r w:rsidR="003C3815" w:rsidRPr="00EC60C3">
        <w:rPr>
          <w:rFonts w:ascii="Times New Roman" w:hAnsi="Times New Roman" w:cs="Times New Roman"/>
          <w:sz w:val="24"/>
          <w:szCs w:val="24"/>
        </w:rPr>
        <w:t xml:space="preserve">. </w:t>
      </w:r>
      <w:r w:rsidR="003762D6">
        <w:rPr>
          <w:rFonts w:ascii="Times New Roman" w:hAnsi="Times New Roman" w:cs="Times New Roman"/>
          <w:sz w:val="24"/>
          <w:szCs w:val="24"/>
        </w:rPr>
        <w:t xml:space="preserve">Ademais, </w:t>
      </w:r>
      <w:r w:rsidR="0070508B" w:rsidRPr="00EC60C3">
        <w:rPr>
          <w:rFonts w:ascii="Times New Roman" w:hAnsi="Times New Roman" w:cs="Times New Roman"/>
          <w:sz w:val="24"/>
          <w:szCs w:val="24"/>
        </w:rPr>
        <w:t>o Nordeste é a região com a maior quantidade de benef</w:t>
      </w:r>
      <w:r w:rsidR="003762D6">
        <w:rPr>
          <w:rFonts w:ascii="Times New Roman" w:hAnsi="Times New Roman" w:cs="Times New Roman"/>
          <w:sz w:val="24"/>
          <w:szCs w:val="24"/>
        </w:rPr>
        <w:t>iciários do programa no Brasil</w:t>
      </w:r>
      <w:r w:rsidR="0070508B" w:rsidRPr="00EC60C3">
        <w:rPr>
          <w:rFonts w:ascii="Times New Roman" w:hAnsi="Times New Roman" w:cs="Times New Roman"/>
          <w:sz w:val="24"/>
          <w:szCs w:val="24"/>
        </w:rPr>
        <w:t xml:space="preserve">, no entanto, esta região é a que oferta menos horas trabalhadas em média no país, enquanto a região </w:t>
      </w:r>
      <w:r w:rsidR="003762D6">
        <w:rPr>
          <w:rFonts w:ascii="Times New Roman" w:hAnsi="Times New Roman" w:cs="Times New Roman"/>
          <w:sz w:val="24"/>
          <w:szCs w:val="24"/>
        </w:rPr>
        <w:t>S</w:t>
      </w:r>
      <w:r w:rsidR="0070508B" w:rsidRPr="00EC60C3">
        <w:rPr>
          <w:rFonts w:ascii="Times New Roman" w:hAnsi="Times New Roman" w:cs="Times New Roman"/>
          <w:sz w:val="24"/>
          <w:szCs w:val="24"/>
        </w:rPr>
        <w:t xml:space="preserve">ul é a que oferta mais, logo, para os beneficiários que se encontram na região Nordeste, uma maior redução das horas trabalhadas poderia implicar em uma perda monetária mais significativa comparado aos beneficiários da região </w:t>
      </w:r>
      <w:r w:rsidR="003762D6">
        <w:rPr>
          <w:rFonts w:ascii="Times New Roman" w:hAnsi="Times New Roman" w:cs="Times New Roman"/>
          <w:sz w:val="24"/>
          <w:szCs w:val="24"/>
        </w:rPr>
        <w:t>S</w:t>
      </w:r>
      <w:r w:rsidR="0070508B" w:rsidRPr="00EC60C3">
        <w:rPr>
          <w:rFonts w:ascii="Times New Roman" w:hAnsi="Times New Roman" w:cs="Times New Roman"/>
          <w:sz w:val="24"/>
          <w:szCs w:val="24"/>
        </w:rPr>
        <w:t>ul.</w:t>
      </w:r>
    </w:p>
    <w:p w14:paraId="0A1F86F6" w14:textId="2A6C0E52" w:rsidR="00C440F7" w:rsidRPr="00EC60C3" w:rsidRDefault="00C440F7" w:rsidP="00D81348">
      <w:pPr>
        <w:autoSpaceDE w:val="0"/>
        <w:autoSpaceDN w:val="0"/>
        <w:adjustRightInd w:val="0"/>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Quanto aos efeitos na distribuição, foram verificados </w:t>
      </w:r>
      <w:r w:rsidR="008D53D6" w:rsidRPr="00EC60C3">
        <w:rPr>
          <w:rFonts w:ascii="Times New Roman" w:hAnsi="Times New Roman" w:cs="Times New Roman"/>
          <w:sz w:val="24"/>
          <w:szCs w:val="24"/>
        </w:rPr>
        <w:t>três</w:t>
      </w:r>
      <w:r w:rsidRPr="00EC60C3">
        <w:rPr>
          <w:rFonts w:ascii="Times New Roman" w:hAnsi="Times New Roman" w:cs="Times New Roman"/>
          <w:sz w:val="24"/>
          <w:szCs w:val="24"/>
        </w:rPr>
        <w:t xml:space="preserve"> tipos de efeitos nas horas trabalhadas do chefe familiar: 1) Efeitos neutros nos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em que as horas trabalhadas equivalem a no máximo 3h, para todas as regiões, bem como nos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em que as horas trabalhadas é de 40h, com exceção da região Centro-Oeste e em outros </w:t>
      </w:r>
      <w:proofErr w:type="spellStart"/>
      <w:r w:rsidR="00421A3F" w:rsidRPr="00EC60C3">
        <w:rPr>
          <w:rFonts w:ascii="Times New Roman" w:hAnsi="Times New Roman" w:cs="Times New Roman"/>
          <w:i/>
          <w:sz w:val="24"/>
          <w:szCs w:val="24"/>
        </w:rPr>
        <w:t>quantis</w:t>
      </w:r>
      <w:proofErr w:type="spellEnd"/>
      <w:r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pontuais. 2) Efeitos negativos, especialmente, onde as horas trabalhadas são superiores a 40h, talvez explicada pelo fato de que os beneficiários não queiram ultrapassar o teto de rendimento estipulado para a linha de pobreza, permanecendo com o benefício. 3) Efeitos positivos entre os </w:t>
      </w:r>
      <w:proofErr w:type="spellStart"/>
      <w:r w:rsidR="008B7058" w:rsidRPr="00EC60C3">
        <w:rPr>
          <w:rFonts w:ascii="Times New Roman" w:hAnsi="Times New Roman" w:cs="Times New Roman"/>
          <w:i/>
          <w:sz w:val="24"/>
          <w:szCs w:val="24"/>
        </w:rPr>
        <w:t>quantis</w:t>
      </w:r>
      <w:proofErr w:type="spellEnd"/>
      <w:r w:rsidR="008B7058" w:rsidRPr="00EC60C3">
        <w:rPr>
          <w:rFonts w:ascii="Times New Roman" w:hAnsi="Times New Roman" w:cs="Times New Roman"/>
          <w:i/>
          <w:sz w:val="24"/>
          <w:szCs w:val="24"/>
        </w:rPr>
        <w:t xml:space="preserve"> </w:t>
      </w:r>
      <w:r w:rsidRPr="00EC60C3">
        <w:rPr>
          <w:rFonts w:ascii="Times New Roman" w:hAnsi="Times New Roman" w:cs="Times New Roman"/>
          <w:sz w:val="24"/>
          <w:szCs w:val="24"/>
        </w:rPr>
        <w:t xml:space="preserve">0,1 e 0,25 da região Norte. Ressalta-se ainda que os maiores e menores efeitos desincentivo ao trabalho foram observados na região Centro-Oeste e Norte, respectivamente. Para a renda do trabalho, os efeitos na distribuição foram negativos, exceto para o primeiro </w:t>
      </w:r>
      <w:proofErr w:type="spellStart"/>
      <w:r w:rsidRPr="00EC60C3">
        <w:rPr>
          <w:rFonts w:ascii="Times New Roman" w:hAnsi="Times New Roman" w:cs="Times New Roman"/>
          <w:i/>
          <w:sz w:val="24"/>
          <w:szCs w:val="24"/>
        </w:rPr>
        <w:t>quantil</w:t>
      </w:r>
      <w:proofErr w:type="spellEnd"/>
      <w:r w:rsidRPr="00EC60C3">
        <w:rPr>
          <w:rFonts w:ascii="Times New Roman" w:hAnsi="Times New Roman" w:cs="Times New Roman"/>
          <w:sz w:val="24"/>
          <w:szCs w:val="24"/>
        </w:rPr>
        <w:t xml:space="preserve"> da região Nordeste, ou seja os beneficiários possuem menor renda do trabalho do que os não beneficiários. </w:t>
      </w:r>
    </w:p>
    <w:p w14:paraId="32747E98" w14:textId="46A41BCE" w:rsidR="001F0A1A" w:rsidRPr="00556FB1" w:rsidRDefault="00766430" w:rsidP="00556FB1">
      <w:pPr>
        <w:spacing w:after="0" w:line="240" w:lineRule="auto"/>
        <w:ind w:firstLine="708"/>
        <w:jc w:val="both"/>
        <w:rPr>
          <w:rFonts w:ascii="Times New Roman" w:hAnsi="Times New Roman" w:cs="Times New Roman"/>
          <w:sz w:val="24"/>
          <w:szCs w:val="24"/>
        </w:rPr>
      </w:pPr>
      <w:r w:rsidRPr="00EC60C3">
        <w:rPr>
          <w:rFonts w:ascii="Times New Roman" w:hAnsi="Times New Roman" w:cs="Times New Roman"/>
          <w:sz w:val="24"/>
          <w:szCs w:val="24"/>
        </w:rPr>
        <w:t xml:space="preserve">Estes resultados não necessariamente implicam que essa menor renda </w:t>
      </w:r>
      <w:r w:rsidR="000C00B6" w:rsidRPr="00EC60C3">
        <w:rPr>
          <w:rFonts w:ascii="Times New Roman" w:hAnsi="Times New Roman" w:cs="Times New Roman"/>
          <w:sz w:val="24"/>
          <w:szCs w:val="24"/>
        </w:rPr>
        <w:t>do trabalho</w:t>
      </w:r>
      <w:r w:rsidRPr="00EC60C3">
        <w:rPr>
          <w:rFonts w:ascii="Times New Roman" w:hAnsi="Times New Roman" w:cs="Times New Roman"/>
          <w:sz w:val="24"/>
          <w:szCs w:val="24"/>
        </w:rPr>
        <w:t xml:space="preserve"> </w:t>
      </w:r>
      <w:r w:rsidRPr="00EC60C3">
        <w:rPr>
          <w:rFonts w:ascii="Times New Roman" w:hAnsi="Times New Roman" w:cs="Times New Roman"/>
          <w:i/>
          <w:sz w:val="24"/>
          <w:szCs w:val="24"/>
        </w:rPr>
        <w:t>per capita</w:t>
      </w:r>
      <w:r w:rsidRPr="00EC60C3">
        <w:rPr>
          <w:rFonts w:ascii="Times New Roman" w:hAnsi="Times New Roman" w:cs="Times New Roman"/>
          <w:sz w:val="24"/>
          <w:szCs w:val="24"/>
        </w:rPr>
        <w:t xml:space="preserve"> dos beneficiários é consequência da redução de horas trabalhadas do chefe familiar, visto que os efeitos negativos nas horas trabalhadas foram em poucos </w:t>
      </w:r>
      <w:proofErr w:type="spellStart"/>
      <w:r w:rsidR="00421A3F" w:rsidRPr="00EC60C3">
        <w:rPr>
          <w:rFonts w:ascii="Times New Roman" w:hAnsi="Times New Roman" w:cs="Times New Roman"/>
          <w:i/>
          <w:sz w:val="24"/>
          <w:szCs w:val="24"/>
        </w:rPr>
        <w:t>quantis</w:t>
      </w:r>
      <w:proofErr w:type="spellEnd"/>
      <w:r w:rsidRPr="00EC60C3">
        <w:rPr>
          <w:rFonts w:ascii="Times New Roman" w:hAnsi="Times New Roman" w:cs="Times New Roman"/>
          <w:sz w:val="24"/>
          <w:szCs w:val="24"/>
        </w:rPr>
        <w:t xml:space="preserve">, enquanto na renda foi ao longo de todos os </w:t>
      </w:r>
      <w:proofErr w:type="spellStart"/>
      <w:r w:rsidR="008B7058" w:rsidRPr="00EC60C3">
        <w:rPr>
          <w:rFonts w:ascii="Times New Roman" w:hAnsi="Times New Roman" w:cs="Times New Roman"/>
          <w:i/>
          <w:sz w:val="24"/>
          <w:szCs w:val="24"/>
        </w:rPr>
        <w:t>quantis</w:t>
      </w:r>
      <w:proofErr w:type="spellEnd"/>
      <w:r w:rsidRPr="00EC60C3">
        <w:rPr>
          <w:rFonts w:ascii="Times New Roman" w:hAnsi="Times New Roman" w:cs="Times New Roman"/>
          <w:sz w:val="24"/>
          <w:szCs w:val="24"/>
        </w:rPr>
        <w:t xml:space="preserve"> analisados. Diante disso, devem existir outros fatores que tenham impacto no me</w:t>
      </w:r>
      <w:r w:rsidR="00421A3F" w:rsidRPr="00EC60C3">
        <w:rPr>
          <w:rFonts w:ascii="Times New Roman" w:hAnsi="Times New Roman" w:cs="Times New Roman"/>
          <w:sz w:val="24"/>
          <w:szCs w:val="24"/>
        </w:rPr>
        <w:t>rcado de trabalho que não foram</w:t>
      </w:r>
      <w:r w:rsidRPr="00EC60C3">
        <w:rPr>
          <w:rFonts w:ascii="Times New Roman" w:hAnsi="Times New Roman" w:cs="Times New Roman"/>
          <w:sz w:val="24"/>
          <w:szCs w:val="24"/>
        </w:rPr>
        <w:t xml:space="preserve"> identificados nos resultados aqui obtidos</w:t>
      </w:r>
      <w:r w:rsidR="004A647E" w:rsidRPr="00EC60C3">
        <w:rPr>
          <w:rFonts w:ascii="Times New Roman" w:hAnsi="Times New Roman" w:cs="Times New Roman"/>
          <w:sz w:val="24"/>
          <w:szCs w:val="24"/>
        </w:rPr>
        <w:t xml:space="preserve">, como, por exemplo, </w:t>
      </w:r>
      <w:r w:rsidR="0070508B" w:rsidRPr="00EC60C3">
        <w:rPr>
          <w:rFonts w:ascii="Times New Roman" w:hAnsi="Times New Roman" w:cs="Times New Roman"/>
          <w:sz w:val="24"/>
          <w:szCs w:val="24"/>
        </w:rPr>
        <w:t>os postos de trabalho ocupados pelos indivíduos e o diferente dinamismo econômico de cada região rural do país.</w:t>
      </w:r>
    </w:p>
    <w:p w14:paraId="7D57E3DE" w14:textId="4526F0C8" w:rsidR="00212F64" w:rsidRPr="00C031D2" w:rsidRDefault="00212F64" w:rsidP="00D81348">
      <w:pPr>
        <w:autoSpaceDE w:val="0"/>
        <w:autoSpaceDN w:val="0"/>
        <w:adjustRightInd w:val="0"/>
        <w:spacing w:after="0" w:line="240" w:lineRule="auto"/>
        <w:rPr>
          <w:rFonts w:ascii="Times New Roman" w:hAnsi="Times New Roman" w:cs="Times New Roman"/>
          <w:b/>
          <w:color w:val="000000"/>
          <w:sz w:val="24"/>
          <w:szCs w:val="24"/>
        </w:rPr>
      </w:pPr>
      <w:r w:rsidRPr="00C031D2">
        <w:rPr>
          <w:rFonts w:ascii="Times New Roman" w:hAnsi="Times New Roman" w:cs="Times New Roman"/>
          <w:b/>
          <w:color w:val="000000"/>
          <w:sz w:val="24"/>
          <w:szCs w:val="24"/>
        </w:rPr>
        <w:t>REFERÊNCIAS</w:t>
      </w:r>
    </w:p>
    <w:p w14:paraId="2EC8DC89" w14:textId="77777777" w:rsidR="00256F73" w:rsidRPr="00642C7F" w:rsidRDefault="00256F73" w:rsidP="00256F73">
      <w:pPr>
        <w:spacing w:after="0" w:line="240" w:lineRule="auto"/>
        <w:jc w:val="both"/>
        <w:rPr>
          <w:rFonts w:ascii="Times New Roman" w:eastAsia="Calibri" w:hAnsi="Times New Roman" w:cs="Times New Roman"/>
          <w:sz w:val="24"/>
          <w:szCs w:val="24"/>
          <w:lang w:val="en-US"/>
        </w:rPr>
      </w:pPr>
      <w:r w:rsidRPr="00C031D2">
        <w:rPr>
          <w:rFonts w:ascii="Times New Roman" w:eastAsia="Calibri" w:hAnsi="Times New Roman" w:cs="Times New Roman"/>
          <w:sz w:val="24"/>
          <w:szCs w:val="24"/>
        </w:rPr>
        <w:t xml:space="preserve">AROCA, P., BRIDA, J.G, VOLO, S.  </w:t>
      </w:r>
      <w:r w:rsidRPr="00642C7F">
        <w:rPr>
          <w:rFonts w:ascii="Times New Roman" w:eastAsia="Calibri" w:hAnsi="Times New Roman" w:cs="Times New Roman"/>
          <w:sz w:val="24"/>
          <w:szCs w:val="24"/>
          <w:lang w:val="en-US"/>
        </w:rPr>
        <w:t xml:space="preserve">Tourism statistics: correcting data inadequacy using coarsened exact matching. Working Paper. </w:t>
      </w:r>
      <w:r w:rsidRPr="00642C7F">
        <w:rPr>
          <w:rFonts w:ascii="Times New Roman" w:eastAsia="Calibri" w:hAnsi="Times New Roman" w:cs="Times New Roman"/>
          <w:b/>
          <w:sz w:val="24"/>
          <w:szCs w:val="24"/>
          <w:lang w:val="en-US"/>
        </w:rPr>
        <w:t xml:space="preserve">School of Economics and Management at the Free University of </w:t>
      </w:r>
      <w:proofErr w:type="spellStart"/>
      <w:r w:rsidRPr="00642C7F">
        <w:rPr>
          <w:rFonts w:ascii="Times New Roman" w:eastAsia="Calibri" w:hAnsi="Times New Roman" w:cs="Times New Roman"/>
          <w:b/>
          <w:sz w:val="24"/>
          <w:szCs w:val="24"/>
          <w:lang w:val="en-US"/>
        </w:rPr>
        <w:t>Bozen</w:t>
      </w:r>
      <w:proofErr w:type="spellEnd"/>
      <w:r w:rsidRPr="00642C7F">
        <w:rPr>
          <w:rFonts w:ascii="Times New Roman" w:eastAsia="Calibri" w:hAnsi="Times New Roman" w:cs="Times New Roman"/>
          <w:sz w:val="24"/>
          <w:szCs w:val="24"/>
          <w:lang w:val="en-US"/>
        </w:rPr>
        <w:t>, 2014.</w:t>
      </w:r>
    </w:p>
    <w:p w14:paraId="461B0FE6" w14:textId="6DD9C1E1"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AVERBUG, André. </w:t>
      </w:r>
      <w:r w:rsidRPr="00C031D2">
        <w:rPr>
          <w:rFonts w:ascii="Times New Roman" w:hAnsi="Times New Roman" w:cs="Times New Roman"/>
          <w:b/>
          <w:sz w:val="24"/>
          <w:szCs w:val="24"/>
        </w:rPr>
        <w:t>A Economia Brasileira nos anos 90</w:t>
      </w:r>
      <w:r w:rsidRPr="00C031D2">
        <w:rPr>
          <w:rFonts w:ascii="Times New Roman" w:hAnsi="Times New Roman" w:cs="Times New Roman"/>
          <w:sz w:val="24"/>
          <w:szCs w:val="24"/>
        </w:rPr>
        <w:t>: Abertura e Integração Comercial na Década de 90. Rio de Janeiro: BNDES, 1999.</w:t>
      </w:r>
    </w:p>
    <w:p w14:paraId="7365D3F1" w14:textId="2480AAC1" w:rsidR="00402611" w:rsidRPr="00C031D2" w:rsidRDefault="00402611" w:rsidP="00D81348">
      <w:pPr>
        <w:autoSpaceDE w:val="0"/>
        <w:autoSpaceDN w:val="0"/>
        <w:adjustRightInd w:val="0"/>
        <w:spacing w:after="0" w:line="240" w:lineRule="auto"/>
        <w:jc w:val="both"/>
        <w:rPr>
          <w:rFonts w:ascii="Times New Roman" w:hAnsi="Times New Roman" w:cs="Times New Roman"/>
          <w:sz w:val="24"/>
          <w:szCs w:val="24"/>
        </w:rPr>
      </w:pPr>
      <w:r w:rsidRPr="00642C7F">
        <w:rPr>
          <w:rFonts w:ascii="Times New Roman" w:eastAsia="Calibri" w:hAnsi="Times New Roman" w:cs="Times New Roman"/>
          <w:sz w:val="24"/>
          <w:szCs w:val="24"/>
          <w:lang w:val="en-US"/>
        </w:rPr>
        <w:t xml:space="preserve">BLACKWELL, M. IACUS, S. KING, G. PORRO, </w:t>
      </w:r>
      <w:proofErr w:type="gramStart"/>
      <w:r w:rsidRPr="00642C7F">
        <w:rPr>
          <w:rFonts w:ascii="Times New Roman" w:eastAsia="Calibri" w:hAnsi="Times New Roman" w:cs="Times New Roman"/>
          <w:sz w:val="24"/>
          <w:szCs w:val="24"/>
          <w:lang w:val="en-US"/>
        </w:rPr>
        <w:t>G</w:t>
      </w:r>
      <w:proofErr w:type="gramEnd"/>
      <w:r w:rsidRPr="00642C7F">
        <w:rPr>
          <w:rFonts w:ascii="Times New Roman" w:eastAsia="Calibri" w:hAnsi="Times New Roman" w:cs="Times New Roman"/>
          <w:sz w:val="24"/>
          <w:szCs w:val="24"/>
          <w:lang w:val="en-US"/>
        </w:rPr>
        <w:t xml:space="preserve">. CEM: Coarsened exact matching in Stata. </w:t>
      </w:r>
      <w:r w:rsidRPr="00C031D2">
        <w:rPr>
          <w:rFonts w:ascii="Times New Roman" w:eastAsia="Calibri" w:hAnsi="Times New Roman" w:cs="Times New Roman"/>
          <w:b/>
          <w:sz w:val="24"/>
          <w:szCs w:val="24"/>
        </w:rPr>
        <w:t xml:space="preserve">The Stata </w:t>
      </w:r>
      <w:proofErr w:type="spellStart"/>
      <w:r w:rsidRPr="00C031D2">
        <w:rPr>
          <w:rFonts w:ascii="Times New Roman" w:eastAsia="Calibri" w:hAnsi="Times New Roman" w:cs="Times New Roman"/>
          <w:b/>
          <w:sz w:val="24"/>
          <w:szCs w:val="24"/>
        </w:rPr>
        <w:t>Journal</w:t>
      </w:r>
      <w:proofErr w:type="spellEnd"/>
      <w:r w:rsidRPr="00C031D2">
        <w:rPr>
          <w:rFonts w:ascii="Times New Roman" w:eastAsia="Calibri" w:hAnsi="Times New Roman" w:cs="Times New Roman"/>
          <w:sz w:val="24"/>
          <w:szCs w:val="24"/>
        </w:rPr>
        <w:t>. v. 9, n. 4, p. 524-546, 2009</w:t>
      </w:r>
    </w:p>
    <w:p w14:paraId="2280CDE7" w14:textId="55EFC641"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lastRenderedPageBreak/>
        <w:t>BRASIL, Ministério do Desenvolvimento Social e Combate à Fome, 2015. Disponível em: &lt;http://www.mds.gov.br/bolsafamilia&gt;. Acesso em: 06 abr. 2015.</w:t>
      </w:r>
    </w:p>
    <w:p w14:paraId="0D4D5506" w14:textId="31D5B050"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_______. </w:t>
      </w:r>
      <w:r w:rsidRPr="00C031D2">
        <w:rPr>
          <w:rFonts w:ascii="Times New Roman" w:hAnsi="Times New Roman" w:cs="Times New Roman"/>
          <w:b/>
          <w:sz w:val="24"/>
          <w:szCs w:val="24"/>
        </w:rPr>
        <w:t>Sistema de Benefícios ao Cidadão – SIBEC (2015)</w:t>
      </w:r>
      <w:r w:rsidRPr="00C031D2">
        <w:rPr>
          <w:rFonts w:ascii="Times New Roman" w:hAnsi="Times New Roman" w:cs="Times New Roman"/>
          <w:sz w:val="24"/>
          <w:szCs w:val="24"/>
        </w:rPr>
        <w:t>, Disponível em: &lt;http://www.mds.gov.br/bolsafamilia&gt;. Acesso em: 06 abr. 2015.</w:t>
      </w:r>
    </w:p>
    <w:p w14:paraId="6AC3884A"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BRITO, A. S. </w:t>
      </w:r>
      <w:r w:rsidRPr="00C031D2">
        <w:rPr>
          <w:rFonts w:ascii="Times New Roman" w:hAnsi="Times New Roman" w:cs="Times New Roman"/>
          <w:b/>
          <w:sz w:val="24"/>
          <w:szCs w:val="24"/>
        </w:rPr>
        <w:t xml:space="preserve">Programa Bolsa Família e Mercado de Trabalho: </w:t>
      </w:r>
      <w:r w:rsidRPr="00C031D2">
        <w:rPr>
          <w:rFonts w:ascii="Times New Roman" w:hAnsi="Times New Roman" w:cs="Times New Roman"/>
          <w:sz w:val="24"/>
          <w:szCs w:val="24"/>
        </w:rPr>
        <w:t>Uma Análise das Limitações e Possibilidades da PNAD e do Cadastro Único. 2011. Dissertação. (Mestrado). Universidade Federal Fluminense, Rio de Janeiro, 2011.</w:t>
      </w:r>
    </w:p>
    <w:p w14:paraId="6A50792A" w14:textId="77777777" w:rsidR="00212F64" w:rsidRPr="00C031D2" w:rsidRDefault="00212F64" w:rsidP="00D81348">
      <w:pPr>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BRITO, D. J. M. de; ROCHA, R. M. Concentração de renda e escolaridade: qual é a relação com a pobreza no Nordeste do </w:t>
      </w:r>
      <w:proofErr w:type="gramStart"/>
      <w:r w:rsidRPr="00C031D2">
        <w:rPr>
          <w:rFonts w:ascii="Times New Roman" w:hAnsi="Times New Roman" w:cs="Times New Roman"/>
          <w:sz w:val="24"/>
          <w:szCs w:val="24"/>
        </w:rPr>
        <w:t>país?.</w:t>
      </w:r>
      <w:proofErr w:type="gramEnd"/>
      <w:r w:rsidRPr="00C031D2">
        <w:rPr>
          <w:rFonts w:ascii="Times New Roman" w:hAnsi="Times New Roman" w:cs="Times New Roman"/>
          <w:sz w:val="24"/>
          <w:szCs w:val="24"/>
        </w:rPr>
        <w:t> </w:t>
      </w:r>
      <w:r w:rsidRPr="00C031D2">
        <w:rPr>
          <w:rFonts w:ascii="Times New Roman" w:hAnsi="Times New Roman" w:cs="Times New Roman"/>
          <w:b/>
          <w:sz w:val="24"/>
          <w:szCs w:val="24"/>
        </w:rPr>
        <w:t xml:space="preserve">Bahia Análise &amp; Dados, </w:t>
      </w:r>
      <w:r w:rsidRPr="00C031D2">
        <w:rPr>
          <w:rFonts w:ascii="Times New Roman" w:hAnsi="Times New Roman" w:cs="Times New Roman"/>
          <w:sz w:val="24"/>
          <w:szCs w:val="24"/>
        </w:rPr>
        <w:t>Bahia, v. 21, p. 583-594, 2011.</w:t>
      </w:r>
    </w:p>
    <w:p w14:paraId="2C452AE2" w14:textId="77777777" w:rsidR="00212F64" w:rsidRPr="00C031D2" w:rsidRDefault="00212F64" w:rsidP="00D81348">
      <w:pPr>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CAMPÊLO, A. K.; SILVA, E. N. Filhos e renda familiar: uma aplicação do efeito </w:t>
      </w:r>
      <w:proofErr w:type="spellStart"/>
      <w:r w:rsidRPr="00C031D2">
        <w:rPr>
          <w:rFonts w:ascii="Times New Roman" w:hAnsi="Times New Roman" w:cs="Times New Roman"/>
          <w:sz w:val="24"/>
          <w:szCs w:val="24"/>
        </w:rPr>
        <w:t>quantílico</w:t>
      </w:r>
      <w:proofErr w:type="spellEnd"/>
      <w:r w:rsidRPr="00C031D2">
        <w:rPr>
          <w:rFonts w:ascii="Times New Roman" w:hAnsi="Times New Roman" w:cs="Times New Roman"/>
          <w:sz w:val="24"/>
          <w:szCs w:val="24"/>
        </w:rPr>
        <w:t xml:space="preserve"> de tratamento. </w:t>
      </w:r>
      <w:r w:rsidRPr="00C031D2">
        <w:rPr>
          <w:rFonts w:ascii="Times New Roman" w:hAnsi="Times New Roman" w:cs="Times New Roman"/>
          <w:b/>
          <w:sz w:val="24"/>
          <w:szCs w:val="24"/>
        </w:rPr>
        <w:t>Pesquisa e Planejamento Econômico</w:t>
      </w:r>
      <w:r w:rsidRPr="00C031D2">
        <w:rPr>
          <w:rFonts w:ascii="Times New Roman" w:hAnsi="Times New Roman" w:cs="Times New Roman"/>
          <w:sz w:val="24"/>
          <w:szCs w:val="24"/>
        </w:rPr>
        <w:t>, Rio de Janeiro, v. 35, n. 3, p. 355-377, dez. 2005</w:t>
      </w:r>
    </w:p>
    <w:p w14:paraId="0F9E2704" w14:textId="2F963E02" w:rsidR="00212F64" w:rsidRPr="00642C7F"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lang w:val="en-US"/>
        </w:rPr>
        <w:t>CARDOSO, E.; SOUZA, A. P</w:t>
      </w:r>
      <w:r w:rsidRPr="00C031D2">
        <w:rPr>
          <w:rFonts w:ascii="Times New Roman" w:hAnsi="Times New Roman" w:cs="Times New Roman"/>
          <w:b/>
          <w:sz w:val="24"/>
          <w:szCs w:val="24"/>
          <w:lang w:val="en-US"/>
        </w:rPr>
        <w:t>. The impact of cash transfers on child labor and school attendance in Brazil.</w:t>
      </w:r>
      <w:r w:rsidRPr="00C031D2">
        <w:rPr>
          <w:rFonts w:ascii="Times New Roman" w:hAnsi="Times New Roman" w:cs="Times New Roman"/>
          <w:sz w:val="24"/>
          <w:szCs w:val="24"/>
          <w:lang w:val="en-US"/>
        </w:rPr>
        <w:t xml:space="preserve"> Nashville: Department of Economics, Vanderbilt University, 2004. (Working Paper 04-W07). </w:t>
      </w:r>
      <w:proofErr w:type="spellStart"/>
      <w:r w:rsidRPr="00C031D2">
        <w:rPr>
          <w:rFonts w:ascii="Times New Roman" w:hAnsi="Times New Roman" w:cs="Times New Roman"/>
          <w:sz w:val="24"/>
          <w:szCs w:val="24"/>
          <w:lang w:val="en-US"/>
        </w:rPr>
        <w:t>Disponível</w:t>
      </w:r>
      <w:proofErr w:type="spellEnd"/>
      <w:r w:rsidRPr="00C031D2">
        <w:rPr>
          <w:rFonts w:ascii="Times New Roman" w:hAnsi="Times New Roman" w:cs="Times New Roman"/>
          <w:sz w:val="24"/>
          <w:szCs w:val="24"/>
          <w:lang w:val="en-US"/>
        </w:rPr>
        <w:t xml:space="preserve"> </w:t>
      </w:r>
      <w:proofErr w:type="spellStart"/>
      <w:r w:rsidRPr="00C031D2">
        <w:rPr>
          <w:rFonts w:ascii="Times New Roman" w:hAnsi="Times New Roman" w:cs="Times New Roman"/>
          <w:sz w:val="24"/>
          <w:szCs w:val="24"/>
          <w:lang w:val="en-US"/>
        </w:rPr>
        <w:t>em</w:t>
      </w:r>
      <w:proofErr w:type="spellEnd"/>
      <w:r w:rsidRPr="00C031D2">
        <w:rPr>
          <w:rFonts w:ascii="Times New Roman" w:hAnsi="Times New Roman" w:cs="Times New Roman"/>
          <w:sz w:val="24"/>
          <w:szCs w:val="24"/>
          <w:lang w:val="en-US"/>
        </w:rPr>
        <w:t xml:space="preserve">: &lt;http://discoverarchive. vanderbilt.edu/bitstream/handle/1803/20/vu04-w07.pdf?sequence=1&gt;. </w:t>
      </w:r>
      <w:r w:rsidRPr="00C031D2">
        <w:rPr>
          <w:rFonts w:ascii="Times New Roman" w:hAnsi="Times New Roman" w:cs="Times New Roman"/>
          <w:sz w:val="24"/>
          <w:szCs w:val="24"/>
        </w:rPr>
        <w:t>Acesso em: 06 abr. 2015</w:t>
      </w:r>
    </w:p>
    <w:p w14:paraId="069DFEA3" w14:textId="71A3AFA5"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CARVALHO, R.; MARINHO, E. L. L. Transformações Estruturais, Variações na Eficiência Técnica e Produtividade Total dos Fatores no Setor Agrícola dos Países Sul-Americanos – 1970 a 2000. In: ECONTRO NACIONAL DE ECONOMIA, </w:t>
      </w:r>
      <w:proofErr w:type="gramStart"/>
      <w:r w:rsidRPr="00C031D2">
        <w:rPr>
          <w:rFonts w:ascii="Times New Roman" w:hAnsi="Times New Roman" w:cs="Times New Roman"/>
          <w:sz w:val="24"/>
          <w:szCs w:val="24"/>
        </w:rPr>
        <w:t>31.,</w:t>
      </w:r>
      <w:proofErr w:type="gramEnd"/>
      <w:r w:rsidRPr="00C031D2">
        <w:rPr>
          <w:rFonts w:ascii="Times New Roman" w:hAnsi="Times New Roman" w:cs="Times New Roman"/>
          <w:sz w:val="24"/>
          <w:szCs w:val="24"/>
        </w:rPr>
        <w:t xml:space="preserve"> 2003. </w:t>
      </w:r>
      <w:r w:rsidRPr="00C031D2">
        <w:rPr>
          <w:rFonts w:ascii="Times New Roman" w:hAnsi="Times New Roman" w:cs="Times New Roman"/>
          <w:b/>
          <w:sz w:val="24"/>
          <w:szCs w:val="24"/>
        </w:rPr>
        <w:t>Anais...</w:t>
      </w:r>
      <w:r w:rsidRPr="00C031D2">
        <w:rPr>
          <w:rFonts w:ascii="Times New Roman" w:hAnsi="Times New Roman" w:cs="Times New Roman"/>
          <w:sz w:val="24"/>
          <w:szCs w:val="24"/>
        </w:rPr>
        <w:t xml:space="preserve"> Porto Seguro, ANPEC, 2003. </w:t>
      </w:r>
    </w:p>
    <w:p w14:paraId="5438577D" w14:textId="56A0CB4A"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CAVALCANTI, D. M. </w:t>
      </w:r>
      <w:r w:rsidRPr="00C031D2">
        <w:rPr>
          <w:rFonts w:ascii="Times New Roman" w:hAnsi="Times New Roman" w:cs="Times New Roman"/>
          <w:b/>
          <w:sz w:val="24"/>
          <w:szCs w:val="24"/>
        </w:rPr>
        <w:t>Avaliação dos Impactos do</w:t>
      </w:r>
      <w:r w:rsidRPr="00C031D2">
        <w:rPr>
          <w:rFonts w:ascii="Times New Roman" w:hAnsi="Times New Roman" w:cs="Times New Roman"/>
          <w:sz w:val="24"/>
          <w:szCs w:val="24"/>
        </w:rPr>
        <w:t xml:space="preserve"> </w:t>
      </w:r>
      <w:r w:rsidRPr="00C031D2">
        <w:rPr>
          <w:rFonts w:ascii="Times New Roman" w:hAnsi="Times New Roman" w:cs="Times New Roman"/>
          <w:b/>
          <w:sz w:val="24"/>
          <w:szCs w:val="24"/>
        </w:rPr>
        <w:t>Programa Bolsa Família na Renda, Educação e no Mercado de Trabalho das Famílias Pobres do Brasil.</w:t>
      </w:r>
      <w:r w:rsidRPr="00C031D2">
        <w:rPr>
          <w:rFonts w:ascii="Times New Roman" w:hAnsi="Times New Roman" w:cs="Times New Roman"/>
          <w:sz w:val="24"/>
          <w:szCs w:val="24"/>
        </w:rPr>
        <w:t xml:space="preserve"> 2013. Dissertação. (Mestrado). Universidade Federal do Rio Grande do Norte, Programa de Pós-Graduação em Economia, Centro de Ciências Sociais Aplicadas. 2013.</w:t>
      </w:r>
    </w:p>
    <w:p w14:paraId="46EB5B82" w14:textId="10CAFEE2"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CECCHINI, S. Transferências condicionadas na América Latina e Caribe: da inovação à consolidação. </w:t>
      </w:r>
      <w:r w:rsidRPr="00C031D2">
        <w:rPr>
          <w:rFonts w:ascii="Times New Roman" w:hAnsi="Times New Roman" w:cs="Times New Roman"/>
          <w:i/>
          <w:sz w:val="24"/>
          <w:szCs w:val="24"/>
        </w:rPr>
        <w:t>In:</w:t>
      </w:r>
      <w:r w:rsidRPr="00C031D2">
        <w:rPr>
          <w:rFonts w:ascii="Times New Roman" w:hAnsi="Times New Roman" w:cs="Times New Roman"/>
          <w:sz w:val="24"/>
          <w:szCs w:val="24"/>
        </w:rPr>
        <w:t xml:space="preserve"> Campello, T.; NERI, M. C. (Eds.). </w:t>
      </w:r>
      <w:r w:rsidRPr="00C031D2">
        <w:rPr>
          <w:rFonts w:ascii="Times New Roman" w:hAnsi="Times New Roman" w:cs="Times New Roman"/>
          <w:b/>
          <w:sz w:val="24"/>
          <w:szCs w:val="24"/>
        </w:rPr>
        <w:t>Programa Bolsa Família: uma década de inclusão e cidadania.</w:t>
      </w:r>
      <w:r w:rsidRPr="00C031D2">
        <w:rPr>
          <w:rFonts w:ascii="Times New Roman" w:hAnsi="Times New Roman" w:cs="Times New Roman"/>
          <w:sz w:val="24"/>
          <w:szCs w:val="24"/>
        </w:rPr>
        <w:t xml:space="preserve"> Brasília: Ipea, 2013.</w:t>
      </w:r>
    </w:p>
    <w:p w14:paraId="4E22694F"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CEDEPLAR – Centro de Desenvolvimento e Planejamento Regional. </w:t>
      </w:r>
      <w:r w:rsidRPr="00C031D2">
        <w:rPr>
          <w:rFonts w:ascii="Times New Roman" w:hAnsi="Times New Roman" w:cs="Times New Roman"/>
          <w:b/>
          <w:iCs/>
          <w:sz w:val="24"/>
          <w:szCs w:val="24"/>
        </w:rPr>
        <w:t>Projeto de avaliação do impacto do programa Bolsa Família</w:t>
      </w:r>
      <w:r w:rsidRPr="00C031D2">
        <w:rPr>
          <w:rFonts w:ascii="Times New Roman" w:hAnsi="Times New Roman" w:cs="Times New Roman"/>
          <w:i/>
          <w:iCs/>
          <w:sz w:val="24"/>
          <w:szCs w:val="24"/>
        </w:rPr>
        <w:t xml:space="preserve"> </w:t>
      </w:r>
      <w:r w:rsidRPr="00C031D2">
        <w:rPr>
          <w:rFonts w:ascii="Times New Roman" w:hAnsi="Times New Roman" w:cs="Times New Roman"/>
          <w:sz w:val="24"/>
          <w:szCs w:val="24"/>
        </w:rPr>
        <w:t xml:space="preserve">– relatório analítico final. 2006. Mimeografado. </w:t>
      </w:r>
    </w:p>
    <w:p w14:paraId="192EE8CC" w14:textId="77777777" w:rsidR="00212F64" w:rsidRPr="00C031D2" w:rsidRDefault="00212F64" w:rsidP="00D81348">
      <w:pPr>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COSTA, E. W.; CAVALCANTI, D. M.; SILVA, J. L. M. </w:t>
      </w:r>
      <w:proofErr w:type="spellStart"/>
      <w:r w:rsidRPr="00C031D2">
        <w:rPr>
          <w:rFonts w:ascii="Times New Roman" w:hAnsi="Times New Roman" w:cs="Times New Roman"/>
          <w:sz w:val="24"/>
          <w:szCs w:val="24"/>
        </w:rPr>
        <w:t>da</w:t>
      </w:r>
      <w:proofErr w:type="spellEnd"/>
      <w:r w:rsidRPr="00C031D2">
        <w:rPr>
          <w:rFonts w:ascii="Times New Roman" w:hAnsi="Times New Roman" w:cs="Times New Roman"/>
          <w:sz w:val="24"/>
          <w:szCs w:val="24"/>
        </w:rPr>
        <w:t xml:space="preserve">; SAMPAIO, R. M. B. Impactos Regionais do Programa Bolsa Família: Uma Análise sobre o Mercado de Trabalho das Famílias Pobres. </w:t>
      </w:r>
      <w:r w:rsidRPr="00C031D2">
        <w:rPr>
          <w:rFonts w:ascii="Times New Roman" w:hAnsi="Times New Roman" w:cs="Times New Roman"/>
          <w:i/>
          <w:sz w:val="24"/>
          <w:szCs w:val="24"/>
        </w:rPr>
        <w:t>In</w:t>
      </w:r>
      <w:r w:rsidRPr="00C031D2">
        <w:rPr>
          <w:rFonts w:ascii="Times New Roman" w:hAnsi="Times New Roman" w:cs="Times New Roman"/>
          <w:sz w:val="24"/>
          <w:szCs w:val="24"/>
        </w:rPr>
        <w:t>: ANPEC: XLII ENCONTRO NACIONAL DE ECONOMIA, 2014. Disponível em: &lt; http://www.anpec.org.br/encontro/2014/submissao/files_I/i13-dc0aad69d0a6580ef400e1ea2c1accc7.pdf&gt; Acesso em: 20 abr. 2015.</w:t>
      </w:r>
    </w:p>
    <w:p w14:paraId="2FEBED10" w14:textId="77777777" w:rsidR="00256F73" w:rsidRPr="00C031D2" w:rsidRDefault="00256F73" w:rsidP="00256F73">
      <w:pPr>
        <w:spacing w:after="0" w:line="240" w:lineRule="auto"/>
        <w:jc w:val="both"/>
        <w:rPr>
          <w:rFonts w:ascii="Times New Roman" w:eastAsia="Calibri" w:hAnsi="Times New Roman" w:cs="Times New Roman"/>
          <w:sz w:val="24"/>
          <w:szCs w:val="24"/>
        </w:rPr>
      </w:pPr>
      <w:r w:rsidRPr="00642C7F">
        <w:rPr>
          <w:rFonts w:ascii="Times New Roman" w:eastAsia="Calibri" w:hAnsi="Times New Roman" w:cs="Times New Roman"/>
          <w:sz w:val="24"/>
          <w:szCs w:val="24"/>
          <w:lang w:val="en-US"/>
        </w:rPr>
        <w:t xml:space="preserve">DATTA, N.  Evaluating Impacts of Watershed Development Program on Agricultural Productivity, Income, and Livelihood in </w:t>
      </w:r>
      <w:proofErr w:type="spellStart"/>
      <w:r w:rsidRPr="00642C7F">
        <w:rPr>
          <w:rFonts w:ascii="Times New Roman" w:eastAsia="Calibri" w:hAnsi="Times New Roman" w:cs="Times New Roman"/>
          <w:sz w:val="24"/>
          <w:szCs w:val="24"/>
          <w:lang w:val="en-US"/>
        </w:rPr>
        <w:t>Bhalki</w:t>
      </w:r>
      <w:proofErr w:type="spellEnd"/>
      <w:r w:rsidRPr="00642C7F">
        <w:rPr>
          <w:rFonts w:ascii="Times New Roman" w:eastAsia="Calibri" w:hAnsi="Times New Roman" w:cs="Times New Roman"/>
          <w:sz w:val="24"/>
          <w:szCs w:val="24"/>
          <w:lang w:val="en-US"/>
        </w:rPr>
        <w:t xml:space="preserve"> Watershed of </w:t>
      </w:r>
      <w:proofErr w:type="spellStart"/>
      <w:r w:rsidRPr="00642C7F">
        <w:rPr>
          <w:rFonts w:ascii="Times New Roman" w:eastAsia="Calibri" w:hAnsi="Times New Roman" w:cs="Times New Roman"/>
          <w:sz w:val="24"/>
          <w:szCs w:val="24"/>
          <w:lang w:val="en-US"/>
        </w:rPr>
        <w:t>Bardhaman</w:t>
      </w:r>
      <w:proofErr w:type="spellEnd"/>
      <w:r w:rsidRPr="00642C7F">
        <w:rPr>
          <w:rFonts w:ascii="Times New Roman" w:eastAsia="Calibri" w:hAnsi="Times New Roman" w:cs="Times New Roman"/>
          <w:sz w:val="24"/>
          <w:szCs w:val="24"/>
          <w:lang w:val="en-US"/>
        </w:rPr>
        <w:t xml:space="preserve"> District, West Bengal. </w:t>
      </w:r>
      <w:r w:rsidRPr="00C031D2">
        <w:rPr>
          <w:rFonts w:ascii="Times New Roman" w:eastAsia="Calibri" w:hAnsi="Times New Roman" w:cs="Times New Roman"/>
          <w:b/>
          <w:sz w:val="24"/>
          <w:szCs w:val="24"/>
        </w:rPr>
        <w:t xml:space="preserve">World </w:t>
      </w:r>
      <w:proofErr w:type="spellStart"/>
      <w:r w:rsidRPr="00C031D2">
        <w:rPr>
          <w:rFonts w:ascii="Times New Roman" w:eastAsia="Calibri" w:hAnsi="Times New Roman" w:cs="Times New Roman"/>
          <w:b/>
          <w:sz w:val="24"/>
          <w:szCs w:val="24"/>
        </w:rPr>
        <w:t>Development</w:t>
      </w:r>
      <w:proofErr w:type="spellEnd"/>
      <w:r w:rsidRPr="00C031D2">
        <w:rPr>
          <w:rFonts w:ascii="Times New Roman" w:eastAsia="Calibri" w:hAnsi="Times New Roman" w:cs="Times New Roman"/>
          <w:sz w:val="24"/>
          <w:szCs w:val="24"/>
        </w:rPr>
        <w:t>. v. 66, p. 443-456, 2015.</w:t>
      </w:r>
    </w:p>
    <w:p w14:paraId="15336032" w14:textId="0F2ED552"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FERREIRA, M. de O.; RAMOS, L. M.; ROSA, A. L. T. </w:t>
      </w:r>
      <w:proofErr w:type="spellStart"/>
      <w:r w:rsidRPr="00C031D2">
        <w:rPr>
          <w:rFonts w:ascii="Times New Roman" w:hAnsi="Times New Roman" w:cs="Times New Roman"/>
          <w:sz w:val="24"/>
          <w:szCs w:val="24"/>
        </w:rPr>
        <w:t>da</w:t>
      </w:r>
      <w:proofErr w:type="spellEnd"/>
      <w:r w:rsidRPr="00C031D2">
        <w:rPr>
          <w:rFonts w:ascii="Times New Roman" w:hAnsi="Times New Roman" w:cs="Times New Roman"/>
          <w:sz w:val="24"/>
          <w:szCs w:val="24"/>
        </w:rPr>
        <w:t xml:space="preserve">; LIMA, P. V. P. S.; LEITE, L. A. de S. Especialização produtiva e mudança estrutural da agropecuária cearense. </w:t>
      </w:r>
      <w:r w:rsidRPr="00C031D2">
        <w:rPr>
          <w:rFonts w:ascii="Times New Roman" w:hAnsi="Times New Roman" w:cs="Times New Roman"/>
          <w:b/>
          <w:sz w:val="24"/>
          <w:szCs w:val="24"/>
        </w:rPr>
        <w:t>Teoria e Evidência Econômica</w:t>
      </w:r>
      <w:r w:rsidRPr="00C031D2">
        <w:rPr>
          <w:rFonts w:ascii="Times New Roman" w:hAnsi="Times New Roman" w:cs="Times New Roman"/>
          <w:sz w:val="24"/>
          <w:szCs w:val="24"/>
        </w:rPr>
        <w:t>, Passo Fundo, v. 14, n. 26, p. 91-111, maio 2006.</w:t>
      </w:r>
    </w:p>
    <w:p w14:paraId="6EFE28B7"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lang w:val="en-US"/>
        </w:rPr>
      </w:pPr>
      <w:r w:rsidRPr="00C031D2">
        <w:rPr>
          <w:rFonts w:ascii="Times New Roman" w:hAnsi="Times New Roman" w:cs="Times New Roman"/>
          <w:sz w:val="24"/>
          <w:szCs w:val="24"/>
          <w:lang w:val="en-US"/>
        </w:rPr>
        <w:t xml:space="preserve">FIRPO, </w:t>
      </w:r>
      <w:proofErr w:type="spellStart"/>
      <w:r w:rsidRPr="00C031D2">
        <w:rPr>
          <w:rFonts w:ascii="Times New Roman" w:hAnsi="Times New Roman" w:cs="Times New Roman"/>
          <w:sz w:val="24"/>
          <w:szCs w:val="24"/>
          <w:lang w:val="en-US"/>
        </w:rPr>
        <w:t>Sérgio</w:t>
      </w:r>
      <w:proofErr w:type="spellEnd"/>
      <w:r w:rsidRPr="00C031D2">
        <w:rPr>
          <w:rFonts w:ascii="Times New Roman" w:hAnsi="Times New Roman" w:cs="Times New Roman"/>
          <w:sz w:val="24"/>
          <w:szCs w:val="24"/>
          <w:lang w:val="en-US"/>
        </w:rPr>
        <w:t xml:space="preserve">. Efficient Semiparametric Estimation of </w:t>
      </w:r>
      <w:r w:rsidRPr="006F5C8C">
        <w:rPr>
          <w:rFonts w:ascii="Times New Roman" w:hAnsi="Times New Roman" w:cs="Times New Roman"/>
          <w:sz w:val="24"/>
          <w:szCs w:val="24"/>
          <w:lang w:val="en-US"/>
        </w:rPr>
        <w:t xml:space="preserve">Quantile </w:t>
      </w:r>
      <w:r w:rsidRPr="00C031D2">
        <w:rPr>
          <w:rFonts w:ascii="Times New Roman" w:hAnsi="Times New Roman" w:cs="Times New Roman"/>
          <w:sz w:val="24"/>
          <w:szCs w:val="24"/>
          <w:lang w:val="en-US"/>
        </w:rPr>
        <w:t xml:space="preserve">Treatment Effects. </w:t>
      </w:r>
      <w:proofErr w:type="spellStart"/>
      <w:r w:rsidRPr="00C031D2">
        <w:rPr>
          <w:rFonts w:ascii="Times New Roman" w:hAnsi="Times New Roman" w:cs="Times New Roman"/>
          <w:b/>
          <w:sz w:val="24"/>
          <w:szCs w:val="24"/>
          <w:lang w:val="en-US"/>
        </w:rPr>
        <w:t>Econométrica</w:t>
      </w:r>
      <w:proofErr w:type="spellEnd"/>
      <w:r w:rsidRPr="00C031D2">
        <w:rPr>
          <w:rFonts w:ascii="Times New Roman" w:hAnsi="Times New Roman" w:cs="Times New Roman"/>
          <w:sz w:val="24"/>
          <w:szCs w:val="24"/>
          <w:lang w:val="en-US"/>
        </w:rPr>
        <w:t>, vol. 75, n.1, 2007.</w:t>
      </w:r>
    </w:p>
    <w:p w14:paraId="30EDF1FF" w14:textId="2131D115"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lang w:val="en-US"/>
        </w:rPr>
        <w:t xml:space="preserve">FOGUEL, M.; BARROS, R. P. de. The effects of conditional cash transfer </w:t>
      </w:r>
      <w:proofErr w:type="spellStart"/>
      <w:r w:rsidRPr="00C031D2">
        <w:rPr>
          <w:rFonts w:ascii="Times New Roman" w:hAnsi="Times New Roman" w:cs="Times New Roman"/>
          <w:sz w:val="24"/>
          <w:szCs w:val="24"/>
          <w:lang w:val="en-US"/>
        </w:rPr>
        <w:t>programmes</w:t>
      </w:r>
      <w:proofErr w:type="spellEnd"/>
      <w:r w:rsidRPr="00C031D2">
        <w:rPr>
          <w:rFonts w:ascii="Times New Roman" w:hAnsi="Times New Roman" w:cs="Times New Roman"/>
          <w:sz w:val="24"/>
          <w:szCs w:val="24"/>
          <w:lang w:val="en-US"/>
        </w:rPr>
        <w:t xml:space="preserve"> on adult </w:t>
      </w:r>
      <w:proofErr w:type="spellStart"/>
      <w:r w:rsidRPr="00C031D2">
        <w:rPr>
          <w:rFonts w:ascii="Times New Roman" w:hAnsi="Times New Roman" w:cs="Times New Roman"/>
          <w:sz w:val="24"/>
          <w:szCs w:val="24"/>
          <w:lang w:val="en-US"/>
        </w:rPr>
        <w:t>labour</w:t>
      </w:r>
      <w:proofErr w:type="spellEnd"/>
      <w:r w:rsidRPr="00C031D2">
        <w:rPr>
          <w:rFonts w:ascii="Times New Roman" w:hAnsi="Times New Roman" w:cs="Times New Roman"/>
          <w:sz w:val="24"/>
          <w:szCs w:val="24"/>
          <w:lang w:val="en-US"/>
        </w:rPr>
        <w:t xml:space="preserve"> supply: an empirical analysis using a time-series-cross-section sample of Brazilian municipalities. </w:t>
      </w:r>
      <w:r w:rsidRPr="00C031D2">
        <w:rPr>
          <w:rFonts w:ascii="Times New Roman" w:hAnsi="Times New Roman" w:cs="Times New Roman"/>
          <w:b/>
          <w:iCs/>
          <w:sz w:val="24"/>
          <w:szCs w:val="24"/>
        </w:rPr>
        <w:t>Estudos Econômicos</w:t>
      </w:r>
      <w:r w:rsidRPr="00C031D2">
        <w:rPr>
          <w:rFonts w:ascii="Times New Roman" w:hAnsi="Times New Roman" w:cs="Times New Roman"/>
          <w:sz w:val="24"/>
          <w:szCs w:val="24"/>
        </w:rPr>
        <w:t>, v. 40, n. 2, p. 259-293, 2010.</w:t>
      </w:r>
    </w:p>
    <w:p w14:paraId="444E6DE7" w14:textId="23DE9077" w:rsidR="00256F73" w:rsidRPr="00C031D2" w:rsidRDefault="00256F73" w:rsidP="00642C7F">
      <w:pPr>
        <w:autoSpaceDE w:val="0"/>
        <w:autoSpaceDN w:val="0"/>
        <w:adjustRightInd w:val="0"/>
        <w:spacing w:after="0" w:line="240" w:lineRule="auto"/>
        <w:rPr>
          <w:rFonts w:ascii="Times New Roman" w:hAnsi="Times New Roman" w:cs="Times New Roman"/>
          <w:sz w:val="24"/>
          <w:szCs w:val="24"/>
          <w:lang w:val="en-US"/>
        </w:rPr>
      </w:pPr>
      <w:r w:rsidRPr="00642C7F">
        <w:rPr>
          <w:rFonts w:ascii="Times New Roman" w:hAnsi="Times New Roman" w:cs="Times New Roman"/>
          <w:sz w:val="24"/>
          <w:szCs w:val="24"/>
          <w:lang w:val="en-US"/>
        </w:rPr>
        <w:t>Hainmueller J. Entropy Balancing for Causal Effects: A Multivariate Reweighting</w:t>
      </w:r>
      <w:r w:rsidR="0031058D" w:rsidRPr="00C031D2">
        <w:rPr>
          <w:rFonts w:ascii="Times New Roman" w:hAnsi="Times New Roman" w:cs="Times New Roman"/>
          <w:sz w:val="24"/>
          <w:szCs w:val="24"/>
          <w:lang w:val="en-US"/>
        </w:rPr>
        <w:t xml:space="preserve"> </w:t>
      </w:r>
      <w:r w:rsidRPr="00642C7F">
        <w:rPr>
          <w:rFonts w:ascii="Times New Roman" w:hAnsi="Times New Roman" w:cs="Times New Roman"/>
          <w:sz w:val="24"/>
          <w:szCs w:val="24"/>
          <w:lang w:val="en-US"/>
        </w:rPr>
        <w:t xml:space="preserve">Method to Produce Balanced Samples in Observational Studies. </w:t>
      </w:r>
      <w:r w:rsidRPr="00642C7F">
        <w:rPr>
          <w:rFonts w:ascii="Times New Roman" w:hAnsi="Times New Roman" w:cs="Times New Roman"/>
          <w:b/>
          <w:sz w:val="24"/>
          <w:szCs w:val="24"/>
          <w:lang w:val="en-US"/>
        </w:rPr>
        <w:t>Political Analysis</w:t>
      </w:r>
      <w:r w:rsidRPr="00642C7F">
        <w:rPr>
          <w:rFonts w:ascii="Times New Roman" w:hAnsi="Times New Roman" w:cs="Times New Roman"/>
          <w:sz w:val="24"/>
          <w:szCs w:val="24"/>
          <w:lang w:val="en-US"/>
        </w:rPr>
        <w:t>, v. 20 n.1,</w:t>
      </w:r>
      <w:r w:rsidR="0031058D" w:rsidRPr="00C031D2">
        <w:rPr>
          <w:rFonts w:ascii="Times New Roman" w:hAnsi="Times New Roman" w:cs="Times New Roman"/>
          <w:sz w:val="24"/>
          <w:szCs w:val="24"/>
          <w:lang w:val="en-US"/>
        </w:rPr>
        <w:t xml:space="preserve"> </w:t>
      </w:r>
      <w:r w:rsidRPr="00642C7F">
        <w:rPr>
          <w:rFonts w:ascii="Times New Roman" w:hAnsi="Times New Roman" w:cs="Times New Roman"/>
          <w:sz w:val="24"/>
          <w:szCs w:val="24"/>
          <w:lang w:val="en-US"/>
        </w:rPr>
        <w:t>p. 25-46, 2012</w:t>
      </w:r>
    </w:p>
    <w:p w14:paraId="168475DF" w14:textId="5DC077A3" w:rsidR="0031058D" w:rsidRPr="00642C7F" w:rsidRDefault="0031058D" w:rsidP="0031058D">
      <w:pPr>
        <w:autoSpaceDE w:val="0"/>
        <w:autoSpaceDN w:val="0"/>
        <w:adjustRightInd w:val="0"/>
        <w:spacing w:after="0" w:line="240" w:lineRule="auto"/>
        <w:rPr>
          <w:rFonts w:ascii="Times New Roman" w:hAnsi="Times New Roman" w:cs="Times New Roman"/>
          <w:sz w:val="24"/>
          <w:szCs w:val="24"/>
        </w:rPr>
      </w:pPr>
      <w:r w:rsidRPr="00642C7F">
        <w:rPr>
          <w:rFonts w:ascii="Times New Roman" w:hAnsi="Times New Roman" w:cs="Times New Roman"/>
          <w:sz w:val="24"/>
          <w:szCs w:val="24"/>
          <w:lang w:val="en-US"/>
        </w:rPr>
        <w:t xml:space="preserve">Hirano K, </w:t>
      </w:r>
      <w:proofErr w:type="spellStart"/>
      <w:r w:rsidRPr="00642C7F">
        <w:rPr>
          <w:rFonts w:ascii="Times New Roman" w:hAnsi="Times New Roman" w:cs="Times New Roman"/>
          <w:sz w:val="24"/>
          <w:szCs w:val="24"/>
          <w:lang w:val="en-US"/>
        </w:rPr>
        <w:t>Imbens</w:t>
      </w:r>
      <w:proofErr w:type="spellEnd"/>
      <w:r w:rsidRPr="00642C7F">
        <w:rPr>
          <w:rFonts w:ascii="Times New Roman" w:hAnsi="Times New Roman" w:cs="Times New Roman"/>
          <w:sz w:val="24"/>
          <w:szCs w:val="24"/>
          <w:lang w:val="en-US"/>
        </w:rPr>
        <w:t xml:space="preserve"> G, </w:t>
      </w:r>
      <w:proofErr w:type="spellStart"/>
      <w:r w:rsidRPr="00642C7F">
        <w:rPr>
          <w:rFonts w:ascii="Times New Roman" w:hAnsi="Times New Roman" w:cs="Times New Roman"/>
          <w:sz w:val="24"/>
          <w:szCs w:val="24"/>
          <w:lang w:val="en-US"/>
        </w:rPr>
        <w:t>Ridder</w:t>
      </w:r>
      <w:proofErr w:type="spellEnd"/>
      <w:r w:rsidRPr="00642C7F">
        <w:rPr>
          <w:rFonts w:ascii="Times New Roman" w:hAnsi="Times New Roman" w:cs="Times New Roman"/>
          <w:sz w:val="24"/>
          <w:szCs w:val="24"/>
          <w:lang w:val="en-US"/>
        </w:rPr>
        <w:t xml:space="preserve"> G. Efficient Estimation of Average Treatment Effects Using the Estimated Propensity Score. </w:t>
      </w:r>
      <w:proofErr w:type="spellStart"/>
      <w:r w:rsidRPr="00642C7F">
        <w:rPr>
          <w:rFonts w:ascii="Times New Roman" w:hAnsi="Times New Roman" w:cs="Times New Roman"/>
          <w:b/>
          <w:sz w:val="24"/>
          <w:szCs w:val="24"/>
        </w:rPr>
        <w:t>Econometrica</w:t>
      </w:r>
      <w:proofErr w:type="spellEnd"/>
      <w:r w:rsidRPr="00642C7F">
        <w:rPr>
          <w:rFonts w:ascii="Times New Roman" w:hAnsi="Times New Roman" w:cs="Times New Roman"/>
          <w:sz w:val="24"/>
          <w:szCs w:val="24"/>
        </w:rPr>
        <w:t>, v. 71 n.4, p.1161-1189, 2003</w:t>
      </w:r>
    </w:p>
    <w:p w14:paraId="08B3190F" w14:textId="34F35AD5" w:rsidR="0031058D" w:rsidRPr="00642C7F" w:rsidRDefault="0031058D" w:rsidP="00642C7F">
      <w:pPr>
        <w:autoSpaceDE w:val="0"/>
        <w:autoSpaceDN w:val="0"/>
        <w:adjustRightInd w:val="0"/>
        <w:spacing w:after="0" w:line="240" w:lineRule="auto"/>
        <w:rPr>
          <w:rFonts w:ascii="Times New Roman" w:hAnsi="Times New Roman" w:cs="Times New Roman"/>
          <w:sz w:val="24"/>
          <w:szCs w:val="24"/>
          <w:lang w:val="en-US"/>
        </w:rPr>
      </w:pPr>
      <w:r w:rsidRPr="00642C7F">
        <w:rPr>
          <w:rFonts w:ascii="Times New Roman" w:hAnsi="Times New Roman" w:cs="Times New Roman"/>
          <w:sz w:val="24"/>
          <w:szCs w:val="24"/>
          <w:lang w:val="en-US"/>
        </w:rPr>
        <w:t xml:space="preserve">Ho DE, Imai K, King G, Stuart EA. Matching as Nonparametric Preprocessing for Reducing Model Dependence in Parametric Causal Inference. </w:t>
      </w:r>
      <w:r w:rsidRPr="00642C7F">
        <w:rPr>
          <w:rFonts w:ascii="Times New Roman" w:hAnsi="Times New Roman" w:cs="Times New Roman"/>
          <w:b/>
          <w:sz w:val="24"/>
          <w:szCs w:val="24"/>
          <w:lang w:val="en-US"/>
        </w:rPr>
        <w:t>Political Analysis</w:t>
      </w:r>
      <w:r w:rsidRPr="00642C7F">
        <w:rPr>
          <w:rFonts w:ascii="Times New Roman" w:hAnsi="Times New Roman" w:cs="Times New Roman"/>
          <w:sz w:val="24"/>
          <w:szCs w:val="24"/>
          <w:lang w:val="en-US"/>
        </w:rPr>
        <w:t>, v.15 n.3, p.199. 2007</w:t>
      </w:r>
    </w:p>
    <w:p w14:paraId="49E402DE" w14:textId="34AD73AB" w:rsidR="00402611" w:rsidRPr="00642C7F" w:rsidRDefault="00402611" w:rsidP="00402611">
      <w:pPr>
        <w:spacing w:after="0" w:line="240" w:lineRule="auto"/>
        <w:rPr>
          <w:rFonts w:ascii="Times New Roman" w:hAnsi="Times New Roman" w:cs="Times New Roman"/>
          <w:sz w:val="24"/>
          <w:szCs w:val="24"/>
        </w:rPr>
      </w:pPr>
      <w:r w:rsidRPr="00642C7F">
        <w:rPr>
          <w:rFonts w:ascii="Times New Roman" w:eastAsia="CMR10" w:hAnsi="Times New Roman" w:cs="Times New Roman"/>
          <w:sz w:val="24"/>
          <w:szCs w:val="24"/>
          <w:lang w:val="en-US"/>
        </w:rPr>
        <w:t xml:space="preserve">IACUS, S. M.; KING, G; PORRO, G. </w:t>
      </w:r>
      <w:r w:rsidRPr="00642C7F">
        <w:rPr>
          <w:rFonts w:ascii="Times New Roman" w:eastAsia="CMR10" w:hAnsi="Times New Roman" w:cs="Times New Roman"/>
          <w:b/>
          <w:sz w:val="24"/>
          <w:szCs w:val="24"/>
          <w:lang w:val="en-US"/>
        </w:rPr>
        <w:t>Matching for causal inference without balance checking</w:t>
      </w:r>
      <w:r w:rsidRPr="00642C7F">
        <w:rPr>
          <w:rFonts w:ascii="Times New Roman" w:eastAsia="CMR10" w:hAnsi="Times New Roman" w:cs="Times New Roman"/>
          <w:sz w:val="24"/>
          <w:szCs w:val="24"/>
          <w:lang w:val="en-US"/>
        </w:rPr>
        <w:t xml:space="preserve">. </w:t>
      </w:r>
      <w:r w:rsidR="0031058D" w:rsidRPr="00642C7F">
        <w:rPr>
          <w:rFonts w:ascii="Times New Roman" w:eastAsia="CMR10" w:hAnsi="Times New Roman" w:cs="Times New Roman"/>
          <w:sz w:val="24"/>
          <w:szCs w:val="24"/>
        </w:rPr>
        <w:t xml:space="preserve">2009 Disponível em: </w:t>
      </w:r>
      <w:hyperlink r:id="rId13">
        <w:r w:rsidRPr="00C031D2">
          <w:rPr>
            <w:rStyle w:val="LinkdaInternet"/>
            <w:rFonts w:ascii="Times New Roman" w:eastAsia="CMR10" w:hAnsi="Times New Roman" w:cs="Times New Roman"/>
            <w:sz w:val="24"/>
            <w:szCs w:val="24"/>
          </w:rPr>
          <w:t>http://gking.harvard.edu/files/cem.pdf</w:t>
        </w:r>
      </w:hyperlink>
      <w:r w:rsidRPr="00C031D2">
        <w:rPr>
          <w:rFonts w:ascii="Times New Roman" w:eastAsia="CMR10" w:hAnsi="Times New Roman" w:cs="Times New Roman"/>
          <w:sz w:val="24"/>
          <w:szCs w:val="24"/>
        </w:rPr>
        <w:t xml:space="preserve">. </w:t>
      </w:r>
      <w:r w:rsidR="0031058D" w:rsidRPr="00642C7F">
        <w:rPr>
          <w:rFonts w:ascii="Times New Roman" w:eastAsia="CMR10" w:hAnsi="Times New Roman" w:cs="Times New Roman"/>
          <w:sz w:val="24"/>
          <w:szCs w:val="24"/>
        </w:rPr>
        <w:t>Acesso em: 27 Maio 2016</w:t>
      </w:r>
    </w:p>
    <w:p w14:paraId="4B4ECD79" w14:textId="77777777" w:rsidR="00402611" w:rsidRPr="004F7B1A" w:rsidRDefault="00402611" w:rsidP="00402611">
      <w:pPr>
        <w:spacing w:after="0" w:line="240" w:lineRule="auto"/>
        <w:jc w:val="both"/>
        <w:rPr>
          <w:rFonts w:ascii="Times New Roman" w:eastAsia="Calibri" w:hAnsi="Times New Roman" w:cs="Times New Roman"/>
          <w:sz w:val="24"/>
          <w:szCs w:val="24"/>
        </w:rPr>
      </w:pPr>
      <w:r w:rsidRPr="00642C7F">
        <w:rPr>
          <w:rFonts w:ascii="Times New Roman" w:eastAsia="Calibri" w:hAnsi="Times New Roman" w:cs="Times New Roman"/>
          <w:sz w:val="24"/>
          <w:szCs w:val="24"/>
          <w:lang w:val="en-US"/>
        </w:rPr>
        <w:t xml:space="preserve">IACUS, S; KING, G; PORRO, G. Causal Inference without Balance Checking: Coarsened Exact Matching. </w:t>
      </w:r>
      <w:proofErr w:type="spellStart"/>
      <w:r w:rsidRPr="00C031D2">
        <w:rPr>
          <w:rFonts w:ascii="Times New Roman" w:eastAsia="Calibri" w:hAnsi="Times New Roman" w:cs="Times New Roman"/>
          <w:b/>
          <w:sz w:val="24"/>
          <w:szCs w:val="24"/>
        </w:rPr>
        <w:t>Political</w:t>
      </w:r>
      <w:proofErr w:type="spellEnd"/>
      <w:r w:rsidRPr="00C031D2">
        <w:rPr>
          <w:rFonts w:ascii="Times New Roman" w:eastAsia="Calibri" w:hAnsi="Times New Roman" w:cs="Times New Roman"/>
          <w:b/>
          <w:sz w:val="24"/>
          <w:szCs w:val="24"/>
        </w:rPr>
        <w:t xml:space="preserve"> </w:t>
      </w:r>
      <w:proofErr w:type="spellStart"/>
      <w:r w:rsidRPr="00C031D2">
        <w:rPr>
          <w:rFonts w:ascii="Times New Roman" w:eastAsia="Calibri" w:hAnsi="Times New Roman" w:cs="Times New Roman"/>
          <w:b/>
          <w:sz w:val="24"/>
          <w:szCs w:val="24"/>
        </w:rPr>
        <w:t>Analysis</w:t>
      </w:r>
      <w:proofErr w:type="spellEnd"/>
      <w:r w:rsidRPr="004F7B1A">
        <w:rPr>
          <w:rFonts w:ascii="Times New Roman" w:eastAsia="Calibri" w:hAnsi="Times New Roman" w:cs="Times New Roman"/>
          <w:sz w:val="24"/>
          <w:szCs w:val="24"/>
        </w:rPr>
        <w:t>, 2011.</w:t>
      </w:r>
    </w:p>
    <w:p w14:paraId="769FD96B" w14:textId="398AE9A2"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lastRenderedPageBreak/>
        <w:t>IBGE – Instituto Brasileiro de Geografia e Estatística. Banco de Dados Agregados. </w:t>
      </w:r>
      <w:r w:rsidRPr="00C031D2">
        <w:rPr>
          <w:rFonts w:ascii="Times New Roman" w:hAnsi="Times New Roman" w:cs="Times New Roman"/>
          <w:b/>
          <w:bCs/>
          <w:sz w:val="24"/>
          <w:szCs w:val="24"/>
        </w:rPr>
        <w:t>Sistema IBGE de Recuperação Automática - SIDRA</w:t>
      </w:r>
      <w:r w:rsidRPr="00C031D2">
        <w:rPr>
          <w:rFonts w:ascii="Times New Roman" w:hAnsi="Times New Roman" w:cs="Times New Roman"/>
          <w:sz w:val="24"/>
          <w:szCs w:val="24"/>
        </w:rPr>
        <w:t>. Disponível em:</w:t>
      </w:r>
      <w:hyperlink r:id="rId14" w:history="1">
        <w:r w:rsidRPr="00C031D2">
          <w:rPr>
            <w:rFonts w:ascii="Times New Roman" w:hAnsi="Times New Roman" w:cs="Times New Roman"/>
            <w:sz w:val="24"/>
            <w:szCs w:val="24"/>
          </w:rPr>
          <w:t> &lt;http://www.ibge.gov.br</w:t>
        </w:r>
      </w:hyperlink>
      <w:r w:rsidRPr="00C031D2">
        <w:rPr>
          <w:rFonts w:ascii="Times New Roman" w:hAnsi="Times New Roman" w:cs="Times New Roman"/>
          <w:sz w:val="24"/>
          <w:szCs w:val="24"/>
        </w:rPr>
        <w:t>&gt; Acesso em: 20 abr. 2015.</w:t>
      </w:r>
    </w:p>
    <w:p w14:paraId="51E1CE10" w14:textId="6B4B0EFD"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________. Censo Demográfico de 2010. Rio de Janeiro. Disponível em: &lt;</w:t>
      </w:r>
      <w:proofErr w:type="spellStart"/>
      <w:r w:rsidRPr="00C031D2">
        <w:rPr>
          <w:rFonts w:ascii="Times New Roman" w:hAnsi="Times New Roman" w:cs="Times New Roman"/>
          <w:sz w:val="24"/>
          <w:szCs w:val="24"/>
        </w:rPr>
        <w:t>http</w:t>
      </w:r>
      <w:proofErr w:type="spellEnd"/>
      <w:r w:rsidRPr="00C031D2">
        <w:rPr>
          <w:rFonts w:ascii="Times New Roman" w:hAnsi="Times New Roman" w:cs="Times New Roman"/>
          <w:sz w:val="24"/>
          <w:szCs w:val="24"/>
        </w:rPr>
        <w:t>//:www.ibge.gov.br&gt;. Vários acessos.</w:t>
      </w:r>
    </w:p>
    <w:p w14:paraId="648CF7C9" w14:textId="1F67C707" w:rsidR="00212F64" w:rsidRPr="004F7B1A"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________. Pesquisa Nacional por Amostra de Domicílios de 2013. Rio de Janeiro. Disponível em:</w:t>
      </w:r>
      <w:r w:rsidRPr="00642C7F">
        <w:rPr>
          <w:rFonts w:ascii="Times New Roman" w:hAnsi="Times New Roman" w:cs="Times New Roman"/>
          <w:sz w:val="24"/>
          <w:szCs w:val="24"/>
        </w:rPr>
        <w:t xml:space="preserve"> </w:t>
      </w:r>
      <w:r w:rsidRPr="00C031D2">
        <w:rPr>
          <w:rFonts w:ascii="Times New Roman" w:hAnsi="Times New Roman" w:cs="Times New Roman"/>
          <w:sz w:val="24"/>
          <w:szCs w:val="24"/>
        </w:rPr>
        <w:t>&lt;</w:t>
      </w:r>
      <w:proofErr w:type="spellStart"/>
      <w:r w:rsidRPr="00C031D2">
        <w:rPr>
          <w:rFonts w:ascii="Times New Roman" w:hAnsi="Times New Roman" w:cs="Times New Roman"/>
          <w:sz w:val="24"/>
          <w:szCs w:val="24"/>
        </w:rPr>
        <w:t>http</w:t>
      </w:r>
      <w:proofErr w:type="spellEnd"/>
      <w:r w:rsidRPr="00C031D2">
        <w:rPr>
          <w:rFonts w:ascii="Times New Roman" w:hAnsi="Times New Roman" w:cs="Times New Roman"/>
          <w:sz w:val="24"/>
          <w:szCs w:val="24"/>
        </w:rPr>
        <w:t>//:www.ibge.gov.br&gt;. Vários acessos.</w:t>
      </w:r>
    </w:p>
    <w:p w14:paraId="1D345741" w14:textId="1B82EDE6" w:rsidR="0031058D" w:rsidRPr="00642C7F" w:rsidRDefault="0031058D" w:rsidP="00642C7F">
      <w:pPr>
        <w:autoSpaceDE w:val="0"/>
        <w:autoSpaceDN w:val="0"/>
        <w:adjustRightInd w:val="0"/>
        <w:spacing w:after="0" w:line="240" w:lineRule="auto"/>
        <w:rPr>
          <w:rFonts w:ascii="Times New Roman" w:hAnsi="Times New Roman" w:cs="Times New Roman"/>
          <w:sz w:val="24"/>
          <w:szCs w:val="24"/>
          <w:lang w:val="en-US"/>
        </w:rPr>
      </w:pPr>
      <w:proofErr w:type="spellStart"/>
      <w:r w:rsidRPr="00642C7F">
        <w:rPr>
          <w:rFonts w:ascii="Times New Roman" w:hAnsi="Times New Roman" w:cs="Times New Roman"/>
          <w:sz w:val="24"/>
          <w:szCs w:val="24"/>
          <w:lang w:val="en-US"/>
        </w:rPr>
        <w:t>Imbens</w:t>
      </w:r>
      <w:proofErr w:type="spellEnd"/>
      <w:r w:rsidRPr="00642C7F">
        <w:rPr>
          <w:rFonts w:ascii="Times New Roman" w:hAnsi="Times New Roman" w:cs="Times New Roman"/>
          <w:sz w:val="24"/>
          <w:szCs w:val="24"/>
          <w:lang w:val="en-US"/>
        </w:rPr>
        <w:t xml:space="preserve"> GW. Nonparametric Estimation of Average Treatment Effects under </w:t>
      </w:r>
      <w:proofErr w:type="spellStart"/>
      <w:r w:rsidRPr="00642C7F">
        <w:rPr>
          <w:rFonts w:ascii="Times New Roman" w:hAnsi="Times New Roman" w:cs="Times New Roman"/>
          <w:sz w:val="24"/>
          <w:szCs w:val="24"/>
          <w:lang w:val="en-US"/>
        </w:rPr>
        <w:t>Exogeneity</w:t>
      </w:r>
      <w:proofErr w:type="spellEnd"/>
      <w:r w:rsidRPr="00642C7F">
        <w:rPr>
          <w:rFonts w:ascii="Times New Roman" w:hAnsi="Times New Roman" w:cs="Times New Roman"/>
          <w:sz w:val="24"/>
          <w:szCs w:val="24"/>
          <w:lang w:val="en-US"/>
        </w:rPr>
        <w:t xml:space="preserve">: A Review. </w:t>
      </w:r>
      <w:r w:rsidRPr="00642C7F">
        <w:rPr>
          <w:rFonts w:ascii="Times New Roman" w:hAnsi="Times New Roman" w:cs="Times New Roman"/>
          <w:b/>
          <w:sz w:val="24"/>
          <w:szCs w:val="24"/>
          <w:lang w:val="en-US"/>
        </w:rPr>
        <w:t>Review of Economics and Statistics</w:t>
      </w:r>
      <w:r w:rsidRPr="00642C7F">
        <w:rPr>
          <w:rFonts w:ascii="Times New Roman" w:hAnsi="Times New Roman" w:cs="Times New Roman"/>
          <w:sz w:val="24"/>
          <w:szCs w:val="24"/>
          <w:lang w:val="en-US"/>
        </w:rPr>
        <w:t>, v.86 n.1, p.4-29, 2004</w:t>
      </w:r>
    </w:p>
    <w:p w14:paraId="2CA7E24C" w14:textId="1DA00836"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lang w:val="en-US"/>
        </w:rPr>
      </w:pPr>
      <w:r w:rsidRPr="00642C7F">
        <w:rPr>
          <w:rFonts w:ascii="Times New Roman" w:hAnsi="Times New Roman" w:cs="Times New Roman"/>
          <w:sz w:val="24"/>
          <w:szCs w:val="24"/>
          <w:lang w:val="en-US"/>
        </w:rPr>
        <w:t xml:space="preserve">KHANDKER, S.; KOOLWAL, G; SAMAD, H. </w:t>
      </w:r>
      <w:hyperlink r:id="rId15" w:history="1">
        <w:r w:rsidRPr="00C031D2">
          <w:rPr>
            <w:rFonts w:ascii="Times New Roman" w:hAnsi="Times New Roman" w:cs="Times New Roman"/>
            <w:b/>
            <w:iCs/>
            <w:sz w:val="24"/>
            <w:szCs w:val="24"/>
            <w:lang w:val="en-US"/>
          </w:rPr>
          <w:t>Handbook on Impact Evaluation:</w:t>
        </w:r>
        <w:r w:rsidRPr="00C031D2">
          <w:rPr>
            <w:rFonts w:ascii="Times New Roman" w:hAnsi="Times New Roman" w:cs="Times New Roman"/>
            <w:iCs/>
            <w:sz w:val="24"/>
            <w:szCs w:val="24"/>
            <w:lang w:val="en-US"/>
          </w:rPr>
          <w:t xml:space="preserve"> Quantitative Methods and Practices</w:t>
        </w:r>
      </w:hyperlink>
      <w:r w:rsidRPr="00C031D2">
        <w:rPr>
          <w:rFonts w:ascii="Times New Roman" w:hAnsi="Times New Roman" w:cs="Times New Roman"/>
          <w:sz w:val="24"/>
          <w:szCs w:val="24"/>
          <w:lang w:val="en-US"/>
        </w:rPr>
        <w:t>. World Bank, October 2009.</w:t>
      </w:r>
    </w:p>
    <w:p w14:paraId="28F2C77D" w14:textId="3A394A9E"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LEVY, S. </w:t>
      </w:r>
      <w:proofErr w:type="spellStart"/>
      <w:r w:rsidRPr="00C031D2">
        <w:rPr>
          <w:rFonts w:ascii="Times New Roman" w:hAnsi="Times New Roman" w:cs="Times New Roman"/>
          <w:b/>
          <w:sz w:val="24"/>
          <w:szCs w:val="24"/>
        </w:rPr>
        <w:t>Buenas</w:t>
      </w:r>
      <w:proofErr w:type="spellEnd"/>
      <w:r w:rsidRPr="00C031D2">
        <w:rPr>
          <w:rFonts w:ascii="Times New Roman" w:hAnsi="Times New Roman" w:cs="Times New Roman"/>
          <w:b/>
          <w:sz w:val="24"/>
          <w:szCs w:val="24"/>
        </w:rPr>
        <w:t xml:space="preserve"> intenciones, malos resultados</w:t>
      </w:r>
      <w:r w:rsidRPr="00C031D2">
        <w:rPr>
          <w:rFonts w:ascii="Times New Roman" w:hAnsi="Times New Roman" w:cs="Times New Roman"/>
          <w:sz w:val="24"/>
          <w:szCs w:val="24"/>
        </w:rPr>
        <w:t xml:space="preserve">: política social, </w:t>
      </w:r>
      <w:proofErr w:type="spellStart"/>
      <w:r w:rsidRPr="00C031D2">
        <w:rPr>
          <w:rFonts w:ascii="Times New Roman" w:hAnsi="Times New Roman" w:cs="Times New Roman"/>
          <w:sz w:val="24"/>
          <w:szCs w:val="24"/>
        </w:rPr>
        <w:t>informalidad</w:t>
      </w:r>
      <w:proofErr w:type="spellEnd"/>
      <w:r w:rsidRPr="00C031D2">
        <w:rPr>
          <w:rFonts w:ascii="Times New Roman" w:hAnsi="Times New Roman" w:cs="Times New Roman"/>
          <w:sz w:val="24"/>
          <w:szCs w:val="24"/>
        </w:rPr>
        <w:t xml:space="preserve"> y </w:t>
      </w:r>
      <w:proofErr w:type="spellStart"/>
      <w:r w:rsidRPr="00C031D2">
        <w:rPr>
          <w:rFonts w:ascii="Times New Roman" w:hAnsi="Times New Roman" w:cs="Times New Roman"/>
          <w:sz w:val="24"/>
          <w:szCs w:val="24"/>
        </w:rPr>
        <w:t>crecimiento</w:t>
      </w:r>
      <w:proofErr w:type="spellEnd"/>
      <w:r w:rsidRPr="00C031D2">
        <w:rPr>
          <w:rFonts w:ascii="Times New Roman" w:hAnsi="Times New Roman" w:cs="Times New Roman"/>
          <w:sz w:val="24"/>
          <w:szCs w:val="24"/>
        </w:rPr>
        <w:t xml:space="preserve"> económico </w:t>
      </w:r>
      <w:proofErr w:type="spellStart"/>
      <w:r w:rsidRPr="00C031D2">
        <w:rPr>
          <w:rFonts w:ascii="Times New Roman" w:hAnsi="Times New Roman" w:cs="Times New Roman"/>
          <w:sz w:val="24"/>
          <w:szCs w:val="24"/>
        </w:rPr>
        <w:t>en</w:t>
      </w:r>
      <w:proofErr w:type="spellEnd"/>
      <w:r w:rsidRPr="00C031D2">
        <w:rPr>
          <w:rFonts w:ascii="Times New Roman" w:hAnsi="Times New Roman" w:cs="Times New Roman"/>
          <w:sz w:val="24"/>
          <w:szCs w:val="24"/>
        </w:rPr>
        <w:t xml:space="preserve"> México. </w:t>
      </w:r>
      <w:proofErr w:type="spellStart"/>
      <w:r w:rsidRPr="00C031D2">
        <w:rPr>
          <w:rFonts w:ascii="Times New Roman" w:hAnsi="Times New Roman" w:cs="Times New Roman"/>
          <w:sz w:val="24"/>
          <w:szCs w:val="24"/>
        </w:rPr>
        <w:t>Mexico</w:t>
      </w:r>
      <w:proofErr w:type="spellEnd"/>
      <w:r w:rsidRPr="00C031D2">
        <w:rPr>
          <w:rFonts w:ascii="Times New Roman" w:hAnsi="Times New Roman" w:cs="Times New Roman"/>
          <w:sz w:val="24"/>
          <w:szCs w:val="24"/>
        </w:rPr>
        <w:t xml:space="preserve">: </w:t>
      </w:r>
      <w:proofErr w:type="spellStart"/>
      <w:r w:rsidRPr="00C031D2">
        <w:rPr>
          <w:rFonts w:ascii="Times New Roman" w:hAnsi="Times New Roman" w:cs="Times New Roman"/>
          <w:sz w:val="24"/>
          <w:szCs w:val="24"/>
        </w:rPr>
        <w:t>Océano</w:t>
      </w:r>
      <w:proofErr w:type="spellEnd"/>
      <w:r w:rsidRPr="00C031D2">
        <w:rPr>
          <w:rFonts w:ascii="Times New Roman" w:hAnsi="Times New Roman" w:cs="Times New Roman"/>
          <w:sz w:val="24"/>
          <w:szCs w:val="24"/>
        </w:rPr>
        <w:t>, 2010.</w:t>
      </w:r>
    </w:p>
    <w:p w14:paraId="04DBD769"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MATTOS, E; MAIA, S. e MARQUES, F. Evidências da relação entre oferta de trabalho e programas de transferência de renda no Brasil: bolsa escola versus renda mínima. </w:t>
      </w:r>
      <w:r w:rsidRPr="00C031D2">
        <w:rPr>
          <w:rFonts w:ascii="Times New Roman" w:hAnsi="Times New Roman" w:cs="Times New Roman"/>
          <w:b/>
          <w:sz w:val="24"/>
          <w:szCs w:val="24"/>
        </w:rPr>
        <w:t>Pesquisa e Planejamento Econômico.</w:t>
      </w:r>
      <w:r w:rsidRPr="00C031D2">
        <w:rPr>
          <w:rFonts w:ascii="Times New Roman" w:hAnsi="Times New Roman" w:cs="Times New Roman"/>
          <w:sz w:val="24"/>
          <w:szCs w:val="24"/>
        </w:rPr>
        <w:t xml:space="preserve"> Brasília: v. 40, n. 2, ago. 2010.</w:t>
      </w:r>
    </w:p>
    <w:p w14:paraId="28ECE8DF"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NASCIMENTO, C. A.; OLIVEIRA, R. B; SOUTO, I. J.G e MENDES, S. R. A Qualidade do emprego rural fluminense nos anos recentes (2002 e 2006).  </w:t>
      </w:r>
      <w:r w:rsidRPr="00C031D2">
        <w:rPr>
          <w:rFonts w:ascii="Times New Roman" w:hAnsi="Times New Roman" w:cs="Times New Roman"/>
          <w:i/>
          <w:sz w:val="24"/>
          <w:szCs w:val="24"/>
        </w:rPr>
        <w:t>In:</w:t>
      </w:r>
      <w:r w:rsidRPr="00C031D2">
        <w:rPr>
          <w:rFonts w:ascii="Times New Roman" w:hAnsi="Times New Roman" w:cs="Times New Roman"/>
          <w:sz w:val="24"/>
          <w:szCs w:val="24"/>
        </w:rPr>
        <w:t xml:space="preserve"> CONGRESSO DA SOCIEDADE BRASILEIRA DE ECONOMIA E SOCIOLOGIA RURAL, 46, 2008, Rio Branco. </w:t>
      </w:r>
      <w:r w:rsidRPr="00C031D2">
        <w:rPr>
          <w:rFonts w:ascii="Times New Roman" w:hAnsi="Times New Roman" w:cs="Times New Roman"/>
          <w:b/>
          <w:sz w:val="24"/>
          <w:szCs w:val="24"/>
        </w:rPr>
        <w:t>Anais...</w:t>
      </w:r>
      <w:r w:rsidRPr="00C031D2">
        <w:rPr>
          <w:rFonts w:ascii="Times New Roman" w:hAnsi="Times New Roman" w:cs="Times New Roman"/>
          <w:sz w:val="24"/>
          <w:szCs w:val="24"/>
        </w:rPr>
        <w:t xml:space="preserve"> Rio Branco, 2008. Disponível em: &lt;http://www.sober.org.br&gt; Acesso em: 05 mai. 2015.</w:t>
      </w:r>
    </w:p>
    <w:p w14:paraId="7944A58A" w14:textId="77777777" w:rsidR="00212F64" w:rsidRPr="00C031D2" w:rsidRDefault="00212F64" w:rsidP="00D81348">
      <w:pPr>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NUNES, J. A., MARIANO, J. L. Efeitos dos Programas de Transferência de Renda Sobre a Oferta de Trabalho Não Agrícola na Área Rural da Região Nordeste. </w:t>
      </w:r>
      <w:r w:rsidRPr="00C031D2">
        <w:rPr>
          <w:rFonts w:ascii="Times New Roman" w:hAnsi="Times New Roman" w:cs="Times New Roman"/>
          <w:b/>
          <w:sz w:val="24"/>
          <w:szCs w:val="24"/>
        </w:rPr>
        <w:t>Revista de Economia e Sociologia Rural</w:t>
      </w:r>
      <w:r w:rsidRPr="00C031D2">
        <w:rPr>
          <w:rFonts w:ascii="Times New Roman" w:hAnsi="Times New Roman" w:cs="Times New Roman"/>
          <w:sz w:val="24"/>
          <w:szCs w:val="24"/>
        </w:rPr>
        <w:t>, 2015, v. 53, n. 01, p.71-90.</w:t>
      </w:r>
    </w:p>
    <w:p w14:paraId="219A90D0" w14:textId="631FA78A" w:rsidR="0031058D" w:rsidRPr="00C031D2" w:rsidRDefault="0031058D" w:rsidP="00D81348">
      <w:pPr>
        <w:spacing w:after="0" w:line="240" w:lineRule="auto"/>
        <w:jc w:val="both"/>
        <w:rPr>
          <w:rFonts w:ascii="Times New Roman" w:hAnsi="Times New Roman" w:cs="Times New Roman"/>
          <w:sz w:val="24"/>
          <w:szCs w:val="24"/>
        </w:rPr>
      </w:pPr>
      <w:r w:rsidRPr="00642C7F">
        <w:rPr>
          <w:rFonts w:ascii="Times New Roman" w:hAnsi="Times New Roman" w:cs="Times New Roman"/>
          <w:sz w:val="24"/>
          <w:szCs w:val="24"/>
          <w:lang w:val="en-US"/>
        </w:rPr>
        <w:t xml:space="preserve">Rubin DB. Matched Sampling for Causal Effects. </w:t>
      </w:r>
      <w:r w:rsidRPr="00642C7F">
        <w:rPr>
          <w:rFonts w:ascii="Times New Roman" w:hAnsi="Times New Roman" w:cs="Times New Roman"/>
          <w:sz w:val="24"/>
          <w:szCs w:val="24"/>
        </w:rPr>
        <w:t xml:space="preserve">Cambridge </w:t>
      </w:r>
      <w:proofErr w:type="spellStart"/>
      <w:r w:rsidRPr="00642C7F">
        <w:rPr>
          <w:rFonts w:ascii="Times New Roman" w:hAnsi="Times New Roman" w:cs="Times New Roman"/>
          <w:sz w:val="24"/>
          <w:szCs w:val="24"/>
        </w:rPr>
        <w:t>University</w:t>
      </w:r>
      <w:proofErr w:type="spellEnd"/>
      <w:r w:rsidRPr="00642C7F">
        <w:rPr>
          <w:rFonts w:ascii="Times New Roman" w:hAnsi="Times New Roman" w:cs="Times New Roman"/>
          <w:sz w:val="24"/>
          <w:szCs w:val="24"/>
        </w:rPr>
        <w:t xml:space="preserve"> Press. 2006</w:t>
      </w:r>
    </w:p>
    <w:p w14:paraId="62B14008"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SANTOS, G. C.; FONTES, R. M. O.; BASTOS, P. M. A.; LIMA, J. E. </w:t>
      </w:r>
      <w:proofErr w:type="gramStart"/>
      <w:r w:rsidRPr="00C031D2">
        <w:rPr>
          <w:rFonts w:ascii="Times New Roman" w:hAnsi="Times New Roman" w:cs="Times New Roman"/>
          <w:sz w:val="24"/>
          <w:szCs w:val="24"/>
        </w:rPr>
        <w:t>de..</w:t>
      </w:r>
      <w:proofErr w:type="gramEnd"/>
      <w:r w:rsidRPr="00C031D2">
        <w:rPr>
          <w:rFonts w:ascii="Times New Roman" w:hAnsi="Times New Roman" w:cs="Times New Roman"/>
          <w:sz w:val="24"/>
          <w:szCs w:val="24"/>
        </w:rPr>
        <w:t xml:space="preserve"> Mercado de trabalho e rendimento no meio rural brasileiro. </w:t>
      </w:r>
      <w:r w:rsidRPr="00C031D2">
        <w:rPr>
          <w:rFonts w:ascii="Times New Roman" w:hAnsi="Times New Roman" w:cs="Times New Roman"/>
          <w:b/>
          <w:sz w:val="24"/>
          <w:szCs w:val="24"/>
        </w:rPr>
        <w:t>Economia Aplicada</w:t>
      </w:r>
      <w:r w:rsidRPr="00C031D2">
        <w:rPr>
          <w:rFonts w:ascii="Times New Roman" w:hAnsi="Times New Roman" w:cs="Times New Roman"/>
          <w:sz w:val="24"/>
          <w:szCs w:val="24"/>
        </w:rPr>
        <w:t>, Ribeirão Preto, v. 14, n. 3, p. 355-379, set.  2010. </w:t>
      </w:r>
    </w:p>
    <w:p w14:paraId="22E959D9" w14:textId="7777777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SOARES, S; SÁTYRO, N. </w:t>
      </w:r>
      <w:r w:rsidRPr="00C031D2">
        <w:rPr>
          <w:rFonts w:ascii="Times New Roman" w:hAnsi="Times New Roman" w:cs="Times New Roman"/>
          <w:b/>
          <w:sz w:val="24"/>
          <w:szCs w:val="24"/>
        </w:rPr>
        <w:t xml:space="preserve">O Programa Bolsa Família: </w:t>
      </w:r>
      <w:r w:rsidRPr="00C031D2">
        <w:rPr>
          <w:rFonts w:ascii="Times New Roman" w:hAnsi="Times New Roman" w:cs="Times New Roman"/>
          <w:sz w:val="24"/>
          <w:szCs w:val="24"/>
        </w:rPr>
        <w:t>Desenho Institucional, Impactos e Possibilidades Futuras; Brasília: Ipea, 2009 (Texto para discussão, n. 1424). Disponível em: &lt;http://www.ipea.gov.br&gt; Acesso em: 20 abr. 2015.</w:t>
      </w:r>
    </w:p>
    <w:p w14:paraId="38A376F0" w14:textId="77777777" w:rsidR="00256F73" w:rsidRPr="00C031D2" w:rsidRDefault="00256F73" w:rsidP="00256F73">
      <w:pPr>
        <w:spacing w:after="0" w:line="240" w:lineRule="auto"/>
        <w:jc w:val="both"/>
        <w:rPr>
          <w:rFonts w:ascii="Times New Roman" w:eastAsia="Calibri" w:hAnsi="Times New Roman" w:cs="Times New Roman"/>
          <w:sz w:val="24"/>
          <w:szCs w:val="24"/>
          <w:lang w:val="en-US"/>
        </w:rPr>
      </w:pPr>
      <w:r w:rsidRPr="00642C7F">
        <w:rPr>
          <w:rFonts w:ascii="Times New Roman" w:eastAsia="Calibri" w:hAnsi="Times New Roman" w:cs="Times New Roman"/>
          <w:sz w:val="24"/>
          <w:szCs w:val="24"/>
          <w:lang w:val="en-US"/>
        </w:rPr>
        <w:t xml:space="preserve">SCHURER, S.  ALSPACH, M.  </w:t>
      </w:r>
      <w:proofErr w:type="spellStart"/>
      <w:r w:rsidRPr="00642C7F">
        <w:rPr>
          <w:rFonts w:ascii="Times New Roman" w:eastAsia="Calibri" w:hAnsi="Times New Roman" w:cs="Times New Roman"/>
          <w:sz w:val="24"/>
          <w:szCs w:val="24"/>
          <w:lang w:val="en-US"/>
        </w:rPr>
        <w:t>MaCRAE</w:t>
      </w:r>
      <w:proofErr w:type="spellEnd"/>
      <w:r w:rsidRPr="00642C7F">
        <w:rPr>
          <w:rFonts w:ascii="Times New Roman" w:eastAsia="Calibri" w:hAnsi="Times New Roman" w:cs="Times New Roman"/>
          <w:sz w:val="24"/>
          <w:szCs w:val="24"/>
          <w:lang w:val="en-US"/>
        </w:rPr>
        <w:t xml:space="preserve">, J.  MARTIN, G. L., </w:t>
      </w:r>
      <w:proofErr w:type="gramStart"/>
      <w:r w:rsidRPr="00642C7F">
        <w:rPr>
          <w:rFonts w:ascii="Times New Roman" w:eastAsia="Calibri" w:hAnsi="Times New Roman" w:cs="Times New Roman"/>
          <w:sz w:val="24"/>
          <w:szCs w:val="24"/>
          <w:lang w:val="en-US"/>
        </w:rPr>
        <w:t>The</w:t>
      </w:r>
      <w:proofErr w:type="gramEnd"/>
      <w:r w:rsidRPr="00642C7F">
        <w:rPr>
          <w:rFonts w:ascii="Times New Roman" w:eastAsia="Calibri" w:hAnsi="Times New Roman" w:cs="Times New Roman"/>
          <w:sz w:val="24"/>
          <w:szCs w:val="24"/>
          <w:lang w:val="en-US"/>
        </w:rPr>
        <w:t xml:space="preserve"> Medical Care Costs of Mood Disorders: A Coarsened Exact Matching Approach, </w:t>
      </w:r>
      <w:r w:rsidRPr="00642C7F">
        <w:rPr>
          <w:rFonts w:ascii="Times New Roman" w:eastAsia="Calibri" w:hAnsi="Times New Roman" w:cs="Times New Roman"/>
          <w:b/>
          <w:sz w:val="24"/>
          <w:szCs w:val="24"/>
          <w:lang w:val="en-US"/>
        </w:rPr>
        <w:t>IZA Discussion Papers</w:t>
      </w:r>
      <w:r w:rsidRPr="00642C7F">
        <w:rPr>
          <w:rFonts w:ascii="Times New Roman" w:eastAsia="Calibri" w:hAnsi="Times New Roman" w:cs="Times New Roman"/>
          <w:sz w:val="24"/>
          <w:szCs w:val="24"/>
          <w:lang w:val="en-US"/>
        </w:rPr>
        <w:t>, 2015.</w:t>
      </w:r>
    </w:p>
    <w:p w14:paraId="56504EAD" w14:textId="20751383" w:rsidR="0031058D" w:rsidRPr="00C031D2" w:rsidRDefault="0031058D" w:rsidP="00642C7F">
      <w:pPr>
        <w:autoSpaceDE w:val="0"/>
        <w:autoSpaceDN w:val="0"/>
        <w:adjustRightInd w:val="0"/>
        <w:spacing w:after="0" w:line="240" w:lineRule="auto"/>
        <w:rPr>
          <w:rFonts w:ascii="Times New Roman" w:eastAsia="Calibri" w:hAnsi="Times New Roman" w:cs="Times New Roman"/>
          <w:sz w:val="24"/>
          <w:szCs w:val="24"/>
        </w:rPr>
      </w:pPr>
      <w:proofErr w:type="spellStart"/>
      <w:r w:rsidRPr="00642C7F">
        <w:rPr>
          <w:rFonts w:ascii="Times New Roman" w:hAnsi="Times New Roman" w:cs="Times New Roman"/>
          <w:sz w:val="24"/>
          <w:szCs w:val="24"/>
          <w:lang w:val="en-US"/>
        </w:rPr>
        <w:t>Sekhon</w:t>
      </w:r>
      <w:proofErr w:type="spellEnd"/>
      <w:r w:rsidRPr="00642C7F">
        <w:rPr>
          <w:rFonts w:ascii="Times New Roman" w:hAnsi="Times New Roman" w:cs="Times New Roman"/>
          <w:sz w:val="24"/>
          <w:szCs w:val="24"/>
          <w:lang w:val="en-US"/>
        </w:rPr>
        <w:t xml:space="preserve"> JS. Opiates for the Matches: Matching Methods for Causal Inference. </w:t>
      </w:r>
      <w:proofErr w:type="spellStart"/>
      <w:r w:rsidRPr="00642C7F">
        <w:rPr>
          <w:rFonts w:ascii="Times New Roman" w:hAnsi="Times New Roman" w:cs="Times New Roman"/>
          <w:b/>
          <w:sz w:val="24"/>
          <w:szCs w:val="24"/>
        </w:rPr>
        <w:t>Annual</w:t>
      </w:r>
      <w:proofErr w:type="spellEnd"/>
      <w:r w:rsidRPr="00642C7F">
        <w:rPr>
          <w:rFonts w:ascii="Times New Roman" w:hAnsi="Times New Roman" w:cs="Times New Roman"/>
          <w:b/>
          <w:sz w:val="24"/>
          <w:szCs w:val="24"/>
        </w:rPr>
        <w:t xml:space="preserve"> </w:t>
      </w:r>
      <w:proofErr w:type="spellStart"/>
      <w:r w:rsidRPr="00642C7F">
        <w:rPr>
          <w:rFonts w:ascii="Times New Roman" w:hAnsi="Times New Roman" w:cs="Times New Roman"/>
          <w:b/>
          <w:sz w:val="24"/>
          <w:szCs w:val="24"/>
        </w:rPr>
        <w:t>Review</w:t>
      </w:r>
      <w:proofErr w:type="spellEnd"/>
      <w:r w:rsidRPr="00642C7F">
        <w:rPr>
          <w:rFonts w:ascii="Times New Roman" w:hAnsi="Times New Roman" w:cs="Times New Roman"/>
          <w:b/>
          <w:sz w:val="24"/>
          <w:szCs w:val="24"/>
        </w:rPr>
        <w:t xml:space="preserve"> </w:t>
      </w:r>
      <w:proofErr w:type="spellStart"/>
      <w:r w:rsidRPr="00642C7F">
        <w:rPr>
          <w:rFonts w:ascii="Times New Roman" w:hAnsi="Times New Roman" w:cs="Times New Roman"/>
          <w:b/>
          <w:sz w:val="24"/>
          <w:szCs w:val="24"/>
        </w:rPr>
        <w:t>of</w:t>
      </w:r>
      <w:proofErr w:type="spellEnd"/>
      <w:r w:rsidRPr="00642C7F">
        <w:rPr>
          <w:rFonts w:ascii="Times New Roman" w:hAnsi="Times New Roman" w:cs="Times New Roman"/>
          <w:b/>
          <w:sz w:val="24"/>
          <w:szCs w:val="24"/>
        </w:rPr>
        <w:t xml:space="preserve"> </w:t>
      </w:r>
      <w:proofErr w:type="spellStart"/>
      <w:r w:rsidRPr="00642C7F">
        <w:rPr>
          <w:rFonts w:ascii="Times New Roman" w:hAnsi="Times New Roman" w:cs="Times New Roman"/>
          <w:b/>
          <w:sz w:val="24"/>
          <w:szCs w:val="24"/>
        </w:rPr>
        <w:t>Political</w:t>
      </w:r>
      <w:proofErr w:type="spellEnd"/>
      <w:r w:rsidRPr="00642C7F">
        <w:rPr>
          <w:rFonts w:ascii="Times New Roman" w:hAnsi="Times New Roman" w:cs="Times New Roman"/>
          <w:b/>
          <w:sz w:val="24"/>
          <w:szCs w:val="24"/>
        </w:rPr>
        <w:t xml:space="preserve"> Science</w:t>
      </w:r>
      <w:r w:rsidRPr="00642C7F">
        <w:rPr>
          <w:rFonts w:ascii="Times New Roman" w:hAnsi="Times New Roman" w:cs="Times New Roman"/>
          <w:sz w:val="24"/>
          <w:szCs w:val="24"/>
        </w:rPr>
        <w:t>, v. 12, p.487-508, 2009</w:t>
      </w:r>
    </w:p>
    <w:p w14:paraId="0732F5C2" w14:textId="6A958CA5"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TAVARES, P. A. Efeito do Programa Bolsa Família sobre a oferta de trabalho das mães. </w:t>
      </w:r>
      <w:r w:rsidRPr="004F7B1A">
        <w:rPr>
          <w:rFonts w:ascii="Times New Roman" w:hAnsi="Times New Roman" w:cs="Times New Roman"/>
          <w:i/>
          <w:iCs/>
          <w:sz w:val="24"/>
          <w:szCs w:val="24"/>
        </w:rPr>
        <w:t xml:space="preserve">In: </w:t>
      </w:r>
      <w:r w:rsidRPr="00C031D2">
        <w:rPr>
          <w:rFonts w:ascii="Times New Roman" w:hAnsi="Times New Roman" w:cs="Times New Roman"/>
          <w:sz w:val="24"/>
          <w:szCs w:val="24"/>
        </w:rPr>
        <w:t>XIII SEMINÁRIO SOBRE ECONOMIA MINEIRA – ECONOMIA, HISTÓRIA, DEMOGRAFIA E POLÍTICAS PÚBLICAS. Diamantina, MG, 2008.</w:t>
      </w:r>
    </w:p>
    <w:p w14:paraId="3D2BF410" w14:textId="06417867" w:rsidR="00212F64" w:rsidRPr="00C031D2" w:rsidRDefault="00212F64" w:rsidP="00D81348">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TEIXEIRA, C. G., </w:t>
      </w:r>
      <w:r w:rsidRPr="00C031D2">
        <w:rPr>
          <w:rFonts w:ascii="Times New Roman" w:hAnsi="Times New Roman" w:cs="Times New Roman"/>
          <w:b/>
          <w:sz w:val="24"/>
          <w:szCs w:val="24"/>
        </w:rPr>
        <w:t>Análise do Impacto do Programa Bolsa Família na oferta de trabalho dos homens e das mulheres.</w:t>
      </w:r>
      <w:r w:rsidRPr="00C031D2">
        <w:rPr>
          <w:rFonts w:ascii="Times New Roman" w:hAnsi="Times New Roman" w:cs="Times New Roman"/>
          <w:sz w:val="24"/>
          <w:szCs w:val="24"/>
        </w:rPr>
        <w:t xml:space="preserve"> PNUD/IPC, 2008. Disponível em:&lt;http://www.ipc-undp.org/publications/mds/27P.pdf&gt; Acesso em: 20 abr. 2015.</w:t>
      </w:r>
    </w:p>
    <w:p w14:paraId="1223CB02" w14:textId="21F8D8E9" w:rsidR="00A001B5" w:rsidRPr="00556FB1" w:rsidRDefault="00212F64" w:rsidP="00556FB1">
      <w:pPr>
        <w:autoSpaceDE w:val="0"/>
        <w:autoSpaceDN w:val="0"/>
        <w:adjustRightInd w:val="0"/>
        <w:spacing w:after="0" w:line="240" w:lineRule="auto"/>
        <w:jc w:val="both"/>
        <w:rPr>
          <w:rFonts w:ascii="Times New Roman" w:hAnsi="Times New Roman" w:cs="Times New Roman"/>
          <w:sz w:val="24"/>
          <w:szCs w:val="24"/>
        </w:rPr>
      </w:pPr>
      <w:r w:rsidRPr="00C031D2">
        <w:rPr>
          <w:rFonts w:ascii="Times New Roman" w:hAnsi="Times New Roman" w:cs="Times New Roman"/>
          <w:sz w:val="24"/>
          <w:szCs w:val="24"/>
        </w:rPr>
        <w:t xml:space="preserve">TEIXEIRA, J. C., Modernização da Agricultura no Brasil: Impactos Econômicos, Sociais e Ambientais. </w:t>
      </w:r>
      <w:r w:rsidRPr="00C031D2">
        <w:rPr>
          <w:rFonts w:ascii="Times New Roman" w:hAnsi="Times New Roman" w:cs="Times New Roman"/>
          <w:b/>
          <w:sz w:val="24"/>
          <w:szCs w:val="24"/>
        </w:rPr>
        <w:t>Revista Eletrônica da Associação dos Geógrafos Brasileiros</w:t>
      </w:r>
      <w:r w:rsidRPr="00C031D2">
        <w:rPr>
          <w:rFonts w:ascii="Times New Roman" w:hAnsi="Times New Roman" w:cs="Times New Roman"/>
          <w:sz w:val="24"/>
          <w:szCs w:val="24"/>
        </w:rPr>
        <w:t xml:space="preserve"> – Se</w:t>
      </w:r>
      <w:r w:rsidR="001D08C7" w:rsidRPr="00C031D2">
        <w:rPr>
          <w:rFonts w:ascii="Times New Roman" w:hAnsi="Times New Roman" w:cs="Times New Roman"/>
          <w:sz w:val="24"/>
          <w:szCs w:val="24"/>
        </w:rPr>
        <w:t>ção Três Lagoas, v.2, n.2, 2005.</w:t>
      </w:r>
    </w:p>
    <w:sectPr w:rsidR="00A001B5" w:rsidRPr="00556FB1" w:rsidSect="00941D27">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E8B56" w14:textId="77777777" w:rsidR="00FE5ADC" w:rsidRDefault="00FE5ADC" w:rsidP="00C440F7">
      <w:pPr>
        <w:spacing w:after="0" w:line="240" w:lineRule="auto"/>
      </w:pPr>
      <w:r>
        <w:separator/>
      </w:r>
    </w:p>
  </w:endnote>
  <w:endnote w:type="continuationSeparator" w:id="0">
    <w:p w14:paraId="182022A8" w14:textId="77777777" w:rsidR="00FE5ADC" w:rsidRDefault="00FE5ADC" w:rsidP="00C4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New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47864" w14:textId="77777777" w:rsidR="00FE5ADC" w:rsidRDefault="00FE5ADC" w:rsidP="00C440F7">
      <w:pPr>
        <w:spacing w:after="0" w:line="240" w:lineRule="auto"/>
      </w:pPr>
      <w:r>
        <w:separator/>
      </w:r>
    </w:p>
  </w:footnote>
  <w:footnote w:type="continuationSeparator" w:id="0">
    <w:p w14:paraId="2CC277AC" w14:textId="77777777" w:rsidR="00FE5ADC" w:rsidRDefault="00FE5ADC" w:rsidP="00C440F7">
      <w:pPr>
        <w:spacing w:after="0" w:line="240" w:lineRule="auto"/>
      </w:pPr>
      <w:r>
        <w:continuationSeparator/>
      </w:r>
    </w:p>
  </w:footnote>
  <w:footnote w:id="1">
    <w:p w14:paraId="26879E8B" w14:textId="77777777" w:rsidR="00E71DAF" w:rsidRPr="00E71DAF" w:rsidRDefault="00E71DAF" w:rsidP="00E71DAF">
      <w:pPr>
        <w:pStyle w:val="Textodenotaderodap"/>
        <w:rPr>
          <w:rFonts w:ascii="Times New Roman" w:hAnsi="Times New Roman" w:cs="Times New Roman"/>
        </w:rPr>
      </w:pPr>
      <w:r w:rsidRPr="00E71DAF">
        <w:rPr>
          <w:rStyle w:val="Refdenotaderodap"/>
          <w:rFonts w:ascii="Times New Roman" w:hAnsi="Times New Roman" w:cs="Times New Roman"/>
        </w:rPr>
        <w:footnoteRef/>
      </w:r>
      <w:r w:rsidRPr="00E71DAF">
        <w:rPr>
          <w:rFonts w:ascii="Times New Roman" w:hAnsi="Times New Roman" w:cs="Times New Roman"/>
        </w:rPr>
        <w:t xml:space="preserve"> Doutor em Economia (PIMES/UFPE). Professor do Mestrado Acadêmico em Economia Rural (MAER/UFC).</w:t>
      </w:r>
    </w:p>
  </w:footnote>
  <w:footnote w:id="2">
    <w:p w14:paraId="3BD9EFC5" w14:textId="77777777" w:rsidR="00E71DAF" w:rsidRPr="00E71DAF" w:rsidRDefault="00E71DAF" w:rsidP="00E71DAF">
      <w:pPr>
        <w:pStyle w:val="Textodenotaderodap"/>
        <w:rPr>
          <w:rFonts w:ascii="Times New Roman" w:hAnsi="Times New Roman" w:cs="Times New Roman"/>
        </w:rPr>
      </w:pPr>
      <w:r w:rsidRPr="00E71DAF">
        <w:rPr>
          <w:rStyle w:val="Refdenotaderodap"/>
          <w:rFonts w:ascii="Times New Roman" w:hAnsi="Times New Roman" w:cs="Times New Roman"/>
        </w:rPr>
        <w:footnoteRef/>
      </w:r>
      <w:r w:rsidRPr="00E71DAF">
        <w:rPr>
          <w:rFonts w:ascii="Times New Roman" w:hAnsi="Times New Roman" w:cs="Times New Roman"/>
        </w:rPr>
        <w:t xml:space="preserve"> Mestre em Economia Rural (MAER/UFC). Doutoranda em Economia Aplicada (ESALQ/USP).</w:t>
      </w:r>
    </w:p>
  </w:footnote>
  <w:footnote w:id="3">
    <w:p w14:paraId="32D03807" w14:textId="77777777" w:rsidR="00E71DAF" w:rsidRPr="00E71DAF" w:rsidRDefault="00E71DAF" w:rsidP="00E71DAF">
      <w:pPr>
        <w:pStyle w:val="Textodenotaderodap"/>
        <w:rPr>
          <w:rFonts w:ascii="Times New Roman" w:hAnsi="Times New Roman" w:cs="Times New Roman"/>
        </w:rPr>
      </w:pPr>
      <w:r w:rsidRPr="00E71DAF">
        <w:rPr>
          <w:rStyle w:val="Refdenotaderodap"/>
          <w:rFonts w:ascii="Times New Roman" w:hAnsi="Times New Roman" w:cs="Times New Roman"/>
        </w:rPr>
        <w:footnoteRef/>
      </w:r>
      <w:r w:rsidRPr="00E71DAF">
        <w:rPr>
          <w:rFonts w:ascii="Times New Roman" w:hAnsi="Times New Roman" w:cs="Times New Roman"/>
        </w:rPr>
        <w:t xml:space="preserve"> Doutoranda em Economia (CAEN/UFC). Professora dos Cursos de Economia e Finanças (UFC/SOBRAL).</w:t>
      </w:r>
    </w:p>
  </w:footnote>
  <w:footnote w:id="4">
    <w:p w14:paraId="5A8C0743" w14:textId="21C26F4B" w:rsidR="00E71DAF" w:rsidRDefault="00E71DAF">
      <w:pPr>
        <w:pStyle w:val="Textodenotaderodap"/>
      </w:pPr>
      <w:r w:rsidRPr="00E71DAF">
        <w:rPr>
          <w:rStyle w:val="Refdenotaderodap"/>
          <w:rFonts w:ascii="Times New Roman" w:hAnsi="Times New Roman" w:cs="Times New Roman"/>
        </w:rPr>
        <w:footnoteRef/>
      </w:r>
      <w:r w:rsidRPr="00E71DAF">
        <w:rPr>
          <w:rFonts w:ascii="Times New Roman" w:hAnsi="Times New Roman" w:cs="Times New Roman"/>
        </w:rPr>
        <w:t xml:space="preserve"> Mestre em Economia (PPGECO/UFRN). Doutoranda em Economia (PIMES/UFPE).</w:t>
      </w:r>
    </w:p>
  </w:footnote>
  <w:footnote w:id="5">
    <w:p w14:paraId="2BE457D3" w14:textId="77777777" w:rsidR="00556FB1" w:rsidRPr="00E26A6B" w:rsidRDefault="00556FB1" w:rsidP="00C440F7">
      <w:pPr>
        <w:pStyle w:val="Textodenotaderodap"/>
        <w:jc w:val="both"/>
        <w:rPr>
          <w:rFonts w:ascii="Times New Roman" w:hAnsi="Times New Roman" w:cs="Times New Roman"/>
        </w:rPr>
      </w:pPr>
      <w:r w:rsidRPr="00E26A6B">
        <w:rPr>
          <w:rStyle w:val="Refdenotaderodap"/>
          <w:rFonts w:ascii="Times New Roman" w:hAnsi="Times New Roman" w:cs="Times New Roman"/>
        </w:rPr>
        <w:footnoteRef/>
      </w:r>
      <w:r w:rsidRPr="00E26A6B">
        <w:rPr>
          <w:rFonts w:ascii="Times New Roman" w:hAnsi="Times New Roman" w:cs="Times New Roman"/>
        </w:rPr>
        <w:t xml:space="preserve"> Instituído pela Medida Provisória nº 132, de 20 de outubro 2003. Oficializado pela Lei nº 10.836, de 09 de janeiro de 2004, e Decreto nº 5.209, de 17 de setembro de 2004.</w:t>
      </w:r>
    </w:p>
  </w:footnote>
  <w:footnote w:id="6">
    <w:p w14:paraId="720A1164" w14:textId="77777777" w:rsidR="00556FB1" w:rsidRDefault="00556FB1" w:rsidP="00C440F7">
      <w:pPr>
        <w:pStyle w:val="Textodenotaderodap"/>
        <w:jc w:val="both"/>
      </w:pPr>
      <w:r w:rsidRPr="00E26A6B">
        <w:rPr>
          <w:rStyle w:val="Refdenotaderodap"/>
          <w:rFonts w:ascii="Times New Roman" w:hAnsi="Times New Roman" w:cs="Times New Roman"/>
        </w:rPr>
        <w:footnoteRef/>
      </w:r>
      <w:r w:rsidRPr="00E26A6B">
        <w:rPr>
          <w:rFonts w:ascii="Times New Roman" w:hAnsi="Times New Roman" w:cs="Times New Roman"/>
        </w:rPr>
        <w:t xml:space="preserve">  A partir de 2006, o Programa de Erradicação do Trabalho Infantil (PETI) também passou a compor o PBF.</w:t>
      </w:r>
    </w:p>
  </w:footnote>
  <w:footnote w:id="7">
    <w:p w14:paraId="074A1E12" w14:textId="77777777" w:rsidR="00556FB1" w:rsidRDefault="00556FB1" w:rsidP="00C440F7">
      <w:pPr>
        <w:pStyle w:val="Textodenotaderodap"/>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Estes valores correspondem à linha de pobreza do ano de 2105. Para o ano de análise deste estudo, 2010, os valores correspondiam a: até R$ 70,00 (famílias extremamente pobres) e entre R$70,01 e R$140 (famílias pobres).</w:t>
      </w:r>
    </w:p>
  </w:footnote>
  <w:footnote w:id="8">
    <w:p w14:paraId="6C8876E7" w14:textId="719C2092" w:rsidR="005D0F65" w:rsidRPr="005D0F65" w:rsidRDefault="005D0F65">
      <w:pPr>
        <w:pStyle w:val="Textodenotaderodap"/>
        <w:rPr>
          <w:rFonts w:ascii="Times New Roman" w:hAnsi="Times New Roman" w:cs="Times New Roman"/>
        </w:rPr>
      </w:pPr>
      <w:r w:rsidRPr="005D0F65">
        <w:rPr>
          <w:rStyle w:val="Refdenotaderodap"/>
          <w:rFonts w:ascii="Times New Roman" w:hAnsi="Times New Roman" w:cs="Times New Roman"/>
        </w:rPr>
        <w:footnoteRef/>
      </w:r>
      <w:r w:rsidRPr="005D0F65">
        <w:rPr>
          <w:rFonts w:ascii="Times New Roman" w:hAnsi="Times New Roman" w:cs="Times New Roman"/>
        </w:rPr>
        <w:t xml:space="preserve"> Para maiores detalhes sobre os efeitos ver Tavares (2008). </w:t>
      </w:r>
    </w:p>
  </w:footnote>
  <w:footnote w:id="9">
    <w:p w14:paraId="2487412D" w14:textId="77777777" w:rsidR="00556FB1" w:rsidRPr="00E26A6B" w:rsidRDefault="00556FB1" w:rsidP="004609F9">
      <w:pPr>
        <w:pStyle w:val="Textodenotaderodap"/>
        <w:tabs>
          <w:tab w:val="left" w:pos="1260"/>
        </w:tabs>
        <w:jc w:val="both"/>
        <w:rPr>
          <w:rFonts w:ascii="Times New Roman" w:hAnsi="Times New Roman" w:cs="Times New Roman"/>
        </w:rPr>
      </w:pPr>
      <w:r>
        <w:rPr>
          <w:rStyle w:val="Refdenotaderodap"/>
        </w:rPr>
        <w:footnoteRef/>
      </w:r>
      <w:r>
        <w:t xml:space="preserve"> </w:t>
      </w:r>
      <w:r w:rsidRPr="00E26A6B">
        <w:rPr>
          <w:rFonts w:ascii="Times New Roman" w:hAnsi="Times New Roman" w:cs="Times New Roman"/>
        </w:rPr>
        <w:t xml:space="preserve">O Programa de </w:t>
      </w:r>
      <w:proofErr w:type="spellStart"/>
      <w:r w:rsidRPr="00E26A6B">
        <w:rPr>
          <w:rFonts w:ascii="Times New Roman" w:hAnsi="Times New Roman" w:cs="Times New Roman"/>
        </w:rPr>
        <w:t>Educación</w:t>
      </w:r>
      <w:proofErr w:type="spellEnd"/>
      <w:r w:rsidRPr="00E26A6B">
        <w:rPr>
          <w:rFonts w:ascii="Times New Roman" w:hAnsi="Times New Roman" w:cs="Times New Roman"/>
        </w:rPr>
        <w:t xml:space="preserve"> </w:t>
      </w:r>
      <w:proofErr w:type="spellStart"/>
      <w:r w:rsidRPr="00E26A6B">
        <w:rPr>
          <w:rFonts w:ascii="Times New Roman" w:hAnsi="Times New Roman" w:cs="Times New Roman"/>
        </w:rPr>
        <w:t>Salud</w:t>
      </w:r>
      <w:proofErr w:type="spellEnd"/>
      <w:r w:rsidRPr="00E26A6B">
        <w:rPr>
          <w:rFonts w:ascii="Times New Roman" w:hAnsi="Times New Roman" w:cs="Times New Roman"/>
        </w:rPr>
        <w:t xml:space="preserve"> y </w:t>
      </w:r>
      <w:proofErr w:type="spellStart"/>
      <w:r w:rsidRPr="00E26A6B">
        <w:rPr>
          <w:rFonts w:ascii="Times New Roman" w:hAnsi="Times New Roman" w:cs="Times New Roman"/>
        </w:rPr>
        <w:t>Alimentación</w:t>
      </w:r>
      <w:proofErr w:type="spellEnd"/>
      <w:r w:rsidRPr="00E26A6B">
        <w:rPr>
          <w:rFonts w:ascii="Times New Roman" w:hAnsi="Times New Roman" w:cs="Times New Roman"/>
        </w:rPr>
        <w:t xml:space="preserve"> (</w:t>
      </w:r>
      <w:proofErr w:type="spellStart"/>
      <w:r w:rsidRPr="00E26A6B">
        <w:rPr>
          <w:rFonts w:ascii="Times New Roman" w:hAnsi="Times New Roman" w:cs="Times New Roman"/>
        </w:rPr>
        <w:t>Progresa</w:t>
      </w:r>
      <w:proofErr w:type="spellEnd"/>
      <w:r w:rsidRPr="00E26A6B">
        <w:rPr>
          <w:rFonts w:ascii="Times New Roman" w:hAnsi="Times New Roman" w:cs="Times New Roman"/>
        </w:rPr>
        <w:t>) iniciou em 1997, posteriormente, em 2002, recebeu o nome de Oportunidades e em 2014 passou a se chamar PROSPERA</w:t>
      </w:r>
    </w:p>
  </w:footnote>
  <w:footnote w:id="10">
    <w:p w14:paraId="73DC247A" w14:textId="77777777" w:rsidR="00556FB1" w:rsidRPr="00CB3E0F" w:rsidRDefault="00556FB1" w:rsidP="004609F9">
      <w:pPr>
        <w:pStyle w:val="Textodenotaderodap"/>
        <w:jc w:val="both"/>
        <w:rPr>
          <w:color w:val="FF0000"/>
        </w:rPr>
      </w:pPr>
      <w:r w:rsidRPr="00E26A6B">
        <w:rPr>
          <w:rStyle w:val="Refdenotaderodap"/>
          <w:rFonts w:ascii="Times New Roman" w:hAnsi="Times New Roman" w:cs="Times New Roman"/>
        </w:rPr>
        <w:footnoteRef/>
      </w:r>
      <w:r w:rsidRPr="00E26A6B">
        <w:rPr>
          <w:rFonts w:ascii="Times New Roman" w:hAnsi="Times New Roman" w:cs="Times New Roman"/>
        </w:rPr>
        <w:t xml:space="preserve"> O ENCUESTA DE CARACTERÍSTICAS SOCIOECONÓMICAS DE LOS HOGARES (ENCASEH) é um questionário aplicado para saber quais famílias podem ser atendidas pelo PROPESRA, antigo PROGRESA, no qual é feita a coleta de dados sobre saúde, educação, alimentação, trabalho, acesso aos serviços básicos, características da habitação, posse de propriedade, o tipo de localidade, entre outro.</w:t>
      </w:r>
    </w:p>
  </w:footnote>
  <w:footnote w:id="11">
    <w:p w14:paraId="5F7040F3" w14:textId="77777777" w:rsidR="00556FB1" w:rsidRPr="00016659" w:rsidRDefault="00556FB1" w:rsidP="004609F9">
      <w:pPr>
        <w:pStyle w:val="Textodenotaderodap"/>
        <w:jc w:val="both"/>
        <w:rPr>
          <w:color w:val="000000" w:themeColor="text1"/>
        </w:rPr>
      </w:pPr>
      <w:r w:rsidRPr="00517F49">
        <w:rPr>
          <w:rStyle w:val="Refdenotaderodap"/>
        </w:rPr>
        <w:footnoteRef/>
      </w:r>
      <w:r w:rsidRPr="00517F49">
        <w:t xml:space="preserve"> </w:t>
      </w:r>
      <w:r w:rsidRPr="00016659">
        <w:rPr>
          <w:rFonts w:ascii="Times New Roman" w:hAnsi="Times New Roman" w:cs="Times New Roman"/>
          <w:color w:val="000000" w:themeColor="text1"/>
        </w:rPr>
        <w:t xml:space="preserve">Pesquisa Nacional de Emprego, Desemprego e Subemprego realizada pelo </w:t>
      </w:r>
      <w:r w:rsidRPr="00016659">
        <w:rPr>
          <w:rFonts w:ascii="Times New Roman" w:hAnsi="Times New Roman" w:cs="Times New Roman"/>
          <w:color w:val="000000" w:themeColor="text1"/>
          <w:shd w:val="clear" w:color="auto" w:fill="FFFFFF"/>
        </w:rPr>
        <w:t>Instituto Nacional de Estatística e Censos (INEC) do Equador.</w:t>
      </w:r>
    </w:p>
  </w:footnote>
  <w:footnote w:id="12">
    <w:p w14:paraId="70788204" w14:textId="77777777" w:rsidR="00556FB1" w:rsidRPr="00E54C4A" w:rsidRDefault="00556FB1" w:rsidP="004609F9">
      <w:pPr>
        <w:pStyle w:val="Textodenotaderodap"/>
        <w:jc w:val="both"/>
        <w:rPr>
          <w:rFonts w:ascii="Times New Roman" w:hAnsi="Times New Roman" w:cs="Times New Roman"/>
          <w:color w:val="FF0000"/>
        </w:rPr>
      </w:pPr>
      <w:r w:rsidRPr="00016659">
        <w:rPr>
          <w:rStyle w:val="Refdenotaderodap"/>
          <w:rFonts w:ascii="Times New Roman" w:hAnsi="Times New Roman" w:cs="Times New Roman"/>
          <w:color w:val="000000" w:themeColor="text1"/>
        </w:rPr>
        <w:footnoteRef/>
      </w:r>
      <w:r w:rsidRPr="00016659">
        <w:rPr>
          <w:rFonts w:ascii="Times New Roman" w:hAnsi="Times New Roman" w:cs="Times New Roman"/>
          <w:color w:val="000000" w:themeColor="text1"/>
        </w:rPr>
        <w:t xml:space="preserve"> Centro de Estudos Distributivos, Laborais e Sociais da Faculdade de Ciências Econômicas da </w:t>
      </w:r>
      <w:proofErr w:type="spellStart"/>
      <w:r w:rsidRPr="00016659">
        <w:rPr>
          <w:rFonts w:ascii="Times New Roman" w:hAnsi="Times New Roman" w:cs="Times New Roman"/>
          <w:color w:val="000000" w:themeColor="text1"/>
        </w:rPr>
        <w:t>Universidad</w:t>
      </w:r>
      <w:proofErr w:type="spellEnd"/>
      <w:r w:rsidRPr="00016659">
        <w:rPr>
          <w:rFonts w:ascii="Times New Roman" w:hAnsi="Times New Roman" w:cs="Times New Roman"/>
          <w:color w:val="000000" w:themeColor="text1"/>
        </w:rPr>
        <w:t xml:space="preserve"> Nacional de La Plata</w:t>
      </w:r>
    </w:p>
  </w:footnote>
  <w:footnote w:id="13">
    <w:p w14:paraId="41704C04" w14:textId="77777777" w:rsidR="00556FB1" w:rsidRPr="00FC5BDF" w:rsidRDefault="00556FB1" w:rsidP="00C440F7">
      <w:pPr>
        <w:pStyle w:val="Textodenotaderodap"/>
        <w:rPr>
          <w:rFonts w:ascii="Times New Roman" w:hAnsi="Times New Roman" w:cs="Times New Roman"/>
        </w:rPr>
      </w:pPr>
      <w:r w:rsidRPr="00FC5BDF">
        <w:rPr>
          <w:rStyle w:val="Refdenotaderodap"/>
          <w:rFonts w:ascii="Times New Roman" w:hAnsi="Times New Roman" w:cs="Times New Roman"/>
        </w:rPr>
        <w:footnoteRef/>
      </w:r>
      <w:r w:rsidRPr="00FC5BDF">
        <w:rPr>
          <w:rFonts w:ascii="Times New Roman" w:hAnsi="Times New Roman" w:cs="Times New Roman"/>
        </w:rPr>
        <w:t xml:space="preserve"> Visto que foi o último censo divulgado.</w:t>
      </w:r>
    </w:p>
  </w:footnote>
  <w:footnote w:id="14">
    <w:p w14:paraId="086B7336" w14:textId="1DECEF19" w:rsidR="00556FB1" w:rsidRPr="007342CC" w:rsidRDefault="00556FB1" w:rsidP="007342CC">
      <w:pPr>
        <w:pStyle w:val="Textodenotaderodap"/>
        <w:rPr>
          <w:lang w:val="en-US"/>
        </w:rPr>
      </w:pPr>
      <w:r w:rsidRPr="00FC5BDF">
        <w:rPr>
          <w:rStyle w:val="Refdenotaderodap"/>
          <w:rFonts w:ascii="Times New Roman" w:hAnsi="Times New Roman" w:cs="Times New Roman"/>
        </w:rPr>
        <w:footnoteRef/>
      </w:r>
      <w:r w:rsidRPr="00FC5BDF">
        <w:rPr>
          <w:rFonts w:ascii="Times New Roman" w:hAnsi="Times New Roman" w:cs="Times New Roman"/>
          <w:lang w:val="en-US"/>
        </w:rPr>
        <w:t xml:space="preserve"> Propensity Score Matching (PSM) </w:t>
      </w:r>
      <w:proofErr w:type="spellStart"/>
      <w:r>
        <w:rPr>
          <w:rFonts w:ascii="Times New Roman" w:hAnsi="Times New Roman" w:cs="Times New Roman"/>
          <w:lang w:val="en-US"/>
        </w:rPr>
        <w:t>s</w:t>
      </w:r>
      <w:r w:rsidRPr="00FC5BDF">
        <w:rPr>
          <w:rFonts w:ascii="Times New Roman" w:hAnsi="Times New Roman" w:cs="Times New Roman"/>
          <w:lang w:val="en-US"/>
        </w:rPr>
        <w:t>egundo</w:t>
      </w:r>
      <w:proofErr w:type="spellEnd"/>
      <w:r w:rsidRPr="00FC5BDF">
        <w:rPr>
          <w:rFonts w:ascii="Times New Roman" w:hAnsi="Times New Roman" w:cs="Times New Roman"/>
          <w:lang w:val="en-US"/>
        </w:rPr>
        <w:t xml:space="preserve"> Dehejia and Wahba (2002).</w:t>
      </w:r>
    </w:p>
  </w:footnote>
  <w:footnote w:id="15">
    <w:p w14:paraId="129DB18A" w14:textId="433C95A9" w:rsidR="00556FB1" w:rsidRPr="00737C01" w:rsidRDefault="00556FB1" w:rsidP="000805F0">
      <w:pPr>
        <w:pStyle w:val="Textodenotaderodap"/>
      </w:pPr>
      <w:r>
        <w:rPr>
          <w:rStyle w:val="Refdenotaderodap"/>
        </w:rPr>
        <w:footnoteRef/>
      </w:r>
      <w:r>
        <w:t xml:space="preserve"> </w:t>
      </w:r>
      <w:r>
        <w:rPr>
          <w:rFonts w:ascii="Times New Roman" w:hAnsi="Times New Roman" w:cs="Times New Roman"/>
        </w:rPr>
        <w:t>Por questão de espaço as tabelas com as estatísticas descritivas foram omitidas, porém, estão disponíveis à solicitação dos leitores.</w:t>
      </w:r>
    </w:p>
    <w:p w14:paraId="4B20A693" w14:textId="153E505D" w:rsidR="00556FB1" w:rsidRDefault="00556FB1">
      <w:pPr>
        <w:pStyle w:val="Textodenotaderodap"/>
      </w:pPr>
    </w:p>
  </w:footnote>
  <w:footnote w:id="16">
    <w:p w14:paraId="08990890" w14:textId="4C144CAA" w:rsidR="00556FB1" w:rsidRPr="00CD5ADF" w:rsidRDefault="00556FB1" w:rsidP="00CD5ADF">
      <w:pPr>
        <w:pStyle w:val="Textodenotaderodap"/>
        <w:jc w:val="both"/>
        <w:rPr>
          <w:rFonts w:ascii="Times New Roman" w:hAnsi="Times New Roman" w:cs="Times New Roman"/>
        </w:rPr>
      </w:pPr>
      <w:r>
        <w:rPr>
          <w:rStyle w:val="Refdenotaderodap"/>
        </w:rPr>
        <w:footnoteRef/>
      </w:r>
      <w:r>
        <w:t xml:space="preserve"> </w:t>
      </w:r>
      <w:r w:rsidRPr="00CD5ADF">
        <w:rPr>
          <w:rFonts w:ascii="Times New Roman" w:hAnsi="Times New Roman" w:cs="Times New Roman"/>
        </w:rPr>
        <w:t xml:space="preserve">O desequilíbrio global é dada pela </w:t>
      </w:r>
      <w:proofErr w:type="gramStart"/>
      <w:r w:rsidRPr="00CD5ADF">
        <w:rPr>
          <w:rFonts w:ascii="Times New Roman" w:hAnsi="Times New Roman" w:cs="Times New Roman"/>
        </w:rPr>
        <w:t>estatística</w:t>
      </w:r>
      <w:r>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Pr="00CD5ADF">
        <w:rPr>
          <w:rFonts w:ascii="Times New Roman" w:hAnsi="Times New Roman" w:cs="Times New Roman"/>
        </w:rPr>
        <w:t>,</w:t>
      </w:r>
      <w:proofErr w:type="gramEnd"/>
      <w:r w:rsidRPr="00CD5ADF">
        <w:rPr>
          <w:rFonts w:ascii="Times New Roman" w:hAnsi="Times New Roman" w:cs="Times New Roman"/>
        </w:rPr>
        <w:t xml:space="preserve"> sendo determinado na diferença entre o histograma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oMath>
      <w:r w:rsidRPr="00CD5ADF">
        <w:rPr>
          <w:rFonts w:ascii="Times New Roman" w:hAnsi="Times New Roman" w:cs="Times New Roman"/>
        </w:rPr>
        <w:t xml:space="preserve"> multidimensional de todas as covariáveis de pré tratamento do grupo tratado e do grupo de controle. Quanto mais próximo </w:t>
      </w:r>
      <w:proofErr w:type="gramStart"/>
      <w:r w:rsidRPr="00CD5ADF">
        <w:rPr>
          <w:rFonts w:ascii="Times New Roman" w:hAnsi="Times New Roman" w:cs="Times New Roman"/>
        </w:rPr>
        <w:t xml:space="preserve">for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=0</m:t>
        </m:r>
      </m:oMath>
      <w:r w:rsidRPr="00CD5ADF">
        <w:rPr>
          <w:rFonts w:ascii="Times New Roman" w:eastAsiaTheme="minorEastAsia" w:hAnsi="Times New Roman" w:cs="Times New Roman"/>
        </w:rPr>
        <w:t>,</w:t>
      </w:r>
      <w:proofErr w:type="gramEnd"/>
      <w:r w:rsidRPr="00CD5ADF">
        <w:rPr>
          <w:rFonts w:ascii="Times New Roman" w:eastAsiaTheme="minorEastAsia" w:hAnsi="Times New Roman" w:cs="Times New Roman"/>
        </w:rPr>
        <w:t xml:space="preserve"> mais balanceados estarão os dois grupos, quanto mais próximo for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=1</m:t>
        </m:r>
      </m:oMath>
      <w:r w:rsidRPr="00CD5ADF">
        <w:rPr>
          <w:rFonts w:ascii="Times New Roman" w:eastAsiaTheme="minorEastAsia" w:hAnsi="Times New Roman" w:cs="Times New Roman"/>
        </w:rPr>
        <w:t xml:space="preserve"> mais separados são os tratados e controle.</w:t>
      </w:r>
    </w:p>
  </w:footnote>
  <w:footnote w:id="17">
    <w:p w14:paraId="7C721927" w14:textId="77777777" w:rsidR="00556FB1" w:rsidRPr="00CD5ADF" w:rsidRDefault="00556FB1" w:rsidP="00CD5ADF">
      <w:pPr>
        <w:pStyle w:val="Textodenotaderodap"/>
        <w:jc w:val="both"/>
        <w:rPr>
          <w:rFonts w:ascii="Times New Roman" w:hAnsi="Times New Roman" w:cs="Times New Roman"/>
        </w:rPr>
      </w:pPr>
      <w:r w:rsidRPr="00CD5ADF">
        <w:rPr>
          <w:rStyle w:val="Refdenotaderodap"/>
          <w:rFonts w:ascii="Times New Roman" w:hAnsi="Times New Roman" w:cs="Times New Roman"/>
        </w:rPr>
        <w:footnoteRef/>
      </w:r>
      <w:r w:rsidRPr="00CD5ADF">
        <w:rPr>
          <w:rFonts w:ascii="Times New Roman" w:hAnsi="Times New Roman" w:cs="Times New Roman"/>
        </w:rPr>
        <w:t xml:space="preserve"> Dado a restrição de páginas apresentou-se somente os resultados para o Brasil. Caso haja necessidade de verificar os resultados para as regiões, favor entrar em contato com os autores.</w:t>
      </w:r>
    </w:p>
  </w:footnote>
  <w:footnote w:id="18">
    <w:p w14:paraId="26643236" w14:textId="77777777" w:rsidR="00556FB1" w:rsidRPr="00E014D4" w:rsidRDefault="00556FB1" w:rsidP="00003D5C">
      <w:pPr>
        <w:pStyle w:val="Textodenotaderodap"/>
        <w:rPr>
          <w:rFonts w:ascii="Times New Roman" w:hAnsi="Times New Roman" w:cs="Times New Roman"/>
        </w:rPr>
      </w:pPr>
      <w:r w:rsidRPr="00E014D4">
        <w:rPr>
          <w:rStyle w:val="Refdenotaderodap"/>
          <w:rFonts w:ascii="Times New Roman" w:hAnsi="Times New Roman" w:cs="Times New Roman"/>
        </w:rPr>
        <w:footnoteRef/>
      </w:r>
      <w:r w:rsidRPr="00E014D4">
        <w:rPr>
          <w:rFonts w:ascii="Times New Roman" w:hAnsi="Times New Roman" w:cs="Times New Roman"/>
        </w:rPr>
        <w:t xml:space="preserve"> </w:t>
      </w:r>
      <w:r>
        <w:rPr>
          <w:rFonts w:ascii="Times New Roman" w:hAnsi="Times New Roman" w:cs="Times New Roman"/>
        </w:rPr>
        <w:t>Dado a restrição de páginas apresentou-se somente os resultados para o Brasil. Caso haja necessidade de verificar os resultados para as regiões, favor entrar em contato com os autores.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410A" w14:textId="75C1F845" w:rsidR="00556FB1" w:rsidRDefault="00556FB1">
    <w:pPr>
      <w:pStyle w:val="Cabealho"/>
      <w:jc w:val="right"/>
    </w:pPr>
  </w:p>
  <w:p w14:paraId="5224E1F1" w14:textId="77777777" w:rsidR="00556FB1" w:rsidRDefault="00556FB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B10D6" w14:textId="5261A745" w:rsidR="00556FB1" w:rsidRDefault="00556FB1">
    <w:pPr>
      <w:pStyle w:val="Cabealho"/>
      <w:jc w:val="right"/>
    </w:pPr>
  </w:p>
  <w:p w14:paraId="1B81BC7C" w14:textId="77777777" w:rsidR="00556FB1" w:rsidRDefault="00556FB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1B7"/>
    <w:multiLevelType w:val="hybridMultilevel"/>
    <w:tmpl w:val="5CAED754"/>
    <w:lvl w:ilvl="0" w:tplc="3E5CA65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4A7E1A"/>
    <w:multiLevelType w:val="multilevel"/>
    <w:tmpl w:val="AF7EF30A"/>
    <w:lvl w:ilvl="0">
      <w:start w:val="1"/>
      <w:numFmt w:val="decimal"/>
      <w:lvlText w:val="%1."/>
      <w:lvlJc w:val="left"/>
      <w:pPr>
        <w:tabs>
          <w:tab w:val="num" w:pos="720"/>
        </w:tabs>
        <w:ind w:left="720" w:hanging="360"/>
      </w:pPr>
      <w:rPr>
        <w:rFonts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728F4"/>
    <w:multiLevelType w:val="hybridMultilevel"/>
    <w:tmpl w:val="299E03EC"/>
    <w:lvl w:ilvl="0" w:tplc="EE8866FC">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0BF265CC"/>
    <w:multiLevelType w:val="hybridMultilevel"/>
    <w:tmpl w:val="34CE41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0D214B69"/>
    <w:multiLevelType w:val="hybridMultilevel"/>
    <w:tmpl w:val="96D02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D6480D"/>
    <w:multiLevelType w:val="hybridMultilevel"/>
    <w:tmpl w:val="A6F21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9200EB2"/>
    <w:multiLevelType w:val="hybridMultilevel"/>
    <w:tmpl w:val="B75491BA"/>
    <w:lvl w:ilvl="0" w:tplc="2CAE8392">
      <w:start w:val="1"/>
      <w:numFmt w:val="bullet"/>
      <w:lvlText w:val=""/>
      <w:lvlJc w:val="left"/>
      <w:pPr>
        <w:ind w:left="1428" w:hanging="360"/>
      </w:pPr>
      <w:rPr>
        <w:rFonts w:ascii="Symbol" w:hAnsi="Symbol" w:hint="default"/>
        <w:color w:val="auto"/>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7">
    <w:nsid w:val="1C2912E7"/>
    <w:multiLevelType w:val="hybridMultilevel"/>
    <w:tmpl w:val="B7FE2B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E072768"/>
    <w:multiLevelType w:val="hybridMultilevel"/>
    <w:tmpl w:val="473E950A"/>
    <w:lvl w:ilvl="0" w:tplc="800E08DE">
      <w:start w:val="1"/>
      <w:numFmt w:val="lowerRoman"/>
      <w:lvlText w:val="%1)"/>
      <w:lvlJc w:val="left"/>
      <w:pPr>
        <w:ind w:left="1776" w:hanging="360"/>
      </w:pPr>
      <w:rPr>
        <w:rFonts w:hint="default"/>
        <w:color w:val="auto"/>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start w:val="1"/>
      <w:numFmt w:val="bullet"/>
      <w:lvlText w:val=""/>
      <w:lvlJc w:val="left"/>
      <w:pPr>
        <w:ind w:left="3936" w:hanging="360"/>
      </w:pPr>
      <w:rPr>
        <w:rFonts w:ascii="Symbol" w:hAnsi="Symbol" w:hint="default"/>
      </w:rPr>
    </w:lvl>
    <w:lvl w:ilvl="4" w:tplc="04160003">
      <w:start w:val="1"/>
      <w:numFmt w:val="bullet"/>
      <w:lvlText w:val="o"/>
      <w:lvlJc w:val="left"/>
      <w:pPr>
        <w:ind w:left="4656" w:hanging="360"/>
      </w:pPr>
      <w:rPr>
        <w:rFonts w:ascii="Courier New" w:hAnsi="Courier New" w:cs="Courier New" w:hint="default"/>
      </w:rPr>
    </w:lvl>
    <w:lvl w:ilvl="5" w:tplc="04160005">
      <w:start w:val="1"/>
      <w:numFmt w:val="bullet"/>
      <w:lvlText w:val=""/>
      <w:lvlJc w:val="left"/>
      <w:pPr>
        <w:ind w:left="5376" w:hanging="360"/>
      </w:pPr>
      <w:rPr>
        <w:rFonts w:ascii="Wingdings" w:hAnsi="Wingdings" w:hint="default"/>
      </w:rPr>
    </w:lvl>
    <w:lvl w:ilvl="6" w:tplc="04160001">
      <w:start w:val="1"/>
      <w:numFmt w:val="bullet"/>
      <w:lvlText w:val=""/>
      <w:lvlJc w:val="left"/>
      <w:pPr>
        <w:ind w:left="6096" w:hanging="360"/>
      </w:pPr>
      <w:rPr>
        <w:rFonts w:ascii="Symbol" w:hAnsi="Symbol" w:hint="default"/>
      </w:rPr>
    </w:lvl>
    <w:lvl w:ilvl="7" w:tplc="04160003">
      <w:start w:val="1"/>
      <w:numFmt w:val="bullet"/>
      <w:lvlText w:val="o"/>
      <w:lvlJc w:val="left"/>
      <w:pPr>
        <w:ind w:left="6816" w:hanging="360"/>
      </w:pPr>
      <w:rPr>
        <w:rFonts w:ascii="Courier New" w:hAnsi="Courier New" w:cs="Courier New" w:hint="default"/>
      </w:rPr>
    </w:lvl>
    <w:lvl w:ilvl="8" w:tplc="04160005">
      <w:start w:val="1"/>
      <w:numFmt w:val="bullet"/>
      <w:lvlText w:val=""/>
      <w:lvlJc w:val="left"/>
      <w:pPr>
        <w:ind w:left="7536" w:hanging="360"/>
      </w:pPr>
      <w:rPr>
        <w:rFonts w:ascii="Wingdings" w:hAnsi="Wingdings" w:hint="default"/>
      </w:rPr>
    </w:lvl>
  </w:abstractNum>
  <w:abstractNum w:abstractNumId="9">
    <w:nsid w:val="1EE616BC"/>
    <w:multiLevelType w:val="hybridMultilevel"/>
    <w:tmpl w:val="8886EEF4"/>
    <w:lvl w:ilvl="0" w:tplc="800E08DE">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1F390E67"/>
    <w:multiLevelType w:val="hybridMultilevel"/>
    <w:tmpl w:val="6CF8F8A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22210AF7"/>
    <w:multiLevelType w:val="multilevel"/>
    <w:tmpl w:val="CA4C5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830D8"/>
    <w:multiLevelType w:val="multilevel"/>
    <w:tmpl w:val="3280E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C872E6"/>
    <w:multiLevelType w:val="hybridMultilevel"/>
    <w:tmpl w:val="52609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66A6C4A"/>
    <w:multiLevelType w:val="multilevel"/>
    <w:tmpl w:val="5AF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E73400"/>
    <w:multiLevelType w:val="hybridMultilevel"/>
    <w:tmpl w:val="5936E176"/>
    <w:lvl w:ilvl="0" w:tplc="2B84ED9E">
      <w:start w:val="1"/>
      <w:numFmt w:val="decimal"/>
      <w:lvlText w:val="%1)"/>
      <w:lvlJc w:val="left"/>
      <w:pPr>
        <w:ind w:left="1068" w:hanging="360"/>
      </w:pPr>
      <w:rPr>
        <w:rFonts w:ascii="Times New Roman" w:eastAsiaTheme="minorHAnsi" w:hAnsi="Times New Roman" w:cs="Times New Roman"/>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2B12193C"/>
    <w:multiLevelType w:val="multilevel"/>
    <w:tmpl w:val="9072E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01515"/>
    <w:multiLevelType w:val="hybridMultilevel"/>
    <w:tmpl w:val="06CAE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AF1F5B"/>
    <w:multiLevelType w:val="multilevel"/>
    <w:tmpl w:val="27D45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724EFE"/>
    <w:multiLevelType w:val="hybridMultilevel"/>
    <w:tmpl w:val="5936E176"/>
    <w:lvl w:ilvl="0" w:tplc="2B84ED9E">
      <w:start w:val="1"/>
      <w:numFmt w:val="decimal"/>
      <w:lvlText w:val="%1)"/>
      <w:lvlJc w:val="left"/>
      <w:pPr>
        <w:ind w:left="6031" w:hanging="360"/>
      </w:pPr>
      <w:rPr>
        <w:rFonts w:ascii="Times New Roman" w:eastAsiaTheme="minorHAnsi" w:hAnsi="Times New Roman" w:cs="Times New Roman"/>
      </w:rPr>
    </w:lvl>
    <w:lvl w:ilvl="1" w:tplc="04160019" w:tentative="1">
      <w:start w:val="1"/>
      <w:numFmt w:val="lowerLetter"/>
      <w:lvlText w:val="%2."/>
      <w:lvlJc w:val="left"/>
      <w:pPr>
        <w:ind w:left="6751" w:hanging="360"/>
      </w:pPr>
    </w:lvl>
    <w:lvl w:ilvl="2" w:tplc="0416001B" w:tentative="1">
      <w:start w:val="1"/>
      <w:numFmt w:val="lowerRoman"/>
      <w:lvlText w:val="%3."/>
      <w:lvlJc w:val="right"/>
      <w:pPr>
        <w:ind w:left="7471" w:hanging="180"/>
      </w:pPr>
    </w:lvl>
    <w:lvl w:ilvl="3" w:tplc="0416000F" w:tentative="1">
      <w:start w:val="1"/>
      <w:numFmt w:val="decimal"/>
      <w:lvlText w:val="%4."/>
      <w:lvlJc w:val="left"/>
      <w:pPr>
        <w:ind w:left="8191" w:hanging="360"/>
      </w:pPr>
    </w:lvl>
    <w:lvl w:ilvl="4" w:tplc="04160019" w:tentative="1">
      <w:start w:val="1"/>
      <w:numFmt w:val="lowerLetter"/>
      <w:lvlText w:val="%5."/>
      <w:lvlJc w:val="left"/>
      <w:pPr>
        <w:ind w:left="8911" w:hanging="360"/>
      </w:pPr>
    </w:lvl>
    <w:lvl w:ilvl="5" w:tplc="0416001B" w:tentative="1">
      <w:start w:val="1"/>
      <w:numFmt w:val="lowerRoman"/>
      <w:lvlText w:val="%6."/>
      <w:lvlJc w:val="right"/>
      <w:pPr>
        <w:ind w:left="9631" w:hanging="180"/>
      </w:pPr>
    </w:lvl>
    <w:lvl w:ilvl="6" w:tplc="0416000F" w:tentative="1">
      <w:start w:val="1"/>
      <w:numFmt w:val="decimal"/>
      <w:lvlText w:val="%7."/>
      <w:lvlJc w:val="left"/>
      <w:pPr>
        <w:ind w:left="10351" w:hanging="360"/>
      </w:pPr>
    </w:lvl>
    <w:lvl w:ilvl="7" w:tplc="04160019" w:tentative="1">
      <w:start w:val="1"/>
      <w:numFmt w:val="lowerLetter"/>
      <w:lvlText w:val="%8."/>
      <w:lvlJc w:val="left"/>
      <w:pPr>
        <w:ind w:left="11071" w:hanging="360"/>
      </w:pPr>
    </w:lvl>
    <w:lvl w:ilvl="8" w:tplc="0416001B" w:tentative="1">
      <w:start w:val="1"/>
      <w:numFmt w:val="lowerRoman"/>
      <w:lvlText w:val="%9."/>
      <w:lvlJc w:val="right"/>
      <w:pPr>
        <w:ind w:left="11791" w:hanging="180"/>
      </w:pPr>
    </w:lvl>
  </w:abstractNum>
  <w:abstractNum w:abstractNumId="20">
    <w:nsid w:val="3BCD6F5E"/>
    <w:multiLevelType w:val="hybridMultilevel"/>
    <w:tmpl w:val="6D6C3A0C"/>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21">
    <w:nsid w:val="433514CC"/>
    <w:multiLevelType w:val="hybridMultilevel"/>
    <w:tmpl w:val="67F20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8C9084C"/>
    <w:multiLevelType w:val="hybridMultilevel"/>
    <w:tmpl w:val="3EAA5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CD5502D"/>
    <w:multiLevelType w:val="multilevel"/>
    <w:tmpl w:val="3EACD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0B6FEF"/>
    <w:multiLevelType w:val="hybridMultilevel"/>
    <w:tmpl w:val="EBD6323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5">
    <w:nsid w:val="54D95843"/>
    <w:multiLevelType w:val="hybridMultilevel"/>
    <w:tmpl w:val="7D660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A1F201E"/>
    <w:multiLevelType w:val="hybridMultilevel"/>
    <w:tmpl w:val="D0806E58"/>
    <w:lvl w:ilvl="0" w:tplc="9F90FA7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7">
    <w:nsid w:val="5A66389C"/>
    <w:multiLevelType w:val="hybridMultilevel"/>
    <w:tmpl w:val="0C3A4D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AC50F04"/>
    <w:multiLevelType w:val="hybridMultilevel"/>
    <w:tmpl w:val="81BC7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651774BB"/>
    <w:multiLevelType w:val="hybridMultilevel"/>
    <w:tmpl w:val="62386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CBC3031"/>
    <w:multiLevelType w:val="multilevel"/>
    <w:tmpl w:val="22989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3B480B"/>
    <w:multiLevelType w:val="hybridMultilevel"/>
    <w:tmpl w:val="9C24B1D8"/>
    <w:lvl w:ilvl="0" w:tplc="48CC159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nsid w:val="6E6866DF"/>
    <w:multiLevelType w:val="hybridMultilevel"/>
    <w:tmpl w:val="F280AA58"/>
    <w:lvl w:ilvl="0" w:tplc="413626F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nsid w:val="71F50627"/>
    <w:multiLevelType w:val="hybridMultilevel"/>
    <w:tmpl w:val="473E950A"/>
    <w:lvl w:ilvl="0" w:tplc="800E08DE">
      <w:start w:val="1"/>
      <w:numFmt w:val="lowerRoman"/>
      <w:lvlText w:val="%1)"/>
      <w:lvlJc w:val="left"/>
      <w:pPr>
        <w:ind w:left="1776" w:hanging="360"/>
      </w:pPr>
      <w:rPr>
        <w:rFonts w:hint="default"/>
        <w:color w:val="auto"/>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start w:val="1"/>
      <w:numFmt w:val="bullet"/>
      <w:lvlText w:val=""/>
      <w:lvlJc w:val="left"/>
      <w:pPr>
        <w:ind w:left="3936" w:hanging="360"/>
      </w:pPr>
      <w:rPr>
        <w:rFonts w:ascii="Symbol" w:hAnsi="Symbol" w:hint="default"/>
      </w:rPr>
    </w:lvl>
    <w:lvl w:ilvl="4" w:tplc="04160003">
      <w:start w:val="1"/>
      <w:numFmt w:val="bullet"/>
      <w:lvlText w:val="o"/>
      <w:lvlJc w:val="left"/>
      <w:pPr>
        <w:ind w:left="4656" w:hanging="360"/>
      </w:pPr>
      <w:rPr>
        <w:rFonts w:ascii="Courier New" w:hAnsi="Courier New" w:cs="Courier New" w:hint="default"/>
      </w:rPr>
    </w:lvl>
    <w:lvl w:ilvl="5" w:tplc="04160005">
      <w:start w:val="1"/>
      <w:numFmt w:val="bullet"/>
      <w:lvlText w:val=""/>
      <w:lvlJc w:val="left"/>
      <w:pPr>
        <w:ind w:left="5376" w:hanging="360"/>
      </w:pPr>
      <w:rPr>
        <w:rFonts w:ascii="Wingdings" w:hAnsi="Wingdings" w:hint="default"/>
      </w:rPr>
    </w:lvl>
    <w:lvl w:ilvl="6" w:tplc="04160001">
      <w:start w:val="1"/>
      <w:numFmt w:val="bullet"/>
      <w:lvlText w:val=""/>
      <w:lvlJc w:val="left"/>
      <w:pPr>
        <w:ind w:left="6096" w:hanging="360"/>
      </w:pPr>
      <w:rPr>
        <w:rFonts w:ascii="Symbol" w:hAnsi="Symbol" w:hint="default"/>
      </w:rPr>
    </w:lvl>
    <w:lvl w:ilvl="7" w:tplc="04160003">
      <w:start w:val="1"/>
      <w:numFmt w:val="bullet"/>
      <w:lvlText w:val="o"/>
      <w:lvlJc w:val="left"/>
      <w:pPr>
        <w:ind w:left="6816" w:hanging="360"/>
      </w:pPr>
      <w:rPr>
        <w:rFonts w:ascii="Courier New" w:hAnsi="Courier New" w:cs="Courier New" w:hint="default"/>
      </w:rPr>
    </w:lvl>
    <w:lvl w:ilvl="8" w:tplc="04160005">
      <w:start w:val="1"/>
      <w:numFmt w:val="bullet"/>
      <w:lvlText w:val=""/>
      <w:lvlJc w:val="left"/>
      <w:pPr>
        <w:ind w:left="7536" w:hanging="360"/>
      </w:pPr>
      <w:rPr>
        <w:rFonts w:ascii="Wingdings" w:hAnsi="Wingdings" w:hint="default"/>
      </w:rPr>
    </w:lvl>
  </w:abstractNum>
  <w:abstractNum w:abstractNumId="34">
    <w:nsid w:val="740C3C18"/>
    <w:multiLevelType w:val="multilevel"/>
    <w:tmpl w:val="4EAEF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126C66"/>
    <w:multiLevelType w:val="hybridMultilevel"/>
    <w:tmpl w:val="9488A99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6">
    <w:nsid w:val="7C397854"/>
    <w:multiLevelType w:val="hybridMultilevel"/>
    <w:tmpl w:val="12324C22"/>
    <w:lvl w:ilvl="0" w:tplc="622E0F2A">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7">
    <w:nsid w:val="7C581700"/>
    <w:multiLevelType w:val="hybridMultilevel"/>
    <w:tmpl w:val="A5D6B6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18"/>
  </w:num>
  <w:num w:numId="6">
    <w:abstractNumId w:val="23"/>
  </w:num>
  <w:num w:numId="7">
    <w:abstractNumId w:val="34"/>
  </w:num>
  <w:num w:numId="8">
    <w:abstractNumId w:val="11"/>
  </w:num>
  <w:num w:numId="9">
    <w:abstractNumId w:val="30"/>
  </w:num>
  <w:num w:numId="10">
    <w:abstractNumId w:val="0"/>
  </w:num>
  <w:num w:numId="11">
    <w:abstractNumId w:val="16"/>
  </w:num>
  <w:num w:numId="12">
    <w:abstractNumId w:val="20"/>
  </w:num>
  <w:num w:numId="13">
    <w:abstractNumId w:val="28"/>
  </w:num>
  <w:num w:numId="14">
    <w:abstractNumId w:val="7"/>
  </w:num>
  <w:num w:numId="15">
    <w:abstractNumId w:val="21"/>
  </w:num>
  <w:num w:numId="16">
    <w:abstractNumId w:val="6"/>
  </w:num>
  <w:num w:numId="17">
    <w:abstractNumId w:val="5"/>
  </w:num>
  <w:num w:numId="18">
    <w:abstractNumId w:val="17"/>
  </w:num>
  <w:num w:numId="19">
    <w:abstractNumId w:val="35"/>
  </w:num>
  <w:num w:numId="20">
    <w:abstractNumId w:val="26"/>
  </w:num>
  <w:num w:numId="21">
    <w:abstractNumId w:val="29"/>
  </w:num>
  <w:num w:numId="22">
    <w:abstractNumId w:val="13"/>
  </w:num>
  <w:num w:numId="23">
    <w:abstractNumId w:val="25"/>
  </w:num>
  <w:num w:numId="24">
    <w:abstractNumId w:val="31"/>
  </w:num>
  <w:num w:numId="25">
    <w:abstractNumId w:val="32"/>
  </w:num>
  <w:num w:numId="26">
    <w:abstractNumId w:val="37"/>
  </w:num>
  <w:num w:numId="27">
    <w:abstractNumId w:val="24"/>
  </w:num>
  <w:num w:numId="28">
    <w:abstractNumId w:val="22"/>
  </w:num>
  <w:num w:numId="29">
    <w:abstractNumId w:val="1"/>
  </w:num>
  <w:num w:numId="30">
    <w:abstractNumId w:val="9"/>
  </w:num>
  <w:num w:numId="31">
    <w:abstractNumId w:val="2"/>
  </w:num>
  <w:num w:numId="32">
    <w:abstractNumId w:val="36"/>
  </w:num>
  <w:num w:numId="33">
    <w:abstractNumId w:val="3"/>
  </w:num>
  <w:num w:numId="34">
    <w:abstractNumId w:val="33"/>
  </w:num>
  <w:num w:numId="35">
    <w:abstractNumId w:val="8"/>
  </w:num>
  <w:num w:numId="36">
    <w:abstractNumId w:val="4"/>
  </w:num>
  <w:num w:numId="37">
    <w:abstractNumId w:val="14"/>
  </w:num>
  <w:num w:numId="38">
    <w:abstractNumId w:val="1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F7"/>
    <w:rsid w:val="00003D5C"/>
    <w:rsid w:val="0000600D"/>
    <w:rsid w:val="00006453"/>
    <w:rsid w:val="0001008B"/>
    <w:rsid w:val="0001390B"/>
    <w:rsid w:val="00016659"/>
    <w:rsid w:val="0002035A"/>
    <w:rsid w:val="00033B76"/>
    <w:rsid w:val="00035E87"/>
    <w:rsid w:val="0004782A"/>
    <w:rsid w:val="00047C6D"/>
    <w:rsid w:val="00052611"/>
    <w:rsid w:val="000563F0"/>
    <w:rsid w:val="00062A52"/>
    <w:rsid w:val="000804AF"/>
    <w:rsid w:val="0008056F"/>
    <w:rsid w:val="000805F0"/>
    <w:rsid w:val="00080806"/>
    <w:rsid w:val="000820EC"/>
    <w:rsid w:val="00083B01"/>
    <w:rsid w:val="000858C2"/>
    <w:rsid w:val="00085EFA"/>
    <w:rsid w:val="00086231"/>
    <w:rsid w:val="00094477"/>
    <w:rsid w:val="00097ECD"/>
    <w:rsid w:val="000A5133"/>
    <w:rsid w:val="000B1443"/>
    <w:rsid w:val="000B798B"/>
    <w:rsid w:val="000C00B6"/>
    <w:rsid w:val="000D22CA"/>
    <w:rsid w:val="000D4B51"/>
    <w:rsid w:val="000E29F0"/>
    <w:rsid w:val="000E5620"/>
    <w:rsid w:val="000E641C"/>
    <w:rsid w:val="000E645F"/>
    <w:rsid w:val="000E66C7"/>
    <w:rsid w:val="000F09AA"/>
    <w:rsid w:val="000F4AF4"/>
    <w:rsid w:val="000F57E7"/>
    <w:rsid w:val="001009B2"/>
    <w:rsid w:val="001029D8"/>
    <w:rsid w:val="00107C83"/>
    <w:rsid w:val="00107F7B"/>
    <w:rsid w:val="00110E16"/>
    <w:rsid w:val="0011343B"/>
    <w:rsid w:val="001144AE"/>
    <w:rsid w:val="00115E02"/>
    <w:rsid w:val="00117186"/>
    <w:rsid w:val="00121254"/>
    <w:rsid w:val="00121F5B"/>
    <w:rsid w:val="00126D94"/>
    <w:rsid w:val="001271E4"/>
    <w:rsid w:val="00127F47"/>
    <w:rsid w:val="001342FA"/>
    <w:rsid w:val="001371C4"/>
    <w:rsid w:val="0014122E"/>
    <w:rsid w:val="00146C86"/>
    <w:rsid w:val="0014724F"/>
    <w:rsid w:val="00147627"/>
    <w:rsid w:val="00150151"/>
    <w:rsid w:val="00152774"/>
    <w:rsid w:val="00157424"/>
    <w:rsid w:val="00160CFB"/>
    <w:rsid w:val="00165A1B"/>
    <w:rsid w:val="00171C65"/>
    <w:rsid w:val="0017754B"/>
    <w:rsid w:val="0017792D"/>
    <w:rsid w:val="00181B48"/>
    <w:rsid w:val="00182BAC"/>
    <w:rsid w:val="001919E4"/>
    <w:rsid w:val="001A7A07"/>
    <w:rsid w:val="001B256C"/>
    <w:rsid w:val="001C0B66"/>
    <w:rsid w:val="001C21A3"/>
    <w:rsid w:val="001C4F28"/>
    <w:rsid w:val="001C540E"/>
    <w:rsid w:val="001C5961"/>
    <w:rsid w:val="001C6AAC"/>
    <w:rsid w:val="001D08C7"/>
    <w:rsid w:val="001D0C32"/>
    <w:rsid w:val="001D2041"/>
    <w:rsid w:val="001E17D9"/>
    <w:rsid w:val="001E47A5"/>
    <w:rsid w:val="001F0A1A"/>
    <w:rsid w:val="001F1661"/>
    <w:rsid w:val="001F2E37"/>
    <w:rsid w:val="001F5536"/>
    <w:rsid w:val="00200B0A"/>
    <w:rsid w:val="002053D4"/>
    <w:rsid w:val="00212F64"/>
    <w:rsid w:val="00221945"/>
    <w:rsid w:val="0022330E"/>
    <w:rsid w:val="002304A5"/>
    <w:rsid w:val="002341CC"/>
    <w:rsid w:val="0023716B"/>
    <w:rsid w:val="00243976"/>
    <w:rsid w:val="00243C4B"/>
    <w:rsid w:val="00256F73"/>
    <w:rsid w:val="0025724A"/>
    <w:rsid w:val="0025732D"/>
    <w:rsid w:val="00260CF0"/>
    <w:rsid w:val="00261FE4"/>
    <w:rsid w:val="00262451"/>
    <w:rsid w:val="00263FD4"/>
    <w:rsid w:val="00265CDD"/>
    <w:rsid w:val="002668E4"/>
    <w:rsid w:val="00277BD9"/>
    <w:rsid w:val="00282D8F"/>
    <w:rsid w:val="0028690B"/>
    <w:rsid w:val="00287439"/>
    <w:rsid w:val="00291C28"/>
    <w:rsid w:val="00293A53"/>
    <w:rsid w:val="00296AE1"/>
    <w:rsid w:val="002A3215"/>
    <w:rsid w:val="002B06C8"/>
    <w:rsid w:val="002B0FA8"/>
    <w:rsid w:val="002B49AA"/>
    <w:rsid w:val="002C0516"/>
    <w:rsid w:val="002C355D"/>
    <w:rsid w:val="002C3994"/>
    <w:rsid w:val="002C3A16"/>
    <w:rsid w:val="002C3E80"/>
    <w:rsid w:val="002D08CD"/>
    <w:rsid w:val="002D332E"/>
    <w:rsid w:val="002D73C2"/>
    <w:rsid w:val="002E72B8"/>
    <w:rsid w:val="002F00A0"/>
    <w:rsid w:val="002F3834"/>
    <w:rsid w:val="002F7F43"/>
    <w:rsid w:val="00300CFD"/>
    <w:rsid w:val="00302DEC"/>
    <w:rsid w:val="00304849"/>
    <w:rsid w:val="00305DE7"/>
    <w:rsid w:val="0031058D"/>
    <w:rsid w:val="003122DF"/>
    <w:rsid w:val="003127E8"/>
    <w:rsid w:val="0031736F"/>
    <w:rsid w:val="00320237"/>
    <w:rsid w:val="0032090A"/>
    <w:rsid w:val="00320F76"/>
    <w:rsid w:val="00322052"/>
    <w:rsid w:val="00330DAC"/>
    <w:rsid w:val="00334802"/>
    <w:rsid w:val="00344544"/>
    <w:rsid w:val="003457DD"/>
    <w:rsid w:val="003504AA"/>
    <w:rsid w:val="00350BC1"/>
    <w:rsid w:val="00354FAE"/>
    <w:rsid w:val="003577FA"/>
    <w:rsid w:val="0036158A"/>
    <w:rsid w:val="00367C0B"/>
    <w:rsid w:val="003704D3"/>
    <w:rsid w:val="003762D6"/>
    <w:rsid w:val="003867A4"/>
    <w:rsid w:val="0039530A"/>
    <w:rsid w:val="003A5A7B"/>
    <w:rsid w:val="003B4152"/>
    <w:rsid w:val="003B5EB7"/>
    <w:rsid w:val="003C3815"/>
    <w:rsid w:val="003C3B0F"/>
    <w:rsid w:val="003C7554"/>
    <w:rsid w:val="003D2C3C"/>
    <w:rsid w:val="003E157F"/>
    <w:rsid w:val="003E4EFC"/>
    <w:rsid w:val="003E5EBB"/>
    <w:rsid w:val="003F22C3"/>
    <w:rsid w:val="003F4053"/>
    <w:rsid w:val="003F631D"/>
    <w:rsid w:val="00402611"/>
    <w:rsid w:val="00405960"/>
    <w:rsid w:val="004071DE"/>
    <w:rsid w:val="00421A3F"/>
    <w:rsid w:val="00431E2F"/>
    <w:rsid w:val="0043395B"/>
    <w:rsid w:val="00436CC2"/>
    <w:rsid w:val="00444372"/>
    <w:rsid w:val="0044513B"/>
    <w:rsid w:val="0044776E"/>
    <w:rsid w:val="00447BDE"/>
    <w:rsid w:val="00452DCC"/>
    <w:rsid w:val="00454888"/>
    <w:rsid w:val="004609F9"/>
    <w:rsid w:val="00462067"/>
    <w:rsid w:val="00472364"/>
    <w:rsid w:val="00472AF5"/>
    <w:rsid w:val="00473107"/>
    <w:rsid w:val="00475532"/>
    <w:rsid w:val="00475E1D"/>
    <w:rsid w:val="0047663A"/>
    <w:rsid w:val="00476BE6"/>
    <w:rsid w:val="00483313"/>
    <w:rsid w:val="00483AE3"/>
    <w:rsid w:val="00493489"/>
    <w:rsid w:val="00494286"/>
    <w:rsid w:val="004965CC"/>
    <w:rsid w:val="004A14FC"/>
    <w:rsid w:val="004A15BD"/>
    <w:rsid w:val="004A4EFC"/>
    <w:rsid w:val="004A56DE"/>
    <w:rsid w:val="004A57C8"/>
    <w:rsid w:val="004A647E"/>
    <w:rsid w:val="004B18F6"/>
    <w:rsid w:val="004B6435"/>
    <w:rsid w:val="004C09E8"/>
    <w:rsid w:val="004C4EB3"/>
    <w:rsid w:val="004C61E9"/>
    <w:rsid w:val="004C7A96"/>
    <w:rsid w:val="004D6559"/>
    <w:rsid w:val="004D6B3F"/>
    <w:rsid w:val="004E47D2"/>
    <w:rsid w:val="004F7B1A"/>
    <w:rsid w:val="0050341B"/>
    <w:rsid w:val="00503523"/>
    <w:rsid w:val="00503A10"/>
    <w:rsid w:val="00510E2E"/>
    <w:rsid w:val="00512926"/>
    <w:rsid w:val="00517F49"/>
    <w:rsid w:val="00526CB3"/>
    <w:rsid w:val="00527E36"/>
    <w:rsid w:val="00533372"/>
    <w:rsid w:val="00540F83"/>
    <w:rsid w:val="005422E9"/>
    <w:rsid w:val="00546EC7"/>
    <w:rsid w:val="00554715"/>
    <w:rsid w:val="00556926"/>
    <w:rsid w:val="00556FB1"/>
    <w:rsid w:val="005649B2"/>
    <w:rsid w:val="005653D6"/>
    <w:rsid w:val="005662EA"/>
    <w:rsid w:val="00571789"/>
    <w:rsid w:val="0057392E"/>
    <w:rsid w:val="005753FC"/>
    <w:rsid w:val="0058670E"/>
    <w:rsid w:val="00591B63"/>
    <w:rsid w:val="00597728"/>
    <w:rsid w:val="005A628F"/>
    <w:rsid w:val="005B0EEE"/>
    <w:rsid w:val="005B5E67"/>
    <w:rsid w:val="005B6BD8"/>
    <w:rsid w:val="005C0C4B"/>
    <w:rsid w:val="005D0F65"/>
    <w:rsid w:val="005D4037"/>
    <w:rsid w:val="005D4446"/>
    <w:rsid w:val="005D5E5A"/>
    <w:rsid w:val="005E19C4"/>
    <w:rsid w:val="005E4C17"/>
    <w:rsid w:val="005E6517"/>
    <w:rsid w:val="005F62C6"/>
    <w:rsid w:val="006007A3"/>
    <w:rsid w:val="00601FEE"/>
    <w:rsid w:val="0060687F"/>
    <w:rsid w:val="00606945"/>
    <w:rsid w:val="00610C3E"/>
    <w:rsid w:val="00611950"/>
    <w:rsid w:val="00617CBE"/>
    <w:rsid w:val="006237FA"/>
    <w:rsid w:val="006356AF"/>
    <w:rsid w:val="006369EE"/>
    <w:rsid w:val="00642C7F"/>
    <w:rsid w:val="0064498A"/>
    <w:rsid w:val="006612E1"/>
    <w:rsid w:val="0066516A"/>
    <w:rsid w:val="006651D0"/>
    <w:rsid w:val="00670496"/>
    <w:rsid w:val="00670FDA"/>
    <w:rsid w:val="00673937"/>
    <w:rsid w:val="006823A5"/>
    <w:rsid w:val="006827B4"/>
    <w:rsid w:val="00685E32"/>
    <w:rsid w:val="006A232A"/>
    <w:rsid w:val="006A4295"/>
    <w:rsid w:val="006B0C94"/>
    <w:rsid w:val="006B17D2"/>
    <w:rsid w:val="006C182C"/>
    <w:rsid w:val="006C6038"/>
    <w:rsid w:val="006C7C64"/>
    <w:rsid w:val="006D5ED3"/>
    <w:rsid w:val="006D7244"/>
    <w:rsid w:val="006F191A"/>
    <w:rsid w:val="006F3FA1"/>
    <w:rsid w:val="006F5C8C"/>
    <w:rsid w:val="00704274"/>
    <w:rsid w:val="0070508B"/>
    <w:rsid w:val="007119EB"/>
    <w:rsid w:val="00711A06"/>
    <w:rsid w:val="007124B6"/>
    <w:rsid w:val="00712BEE"/>
    <w:rsid w:val="0071666B"/>
    <w:rsid w:val="00725012"/>
    <w:rsid w:val="00725684"/>
    <w:rsid w:val="00726358"/>
    <w:rsid w:val="0073176A"/>
    <w:rsid w:val="007342CC"/>
    <w:rsid w:val="00735C75"/>
    <w:rsid w:val="00740DB8"/>
    <w:rsid w:val="0074241C"/>
    <w:rsid w:val="00742778"/>
    <w:rsid w:val="00742865"/>
    <w:rsid w:val="00742ECA"/>
    <w:rsid w:val="00765AF1"/>
    <w:rsid w:val="00766430"/>
    <w:rsid w:val="007706E4"/>
    <w:rsid w:val="007749AD"/>
    <w:rsid w:val="00775A6E"/>
    <w:rsid w:val="007773D1"/>
    <w:rsid w:val="007806DD"/>
    <w:rsid w:val="00781A85"/>
    <w:rsid w:val="00786061"/>
    <w:rsid w:val="00786756"/>
    <w:rsid w:val="00793187"/>
    <w:rsid w:val="00794FBD"/>
    <w:rsid w:val="007A09D2"/>
    <w:rsid w:val="007A186C"/>
    <w:rsid w:val="007A18BD"/>
    <w:rsid w:val="007A23FC"/>
    <w:rsid w:val="007A4150"/>
    <w:rsid w:val="007B264E"/>
    <w:rsid w:val="007B5C5F"/>
    <w:rsid w:val="007B77E9"/>
    <w:rsid w:val="007C0827"/>
    <w:rsid w:val="007C0FEF"/>
    <w:rsid w:val="007D00D6"/>
    <w:rsid w:val="007D4413"/>
    <w:rsid w:val="007E09F6"/>
    <w:rsid w:val="007E4584"/>
    <w:rsid w:val="007E45C3"/>
    <w:rsid w:val="00803BB7"/>
    <w:rsid w:val="008056B6"/>
    <w:rsid w:val="0081307F"/>
    <w:rsid w:val="00813CD3"/>
    <w:rsid w:val="00814AC1"/>
    <w:rsid w:val="0081601B"/>
    <w:rsid w:val="0082323E"/>
    <w:rsid w:val="00830BF6"/>
    <w:rsid w:val="00830E6C"/>
    <w:rsid w:val="00845A03"/>
    <w:rsid w:val="008469FC"/>
    <w:rsid w:val="008568AD"/>
    <w:rsid w:val="0085710B"/>
    <w:rsid w:val="0085750C"/>
    <w:rsid w:val="008601D7"/>
    <w:rsid w:val="00864DB2"/>
    <w:rsid w:val="0086752F"/>
    <w:rsid w:val="00872B09"/>
    <w:rsid w:val="00874D98"/>
    <w:rsid w:val="00874E18"/>
    <w:rsid w:val="00881CF4"/>
    <w:rsid w:val="00881ECD"/>
    <w:rsid w:val="008868EA"/>
    <w:rsid w:val="0089042D"/>
    <w:rsid w:val="0089342B"/>
    <w:rsid w:val="008942DF"/>
    <w:rsid w:val="0089694F"/>
    <w:rsid w:val="008A1464"/>
    <w:rsid w:val="008A43E3"/>
    <w:rsid w:val="008A5B63"/>
    <w:rsid w:val="008A61D2"/>
    <w:rsid w:val="008B56ED"/>
    <w:rsid w:val="008B7058"/>
    <w:rsid w:val="008C5D5F"/>
    <w:rsid w:val="008D53D6"/>
    <w:rsid w:val="008D591A"/>
    <w:rsid w:val="008D7DB7"/>
    <w:rsid w:val="008E0BFB"/>
    <w:rsid w:val="008F1E70"/>
    <w:rsid w:val="008F2068"/>
    <w:rsid w:val="008F4343"/>
    <w:rsid w:val="008F58F5"/>
    <w:rsid w:val="008F6312"/>
    <w:rsid w:val="009039BF"/>
    <w:rsid w:val="009108D1"/>
    <w:rsid w:val="00922777"/>
    <w:rsid w:val="00924B7E"/>
    <w:rsid w:val="00927A4C"/>
    <w:rsid w:val="0093214D"/>
    <w:rsid w:val="00932C48"/>
    <w:rsid w:val="00933D30"/>
    <w:rsid w:val="00941363"/>
    <w:rsid w:val="00941D27"/>
    <w:rsid w:val="009476D3"/>
    <w:rsid w:val="009567B7"/>
    <w:rsid w:val="00957C45"/>
    <w:rsid w:val="0096275E"/>
    <w:rsid w:val="009808FC"/>
    <w:rsid w:val="00981394"/>
    <w:rsid w:val="00982ED9"/>
    <w:rsid w:val="00990640"/>
    <w:rsid w:val="00991379"/>
    <w:rsid w:val="009A198A"/>
    <w:rsid w:val="009A4B1D"/>
    <w:rsid w:val="009A7436"/>
    <w:rsid w:val="009B2C3C"/>
    <w:rsid w:val="009B32AA"/>
    <w:rsid w:val="009B677E"/>
    <w:rsid w:val="009C16FC"/>
    <w:rsid w:val="009C1787"/>
    <w:rsid w:val="009C6300"/>
    <w:rsid w:val="009C7DCA"/>
    <w:rsid w:val="009D6F96"/>
    <w:rsid w:val="009E17BE"/>
    <w:rsid w:val="009E2EA3"/>
    <w:rsid w:val="009E4E85"/>
    <w:rsid w:val="009E7A68"/>
    <w:rsid w:val="009F0770"/>
    <w:rsid w:val="009F43D1"/>
    <w:rsid w:val="00A001B5"/>
    <w:rsid w:val="00A00B33"/>
    <w:rsid w:val="00A057CD"/>
    <w:rsid w:val="00A100FA"/>
    <w:rsid w:val="00A162F1"/>
    <w:rsid w:val="00A16EB6"/>
    <w:rsid w:val="00A21813"/>
    <w:rsid w:val="00A22B70"/>
    <w:rsid w:val="00A255F5"/>
    <w:rsid w:val="00A276B5"/>
    <w:rsid w:val="00A27AA5"/>
    <w:rsid w:val="00A40616"/>
    <w:rsid w:val="00A4289D"/>
    <w:rsid w:val="00A43E93"/>
    <w:rsid w:val="00A46049"/>
    <w:rsid w:val="00A476D9"/>
    <w:rsid w:val="00A52B4B"/>
    <w:rsid w:val="00A54586"/>
    <w:rsid w:val="00A63FD5"/>
    <w:rsid w:val="00A65E94"/>
    <w:rsid w:val="00A6657D"/>
    <w:rsid w:val="00A66CC8"/>
    <w:rsid w:val="00A70DD6"/>
    <w:rsid w:val="00A712F3"/>
    <w:rsid w:val="00A778A7"/>
    <w:rsid w:val="00A81731"/>
    <w:rsid w:val="00A81F34"/>
    <w:rsid w:val="00A82215"/>
    <w:rsid w:val="00A8507B"/>
    <w:rsid w:val="00A86D02"/>
    <w:rsid w:val="00A906D1"/>
    <w:rsid w:val="00A938C7"/>
    <w:rsid w:val="00A95D99"/>
    <w:rsid w:val="00A96266"/>
    <w:rsid w:val="00AA34FA"/>
    <w:rsid w:val="00AB1ECA"/>
    <w:rsid w:val="00AB34A3"/>
    <w:rsid w:val="00AC36B4"/>
    <w:rsid w:val="00AC77CB"/>
    <w:rsid w:val="00AD28F7"/>
    <w:rsid w:val="00AD30B7"/>
    <w:rsid w:val="00AD5574"/>
    <w:rsid w:val="00AD62E9"/>
    <w:rsid w:val="00AE3671"/>
    <w:rsid w:val="00AE76C2"/>
    <w:rsid w:val="00AF216D"/>
    <w:rsid w:val="00B13FC5"/>
    <w:rsid w:val="00B1559B"/>
    <w:rsid w:val="00B17B55"/>
    <w:rsid w:val="00B31334"/>
    <w:rsid w:val="00B319E4"/>
    <w:rsid w:val="00B37775"/>
    <w:rsid w:val="00B40D51"/>
    <w:rsid w:val="00B4539C"/>
    <w:rsid w:val="00B46998"/>
    <w:rsid w:val="00B51ED9"/>
    <w:rsid w:val="00B529E8"/>
    <w:rsid w:val="00B61244"/>
    <w:rsid w:val="00B7143C"/>
    <w:rsid w:val="00B71FD0"/>
    <w:rsid w:val="00B73588"/>
    <w:rsid w:val="00B76E1D"/>
    <w:rsid w:val="00B77CA1"/>
    <w:rsid w:val="00B84F26"/>
    <w:rsid w:val="00BA155D"/>
    <w:rsid w:val="00BA48E1"/>
    <w:rsid w:val="00BB4798"/>
    <w:rsid w:val="00BC3549"/>
    <w:rsid w:val="00BC582A"/>
    <w:rsid w:val="00BC7005"/>
    <w:rsid w:val="00BC7DBD"/>
    <w:rsid w:val="00BD3605"/>
    <w:rsid w:val="00BD7872"/>
    <w:rsid w:val="00BE190B"/>
    <w:rsid w:val="00BE4DF5"/>
    <w:rsid w:val="00BF0589"/>
    <w:rsid w:val="00BF3C94"/>
    <w:rsid w:val="00C031D2"/>
    <w:rsid w:val="00C07FCE"/>
    <w:rsid w:val="00C10891"/>
    <w:rsid w:val="00C136E0"/>
    <w:rsid w:val="00C22DE6"/>
    <w:rsid w:val="00C25CD5"/>
    <w:rsid w:val="00C3543D"/>
    <w:rsid w:val="00C35D20"/>
    <w:rsid w:val="00C401D6"/>
    <w:rsid w:val="00C40490"/>
    <w:rsid w:val="00C40F96"/>
    <w:rsid w:val="00C43068"/>
    <w:rsid w:val="00C43B91"/>
    <w:rsid w:val="00C440F7"/>
    <w:rsid w:val="00C45CBE"/>
    <w:rsid w:val="00C51EB9"/>
    <w:rsid w:val="00C6572C"/>
    <w:rsid w:val="00C71023"/>
    <w:rsid w:val="00C82C82"/>
    <w:rsid w:val="00C84E0E"/>
    <w:rsid w:val="00C907E4"/>
    <w:rsid w:val="00C95629"/>
    <w:rsid w:val="00CA043F"/>
    <w:rsid w:val="00CA25A6"/>
    <w:rsid w:val="00CA2C08"/>
    <w:rsid w:val="00CB3E0F"/>
    <w:rsid w:val="00CB526C"/>
    <w:rsid w:val="00CC080D"/>
    <w:rsid w:val="00CC62D2"/>
    <w:rsid w:val="00CD5ADF"/>
    <w:rsid w:val="00CD7F70"/>
    <w:rsid w:val="00CE31B6"/>
    <w:rsid w:val="00CE36CB"/>
    <w:rsid w:val="00CE6577"/>
    <w:rsid w:val="00CE701D"/>
    <w:rsid w:val="00CE7B12"/>
    <w:rsid w:val="00CF5DAB"/>
    <w:rsid w:val="00CF6550"/>
    <w:rsid w:val="00D03741"/>
    <w:rsid w:val="00D03980"/>
    <w:rsid w:val="00D04861"/>
    <w:rsid w:val="00D11D0A"/>
    <w:rsid w:val="00D1332F"/>
    <w:rsid w:val="00D1495B"/>
    <w:rsid w:val="00D16A63"/>
    <w:rsid w:val="00D20259"/>
    <w:rsid w:val="00D223B3"/>
    <w:rsid w:val="00D25B27"/>
    <w:rsid w:val="00D3098A"/>
    <w:rsid w:val="00D3550D"/>
    <w:rsid w:val="00D41320"/>
    <w:rsid w:val="00D466C0"/>
    <w:rsid w:val="00D4684D"/>
    <w:rsid w:val="00D46869"/>
    <w:rsid w:val="00D509DA"/>
    <w:rsid w:val="00D5318F"/>
    <w:rsid w:val="00D55485"/>
    <w:rsid w:val="00D57361"/>
    <w:rsid w:val="00D63A2F"/>
    <w:rsid w:val="00D66F8E"/>
    <w:rsid w:val="00D76790"/>
    <w:rsid w:val="00D81348"/>
    <w:rsid w:val="00D82320"/>
    <w:rsid w:val="00D843A7"/>
    <w:rsid w:val="00D95A61"/>
    <w:rsid w:val="00DA0B5A"/>
    <w:rsid w:val="00DA2F46"/>
    <w:rsid w:val="00DA4497"/>
    <w:rsid w:val="00DA74DE"/>
    <w:rsid w:val="00DC2034"/>
    <w:rsid w:val="00DD6D3B"/>
    <w:rsid w:val="00DE0810"/>
    <w:rsid w:val="00DE226B"/>
    <w:rsid w:val="00DF3783"/>
    <w:rsid w:val="00DF53B8"/>
    <w:rsid w:val="00DF6AF6"/>
    <w:rsid w:val="00E014D4"/>
    <w:rsid w:val="00E02AAC"/>
    <w:rsid w:val="00E07A42"/>
    <w:rsid w:val="00E15260"/>
    <w:rsid w:val="00E15855"/>
    <w:rsid w:val="00E167B1"/>
    <w:rsid w:val="00E26A6B"/>
    <w:rsid w:val="00E2710D"/>
    <w:rsid w:val="00E32137"/>
    <w:rsid w:val="00E33398"/>
    <w:rsid w:val="00E367DF"/>
    <w:rsid w:val="00E3682D"/>
    <w:rsid w:val="00E40A6B"/>
    <w:rsid w:val="00E4758C"/>
    <w:rsid w:val="00E54408"/>
    <w:rsid w:val="00E5457E"/>
    <w:rsid w:val="00E54B6E"/>
    <w:rsid w:val="00E54C4A"/>
    <w:rsid w:val="00E65D09"/>
    <w:rsid w:val="00E71DAF"/>
    <w:rsid w:val="00E7597D"/>
    <w:rsid w:val="00E773F7"/>
    <w:rsid w:val="00E800FF"/>
    <w:rsid w:val="00E873CA"/>
    <w:rsid w:val="00EA0932"/>
    <w:rsid w:val="00EA3E40"/>
    <w:rsid w:val="00EA7A17"/>
    <w:rsid w:val="00EB0AE0"/>
    <w:rsid w:val="00EC0060"/>
    <w:rsid w:val="00EC60C3"/>
    <w:rsid w:val="00ED12E1"/>
    <w:rsid w:val="00ED15B7"/>
    <w:rsid w:val="00ED4149"/>
    <w:rsid w:val="00ED4A73"/>
    <w:rsid w:val="00EE2421"/>
    <w:rsid w:val="00EE37D6"/>
    <w:rsid w:val="00EE4192"/>
    <w:rsid w:val="00EE511C"/>
    <w:rsid w:val="00EE74CC"/>
    <w:rsid w:val="00EF1BED"/>
    <w:rsid w:val="00EF1D07"/>
    <w:rsid w:val="00EF395F"/>
    <w:rsid w:val="00F00EFC"/>
    <w:rsid w:val="00F13011"/>
    <w:rsid w:val="00F14393"/>
    <w:rsid w:val="00F230CB"/>
    <w:rsid w:val="00F24AA6"/>
    <w:rsid w:val="00F25A17"/>
    <w:rsid w:val="00F4325B"/>
    <w:rsid w:val="00F470A7"/>
    <w:rsid w:val="00F5206E"/>
    <w:rsid w:val="00F52C27"/>
    <w:rsid w:val="00F6582B"/>
    <w:rsid w:val="00F66DEF"/>
    <w:rsid w:val="00F7047B"/>
    <w:rsid w:val="00F71527"/>
    <w:rsid w:val="00F74521"/>
    <w:rsid w:val="00F76CE1"/>
    <w:rsid w:val="00F815FF"/>
    <w:rsid w:val="00F81A91"/>
    <w:rsid w:val="00F84CFF"/>
    <w:rsid w:val="00F87600"/>
    <w:rsid w:val="00F87BD3"/>
    <w:rsid w:val="00F90491"/>
    <w:rsid w:val="00F90C0A"/>
    <w:rsid w:val="00F90D65"/>
    <w:rsid w:val="00F9341B"/>
    <w:rsid w:val="00FA1572"/>
    <w:rsid w:val="00FA6204"/>
    <w:rsid w:val="00FB072B"/>
    <w:rsid w:val="00FB1075"/>
    <w:rsid w:val="00FB2058"/>
    <w:rsid w:val="00FB3B81"/>
    <w:rsid w:val="00FB4DE8"/>
    <w:rsid w:val="00FC3876"/>
    <w:rsid w:val="00FC5BDF"/>
    <w:rsid w:val="00FD470F"/>
    <w:rsid w:val="00FE1FB1"/>
    <w:rsid w:val="00FE5ADC"/>
    <w:rsid w:val="00FE6DF8"/>
    <w:rsid w:val="00FE700D"/>
    <w:rsid w:val="00FE76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15EC5"/>
  <w15:chartTrackingRefBased/>
  <w15:docId w15:val="{0909443C-0818-44A2-8B62-A33B4E52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0F7"/>
    <w:pPr>
      <w:spacing w:after="200" w:line="276" w:lineRule="auto"/>
    </w:pPr>
  </w:style>
  <w:style w:type="paragraph" w:styleId="Ttulo1">
    <w:name w:val="heading 1"/>
    <w:basedOn w:val="Normal"/>
    <w:next w:val="Normal"/>
    <w:link w:val="Ttulo1Char"/>
    <w:uiPriority w:val="9"/>
    <w:qFormat/>
    <w:rsid w:val="00C44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unhideWhenUsed/>
    <w:qFormat/>
    <w:rsid w:val="00483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40F7"/>
    <w:rPr>
      <w:rFonts w:asciiTheme="majorHAnsi" w:eastAsiaTheme="majorEastAsia" w:hAnsiTheme="majorHAnsi" w:cstheme="majorBidi"/>
      <w:color w:val="2E74B5" w:themeColor="accent1" w:themeShade="BF"/>
      <w:sz w:val="32"/>
      <w:szCs w:val="32"/>
    </w:rPr>
  </w:style>
  <w:style w:type="paragraph" w:styleId="Textodenotaderodap">
    <w:name w:val="footnote text"/>
    <w:basedOn w:val="Normal"/>
    <w:link w:val="TextodenotaderodapChar"/>
    <w:uiPriority w:val="99"/>
    <w:unhideWhenUsed/>
    <w:qFormat/>
    <w:rsid w:val="00C440F7"/>
    <w:pPr>
      <w:spacing w:after="0" w:line="240" w:lineRule="auto"/>
    </w:pPr>
    <w:rPr>
      <w:sz w:val="20"/>
      <w:szCs w:val="20"/>
    </w:rPr>
  </w:style>
  <w:style w:type="character" w:customStyle="1" w:styleId="TextodenotaderodapChar">
    <w:name w:val="Texto de nota de rodapé Char"/>
    <w:basedOn w:val="Fontepargpadro"/>
    <w:link w:val="Textodenotaderodap"/>
    <w:uiPriority w:val="99"/>
    <w:qFormat/>
    <w:rsid w:val="00C440F7"/>
    <w:rPr>
      <w:sz w:val="20"/>
      <w:szCs w:val="20"/>
    </w:rPr>
  </w:style>
  <w:style w:type="character" w:styleId="Refdenotaderodap">
    <w:name w:val="footnote reference"/>
    <w:basedOn w:val="Fontepargpadro"/>
    <w:uiPriority w:val="99"/>
    <w:semiHidden/>
    <w:unhideWhenUsed/>
    <w:rsid w:val="00C440F7"/>
    <w:rPr>
      <w:vertAlign w:val="superscript"/>
    </w:rPr>
  </w:style>
  <w:style w:type="paragraph" w:styleId="PargrafodaLista">
    <w:name w:val="List Paragraph"/>
    <w:basedOn w:val="Normal"/>
    <w:uiPriority w:val="34"/>
    <w:qFormat/>
    <w:rsid w:val="00C440F7"/>
    <w:pPr>
      <w:ind w:left="720"/>
      <w:contextualSpacing/>
    </w:pPr>
  </w:style>
  <w:style w:type="paragraph" w:customStyle="1" w:styleId="Default">
    <w:name w:val="Default"/>
    <w:uiPriority w:val="99"/>
    <w:rsid w:val="00C440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440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3">
    <w:name w:val="Pa3"/>
    <w:basedOn w:val="Normal"/>
    <w:next w:val="Normal"/>
    <w:uiPriority w:val="99"/>
    <w:rsid w:val="00C440F7"/>
    <w:pPr>
      <w:autoSpaceDE w:val="0"/>
      <w:autoSpaceDN w:val="0"/>
      <w:adjustRightInd w:val="0"/>
      <w:spacing w:after="0" w:line="231" w:lineRule="atLeast"/>
    </w:pPr>
    <w:rPr>
      <w:rFonts w:ascii="Garamond" w:hAnsi="Garamond"/>
      <w:sz w:val="24"/>
      <w:szCs w:val="24"/>
    </w:rPr>
  </w:style>
  <w:style w:type="character" w:customStyle="1" w:styleId="A10">
    <w:name w:val="A10"/>
    <w:uiPriority w:val="99"/>
    <w:rsid w:val="00C440F7"/>
    <w:rPr>
      <w:rFonts w:cs="Garamond"/>
      <w:color w:val="000000"/>
      <w:sz w:val="13"/>
      <w:szCs w:val="13"/>
    </w:rPr>
  </w:style>
  <w:style w:type="character" w:customStyle="1" w:styleId="A9">
    <w:name w:val="A9"/>
    <w:uiPriority w:val="99"/>
    <w:rsid w:val="00C440F7"/>
    <w:rPr>
      <w:rFonts w:cs="Garamond"/>
      <w:color w:val="000000"/>
      <w:sz w:val="23"/>
      <w:szCs w:val="23"/>
    </w:rPr>
  </w:style>
  <w:style w:type="character" w:customStyle="1" w:styleId="apple-converted-space">
    <w:name w:val="apple-converted-space"/>
    <w:basedOn w:val="Fontepargpadro"/>
    <w:rsid w:val="00C440F7"/>
  </w:style>
  <w:style w:type="character" w:styleId="Hyperlink">
    <w:name w:val="Hyperlink"/>
    <w:basedOn w:val="Fontepargpadro"/>
    <w:uiPriority w:val="99"/>
    <w:unhideWhenUsed/>
    <w:rsid w:val="00C440F7"/>
    <w:rPr>
      <w:color w:val="0000FF"/>
      <w:u w:val="single"/>
    </w:rPr>
  </w:style>
  <w:style w:type="character" w:styleId="TextodoEspaoReservado">
    <w:name w:val="Placeholder Text"/>
    <w:basedOn w:val="Fontepargpadro"/>
    <w:uiPriority w:val="99"/>
    <w:semiHidden/>
    <w:rsid w:val="00C440F7"/>
    <w:rPr>
      <w:color w:val="808080"/>
    </w:rPr>
  </w:style>
  <w:style w:type="paragraph" w:styleId="Textodebalo">
    <w:name w:val="Balloon Text"/>
    <w:basedOn w:val="Normal"/>
    <w:link w:val="TextodebaloChar"/>
    <w:uiPriority w:val="99"/>
    <w:semiHidden/>
    <w:unhideWhenUsed/>
    <w:rsid w:val="00C440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40F7"/>
    <w:rPr>
      <w:rFonts w:ascii="Tahoma" w:hAnsi="Tahoma" w:cs="Tahoma"/>
      <w:sz w:val="16"/>
      <w:szCs w:val="16"/>
    </w:rPr>
  </w:style>
  <w:style w:type="character" w:customStyle="1" w:styleId="a">
    <w:name w:val="a"/>
    <w:basedOn w:val="Fontepargpadro"/>
    <w:rsid w:val="00C440F7"/>
  </w:style>
  <w:style w:type="character" w:customStyle="1" w:styleId="l6">
    <w:name w:val="l6"/>
    <w:basedOn w:val="Fontepargpadro"/>
    <w:rsid w:val="00C440F7"/>
  </w:style>
  <w:style w:type="character" w:customStyle="1" w:styleId="l7">
    <w:name w:val="l7"/>
    <w:basedOn w:val="Fontepargpadro"/>
    <w:rsid w:val="00C440F7"/>
  </w:style>
  <w:style w:type="character" w:customStyle="1" w:styleId="l9">
    <w:name w:val="l9"/>
    <w:basedOn w:val="Fontepargpadro"/>
    <w:rsid w:val="00C440F7"/>
  </w:style>
  <w:style w:type="character" w:customStyle="1" w:styleId="l8">
    <w:name w:val="l8"/>
    <w:basedOn w:val="Fontepargpadro"/>
    <w:rsid w:val="00C440F7"/>
  </w:style>
  <w:style w:type="table" w:styleId="Tabelacomgrade">
    <w:name w:val="Table Grid"/>
    <w:basedOn w:val="Tabelanormal"/>
    <w:uiPriority w:val="39"/>
    <w:rsid w:val="00C440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C440F7"/>
    <w:pPr>
      <w:spacing w:line="259" w:lineRule="auto"/>
      <w:outlineLvl w:val="9"/>
    </w:pPr>
    <w:rPr>
      <w:lang w:eastAsia="pt-BR"/>
    </w:rPr>
  </w:style>
  <w:style w:type="character" w:styleId="nfase">
    <w:name w:val="Emphasis"/>
    <w:basedOn w:val="Fontepargpadro"/>
    <w:uiPriority w:val="20"/>
    <w:qFormat/>
    <w:rsid w:val="00C440F7"/>
    <w:rPr>
      <w:i/>
      <w:iCs/>
    </w:rPr>
  </w:style>
  <w:style w:type="paragraph" w:styleId="Sumrio2">
    <w:name w:val="toc 2"/>
    <w:basedOn w:val="Normal"/>
    <w:next w:val="Normal"/>
    <w:autoRedefine/>
    <w:uiPriority w:val="39"/>
    <w:unhideWhenUsed/>
    <w:rsid w:val="0004782A"/>
    <w:pPr>
      <w:spacing w:after="100" w:line="360" w:lineRule="auto"/>
    </w:pPr>
    <w:rPr>
      <w:rFonts w:ascii="Times New Roman" w:eastAsiaTheme="minorEastAsia" w:hAnsi="Times New Roman" w:cs="Times New Roman"/>
      <w:sz w:val="24"/>
      <w:szCs w:val="24"/>
      <w:lang w:eastAsia="pt-BR"/>
    </w:rPr>
  </w:style>
  <w:style w:type="paragraph" w:styleId="Sumrio1">
    <w:name w:val="toc 1"/>
    <w:basedOn w:val="Normal"/>
    <w:next w:val="Normal"/>
    <w:autoRedefine/>
    <w:uiPriority w:val="39"/>
    <w:unhideWhenUsed/>
    <w:rsid w:val="00C440F7"/>
    <w:pPr>
      <w:spacing w:after="100" w:line="360" w:lineRule="auto"/>
    </w:pPr>
    <w:rPr>
      <w:rFonts w:ascii="Times New Roman" w:eastAsiaTheme="minorEastAsia" w:hAnsi="Times New Roman" w:cs="Times New Roman"/>
      <w:b/>
      <w:bCs/>
      <w:sz w:val="24"/>
      <w:szCs w:val="24"/>
      <w:lang w:eastAsia="pt-BR"/>
    </w:rPr>
  </w:style>
  <w:style w:type="paragraph" w:styleId="Sumrio3">
    <w:name w:val="toc 3"/>
    <w:basedOn w:val="Normal"/>
    <w:next w:val="Normal"/>
    <w:autoRedefine/>
    <w:uiPriority w:val="39"/>
    <w:unhideWhenUsed/>
    <w:rsid w:val="00C440F7"/>
    <w:pPr>
      <w:spacing w:after="100" w:line="259" w:lineRule="auto"/>
      <w:ind w:left="440"/>
    </w:pPr>
    <w:rPr>
      <w:rFonts w:eastAsiaTheme="minorEastAsia" w:cs="Times New Roman"/>
      <w:lang w:eastAsia="pt-BR"/>
    </w:rPr>
  </w:style>
  <w:style w:type="paragraph" w:styleId="Cabealho">
    <w:name w:val="header"/>
    <w:basedOn w:val="Normal"/>
    <w:link w:val="CabealhoChar"/>
    <w:uiPriority w:val="99"/>
    <w:unhideWhenUsed/>
    <w:rsid w:val="00C440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40F7"/>
  </w:style>
  <w:style w:type="paragraph" w:styleId="Rodap">
    <w:name w:val="footer"/>
    <w:basedOn w:val="Normal"/>
    <w:link w:val="RodapChar"/>
    <w:uiPriority w:val="99"/>
    <w:unhideWhenUsed/>
    <w:rsid w:val="00C440F7"/>
    <w:pPr>
      <w:tabs>
        <w:tab w:val="center" w:pos="4252"/>
        <w:tab w:val="right" w:pos="8504"/>
      </w:tabs>
      <w:spacing w:after="0" w:line="240" w:lineRule="auto"/>
    </w:pPr>
  </w:style>
  <w:style w:type="character" w:customStyle="1" w:styleId="RodapChar">
    <w:name w:val="Rodapé Char"/>
    <w:basedOn w:val="Fontepargpadro"/>
    <w:link w:val="Rodap"/>
    <w:uiPriority w:val="99"/>
    <w:rsid w:val="00C440F7"/>
  </w:style>
  <w:style w:type="paragraph" w:customStyle="1" w:styleId="Padro">
    <w:name w:val="Padrão"/>
    <w:rsid w:val="00C440F7"/>
    <w:pPr>
      <w:tabs>
        <w:tab w:val="left" w:pos="708"/>
      </w:tabs>
      <w:suppressAutoHyphens/>
      <w:spacing w:after="200" w:line="276" w:lineRule="auto"/>
    </w:pPr>
    <w:rPr>
      <w:rFonts w:ascii="Times New Roman" w:eastAsia="SimSun" w:hAnsi="Times New Roman" w:cs="Mangal"/>
      <w:sz w:val="24"/>
      <w:szCs w:val="24"/>
      <w:lang w:eastAsia="zh-CN" w:bidi="hi-IN"/>
    </w:rPr>
  </w:style>
  <w:style w:type="character" w:styleId="Forte">
    <w:name w:val="Strong"/>
    <w:basedOn w:val="Fontepargpadro"/>
    <w:uiPriority w:val="22"/>
    <w:qFormat/>
    <w:rsid w:val="00C440F7"/>
    <w:rPr>
      <w:b/>
      <w:bCs/>
    </w:rPr>
  </w:style>
  <w:style w:type="character" w:styleId="Refdecomentrio">
    <w:name w:val="annotation reference"/>
    <w:basedOn w:val="Fontepargpadro"/>
    <w:uiPriority w:val="99"/>
    <w:semiHidden/>
    <w:unhideWhenUsed/>
    <w:rsid w:val="00C440F7"/>
    <w:rPr>
      <w:sz w:val="16"/>
      <w:szCs w:val="16"/>
    </w:rPr>
  </w:style>
  <w:style w:type="paragraph" w:styleId="Textodecomentrio">
    <w:name w:val="annotation text"/>
    <w:basedOn w:val="Normal"/>
    <w:link w:val="TextodecomentrioChar"/>
    <w:uiPriority w:val="99"/>
    <w:semiHidden/>
    <w:unhideWhenUsed/>
    <w:rsid w:val="00C440F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40F7"/>
    <w:rPr>
      <w:sz w:val="20"/>
      <w:szCs w:val="20"/>
    </w:rPr>
  </w:style>
  <w:style w:type="paragraph" w:styleId="Assuntodocomentrio">
    <w:name w:val="annotation subject"/>
    <w:basedOn w:val="Textodecomentrio"/>
    <w:next w:val="Textodecomentrio"/>
    <w:link w:val="AssuntodocomentrioChar"/>
    <w:uiPriority w:val="99"/>
    <w:semiHidden/>
    <w:unhideWhenUsed/>
    <w:rsid w:val="00C440F7"/>
    <w:rPr>
      <w:b/>
      <w:bCs/>
    </w:rPr>
  </w:style>
  <w:style w:type="character" w:customStyle="1" w:styleId="AssuntodocomentrioChar">
    <w:name w:val="Assunto do comentário Char"/>
    <w:basedOn w:val="TextodecomentrioChar"/>
    <w:link w:val="Assuntodocomentrio"/>
    <w:uiPriority w:val="99"/>
    <w:semiHidden/>
    <w:rsid w:val="00C440F7"/>
    <w:rPr>
      <w:b/>
      <w:bCs/>
      <w:sz w:val="20"/>
      <w:szCs w:val="20"/>
    </w:rPr>
  </w:style>
  <w:style w:type="character" w:styleId="HiperlinkVisitado">
    <w:name w:val="FollowedHyperlink"/>
    <w:basedOn w:val="Fontepargpadro"/>
    <w:uiPriority w:val="99"/>
    <w:semiHidden/>
    <w:unhideWhenUsed/>
    <w:rsid w:val="009E7A68"/>
    <w:rPr>
      <w:color w:val="954F72" w:themeColor="followedHyperlink"/>
      <w:u w:val="single"/>
    </w:rPr>
  </w:style>
  <w:style w:type="character" w:customStyle="1" w:styleId="Forte2">
    <w:name w:val="Forte2"/>
    <w:basedOn w:val="Fontepargpadro"/>
    <w:rsid w:val="00B71FD0"/>
    <w:rPr>
      <w:b/>
      <w:bCs/>
    </w:rPr>
  </w:style>
  <w:style w:type="character" w:customStyle="1" w:styleId="Ttulo3Char">
    <w:name w:val="Título 3 Char"/>
    <w:basedOn w:val="Fontepargpadro"/>
    <w:link w:val="Ttulo3"/>
    <w:uiPriority w:val="9"/>
    <w:rsid w:val="00483313"/>
    <w:rPr>
      <w:rFonts w:asciiTheme="majorHAnsi" w:eastAsiaTheme="majorEastAsia" w:hAnsiTheme="majorHAnsi" w:cstheme="majorBidi"/>
      <w:color w:val="1F4D78" w:themeColor="accent1" w:themeShade="7F"/>
      <w:sz w:val="24"/>
      <w:szCs w:val="24"/>
    </w:rPr>
  </w:style>
  <w:style w:type="character" w:customStyle="1" w:styleId="LinkdaInternet">
    <w:name w:val="Link da Internet"/>
    <w:basedOn w:val="Fontepargpadro"/>
    <w:uiPriority w:val="99"/>
    <w:unhideWhenUsed/>
    <w:rsid w:val="00402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20">
      <w:bodyDiv w:val="1"/>
      <w:marLeft w:val="0"/>
      <w:marRight w:val="0"/>
      <w:marTop w:val="0"/>
      <w:marBottom w:val="0"/>
      <w:divBdr>
        <w:top w:val="none" w:sz="0" w:space="0" w:color="auto"/>
        <w:left w:val="none" w:sz="0" w:space="0" w:color="auto"/>
        <w:bottom w:val="none" w:sz="0" w:space="0" w:color="auto"/>
        <w:right w:val="none" w:sz="0" w:space="0" w:color="auto"/>
      </w:divBdr>
    </w:div>
    <w:div w:id="207300401">
      <w:bodyDiv w:val="1"/>
      <w:marLeft w:val="0"/>
      <w:marRight w:val="0"/>
      <w:marTop w:val="0"/>
      <w:marBottom w:val="0"/>
      <w:divBdr>
        <w:top w:val="none" w:sz="0" w:space="0" w:color="auto"/>
        <w:left w:val="none" w:sz="0" w:space="0" w:color="auto"/>
        <w:bottom w:val="none" w:sz="0" w:space="0" w:color="auto"/>
        <w:right w:val="none" w:sz="0" w:space="0" w:color="auto"/>
      </w:divBdr>
    </w:div>
    <w:div w:id="322051105">
      <w:bodyDiv w:val="1"/>
      <w:marLeft w:val="0"/>
      <w:marRight w:val="0"/>
      <w:marTop w:val="0"/>
      <w:marBottom w:val="0"/>
      <w:divBdr>
        <w:top w:val="none" w:sz="0" w:space="0" w:color="auto"/>
        <w:left w:val="none" w:sz="0" w:space="0" w:color="auto"/>
        <w:bottom w:val="none" w:sz="0" w:space="0" w:color="auto"/>
        <w:right w:val="none" w:sz="0" w:space="0" w:color="auto"/>
      </w:divBdr>
    </w:div>
    <w:div w:id="533202476">
      <w:bodyDiv w:val="1"/>
      <w:marLeft w:val="0"/>
      <w:marRight w:val="0"/>
      <w:marTop w:val="0"/>
      <w:marBottom w:val="0"/>
      <w:divBdr>
        <w:top w:val="none" w:sz="0" w:space="0" w:color="auto"/>
        <w:left w:val="none" w:sz="0" w:space="0" w:color="auto"/>
        <w:bottom w:val="none" w:sz="0" w:space="0" w:color="auto"/>
        <w:right w:val="none" w:sz="0" w:space="0" w:color="auto"/>
      </w:divBdr>
    </w:div>
    <w:div w:id="546066267">
      <w:bodyDiv w:val="1"/>
      <w:marLeft w:val="0"/>
      <w:marRight w:val="0"/>
      <w:marTop w:val="0"/>
      <w:marBottom w:val="0"/>
      <w:divBdr>
        <w:top w:val="none" w:sz="0" w:space="0" w:color="auto"/>
        <w:left w:val="none" w:sz="0" w:space="0" w:color="auto"/>
        <w:bottom w:val="none" w:sz="0" w:space="0" w:color="auto"/>
        <w:right w:val="none" w:sz="0" w:space="0" w:color="auto"/>
      </w:divBdr>
    </w:div>
    <w:div w:id="872108374">
      <w:bodyDiv w:val="1"/>
      <w:marLeft w:val="0"/>
      <w:marRight w:val="0"/>
      <w:marTop w:val="0"/>
      <w:marBottom w:val="0"/>
      <w:divBdr>
        <w:top w:val="none" w:sz="0" w:space="0" w:color="auto"/>
        <w:left w:val="none" w:sz="0" w:space="0" w:color="auto"/>
        <w:bottom w:val="none" w:sz="0" w:space="0" w:color="auto"/>
        <w:right w:val="none" w:sz="0" w:space="0" w:color="auto"/>
      </w:divBdr>
    </w:div>
    <w:div w:id="909079402">
      <w:bodyDiv w:val="1"/>
      <w:marLeft w:val="0"/>
      <w:marRight w:val="0"/>
      <w:marTop w:val="0"/>
      <w:marBottom w:val="0"/>
      <w:divBdr>
        <w:top w:val="none" w:sz="0" w:space="0" w:color="auto"/>
        <w:left w:val="none" w:sz="0" w:space="0" w:color="auto"/>
        <w:bottom w:val="none" w:sz="0" w:space="0" w:color="auto"/>
        <w:right w:val="none" w:sz="0" w:space="0" w:color="auto"/>
      </w:divBdr>
    </w:div>
    <w:div w:id="992829136">
      <w:bodyDiv w:val="1"/>
      <w:marLeft w:val="0"/>
      <w:marRight w:val="0"/>
      <w:marTop w:val="0"/>
      <w:marBottom w:val="0"/>
      <w:divBdr>
        <w:top w:val="none" w:sz="0" w:space="0" w:color="auto"/>
        <w:left w:val="none" w:sz="0" w:space="0" w:color="auto"/>
        <w:bottom w:val="none" w:sz="0" w:space="0" w:color="auto"/>
        <w:right w:val="none" w:sz="0" w:space="0" w:color="auto"/>
      </w:divBdr>
    </w:div>
    <w:div w:id="1143156454">
      <w:bodyDiv w:val="1"/>
      <w:marLeft w:val="0"/>
      <w:marRight w:val="0"/>
      <w:marTop w:val="0"/>
      <w:marBottom w:val="0"/>
      <w:divBdr>
        <w:top w:val="none" w:sz="0" w:space="0" w:color="auto"/>
        <w:left w:val="none" w:sz="0" w:space="0" w:color="auto"/>
        <w:bottom w:val="none" w:sz="0" w:space="0" w:color="auto"/>
        <w:right w:val="none" w:sz="0" w:space="0" w:color="auto"/>
      </w:divBdr>
    </w:div>
    <w:div w:id="1187451066">
      <w:bodyDiv w:val="1"/>
      <w:marLeft w:val="0"/>
      <w:marRight w:val="0"/>
      <w:marTop w:val="0"/>
      <w:marBottom w:val="0"/>
      <w:divBdr>
        <w:top w:val="none" w:sz="0" w:space="0" w:color="auto"/>
        <w:left w:val="none" w:sz="0" w:space="0" w:color="auto"/>
        <w:bottom w:val="none" w:sz="0" w:space="0" w:color="auto"/>
        <w:right w:val="none" w:sz="0" w:space="0" w:color="auto"/>
      </w:divBdr>
    </w:div>
    <w:div w:id="1199318844">
      <w:bodyDiv w:val="1"/>
      <w:marLeft w:val="0"/>
      <w:marRight w:val="0"/>
      <w:marTop w:val="0"/>
      <w:marBottom w:val="0"/>
      <w:divBdr>
        <w:top w:val="none" w:sz="0" w:space="0" w:color="auto"/>
        <w:left w:val="none" w:sz="0" w:space="0" w:color="auto"/>
        <w:bottom w:val="none" w:sz="0" w:space="0" w:color="auto"/>
        <w:right w:val="none" w:sz="0" w:space="0" w:color="auto"/>
      </w:divBdr>
    </w:div>
    <w:div w:id="1202980024">
      <w:bodyDiv w:val="1"/>
      <w:marLeft w:val="0"/>
      <w:marRight w:val="0"/>
      <w:marTop w:val="0"/>
      <w:marBottom w:val="0"/>
      <w:divBdr>
        <w:top w:val="none" w:sz="0" w:space="0" w:color="auto"/>
        <w:left w:val="none" w:sz="0" w:space="0" w:color="auto"/>
        <w:bottom w:val="none" w:sz="0" w:space="0" w:color="auto"/>
        <w:right w:val="none" w:sz="0" w:space="0" w:color="auto"/>
      </w:divBdr>
    </w:div>
    <w:div w:id="1213543653">
      <w:bodyDiv w:val="1"/>
      <w:marLeft w:val="0"/>
      <w:marRight w:val="0"/>
      <w:marTop w:val="0"/>
      <w:marBottom w:val="0"/>
      <w:divBdr>
        <w:top w:val="none" w:sz="0" w:space="0" w:color="auto"/>
        <w:left w:val="none" w:sz="0" w:space="0" w:color="auto"/>
        <w:bottom w:val="none" w:sz="0" w:space="0" w:color="auto"/>
        <w:right w:val="none" w:sz="0" w:space="0" w:color="auto"/>
      </w:divBdr>
    </w:div>
    <w:div w:id="1323705726">
      <w:bodyDiv w:val="1"/>
      <w:marLeft w:val="0"/>
      <w:marRight w:val="0"/>
      <w:marTop w:val="0"/>
      <w:marBottom w:val="0"/>
      <w:divBdr>
        <w:top w:val="none" w:sz="0" w:space="0" w:color="auto"/>
        <w:left w:val="none" w:sz="0" w:space="0" w:color="auto"/>
        <w:bottom w:val="none" w:sz="0" w:space="0" w:color="auto"/>
        <w:right w:val="none" w:sz="0" w:space="0" w:color="auto"/>
      </w:divBdr>
    </w:div>
    <w:div w:id="1354265064">
      <w:bodyDiv w:val="1"/>
      <w:marLeft w:val="0"/>
      <w:marRight w:val="0"/>
      <w:marTop w:val="0"/>
      <w:marBottom w:val="0"/>
      <w:divBdr>
        <w:top w:val="none" w:sz="0" w:space="0" w:color="auto"/>
        <w:left w:val="none" w:sz="0" w:space="0" w:color="auto"/>
        <w:bottom w:val="none" w:sz="0" w:space="0" w:color="auto"/>
        <w:right w:val="none" w:sz="0" w:space="0" w:color="auto"/>
      </w:divBdr>
    </w:div>
    <w:div w:id="1443066554">
      <w:bodyDiv w:val="1"/>
      <w:marLeft w:val="0"/>
      <w:marRight w:val="0"/>
      <w:marTop w:val="0"/>
      <w:marBottom w:val="0"/>
      <w:divBdr>
        <w:top w:val="none" w:sz="0" w:space="0" w:color="auto"/>
        <w:left w:val="none" w:sz="0" w:space="0" w:color="auto"/>
        <w:bottom w:val="none" w:sz="0" w:space="0" w:color="auto"/>
        <w:right w:val="none" w:sz="0" w:space="0" w:color="auto"/>
      </w:divBdr>
    </w:div>
    <w:div w:id="1472402784">
      <w:bodyDiv w:val="1"/>
      <w:marLeft w:val="0"/>
      <w:marRight w:val="0"/>
      <w:marTop w:val="0"/>
      <w:marBottom w:val="0"/>
      <w:divBdr>
        <w:top w:val="none" w:sz="0" w:space="0" w:color="auto"/>
        <w:left w:val="none" w:sz="0" w:space="0" w:color="auto"/>
        <w:bottom w:val="none" w:sz="0" w:space="0" w:color="auto"/>
        <w:right w:val="none" w:sz="0" w:space="0" w:color="auto"/>
      </w:divBdr>
    </w:div>
    <w:div w:id="1511261371">
      <w:bodyDiv w:val="1"/>
      <w:marLeft w:val="0"/>
      <w:marRight w:val="0"/>
      <w:marTop w:val="0"/>
      <w:marBottom w:val="0"/>
      <w:divBdr>
        <w:top w:val="none" w:sz="0" w:space="0" w:color="auto"/>
        <w:left w:val="none" w:sz="0" w:space="0" w:color="auto"/>
        <w:bottom w:val="none" w:sz="0" w:space="0" w:color="auto"/>
        <w:right w:val="none" w:sz="0" w:space="0" w:color="auto"/>
      </w:divBdr>
    </w:div>
    <w:div w:id="1589264967">
      <w:bodyDiv w:val="1"/>
      <w:marLeft w:val="0"/>
      <w:marRight w:val="0"/>
      <w:marTop w:val="0"/>
      <w:marBottom w:val="0"/>
      <w:divBdr>
        <w:top w:val="none" w:sz="0" w:space="0" w:color="auto"/>
        <w:left w:val="none" w:sz="0" w:space="0" w:color="auto"/>
        <w:bottom w:val="none" w:sz="0" w:space="0" w:color="auto"/>
        <w:right w:val="none" w:sz="0" w:space="0" w:color="auto"/>
      </w:divBdr>
    </w:div>
    <w:div w:id="1591428834">
      <w:bodyDiv w:val="1"/>
      <w:marLeft w:val="0"/>
      <w:marRight w:val="0"/>
      <w:marTop w:val="0"/>
      <w:marBottom w:val="0"/>
      <w:divBdr>
        <w:top w:val="none" w:sz="0" w:space="0" w:color="auto"/>
        <w:left w:val="none" w:sz="0" w:space="0" w:color="auto"/>
        <w:bottom w:val="none" w:sz="0" w:space="0" w:color="auto"/>
        <w:right w:val="none" w:sz="0" w:space="0" w:color="auto"/>
      </w:divBdr>
    </w:div>
    <w:div w:id="18883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gking.harvard.edu/files/cem.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publications.worldbank.org/ecommerce/catalog/product?item_id=9171058"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bge.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C74C4-7C35-4E00-AB43-3DDADE87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20</Pages>
  <Words>11509</Words>
  <Characters>62151</Characters>
  <Application>Microsoft Office Word</Application>
  <DocSecurity>0</DocSecurity>
  <Lines>517</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Rayssa Alexandre Costa</dc:creator>
  <cp:keywords/>
  <dc:description/>
  <cp:lastModifiedBy>EDWARD COSTA</cp:lastModifiedBy>
  <cp:revision>27</cp:revision>
  <dcterms:created xsi:type="dcterms:W3CDTF">2016-07-17T14:54:00Z</dcterms:created>
  <dcterms:modified xsi:type="dcterms:W3CDTF">2016-07-18T14:18:00Z</dcterms:modified>
</cp:coreProperties>
</file>