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84D78" w14:textId="64E5FE2A" w:rsidR="00E714A5" w:rsidRDefault="002427ED" w:rsidP="00B85498">
      <w:pPr>
        <w:spacing w:after="0" w:line="240" w:lineRule="auto"/>
        <w:jc w:val="center"/>
        <w:rPr>
          <w:rFonts w:ascii="Times New Roman" w:hAnsi="Times New Roman" w:cs="Times New Roman"/>
          <w:b/>
          <w:sz w:val="24"/>
          <w:szCs w:val="24"/>
        </w:rPr>
      </w:pPr>
      <w:r w:rsidRPr="00E714A5">
        <w:rPr>
          <w:rFonts w:ascii="Times New Roman" w:hAnsi="Times New Roman" w:cs="Times New Roman"/>
          <w:b/>
          <w:sz w:val="24"/>
          <w:szCs w:val="24"/>
        </w:rPr>
        <w:t xml:space="preserve">O JOVEM </w:t>
      </w:r>
      <w:r>
        <w:rPr>
          <w:rFonts w:ascii="Times New Roman" w:hAnsi="Times New Roman" w:cs="Times New Roman"/>
          <w:b/>
          <w:sz w:val="24"/>
          <w:szCs w:val="24"/>
        </w:rPr>
        <w:t xml:space="preserve">NA EDUCAÇÃO BÁSICA </w:t>
      </w:r>
      <w:r w:rsidRPr="00E714A5">
        <w:rPr>
          <w:rFonts w:ascii="Times New Roman" w:hAnsi="Times New Roman" w:cs="Times New Roman"/>
          <w:b/>
          <w:sz w:val="24"/>
          <w:szCs w:val="24"/>
        </w:rPr>
        <w:t>NÃO PRECISA DE EDUCAÇÃO FÍSICA? UMA ANÁLISE POR GÊNERO DO IMPACTO DESSA DISCIPLINA SOBRE A SAÚDE MENTAL DE ESCOLARES BRASILEIROS.</w:t>
      </w:r>
      <w:r>
        <w:rPr>
          <w:rFonts w:ascii="Times New Roman" w:hAnsi="Times New Roman" w:cs="Times New Roman"/>
          <w:b/>
          <w:sz w:val="24"/>
          <w:szCs w:val="24"/>
        </w:rPr>
        <w:t xml:space="preserve"> </w:t>
      </w:r>
    </w:p>
    <w:p w14:paraId="47FA883E" w14:textId="77777777" w:rsidR="00E714A5" w:rsidRDefault="00E714A5" w:rsidP="00E714A5">
      <w:pPr>
        <w:spacing w:after="0" w:line="360" w:lineRule="auto"/>
        <w:jc w:val="center"/>
        <w:rPr>
          <w:rFonts w:ascii="Times New Roman" w:hAnsi="Times New Roman" w:cs="Times New Roman"/>
          <w:b/>
          <w:sz w:val="24"/>
          <w:szCs w:val="24"/>
        </w:rPr>
      </w:pPr>
    </w:p>
    <w:p w14:paraId="308B99B4" w14:textId="6650E1FD" w:rsidR="00B9437F" w:rsidRPr="003330A3" w:rsidRDefault="00B9437F" w:rsidP="003330A3">
      <w:pPr>
        <w:spacing w:after="0" w:line="240" w:lineRule="auto"/>
        <w:jc w:val="right"/>
        <w:rPr>
          <w:rFonts w:ascii="Times New Roman" w:hAnsi="Times New Roman" w:cs="Times New Roman"/>
          <w:sz w:val="24"/>
          <w:szCs w:val="24"/>
        </w:rPr>
      </w:pPr>
      <w:r w:rsidRPr="003330A3">
        <w:rPr>
          <w:rFonts w:ascii="Times New Roman" w:hAnsi="Times New Roman" w:cs="Times New Roman"/>
          <w:sz w:val="24"/>
          <w:szCs w:val="24"/>
        </w:rPr>
        <w:t>Lívia Madeira Triaca</w:t>
      </w:r>
      <w:r w:rsidRPr="003330A3">
        <w:rPr>
          <w:rStyle w:val="Refdenotaderodap"/>
          <w:rFonts w:ascii="Times New Roman" w:hAnsi="Times New Roman" w:cs="Times New Roman"/>
          <w:sz w:val="24"/>
          <w:szCs w:val="24"/>
        </w:rPr>
        <w:footnoteReference w:id="1"/>
      </w:r>
    </w:p>
    <w:p w14:paraId="4CB228D8" w14:textId="0C364C6B" w:rsidR="00B9437F" w:rsidRPr="003330A3" w:rsidRDefault="00B9437F" w:rsidP="003330A3">
      <w:pPr>
        <w:spacing w:after="0" w:line="240" w:lineRule="auto"/>
        <w:jc w:val="right"/>
        <w:rPr>
          <w:rFonts w:ascii="Times New Roman" w:hAnsi="Times New Roman" w:cs="Times New Roman"/>
          <w:sz w:val="24"/>
          <w:szCs w:val="24"/>
        </w:rPr>
      </w:pPr>
      <w:r w:rsidRPr="003330A3">
        <w:rPr>
          <w:rFonts w:ascii="Times New Roman" w:hAnsi="Times New Roman" w:cs="Times New Roman"/>
          <w:sz w:val="24"/>
          <w:szCs w:val="24"/>
        </w:rPr>
        <w:t>Gustavo Saraiva Frio</w:t>
      </w:r>
      <w:r w:rsidRPr="003330A3">
        <w:rPr>
          <w:rStyle w:val="Refdenotaderodap"/>
          <w:rFonts w:ascii="Times New Roman" w:hAnsi="Times New Roman" w:cs="Times New Roman"/>
          <w:sz w:val="24"/>
          <w:szCs w:val="24"/>
        </w:rPr>
        <w:footnoteReference w:id="2"/>
      </w:r>
    </w:p>
    <w:p w14:paraId="1C5EC229" w14:textId="40AE485F" w:rsidR="00B9437F" w:rsidRPr="003330A3" w:rsidRDefault="00B9437F" w:rsidP="003330A3">
      <w:pPr>
        <w:spacing w:after="0" w:line="240" w:lineRule="auto"/>
        <w:jc w:val="right"/>
        <w:rPr>
          <w:rFonts w:ascii="Times New Roman" w:hAnsi="Times New Roman" w:cs="Times New Roman"/>
          <w:sz w:val="24"/>
          <w:szCs w:val="24"/>
        </w:rPr>
      </w:pPr>
      <w:r w:rsidRPr="003330A3">
        <w:rPr>
          <w:rFonts w:ascii="Times New Roman" w:hAnsi="Times New Roman" w:cs="Times New Roman"/>
          <w:sz w:val="24"/>
          <w:szCs w:val="24"/>
        </w:rPr>
        <w:t>Marco Túlio Aniceto França</w:t>
      </w:r>
      <w:r w:rsidRPr="003330A3">
        <w:rPr>
          <w:rStyle w:val="Refdenotaderodap"/>
          <w:rFonts w:ascii="Times New Roman" w:hAnsi="Times New Roman" w:cs="Times New Roman"/>
          <w:sz w:val="24"/>
          <w:szCs w:val="24"/>
        </w:rPr>
        <w:footnoteReference w:id="3"/>
      </w:r>
    </w:p>
    <w:p w14:paraId="66A757C2" w14:textId="6C8400A1" w:rsidR="00B9437F" w:rsidRDefault="00B9437F" w:rsidP="00966EAC">
      <w:pPr>
        <w:spacing w:after="0" w:line="240" w:lineRule="auto"/>
        <w:rPr>
          <w:rFonts w:ascii="Times New Roman" w:hAnsi="Times New Roman" w:cs="Times New Roman"/>
          <w:b/>
          <w:sz w:val="24"/>
          <w:szCs w:val="24"/>
        </w:rPr>
      </w:pPr>
      <w:r>
        <w:rPr>
          <w:rFonts w:ascii="Times New Roman" w:hAnsi="Times New Roman" w:cs="Times New Roman"/>
          <w:b/>
          <w:sz w:val="24"/>
          <w:szCs w:val="24"/>
        </w:rPr>
        <w:t>Resumo</w:t>
      </w:r>
    </w:p>
    <w:p w14:paraId="63253566" w14:textId="1E45034D" w:rsidR="005A4AFA" w:rsidRDefault="00B9437F" w:rsidP="000200F2">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presente trabalho tem por objetivo </w:t>
      </w:r>
      <w:r w:rsidR="000200F2">
        <w:rPr>
          <w:rFonts w:ascii="Times New Roman" w:hAnsi="Times New Roman" w:cs="Times New Roman"/>
          <w:sz w:val="24"/>
          <w:szCs w:val="24"/>
        </w:rPr>
        <w:t>analisar o efeito causal da prática d</w:t>
      </w:r>
      <w:r w:rsidR="00E714A5">
        <w:rPr>
          <w:rFonts w:ascii="Times New Roman" w:hAnsi="Times New Roman" w:cs="Times New Roman"/>
          <w:sz w:val="24"/>
          <w:szCs w:val="24"/>
        </w:rPr>
        <w:t>a disciplina de</w:t>
      </w:r>
      <w:r w:rsidR="000200F2">
        <w:rPr>
          <w:rFonts w:ascii="Times New Roman" w:hAnsi="Times New Roman" w:cs="Times New Roman"/>
          <w:sz w:val="24"/>
          <w:szCs w:val="24"/>
        </w:rPr>
        <w:t xml:space="preserve"> educação física </w:t>
      </w:r>
      <w:r w:rsidR="00B10814">
        <w:rPr>
          <w:rFonts w:ascii="Times New Roman" w:hAnsi="Times New Roman" w:cs="Times New Roman"/>
          <w:sz w:val="24"/>
          <w:szCs w:val="24"/>
        </w:rPr>
        <w:t xml:space="preserve">sobre a saúde mental de escolares brasileiros. Para tal propósito, a estratégia de identificação </w:t>
      </w:r>
      <w:r w:rsidR="002C2152">
        <w:rPr>
          <w:rFonts w:ascii="Times New Roman" w:hAnsi="Times New Roman" w:cs="Times New Roman"/>
          <w:sz w:val="24"/>
          <w:szCs w:val="24"/>
        </w:rPr>
        <w:t>consiste em separar a amostra em duas partes: pessoas que fazem atividade física e educação física e pessoas que, apesar de não frequentar a educação física, praticam atividades físicas. Os dados utiliz</w:t>
      </w:r>
      <w:bookmarkStart w:id="0" w:name="_GoBack"/>
      <w:bookmarkEnd w:id="0"/>
      <w:r w:rsidR="002C2152">
        <w:rPr>
          <w:rFonts w:ascii="Times New Roman" w:hAnsi="Times New Roman" w:cs="Times New Roman"/>
          <w:sz w:val="24"/>
          <w:szCs w:val="24"/>
        </w:rPr>
        <w:t>ados são da Pesquisa Nacional de Saúde do Escolar (</w:t>
      </w:r>
      <w:proofErr w:type="spellStart"/>
      <w:r w:rsidR="002C2152">
        <w:rPr>
          <w:rFonts w:ascii="Times New Roman" w:hAnsi="Times New Roman" w:cs="Times New Roman"/>
          <w:sz w:val="24"/>
          <w:szCs w:val="24"/>
        </w:rPr>
        <w:t>PeNSE</w:t>
      </w:r>
      <w:proofErr w:type="spellEnd"/>
      <w:r w:rsidR="002C2152">
        <w:rPr>
          <w:rFonts w:ascii="Times New Roman" w:hAnsi="Times New Roman" w:cs="Times New Roman"/>
          <w:sz w:val="24"/>
          <w:szCs w:val="24"/>
        </w:rPr>
        <w:t xml:space="preserve">) de 2015 e o método de pareamento da amostra é o </w:t>
      </w:r>
      <w:proofErr w:type="spellStart"/>
      <w:r w:rsidR="002C2152">
        <w:rPr>
          <w:rFonts w:ascii="Times New Roman" w:hAnsi="Times New Roman" w:cs="Times New Roman"/>
          <w:i/>
          <w:sz w:val="24"/>
          <w:szCs w:val="24"/>
        </w:rPr>
        <w:t>Propensity</w:t>
      </w:r>
      <w:proofErr w:type="spellEnd"/>
      <w:r w:rsidR="002C2152">
        <w:rPr>
          <w:rFonts w:ascii="Times New Roman" w:hAnsi="Times New Roman" w:cs="Times New Roman"/>
          <w:i/>
          <w:sz w:val="24"/>
          <w:szCs w:val="24"/>
        </w:rPr>
        <w:t xml:space="preserve"> Score </w:t>
      </w:r>
      <w:proofErr w:type="spellStart"/>
      <w:r w:rsidR="002C2152">
        <w:rPr>
          <w:rFonts w:ascii="Times New Roman" w:hAnsi="Times New Roman" w:cs="Times New Roman"/>
          <w:i/>
          <w:sz w:val="24"/>
          <w:szCs w:val="24"/>
        </w:rPr>
        <w:t>Matching</w:t>
      </w:r>
      <w:proofErr w:type="spellEnd"/>
      <w:r w:rsidR="002C2152">
        <w:rPr>
          <w:rFonts w:ascii="Times New Roman" w:hAnsi="Times New Roman" w:cs="Times New Roman"/>
          <w:i/>
          <w:sz w:val="24"/>
          <w:szCs w:val="24"/>
        </w:rPr>
        <w:t xml:space="preserve"> </w:t>
      </w:r>
      <w:r w:rsidR="002C2152">
        <w:rPr>
          <w:rFonts w:ascii="Times New Roman" w:hAnsi="Times New Roman" w:cs="Times New Roman"/>
          <w:sz w:val="24"/>
          <w:szCs w:val="24"/>
        </w:rPr>
        <w:t xml:space="preserve">(PSM) com análise de robustez utilizando o método de </w:t>
      </w:r>
      <w:r w:rsidR="002C2152">
        <w:rPr>
          <w:rFonts w:ascii="Times New Roman" w:eastAsiaTheme="minorEastAsia" w:hAnsi="Times New Roman" w:cs="Times New Roman"/>
          <w:sz w:val="24"/>
          <w:szCs w:val="24"/>
        </w:rPr>
        <w:t xml:space="preserve">regressões aparentemente não-correlacionadas (SUR) e a sensibilidade testada através do método desenvolvido por </w:t>
      </w:r>
      <w:proofErr w:type="spellStart"/>
      <w:r w:rsidR="002C2152">
        <w:rPr>
          <w:rFonts w:ascii="Times New Roman" w:eastAsiaTheme="minorEastAsia" w:hAnsi="Times New Roman" w:cs="Times New Roman"/>
          <w:sz w:val="24"/>
          <w:szCs w:val="24"/>
        </w:rPr>
        <w:t>Ichino</w:t>
      </w:r>
      <w:proofErr w:type="spellEnd"/>
      <w:r w:rsidR="002C2152">
        <w:rPr>
          <w:rFonts w:ascii="Times New Roman" w:eastAsiaTheme="minorEastAsia" w:hAnsi="Times New Roman" w:cs="Times New Roman"/>
          <w:sz w:val="24"/>
          <w:szCs w:val="24"/>
        </w:rPr>
        <w:t xml:space="preserve"> et al. (2008). Os resultados mostram que tanto meninos como meninas se beneficiam da educação física com redução de problemas de solidão e de insônia. O artigo é o primeiro a fazer este tipo de análise causal da educação física sobre indicadores de saúde mental e os resultados são importantes para o balizamento de políticas de manutenção da disciplina</w:t>
      </w:r>
      <w:r w:rsidR="005A4AFA">
        <w:rPr>
          <w:rFonts w:ascii="Times New Roman" w:eastAsiaTheme="minorEastAsia" w:hAnsi="Times New Roman" w:cs="Times New Roman"/>
          <w:sz w:val="24"/>
          <w:szCs w:val="24"/>
        </w:rPr>
        <w:t>.</w:t>
      </w:r>
    </w:p>
    <w:p w14:paraId="589C5379" w14:textId="77777777" w:rsidR="003330A3" w:rsidRDefault="003330A3" w:rsidP="000200F2">
      <w:pPr>
        <w:spacing w:after="0" w:line="240" w:lineRule="auto"/>
        <w:jc w:val="both"/>
        <w:rPr>
          <w:rFonts w:ascii="Times New Roman" w:eastAsiaTheme="minorEastAsia" w:hAnsi="Times New Roman" w:cs="Times New Roman"/>
          <w:sz w:val="24"/>
          <w:szCs w:val="24"/>
        </w:rPr>
      </w:pPr>
    </w:p>
    <w:p w14:paraId="3A07C1AF" w14:textId="0D46C966" w:rsidR="005A4AFA" w:rsidRDefault="005A4AFA" w:rsidP="000200F2">
      <w:pPr>
        <w:spacing w:after="0" w:line="240" w:lineRule="auto"/>
        <w:jc w:val="both"/>
        <w:rPr>
          <w:rFonts w:ascii="Times New Roman" w:eastAsiaTheme="minorEastAsia" w:hAnsi="Times New Roman" w:cs="Times New Roman"/>
          <w:sz w:val="24"/>
          <w:szCs w:val="24"/>
        </w:rPr>
      </w:pPr>
      <w:r w:rsidRPr="00966EAC">
        <w:rPr>
          <w:rFonts w:ascii="Times New Roman" w:eastAsiaTheme="minorEastAsia" w:hAnsi="Times New Roman" w:cs="Times New Roman"/>
          <w:b/>
          <w:sz w:val="24"/>
          <w:szCs w:val="24"/>
        </w:rPr>
        <w:t>Palavras chave</w:t>
      </w:r>
      <w:r>
        <w:rPr>
          <w:rFonts w:ascii="Times New Roman" w:eastAsiaTheme="minorEastAsia" w:hAnsi="Times New Roman" w:cs="Times New Roman"/>
          <w:sz w:val="24"/>
          <w:szCs w:val="24"/>
        </w:rPr>
        <w:t xml:space="preserve">: educação física, </w:t>
      </w:r>
      <w:r w:rsidR="00B02BDF">
        <w:rPr>
          <w:rFonts w:ascii="Times New Roman" w:eastAsiaTheme="minorEastAsia" w:hAnsi="Times New Roman" w:cs="Times New Roman"/>
          <w:sz w:val="24"/>
          <w:szCs w:val="24"/>
        </w:rPr>
        <w:t>adolescentes,</w:t>
      </w:r>
      <w:r w:rsidR="00B85498">
        <w:rPr>
          <w:rFonts w:ascii="Times New Roman" w:eastAsiaTheme="minorEastAsia" w:hAnsi="Times New Roman" w:cs="Times New Roman"/>
          <w:sz w:val="24"/>
          <w:szCs w:val="24"/>
        </w:rPr>
        <w:t xml:space="preserve"> </w:t>
      </w:r>
      <w:r w:rsidR="00537EED">
        <w:rPr>
          <w:rFonts w:ascii="Times New Roman" w:eastAsiaTheme="minorEastAsia" w:hAnsi="Times New Roman" w:cs="Times New Roman"/>
          <w:sz w:val="24"/>
          <w:szCs w:val="24"/>
        </w:rPr>
        <w:t>saúde mental</w:t>
      </w:r>
      <w:r w:rsidR="00B02BDF">
        <w:rPr>
          <w:rFonts w:ascii="Times New Roman" w:eastAsiaTheme="minorEastAsia" w:hAnsi="Times New Roman" w:cs="Times New Roman"/>
          <w:sz w:val="24"/>
          <w:szCs w:val="24"/>
        </w:rPr>
        <w:t>, gênero.</w:t>
      </w:r>
    </w:p>
    <w:p w14:paraId="1F6F3887" w14:textId="08D8482C" w:rsidR="00966EAC" w:rsidRDefault="00966EAC" w:rsidP="000200F2">
      <w:pPr>
        <w:spacing w:after="0" w:line="240" w:lineRule="auto"/>
        <w:jc w:val="both"/>
        <w:rPr>
          <w:rFonts w:ascii="Times New Roman" w:eastAsiaTheme="minorEastAsia" w:hAnsi="Times New Roman" w:cs="Times New Roman"/>
          <w:sz w:val="24"/>
          <w:szCs w:val="24"/>
        </w:rPr>
      </w:pPr>
    </w:p>
    <w:p w14:paraId="6C556B24" w14:textId="661B42FE" w:rsidR="00966EAC" w:rsidRPr="003330A3" w:rsidRDefault="00966EAC" w:rsidP="000200F2">
      <w:pPr>
        <w:spacing w:after="0" w:line="240" w:lineRule="auto"/>
        <w:jc w:val="both"/>
        <w:rPr>
          <w:rFonts w:ascii="Times New Roman" w:eastAsiaTheme="minorEastAsia" w:hAnsi="Times New Roman" w:cs="Times New Roman"/>
          <w:b/>
          <w:sz w:val="24"/>
          <w:szCs w:val="24"/>
          <w:lang w:val="en-US"/>
        </w:rPr>
      </w:pPr>
      <w:r w:rsidRPr="003330A3">
        <w:rPr>
          <w:rFonts w:ascii="Times New Roman" w:eastAsiaTheme="minorEastAsia" w:hAnsi="Times New Roman" w:cs="Times New Roman"/>
          <w:b/>
          <w:sz w:val="24"/>
          <w:szCs w:val="24"/>
          <w:lang w:val="en-US"/>
        </w:rPr>
        <w:t>Abstract</w:t>
      </w:r>
    </w:p>
    <w:p w14:paraId="23F6E237" w14:textId="003B3322" w:rsidR="00B85498" w:rsidRDefault="00B85498" w:rsidP="000200F2">
      <w:pPr>
        <w:spacing w:after="0" w:line="240" w:lineRule="auto"/>
        <w:jc w:val="both"/>
        <w:rPr>
          <w:rFonts w:ascii="Times New Roman" w:eastAsiaTheme="minorEastAsia" w:hAnsi="Times New Roman" w:cs="Times New Roman"/>
          <w:sz w:val="24"/>
          <w:szCs w:val="24"/>
          <w:lang w:val="en-US"/>
        </w:rPr>
      </w:pPr>
      <w:r w:rsidRPr="00B85498">
        <w:rPr>
          <w:rFonts w:ascii="Times New Roman" w:eastAsiaTheme="minorEastAsia" w:hAnsi="Times New Roman" w:cs="Times New Roman"/>
          <w:sz w:val="24"/>
          <w:szCs w:val="24"/>
          <w:lang w:val="en-US"/>
        </w:rPr>
        <w:t>The present study aims to analyze the causal effect of the practice of physical education on the mental health of Brazilian students. To do so, the identification strategy consists of separating the sample into two parts: people who do physical activity and physical education and people who, despite not attending physical education, practice physical activities. The data used are from the 2015 National School Health Survey (</w:t>
      </w:r>
      <w:proofErr w:type="spellStart"/>
      <w:r w:rsidRPr="00B85498">
        <w:rPr>
          <w:rFonts w:ascii="Times New Roman" w:eastAsiaTheme="minorEastAsia" w:hAnsi="Times New Roman" w:cs="Times New Roman"/>
          <w:sz w:val="24"/>
          <w:szCs w:val="24"/>
          <w:lang w:val="en-US"/>
        </w:rPr>
        <w:t>PeNSE</w:t>
      </w:r>
      <w:proofErr w:type="spellEnd"/>
      <w:r w:rsidRPr="00B85498">
        <w:rPr>
          <w:rFonts w:ascii="Times New Roman" w:eastAsiaTheme="minorEastAsia" w:hAnsi="Times New Roman" w:cs="Times New Roman"/>
          <w:sz w:val="24"/>
          <w:szCs w:val="24"/>
          <w:lang w:val="en-US"/>
        </w:rPr>
        <w:t xml:space="preserve">) and the sample pairing method is the Propensity Score Matching (PSM) with robustness analysis using the seemingly unrelated regression method (SUR) and the sensitivity is tested by the method developed by </w:t>
      </w:r>
      <w:proofErr w:type="spellStart"/>
      <w:r w:rsidRPr="00B85498">
        <w:rPr>
          <w:rFonts w:ascii="Times New Roman" w:eastAsiaTheme="minorEastAsia" w:hAnsi="Times New Roman" w:cs="Times New Roman"/>
          <w:sz w:val="24"/>
          <w:szCs w:val="24"/>
          <w:lang w:val="en-US"/>
        </w:rPr>
        <w:t>Ichino</w:t>
      </w:r>
      <w:proofErr w:type="spellEnd"/>
      <w:r w:rsidRPr="00B85498">
        <w:rPr>
          <w:rFonts w:ascii="Times New Roman" w:eastAsiaTheme="minorEastAsia" w:hAnsi="Times New Roman" w:cs="Times New Roman"/>
          <w:sz w:val="24"/>
          <w:szCs w:val="24"/>
          <w:lang w:val="en-US"/>
        </w:rPr>
        <w:t xml:space="preserve"> et al. (2008). The results show that both boys and girls benefit from physical education, with reduced solitude and insomnia problems as a result. The article is the first to make this kind of causal analysis of physical education on mental health indicators and the results are important for determining discipline maintenance policies.</w:t>
      </w:r>
    </w:p>
    <w:p w14:paraId="7A256196" w14:textId="77777777" w:rsidR="003330A3" w:rsidRPr="00B85498" w:rsidRDefault="003330A3" w:rsidP="000200F2">
      <w:pPr>
        <w:spacing w:after="0" w:line="240" w:lineRule="auto"/>
        <w:jc w:val="both"/>
        <w:rPr>
          <w:rFonts w:ascii="Times New Roman" w:eastAsiaTheme="minorEastAsia" w:hAnsi="Times New Roman" w:cs="Times New Roman"/>
          <w:sz w:val="24"/>
          <w:szCs w:val="24"/>
          <w:lang w:val="en-US"/>
        </w:rPr>
      </w:pPr>
    </w:p>
    <w:p w14:paraId="10A82F5E" w14:textId="6C80338E" w:rsidR="00966EAC" w:rsidRDefault="00966EAC" w:rsidP="000200F2">
      <w:pPr>
        <w:spacing w:after="0" w:line="240" w:lineRule="auto"/>
        <w:jc w:val="both"/>
        <w:rPr>
          <w:rFonts w:ascii="Times New Roman" w:hAnsi="Times New Roman" w:cs="Times New Roman"/>
          <w:color w:val="212121"/>
          <w:sz w:val="24"/>
          <w:szCs w:val="24"/>
          <w:shd w:val="clear" w:color="auto" w:fill="FFFFFF"/>
          <w:lang w:val="en-US"/>
        </w:rPr>
      </w:pPr>
      <w:r w:rsidRPr="00B85498">
        <w:rPr>
          <w:rFonts w:ascii="Times New Roman" w:eastAsiaTheme="minorEastAsia" w:hAnsi="Times New Roman" w:cs="Times New Roman"/>
          <w:b/>
          <w:sz w:val="24"/>
          <w:szCs w:val="24"/>
          <w:lang w:val="en-US"/>
        </w:rPr>
        <w:t xml:space="preserve">Keywords: </w:t>
      </w:r>
      <w:r w:rsidR="00B85498" w:rsidRPr="00B85498">
        <w:rPr>
          <w:rFonts w:ascii="Times New Roman" w:hAnsi="Times New Roman" w:cs="Times New Roman"/>
          <w:color w:val="212121"/>
          <w:sz w:val="24"/>
          <w:szCs w:val="24"/>
          <w:shd w:val="clear" w:color="auto" w:fill="FFFFFF"/>
          <w:lang w:val="en-US"/>
        </w:rPr>
        <w:t xml:space="preserve">physical education, adolescents, </w:t>
      </w:r>
      <w:r w:rsidR="00B85498">
        <w:rPr>
          <w:rFonts w:ascii="Times New Roman" w:hAnsi="Times New Roman" w:cs="Times New Roman"/>
          <w:color w:val="212121"/>
          <w:sz w:val="24"/>
          <w:szCs w:val="24"/>
          <w:shd w:val="clear" w:color="auto" w:fill="FFFFFF"/>
          <w:lang w:val="en-US"/>
        </w:rPr>
        <w:t>mental health,</w:t>
      </w:r>
      <w:r w:rsidR="00B85498" w:rsidRPr="00B85498">
        <w:rPr>
          <w:rFonts w:ascii="Times New Roman" w:hAnsi="Times New Roman" w:cs="Times New Roman"/>
          <w:color w:val="212121"/>
          <w:sz w:val="24"/>
          <w:szCs w:val="24"/>
          <w:shd w:val="clear" w:color="auto" w:fill="FFFFFF"/>
          <w:lang w:val="en-US"/>
        </w:rPr>
        <w:t xml:space="preserve"> gender.</w:t>
      </w:r>
    </w:p>
    <w:p w14:paraId="15FE2E35" w14:textId="77777777" w:rsidR="00B85498" w:rsidRPr="00B85498" w:rsidRDefault="00B85498" w:rsidP="000200F2">
      <w:pPr>
        <w:spacing w:after="0" w:line="240" w:lineRule="auto"/>
        <w:jc w:val="both"/>
        <w:rPr>
          <w:rFonts w:ascii="Times New Roman" w:eastAsiaTheme="minorEastAsia" w:hAnsi="Times New Roman" w:cs="Times New Roman"/>
          <w:b/>
          <w:sz w:val="24"/>
          <w:szCs w:val="24"/>
          <w:lang w:val="en-US"/>
        </w:rPr>
      </w:pPr>
    </w:p>
    <w:p w14:paraId="3608F836" w14:textId="1F2DE46B" w:rsidR="00966EAC" w:rsidRDefault="00966EAC" w:rsidP="00966EAC">
      <w:pPr>
        <w:spacing w:after="0" w:line="240" w:lineRule="auto"/>
        <w:jc w:val="both"/>
        <w:rPr>
          <w:rFonts w:ascii="Times New Roman" w:eastAsiaTheme="minorEastAsia" w:hAnsi="Times New Roman" w:cs="Times New Roman"/>
          <w:sz w:val="24"/>
          <w:szCs w:val="24"/>
        </w:rPr>
      </w:pPr>
      <w:r w:rsidRPr="00966EAC">
        <w:rPr>
          <w:rFonts w:ascii="Times New Roman" w:eastAsiaTheme="minorEastAsia" w:hAnsi="Times New Roman" w:cs="Times New Roman"/>
          <w:b/>
          <w:sz w:val="24"/>
          <w:szCs w:val="24"/>
        </w:rPr>
        <w:t>JEL:</w:t>
      </w:r>
      <w:r>
        <w:rPr>
          <w:rFonts w:ascii="Times New Roman" w:eastAsiaTheme="minorEastAsia" w:hAnsi="Times New Roman" w:cs="Times New Roman"/>
          <w:sz w:val="24"/>
          <w:szCs w:val="24"/>
        </w:rPr>
        <w:t xml:space="preserve"> C31; C54; I28.</w:t>
      </w:r>
    </w:p>
    <w:p w14:paraId="3EA0AA59" w14:textId="34B3EB21" w:rsidR="00966EAC" w:rsidRDefault="00966EAC" w:rsidP="00966EAC">
      <w:pPr>
        <w:spacing w:after="0" w:line="240" w:lineRule="auto"/>
        <w:jc w:val="both"/>
        <w:rPr>
          <w:rFonts w:ascii="Times New Roman" w:eastAsiaTheme="minorEastAsia" w:hAnsi="Times New Roman" w:cs="Times New Roman"/>
          <w:sz w:val="24"/>
          <w:szCs w:val="24"/>
        </w:rPr>
      </w:pPr>
    </w:p>
    <w:p w14:paraId="75501FCF" w14:textId="757D4667" w:rsidR="00966EAC" w:rsidRPr="00966EAC" w:rsidRDefault="00966EAC" w:rsidP="00966EAC">
      <w:pPr>
        <w:spacing w:after="0" w:line="240" w:lineRule="auto"/>
        <w:jc w:val="both"/>
        <w:rPr>
          <w:rFonts w:ascii="Times New Roman" w:eastAsiaTheme="minorEastAsia" w:hAnsi="Times New Roman" w:cs="Times New Roman"/>
          <w:b/>
          <w:sz w:val="24"/>
          <w:szCs w:val="24"/>
        </w:rPr>
      </w:pPr>
      <w:r w:rsidRPr="00966EAC">
        <w:rPr>
          <w:rFonts w:ascii="Times New Roman" w:eastAsiaTheme="minorEastAsia" w:hAnsi="Times New Roman" w:cs="Times New Roman"/>
          <w:b/>
          <w:sz w:val="24"/>
          <w:szCs w:val="24"/>
        </w:rPr>
        <w:t xml:space="preserve">Área: </w:t>
      </w:r>
      <w:r w:rsidR="00B85498" w:rsidRPr="00B85498">
        <w:rPr>
          <w:rFonts w:ascii="Times New Roman" w:hAnsi="Times New Roman" w:cs="Times New Roman"/>
          <w:sz w:val="24"/>
          <w:szCs w:val="24"/>
        </w:rPr>
        <w:t>Economia do Setor Público</w:t>
      </w:r>
    </w:p>
    <w:p w14:paraId="04BF32B5" w14:textId="77777777" w:rsidR="00966EAC" w:rsidRDefault="00966EAC" w:rsidP="000200F2">
      <w:pPr>
        <w:spacing w:after="0" w:line="240" w:lineRule="auto"/>
        <w:jc w:val="both"/>
        <w:rPr>
          <w:rFonts w:ascii="Times New Roman" w:eastAsiaTheme="minorEastAsia" w:hAnsi="Times New Roman" w:cs="Times New Roman"/>
          <w:sz w:val="24"/>
          <w:szCs w:val="24"/>
        </w:rPr>
      </w:pPr>
    </w:p>
    <w:p w14:paraId="375AFD69" w14:textId="5828AC09" w:rsidR="00F22FCB" w:rsidRPr="002427ED" w:rsidRDefault="00B9437F" w:rsidP="002427ED">
      <w:pPr>
        <w:pStyle w:val="PargrafodaLista"/>
        <w:numPr>
          <w:ilvl w:val="0"/>
          <w:numId w:val="3"/>
        </w:numPr>
        <w:spacing w:after="0" w:line="240" w:lineRule="auto"/>
        <w:jc w:val="both"/>
        <w:rPr>
          <w:rFonts w:ascii="Times New Roman" w:hAnsi="Times New Roman" w:cs="Times New Roman"/>
          <w:b/>
          <w:sz w:val="24"/>
          <w:szCs w:val="24"/>
        </w:rPr>
      </w:pPr>
      <w:r w:rsidRPr="002427ED">
        <w:rPr>
          <w:rFonts w:ascii="Times New Roman" w:hAnsi="Times New Roman" w:cs="Times New Roman"/>
          <w:b/>
          <w:sz w:val="24"/>
          <w:szCs w:val="24"/>
        </w:rPr>
        <w:br w:type="page"/>
      </w:r>
      <w:r w:rsidR="00537EED" w:rsidRPr="002427ED">
        <w:rPr>
          <w:rFonts w:ascii="Times New Roman" w:hAnsi="Times New Roman" w:cs="Times New Roman"/>
          <w:b/>
          <w:sz w:val="24"/>
          <w:szCs w:val="24"/>
        </w:rPr>
        <w:lastRenderedPageBreak/>
        <w:t>Introdução</w:t>
      </w:r>
    </w:p>
    <w:p w14:paraId="417F6759" w14:textId="77777777" w:rsidR="00537EED" w:rsidRPr="00537EED" w:rsidRDefault="00537EED" w:rsidP="00537EED">
      <w:pPr>
        <w:pStyle w:val="PargrafodaLista"/>
        <w:spacing w:after="0" w:line="240" w:lineRule="auto"/>
        <w:jc w:val="both"/>
        <w:rPr>
          <w:rFonts w:ascii="Times New Roman" w:hAnsi="Times New Roman" w:cs="Times New Roman"/>
          <w:b/>
          <w:sz w:val="24"/>
          <w:szCs w:val="24"/>
        </w:rPr>
      </w:pPr>
    </w:p>
    <w:p w14:paraId="448C2DAC" w14:textId="77777777" w:rsidR="00A76F82" w:rsidRPr="00035F0C" w:rsidRDefault="00A76F82" w:rsidP="00A76F82">
      <w:pPr>
        <w:spacing w:after="0" w:line="240" w:lineRule="auto"/>
        <w:ind w:firstLine="709"/>
        <w:jc w:val="both"/>
        <w:rPr>
          <w:rFonts w:ascii="Times New Roman" w:hAnsi="Times New Roman" w:cs="Times New Roman"/>
          <w:color w:val="FF0000"/>
          <w:sz w:val="24"/>
          <w:szCs w:val="24"/>
        </w:rPr>
      </w:pPr>
      <w:bookmarkStart w:id="1" w:name="_Hlk519939125"/>
      <w:r w:rsidRPr="00035F0C">
        <w:rPr>
          <w:rFonts w:ascii="Times New Roman" w:hAnsi="Times New Roman" w:cs="Times New Roman"/>
          <w:sz w:val="24"/>
          <w:szCs w:val="24"/>
        </w:rPr>
        <w:t xml:space="preserve">Em setembro de 2016, o Governo Federal sancionou, através da medida provisória nº 746, hoje Lei 13.415/17, a reforma do ensino médio (Novo Ensino Médio).  A reforma apresenta as novas diretrizes que o ensino médio deve seguir, estabelecendo uma maior flexibilização dos conteúdos ministrados e um maior foco no ensino técnico em relação as diretrizes de ensino médio em vigor. </w:t>
      </w:r>
    </w:p>
    <w:p w14:paraId="50C0ECF6" w14:textId="01E20E62" w:rsidR="00A76F82" w:rsidRPr="00035F0C" w:rsidRDefault="00A76F82" w:rsidP="00A76F82">
      <w:pPr>
        <w:spacing w:after="0" w:line="240" w:lineRule="auto"/>
        <w:ind w:firstLine="709"/>
        <w:jc w:val="both"/>
        <w:rPr>
          <w:rFonts w:ascii="Times New Roman" w:hAnsi="Times New Roman" w:cs="Times New Roman"/>
          <w:sz w:val="24"/>
          <w:szCs w:val="24"/>
        </w:rPr>
      </w:pPr>
      <w:r w:rsidRPr="00035F0C">
        <w:rPr>
          <w:rFonts w:ascii="Times New Roman" w:hAnsi="Times New Roman" w:cs="Times New Roman"/>
          <w:sz w:val="24"/>
          <w:szCs w:val="24"/>
        </w:rPr>
        <w:t xml:space="preserve">O Novo Ensino Médio </w:t>
      </w:r>
      <w:r>
        <w:rPr>
          <w:rFonts w:ascii="Times New Roman" w:hAnsi="Times New Roman" w:cs="Times New Roman"/>
          <w:sz w:val="24"/>
          <w:szCs w:val="24"/>
        </w:rPr>
        <w:t>basear-se-á</w:t>
      </w:r>
      <w:r w:rsidRPr="00035F0C">
        <w:rPr>
          <w:rFonts w:ascii="Times New Roman" w:hAnsi="Times New Roman" w:cs="Times New Roman"/>
          <w:sz w:val="24"/>
          <w:szCs w:val="24"/>
        </w:rPr>
        <w:t xml:space="preserve"> no currículo definido pela Base Nacional Comum Curricular (BNCC). </w:t>
      </w:r>
      <w:r>
        <w:rPr>
          <w:rFonts w:ascii="Times New Roman" w:hAnsi="Times New Roman" w:cs="Times New Roman"/>
          <w:sz w:val="24"/>
          <w:szCs w:val="24"/>
        </w:rPr>
        <w:t>A</w:t>
      </w:r>
      <w:r w:rsidRPr="00035F0C">
        <w:rPr>
          <w:rFonts w:ascii="Times New Roman" w:hAnsi="Times New Roman" w:cs="Times New Roman"/>
          <w:sz w:val="24"/>
          <w:szCs w:val="24"/>
        </w:rPr>
        <w:t xml:space="preserve"> BNCC divide as disciplinas a serem lecionadas </w:t>
      </w:r>
      <w:r w:rsidR="002D0345">
        <w:rPr>
          <w:rFonts w:ascii="Times New Roman" w:hAnsi="Times New Roman" w:cs="Times New Roman"/>
          <w:sz w:val="24"/>
          <w:szCs w:val="24"/>
        </w:rPr>
        <w:t>em</w:t>
      </w:r>
      <w:r w:rsidRPr="00035F0C">
        <w:rPr>
          <w:rFonts w:ascii="Times New Roman" w:hAnsi="Times New Roman" w:cs="Times New Roman"/>
          <w:sz w:val="24"/>
          <w:szCs w:val="24"/>
        </w:rPr>
        <w:t xml:space="preserve"> cinco áreas (linguagens e suas tecnologias, matemática e suas tecnologias, ciência da natureza e suas tecnologias, ciências humanas e suas tecnologias e formação técnica e profissional) que são chamadas de itinerários formativos. As escolas serão obrigadas a ofertar ao menos um dos cinco itinerários formativos</w:t>
      </w:r>
      <w:r w:rsidR="002D0345">
        <w:rPr>
          <w:rFonts w:ascii="Times New Roman" w:hAnsi="Times New Roman" w:cs="Times New Roman"/>
          <w:sz w:val="24"/>
          <w:szCs w:val="24"/>
        </w:rPr>
        <w:t xml:space="preserve"> sendo que c</w:t>
      </w:r>
      <w:r w:rsidRPr="00035F0C">
        <w:rPr>
          <w:rFonts w:ascii="Times New Roman" w:hAnsi="Times New Roman" w:cs="Times New Roman"/>
          <w:sz w:val="24"/>
          <w:szCs w:val="24"/>
        </w:rPr>
        <w:t xml:space="preserve">erca de 60% da carga horária será obrigatória, com conteúdos comuns da BNCC, e 40% será optativa, respeitando a oferta da escola e o interesse individual do aluno. Ademais, a reforma torna obrigatória a disciplina de língua inglesa no ensino de língua estrangeira e incentiva a ampliação de escolas de tempo integral, ampliando, progressivamente, a carga horária atual de 800 horas para 1400 horas. </w:t>
      </w:r>
    </w:p>
    <w:p w14:paraId="144F6C2A" w14:textId="7F4138CF" w:rsidR="00A76F82" w:rsidRPr="00035F0C" w:rsidRDefault="00A76F82" w:rsidP="00A76F82">
      <w:pPr>
        <w:spacing w:after="0" w:line="240" w:lineRule="auto"/>
        <w:ind w:firstLine="709"/>
        <w:jc w:val="both"/>
        <w:rPr>
          <w:rFonts w:ascii="Times New Roman" w:hAnsi="Times New Roman" w:cs="Times New Roman"/>
          <w:sz w:val="24"/>
          <w:szCs w:val="24"/>
        </w:rPr>
      </w:pPr>
      <w:r w:rsidRPr="00035F0C">
        <w:rPr>
          <w:rFonts w:ascii="Times New Roman" w:hAnsi="Times New Roman" w:cs="Times New Roman"/>
          <w:sz w:val="24"/>
          <w:szCs w:val="24"/>
        </w:rPr>
        <w:t>Alguns pontos específicos da reforma, como o</w:t>
      </w:r>
      <w:r>
        <w:rPr>
          <w:rFonts w:ascii="Times New Roman" w:hAnsi="Times New Roman" w:cs="Times New Roman"/>
          <w:sz w:val="24"/>
          <w:szCs w:val="24"/>
        </w:rPr>
        <w:t xml:space="preserve"> chamado</w:t>
      </w:r>
      <w:r w:rsidRPr="00035F0C">
        <w:rPr>
          <w:rFonts w:ascii="Times New Roman" w:hAnsi="Times New Roman" w:cs="Times New Roman"/>
          <w:sz w:val="24"/>
          <w:szCs w:val="24"/>
        </w:rPr>
        <w:t xml:space="preserve"> notório saber e a obrigatoriedade de disciplinas, geraram grande polêmica na sociedade civil e acadêmica. O notório saber permite que professores sem a formação específica, mas reconhecidos pelo notório saber, lecionem aulas para cursos de formação técnica e profissional.  Além disso, profissionais sem diploma na área de licenciatura também estariam aptos a ministrar aulas mediante a uma complementação pedagógica.  Porém</w:t>
      </w:r>
      <w:r w:rsidR="002D0345">
        <w:rPr>
          <w:rFonts w:ascii="Times New Roman" w:hAnsi="Times New Roman" w:cs="Times New Roman"/>
          <w:sz w:val="24"/>
          <w:szCs w:val="24"/>
        </w:rPr>
        <w:t>,</w:t>
      </w:r>
      <w:r w:rsidRPr="00035F0C">
        <w:rPr>
          <w:rFonts w:ascii="Times New Roman" w:hAnsi="Times New Roman" w:cs="Times New Roman"/>
          <w:sz w:val="24"/>
          <w:szCs w:val="24"/>
        </w:rPr>
        <w:t xml:space="preserve"> o ponto que gerou maior polêmica foi a retirada da obrigatoriedade das disciplinas de artes, educação física, filosofia e sociologia. A reforma do ensino médio só determina obrigatoriedade das disciplinas de matemática e português ao longo dos três anos de ensino. Este ponto gerou uma série de críticas em relação ao seu eventual impacto na formação dos alunos, pois</w:t>
      </w:r>
      <w:r w:rsidR="00CB1335">
        <w:rPr>
          <w:rFonts w:ascii="Times New Roman" w:hAnsi="Times New Roman" w:cs="Times New Roman"/>
          <w:sz w:val="24"/>
          <w:szCs w:val="24"/>
        </w:rPr>
        <w:t>,</w:t>
      </w:r>
      <w:r w:rsidRPr="00035F0C">
        <w:rPr>
          <w:rFonts w:ascii="Times New Roman" w:hAnsi="Times New Roman" w:cs="Times New Roman"/>
          <w:sz w:val="24"/>
          <w:szCs w:val="24"/>
        </w:rPr>
        <w:t xml:space="preserve"> teoricamente “</w:t>
      </w:r>
      <w:r w:rsidRPr="00BD3EB2">
        <w:rPr>
          <w:rFonts w:ascii="Times New Roman" w:hAnsi="Times New Roman" w:cs="Times New Roman"/>
          <w:i/>
          <w:sz w:val="24"/>
          <w:szCs w:val="24"/>
        </w:rPr>
        <w:t>negará aos estudantes a oportunidade de apropriarem-se daqueles saberes que proporcionam a leitura, compreensão e produção das práticas corporais</w:t>
      </w:r>
      <w:r w:rsidRPr="00035F0C">
        <w:rPr>
          <w:rFonts w:ascii="Times New Roman" w:hAnsi="Times New Roman" w:cs="Times New Roman"/>
          <w:sz w:val="24"/>
          <w:szCs w:val="24"/>
        </w:rPr>
        <w:t xml:space="preserve">” </w:t>
      </w:r>
      <w:r w:rsidR="00960B20">
        <w:rPr>
          <w:rFonts w:ascii="Times New Roman" w:hAnsi="Times New Roman" w:cs="Times New Roman"/>
          <w:sz w:val="24"/>
          <w:szCs w:val="24"/>
        </w:rPr>
        <w:fldChar w:fldCharType="begin" w:fldLock="1"/>
      </w:r>
      <w:r w:rsidR="00364771">
        <w:rPr>
          <w:rFonts w:ascii="Times New Roman" w:hAnsi="Times New Roman" w:cs="Times New Roman"/>
          <w:sz w:val="24"/>
          <w:szCs w:val="24"/>
        </w:rPr>
        <w:instrText>ADDIN CSL_CITATION {"citationItems":[{"id":"ITEM-1","itemData":{"author":[{"dropping-particle":"","family":"CBCE","given":"Diretoria Nacional do Colégio Brasileiro de Ciências do Esporte","non-dropping-particle":"","parse-names":false,"suffix":""}],"id":"ITEM-1","issued":{"date-parts":[["2016"]]},"page":"1-13","publisher-place":"Curitiba","title":"Nota de repúdio","type":"article"},"locator":"1","uris":["http://www.mendeley.com/documents/?uuid=c50f918f-9c94-48a5-889c-43e4968fcd91"]}],"mendeley":{"formattedCitation":"(CBCE, 2016, p. 1)","plainTextFormattedCitation":"(CBCE, 2016, p. 1)","previouslyFormattedCitation":"(CBCE, 2016, p. 1)"},"properties":{"noteIndex":0},"schema":"https://github.com/citation-style-language/schema/raw/master/csl-citation.json"}</w:instrText>
      </w:r>
      <w:r w:rsidR="00960B20">
        <w:rPr>
          <w:rFonts w:ascii="Times New Roman" w:hAnsi="Times New Roman" w:cs="Times New Roman"/>
          <w:sz w:val="24"/>
          <w:szCs w:val="24"/>
        </w:rPr>
        <w:fldChar w:fldCharType="separate"/>
      </w:r>
      <w:r w:rsidR="00960B20" w:rsidRPr="00960B20">
        <w:rPr>
          <w:rFonts w:ascii="Times New Roman" w:hAnsi="Times New Roman" w:cs="Times New Roman"/>
          <w:noProof/>
          <w:sz w:val="24"/>
          <w:szCs w:val="24"/>
        </w:rPr>
        <w:t>(CBCE, 2016, p. 1)</w:t>
      </w:r>
      <w:r w:rsidR="00960B20">
        <w:rPr>
          <w:rFonts w:ascii="Times New Roman" w:hAnsi="Times New Roman" w:cs="Times New Roman"/>
          <w:sz w:val="24"/>
          <w:szCs w:val="24"/>
        </w:rPr>
        <w:fldChar w:fldCharType="end"/>
      </w:r>
      <w:r w:rsidRPr="00035F0C">
        <w:rPr>
          <w:rFonts w:ascii="Times New Roman" w:hAnsi="Times New Roman" w:cs="Times New Roman"/>
          <w:sz w:val="24"/>
          <w:szCs w:val="24"/>
        </w:rPr>
        <w:t xml:space="preserve">. </w:t>
      </w:r>
      <w:r w:rsidRPr="00035F0C">
        <w:rPr>
          <w:rStyle w:val="Refdenotaderodap"/>
          <w:rFonts w:ascii="Times New Roman" w:hAnsi="Times New Roman" w:cs="Times New Roman"/>
          <w:sz w:val="24"/>
          <w:szCs w:val="24"/>
        </w:rPr>
        <w:footnoteReference w:id="4"/>
      </w:r>
    </w:p>
    <w:bookmarkEnd w:id="1"/>
    <w:p w14:paraId="45F55615" w14:textId="21D09B26" w:rsidR="00A76F82" w:rsidRPr="00035F0C" w:rsidRDefault="00A76F82" w:rsidP="00A76F82">
      <w:pPr>
        <w:spacing w:after="0" w:line="240" w:lineRule="auto"/>
        <w:ind w:firstLine="709"/>
        <w:jc w:val="both"/>
        <w:rPr>
          <w:rFonts w:ascii="Times New Roman" w:hAnsi="Times New Roman" w:cs="Times New Roman"/>
          <w:sz w:val="24"/>
          <w:szCs w:val="24"/>
        </w:rPr>
      </w:pPr>
      <w:r w:rsidRPr="00035F0C">
        <w:rPr>
          <w:rFonts w:ascii="Times New Roman" w:hAnsi="Times New Roman" w:cs="Times New Roman"/>
          <w:sz w:val="24"/>
          <w:szCs w:val="24"/>
        </w:rPr>
        <w:t xml:space="preserve">Especificamente para </w:t>
      </w:r>
      <w:r w:rsidR="002D0345">
        <w:rPr>
          <w:rFonts w:ascii="Times New Roman" w:hAnsi="Times New Roman" w:cs="Times New Roman"/>
          <w:sz w:val="24"/>
          <w:szCs w:val="24"/>
        </w:rPr>
        <w:t xml:space="preserve">a </w:t>
      </w:r>
      <w:r w:rsidRPr="00035F0C">
        <w:rPr>
          <w:rFonts w:ascii="Times New Roman" w:hAnsi="Times New Roman" w:cs="Times New Roman"/>
          <w:sz w:val="24"/>
          <w:szCs w:val="24"/>
        </w:rPr>
        <w:t>educação física, as críticas apontavam para a importância da atividade física na saúde e na formação d</w:t>
      </w:r>
      <w:r w:rsidR="002D0345">
        <w:rPr>
          <w:rFonts w:ascii="Times New Roman" w:hAnsi="Times New Roman" w:cs="Times New Roman"/>
          <w:sz w:val="24"/>
          <w:szCs w:val="24"/>
        </w:rPr>
        <w:t>o</w:t>
      </w:r>
      <w:r w:rsidRPr="00035F0C">
        <w:rPr>
          <w:rFonts w:ascii="Times New Roman" w:hAnsi="Times New Roman" w:cs="Times New Roman"/>
          <w:sz w:val="24"/>
          <w:szCs w:val="24"/>
        </w:rPr>
        <w:t xml:space="preserve"> caráter </w:t>
      </w:r>
      <w:r w:rsidR="00364771">
        <w:rPr>
          <w:rFonts w:ascii="Times New Roman" w:hAnsi="Times New Roman" w:cs="Times New Roman"/>
          <w:sz w:val="24"/>
          <w:szCs w:val="24"/>
        </w:rPr>
        <w:fldChar w:fldCharType="begin" w:fldLock="1"/>
      </w:r>
      <w:r w:rsidR="00364771">
        <w:rPr>
          <w:rFonts w:ascii="Times New Roman" w:hAnsi="Times New Roman" w:cs="Times New Roman"/>
          <w:sz w:val="24"/>
          <w:szCs w:val="24"/>
        </w:rPr>
        <w:instrText>ADDIN CSL_CITATION {"citationItems":[{"id":"ITEM-1","itemData":{"author":[{"dropping-particle":"","family":"CBCE","given":"Diretoria Nacional do Colégio Brasileiro de Ciências do Esporte","non-dropping-particle":"","parse-names":false,"suffix":""}],"id":"ITEM-1","issued":{"date-parts":[["2016"]]},"page":"1-13","publisher-place":"Curitiba","title":"Nota de repúdio","type":"article"},"uris":["http://www.mendeley.com/documents/?uuid=c50f918f-9c94-48a5-889c-43e4968fcd91"]},{"id":"ITEM-2","itemData":{"author":[{"dropping-particle":"","family":"CONFEF","given":"Conselho Federal de Educação Física","non-dropping-particle":"","parse-names":false,"suffix":""}],"id":"ITEM-2","issued":{"date-parts":[["2016"]]},"publisher-place":"Rio de Janeiro","title":"Nota de Repúdio","type":"article"},"uris":["http://www.mendeley.com/documents/?uuid=37c90b64-2a57-4646-be36-581ba87702bd"]}],"mendeley":{"formattedCitation":"(CBCE, 2016; CONFEF, 2016)","plainTextFormattedCitation":"(CBCE, 2016; CONFEF, 2016)","previouslyFormattedCitation":"(CBCE, 2016; CONFEF, 2016)"},"properties":{"noteIndex":0},"schema":"https://github.com/citation-style-language/schema/raw/master/csl-citation.json"}</w:instrText>
      </w:r>
      <w:r w:rsidR="00364771">
        <w:rPr>
          <w:rFonts w:ascii="Times New Roman" w:hAnsi="Times New Roman" w:cs="Times New Roman"/>
          <w:sz w:val="24"/>
          <w:szCs w:val="24"/>
        </w:rPr>
        <w:fldChar w:fldCharType="separate"/>
      </w:r>
      <w:r w:rsidR="00364771" w:rsidRPr="00364771">
        <w:rPr>
          <w:rFonts w:ascii="Times New Roman" w:hAnsi="Times New Roman" w:cs="Times New Roman"/>
          <w:noProof/>
          <w:sz w:val="24"/>
          <w:szCs w:val="24"/>
        </w:rPr>
        <w:t>(CBCE, 2016; CONFEF, 2016)</w:t>
      </w:r>
      <w:r w:rsidR="00364771">
        <w:rPr>
          <w:rFonts w:ascii="Times New Roman" w:hAnsi="Times New Roman" w:cs="Times New Roman"/>
          <w:sz w:val="24"/>
          <w:szCs w:val="24"/>
        </w:rPr>
        <w:fldChar w:fldCharType="end"/>
      </w:r>
      <w:r w:rsidRPr="00035F0C">
        <w:rPr>
          <w:rFonts w:ascii="Times New Roman" w:hAnsi="Times New Roman" w:cs="Times New Roman"/>
          <w:sz w:val="24"/>
          <w:szCs w:val="24"/>
        </w:rPr>
        <w:t>. Várias vantagens da prática d</w:t>
      </w:r>
      <w:r w:rsidR="002D0345">
        <w:rPr>
          <w:rFonts w:ascii="Times New Roman" w:hAnsi="Times New Roman" w:cs="Times New Roman"/>
          <w:sz w:val="24"/>
          <w:szCs w:val="24"/>
        </w:rPr>
        <w:t>a</w:t>
      </w:r>
      <w:r w:rsidRPr="00035F0C">
        <w:rPr>
          <w:rFonts w:ascii="Times New Roman" w:hAnsi="Times New Roman" w:cs="Times New Roman"/>
          <w:sz w:val="24"/>
          <w:szCs w:val="24"/>
        </w:rPr>
        <w:t xml:space="preserve"> atividade física foram elencadas no debate, entre elas</w:t>
      </w:r>
      <w:r w:rsidR="002D0345">
        <w:rPr>
          <w:rFonts w:ascii="Times New Roman" w:hAnsi="Times New Roman" w:cs="Times New Roman"/>
          <w:sz w:val="24"/>
          <w:szCs w:val="24"/>
        </w:rPr>
        <w:t>:</w:t>
      </w:r>
      <w:r w:rsidRPr="00035F0C">
        <w:rPr>
          <w:rFonts w:ascii="Times New Roman" w:hAnsi="Times New Roman" w:cs="Times New Roman"/>
          <w:sz w:val="24"/>
          <w:szCs w:val="24"/>
        </w:rPr>
        <w:t xml:space="preserve"> a promoção da integração afetiva, social, cognitiva e motora, a contribuição à saúde e a descoberta da cultura corporal de movimento </w:t>
      </w:r>
      <w:r w:rsidR="00364771">
        <w:rPr>
          <w:rFonts w:ascii="Times New Roman" w:hAnsi="Times New Roman" w:cs="Times New Roman"/>
          <w:sz w:val="24"/>
          <w:szCs w:val="24"/>
        </w:rPr>
        <w:fldChar w:fldCharType="begin" w:fldLock="1"/>
      </w:r>
      <w:r w:rsidR="00474C08">
        <w:rPr>
          <w:rFonts w:ascii="Times New Roman" w:hAnsi="Times New Roman" w:cs="Times New Roman"/>
          <w:sz w:val="24"/>
          <w:szCs w:val="24"/>
        </w:rPr>
        <w:instrText>ADDIN CSL_CITATION {"citationItems":[{"id":"ITEM-1","itemData":{"ISSN":"2318-5090","author":[{"dropping-particle":"","family":"Crescêncio","given":"Graziella da Silva","non-dropping-particle":"","parse-names":false,"suffix":""},{"dropping-particle":"","family":"Benites","given":"Larissa Cerignoni","non-dropping-particle":"","parse-names":false,"suffix":""}],"container-title":"Caderno de Educação Física e Esporte","id":"ITEM-1","issue":"1","issued":{"date-parts":[["2018"]]},"page":"1-13","title":"A reforma do ensino médio nos jornais: elementos para um diálogo sobre a educação física","type":"article-journal","volume":"16"},"uris":["http://www.mendeley.com/documents/?uuid=fe572eac-6fa2-403c-b67e-38237bc6f0f9"]}],"mendeley":{"formattedCitation":"(CRESCÊNCIO; BENITES, 2018)","plainTextFormattedCitation":"(CRESCÊNCIO; BENITES, 2018)","previouslyFormattedCitation":"(CRESCÊNCIO; BENITES, 2018)"},"properties":{"noteIndex":0},"schema":"https://github.com/citation-style-language/schema/raw/master/csl-citation.json"}</w:instrText>
      </w:r>
      <w:r w:rsidR="00364771">
        <w:rPr>
          <w:rFonts w:ascii="Times New Roman" w:hAnsi="Times New Roman" w:cs="Times New Roman"/>
          <w:sz w:val="24"/>
          <w:szCs w:val="24"/>
        </w:rPr>
        <w:fldChar w:fldCharType="separate"/>
      </w:r>
      <w:r w:rsidR="00364771" w:rsidRPr="00364771">
        <w:rPr>
          <w:rFonts w:ascii="Times New Roman" w:hAnsi="Times New Roman" w:cs="Times New Roman"/>
          <w:noProof/>
          <w:sz w:val="24"/>
          <w:szCs w:val="24"/>
        </w:rPr>
        <w:t>(CRESCÊNCIO; BENITES, 2018)</w:t>
      </w:r>
      <w:r w:rsidR="00364771">
        <w:rPr>
          <w:rFonts w:ascii="Times New Roman" w:hAnsi="Times New Roman" w:cs="Times New Roman"/>
          <w:sz w:val="24"/>
          <w:szCs w:val="24"/>
        </w:rPr>
        <w:fldChar w:fldCharType="end"/>
      </w:r>
      <w:r w:rsidRPr="00035F0C">
        <w:rPr>
          <w:rFonts w:ascii="Times New Roman" w:hAnsi="Times New Roman" w:cs="Times New Roman"/>
          <w:sz w:val="24"/>
          <w:szCs w:val="24"/>
        </w:rPr>
        <w:t xml:space="preserve">. Além disso, no atual contexto de crescentes percentuais de obesos e sedentários em idade escolar, a </w:t>
      </w:r>
      <w:r w:rsidR="00364771" w:rsidRPr="00364771">
        <w:rPr>
          <w:rFonts w:ascii="Times New Roman" w:hAnsi="Times New Roman" w:cs="Times New Roman"/>
          <w:noProof/>
          <w:sz w:val="24"/>
          <w:szCs w:val="24"/>
        </w:rPr>
        <w:t xml:space="preserve">CONFEF </w:t>
      </w:r>
      <w:r w:rsidR="00364771">
        <w:rPr>
          <w:rFonts w:ascii="Times New Roman" w:hAnsi="Times New Roman" w:cs="Times New Roman"/>
          <w:noProof/>
          <w:sz w:val="24"/>
          <w:szCs w:val="24"/>
        </w:rPr>
        <w:t>(</w:t>
      </w:r>
      <w:r w:rsidR="00364771" w:rsidRPr="00364771">
        <w:rPr>
          <w:rFonts w:ascii="Times New Roman" w:hAnsi="Times New Roman" w:cs="Times New Roman"/>
          <w:noProof/>
          <w:sz w:val="24"/>
          <w:szCs w:val="24"/>
        </w:rPr>
        <w:t>2016</w:t>
      </w:r>
      <w:r w:rsidR="00364771">
        <w:rPr>
          <w:rFonts w:ascii="Times New Roman" w:hAnsi="Times New Roman" w:cs="Times New Roman"/>
          <w:noProof/>
          <w:sz w:val="24"/>
          <w:szCs w:val="24"/>
        </w:rPr>
        <w:t>)</w:t>
      </w:r>
      <w:r w:rsidRPr="00035F0C">
        <w:rPr>
          <w:rFonts w:ascii="Times New Roman" w:hAnsi="Times New Roman" w:cs="Times New Roman"/>
          <w:sz w:val="24"/>
          <w:szCs w:val="24"/>
        </w:rPr>
        <w:t xml:space="preserve"> considerou a medida de não obrigatoriedade como um contrassenso, tendo em vista que a atividade física é um importante instrumento para a diminuição destes percentuais. </w:t>
      </w:r>
    </w:p>
    <w:p w14:paraId="6FF440C3" w14:textId="12E30ACD" w:rsidR="00A76F82" w:rsidRPr="00035F0C" w:rsidRDefault="00A76F82" w:rsidP="00A76F82">
      <w:pPr>
        <w:spacing w:after="0" w:line="240" w:lineRule="auto"/>
        <w:ind w:firstLine="709"/>
        <w:jc w:val="both"/>
        <w:rPr>
          <w:rFonts w:ascii="Times New Roman" w:hAnsi="Times New Roman" w:cs="Times New Roman"/>
          <w:sz w:val="24"/>
          <w:szCs w:val="24"/>
        </w:rPr>
      </w:pPr>
      <w:r w:rsidRPr="00035F0C">
        <w:rPr>
          <w:rFonts w:ascii="Times New Roman" w:hAnsi="Times New Roman" w:cs="Times New Roman"/>
          <w:sz w:val="24"/>
          <w:szCs w:val="24"/>
        </w:rPr>
        <w:t xml:space="preserve">Apesar deste debate ter sido levantado recentemente no Brasil, por conta da reforma do ensino médio, o papel da atividade física na adolescência é amplamente explorado na literatura acadêmica. </w:t>
      </w:r>
      <w:r w:rsidR="00CB1335">
        <w:rPr>
          <w:rFonts w:ascii="Times New Roman" w:hAnsi="Times New Roman" w:cs="Times New Roman"/>
          <w:sz w:val="24"/>
          <w:szCs w:val="24"/>
        </w:rPr>
        <w:t>No entanto</w:t>
      </w:r>
      <w:r w:rsidRPr="00035F0C">
        <w:rPr>
          <w:rFonts w:ascii="Times New Roman" w:hAnsi="Times New Roman" w:cs="Times New Roman"/>
          <w:sz w:val="24"/>
          <w:szCs w:val="24"/>
        </w:rPr>
        <w:t xml:space="preserve">, apesar de extensa, a literatura existente possui pouco conhecimento sobre os efeitos causais da disciplina de educação física na formação dos adolescentes. A grande maioria dos estudos mostram evidências de associações positivas da prática de atividades físicas em medidas de saúde física e mental </w:t>
      </w:r>
      <w:r w:rsidR="00474C08">
        <w:rPr>
          <w:rFonts w:ascii="Times New Roman" w:hAnsi="Times New Roman" w:cs="Times New Roman"/>
          <w:sz w:val="24"/>
          <w:szCs w:val="24"/>
        </w:rPr>
        <w:fldChar w:fldCharType="begin" w:fldLock="1"/>
      </w:r>
      <w:r w:rsidR="00474C08">
        <w:rPr>
          <w:rFonts w:ascii="Times New Roman" w:hAnsi="Times New Roman" w:cs="Times New Roman"/>
          <w:sz w:val="24"/>
          <w:szCs w:val="24"/>
        </w:rPr>
        <w:instrText>ADDIN CSL_CITATION {"citationItems":[{"id":"ITEM-1","itemData":{"ISSN":"0112-1642","author":[{"dropping-particle":"","family":"Hallal","given":"Pedro C","non-dropping-particle":"","parse-names":false,"suffix":""},{"dropping-particle":"","family":"Victora","given":"Cesar G","non-dropping-particle":"","parse-names":false,"suffix":""},{"dropping-particle":"","family":"Azevedo","given":"Mario R","non-dropping-particle":"","parse-names":false,"suffix":""},{"dropping-particle":"","family":"Wells","given":"Jonathan C K","non-dropping-particle":"","parse-names":false,"suffix":""}],"container-title":"Sports medicine","id":"ITEM-1","issue":"12","issued":{"date-parts":[["2006"]]},"page":"1019-1030","publisher":"Springer","title":"Adolescent physical activity and health","type":"article-journal","volume":"36"},"uris":["http://www.mendeley.com/documents/?uuid=28aa5eaf-6c41-4732-9cf8-b9a83cdfdb8f"]},{"id":"ITEM-2","itemData":{"ISSN":"0013-1911","author":[{"dropping-particle":"","family":"Bailey","given":"Richard","non-dropping-particle":"","parse-names":false,"suffix":""}],"container-title":"Educational review","id":"ITEM-2","issue":"1","issued":{"date-parts":[["2005"]]},"page":"71-90","publisher":"Taylor &amp; Francis","title":"Evaluating the relationship between physical education, sport and social inclusion","type":"article-journal","volume":"57"},"uris":["http://www.mendeley.com/documents/?uuid=3d89be54-fb24-4650-9e66-062b6ef314ac"]},{"id":"ITEM-3","itemData":{"ISSN":"1746-1561","author":[{"dropping-particle":"","family":"Bailey","given":"Richard","non-dropping-particle":"","parse-names":false,"suffix":""}],"container-title":"Journal of school health","id":"ITEM-3","issue":"8","issued":{"date-parts":[["2006"]]},"page":"397-401","publisher":"Wiley Online Library","title":"Physical education and sport in schools: A review of benefits and outcomes","type":"article-journal","volume":"76"},"uris":["http://www.mendeley.com/documents/?uuid=4f4de509-f6e6-4358-b2de-ac52a8491290"]},{"id":"ITEM-4","itemData":{"ISSN":"0267-1522","author":[{"dropping-particle":"","family":"Bailey","given":"Richard","non-dropping-particle":"","parse-names":false,"suffix":""},{"dropping-particle":"","family":"Armour","given":"Kathleen","non-dropping-particle":"","parse-names":false,"suffix":""},{"dropping-particle":"","family":"Kirk","given":"David","non-dropping-particle":"","parse-names":false,"suffix":""},{"dropping-particle":"","family":"Jess","given":"Mike","non-dropping-particle":"","parse-names":false,"suffix":""},{"dropping-particle":"","family":"Pickup","given":"Ian","non-dropping-particle":"","parse-names":false,"suffix":""},{"dropping-particle":"","family":"Sandford","given":"Rachel","non-dropping-particle":"","parse-names":false,"suffix":""},{"dropping-particle":"","family":"Education","given":"BERA Physical","non-dropping-particle":"","parse-names":false,"suffix":""}],"container-title":"Research papers in education","id":"ITEM-4","issue":"1","issued":{"date-parts":[["2009"]]},"page":"1-27","publisher":"Taylor &amp; Francis","title":"The educational benefits claimed for physical education and school sport: an academic review","type":"article-journal","volume":"24"},"uris":["http://www.mendeley.com/documents/?uuid=419667c0-b9c9-474b-ad9d-c85a95b816a1"]}],"mendeley":{"formattedCitation":"(BAILEY, 2005, 2006; BAILEY et al., 2009; HALLAL et al., 2006)","plainTextFormattedCitation":"(BAILEY, 2005, 2006; BAILEY et al., 2009; HALLAL et al., 2006)","previouslyFormattedCitation":"(BAILEY, 2005, 2006; BAILEY et al., 2009; HALLAL et al., 2006)"},"properties":{"noteIndex":0},"schema":"https://github.com/citation-style-language/schema/raw/master/csl-citation.json"}</w:instrText>
      </w:r>
      <w:r w:rsidR="00474C08">
        <w:rPr>
          <w:rFonts w:ascii="Times New Roman" w:hAnsi="Times New Roman" w:cs="Times New Roman"/>
          <w:sz w:val="24"/>
          <w:szCs w:val="24"/>
        </w:rPr>
        <w:fldChar w:fldCharType="separate"/>
      </w:r>
      <w:r w:rsidR="00474C08" w:rsidRPr="00474C08">
        <w:rPr>
          <w:rFonts w:ascii="Times New Roman" w:hAnsi="Times New Roman" w:cs="Times New Roman"/>
          <w:noProof/>
          <w:sz w:val="24"/>
          <w:szCs w:val="24"/>
        </w:rPr>
        <w:t>(BAILEY, 2005, 2006; BAILEY et al., 2009; HALLAL et al., 2006)</w:t>
      </w:r>
      <w:r w:rsidR="00474C08">
        <w:rPr>
          <w:rFonts w:ascii="Times New Roman" w:hAnsi="Times New Roman" w:cs="Times New Roman"/>
          <w:sz w:val="24"/>
          <w:szCs w:val="24"/>
        </w:rPr>
        <w:fldChar w:fldCharType="end"/>
      </w:r>
      <w:r w:rsidRPr="00035F0C">
        <w:rPr>
          <w:rFonts w:ascii="Times New Roman" w:hAnsi="Times New Roman" w:cs="Times New Roman"/>
          <w:sz w:val="24"/>
          <w:szCs w:val="24"/>
        </w:rPr>
        <w:t xml:space="preserve">. </w:t>
      </w:r>
    </w:p>
    <w:p w14:paraId="08657094" w14:textId="171CD8EB" w:rsidR="00A76F82" w:rsidRPr="002D0345" w:rsidRDefault="00A76F82" w:rsidP="00A76F82">
      <w:pPr>
        <w:pStyle w:val="NormalWeb"/>
        <w:shd w:val="clear" w:color="auto" w:fill="FFFFFF"/>
        <w:spacing w:before="0" w:beforeAutospacing="0" w:after="0" w:afterAutospacing="0"/>
        <w:ind w:firstLine="709"/>
        <w:jc w:val="both"/>
        <w:rPr>
          <w:lang w:val="en-US"/>
        </w:rPr>
      </w:pPr>
      <w:r w:rsidRPr="00035F0C">
        <w:lastRenderedPageBreak/>
        <w:t xml:space="preserve">Os efeitos da atividade física sobre a saúde física de adolescentes são bem documentados. Evidências demonstram efeitos benéficos sobre o risco de ocorrência de diversas doenças crônicas, na saúde esquelética, sobre o controle da pressão sanguínea e função pulmonar </w:t>
      </w:r>
      <w:r w:rsidR="00474C08">
        <w:fldChar w:fldCharType="begin" w:fldLock="1"/>
      </w:r>
      <w:r w:rsidR="00474C08">
        <w:instrText>ADDIN CSL_CITATION {"citationItems":[{"id":"ITEM-1","itemData":{"ISSN":"1476-6256","author":[{"dropping-particle":"","family":"Slattery","given":"Martha L","non-dropping-particle":"","parse-names":false,"suffix":""},{"dropping-particle":"","family":"Edwards","given":"Sandra L","non-dropping-particle":"","parse-names":false,"suffix":""},{"dropping-particle":"","family":"Boucher","given":"Kenneth M","non-dropping-particle":"","parse-names":false,"suffix":""},{"dropping-particle":"","family":"Anderson","given":"Kristin","non-dropping-particle":"","parse-names":false,"suffix":""},{"dropping-particle":"","family":"Caan","given":"Bette J","non-dropping-particle":"","parse-names":false,"suffix":""}],"container-title":"American journal of epidemiology","id":"ITEM-1","issue":"8","issued":{"date-parts":[["1999"]]},"page":"869-877","publisher":"Oxford University Press","title":"Lifestyle and colon cancer: an assessment of factors associated with risk","type":"article-journal","volume":"150"},"uris":["http://www.mendeley.com/documents/?uuid=961bc0cf-4e8e-4ca0-a1d9-4d6538834de9"]},{"id":"ITEM-2","itemData":{"ISSN":"1476-6256","author":[{"dropping-particle":"","family":"Srivastava","given":"Anil","non-dropping-particle":"","parse-names":false,"suffix":""},{"dropping-particle":"","family":"Kreiger","given":"Nancy","non-dropping-particle":"","parse-names":false,"suffix":""}],"container-title":"American journal of epidemiology","id":"ITEM-2","issue":"1","issued":{"date-parts":[["2000"]]},"page":"78-87","publisher":"Oxford University Press","title":"Relation of physical activity to risk of testicular cancer","type":"article-journal","volume":"151"},"uris":["http://www.mendeley.com/documents/?uuid=97c2531a-7c02-4649-808e-c31993d47adc"]},{"id":"ITEM-3","itemData":{"ISSN":"0194-911X","author":[{"dropping-particle":"","family":"Hu","given":"Gang","non-dropping-particle":"","parse-names":false,"suffix":""},{"dropping-particle":"","family":"Barengo","given":"Noël C","non-dropping-particle":"","parse-names":false,"suffix":""},{"dropping-particle":"","family":"Tuomilehto","given":"Jaakko","non-dropping-particle":"","parse-names":false,"suffix":""},{"dropping-particle":"","family":"Lakka","given":"Timo A","non-dropping-particle":"","parse-names":false,"suffix":""},{"dropping-particle":"","family":"Nissinen","given":"Aulikki","non-dropping-particle":"","parse-names":false,"suffix":""},{"dropping-particle":"","family":"Jousilahti","given":"Pekka","non-dropping-particle":"","parse-names":false,"suffix":""}],"container-title":"Hypertension","id":"ITEM-3","issue":"1","issued":{"date-parts":[["2004"]]},"page":"25-30","publisher":"Am Heart Assoc","title":"Relationship of physical activity and body mass index to the risk of hypertension: a prospective study in Finland","type":"article-journal","volume":"43"},"uris":["http://www.mendeley.com/documents/?uuid=fc4f90be-da4b-4b65-99e1-42afc19b720d"]},{"id":"ITEM-4","itemData":{"ISSN":"0195-9131","author":[{"dropping-particle":"","family":"Padilla","given":"Jaume","non-dropping-particle":"","parse-names":false,"suffix":""},{"dropping-particle":"","family":"Wallace","given":"Janet P","non-dropping-particle":"","parse-names":false,"suffix":""},{"dropping-particle":"","family":"Park","given":"Saejong","non-dropping-particle":"","parse-names":false,"suffix":""}],"container-title":"Medicine &amp; Science in Sports &amp; Exercise","id":"ITEM-4","issue":"8","issued":{"date-parts":[["2005"]]},"page":"1264-1275","publisher":"Citeseer","title":"Accumulation of physical activity reduces blood pressure in pre-and hypertension","type":"article-journal","volume":"37"},"uris":["http://www.mendele</w:instrText>
      </w:r>
      <w:r w:rsidR="00474C08" w:rsidRPr="002D0345">
        <w:rPr>
          <w:lang w:val="en-US"/>
        </w:rPr>
        <w:instrText>y.com/documents/?uuid=94760f53-d414-4345-928c-1099e0f3ac40"]},{"id":"ITEM-5","itemData":{"ISSN":"0112-1642","author":[{"dropping-particle":"","family":"Hallal","given":"Pedro C","non-dropping-particle":"","parse-names":false,"suffix":""},{"dropping-particle":"","family":"Victora","given":"Cesar G","non-dropping-particle":"","parse-names":false,"suffix":""},{"dropping-particle":"","family":"Azevedo","given":"Mario R","non-dropping-particle":"","parse-names":false,"suffix":""},{"dropping-particle":"","family":"Wells","given":"Jonathan C K","non-dropping-particle":"","parse-names":false,"suffix":""}],"container-title":"Sports medicine","id":"ITEM-5","issue":"12","issued":{"date-parts":[["2006"]]},"page":"1019-1030","publisher":"Springer","title":"Adolescent physical activity and health","type":"article-journal","volume":"36"},"uris":["http://www.mendeley.com/documents/?uuid=28aa5eaf-6c41-4732-9cf8-b9a83cdfdb8f"]}],"mendeley":{"formattedCitation":"(HALLAL et al., 2006; HU et al., 2004; PADILLA; WALLACE; PARK, 2005; SLATTERY et al., 1999; SRIVASTAVA; KREIGER, 2000)","plainTextFormattedCitation":"(HALLAL et al., 2006; HU et al., 2004; PADILLA; WALLACE; PARK, 2005; SLATTERY et al., 1999; SRIVASTAVA; KREIGER, 2000)","previouslyFormattedCitation":"(HALLAL et al., 2006; HU et al., 2004; PADILLA; WALLACE; PARK, 2005; SLATTERY et al., 1999; SRIVASTAVA; KREIGER, 2000)"},"properties":{"noteIndex":0},"schema":"https://github.com/citation-style-language/schema/raw/master/csl-citation.json"}</w:instrText>
      </w:r>
      <w:r w:rsidR="00474C08">
        <w:fldChar w:fldCharType="separate"/>
      </w:r>
      <w:r w:rsidR="00474C08" w:rsidRPr="002D0345">
        <w:rPr>
          <w:noProof/>
          <w:lang w:val="en-US"/>
        </w:rPr>
        <w:t>(HALLAL et al., 2006; HU et al., 2004; PADILLA; WALLACE; PARK, 2005; SLATTERY et al., 1999; SRIVASTAVA; KREIGER, 2000)</w:t>
      </w:r>
      <w:r w:rsidR="00474C08">
        <w:fldChar w:fldCharType="end"/>
      </w:r>
      <w:r w:rsidRPr="002D0345">
        <w:rPr>
          <w:color w:val="403D39"/>
          <w:lang w:val="en-US"/>
        </w:rPr>
        <w:t xml:space="preserve">. </w:t>
      </w:r>
      <w:r w:rsidRPr="00035F0C">
        <w:t>Além disso, a atividade física na adolescência previne o sobrepeso e a obesidade e aumenta a probabilidade da prática de atividade física na idade adulta, gerando um efeito indireto na saúde futura</w:t>
      </w:r>
      <w:r w:rsidR="00474C08">
        <w:t xml:space="preserve"> </w:t>
      </w:r>
      <w:r w:rsidR="00474C08">
        <w:fldChar w:fldCharType="begin" w:fldLock="1"/>
      </w:r>
      <w:r w:rsidR="00474C08">
        <w:instrText>ADDIN CSL_CITATION {"citationItems":[{"id":"ITEM-1","itemData":{"DOI":"https://doi.org/10.1016/S0002-8223(98)00708-1","ISSN":"0002-8223","author":[{"dropping-particle":"","family":"Rippe","given":"James","non-dropping-particle":"","parse-names":false,"suffix":""},{"dropping-particle":"","family":"Hess","given":"Stacey","non-dropping-particle":"","parse-names":false,"suffix":""}],"container-title":"Journal of the American Dietetic Association","id":"ITEM-1","issue":"10, Supplement","issued":{"date-parts":[["1998"]]},"page":"S31-S38","title":"The Role of Physical Activity in the Prevention and Management of Obesity","type":"article-journal","volume":"98"},"uris":["http://www.mendeley.com/documents/?uuid=3309a17e-124c-4683-be42-974f77885942"]},{"id":"ITEM-2","itemData":{"ISSN":"0002-9165","author":[{"dropping-particle":"","family":"Jakicic","given":"John M","non-dropping-particle":"","parse-names":false,"suffix":""},{"dropping-particle":"","family":"Otto","given":"Amy D","non-dropping-particle":"","parse-names":false,"suffix":""}],"container-title":"The American journal of clinical nutrition","id":"ITEM-2","issue":"1","issued":{"date-parts":[["2005"]]},"page":"226S-229S","publisher":"Oxford University Press","title":"Physical activity considerations for the treatment and prevention of obesity–","type":"article-journal","volume":"82"},"uris":["http://www.mendeley.com/documents/?uuid=97eb1755-5ec4-42ce-a519-1944459c0a5b"]},{"id":"ITEM-3","itemData":{"ISSN":"0002-9165","author":[{"dropping-particle":"","family":"Gutin","given":"Bernard","non-dropping-particle":"","parse-names":false,"suffix":""},{"dropping-particle":"","family":"Barbeau","given":"Paule","non-dropping-particle":"","parse-names":false,"suffix":""},{"dropping-particle":"","family":"Owens","given":"Scott","non-dropping-particle":"","parse-names":false,"suffix":""},{"dropping-particle":"","family":"Lemmon","given":"Christian R","non-dropping-particle":"","parse-names":false,"suffix":""},{"dropping-particle":"","family":"Bauman","given":"Mara","non-dropping-particle":"","parse-names":false,"suffix":""},{"dropping-particle":"","family":"Allison","given":"Jerry","non-dropping-particle":"","parse-names":false,"suffix":""},{"dropping-particle":"","family":"Kang","given":"Hyun-Sik","non-dropping-particle":"","parse-names":false,"suffix":""},{"dropping-particle":"","family":"Litaker","given":"Mark S","non-dropping-particle":"","parse-names":false,"suffix":""}],"container-title":"The American journal of clinical nutrition","id":"ITEM-3","issue":"5","issued":{"date-parts":[["2002"]]},"page":"818-826","publisher":"Oxford University Press","title":"Effects of exercise intensity on cardiovascular fitness, total body composition, and visceral adiposity of obese adolescents","type":"article-journal","volu</w:instrText>
      </w:r>
      <w:r w:rsidR="00474C08" w:rsidRPr="002D0345">
        <w:rPr>
          <w:lang w:val="en-US"/>
        </w:rPr>
        <w:instrText>me":"75"},"uris":["http://www.mendeley.com/documents/?uuid=fdfb366d-8cb9-4704-ae94-3fc259836f5d"]},{"id":"ITEM-4","itemData":{"ISSN":"0034-8910","author":[{"dropping-particle":"","family":"Azevedo","given":"Mario Renato","non-dropping-particle":"","parse-names":false,"suffix":""},{"dropping-particle":"","family":"Araújo","given":"Cora Luiza","non-dropping-particle":"","parse-names":false,"suffix":""},{"dropping-particle":"da","family":"Silva","given":"Marcelo Cozzensa","non-dropping-particle":"","parse-names":false,"suffix":""},{"dropping-particle":"","family":"Hallal","given":"Pedro Curi","non-dropping-particle":"","parse-names":false,"suffix":""}],"container-title":"Revista de saude publica","id":"ITEM-4","issue":"1","issued":{"date-parts":[["2007"]]},"page":"69-75","publisher":"SciELO Brasil","title":"Tracking of physical activity from adolescence to adulthood: a population-based study","type":"article-journal","volume":"41"},"uris":["http://www.mendeley.com/documents/?uuid=cdb12e1f-c453-46ae-94d9-0a7fea8264ea"]}],"mendeley":{"formattedCitation":"(AZEVEDO et al., 2007; GUTIN et al., 2002; JAKICIC; OTTO, 2005; RIPPE; HESS, 1998)","plainTextFormattedCitation":"(AZEVEDO et al., 2007; GUTIN et al., 2002; JAKICIC; OTTO, 2005; RIPPE; HESS, 1998)","previouslyFormattedCitation":"(AZEVEDO et al., 2007; GUTIN et al., 2002; JAKICIC; OTTO, 2005; RIPPE; HESS, 1998)"},"properties":{"noteIndex":0},"schema":"https://github.com/citation-style-language/schema/raw/master/csl-citation.json"}</w:instrText>
      </w:r>
      <w:r w:rsidR="00474C08">
        <w:fldChar w:fldCharType="separate"/>
      </w:r>
      <w:r w:rsidR="00474C08" w:rsidRPr="002D0345">
        <w:rPr>
          <w:noProof/>
          <w:lang w:val="en-US"/>
        </w:rPr>
        <w:t>(AZEVEDO et al., 2007; GUTIN et al., 2002; JAKICIC; OTTO, 2005; RIPPE; HESS, 1998)</w:t>
      </w:r>
      <w:r w:rsidR="00474C08">
        <w:fldChar w:fldCharType="end"/>
      </w:r>
      <w:r w:rsidRPr="002D0345">
        <w:rPr>
          <w:lang w:val="en-US"/>
        </w:rPr>
        <w:t xml:space="preserve">. </w:t>
      </w:r>
    </w:p>
    <w:p w14:paraId="369C9B6F" w14:textId="7D385E5C" w:rsidR="00A76F82" w:rsidRPr="002D0345" w:rsidRDefault="00A76F82" w:rsidP="00A76F82">
      <w:pPr>
        <w:spacing w:after="0" w:line="240" w:lineRule="auto"/>
        <w:ind w:firstLine="709"/>
        <w:jc w:val="both"/>
        <w:rPr>
          <w:rFonts w:ascii="Times New Roman" w:hAnsi="Times New Roman" w:cs="Times New Roman"/>
          <w:sz w:val="24"/>
          <w:szCs w:val="24"/>
          <w:lang w:val="en-US"/>
        </w:rPr>
      </w:pPr>
      <w:r w:rsidRPr="00035F0C">
        <w:rPr>
          <w:rFonts w:ascii="Times New Roman" w:hAnsi="Times New Roman" w:cs="Times New Roman"/>
          <w:sz w:val="24"/>
          <w:szCs w:val="24"/>
        </w:rPr>
        <w:t xml:space="preserve">Em relação à saúde mental, as evidências demonstram existir um efeito protetor. Praticar atividade física na adolescência reduz a probabilidade de apresentar episódios de depressão, dificuldade de dormir, ansiedade, solidão, comportamentos antissociais, problemas emocionais e hiperatividade </w:t>
      </w:r>
      <w:r w:rsidR="00474C08">
        <w:rPr>
          <w:rFonts w:ascii="Times New Roman" w:hAnsi="Times New Roman" w:cs="Times New Roman"/>
          <w:noProof/>
          <w:sz w:val="24"/>
          <w:szCs w:val="24"/>
        </w:rPr>
        <w:fldChar w:fldCharType="begin" w:fldLock="1"/>
      </w:r>
      <w:r w:rsidR="00474C08">
        <w:rPr>
          <w:rFonts w:ascii="Times New Roman" w:hAnsi="Times New Roman" w:cs="Times New Roman"/>
          <w:noProof/>
          <w:sz w:val="24"/>
          <w:szCs w:val="24"/>
        </w:rPr>
        <w:instrText>ADDIN CSL_CITATION {"citationItems":[{"id":"ITEM-1","itemData":{"ISSN":"1479-5868","author":[{"dropping-particle":"","family":"Janssen","given":"Ian","non-dropping-particle":"","parse-names":false,"suffix":""},{"dropping-particle":"","family":"LeBlanc","given":"Allana G","non-dropping-particle":"","parse-names":false,"suffix":""}],"container-title":"International journal of behavioral nutrition and physical activity","id":"ITEM-1","issue":"1","issued":{"date-parts":[["2010"]]},"page":"40","publisher":"BioMed Central","title":"Systematic review of the health benefits of physical activity and fitness in school-aged children and youth","type":"article-journal","volume":"7"},"uris":["http://www.mendeley.com/documents/?uuid=78360153-35f6-41f3-8353-08486a6fef8e"]},{"id":"ITEM-2","itemData":{"ISSN":"0306-3674","author":[{"dropping-particle":"","family":"Biddle","given":"Stuart J H","non-dropping-particle":"","parse-names":false,"suffix":""},{"dropping-particle":"","family":"Asare","given":"Mavis","non-dropping-particle":"","parse-names":false,"suffix":""}],"container-title":"British journal of sports medicine","id":"ITEM-2","issued":{"date-parts":[["2011"]]},"page":"bjsports90185","publisher":"British Association of Sport and Excercise Medicine","title":"Physical activity and mental health in children and adolescents: a review of reviews","type":"article-journal"},"uris":["http://www.mendeley.com/documents/?uuid=e0dcc859-8519-4626-984f-6cebd10c9914"]},{"id":"ITEM-3","itemData":{"ISSN":"1018-8827","author":[{"dropping-particle":"","family":"McMahon","given":"Elaine M","non-dropping-particle":"","parse-names":false,"suffix":""},{"dropping-particle":"","family":"Corcoran","given":"Paul","non-dropping-particle":"","parse-names":false,"suffix":""},{"dropping-particle":"","family":"O’Regan","given":"Grace","non-dropping-particle":"","parse-names":false,"suffix":""},{"dropping-particle":"","family":"Keeley","given":"Helen","non-dropping-particle":"","parse-names":false,"suffix":""},{"dropping-particle":"","family":"Cannon","given":"Mary","non-dropping-particle":"","parse-names":false,"suffix":""},{"dropping-particle":"","family":"Carli","given":"Vladimir","non-dropping-particle":"","parse-names":false,"suffix":""},{"dropping-particle":"","family":"Wasserman","given":"Camilla","non-dropping-particle":"","parse-names":false,"suffix":""},{"dropping-particle":"","family":"Hadlaczky","given":"Gergö","non-dropping-particle":"","parse-names":false,"suffix":""},{"dropping-particle":"","family":"Sarchiapone","given":"Marco","non-dropping-particle":"","parse-names":false,"suffix":""},{"dropping-particle":"","family":"Apter","given":"Alan","non-dropping-particle":"","parse-names":false,"suffix":""}],"container-title":"European child &amp; adolescent psychiatry","id":"ITEM-3","issue":"1","issued":{"date-parts":[["2016"]]},"page":"111-122","publisher":"Springer","title":"Physical activity in European adolescents and associations with anxiety, depression and well-being","type":"article-journal","volume":"26"},"uris":["http://www.mendeley.com/documents/?uuid=9c60f05c-e4c6-4b24-b497-9d08b1a6ca0b"]},{"id":"ITEM-4","itemData":{"ISSN":"1932-6203","author":[{"dropping-particle":"","family":"Felfe","given":"Christina","non-dropping-particle":"","parse-names":false,"suffix":""},{"dropping-particle":"","family":"Lechner","given":"Michael","non-dropping-particle":"","parse-names":false,"suffix":""},{"dropping-particle":"","family":"Steinmayr","given":"Andreas","non-dropping-particle":"","parse-names":false,"suffix":""}],"container-title":"PloS one","id":"ITEM-4","issue":"5","issued":{"date-parts":[["2016"]]},"page":"e0151729","publisher":"Public Library of Science","title":"Sports and child development","type":"article-journal","volume":"11"},"uris":["http://www.mendeley.com/documents/?uuid=3feb0f1b-8e96-4642-9146-6542252fb2db"]},{"id":"ITEM-5","itemData":{"ISSN":"0002-953X","author":[{"dropping-particle":"","family":"Harvey","given":"Samuel B","non-dropping-particle":"","parse-names":false,"suffix":""},{"dropping-particle":"","f</w:instrText>
      </w:r>
      <w:r w:rsidR="00474C08" w:rsidRPr="002D0345">
        <w:rPr>
          <w:rFonts w:ascii="Times New Roman" w:hAnsi="Times New Roman" w:cs="Times New Roman"/>
          <w:noProof/>
          <w:sz w:val="24"/>
          <w:szCs w:val="24"/>
          <w:lang w:val="en-US"/>
        </w:rPr>
        <w:instrText>amily":"Øverland","given":"Simon","non-dropping-particle":"","parse-names":false,"suffix":""},{"dropping-particle":"","family":"Hatch","given":"Stephani L","non-dropping-particle":"","parse-names":false,"suffix":""},{"dropping-particle":"","family":"Wessely","given":"Simon","non-dropping-particle":"","parse-names":false,"suffix":""},{"dropping-particle":"","family":"Mykletun","given":"Arnstein","non-dropping-particle":"","parse-names":false,"suffix":""},{"dropping-particle":"","family":"Hotopf","given":"Matthew","non-dropping-particle":"","parse-names":false,"suffix":""}],"container-title":"American Journal of Psychiatry","id":"ITEM-5","issued":{"date-parts":[["2018"]]},"publisher":"Am Psychiatric Assoc","title":"Exercise and the prevention of depression: Results of the HUNT cohort study","type":"article-journal"},"uris":["http://www.mendeley.com/documents/?uuid=716e4f90-56e4-4505-93f8-b68945a812f0"]}],"mendeley":{"formattedCitation":"(BIDDLE; ASARE, 2011; FELFE; LECHNER; STEINMAYR, 2016; HARVEY et al., 2018; JANSSEN; LEBLANC, 2010; MCMAHON et al., 2016)","plainTextFormattedCitation":"(BIDDLE; ASARE, 2011; FELFE; LECHNER; STEINMAYR, 2016; HARVEY et al., 2018; JANSSEN; LEBLANC, 2010; MCMAHON et al., 2016)","previouslyFormattedCitation":"(BIDDLE; ASARE, 2011; FELFE; LECHNER; STEINMAYR, 2016; HARVEY et al., 2018; JANSSEN; LEBLANC, 2010; MCMAHON et al., 2016)"},"properties":{"noteIndex":0},"schema":"https://github.com/citation-style-language/schema/raw/master/csl-citation.json"}</w:instrText>
      </w:r>
      <w:r w:rsidR="00474C08">
        <w:rPr>
          <w:rFonts w:ascii="Times New Roman" w:hAnsi="Times New Roman" w:cs="Times New Roman"/>
          <w:noProof/>
          <w:sz w:val="24"/>
          <w:szCs w:val="24"/>
        </w:rPr>
        <w:fldChar w:fldCharType="separate"/>
      </w:r>
      <w:r w:rsidR="00474C08" w:rsidRPr="002D0345">
        <w:rPr>
          <w:rFonts w:ascii="Times New Roman" w:hAnsi="Times New Roman" w:cs="Times New Roman"/>
          <w:noProof/>
          <w:sz w:val="24"/>
          <w:szCs w:val="24"/>
          <w:lang w:val="en-US"/>
        </w:rPr>
        <w:t>(BIDDLE; ASARE, 2011; FELFE; LECHNER; STEINMAYR, 2016; HARVEY et al., 2018; JANSSEN; LEBLANC, 2010; MCMAHON et al., 2016)</w:t>
      </w:r>
      <w:r w:rsidR="00474C08">
        <w:rPr>
          <w:rFonts w:ascii="Times New Roman" w:hAnsi="Times New Roman" w:cs="Times New Roman"/>
          <w:noProof/>
          <w:sz w:val="24"/>
          <w:szCs w:val="24"/>
        </w:rPr>
        <w:fldChar w:fldCharType="end"/>
      </w:r>
      <w:r w:rsidRPr="002D0345">
        <w:rPr>
          <w:rFonts w:ascii="Times New Roman" w:hAnsi="Times New Roman" w:cs="Times New Roman"/>
          <w:noProof/>
          <w:sz w:val="24"/>
          <w:szCs w:val="24"/>
          <w:lang w:val="en-US"/>
        </w:rPr>
        <w:t xml:space="preserve">. </w:t>
      </w:r>
    </w:p>
    <w:p w14:paraId="3103B79C" w14:textId="30299DD5" w:rsidR="00A76F82" w:rsidRPr="00035F0C" w:rsidRDefault="00A76F82" w:rsidP="00A76F82">
      <w:pPr>
        <w:pStyle w:val="NormalWeb"/>
        <w:shd w:val="clear" w:color="auto" w:fill="FFFFFF"/>
        <w:spacing w:before="0" w:beforeAutospacing="0" w:after="0" w:afterAutospacing="0"/>
        <w:ind w:firstLine="709"/>
        <w:jc w:val="both"/>
      </w:pPr>
      <w:r w:rsidRPr="00035F0C">
        <w:t xml:space="preserve">Apesar da vasta literatura que analisa a relação entre atividade física e saúde na adolescência, são poucos os estudos que focam no efeito da disciplina de educação física em si e os estudos existentes apenas buscam analisar possíveis associações.  </w:t>
      </w:r>
      <w:r w:rsidR="00474C08">
        <w:fldChar w:fldCharType="begin" w:fldLock="1"/>
      </w:r>
      <w:r w:rsidR="00474C08">
        <w:instrText>ADDIN CSL_CITATION {"citationItems":[{"id":"ITEM-1","itemData":{"ISSN":"1440-2440","author":[{"dropping-particle":"","family":"Kremer","given":"Peter","non-dropping-particle":"","parse-names":false,"suffix":""},{"dropping-particle":"","family":"Elshaug","given":"Christine","non-dropping-particle":"","parse-names":false,"suffix":""},{"dropping-particle":"","family":"Leslie","given":"Eva","non-dropping-particle":"","parse-names":false,"suffix":""},{"dropping-particle":"","family":"Toumbourou","given":"John W","non-dropping-particle":"","parse-names":false,"suffix":""},{"dropping-particle":"","family":"Patton","given":"George C","non-dropping-particle":"","parse-names":false,"suffix":""},{"dropping-particle":"","family":"Williams","given":"Joanne","non-dropping-particle":"","parse-names":false,"suffix":""}],"container-title":"Journal of Science and Medicine in Sport","id":"ITEM-1","issue":"2","issued":{"date-parts":[["2013"]]},"page":"183-187","publisher":"Elsevier","title":"Physical activity, leisure-time screen use and depression among children and young adolescents","type":"article-journal","volume":"17"},"uris":["http://www.mendeley.com/documents/?uuid=54283722-5732-4153-a82e-2aa170aeea9a"]}],"mendeley":{"formattedCitation":"(KREMER et al., 2013)","manualFormatting":"(Kremer et al. (2013)","plainTextFormattedCitation":"(KREMER et al., 2013)","previouslyFormattedCitation":"(KREMER et al., 2013)"},"properties":{"noteIndex":0},"schema":"https://github.com/citation-style-language/schema/raw/master/csl-citation.json"}</w:instrText>
      </w:r>
      <w:r w:rsidR="00474C08">
        <w:fldChar w:fldCharType="separate"/>
      </w:r>
      <w:r w:rsidR="00474C08" w:rsidRPr="00474C08">
        <w:rPr>
          <w:noProof/>
        </w:rPr>
        <w:t xml:space="preserve">Kremer et al. </w:t>
      </w:r>
      <w:r w:rsidR="00474C08">
        <w:rPr>
          <w:noProof/>
        </w:rPr>
        <w:t>(</w:t>
      </w:r>
      <w:r w:rsidR="00474C08" w:rsidRPr="00474C08">
        <w:rPr>
          <w:noProof/>
        </w:rPr>
        <w:t>2013)</w:t>
      </w:r>
      <w:r w:rsidR="00474C08">
        <w:fldChar w:fldCharType="end"/>
      </w:r>
      <w:r w:rsidRPr="00035F0C">
        <w:t xml:space="preserve"> testam os motivos que levam os estudantes a serem depressivos. Os autores observam que problemas depressivos </w:t>
      </w:r>
      <w:r w:rsidR="002155B3">
        <w:t>e</w:t>
      </w:r>
      <w:r w:rsidRPr="00035F0C">
        <w:t>s</w:t>
      </w:r>
      <w:r w:rsidR="002155B3">
        <w:t>t</w:t>
      </w:r>
      <w:r w:rsidRPr="00035F0C">
        <w:t xml:space="preserve">ão negativamente associados à prática ativa de educação física.  </w:t>
      </w:r>
      <w:r w:rsidR="00474C08">
        <w:fldChar w:fldCharType="begin" w:fldLock="1"/>
      </w:r>
      <w:r w:rsidR="00474C08">
        <w:instrText>ADDIN CSL_CITATION {"citationItems":[{"id":"ITEM-1","itemData":{"ISSN":"0021-7557","author":[{"dropping-particle":"dos","family":"Santos","given":"Simone José","non-dropping-particle":"","parse-names":false,"suffix":""},{"dropping-particle":"","family":"Hardman","given":"Carla Menêses","non-dropping-particle":"","parse-names":false,"suffix":""},{"dropping-particle":"","family":"Barros","given":"Simone Storino Honda","non-dropping-particle":"","parse-names":false,"suffix":""},{"dropping-particle":"","family":"Santos","given":"Carolina da Franca Bandeira Ferreira","non-dropping-particle":"","parse-names":false,"suffix":""},{"dropping-particle":"de","family":"Barros","given":"Mauro Virgilio Gomes","non-dropping-particle":"","parse-names":false,"suffix":""}],"container-title":"Jornal de pediatria","id":"ITEM-1","issue":"6","issued":{"date-parts":[["2015"]]},"page":"543-550","publisher":"SciELO Brasil","title":"Association between physical activity, participation in Physical Education classes, and social isolation in adolescents","type":"article-journal","volume":"91"},"uris":["http://www.mendeley.com/documents/?uuid=d1f6bd8c-8d51-46d5-bae8-9586b1fb9329"]}],"mendeley":{"formattedCitation":"(SANTOS et al., 2015)","manualFormatting":"Santos et al. (2015)","plainTextFormattedCitation":"(SANTOS et al., 2015)","previouslyFormattedCitation":"(SANTOS et al., 2015)"},"properties":{"noteIndex":0},"schema":"https://github.com/citation-style-language/schema/raw/master/csl-citation.json"}</w:instrText>
      </w:r>
      <w:r w:rsidR="00474C08">
        <w:fldChar w:fldCharType="separate"/>
      </w:r>
      <w:r w:rsidR="00474C08" w:rsidRPr="00474C08">
        <w:rPr>
          <w:noProof/>
        </w:rPr>
        <w:t xml:space="preserve">Santos et al. </w:t>
      </w:r>
      <w:r w:rsidR="00474C08">
        <w:rPr>
          <w:noProof/>
        </w:rPr>
        <w:t>(</w:t>
      </w:r>
      <w:r w:rsidR="00474C08" w:rsidRPr="00474C08">
        <w:rPr>
          <w:noProof/>
        </w:rPr>
        <w:t>2015)</w:t>
      </w:r>
      <w:r w:rsidR="00474C08">
        <w:fldChar w:fldCharType="end"/>
      </w:r>
      <w:r w:rsidRPr="00035F0C">
        <w:t xml:space="preserve"> </w:t>
      </w:r>
      <w:r w:rsidR="00E714A5">
        <w:t xml:space="preserve">observam, para estudantes da rede estadual de Pernambuco, que o sentimento </w:t>
      </w:r>
      <w:r w:rsidR="00E714A5" w:rsidRPr="00035F0C">
        <w:t>de solidão em jovens</w:t>
      </w:r>
      <w:r w:rsidR="00E714A5">
        <w:t xml:space="preserve"> do sexo feminino</w:t>
      </w:r>
      <w:r w:rsidR="00E714A5" w:rsidRPr="00035F0C">
        <w:t xml:space="preserve"> está negativamente correlacionado com a participação na educação física. Para a variável não ter amigos ou ter apenas um amigo, a participação na educação física está negativamente correlacionada em ambos os sexos</w:t>
      </w:r>
      <w:r w:rsidR="00E714A5">
        <w:t xml:space="preserve">. </w:t>
      </w:r>
      <w:r w:rsidR="00474C08">
        <w:fldChar w:fldCharType="begin" w:fldLock="1"/>
      </w:r>
      <w:r w:rsidR="002E4C19">
        <w:instrText>ADDIN CSL_CITATION {"citationItems":[{"id":"ITEM-1","itemData":{"ISSN":"1740-8989","author":[{"dropping-particle":"","family":"Lang","given":"Christin","non-dropping-particle":"","parse-names":false,"suffix":""},{"dropping-particle":"","family":"Feldmeth","given":"Anne Karina","non-dropping-particle":"","parse-names":false,"suffix":""},{"dropping-particle":"","family":"Brand","given":"Serge","non-dropping-particle":"","parse-names":false,"suffix":""},{"dropping-particle":"","family":"Holsboer-Trachsler","given":"Edith","non-dropping-particle":"","parse-names":false,"suffix":""},{"dropping-particle":"","family":"Pühse","given":"Uwe","non-dropping-particle":"","parse-names":false,"suffix":""},{"dropping-particle":"","family":"Gerber","given":"Markus","non-dropping-particle":"","parse-names":false,"suffix":""}],"container-title":"Physical Education and Sport Pedagogy","id":"ITEM-1","issue":"3","issued":{"date-parts":[["2016"]]},"page":"213-230","publisher":"Taylor &amp; Francis","title":"Effects of a physical education-based coping training on adolescents’ coping skills, stress perceptions and quality of sleep","type":"article-journal","volume":"22"},"uris":["http://www.mendeley.com/documents/?uuid=d54d46d2-5537-46df-a3d4-809a6b7d642b"]}],"mendeley":{"formattedCitation":"(LANG et al., 2016)","manualFormatting":"Lang et al. (2016)","plainTextFormattedCitation":"(LANG et al., 2016)","previouslyFormattedCitation":"(LANG et al., 2016)"},"properties":{"noteIndex":0},"schema":"https://github.com/citation-style-language/schema/raw/master/csl-citation.json"}</w:instrText>
      </w:r>
      <w:r w:rsidR="00474C08">
        <w:fldChar w:fldCharType="separate"/>
      </w:r>
      <w:r w:rsidR="00474C08" w:rsidRPr="00474C08">
        <w:rPr>
          <w:noProof/>
        </w:rPr>
        <w:t>L</w:t>
      </w:r>
      <w:r w:rsidR="00474C08">
        <w:rPr>
          <w:noProof/>
        </w:rPr>
        <w:t>ang</w:t>
      </w:r>
      <w:r w:rsidR="00474C08" w:rsidRPr="00474C08">
        <w:rPr>
          <w:noProof/>
        </w:rPr>
        <w:t xml:space="preserve"> et al. </w:t>
      </w:r>
      <w:r w:rsidR="00474C08">
        <w:rPr>
          <w:noProof/>
        </w:rPr>
        <w:t>(</w:t>
      </w:r>
      <w:r w:rsidR="00474C08" w:rsidRPr="00474C08">
        <w:rPr>
          <w:noProof/>
        </w:rPr>
        <w:t>2016)</w:t>
      </w:r>
      <w:r w:rsidR="00474C08">
        <w:fldChar w:fldCharType="end"/>
      </w:r>
      <w:r w:rsidR="00474C08">
        <w:t xml:space="preserve"> </w:t>
      </w:r>
      <w:r w:rsidRPr="00035F0C">
        <w:t xml:space="preserve">analisam o efeito de um programa específico de educação física sobre as habilidades sociais, o estresse e a qualidade de sono de estudantes. Os resultados observados mostraram um aumento significativo nas habilidades sociais dos participantes do programa, enquanto as variáveis de estresse e qualidade de sono mantiveram-se estáveis na análise. </w:t>
      </w:r>
    </w:p>
    <w:p w14:paraId="76A79DAE" w14:textId="1AF37CBE" w:rsidR="00A76F82" w:rsidRPr="00035F0C" w:rsidRDefault="00A76F82" w:rsidP="00A76F82">
      <w:pPr>
        <w:pStyle w:val="NormalWeb"/>
        <w:shd w:val="clear" w:color="auto" w:fill="FFFFFF"/>
        <w:spacing w:before="0" w:beforeAutospacing="0" w:after="0" w:afterAutospacing="0"/>
        <w:ind w:firstLine="709"/>
        <w:jc w:val="both"/>
      </w:pPr>
      <w:r w:rsidRPr="00035F0C">
        <w:t xml:space="preserve">O presente estudo difere dos demais acima citados ao buscar testar o efeito causal da atividade física desenvolvida na disciplina de educação física sobre a saúde mental dos escolares. </w:t>
      </w:r>
      <w:bookmarkStart w:id="2" w:name="_Hlk519939635"/>
      <w:r w:rsidRPr="00035F0C">
        <w:t>Para tal fim, utilizamos os dados da Pesquisa Nacional de Saúde do Escolar (</w:t>
      </w:r>
      <w:proofErr w:type="spellStart"/>
      <w:r w:rsidRPr="00035F0C">
        <w:t>PeNSE</w:t>
      </w:r>
      <w:proofErr w:type="spellEnd"/>
      <w:r w:rsidRPr="00035F0C">
        <w:t xml:space="preserve">) do ano de 2015. Desta forma buscamos entender se a retirada da obrigatoriedade da disciplina de educação física do currículo escolar pode ter efeitos adversos na formação dos adolescentes.  A metodologia utilizada é a de </w:t>
      </w:r>
      <w:proofErr w:type="spellStart"/>
      <w:r w:rsidRPr="00035F0C">
        <w:rPr>
          <w:i/>
        </w:rPr>
        <w:t>Propensity</w:t>
      </w:r>
      <w:proofErr w:type="spellEnd"/>
      <w:r w:rsidRPr="00035F0C">
        <w:rPr>
          <w:i/>
        </w:rPr>
        <w:t xml:space="preserve"> Score </w:t>
      </w:r>
      <w:proofErr w:type="spellStart"/>
      <w:r w:rsidRPr="00035F0C">
        <w:rPr>
          <w:i/>
        </w:rPr>
        <w:t>Matching</w:t>
      </w:r>
      <w:proofErr w:type="spellEnd"/>
      <w:r w:rsidRPr="00035F0C">
        <w:rPr>
          <w:i/>
        </w:rPr>
        <w:t xml:space="preserve"> </w:t>
      </w:r>
      <w:r w:rsidRPr="00035F0C">
        <w:t xml:space="preserve">(PSM), </w:t>
      </w:r>
      <w:bookmarkStart w:id="3" w:name="_Hlk519939717"/>
      <w:r w:rsidRPr="00035F0C">
        <w:t xml:space="preserve">para que sejam comparados escolares com as mesmas características observáveis. </w:t>
      </w:r>
      <w:bookmarkEnd w:id="3"/>
      <w:r w:rsidRPr="00035F0C">
        <w:t xml:space="preserve">Para que seja evitado o problema de </w:t>
      </w:r>
      <w:proofErr w:type="spellStart"/>
      <w:r w:rsidRPr="00035F0C">
        <w:t>endogeneidade</w:t>
      </w:r>
      <w:proofErr w:type="spellEnd"/>
      <w:r w:rsidRPr="00035F0C">
        <w:t xml:space="preserve"> ao comparar pessoas que praticam e não praticam atividade física, uma vez que esses indivíduos podem ser diferentes em termos de motivação e status de saúde para a prática de uma atividade física, utilizou-se como estratégia de identificação o pareamento de indivíduos que</w:t>
      </w:r>
      <w:r w:rsidR="00FC125E">
        <w:t>,</w:t>
      </w:r>
      <w:r w:rsidRPr="00035F0C">
        <w:t xml:space="preserve"> além de praticar atividades físicas fora da escola, cursavam a disciplina de educação física na escola com aqueles escolares que praticavam at</w:t>
      </w:r>
      <w:r w:rsidR="00FC125E">
        <w:t>ividades físicas fora da escola</w:t>
      </w:r>
      <w:r w:rsidRPr="00035F0C">
        <w:t xml:space="preserve">, mas não cursavam a disciplina. </w:t>
      </w:r>
      <w:bookmarkEnd w:id="2"/>
    </w:p>
    <w:p w14:paraId="17591D64" w14:textId="77777777" w:rsidR="00A76F82" w:rsidRPr="00035F0C" w:rsidRDefault="00A76F82" w:rsidP="00A76F82">
      <w:pPr>
        <w:spacing w:after="0" w:line="240" w:lineRule="auto"/>
        <w:ind w:firstLine="709"/>
        <w:jc w:val="both"/>
        <w:rPr>
          <w:rFonts w:ascii="Times New Roman" w:hAnsi="Times New Roman" w:cs="Times New Roman"/>
          <w:sz w:val="24"/>
          <w:szCs w:val="24"/>
        </w:rPr>
      </w:pPr>
      <w:r w:rsidRPr="00035F0C">
        <w:rPr>
          <w:rFonts w:ascii="Times New Roman" w:hAnsi="Times New Roman" w:cs="Times New Roman"/>
          <w:sz w:val="24"/>
          <w:szCs w:val="24"/>
        </w:rPr>
        <w:t>Os principais resultados encontrados evidenciam que a disciplina de educação física tem um efeito benéfico na saúde mental dos escolares. As estimativas mostram que tanto meninos quanto meninas que frequentam a disciplina de educação física relatam uma frequência menor de problemas de insônia e sentem-se menos sozinhos. Todos estes resultados demonstraram ser robustos pelas análises de sensibilidade, demonstrando que a retirada da obrigatoriedade da disciplina de educação física na reforma do ensino médio pode gerar efeitos negativos na saúde mental dos escolares.</w:t>
      </w:r>
    </w:p>
    <w:p w14:paraId="50C93E7F" w14:textId="21AFA8ED" w:rsidR="00A76F82" w:rsidRDefault="00A76F82" w:rsidP="00A76F82">
      <w:pPr>
        <w:spacing w:after="0" w:line="240" w:lineRule="auto"/>
        <w:ind w:firstLine="709"/>
        <w:jc w:val="both"/>
        <w:rPr>
          <w:rFonts w:ascii="Times New Roman" w:hAnsi="Times New Roman" w:cs="Times New Roman"/>
          <w:sz w:val="24"/>
          <w:szCs w:val="24"/>
        </w:rPr>
      </w:pPr>
      <w:r w:rsidRPr="00035F0C">
        <w:rPr>
          <w:rFonts w:ascii="Times New Roman" w:hAnsi="Times New Roman" w:cs="Times New Roman"/>
          <w:sz w:val="24"/>
          <w:szCs w:val="24"/>
        </w:rPr>
        <w:lastRenderedPageBreak/>
        <w:t xml:space="preserve">Este artigo está dividido em </w:t>
      </w:r>
      <w:r w:rsidR="002D6005">
        <w:rPr>
          <w:rFonts w:ascii="Times New Roman" w:hAnsi="Times New Roman" w:cs="Times New Roman"/>
          <w:sz w:val="24"/>
          <w:szCs w:val="24"/>
        </w:rPr>
        <w:t>seis</w:t>
      </w:r>
      <w:r w:rsidRPr="00035F0C">
        <w:rPr>
          <w:rFonts w:ascii="Times New Roman" w:hAnsi="Times New Roman" w:cs="Times New Roman"/>
          <w:sz w:val="24"/>
          <w:szCs w:val="24"/>
        </w:rPr>
        <w:t xml:space="preserve"> seções, contando com esta introdução.</w:t>
      </w:r>
      <w:r w:rsidR="002D6005">
        <w:rPr>
          <w:rFonts w:ascii="Times New Roman" w:hAnsi="Times New Roman" w:cs="Times New Roman"/>
          <w:sz w:val="24"/>
          <w:szCs w:val="24"/>
        </w:rPr>
        <w:t xml:space="preserve"> Na segunda seção apresentamos a literatura e n</w:t>
      </w:r>
      <w:r w:rsidRPr="00035F0C">
        <w:rPr>
          <w:rFonts w:ascii="Times New Roman" w:hAnsi="Times New Roman" w:cs="Times New Roman"/>
          <w:sz w:val="24"/>
          <w:szCs w:val="24"/>
        </w:rPr>
        <w:t xml:space="preserve">a </w:t>
      </w:r>
      <w:r w:rsidR="002D6005">
        <w:rPr>
          <w:rFonts w:ascii="Times New Roman" w:hAnsi="Times New Roman" w:cs="Times New Roman"/>
          <w:sz w:val="24"/>
          <w:szCs w:val="24"/>
        </w:rPr>
        <w:t>terceira</w:t>
      </w:r>
      <w:r w:rsidRPr="00035F0C">
        <w:rPr>
          <w:rFonts w:ascii="Times New Roman" w:hAnsi="Times New Roman" w:cs="Times New Roman"/>
          <w:sz w:val="24"/>
          <w:szCs w:val="24"/>
        </w:rPr>
        <w:t xml:space="preserve"> descrevemos os dados utilizados, apresentando as variáveis dependentes e independentes. Na </w:t>
      </w:r>
      <w:r w:rsidR="002D6005">
        <w:rPr>
          <w:rFonts w:ascii="Times New Roman" w:hAnsi="Times New Roman" w:cs="Times New Roman"/>
          <w:sz w:val="24"/>
          <w:szCs w:val="24"/>
        </w:rPr>
        <w:t>quarta</w:t>
      </w:r>
      <w:r w:rsidRPr="00035F0C">
        <w:rPr>
          <w:rFonts w:ascii="Times New Roman" w:hAnsi="Times New Roman" w:cs="Times New Roman"/>
          <w:sz w:val="24"/>
          <w:szCs w:val="24"/>
        </w:rPr>
        <w:t xml:space="preserve"> seção apresentamos a estratégia de identificação, descrevendo os métodos utilizados no trabalho. Na qu</w:t>
      </w:r>
      <w:r w:rsidR="002D6005">
        <w:rPr>
          <w:rFonts w:ascii="Times New Roman" w:hAnsi="Times New Roman" w:cs="Times New Roman"/>
          <w:sz w:val="24"/>
          <w:szCs w:val="24"/>
        </w:rPr>
        <w:t>inta</w:t>
      </w:r>
      <w:r w:rsidRPr="00035F0C">
        <w:rPr>
          <w:rFonts w:ascii="Times New Roman" w:hAnsi="Times New Roman" w:cs="Times New Roman"/>
          <w:sz w:val="24"/>
          <w:szCs w:val="24"/>
        </w:rPr>
        <w:t xml:space="preserve"> seção apresentamos os resultados observados e por fim, na última seção, fazemos as considerações finais.</w:t>
      </w:r>
    </w:p>
    <w:p w14:paraId="0251A49D" w14:textId="77777777" w:rsidR="002E4C19" w:rsidRDefault="002E4C19" w:rsidP="002E4C19">
      <w:pPr>
        <w:spacing w:after="120" w:line="240" w:lineRule="auto"/>
        <w:jc w:val="both"/>
        <w:rPr>
          <w:rFonts w:ascii="Times New Roman" w:hAnsi="Times New Roman" w:cs="Times New Roman"/>
          <w:b/>
          <w:sz w:val="24"/>
          <w:szCs w:val="24"/>
        </w:rPr>
      </w:pPr>
    </w:p>
    <w:p w14:paraId="6DD44479" w14:textId="26810E88" w:rsidR="002E4C19" w:rsidRDefault="00537EED" w:rsidP="00537EED">
      <w:pPr>
        <w:pStyle w:val="PargrafodaLista"/>
        <w:numPr>
          <w:ilvl w:val="0"/>
          <w:numId w:val="2"/>
        </w:numPr>
        <w:spacing w:after="120" w:line="240" w:lineRule="auto"/>
        <w:jc w:val="both"/>
        <w:rPr>
          <w:rFonts w:ascii="Times New Roman" w:hAnsi="Times New Roman" w:cs="Times New Roman"/>
          <w:b/>
          <w:sz w:val="24"/>
          <w:szCs w:val="24"/>
        </w:rPr>
      </w:pPr>
      <w:r w:rsidRPr="00537EED">
        <w:rPr>
          <w:rFonts w:ascii="Times New Roman" w:hAnsi="Times New Roman" w:cs="Times New Roman"/>
          <w:b/>
          <w:sz w:val="24"/>
          <w:szCs w:val="24"/>
        </w:rPr>
        <w:t>Revisão de literatura</w:t>
      </w:r>
    </w:p>
    <w:p w14:paraId="401734EC" w14:textId="77777777" w:rsidR="00537EED" w:rsidRPr="00537EED" w:rsidRDefault="00537EED" w:rsidP="00537EED">
      <w:pPr>
        <w:pStyle w:val="PargrafodaLista"/>
        <w:spacing w:after="120" w:line="240" w:lineRule="auto"/>
        <w:jc w:val="both"/>
        <w:rPr>
          <w:rFonts w:ascii="Times New Roman" w:hAnsi="Times New Roman" w:cs="Times New Roman"/>
          <w:b/>
          <w:sz w:val="24"/>
          <w:szCs w:val="24"/>
        </w:rPr>
      </w:pPr>
    </w:p>
    <w:p w14:paraId="0353CB26" w14:textId="364CF1A1"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{"citationItems":[{"id":"ITEM-1","itemData":{"ISSN":"0013-1911","author":[{"dropping-particle":"","family":"Bailey","given":"Richard","non-dropping-particle":"","parse-names":false,"suffix":""}],"container-title":"Educational review","id":"ITEM-1","issue":"1","issued":{"date-parts":[["2005"]]},"page":"71-90","publisher":"Taylor &amp; Francis","title":"Evaluating the relationship between physical education, sport and social inclusion","type":"article-journal","volume":"57"},"uris":["http://www.mendeley.com/documents/?uuid=3d89be54-fb24-4650-9e66-062b6ef314ac"]},{"id":"ITEM-2","itemData":{"ISSN":"1746-1561","author":[{"dropping-particle":"","family":"Bailey","given":"Richard","non-dropping-particle":"","parse-names":false,"suffix":""}],"container-title":"Journal of school health","id":"ITEM-2","issue":"8","issued":{"date-parts":[["2006"]]},"page":"397-401","publisher":"Wiley Online Library","title":"Physical education and sport in schools: A review of benefits and outcomes","type":"article-journal","volume":"76"},"uris":["http://www.mendeley.com/documents/?uuid=4f4de509-f6e6-4358-b2de-ac52a8491290"]},{"id":"ITEM-3","itemData":{"ISSN":"0267-1522","author":[{"dropping-particle":"","family":"Bailey","given":"Richard","non-dropping-particle":"","parse-names":false,"suffix":""},{"dropping-particle":"","family":"Armour","given":"Kathleen","non-dropping-particle":"","parse-names":false,"suffix":""},{"dropping-particle":"","family":"Kirk","given":"David","non-dropping-particle":"","parse-names":false,"suffix":""},{"dropping-particle":"","family":"Jess","given":"Mike","non-dropping-particle":"","parse-names":false,"suffix":""},{"dropping-particle":"","family":"Pickup","given":"Ian","non-dropping-particle":"","parse-names":false,"suffix":""},{"dropping-particle":"","family":"Sandford","given":"Rachel","non-dropping-particle":"","parse-names":false,"suffix":""},{"dropping-particle":"","family":"Education","given":"BERA Physical","non-dropping-particle":"","parse-names":false,"suffix":""}],"container-title":"Research papers in education","id":"ITEM-3","issue":"1","issued":{"date-parts":[["2009"]]},"page":"1-27","publisher":"Taylor &amp; Francis","title":"The educational benefits claimed for physical education and school sport: an academic review","type":"article-journal","volume":"24"},"uris":["http://www.mendeley.com/documents/?uuid=419667c0-b9c9-474b-ad9d-c85a95b816a1"]}],"mendeley":{"formattedCitation":"(BAILEY, 2005, 2006; BAILEY et al., 2009)","manualFormatting":"Bailey (2005, 2006) e Bailey et al. (2009)","plainTextFormattedCitation":"(BAILEY, 2005, 2006; BAILEY et al., 2009)","previouslyFormattedCitation":"(BAILEY, 2005, 2006; BAILEY et al., 2009)"},"properties":{"noteIndex":0},"schema":"https://github.com/citation-style-language/schema/raw/master/csl-citation.json"}</w:instrText>
      </w:r>
      <w:r>
        <w:rPr>
          <w:rFonts w:ascii="Times New Roman" w:hAnsi="Times New Roman" w:cs="Times New Roman"/>
          <w:sz w:val="24"/>
          <w:szCs w:val="24"/>
        </w:rPr>
        <w:fldChar w:fldCharType="separate"/>
      </w:r>
      <w:r w:rsidRPr="0063177C">
        <w:rPr>
          <w:rFonts w:ascii="Times New Roman" w:hAnsi="Times New Roman" w:cs="Times New Roman"/>
          <w:noProof/>
          <w:sz w:val="24"/>
          <w:szCs w:val="24"/>
        </w:rPr>
        <w:t>B</w:t>
      </w:r>
      <w:r w:rsidR="00AB572D" w:rsidRPr="0063177C">
        <w:rPr>
          <w:rFonts w:ascii="Times New Roman" w:hAnsi="Times New Roman" w:cs="Times New Roman"/>
          <w:noProof/>
          <w:sz w:val="24"/>
          <w:szCs w:val="24"/>
        </w:rPr>
        <w:t>ailey</w:t>
      </w:r>
      <w:r w:rsidRPr="0063177C">
        <w:rPr>
          <w:rFonts w:ascii="Times New Roman" w:hAnsi="Times New Roman" w:cs="Times New Roman"/>
          <w:noProof/>
          <w:sz w:val="24"/>
          <w:szCs w:val="24"/>
        </w:rPr>
        <w:t xml:space="preserve"> </w:t>
      </w:r>
      <w:r w:rsidR="00AB572D">
        <w:rPr>
          <w:rFonts w:ascii="Times New Roman" w:hAnsi="Times New Roman" w:cs="Times New Roman"/>
          <w:noProof/>
          <w:sz w:val="24"/>
          <w:szCs w:val="24"/>
        </w:rPr>
        <w:t>(</w:t>
      </w:r>
      <w:r w:rsidRPr="0063177C">
        <w:rPr>
          <w:rFonts w:ascii="Times New Roman" w:hAnsi="Times New Roman" w:cs="Times New Roman"/>
          <w:noProof/>
          <w:sz w:val="24"/>
          <w:szCs w:val="24"/>
        </w:rPr>
        <w:t>2005, 2006</w:t>
      </w:r>
      <w:r w:rsidR="00AB572D">
        <w:rPr>
          <w:rFonts w:ascii="Times New Roman" w:hAnsi="Times New Roman" w:cs="Times New Roman"/>
          <w:noProof/>
          <w:sz w:val="24"/>
          <w:szCs w:val="24"/>
        </w:rPr>
        <w:t>) e</w:t>
      </w:r>
      <w:r w:rsidRPr="0063177C">
        <w:rPr>
          <w:rFonts w:ascii="Times New Roman" w:hAnsi="Times New Roman" w:cs="Times New Roman"/>
          <w:noProof/>
          <w:sz w:val="24"/>
          <w:szCs w:val="24"/>
        </w:rPr>
        <w:t xml:space="preserve"> B</w:t>
      </w:r>
      <w:r w:rsidR="00AB572D" w:rsidRPr="0063177C">
        <w:rPr>
          <w:rFonts w:ascii="Times New Roman" w:hAnsi="Times New Roman" w:cs="Times New Roman"/>
          <w:noProof/>
          <w:sz w:val="24"/>
          <w:szCs w:val="24"/>
        </w:rPr>
        <w:t>ailey</w:t>
      </w:r>
      <w:r w:rsidRPr="0063177C">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63177C">
        <w:rPr>
          <w:rFonts w:ascii="Times New Roman" w:hAnsi="Times New Roman" w:cs="Times New Roman"/>
          <w:noProof/>
          <w:sz w:val="24"/>
          <w:szCs w:val="24"/>
        </w:rPr>
        <w:t>2009)</w:t>
      </w:r>
      <w:r>
        <w:rPr>
          <w:rFonts w:ascii="Times New Roman" w:hAnsi="Times New Roman" w:cs="Times New Roman"/>
          <w:sz w:val="24"/>
          <w:szCs w:val="24"/>
        </w:rPr>
        <w:fldChar w:fldCharType="end"/>
      </w:r>
      <w:r>
        <w:rPr>
          <w:rFonts w:ascii="Times New Roman" w:hAnsi="Times New Roman" w:cs="Times New Roman"/>
          <w:sz w:val="24"/>
          <w:szCs w:val="24"/>
        </w:rPr>
        <w:t xml:space="preserve"> fazem revisões sistemáticas da literatura incluindo a educação física e seus efeitos sobre</w:t>
      </w:r>
      <w:r w:rsidR="00F115A0">
        <w:rPr>
          <w:rFonts w:ascii="Times New Roman" w:hAnsi="Times New Roman" w:cs="Times New Roman"/>
          <w:sz w:val="24"/>
          <w:szCs w:val="24"/>
        </w:rPr>
        <w:t xml:space="preserve"> as</w:t>
      </w:r>
      <w:r>
        <w:rPr>
          <w:rFonts w:ascii="Times New Roman" w:hAnsi="Times New Roman" w:cs="Times New Roman"/>
          <w:sz w:val="24"/>
          <w:szCs w:val="24"/>
        </w:rPr>
        <w:t xml:space="preserve"> diversas características de jovens e crianças. A maioria dos artigos encontram efeitos positivos de fazer educação física (ou outro esporte curricular) sobre a saúde física e mental, desenvolvimento infantil, além do efeito sobre as esferas cognitivas e afetivas. Esses efeitos podem ser </w:t>
      </w:r>
      <w:r w:rsidR="0005052D">
        <w:rPr>
          <w:rFonts w:ascii="Times New Roman" w:hAnsi="Times New Roman" w:cs="Times New Roman"/>
          <w:sz w:val="24"/>
          <w:szCs w:val="24"/>
        </w:rPr>
        <w:t xml:space="preserve">de </w:t>
      </w:r>
      <w:r w:rsidR="00F115A0">
        <w:rPr>
          <w:rFonts w:ascii="Times New Roman" w:hAnsi="Times New Roman" w:cs="Times New Roman"/>
          <w:sz w:val="24"/>
          <w:szCs w:val="24"/>
        </w:rPr>
        <w:t>maneira direta (pela prática da</w:t>
      </w:r>
      <w:r>
        <w:rPr>
          <w:rFonts w:ascii="Times New Roman" w:hAnsi="Times New Roman" w:cs="Times New Roman"/>
          <w:sz w:val="24"/>
          <w:szCs w:val="24"/>
        </w:rPr>
        <w:t xml:space="preserve"> educação física) ou indiret</w:t>
      </w:r>
      <w:r w:rsidR="00F115A0">
        <w:rPr>
          <w:rFonts w:ascii="Times New Roman" w:hAnsi="Times New Roman" w:cs="Times New Roman"/>
          <w:sz w:val="24"/>
          <w:szCs w:val="24"/>
        </w:rPr>
        <w:t>a,</w:t>
      </w:r>
      <w:r>
        <w:rPr>
          <w:rFonts w:ascii="Times New Roman" w:hAnsi="Times New Roman" w:cs="Times New Roman"/>
          <w:sz w:val="24"/>
          <w:szCs w:val="24"/>
        </w:rPr>
        <w:t xml:space="preserve"> mediados por pais, colegas, professores e/ou treinadores.</w:t>
      </w:r>
    </w:p>
    <w:p w14:paraId="40A52794" w14:textId="46C71362"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um estudo com idosas de um centro de atenção ao idoso de Curitiba - PR,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"2447-8938", "author" : [ { "dropping-particle" : "", "family" : "Rigo", "given" : "Maria de Lourdes Neto Ravedutti", "non-dropping-particle" : "", "parse-names" : false, "suffix" : "" }, { "dropping-particle" : "", "family" : "Teixeira", "given" : "Den\u00edlson de Castro", "non-dropping-particle" : "", "parse-names" : false, "suffix" : "" } ], "container-title" : "Journal of Health Sciences", "id" : "ITEM-1", "issue" : "1", "issued" : { "date-parts" : [ [ "2005" ] ] }, "page" : "13-20", "title" : "Efeitos da atividade f\u00edsica na percep\u00e7\u00e3o de bem-estar de idosas que residem sozinhas e acompanhadas", "type" : "article-journal", "volume" : "7" }, "uris" : [ "http://www.mendeley.com/documents/?uuid=b3295ed2-d6c6-4034-8d68-1f8be0973af4" ] } ], "mendeley" : { "formattedCitation" : "(RIGO; TEIXEIRA, 2005)", "plainTextFormattedCitation" : "(RIGO; TEIXEIRA, 2005)", "previouslyFormattedCitation" : "(RIGO; TEIXEIRA, 2005)" }, "properties" : { "noteIndex" : 1 }, "schema" : "https://github.com/citation-style-language/schema/raw/master/csl-citation.json" }</w:instrText>
      </w:r>
      <w:r>
        <w:rPr>
          <w:rFonts w:ascii="Times New Roman" w:hAnsi="Times New Roman" w:cs="Times New Roman"/>
          <w:sz w:val="24"/>
          <w:szCs w:val="24"/>
        </w:rPr>
        <w:fldChar w:fldCharType="separate"/>
      </w:r>
      <w:r w:rsidRPr="0063177C">
        <w:rPr>
          <w:rFonts w:ascii="Times New Roman" w:hAnsi="Times New Roman" w:cs="Times New Roman"/>
          <w:noProof/>
          <w:sz w:val="24"/>
          <w:szCs w:val="24"/>
        </w:rPr>
        <w:t>R</w:t>
      </w:r>
      <w:r w:rsidR="00AB572D" w:rsidRPr="0063177C">
        <w:rPr>
          <w:rFonts w:ascii="Times New Roman" w:hAnsi="Times New Roman" w:cs="Times New Roman"/>
          <w:noProof/>
          <w:sz w:val="24"/>
          <w:szCs w:val="24"/>
        </w:rPr>
        <w:t>igo</w:t>
      </w:r>
      <w:r w:rsidR="00AB572D">
        <w:rPr>
          <w:rFonts w:ascii="Times New Roman" w:hAnsi="Times New Roman" w:cs="Times New Roman"/>
          <w:noProof/>
          <w:sz w:val="24"/>
          <w:szCs w:val="24"/>
        </w:rPr>
        <w:t xml:space="preserve"> e</w:t>
      </w:r>
      <w:r w:rsidRPr="0063177C">
        <w:rPr>
          <w:rFonts w:ascii="Times New Roman" w:hAnsi="Times New Roman" w:cs="Times New Roman"/>
          <w:noProof/>
          <w:sz w:val="24"/>
          <w:szCs w:val="24"/>
        </w:rPr>
        <w:t xml:space="preserve"> T</w:t>
      </w:r>
      <w:r w:rsidR="00AB572D" w:rsidRPr="0063177C">
        <w:rPr>
          <w:rFonts w:ascii="Times New Roman" w:hAnsi="Times New Roman" w:cs="Times New Roman"/>
          <w:noProof/>
          <w:sz w:val="24"/>
          <w:szCs w:val="24"/>
        </w:rPr>
        <w:t>eixeira</w:t>
      </w:r>
      <w:r w:rsidRPr="0063177C">
        <w:rPr>
          <w:rFonts w:ascii="Times New Roman" w:hAnsi="Times New Roman" w:cs="Times New Roman"/>
          <w:noProof/>
          <w:sz w:val="24"/>
          <w:szCs w:val="24"/>
        </w:rPr>
        <w:t xml:space="preserve"> </w:t>
      </w:r>
      <w:r w:rsidR="00AB572D">
        <w:rPr>
          <w:rFonts w:ascii="Times New Roman" w:hAnsi="Times New Roman" w:cs="Times New Roman"/>
          <w:noProof/>
          <w:sz w:val="24"/>
          <w:szCs w:val="24"/>
        </w:rPr>
        <w:t>(</w:t>
      </w:r>
      <w:r w:rsidRPr="0063177C">
        <w:rPr>
          <w:rFonts w:ascii="Times New Roman" w:hAnsi="Times New Roman" w:cs="Times New Roman"/>
          <w:noProof/>
          <w:sz w:val="24"/>
          <w:szCs w:val="24"/>
        </w:rPr>
        <w:t>2005)</w:t>
      </w:r>
      <w:r>
        <w:rPr>
          <w:rFonts w:ascii="Times New Roman" w:hAnsi="Times New Roman" w:cs="Times New Roman"/>
          <w:sz w:val="24"/>
          <w:szCs w:val="24"/>
        </w:rPr>
        <w:fldChar w:fldCharType="end"/>
      </w:r>
      <w:r w:rsidRPr="0080070D">
        <w:rPr>
          <w:rFonts w:ascii="Times New Roman" w:hAnsi="Times New Roman" w:cs="Times New Roman"/>
          <w:color w:val="FF0000"/>
          <w:sz w:val="24"/>
          <w:szCs w:val="24"/>
        </w:rPr>
        <w:t xml:space="preserve"> </w:t>
      </w:r>
      <w:r>
        <w:rPr>
          <w:rFonts w:ascii="Times New Roman" w:hAnsi="Times New Roman" w:cs="Times New Roman"/>
          <w:sz w:val="24"/>
          <w:szCs w:val="24"/>
        </w:rPr>
        <w:t xml:space="preserve">avaliaram os efeitos da atividade física por meio do </w:t>
      </w:r>
      <w:r w:rsidRPr="000D451B">
        <w:rPr>
          <w:rFonts w:ascii="Times New Roman" w:hAnsi="Times New Roman" w:cs="Times New Roman"/>
          <w:sz w:val="24"/>
          <w:szCs w:val="24"/>
        </w:rPr>
        <w:t xml:space="preserve">Teste de </w:t>
      </w:r>
      <w:proofErr w:type="spellStart"/>
      <w:r w:rsidRPr="000D451B">
        <w:rPr>
          <w:rFonts w:ascii="Times New Roman" w:hAnsi="Times New Roman" w:cs="Times New Roman"/>
          <w:sz w:val="24"/>
          <w:szCs w:val="24"/>
        </w:rPr>
        <w:t>Wilcoxon</w:t>
      </w:r>
      <w:proofErr w:type="spellEnd"/>
      <w:r w:rsidRPr="000D451B">
        <w:rPr>
          <w:rFonts w:ascii="Times New Roman" w:hAnsi="Times New Roman" w:cs="Times New Roman"/>
          <w:sz w:val="24"/>
          <w:szCs w:val="24"/>
        </w:rPr>
        <w:t xml:space="preserve"> e</w:t>
      </w:r>
      <w:r>
        <w:rPr>
          <w:rFonts w:ascii="Times New Roman" w:hAnsi="Times New Roman" w:cs="Times New Roman"/>
          <w:sz w:val="24"/>
          <w:szCs w:val="24"/>
        </w:rPr>
        <w:t xml:space="preserve"> de</w:t>
      </w:r>
      <w:r w:rsidRPr="000D451B">
        <w:rPr>
          <w:rFonts w:ascii="Times New Roman" w:hAnsi="Times New Roman" w:cs="Times New Roman"/>
          <w:sz w:val="24"/>
          <w:szCs w:val="24"/>
        </w:rPr>
        <w:t xml:space="preserve"> Análise de Conteúdo</w:t>
      </w:r>
      <w:r>
        <w:rPr>
          <w:rFonts w:ascii="Times New Roman" w:hAnsi="Times New Roman" w:cs="Times New Roman"/>
          <w:sz w:val="24"/>
          <w:szCs w:val="24"/>
        </w:rPr>
        <w:t>. Os resultados apontam para menor frequência de relato de solidão por parte das idosas, além de maior percepção de vínculos de amizade.</w:t>
      </w:r>
    </w:p>
    <w:p w14:paraId="1AEC2A25" w14:textId="66A09517"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a utilização de correlação de Pearson e dados para escolares da região de Lisboa, Portugal, </w:t>
      </w: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{"citationItems":[{"id":"ITEM-1","itemData":{"ISSN":"2447-8946","author":[{"dropping-particle":"","family":"Silva","given":"Mónica","non-dropping-particle":"","parse-names":false,"suffix":""},{"dropping-particle":"","family":"Palmeira","given":"António Labisa","non-dropping-particle":"","parse-names":false,"suffix":""}],"container-title":"REVISTA DE EDUCAÇÃO FÍSICA/JOURNAL OF PHYSICAL EDUCATION","id":"ITEM-1","issue":"148","issued":{"date-parts":[["2010"]]},"title":"Associações entre Auto-conceito Físico e Motivação para o Exercício em Adolescentes: Interacções com o Nível de Prática e o Género","type":"article-journal","volume":"79"},"uris":["http://www.mendeley.com/documents/?uuid=d11a5c20-7244-4d73-aa13-4bbf95f7eeab"]}],"mendeley":{"formattedCitation":"(SILVA; PALMEIRA, 2010)","manualFormatting":"Silva e Palmeira (2010)","plainTextFormattedCitation":"(SILVA; PALMEIRA, 2010)","previouslyFormattedCitation":"(SILVA; PALMEIRA, 2010)"},"properties":{"noteIndex":0},"schema":"https://github.com/citation-style-language/schema/raw/master/csl-citation.json"}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S</w:t>
      </w:r>
      <w:r w:rsidR="00AB572D" w:rsidRPr="007E7923">
        <w:rPr>
          <w:rFonts w:ascii="Times New Roman" w:hAnsi="Times New Roman" w:cs="Times New Roman"/>
          <w:noProof/>
          <w:sz w:val="24"/>
          <w:szCs w:val="24"/>
        </w:rPr>
        <w:t>ilva</w:t>
      </w:r>
      <w:r w:rsidR="00AB572D">
        <w:rPr>
          <w:rFonts w:ascii="Times New Roman" w:hAnsi="Times New Roman" w:cs="Times New Roman"/>
          <w:noProof/>
          <w:sz w:val="24"/>
          <w:szCs w:val="24"/>
        </w:rPr>
        <w:t xml:space="preserve"> e</w:t>
      </w:r>
      <w:r w:rsidRPr="007E7923">
        <w:rPr>
          <w:rFonts w:ascii="Times New Roman" w:hAnsi="Times New Roman" w:cs="Times New Roman"/>
          <w:noProof/>
          <w:sz w:val="24"/>
          <w:szCs w:val="24"/>
        </w:rPr>
        <w:t xml:space="preserve"> P</w:t>
      </w:r>
      <w:r w:rsidR="00AB572D" w:rsidRPr="007E7923">
        <w:rPr>
          <w:rFonts w:ascii="Times New Roman" w:hAnsi="Times New Roman" w:cs="Times New Roman"/>
          <w:noProof/>
          <w:sz w:val="24"/>
          <w:szCs w:val="24"/>
        </w:rPr>
        <w:t>almeira</w:t>
      </w:r>
      <w:r w:rsidRPr="007E7923">
        <w:rPr>
          <w:rFonts w:ascii="Times New Roman" w:hAnsi="Times New Roman" w:cs="Times New Roman"/>
          <w:noProof/>
          <w:sz w:val="24"/>
          <w:szCs w:val="24"/>
        </w:rPr>
        <w:t xml:space="preserve">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2010)</w:t>
      </w:r>
      <w:r>
        <w:rPr>
          <w:rFonts w:ascii="Times New Roman" w:hAnsi="Times New Roman" w:cs="Times New Roman"/>
          <w:sz w:val="24"/>
          <w:szCs w:val="24"/>
        </w:rPr>
        <w:fldChar w:fldCharType="end"/>
      </w:r>
      <w:r w:rsidRPr="0080070D">
        <w:rPr>
          <w:rFonts w:ascii="Times New Roman" w:hAnsi="Times New Roman" w:cs="Times New Roman"/>
          <w:color w:val="FF0000"/>
          <w:sz w:val="24"/>
          <w:szCs w:val="24"/>
        </w:rPr>
        <w:t xml:space="preserve"> </w:t>
      </w:r>
      <w:r>
        <w:rPr>
          <w:rFonts w:ascii="Times New Roman" w:hAnsi="Times New Roman" w:cs="Times New Roman"/>
          <w:sz w:val="24"/>
          <w:szCs w:val="24"/>
        </w:rPr>
        <w:t>testam se jovens que praticam esportes ao nível federado têm maior autoconceito sobre o corpo. Os resultados mostram que a hipótese foi confirmada, com diferenças entre os federados e os não federados e entre federados e pessoas que apenas praticam educação física.</w:t>
      </w:r>
    </w:p>
    <w:p w14:paraId="71197B98" w14:textId="73D617DA" w:rsidR="002E4C19" w:rsidRPr="00076798"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{"citationItems":[{"id":"ITEM-1","itemData":{"ISSN":"0094-5145","author":[{"dropping-particle":"","family":"Willey","given":"Joshua Z","non-dropping-particle":"","parse-names":false,"suffix":""},{"dropping-particle":"","family":"Paik","given":"Myunghee C","non-dropping-particle":"","parse-names":false,"suffix":""},{"dropping-particle":"","family":"Sacco","given":"Ralph","non-dropping-particle":"","parse-names":false,"suffix":""},{"dropping-particle":"V","family":"Elkind","given":"Mitchell S","non-dropping-particle":"","parse-names":false,"suffix":""},{"dropping-particle":"","family":"Boden-Albala","given":"Bernadette","non-dropping-particle":"","parse-names":false,"suffix":""}],"container-title":"Journal of community health","id":"ITEM-1","issue":"6","issued":{"date-parts":[["2010"]]},"page":"602-608","publisher":"Springer","title":"Social determinants of physical inactivity in the Northern Manhattan Study (NOMAS)","type":"article-journal","volume":"35"},"uris":["http://www.mendeley.com/documents/?uuid=1b97e68a-6574-4d65-ae36-f30def707440"]}],"mendeley":{"formattedCitation":"(WILLEY et al., 2010)","manualFormatting":"Willey et al. (2010)","plainTextFormattedCitation":"(WILLEY et al., 2010)","previouslyFormattedCitation":"(WILLEY et al., 2010)"},"properties":{"noteIndex":0},"schema":"https://github.com/citation-style-language/schema/raw/master/csl-citation.json"}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W</w:t>
      </w:r>
      <w:r w:rsidR="00AB572D" w:rsidRPr="007E7923">
        <w:rPr>
          <w:rFonts w:ascii="Times New Roman" w:hAnsi="Times New Roman" w:cs="Times New Roman"/>
          <w:noProof/>
          <w:sz w:val="24"/>
          <w:szCs w:val="24"/>
        </w:rPr>
        <w:t>illey</w:t>
      </w:r>
      <w:r w:rsidRPr="007E7923">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2010)</w:t>
      </w:r>
      <w:r>
        <w:rPr>
          <w:rFonts w:ascii="Times New Roman" w:hAnsi="Times New Roman" w:cs="Times New Roman"/>
          <w:sz w:val="24"/>
          <w:szCs w:val="24"/>
        </w:rPr>
        <w:fldChar w:fldCharType="end"/>
      </w:r>
      <w:r>
        <w:rPr>
          <w:rFonts w:ascii="Times New Roman" w:hAnsi="Times New Roman" w:cs="Times New Roman"/>
          <w:sz w:val="24"/>
          <w:szCs w:val="24"/>
        </w:rPr>
        <w:t xml:space="preserve"> utilizam-se de modelo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para entender os motivos da inatividade física. Os dados são da </w:t>
      </w:r>
      <w:r w:rsidRPr="00076798">
        <w:rPr>
          <w:rFonts w:ascii="Times New Roman" w:hAnsi="Times New Roman" w:cs="Times New Roman"/>
          <w:sz w:val="24"/>
          <w:szCs w:val="24"/>
        </w:rPr>
        <w:t>NOMAS (</w:t>
      </w:r>
      <w:r w:rsidRPr="00076798">
        <w:rPr>
          <w:rFonts w:ascii="Times New Roman" w:hAnsi="Times New Roman" w:cs="Times New Roman"/>
          <w:i/>
          <w:sz w:val="24"/>
          <w:szCs w:val="24"/>
        </w:rPr>
        <w:t xml:space="preserve">The </w:t>
      </w:r>
      <w:proofErr w:type="spellStart"/>
      <w:r w:rsidRPr="00076798">
        <w:rPr>
          <w:rFonts w:ascii="Times New Roman" w:hAnsi="Times New Roman" w:cs="Times New Roman"/>
          <w:i/>
          <w:sz w:val="24"/>
          <w:szCs w:val="24"/>
        </w:rPr>
        <w:t>Northern</w:t>
      </w:r>
      <w:proofErr w:type="spellEnd"/>
      <w:r w:rsidRPr="00076798">
        <w:rPr>
          <w:rFonts w:ascii="Times New Roman" w:hAnsi="Times New Roman" w:cs="Times New Roman"/>
          <w:i/>
          <w:sz w:val="24"/>
          <w:szCs w:val="24"/>
        </w:rPr>
        <w:t xml:space="preserve"> Manhattan </w:t>
      </w:r>
      <w:proofErr w:type="spellStart"/>
      <w:r w:rsidRPr="00076798">
        <w:rPr>
          <w:rFonts w:ascii="Times New Roman" w:hAnsi="Times New Roman" w:cs="Times New Roman"/>
          <w:i/>
          <w:sz w:val="24"/>
          <w:szCs w:val="24"/>
        </w:rPr>
        <w:t>Study</w:t>
      </w:r>
      <w:proofErr w:type="spellEnd"/>
      <w:r w:rsidRPr="00076798">
        <w:rPr>
          <w:rFonts w:ascii="Times New Roman" w:hAnsi="Times New Roman" w:cs="Times New Roman"/>
          <w:sz w:val="24"/>
          <w:szCs w:val="24"/>
        </w:rPr>
        <w:t>)</w:t>
      </w:r>
      <w:r>
        <w:rPr>
          <w:rFonts w:ascii="Times New Roman" w:hAnsi="Times New Roman" w:cs="Times New Roman"/>
          <w:sz w:val="24"/>
          <w:szCs w:val="24"/>
        </w:rPr>
        <w:t xml:space="preserve"> para o período entre 1993 e 2001, para os EUA.</w:t>
      </w:r>
      <w:r>
        <w:rPr>
          <w:rFonts w:ascii="Times New Roman" w:hAnsi="Times New Roman" w:cs="Times New Roman"/>
          <w:i/>
          <w:sz w:val="24"/>
          <w:szCs w:val="24"/>
        </w:rPr>
        <w:t xml:space="preserve"> </w:t>
      </w:r>
      <w:r>
        <w:rPr>
          <w:rFonts w:ascii="Times New Roman" w:hAnsi="Times New Roman" w:cs="Times New Roman"/>
          <w:sz w:val="24"/>
          <w:szCs w:val="24"/>
        </w:rPr>
        <w:t xml:space="preserve">A depressão está negativamente correlacionada com a atividade física em 63% de razão de chances. O número de amigos (menos de três) também explica a inatividade física, além de não completar o </w:t>
      </w:r>
      <w:r>
        <w:rPr>
          <w:rFonts w:ascii="Times New Roman" w:hAnsi="Times New Roman" w:cs="Times New Roman"/>
          <w:i/>
          <w:sz w:val="24"/>
          <w:szCs w:val="24"/>
        </w:rPr>
        <w:t xml:space="preserve">High </w:t>
      </w:r>
      <w:proofErr w:type="spellStart"/>
      <w:r>
        <w:rPr>
          <w:rFonts w:ascii="Times New Roman" w:hAnsi="Times New Roman" w:cs="Times New Roman"/>
          <w:i/>
          <w:sz w:val="24"/>
          <w:szCs w:val="24"/>
        </w:rPr>
        <w:t>School</w:t>
      </w:r>
      <w:proofErr w:type="spellEnd"/>
      <w:r>
        <w:rPr>
          <w:rFonts w:ascii="Times New Roman" w:hAnsi="Times New Roman" w:cs="Times New Roman"/>
          <w:sz w:val="24"/>
          <w:szCs w:val="24"/>
        </w:rPr>
        <w:t>.</w:t>
      </w:r>
    </w:p>
    <w:p w14:paraId="79A77239" w14:textId="3467B9BD"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sua revisão de literatura dos efeitos da atividade física em crianças e jovens em idade escolar,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"1479-5868", "author" : [ { "dropping-particle" : "", "family" : "Janssen", "given" : "Ian", "non-dropping-particle" : "", "parse-names" : false, "suffix" : "" }, { "dropping-particle" : "", "family" : "LeBlanc", "given" : "Allana G", "non-dropping-particle" : "", "parse-names" : false, "suffix" : "" } ], "container-title" : "International journal of behavioral nutrition and physical activity", "id" : "ITEM-1", "issue" : "1", "issued" : { "date-parts" : [ [ "2010" ] ] }, "page" : "40", "publisher" : "BioMed Central", "title" : "Systematic review of the health benefits of physical activity and fitness in school-aged children and youth", "type" : "article-journal", "volume" : "7" }, "uris" : [ "http://www.mendeley.com/documents/?uuid=78360153-35f6-41f3-8353-08486a6fef8e" ] } ], "mendeley" : { "formattedCitation" : "(JANSSEN; LEBLANC, 2010)", "plainTextFormattedCitation" : "(JANSSEN; LEBLANC, 2010)", "previouslyFormattedCitation" : "(JANSSEN; LEBLANC, 2010)" }, "properties" : { "noteIndex" : 2 }, "schema" : "https://github.com/citation-style-language/schema/raw/master/csl-citation.json" }</w:instrText>
      </w:r>
      <w:r>
        <w:rPr>
          <w:rFonts w:ascii="Times New Roman" w:hAnsi="Times New Roman" w:cs="Times New Roman"/>
          <w:sz w:val="24"/>
          <w:szCs w:val="24"/>
        </w:rPr>
        <w:fldChar w:fldCharType="separate"/>
      </w:r>
      <w:r w:rsidR="00AB572D">
        <w:rPr>
          <w:rFonts w:ascii="Times New Roman" w:hAnsi="Times New Roman" w:cs="Times New Roman"/>
          <w:noProof/>
          <w:sz w:val="24"/>
          <w:szCs w:val="24"/>
        </w:rPr>
        <w:t>Janssen e</w:t>
      </w:r>
      <w:r w:rsidRPr="007E7923">
        <w:rPr>
          <w:rFonts w:ascii="Times New Roman" w:hAnsi="Times New Roman" w:cs="Times New Roman"/>
          <w:noProof/>
          <w:sz w:val="24"/>
          <w:szCs w:val="24"/>
        </w:rPr>
        <w:t xml:space="preserve"> L</w:t>
      </w:r>
      <w:r w:rsidR="00AB572D">
        <w:rPr>
          <w:rFonts w:ascii="Times New Roman" w:hAnsi="Times New Roman" w:cs="Times New Roman"/>
          <w:noProof/>
          <w:sz w:val="24"/>
          <w:szCs w:val="24"/>
        </w:rPr>
        <w:t>eblanc</w:t>
      </w:r>
      <w:r w:rsidRPr="007E7923">
        <w:rPr>
          <w:rFonts w:ascii="Times New Roman" w:hAnsi="Times New Roman" w:cs="Times New Roman"/>
          <w:noProof/>
          <w:sz w:val="24"/>
          <w:szCs w:val="24"/>
        </w:rPr>
        <w:t xml:space="preserve">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2010)</w:t>
      </w:r>
      <w:r>
        <w:rPr>
          <w:rFonts w:ascii="Times New Roman" w:hAnsi="Times New Roman" w:cs="Times New Roman"/>
          <w:sz w:val="24"/>
          <w:szCs w:val="24"/>
        </w:rPr>
        <w:fldChar w:fldCharType="end"/>
      </w:r>
      <w:r>
        <w:rPr>
          <w:rFonts w:ascii="Times New Roman" w:hAnsi="Times New Roman" w:cs="Times New Roman"/>
          <w:sz w:val="24"/>
          <w:szCs w:val="24"/>
        </w:rPr>
        <w:t xml:space="preserve"> afirmam que na literatura se encontra que a atividade física pode atenuar a depressão, principalmente </w:t>
      </w:r>
      <w:r w:rsidR="00F115A0">
        <w:rPr>
          <w:rFonts w:ascii="Times New Roman" w:hAnsi="Times New Roman" w:cs="Times New Roman"/>
          <w:sz w:val="24"/>
          <w:szCs w:val="24"/>
        </w:rPr>
        <w:t xml:space="preserve">os </w:t>
      </w:r>
      <w:r>
        <w:rPr>
          <w:rFonts w:ascii="Times New Roman" w:hAnsi="Times New Roman" w:cs="Times New Roman"/>
          <w:sz w:val="24"/>
          <w:szCs w:val="24"/>
        </w:rPr>
        <w:t>programas de atividade física. Os resultados, segundo os autores, são modestos, mas ainda assim há significância na correlação entre atividade física e redução da depressão.</w:t>
      </w:r>
    </w:p>
    <w:p w14:paraId="27D5E63A" w14:textId="4E8E170E" w:rsidR="002E4C19" w:rsidRDefault="002E4C19" w:rsidP="002E4C19">
      <w:pPr>
        <w:spacing w:after="0" w:line="240" w:lineRule="auto"/>
        <w:ind w:firstLine="709"/>
        <w:jc w:val="both"/>
        <w:rPr>
          <w:rFonts w:ascii="Times New Roman" w:hAnsi="Times New Roman" w:cs="Times New Roman"/>
          <w:sz w:val="24"/>
          <w:szCs w:val="24"/>
        </w:rPr>
      </w:pPr>
      <w:r w:rsidRPr="007E7923">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{"citationItems":[{"id":"ITEM-1","itemData":{"ISSN":"2317-1634","author":[{"dropping-particle":"","family":"Barbanti","given":"Eliane Jany","non-dropping-particle":"","parse-names":false,"suffix":""}],"container-title":"Revista Brasileira de Atividade Física &amp; Saúde","id":"ITEM-1","issue":"1","issued":{"date-parts":[["2012"]]},"page":"37-45","title":"Efeito da atividade física na qualidade de vida em pacientes com depressão e dependência química","type":"article-journal","volume":"11"},"uris":["http://www.mendeley.com/documents/?uuid=1bf8c1fe-79d2-453c-a4dd-513c2248c8e4"]},{"id":"ITEM-2","itemData":{"ISSN":"1983-6643","author":[{"dropping-particle":"","family":"Barbanti","given":"Eliane Jany","non-dropping-particle":"","parse-names":false,"suffix":""}],"container-title":"Educação física em revista","id":"ITEM-2","issue":"3","issued":{"date-parts":[["2010"]]},"title":"Avaliação da eficiência e eficácia da prática de dois tipos de exercícios aeróbicos e alongamento na qualidade vida no tratamento da depressão","type":"article-journal","volume":"4"},"uris":["http://www.mendeley.com/documents/?uuid=48e1bd29-9850-4232-9f30-a6504d2aa49f"]}],"mendeley":{"formattedCitation":"(BARBANTI, 2010, 2012)","manualFormatting":"Barbanti (2010, 2012)","plainTextFormattedCitation":"(BARBANTI, 2010, 2012)","previouslyFormattedCitation":"(BARBANTI, 2010, 2012)"},"properties":{"noteIndex":0},"schema":"https://github.com/citation-style-language/schema/raw/master/csl-citation.json"}</w:instrText>
      </w:r>
      <w:r w:rsidRPr="007E7923">
        <w:rPr>
          <w:rFonts w:ascii="Times New Roman" w:hAnsi="Times New Roman" w:cs="Times New Roman"/>
          <w:sz w:val="24"/>
          <w:szCs w:val="24"/>
        </w:rPr>
        <w:fldChar w:fldCharType="separate"/>
      </w:r>
      <w:r w:rsidRPr="007E7923">
        <w:rPr>
          <w:rFonts w:ascii="Times New Roman" w:hAnsi="Times New Roman" w:cs="Times New Roman"/>
          <w:noProof/>
          <w:sz w:val="24"/>
          <w:szCs w:val="24"/>
        </w:rPr>
        <w:t>B</w:t>
      </w:r>
      <w:r w:rsidR="00AB572D">
        <w:rPr>
          <w:rFonts w:ascii="Times New Roman" w:hAnsi="Times New Roman" w:cs="Times New Roman"/>
          <w:noProof/>
          <w:sz w:val="24"/>
          <w:szCs w:val="24"/>
        </w:rPr>
        <w:t>arbanti</w:t>
      </w:r>
      <w:r w:rsidRPr="007E7923">
        <w:rPr>
          <w:rFonts w:ascii="Times New Roman" w:hAnsi="Times New Roman" w:cs="Times New Roman"/>
          <w:noProof/>
          <w:sz w:val="24"/>
          <w:szCs w:val="24"/>
        </w:rPr>
        <w:t xml:space="preserve">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2010, 2012)</w:t>
      </w:r>
      <w:r w:rsidRPr="007E7923">
        <w:rPr>
          <w:rFonts w:ascii="Times New Roman" w:hAnsi="Times New Roman" w:cs="Times New Roman"/>
          <w:sz w:val="24"/>
          <w:szCs w:val="24"/>
        </w:rPr>
        <w:fldChar w:fldCharType="end"/>
      </w:r>
      <w:r w:rsidRPr="007E7923">
        <w:rPr>
          <w:rFonts w:ascii="Times New Roman" w:hAnsi="Times New Roman" w:cs="Times New Roman"/>
          <w:sz w:val="24"/>
          <w:szCs w:val="24"/>
        </w:rPr>
        <w:t xml:space="preserve"> </w:t>
      </w:r>
      <w:r>
        <w:rPr>
          <w:rFonts w:ascii="Times New Roman" w:hAnsi="Times New Roman" w:cs="Times New Roman"/>
          <w:sz w:val="24"/>
          <w:szCs w:val="24"/>
        </w:rPr>
        <w:t xml:space="preserve">faz um estudo com dados coletados em São Paulo e utiliza-se do </w:t>
      </w:r>
      <w:r w:rsidRPr="00B96427">
        <w:rPr>
          <w:rFonts w:ascii="Times New Roman" w:hAnsi="Times New Roman" w:cs="Times New Roman"/>
          <w:sz w:val="24"/>
          <w:szCs w:val="24"/>
        </w:rPr>
        <w:t xml:space="preserve">Teste de </w:t>
      </w:r>
      <w:proofErr w:type="spellStart"/>
      <w:r w:rsidRPr="00B96427">
        <w:rPr>
          <w:rFonts w:ascii="Times New Roman" w:hAnsi="Times New Roman" w:cs="Times New Roman"/>
          <w:sz w:val="24"/>
          <w:szCs w:val="24"/>
        </w:rPr>
        <w:t>Kruskal</w:t>
      </w:r>
      <w:proofErr w:type="spellEnd"/>
      <w:r w:rsidRPr="00B96427">
        <w:rPr>
          <w:rFonts w:ascii="Times New Roman" w:hAnsi="Times New Roman" w:cs="Times New Roman"/>
          <w:sz w:val="24"/>
          <w:szCs w:val="24"/>
        </w:rPr>
        <w:t>-Wallis</w:t>
      </w:r>
      <w:r>
        <w:rPr>
          <w:rFonts w:ascii="Times New Roman" w:hAnsi="Times New Roman" w:cs="Times New Roman"/>
          <w:sz w:val="24"/>
          <w:szCs w:val="24"/>
        </w:rPr>
        <w:t xml:space="preserve"> para entender como a atividade física afeta a percepção de saúde para pessoas com depressão e dependentes químicos. Em ambos os casos, o resultado da atividade física é positivo, aumentando a percepção de saúde individual dos participantes da pesquisa.</w:t>
      </w:r>
    </w:p>
    <w:p w14:paraId="53EDF9BD" w14:textId="53E4B137"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0031-9384","author":[{"dropping-particle":"","family":"Lang","given":"Christin","non-dropping-particle":"","parse-names":false,"suffix":""},{"dropping-particle":"","family":"Brand","given":"Serge","non-dropping-particle":"","parse-names":false,"suffix":""},{"dropping-particle":"","family":"Feldmeth","given":"Anne Karina","non-dropping-particle":"","parse-names":false,"suffix":""},{"dropping-particle":"","family":"Holsboer-Trachsler","given":"Edith","non-dropping-particle":"","parse-names":false,"suffix":""},{"dropping-particle":"","family":"Pühse","given":"Uwe","non-dropping-particle":"","parse-names":false,"suffix":""},{"dropping-particle":"","family":"Gerber","given":"Markus","non-dropping-particle":"","parse-names":false,"suffix":""}],"container-title":"Physiology &amp; behavior","id":"ITEM-1","issued":{"date-parts":[["2013"]]},"page":"46-53","publisher":"Elsevier","title":"Increased self-reported and objectively assessed physical activity predict sleep quality among adolescents","type":"article-journal","volume":"120"},"uris":["http://www.mendeley.com/documents/?uuid=0ac37bca-1e0f-4aaf-affa-62e2b819e740"]}],"mendeley":{"formattedCitation":"(LANG et al., 2013)","manualFormatting":"Lang et al. (2013)","plainTextFormattedCitation":"(LANG et al., 2013)","previouslyFormattedCitation":"(LANG et al., 2013)"},"properties":{"noteIndex":0},"schema":"https://github.com/citation-style-language/schema/raw/master/csl-citation.json"}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L</w:t>
      </w:r>
      <w:r w:rsidR="00AB572D">
        <w:rPr>
          <w:rFonts w:ascii="Times New Roman" w:hAnsi="Times New Roman" w:cs="Times New Roman"/>
          <w:noProof/>
          <w:sz w:val="24"/>
          <w:szCs w:val="24"/>
        </w:rPr>
        <w:t>ang</w:t>
      </w:r>
      <w:r w:rsidRPr="007E7923">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 xml:space="preserve"> se utiliza de dados de duas escolas vocacionais da Suíça em 2010 e da correlação de Pearson para entender quais variáveis afetam a qualidade do sono em jovens entre 16 e 25 anos. Os resultados mostram que a atividade física vigorosa prediz melhor um sono de qualidade do que uma atividade física moderada. Os resultados para adolescentes que fazem atividade física mais intensa mostram que eles têm maior qualidade do sono, acordam menos vezes durante a noite e possuem menos sintomas de insônia. </w:t>
      </w: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{"citationItems":[{"id":"ITEM-1","itemData":{"ISSN":"1740-8989","author":[{"dropping-particle":"","family":"Lang","given":"Christin","non-dropping-particle":"","parse-names":false,"suffix":""},{"dropping-particle":"","family":"Feldmeth","given":"Anne Karina","non-dropping-particle":"","parse-names":false,"suffix":""},{"dropping-particle":"","family":"Brand","given":"Serge","non-dropping-particle":"","parse-names":false,"suffix":""},{"dropping-particle":"","family":"Holsboer-Trachsler","given":"Edith","non-dropping-particle":"","parse-names":false,"suffix":""},{"dropping-particle":"","family":"Pühse","given":"Uwe","non-dropping-particle":"","parse-names":false,"suffix":""},{"dropping-particle":"","family":"Gerber","given":"Markus","non-dropping-particle":"","parse-names":false,"suffix":""}],"container-title":"Physical Education and Sport Pedagogy","id":"ITEM-1","issue":"3","issued":{"date-parts":[["2016"]]},"page":"213-230","publisher":"Taylor &amp; Francis","title":"Effects of a physical education-based coping training on adolescents’ coping skills, stress perceptions and quality of sleep","type":"article-journal","volume":"22"},"uris":["http://www.mendeley.com/documents/?uuid=d54d46d2-5537-46df-a3d4-809a6b7d642b"]}],"mendeley":{"formattedCitation":"(LANG et al., 2016)","manualFormatting":"Lang et al. (2016)","plainTextFormattedCitation":"(LANG et al., 2016)","previouslyFormattedCitation":"(LANG et al., 2016)"},"properties":{"noteIndex":0},"schema":"https://github.com/citation-style-language/schema/raw/master/csl-citation.json"}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L</w:t>
      </w:r>
      <w:r w:rsidR="00AB572D">
        <w:rPr>
          <w:rFonts w:ascii="Times New Roman" w:hAnsi="Times New Roman" w:cs="Times New Roman"/>
          <w:noProof/>
          <w:sz w:val="24"/>
          <w:szCs w:val="24"/>
        </w:rPr>
        <w:t>ang</w:t>
      </w:r>
      <w:r w:rsidRPr="007E7923">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utilizam-se dos mesmos dados, correlação de Pearson, ANOVA e Chi-quadrado para entender as mudanças da educação física sobre o estresse, </w:t>
      </w:r>
      <w:r w:rsidR="00F115A0">
        <w:rPr>
          <w:rFonts w:ascii="Times New Roman" w:hAnsi="Times New Roman" w:cs="Times New Roman"/>
          <w:sz w:val="24"/>
          <w:szCs w:val="24"/>
        </w:rPr>
        <w:t xml:space="preserve">as </w:t>
      </w:r>
      <w:r>
        <w:rPr>
          <w:rFonts w:ascii="Times New Roman" w:hAnsi="Times New Roman" w:cs="Times New Roman"/>
          <w:sz w:val="24"/>
          <w:szCs w:val="24"/>
        </w:rPr>
        <w:t xml:space="preserve">habilidades sociais e </w:t>
      </w:r>
      <w:r w:rsidR="00F115A0">
        <w:rPr>
          <w:rFonts w:ascii="Times New Roman" w:hAnsi="Times New Roman" w:cs="Times New Roman"/>
          <w:sz w:val="24"/>
          <w:szCs w:val="24"/>
        </w:rPr>
        <w:t xml:space="preserve">a </w:t>
      </w:r>
      <w:r>
        <w:rPr>
          <w:rFonts w:ascii="Times New Roman" w:hAnsi="Times New Roman" w:cs="Times New Roman"/>
          <w:sz w:val="24"/>
          <w:szCs w:val="24"/>
        </w:rPr>
        <w:t xml:space="preserve">qualidade do sono. Apesar de não encontrarem efeitos sobre a </w:t>
      </w:r>
      <w:r>
        <w:rPr>
          <w:rFonts w:ascii="Times New Roman" w:hAnsi="Times New Roman" w:cs="Times New Roman"/>
          <w:sz w:val="24"/>
          <w:szCs w:val="24"/>
        </w:rPr>
        <w:lastRenderedPageBreak/>
        <w:t>qualidade do sono e sobre o estresse, há um aumento significativo das chamadas habilidades sociais com o novo programa.</w:t>
      </w:r>
    </w:p>
    <w:p w14:paraId="6B92AA1D" w14:textId="3B3527AC"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uma revisão da literatura, </w:t>
      </w: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{"citationItems":[{"id":"ITEM-1","itemData":{"ISSN":"0306-3674","author":[{"dropping-particle":"","family":"Biddle","given":"Stuart J H","non-dropping-particle":"","parse-names":false,"suffix":""},{"dropping-particle":"","family":"Asare","given":"Mavis","non-dropping-particle":"","parse-names":false,"suffix":""}],"container-title":"British journal of sports medicine","id":"ITEM-1","issued":{"date-parts":[["2011"]]},"page":"bjsports90185","publisher":"British Association of Sport and Excercise Medicine","title":"Physical activity and mental health in children and adolescents: a review of reviews","type":"article-journal"},"uris":["http://www.mendeley.com/documents/?uuid=e0dcc859-8519-4626-984f-6cebd10c9914"]}],"mendeley":{"formattedCitation":"(BIDDLE; ASARE, 2011)","manualFormatting":"Biddle e Asare (2011)","plainTextFormattedCitation":"(BIDDLE; ASARE, 2011)","previouslyFormattedCitation":"(BIDDLE; ASARE, 2011)"},"properties":{"noteIndex":0},"schema":"https://github.com/citation-style-language/schema/raw/master/csl-citation.json"}</w:instrText>
      </w:r>
      <w:r>
        <w:rPr>
          <w:rFonts w:ascii="Times New Roman" w:hAnsi="Times New Roman" w:cs="Times New Roman"/>
          <w:sz w:val="24"/>
          <w:szCs w:val="24"/>
        </w:rPr>
        <w:fldChar w:fldCharType="separate"/>
      </w:r>
      <w:r w:rsidR="00AB572D">
        <w:rPr>
          <w:rFonts w:ascii="Times New Roman" w:hAnsi="Times New Roman" w:cs="Times New Roman"/>
          <w:noProof/>
          <w:sz w:val="24"/>
          <w:szCs w:val="24"/>
        </w:rPr>
        <w:t>Biddle e</w:t>
      </w:r>
      <w:r w:rsidRPr="00A766FE">
        <w:rPr>
          <w:rFonts w:ascii="Times New Roman" w:hAnsi="Times New Roman" w:cs="Times New Roman"/>
          <w:noProof/>
          <w:sz w:val="24"/>
          <w:szCs w:val="24"/>
        </w:rPr>
        <w:t xml:space="preserve"> A</w:t>
      </w:r>
      <w:r w:rsidR="00AB572D">
        <w:rPr>
          <w:rFonts w:ascii="Times New Roman" w:hAnsi="Times New Roman" w:cs="Times New Roman"/>
          <w:noProof/>
          <w:sz w:val="24"/>
          <w:szCs w:val="24"/>
        </w:rPr>
        <w:t>sare</w:t>
      </w:r>
      <w:r w:rsidRPr="00A766FE">
        <w:rPr>
          <w:rFonts w:ascii="Times New Roman" w:hAnsi="Times New Roman" w:cs="Times New Roman"/>
          <w:noProof/>
          <w:sz w:val="24"/>
          <w:szCs w:val="24"/>
        </w:rPr>
        <w:t xml:space="preserve"> </w:t>
      </w:r>
      <w:r w:rsidR="00AB572D">
        <w:rPr>
          <w:rFonts w:ascii="Times New Roman" w:hAnsi="Times New Roman" w:cs="Times New Roman"/>
          <w:noProof/>
          <w:sz w:val="24"/>
          <w:szCs w:val="24"/>
        </w:rPr>
        <w:t>(</w:t>
      </w:r>
      <w:r w:rsidRPr="00A766FE">
        <w:rPr>
          <w:rFonts w:ascii="Times New Roman" w:hAnsi="Times New Roman" w:cs="Times New Roman"/>
          <w:noProof/>
          <w:sz w:val="24"/>
          <w:szCs w:val="24"/>
        </w:rPr>
        <w:t>2011)</w:t>
      </w:r>
      <w:r>
        <w:rPr>
          <w:rFonts w:ascii="Times New Roman" w:hAnsi="Times New Roman" w:cs="Times New Roman"/>
          <w:sz w:val="24"/>
          <w:szCs w:val="24"/>
        </w:rPr>
        <w:fldChar w:fldCharType="end"/>
      </w:r>
      <w:r w:rsidR="00E567AC">
        <w:rPr>
          <w:rFonts w:ascii="Times New Roman" w:hAnsi="Times New Roman" w:cs="Times New Roman"/>
          <w:sz w:val="24"/>
          <w:szCs w:val="24"/>
        </w:rPr>
        <w:t xml:space="preserve"> procuram entender </w:t>
      </w:r>
      <w:r>
        <w:rPr>
          <w:rFonts w:ascii="Times New Roman" w:hAnsi="Times New Roman" w:cs="Times New Roman"/>
          <w:sz w:val="24"/>
          <w:szCs w:val="24"/>
        </w:rPr>
        <w:t>como se relacionam os efeitos da atividade física com a saúde mental de crianças e adolescentes, em especial</w:t>
      </w:r>
      <w:r w:rsidR="00E567AC">
        <w:rPr>
          <w:rFonts w:ascii="Times New Roman" w:hAnsi="Times New Roman" w:cs="Times New Roman"/>
          <w:sz w:val="24"/>
          <w:szCs w:val="24"/>
        </w:rPr>
        <w:t>:</w:t>
      </w:r>
      <w:r>
        <w:rPr>
          <w:rFonts w:ascii="Times New Roman" w:hAnsi="Times New Roman" w:cs="Times New Roman"/>
          <w:sz w:val="24"/>
          <w:szCs w:val="24"/>
        </w:rPr>
        <w:t xml:space="preserve"> depressão, autoestima, ansiedade e funcionamento cognitivo. Os resultados encontrados na maioria dos artigos revisados pelos autores, mostram que a atividade física melhora a saúde mental do público jovem e infantil, porém, salientam os autores, esses efeitos são limitados. </w:t>
      </w:r>
    </w:p>
    <w:p w14:paraId="74950E4C" w14:textId="7F2EC2C4"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dados australianos da </w:t>
      </w:r>
      <w:proofErr w:type="spellStart"/>
      <w:r w:rsidRPr="001C18D4">
        <w:rPr>
          <w:rFonts w:ascii="Times New Roman" w:hAnsi="Times New Roman" w:cs="Times New Roman"/>
          <w:i/>
          <w:sz w:val="24"/>
          <w:szCs w:val="24"/>
        </w:rPr>
        <w:t>Healthy</w:t>
      </w:r>
      <w:proofErr w:type="spellEnd"/>
      <w:r w:rsidRPr="001C18D4">
        <w:rPr>
          <w:rFonts w:ascii="Times New Roman" w:hAnsi="Times New Roman" w:cs="Times New Roman"/>
          <w:i/>
          <w:sz w:val="24"/>
          <w:szCs w:val="24"/>
        </w:rPr>
        <w:t xml:space="preserve"> </w:t>
      </w:r>
      <w:proofErr w:type="spellStart"/>
      <w:r w:rsidRPr="001C18D4">
        <w:rPr>
          <w:rFonts w:ascii="Times New Roman" w:hAnsi="Times New Roman" w:cs="Times New Roman"/>
          <w:i/>
          <w:sz w:val="24"/>
          <w:szCs w:val="24"/>
        </w:rPr>
        <w:t>Neighbourhoods</w:t>
      </w:r>
      <w:proofErr w:type="spellEnd"/>
      <w:r w:rsidRPr="001C18D4">
        <w:rPr>
          <w:rFonts w:ascii="Times New Roman" w:hAnsi="Times New Roman" w:cs="Times New Roman"/>
          <w:i/>
          <w:sz w:val="24"/>
          <w:szCs w:val="24"/>
        </w:rPr>
        <w:t xml:space="preserve"> </w:t>
      </w:r>
      <w:proofErr w:type="spellStart"/>
      <w:r w:rsidRPr="001C18D4">
        <w:rPr>
          <w:rFonts w:ascii="Times New Roman" w:hAnsi="Times New Roman" w:cs="Times New Roman"/>
          <w:i/>
          <w:sz w:val="24"/>
          <w:szCs w:val="24"/>
        </w:rPr>
        <w:t>Study</w:t>
      </w:r>
      <w:proofErr w:type="spellEnd"/>
      <w:r>
        <w:rPr>
          <w:rFonts w:ascii="Times New Roman" w:hAnsi="Times New Roman" w:cs="Times New Roman"/>
          <w:sz w:val="24"/>
          <w:szCs w:val="24"/>
        </w:rPr>
        <w:t xml:space="preserve"> para o ano de 2006 e um modelo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1440-2440","author":[{"dropping-particle":"","family":"Kremer","given":"Peter","non-dropping-particle":"","parse-names":false,"suffix":""},{"dropping-particle":"","family":"Elshaug","given":"Christine","non-dropping-particle":"","parse-names":false,"suffix":""},{"dropping-particle":"","family":"Leslie","given":"Eva","non-dropping-particle":"","parse-names":false,"suffix":""},{"dropping-particle":"","family":"Toumbourou","given":"John W","non-dropping-particle":"","parse-names":false,"suffix":""},{"dropping-particle":"","family":"Patton","given":"George C","non-dropping-particle":"","parse-names":false,"suffix":""},{"dropping-particle":"","family":"Williams","given":"Joanne","non-dropping-particle":"","parse-names":false,"suffix":""}],"container-title":"Journal of Science and Medicine in Sport","id":"ITEM-1","issue":"2","issued":{"date-parts":[["2013"]]},"page":"183-187","publisher":"Elsevier","title":"Physical activity, leisure-time screen use and depression among children and young adolescents","type":"article-journal","volume":"17"},"uris":["http://www.mendeley.com/documents/?uuid=54283722-5732-4153-a82e-2aa170aeea9a"]}],"mendeley":{"formattedCitation":"(KREMER et al., 2013)","manualFormatting":"Kremer et al. (2013)","plainTextFormattedCitation":"(KREMER et al., 2013)","previouslyFormattedCitation":"(KREMER et al., 2013)"},"properties":{"noteIndex":0},"schema":"https://github.com/citation-style-language/schema/raw/master/csl-citation.json"}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K</w:t>
      </w:r>
      <w:r w:rsidR="00AB572D">
        <w:rPr>
          <w:rFonts w:ascii="Times New Roman" w:hAnsi="Times New Roman" w:cs="Times New Roman"/>
          <w:noProof/>
          <w:sz w:val="24"/>
          <w:szCs w:val="24"/>
        </w:rPr>
        <w:t>remer</w:t>
      </w:r>
      <w:r w:rsidRPr="007E7923">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 xml:space="preserve"> testam os motivos que levam a pessoa a ser depressiva. Os resultados mostram que as meninas têm maior probabilidade de relatar depressão se comparadas aos meninos. Os problemas depressivos são negativamente associados à pratica ativa de educação física, aos exercícios físicos de equipe fora da escola e às atividades escolares fora da sala de aula.</w:t>
      </w:r>
    </w:p>
    <w:p w14:paraId="15526BE1" w14:textId="013FBB98"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{"citationItems":[{"id":"ITEM-1","itemData":{"ISSN":"1054-139X","author":[{"dropping-particle":"","family":"Rachele","given":"Jerome N","non-dropping-particle":"","parse-names":false,"suffix":""},{"dropping-particle":"","family":"Cuddihy","given":"Thomas F","non-dropping-particle":"","parse-names":false,"suffix":""},{"dropping-particle":"","family":"Washington","given":"Tracy L","non-dropping-particle":"","parse-names":false,"suffix":""},{"dropping-particle":"","family":"McPhail","given":"Steven M","non-dropping-particle":"","parse-names":false,"suffix":""}],"container-title":"Journal of Adolescent Health","id":"ITEM-1","issue":"2","issued":{"date-parts":[["2014"]]},"page":"281-286","publisher":"Elsevier","title":"The association between adolescent self-reported physical activity and wellness: The missing piece for youth wellness programs","type":"article-journal","volume":"55"},"uris":["http://www.mendeley.com/documents/?uuid=8b48e65e-8f1c-409e-8517-9686ff519692"]}],"mendeley":{"formattedCitation":"(RACHELE et al., 2014)","manualFormatting":"Rachele et al. (2014)","plainTextFormattedCitation":"(RACHELE et al., 2014)","previouslyFormattedCitation":"(RACHELE et al., 2014)"},"properties":{"noteIndex":0},"schema":"https://github.com/citation-style-language/schema/raw/master/csl-citation.json"}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R</w:t>
      </w:r>
      <w:r w:rsidR="00AB572D" w:rsidRPr="007E7923">
        <w:rPr>
          <w:rFonts w:ascii="Times New Roman" w:hAnsi="Times New Roman" w:cs="Times New Roman"/>
          <w:noProof/>
          <w:sz w:val="24"/>
          <w:szCs w:val="24"/>
        </w:rPr>
        <w:t>achele</w:t>
      </w:r>
      <w:r w:rsidRPr="007E7923">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por meio de dados de questionários de alunos com idades entre 12 e 15 anos de escolas na região metropolitana de Brisbane (Austrália) e um modelo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testam os determinantes para a atividade física. A atividade física auto reportada está diretamente ligada a amizades, espiritualidade e identidade de gênero. A mesma variável dependente se relaciona negativamente </w:t>
      </w:r>
      <w:r w:rsidR="00E567AC">
        <w:rPr>
          <w:rFonts w:ascii="Times New Roman" w:hAnsi="Times New Roman" w:cs="Times New Roman"/>
          <w:sz w:val="24"/>
          <w:szCs w:val="24"/>
        </w:rPr>
        <w:t xml:space="preserve">a </w:t>
      </w:r>
      <w:r>
        <w:rPr>
          <w:rFonts w:ascii="Times New Roman" w:hAnsi="Times New Roman" w:cs="Times New Roman"/>
          <w:sz w:val="24"/>
          <w:szCs w:val="24"/>
        </w:rPr>
        <w:t>autoestima e autocuidado.</w:t>
      </w:r>
    </w:p>
    <w:p w14:paraId="16014A5E" w14:textId="1684BBC0"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{"citationItems":[{"id":"ITEM-1","itemData":{"ISSN":"0021-7557","author":[{"dropping-particle":"dos","family":"Santos","given":"Simone José","non-dropping-particle":"","parse-names":false,"suffix":""},{"dropping-particle":"","family":"Hardman","given":"Carla Menêses","non-dropping-particle":"","parse-names":false,"suffix":""},{"dropping-particle":"","family":"Barros","given":"Simone Storino Honda","non-dropping-particle":"","parse-names":false,"suffix":""},{"dropping-particle":"","family":"Santos","given":"Carolina da Franca Bandeira Ferreira","non-dropping-particle":"","parse-names":false,"suffix":""},{"dropping-particle":"de","family":"Barros","given":"Mauro Virgilio Gomes","non-dropping-particle":"","parse-names":false,"suffix":""}],"container-title":"Jornal de pediatria","id":"ITEM-1","issue":"6","issued":{"date-parts":[["2015"]]},"page":"543-550","publisher":"SciELO Brasil","title":"Association between physical activity, participation in Physical Education classes, and social isolation in adolescents","type":"article-journal","volume":"91"},"uris":["http://www.mendeley.com/documents/?uuid=d1f6bd8c-8d51-46d5-bae8-9586b1fb9329"]}],"mendeley":{"formattedCitation":"(SANTOS et al., 2015)","manualFormatting":"Santos et al. (2015)","plainTextFormattedCitation":"(SANTOS et al., 2015)","previouslyFormattedCitation":"(SANTOS et al., 2015)"},"properties":{"noteIndex":0},"schema":"https://github.com/citation-style-language/schema/raw/master/csl-citation.json"}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S</w:t>
      </w:r>
      <w:r w:rsidR="00AB572D">
        <w:rPr>
          <w:rFonts w:ascii="Times New Roman" w:hAnsi="Times New Roman" w:cs="Times New Roman"/>
          <w:noProof/>
          <w:sz w:val="24"/>
          <w:szCs w:val="24"/>
        </w:rPr>
        <w:t>antos</w:t>
      </w:r>
      <w:r w:rsidRPr="007E7923">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com dados coletados em escolas da rede estadual de ensino de Pernambuco no ano de 2006 e o uso do modelo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testam quais variáveis estão diretamente correlacionadas com a solidão e o fato de relatar ter poucos amigos. Os resultados indicam que o sentimento de solidão em mulheres jovens está negativamente correlacionado com a participação na educação física. Para a variável dependente de não ter amigos ou ter apenas um amigo, a participação na educação física está negativamente correlacionada em ambos os sexos.</w:t>
      </w:r>
    </w:p>
    <w:p w14:paraId="4A8EB165" w14:textId="7E6D89D0"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Utilizando-se de modelo linear de efeitos mistos e da </w:t>
      </w:r>
      <w:proofErr w:type="spellStart"/>
      <w:r w:rsidRPr="00076798">
        <w:rPr>
          <w:rFonts w:ascii="Times New Roman" w:hAnsi="Times New Roman" w:cs="Times New Roman"/>
          <w:i/>
          <w:sz w:val="24"/>
          <w:szCs w:val="24"/>
        </w:rPr>
        <w:t>Saving</w:t>
      </w:r>
      <w:proofErr w:type="spellEnd"/>
      <w:r w:rsidRPr="00076798">
        <w:rPr>
          <w:rFonts w:ascii="Times New Roman" w:hAnsi="Times New Roman" w:cs="Times New Roman"/>
          <w:i/>
          <w:sz w:val="24"/>
          <w:szCs w:val="24"/>
        </w:rPr>
        <w:t xml:space="preserve"> </w:t>
      </w:r>
      <w:proofErr w:type="spellStart"/>
      <w:r w:rsidRPr="00076798">
        <w:rPr>
          <w:rFonts w:ascii="Times New Roman" w:hAnsi="Times New Roman" w:cs="Times New Roman"/>
          <w:i/>
          <w:sz w:val="24"/>
          <w:szCs w:val="24"/>
        </w:rPr>
        <w:t>and</w:t>
      </w:r>
      <w:proofErr w:type="spellEnd"/>
      <w:r w:rsidRPr="00076798">
        <w:rPr>
          <w:rFonts w:ascii="Times New Roman" w:hAnsi="Times New Roman" w:cs="Times New Roman"/>
          <w:i/>
          <w:sz w:val="24"/>
          <w:szCs w:val="24"/>
        </w:rPr>
        <w:t xml:space="preserve"> </w:t>
      </w:r>
      <w:proofErr w:type="spellStart"/>
      <w:r w:rsidRPr="00076798">
        <w:rPr>
          <w:rFonts w:ascii="Times New Roman" w:hAnsi="Times New Roman" w:cs="Times New Roman"/>
          <w:i/>
          <w:sz w:val="24"/>
          <w:szCs w:val="24"/>
        </w:rPr>
        <w:t>Empowering</w:t>
      </w:r>
      <w:proofErr w:type="spellEnd"/>
      <w:r w:rsidRPr="00076798">
        <w:rPr>
          <w:rFonts w:ascii="Times New Roman" w:hAnsi="Times New Roman" w:cs="Times New Roman"/>
          <w:i/>
          <w:sz w:val="24"/>
          <w:szCs w:val="24"/>
        </w:rPr>
        <w:t xml:space="preserve"> Young </w:t>
      </w:r>
      <w:proofErr w:type="spellStart"/>
      <w:r w:rsidRPr="00076798">
        <w:rPr>
          <w:rFonts w:ascii="Times New Roman" w:hAnsi="Times New Roman" w:cs="Times New Roman"/>
          <w:i/>
          <w:sz w:val="24"/>
          <w:szCs w:val="24"/>
        </w:rPr>
        <w:t>Lives</w:t>
      </w:r>
      <w:proofErr w:type="spellEnd"/>
      <w:r w:rsidRPr="00076798">
        <w:rPr>
          <w:rFonts w:ascii="Times New Roman" w:hAnsi="Times New Roman" w:cs="Times New Roman"/>
          <w:i/>
          <w:sz w:val="24"/>
          <w:szCs w:val="24"/>
        </w:rPr>
        <w:t xml:space="preserve"> in </w:t>
      </w:r>
      <w:proofErr w:type="spellStart"/>
      <w:r w:rsidRPr="00076798">
        <w:rPr>
          <w:rFonts w:ascii="Times New Roman" w:hAnsi="Times New Roman" w:cs="Times New Roman"/>
          <w:i/>
          <w:sz w:val="24"/>
          <w:szCs w:val="24"/>
        </w:rPr>
        <w:t>Europe</w:t>
      </w:r>
      <w:proofErr w:type="spellEnd"/>
      <w:r>
        <w:rPr>
          <w:rFonts w:ascii="Times New Roman" w:hAnsi="Times New Roman" w:cs="Times New Roman"/>
          <w:sz w:val="24"/>
          <w:szCs w:val="24"/>
        </w:rPr>
        <w:t xml:space="preserve">, realizada entre </w:t>
      </w:r>
      <w:r w:rsidRPr="00076798">
        <w:rPr>
          <w:rFonts w:ascii="Times New Roman" w:hAnsi="Times New Roman" w:cs="Times New Roman"/>
          <w:sz w:val="24"/>
          <w:szCs w:val="24"/>
        </w:rPr>
        <w:t>2010 e 2011</w:t>
      </w:r>
      <w:r>
        <w:rPr>
          <w:rFonts w:ascii="Times New Roman" w:hAnsi="Times New Roman" w:cs="Times New Roman"/>
          <w:sz w:val="24"/>
          <w:szCs w:val="24"/>
        </w:rPr>
        <w:t xml:space="preserve"> para diversos países da Europa, </w:t>
      </w: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{"citationItems":[{"id":"ITEM-1","itemData":{"ISSN":"1018-8827","author":[{"dropping-particle":"","family":"McMahon","given":"Elaine M","non-dropping-particle":"","parse-names":false,"suffix":""},{"dropping-particle":"","family":"Corcoran","given":"Paul","non-dropping-particle":"","parse-names":false,"suffix":""},{"dropping-particle":"","family":"O’Regan","given":"Grace","non-dropping-particle":"","parse-names":false,"suffix":""},{"dropping-particle":"","family":"Keeley","given":"Helen","non-dropping-particle":"","parse-names":false,"suffix":""},{"dropping-particle":"","family":"Cannon","given":"Mary","non-dropping-particle":"","parse-names":false,"suffix":""},{"dropping-particle":"","family":"Carli","given":"Vladimir","non-dropping-particle":"","parse-names":false,"suffix":""},{"dropping-particle":"","family":"Wasserman","given":"Camilla","non-dropping-particle":"","parse-names":false,"suffix":""},{"dropping-particle":"","family":"Hadlaczky","given":"Gergö","non-dropping-particle":"","parse-names":false,"suffix":""},{"dropping-particle":"","family":"Sarchiapone","given":"Marco","non-dropping-particle":"","parse-names":false,"suffix":""},{"dropping-particle":"","family":"Apter","given":"Alan","non-dropping-particle":"","parse-names":false,"suffix":""}],"container-title":"European child &amp; adolescent psychiatry","id":"ITEM-1","issue":"1","issued":{"date-parts":[["2016"]]},"page":"111-122","publisher":"Springer","title":"Physical activity in European adolescents and associations with anxiety, depression and well-being","type":"article-journal","volume":"26"},"uris":["http://www.mendeley.com/documents/?uuid=9c60f05c-e4c6-4b24-b497-9d08b1a6ca0b"]}],"mendeley":{"formattedCitation":"(MCMAHON et al., 2016)","manualFormatting":"Mcmahon et al. (2016)","plainTextFormattedCitation":"(MCMAHON et al., 2016)","previouslyFormattedCitation":"(MCMAHON et al., 2016)"},"properties":{"noteIndex":0},"schema":"https://github.com/citation-style-language/schema/raw/master/csl-citation.json"}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M</w:t>
      </w:r>
      <w:r w:rsidR="00AB572D" w:rsidRPr="007E7923">
        <w:rPr>
          <w:rFonts w:ascii="Times New Roman" w:hAnsi="Times New Roman" w:cs="Times New Roman"/>
          <w:noProof/>
          <w:sz w:val="24"/>
          <w:szCs w:val="24"/>
        </w:rPr>
        <w:t>cmahon</w:t>
      </w:r>
      <w:r w:rsidRPr="007E7923">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testam os efeitos da atividade física em indicadores de saúde. Os resultados mostram que </w:t>
      </w:r>
      <w:r w:rsidR="00E567AC">
        <w:rPr>
          <w:rFonts w:ascii="Times New Roman" w:hAnsi="Times New Roman" w:cs="Times New Roman"/>
          <w:sz w:val="24"/>
          <w:szCs w:val="24"/>
        </w:rPr>
        <w:t xml:space="preserve">uma </w:t>
      </w:r>
      <w:r>
        <w:rPr>
          <w:rFonts w:ascii="Times New Roman" w:hAnsi="Times New Roman" w:cs="Times New Roman"/>
          <w:sz w:val="24"/>
          <w:szCs w:val="24"/>
        </w:rPr>
        <w:t>maior quantidade de atividade física é associada a</w:t>
      </w:r>
      <w:r w:rsidR="00E567AC">
        <w:rPr>
          <w:rFonts w:ascii="Times New Roman" w:hAnsi="Times New Roman" w:cs="Times New Roman"/>
          <w:sz w:val="24"/>
          <w:szCs w:val="24"/>
        </w:rPr>
        <w:t>o</w:t>
      </w:r>
      <w:r>
        <w:rPr>
          <w:rFonts w:ascii="Times New Roman" w:hAnsi="Times New Roman" w:cs="Times New Roman"/>
          <w:sz w:val="24"/>
          <w:szCs w:val="24"/>
        </w:rPr>
        <w:t xml:space="preserve"> maior bem-estar e menor probabilidade de os jovens relatarem depressão e ansiedade. Os resultados sobre os dias de atividade física nas duas últimas semanas mostram que a probabilidade de relatar depressão reduz-se até 11 dias de atividade física. Do mesmo modo para as meninas em relação a ansiedade, 11 dias é o ponto de mínimo na probabilidade de ter tais problemas, para os meninos, 12 dias.</w:t>
      </w:r>
    </w:p>
    <w:p w14:paraId="5F3840D6" w14:textId="25FA07C9"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B572D">
        <w:rPr>
          <w:rFonts w:ascii="Times New Roman" w:hAnsi="Times New Roman" w:cs="Times New Roman"/>
          <w:sz w:val="24"/>
          <w:szCs w:val="24"/>
        </w:rPr>
        <w:instrText>ADDIN CSL_CITATION {"citationItems":[{"id":"ITEM-1","itemData":{"ISSN":"0193-3973","author":[{"dropping-particle":"","family":"Boekel","given":"Martin","non-dropping-particle":"Van","parse-names":false,"suffix":""},{"dropping-particle":"","family":"Bulut","given":"Okan","non-dropping-particle":"","parse-names":false,"suffix":""},{"dropping-particle":"","family":"Stanke","given":"Luke","non-dropping-particle":"","parse-names":false,"suffix":""},{"dropping-particle":"","family":"Zamora","given":"Jose R Palma","non-dropping-particle":"","parse-names":false,"suffix":""},{"dropping-particle":"","family":"Jang","given":"Yoojeong","non-dropping-particle":"","parse-names":false,"suffix":""},{"dropping-particle":"","family":"Kang","given":"Youngsoon","non-dropping-particle":"","parse-names":false,"suffix":""},{"dropping-particle":"","family":"Nickodem","given":"Kyle","non-dropping-particle":"","parse-names":false,"suffix":""}],"container-title":"Journal of Applied Developmental Psychology","id":"ITEM-1","issued":{"date-parts":[["2016"]]},"page":"31-40","publisher":"Elsevier","title":"Effects of participation in school sports on academic and social functioning","type":"article-journal","volume":"46"},"uris":["http://www.mendeley.com/documents/?uuid=4cce420b-0c36-41d6-a919-ca9384226867"]}],"mendeley":{"formattedCitation":"(BOEKEL, VAN et al., 2016)","manualFormatting":"Boekel e Van et al. (2016)","plainTextFormattedCitation":"(BOEKEL, VAN et al., 2016)","previouslyFormattedCitation":"(BOEKEL, VAN et al., 2016)"},"properties":{"noteIndex":0},"schema":"https://github.com/citation-style-language/schema/raw/master/csl-citation.json"}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B</w:t>
      </w:r>
      <w:r w:rsidR="00AB572D" w:rsidRPr="007E7923">
        <w:rPr>
          <w:rFonts w:ascii="Times New Roman" w:hAnsi="Times New Roman" w:cs="Times New Roman"/>
          <w:noProof/>
          <w:sz w:val="24"/>
          <w:szCs w:val="24"/>
        </w:rPr>
        <w:t>oekel</w:t>
      </w:r>
      <w:r w:rsidR="00AB572D">
        <w:rPr>
          <w:rFonts w:ascii="Times New Roman" w:hAnsi="Times New Roman" w:cs="Times New Roman"/>
          <w:noProof/>
          <w:sz w:val="24"/>
          <w:szCs w:val="24"/>
        </w:rPr>
        <w:t xml:space="preserve"> e</w:t>
      </w:r>
      <w:r w:rsidRPr="007E7923">
        <w:rPr>
          <w:rFonts w:ascii="Times New Roman" w:hAnsi="Times New Roman" w:cs="Times New Roman"/>
          <w:noProof/>
          <w:sz w:val="24"/>
          <w:szCs w:val="24"/>
        </w:rPr>
        <w:t xml:space="preserve"> V</w:t>
      </w:r>
      <w:r w:rsidR="00AB572D">
        <w:rPr>
          <w:rFonts w:ascii="Times New Roman" w:hAnsi="Times New Roman" w:cs="Times New Roman"/>
          <w:noProof/>
          <w:sz w:val="24"/>
          <w:szCs w:val="24"/>
        </w:rPr>
        <w:t xml:space="preserve">an </w:t>
      </w:r>
      <w:r w:rsidRPr="007E7923">
        <w:rPr>
          <w:rFonts w:ascii="Times New Roman" w:hAnsi="Times New Roman" w:cs="Times New Roman"/>
          <w:noProof/>
          <w:sz w:val="24"/>
          <w:szCs w:val="24"/>
        </w:rPr>
        <w:t xml:space="preserve">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utiliza-se do modelo de </w:t>
      </w:r>
      <w:proofErr w:type="spellStart"/>
      <w:r w:rsidRPr="00941A48">
        <w:rPr>
          <w:rFonts w:ascii="Times New Roman" w:hAnsi="Times New Roman" w:cs="Times New Roman"/>
          <w:i/>
          <w:sz w:val="24"/>
          <w:szCs w:val="24"/>
        </w:rPr>
        <w:t>Propensity</w:t>
      </w:r>
      <w:proofErr w:type="spellEnd"/>
      <w:r w:rsidRPr="00941A48">
        <w:rPr>
          <w:rFonts w:ascii="Times New Roman" w:hAnsi="Times New Roman" w:cs="Times New Roman"/>
          <w:i/>
          <w:sz w:val="24"/>
          <w:szCs w:val="24"/>
        </w:rPr>
        <w:t xml:space="preserve"> Score </w:t>
      </w:r>
      <w:proofErr w:type="spellStart"/>
      <w:r w:rsidRPr="00941A48">
        <w:rPr>
          <w:rFonts w:ascii="Times New Roman" w:hAnsi="Times New Roman" w:cs="Times New Roman"/>
          <w:i/>
          <w:sz w:val="24"/>
          <w:szCs w:val="24"/>
        </w:rPr>
        <w:t>Matching</w:t>
      </w:r>
      <w:proofErr w:type="spellEnd"/>
      <w:r>
        <w:rPr>
          <w:rFonts w:ascii="Times New Roman" w:hAnsi="Times New Roman" w:cs="Times New Roman"/>
          <w:sz w:val="24"/>
          <w:szCs w:val="24"/>
        </w:rPr>
        <w:t xml:space="preserve"> para dados da </w:t>
      </w:r>
      <w:proofErr w:type="spellStart"/>
      <w:r w:rsidR="00E567AC">
        <w:rPr>
          <w:rFonts w:ascii="Times New Roman" w:hAnsi="Times New Roman" w:cs="Times New Roman"/>
          <w:i/>
          <w:sz w:val="24"/>
          <w:szCs w:val="24"/>
        </w:rPr>
        <w:t>A</w:t>
      </w:r>
      <w:r>
        <w:rPr>
          <w:rFonts w:ascii="Times New Roman" w:hAnsi="Times New Roman" w:cs="Times New Roman"/>
          <w:i/>
          <w:sz w:val="24"/>
          <w:szCs w:val="24"/>
        </w:rPr>
        <w:t>dministration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Minnesota </w:t>
      </w:r>
      <w:proofErr w:type="spellStart"/>
      <w:r>
        <w:rPr>
          <w:rFonts w:ascii="Times New Roman" w:hAnsi="Times New Roman" w:cs="Times New Roman"/>
          <w:i/>
          <w:sz w:val="24"/>
          <w:szCs w:val="24"/>
        </w:rPr>
        <w:t>Student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Survey</w:t>
      </w:r>
      <w:proofErr w:type="spellEnd"/>
      <w:r>
        <w:rPr>
          <w:rFonts w:ascii="Times New Roman" w:hAnsi="Times New Roman" w:cs="Times New Roman"/>
          <w:sz w:val="24"/>
          <w:szCs w:val="24"/>
        </w:rPr>
        <w:t xml:space="preserve"> para o ano de 2010 com o propósito de entender como os alunos que participam de esportes organizados pela escola podem ser afetados em resultados acadêmicos e na percepção dos estudantes em relação aos professores, à comunidade escolar, </w:t>
      </w:r>
      <w:r w:rsidR="00E567AC">
        <w:rPr>
          <w:rFonts w:ascii="Times New Roman" w:hAnsi="Times New Roman" w:cs="Times New Roman"/>
          <w:sz w:val="24"/>
          <w:szCs w:val="24"/>
        </w:rPr>
        <w:t xml:space="preserve">a </w:t>
      </w:r>
      <w:r>
        <w:rPr>
          <w:rFonts w:ascii="Times New Roman" w:hAnsi="Times New Roman" w:cs="Times New Roman"/>
          <w:sz w:val="24"/>
          <w:szCs w:val="24"/>
        </w:rPr>
        <w:t>segurança escolar e à família. Os resultados mostram que tal atividade contribui positivamente nas variáveis observadas.</w:t>
      </w:r>
    </w:p>
    <w:p w14:paraId="0C1C4715" w14:textId="6A853B7F" w:rsidR="002E4C19" w:rsidRPr="00941A48"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30612">
        <w:rPr>
          <w:rFonts w:ascii="Times New Roman" w:hAnsi="Times New Roman" w:cs="Times New Roman"/>
          <w:sz w:val="24"/>
          <w:szCs w:val="24"/>
        </w:rPr>
        <w:instrText>ADDIN CSL_CITATION {"citationItems":[{"id":"ITEM-1","itemData":{"ISSN":"1932-6203","author":[{"dropping-particle":"","family":"Felfe","given":"Christina","non-dropping-particle":"","parse-names":false,"suffix":""},{"dropping-particle":"","family":"Lechner","given":"Michael","non-dropping-particle":"","parse-names":false,"suffix":""},{"dropping-particle":"","family":"Steinmayr","given":"Andreas","non-dropping-particle":"","parse-names":false,"suffix":""}],"container-title":"PloS one","id":"ITEM-1","issue":"5","issued":{"date-parts":[["2016"]]},"page":"e0151729","publisher":"Public Library of Science","title":"Sports and child development","type":"article-journal","volume":"11"},"uris":["http://www.mendeley.com/documents/?uuid=3feb0f1b-8e96-4642-9146-6542252fb2db"]}],"mendeley":{"formattedCitation":"(FELFE et al., 2016)","manualFormatting":"Felfe et al. (2016)","plainTextFormattedCitation":"(FELFE et al., 2016)","previouslyFormattedCitation":"(FELFE et al., 2016)"},"properties":{"noteIndex":0},"schema":"https://github.com/citation-style-language/schema/raw/master/csl-citation.json"}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F</w:t>
      </w:r>
      <w:r w:rsidR="00230612">
        <w:rPr>
          <w:rFonts w:ascii="Times New Roman" w:hAnsi="Times New Roman" w:cs="Times New Roman"/>
          <w:noProof/>
          <w:sz w:val="24"/>
          <w:szCs w:val="24"/>
        </w:rPr>
        <w:t>elfe</w:t>
      </w:r>
      <w:r w:rsidRPr="007E7923">
        <w:rPr>
          <w:rFonts w:ascii="Times New Roman" w:hAnsi="Times New Roman" w:cs="Times New Roman"/>
          <w:noProof/>
          <w:sz w:val="24"/>
          <w:szCs w:val="24"/>
        </w:rPr>
        <w:t xml:space="preserve"> et al. </w:t>
      </w:r>
      <w:r w:rsidR="00AB572D">
        <w:rPr>
          <w:rFonts w:ascii="Times New Roman" w:hAnsi="Times New Roman" w:cs="Times New Roman"/>
          <w:noProof/>
          <w:sz w:val="24"/>
          <w:szCs w:val="24"/>
        </w:rPr>
        <w:t>(</w:t>
      </w:r>
      <w:r w:rsidRPr="007E7923">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utiliza-se de dados longitudinais de 2003 a 2006 para a Alemanha e do modelo de </w:t>
      </w:r>
      <w:proofErr w:type="spellStart"/>
      <w:r w:rsidRPr="00DD7736">
        <w:rPr>
          <w:rFonts w:ascii="Times New Roman" w:hAnsi="Times New Roman" w:cs="Times New Roman"/>
          <w:i/>
          <w:sz w:val="24"/>
          <w:szCs w:val="24"/>
        </w:rPr>
        <w:t>Propensity</w:t>
      </w:r>
      <w:proofErr w:type="spellEnd"/>
      <w:r w:rsidRPr="00DD7736">
        <w:rPr>
          <w:rFonts w:ascii="Times New Roman" w:hAnsi="Times New Roman" w:cs="Times New Roman"/>
          <w:i/>
          <w:sz w:val="24"/>
          <w:szCs w:val="24"/>
        </w:rPr>
        <w:t xml:space="preserve"> Score </w:t>
      </w:r>
      <w:proofErr w:type="spellStart"/>
      <w:r w:rsidRPr="00DD7736">
        <w:rPr>
          <w:rFonts w:ascii="Times New Roman" w:hAnsi="Times New Roman" w:cs="Times New Roman"/>
          <w:i/>
          <w:sz w:val="24"/>
          <w:szCs w:val="24"/>
        </w:rPr>
        <w:t>Matching</w:t>
      </w:r>
      <w:proofErr w:type="spellEnd"/>
      <w:r>
        <w:rPr>
          <w:rFonts w:ascii="Times New Roman" w:hAnsi="Times New Roman" w:cs="Times New Roman"/>
          <w:sz w:val="24"/>
          <w:szCs w:val="24"/>
        </w:rPr>
        <w:t xml:space="preserve"> para entender os efeitos de atividades físicas sobre crianças na pré-escola e no primário. Os resultados indicam efeitos positivos da atividade física sobre a saúde, a educação e comportamental (comportamentos antissociais, problemas emocionais, hiperatividade, entre outros). Destaca-se, ainda, que a atividade física tem efeitos substancialmente maiores em desempenho escolar e variáveis comportamentais.</w:t>
      </w:r>
    </w:p>
    <w:p w14:paraId="33DFB557" w14:textId="1C798B42"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30612">
        <w:rPr>
          <w:rFonts w:ascii="Times New Roman" w:hAnsi="Times New Roman" w:cs="Times New Roman"/>
          <w:sz w:val="24"/>
          <w:szCs w:val="24"/>
        </w:rPr>
        <w:instrText>ADDIN CSL_CITATION {"citationItems":[{"id":"ITEM-1","itemData":{"DOI":"doi.org/10.22553/keas/2017.2.1.91","author":[{"dropping-particle":"","family":"Lee","given":"Hyun-Kook","non-dropping-particle":"","parse-names":false,"suffix":""},{"dropping-particle":"","family":"Jung","given":"Seung-Hwan","non-dropping-particle":"","parse-names":false,"suffix":""}],"container-title":"Journal of Educational Administration and Policy","id":"ITEM-1","issued":{"date-parts":[["2017"]]},"page":"91-101","title":"The Effect of Art, Culture and Physical Education on Student Characteristics","type":"article-journal","volume":"2"},"uris":["http://www.mendeley.com/documents/?uuid=d45ab9f6-0f66-44e9-87fe-45218a7fb9b9"]}],"mendeley":{"formattedCitation":"(LEE; JUNG, 2017)","manualFormatting":"Lee e Jung (2017)","plainTextFormattedCitation":"(LEE; JUNG, 2017)","previouslyFormattedCitation":"(LEE; JUNG, 2017)"},"properties":{"noteIndex":0},"schema":"https://github.com/citation-style-language/schema/raw/master/csl-citation.json"}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L</w:t>
      </w:r>
      <w:r w:rsidR="00230612">
        <w:rPr>
          <w:rFonts w:ascii="Times New Roman" w:hAnsi="Times New Roman" w:cs="Times New Roman"/>
          <w:noProof/>
          <w:sz w:val="24"/>
          <w:szCs w:val="24"/>
        </w:rPr>
        <w:t>ee e</w:t>
      </w:r>
      <w:r w:rsidRPr="007E7923">
        <w:rPr>
          <w:rFonts w:ascii="Times New Roman" w:hAnsi="Times New Roman" w:cs="Times New Roman"/>
          <w:noProof/>
          <w:sz w:val="24"/>
          <w:szCs w:val="24"/>
        </w:rPr>
        <w:t xml:space="preserve"> J</w:t>
      </w:r>
      <w:r w:rsidR="00230612">
        <w:rPr>
          <w:rFonts w:ascii="Times New Roman" w:hAnsi="Times New Roman" w:cs="Times New Roman"/>
          <w:noProof/>
          <w:sz w:val="24"/>
          <w:szCs w:val="24"/>
        </w:rPr>
        <w:t>ung</w:t>
      </w:r>
      <w:r w:rsidRPr="007E7923">
        <w:rPr>
          <w:rFonts w:ascii="Times New Roman" w:hAnsi="Times New Roman" w:cs="Times New Roman"/>
          <w:noProof/>
          <w:sz w:val="24"/>
          <w:szCs w:val="24"/>
        </w:rPr>
        <w:t xml:space="preserve"> </w:t>
      </w:r>
      <w:r w:rsidR="00230612">
        <w:rPr>
          <w:rFonts w:ascii="Times New Roman" w:hAnsi="Times New Roman" w:cs="Times New Roman"/>
          <w:noProof/>
          <w:sz w:val="24"/>
          <w:szCs w:val="24"/>
        </w:rPr>
        <w:t>(</w:t>
      </w:r>
      <w:r w:rsidRPr="007E7923">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utilizam-se de dados longitudinais da Coréia do Sul (</w:t>
      </w:r>
      <w:r w:rsidRPr="00D15AA0">
        <w:rPr>
          <w:rFonts w:ascii="Times New Roman" w:hAnsi="Times New Roman" w:cs="Times New Roman"/>
          <w:i/>
          <w:sz w:val="24"/>
          <w:szCs w:val="24"/>
        </w:rPr>
        <w:t xml:space="preserve">Seoul </w:t>
      </w:r>
      <w:proofErr w:type="spellStart"/>
      <w:r w:rsidRPr="00D15AA0">
        <w:rPr>
          <w:rFonts w:ascii="Times New Roman" w:hAnsi="Times New Roman" w:cs="Times New Roman"/>
          <w:i/>
          <w:sz w:val="24"/>
          <w:szCs w:val="24"/>
        </w:rPr>
        <w:t>Education</w:t>
      </w:r>
      <w:proofErr w:type="spellEnd"/>
      <w:r w:rsidRPr="00D15AA0">
        <w:rPr>
          <w:rFonts w:ascii="Times New Roman" w:hAnsi="Times New Roman" w:cs="Times New Roman"/>
          <w:i/>
          <w:sz w:val="24"/>
          <w:szCs w:val="24"/>
        </w:rPr>
        <w:t xml:space="preserve"> Longitudinal </w:t>
      </w:r>
      <w:proofErr w:type="spellStart"/>
      <w:r w:rsidRPr="00D15AA0">
        <w:rPr>
          <w:rFonts w:ascii="Times New Roman" w:hAnsi="Times New Roman" w:cs="Times New Roman"/>
          <w:i/>
          <w:sz w:val="24"/>
          <w:szCs w:val="24"/>
        </w:rPr>
        <w:t>Study</w:t>
      </w:r>
      <w:proofErr w:type="spellEnd"/>
      <w:r w:rsidRPr="00D15AA0">
        <w:rPr>
          <w:rFonts w:ascii="Times New Roman" w:hAnsi="Times New Roman" w:cs="Times New Roman"/>
          <w:sz w:val="24"/>
          <w:szCs w:val="24"/>
        </w:rPr>
        <w:t>)</w:t>
      </w:r>
      <w:r>
        <w:rPr>
          <w:rFonts w:ascii="Times New Roman" w:hAnsi="Times New Roman" w:cs="Times New Roman"/>
          <w:sz w:val="24"/>
          <w:szCs w:val="24"/>
        </w:rPr>
        <w:t xml:space="preserve"> entre 2013 e 2015 e modelos POLS e efeitos aleatórios </w:t>
      </w:r>
      <w:r>
        <w:rPr>
          <w:rFonts w:ascii="Times New Roman" w:hAnsi="Times New Roman" w:cs="Times New Roman"/>
          <w:sz w:val="24"/>
          <w:szCs w:val="24"/>
        </w:rPr>
        <w:lastRenderedPageBreak/>
        <w:t>para entender o efeito de atividades culturais e artísticas e de educação física sobre variáveis como felicidade, sociabilidade e adaptabilidade. Os resultados mostram que a educação física não afeta as variáveis observadas, porém</w:t>
      </w:r>
      <w:r w:rsidR="00484025">
        <w:rPr>
          <w:rFonts w:ascii="Times New Roman" w:hAnsi="Times New Roman" w:cs="Times New Roman"/>
          <w:sz w:val="24"/>
          <w:szCs w:val="24"/>
        </w:rPr>
        <w:t>,</w:t>
      </w:r>
      <w:r>
        <w:rPr>
          <w:rFonts w:ascii="Times New Roman" w:hAnsi="Times New Roman" w:cs="Times New Roman"/>
          <w:sz w:val="24"/>
          <w:szCs w:val="24"/>
        </w:rPr>
        <w:t xml:space="preserve"> a maioria delas têm efeito positivo e significativo para atividades artísticas e culturais.</w:t>
      </w:r>
    </w:p>
    <w:p w14:paraId="283C93BD" w14:textId="7DE0250F" w:rsidR="002E4C19" w:rsidRDefault="002E4C19" w:rsidP="002E4C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30612">
        <w:rPr>
          <w:rFonts w:ascii="Times New Roman" w:hAnsi="Times New Roman" w:cs="Times New Roman"/>
          <w:sz w:val="24"/>
          <w:szCs w:val="24"/>
        </w:rPr>
        <w:instrText>ADDIN CSL_CITATION {"citationItems":[{"id":"ITEM-1","itemData":{"ISSN":"0002-953X","author":[{"dropping-particle":"","family":"Harvey","given":"Samuel B","non-dropping-particle":"","parse-names":false,"suffix":""},{"dropping-particle":"","family":"Øverland","given":"Simon","non-dropping-particle":"","parse-names":false,"suffix":""},{"dropping-particle":"","family":"Hatch","given":"Stephani L","non-dropping-particle":"","parse-names":false,"suffix":""},{"dropping-particle":"","family":"Wessely","given":"Simon","non-dropping-particle":"","parse-names":false,"suffix":""},{"dropping-particle":"","family":"Mykletun","given":"Arnstein","non-dropping-particle":"","parse-names":false,"suffix":""},{"dropping-particle":"","family":"Hotopf","given":"Matthew","non-dropping-particle":"","parse-names":false,"suffix":""}],"container-title":"American Journal of Psychiatry","id":"ITEM-1","issued":{"date-parts":[["2018"]]},"publisher":"Am Psychiatric Assoc","title":"Exercise and the prevention of depression: Results of the HUNT cohort study","type":"article-journal"},"uris":["http://www.mendeley.com/documents/?uuid=716e4f90-56e4-4505-93f8-b68945a812f0"]}],"mendeley":{"formattedCitation":"(HARVEY et al., 2018)","manualFormatting":"Harvey et al. (2018)","plainTextFormattedCitation":"(HARVEY et al., 2018)","previouslyFormattedCitation":"(HARVEY et al., 2018)"},"properties":{"noteIndex":0},"schema":"https://github.com/citation-style-language/schema/raw/master/csl-citation.json"}</w:instrText>
      </w:r>
      <w:r>
        <w:rPr>
          <w:rFonts w:ascii="Times New Roman" w:hAnsi="Times New Roman" w:cs="Times New Roman"/>
          <w:sz w:val="24"/>
          <w:szCs w:val="24"/>
        </w:rPr>
        <w:fldChar w:fldCharType="separate"/>
      </w:r>
      <w:r w:rsidRPr="007E7923">
        <w:rPr>
          <w:rFonts w:ascii="Times New Roman" w:hAnsi="Times New Roman" w:cs="Times New Roman"/>
          <w:noProof/>
          <w:sz w:val="24"/>
          <w:szCs w:val="24"/>
        </w:rPr>
        <w:t>H</w:t>
      </w:r>
      <w:r w:rsidR="00230612" w:rsidRPr="007E7923">
        <w:rPr>
          <w:rFonts w:ascii="Times New Roman" w:hAnsi="Times New Roman" w:cs="Times New Roman"/>
          <w:noProof/>
          <w:sz w:val="24"/>
          <w:szCs w:val="24"/>
        </w:rPr>
        <w:t>arvey</w:t>
      </w:r>
      <w:r w:rsidRPr="007E7923">
        <w:rPr>
          <w:rFonts w:ascii="Times New Roman" w:hAnsi="Times New Roman" w:cs="Times New Roman"/>
          <w:noProof/>
          <w:sz w:val="24"/>
          <w:szCs w:val="24"/>
        </w:rPr>
        <w:t xml:space="preserve"> et al. </w:t>
      </w:r>
      <w:r w:rsidR="00230612">
        <w:rPr>
          <w:rFonts w:ascii="Times New Roman" w:hAnsi="Times New Roman" w:cs="Times New Roman"/>
          <w:noProof/>
          <w:sz w:val="24"/>
          <w:szCs w:val="24"/>
        </w:rPr>
        <w:t>(</w:t>
      </w:r>
      <w:r w:rsidRPr="007E7923">
        <w:rPr>
          <w:rFonts w:ascii="Times New Roman" w:hAnsi="Times New Roman" w:cs="Times New Roman"/>
          <w:noProof/>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utilizam-se do método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e de dose resposta com dados para a Noruega da </w:t>
      </w:r>
      <w:r w:rsidRPr="009C51F9">
        <w:rPr>
          <w:rFonts w:ascii="Times New Roman" w:hAnsi="Times New Roman" w:cs="Times New Roman"/>
          <w:i/>
          <w:sz w:val="24"/>
          <w:szCs w:val="24"/>
        </w:rPr>
        <w:t xml:space="preserve">Health </w:t>
      </w:r>
      <w:proofErr w:type="spellStart"/>
      <w:r w:rsidRPr="009C51F9">
        <w:rPr>
          <w:rFonts w:ascii="Times New Roman" w:hAnsi="Times New Roman" w:cs="Times New Roman"/>
          <w:i/>
          <w:sz w:val="24"/>
          <w:szCs w:val="24"/>
        </w:rPr>
        <w:t>Study</w:t>
      </w:r>
      <w:proofErr w:type="spellEnd"/>
      <w:r w:rsidRPr="009C51F9">
        <w:rPr>
          <w:rFonts w:ascii="Times New Roman" w:hAnsi="Times New Roman" w:cs="Times New Roman"/>
          <w:i/>
          <w:sz w:val="24"/>
          <w:szCs w:val="24"/>
        </w:rPr>
        <w:t xml:space="preserve"> </w:t>
      </w:r>
      <w:proofErr w:type="spellStart"/>
      <w:r w:rsidRPr="009C51F9">
        <w:rPr>
          <w:rFonts w:ascii="Times New Roman" w:hAnsi="Times New Roman" w:cs="Times New Roman"/>
          <w:i/>
          <w:sz w:val="24"/>
          <w:szCs w:val="24"/>
        </w:rPr>
        <w:t>of</w:t>
      </w:r>
      <w:proofErr w:type="spellEnd"/>
      <w:r w:rsidRPr="009C51F9">
        <w:rPr>
          <w:rFonts w:ascii="Times New Roman" w:hAnsi="Times New Roman" w:cs="Times New Roman"/>
          <w:i/>
          <w:sz w:val="24"/>
          <w:szCs w:val="24"/>
        </w:rPr>
        <w:t xml:space="preserve"> </w:t>
      </w:r>
      <w:proofErr w:type="spellStart"/>
      <w:r w:rsidRPr="009C51F9">
        <w:rPr>
          <w:rFonts w:ascii="Times New Roman" w:hAnsi="Times New Roman" w:cs="Times New Roman"/>
          <w:i/>
          <w:sz w:val="24"/>
          <w:szCs w:val="24"/>
        </w:rPr>
        <w:t>Nord-Trondelag</w:t>
      </w:r>
      <w:proofErr w:type="spellEnd"/>
      <w:r w:rsidRPr="009C51F9">
        <w:rPr>
          <w:rFonts w:ascii="Times New Roman" w:hAnsi="Times New Roman" w:cs="Times New Roman"/>
          <w:i/>
          <w:sz w:val="24"/>
          <w:szCs w:val="24"/>
        </w:rPr>
        <w:t xml:space="preserve"> </w:t>
      </w:r>
      <w:proofErr w:type="spellStart"/>
      <w:r w:rsidRPr="009C51F9">
        <w:rPr>
          <w:rFonts w:ascii="Times New Roman" w:hAnsi="Times New Roman" w:cs="Times New Roman"/>
          <w:i/>
          <w:sz w:val="24"/>
          <w:szCs w:val="24"/>
        </w:rPr>
        <w:t>County</w:t>
      </w:r>
      <w:proofErr w:type="spellEnd"/>
      <w:r>
        <w:rPr>
          <w:rFonts w:ascii="Times New Roman" w:hAnsi="Times New Roman" w:cs="Times New Roman"/>
          <w:sz w:val="24"/>
          <w:szCs w:val="24"/>
        </w:rPr>
        <w:t xml:space="preserve"> para entender as variáveis que são preditoras da ansiedade e da depressão. Os autores fizeram diversas regressões correlacionando as atividades físicas na linha de base com outras variáveis de controle. Para a ansiedade, nem os modelos mais parcimoniosos encontraram efeitos significativos da atividade física na linha de base. Porém, para a depressão, todos os modelos mostram que a ausência de atividade física na linha de base aumenta as chances de depressão. O modelo com mais variáveis mostra que essa diferença é de 44% nas chances, se comparados com pessoas que faziam de uma a duas horas por semana de atividade física. O modelo de dose resposta mostra que a atividade física é extremamente eficiente para a depressão em pessoas com até uma hora de atividade física semana</w:t>
      </w:r>
      <w:r w:rsidR="00484025">
        <w:rPr>
          <w:rFonts w:ascii="Times New Roman" w:hAnsi="Times New Roman" w:cs="Times New Roman"/>
          <w:sz w:val="24"/>
          <w:szCs w:val="24"/>
        </w:rPr>
        <w:t>l</w:t>
      </w:r>
      <w:r>
        <w:rPr>
          <w:rFonts w:ascii="Times New Roman" w:hAnsi="Times New Roman" w:cs="Times New Roman"/>
          <w:sz w:val="24"/>
          <w:szCs w:val="24"/>
        </w:rPr>
        <w:t>, após essa quantidade de horas, não há significância nos resultados.</w:t>
      </w:r>
    </w:p>
    <w:p w14:paraId="125928F9" w14:textId="77777777" w:rsidR="002F1796" w:rsidRDefault="002F1796" w:rsidP="00F278B5">
      <w:pPr>
        <w:spacing w:after="0" w:line="240" w:lineRule="auto"/>
        <w:jc w:val="both"/>
        <w:rPr>
          <w:rFonts w:ascii="Times New Roman" w:hAnsi="Times New Roman" w:cs="Times New Roman"/>
          <w:sz w:val="24"/>
          <w:szCs w:val="24"/>
        </w:rPr>
      </w:pPr>
    </w:p>
    <w:p w14:paraId="5A70AE5C" w14:textId="7DAE5553" w:rsidR="00570BDC" w:rsidRDefault="00F0472D" w:rsidP="00537EED">
      <w:pPr>
        <w:pStyle w:val="PargrafodaLista"/>
        <w:numPr>
          <w:ilvl w:val="0"/>
          <w:numId w:val="2"/>
        </w:numPr>
        <w:spacing w:after="0" w:line="240" w:lineRule="auto"/>
        <w:jc w:val="both"/>
        <w:rPr>
          <w:rFonts w:ascii="Times New Roman" w:hAnsi="Times New Roman" w:cs="Times New Roman"/>
          <w:b/>
          <w:sz w:val="24"/>
          <w:szCs w:val="24"/>
        </w:rPr>
      </w:pPr>
      <w:r w:rsidRPr="00537EED">
        <w:rPr>
          <w:rFonts w:ascii="Times New Roman" w:hAnsi="Times New Roman" w:cs="Times New Roman"/>
          <w:b/>
          <w:sz w:val="24"/>
          <w:szCs w:val="24"/>
        </w:rPr>
        <w:t>D</w:t>
      </w:r>
      <w:r w:rsidR="00537EED">
        <w:rPr>
          <w:rFonts w:ascii="Times New Roman" w:hAnsi="Times New Roman" w:cs="Times New Roman"/>
          <w:b/>
          <w:sz w:val="24"/>
          <w:szCs w:val="24"/>
        </w:rPr>
        <w:t>ados</w:t>
      </w:r>
    </w:p>
    <w:p w14:paraId="240C5B52" w14:textId="77777777" w:rsidR="00537EED" w:rsidRPr="00537EED" w:rsidRDefault="00537EED" w:rsidP="00537EED">
      <w:pPr>
        <w:pStyle w:val="PargrafodaLista"/>
        <w:spacing w:after="0" w:line="240" w:lineRule="auto"/>
        <w:jc w:val="both"/>
        <w:rPr>
          <w:rFonts w:ascii="Times New Roman" w:hAnsi="Times New Roman" w:cs="Times New Roman"/>
          <w:b/>
          <w:sz w:val="24"/>
          <w:szCs w:val="24"/>
        </w:rPr>
      </w:pPr>
    </w:p>
    <w:p w14:paraId="31DC98B8" w14:textId="40E90290" w:rsidR="007F605C" w:rsidRDefault="00F0472D" w:rsidP="00D817F0">
      <w:pPr>
        <w:spacing w:after="0" w:line="240" w:lineRule="auto"/>
        <w:ind w:firstLine="709"/>
        <w:jc w:val="both"/>
        <w:rPr>
          <w:rFonts w:ascii="Times New Roman" w:hAnsi="Times New Roman" w:cs="Times New Roman"/>
          <w:sz w:val="24"/>
          <w:szCs w:val="24"/>
        </w:rPr>
      </w:pPr>
      <w:r w:rsidRPr="00023D17">
        <w:rPr>
          <w:rFonts w:ascii="Times New Roman" w:hAnsi="Times New Roman" w:cs="Times New Roman"/>
          <w:sz w:val="24"/>
          <w:szCs w:val="24"/>
        </w:rPr>
        <w:t xml:space="preserve">Os dados utilizados são da </w:t>
      </w:r>
      <w:proofErr w:type="spellStart"/>
      <w:r w:rsidRPr="00023D17">
        <w:rPr>
          <w:rFonts w:ascii="Times New Roman" w:hAnsi="Times New Roman" w:cs="Times New Roman"/>
          <w:sz w:val="24"/>
          <w:szCs w:val="24"/>
        </w:rPr>
        <w:t>PeNSE</w:t>
      </w:r>
      <w:proofErr w:type="spellEnd"/>
      <w:r w:rsidRPr="00023D17">
        <w:rPr>
          <w:rFonts w:ascii="Times New Roman" w:hAnsi="Times New Roman" w:cs="Times New Roman"/>
          <w:sz w:val="24"/>
          <w:szCs w:val="24"/>
        </w:rPr>
        <w:t xml:space="preserve"> (Pesquisa Nacional de Saúde do Escolar) para o ano de 2015. A pesquisa é fruto de trabalho conjunto dos </w:t>
      </w:r>
      <w:r w:rsidR="00681B90">
        <w:rPr>
          <w:rFonts w:ascii="Times New Roman" w:hAnsi="Times New Roman" w:cs="Times New Roman"/>
          <w:sz w:val="24"/>
          <w:szCs w:val="24"/>
        </w:rPr>
        <w:t>M</w:t>
      </w:r>
      <w:r w:rsidRPr="00023D17">
        <w:rPr>
          <w:rFonts w:ascii="Times New Roman" w:hAnsi="Times New Roman" w:cs="Times New Roman"/>
          <w:sz w:val="24"/>
          <w:szCs w:val="24"/>
        </w:rPr>
        <w:t>inistérios da Educação e da Saúde</w:t>
      </w:r>
      <w:r w:rsidR="00176426">
        <w:rPr>
          <w:rFonts w:ascii="Times New Roman" w:hAnsi="Times New Roman" w:cs="Times New Roman"/>
          <w:sz w:val="24"/>
          <w:szCs w:val="24"/>
        </w:rPr>
        <w:t xml:space="preserve"> e visa fornecer </w:t>
      </w:r>
      <w:r w:rsidR="00176426" w:rsidRPr="00176426">
        <w:rPr>
          <w:rFonts w:ascii="Times New Roman" w:hAnsi="Times New Roman" w:cs="Times New Roman"/>
          <w:sz w:val="24"/>
          <w:szCs w:val="24"/>
        </w:rPr>
        <w:t>informações dos adolescentes para o Sistema de Vigilância de Fatores de Risco de Doenças Crônicas não Transmissíveis</w:t>
      </w:r>
      <w:r w:rsidRPr="00176426">
        <w:rPr>
          <w:rFonts w:ascii="Times New Roman" w:hAnsi="Times New Roman" w:cs="Times New Roman"/>
          <w:sz w:val="24"/>
          <w:szCs w:val="24"/>
        </w:rPr>
        <w:t xml:space="preserve">. A edição de 2015 da </w:t>
      </w:r>
      <w:proofErr w:type="spellStart"/>
      <w:r w:rsidRPr="00176426">
        <w:rPr>
          <w:rFonts w:ascii="Times New Roman" w:hAnsi="Times New Roman" w:cs="Times New Roman"/>
          <w:sz w:val="24"/>
          <w:szCs w:val="24"/>
        </w:rPr>
        <w:t>PeNSE</w:t>
      </w:r>
      <w:proofErr w:type="spellEnd"/>
      <w:r w:rsidRPr="00176426">
        <w:rPr>
          <w:rFonts w:ascii="Times New Roman" w:hAnsi="Times New Roman" w:cs="Times New Roman"/>
          <w:sz w:val="24"/>
          <w:szCs w:val="24"/>
        </w:rPr>
        <w:t xml:space="preserve"> é a terceira edição, </w:t>
      </w:r>
      <w:r w:rsidR="00681B90" w:rsidRPr="00176426">
        <w:rPr>
          <w:rFonts w:ascii="Times New Roman" w:hAnsi="Times New Roman" w:cs="Times New Roman"/>
          <w:sz w:val="24"/>
          <w:szCs w:val="24"/>
        </w:rPr>
        <w:t xml:space="preserve">sendo que as anteriores ocorreram </w:t>
      </w:r>
      <w:r w:rsidRPr="00176426">
        <w:rPr>
          <w:rFonts w:ascii="Times New Roman" w:hAnsi="Times New Roman" w:cs="Times New Roman"/>
          <w:sz w:val="24"/>
          <w:szCs w:val="24"/>
        </w:rPr>
        <w:t xml:space="preserve">em 2009 e em 2012, </w:t>
      </w:r>
      <w:r w:rsidR="00681B90" w:rsidRPr="00176426">
        <w:rPr>
          <w:rFonts w:ascii="Times New Roman" w:hAnsi="Times New Roman" w:cs="Times New Roman"/>
          <w:sz w:val="24"/>
          <w:szCs w:val="24"/>
        </w:rPr>
        <w:t>e a base permite</w:t>
      </w:r>
      <w:r w:rsidRPr="00176426">
        <w:rPr>
          <w:rFonts w:ascii="Times New Roman" w:hAnsi="Times New Roman" w:cs="Times New Roman"/>
          <w:sz w:val="24"/>
          <w:szCs w:val="24"/>
        </w:rPr>
        <w:t xml:space="preserve"> fazer comparações temporais ao nível municipal, para as capitais das unidades federativas. Há, ainda, uma segunda amostra contendo dados</w:t>
      </w:r>
      <w:r w:rsidRPr="00023D17">
        <w:rPr>
          <w:rFonts w:ascii="Times New Roman" w:hAnsi="Times New Roman" w:cs="Times New Roman"/>
          <w:sz w:val="24"/>
          <w:szCs w:val="24"/>
        </w:rPr>
        <w:t xml:space="preserve"> que são comparáveis com indicadores internacionais e nacionais sobre adolescentes.</w:t>
      </w:r>
    </w:p>
    <w:p w14:paraId="6A82EC1D" w14:textId="1AFAB899" w:rsidR="00137B9C" w:rsidRDefault="00137B9C" w:rsidP="00D817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PeNSE</w:t>
      </w:r>
      <w:proofErr w:type="spellEnd"/>
      <w:r>
        <w:rPr>
          <w:rFonts w:ascii="Times New Roman" w:hAnsi="Times New Roman" w:cs="Times New Roman"/>
          <w:sz w:val="24"/>
          <w:szCs w:val="24"/>
        </w:rPr>
        <w:t xml:space="preserve"> 2015 conta com aproximadamente 113 mil observações de indivíduos que esta</w:t>
      </w:r>
      <w:r w:rsidR="00B65878">
        <w:rPr>
          <w:rFonts w:ascii="Times New Roman" w:hAnsi="Times New Roman" w:cs="Times New Roman"/>
          <w:sz w:val="24"/>
          <w:szCs w:val="24"/>
        </w:rPr>
        <w:t>vam</w:t>
      </w:r>
      <w:r>
        <w:rPr>
          <w:rFonts w:ascii="Times New Roman" w:hAnsi="Times New Roman" w:cs="Times New Roman"/>
          <w:sz w:val="24"/>
          <w:szCs w:val="24"/>
        </w:rPr>
        <w:t xml:space="preserve"> entre o sexto ano do ensino fundamental e o terceiro ano do ensino médio</w:t>
      </w:r>
      <w:r w:rsidR="00B65878">
        <w:rPr>
          <w:rFonts w:ascii="Times New Roman" w:hAnsi="Times New Roman" w:cs="Times New Roman"/>
          <w:sz w:val="24"/>
          <w:szCs w:val="24"/>
        </w:rPr>
        <w:t xml:space="preserve"> no ano de referência da pesquisa</w:t>
      </w:r>
      <w:r>
        <w:rPr>
          <w:rFonts w:ascii="Times New Roman" w:hAnsi="Times New Roman" w:cs="Times New Roman"/>
          <w:sz w:val="24"/>
          <w:szCs w:val="24"/>
        </w:rPr>
        <w:t xml:space="preserve">. A </w:t>
      </w:r>
      <w:r w:rsidR="00B65878">
        <w:rPr>
          <w:rFonts w:ascii="Times New Roman" w:hAnsi="Times New Roman" w:cs="Times New Roman"/>
          <w:sz w:val="24"/>
          <w:szCs w:val="24"/>
        </w:rPr>
        <w:t>base</w:t>
      </w:r>
      <w:r>
        <w:rPr>
          <w:rFonts w:ascii="Times New Roman" w:hAnsi="Times New Roman" w:cs="Times New Roman"/>
          <w:sz w:val="24"/>
          <w:szCs w:val="24"/>
        </w:rPr>
        <w:t xml:space="preserve"> possui duas amostras, mas este estudo se focará na</w:t>
      </w:r>
      <w:r w:rsidR="00B65878">
        <w:rPr>
          <w:rFonts w:ascii="Times New Roman" w:hAnsi="Times New Roman" w:cs="Times New Roman"/>
          <w:sz w:val="24"/>
          <w:szCs w:val="24"/>
        </w:rPr>
        <w:t xml:space="preserve"> primeira</w:t>
      </w:r>
      <w:r>
        <w:rPr>
          <w:rFonts w:ascii="Times New Roman" w:hAnsi="Times New Roman" w:cs="Times New Roman"/>
          <w:sz w:val="24"/>
          <w:szCs w:val="24"/>
        </w:rPr>
        <w:t xml:space="preserve"> amostra, que possui 102 mil observações oriundas de 3160 escolas. Os dados são representativos a</w:t>
      </w:r>
      <w:r w:rsidR="00484025">
        <w:rPr>
          <w:rFonts w:ascii="Times New Roman" w:hAnsi="Times New Roman" w:cs="Times New Roman"/>
          <w:sz w:val="24"/>
          <w:szCs w:val="24"/>
        </w:rPr>
        <w:t>o</w:t>
      </w:r>
      <w:r>
        <w:rPr>
          <w:rFonts w:ascii="Times New Roman" w:hAnsi="Times New Roman" w:cs="Times New Roman"/>
          <w:sz w:val="24"/>
          <w:szCs w:val="24"/>
        </w:rPr>
        <w:t xml:space="preserve"> nível nacional</w:t>
      </w:r>
      <w:r w:rsidR="00B5348F">
        <w:rPr>
          <w:rFonts w:ascii="Times New Roman" w:hAnsi="Times New Roman" w:cs="Times New Roman"/>
          <w:sz w:val="24"/>
          <w:szCs w:val="24"/>
        </w:rPr>
        <w:t>, das cinco grandes regiões e das unidades federativas.</w:t>
      </w:r>
    </w:p>
    <w:p w14:paraId="0D760BFF" w14:textId="08EA74EF" w:rsidR="0095578A" w:rsidRDefault="0095578A" w:rsidP="00D817F0">
      <w:pPr>
        <w:spacing w:after="0" w:line="240" w:lineRule="auto"/>
        <w:ind w:firstLine="709"/>
        <w:jc w:val="both"/>
        <w:rPr>
          <w:rFonts w:ascii="Times New Roman" w:hAnsi="Times New Roman" w:cs="Times New Roman"/>
          <w:i/>
          <w:sz w:val="24"/>
          <w:szCs w:val="24"/>
        </w:rPr>
      </w:pPr>
    </w:p>
    <w:p w14:paraId="2594A8D4" w14:textId="1F42CC10" w:rsidR="0095578A" w:rsidRPr="004F242A" w:rsidRDefault="0095578A" w:rsidP="00D817F0">
      <w:pPr>
        <w:spacing w:after="0" w:line="240" w:lineRule="auto"/>
        <w:jc w:val="both"/>
        <w:rPr>
          <w:rFonts w:ascii="Times New Roman" w:hAnsi="Times New Roman" w:cs="Times New Roman"/>
          <w:sz w:val="24"/>
          <w:szCs w:val="24"/>
        </w:rPr>
      </w:pPr>
      <w:r w:rsidRPr="004F242A">
        <w:rPr>
          <w:rFonts w:ascii="Times New Roman" w:hAnsi="Times New Roman" w:cs="Times New Roman"/>
          <w:i/>
          <w:sz w:val="24"/>
          <w:szCs w:val="24"/>
        </w:rPr>
        <w:t>Variáveis Dependentes</w:t>
      </w:r>
    </w:p>
    <w:p w14:paraId="421532FB" w14:textId="59764EF0" w:rsidR="0095578A" w:rsidRPr="004F242A" w:rsidRDefault="00B65878" w:rsidP="00D817F0">
      <w:pPr>
        <w:spacing w:after="0" w:line="240" w:lineRule="auto"/>
        <w:ind w:firstLine="709"/>
        <w:jc w:val="both"/>
        <w:rPr>
          <w:rFonts w:ascii="Times New Roman" w:hAnsi="Times New Roman" w:cs="Times New Roman"/>
          <w:sz w:val="24"/>
          <w:szCs w:val="24"/>
        </w:rPr>
      </w:pPr>
      <w:r w:rsidRPr="004F242A">
        <w:rPr>
          <w:rFonts w:ascii="Times New Roman" w:hAnsi="Times New Roman" w:cs="Times New Roman"/>
          <w:sz w:val="24"/>
          <w:szCs w:val="24"/>
        </w:rPr>
        <w:t>São utilizadas duas</w:t>
      </w:r>
      <w:r w:rsidR="0095578A" w:rsidRPr="004F242A">
        <w:rPr>
          <w:rFonts w:ascii="Times New Roman" w:hAnsi="Times New Roman" w:cs="Times New Roman"/>
          <w:sz w:val="24"/>
          <w:szCs w:val="24"/>
        </w:rPr>
        <w:t xml:space="preserve"> variáveis dependentes</w:t>
      </w:r>
      <w:r w:rsidRPr="004F242A">
        <w:rPr>
          <w:rFonts w:ascii="Times New Roman" w:hAnsi="Times New Roman" w:cs="Times New Roman"/>
          <w:sz w:val="24"/>
          <w:szCs w:val="24"/>
        </w:rPr>
        <w:t xml:space="preserve"> para medir a saúde mental</w:t>
      </w:r>
      <w:r w:rsidR="0095578A" w:rsidRPr="004F242A">
        <w:rPr>
          <w:rFonts w:ascii="Times New Roman" w:hAnsi="Times New Roman" w:cs="Times New Roman"/>
          <w:sz w:val="24"/>
          <w:szCs w:val="24"/>
        </w:rPr>
        <w:t>: dificuldades para dormir e sentir-se sozinho.</w:t>
      </w:r>
      <w:r w:rsidR="00780C7B" w:rsidRPr="004F242A">
        <w:rPr>
          <w:rFonts w:ascii="Times New Roman" w:hAnsi="Times New Roman" w:cs="Times New Roman"/>
          <w:sz w:val="24"/>
          <w:szCs w:val="24"/>
        </w:rPr>
        <w:t xml:space="preserve"> </w:t>
      </w:r>
      <w:r w:rsidRPr="004F242A">
        <w:rPr>
          <w:rFonts w:ascii="Times New Roman" w:hAnsi="Times New Roman" w:cs="Times New Roman"/>
          <w:sz w:val="24"/>
          <w:szCs w:val="24"/>
        </w:rPr>
        <w:t>Ambas as medidas</w:t>
      </w:r>
      <w:r w:rsidR="00780C7B" w:rsidRPr="004F242A">
        <w:rPr>
          <w:rFonts w:ascii="Times New Roman" w:hAnsi="Times New Roman" w:cs="Times New Roman"/>
          <w:sz w:val="24"/>
          <w:szCs w:val="24"/>
        </w:rPr>
        <w:t xml:space="preserve"> são </w:t>
      </w:r>
      <w:proofErr w:type="spellStart"/>
      <w:r w:rsidR="00780C7B" w:rsidRPr="004F242A">
        <w:rPr>
          <w:rFonts w:ascii="Times New Roman" w:hAnsi="Times New Roman" w:cs="Times New Roman"/>
          <w:sz w:val="24"/>
          <w:szCs w:val="24"/>
        </w:rPr>
        <w:t>autoreportadas</w:t>
      </w:r>
      <w:proofErr w:type="spellEnd"/>
      <w:r w:rsidR="00780C7B" w:rsidRPr="004F242A">
        <w:rPr>
          <w:rFonts w:ascii="Times New Roman" w:hAnsi="Times New Roman" w:cs="Times New Roman"/>
          <w:sz w:val="24"/>
          <w:szCs w:val="24"/>
        </w:rPr>
        <w:t xml:space="preserve"> </w:t>
      </w:r>
      <w:r w:rsidR="00FA2EFE" w:rsidRPr="004F242A">
        <w:rPr>
          <w:rFonts w:ascii="Times New Roman" w:hAnsi="Times New Roman" w:cs="Times New Roman"/>
          <w:sz w:val="24"/>
          <w:szCs w:val="24"/>
        </w:rPr>
        <w:t>e</w:t>
      </w:r>
      <w:r w:rsidR="004F242A" w:rsidRPr="004F242A">
        <w:rPr>
          <w:rFonts w:ascii="Times New Roman" w:hAnsi="Times New Roman" w:cs="Times New Roman"/>
          <w:sz w:val="24"/>
          <w:szCs w:val="24"/>
        </w:rPr>
        <w:t xml:space="preserve"> na pesquisa apresentam-se categorizadas em </w:t>
      </w:r>
      <w:r w:rsidR="00FA2EFE" w:rsidRPr="004F242A">
        <w:rPr>
          <w:rFonts w:ascii="Times New Roman" w:hAnsi="Times New Roman" w:cs="Times New Roman"/>
          <w:sz w:val="24"/>
          <w:szCs w:val="24"/>
        </w:rPr>
        <w:t>5 categorias:</w:t>
      </w:r>
      <w:r w:rsidR="008C2FEB" w:rsidRPr="004F242A">
        <w:rPr>
          <w:rFonts w:ascii="Times New Roman" w:hAnsi="Times New Roman" w:cs="Times New Roman"/>
          <w:sz w:val="24"/>
          <w:szCs w:val="24"/>
        </w:rPr>
        <w:t xml:space="preserve"> nunca, raramente, às vezes, na maior parte do tempo e sempre. </w:t>
      </w:r>
      <w:r w:rsidRPr="004F242A">
        <w:rPr>
          <w:rFonts w:ascii="Times New Roman" w:hAnsi="Times New Roman" w:cs="Times New Roman"/>
          <w:sz w:val="24"/>
          <w:szCs w:val="24"/>
        </w:rPr>
        <w:t>Essas variáveis foram transformadas em variáveis dicotômicas (dificuldade de dormir =1 se</w:t>
      </w:r>
      <w:r w:rsidR="004F242A" w:rsidRPr="004F242A">
        <w:rPr>
          <w:rFonts w:ascii="Times New Roman" w:hAnsi="Times New Roman" w:cs="Times New Roman"/>
          <w:sz w:val="24"/>
          <w:szCs w:val="24"/>
        </w:rPr>
        <w:t xml:space="preserve"> tem dificuldade de dormir sempre ou na maior parte do tempo e sentir-se sozinho</w:t>
      </w:r>
      <w:r w:rsidRPr="004F242A">
        <w:rPr>
          <w:rFonts w:ascii="Times New Roman" w:hAnsi="Times New Roman" w:cs="Times New Roman"/>
          <w:sz w:val="24"/>
          <w:szCs w:val="24"/>
        </w:rPr>
        <w:t xml:space="preserve"> </w:t>
      </w:r>
      <w:r w:rsidR="004F242A" w:rsidRPr="004F242A">
        <w:rPr>
          <w:rFonts w:ascii="Times New Roman" w:hAnsi="Times New Roman" w:cs="Times New Roman"/>
          <w:sz w:val="24"/>
          <w:szCs w:val="24"/>
        </w:rPr>
        <w:t xml:space="preserve">=1 se sente sozinho sempre ou na maior parte do tempo. A descrição de todas as variáveis utilizadas pode ser vista na </w:t>
      </w:r>
      <w:r w:rsidR="00734072">
        <w:rPr>
          <w:rFonts w:ascii="Times New Roman" w:hAnsi="Times New Roman" w:cs="Times New Roman"/>
          <w:sz w:val="24"/>
          <w:szCs w:val="24"/>
        </w:rPr>
        <w:t>T</w:t>
      </w:r>
      <w:r w:rsidR="004F242A" w:rsidRPr="004F242A">
        <w:rPr>
          <w:rFonts w:ascii="Times New Roman" w:hAnsi="Times New Roman" w:cs="Times New Roman"/>
          <w:sz w:val="24"/>
          <w:szCs w:val="24"/>
        </w:rPr>
        <w:t xml:space="preserve">abela A1 do apêndice. </w:t>
      </w:r>
    </w:p>
    <w:p w14:paraId="4852D225" w14:textId="1F887AB5" w:rsidR="004F242A" w:rsidRPr="00B9437F" w:rsidRDefault="004F242A" w:rsidP="00B9437F">
      <w:pPr>
        <w:spacing w:after="0" w:line="240" w:lineRule="auto"/>
        <w:ind w:firstLine="709"/>
        <w:jc w:val="both"/>
        <w:rPr>
          <w:rFonts w:ascii="Times New Roman" w:hAnsi="Times New Roman" w:cs="Times New Roman"/>
          <w:sz w:val="24"/>
          <w:szCs w:val="24"/>
        </w:rPr>
      </w:pPr>
      <w:r w:rsidRPr="00023D17">
        <w:rPr>
          <w:rFonts w:ascii="Times New Roman" w:hAnsi="Times New Roman" w:cs="Times New Roman"/>
          <w:sz w:val="24"/>
          <w:szCs w:val="24"/>
        </w:rPr>
        <w:t>A Tabela 1</w:t>
      </w:r>
      <w:r>
        <w:rPr>
          <w:rStyle w:val="Refdenotaderodap"/>
          <w:rFonts w:ascii="Times New Roman" w:hAnsi="Times New Roman" w:cs="Times New Roman"/>
          <w:sz w:val="24"/>
          <w:szCs w:val="24"/>
        </w:rPr>
        <w:footnoteReference w:id="5"/>
      </w:r>
      <w:r w:rsidRPr="00023D17">
        <w:rPr>
          <w:rFonts w:ascii="Times New Roman" w:hAnsi="Times New Roman" w:cs="Times New Roman"/>
          <w:sz w:val="24"/>
          <w:szCs w:val="24"/>
        </w:rPr>
        <w:t xml:space="preserve"> </w:t>
      </w:r>
      <w:r>
        <w:rPr>
          <w:rFonts w:ascii="Times New Roman" w:hAnsi="Times New Roman" w:cs="Times New Roman"/>
          <w:sz w:val="24"/>
          <w:szCs w:val="24"/>
        </w:rPr>
        <w:t xml:space="preserve"> apresenta as estatísticas descritivas da amostra, mostrando </w:t>
      </w:r>
      <w:r w:rsidRPr="00023D17">
        <w:rPr>
          <w:rFonts w:ascii="Times New Roman" w:hAnsi="Times New Roman" w:cs="Times New Roman"/>
          <w:sz w:val="24"/>
          <w:szCs w:val="24"/>
        </w:rPr>
        <w:t xml:space="preserve">a média das variáveis separadas por gênero e em subgrupos de </w:t>
      </w:r>
      <w:r>
        <w:rPr>
          <w:rFonts w:ascii="Times New Roman" w:hAnsi="Times New Roman" w:cs="Times New Roman"/>
          <w:sz w:val="24"/>
          <w:szCs w:val="24"/>
        </w:rPr>
        <w:t>praticantes e não praticantes da</w:t>
      </w:r>
      <w:r w:rsidR="002770B3">
        <w:rPr>
          <w:rFonts w:ascii="Times New Roman" w:hAnsi="Times New Roman" w:cs="Times New Roman"/>
          <w:sz w:val="24"/>
          <w:szCs w:val="24"/>
        </w:rPr>
        <w:t xml:space="preserve"> disciplina</w:t>
      </w:r>
      <w:r w:rsidRPr="00023D17">
        <w:rPr>
          <w:rFonts w:ascii="Times New Roman" w:hAnsi="Times New Roman" w:cs="Times New Roman"/>
          <w:sz w:val="24"/>
          <w:szCs w:val="24"/>
        </w:rPr>
        <w:t xml:space="preserve"> </w:t>
      </w:r>
      <w:r w:rsidR="00484025">
        <w:rPr>
          <w:rFonts w:ascii="Times New Roman" w:hAnsi="Times New Roman" w:cs="Times New Roman"/>
          <w:sz w:val="24"/>
          <w:szCs w:val="24"/>
        </w:rPr>
        <w:t xml:space="preserve">de </w:t>
      </w:r>
      <w:r w:rsidRPr="00023D17">
        <w:rPr>
          <w:rFonts w:ascii="Times New Roman" w:hAnsi="Times New Roman" w:cs="Times New Roman"/>
          <w:sz w:val="24"/>
          <w:szCs w:val="24"/>
        </w:rPr>
        <w:t xml:space="preserve">educação física. A coluna denominada </w:t>
      </w:r>
      <w:r w:rsidRPr="00CE1151">
        <w:rPr>
          <w:rFonts w:ascii="Times New Roman" w:hAnsi="Times New Roman" w:cs="Times New Roman"/>
          <w:i/>
          <w:sz w:val="24"/>
          <w:szCs w:val="24"/>
        </w:rPr>
        <w:t>t</w:t>
      </w:r>
      <w:r w:rsidRPr="00023D17">
        <w:rPr>
          <w:rFonts w:ascii="Times New Roman" w:hAnsi="Times New Roman" w:cs="Times New Roman"/>
          <w:sz w:val="24"/>
          <w:szCs w:val="24"/>
        </w:rPr>
        <w:t xml:space="preserve">, em cada grupo, representa o teste </w:t>
      </w:r>
      <w:r w:rsidRPr="00CE1151">
        <w:rPr>
          <w:rFonts w:ascii="Times New Roman" w:hAnsi="Times New Roman" w:cs="Times New Roman"/>
          <w:i/>
          <w:sz w:val="24"/>
          <w:szCs w:val="24"/>
        </w:rPr>
        <w:t>t</w:t>
      </w:r>
      <w:r w:rsidRPr="00023D17">
        <w:rPr>
          <w:rFonts w:ascii="Times New Roman" w:hAnsi="Times New Roman" w:cs="Times New Roman"/>
          <w:sz w:val="24"/>
          <w:szCs w:val="24"/>
        </w:rPr>
        <w:t xml:space="preserve"> de diferença de médias.</w:t>
      </w:r>
      <w:r>
        <w:rPr>
          <w:rFonts w:ascii="Times New Roman" w:hAnsi="Times New Roman" w:cs="Times New Roman"/>
          <w:sz w:val="24"/>
          <w:szCs w:val="24"/>
        </w:rPr>
        <w:t xml:space="preserve"> </w:t>
      </w:r>
    </w:p>
    <w:p w14:paraId="088907D4" w14:textId="3B8AD64E" w:rsidR="00A01855" w:rsidRDefault="00A01855" w:rsidP="00D817F0">
      <w:pPr>
        <w:spacing w:after="0" w:line="240" w:lineRule="auto"/>
        <w:ind w:firstLine="709"/>
        <w:jc w:val="both"/>
        <w:rPr>
          <w:rFonts w:ascii="Times New Roman" w:hAnsi="Times New Roman" w:cs="Times New Roman"/>
          <w:sz w:val="24"/>
          <w:szCs w:val="24"/>
          <w:highlight w:val="yellow"/>
        </w:rPr>
      </w:pPr>
      <w:r w:rsidRPr="004F242A">
        <w:rPr>
          <w:rFonts w:ascii="Times New Roman" w:hAnsi="Times New Roman" w:cs="Times New Roman"/>
          <w:sz w:val="24"/>
          <w:szCs w:val="24"/>
        </w:rPr>
        <w:t xml:space="preserve">É interessante analisar que existem diferenças significativas entre </w:t>
      </w:r>
      <w:r w:rsidR="004F242A" w:rsidRPr="004F242A">
        <w:rPr>
          <w:rFonts w:ascii="Times New Roman" w:hAnsi="Times New Roman" w:cs="Times New Roman"/>
          <w:sz w:val="24"/>
          <w:szCs w:val="24"/>
        </w:rPr>
        <w:t>os adolescentes</w:t>
      </w:r>
      <w:r w:rsidRPr="004F242A">
        <w:rPr>
          <w:rFonts w:ascii="Times New Roman" w:hAnsi="Times New Roman" w:cs="Times New Roman"/>
          <w:sz w:val="24"/>
          <w:szCs w:val="24"/>
        </w:rPr>
        <w:t xml:space="preserve"> que</w:t>
      </w:r>
      <w:r w:rsidR="004F242A" w:rsidRPr="004F242A">
        <w:rPr>
          <w:rFonts w:ascii="Times New Roman" w:hAnsi="Times New Roman" w:cs="Times New Roman"/>
          <w:sz w:val="24"/>
          <w:szCs w:val="24"/>
        </w:rPr>
        <w:t xml:space="preserve"> frequentam</w:t>
      </w:r>
      <w:r w:rsidRPr="004F242A">
        <w:rPr>
          <w:rFonts w:ascii="Times New Roman" w:hAnsi="Times New Roman" w:cs="Times New Roman"/>
          <w:sz w:val="24"/>
          <w:szCs w:val="24"/>
        </w:rPr>
        <w:t xml:space="preserve"> e </w:t>
      </w:r>
      <w:r w:rsidR="004F242A" w:rsidRPr="004F242A">
        <w:rPr>
          <w:rFonts w:ascii="Times New Roman" w:hAnsi="Times New Roman" w:cs="Times New Roman"/>
          <w:sz w:val="24"/>
          <w:szCs w:val="24"/>
        </w:rPr>
        <w:t>o</w:t>
      </w:r>
      <w:r w:rsidRPr="004F242A">
        <w:rPr>
          <w:rFonts w:ascii="Times New Roman" w:hAnsi="Times New Roman" w:cs="Times New Roman"/>
          <w:sz w:val="24"/>
          <w:szCs w:val="24"/>
        </w:rPr>
        <w:t xml:space="preserve">s que não </w:t>
      </w:r>
      <w:r w:rsidR="004F242A" w:rsidRPr="004F242A">
        <w:rPr>
          <w:rFonts w:ascii="Times New Roman" w:hAnsi="Times New Roman" w:cs="Times New Roman"/>
          <w:sz w:val="24"/>
          <w:szCs w:val="24"/>
        </w:rPr>
        <w:t>frequentam a disciplina de</w:t>
      </w:r>
      <w:r w:rsidRPr="004F242A">
        <w:rPr>
          <w:rFonts w:ascii="Times New Roman" w:hAnsi="Times New Roman" w:cs="Times New Roman"/>
          <w:sz w:val="24"/>
          <w:szCs w:val="24"/>
        </w:rPr>
        <w:t xml:space="preserve"> educação física, independente do </w:t>
      </w:r>
      <w:r w:rsidRPr="004F242A">
        <w:rPr>
          <w:rFonts w:ascii="Times New Roman" w:hAnsi="Times New Roman" w:cs="Times New Roman"/>
          <w:sz w:val="24"/>
          <w:szCs w:val="24"/>
        </w:rPr>
        <w:lastRenderedPageBreak/>
        <w:t xml:space="preserve">sexo, </w:t>
      </w:r>
      <w:r w:rsidRPr="004F3387">
        <w:rPr>
          <w:rFonts w:ascii="Times New Roman" w:hAnsi="Times New Roman" w:cs="Times New Roman"/>
          <w:sz w:val="24"/>
          <w:szCs w:val="24"/>
        </w:rPr>
        <w:t>tanto para o caso de sentir-se sozinho quanto para o caso de problemas relacionados à insônia. Também</w:t>
      </w:r>
      <w:r w:rsidR="004F242A" w:rsidRPr="004F3387">
        <w:rPr>
          <w:rFonts w:ascii="Times New Roman" w:hAnsi="Times New Roman" w:cs="Times New Roman"/>
          <w:sz w:val="24"/>
          <w:szCs w:val="24"/>
        </w:rPr>
        <w:t xml:space="preserve"> é possível observar que</w:t>
      </w:r>
      <w:r w:rsidR="00484025">
        <w:rPr>
          <w:rFonts w:ascii="Times New Roman" w:hAnsi="Times New Roman" w:cs="Times New Roman"/>
          <w:sz w:val="24"/>
          <w:szCs w:val="24"/>
        </w:rPr>
        <w:t>,</w:t>
      </w:r>
      <w:r w:rsidR="004F242A" w:rsidRPr="004F3387">
        <w:rPr>
          <w:rFonts w:ascii="Times New Roman" w:hAnsi="Times New Roman" w:cs="Times New Roman"/>
          <w:sz w:val="24"/>
          <w:szCs w:val="24"/>
        </w:rPr>
        <w:t xml:space="preserve"> as meninas são mais propensas a relatar problemas com solidão e insônia. Tanto para aqueles escolares que fazem </w:t>
      </w:r>
      <w:r w:rsidR="00484025">
        <w:rPr>
          <w:rFonts w:ascii="Times New Roman" w:hAnsi="Times New Roman" w:cs="Times New Roman"/>
          <w:sz w:val="24"/>
          <w:szCs w:val="24"/>
        </w:rPr>
        <w:t xml:space="preserve">e não fazem </w:t>
      </w:r>
      <w:r w:rsidR="004F242A" w:rsidRPr="004F3387">
        <w:rPr>
          <w:rFonts w:ascii="Times New Roman" w:hAnsi="Times New Roman" w:cs="Times New Roman"/>
          <w:sz w:val="24"/>
          <w:szCs w:val="24"/>
        </w:rPr>
        <w:t>educação físic</w:t>
      </w:r>
      <w:r w:rsidR="00484025">
        <w:rPr>
          <w:rFonts w:ascii="Times New Roman" w:hAnsi="Times New Roman" w:cs="Times New Roman"/>
          <w:sz w:val="24"/>
          <w:szCs w:val="24"/>
        </w:rPr>
        <w:t>a</w:t>
      </w:r>
      <w:r w:rsidR="004F242A" w:rsidRPr="004F3387">
        <w:rPr>
          <w:rFonts w:ascii="Times New Roman" w:hAnsi="Times New Roman" w:cs="Times New Roman"/>
          <w:sz w:val="24"/>
          <w:szCs w:val="24"/>
        </w:rPr>
        <w:t xml:space="preserve">, </w:t>
      </w:r>
      <w:r w:rsidRPr="004F3387">
        <w:rPr>
          <w:rFonts w:ascii="Times New Roman" w:hAnsi="Times New Roman" w:cs="Times New Roman"/>
          <w:sz w:val="24"/>
          <w:szCs w:val="24"/>
        </w:rPr>
        <w:t>há uma diferença</w:t>
      </w:r>
      <w:r w:rsidR="00B057CF" w:rsidRPr="004F3387">
        <w:rPr>
          <w:rFonts w:ascii="Times New Roman" w:hAnsi="Times New Roman" w:cs="Times New Roman"/>
          <w:sz w:val="24"/>
          <w:szCs w:val="24"/>
        </w:rPr>
        <w:t xml:space="preserve"> de </w:t>
      </w:r>
      <w:r w:rsidR="004F242A" w:rsidRPr="004F3387">
        <w:rPr>
          <w:rFonts w:ascii="Times New Roman" w:hAnsi="Times New Roman" w:cs="Times New Roman"/>
          <w:sz w:val="24"/>
          <w:szCs w:val="24"/>
        </w:rPr>
        <w:t>mais de</w:t>
      </w:r>
      <w:r w:rsidR="00B057CF" w:rsidRPr="004F3387">
        <w:rPr>
          <w:rFonts w:ascii="Times New Roman" w:hAnsi="Times New Roman" w:cs="Times New Roman"/>
          <w:sz w:val="24"/>
          <w:szCs w:val="24"/>
        </w:rPr>
        <w:t xml:space="preserve"> 0,5</w:t>
      </w:r>
      <w:r w:rsidR="00394770" w:rsidRPr="004F3387">
        <w:rPr>
          <w:rFonts w:ascii="Times New Roman" w:hAnsi="Times New Roman" w:cs="Times New Roman"/>
          <w:sz w:val="24"/>
          <w:szCs w:val="24"/>
        </w:rPr>
        <w:t xml:space="preserve"> pontos entre os meninos e meninas, </w:t>
      </w:r>
      <w:r w:rsidR="004F242A" w:rsidRPr="004F3387">
        <w:rPr>
          <w:rFonts w:ascii="Times New Roman" w:hAnsi="Times New Roman" w:cs="Times New Roman"/>
          <w:sz w:val="24"/>
          <w:szCs w:val="24"/>
        </w:rPr>
        <w:t>de</w:t>
      </w:r>
      <w:r w:rsidR="00394770" w:rsidRPr="004F3387">
        <w:rPr>
          <w:rFonts w:ascii="Times New Roman" w:hAnsi="Times New Roman" w:cs="Times New Roman"/>
          <w:sz w:val="24"/>
          <w:szCs w:val="24"/>
        </w:rPr>
        <w:t xml:space="preserve">mostrando que as meninas </w:t>
      </w:r>
      <w:r w:rsidR="004E768A" w:rsidRPr="004F3387">
        <w:rPr>
          <w:rFonts w:ascii="Times New Roman" w:hAnsi="Times New Roman" w:cs="Times New Roman"/>
          <w:sz w:val="24"/>
          <w:szCs w:val="24"/>
        </w:rPr>
        <w:t>reportam</w:t>
      </w:r>
      <w:r w:rsidR="00394770" w:rsidRPr="004F3387">
        <w:rPr>
          <w:rFonts w:ascii="Times New Roman" w:hAnsi="Times New Roman" w:cs="Times New Roman"/>
          <w:sz w:val="24"/>
          <w:szCs w:val="24"/>
        </w:rPr>
        <w:t>, em média, maior</w:t>
      </w:r>
      <w:r w:rsidR="004E768A" w:rsidRPr="004F3387">
        <w:rPr>
          <w:rFonts w:ascii="Times New Roman" w:hAnsi="Times New Roman" w:cs="Times New Roman"/>
          <w:sz w:val="24"/>
          <w:szCs w:val="24"/>
        </w:rPr>
        <w:t>es</w:t>
      </w:r>
      <w:r w:rsidR="00394770" w:rsidRPr="004F3387">
        <w:rPr>
          <w:rFonts w:ascii="Times New Roman" w:hAnsi="Times New Roman" w:cs="Times New Roman"/>
          <w:sz w:val="24"/>
          <w:szCs w:val="24"/>
        </w:rPr>
        <w:t xml:space="preserve"> problema</w:t>
      </w:r>
      <w:r w:rsidR="004E768A" w:rsidRPr="004F3387">
        <w:rPr>
          <w:rFonts w:ascii="Times New Roman" w:hAnsi="Times New Roman" w:cs="Times New Roman"/>
          <w:sz w:val="24"/>
          <w:szCs w:val="24"/>
        </w:rPr>
        <w:t>s</w:t>
      </w:r>
      <w:r w:rsidR="00394770" w:rsidRPr="004F3387">
        <w:rPr>
          <w:rFonts w:ascii="Times New Roman" w:hAnsi="Times New Roman" w:cs="Times New Roman"/>
          <w:sz w:val="24"/>
          <w:szCs w:val="24"/>
        </w:rPr>
        <w:t xml:space="preserve"> com solidão e insônia. </w:t>
      </w:r>
    </w:p>
    <w:p w14:paraId="7E4ECE44" w14:textId="77777777" w:rsidR="008C2FEB" w:rsidRPr="00CF2BE6" w:rsidRDefault="008C2FEB" w:rsidP="00B9437F">
      <w:pPr>
        <w:spacing w:after="0" w:line="240" w:lineRule="auto"/>
        <w:jc w:val="both"/>
        <w:rPr>
          <w:rFonts w:ascii="Times New Roman" w:hAnsi="Times New Roman" w:cs="Times New Roman"/>
          <w:sz w:val="24"/>
          <w:szCs w:val="24"/>
        </w:rPr>
      </w:pPr>
    </w:p>
    <w:p w14:paraId="1D43417A" w14:textId="67F61339" w:rsidR="00B00398" w:rsidRPr="00CF2BE6" w:rsidRDefault="00B00398" w:rsidP="00D817F0">
      <w:pPr>
        <w:spacing w:after="0" w:line="240" w:lineRule="auto"/>
        <w:jc w:val="both"/>
        <w:rPr>
          <w:rFonts w:ascii="Times New Roman" w:hAnsi="Times New Roman" w:cs="Times New Roman"/>
          <w:sz w:val="24"/>
          <w:szCs w:val="24"/>
        </w:rPr>
      </w:pPr>
      <w:r w:rsidRPr="00CF2BE6">
        <w:rPr>
          <w:rFonts w:ascii="Times New Roman" w:hAnsi="Times New Roman" w:cs="Times New Roman"/>
          <w:b/>
          <w:sz w:val="24"/>
          <w:szCs w:val="24"/>
        </w:rPr>
        <w:t>Tabela 1:</w:t>
      </w:r>
      <w:r w:rsidRPr="00CF2BE6">
        <w:rPr>
          <w:rFonts w:ascii="Times New Roman" w:hAnsi="Times New Roman" w:cs="Times New Roman"/>
          <w:sz w:val="24"/>
          <w:szCs w:val="24"/>
        </w:rPr>
        <w:t xml:space="preserve"> Média das variáveis</w:t>
      </w:r>
      <w:r w:rsidR="00023D17" w:rsidRPr="00CF2BE6">
        <w:rPr>
          <w:rFonts w:ascii="Times New Roman" w:hAnsi="Times New Roman" w:cs="Times New Roman"/>
          <w:sz w:val="24"/>
          <w:szCs w:val="24"/>
        </w:rPr>
        <w:t xml:space="preserve"> entre </w:t>
      </w:r>
      <w:r w:rsidR="004F3387">
        <w:rPr>
          <w:rFonts w:ascii="Times New Roman" w:hAnsi="Times New Roman" w:cs="Times New Roman"/>
          <w:sz w:val="24"/>
          <w:szCs w:val="24"/>
        </w:rPr>
        <w:t>escolares</w:t>
      </w:r>
      <w:r w:rsidR="00023D17" w:rsidRPr="00CF2BE6">
        <w:rPr>
          <w:rFonts w:ascii="Times New Roman" w:hAnsi="Times New Roman" w:cs="Times New Roman"/>
          <w:sz w:val="24"/>
          <w:szCs w:val="24"/>
        </w:rPr>
        <w:t xml:space="preserve"> que </w:t>
      </w:r>
      <w:r w:rsidR="004F242A">
        <w:rPr>
          <w:rFonts w:ascii="Times New Roman" w:hAnsi="Times New Roman" w:cs="Times New Roman"/>
          <w:sz w:val="24"/>
          <w:szCs w:val="24"/>
        </w:rPr>
        <w:t>f</w:t>
      </w:r>
      <w:r w:rsidR="004F3387">
        <w:rPr>
          <w:rFonts w:ascii="Times New Roman" w:hAnsi="Times New Roman" w:cs="Times New Roman"/>
          <w:sz w:val="24"/>
          <w:szCs w:val="24"/>
        </w:rPr>
        <w:t>azem</w:t>
      </w:r>
      <w:r w:rsidR="004F242A">
        <w:rPr>
          <w:rFonts w:ascii="Times New Roman" w:hAnsi="Times New Roman" w:cs="Times New Roman"/>
          <w:sz w:val="24"/>
          <w:szCs w:val="24"/>
        </w:rPr>
        <w:t xml:space="preserve"> e</w:t>
      </w:r>
      <w:r w:rsidR="00023D17" w:rsidRPr="00CF2BE6">
        <w:rPr>
          <w:rFonts w:ascii="Times New Roman" w:hAnsi="Times New Roman" w:cs="Times New Roman"/>
          <w:sz w:val="24"/>
          <w:szCs w:val="24"/>
        </w:rPr>
        <w:t xml:space="preserve"> não f</w:t>
      </w:r>
      <w:r w:rsidR="004F3387">
        <w:rPr>
          <w:rFonts w:ascii="Times New Roman" w:hAnsi="Times New Roman" w:cs="Times New Roman"/>
          <w:sz w:val="24"/>
          <w:szCs w:val="24"/>
        </w:rPr>
        <w:t>azem</w:t>
      </w:r>
      <w:r w:rsidR="004F242A">
        <w:rPr>
          <w:rFonts w:ascii="Times New Roman" w:hAnsi="Times New Roman" w:cs="Times New Roman"/>
          <w:sz w:val="24"/>
          <w:szCs w:val="24"/>
        </w:rPr>
        <w:t xml:space="preserve"> a disciplina de</w:t>
      </w:r>
      <w:r w:rsidR="00023D17" w:rsidRPr="00CF2BE6">
        <w:rPr>
          <w:rFonts w:ascii="Times New Roman" w:hAnsi="Times New Roman" w:cs="Times New Roman"/>
          <w:sz w:val="24"/>
          <w:szCs w:val="24"/>
        </w:rPr>
        <w:t xml:space="preserve"> educação física</w:t>
      </w:r>
    </w:p>
    <w:tbl>
      <w:tblPr>
        <w:tblW w:w="5000" w:type="pct"/>
        <w:tblLook w:val="04A0" w:firstRow="1" w:lastRow="0" w:firstColumn="1" w:lastColumn="0" w:noHBand="0" w:noVBand="1"/>
      </w:tblPr>
      <w:tblGrid>
        <w:gridCol w:w="3820"/>
        <w:gridCol w:w="837"/>
        <w:gridCol w:w="949"/>
        <w:gridCol w:w="556"/>
        <w:gridCol w:w="837"/>
        <w:gridCol w:w="949"/>
        <w:gridCol w:w="556"/>
      </w:tblGrid>
      <w:tr w:rsidR="00573EF2" w:rsidRPr="00CF2BE6" w14:paraId="5A8C04CE" w14:textId="77777777" w:rsidTr="002721D1">
        <w:tc>
          <w:tcPr>
            <w:tcW w:w="2246" w:type="pct"/>
            <w:tcBorders>
              <w:top w:val="single" w:sz="4" w:space="0" w:color="auto"/>
              <w:bottom w:val="single" w:sz="4" w:space="0" w:color="auto"/>
            </w:tcBorders>
          </w:tcPr>
          <w:p w14:paraId="2D03AA62" w14:textId="77777777" w:rsidR="00573EF2" w:rsidRPr="00CF2BE6" w:rsidRDefault="00573EF2" w:rsidP="00D817F0">
            <w:pPr>
              <w:keepNext/>
              <w:keepLines/>
              <w:spacing w:after="0" w:line="240" w:lineRule="auto"/>
              <w:rPr>
                <w:rFonts w:ascii="Times New Roman" w:hAnsi="Times New Roman" w:cs="Times New Roman"/>
                <w:b/>
              </w:rPr>
            </w:pPr>
            <w:r w:rsidRPr="00CF2BE6">
              <w:rPr>
                <w:rFonts w:ascii="Times New Roman" w:hAnsi="Times New Roman" w:cs="Times New Roman"/>
                <w:b/>
              </w:rPr>
              <w:t>Variável</w:t>
            </w:r>
          </w:p>
        </w:tc>
        <w:tc>
          <w:tcPr>
            <w:tcW w:w="1377" w:type="pct"/>
            <w:gridSpan w:val="3"/>
            <w:tcBorders>
              <w:top w:val="single" w:sz="4" w:space="0" w:color="auto"/>
              <w:bottom w:val="single" w:sz="4" w:space="0" w:color="auto"/>
            </w:tcBorders>
            <w:vAlign w:val="center"/>
          </w:tcPr>
          <w:p w14:paraId="00AC3351" w14:textId="77777777" w:rsidR="00573EF2" w:rsidRPr="00CF2BE6" w:rsidRDefault="00573EF2" w:rsidP="00D817F0">
            <w:pPr>
              <w:keepNext/>
              <w:keepLines/>
              <w:spacing w:after="0" w:line="240" w:lineRule="auto"/>
              <w:jc w:val="center"/>
              <w:rPr>
                <w:rFonts w:ascii="Times New Roman" w:hAnsi="Times New Roman" w:cs="Times New Roman"/>
                <w:b/>
              </w:rPr>
            </w:pPr>
            <w:r w:rsidRPr="00CF2BE6">
              <w:rPr>
                <w:rFonts w:ascii="Times New Roman" w:hAnsi="Times New Roman" w:cs="Times New Roman"/>
                <w:b/>
              </w:rPr>
              <w:t>Meninos</w:t>
            </w:r>
          </w:p>
        </w:tc>
        <w:tc>
          <w:tcPr>
            <w:tcW w:w="1377" w:type="pct"/>
            <w:gridSpan w:val="3"/>
            <w:tcBorders>
              <w:top w:val="single" w:sz="4" w:space="0" w:color="auto"/>
              <w:bottom w:val="single" w:sz="4" w:space="0" w:color="auto"/>
            </w:tcBorders>
            <w:vAlign w:val="center"/>
          </w:tcPr>
          <w:p w14:paraId="6939695D" w14:textId="77777777" w:rsidR="00573EF2" w:rsidRPr="00CF2BE6" w:rsidRDefault="00573EF2" w:rsidP="00D817F0">
            <w:pPr>
              <w:keepNext/>
              <w:keepLines/>
              <w:spacing w:after="0" w:line="240" w:lineRule="auto"/>
              <w:jc w:val="center"/>
              <w:rPr>
                <w:rFonts w:ascii="Times New Roman" w:hAnsi="Times New Roman" w:cs="Times New Roman"/>
                <w:b/>
              </w:rPr>
            </w:pPr>
            <w:r w:rsidRPr="00CF2BE6">
              <w:rPr>
                <w:rFonts w:ascii="Times New Roman" w:hAnsi="Times New Roman" w:cs="Times New Roman"/>
                <w:b/>
              </w:rPr>
              <w:t>Meninas</w:t>
            </w:r>
          </w:p>
        </w:tc>
      </w:tr>
      <w:tr w:rsidR="008676AC" w:rsidRPr="00CF2BE6" w14:paraId="4ED0A42F" w14:textId="77777777" w:rsidTr="002721D1">
        <w:tc>
          <w:tcPr>
            <w:tcW w:w="2246" w:type="pct"/>
            <w:tcBorders>
              <w:top w:val="single" w:sz="4" w:space="0" w:color="auto"/>
              <w:bottom w:val="single" w:sz="4" w:space="0" w:color="auto"/>
            </w:tcBorders>
          </w:tcPr>
          <w:p w14:paraId="48A126FB" w14:textId="77777777" w:rsidR="00573EF2" w:rsidRPr="00CF2BE6" w:rsidRDefault="00573EF2" w:rsidP="00D817F0">
            <w:pPr>
              <w:keepNext/>
              <w:keepLines/>
              <w:spacing w:after="0" w:line="240" w:lineRule="auto"/>
              <w:rPr>
                <w:rFonts w:ascii="Times New Roman" w:hAnsi="Times New Roman" w:cs="Times New Roman"/>
                <w:b/>
              </w:rPr>
            </w:pPr>
          </w:p>
        </w:tc>
        <w:tc>
          <w:tcPr>
            <w:tcW w:w="492" w:type="pct"/>
            <w:tcBorders>
              <w:top w:val="single" w:sz="4" w:space="0" w:color="auto"/>
              <w:bottom w:val="single" w:sz="4" w:space="0" w:color="auto"/>
            </w:tcBorders>
            <w:vAlign w:val="center"/>
          </w:tcPr>
          <w:p w14:paraId="69614459" w14:textId="77777777" w:rsidR="00573EF2" w:rsidRPr="00CF2BE6" w:rsidRDefault="00573EF2" w:rsidP="00D817F0">
            <w:pPr>
              <w:keepNext/>
              <w:keepLines/>
              <w:spacing w:after="0" w:line="240" w:lineRule="auto"/>
              <w:jc w:val="center"/>
              <w:rPr>
                <w:rFonts w:ascii="Times New Roman" w:hAnsi="Times New Roman" w:cs="Times New Roman"/>
                <w:b/>
              </w:rPr>
            </w:pPr>
            <w:r w:rsidRPr="00CF2BE6">
              <w:rPr>
                <w:rFonts w:ascii="Times New Roman" w:hAnsi="Times New Roman" w:cs="Times New Roman"/>
                <w:b/>
              </w:rPr>
              <w:t>Faz</w:t>
            </w:r>
          </w:p>
        </w:tc>
        <w:tc>
          <w:tcPr>
            <w:tcW w:w="558" w:type="pct"/>
            <w:tcBorders>
              <w:top w:val="single" w:sz="4" w:space="0" w:color="auto"/>
              <w:bottom w:val="single" w:sz="4" w:space="0" w:color="auto"/>
            </w:tcBorders>
            <w:vAlign w:val="center"/>
          </w:tcPr>
          <w:p w14:paraId="5387EA04" w14:textId="77777777" w:rsidR="00573EF2" w:rsidRPr="00CF2BE6" w:rsidRDefault="00573EF2" w:rsidP="00D817F0">
            <w:pPr>
              <w:keepNext/>
              <w:keepLines/>
              <w:spacing w:after="0" w:line="240" w:lineRule="auto"/>
              <w:jc w:val="center"/>
              <w:rPr>
                <w:rFonts w:ascii="Times New Roman" w:hAnsi="Times New Roman" w:cs="Times New Roman"/>
                <w:b/>
              </w:rPr>
            </w:pPr>
            <w:r w:rsidRPr="00CF2BE6">
              <w:rPr>
                <w:rFonts w:ascii="Times New Roman" w:hAnsi="Times New Roman" w:cs="Times New Roman"/>
                <w:b/>
              </w:rPr>
              <w:t>Não faz</w:t>
            </w:r>
          </w:p>
        </w:tc>
        <w:tc>
          <w:tcPr>
            <w:tcW w:w="327" w:type="pct"/>
            <w:tcBorders>
              <w:top w:val="single" w:sz="4" w:space="0" w:color="auto"/>
              <w:bottom w:val="single" w:sz="4" w:space="0" w:color="auto"/>
            </w:tcBorders>
            <w:vAlign w:val="center"/>
          </w:tcPr>
          <w:p w14:paraId="20297392" w14:textId="66122EED" w:rsidR="00573EF2" w:rsidRPr="00CF2BE6" w:rsidRDefault="00023D17" w:rsidP="00D817F0">
            <w:pPr>
              <w:keepNext/>
              <w:keepLines/>
              <w:spacing w:after="0" w:line="240" w:lineRule="auto"/>
              <w:jc w:val="center"/>
              <w:rPr>
                <w:rFonts w:ascii="Times New Roman" w:hAnsi="Times New Roman" w:cs="Times New Roman"/>
                <w:b/>
              </w:rPr>
            </w:pPr>
            <w:r w:rsidRPr="00CF2BE6">
              <w:rPr>
                <w:rFonts w:ascii="Times New Roman" w:hAnsi="Times New Roman" w:cs="Times New Roman"/>
                <w:b/>
              </w:rPr>
              <w:t>t</w:t>
            </w:r>
          </w:p>
        </w:tc>
        <w:tc>
          <w:tcPr>
            <w:tcW w:w="492" w:type="pct"/>
            <w:tcBorders>
              <w:top w:val="single" w:sz="4" w:space="0" w:color="auto"/>
              <w:bottom w:val="single" w:sz="4" w:space="0" w:color="auto"/>
            </w:tcBorders>
            <w:vAlign w:val="center"/>
          </w:tcPr>
          <w:p w14:paraId="714372E4" w14:textId="77777777" w:rsidR="00573EF2" w:rsidRPr="00CF2BE6" w:rsidRDefault="00573EF2" w:rsidP="00D817F0">
            <w:pPr>
              <w:keepNext/>
              <w:keepLines/>
              <w:spacing w:after="0" w:line="240" w:lineRule="auto"/>
              <w:jc w:val="center"/>
              <w:rPr>
                <w:rFonts w:ascii="Times New Roman" w:hAnsi="Times New Roman" w:cs="Times New Roman"/>
                <w:b/>
              </w:rPr>
            </w:pPr>
            <w:r w:rsidRPr="00CF2BE6">
              <w:rPr>
                <w:rFonts w:ascii="Times New Roman" w:hAnsi="Times New Roman" w:cs="Times New Roman"/>
                <w:b/>
              </w:rPr>
              <w:t>Faz</w:t>
            </w:r>
          </w:p>
        </w:tc>
        <w:tc>
          <w:tcPr>
            <w:tcW w:w="558" w:type="pct"/>
            <w:tcBorders>
              <w:top w:val="single" w:sz="4" w:space="0" w:color="auto"/>
              <w:bottom w:val="single" w:sz="4" w:space="0" w:color="auto"/>
            </w:tcBorders>
            <w:vAlign w:val="center"/>
          </w:tcPr>
          <w:p w14:paraId="439B8047" w14:textId="77777777" w:rsidR="00573EF2" w:rsidRPr="00CF2BE6" w:rsidRDefault="00573EF2" w:rsidP="00D817F0">
            <w:pPr>
              <w:keepNext/>
              <w:keepLines/>
              <w:spacing w:after="0" w:line="240" w:lineRule="auto"/>
              <w:jc w:val="center"/>
              <w:rPr>
                <w:rFonts w:ascii="Times New Roman" w:hAnsi="Times New Roman" w:cs="Times New Roman"/>
                <w:b/>
              </w:rPr>
            </w:pPr>
            <w:r w:rsidRPr="00CF2BE6">
              <w:rPr>
                <w:rFonts w:ascii="Times New Roman" w:hAnsi="Times New Roman" w:cs="Times New Roman"/>
                <w:b/>
              </w:rPr>
              <w:t>Não faz</w:t>
            </w:r>
          </w:p>
        </w:tc>
        <w:tc>
          <w:tcPr>
            <w:tcW w:w="327" w:type="pct"/>
            <w:tcBorders>
              <w:top w:val="single" w:sz="4" w:space="0" w:color="auto"/>
              <w:bottom w:val="single" w:sz="4" w:space="0" w:color="auto"/>
            </w:tcBorders>
            <w:vAlign w:val="center"/>
          </w:tcPr>
          <w:p w14:paraId="3F94E98D" w14:textId="0DD7D853" w:rsidR="00573EF2" w:rsidRPr="00CF2BE6" w:rsidRDefault="00023D17" w:rsidP="00D817F0">
            <w:pPr>
              <w:keepNext/>
              <w:keepLines/>
              <w:spacing w:after="0" w:line="240" w:lineRule="auto"/>
              <w:jc w:val="center"/>
              <w:rPr>
                <w:rFonts w:ascii="Times New Roman" w:hAnsi="Times New Roman" w:cs="Times New Roman"/>
                <w:b/>
              </w:rPr>
            </w:pPr>
            <w:r w:rsidRPr="00CF2BE6">
              <w:rPr>
                <w:rFonts w:ascii="Times New Roman" w:hAnsi="Times New Roman" w:cs="Times New Roman"/>
                <w:b/>
              </w:rPr>
              <w:t>t</w:t>
            </w:r>
          </w:p>
        </w:tc>
      </w:tr>
      <w:tr w:rsidR="008676AC" w:rsidRPr="00266C3B" w14:paraId="57D24D5E" w14:textId="77777777" w:rsidTr="002721D1">
        <w:tc>
          <w:tcPr>
            <w:tcW w:w="2246" w:type="pct"/>
            <w:tcBorders>
              <w:top w:val="single" w:sz="4" w:space="0" w:color="auto"/>
              <w:bottom w:val="single" w:sz="4" w:space="0" w:color="auto"/>
            </w:tcBorders>
          </w:tcPr>
          <w:p w14:paraId="3537705F"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Faz Educação Física</w:t>
            </w:r>
          </w:p>
        </w:tc>
        <w:tc>
          <w:tcPr>
            <w:tcW w:w="492" w:type="pct"/>
            <w:tcBorders>
              <w:top w:val="single" w:sz="4" w:space="0" w:color="auto"/>
              <w:bottom w:val="single" w:sz="4" w:space="0" w:color="auto"/>
            </w:tcBorders>
          </w:tcPr>
          <w:p w14:paraId="2ADEC96D" w14:textId="28715AA8" w:rsidR="00573EF2" w:rsidRPr="00CF2BE6" w:rsidRDefault="00027970"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CF2BE6" w:rsidRPr="00CF2BE6">
              <w:rPr>
                <w:rFonts w:ascii="Times New Roman" w:hAnsi="Times New Roman" w:cs="Times New Roman"/>
              </w:rPr>
              <w:t>8</w:t>
            </w:r>
            <w:r w:rsidR="00867874">
              <w:rPr>
                <w:rFonts w:ascii="Times New Roman" w:hAnsi="Times New Roman" w:cs="Times New Roman"/>
              </w:rPr>
              <w:t>0</w:t>
            </w:r>
          </w:p>
        </w:tc>
        <w:tc>
          <w:tcPr>
            <w:tcW w:w="558" w:type="pct"/>
            <w:tcBorders>
              <w:top w:val="single" w:sz="4" w:space="0" w:color="auto"/>
              <w:bottom w:val="single" w:sz="4" w:space="0" w:color="auto"/>
            </w:tcBorders>
          </w:tcPr>
          <w:p w14:paraId="3FE21711" w14:textId="1FAFB294" w:rsidR="00573EF2" w:rsidRPr="00CF2BE6" w:rsidRDefault="00027970" w:rsidP="00D817F0">
            <w:pPr>
              <w:spacing w:after="0" w:line="240" w:lineRule="auto"/>
              <w:jc w:val="center"/>
              <w:rPr>
                <w:rFonts w:ascii="Times New Roman" w:hAnsi="Times New Roman" w:cs="Times New Roman"/>
              </w:rPr>
            </w:pPr>
            <w:r w:rsidRPr="00CF2BE6">
              <w:rPr>
                <w:rFonts w:ascii="Times New Roman" w:hAnsi="Times New Roman" w:cs="Times New Roman"/>
              </w:rPr>
              <w:t>0,2</w:t>
            </w:r>
            <w:r w:rsidR="00867874">
              <w:rPr>
                <w:rFonts w:ascii="Times New Roman" w:hAnsi="Times New Roman" w:cs="Times New Roman"/>
              </w:rPr>
              <w:t>0</w:t>
            </w:r>
          </w:p>
        </w:tc>
        <w:tc>
          <w:tcPr>
            <w:tcW w:w="327" w:type="pct"/>
            <w:tcBorders>
              <w:top w:val="single" w:sz="4" w:space="0" w:color="auto"/>
              <w:bottom w:val="single" w:sz="4" w:space="0" w:color="auto"/>
            </w:tcBorders>
          </w:tcPr>
          <w:p w14:paraId="5F9BB10E" w14:textId="3D92E49A"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Borders>
              <w:top w:val="single" w:sz="4" w:space="0" w:color="auto"/>
              <w:bottom w:val="single" w:sz="4" w:space="0" w:color="auto"/>
            </w:tcBorders>
          </w:tcPr>
          <w:p w14:paraId="72E443AB" w14:textId="14314C9D" w:rsidR="00573EF2" w:rsidRPr="00CF2BE6" w:rsidRDefault="00027970" w:rsidP="00D817F0">
            <w:pPr>
              <w:spacing w:after="0" w:line="240" w:lineRule="auto"/>
              <w:jc w:val="center"/>
              <w:rPr>
                <w:rFonts w:ascii="Times New Roman" w:hAnsi="Times New Roman" w:cs="Times New Roman"/>
              </w:rPr>
            </w:pPr>
            <w:r w:rsidRPr="00CF2BE6">
              <w:rPr>
                <w:rFonts w:ascii="Times New Roman" w:hAnsi="Times New Roman" w:cs="Times New Roman"/>
              </w:rPr>
              <w:t>0,7</w:t>
            </w:r>
            <w:r w:rsidR="00CF2BE6" w:rsidRPr="00CF2BE6">
              <w:rPr>
                <w:rFonts w:ascii="Times New Roman" w:hAnsi="Times New Roman" w:cs="Times New Roman"/>
              </w:rPr>
              <w:t>2</w:t>
            </w:r>
          </w:p>
        </w:tc>
        <w:tc>
          <w:tcPr>
            <w:tcW w:w="558" w:type="pct"/>
            <w:tcBorders>
              <w:top w:val="single" w:sz="4" w:space="0" w:color="auto"/>
              <w:bottom w:val="single" w:sz="4" w:space="0" w:color="auto"/>
            </w:tcBorders>
          </w:tcPr>
          <w:p w14:paraId="3A04F24E" w14:textId="4A885ED7" w:rsidR="00573EF2" w:rsidRPr="00CF2BE6" w:rsidRDefault="00027970" w:rsidP="00D817F0">
            <w:pPr>
              <w:spacing w:after="0" w:line="240" w:lineRule="auto"/>
              <w:jc w:val="center"/>
              <w:rPr>
                <w:rFonts w:ascii="Times New Roman" w:hAnsi="Times New Roman" w:cs="Times New Roman"/>
              </w:rPr>
            </w:pPr>
            <w:r w:rsidRPr="00CF2BE6">
              <w:rPr>
                <w:rFonts w:ascii="Times New Roman" w:hAnsi="Times New Roman" w:cs="Times New Roman"/>
              </w:rPr>
              <w:t>0,2</w:t>
            </w:r>
            <w:r w:rsidR="00CF2BE6" w:rsidRPr="00CF2BE6">
              <w:rPr>
                <w:rFonts w:ascii="Times New Roman" w:hAnsi="Times New Roman" w:cs="Times New Roman"/>
              </w:rPr>
              <w:t>8</w:t>
            </w:r>
          </w:p>
        </w:tc>
        <w:tc>
          <w:tcPr>
            <w:tcW w:w="327" w:type="pct"/>
            <w:tcBorders>
              <w:top w:val="single" w:sz="4" w:space="0" w:color="auto"/>
              <w:bottom w:val="single" w:sz="4" w:space="0" w:color="auto"/>
            </w:tcBorders>
          </w:tcPr>
          <w:p w14:paraId="6AD0657D" w14:textId="33BE65CE"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61679EC7" w14:textId="77777777" w:rsidTr="002721D1">
        <w:tc>
          <w:tcPr>
            <w:tcW w:w="2246" w:type="pct"/>
            <w:tcBorders>
              <w:top w:val="single" w:sz="4" w:space="0" w:color="auto"/>
            </w:tcBorders>
          </w:tcPr>
          <w:p w14:paraId="39EEEAC9" w14:textId="70A38CC0"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Se sente sozinho</w:t>
            </w:r>
            <w:r w:rsidR="000A4265" w:rsidRPr="00CF2BE6">
              <w:rPr>
                <w:rFonts w:ascii="Times New Roman" w:hAnsi="Times New Roman" w:cs="Times New Roman"/>
              </w:rPr>
              <w:t xml:space="preserve"> </w:t>
            </w:r>
          </w:p>
        </w:tc>
        <w:tc>
          <w:tcPr>
            <w:tcW w:w="492" w:type="pct"/>
            <w:tcBorders>
              <w:top w:val="single" w:sz="4" w:space="0" w:color="auto"/>
            </w:tcBorders>
          </w:tcPr>
          <w:p w14:paraId="1DB2007B" w14:textId="26C76399" w:rsidR="00573EF2" w:rsidRPr="00CF2BE6" w:rsidRDefault="00E811DE" w:rsidP="00D817F0">
            <w:pPr>
              <w:spacing w:after="0" w:line="240" w:lineRule="auto"/>
              <w:jc w:val="center"/>
              <w:rPr>
                <w:rFonts w:ascii="Times New Roman" w:hAnsi="Times New Roman" w:cs="Times New Roman"/>
              </w:rPr>
            </w:pPr>
            <w:r w:rsidRPr="00CF2BE6">
              <w:rPr>
                <w:rFonts w:ascii="Times New Roman" w:hAnsi="Times New Roman" w:cs="Times New Roman"/>
              </w:rPr>
              <w:t>0,08</w:t>
            </w:r>
          </w:p>
        </w:tc>
        <w:tc>
          <w:tcPr>
            <w:tcW w:w="558" w:type="pct"/>
            <w:tcBorders>
              <w:top w:val="single" w:sz="4" w:space="0" w:color="auto"/>
            </w:tcBorders>
          </w:tcPr>
          <w:p w14:paraId="50C931E5" w14:textId="2FB420A5" w:rsidR="00573EF2" w:rsidRPr="00CF2BE6" w:rsidRDefault="00E811DE" w:rsidP="00D817F0">
            <w:pPr>
              <w:spacing w:after="0" w:line="240" w:lineRule="auto"/>
              <w:jc w:val="center"/>
              <w:rPr>
                <w:rFonts w:ascii="Times New Roman" w:hAnsi="Times New Roman" w:cs="Times New Roman"/>
              </w:rPr>
            </w:pPr>
            <w:r w:rsidRPr="00CF2BE6">
              <w:rPr>
                <w:rFonts w:ascii="Times New Roman" w:hAnsi="Times New Roman" w:cs="Times New Roman"/>
              </w:rPr>
              <w:t>0,13</w:t>
            </w:r>
          </w:p>
        </w:tc>
        <w:tc>
          <w:tcPr>
            <w:tcW w:w="327" w:type="pct"/>
            <w:tcBorders>
              <w:top w:val="single" w:sz="4" w:space="0" w:color="auto"/>
            </w:tcBorders>
          </w:tcPr>
          <w:p w14:paraId="518BF568" w14:textId="002828E6"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Borders>
              <w:top w:val="single" w:sz="4" w:space="0" w:color="auto"/>
            </w:tcBorders>
          </w:tcPr>
          <w:p w14:paraId="0152811C" w14:textId="37CA7FAB" w:rsidR="00573EF2" w:rsidRPr="00CF2BE6" w:rsidRDefault="008F1036" w:rsidP="00D817F0">
            <w:pPr>
              <w:spacing w:after="0" w:line="240" w:lineRule="auto"/>
              <w:jc w:val="center"/>
              <w:rPr>
                <w:rFonts w:ascii="Times New Roman" w:hAnsi="Times New Roman" w:cs="Times New Roman"/>
              </w:rPr>
            </w:pPr>
            <w:r w:rsidRPr="00CF2BE6">
              <w:rPr>
                <w:rFonts w:ascii="Times New Roman" w:hAnsi="Times New Roman" w:cs="Times New Roman"/>
              </w:rPr>
              <w:t>0,20</w:t>
            </w:r>
          </w:p>
        </w:tc>
        <w:tc>
          <w:tcPr>
            <w:tcW w:w="558" w:type="pct"/>
            <w:tcBorders>
              <w:top w:val="single" w:sz="4" w:space="0" w:color="auto"/>
            </w:tcBorders>
          </w:tcPr>
          <w:p w14:paraId="552FB8FB" w14:textId="3C78BABA" w:rsidR="00573EF2" w:rsidRPr="00CF2BE6" w:rsidRDefault="008F1036" w:rsidP="00D817F0">
            <w:pPr>
              <w:spacing w:after="0" w:line="240" w:lineRule="auto"/>
              <w:jc w:val="center"/>
              <w:rPr>
                <w:rFonts w:ascii="Times New Roman" w:hAnsi="Times New Roman" w:cs="Times New Roman"/>
              </w:rPr>
            </w:pPr>
            <w:r w:rsidRPr="00CF2BE6">
              <w:rPr>
                <w:rFonts w:ascii="Times New Roman" w:hAnsi="Times New Roman" w:cs="Times New Roman"/>
              </w:rPr>
              <w:t>0,25</w:t>
            </w:r>
          </w:p>
        </w:tc>
        <w:tc>
          <w:tcPr>
            <w:tcW w:w="327" w:type="pct"/>
            <w:tcBorders>
              <w:top w:val="single" w:sz="4" w:space="0" w:color="auto"/>
            </w:tcBorders>
          </w:tcPr>
          <w:p w14:paraId="22D85CAA" w14:textId="18D2E962"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2E361012" w14:textId="77777777" w:rsidTr="002721D1">
        <w:tc>
          <w:tcPr>
            <w:tcW w:w="2246" w:type="pct"/>
            <w:tcBorders>
              <w:bottom w:val="single" w:sz="4" w:space="0" w:color="auto"/>
            </w:tcBorders>
          </w:tcPr>
          <w:p w14:paraId="5F431AE6" w14:textId="520B8615"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Dificuldade para dormir</w:t>
            </w:r>
          </w:p>
        </w:tc>
        <w:tc>
          <w:tcPr>
            <w:tcW w:w="492" w:type="pct"/>
            <w:tcBorders>
              <w:bottom w:val="single" w:sz="4" w:space="0" w:color="auto"/>
            </w:tcBorders>
          </w:tcPr>
          <w:p w14:paraId="2C6BC4E5" w14:textId="3BF190A1" w:rsidR="00573EF2" w:rsidRPr="00CF2BE6" w:rsidRDefault="00E811DE" w:rsidP="00D817F0">
            <w:pPr>
              <w:spacing w:after="0" w:line="240" w:lineRule="auto"/>
              <w:jc w:val="center"/>
              <w:rPr>
                <w:rFonts w:ascii="Times New Roman" w:hAnsi="Times New Roman" w:cs="Times New Roman"/>
              </w:rPr>
            </w:pPr>
            <w:r w:rsidRPr="00CF2BE6">
              <w:rPr>
                <w:rFonts w:ascii="Times New Roman" w:hAnsi="Times New Roman" w:cs="Times New Roman"/>
              </w:rPr>
              <w:t>0,06</w:t>
            </w:r>
          </w:p>
        </w:tc>
        <w:tc>
          <w:tcPr>
            <w:tcW w:w="558" w:type="pct"/>
            <w:tcBorders>
              <w:bottom w:val="single" w:sz="4" w:space="0" w:color="auto"/>
            </w:tcBorders>
          </w:tcPr>
          <w:p w14:paraId="3D6D48C7" w14:textId="417F90B0" w:rsidR="00573EF2" w:rsidRPr="00CF2BE6" w:rsidRDefault="00E811DE" w:rsidP="00D817F0">
            <w:pPr>
              <w:spacing w:after="0" w:line="240" w:lineRule="auto"/>
              <w:jc w:val="center"/>
              <w:rPr>
                <w:rFonts w:ascii="Times New Roman" w:hAnsi="Times New Roman" w:cs="Times New Roman"/>
              </w:rPr>
            </w:pPr>
            <w:r w:rsidRPr="00CF2BE6">
              <w:rPr>
                <w:rFonts w:ascii="Times New Roman" w:hAnsi="Times New Roman" w:cs="Times New Roman"/>
              </w:rPr>
              <w:t>0,08</w:t>
            </w:r>
          </w:p>
        </w:tc>
        <w:tc>
          <w:tcPr>
            <w:tcW w:w="327" w:type="pct"/>
            <w:tcBorders>
              <w:bottom w:val="single" w:sz="4" w:space="0" w:color="auto"/>
            </w:tcBorders>
          </w:tcPr>
          <w:p w14:paraId="248DCDFD" w14:textId="12693560"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Borders>
              <w:bottom w:val="single" w:sz="4" w:space="0" w:color="auto"/>
            </w:tcBorders>
          </w:tcPr>
          <w:p w14:paraId="6F2438A0" w14:textId="0C53A16D" w:rsidR="00573EF2" w:rsidRPr="00CF2BE6" w:rsidRDefault="008F1036" w:rsidP="00D817F0">
            <w:pPr>
              <w:spacing w:after="0" w:line="240" w:lineRule="auto"/>
              <w:jc w:val="center"/>
              <w:rPr>
                <w:rFonts w:ascii="Times New Roman" w:hAnsi="Times New Roman" w:cs="Times New Roman"/>
              </w:rPr>
            </w:pPr>
            <w:r w:rsidRPr="00CF2BE6">
              <w:rPr>
                <w:rFonts w:ascii="Times New Roman" w:hAnsi="Times New Roman" w:cs="Times New Roman"/>
              </w:rPr>
              <w:t>0,15</w:t>
            </w:r>
          </w:p>
        </w:tc>
        <w:tc>
          <w:tcPr>
            <w:tcW w:w="558" w:type="pct"/>
            <w:tcBorders>
              <w:bottom w:val="single" w:sz="4" w:space="0" w:color="auto"/>
            </w:tcBorders>
          </w:tcPr>
          <w:p w14:paraId="5B9D4A89" w14:textId="609B0D2B" w:rsidR="00573EF2" w:rsidRPr="00CF2BE6" w:rsidRDefault="008F1036" w:rsidP="00D817F0">
            <w:pPr>
              <w:spacing w:after="0" w:line="240" w:lineRule="auto"/>
              <w:jc w:val="center"/>
              <w:rPr>
                <w:rFonts w:ascii="Times New Roman" w:hAnsi="Times New Roman" w:cs="Times New Roman"/>
              </w:rPr>
            </w:pPr>
            <w:r w:rsidRPr="00CF2BE6">
              <w:rPr>
                <w:rFonts w:ascii="Times New Roman" w:hAnsi="Times New Roman" w:cs="Times New Roman"/>
              </w:rPr>
              <w:t>0,18</w:t>
            </w:r>
          </w:p>
        </w:tc>
        <w:tc>
          <w:tcPr>
            <w:tcW w:w="327" w:type="pct"/>
            <w:tcBorders>
              <w:bottom w:val="single" w:sz="4" w:space="0" w:color="auto"/>
            </w:tcBorders>
          </w:tcPr>
          <w:p w14:paraId="3C413FB6" w14:textId="27860BA0"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5875D904" w14:textId="77777777" w:rsidTr="002721D1">
        <w:tc>
          <w:tcPr>
            <w:tcW w:w="2246" w:type="pct"/>
            <w:tcBorders>
              <w:top w:val="single" w:sz="4" w:space="0" w:color="auto"/>
            </w:tcBorders>
          </w:tcPr>
          <w:p w14:paraId="6B134C0B"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Idade</w:t>
            </w:r>
          </w:p>
        </w:tc>
        <w:tc>
          <w:tcPr>
            <w:tcW w:w="492" w:type="pct"/>
            <w:tcBorders>
              <w:top w:val="single" w:sz="4" w:space="0" w:color="auto"/>
            </w:tcBorders>
          </w:tcPr>
          <w:p w14:paraId="5E59231A" w14:textId="4902D3A5"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14,</w:t>
            </w:r>
            <w:r w:rsidR="00E811DE" w:rsidRPr="00CF2BE6">
              <w:rPr>
                <w:rFonts w:ascii="Times New Roman" w:hAnsi="Times New Roman" w:cs="Times New Roman"/>
              </w:rPr>
              <w:t>37</w:t>
            </w:r>
          </w:p>
        </w:tc>
        <w:tc>
          <w:tcPr>
            <w:tcW w:w="558" w:type="pct"/>
            <w:tcBorders>
              <w:top w:val="single" w:sz="4" w:space="0" w:color="auto"/>
            </w:tcBorders>
          </w:tcPr>
          <w:p w14:paraId="1CA485DF" w14:textId="636DC7A2"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14,4</w:t>
            </w:r>
            <w:r w:rsidR="00E811DE" w:rsidRPr="00CF2BE6">
              <w:rPr>
                <w:rFonts w:ascii="Times New Roman" w:hAnsi="Times New Roman" w:cs="Times New Roman"/>
              </w:rPr>
              <w:t>7</w:t>
            </w:r>
          </w:p>
        </w:tc>
        <w:tc>
          <w:tcPr>
            <w:tcW w:w="327" w:type="pct"/>
            <w:tcBorders>
              <w:top w:val="single" w:sz="4" w:space="0" w:color="auto"/>
            </w:tcBorders>
          </w:tcPr>
          <w:p w14:paraId="6EB0854A" w14:textId="1E204EFF"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Borders>
              <w:top w:val="single" w:sz="4" w:space="0" w:color="auto"/>
            </w:tcBorders>
          </w:tcPr>
          <w:p w14:paraId="04F65A74" w14:textId="7B72BCE7" w:rsidR="00573EF2" w:rsidRPr="00CF2BE6" w:rsidRDefault="000E203B" w:rsidP="00D817F0">
            <w:pPr>
              <w:spacing w:after="0" w:line="240" w:lineRule="auto"/>
              <w:jc w:val="center"/>
              <w:rPr>
                <w:rFonts w:ascii="Times New Roman" w:hAnsi="Times New Roman" w:cs="Times New Roman"/>
              </w:rPr>
            </w:pPr>
            <w:r w:rsidRPr="00CF2BE6">
              <w:rPr>
                <w:rFonts w:ascii="Times New Roman" w:hAnsi="Times New Roman" w:cs="Times New Roman"/>
              </w:rPr>
              <w:t>14,1</w:t>
            </w:r>
            <w:r w:rsidR="008F1036" w:rsidRPr="00CF2BE6">
              <w:rPr>
                <w:rFonts w:ascii="Times New Roman" w:hAnsi="Times New Roman" w:cs="Times New Roman"/>
              </w:rPr>
              <w:t>3</w:t>
            </w:r>
          </w:p>
        </w:tc>
        <w:tc>
          <w:tcPr>
            <w:tcW w:w="558" w:type="pct"/>
            <w:tcBorders>
              <w:top w:val="single" w:sz="4" w:space="0" w:color="auto"/>
            </w:tcBorders>
          </w:tcPr>
          <w:p w14:paraId="79F8BD46" w14:textId="7BF29823" w:rsidR="00573EF2" w:rsidRPr="00CF2BE6" w:rsidRDefault="00545A49" w:rsidP="00D817F0">
            <w:pPr>
              <w:spacing w:after="0" w:line="240" w:lineRule="auto"/>
              <w:jc w:val="center"/>
              <w:rPr>
                <w:rFonts w:ascii="Times New Roman" w:hAnsi="Times New Roman" w:cs="Times New Roman"/>
              </w:rPr>
            </w:pPr>
            <w:r w:rsidRPr="00CF2BE6">
              <w:rPr>
                <w:rFonts w:ascii="Times New Roman" w:hAnsi="Times New Roman" w:cs="Times New Roman"/>
              </w:rPr>
              <w:t>14,</w:t>
            </w:r>
            <w:r w:rsidR="008F1036" w:rsidRPr="00CF2BE6">
              <w:rPr>
                <w:rFonts w:ascii="Times New Roman" w:hAnsi="Times New Roman" w:cs="Times New Roman"/>
              </w:rPr>
              <w:t>18</w:t>
            </w:r>
          </w:p>
        </w:tc>
        <w:tc>
          <w:tcPr>
            <w:tcW w:w="327" w:type="pct"/>
            <w:tcBorders>
              <w:top w:val="single" w:sz="4" w:space="0" w:color="auto"/>
            </w:tcBorders>
          </w:tcPr>
          <w:p w14:paraId="56821BEB" w14:textId="413C07CE"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E811DE" w:rsidRPr="00CF2BE6" w14:paraId="059CF3B6" w14:textId="77777777" w:rsidTr="002721D1">
        <w:tc>
          <w:tcPr>
            <w:tcW w:w="2246" w:type="pct"/>
          </w:tcPr>
          <w:p w14:paraId="0D0728A9" w14:textId="3D3B48D9" w:rsidR="00E811DE" w:rsidRPr="00CF2BE6" w:rsidRDefault="00E811DE" w:rsidP="00D817F0">
            <w:pPr>
              <w:spacing w:after="0" w:line="240" w:lineRule="auto"/>
              <w:rPr>
                <w:rFonts w:ascii="Times New Roman" w:hAnsi="Times New Roman" w:cs="Times New Roman"/>
              </w:rPr>
            </w:pPr>
            <w:r w:rsidRPr="00CF2BE6">
              <w:rPr>
                <w:rFonts w:ascii="Times New Roman" w:hAnsi="Times New Roman" w:cs="Times New Roman"/>
              </w:rPr>
              <w:t>Saúde</w:t>
            </w:r>
          </w:p>
        </w:tc>
        <w:tc>
          <w:tcPr>
            <w:tcW w:w="492" w:type="pct"/>
          </w:tcPr>
          <w:p w14:paraId="66AF9576" w14:textId="5AF6670F" w:rsidR="00E811DE" w:rsidRPr="00CF2BE6" w:rsidRDefault="00E811DE" w:rsidP="00D817F0">
            <w:pPr>
              <w:spacing w:after="0" w:line="240" w:lineRule="auto"/>
              <w:jc w:val="center"/>
              <w:rPr>
                <w:rFonts w:ascii="Times New Roman" w:hAnsi="Times New Roman" w:cs="Times New Roman"/>
              </w:rPr>
            </w:pPr>
            <w:r w:rsidRPr="00CF2BE6">
              <w:rPr>
                <w:rFonts w:ascii="Times New Roman" w:hAnsi="Times New Roman" w:cs="Times New Roman"/>
              </w:rPr>
              <w:t>0,78</w:t>
            </w:r>
          </w:p>
        </w:tc>
        <w:tc>
          <w:tcPr>
            <w:tcW w:w="558" w:type="pct"/>
          </w:tcPr>
          <w:p w14:paraId="7905C74D" w14:textId="5B4B59D2" w:rsidR="00E811DE" w:rsidRPr="00CF2BE6" w:rsidRDefault="00E811DE" w:rsidP="00D817F0">
            <w:pPr>
              <w:spacing w:after="0" w:line="240" w:lineRule="auto"/>
              <w:jc w:val="center"/>
              <w:rPr>
                <w:rFonts w:ascii="Times New Roman" w:hAnsi="Times New Roman" w:cs="Times New Roman"/>
              </w:rPr>
            </w:pPr>
            <w:r w:rsidRPr="00CF2BE6">
              <w:rPr>
                <w:rFonts w:ascii="Times New Roman" w:hAnsi="Times New Roman" w:cs="Times New Roman"/>
              </w:rPr>
              <w:t>0,74</w:t>
            </w:r>
          </w:p>
        </w:tc>
        <w:tc>
          <w:tcPr>
            <w:tcW w:w="327" w:type="pct"/>
          </w:tcPr>
          <w:p w14:paraId="6DBBC357" w14:textId="4EFC3EDF" w:rsidR="00E811DE" w:rsidRPr="00CF2BE6" w:rsidRDefault="00E811DE"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5741CFDF" w14:textId="674D0FAC" w:rsidR="00E811DE" w:rsidRPr="00CF2BE6" w:rsidRDefault="008F1036" w:rsidP="00D817F0">
            <w:pPr>
              <w:spacing w:after="0" w:line="240" w:lineRule="auto"/>
              <w:jc w:val="center"/>
              <w:rPr>
                <w:rFonts w:ascii="Times New Roman" w:hAnsi="Times New Roman" w:cs="Times New Roman"/>
              </w:rPr>
            </w:pPr>
            <w:r w:rsidRPr="00CF2BE6">
              <w:rPr>
                <w:rFonts w:ascii="Times New Roman" w:hAnsi="Times New Roman" w:cs="Times New Roman"/>
              </w:rPr>
              <w:t>0,71</w:t>
            </w:r>
          </w:p>
        </w:tc>
        <w:tc>
          <w:tcPr>
            <w:tcW w:w="558" w:type="pct"/>
          </w:tcPr>
          <w:p w14:paraId="12D0942D" w14:textId="0AE9D723" w:rsidR="00E811DE" w:rsidRPr="00CF2BE6" w:rsidRDefault="008F1036" w:rsidP="00D817F0">
            <w:pPr>
              <w:spacing w:after="0" w:line="240" w:lineRule="auto"/>
              <w:jc w:val="center"/>
              <w:rPr>
                <w:rFonts w:ascii="Times New Roman" w:hAnsi="Times New Roman" w:cs="Times New Roman"/>
              </w:rPr>
            </w:pPr>
            <w:r w:rsidRPr="00CF2BE6">
              <w:rPr>
                <w:rFonts w:ascii="Times New Roman" w:hAnsi="Times New Roman" w:cs="Times New Roman"/>
              </w:rPr>
              <w:t>0,65</w:t>
            </w:r>
          </w:p>
        </w:tc>
        <w:tc>
          <w:tcPr>
            <w:tcW w:w="327" w:type="pct"/>
          </w:tcPr>
          <w:p w14:paraId="66D146FB" w14:textId="0DAE0E53" w:rsidR="00E811DE" w:rsidRPr="00CF2BE6" w:rsidRDefault="008F1036"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3BD6FDBA" w14:textId="77777777" w:rsidTr="002721D1">
        <w:tc>
          <w:tcPr>
            <w:tcW w:w="2246" w:type="pct"/>
          </w:tcPr>
          <w:p w14:paraId="3C1355B4"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Mora com a mãe</w:t>
            </w:r>
          </w:p>
        </w:tc>
        <w:tc>
          <w:tcPr>
            <w:tcW w:w="492" w:type="pct"/>
          </w:tcPr>
          <w:p w14:paraId="4CCBBFC5" w14:textId="32629F8C"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0,9</w:t>
            </w:r>
            <w:r w:rsidR="00867874">
              <w:rPr>
                <w:rFonts w:ascii="Times New Roman" w:hAnsi="Times New Roman" w:cs="Times New Roman"/>
              </w:rPr>
              <w:t>0</w:t>
            </w:r>
          </w:p>
        </w:tc>
        <w:tc>
          <w:tcPr>
            <w:tcW w:w="558" w:type="pct"/>
          </w:tcPr>
          <w:p w14:paraId="3F88B931" w14:textId="2996EA06"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0,8</w:t>
            </w:r>
            <w:r w:rsidR="00E811DE" w:rsidRPr="00CF2BE6">
              <w:rPr>
                <w:rFonts w:ascii="Times New Roman" w:hAnsi="Times New Roman" w:cs="Times New Roman"/>
              </w:rPr>
              <w:t>9</w:t>
            </w:r>
          </w:p>
        </w:tc>
        <w:tc>
          <w:tcPr>
            <w:tcW w:w="327" w:type="pct"/>
          </w:tcPr>
          <w:p w14:paraId="7B35515B" w14:textId="1D9CAA92"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477F17FA" w14:textId="0D3F6343" w:rsidR="00573EF2" w:rsidRPr="00CF2BE6" w:rsidRDefault="000E203B" w:rsidP="00D817F0">
            <w:pPr>
              <w:spacing w:after="0" w:line="240" w:lineRule="auto"/>
              <w:jc w:val="center"/>
              <w:rPr>
                <w:rFonts w:ascii="Times New Roman" w:hAnsi="Times New Roman" w:cs="Times New Roman"/>
              </w:rPr>
            </w:pPr>
            <w:r w:rsidRPr="00CF2BE6">
              <w:rPr>
                <w:rFonts w:ascii="Times New Roman" w:hAnsi="Times New Roman" w:cs="Times New Roman"/>
              </w:rPr>
              <w:t>0,9</w:t>
            </w:r>
            <w:r w:rsidR="008F1036" w:rsidRPr="00CF2BE6">
              <w:rPr>
                <w:rFonts w:ascii="Times New Roman" w:hAnsi="Times New Roman" w:cs="Times New Roman"/>
              </w:rPr>
              <w:t>1</w:t>
            </w:r>
          </w:p>
        </w:tc>
        <w:tc>
          <w:tcPr>
            <w:tcW w:w="558" w:type="pct"/>
          </w:tcPr>
          <w:p w14:paraId="71C7BED7" w14:textId="78C54AC2"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0,9</w:t>
            </w:r>
            <w:r w:rsidR="00867874">
              <w:rPr>
                <w:rFonts w:ascii="Times New Roman" w:hAnsi="Times New Roman" w:cs="Times New Roman"/>
              </w:rPr>
              <w:t>0</w:t>
            </w:r>
          </w:p>
        </w:tc>
        <w:tc>
          <w:tcPr>
            <w:tcW w:w="327" w:type="pct"/>
          </w:tcPr>
          <w:p w14:paraId="16F122F6" w14:textId="185EF08F"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309CB79C" w14:textId="77777777" w:rsidTr="002721D1">
        <w:tc>
          <w:tcPr>
            <w:tcW w:w="2246" w:type="pct"/>
          </w:tcPr>
          <w:p w14:paraId="41D0918D" w14:textId="0B5C1526" w:rsidR="00573EF2" w:rsidRPr="00CF2BE6" w:rsidRDefault="00E811DE" w:rsidP="00D817F0">
            <w:pPr>
              <w:spacing w:after="0" w:line="240" w:lineRule="auto"/>
              <w:rPr>
                <w:rFonts w:ascii="Times New Roman" w:hAnsi="Times New Roman" w:cs="Times New Roman"/>
              </w:rPr>
            </w:pPr>
            <w:r w:rsidRPr="00CF2BE6">
              <w:rPr>
                <w:rFonts w:ascii="Times New Roman" w:hAnsi="Times New Roman" w:cs="Times New Roman"/>
              </w:rPr>
              <w:t>Brancos</w:t>
            </w:r>
          </w:p>
        </w:tc>
        <w:tc>
          <w:tcPr>
            <w:tcW w:w="492" w:type="pct"/>
          </w:tcPr>
          <w:p w14:paraId="796CA4E9" w14:textId="2326332F"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8F1036" w:rsidRPr="00CF2BE6">
              <w:rPr>
                <w:rFonts w:ascii="Times New Roman" w:hAnsi="Times New Roman" w:cs="Times New Roman"/>
              </w:rPr>
              <w:t>41</w:t>
            </w:r>
          </w:p>
        </w:tc>
        <w:tc>
          <w:tcPr>
            <w:tcW w:w="558" w:type="pct"/>
          </w:tcPr>
          <w:p w14:paraId="57FF84EA" w14:textId="7B5B2C9D"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8F1036" w:rsidRPr="00CF2BE6">
              <w:rPr>
                <w:rFonts w:ascii="Times New Roman" w:hAnsi="Times New Roman" w:cs="Times New Roman"/>
              </w:rPr>
              <w:t xml:space="preserve"> 35</w:t>
            </w:r>
          </w:p>
        </w:tc>
        <w:tc>
          <w:tcPr>
            <w:tcW w:w="327" w:type="pct"/>
          </w:tcPr>
          <w:p w14:paraId="009AF208" w14:textId="4F471054"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5343DB65" w14:textId="74EE96A5" w:rsidR="00573EF2" w:rsidRPr="00CF2BE6" w:rsidRDefault="000E203B"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8F1036" w:rsidRPr="00CF2BE6">
              <w:rPr>
                <w:rFonts w:ascii="Times New Roman" w:hAnsi="Times New Roman" w:cs="Times New Roman"/>
              </w:rPr>
              <w:t>41</w:t>
            </w:r>
          </w:p>
        </w:tc>
        <w:tc>
          <w:tcPr>
            <w:tcW w:w="558" w:type="pct"/>
          </w:tcPr>
          <w:p w14:paraId="6D449E43" w14:textId="596F5FB9"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8F1036" w:rsidRPr="00CF2BE6">
              <w:rPr>
                <w:rFonts w:ascii="Times New Roman" w:hAnsi="Times New Roman" w:cs="Times New Roman"/>
              </w:rPr>
              <w:t>35</w:t>
            </w:r>
          </w:p>
        </w:tc>
        <w:tc>
          <w:tcPr>
            <w:tcW w:w="327" w:type="pct"/>
          </w:tcPr>
          <w:p w14:paraId="7C785D35" w14:textId="62A7514B"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36917958" w14:textId="77777777" w:rsidTr="002721D1">
        <w:tc>
          <w:tcPr>
            <w:tcW w:w="2246" w:type="pct"/>
          </w:tcPr>
          <w:p w14:paraId="099EC447"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Mora com o pai</w:t>
            </w:r>
          </w:p>
        </w:tc>
        <w:tc>
          <w:tcPr>
            <w:tcW w:w="492" w:type="pct"/>
          </w:tcPr>
          <w:p w14:paraId="2ADC996F" w14:textId="77777777"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0,66</w:t>
            </w:r>
          </w:p>
        </w:tc>
        <w:tc>
          <w:tcPr>
            <w:tcW w:w="558" w:type="pct"/>
          </w:tcPr>
          <w:p w14:paraId="6BF6EF4B" w14:textId="77777777"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0,64</w:t>
            </w:r>
          </w:p>
        </w:tc>
        <w:tc>
          <w:tcPr>
            <w:tcW w:w="327" w:type="pct"/>
          </w:tcPr>
          <w:p w14:paraId="7B470462" w14:textId="0E777A98"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6E80126B" w14:textId="77777777" w:rsidR="00573EF2" w:rsidRPr="00CF2BE6" w:rsidRDefault="000E203B" w:rsidP="00D817F0">
            <w:pPr>
              <w:spacing w:after="0" w:line="240" w:lineRule="auto"/>
              <w:jc w:val="center"/>
              <w:rPr>
                <w:rFonts w:ascii="Times New Roman" w:hAnsi="Times New Roman" w:cs="Times New Roman"/>
              </w:rPr>
            </w:pPr>
            <w:r w:rsidRPr="00CF2BE6">
              <w:rPr>
                <w:rFonts w:ascii="Times New Roman" w:hAnsi="Times New Roman" w:cs="Times New Roman"/>
              </w:rPr>
              <w:t>0,62</w:t>
            </w:r>
          </w:p>
        </w:tc>
        <w:tc>
          <w:tcPr>
            <w:tcW w:w="558" w:type="pct"/>
          </w:tcPr>
          <w:p w14:paraId="424F8596" w14:textId="7BCCBEEB"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0,6</w:t>
            </w:r>
            <w:r w:rsidR="00867874">
              <w:rPr>
                <w:rFonts w:ascii="Times New Roman" w:hAnsi="Times New Roman" w:cs="Times New Roman"/>
              </w:rPr>
              <w:t>0</w:t>
            </w:r>
          </w:p>
        </w:tc>
        <w:tc>
          <w:tcPr>
            <w:tcW w:w="327" w:type="pct"/>
          </w:tcPr>
          <w:p w14:paraId="7FC4A8ED" w14:textId="50CE486F"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19CFB3F5" w14:textId="77777777" w:rsidTr="002721D1">
        <w:tc>
          <w:tcPr>
            <w:tcW w:w="2246" w:type="pct"/>
          </w:tcPr>
          <w:p w14:paraId="65102576"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Emprego</w:t>
            </w:r>
          </w:p>
        </w:tc>
        <w:tc>
          <w:tcPr>
            <w:tcW w:w="492" w:type="pct"/>
          </w:tcPr>
          <w:p w14:paraId="377A0535" w14:textId="0C8F9827"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0,1</w:t>
            </w:r>
            <w:r w:rsidR="00867874">
              <w:rPr>
                <w:rFonts w:ascii="Times New Roman" w:hAnsi="Times New Roman" w:cs="Times New Roman"/>
              </w:rPr>
              <w:t>0</w:t>
            </w:r>
          </w:p>
        </w:tc>
        <w:tc>
          <w:tcPr>
            <w:tcW w:w="558" w:type="pct"/>
          </w:tcPr>
          <w:p w14:paraId="5F26A29C" w14:textId="69C29594"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0,1</w:t>
            </w:r>
            <w:r w:rsidR="002721D1" w:rsidRPr="00CF2BE6">
              <w:rPr>
                <w:rFonts w:ascii="Times New Roman" w:hAnsi="Times New Roman" w:cs="Times New Roman"/>
              </w:rPr>
              <w:t>8</w:t>
            </w:r>
          </w:p>
        </w:tc>
        <w:tc>
          <w:tcPr>
            <w:tcW w:w="327" w:type="pct"/>
          </w:tcPr>
          <w:p w14:paraId="68392B23" w14:textId="0A3EE1FE"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7438D034" w14:textId="77777777" w:rsidR="00573EF2" w:rsidRPr="00CF2BE6" w:rsidRDefault="000E203B" w:rsidP="00D817F0">
            <w:pPr>
              <w:spacing w:after="0" w:line="240" w:lineRule="auto"/>
              <w:jc w:val="center"/>
              <w:rPr>
                <w:rFonts w:ascii="Times New Roman" w:hAnsi="Times New Roman" w:cs="Times New Roman"/>
              </w:rPr>
            </w:pPr>
            <w:r w:rsidRPr="00CF2BE6">
              <w:rPr>
                <w:rFonts w:ascii="Times New Roman" w:hAnsi="Times New Roman" w:cs="Times New Roman"/>
              </w:rPr>
              <w:t>0,09</w:t>
            </w:r>
          </w:p>
        </w:tc>
        <w:tc>
          <w:tcPr>
            <w:tcW w:w="558" w:type="pct"/>
          </w:tcPr>
          <w:p w14:paraId="429849B6" w14:textId="0F2747D9"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8F1036" w:rsidRPr="00CF2BE6">
              <w:rPr>
                <w:rFonts w:ascii="Times New Roman" w:hAnsi="Times New Roman" w:cs="Times New Roman"/>
              </w:rPr>
              <w:t>09</w:t>
            </w:r>
          </w:p>
        </w:tc>
        <w:tc>
          <w:tcPr>
            <w:tcW w:w="327" w:type="pct"/>
          </w:tcPr>
          <w:p w14:paraId="67509778" w14:textId="06F28922" w:rsidR="00573EF2" w:rsidRPr="00CF2BE6" w:rsidRDefault="00573EF2" w:rsidP="00D817F0">
            <w:pPr>
              <w:spacing w:after="0" w:line="240" w:lineRule="auto"/>
              <w:jc w:val="center"/>
              <w:rPr>
                <w:rFonts w:ascii="Times New Roman" w:hAnsi="Times New Roman" w:cs="Times New Roman"/>
              </w:rPr>
            </w:pPr>
          </w:p>
        </w:tc>
      </w:tr>
      <w:tr w:rsidR="008676AC" w:rsidRPr="00CF2BE6" w14:paraId="6C485BA7" w14:textId="77777777" w:rsidTr="002721D1">
        <w:tc>
          <w:tcPr>
            <w:tcW w:w="2246" w:type="pct"/>
          </w:tcPr>
          <w:p w14:paraId="5FDEE5ED"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Mãe fuma</w:t>
            </w:r>
          </w:p>
        </w:tc>
        <w:tc>
          <w:tcPr>
            <w:tcW w:w="492" w:type="pct"/>
          </w:tcPr>
          <w:p w14:paraId="0527A379" w14:textId="5A4D6B56"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0,0</w:t>
            </w:r>
            <w:r w:rsidR="002721D1" w:rsidRPr="00CF2BE6">
              <w:rPr>
                <w:rFonts w:ascii="Times New Roman" w:hAnsi="Times New Roman" w:cs="Times New Roman"/>
              </w:rPr>
              <w:t>6</w:t>
            </w:r>
          </w:p>
        </w:tc>
        <w:tc>
          <w:tcPr>
            <w:tcW w:w="558" w:type="pct"/>
          </w:tcPr>
          <w:p w14:paraId="5CB6FB6C" w14:textId="2C4D8020"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0,0</w:t>
            </w:r>
            <w:r w:rsidR="002721D1" w:rsidRPr="00CF2BE6">
              <w:rPr>
                <w:rFonts w:ascii="Times New Roman" w:hAnsi="Times New Roman" w:cs="Times New Roman"/>
              </w:rPr>
              <w:t>6</w:t>
            </w:r>
          </w:p>
        </w:tc>
        <w:tc>
          <w:tcPr>
            <w:tcW w:w="327" w:type="pct"/>
          </w:tcPr>
          <w:p w14:paraId="72D84D5A" w14:textId="77777777" w:rsidR="00573EF2" w:rsidRPr="00CF2BE6" w:rsidRDefault="00573EF2" w:rsidP="00D817F0">
            <w:pPr>
              <w:spacing w:after="0" w:line="240" w:lineRule="auto"/>
              <w:jc w:val="center"/>
              <w:rPr>
                <w:rFonts w:ascii="Times New Roman" w:hAnsi="Times New Roman" w:cs="Times New Roman"/>
              </w:rPr>
            </w:pPr>
          </w:p>
        </w:tc>
        <w:tc>
          <w:tcPr>
            <w:tcW w:w="492" w:type="pct"/>
          </w:tcPr>
          <w:p w14:paraId="6F1C5DD8" w14:textId="6720C395" w:rsidR="001E46DF" w:rsidRPr="00CF2BE6" w:rsidRDefault="000E203B" w:rsidP="00D817F0">
            <w:pPr>
              <w:spacing w:after="0" w:line="240" w:lineRule="auto"/>
              <w:jc w:val="center"/>
              <w:rPr>
                <w:rFonts w:ascii="Times New Roman" w:hAnsi="Times New Roman" w:cs="Times New Roman"/>
              </w:rPr>
            </w:pPr>
            <w:r w:rsidRPr="00CF2BE6">
              <w:rPr>
                <w:rFonts w:ascii="Times New Roman" w:hAnsi="Times New Roman" w:cs="Times New Roman"/>
              </w:rPr>
              <w:t>0,0</w:t>
            </w:r>
            <w:r w:rsidR="001E46DF" w:rsidRPr="00CF2BE6">
              <w:rPr>
                <w:rFonts w:ascii="Times New Roman" w:hAnsi="Times New Roman" w:cs="Times New Roman"/>
              </w:rPr>
              <w:t>7</w:t>
            </w:r>
          </w:p>
        </w:tc>
        <w:tc>
          <w:tcPr>
            <w:tcW w:w="558" w:type="pct"/>
          </w:tcPr>
          <w:p w14:paraId="2E4913E4" w14:textId="58D5678B"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0,0</w:t>
            </w:r>
            <w:r w:rsidR="001E46DF" w:rsidRPr="00CF2BE6">
              <w:rPr>
                <w:rFonts w:ascii="Times New Roman" w:hAnsi="Times New Roman" w:cs="Times New Roman"/>
              </w:rPr>
              <w:t>7</w:t>
            </w:r>
          </w:p>
        </w:tc>
        <w:tc>
          <w:tcPr>
            <w:tcW w:w="327" w:type="pct"/>
          </w:tcPr>
          <w:p w14:paraId="448CE560" w14:textId="77777777" w:rsidR="00573EF2" w:rsidRPr="00CF2BE6" w:rsidRDefault="00573EF2" w:rsidP="00D817F0">
            <w:pPr>
              <w:spacing w:after="0" w:line="240" w:lineRule="auto"/>
              <w:jc w:val="center"/>
              <w:rPr>
                <w:rFonts w:ascii="Times New Roman" w:hAnsi="Times New Roman" w:cs="Times New Roman"/>
              </w:rPr>
            </w:pPr>
          </w:p>
        </w:tc>
      </w:tr>
      <w:tr w:rsidR="008676AC" w:rsidRPr="00CF2BE6" w14:paraId="00B5E799" w14:textId="77777777" w:rsidTr="002721D1">
        <w:tc>
          <w:tcPr>
            <w:tcW w:w="2246" w:type="pct"/>
          </w:tcPr>
          <w:p w14:paraId="2EF11652"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Pai fuma</w:t>
            </w:r>
          </w:p>
        </w:tc>
        <w:tc>
          <w:tcPr>
            <w:tcW w:w="492" w:type="pct"/>
          </w:tcPr>
          <w:p w14:paraId="71F21CFB" w14:textId="77777777"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0,12</w:t>
            </w:r>
          </w:p>
        </w:tc>
        <w:tc>
          <w:tcPr>
            <w:tcW w:w="558" w:type="pct"/>
          </w:tcPr>
          <w:p w14:paraId="704EB72D" w14:textId="77777777"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0,12</w:t>
            </w:r>
          </w:p>
        </w:tc>
        <w:tc>
          <w:tcPr>
            <w:tcW w:w="327" w:type="pct"/>
          </w:tcPr>
          <w:p w14:paraId="16D62C11" w14:textId="77777777" w:rsidR="00573EF2" w:rsidRPr="00CF2BE6" w:rsidRDefault="00573EF2" w:rsidP="00D817F0">
            <w:pPr>
              <w:spacing w:after="0" w:line="240" w:lineRule="auto"/>
              <w:jc w:val="center"/>
              <w:rPr>
                <w:rFonts w:ascii="Times New Roman" w:hAnsi="Times New Roman" w:cs="Times New Roman"/>
              </w:rPr>
            </w:pPr>
          </w:p>
        </w:tc>
        <w:tc>
          <w:tcPr>
            <w:tcW w:w="492" w:type="pct"/>
          </w:tcPr>
          <w:p w14:paraId="31653F40" w14:textId="1F1B6361" w:rsidR="00573EF2" w:rsidRPr="00CF2BE6" w:rsidRDefault="000E203B" w:rsidP="00D817F0">
            <w:pPr>
              <w:spacing w:after="0" w:line="240" w:lineRule="auto"/>
              <w:jc w:val="center"/>
              <w:rPr>
                <w:rFonts w:ascii="Times New Roman" w:hAnsi="Times New Roman" w:cs="Times New Roman"/>
              </w:rPr>
            </w:pPr>
            <w:r w:rsidRPr="00CF2BE6">
              <w:rPr>
                <w:rFonts w:ascii="Times New Roman" w:hAnsi="Times New Roman" w:cs="Times New Roman"/>
              </w:rPr>
              <w:t>0,1</w:t>
            </w:r>
            <w:r w:rsidR="001E46DF" w:rsidRPr="00CF2BE6">
              <w:rPr>
                <w:rFonts w:ascii="Times New Roman" w:hAnsi="Times New Roman" w:cs="Times New Roman"/>
              </w:rPr>
              <w:t>2</w:t>
            </w:r>
          </w:p>
        </w:tc>
        <w:tc>
          <w:tcPr>
            <w:tcW w:w="558" w:type="pct"/>
          </w:tcPr>
          <w:p w14:paraId="14384123" w14:textId="006A46B5"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0,1</w:t>
            </w:r>
            <w:r w:rsidR="001E46DF" w:rsidRPr="00CF2BE6">
              <w:rPr>
                <w:rFonts w:ascii="Times New Roman" w:hAnsi="Times New Roman" w:cs="Times New Roman"/>
              </w:rPr>
              <w:t>2</w:t>
            </w:r>
          </w:p>
        </w:tc>
        <w:tc>
          <w:tcPr>
            <w:tcW w:w="327" w:type="pct"/>
          </w:tcPr>
          <w:p w14:paraId="4D2788BF" w14:textId="77777777" w:rsidR="00573EF2" w:rsidRPr="00CF2BE6" w:rsidRDefault="00573EF2" w:rsidP="00D817F0">
            <w:pPr>
              <w:spacing w:after="0" w:line="240" w:lineRule="auto"/>
              <w:jc w:val="center"/>
              <w:rPr>
                <w:rFonts w:ascii="Times New Roman" w:hAnsi="Times New Roman" w:cs="Times New Roman"/>
              </w:rPr>
            </w:pPr>
          </w:p>
        </w:tc>
      </w:tr>
      <w:tr w:rsidR="008676AC" w:rsidRPr="00CF2BE6" w14:paraId="30754A02" w14:textId="77777777" w:rsidTr="002721D1">
        <w:tc>
          <w:tcPr>
            <w:tcW w:w="2246" w:type="pct"/>
          </w:tcPr>
          <w:p w14:paraId="04CFCE2E"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Tempo Extra</w:t>
            </w:r>
          </w:p>
        </w:tc>
        <w:tc>
          <w:tcPr>
            <w:tcW w:w="492" w:type="pct"/>
          </w:tcPr>
          <w:p w14:paraId="33256DBD" w14:textId="5ACD43A2"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21</w:t>
            </w:r>
            <w:r w:rsidR="002721D1" w:rsidRPr="00CF2BE6">
              <w:rPr>
                <w:rFonts w:ascii="Times New Roman" w:hAnsi="Times New Roman" w:cs="Times New Roman"/>
              </w:rPr>
              <w:t>6,48</w:t>
            </w:r>
          </w:p>
        </w:tc>
        <w:tc>
          <w:tcPr>
            <w:tcW w:w="558" w:type="pct"/>
          </w:tcPr>
          <w:p w14:paraId="3DEFB9E3" w14:textId="1BF8C48C"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2</w:t>
            </w:r>
            <w:r w:rsidR="002721D1" w:rsidRPr="00CF2BE6">
              <w:rPr>
                <w:rFonts w:ascii="Times New Roman" w:hAnsi="Times New Roman" w:cs="Times New Roman"/>
              </w:rPr>
              <w:t>10,21</w:t>
            </w:r>
          </w:p>
        </w:tc>
        <w:tc>
          <w:tcPr>
            <w:tcW w:w="327" w:type="pct"/>
          </w:tcPr>
          <w:p w14:paraId="30BB0538" w14:textId="1F605716"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11C40153" w14:textId="35A0BB0F" w:rsidR="00573EF2" w:rsidRPr="00CF2BE6" w:rsidRDefault="002E5148" w:rsidP="00D817F0">
            <w:pPr>
              <w:spacing w:after="0" w:line="240" w:lineRule="auto"/>
              <w:jc w:val="center"/>
              <w:rPr>
                <w:rFonts w:ascii="Times New Roman" w:hAnsi="Times New Roman" w:cs="Times New Roman"/>
              </w:rPr>
            </w:pPr>
            <w:r w:rsidRPr="00CF2BE6">
              <w:rPr>
                <w:rFonts w:ascii="Times New Roman" w:hAnsi="Times New Roman" w:cs="Times New Roman"/>
              </w:rPr>
              <w:t>15</w:t>
            </w:r>
            <w:r w:rsidR="001E46DF" w:rsidRPr="00CF2BE6">
              <w:rPr>
                <w:rFonts w:ascii="Times New Roman" w:hAnsi="Times New Roman" w:cs="Times New Roman"/>
              </w:rPr>
              <w:t>4,87</w:t>
            </w:r>
          </w:p>
        </w:tc>
        <w:tc>
          <w:tcPr>
            <w:tcW w:w="558" w:type="pct"/>
          </w:tcPr>
          <w:p w14:paraId="277387AC" w14:textId="3B12B87E" w:rsidR="00573EF2" w:rsidRPr="00CF2BE6" w:rsidRDefault="001E46DF" w:rsidP="00D817F0">
            <w:pPr>
              <w:spacing w:after="0" w:line="240" w:lineRule="auto"/>
              <w:jc w:val="center"/>
              <w:rPr>
                <w:rFonts w:ascii="Times New Roman" w:hAnsi="Times New Roman" w:cs="Times New Roman"/>
              </w:rPr>
            </w:pPr>
            <w:r w:rsidRPr="00CF2BE6">
              <w:rPr>
                <w:rFonts w:ascii="Times New Roman" w:hAnsi="Times New Roman" w:cs="Times New Roman"/>
              </w:rPr>
              <w:t>142,79</w:t>
            </w:r>
          </w:p>
        </w:tc>
        <w:tc>
          <w:tcPr>
            <w:tcW w:w="327" w:type="pct"/>
          </w:tcPr>
          <w:p w14:paraId="1628A602" w14:textId="7B546303"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098E8E74" w14:textId="77777777" w:rsidTr="002721D1">
        <w:tc>
          <w:tcPr>
            <w:tcW w:w="2246" w:type="pct"/>
          </w:tcPr>
          <w:p w14:paraId="1EA4F9CF" w14:textId="22B553CF" w:rsidR="00573EF2" w:rsidRPr="00CF2BE6" w:rsidRDefault="002721D1" w:rsidP="00D817F0">
            <w:pPr>
              <w:spacing w:after="0" w:line="240" w:lineRule="auto"/>
              <w:rPr>
                <w:rFonts w:ascii="Times New Roman" w:hAnsi="Times New Roman" w:cs="Times New Roman"/>
              </w:rPr>
            </w:pPr>
            <w:r w:rsidRPr="00CF2BE6">
              <w:rPr>
                <w:rFonts w:ascii="Times New Roman" w:hAnsi="Times New Roman" w:cs="Times New Roman"/>
              </w:rPr>
              <w:t xml:space="preserve">Quatro ou mais dias de </w:t>
            </w:r>
            <w:r w:rsidR="00573EF2" w:rsidRPr="00CF2BE6">
              <w:rPr>
                <w:rFonts w:ascii="Times New Roman" w:hAnsi="Times New Roman" w:cs="Times New Roman"/>
              </w:rPr>
              <w:t>Atividade Física</w:t>
            </w:r>
            <w:r w:rsidRPr="00CF2BE6">
              <w:rPr>
                <w:rFonts w:ascii="Times New Roman" w:hAnsi="Times New Roman" w:cs="Times New Roman"/>
              </w:rPr>
              <w:t xml:space="preserve"> </w:t>
            </w:r>
          </w:p>
        </w:tc>
        <w:tc>
          <w:tcPr>
            <w:tcW w:w="492" w:type="pct"/>
          </w:tcPr>
          <w:p w14:paraId="3A102DD3" w14:textId="1389FF12" w:rsidR="00573EF2" w:rsidRPr="00CF2BE6" w:rsidRDefault="002721D1" w:rsidP="00D817F0">
            <w:pPr>
              <w:spacing w:after="0" w:line="240" w:lineRule="auto"/>
              <w:jc w:val="center"/>
              <w:rPr>
                <w:rFonts w:ascii="Times New Roman" w:hAnsi="Times New Roman" w:cs="Times New Roman"/>
              </w:rPr>
            </w:pPr>
            <w:r w:rsidRPr="00CF2BE6">
              <w:rPr>
                <w:rFonts w:ascii="Times New Roman" w:hAnsi="Times New Roman" w:cs="Times New Roman"/>
              </w:rPr>
              <w:t>0,56</w:t>
            </w:r>
          </w:p>
        </w:tc>
        <w:tc>
          <w:tcPr>
            <w:tcW w:w="558" w:type="pct"/>
          </w:tcPr>
          <w:p w14:paraId="19BAD743" w14:textId="7C360B52" w:rsidR="00573EF2" w:rsidRPr="00CF2BE6" w:rsidRDefault="002721D1" w:rsidP="00D817F0">
            <w:pPr>
              <w:spacing w:after="0" w:line="240" w:lineRule="auto"/>
              <w:jc w:val="center"/>
              <w:rPr>
                <w:rFonts w:ascii="Times New Roman" w:hAnsi="Times New Roman" w:cs="Times New Roman"/>
              </w:rPr>
            </w:pPr>
            <w:r w:rsidRPr="00CF2BE6">
              <w:rPr>
                <w:rFonts w:ascii="Times New Roman" w:hAnsi="Times New Roman" w:cs="Times New Roman"/>
              </w:rPr>
              <w:t>0,54</w:t>
            </w:r>
          </w:p>
        </w:tc>
        <w:tc>
          <w:tcPr>
            <w:tcW w:w="327" w:type="pct"/>
          </w:tcPr>
          <w:p w14:paraId="2FE0F67D" w14:textId="5707FB89" w:rsidR="00573EF2" w:rsidRPr="00CF2BE6" w:rsidRDefault="002721D1"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645CE862" w14:textId="03852E6D" w:rsidR="00573EF2" w:rsidRPr="00CF2BE6" w:rsidRDefault="001E46DF" w:rsidP="00D817F0">
            <w:pPr>
              <w:spacing w:after="0" w:line="240" w:lineRule="auto"/>
              <w:jc w:val="center"/>
              <w:rPr>
                <w:rFonts w:ascii="Times New Roman" w:hAnsi="Times New Roman" w:cs="Times New Roman"/>
              </w:rPr>
            </w:pPr>
            <w:r w:rsidRPr="00CF2BE6">
              <w:rPr>
                <w:rFonts w:ascii="Times New Roman" w:hAnsi="Times New Roman" w:cs="Times New Roman"/>
              </w:rPr>
              <w:t>0,41</w:t>
            </w:r>
          </w:p>
        </w:tc>
        <w:tc>
          <w:tcPr>
            <w:tcW w:w="558" w:type="pct"/>
          </w:tcPr>
          <w:p w14:paraId="5B4BE2AC" w14:textId="09B3DE2B" w:rsidR="00573EF2" w:rsidRPr="00CF2BE6" w:rsidRDefault="001E46DF" w:rsidP="00D817F0">
            <w:pPr>
              <w:spacing w:after="0" w:line="240" w:lineRule="auto"/>
              <w:jc w:val="center"/>
              <w:rPr>
                <w:rFonts w:ascii="Times New Roman" w:hAnsi="Times New Roman" w:cs="Times New Roman"/>
              </w:rPr>
            </w:pPr>
            <w:r w:rsidRPr="00CF2BE6">
              <w:rPr>
                <w:rFonts w:ascii="Times New Roman" w:hAnsi="Times New Roman" w:cs="Times New Roman"/>
              </w:rPr>
              <w:t>0,38</w:t>
            </w:r>
          </w:p>
        </w:tc>
        <w:tc>
          <w:tcPr>
            <w:tcW w:w="327" w:type="pct"/>
          </w:tcPr>
          <w:p w14:paraId="0943CFFB" w14:textId="49A9E383" w:rsidR="00573EF2" w:rsidRPr="00CF2BE6" w:rsidRDefault="001E46DF"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20C74C78" w14:textId="77777777" w:rsidTr="002721D1">
        <w:tc>
          <w:tcPr>
            <w:tcW w:w="2246" w:type="pct"/>
          </w:tcPr>
          <w:p w14:paraId="3CFBA972"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 xml:space="preserve">Nível Socioeconômico </w:t>
            </w:r>
          </w:p>
        </w:tc>
        <w:tc>
          <w:tcPr>
            <w:tcW w:w="492" w:type="pct"/>
          </w:tcPr>
          <w:p w14:paraId="1DA041D3" w14:textId="43552D0B"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2721D1" w:rsidRPr="00CF2BE6">
              <w:rPr>
                <w:rFonts w:ascii="Times New Roman" w:hAnsi="Times New Roman" w:cs="Times New Roman"/>
              </w:rPr>
              <w:t>07</w:t>
            </w:r>
          </w:p>
        </w:tc>
        <w:tc>
          <w:tcPr>
            <w:tcW w:w="558" w:type="pct"/>
          </w:tcPr>
          <w:p w14:paraId="2809F31A" w14:textId="36F223BE"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2721D1" w:rsidRPr="00CF2BE6">
              <w:rPr>
                <w:rFonts w:ascii="Times New Roman" w:hAnsi="Times New Roman" w:cs="Times New Roman"/>
              </w:rPr>
              <w:t>18</w:t>
            </w:r>
          </w:p>
        </w:tc>
        <w:tc>
          <w:tcPr>
            <w:tcW w:w="327" w:type="pct"/>
          </w:tcPr>
          <w:p w14:paraId="20BFEFCF" w14:textId="6DFDEA10"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7E5F96FC" w14:textId="5FA53EB1" w:rsidR="00573EF2" w:rsidRPr="00CF2BE6" w:rsidRDefault="001E46DF" w:rsidP="00D817F0">
            <w:pPr>
              <w:spacing w:after="0" w:line="240" w:lineRule="auto"/>
              <w:jc w:val="center"/>
              <w:rPr>
                <w:rFonts w:ascii="Times New Roman" w:hAnsi="Times New Roman" w:cs="Times New Roman"/>
              </w:rPr>
            </w:pPr>
            <w:r w:rsidRPr="00CF2BE6">
              <w:rPr>
                <w:rFonts w:ascii="Times New Roman" w:hAnsi="Times New Roman" w:cs="Times New Roman"/>
              </w:rPr>
              <w:t>0,04</w:t>
            </w:r>
          </w:p>
        </w:tc>
        <w:tc>
          <w:tcPr>
            <w:tcW w:w="558" w:type="pct"/>
          </w:tcPr>
          <w:p w14:paraId="343049FE" w14:textId="211E75E2"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1E46DF" w:rsidRPr="00CF2BE6">
              <w:rPr>
                <w:rFonts w:ascii="Times New Roman" w:hAnsi="Times New Roman" w:cs="Times New Roman"/>
              </w:rPr>
              <w:t>18</w:t>
            </w:r>
          </w:p>
        </w:tc>
        <w:tc>
          <w:tcPr>
            <w:tcW w:w="327" w:type="pct"/>
          </w:tcPr>
          <w:p w14:paraId="3B936646" w14:textId="1CDD61C2"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2721D1" w:rsidRPr="00CF2BE6" w14:paraId="261BE46D" w14:textId="77777777" w:rsidTr="002721D1">
        <w:tc>
          <w:tcPr>
            <w:tcW w:w="2246" w:type="pct"/>
          </w:tcPr>
          <w:p w14:paraId="2DE47048" w14:textId="529C75B8" w:rsidR="002721D1" w:rsidRPr="00CF2BE6" w:rsidRDefault="002721D1" w:rsidP="00D817F0">
            <w:pPr>
              <w:spacing w:after="0" w:line="240" w:lineRule="auto"/>
              <w:rPr>
                <w:rFonts w:ascii="Times New Roman" w:hAnsi="Times New Roman" w:cs="Times New Roman"/>
              </w:rPr>
            </w:pPr>
            <w:r w:rsidRPr="00CF2BE6">
              <w:rPr>
                <w:rFonts w:ascii="Times New Roman" w:hAnsi="Times New Roman" w:cs="Times New Roman"/>
              </w:rPr>
              <w:t>Comportamentos de risco</w:t>
            </w:r>
          </w:p>
        </w:tc>
        <w:tc>
          <w:tcPr>
            <w:tcW w:w="492" w:type="pct"/>
          </w:tcPr>
          <w:p w14:paraId="2FB45040" w14:textId="71644B0F" w:rsidR="002721D1" w:rsidRPr="00CF2BE6" w:rsidRDefault="002721D1" w:rsidP="00D817F0">
            <w:pPr>
              <w:spacing w:after="0" w:line="240" w:lineRule="auto"/>
              <w:jc w:val="center"/>
              <w:rPr>
                <w:rFonts w:ascii="Times New Roman" w:hAnsi="Times New Roman" w:cs="Times New Roman"/>
              </w:rPr>
            </w:pPr>
            <w:r w:rsidRPr="00CF2BE6">
              <w:rPr>
                <w:rFonts w:ascii="Times New Roman" w:hAnsi="Times New Roman" w:cs="Times New Roman"/>
              </w:rPr>
              <w:t>0,00</w:t>
            </w:r>
          </w:p>
        </w:tc>
        <w:tc>
          <w:tcPr>
            <w:tcW w:w="558" w:type="pct"/>
          </w:tcPr>
          <w:p w14:paraId="337775C7" w14:textId="0EE8FEDC" w:rsidR="002721D1" w:rsidRPr="00CF2BE6" w:rsidRDefault="002721D1" w:rsidP="00D817F0">
            <w:pPr>
              <w:spacing w:after="0" w:line="240" w:lineRule="auto"/>
              <w:jc w:val="center"/>
              <w:rPr>
                <w:rFonts w:ascii="Times New Roman" w:hAnsi="Times New Roman" w:cs="Times New Roman"/>
              </w:rPr>
            </w:pPr>
            <w:r w:rsidRPr="00CF2BE6">
              <w:rPr>
                <w:rFonts w:ascii="Times New Roman" w:hAnsi="Times New Roman" w:cs="Times New Roman"/>
              </w:rPr>
              <w:t>-0,01</w:t>
            </w:r>
          </w:p>
        </w:tc>
        <w:tc>
          <w:tcPr>
            <w:tcW w:w="327" w:type="pct"/>
          </w:tcPr>
          <w:p w14:paraId="08EE148F" w14:textId="77777777" w:rsidR="002721D1" w:rsidRPr="00CF2BE6" w:rsidRDefault="002721D1" w:rsidP="00D817F0">
            <w:pPr>
              <w:spacing w:after="0" w:line="240" w:lineRule="auto"/>
              <w:jc w:val="center"/>
              <w:rPr>
                <w:rFonts w:ascii="Times New Roman" w:hAnsi="Times New Roman" w:cs="Times New Roman"/>
              </w:rPr>
            </w:pPr>
          </w:p>
        </w:tc>
        <w:tc>
          <w:tcPr>
            <w:tcW w:w="492" w:type="pct"/>
          </w:tcPr>
          <w:p w14:paraId="30976D72" w14:textId="126607E7" w:rsidR="002721D1" w:rsidRPr="00CF2BE6" w:rsidRDefault="001E46DF" w:rsidP="00D817F0">
            <w:pPr>
              <w:spacing w:after="0" w:line="240" w:lineRule="auto"/>
              <w:jc w:val="center"/>
              <w:rPr>
                <w:rFonts w:ascii="Times New Roman" w:hAnsi="Times New Roman" w:cs="Times New Roman"/>
              </w:rPr>
            </w:pPr>
            <w:r w:rsidRPr="00CF2BE6">
              <w:rPr>
                <w:rFonts w:ascii="Times New Roman" w:hAnsi="Times New Roman" w:cs="Times New Roman"/>
              </w:rPr>
              <w:t>0,00</w:t>
            </w:r>
          </w:p>
        </w:tc>
        <w:tc>
          <w:tcPr>
            <w:tcW w:w="558" w:type="pct"/>
          </w:tcPr>
          <w:p w14:paraId="3C4E6A6F" w14:textId="6E3B7571" w:rsidR="002721D1" w:rsidRPr="00CF2BE6" w:rsidRDefault="001E46DF" w:rsidP="00D817F0">
            <w:pPr>
              <w:spacing w:after="0" w:line="240" w:lineRule="auto"/>
              <w:jc w:val="center"/>
              <w:rPr>
                <w:rFonts w:ascii="Times New Roman" w:hAnsi="Times New Roman" w:cs="Times New Roman"/>
              </w:rPr>
            </w:pPr>
            <w:r w:rsidRPr="00CF2BE6">
              <w:rPr>
                <w:rFonts w:ascii="Times New Roman" w:hAnsi="Times New Roman" w:cs="Times New Roman"/>
              </w:rPr>
              <w:t>0,08</w:t>
            </w:r>
          </w:p>
        </w:tc>
        <w:tc>
          <w:tcPr>
            <w:tcW w:w="327" w:type="pct"/>
          </w:tcPr>
          <w:p w14:paraId="2755EAC2" w14:textId="221560B1" w:rsidR="002721D1" w:rsidRPr="00CF2BE6" w:rsidRDefault="001E46DF"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58C38DBD" w14:textId="77777777" w:rsidTr="002721D1">
        <w:tc>
          <w:tcPr>
            <w:tcW w:w="2246" w:type="pct"/>
          </w:tcPr>
          <w:p w14:paraId="18CD648C"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Capital</w:t>
            </w:r>
          </w:p>
        </w:tc>
        <w:tc>
          <w:tcPr>
            <w:tcW w:w="492" w:type="pct"/>
          </w:tcPr>
          <w:p w14:paraId="1A97173E" w14:textId="7D14A184"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0,5</w:t>
            </w:r>
            <w:r w:rsidR="002721D1" w:rsidRPr="00CF2BE6">
              <w:rPr>
                <w:rFonts w:ascii="Times New Roman" w:hAnsi="Times New Roman" w:cs="Times New Roman"/>
              </w:rPr>
              <w:t>3</w:t>
            </w:r>
          </w:p>
        </w:tc>
        <w:tc>
          <w:tcPr>
            <w:tcW w:w="558" w:type="pct"/>
          </w:tcPr>
          <w:p w14:paraId="31636AD5" w14:textId="306A4DD6"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2721D1" w:rsidRPr="00CF2BE6">
              <w:rPr>
                <w:rFonts w:ascii="Times New Roman" w:hAnsi="Times New Roman" w:cs="Times New Roman"/>
              </w:rPr>
              <w:t>51</w:t>
            </w:r>
          </w:p>
        </w:tc>
        <w:tc>
          <w:tcPr>
            <w:tcW w:w="327" w:type="pct"/>
          </w:tcPr>
          <w:p w14:paraId="4E0647E4" w14:textId="2AE10493"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6200DFDA" w14:textId="2AE85B90" w:rsidR="00573EF2" w:rsidRPr="00CF2BE6" w:rsidRDefault="002E5148" w:rsidP="00D817F0">
            <w:pPr>
              <w:spacing w:after="0" w:line="240" w:lineRule="auto"/>
              <w:jc w:val="center"/>
              <w:rPr>
                <w:rFonts w:ascii="Times New Roman" w:hAnsi="Times New Roman" w:cs="Times New Roman"/>
              </w:rPr>
            </w:pPr>
            <w:r w:rsidRPr="00CF2BE6">
              <w:rPr>
                <w:rFonts w:ascii="Times New Roman" w:hAnsi="Times New Roman" w:cs="Times New Roman"/>
              </w:rPr>
              <w:t>0,5</w:t>
            </w:r>
            <w:r w:rsidR="001E46DF" w:rsidRPr="00CF2BE6">
              <w:rPr>
                <w:rFonts w:ascii="Times New Roman" w:hAnsi="Times New Roman" w:cs="Times New Roman"/>
              </w:rPr>
              <w:t>3</w:t>
            </w:r>
          </w:p>
        </w:tc>
        <w:tc>
          <w:tcPr>
            <w:tcW w:w="558" w:type="pct"/>
          </w:tcPr>
          <w:p w14:paraId="569888DC" w14:textId="33DA6F17"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0,4</w:t>
            </w:r>
            <w:r w:rsidR="001E46DF" w:rsidRPr="00CF2BE6">
              <w:rPr>
                <w:rFonts w:ascii="Times New Roman" w:hAnsi="Times New Roman" w:cs="Times New Roman"/>
              </w:rPr>
              <w:t>9</w:t>
            </w:r>
          </w:p>
        </w:tc>
        <w:tc>
          <w:tcPr>
            <w:tcW w:w="327" w:type="pct"/>
          </w:tcPr>
          <w:p w14:paraId="34C73185" w14:textId="6901D1A0"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8676AC" w:rsidRPr="00CF2BE6" w14:paraId="0DE07499" w14:textId="77777777" w:rsidTr="002721D1">
        <w:tc>
          <w:tcPr>
            <w:tcW w:w="2246" w:type="pct"/>
          </w:tcPr>
          <w:p w14:paraId="61215E01"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Urbana</w:t>
            </w:r>
          </w:p>
        </w:tc>
        <w:tc>
          <w:tcPr>
            <w:tcW w:w="492" w:type="pct"/>
          </w:tcPr>
          <w:p w14:paraId="58203E1A" w14:textId="77777777" w:rsidR="00573EF2" w:rsidRPr="00CF2BE6" w:rsidRDefault="007F5A27" w:rsidP="00D817F0">
            <w:pPr>
              <w:spacing w:after="0" w:line="240" w:lineRule="auto"/>
              <w:jc w:val="center"/>
              <w:rPr>
                <w:rFonts w:ascii="Times New Roman" w:hAnsi="Times New Roman" w:cs="Times New Roman"/>
              </w:rPr>
            </w:pPr>
            <w:r w:rsidRPr="00CF2BE6">
              <w:rPr>
                <w:rFonts w:ascii="Times New Roman" w:hAnsi="Times New Roman" w:cs="Times New Roman"/>
              </w:rPr>
              <w:t>0,93</w:t>
            </w:r>
          </w:p>
        </w:tc>
        <w:tc>
          <w:tcPr>
            <w:tcW w:w="558" w:type="pct"/>
          </w:tcPr>
          <w:p w14:paraId="67FB614E" w14:textId="13FCB874"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0,9</w:t>
            </w:r>
            <w:r w:rsidR="002721D1" w:rsidRPr="00CF2BE6">
              <w:rPr>
                <w:rFonts w:ascii="Times New Roman" w:hAnsi="Times New Roman" w:cs="Times New Roman"/>
              </w:rPr>
              <w:t>1</w:t>
            </w:r>
          </w:p>
        </w:tc>
        <w:tc>
          <w:tcPr>
            <w:tcW w:w="327" w:type="pct"/>
          </w:tcPr>
          <w:p w14:paraId="31D0E2D3" w14:textId="2D24D5C7"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359A8B4D" w14:textId="26013B3E" w:rsidR="00573EF2" w:rsidRPr="00CF2BE6" w:rsidRDefault="002E5148" w:rsidP="00D817F0">
            <w:pPr>
              <w:spacing w:after="0" w:line="240" w:lineRule="auto"/>
              <w:jc w:val="center"/>
              <w:rPr>
                <w:rFonts w:ascii="Times New Roman" w:hAnsi="Times New Roman" w:cs="Times New Roman"/>
              </w:rPr>
            </w:pPr>
            <w:r w:rsidRPr="00CF2BE6">
              <w:rPr>
                <w:rFonts w:ascii="Times New Roman" w:hAnsi="Times New Roman" w:cs="Times New Roman"/>
              </w:rPr>
              <w:t>0,9</w:t>
            </w:r>
            <w:r w:rsidR="001E46DF" w:rsidRPr="00CF2BE6">
              <w:rPr>
                <w:rFonts w:ascii="Times New Roman" w:hAnsi="Times New Roman" w:cs="Times New Roman"/>
              </w:rPr>
              <w:t>3</w:t>
            </w:r>
          </w:p>
        </w:tc>
        <w:tc>
          <w:tcPr>
            <w:tcW w:w="558" w:type="pct"/>
          </w:tcPr>
          <w:p w14:paraId="04DEC9DD" w14:textId="7FD90A65"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0,9</w:t>
            </w:r>
            <w:r w:rsidR="001E46DF" w:rsidRPr="00CF2BE6">
              <w:rPr>
                <w:rFonts w:ascii="Times New Roman" w:hAnsi="Times New Roman" w:cs="Times New Roman"/>
              </w:rPr>
              <w:t>3</w:t>
            </w:r>
          </w:p>
        </w:tc>
        <w:tc>
          <w:tcPr>
            <w:tcW w:w="327" w:type="pct"/>
          </w:tcPr>
          <w:p w14:paraId="71F2E24C" w14:textId="4470B589" w:rsidR="00573EF2" w:rsidRPr="00CF2BE6" w:rsidRDefault="00573EF2" w:rsidP="00D817F0">
            <w:pPr>
              <w:spacing w:after="0" w:line="240" w:lineRule="auto"/>
              <w:jc w:val="center"/>
              <w:rPr>
                <w:rFonts w:ascii="Times New Roman" w:hAnsi="Times New Roman" w:cs="Times New Roman"/>
              </w:rPr>
            </w:pPr>
          </w:p>
        </w:tc>
      </w:tr>
      <w:tr w:rsidR="008676AC" w:rsidRPr="00CF2BE6" w14:paraId="5BDB80FE" w14:textId="77777777" w:rsidTr="002721D1">
        <w:tc>
          <w:tcPr>
            <w:tcW w:w="2246" w:type="pct"/>
          </w:tcPr>
          <w:p w14:paraId="76E5D623"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Escola privada</w:t>
            </w:r>
          </w:p>
        </w:tc>
        <w:tc>
          <w:tcPr>
            <w:tcW w:w="492" w:type="pct"/>
          </w:tcPr>
          <w:p w14:paraId="6A5504A2" w14:textId="3B0D4EB3" w:rsidR="00573EF2" w:rsidRPr="00CF2BE6" w:rsidRDefault="00545A49" w:rsidP="00D817F0">
            <w:pPr>
              <w:spacing w:after="0" w:line="240" w:lineRule="auto"/>
              <w:jc w:val="center"/>
              <w:rPr>
                <w:rFonts w:ascii="Times New Roman" w:hAnsi="Times New Roman" w:cs="Times New Roman"/>
              </w:rPr>
            </w:pPr>
            <w:r w:rsidRPr="00CF2BE6">
              <w:rPr>
                <w:rFonts w:ascii="Times New Roman" w:hAnsi="Times New Roman" w:cs="Times New Roman"/>
              </w:rPr>
              <w:t>0,2</w:t>
            </w:r>
            <w:r w:rsidR="008F1036" w:rsidRPr="00CF2BE6">
              <w:rPr>
                <w:rFonts w:ascii="Times New Roman" w:hAnsi="Times New Roman" w:cs="Times New Roman"/>
              </w:rPr>
              <w:t>7</w:t>
            </w:r>
          </w:p>
        </w:tc>
        <w:tc>
          <w:tcPr>
            <w:tcW w:w="558" w:type="pct"/>
          </w:tcPr>
          <w:p w14:paraId="5A9FA7DF" w14:textId="26A71EF3" w:rsidR="00573EF2" w:rsidRPr="00CF2BE6" w:rsidRDefault="000A4265"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8F1036" w:rsidRPr="00CF2BE6">
              <w:rPr>
                <w:rFonts w:ascii="Times New Roman" w:hAnsi="Times New Roman" w:cs="Times New Roman"/>
              </w:rPr>
              <w:t>21</w:t>
            </w:r>
          </w:p>
        </w:tc>
        <w:tc>
          <w:tcPr>
            <w:tcW w:w="327" w:type="pct"/>
          </w:tcPr>
          <w:p w14:paraId="39F7FADE" w14:textId="478593A4"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c>
          <w:tcPr>
            <w:tcW w:w="492" w:type="pct"/>
          </w:tcPr>
          <w:p w14:paraId="795FDCDA" w14:textId="653A29D4" w:rsidR="00573EF2" w:rsidRPr="00CF2BE6" w:rsidRDefault="002E5148" w:rsidP="00D817F0">
            <w:pPr>
              <w:spacing w:after="0" w:line="240" w:lineRule="auto"/>
              <w:jc w:val="center"/>
              <w:rPr>
                <w:rFonts w:ascii="Times New Roman" w:hAnsi="Times New Roman" w:cs="Times New Roman"/>
              </w:rPr>
            </w:pPr>
            <w:r w:rsidRPr="00CF2BE6">
              <w:rPr>
                <w:rFonts w:ascii="Times New Roman" w:hAnsi="Times New Roman" w:cs="Times New Roman"/>
              </w:rPr>
              <w:t>0,2</w:t>
            </w:r>
            <w:r w:rsidR="001E46DF" w:rsidRPr="00CF2BE6">
              <w:rPr>
                <w:rFonts w:ascii="Times New Roman" w:hAnsi="Times New Roman" w:cs="Times New Roman"/>
              </w:rPr>
              <w:t>8</w:t>
            </w:r>
          </w:p>
        </w:tc>
        <w:tc>
          <w:tcPr>
            <w:tcW w:w="558" w:type="pct"/>
          </w:tcPr>
          <w:p w14:paraId="6DA89EF7" w14:textId="42F7F8C2"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w:t>
            </w:r>
            <w:r w:rsidR="001E46DF" w:rsidRPr="00CF2BE6">
              <w:rPr>
                <w:rFonts w:ascii="Times New Roman" w:hAnsi="Times New Roman" w:cs="Times New Roman"/>
              </w:rPr>
              <w:t>22</w:t>
            </w:r>
          </w:p>
        </w:tc>
        <w:tc>
          <w:tcPr>
            <w:tcW w:w="327" w:type="pct"/>
          </w:tcPr>
          <w:p w14:paraId="78E748A9" w14:textId="797B90D5"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p>
        </w:tc>
      </w:tr>
      <w:tr w:rsidR="00027970" w:rsidRPr="00CF2BE6" w14:paraId="7102015D" w14:textId="77777777" w:rsidTr="002721D1">
        <w:tc>
          <w:tcPr>
            <w:tcW w:w="2246" w:type="pct"/>
            <w:tcBorders>
              <w:bottom w:val="single" w:sz="4" w:space="0" w:color="auto"/>
            </w:tcBorders>
          </w:tcPr>
          <w:p w14:paraId="256D20F0" w14:textId="77777777" w:rsidR="00573EF2" w:rsidRPr="00CF2BE6" w:rsidRDefault="00573EF2" w:rsidP="00D817F0">
            <w:pPr>
              <w:spacing w:after="0" w:line="240" w:lineRule="auto"/>
              <w:rPr>
                <w:rFonts w:ascii="Times New Roman" w:hAnsi="Times New Roman" w:cs="Times New Roman"/>
              </w:rPr>
            </w:pPr>
            <w:r w:rsidRPr="00CF2BE6">
              <w:rPr>
                <w:rFonts w:ascii="Times New Roman" w:hAnsi="Times New Roman" w:cs="Times New Roman"/>
              </w:rPr>
              <w:t>Turno Integral</w:t>
            </w:r>
          </w:p>
        </w:tc>
        <w:tc>
          <w:tcPr>
            <w:tcW w:w="492" w:type="pct"/>
            <w:tcBorders>
              <w:bottom w:val="single" w:sz="4" w:space="0" w:color="auto"/>
            </w:tcBorders>
          </w:tcPr>
          <w:p w14:paraId="669551B4" w14:textId="77777777" w:rsidR="00573EF2" w:rsidRPr="00CF2BE6" w:rsidRDefault="00545A49" w:rsidP="00D817F0">
            <w:pPr>
              <w:spacing w:after="0" w:line="240" w:lineRule="auto"/>
              <w:jc w:val="center"/>
              <w:rPr>
                <w:rFonts w:ascii="Times New Roman" w:hAnsi="Times New Roman" w:cs="Times New Roman"/>
              </w:rPr>
            </w:pPr>
            <w:r w:rsidRPr="00CF2BE6">
              <w:rPr>
                <w:rFonts w:ascii="Times New Roman" w:hAnsi="Times New Roman" w:cs="Times New Roman"/>
              </w:rPr>
              <w:t>0,23</w:t>
            </w:r>
          </w:p>
        </w:tc>
        <w:tc>
          <w:tcPr>
            <w:tcW w:w="558" w:type="pct"/>
            <w:tcBorders>
              <w:bottom w:val="single" w:sz="4" w:space="0" w:color="auto"/>
            </w:tcBorders>
          </w:tcPr>
          <w:p w14:paraId="096C6147" w14:textId="77777777" w:rsidR="00573EF2" w:rsidRPr="00CF2BE6" w:rsidRDefault="008554BA" w:rsidP="00D817F0">
            <w:pPr>
              <w:spacing w:after="0" w:line="240" w:lineRule="auto"/>
              <w:jc w:val="center"/>
              <w:rPr>
                <w:rFonts w:ascii="Times New Roman" w:hAnsi="Times New Roman" w:cs="Times New Roman"/>
              </w:rPr>
            </w:pPr>
            <w:r w:rsidRPr="00CF2BE6">
              <w:rPr>
                <w:rFonts w:ascii="Times New Roman" w:hAnsi="Times New Roman" w:cs="Times New Roman"/>
              </w:rPr>
              <w:t>0,22</w:t>
            </w:r>
          </w:p>
        </w:tc>
        <w:tc>
          <w:tcPr>
            <w:tcW w:w="327" w:type="pct"/>
            <w:tcBorders>
              <w:bottom w:val="single" w:sz="4" w:space="0" w:color="auto"/>
            </w:tcBorders>
          </w:tcPr>
          <w:p w14:paraId="1DDC9013" w14:textId="67352089"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r w:rsidR="008F1036" w:rsidRPr="00CF2BE6">
              <w:rPr>
                <w:rFonts w:ascii="Times New Roman" w:hAnsi="Times New Roman" w:cs="Times New Roman"/>
              </w:rPr>
              <w:t>**</w:t>
            </w:r>
          </w:p>
        </w:tc>
        <w:tc>
          <w:tcPr>
            <w:tcW w:w="492" w:type="pct"/>
            <w:tcBorders>
              <w:bottom w:val="single" w:sz="4" w:space="0" w:color="auto"/>
            </w:tcBorders>
          </w:tcPr>
          <w:p w14:paraId="318FF3FB" w14:textId="77777777" w:rsidR="00573EF2" w:rsidRPr="00CF2BE6" w:rsidRDefault="002E5148" w:rsidP="00D817F0">
            <w:pPr>
              <w:spacing w:after="0" w:line="240" w:lineRule="auto"/>
              <w:jc w:val="center"/>
              <w:rPr>
                <w:rFonts w:ascii="Times New Roman" w:hAnsi="Times New Roman" w:cs="Times New Roman"/>
              </w:rPr>
            </w:pPr>
            <w:r w:rsidRPr="00CF2BE6">
              <w:rPr>
                <w:rFonts w:ascii="Times New Roman" w:hAnsi="Times New Roman" w:cs="Times New Roman"/>
              </w:rPr>
              <w:t>0,24</w:t>
            </w:r>
          </w:p>
        </w:tc>
        <w:tc>
          <w:tcPr>
            <w:tcW w:w="558" w:type="pct"/>
            <w:tcBorders>
              <w:bottom w:val="single" w:sz="4" w:space="0" w:color="auto"/>
            </w:tcBorders>
          </w:tcPr>
          <w:p w14:paraId="7A8FBE2B" w14:textId="617025BC" w:rsidR="00573EF2" w:rsidRPr="00CF2BE6" w:rsidRDefault="006C4883" w:rsidP="00D817F0">
            <w:pPr>
              <w:spacing w:after="0" w:line="240" w:lineRule="auto"/>
              <w:jc w:val="center"/>
              <w:rPr>
                <w:rFonts w:ascii="Times New Roman" w:hAnsi="Times New Roman" w:cs="Times New Roman"/>
              </w:rPr>
            </w:pPr>
            <w:r w:rsidRPr="00CF2BE6">
              <w:rPr>
                <w:rFonts w:ascii="Times New Roman" w:hAnsi="Times New Roman" w:cs="Times New Roman"/>
              </w:rPr>
              <w:t>0,2</w:t>
            </w:r>
            <w:r w:rsidR="001E46DF" w:rsidRPr="00CF2BE6">
              <w:rPr>
                <w:rFonts w:ascii="Times New Roman" w:hAnsi="Times New Roman" w:cs="Times New Roman"/>
              </w:rPr>
              <w:t>1</w:t>
            </w:r>
          </w:p>
        </w:tc>
        <w:tc>
          <w:tcPr>
            <w:tcW w:w="327" w:type="pct"/>
            <w:tcBorders>
              <w:bottom w:val="single" w:sz="4" w:space="0" w:color="auto"/>
            </w:tcBorders>
          </w:tcPr>
          <w:p w14:paraId="777F7D97" w14:textId="785ABE73" w:rsidR="00573EF2" w:rsidRPr="00CF2BE6" w:rsidRDefault="00EA0D83" w:rsidP="00D817F0">
            <w:pPr>
              <w:spacing w:after="0" w:line="240" w:lineRule="auto"/>
              <w:jc w:val="center"/>
              <w:rPr>
                <w:rFonts w:ascii="Times New Roman" w:hAnsi="Times New Roman" w:cs="Times New Roman"/>
              </w:rPr>
            </w:pPr>
            <w:r w:rsidRPr="00CF2BE6">
              <w:rPr>
                <w:rFonts w:ascii="Times New Roman" w:hAnsi="Times New Roman" w:cs="Times New Roman"/>
              </w:rPr>
              <w:t>*</w:t>
            </w:r>
            <w:r w:rsidR="001E46DF" w:rsidRPr="00CF2BE6">
              <w:rPr>
                <w:rFonts w:ascii="Times New Roman" w:hAnsi="Times New Roman" w:cs="Times New Roman"/>
              </w:rPr>
              <w:t>**</w:t>
            </w:r>
          </w:p>
        </w:tc>
      </w:tr>
      <w:tr w:rsidR="002721D1" w:rsidRPr="002E6152" w14:paraId="379E80DC" w14:textId="77777777" w:rsidTr="002721D1">
        <w:tc>
          <w:tcPr>
            <w:tcW w:w="2246" w:type="pct"/>
          </w:tcPr>
          <w:p w14:paraId="0FD25F43" w14:textId="77777777" w:rsidR="002721D1" w:rsidRPr="002E6152" w:rsidRDefault="002721D1" w:rsidP="00D817F0">
            <w:pPr>
              <w:spacing w:after="0" w:line="240" w:lineRule="auto"/>
              <w:rPr>
                <w:rFonts w:ascii="Times New Roman" w:hAnsi="Times New Roman" w:cs="Times New Roman"/>
              </w:rPr>
            </w:pPr>
            <w:r w:rsidRPr="002E6152">
              <w:rPr>
                <w:rFonts w:ascii="Times New Roman" w:hAnsi="Times New Roman" w:cs="Times New Roman"/>
              </w:rPr>
              <w:t xml:space="preserve">Escolaridade mãe </w:t>
            </w:r>
          </w:p>
        </w:tc>
        <w:tc>
          <w:tcPr>
            <w:tcW w:w="492" w:type="pct"/>
          </w:tcPr>
          <w:p w14:paraId="149D3AE6" w14:textId="428E2108" w:rsidR="002721D1" w:rsidRPr="002E6152" w:rsidRDefault="002721D1" w:rsidP="00D817F0">
            <w:pPr>
              <w:spacing w:after="0" w:line="240" w:lineRule="auto"/>
              <w:jc w:val="center"/>
              <w:rPr>
                <w:rFonts w:ascii="Times New Roman" w:hAnsi="Times New Roman" w:cs="Times New Roman"/>
              </w:rPr>
            </w:pPr>
          </w:p>
        </w:tc>
        <w:tc>
          <w:tcPr>
            <w:tcW w:w="558" w:type="pct"/>
          </w:tcPr>
          <w:p w14:paraId="6EE94DD0" w14:textId="6E6EBCA5" w:rsidR="002721D1" w:rsidRPr="002E6152" w:rsidRDefault="002721D1" w:rsidP="00D817F0">
            <w:pPr>
              <w:spacing w:after="0" w:line="240" w:lineRule="auto"/>
              <w:jc w:val="center"/>
              <w:rPr>
                <w:rFonts w:ascii="Times New Roman" w:hAnsi="Times New Roman" w:cs="Times New Roman"/>
              </w:rPr>
            </w:pPr>
          </w:p>
        </w:tc>
        <w:tc>
          <w:tcPr>
            <w:tcW w:w="327" w:type="pct"/>
          </w:tcPr>
          <w:p w14:paraId="075B109D" w14:textId="7A119330" w:rsidR="002721D1" w:rsidRPr="002E6152" w:rsidRDefault="002721D1" w:rsidP="00D817F0">
            <w:pPr>
              <w:spacing w:after="0" w:line="240" w:lineRule="auto"/>
              <w:jc w:val="center"/>
              <w:rPr>
                <w:rFonts w:ascii="Times New Roman" w:hAnsi="Times New Roman" w:cs="Times New Roman"/>
              </w:rPr>
            </w:pPr>
          </w:p>
        </w:tc>
        <w:tc>
          <w:tcPr>
            <w:tcW w:w="492" w:type="pct"/>
          </w:tcPr>
          <w:p w14:paraId="4B9907D0" w14:textId="7436B3DD" w:rsidR="002721D1" w:rsidRPr="002E6152" w:rsidRDefault="002721D1" w:rsidP="00D817F0">
            <w:pPr>
              <w:spacing w:after="0" w:line="240" w:lineRule="auto"/>
              <w:jc w:val="center"/>
              <w:rPr>
                <w:rFonts w:ascii="Times New Roman" w:hAnsi="Times New Roman" w:cs="Times New Roman"/>
              </w:rPr>
            </w:pPr>
          </w:p>
        </w:tc>
        <w:tc>
          <w:tcPr>
            <w:tcW w:w="558" w:type="pct"/>
          </w:tcPr>
          <w:p w14:paraId="48CD99EB" w14:textId="4E001CA3" w:rsidR="002721D1" w:rsidRPr="002E6152" w:rsidRDefault="002721D1" w:rsidP="00D817F0">
            <w:pPr>
              <w:spacing w:after="0" w:line="240" w:lineRule="auto"/>
              <w:jc w:val="center"/>
              <w:rPr>
                <w:rFonts w:ascii="Times New Roman" w:hAnsi="Times New Roman" w:cs="Times New Roman"/>
              </w:rPr>
            </w:pPr>
          </w:p>
        </w:tc>
        <w:tc>
          <w:tcPr>
            <w:tcW w:w="327" w:type="pct"/>
          </w:tcPr>
          <w:p w14:paraId="1296A0AB" w14:textId="3E28409D" w:rsidR="002721D1" w:rsidRPr="002E6152" w:rsidRDefault="002721D1" w:rsidP="00D817F0">
            <w:pPr>
              <w:spacing w:after="0" w:line="240" w:lineRule="auto"/>
              <w:jc w:val="center"/>
              <w:rPr>
                <w:rFonts w:ascii="Times New Roman" w:hAnsi="Times New Roman" w:cs="Times New Roman"/>
              </w:rPr>
            </w:pPr>
          </w:p>
        </w:tc>
      </w:tr>
      <w:tr w:rsidR="002721D1" w:rsidRPr="002E6152" w14:paraId="582B4A68" w14:textId="77777777" w:rsidTr="002721D1">
        <w:tc>
          <w:tcPr>
            <w:tcW w:w="2246" w:type="pct"/>
          </w:tcPr>
          <w:p w14:paraId="7E47E564" w14:textId="337BD20C" w:rsidR="002721D1" w:rsidRPr="002E6152" w:rsidRDefault="002721D1" w:rsidP="00D817F0">
            <w:pPr>
              <w:spacing w:after="0" w:line="240" w:lineRule="auto"/>
              <w:rPr>
                <w:rFonts w:ascii="Times New Roman" w:hAnsi="Times New Roman" w:cs="Times New Roman"/>
              </w:rPr>
            </w:pPr>
            <w:r w:rsidRPr="002E6152">
              <w:rPr>
                <w:rFonts w:ascii="Times New Roman" w:hAnsi="Times New Roman" w:cs="Times New Roman"/>
              </w:rPr>
              <w:t>Sem estudos</w:t>
            </w:r>
          </w:p>
        </w:tc>
        <w:tc>
          <w:tcPr>
            <w:tcW w:w="492" w:type="pct"/>
          </w:tcPr>
          <w:p w14:paraId="273833D4" w14:textId="6524DBDC"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0,05</w:t>
            </w:r>
          </w:p>
        </w:tc>
        <w:tc>
          <w:tcPr>
            <w:tcW w:w="558" w:type="pct"/>
          </w:tcPr>
          <w:p w14:paraId="3229014A" w14:textId="4EE96343"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0,06</w:t>
            </w:r>
          </w:p>
        </w:tc>
        <w:tc>
          <w:tcPr>
            <w:tcW w:w="327" w:type="pct"/>
          </w:tcPr>
          <w:p w14:paraId="6A235357" w14:textId="635CF141"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w:t>
            </w:r>
          </w:p>
        </w:tc>
        <w:tc>
          <w:tcPr>
            <w:tcW w:w="492" w:type="pct"/>
          </w:tcPr>
          <w:p w14:paraId="68411A2D" w14:textId="5BC211F1"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0,0</w:t>
            </w:r>
            <w:r w:rsidR="00B618A2" w:rsidRPr="002E6152">
              <w:rPr>
                <w:rFonts w:ascii="Times New Roman" w:hAnsi="Times New Roman" w:cs="Times New Roman"/>
              </w:rPr>
              <w:t>6</w:t>
            </w:r>
          </w:p>
        </w:tc>
        <w:tc>
          <w:tcPr>
            <w:tcW w:w="558" w:type="pct"/>
          </w:tcPr>
          <w:p w14:paraId="24962DEE" w14:textId="3AC5527D"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0,07</w:t>
            </w:r>
          </w:p>
        </w:tc>
        <w:tc>
          <w:tcPr>
            <w:tcW w:w="327" w:type="pct"/>
          </w:tcPr>
          <w:p w14:paraId="306CC76C" w14:textId="47F66665"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w:t>
            </w:r>
          </w:p>
        </w:tc>
      </w:tr>
      <w:tr w:rsidR="002721D1" w:rsidRPr="002E6152" w14:paraId="29772CEF" w14:textId="77777777" w:rsidTr="002721D1">
        <w:tc>
          <w:tcPr>
            <w:tcW w:w="2246" w:type="pct"/>
          </w:tcPr>
          <w:p w14:paraId="5A23BBBD" w14:textId="6A4161C6" w:rsidR="002721D1" w:rsidRPr="002E6152" w:rsidRDefault="002721D1" w:rsidP="00D817F0">
            <w:pPr>
              <w:spacing w:after="0" w:line="240" w:lineRule="auto"/>
              <w:rPr>
                <w:rFonts w:ascii="Times New Roman" w:hAnsi="Times New Roman" w:cs="Times New Roman"/>
              </w:rPr>
            </w:pPr>
            <w:r w:rsidRPr="002E6152">
              <w:rPr>
                <w:rFonts w:ascii="Times New Roman" w:hAnsi="Times New Roman" w:cs="Times New Roman"/>
              </w:rPr>
              <w:t>Fundamental incompleto</w:t>
            </w:r>
          </w:p>
        </w:tc>
        <w:tc>
          <w:tcPr>
            <w:tcW w:w="492" w:type="pct"/>
          </w:tcPr>
          <w:p w14:paraId="27E61642" w14:textId="674018FE"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0,2</w:t>
            </w:r>
            <w:r w:rsidR="00867874">
              <w:rPr>
                <w:rFonts w:ascii="Times New Roman" w:hAnsi="Times New Roman" w:cs="Times New Roman"/>
              </w:rPr>
              <w:t>0</w:t>
            </w:r>
          </w:p>
        </w:tc>
        <w:tc>
          <w:tcPr>
            <w:tcW w:w="558" w:type="pct"/>
          </w:tcPr>
          <w:p w14:paraId="40F0983A" w14:textId="60D5D111"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0,24</w:t>
            </w:r>
          </w:p>
        </w:tc>
        <w:tc>
          <w:tcPr>
            <w:tcW w:w="327" w:type="pct"/>
          </w:tcPr>
          <w:p w14:paraId="690CB006" w14:textId="329EF143"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w:t>
            </w:r>
          </w:p>
        </w:tc>
        <w:tc>
          <w:tcPr>
            <w:tcW w:w="492" w:type="pct"/>
          </w:tcPr>
          <w:p w14:paraId="26C9D6E9" w14:textId="0621233F"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0,23</w:t>
            </w:r>
          </w:p>
        </w:tc>
        <w:tc>
          <w:tcPr>
            <w:tcW w:w="558" w:type="pct"/>
          </w:tcPr>
          <w:p w14:paraId="28465E5F" w14:textId="48980DA2"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0,26</w:t>
            </w:r>
          </w:p>
        </w:tc>
        <w:tc>
          <w:tcPr>
            <w:tcW w:w="327" w:type="pct"/>
          </w:tcPr>
          <w:p w14:paraId="2E9F1F0E" w14:textId="6BDA8541"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w:t>
            </w:r>
          </w:p>
        </w:tc>
      </w:tr>
      <w:tr w:rsidR="002721D1" w:rsidRPr="002E6152" w14:paraId="7ABAA0FD" w14:textId="77777777" w:rsidTr="002721D1">
        <w:tc>
          <w:tcPr>
            <w:tcW w:w="2246" w:type="pct"/>
          </w:tcPr>
          <w:p w14:paraId="15E7AAF4" w14:textId="5267BA5E" w:rsidR="002721D1" w:rsidRPr="002E6152" w:rsidRDefault="002721D1" w:rsidP="00D817F0">
            <w:pPr>
              <w:spacing w:after="0" w:line="240" w:lineRule="auto"/>
              <w:rPr>
                <w:rFonts w:ascii="Times New Roman" w:hAnsi="Times New Roman" w:cs="Times New Roman"/>
              </w:rPr>
            </w:pPr>
            <w:r w:rsidRPr="002E6152">
              <w:rPr>
                <w:rFonts w:ascii="Times New Roman" w:hAnsi="Times New Roman" w:cs="Times New Roman"/>
              </w:rPr>
              <w:t>Fundamental completo</w:t>
            </w:r>
          </w:p>
        </w:tc>
        <w:tc>
          <w:tcPr>
            <w:tcW w:w="492" w:type="pct"/>
          </w:tcPr>
          <w:p w14:paraId="7396158C" w14:textId="0B595D8D"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0,08</w:t>
            </w:r>
          </w:p>
        </w:tc>
        <w:tc>
          <w:tcPr>
            <w:tcW w:w="558" w:type="pct"/>
          </w:tcPr>
          <w:p w14:paraId="5FC5A3ED" w14:textId="7E669767"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0,09</w:t>
            </w:r>
          </w:p>
        </w:tc>
        <w:tc>
          <w:tcPr>
            <w:tcW w:w="327" w:type="pct"/>
          </w:tcPr>
          <w:p w14:paraId="3C2EB5E8" w14:textId="77777777" w:rsidR="002721D1" w:rsidRPr="002E6152" w:rsidRDefault="002721D1" w:rsidP="00D817F0">
            <w:pPr>
              <w:spacing w:after="0" w:line="240" w:lineRule="auto"/>
              <w:jc w:val="center"/>
              <w:rPr>
                <w:rFonts w:ascii="Times New Roman" w:hAnsi="Times New Roman" w:cs="Times New Roman"/>
              </w:rPr>
            </w:pPr>
          </w:p>
        </w:tc>
        <w:tc>
          <w:tcPr>
            <w:tcW w:w="492" w:type="pct"/>
          </w:tcPr>
          <w:p w14:paraId="670553F4" w14:textId="086E5B1D"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0,07</w:t>
            </w:r>
          </w:p>
        </w:tc>
        <w:tc>
          <w:tcPr>
            <w:tcW w:w="558" w:type="pct"/>
          </w:tcPr>
          <w:p w14:paraId="5272AD34" w14:textId="422E19FB"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0,0</w:t>
            </w:r>
            <w:r w:rsidR="00B618A2" w:rsidRPr="002E6152">
              <w:rPr>
                <w:rFonts w:ascii="Times New Roman" w:hAnsi="Times New Roman" w:cs="Times New Roman"/>
              </w:rPr>
              <w:t>8</w:t>
            </w:r>
          </w:p>
        </w:tc>
        <w:tc>
          <w:tcPr>
            <w:tcW w:w="327" w:type="pct"/>
          </w:tcPr>
          <w:p w14:paraId="146B7D82" w14:textId="77777777" w:rsidR="002721D1" w:rsidRPr="002E6152" w:rsidRDefault="002721D1" w:rsidP="00D817F0">
            <w:pPr>
              <w:spacing w:after="0" w:line="240" w:lineRule="auto"/>
              <w:jc w:val="center"/>
              <w:rPr>
                <w:rFonts w:ascii="Times New Roman" w:hAnsi="Times New Roman" w:cs="Times New Roman"/>
              </w:rPr>
            </w:pPr>
          </w:p>
        </w:tc>
      </w:tr>
      <w:tr w:rsidR="002721D1" w:rsidRPr="002E6152" w14:paraId="4332EFAA" w14:textId="77777777" w:rsidTr="002721D1">
        <w:tc>
          <w:tcPr>
            <w:tcW w:w="2246" w:type="pct"/>
          </w:tcPr>
          <w:p w14:paraId="182F1FF6" w14:textId="7BFE5F88" w:rsidR="002721D1" w:rsidRPr="002E6152" w:rsidRDefault="002721D1" w:rsidP="00D817F0">
            <w:pPr>
              <w:spacing w:after="0" w:line="240" w:lineRule="auto"/>
              <w:rPr>
                <w:rFonts w:ascii="Times New Roman" w:hAnsi="Times New Roman" w:cs="Times New Roman"/>
              </w:rPr>
            </w:pPr>
            <w:r w:rsidRPr="002E6152">
              <w:rPr>
                <w:rFonts w:ascii="Times New Roman" w:hAnsi="Times New Roman" w:cs="Times New Roman"/>
              </w:rPr>
              <w:t>Médio incompleto</w:t>
            </w:r>
          </w:p>
        </w:tc>
        <w:tc>
          <w:tcPr>
            <w:tcW w:w="492" w:type="pct"/>
          </w:tcPr>
          <w:p w14:paraId="62E9E9F2" w14:textId="23343B9F"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0,08</w:t>
            </w:r>
          </w:p>
        </w:tc>
        <w:tc>
          <w:tcPr>
            <w:tcW w:w="558" w:type="pct"/>
          </w:tcPr>
          <w:p w14:paraId="42C0D0FD" w14:textId="798C1349"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0,08</w:t>
            </w:r>
          </w:p>
        </w:tc>
        <w:tc>
          <w:tcPr>
            <w:tcW w:w="327" w:type="pct"/>
          </w:tcPr>
          <w:p w14:paraId="7A1E5F36" w14:textId="77777777" w:rsidR="002721D1" w:rsidRPr="002E6152" w:rsidRDefault="002721D1" w:rsidP="00D817F0">
            <w:pPr>
              <w:spacing w:after="0" w:line="240" w:lineRule="auto"/>
              <w:jc w:val="center"/>
              <w:rPr>
                <w:rFonts w:ascii="Times New Roman" w:hAnsi="Times New Roman" w:cs="Times New Roman"/>
              </w:rPr>
            </w:pPr>
          </w:p>
        </w:tc>
        <w:tc>
          <w:tcPr>
            <w:tcW w:w="492" w:type="pct"/>
          </w:tcPr>
          <w:p w14:paraId="7A378AA2" w14:textId="46B899A1" w:rsidR="002721D1" w:rsidRPr="002E6152" w:rsidRDefault="00AC2665" w:rsidP="00D817F0">
            <w:pPr>
              <w:spacing w:after="0" w:line="240" w:lineRule="auto"/>
              <w:jc w:val="center"/>
              <w:rPr>
                <w:rFonts w:ascii="Times New Roman" w:hAnsi="Times New Roman" w:cs="Times New Roman"/>
              </w:rPr>
            </w:pPr>
            <w:r w:rsidRPr="002E6152">
              <w:rPr>
                <w:rFonts w:ascii="Times New Roman" w:hAnsi="Times New Roman" w:cs="Times New Roman"/>
              </w:rPr>
              <w:t>0,08</w:t>
            </w:r>
          </w:p>
        </w:tc>
        <w:tc>
          <w:tcPr>
            <w:tcW w:w="558" w:type="pct"/>
          </w:tcPr>
          <w:p w14:paraId="3FCE57F8" w14:textId="073BA78C"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0,09</w:t>
            </w:r>
          </w:p>
        </w:tc>
        <w:tc>
          <w:tcPr>
            <w:tcW w:w="327" w:type="pct"/>
          </w:tcPr>
          <w:p w14:paraId="6A11AD51" w14:textId="1F3A8D47"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w:t>
            </w:r>
          </w:p>
        </w:tc>
      </w:tr>
      <w:tr w:rsidR="002721D1" w:rsidRPr="002E6152" w14:paraId="3CEE9577" w14:textId="77777777" w:rsidTr="002721D1">
        <w:tc>
          <w:tcPr>
            <w:tcW w:w="2246" w:type="pct"/>
          </w:tcPr>
          <w:p w14:paraId="5E456A61" w14:textId="270D675C" w:rsidR="002721D1" w:rsidRPr="002E6152" w:rsidRDefault="002721D1" w:rsidP="00D817F0">
            <w:pPr>
              <w:spacing w:after="0" w:line="240" w:lineRule="auto"/>
              <w:rPr>
                <w:rFonts w:ascii="Times New Roman" w:hAnsi="Times New Roman" w:cs="Times New Roman"/>
              </w:rPr>
            </w:pPr>
            <w:r w:rsidRPr="002E6152">
              <w:rPr>
                <w:rFonts w:ascii="Times New Roman" w:hAnsi="Times New Roman" w:cs="Times New Roman"/>
              </w:rPr>
              <w:t>Médio completo</w:t>
            </w:r>
          </w:p>
        </w:tc>
        <w:tc>
          <w:tcPr>
            <w:tcW w:w="492" w:type="pct"/>
          </w:tcPr>
          <w:p w14:paraId="280EFD22" w14:textId="19E8E134"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0,24</w:t>
            </w:r>
          </w:p>
        </w:tc>
        <w:tc>
          <w:tcPr>
            <w:tcW w:w="558" w:type="pct"/>
          </w:tcPr>
          <w:p w14:paraId="6211C3E3" w14:textId="65814C53"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0,25</w:t>
            </w:r>
          </w:p>
        </w:tc>
        <w:tc>
          <w:tcPr>
            <w:tcW w:w="327" w:type="pct"/>
          </w:tcPr>
          <w:p w14:paraId="5E94C0B1" w14:textId="77777777" w:rsidR="002721D1" w:rsidRPr="002E6152" w:rsidRDefault="002721D1" w:rsidP="00D817F0">
            <w:pPr>
              <w:spacing w:after="0" w:line="240" w:lineRule="auto"/>
              <w:jc w:val="center"/>
              <w:rPr>
                <w:rFonts w:ascii="Times New Roman" w:hAnsi="Times New Roman" w:cs="Times New Roman"/>
              </w:rPr>
            </w:pPr>
          </w:p>
        </w:tc>
        <w:tc>
          <w:tcPr>
            <w:tcW w:w="492" w:type="pct"/>
          </w:tcPr>
          <w:p w14:paraId="0BB12F5B" w14:textId="6C53C39A"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0,22</w:t>
            </w:r>
          </w:p>
        </w:tc>
        <w:tc>
          <w:tcPr>
            <w:tcW w:w="558" w:type="pct"/>
          </w:tcPr>
          <w:p w14:paraId="27725C80" w14:textId="1191C167"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0,23</w:t>
            </w:r>
          </w:p>
        </w:tc>
        <w:tc>
          <w:tcPr>
            <w:tcW w:w="327" w:type="pct"/>
          </w:tcPr>
          <w:p w14:paraId="695354F1" w14:textId="16976819"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w:t>
            </w:r>
          </w:p>
        </w:tc>
      </w:tr>
      <w:tr w:rsidR="002721D1" w:rsidRPr="002E6152" w14:paraId="1516F077" w14:textId="77777777" w:rsidTr="002721D1">
        <w:tc>
          <w:tcPr>
            <w:tcW w:w="2246" w:type="pct"/>
          </w:tcPr>
          <w:p w14:paraId="7996F53A" w14:textId="06533E00" w:rsidR="002721D1" w:rsidRPr="002E6152" w:rsidRDefault="002721D1" w:rsidP="00D817F0">
            <w:pPr>
              <w:spacing w:after="0" w:line="240" w:lineRule="auto"/>
              <w:rPr>
                <w:rFonts w:ascii="Times New Roman" w:hAnsi="Times New Roman" w:cs="Times New Roman"/>
              </w:rPr>
            </w:pPr>
            <w:r w:rsidRPr="002E6152">
              <w:rPr>
                <w:rFonts w:ascii="Times New Roman" w:hAnsi="Times New Roman" w:cs="Times New Roman"/>
              </w:rPr>
              <w:t>Superior incompleto</w:t>
            </w:r>
          </w:p>
        </w:tc>
        <w:tc>
          <w:tcPr>
            <w:tcW w:w="492" w:type="pct"/>
          </w:tcPr>
          <w:p w14:paraId="2F4AA10A" w14:textId="28E905A1"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0,08</w:t>
            </w:r>
          </w:p>
        </w:tc>
        <w:tc>
          <w:tcPr>
            <w:tcW w:w="558" w:type="pct"/>
          </w:tcPr>
          <w:p w14:paraId="5D10D6EC" w14:textId="3FB93CAA"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0,07</w:t>
            </w:r>
          </w:p>
        </w:tc>
        <w:tc>
          <w:tcPr>
            <w:tcW w:w="327" w:type="pct"/>
          </w:tcPr>
          <w:p w14:paraId="6A11F0DA" w14:textId="77777777" w:rsidR="002721D1" w:rsidRPr="002E6152" w:rsidRDefault="002721D1" w:rsidP="00D817F0">
            <w:pPr>
              <w:spacing w:after="0" w:line="240" w:lineRule="auto"/>
              <w:jc w:val="center"/>
              <w:rPr>
                <w:rFonts w:ascii="Times New Roman" w:hAnsi="Times New Roman" w:cs="Times New Roman"/>
              </w:rPr>
            </w:pPr>
          </w:p>
        </w:tc>
        <w:tc>
          <w:tcPr>
            <w:tcW w:w="492" w:type="pct"/>
          </w:tcPr>
          <w:p w14:paraId="4D51C239" w14:textId="2B0C7A42"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0,08</w:t>
            </w:r>
          </w:p>
        </w:tc>
        <w:tc>
          <w:tcPr>
            <w:tcW w:w="558" w:type="pct"/>
          </w:tcPr>
          <w:p w14:paraId="5494D52E" w14:textId="079948B6"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0,07</w:t>
            </w:r>
          </w:p>
        </w:tc>
        <w:tc>
          <w:tcPr>
            <w:tcW w:w="327" w:type="pct"/>
          </w:tcPr>
          <w:p w14:paraId="6CC322B2" w14:textId="77777777" w:rsidR="002721D1" w:rsidRPr="002E6152" w:rsidRDefault="002721D1" w:rsidP="00D817F0">
            <w:pPr>
              <w:spacing w:after="0" w:line="240" w:lineRule="auto"/>
              <w:jc w:val="center"/>
              <w:rPr>
                <w:rFonts w:ascii="Times New Roman" w:hAnsi="Times New Roman" w:cs="Times New Roman"/>
              </w:rPr>
            </w:pPr>
          </w:p>
        </w:tc>
      </w:tr>
      <w:tr w:rsidR="002721D1" w:rsidRPr="00266C3B" w14:paraId="54E00EDB" w14:textId="77777777" w:rsidTr="002721D1">
        <w:tc>
          <w:tcPr>
            <w:tcW w:w="2246" w:type="pct"/>
            <w:tcBorders>
              <w:bottom w:val="single" w:sz="4" w:space="0" w:color="auto"/>
            </w:tcBorders>
          </w:tcPr>
          <w:p w14:paraId="0C9E336A" w14:textId="30C72873" w:rsidR="002721D1" w:rsidRPr="002E6152" w:rsidRDefault="002721D1" w:rsidP="00D817F0">
            <w:pPr>
              <w:spacing w:after="0" w:line="240" w:lineRule="auto"/>
              <w:rPr>
                <w:rFonts w:ascii="Times New Roman" w:hAnsi="Times New Roman" w:cs="Times New Roman"/>
              </w:rPr>
            </w:pPr>
            <w:r w:rsidRPr="002E6152">
              <w:rPr>
                <w:rFonts w:ascii="Times New Roman" w:hAnsi="Times New Roman" w:cs="Times New Roman"/>
              </w:rPr>
              <w:t>Superior completo</w:t>
            </w:r>
          </w:p>
        </w:tc>
        <w:tc>
          <w:tcPr>
            <w:tcW w:w="492" w:type="pct"/>
            <w:tcBorders>
              <w:bottom w:val="single" w:sz="4" w:space="0" w:color="auto"/>
            </w:tcBorders>
          </w:tcPr>
          <w:p w14:paraId="2C271A5D" w14:textId="5C2E3B49"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0,27</w:t>
            </w:r>
          </w:p>
        </w:tc>
        <w:tc>
          <w:tcPr>
            <w:tcW w:w="558" w:type="pct"/>
            <w:tcBorders>
              <w:bottom w:val="single" w:sz="4" w:space="0" w:color="auto"/>
            </w:tcBorders>
          </w:tcPr>
          <w:p w14:paraId="732B25BE" w14:textId="01A9D180" w:rsidR="002721D1" w:rsidRPr="002E6152" w:rsidRDefault="002E6152" w:rsidP="00D817F0">
            <w:pPr>
              <w:spacing w:after="0" w:line="240" w:lineRule="auto"/>
              <w:jc w:val="center"/>
              <w:rPr>
                <w:rFonts w:ascii="Times New Roman" w:hAnsi="Times New Roman" w:cs="Times New Roman"/>
              </w:rPr>
            </w:pPr>
            <w:r w:rsidRPr="002E6152">
              <w:rPr>
                <w:rFonts w:ascii="Times New Roman" w:hAnsi="Times New Roman" w:cs="Times New Roman"/>
              </w:rPr>
              <w:t>0,21</w:t>
            </w:r>
          </w:p>
        </w:tc>
        <w:tc>
          <w:tcPr>
            <w:tcW w:w="327" w:type="pct"/>
            <w:tcBorders>
              <w:bottom w:val="single" w:sz="4" w:space="0" w:color="auto"/>
            </w:tcBorders>
          </w:tcPr>
          <w:p w14:paraId="5953E08F" w14:textId="5EC700FC" w:rsidR="002721D1" w:rsidRPr="002E6152" w:rsidRDefault="00B63A80" w:rsidP="00D817F0">
            <w:pPr>
              <w:spacing w:after="0" w:line="240" w:lineRule="auto"/>
              <w:jc w:val="center"/>
              <w:rPr>
                <w:rFonts w:ascii="Times New Roman" w:hAnsi="Times New Roman" w:cs="Times New Roman"/>
              </w:rPr>
            </w:pPr>
            <w:r>
              <w:rPr>
                <w:rFonts w:ascii="Times New Roman" w:hAnsi="Times New Roman" w:cs="Times New Roman"/>
              </w:rPr>
              <w:t>***</w:t>
            </w:r>
          </w:p>
        </w:tc>
        <w:tc>
          <w:tcPr>
            <w:tcW w:w="492" w:type="pct"/>
            <w:tcBorders>
              <w:bottom w:val="single" w:sz="4" w:space="0" w:color="auto"/>
            </w:tcBorders>
          </w:tcPr>
          <w:p w14:paraId="01DAB594" w14:textId="1D5E10E6"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0,26</w:t>
            </w:r>
          </w:p>
        </w:tc>
        <w:tc>
          <w:tcPr>
            <w:tcW w:w="558" w:type="pct"/>
            <w:tcBorders>
              <w:bottom w:val="single" w:sz="4" w:space="0" w:color="auto"/>
            </w:tcBorders>
          </w:tcPr>
          <w:p w14:paraId="3E74AA42" w14:textId="43D1EB63" w:rsidR="002721D1" w:rsidRPr="002E615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0,2</w:t>
            </w:r>
            <w:r w:rsidR="00867874">
              <w:rPr>
                <w:rFonts w:ascii="Times New Roman" w:hAnsi="Times New Roman" w:cs="Times New Roman"/>
              </w:rPr>
              <w:t>0</w:t>
            </w:r>
          </w:p>
        </w:tc>
        <w:tc>
          <w:tcPr>
            <w:tcW w:w="327" w:type="pct"/>
            <w:tcBorders>
              <w:bottom w:val="single" w:sz="4" w:space="0" w:color="auto"/>
            </w:tcBorders>
          </w:tcPr>
          <w:p w14:paraId="1CB4885D" w14:textId="33CAC93B" w:rsidR="002721D1" w:rsidRPr="00B618A2" w:rsidRDefault="00B618A2" w:rsidP="00D817F0">
            <w:pPr>
              <w:spacing w:after="0" w:line="240" w:lineRule="auto"/>
              <w:jc w:val="center"/>
              <w:rPr>
                <w:rFonts w:ascii="Times New Roman" w:hAnsi="Times New Roman" w:cs="Times New Roman"/>
              </w:rPr>
            </w:pPr>
            <w:r w:rsidRPr="002E6152">
              <w:rPr>
                <w:rFonts w:ascii="Times New Roman" w:hAnsi="Times New Roman" w:cs="Times New Roman"/>
              </w:rPr>
              <w:t>***</w:t>
            </w:r>
          </w:p>
        </w:tc>
      </w:tr>
      <w:tr w:rsidR="00027970" w:rsidRPr="00266C3B" w14:paraId="0D794F4C" w14:textId="77777777" w:rsidTr="002721D1">
        <w:tc>
          <w:tcPr>
            <w:tcW w:w="2246" w:type="pct"/>
            <w:tcBorders>
              <w:top w:val="single" w:sz="4" w:space="0" w:color="auto"/>
              <w:bottom w:val="single" w:sz="4" w:space="0" w:color="auto"/>
            </w:tcBorders>
          </w:tcPr>
          <w:p w14:paraId="74FB4232" w14:textId="77777777" w:rsidR="00027970" w:rsidRPr="008F1036" w:rsidRDefault="00027970" w:rsidP="00D817F0">
            <w:pPr>
              <w:spacing w:after="0" w:line="240" w:lineRule="auto"/>
              <w:rPr>
                <w:rFonts w:ascii="Times New Roman" w:hAnsi="Times New Roman" w:cs="Times New Roman"/>
                <w:b/>
              </w:rPr>
            </w:pPr>
            <w:r w:rsidRPr="008F1036">
              <w:rPr>
                <w:rFonts w:ascii="Times New Roman" w:hAnsi="Times New Roman" w:cs="Times New Roman"/>
                <w:b/>
              </w:rPr>
              <w:t>Observações</w:t>
            </w:r>
          </w:p>
        </w:tc>
        <w:tc>
          <w:tcPr>
            <w:tcW w:w="492" w:type="pct"/>
            <w:tcBorders>
              <w:top w:val="single" w:sz="4" w:space="0" w:color="auto"/>
              <w:bottom w:val="single" w:sz="4" w:space="0" w:color="auto"/>
            </w:tcBorders>
          </w:tcPr>
          <w:p w14:paraId="66276A47" w14:textId="61B54390" w:rsidR="00027970" w:rsidRPr="008F1036" w:rsidRDefault="008F1036" w:rsidP="00D817F0">
            <w:pPr>
              <w:spacing w:after="0" w:line="240" w:lineRule="auto"/>
              <w:jc w:val="center"/>
              <w:rPr>
                <w:rFonts w:ascii="Times New Roman" w:hAnsi="Times New Roman" w:cs="Times New Roman"/>
              </w:rPr>
            </w:pPr>
            <w:r w:rsidRPr="008F1036">
              <w:rPr>
                <w:rFonts w:ascii="Times New Roman" w:hAnsi="Times New Roman" w:cs="Times New Roman"/>
              </w:rPr>
              <w:t>17.922</w:t>
            </w:r>
          </w:p>
        </w:tc>
        <w:tc>
          <w:tcPr>
            <w:tcW w:w="558" w:type="pct"/>
            <w:tcBorders>
              <w:top w:val="single" w:sz="4" w:space="0" w:color="auto"/>
              <w:bottom w:val="single" w:sz="4" w:space="0" w:color="auto"/>
            </w:tcBorders>
          </w:tcPr>
          <w:p w14:paraId="11251836" w14:textId="587C52BE" w:rsidR="00027970" w:rsidRPr="008F1036" w:rsidRDefault="008F1036" w:rsidP="00D817F0">
            <w:pPr>
              <w:spacing w:after="0" w:line="240" w:lineRule="auto"/>
              <w:jc w:val="center"/>
              <w:rPr>
                <w:rFonts w:ascii="Times New Roman" w:hAnsi="Times New Roman" w:cs="Times New Roman"/>
              </w:rPr>
            </w:pPr>
            <w:r w:rsidRPr="008F1036">
              <w:rPr>
                <w:rFonts w:ascii="Times New Roman" w:hAnsi="Times New Roman" w:cs="Times New Roman"/>
              </w:rPr>
              <w:t>4.567</w:t>
            </w:r>
          </w:p>
        </w:tc>
        <w:tc>
          <w:tcPr>
            <w:tcW w:w="327" w:type="pct"/>
            <w:tcBorders>
              <w:top w:val="single" w:sz="4" w:space="0" w:color="auto"/>
              <w:bottom w:val="single" w:sz="4" w:space="0" w:color="auto"/>
            </w:tcBorders>
          </w:tcPr>
          <w:p w14:paraId="571E911A" w14:textId="77777777" w:rsidR="00027970" w:rsidRPr="008F1036" w:rsidRDefault="00027970" w:rsidP="00D817F0">
            <w:pPr>
              <w:spacing w:after="0" w:line="240" w:lineRule="auto"/>
              <w:jc w:val="center"/>
              <w:rPr>
                <w:rFonts w:ascii="Times New Roman" w:hAnsi="Times New Roman" w:cs="Times New Roman"/>
              </w:rPr>
            </w:pPr>
          </w:p>
        </w:tc>
        <w:tc>
          <w:tcPr>
            <w:tcW w:w="492" w:type="pct"/>
            <w:tcBorders>
              <w:top w:val="single" w:sz="4" w:space="0" w:color="auto"/>
              <w:bottom w:val="single" w:sz="4" w:space="0" w:color="auto"/>
            </w:tcBorders>
          </w:tcPr>
          <w:p w14:paraId="4AB18935" w14:textId="52F28802" w:rsidR="00027970" w:rsidRPr="008F1036" w:rsidRDefault="008F1036" w:rsidP="00D817F0">
            <w:pPr>
              <w:spacing w:after="0" w:line="240" w:lineRule="auto"/>
              <w:jc w:val="center"/>
              <w:rPr>
                <w:rFonts w:ascii="Times New Roman" w:hAnsi="Times New Roman" w:cs="Times New Roman"/>
              </w:rPr>
            </w:pPr>
            <w:r w:rsidRPr="008F1036">
              <w:rPr>
                <w:rFonts w:ascii="Times New Roman" w:hAnsi="Times New Roman" w:cs="Times New Roman"/>
              </w:rPr>
              <w:t>13.293</w:t>
            </w:r>
          </w:p>
        </w:tc>
        <w:tc>
          <w:tcPr>
            <w:tcW w:w="558" w:type="pct"/>
            <w:tcBorders>
              <w:top w:val="single" w:sz="4" w:space="0" w:color="auto"/>
              <w:bottom w:val="single" w:sz="4" w:space="0" w:color="auto"/>
            </w:tcBorders>
          </w:tcPr>
          <w:p w14:paraId="17E98C46" w14:textId="2E9EAA9B" w:rsidR="00027970" w:rsidRPr="008F1036" w:rsidRDefault="008F1036" w:rsidP="00D817F0">
            <w:pPr>
              <w:spacing w:after="0" w:line="240" w:lineRule="auto"/>
              <w:jc w:val="center"/>
              <w:rPr>
                <w:rFonts w:ascii="Times New Roman" w:hAnsi="Times New Roman" w:cs="Times New Roman"/>
              </w:rPr>
            </w:pPr>
            <w:r w:rsidRPr="008F1036">
              <w:rPr>
                <w:rFonts w:ascii="Times New Roman" w:hAnsi="Times New Roman" w:cs="Times New Roman"/>
              </w:rPr>
              <w:t>5.094</w:t>
            </w:r>
          </w:p>
        </w:tc>
        <w:tc>
          <w:tcPr>
            <w:tcW w:w="327" w:type="pct"/>
            <w:tcBorders>
              <w:top w:val="single" w:sz="4" w:space="0" w:color="auto"/>
              <w:bottom w:val="single" w:sz="4" w:space="0" w:color="auto"/>
            </w:tcBorders>
          </w:tcPr>
          <w:p w14:paraId="75B720FC" w14:textId="77777777" w:rsidR="00027970" w:rsidRPr="008F1036" w:rsidRDefault="00027970" w:rsidP="00D817F0">
            <w:pPr>
              <w:spacing w:after="0" w:line="240" w:lineRule="auto"/>
              <w:jc w:val="center"/>
              <w:rPr>
                <w:rFonts w:ascii="Times New Roman" w:hAnsi="Times New Roman" w:cs="Times New Roman"/>
              </w:rPr>
            </w:pPr>
          </w:p>
        </w:tc>
      </w:tr>
    </w:tbl>
    <w:p w14:paraId="01E3D1E2" w14:textId="77777777" w:rsidR="00451377" w:rsidRPr="00CF2BE6" w:rsidRDefault="00451377" w:rsidP="00D817F0">
      <w:pPr>
        <w:spacing w:after="0" w:line="240" w:lineRule="auto"/>
        <w:jc w:val="both"/>
        <w:rPr>
          <w:rFonts w:ascii="Times New Roman" w:hAnsi="Times New Roman" w:cs="Times New Roman"/>
          <w:sz w:val="20"/>
        </w:rPr>
      </w:pPr>
      <w:r w:rsidRPr="00CF2BE6">
        <w:rPr>
          <w:rFonts w:ascii="Times New Roman" w:hAnsi="Times New Roman" w:cs="Times New Roman"/>
          <w:b/>
          <w:sz w:val="20"/>
        </w:rPr>
        <w:t xml:space="preserve">Fonte: </w:t>
      </w:r>
      <w:r w:rsidRPr="00CF2BE6">
        <w:rPr>
          <w:rFonts w:ascii="Times New Roman" w:hAnsi="Times New Roman" w:cs="Times New Roman"/>
          <w:sz w:val="20"/>
        </w:rPr>
        <w:t xml:space="preserve">Elaborado pelos autores com base na </w:t>
      </w:r>
      <w:proofErr w:type="spellStart"/>
      <w:r w:rsidRPr="00CF2BE6">
        <w:rPr>
          <w:rFonts w:ascii="Times New Roman" w:hAnsi="Times New Roman" w:cs="Times New Roman"/>
          <w:sz w:val="20"/>
        </w:rPr>
        <w:t>PeNSE</w:t>
      </w:r>
      <w:proofErr w:type="spellEnd"/>
      <w:r w:rsidRPr="00CF2BE6">
        <w:rPr>
          <w:rFonts w:ascii="Times New Roman" w:hAnsi="Times New Roman" w:cs="Times New Roman"/>
          <w:sz w:val="20"/>
        </w:rPr>
        <w:t xml:space="preserve"> 2015.</w:t>
      </w:r>
    </w:p>
    <w:p w14:paraId="1FF416E6" w14:textId="77777777" w:rsidR="00B9437F" w:rsidRDefault="00451377" w:rsidP="00B9437F">
      <w:pPr>
        <w:spacing w:after="0" w:line="240" w:lineRule="auto"/>
        <w:jc w:val="both"/>
        <w:rPr>
          <w:rFonts w:ascii="Times New Roman" w:hAnsi="Times New Roman" w:cs="Times New Roman"/>
          <w:sz w:val="20"/>
        </w:rPr>
      </w:pPr>
      <w:r w:rsidRPr="00CF2BE6">
        <w:rPr>
          <w:rFonts w:ascii="Times New Roman" w:hAnsi="Times New Roman" w:cs="Times New Roman"/>
          <w:b/>
          <w:sz w:val="20"/>
        </w:rPr>
        <w:t xml:space="preserve">Nota: </w:t>
      </w:r>
      <w:r w:rsidR="00EA0D83" w:rsidRPr="00CF2BE6">
        <w:rPr>
          <w:rFonts w:ascii="Times New Roman" w:hAnsi="Times New Roman" w:cs="Times New Roman"/>
          <w:sz w:val="20"/>
        </w:rPr>
        <w:t>**</w:t>
      </w:r>
      <w:r w:rsidR="00B00398" w:rsidRPr="00CF2BE6">
        <w:rPr>
          <w:rFonts w:ascii="Times New Roman" w:hAnsi="Times New Roman" w:cs="Times New Roman"/>
          <w:sz w:val="20"/>
        </w:rPr>
        <w:t>*1%, **5%, *10%</w:t>
      </w:r>
    </w:p>
    <w:p w14:paraId="4D622951" w14:textId="77777777" w:rsidR="00B9437F" w:rsidRDefault="00B9437F" w:rsidP="00B9437F">
      <w:pPr>
        <w:spacing w:after="0" w:line="240" w:lineRule="auto"/>
        <w:jc w:val="both"/>
        <w:rPr>
          <w:rFonts w:ascii="Times New Roman" w:hAnsi="Times New Roman" w:cs="Times New Roman"/>
          <w:i/>
          <w:sz w:val="24"/>
          <w:szCs w:val="24"/>
        </w:rPr>
      </w:pPr>
    </w:p>
    <w:p w14:paraId="76849223" w14:textId="77777777" w:rsidR="00B9437F" w:rsidRDefault="00B9437F" w:rsidP="00B9437F">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V</w:t>
      </w:r>
      <w:r w:rsidR="00A01855" w:rsidRPr="002770B3">
        <w:rPr>
          <w:rFonts w:ascii="Times New Roman" w:hAnsi="Times New Roman" w:cs="Times New Roman"/>
          <w:i/>
          <w:sz w:val="24"/>
          <w:szCs w:val="24"/>
        </w:rPr>
        <w:t>ariáveis Independentes</w:t>
      </w:r>
    </w:p>
    <w:p w14:paraId="4490D1E4" w14:textId="7AB11521" w:rsidR="002770B3" w:rsidRPr="00B9437F" w:rsidRDefault="002770B3" w:rsidP="00B9437F">
      <w:pPr>
        <w:spacing w:after="0" w:line="240" w:lineRule="auto"/>
        <w:ind w:firstLine="708"/>
        <w:jc w:val="both"/>
        <w:rPr>
          <w:rFonts w:ascii="Times New Roman" w:hAnsi="Times New Roman" w:cs="Times New Roman"/>
          <w:i/>
          <w:sz w:val="24"/>
          <w:szCs w:val="24"/>
        </w:rPr>
      </w:pPr>
      <w:r w:rsidRPr="002770B3">
        <w:rPr>
          <w:rFonts w:ascii="Times New Roman" w:hAnsi="Times New Roman" w:cs="Times New Roman"/>
          <w:sz w:val="24"/>
          <w:szCs w:val="24"/>
        </w:rPr>
        <w:t xml:space="preserve">As variáveis independentes são divididas em três grupos: características do estudante (idade, saúde </w:t>
      </w:r>
      <w:proofErr w:type="spellStart"/>
      <w:r w:rsidRPr="002770B3">
        <w:rPr>
          <w:rFonts w:ascii="Times New Roman" w:hAnsi="Times New Roman" w:cs="Times New Roman"/>
          <w:sz w:val="24"/>
          <w:szCs w:val="24"/>
        </w:rPr>
        <w:t>autoreportada</w:t>
      </w:r>
      <w:proofErr w:type="spellEnd"/>
      <w:r w:rsidRPr="002770B3">
        <w:rPr>
          <w:rFonts w:ascii="Times New Roman" w:hAnsi="Times New Roman" w:cs="Times New Roman"/>
          <w:sz w:val="24"/>
          <w:szCs w:val="24"/>
        </w:rPr>
        <w:t>, mora com a mãe, mora com o pai, cor de pele, escolaridade da mãe e trabalho)</w:t>
      </w:r>
      <w:r>
        <w:rPr>
          <w:rFonts w:ascii="Times New Roman" w:hAnsi="Times New Roman" w:cs="Times New Roman"/>
          <w:sz w:val="24"/>
          <w:szCs w:val="24"/>
        </w:rPr>
        <w:t>,</w:t>
      </w:r>
      <w:r w:rsidRPr="002770B3">
        <w:rPr>
          <w:rFonts w:ascii="Times New Roman" w:hAnsi="Times New Roman" w:cs="Times New Roman"/>
          <w:sz w:val="24"/>
          <w:szCs w:val="24"/>
        </w:rPr>
        <w:t xml:space="preserve">  hábitos do estudante ou de familiares (mãe fuma, pai fuma, adolescente já bebeu, duração da atividade física, frequência da atividade física, nível socioeconômico e comportamentos de risco) e características escolares (capital, urbana, escola privada e em turno integral.</w:t>
      </w:r>
    </w:p>
    <w:p w14:paraId="4553A607" w14:textId="5B5B0D26" w:rsidR="000B5EA3" w:rsidRPr="00B5628C" w:rsidRDefault="000B5EA3" w:rsidP="002770B3">
      <w:pPr>
        <w:keepNext/>
        <w:keepLine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grande maioria das variáveis apresenta diferenças estatisticamente significativas</w:t>
      </w:r>
      <w:r w:rsidR="00B5628C">
        <w:rPr>
          <w:rFonts w:ascii="Times New Roman" w:hAnsi="Times New Roman" w:cs="Times New Roman"/>
          <w:sz w:val="24"/>
          <w:szCs w:val="24"/>
        </w:rPr>
        <w:t xml:space="preserve"> entre os grupos que fazem e não fazem educação física</w:t>
      </w:r>
      <w:r>
        <w:rPr>
          <w:rFonts w:ascii="Times New Roman" w:hAnsi="Times New Roman" w:cs="Times New Roman"/>
          <w:sz w:val="24"/>
          <w:szCs w:val="24"/>
        </w:rPr>
        <w:t>. Apenas as variáveis</w:t>
      </w:r>
      <w:r w:rsidR="00B5628C">
        <w:rPr>
          <w:rFonts w:ascii="Times New Roman" w:hAnsi="Times New Roman" w:cs="Times New Roman"/>
          <w:sz w:val="24"/>
          <w:szCs w:val="24"/>
        </w:rPr>
        <w:t xml:space="preserve"> mãe fuma, pai fuma, comportamento de risco e algumas categorias da variável de </w:t>
      </w:r>
      <w:r w:rsidR="00B5628C" w:rsidRPr="00B5628C">
        <w:rPr>
          <w:rFonts w:ascii="Times New Roman" w:hAnsi="Times New Roman" w:cs="Times New Roman"/>
          <w:sz w:val="24"/>
          <w:szCs w:val="24"/>
        </w:rPr>
        <w:t>escolaridade materna</w:t>
      </w:r>
      <w:r w:rsidRPr="00B5628C">
        <w:rPr>
          <w:rFonts w:ascii="Times New Roman" w:hAnsi="Times New Roman" w:cs="Times New Roman"/>
          <w:sz w:val="24"/>
          <w:szCs w:val="24"/>
        </w:rPr>
        <w:t xml:space="preserve"> não apresentaram diferença significativa</w:t>
      </w:r>
      <w:r w:rsidR="00B5628C" w:rsidRPr="00B5628C">
        <w:rPr>
          <w:rFonts w:ascii="Times New Roman" w:hAnsi="Times New Roman" w:cs="Times New Roman"/>
          <w:sz w:val="24"/>
          <w:szCs w:val="24"/>
        </w:rPr>
        <w:t xml:space="preserve"> para os meninos, e</w:t>
      </w:r>
      <w:r w:rsidRPr="00B5628C">
        <w:rPr>
          <w:rFonts w:ascii="Times New Roman" w:hAnsi="Times New Roman" w:cs="Times New Roman"/>
          <w:sz w:val="24"/>
          <w:szCs w:val="24"/>
        </w:rPr>
        <w:t>nquanto para as meninas</w:t>
      </w:r>
      <w:r w:rsidR="00B5628C" w:rsidRPr="00B5628C">
        <w:rPr>
          <w:rFonts w:ascii="Times New Roman" w:hAnsi="Times New Roman" w:cs="Times New Roman"/>
          <w:sz w:val="24"/>
          <w:szCs w:val="24"/>
        </w:rPr>
        <w:t>, as variáveis emprego, mãe fuma, pai fuma, urbana e algumas categorias da escolaridade da mãe foram as variáveis que não apresentaram diferenças entre os grupos.</w:t>
      </w:r>
    </w:p>
    <w:p w14:paraId="7E993DF1" w14:textId="375FA2B3" w:rsidR="00F0472D" w:rsidRPr="00C6082D" w:rsidRDefault="00C6082D" w:rsidP="00D817F0">
      <w:pPr>
        <w:spacing w:after="0" w:line="240" w:lineRule="auto"/>
        <w:jc w:val="both"/>
        <w:rPr>
          <w:rFonts w:ascii="Times New Roman" w:hAnsi="Times New Roman" w:cs="Times New Roman"/>
          <w:sz w:val="24"/>
          <w:szCs w:val="24"/>
        </w:rPr>
      </w:pPr>
      <w:r w:rsidRPr="00B5628C">
        <w:rPr>
          <w:rFonts w:ascii="Times New Roman" w:hAnsi="Times New Roman" w:cs="Times New Roman"/>
          <w:b/>
          <w:sz w:val="24"/>
          <w:szCs w:val="24"/>
        </w:rPr>
        <w:tab/>
      </w:r>
      <w:r w:rsidRPr="00B5628C">
        <w:rPr>
          <w:rFonts w:ascii="Times New Roman" w:hAnsi="Times New Roman" w:cs="Times New Roman"/>
          <w:sz w:val="24"/>
          <w:szCs w:val="24"/>
        </w:rPr>
        <w:t xml:space="preserve">Via de regra, </w:t>
      </w:r>
      <w:r w:rsidR="00B5628C">
        <w:rPr>
          <w:rFonts w:ascii="Times New Roman" w:hAnsi="Times New Roman" w:cs="Times New Roman"/>
          <w:sz w:val="24"/>
          <w:szCs w:val="24"/>
        </w:rPr>
        <w:t>os escolares</w:t>
      </w:r>
      <w:r w:rsidR="000845F0" w:rsidRPr="00B5628C">
        <w:rPr>
          <w:rFonts w:ascii="Times New Roman" w:hAnsi="Times New Roman" w:cs="Times New Roman"/>
          <w:sz w:val="24"/>
          <w:szCs w:val="24"/>
        </w:rPr>
        <w:t xml:space="preserve"> que fazem </w:t>
      </w:r>
      <w:r w:rsidR="00B5628C">
        <w:rPr>
          <w:rFonts w:ascii="Times New Roman" w:hAnsi="Times New Roman" w:cs="Times New Roman"/>
          <w:sz w:val="24"/>
          <w:szCs w:val="24"/>
        </w:rPr>
        <w:t>educação física</w:t>
      </w:r>
      <w:r w:rsidR="000845F0" w:rsidRPr="00B5628C">
        <w:rPr>
          <w:rFonts w:ascii="Times New Roman" w:hAnsi="Times New Roman" w:cs="Times New Roman"/>
          <w:sz w:val="24"/>
          <w:szCs w:val="24"/>
        </w:rPr>
        <w:t xml:space="preserve"> </w:t>
      </w:r>
      <w:r w:rsidR="00260E79" w:rsidRPr="00B5628C">
        <w:rPr>
          <w:rFonts w:ascii="Times New Roman" w:hAnsi="Times New Roman" w:cs="Times New Roman"/>
          <w:sz w:val="24"/>
          <w:szCs w:val="24"/>
        </w:rPr>
        <w:t>são moradoras d</w:t>
      </w:r>
      <w:r w:rsidR="000845F0" w:rsidRPr="00B5628C">
        <w:rPr>
          <w:rFonts w:ascii="Times New Roman" w:hAnsi="Times New Roman" w:cs="Times New Roman"/>
          <w:sz w:val="24"/>
          <w:szCs w:val="24"/>
        </w:rPr>
        <w:t xml:space="preserve">a capital e em zona urbana, </w:t>
      </w:r>
      <w:r w:rsidR="00260E79" w:rsidRPr="00B5628C">
        <w:rPr>
          <w:rFonts w:ascii="Times New Roman" w:hAnsi="Times New Roman" w:cs="Times New Roman"/>
          <w:sz w:val="24"/>
          <w:szCs w:val="24"/>
        </w:rPr>
        <w:t xml:space="preserve">e estão matriculadas em </w:t>
      </w:r>
      <w:r w:rsidR="000845F0" w:rsidRPr="00B5628C">
        <w:rPr>
          <w:rFonts w:ascii="Times New Roman" w:hAnsi="Times New Roman" w:cs="Times New Roman"/>
          <w:sz w:val="24"/>
          <w:szCs w:val="24"/>
        </w:rPr>
        <w:t>escola</w:t>
      </w:r>
      <w:r w:rsidR="00260E79" w:rsidRPr="00B5628C">
        <w:rPr>
          <w:rFonts w:ascii="Times New Roman" w:hAnsi="Times New Roman" w:cs="Times New Roman"/>
          <w:sz w:val="24"/>
          <w:szCs w:val="24"/>
        </w:rPr>
        <w:t>s</w:t>
      </w:r>
      <w:r w:rsidR="000845F0" w:rsidRPr="00B5628C">
        <w:rPr>
          <w:rFonts w:ascii="Times New Roman" w:hAnsi="Times New Roman" w:cs="Times New Roman"/>
          <w:sz w:val="24"/>
          <w:szCs w:val="24"/>
        </w:rPr>
        <w:t xml:space="preserve"> privada</w:t>
      </w:r>
      <w:r w:rsidR="00260E79" w:rsidRPr="00B5628C">
        <w:rPr>
          <w:rFonts w:ascii="Times New Roman" w:hAnsi="Times New Roman" w:cs="Times New Roman"/>
          <w:sz w:val="24"/>
          <w:szCs w:val="24"/>
        </w:rPr>
        <w:t>s</w:t>
      </w:r>
      <w:r w:rsidR="000845F0" w:rsidRPr="00B5628C">
        <w:rPr>
          <w:rFonts w:ascii="Times New Roman" w:hAnsi="Times New Roman" w:cs="Times New Roman"/>
          <w:sz w:val="24"/>
          <w:szCs w:val="24"/>
        </w:rPr>
        <w:t xml:space="preserve"> ou </w:t>
      </w:r>
      <w:r w:rsidR="00260E79" w:rsidRPr="00B5628C">
        <w:rPr>
          <w:rFonts w:ascii="Times New Roman" w:hAnsi="Times New Roman" w:cs="Times New Roman"/>
          <w:sz w:val="24"/>
          <w:szCs w:val="24"/>
        </w:rPr>
        <w:t>municipais</w:t>
      </w:r>
      <w:r w:rsidR="000845F0" w:rsidRPr="00B5628C">
        <w:rPr>
          <w:rFonts w:ascii="Times New Roman" w:hAnsi="Times New Roman" w:cs="Times New Roman"/>
          <w:sz w:val="24"/>
          <w:szCs w:val="24"/>
        </w:rPr>
        <w:t xml:space="preserve">. </w:t>
      </w:r>
      <w:r w:rsidR="00260E79" w:rsidRPr="00B5628C">
        <w:rPr>
          <w:rFonts w:ascii="Times New Roman" w:hAnsi="Times New Roman" w:cs="Times New Roman"/>
          <w:sz w:val="24"/>
          <w:szCs w:val="24"/>
        </w:rPr>
        <w:t xml:space="preserve">O </w:t>
      </w:r>
      <w:r w:rsidR="000845F0" w:rsidRPr="00B5628C">
        <w:rPr>
          <w:rFonts w:ascii="Times New Roman" w:hAnsi="Times New Roman" w:cs="Times New Roman"/>
          <w:sz w:val="24"/>
          <w:szCs w:val="24"/>
        </w:rPr>
        <w:t>nível socioeconômico</w:t>
      </w:r>
      <w:r w:rsidR="00260E79" w:rsidRPr="00B5628C">
        <w:rPr>
          <w:rFonts w:ascii="Times New Roman" w:hAnsi="Times New Roman" w:cs="Times New Roman"/>
          <w:sz w:val="24"/>
          <w:szCs w:val="24"/>
        </w:rPr>
        <w:t xml:space="preserve"> é</w:t>
      </w:r>
      <w:r w:rsidR="000845F0" w:rsidRPr="00B5628C">
        <w:rPr>
          <w:rFonts w:ascii="Times New Roman" w:hAnsi="Times New Roman" w:cs="Times New Roman"/>
          <w:sz w:val="24"/>
          <w:szCs w:val="24"/>
        </w:rPr>
        <w:t xml:space="preserve"> mai</w:t>
      </w:r>
      <w:r w:rsidR="00260E79" w:rsidRPr="00B5628C">
        <w:rPr>
          <w:rFonts w:ascii="Times New Roman" w:hAnsi="Times New Roman" w:cs="Times New Roman"/>
          <w:sz w:val="24"/>
          <w:szCs w:val="24"/>
        </w:rPr>
        <w:t>s elevado</w:t>
      </w:r>
      <w:r w:rsidR="000845F0" w:rsidRPr="00B5628C">
        <w:rPr>
          <w:rFonts w:ascii="Times New Roman" w:hAnsi="Times New Roman" w:cs="Times New Roman"/>
          <w:sz w:val="24"/>
          <w:szCs w:val="24"/>
        </w:rPr>
        <w:t xml:space="preserve"> e estão mais em escolas de turno</w:t>
      </w:r>
      <w:r w:rsidR="00260E79" w:rsidRPr="00B5628C">
        <w:rPr>
          <w:rFonts w:ascii="Times New Roman" w:hAnsi="Times New Roman" w:cs="Times New Roman"/>
          <w:sz w:val="24"/>
          <w:szCs w:val="24"/>
        </w:rPr>
        <w:t xml:space="preserve"> integral</w:t>
      </w:r>
      <w:r w:rsidR="000845F0" w:rsidRPr="00B5628C">
        <w:rPr>
          <w:rFonts w:ascii="Times New Roman" w:hAnsi="Times New Roman" w:cs="Times New Roman"/>
          <w:sz w:val="24"/>
          <w:szCs w:val="24"/>
        </w:rPr>
        <w:t>. Quanto às observações, 20,81% dos meninos não fazem educação física. Esse valor é bem maior quando consideradas as meninas, 28,6%.</w:t>
      </w:r>
    </w:p>
    <w:p w14:paraId="37FA78FA" w14:textId="77777777" w:rsidR="00570BDC" w:rsidRDefault="00570BDC" w:rsidP="00D817F0">
      <w:pPr>
        <w:spacing w:after="0" w:line="240" w:lineRule="auto"/>
        <w:jc w:val="both"/>
        <w:rPr>
          <w:rFonts w:ascii="Times New Roman" w:hAnsi="Times New Roman" w:cs="Times New Roman"/>
          <w:b/>
          <w:sz w:val="24"/>
          <w:szCs w:val="24"/>
        </w:rPr>
      </w:pPr>
    </w:p>
    <w:p w14:paraId="5A9BB042" w14:textId="4B6C10A4" w:rsidR="00570BDC" w:rsidRDefault="00F0472D" w:rsidP="00537EED">
      <w:pPr>
        <w:pStyle w:val="PargrafodaLista"/>
        <w:numPr>
          <w:ilvl w:val="0"/>
          <w:numId w:val="2"/>
        </w:numPr>
        <w:spacing w:after="0" w:line="240" w:lineRule="auto"/>
        <w:jc w:val="both"/>
        <w:rPr>
          <w:rFonts w:ascii="Times New Roman" w:hAnsi="Times New Roman" w:cs="Times New Roman"/>
          <w:b/>
          <w:sz w:val="24"/>
          <w:szCs w:val="24"/>
        </w:rPr>
      </w:pPr>
      <w:r w:rsidRPr="00537EED">
        <w:rPr>
          <w:rFonts w:ascii="Times New Roman" w:hAnsi="Times New Roman" w:cs="Times New Roman"/>
          <w:b/>
          <w:sz w:val="24"/>
          <w:szCs w:val="24"/>
        </w:rPr>
        <w:t>M</w:t>
      </w:r>
      <w:r w:rsidR="00537EED">
        <w:rPr>
          <w:rFonts w:ascii="Times New Roman" w:hAnsi="Times New Roman" w:cs="Times New Roman"/>
          <w:b/>
          <w:sz w:val="24"/>
          <w:szCs w:val="24"/>
        </w:rPr>
        <w:t>étodo</w:t>
      </w:r>
    </w:p>
    <w:p w14:paraId="0BC7394D" w14:textId="77777777" w:rsidR="00537EED" w:rsidRPr="00537EED" w:rsidRDefault="00537EED" w:rsidP="00537EED">
      <w:pPr>
        <w:pStyle w:val="PargrafodaLista"/>
        <w:spacing w:after="0" w:line="240" w:lineRule="auto"/>
        <w:jc w:val="both"/>
        <w:rPr>
          <w:rFonts w:ascii="Times New Roman" w:hAnsi="Times New Roman" w:cs="Times New Roman"/>
          <w:b/>
          <w:sz w:val="24"/>
          <w:szCs w:val="24"/>
        </w:rPr>
      </w:pPr>
    </w:p>
    <w:p w14:paraId="0DC29E9D" w14:textId="54BB2573" w:rsidR="00B1702A" w:rsidRPr="00B1702A" w:rsidRDefault="005A2E25"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 ideal seria comparar</w:t>
      </w:r>
      <w:r w:rsidR="00CE339C">
        <w:rPr>
          <w:rFonts w:ascii="Times New Roman" w:eastAsiaTheme="minorEastAsia" w:hAnsi="Times New Roman" w:cs="Times New Roman"/>
          <w:sz w:val="24"/>
          <w:szCs w:val="24"/>
        </w:rPr>
        <w:t xml:space="preserve"> os mesmos</w:t>
      </w:r>
      <w:r>
        <w:rPr>
          <w:rFonts w:ascii="Times New Roman" w:eastAsiaTheme="minorEastAsia" w:hAnsi="Times New Roman" w:cs="Times New Roman"/>
          <w:sz w:val="24"/>
          <w:szCs w:val="24"/>
        </w:rPr>
        <w:t xml:space="preserve"> indivíduo</w:t>
      </w:r>
      <w:r w:rsidR="00CE339C">
        <w:rPr>
          <w:rFonts w:ascii="Times New Roman" w:eastAsiaTheme="minorEastAsia" w:hAnsi="Times New Roman" w:cs="Times New Roman"/>
          <w:sz w:val="24"/>
          <w:szCs w:val="24"/>
        </w:rPr>
        <w:t>s em duas situações, frequentando a disciplina de</w:t>
      </w:r>
      <w:r>
        <w:rPr>
          <w:rFonts w:ascii="Times New Roman" w:eastAsiaTheme="minorEastAsia" w:hAnsi="Times New Roman" w:cs="Times New Roman"/>
          <w:sz w:val="24"/>
          <w:szCs w:val="24"/>
        </w:rPr>
        <w:t xml:space="preserve"> educação física, denominado como grupo de tratamento, </w:t>
      </w:r>
      <w:r w:rsidR="00CE339C">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não</w:t>
      </w:r>
      <w:r w:rsidR="00CE339C">
        <w:rPr>
          <w:rFonts w:ascii="Times New Roman" w:eastAsiaTheme="minorEastAsia" w:hAnsi="Times New Roman" w:cs="Times New Roman"/>
          <w:sz w:val="24"/>
          <w:szCs w:val="24"/>
        </w:rPr>
        <w:t xml:space="preserve"> frequentando</w:t>
      </w:r>
      <w:r>
        <w:rPr>
          <w:rFonts w:ascii="Times New Roman" w:eastAsiaTheme="minorEastAsia" w:hAnsi="Times New Roman" w:cs="Times New Roman"/>
          <w:sz w:val="24"/>
          <w:szCs w:val="24"/>
        </w:rPr>
        <w:t xml:space="preserve">, denominado como grupo </w:t>
      </w:r>
      <w:proofErr w:type="spellStart"/>
      <w:r>
        <w:rPr>
          <w:rFonts w:ascii="Times New Roman" w:eastAsiaTheme="minorEastAsia" w:hAnsi="Times New Roman" w:cs="Times New Roman"/>
          <w:sz w:val="24"/>
          <w:szCs w:val="24"/>
        </w:rPr>
        <w:t>contrafactual</w:t>
      </w:r>
      <w:proofErr w:type="spellEnd"/>
      <w:r>
        <w:rPr>
          <w:rFonts w:ascii="Times New Roman" w:eastAsiaTheme="minorEastAsia" w:hAnsi="Times New Roman" w:cs="Times New Roman"/>
          <w:sz w:val="24"/>
          <w:szCs w:val="24"/>
        </w:rPr>
        <w:t>. Como não é possível (participa</w:t>
      </w:r>
      <w:r w:rsidR="00CE339C">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e não participa</w:t>
      </w:r>
      <w:r w:rsidR="00CE339C">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das aulas de educação física</w:t>
      </w:r>
      <w:r w:rsidR="00CE339C">
        <w:rPr>
          <w:rFonts w:ascii="Times New Roman" w:eastAsiaTheme="minorEastAsia" w:hAnsi="Times New Roman" w:cs="Times New Roman"/>
          <w:sz w:val="24"/>
          <w:szCs w:val="24"/>
        </w:rPr>
        <w:t xml:space="preserve"> ao mesmo tempo</w:t>
      </w:r>
      <w:r>
        <w:rPr>
          <w:rFonts w:ascii="Times New Roman" w:eastAsiaTheme="minorEastAsia" w:hAnsi="Times New Roman" w:cs="Times New Roman"/>
          <w:sz w:val="24"/>
          <w:szCs w:val="24"/>
        </w:rPr>
        <w:t>), a</w:t>
      </w:r>
      <w:r w:rsidR="00B1702A">
        <w:rPr>
          <w:rFonts w:ascii="Times New Roman" w:eastAsiaTheme="minorEastAsia" w:hAnsi="Times New Roman" w:cs="Times New Roman"/>
          <w:sz w:val="24"/>
          <w:szCs w:val="24"/>
        </w:rPr>
        <w:t xml:space="preserve"> estratégia de </w:t>
      </w:r>
      <w:r w:rsidR="00CE339C">
        <w:rPr>
          <w:rFonts w:ascii="Times New Roman" w:eastAsiaTheme="minorEastAsia" w:hAnsi="Times New Roman" w:cs="Times New Roman"/>
          <w:sz w:val="24"/>
          <w:szCs w:val="24"/>
        </w:rPr>
        <w:t>identificação proposta é</w:t>
      </w:r>
      <w:r w:rsidR="00B1702A">
        <w:rPr>
          <w:rFonts w:ascii="Times New Roman" w:eastAsiaTheme="minorEastAsia" w:hAnsi="Times New Roman" w:cs="Times New Roman"/>
          <w:sz w:val="24"/>
          <w:szCs w:val="24"/>
        </w:rPr>
        <w:t xml:space="preserve"> comparar os indivíduos</w:t>
      </w:r>
      <w:r>
        <w:rPr>
          <w:rFonts w:ascii="Times New Roman" w:eastAsiaTheme="minorEastAsia" w:hAnsi="Times New Roman" w:cs="Times New Roman"/>
          <w:sz w:val="24"/>
          <w:szCs w:val="24"/>
        </w:rPr>
        <w:t xml:space="preserve"> que realizam atividades físicas e adicionalmente,</w:t>
      </w:r>
      <w:r w:rsidR="00B1702A">
        <w:rPr>
          <w:rFonts w:ascii="Times New Roman" w:eastAsiaTheme="minorEastAsia" w:hAnsi="Times New Roman" w:cs="Times New Roman"/>
          <w:sz w:val="24"/>
          <w:szCs w:val="24"/>
        </w:rPr>
        <w:t xml:space="preserve"> </w:t>
      </w:r>
      <w:r w:rsidR="00CE339C">
        <w:rPr>
          <w:rFonts w:ascii="Times New Roman" w:eastAsiaTheme="minorEastAsia" w:hAnsi="Times New Roman" w:cs="Times New Roman"/>
          <w:sz w:val="24"/>
          <w:szCs w:val="24"/>
        </w:rPr>
        <w:t>frequentam</w:t>
      </w:r>
      <w:r w:rsidR="00B1702A">
        <w:rPr>
          <w:rFonts w:ascii="Times New Roman" w:eastAsiaTheme="minorEastAsia" w:hAnsi="Times New Roman" w:cs="Times New Roman"/>
          <w:sz w:val="24"/>
          <w:szCs w:val="24"/>
        </w:rPr>
        <w:t xml:space="preserve"> a educação física escolar</w:t>
      </w:r>
      <w:r w:rsidR="002F2491">
        <w:rPr>
          <w:rFonts w:ascii="Times New Roman" w:eastAsiaTheme="minorEastAsia" w:hAnsi="Times New Roman" w:cs="Times New Roman"/>
          <w:sz w:val="24"/>
          <w:szCs w:val="24"/>
        </w:rPr>
        <w:t xml:space="preserve"> </w:t>
      </w:r>
      <w:r w:rsidR="00B1702A">
        <w:rPr>
          <w:rFonts w:ascii="Times New Roman" w:eastAsiaTheme="minorEastAsia" w:hAnsi="Times New Roman" w:cs="Times New Roman"/>
          <w:sz w:val="24"/>
          <w:szCs w:val="24"/>
        </w:rPr>
        <w:t>com aqueles que</w:t>
      </w:r>
      <w:r w:rsidR="00CE339C">
        <w:rPr>
          <w:rFonts w:ascii="Times New Roman" w:eastAsiaTheme="minorEastAsia" w:hAnsi="Times New Roman" w:cs="Times New Roman"/>
          <w:sz w:val="24"/>
          <w:szCs w:val="24"/>
        </w:rPr>
        <w:t xml:space="preserve"> realizam atividades físicas, mas não frequentam a disciplina de educação física.</w:t>
      </w:r>
      <w:r w:rsidR="006A0B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 objetivo é</w:t>
      </w:r>
      <w:r w:rsidR="00B1702A">
        <w:rPr>
          <w:rFonts w:ascii="Times New Roman" w:eastAsiaTheme="minorEastAsia" w:hAnsi="Times New Roman" w:cs="Times New Roman"/>
          <w:sz w:val="24"/>
          <w:szCs w:val="24"/>
        </w:rPr>
        <w:t xml:space="preserve"> reduzir o viés de </w:t>
      </w:r>
      <w:r>
        <w:rPr>
          <w:rFonts w:ascii="Times New Roman" w:eastAsiaTheme="minorEastAsia" w:hAnsi="Times New Roman" w:cs="Times New Roman"/>
          <w:sz w:val="24"/>
          <w:szCs w:val="24"/>
        </w:rPr>
        <w:t>característica</w:t>
      </w:r>
      <w:r w:rsidR="006A0B6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B1702A">
        <w:rPr>
          <w:rFonts w:ascii="Times New Roman" w:eastAsiaTheme="minorEastAsia" w:hAnsi="Times New Roman" w:cs="Times New Roman"/>
          <w:sz w:val="24"/>
          <w:szCs w:val="24"/>
        </w:rPr>
        <w:t>não observáve</w:t>
      </w:r>
      <w:r w:rsidR="006A0B66">
        <w:rPr>
          <w:rFonts w:ascii="Times New Roman" w:eastAsiaTheme="minorEastAsia" w:hAnsi="Times New Roman" w:cs="Times New Roman"/>
          <w:sz w:val="24"/>
          <w:szCs w:val="24"/>
        </w:rPr>
        <w:t>is</w:t>
      </w:r>
      <w:r w:rsidR="00B1702A">
        <w:rPr>
          <w:rFonts w:ascii="Times New Roman" w:eastAsiaTheme="minorEastAsia" w:hAnsi="Times New Roman" w:cs="Times New Roman"/>
          <w:sz w:val="24"/>
          <w:szCs w:val="24"/>
        </w:rPr>
        <w:t xml:space="preserve"> ao comparar indivíduos com motivações diferentes para práticas esportivas, </w:t>
      </w:r>
      <w:r>
        <w:rPr>
          <w:rFonts w:ascii="Times New Roman" w:eastAsiaTheme="minorEastAsia" w:hAnsi="Times New Roman" w:cs="Times New Roman"/>
          <w:sz w:val="24"/>
          <w:szCs w:val="24"/>
        </w:rPr>
        <w:t xml:space="preserve">uma vez que a escolha </w:t>
      </w:r>
      <w:r w:rsidR="00C064CF">
        <w:rPr>
          <w:rFonts w:ascii="Times New Roman" w:eastAsiaTheme="minorEastAsia" w:hAnsi="Times New Roman" w:cs="Times New Roman"/>
          <w:sz w:val="24"/>
          <w:szCs w:val="24"/>
        </w:rPr>
        <w:t xml:space="preserve">em </w:t>
      </w:r>
      <w:r>
        <w:rPr>
          <w:rFonts w:ascii="Times New Roman" w:eastAsiaTheme="minorEastAsia" w:hAnsi="Times New Roman" w:cs="Times New Roman"/>
          <w:sz w:val="24"/>
          <w:szCs w:val="24"/>
        </w:rPr>
        <w:t>participar das aulas de educação física não é um processo aleatório</w:t>
      </w:r>
      <w:r w:rsidR="00B1702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w:t>
      </w:r>
      <w:r w:rsidR="00B1702A">
        <w:rPr>
          <w:rFonts w:ascii="Times New Roman" w:eastAsiaTheme="minorEastAsia" w:hAnsi="Times New Roman" w:cs="Times New Roman"/>
          <w:sz w:val="24"/>
          <w:szCs w:val="24"/>
        </w:rPr>
        <w:t xml:space="preserve">s resultados serão separados entre meninos e meninas, </w:t>
      </w:r>
      <w:r w:rsidR="00C064CF">
        <w:rPr>
          <w:rFonts w:ascii="Times New Roman" w:eastAsiaTheme="minorEastAsia" w:hAnsi="Times New Roman" w:cs="Times New Roman"/>
          <w:sz w:val="24"/>
          <w:szCs w:val="24"/>
        </w:rPr>
        <w:t>pois,</w:t>
      </w:r>
      <w:r w:rsidR="00B1702A">
        <w:rPr>
          <w:rFonts w:ascii="Times New Roman" w:eastAsiaTheme="minorEastAsia" w:hAnsi="Times New Roman" w:cs="Times New Roman"/>
          <w:sz w:val="24"/>
          <w:szCs w:val="24"/>
        </w:rPr>
        <w:t xml:space="preserve"> a literatura mostra que propensão a atividade física escolar é maior entre </w:t>
      </w:r>
      <w:r>
        <w:rPr>
          <w:rFonts w:ascii="Times New Roman" w:eastAsiaTheme="minorEastAsia" w:hAnsi="Times New Roman" w:cs="Times New Roman"/>
          <w:sz w:val="24"/>
          <w:szCs w:val="24"/>
        </w:rPr>
        <w:t xml:space="preserve">os </w:t>
      </w:r>
      <w:r w:rsidR="00B1702A">
        <w:rPr>
          <w:rFonts w:ascii="Times New Roman" w:eastAsiaTheme="minorEastAsia" w:hAnsi="Times New Roman" w:cs="Times New Roman"/>
          <w:sz w:val="24"/>
          <w:szCs w:val="24"/>
        </w:rPr>
        <w:t>meninos</w:t>
      </w:r>
      <w:r w:rsidR="007E7923">
        <w:rPr>
          <w:rFonts w:ascii="Times New Roman" w:eastAsiaTheme="minorEastAsia" w:hAnsi="Times New Roman" w:cs="Times New Roman"/>
          <w:sz w:val="24"/>
          <w:szCs w:val="24"/>
        </w:rPr>
        <w:t xml:space="preserve"> </w:t>
      </w:r>
      <w:r w:rsidR="007E7923">
        <w:rPr>
          <w:rFonts w:ascii="Times New Roman" w:eastAsiaTheme="minorEastAsia" w:hAnsi="Times New Roman" w:cs="Times New Roman"/>
          <w:sz w:val="24"/>
          <w:szCs w:val="24"/>
        </w:rPr>
        <w:fldChar w:fldCharType="begin" w:fldLock="1"/>
      </w:r>
      <w:r w:rsidR="00474C08">
        <w:rPr>
          <w:rFonts w:ascii="Times New Roman" w:eastAsiaTheme="minorEastAsia" w:hAnsi="Times New Roman" w:cs="Times New Roman"/>
          <w:sz w:val="24"/>
          <w:szCs w:val="24"/>
        </w:rPr>
        <w:instrText>ADDIN CSL_CITATION {"citationItems":[{"id":"ITEM-1","itemData":{"ISSN":"1413-8123","author":[{"dropping-particle":"","family":"Hallal","given":"Pedro Curi","non-dropping-particle":"","parse-names":false,"suffix":""},{"dropping-particle":"","family":"Knuth","given":"Alan Goularte","non-dropping-particle":"","parse-names":false,"suffix":""},{"dropping-particle":"","family":"Cruz","given":"Danielle Keylla Alencar","non-dropping-particle":"","parse-names":false,"suffix":""},{"dropping-particle":"","family":"Mendes","given":"Maria Isabel","non-dropping-particle":"","parse-names":false,"suffix":""},{"dropping-particle":"","family":"Malta","given":"Deborah Carvalho","non-dropping-particle":"","parse-names":false,"suffix":""}],"container-title":"Ciência &amp; Saúde Coletiva","id":"ITEM-1","issued":{"date-parts":[["2010"]]},"page":"3035-3042","publisher":"SciELO Public Health","title":"Prática de atividade física em adolescentes brasileiros","type":"article-journal","volume":"15"},"uris":["http://www.mendeley.com/documents/?uuid=c2ff08c3-34ea-4ab7-a7ec-9aa070202e83"]}],"mendeley":{"formattedCitation":"(HALLAL et al., 2010)","plainTextFormattedCitation":"(HALLAL et al., 2010)","previouslyFormattedCitation":"(HALLAL et al., 2010)"},"properties":{"noteIndex":0},"schema":"https://github.com/citation-style-language/schema/raw/master/csl-citation.json"}</w:instrText>
      </w:r>
      <w:r w:rsidR="007E7923">
        <w:rPr>
          <w:rFonts w:ascii="Times New Roman" w:eastAsiaTheme="minorEastAsia" w:hAnsi="Times New Roman" w:cs="Times New Roman"/>
          <w:sz w:val="24"/>
          <w:szCs w:val="24"/>
        </w:rPr>
        <w:fldChar w:fldCharType="separate"/>
      </w:r>
      <w:r w:rsidR="00364771" w:rsidRPr="00364771">
        <w:rPr>
          <w:rFonts w:ascii="Times New Roman" w:eastAsiaTheme="minorEastAsia" w:hAnsi="Times New Roman" w:cs="Times New Roman"/>
          <w:noProof/>
          <w:sz w:val="24"/>
          <w:szCs w:val="24"/>
        </w:rPr>
        <w:t>(HALLAL et al., 2010)</w:t>
      </w:r>
      <w:r w:rsidR="007E7923">
        <w:rPr>
          <w:rFonts w:ascii="Times New Roman" w:eastAsiaTheme="minorEastAsia" w:hAnsi="Times New Roman" w:cs="Times New Roman"/>
          <w:sz w:val="24"/>
          <w:szCs w:val="24"/>
        </w:rPr>
        <w:fldChar w:fldCharType="end"/>
      </w:r>
      <w:r w:rsidR="007E7923">
        <w:rPr>
          <w:rFonts w:ascii="Times New Roman" w:eastAsiaTheme="minorEastAsia" w:hAnsi="Times New Roman" w:cs="Times New Roman"/>
          <w:sz w:val="24"/>
          <w:szCs w:val="24"/>
        </w:rPr>
        <w:t>.</w:t>
      </w:r>
    </w:p>
    <w:p w14:paraId="61A13F13" w14:textId="64E5C374" w:rsidR="00F0472D" w:rsidRDefault="00CE1151" w:rsidP="00D817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Primeiramente, o pareamento tem por objetivo a construção de um grupo de controle que seja </w:t>
      </w:r>
      <w:r w:rsidR="00111104">
        <w:rPr>
          <w:rFonts w:ascii="Times New Roman" w:hAnsi="Times New Roman" w:cs="Times New Roman"/>
          <w:sz w:val="24"/>
          <w:szCs w:val="24"/>
        </w:rPr>
        <w:t xml:space="preserve">o </w:t>
      </w:r>
      <w:r>
        <w:rPr>
          <w:rFonts w:ascii="Times New Roman" w:hAnsi="Times New Roman" w:cs="Times New Roman"/>
          <w:sz w:val="24"/>
          <w:szCs w:val="24"/>
        </w:rPr>
        <w:t xml:space="preserve">mais parecido possível ao grupo de tratamento. Quando a seleção é aleatorizada, as médias </w:t>
      </w:r>
      <w:r w:rsidR="00B726DF">
        <w:rPr>
          <w:rFonts w:ascii="Times New Roman" w:hAnsi="Times New Roman" w:cs="Times New Roman"/>
          <w:sz w:val="24"/>
          <w:szCs w:val="24"/>
        </w:rPr>
        <w:t>das variáveis observáveis e não observáveis</w:t>
      </w:r>
      <w:r>
        <w:rPr>
          <w:rFonts w:ascii="Times New Roman" w:hAnsi="Times New Roman" w:cs="Times New Roman"/>
          <w:sz w:val="24"/>
          <w:szCs w:val="24"/>
        </w:rPr>
        <w:t xml:space="preserve"> de cada grupo devem ser estatisticamente iguais</w:t>
      </w:r>
      <w:r w:rsidR="00B726DF">
        <w:rPr>
          <w:rFonts w:ascii="Times New Roman" w:hAnsi="Times New Roman" w:cs="Times New Roman"/>
          <w:sz w:val="24"/>
          <w:szCs w:val="24"/>
        </w:rPr>
        <w:t xml:space="preserve">. </w:t>
      </w:r>
      <w:r w:rsidR="00F0472D">
        <w:rPr>
          <w:rFonts w:ascii="Times New Roman" w:hAnsi="Times New Roman" w:cs="Times New Roman"/>
          <w:sz w:val="24"/>
          <w:szCs w:val="24"/>
        </w:rPr>
        <w:t xml:space="preserve">Por hipótese, dado que existe um par </w:t>
      </w:r>
      <w:r w:rsidR="004C5B85">
        <w:rPr>
          <w:rFonts w:ascii="Times New Roman" w:hAnsi="Times New Roman" w:cs="Times New Roman"/>
          <w:sz w:val="24"/>
          <w:szCs w:val="24"/>
        </w:rPr>
        <w:t xml:space="preserve">estatisticamente </w:t>
      </w:r>
      <w:r w:rsidR="00F0472D">
        <w:rPr>
          <w:rFonts w:ascii="Times New Roman" w:hAnsi="Times New Roman" w:cs="Times New Roman"/>
          <w:sz w:val="24"/>
          <w:szCs w:val="24"/>
        </w:rPr>
        <w:t xml:space="preserve">idêntico nos grupos de tratamento e controle, a única diferença na variável dependente entre os grupos é fruto da participação ou não no programa (neste caso, fazer educação física). Essa hipótese considera que todas as características que determinam a participação no programa são controladas no vetor X (variáveis observadas). Essa hipótese chama-se </w:t>
      </w:r>
      <w:proofErr w:type="spellStart"/>
      <w:r w:rsidR="00F0472D">
        <w:rPr>
          <w:rFonts w:ascii="Times New Roman" w:hAnsi="Times New Roman" w:cs="Times New Roman"/>
          <w:sz w:val="24"/>
          <w:szCs w:val="24"/>
        </w:rPr>
        <w:t>exogeneidade</w:t>
      </w:r>
      <w:proofErr w:type="spellEnd"/>
      <w:r w:rsidR="00F0472D">
        <w:rPr>
          <w:rFonts w:ascii="Times New Roman" w:hAnsi="Times New Roman" w:cs="Times New Roman"/>
          <w:sz w:val="24"/>
          <w:szCs w:val="24"/>
        </w:rPr>
        <w:t xml:space="preserve"> e pode ser descrita como:</w:t>
      </w:r>
    </w:p>
    <w:p w14:paraId="5D8822DD" w14:textId="77777777" w:rsidR="00570BDC" w:rsidRDefault="00570BDC" w:rsidP="00D817F0">
      <w:pPr>
        <w:spacing w:after="0" w:line="240" w:lineRule="auto"/>
        <w:ind w:firstLine="709"/>
        <w:jc w:val="both"/>
        <w:rPr>
          <w:rFonts w:ascii="Times New Roman" w:hAnsi="Times New Roman" w:cs="Times New Roman"/>
          <w:sz w:val="24"/>
          <w:szCs w:val="24"/>
        </w:rPr>
      </w:pPr>
    </w:p>
    <w:p w14:paraId="01FDA854" w14:textId="4AAE5D70" w:rsidR="00F0472D" w:rsidRDefault="00EF535C" w:rsidP="00D817F0">
      <w:pPr>
        <w:spacing w:after="0" w:line="240" w:lineRule="auto"/>
        <w:ind w:firstLine="709"/>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F0472D">
        <w:rPr>
          <w:rFonts w:ascii="Times New Roman" w:eastAsiaTheme="minorEastAsia" w:hAnsi="Times New Roman" w:cs="Times New Roman"/>
          <w:sz w:val="24"/>
          <w:szCs w:val="24"/>
        </w:rPr>
        <w:t xml:space="preserve"> </w:t>
      </w:r>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t>(1)</w:t>
      </w:r>
    </w:p>
    <w:p w14:paraId="1E4373C5"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7B2F4B9F" w14:textId="77777777" w:rsidR="00F0472D" w:rsidRDefault="00F0472D" w:rsidP="00D817F0">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Em que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é a variável a ser explicada,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é o tratamento 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é o vetor de variáveis explicativas.</w:t>
      </w:r>
    </w:p>
    <w:p w14:paraId="6074F9F0" w14:textId="1BFD50DC"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Esta hipótese sugere que o indivíduo do grupo de controle que faz par com o indivíduo do grupo de tratamento é um bom preditor de como o indivíduo tratado seria caso optasse por não participar do tratamento. Matematicamente, a variável explicada é independente </w:t>
      </w:r>
      <w:r>
        <w:rPr>
          <w:rFonts w:ascii="Times New Roman" w:eastAsiaTheme="minorEastAsia" w:hAnsi="Times New Roman" w:cs="Times New Roman"/>
          <w:sz w:val="24"/>
          <w:szCs w:val="24"/>
        </w:rPr>
        <w:t>ao tratamento</w:t>
      </w:r>
      <w:r w:rsidR="00E63D5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dado o controle das características observáveis.</w:t>
      </w:r>
    </w:p>
    <w:p w14:paraId="02A5619B" w14:textId="2F537914"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Outra importante hipótese sobre o pareamento é a de sobreposição: é necessário que para cada indivíduo tratado haja um indivíduo não tratado de características observáveis semelhantes. Em outras palavras, a região do vetor de variáveis observáveis precisa não só representar o grupo de tratados, mas também características do grupo de tratamento. Matematicamente, é possível formalizar tal hipótese:</w:t>
      </w:r>
    </w:p>
    <w:p w14:paraId="3058D18D"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1D9E1CA0" w14:textId="5A6BED88" w:rsidR="00F0472D" w:rsidRDefault="00F0472D" w:rsidP="00D817F0">
      <w:pPr>
        <w:spacing w:after="0" w:line="240" w:lineRule="auto"/>
        <w:ind w:firstLine="709"/>
        <w:jc w:val="right"/>
        <w:rPr>
          <w:rFonts w:ascii="Times New Roman" w:eastAsiaTheme="minorEastAsia" w:hAnsi="Times New Roman" w:cs="Times New Roman"/>
          <w:sz w:val="24"/>
          <w:szCs w:val="24"/>
        </w:rPr>
      </w:pPr>
      <m:oMath>
        <m:r>
          <w:rPr>
            <w:rFonts w:ascii="Cambria Math" w:hAnsi="Cambria Math" w:cs="Times New Roman"/>
            <w:sz w:val="24"/>
            <w:szCs w:val="24"/>
          </w:rPr>
          <w:lastRenderedPageBreak/>
          <m:t>pr</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&lt;1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14:paraId="7984560A"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55BCEB23" w14:textId="5E2FA669"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Dadas tais hipóteses, o efeito médio do tratamento sobre os tratados (ATT) é calculada através da diferença do indivíduo recebendo ou não o tratamento, assim:</w:t>
      </w:r>
    </w:p>
    <w:p w14:paraId="650FEF12"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4B95735C" w14:textId="3290B1C6" w:rsidR="00F0472D" w:rsidRDefault="00F0472D" w:rsidP="00D817F0">
      <w:pPr>
        <w:spacing w:after="0" w:line="240" w:lineRule="auto"/>
        <w:ind w:firstLine="709"/>
        <w:jc w:val="right"/>
        <w:rPr>
          <w:rFonts w:ascii="Times New Roman" w:eastAsiaTheme="minorEastAsia" w:hAnsi="Times New Roman" w:cs="Times New Roman"/>
          <w:sz w:val="24"/>
          <w:szCs w:val="24"/>
        </w:rPr>
      </w:pPr>
      <m:oMath>
        <m:r>
          <w:rPr>
            <w:rFonts w:ascii="Cambria Math" w:hAnsi="Cambria Math" w:cs="Times New Roman"/>
            <w:sz w:val="24"/>
            <w:szCs w:val="24"/>
          </w:rPr>
          <m:t>ATT=E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=1,X</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=1,X</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(3)</w:t>
      </w:r>
    </w:p>
    <w:p w14:paraId="7400CFC5"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3F775B80" w14:textId="77777777" w:rsidR="00F0472D" w:rsidRDefault="00F0472D" w:rsidP="00D817F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Em que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=1,X</m:t>
            </m:r>
          </m:e>
        </m:d>
      </m:oMath>
      <w:r>
        <w:rPr>
          <w:rFonts w:ascii="Times New Roman" w:eastAsiaTheme="minorEastAsia" w:hAnsi="Times New Roman" w:cs="Times New Roman"/>
          <w:sz w:val="24"/>
          <w:szCs w:val="24"/>
        </w:rPr>
        <w:t xml:space="preserve"> é a média de Y para a população dos tratados, dado um vetor de características observáveis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=1,X</m:t>
            </m:r>
          </m:e>
        </m:d>
      </m:oMath>
      <w:r>
        <w:rPr>
          <w:rFonts w:ascii="Times New Roman" w:eastAsiaTheme="minorEastAsia" w:hAnsi="Times New Roman" w:cs="Times New Roman"/>
          <w:sz w:val="24"/>
          <w:szCs w:val="24"/>
        </w:rPr>
        <w:t xml:space="preserve"> é a média de Y para o grupo dos tratados, caso não houvesse o tratamento.</w:t>
      </w:r>
    </w:p>
    <w:p w14:paraId="60FE177D" w14:textId="2CA2775D" w:rsidR="00F0472D" w:rsidRDefault="00F0472D" w:rsidP="00D817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Como a segunda parte da equação </w:t>
      </w:r>
      <w:r w:rsidR="0039216B">
        <w:rPr>
          <w:rFonts w:ascii="Times New Roman" w:hAnsi="Times New Roman" w:cs="Times New Roman"/>
          <w:sz w:val="24"/>
          <w:szCs w:val="24"/>
        </w:rPr>
        <w:t xml:space="preserve">(3) </w:t>
      </w:r>
      <w:r>
        <w:rPr>
          <w:rFonts w:ascii="Times New Roman" w:hAnsi="Times New Roman" w:cs="Times New Roman"/>
          <w:sz w:val="24"/>
          <w:szCs w:val="24"/>
        </w:rPr>
        <w:t xml:space="preserve">é desconhecida devido ao </w:t>
      </w:r>
      <w:proofErr w:type="spellStart"/>
      <w:r>
        <w:rPr>
          <w:rFonts w:ascii="Times New Roman" w:hAnsi="Times New Roman" w:cs="Times New Roman"/>
          <w:sz w:val="24"/>
          <w:szCs w:val="24"/>
        </w:rPr>
        <w:t>contrafactual</w:t>
      </w:r>
      <w:proofErr w:type="spellEnd"/>
      <w:r>
        <w:rPr>
          <w:rFonts w:ascii="Times New Roman"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=1,X</m:t>
            </m:r>
          </m:e>
        </m:d>
      </m:oMath>
      <w:r>
        <w:rPr>
          <w:rFonts w:ascii="Times New Roman" w:hAnsi="Times New Roman" w:cs="Times New Roman"/>
          <w:sz w:val="24"/>
          <w:szCs w:val="24"/>
        </w:rPr>
        <w:t xml:space="preserve">, não ser observável, e dada a hipótese de </w:t>
      </w:r>
      <w:r w:rsidR="0039216B">
        <w:rPr>
          <w:rFonts w:ascii="Times New Roman" w:hAnsi="Times New Roman" w:cs="Times New Roman"/>
          <w:sz w:val="24"/>
          <w:szCs w:val="24"/>
        </w:rPr>
        <w:t>independência</w:t>
      </w:r>
      <w:r>
        <w:rPr>
          <w:rFonts w:ascii="Times New Roman" w:hAnsi="Times New Roman" w:cs="Times New Roman"/>
          <w:sz w:val="24"/>
          <w:szCs w:val="24"/>
        </w:rPr>
        <w:t>, pode-se escrever:</w:t>
      </w:r>
    </w:p>
    <w:p w14:paraId="6FC9FA35" w14:textId="77777777" w:rsidR="00570BDC" w:rsidRDefault="00570BDC" w:rsidP="00D817F0">
      <w:pPr>
        <w:spacing w:after="0" w:line="240" w:lineRule="auto"/>
        <w:ind w:firstLine="709"/>
        <w:jc w:val="both"/>
        <w:rPr>
          <w:rFonts w:ascii="Times New Roman" w:hAnsi="Times New Roman" w:cs="Times New Roman"/>
          <w:sz w:val="24"/>
          <w:szCs w:val="24"/>
        </w:rPr>
      </w:pPr>
    </w:p>
    <w:p w14:paraId="0ED7F606" w14:textId="5D69E878" w:rsidR="00F0472D" w:rsidRDefault="00F0472D" w:rsidP="00D817F0">
      <w:pPr>
        <w:spacing w:after="0" w:line="240" w:lineRule="auto"/>
        <w:ind w:firstLine="709"/>
        <w:jc w:val="right"/>
        <w:rPr>
          <w:rFonts w:ascii="Times New Roman" w:eastAsiaTheme="minorEastAsia" w:hAnsi="Times New Roman" w:cs="Times New Roman"/>
          <w:sz w:val="24"/>
          <w:szCs w:val="24"/>
        </w:rPr>
      </w:pP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=1,X</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e>
          <m:e>
            <m:r>
              <w:rPr>
                <w:rFonts w:ascii="Cambria Math" w:hAnsi="Cambria Math" w:cs="Times New Roman"/>
                <w:sz w:val="24"/>
                <w:szCs w:val="24"/>
              </w:rPr>
              <m:t>X</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=0,X</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=0,X</m:t>
            </m:r>
          </m:e>
        </m:d>
      </m:oMath>
      <w:r>
        <w:rPr>
          <w:rFonts w:ascii="Times New Roman" w:eastAsiaTheme="minorEastAsia" w:hAnsi="Times New Roman" w:cs="Times New Roman"/>
          <w:sz w:val="24"/>
          <w:szCs w:val="24"/>
        </w:rPr>
        <w:t xml:space="preserve">    (4)</w:t>
      </w:r>
    </w:p>
    <w:p w14:paraId="4308333D"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0E05EEF8" w14:textId="7294FCF7"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Assim, calcula-se o ATT por:</w:t>
      </w:r>
    </w:p>
    <w:p w14:paraId="58B9727C"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14AD48B5" w14:textId="5C2D976B" w:rsidR="00F0472D" w:rsidRDefault="00F0472D" w:rsidP="00D817F0">
      <w:pPr>
        <w:spacing w:after="0" w:line="240" w:lineRule="auto"/>
        <w:ind w:firstLine="709"/>
        <w:jc w:val="right"/>
        <w:rPr>
          <w:rFonts w:ascii="Times New Roman" w:eastAsiaTheme="minorEastAsia" w:hAnsi="Times New Roman" w:cs="Times New Roman"/>
          <w:sz w:val="24"/>
          <w:szCs w:val="24"/>
        </w:rPr>
      </w:pPr>
      <m:oMath>
        <m:r>
          <w:rPr>
            <w:rFonts w:ascii="Cambria Math" w:hAnsi="Cambria Math" w:cs="Times New Roman"/>
            <w:sz w:val="24"/>
            <w:szCs w:val="24"/>
          </w:rPr>
          <m:t>ATT=E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=1,X</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=0,X</m:t>
            </m: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(5)</w:t>
      </w:r>
    </w:p>
    <w:p w14:paraId="5C16D277"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56CB0C76" w14:textId="5CEAD739"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rPr>
        <w:t>Para obter o efeito médio do tratamento sobre os tratados, calcula-se a diferença média em Y entre os grupos, por meio da esperança dessa diferença, condicionado ao tratamento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oMath>
      <w:r>
        <w:rPr>
          <w:rFonts w:ascii="Times New Roman" w:eastAsiaTheme="minorEastAsia" w:hAnsi="Times New Roman" w:cs="Times New Roman"/>
          <w:sz w:val="24"/>
          <w:szCs w:val="24"/>
        </w:rPr>
        <w:t>), ou seja, reescreve-se a equação (5) tirando a esperança, dado que houve o tratamento.</w:t>
      </w:r>
    </w:p>
    <w:p w14:paraId="384F7AFA"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46A9FA5C" w14:textId="7381308B" w:rsidR="00F0472D" w:rsidRDefault="00F0472D" w:rsidP="00D817F0">
      <w:pPr>
        <w:spacing w:after="0" w:line="240" w:lineRule="auto"/>
        <w:ind w:firstLine="709"/>
        <w:jc w:val="right"/>
        <w:rPr>
          <w:rFonts w:ascii="Times New Roman" w:eastAsiaTheme="minorEastAsia" w:hAnsi="Times New Roman" w:cs="Times New Roman"/>
          <w:sz w:val="24"/>
          <w:szCs w:val="24"/>
        </w:rPr>
      </w:pPr>
      <m:oMath>
        <m:r>
          <w:rPr>
            <w:rFonts w:ascii="Cambria Math" w:hAnsi="Cambria Math" w:cs="Times New Roman"/>
            <w:sz w:val="24"/>
            <w:szCs w:val="24"/>
          </w:rPr>
          <m:t>ATT=E[E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=1,X</m:t>
            </m:r>
          </m:e>
        </m:d>
        <m:r>
          <w:rPr>
            <w:rFonts w:ascii="Cambria Math" w:eastAsiaTheme="minorEastAsia"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(6)</w:t>
      </w:r>
    </w:p>
    <w:p w14:paraId="3E304599"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01F6800E" w14:textId="06A9199E" w:rsidR="00F0472D" w:rsidRDefault="00F0472D" w:rsidP="00D817F0">
      <w:pPr>
        <w:spacing w:after="0" w:line="240" w:lineRule="auto"/>
        <w:ind w:firstLine="709"/>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Para evitar a chamada Maldição da Dimensionalidade</w:t>
      </w:r>
      <w:r w:rsidR="001C7924">
        <w:rPr>
          <w:rFonts w:ascii="Times New Roman" w:eastAsiaTheme="minorEastAsia" w:hAnsi="Times New Roman" w:cs="Times New Roman"/>
          <w:sz w:val="24"/>
          <w:szCs w:val="24"/>
        </w:rPr>
        <w:t xml:space="preserve"> (quando o número de </w:t>
      </w:r>
      <w:proofErr w:type="spellStart"/>
      <w:r w:rsidR="001C7924">
        <w:rPr>
          <w:rFonts w:ascii="Times New Roman" w:eastAsiaTheme="minorEastAsia" w:hAnsi="Times New Roman" w:cs="Times New Roman"/>
          <w:sz w:val="24"/>
          <w:szCs w:val="24"/>
        </w:rPr>
        <w:t>covariadas</w:t>
      </w:r>
      <w:proofErr w:type="spellEnd"/>
      <w:r w:rsidR="001C7924">
        <w:rPr>
          <w:rFonts w:ascii="Times New Roman" w:eastAsiaTheme="minorEastAsia" w:hAnsi="Times New Roman" w:cs="Times New Roman"/>
          <w:sz w:val="24"/>
          <w:szCs w:val="24"/>
        </w:rPr>
        <w:t xml:space="preserve"> é muito alto e o pareamento exato é praticamente impossível)</w:t>
      </w:r>
      <w:r>
        <w:rPr>
          <w:rFonts w:ascii="Times New Roman" w:eastAsiaTheme="minorEastAsia" w:hAnsi="Times New Roman" w:cs="Times New Roman"/>
          <w:sz w:val="24"/>
          <w:szCs w:val="24"/>
        </w:rPr>
        <w:t xml:space="preserve"> </w:t>
      </w:r>
      <w:r w:rsidR="007E7923" w:rsidRPr="007E7923">
        <w:rPr>
          <w:rFonts w:ascii="Times New Roman" w:eastAsiaTheme="minorEastAsia" w:hAnsi="Times New Roman" w:cs="Times New Roman"/>
          <w:sz w:val="24"/>
          <w:szCs w:val="24"/>
        </w:rPr>
        <w:fldChar w:fldCharType="begin" w:fldLock="1"/>
      </w:r>
      <w:r w:rsidR="00474C08">
        <w:rPr>
          <w:rFonts w:ascii="Times New Roman" w:eastAsiaTheme="minorEastAsia" w:hAnsi="Times New Roman" w:cs="Times New Roman"/>
          <w:sz w:val="24"/>
          <w:szCs w:val="24"/>
        </w:rPr>
        <w:instrText>ADDIN CSL_CITATION {"citationItems":[{"id":"ITEM-1","itemData":{"ISSN":"0006-3444","author":[{"dropping-particle":"","family":"Rosenbaum","given":"Paul R","non-dropping-particle":"","parse-names":false,"suffix":""},{"dropping-particle":"","family":"Rubin","given":"Donald B","non-dropping-particle":"","parse-names":false,"suffix":""}],"container-title":"Biometrika","id":"ITEM-1","issue":"1","issued":{"date-parts":[["1983"]]},"page":"41-55","publisher":"Oxford University Press","title":"The central role of the propensity score in observational studies for causal effects","type":"article-journal","volume":"70"},"uris":["http://www.mendeley.com/documents/?uuid=3172ddc8-d83e-445d-ba45-4561044f9a09"]}],"mendeley":{"formattedCitation":"(ROSENBAUM; RUBIN, 1983)","manualFormatting":"Rosenbaum e Rubin (1983)","plainTextFormattedCitation":"(ROSENBAUM; RUBIN, 1983)","previouslyFormattedCitation":"(ROSENBAUM; RUBIN, 1983)"},"properties":{"noteIndex":0},"schema":"https://github.com/citation-style-language/schema/raw/master/csl-citation.json"}</w:instrText>
      </w:r>
      <w:r w:rsidR="007E7923" w:rsidRPr="007E7923">
        <w:rPr>
          <w:rFonts w:ascii="Times New Roman" w:eastAsiaTheme="minorEastAsia" w:hAnsi="Times New Roman" w:cs="Times New Roman"/>
          <w:sz w:val="24"/>
          <w:szCs w:val="24"/>
        </w:rPr>
        <w:fldChar w:fldCharType="separate"/>
      </w:r>
      <w:r w:rsidR="007E7923" w:rsidRPr="007E7923">
        <w:rPr>
          <w:rFonts w:ascii="Times New Roman" w:eastAsiaTheme="minorEastAsia" w:hAnsi="Times New Roman" w:cs="Times New Roman"/>
          <w:noProof/>
          <w:sz w:val="24"/>
          <w:szCs w:val="24"/>
        </w:rPr>
        <w:t>R</w:t>
      </w:r>
      <w:r w:rsidR="00034DD9" w:rsidRPr="007E7923">
        <w:rPr>
          <w:rFonts w:ascii="Times New Roman" w:eastAsiaTheme="minorEastAsia" w:hAnsi="Times New Roman" w:cs="Times New Roman"/>
          <w:noProof/>
          <w:sz w:val="24"/>
          <w:szCs w:val="24"/>
        </w:rPr>
        <w:t>osenbaum</w:t>
      </w:r>
      <w:r w:rsidR="00034DD9">
        <w:rPr>
          <w:rFonts w:ascii="Times New Roman" w:eastAsiaTheme="minorEastAsia" w:hAnsi="Times New Roman" w:cs="Times New Roman"/>
          <w:noProof/>
          <w:sz w:val="24"/>
          <w:szCs w:val="24"/>
        </w:rPr>
        <w:t xml:space="preserve"> e</w:t>
      </w:r>
      <w:r w:rsidR="007E7923" w:rsidRPr="007E7923">
        <w:rPr>
          <w:rFonts w:ascii="Times New Roman" w:eastAsiaTheme="minorEastAsia" w:hAnsi="Times New Roman" w:cs="Times New Roman"/>
          <w:noProof/>
          <w:sz w:val="24"/>
          <w:szCs w:val="24"/>
        </w:rPr>
        <w:t xml:space="preserve"> R</w:t>
      </w:r>
      <w:r w:rsidR="00034DD9" w:rsidRPr="007E7923">
        <w:rPr>
          <w:rFonts w:ascii="Times New Roman" w:eastAsiaTheme="minorEastAsia" w:hAnsi="Times New Roman" w:cs="Times New Roman"/>
          <w:noProof/>
          <w:sz w:val="24"/>
          <w:szCs w:val="24"/>
        </w:rPr>
        <w:t>ubin</w:t>
      </w:r>
      <w:r w:rsidR="00034DD9">
        <w:rPr>
          <w:rFonts w:ascii="Times New Roman" w:eastAsiaTheme="minorEastAsia" w:hAnsi="Times New Roman" w:cs="Times New Roman"/>
          <w:noProof/>
          <w:sz w:val="24"/>
          <w:szCs w:val="24"/>
        </w:rPr>
        <w:t xml:space="preserve"> (</w:t>
      </w:r>
      <w:r w:rsidR="007E7923" w:rsidRPr="007E7923">
        <w:rPr>
          <w:rFonts w:ascii="Times New Roman" w:eastAsiaTheme="minorEastAsia" w:hAnsi="Times New Roman" w:cs="Times New Roman"/>
          <w:noProof/>
          <w:sz w:val="24"/>
          <w:szCs w:val="24"/>
        </w:rPr>
        <w:t>1983)</w:t>
      </w:r>
      <w:r w:rsidR="007E7923" w:rsidRPr="007E7923">
        <w:rPr>
          <w:rFonts w:ascii="Times New Roman" w:eastAsiaTheme="minorEastAsia" w:hAnsi="Times New Roman" w:cs="Times New Roman"/>
          <w:sz w:val="24"/>
          <w:szCs w:val="24"/>
        </w:rPr>
        <w:fldChar w:fldCharType="end"/>
      </w:r>
      <w:r>
        <w:rPr>
          <w:rFonts w:ascii="Times New Roman" w:eastAsiaTheme="minorEastAsia" w:hAnsi="Times New Roman" w:cs="Times New Roman"/>
          <w:color w:val="FF0000"/>
          <w:sz w:val="24"/>
          <w:szCs w:val="24"/>
        </w:rPr>
        <w:t xml:space="preserve"> </w:t>
      </w:r>
      <w:r w:rsidRPr="00E40D24">
        <w:rPr>
          <w:rFonts w:ascii="Times New Roman" w:eastAsiaTheme="minorEastAsia" w:hAnsi="Times New Roman" w:cs="Times New Roman"/>
          <w:color w:val="000000" w:themeColor="text1"/>
          <w:sz w:val="24"/>
          <w:szCs w:val="24"/>
        </w:rPr>
        <w:t>sugerem um modelo</w:t>
      </w:r>
      <w:r>
        <w:rPr>
          <w:rFonts w:ascii="Times New Roman" w:eastAsiaTheme="minorEastAsia" w:hAnsi="Times New Roman" w:cs="Times New Roman"/>
          <w:color w:val="000000" w:themeColor="text1"/>
          <w:sz w:val="24"/>
          <w:szCs w:val="24"/>
        </w:rPr>
        <w:t xml:space="preserve"> conhecido como </w:t>
      </w:r>
      <w:proofErr w:type="spellStart"/>
      <w:r>
        <w:rPr>
          <w:rFonts w:ascii="Times New Roman" w:hAnsi="Times New Roman" w:cs="Times New Roman"/>
          <w:i/>
          <w:sz w:val="24"/>
          <w:szCs w:val="24"/>
        </w:rPr>
        <w:t>Propensity</w:t>
      </w:r>
      <w:proofErr w:type="spellEnd"/>
      <w:r>
        <w:rPr>
          <w:rFonts w:ascii="Times New Roman" w:hAnsi="Times New Roman" w:cs="Times New Roman"/>
          <w:i/>
          <w:sz w:val="24"/>
          <w:szCs w:val="24"/>
        </w:rPr>
        <w:t xml:space="preserve"> Score </w:t>
      </w:r>
      <w:proofErr w:type="spellStart"/>
      <w:r>
        <w:rPr>
          <w:rFonts w:ascii="Times New Roman" w:hAnsi="Times New Roman" w:cs="Times New Roman"/>
          <w:i/>
          <w:sz w:val="24"/>
          <w:szCs w:val="24"/>
        </w:rPr>
        <w:t>Matching</w:t>
      </w:r>
      <w:proofErr w:type="spellEnd"/>
      <w:r w:rsidRPr="00E40D24">
        <w:rPr>
          <w:rFonts w:ascii="Times New Roman" w:eastAsiaTheme="minorEastAsia" w:hAnsi="Times New Roman" w:cs="Times New Roman"/>
          <w:color w:val="000000" w:themeColor="text1"/>
          <w:sz w:val="24"/>
          <w:szCs w:val="24"/>
        </w:rPr>
        <w:t xml:space="preserve"> em que o vetor X não seja mais utilizado para o pareamento, mas sim uma função de X, que sintetiza toda a informação deste vetor.</w:t>
      </w:r>
      <w:r>
        <w:rPr>
          <w:rFonts w:ascii="Times New Roman" w:eastAsiaTheme="minorEastAsia" w:hAnsi="Times New Roman" w:cs="Times New Roman"/>
          <w:color w:val="000000" w:themeColor="text1"/>
          <w:sz w:val="24"/>
          <w:szCs w:val="24"/>
        </w:rPr>
        <w:t xml:space="preserve"> Assim, a função de probabilidade de receber o tratamento é dada por:</w:t>
      </w:r>
    </w:p>
    <w:p w14:paraId="7109B542" w14:textId="77777777" w:rsidR="00570BDC" w:rsidRDefault="00570BDC" w:rsidP="00D817F0">
      <w:pPr>
        <w:spacing w:after="0" w:line="240" w:lineRule="auto"/>
        <w:ind w:firstLine="709"/>
        <w:jc w:val="both"/>
        <w:rPr>
          <w:rFonts w:ascii="Times New Roman" w:eastAsiaTheme="minorEastAsia" w:hAnsi="Times New Roman" w:cs="Times New Roman"/>
          <w:color w:val="000000" w:themeColor="text1"/>
          <w:sz w:val="24"/>
          <w:szCs w:val="24"/>
        </w:rPr>
      </w:pPr>
    </w:p>
    <w:p w14:paraId="689B4A63" w14:textId="6FD9581A" w:rsidR="00F0472D" w:rsidRDefault="00F0472D" w:rsidP="00D817F0">
      <w:pPr>
        <w:spacing w:after="0" w:line="240" w:lineRule="auto"/>
        <w:ind w:firstLine="709"/>
        <w:jc w:val="right"/>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=pr</m:t>
        </m:r>
        <m:d>
          <m:dPr>
            <m:begChr m:val="["/>
            <m:endChr m:val="]"/>
            <m:ctrlPr>
              <w:rPr>
                <w:rFonts w:ascii="Cambria Math" w:hAnsi="Cambria Math" w:cs="Times New Roman"/>
                <w:i/>
                <w:sz w:val="24"/>
                <w:szCs w:val="24"/>
              </w:rPr>
            </m:ctrlPr>
          </m:dPr>
          <m:e>
            <m:r>
              <w:rPr>
                <w:rFonts w:ascii="Cambria Math" w:hAnsi="Cambria Math" w:cs="Times New Roman"/>
                <w:sz w:val="24"/>
                <w:szCs w:val="24"/>
              </w:rPr>
              <m:t>T=1</m:t>
            </m:r>
          </m:e>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(7)</w:t>
      </w:r>
    </w:p>
    <w:p w14:paraId="0015C321"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2881A5BD" w14:textId="5DEB68D5"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Assim, a hipótese de </w:t>
      </w:r>
      <w:r w:rsidR="004010F6">
        <w:rPr>
          <w:rFonts w:ascii="Times New Roman" w:eastAsiaTheme="minorEastAsia" w:hAnsi="Times New Roman" w:cs="Times New Roman"/>
          <w:sz w:val="24"/>
          <w:szCs w:val="24"/>
        </w:rPr>
        <w:t xml:space="preserve">ortogonalidade </w:t>
      </w:r>
      <w:r>
        <w:rPr>
          <w:rFonts w:ascii="Times New Roman" w:eastAsiaTheme="minorEastAsia" w:hAnsi="Times New Roman" w:cs="Times New Roman"/>
          <w:sz w:val="24"/>
          <w:szCs w:val="24"/>
        </w:rPr>
        <w:t>é dada por:</w:t>
      </w:r>
    </w:p>
    <w:p w14:paraId="2B2194CA"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10C0121D" w14:textId="43397BFA" w:rsidR="00F0472D" w:rsidRDefault="00EF535C" w:rsidP="00D817F0">
      <w:pPr>
        <w:spacing w:after="0" w:line="240" w:lineRule="auto"/>
        <w:ind w:firstLine="709"/>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t>(8)</w:t>
      </w:r>
    </w:p>
    <w:p w14:paraId="0F55F65F"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33839CD5" w14:textId="33D31C9B"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estimar tal propensão, será utilizado o método </w:t>
      </w:r>
      <w:proofErr w:type="spellStart"/>
      <w:r>
        <w:rPr>
          <w:rFonts w:ascii="Times New Roman" w:eastAsiaTheme="minorEastAsia" w:hAnsi="Times New Roman" w:cs="Times New Roman"/>
          <w:sz w:val="24"/>
          <w:szCs w:val="24"/>
        </w:rPr>
        <w:t>Logit</w:t>
      </w:r>
      <w:proofErr w:type="spellEnd"/>
      <w:r>
        <w:rPr>
          <w:rFonts w:ascii="Times New Roman" w:eastAsiaTheme="minorEastAsia" w:hAnsi="Times New Roman" w:cs="Times New Roman"/>
          <w:sz w:val="24"/>
          <w:szCs w:val="24"/>
        </w:rPr>
        <w:t>. A probabilidade de participação do tratamento é dada por:</w:t>
      </w:r>
    </w:p>
    <w:p w14:paraId="44FD447E"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5B2456FE" w14:textId="69E5346D" w:rsidR="00F0472D" w:rsidRDefault="00EF535C" w:rsidP="00D817F0">
      <w:pPr>
        <w:spacing w:after="0" w:line="240" w:lineRule="auto"/>
        <w:ind w:firstLine="709"/>
        <w:jc w:val="right"/>
        <w:rPr>
          <w:rFonts w:ascii="Times New Roman" w:eastAsiaTheme="minorEastAsia"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e>
                <m:r>
                  <w:rPr>
                    <w:rFonts w:ascii="Cambria Math" w:hAnsi="Cambria Math" w:cs="Times New Roman"/>
                    <w:sz w:val="24"/>
                    <w:szCs w:val="24"/>
                  </w:rPr>
                  <m:t>X</m:t>
                </m:r>
              </m:e>
            </m:d>
          </m:e>
        </m:func>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(xβ)</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(xβ)</m:t>
            </m:r>
          </m:den>
        </m:f>
      </m:oMath>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t xml:space="preserve">          (9)</w:t>
      </w:r>
    </w:p>
    <w:p w14:paraId="19191D2E"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1C2A3048" w14:textId="1C7BAA47"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o estimador:</w:t>
      </w:r>
    </w:p>
    <w:p w14:paraId="4F401EAA"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198B041D" w14:textId="5AA506C3" w:rsidR="00F0472D" w:rsidRDefault="00EF535C" w:rsidP="00D817F0">
      <w:pPr>
        <w:spacing w:after="0" w:line="240" w:lineRule="auto"/>
        <w:ind w:firstLine="709"/>
        <w:jc w:val="right"/>
        <w:rPr>
          <w:rFonts w:ascii="Times New Roman" w:eastAsiaTheme="minorEastAsia" w:hAnsi="Times New Roman" w:cs="Times New Roman"/>
          <w:sz w:val="24"/>
          <w:szCs w:val="24"/>
        </w:rPr>
      </w:pPr>
      <m:oMath>
        <m:acc>
          <m:accPr>
            <m:ctrlPr>
              <w:rPr>
                <w:rFonts w:ascii="Cambria Math" w:hAnsi="Cambria Math" w:cs="Times New Roman"/>
                <w:sz w:val="24"/>
                <w:szCs w:val="24"/>
              </w:rPr>
            </m:ctrlPr>
          </m:accPr>
          <m:e>
            <m:r>
              <m:rPr>
                <m:sty m:val="p"/>
              </m:rPr>
              <w:rPr>
                <w:rFonts w:ascii="Cambria Math" w:hAnsi="Cambria Math" w:cs="Times New Roman"/>
                <w:sz w:val="24"/>
                <w:szCs w:val="24"/>
              </w:rPr>
              <m:t>p</m:t>
            </m:r>
          </m:e>
        </m:acc>
        <m:r>
          <m:rPr>
            <m:sty m:val="p"/>
          </m:rPr>
          <w:rPr>
            <w:rFonts w:ascii="Cambria Math" w:hAnsi="Cambria Math" w:cs="Times New Roman"/>
            <w:sz w:val="24"/>
            <w:szCs w:val="24"/>
          </w:rPr>
          <m:t>(x)</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(x</m:t>
            </m:r>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(x</m:t>
            </m:r>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den>
        </m:f>
      </m:oMath>
      <w:r w:rsidR="00F0472D">
        <w:rPr>
          <w:rFonts w:ascii="Times New Roman" w:eastAsiaTheme="minorEastAsia" w:hAnsi="Times New Roman" w:cs="Times New Roman"/>
          <w:sz w:val="24"/>
          <w:szCs w:val="24"/>
        </w:rPr>
        <w:t xml:space="preserve"> </w:t>
      </w:r>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r>
      <w:r w:rsidR="00F0472D">
        <w:rPr>
          <w:rFonts w:ascii="Times New Roman" w:eastAsiaTheme="minorEastAsia" w:hAnsi="Times New Roman" w:cs="Times New Roman"/>
          <w:sz w:val="24"/>
          <w:szCs w:val="24"/>
        </w:rPr>
        <w:tab/>
        <w:t xml:space="preserve">           (10)</w:t>
      </w:r>
    </w:p>
    <w:p w14:paraId="0801457A" w14:textId="77777777" w:rsidR="00570BDC" w:rsidRPr="001976E8" w:rsidRDefault="00570BDC" w:rsidP="00D817F0">
      <w:pPr>
        <w:spacing w:after="0" w:line="240" w:lineRule="auto"/>
        <w:ind w:firstLine="709"/>
        <w:jc w:val="right"/>
        <w:rPr>
          <w:rFonts w:ascii="Times New Roman" w:hAnsi="Times New Roman" w:cs="Times New Roman"/>
          <w:sz w:val="24"/>
          <w:szCs w:val="24"/>
        </w:rPr>
      </w:pPr>
    </w:p>
    <w:p w14:paraId="05298ABB" w14:textId="2A1EE471" w:rsidR="00F0472D" w:rsidRDefault="00F0472D" w:rsidP="00D817F0">
      <w:pPr>
        <w:spacing w:after="0" w:line="24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Por fim, </w:t>
      </w:r>
      <w:r>
        <w:rPr>
          <w:rFonts w:ascii="Times New Roman" w:eastAsiaTheme="minorEastAsia" w:hAnsi="Times New Roman" w:cs="Times New Roman"/>
          <w:sz w:val="24"/>
          <w:szCs w:val="24"/>
        </w:rPr>
        <w:t>o efeito médio do tratamento sobre os tratados (ATT), utilizando o estimador mostrado em (10), é dado por:</w:t>
      </w:r>
    </w:p>
    <w:p w14:paraId="7E2E8B5A"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25BBD245" w14:textId="312EEC00" w:rsidR="00F0472D" w:rsidRDefault="00F0472D" w:rsidP="00D817F0">
      <w:pPr>
        <w:spacing w:after="0" w:line="240" w:lineRule="auto"/>
        <w:ind w:firstLine="709"/>
        <w:jc w:val="right"/>
        <w:rPr>
          <w:rFonts w:ascii="Times New Roman" w:eastAsiaTheme="minorEastAsia" w:hAnsi="Times New Roman" w:cs="Times New Roman"/>
          <w:sz w:val="24"/>
          <w:szCs w:val="24"/>
        </w:rPr>
      </w:pPr>
      <m:oMath>
        <m:r>
          <w:rPr>
            <w:rFonts w:ascii="Cambria Math" w:hAnsi="Cambria Math" w:cs="Times New Roman"/>
            <w:sz w:val="24"/>
            <w:szCs w:val="24"/>
          </w:rPr>
          <m:t>ATT=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e>
          <m:e>
            <m:r>
              <w:rPr>
                <w:rFonts w:ascii="Cambria Math" w:hAnsi="Cambria Math" w:cs="Times New Roman"/>
                <w:sz w:val="24"/>
                <w:szCs w:val="24"/>
              </w:rPr>
              <m:t>T=1,p</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e>
          <m:e>
            <m:r>
              <w:rPr>
                <w:rFonts w:ascii="Cambria Math" w:hAnsi="Cambria Math" w:cs="Times New Roman"/>
                <w:sz w:val="24"/>
                <w:szCs w:val="24"/>
              </w:rPr>
              <m:t>T=0,p</m:t>
            </m:r>
            <m:d>
              <m:dPr>
                <m:ctrlPr>
                  <w:rPr>
                    <w:rFonts w:ascii="Cambria Math" w:hAnsi="Cambria Math" w:cs="Times New Roman"/>
                    <w:i/>
                    <w:sz w:val="24"/>
                    <w:szCs w:val="24"/>
                  </w:rPr>
                </m:ctrlPr>
              </m:dPr>
              <m:e>
                <m:r>
                  <w:rPr>
                    <w:rFonts w:ascii="Cambria Math" w:hAnsi="Cambria Math" w:cs="Times New Roman"/>
                    <w:sz w:val="24"/>
                    <w:szCs w:val="24"/>
                  </w:rPr>
                  <m:t>x</m:t>
                </m:r>
              </m:e>
            </m:d>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(11)</w:t>
      </w:r>
    </w:p>
    <w:p w14:paraId="702081C2" w14:textId="77777777" w:rsidR="00570BDC" w:rsidRDefault="00570BDC" w:rsidP="00D817F0">
      <w:pPr>
        <w:spacing w:after="0" w:line="240" w:lineRule="auto"/>
        <w:ind w:firstLine="709"/>
        <w:jc w:val="right"/>
        <w:rPr>
          <w:rFonts w:ascii="Times New Roman" w:eastAsiaTheme="minorEastAsia" w:hAnsi="Times New Roman" w:cs="Times New Roman"/>
          <w:sz w:val="24"/>
          <w:szCs w:val="24"/>
        </w:rPr>
      </w:pPr>
    </w:p>
    <w:p w14:paraId="317E6C98" w14:textId="1DBAC996" w:rsidR="00F0472D" w:rsidRPr="00971922" w:rsidRDefault="005E2C44"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Assim, os métodos selecionados são dos mais diversos, evitando que o resultado possa ser </w:t>
      </w:r>
      <w:proofErr w:type="spellStart"/>
      <w:r>
        <w:rPr>
          <w:rFonts w:ascii="Times New Roman" w:eastAsiaTheme="minorEastAsia" w:hAnsi="Times New Roman" w:cs="Times New Roman"/>
          <w:sz w:val="24"/>
          <w:szCs w:val="24"/>
        </w:rPr>
        <w:t>viesado</w:t>
      </w:r>
      <w:proofErr w:type="spellEnd"/>
      <w:r>
        <w:rPr>
          <w:rFonts w:ascii="Times New Roman" w:eastAsiaTheme="minorEastAsia" w:hAnsi="Times New Roman" w:cs="Times New Roman"/>
          <w:sz w:val="24"/>
          <w:szCs w:val="24"/>
        </w:rPr>
        <w:t xml:space="preserve"> pela determinação do método:  </w:t>
      </w:r>
      <w:r w:rsidR="00F26E12">
        <w:rPr>
          <w:rFonts w:ascii="Times New Roman" w:eastAsiaTheme="minorEastAsia" w:hAnsi="Times New Roman" w:cs="Times New Roman"/>
          <w:sz w:val="24"/>
          <w:szCs w:val="24"/>
        </w:rPr>
        <w:t xml:space="preserve">um </w:t>
      </w:r>
      <w:r>
        <w:rPr>
          <w:rFonts w:ascii="Times New Roman" w:eastAsiaTheme="minorEastAsia" w:hAnsi="Times New Roman" w:cs="Times New Roman"/>
          <w:sz w:val="24"/>
          <w:szCs w:val="24"/>
        </w:rPr>
        <w:t>vizinho mais próximo</w:t>
      </w:r>
      <w:r w:rsidR="00253EB3">
        <w:rPr>
          <w:rFonts w:ascii="Times New Roman" w:eastAsiaTheme="minorEastAsia" w:hAnsi="Times New Roman" w:cs="Times New Roman"/>
          <w:sz w:val="24"/>
          <w:szCs w:val="24"/>
        </w:rPr>
        <w:t xml:space="preserve"> e cinco vizinhos mais próximos</w:t>
      </w:r>
      <w:r w:rsidR="008F60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com reposição</w:t>
      </w:r>
      <w:r w:rsidR="008F6012">
        <w:rPr>
          <w:rFonts w:ascii="Times New Roman" w:eastAsiaTheme="minorEastAsia" w:hAnsi="Times New Roman" w:cs="Times New Roman"/>
          <w:sz w:val="24"/>
          <w:szCs w:val="24"/>
        </w:rPr>
        <w:t>, que possibilita que um indivíduo do grupo de controle possa ser comparado com mais de um indivíduo tratado</w:t>
      </w:r>
      <w:r w:rsidR="00971922">
        <w:rPr>
          <w:rFonts w:ascii="Times New Roman" w:eastAsiaTheme="minorEastAsia" w:hAnsi="Times New Roman" w:cs="Times New Roman"/>
          <w:sz w:val="24"/>
          <w:szCs w:val="24"/>
        </w:rPr>
        <w:t>;</w:t>
      </w:r>
      <w:r w:rsidR="008F6012">
        <w:rPr>
          <w:rFonts w:ascii="Times New Roman" w:eastAsiaTheme="minorEastAsia" w:hAnsi="Times New Roman" w:cs="Times New Roman"/>
          <w:sz w:val="24"/>
          <w:szCs w:val="24"/>
        </w:rPr>
        <w:t xml:space="preserve"> </w:t>
      </w:r>
      <w:proofErr w:type="spellStart"/>
      <w:r w:rsidR="00A10BB7">
        <w:rPr>
          <w:rFonts w:ascii="Times New Roman" w:eastAsiaTheme="minorEastAsia" w:hAnsi="Times New Roman" w:cs="Times New Roman"/>
          <w:i/>
          <w:sz w:val="24"/>
          <w:szCs w:val="24"/>
        </w:rPr>
        <w:t>radius</w:t>
      </w:r>
      <w:proofErr w:type="spellEnd"/>
      <w:r w:rsidR="00A10BB7">
        <w:rPr>
          <w:rFonts w:ascii="Times New Roman" w:eastAsiaTheme="minorEastAsia" w:hAnsi="Times New Roman" w:cs="Times New Roman"/>
          <w:i/>
          <w:sz w:val="24"/>
          <w:szCs w:val="24"/>
        </w:rPr>
        <w:t>,</w:t>
      </w:r>
      <w:r w:rsidR="00A10BB7">
        <w:rPr>
          <w:rFonts w:ascii="Times New Roman" w:eastAsiaTheme="minorEastAsia" w:hAnsi="Times New Roman" w:cs="Times New Roman"/>
          <w:sz w:val="24"/>
          <w:szCs w:val="24"/>
        </w:rPr>
        <w:t xml:space="preserve"> em que cada observação do grupo tratado é </w:t>
      </w:r>
      <w:r w:rsidR="00BB7075">
        <w:rPr>
          <w:rFonts w:ascii="Times New Roman" w:eastAsiaTheme="minorEastAsia" w:hAnsi="Times New Roman" w:cs="Times New Roman"/>
          <w:sz w:val="24"/>
          <w:szCs w:val="24"/>
        </w:rPr>
        <w:t>comparada com observações dentro de um raio de distância</w:t>
      </w:r>
      <w:r w:rsidR="0055049C">
        <w:rPr>
          <w:rFonts w:ascii="Times New Roman" w:eastAsiaTheme="minorEastAsia" w:hAnsi="Times New Roman" w:cs="Times New Roman"/>
          <w:sz w:val="24"/>
          <w:szCs w:val="24"/>
        </w:rPr>
        <w:t xml:space="preserve"> (o </w:t>
      </w:r>
      <w:proofErr w:type="spellStart"/>
      <w:r w:rsidR="0055049C">
        <w:rPr>
          <w:rFonts w:ascii="Times New Roman" w:eastAsiaTheme="minorEastAsia" w:hAnsi="Times New Roman" w:cs="Times New Roman"/>
          <w:i/>
          <w:sz w:val="24"/>
          <w:szCs w:val="24"/>
        </w:rPr>
        <w:t>calliper</w:t>
      </w:r>
      <w:proofErr w:type="spellEnd"/>
      <w:r w:rsidR="0055049C">
        <w:rPr>
          <w:rFonts w:ascii="Times New Roman" w:eastAsiaTheme="minorEastAsia" w:hAnsi="Times New Roman" w:cs="Times New Roman"/>
          <w:i/>
          <w:sz w:val="24"/>
          <w:szCs w:val="24"/>
        </w:rPr>
        <w:t xml:space="preserve"> </w:t>
      </w:r>
      <w:r w:rsidR="0055049C">
        <w:rPr>
          <w:rFonts w:ascii="Times New Roman" w:eastAsiaTheme="minorEastAsia" w:hAnsi="Times New Roman" w:cs="Times New Roman"/>
          <w:sz w:val="24"/>
          <w:szCs w:val="24"/>
        </w:rPr>
        <w:t>utilizado é o de</w:t>
      </w:r>
      <w:r w:rsidR="00EC430D">
        <w:rPr>
          <w:rFonts w:ascii="Times New Roman" w:eastAsiaTheme="minorEastAsia" w:hAnsi="Times New Roman" w:cs="Times New Roman"/>
          <w:sz w:val="24"/>
          <w:szCs w:val="24"/>
        </w:rPr>
        <w:t xml:space="preserve"> 0,01</w:t>
      </w:r>
      <w:r w:rsidR="0055049C">
        <w:rPr>
          <w:rFonts w:ascii="Times New Roman" w:eastAsiaTheme="minorEastAsia" w:hAnsi="Times New Roman" w:cs="Times New Roman"/>
          <w:sz w:val="24"/>
          <w:szCs w:val="24"/>
        </w:rPr>
        <w:t>)</w:t>
      </w:r>
      <w:r w:rsidR="00F26E12">
        <w:rPr>
          <w:rFonts w:ascii="Times New Roman" w:eastAsiaTheme="minorEastAsia" w:hAnsi="Times New Roman" w:cs="Times New Roman"/>
          <w:sz w:val="24"/>
          <w:szCs w:val="24"/>
        </w:rPr>
        <w:t>;</w:t>
      </w:r>
      <w:r w:rsidR="00971922">
        <w:rPr>
          <w:rFonts w:ascii="Times New Roman" w:eastAsiaTheme="minorEastAsia" w:hAnsi="Times New Roman" w:cs="Times New Roman"/>
          <w:sz w:val="24"/>
          <w:szCs w:val="24"/>
        </w:rPr>
        <w:t xml:space="preserve"> e Kernel</w:t>
      </w:r>
      <w:r w:rsidR="00F26E12">
        <w:rPr>
          <w:rFonts w:ascii="Times New Roman" w:eastAsiaTheme="minorEastAsia" w:hAnsi="Times New Roman" w:cs="Times New Roman"/>
          <w:sz w:val="24"/>
          <w:szCs w:val="24"/>
        </w:rPr>
        <w:t>,</w:t>
      </w:r>
      <w:r w:rsidR="002401C9">
        <w:rPr>
          <w:rFonts w:ascii="Times New Roman" w:eastAsiaTheme="minorEastAsia" w:hAnsi="Times New Roman" w:cs="Times New Roman"/>
          <w:sz w:val="24"/>
          <w:szCs w:val="24"/>
        </w:rPr>
        <w:t xml:space="preserve"> em que o indivíduo do grupo de tratamento é comparado com diversos indivíduos do grupo de </w:t>
      </w:r>
      <w:r w:rsidR="000D7A04">
        <w:rPr>
          <w:rFonts w:ascii="Times New Roman" w:eastAsiaTheme="minorEastAsia" w:hAnsi="Times New Roman" w:cs="Times New Roman"/>
          <w:sz w:val="24"/>
          <w:szCs w:val="24"/>
        </w:rPr>
        <w:t>controle</w:t>
      </w:r>
      <w:r w:rsidR="002401C9">
        <w:rPr>
          <w:rFonts w:ascii="Times New Roman" w:eastAsiaTheme="minorEastAsia" w:hAnsi="Times New Roman" w:cs="Times New Roman"/>
          <w:sz w:val="24"/>
          <w:szCs w:val="24"/>
        </w:rPr>
        <w:t xml:space="preserve">, </w:t>
      </w:r>
      <w:r w:rsidR="00971922">
        <w:rPr>
          <w:rFonts w:ascii="Times New Roman" w:eastAsiaTheme="minorEastAsia" w:hAnsi="Times New Roman" w:cs="Times New Roman"/>
          <w:sz w:val="24"/>
          <w:szCs w:val="24"/>
        </w:rPr>
        <w:t>porém pondera com maior peso os controles mais próximos ao tratamento.</w:t>
      </w:r>
    </w:p>
    <w:p w14:paraId="3A5C3E3C" w14:textId="61A3C97A" w:rsidR="00BB7075" w:rsidRDefault="00BB7075" w:rsidP="00D817F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w:t>
      </w:r>
      <w:r w:rsidR="00D03138">
        <w:rPr>
          <w:rFonts w:ascii="Times New Roman" w:eastAsiaTheme="minorEastAsia" w:hAnsi="Times New Roman" w:cs="Times New Roman"/>
          <w:sz w:val="24"/>
          <w:szCs w:val="24"/>
        </w:rPr>
        <w:t>verificar se a</w:t>
      </w:r>
      <w:r w:rsidR="00D03138" w:rsidRPr="00D03138">
        <w:rPr>
          <w:rFonts w:ascii="Times New Roman" w:eastAsiaTheme="minorEastAsia" w:hAnsi="Times New Roman" w:cs="Times New Roman"/>
          <w:sz w:val="24"/>
          <w:szCs w:val="24"/>
        </w:rPr>
        <w:t xml:space="preserve"> </w:t>
      </w:r>
      <w:r w:rsidR="00D03138">
        <w:rPr>
          <w:rFonts w:ascii="Times New Roman" w:eastAsiaTheme="minorEastAsia" w:hAnsi="Times New Roman" w:cs="Times New Roman"/>
          <w:sz w:val="24"/>
          <w:szCs w:val="24"/>
        </w:rPr>
        <w:t xml:space="preserve">omissão de alguma variável relevante pode causar viés na chance de fazer parte do grupo de tratamento (fazer educação física), </w:t>
      </w:r>
      <w:r>
        <w:rPr>
          <w:rFonts w:ascii="Times New Roman" w:eastAsiaTheme="minorEastAsia" w:hAnsi="Times New Roman" w:cs="Times New Roman"/>
          <w:sz w:val="24"/>
          <w:szCs w:val="24"/>
        </w:rPr>
        <w:t>é necessário fazer testes de sensibilidade</w:t>
      </w:r>
      <w:r w:rsidR="00972D0C">
        <w:rPr>
          <w:rFonts w:ascii="Times New Roman" w:eastAsiaTheme="minorEastAsia" w:hAnsi="Times New Roman" w:cs="Times New Roman"/>
          <w:sz w:val="24"/>
          <w:szCs w:val="24"/>
        </w:rPr>
        <w:t xml:space="preserve">. Assim, </w:t>
      </w:r>
      <w:r w:rsidR="007E7923">
        <w:rPr>
          <w:rFonts w:ascii="Times New Roman" w:eastAsiaTheme="minorEastAsia" w:hAnsi="Times New Roman" w:cs="Times New Roman"/>
          <w:sz w:val="24"/>
          <w:szCs w:val="24"/>
        </w:rPr>
        <w:fldChar w:fldCharType="begin" w:fldLock="1"/>
      </w:r>
      <w:r w:rsidR="00474C08">
        <w:rPr>
          <w:rFonts w:ascii="Times New Roman" w:eastAsiaTheme="minorEastAsia" w:hAnsi="Times New Roman" w:cs="Times New Roman"/>
          <w:sz w:val="24"/>
          <w:szCs w:val="24"/>
        </w:rPr>
        <w:instrText>ADDIN CSL_CITATION {"citationItems":[{"id":"ITEM-1","itemData":{"ISSN":"1099-1255","author":[{"dropping-particle":"","family":"Ichino","given":"Andrea","non-dropping-particle":"","parse-names":false,"suffix":""},{"dropping-particle":"","family":"Mealli","given":"Fabrizia","non-dropping-particle":"","parse-names":false,"suffix":""},{"dropping-particle":"","family":"Nannicini","given":"Tommaso","non-dropping-particle":"","parse-names":false,"suffix":""}],"container-title":"Journal of applied econometrics","id":"ITEM-1","issue":"3","issued":{"date-parts":[["2008"]]},"page":"305-327","publisher":"Wiley Online Library","title":"From temporary help jobs to permanent employment: What can we learn from matching estimators and their sensitivity?","type":"article-journal","volume":"23"},"uris":["http://www.mendeley.com/documents/?uuid=496f0870-948b-42a5-8be7-6fc9cb8656b0"]}],"mendeley":{"formattedCitation":"(ICHINO; MEALLI; NANNICINI, 2008)","manualFormatting":"Ichino et al. (2008)","plainTextFormattedCitation":"(ICHINO; MEALLI; NANNICINI, 2008)","previouslyFormattedCitation":"(ICHINO; MEALLI; NANNICINI, 2008)"},"properties":{"noteIndex":0},"schema":"https://github.com/citation-style-language/schema/raw/master/csl-citation.json"}</w:instrText>
      </w:r>
      <w:r w:rsidR="007E7923">
        <w:rPr>
          <w:rFonts w:ascii="Times New Roman" w:eastAsiaTheme="minorEastAsia" w:hAnsi="Times New Roman" w:cs="Times New Roman"/>
          <w:sz w:val="24"/>
          <w:szCs w:val="24"/>
        </w:rPr>
        <w:fldChar w:fldCharType="separate"/>
      </w:r>
      <w:r w:rsidR="007E7923" w:rsidRPr="007E7923">
        <w:rPr>
          <w:rFonts w:ascii="Times New Roman" w:eastAsiaTheme="minorEastAsia" w:hAnsi="Times New Roman" w:cs="Times New Roman"/>
          <w:noProof/>
          <w:sz w:val="24"/>
          <w:szCs w:val="24"/>
        </w:rPr>
        <w:t>I</w:t>
      </w:r>
      <w:r w:rsidR="00FD38BC" w:rsidRPr="007E7923">
        <w:rPr>
          <w:rFonts w:ascii="Times New Roman" w:eastAsiaTheme="minorEastAsia" w:hAnsi="Times New Roman" w:cs="Times New Roman"/>
          <w:noProof/>
          <w:sz w:val="24"/>
          <w:szCs w:val="24"/>
        </w:rPr>
        <w:t>chino</w:t>
      </w:r>
      <w:r w:rsidR="007E7923" w:rsidRPr="007E7923">
        <w:rPr>
          <w:rFonts w:ascii="Times New Roman" w:eastAsiaTheme="minorEastAsia" w:hAnsi="Times New Roman" w:cs="Times New Roman"/>
          <w:noProof/>
          <w:sz w:val="24"/>
          <w:szCs w:val="24"/>
        </w:rPr>
        <w:t xml:space="preserve"> et al.</w:t>
      </w:r>
      <w:r w:rsidR="00FD38BC">
        <w:rPr>
          <w:rFonts w:ascii="Times New Roman" w:eastAsiaTheme="minorEastAsia" w:hAnsi="Times New Roman" w:cs="Times New Roman"/>
          <w:noProof/>
          <w:sz w:val="24"/>
          <w:szCs w:val="24"/>
        </w:rPr>
        <w:t xml:space="preserve"> </w:t>
      </w:r>
      <w:r w:rsidR="002634FF">
        <w:rPr>
          <w:rFonts w:ascii="Times New Roman" w:eastAsiaTheme="minorEastAsia" w:hAnsi="Times New Roman" w:cs="Times New Roman"/>
          <w:noProof/>
          <w:sz w:val="24"/>
          <w:szCs w:val="24"/>
        </w:rPr>
        <w:t>(</w:t>
      </w:r>
      <w:r w:rsidR="007E7923" w:rsidRPr="007E7923">
        <w:rPr>
          <w:rFonts w:ascii="Times New Roman" w:eastAsiaTheme="minorEastAsia" w:hAnsi="Times New Roman" w:cs="Times New Roman"/>
          <w:noProof/>
          <w:sz w:val="24"/>
          <w:szCs w:val="24"/>
        </w:rPr>
        <w:t>2008)</w:t>
      </w:r>
      <w:r w:rsidR="007E7923">
        <w:rPr>
          <w:rFonts w:ascii="Times New Roman" w:eastAsiaTheme="minorEastAsia" w:hAnsi="Times New Roman" w:cs="Times New Roman"/>
          <w:sz w:val="24"/>
          <w:szCs w:val="24"/>
        </w:rPr>
        <w:fldChar w:fldCharType="end"/>
      </w:r>
      <w:r w:rsidR="007E7923">
        <w:rPr>
          <w:rFonts w:ascii="Times New Roman" w:eastAsiaTheme="minorEastAsia" w:hAnsi="Times New Roman" w:cs="Times New Roman"/>
          <w:color w:val="FF0000"/>
          <w:sz w:val="24"/>
          <w:szCs w:val="24"/>
        </w:rPr>
        <w:t xml:space="preserve"> </w:t>
      </w:r>
      <w:r w:rsidR="000B40C2">
        <w:rPr>
          <w:rFonts w:ascii="Times New Roman" w:eastAsiaTheme="minorEastAsia" w:hAnsi="Times New Roman" w:cs="Times New Roman"/>
          <w:sz w:val="24"/>
          <w:szCs w:val="24"/>
        </w:rPr>
        <w:t>propõem um método que testa a hipótese da independência da variável dependente quanto ao tratamento (condicionado aos controles da regressão). A hipótese por trás do teste é que há uma variável não observável</w:t>
      </w:r>
      <w:r w:rsidR="003C0042">
        <w:rPr>
          <w:rFonts w:ascii="Times New Roman" w:eastAsiaTheme="minorEastAsia" w:hAnsi="Times New Roman" w:cs="Times New Roman"/>
          <w:sz w:val="24"/>
          <w:szCs w:val="24"/>
        </w:rPr>
        <w:t xml:space="preserve"> Ʋ</w:t>
      </w:r>
      <w:r w:rsidR="000B40C2">
        <w:rPr>
          <w:rFonts w:ascii="Times New Roman" w:eastAsiaTheme="minorEastAsia" w:hAnsi="Times New Roman" w:cs="Times New Roman"/>
          <w:sz w:val="24"/>
          <w:szCs w:val="24"/>
        </w:rPr>
        <w:t xml:space="preserve">, binária, que afeta a independência. </w:t>
      </w:r>
      <w:r w:rsidR="003C0042">
        <w:rPr>
          <w:rFonts w:ascii="Times New Roman" w:eastAsiaTheme="minorEastAsia" w:hAnsi="Times New Roman" w:cs="Times New Roman"/>
          <w:sz w:val="24"/>
          <w:szCs w:val="24"/>
        </w:rPr>
        <w:t xml:space="preserve">Caso a variável fosse observada, </w:t>
      </w:r>
      <w:r w:rsidR="00783090">
        <w:rPr>
          <w:rFonts w:ascii="Times New Roman" w:eastAsiaTheme="minorEastAsia" w:hAnsi="Times New Roman" w:cs="Times New Roman"/>
          <w:sz w:val="24"/>
          <w:szCs w:val="24"/>
        </w:rPr>
        <w:t xml:space="preserve">o </w:t>
      </w:r>
      <w:r w:rsidR="003C0042">
        <w:rPr>
          <w:rFonts w:ascii="Times New Roman" w:eastAsiaTheme="minorEastAsia" w:hAnsi="Times New Roman" w:cs="Times New Roman"/>
          <w:sz w:val="24"/>
          <w:szCs w:val="24"/>
        </w:rPr>
        <w:t>ATT seria calculado dado que:</w:t>
      </w:r>
    </w:p>
    <w:p w14:paraId="3701D879" w14:textId="77777777" w:rsidR="00570BDC" w:rsidRDefault="00570BDC" w:rsidP="00D817F0">
      <w:pPr>
        <w:spacing w:after="0" w:line="240" w:lineRule="auto"/>
        <w:ind w:firstLine="709"/>
        <w:jc w:val="both"/>
        <w:rPr>
          <w:rFonts w:ascii="Times New Roman" w:eastAsiaTheme="minorEastAsia" w:hAnsi="Times New Roman" w:cs="Times New Roman"/>
          <w:sz w:val="24"/>
          <w:szCs w:val="24"/>
        </w:rPr>
      </w:pPr>
    </w:p>
    <w:p w14:paraId="05CF67EC" w14:textId="2FDDDBA9" w:rsidR="003C0042" w:rsidRDefault="00C9609C" w:rsidP="00D817F0">
      <w:pPr>
        <w:spacing w:after="0" w:line="240" w:lineRule="auto"/>
        <w:ind w:firstLine="709"/>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e>
            <m:r>
              <w:rPr>
                <w:rFonts w:ascii="Cambria Math" w:eastAsiaTheme="minorEastAsia" w:hAnsi="Cambria Math" w:cs="Times New Roman"/>
                <w:sz w:val="24"/>
                <w:szCs w:val="24"/>
              </w:rPr>
              <m:t>T=1,X,</m:t>
            </m:r>
            <m:r>
              <m:rPr>
                <m:sty m:val="p"/>
              </m:rPr>
              <w:rPr>
                <w:rFonts w:ascii="Cambria Math" w:eastAsiaTheme="minorEastAsia" w:hAnsi="Cambria Math" w:cs="Times New Roman"/>
                <w:sz w:val="24"/>
                <w:szCs w:val="24"/>
              </w:rPr>
              <m:t>Ʋ</m:t>
            </m:r>
            <m:ctrlPr>
              <w:rPr>
                <w:rFonts w:ascii="Cambria Math" w:eastAsiaTheme="minorEastAsia" w:hAnsi="Times New Roman" w:cs="Times New Roman"/>
                <w:sz w:val="24"/>
                <w:szCs w:val="24"/>
              </w:rPr>
            </m:ctrlPr>
          </m:e>
        </m:d>
        <m:r>
          <m:rPr>
            <m:sty m:val="p"/>
          </m:rPr>
          <w:rPr>
            <w:rFonts w:ascii="Cambria Math" w:eastAsiaTheme="minorEastAsia" w:hAnsi="Times New Roman" w:cs="Times New Roman"/>
            <w:sz w:val="24"/>
            <w:szCs w:val="24"/>
          </w:rPr>
          <m:t>=</m:t>
        </m:r>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e>
            <m:r>
              <w:rPr>
                <w:rFonts w:ascii="Cambria Math" w:eastAsiaTheme="minorEastAsia" w:hAnsi="Cambria Math" w:cs="Times New Roman"/>
                <w:sz w:val="24"/>
                <w:szCs w:val="24"/>
              </w:rPr>
              <m:t>T=0,X,</m:t>
            </m:r>
            <m:r>
              <m:rPr>
                <m:sty m:val="p"/>
              </m:rPr>
              <w:rPr>
                <w:rFonts w:ascii="Cambria Math" w:eastAsiaTheme="minorEastAsia" w:hAnsi="Cambria Math" w:cs="Times New Roman"/>
                <w:sz w:val="24"/>
                <w:szCs w:val="24"/>
              </w:rPr>
              <m:t>Ʋ</m:t>
            </m:r>
            <m:ctrlPr>
              <w:rPr>
                <w:rFonts w:ascii="Cambria Math" w:eastAsiaTheme="minorEastAsia" w:hAnsi="Times New Roman" w:cs="Times New Roman"/>
                <w:sz w:val="24"/>
                <w:szCs w:val="24"/>
              </w:rPr>
            </m:ctrlPr>
          </m:e>
        </m:d>
      </m:oMath>
      <w:r w:rsidR="00556AFC">
        <w:rPr>
          <w:rFonts w:ascii="Times New Roman" w:eastAsiaTheme="minorEastAsia" w:hAnsi="Times New Roman" w:cs="Times New Roman"/>
          <w:sz w:val="24"/>
          <w:szCs w:val="24"/>
        </w:rPr>
        <w:t xml:space="preserve"> </w:t>
      </w:r>
      <w:r w:rsidR="00556AFC">
        <w:rPr>
          <w:rFonts w:ascii="Times New Roman" w:eastAsiaTheme="minorEastAsia" w:hAnsi="Times New Roman" w:cs="Times New Roman"/>
          <w:sz w:val="24"/>
          <w:szCs w:val="24"/>
        </w:rPr>
        <w:tab/>
      </w:r>
      <w:r w:rsidR="00556AFC">
        <w:rPr>
          <w:rFonts w:ascii="Times New Roman" w:eastAsiaTheme="minorEastAsia" w:hAnsi="Times New Roman" w:cs="Times New Roman"/>
          <w:sz w:val="24"/>
          <w:szCs w:val="24"/>
        </w:rPr>
        <w:tab/>
      </w:r>
      <w:r w:rsidR="00556AFC">
        <w:rPr>
          <w:rFonts w:ascii="Times New Roman" w:eastAsiaTheme="minorEastAsia" w:hAnsi="Times New Roman" w:cs="Times New Roman"/>
          <w:sz w:val="24"/>
          <w:szCs w:val="24"/>
        </w:rPr>
        <w:tab/>
        <w:t>(12)</w:t>
      </w:r>
    </w:p>
    <w:p w14:paraId="6D40ACDF" w14:textId="77777777" w:rsidR="00570BDC" w:rsidRPr="000B40C2" w:rsidRDefault="00570BDC" w:rsidP="00D817F0">
      <w:pPr>
        <w:spacing w:after="0" w:line="240" w:lineRule="auto"/>
        <w:ind w:firstLine="709"/>
        <w:jc w:val="right"/>
        <w:rPr>
          <w:rFonts w:ascii="Times New Roman" w:eastAsiaTheme="minorEastAsia" w:hAnsi="Times New Roman" w:cs="Times New Roman"/>
          <w:sz w:val="24"/>
          <w:szCs w:val="24"/>
        </w:rPr>
      </w:pPr>
    </w:p>
    <w:p w14:paraId="73A70C96" w14:textId="7DCD3E87" w:rsidR="00C568B6" w:rsidRDefault="00556AFC" w:rsidP="00D817F0">
      <w:pPr>
        <w:spacing w:after="0" w:line="240" w:lineRule="auto"/>
        <w:jc w:val="both"/>
        <w:rPr>
          <w:rFonts w:ascii="Times New Roman" w:eastAsiaTheme="minorEastAsia" w:hAnsi="Times New Roman" w:cs="Times New Roman"/>
          <w:sz w:val="24"/>
          <w:szCs w:val="24"/>
        </w:rPr>
      </w:pPr>
      <w:r w:rsidRPr="00556AFC">
        <w:rPr>
          <w:rFonts w:ascii="Times New Roman" w:hAnsi="Times New Roman" w:cs="Times New Roman"/>
          <w:sz w:val="24"/>
          <w:szCs w:val="24"/>
        </w:rPr>
        <w:tab/>
        <w:t>Ou seja,</w:t>
      </w:r>
      <w:r w:rsidR="00340E23">
        <w:rPr>
          <w:rFonts w:ascii="Times New Roman" w:hAnsi="Times New Roman" w:cs="Times New Roman"/>
          <w:sz w:val="24"/>
          <w:szCs w:val="24"/>
        </w:rPr>
        <w:t xml:space="preserve"> a esperança</w:t>
      </w:r>
      <w:r w:rsidRPr="00556AFC">
        <w:rPr>
          <w:rFonts w:ascii="Times New Roman" w:hAnsi="Times New Roman" w:cs="Times New Roman"/>
          <w:sz w:val="24"/>
          <w:szCs w:val="24"/>
        </w:rPr>
        <w:t xml:space="preserve"> </w:t>
      </w:r>
      <w:r w:rsidR="00783090">
        <w:rPr>
          <w:rFonts w:ascii="Times New Roman" w:hAnsi="Times New Roman" w:cs="Times New Roman"/>
          <w:sz w:val="24"/>
          <w:szCs w:val="24"/>
        </w:rPr>
        <w:t xml:space="preserve">da variável dependente </w:t>
      </w:r>
      <w:r w:rsidR="00340E23">
        <w:rPr>
          <w:rFonts w:ascii="Times New Roman" w:hAnsi="Times New Roman" w:cs="Times New Roman"/>
          <w:sz w:val="24"/>
          <w:szCs w:val="24"/>
        </w:rPr>
        <w:t>antes do tratamento é a mesma para os</w:t>
      </w:r>
      <w:r w:rsidR="00783090">
        <w:rPr>
          <w:rFonts w:ascii="Times New Roman" w:hAnsi="Times New Roman" w:cs="Times New Roman"/>
          <w:sz w:val="24"/>
          <w:szCs w:val="24"/>
        </w:rPr>
        <w:t xml:space="preserve"> grupos</w:t>
      </w:r>
      <w:r w:rsidR="00340E23">
        <w:rPr>
          <w:rFonts w:ascii="Times New Roman" w:hAnsi="Times New Roman" w:cs="Times New Roman"/>
          <w:sz w:val="24"/>
          <w:szCs w:val="24"/>
        </w:rPr>
        <w:t xml:space="preserve"> tratados e os não tratados. A seguir, </w:t>
      </w:r>
      <w:r w:rsidR="00340E23">
        <w:rPr>
          <w:rFonts w:ascii="Times New Roman" w:eastAsiaTheme="minorEastAsia" w:hAnsi="Times New Roman" w:cs="Times New Roman"/>
          <w:sz w:val="24"/>
          <w:szCs w:val="24"/>
        </w:rPr>
        <w:t xml:space="preserve">faz-se a caracterização de Ʋ </w:t>
      </w:r>
      <w:r w:rsidR="00783090">
        <w:rPr>
          <w:rFonts w:ascii="Times New Roman" w:eastAsiaTheme="minorEastAsia" w:hAnsi="Times New Roman" w:cs="Times New Roman"/>
          <w:sz w:val="24"/>
          <w:szCs w:val="24"/>
        </w:rPr>
        <w:t xml:space="preserve">por meio </w:t>
      </w:r>
      <w:r w:rsidR="00340E23">
        <w:rPr>
          <w:rFonts w:ascii="Times New Roman" w:eastAsiaTheme="minorEastAsia" w:hAnsi="Times New Roman" w:cs="Times New Roman"/>
          <w:sz w:val="24"/>
          <w:szCs w:val="24"/>
        </w:rPr>
        <w:t>de quatro parâmetros:</w:t>
      </w:r>
    </w:p>
    <w:p w14:paraId="42E412EE" w14:textId="77777777" w:rsidR="00570BDC" w:rsidRDefault="00570BDC" w:rsidP="00D817F0">
      <w:pPr>
        <w:spacing w:after="0" w:line="240" w:lineRule="auto"/>
        <w:jc w:val="both"/>
        <w:rPr>
          <w:rFonts w:ascii="Times New Roman" w:eastAsiaTheme="minorEastAsia" w:hAnsi="Times New Roman" w:cs="Times New Roman"/>
          <w:sz w:val="24"/>
          <w:szCs w:val="24"/>
        </w:rPr>
      </w:pPr>
    </w:p>
    <w:p w14:paraId="651A43E8" w14:textId="42B704EF" w:rsidR="00340E23" w:rsidRDefault="00EF535C" w:rsidP="00D817F0">
      <w:pPr>
        <w:spacing w:after="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Ʋ</m:t>
                </m:r>
                <m:r>
                  <m:rPr>
                    <m:sty m:val="p"/>
                  </m:rPr>
                  <w:rPr>
                    <w:rFonts w:ascii="Cambria Math" w:eastAsiaTheme="minorEastAsia" w:hAnsi="Times New Roman" w:cs="Times New Roman"/>
                    <w:sz w:val="24"/>
                    <w:szCs w:val="24"/>
                  </w:rPr>
                  <m:t>=1</m:t>
                </m:r>
                <m:ctrlPr>
                  <w:rPr>
                    <w:rFonts w:ascii="Cambria Math" w:eastAsiaTheme="minorEastAsia" w:hAnsi="Times New Roman" w:cs="Times New Roman"/>
                    <w:sz w:val="24"/>
                    <w:szCs w:val="24"/>
                  </w:rPr>
                </m:ctrlPr>
              </m:e>
              <m:e>
                <m:r>
                  <m:rPr>
                    <m:sty m:val="p"/>
                  </m:rPr>
                  <w:rPr>
                    <w:rFonts w:ascii="Cambria Math" w:eastAsiaTheme="minorEastAsia" w:hAnsi="Times New Roman" w:cs="Times New Roman"/>
                    <w:sz w:val="24"/>
                    <w:szCs w:val="24"/>
                  </w:rPr>
                  <m:t>T=i, Y=j</m:t>
                </m:r>
                <m:ctrlPr>
                  <w:rPr>
                    <w:rFonts w:ascii="Cambria Math" w:eastAsiaTheme="minorEastAsia" w:hAnsi="Times New Roman" w:cs="Times New Roman"/>
                    <w:sz w:val="24"/>
                    <w:szCs w:val="24"/>
                  </w:rPr>
                </m:ctrlPr>
              </m:e>
            </m:d>
          </m:e>
        </m:func>
        <m:r>
          <m:rPr>
            <m:sty m:val="p"/>
          </m:rPr>
          <w:rPr>
            <w:rFonts w:ascii="Cambria Math" w:eastAsiaTheme="minorEastAsia" w:hAnsi="Times New Roman"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Ʋ</m:t>
                </m:r>
                <m:r>
                  <m:rPr>
                    <m:sty m:val="p"/>
                  </m:rPr>
                  <w:rPr>
                    <w:rFonts w:ascii="Cambria Math" w:eastAsiaTheme="minorEastAsia" w:hAnsi="Times New Roman" w:cs="Times New Roman"/>
                    <w:sz w:val="24"/>
                    <w:szCs w:val="24"/>
                  </w:rPr>
                  <m:t>=1</m:t>
                </m:r>
                <m:ctrlPr>
                  <w:rPr>
                    <w:rFonts w:ascii="Cambria Math" w:eastAsiaTheme="minorEastAsia" w:hAnsi="Times New Roman" w:cs="Times New Roman"/>
                    <w:sz w:val="24"/>
                    <w:szCs w:val="24"/>
                  </w:rPr>
                </m:ctrlPr>
              </m:e>
              <m:e>
                <m:r>
                  <m:rPr>
                    <m:sty m:val="p"/>
                  </m:rPr>
                  <w:rPr>
                    <w:rFonts w:ascii="Cambria Math" w:eastAsiaTheme="minorEastAsia" w:hAnsi="Times New Roman" w:cs="Times New Roman"/>
                    <w:sz w:val="24"/>
                    <w:szCs w:val="24"/>
                  </w:rPr>
                  <m:t>T=i, Y=j,X</m:t>
                </m:r>
                <m:ctrlPr>
                  <w:rPr>
                    <w:rFonts w:ascii="Cambria Math" w:eastAsiaTheme="minorEastAsia" w:hAnsi="Times New Roman" w:cs="Times New Roman"/>
                    <w:sz w:val="24"/>
                    <w:szCs w:val="24"/>
                  </w:rPr>
                </m:ctrlPr>
              </m:e>
            </m:d>
          </m:e>
        </m:func>
      </m:oMath>
      <w:r w:rsidR="00934600">
        <w:rPr>
          <w:rFonts w:ascii="Times New Roman" w:eastAsiaTheme="minorEastAsia" w:hAnsi="Times New Roman" w:cs="Times New Roman"/>
          <w:sz w:val="24"/>
          <w:szCs w:val="24"/>
        </w:rPr>
        <w:t xml:space="preserve"> </w:t>
      </w:r>
      <w:r w:rsidR="00934600">
        <w:rPr>
          <w:rFonts w:ascii="Times New Roman" w:eastAsiaTheme="minorEastAsia" w:hAnsi="Times New Roman" w:cs="Times New Roman"/>
          <w:sz w:val="24"/>
          <w:szCs w:val="24"/>
        </w:rPr>
        <w:tab/>
        <w:t xml:space="preserve">   (13)</w:t>
      </w:r>
    </w:p>
    <w:p w14:paraId="024521D0" w14:textId="77777777" w:rsidR="00570BDC" w:rsidRDefault="00570BDC" w:rsidP="00D817F0">
      <w:pPr>
        <w:spacing w:after="0" w:line="240" w:lineRule="auto"/>
        <w:jc w:val="right"/>
        <w:rPr>
          <w:rFonts w:ascii="Times New Roman" w:eastAsiaTheme="minorEastAsia" w:hAnsi="Times New Roman" w:cs="Times New Roman"/>
          <w:sz w:val="24"/>
          <w:szCs w:val="24"/>
        </w:rPr>
      </w:pPr>
    </w:p>
    <w:p w14:paraId="25165500" w14:textId="6250FE20" w:rsidR="00934600" w:rsidRDefault="00934600" w:rsidP="00D817F0">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Em que os subscritos i e j variam entre 0 e 1, dada a chance que </w:t>
      </w:r>
      <m:oMath>
        <m:r>
          <m:rPr>
            <m:sty m:val="p"/>
          </m:rPr>
          <w:rPr>
            <w:rFonts w:ascii="Cambria Math" w:eastAsiaTheme="minorEastAsia" w:hAnsi="Cambria Math" w:cs="Times New Roman"/>
            <w:sz w:val="24"/>
            <w:szCs w:val="24"/>
          </w:rPr>
          <m:t>Ʋ</m:t>
        </m:r>
      </m:oMath>
      <w:r>
        <w:rPr>
          <w:rFonts w:ascii="Times New Roman" w:eastAsiaTheme="minorEastAsia" w:hAnsi="Times New Roman" w:cs="Times New Roman"/>
          <w:sz w:val="24"/>
          <w:szCs w:val="24"/>
        </w:rPr>
        <w:t xml:space="preserve"> seja igual a 1 para cada um dos grupos definidos pelo resultado e tratamento.</w:t>
      </w:r>
    </w:p>
    <w:p w14:paraId="337BD222" w14:textId="33ADF443" w:rsidR="001429B4" w:rsidRDefault="007E1AAC" w:rsidP="00D817F0">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Para obter a estimativa de ATT pelo método PSM com </w:t>
      </w:r>
      <m:oMath>
        <m:r>
          <m:rPr>
            <m:sty m:val="p"/>
          </m:rPr>
          <w:rPr>
            <w:rFonts w:ascii="Cambria Math" w:eastAsiaTheme="minorEastAsia" w:hAnsi="Cambria Math" w:cs="Times New Roman"/>
            <w:sz w:val="24"/>
            <w:szCs w:val="24"/>
          </w:rPr>
          <m:t>Ʋ</m:t>
        </m:r>
      </m:oMath>
      <w:r>
        <w:rPr>
          <w:rFonts w:ascii="Times New Roman" w:eastAsiaTheme="minorEastAsia" w:hAnsi="Times New Roman" w:cs="Times New Roman"/>
          <w:sz w:val="24"/>
          <w:szCs w:val="24"/>
        </w:rPr>
        <w:t xml:space="preserve">, repete-se a estimação diversas vezes (500 neste trabalho, seguindo </w:t>
      </w:r>
      <w:r w:rsidR="007E7923" w:rsidRPr="007E7923">
        <w:rPr>
          <w:rFonts w:ascii="Times New Roman" w:eastAsiaTheme="minorEastAsia" w:hAnsi="Times New Roman" w:cs="Times New Roman"/>
          <w:sz w:val="24"/>
          <w:szCs w:val="24"/>
        </w:rPr>
        <w:fldChar w:fldCharType="begin" w:fldLock="1"/>
      </w:r>
      <w:r w:rsidR="002E4C19">
        <w:rPr>
          <w:rFonts w:ascii="Times New Roman" w:eastAsiaTheme="minorEastAsia" w:hAnsi="Times New Roman" w:cs="Times New Roman"/>
          <w:sz w:val="24"/>
          <w:szCs w:val="24"/>
        </w:rPr>
        <w:instrText>ADDIN CSL_CITATION {"citationItems":[{"id":"ITEM-1","itemData":{"ISSN":"0103-2003","author":[{"dropping-particle":"dos","family":"Santos","given":"Anderson Moreira Aristides","non-dropping-particle":"","parse-names":false,"suffix":""},{"dropping-particle":"","family":"Jacinto","given":"Paulo de Andrade","non-dropping-particle":"","parse-names":false,"suffix":""}],"container-title":"Revista de Economia e Sociologia Rural","id":"ITEM-1","issue":"2","issued":{"date-parts":[["2017"]]},"page":"227-246","publisher":"SciELO Brasil","title":"O Impacto do Programa Saúde da Família Sobre a Saúde das Crianças da Área Rural do Brasil","type":"article-journal","volume":"55"},"uris":["http://www.mendeley.com/documents/?uuid=e3446012-c659-41c1-a27d-f4e3f6686b05"]}],"mendeley":{"formattedCitation":"(SANTOS; JACINTO, 2017)","manualFormatting":"Santos e Jacinto (2017)","plainTextFormattedCitation":"(SANTOS; JACINTO, 2017)","previouslyFormattedCitation":"(SANTOS; JACINTO, 2017)"},"properties":{"noteIndex":0},"schema":"https://github.com/citation-style-language/schema/raw/master/csl-citation.json"}</w:instrText>
      </w:r>
      <w:r w:rsidR="007E7923" w:rsidRPr="007E7923">
        <w:rPr>
          <w:rFonts w:ascii="Times New Roman" w:eastAsiaTheme="minorEastAsia" w:hAnsi="Times New Roman" w:cs="Times New Roman"/>
          <w:sz w:val="24"/>
          <w:szCs w:val="24"/>
        </w:rPr>
        <w:fldChar w:fldCharType="separate"/>
      </w:r>
      <w:r w:rsidR="00364771" w:rsidRPr="00364771">
        <w:rPr>
          <w:rFonts w:ascii="Times New Roman" w:eastAsiaTheme="minorEastAsia" w:hAnsi="Times New Roman" w:cs="Times New Roman"/>
          <w:noProof/>
          <w:sz w:val="24"/>
          <w:szCs w:val="24"/>
        </w:rPr>
        <w:t>S</w:t>
      </w:r>
      <w:r w:rsidR="0099057A" w:rsidRPr="00364771">
        <w:rPr>
          <w:rFonts w:ascii="Times New Roman" w:eastAsiaTheme="minorEastAsia" w:hAnsi="Times New Roman" w:cs="Times New Roman"/>
          <w:noProof/>
          <w:sz w:val="24"/>
          <w:szCs w:val="24"/>
        </w:rPr>
        <w:t>antos</w:t>
      </w:r>
      <w:r w:rsidR="0099057A">
        <w:rPr>
          <w:rFonts w:ascii="Times New Roman" w:eastAsiaTheme="minorEastAsia" w:hAnsi="Times New Roman" w:cs="Times New Roman"/>
          <w:noProof/>
          <w:sz w:val="24"/>
          <w:szCs w:val="24"/>
        </w:rPr>
        <w:t xml:space="preserve"> e</w:t>
      </w:r>
      <w:r w:rsidR="00364771" w:rsidRPr="00364771">
        <w:rPr>
          <w:rFonts w:ascii="Times New Roman" w:eastAsiaTheme="minorEastAsia" w:hAnsi="Times New Roman" w:cs="Times New Roman"/>
          <w:noProof/>
          <w:sz w:val="24"/>
          <w:szCs w:val="24"/>
        </w:rPr>
        <w:t xml:space="preserve"> J</w:t>
      </w:r>
      <w:r w:rsidR="0099057A" w:rsidRPr="00364771">
        <w:rPr>
          <w:rFonts w:ascii="Times New Roman" w:eastAsiaTheme="minorEastAsia" w:hAnsi="Times New Roman" w:cs="Times New Roman"/>
          <w:noProof/>
          <w:sz w:val="24"/>
          <w:szCs w:val="24"/>
        </w:rPr>
        <w:t>acinto</w:t>
      </w:r>
      <w:r w:rsidR="00364771" w:rsidRPr="00364771">
        <w:rPr>
          <w:rFonts w:ascii="Times New Roman" w:eastAsiaTheme="minorEastAsia" w:hAnsi="Times New Roman" w:cs="Times New Roman"/>
          <w:noProof/>
          <w:sz w:val="24"/>
          <w:szCs w:val="24"/>
        </w:rPr>
        <w:t xml:space="preserve"> </w:t>
      </w:r>
      <w:r w:rsidR="0099057A">
        <w:rPr>
          <w:rFonts w:ascii="Times New Roman" w:eastAsiaTheme="minorEastAsia" w:hAnsi="Times New Roman" w:cs="Times New Roman"/>
          <w:noProof/>
          <w:sz w:val="24"/>
          <w:szCs w:val="24"/>
        </w:rPr>
        <w:t>(</w:t>
      </w:r>
      <w:r w:rsidR="00364771" w:rsidRPr="00364771">
        <w:rPr>
          <w:rFonts w:ascii="Times New Roman" w:eastAsiaTheme="minorEastAsia" w:hAnsi="Times New Roman" w:cs="Times New Roman"/>
          <w:noProof/>
          <w:sz w:val="24"/>
          <w:szCs w:val="24"/>
        </w:rPr>
        <w:t>2017)</w:t>
      </w:r>
      <w:r w:rsidR="007E7923" w:rsidRPr="007E7923">
        <w:rPr>
          <w:rFonts w:ascii="Times New Roman" w:eastAsiaTheme="minorEastAsia" w:hAnsi="Times New Roman" w:cs="Times New Roman"/>
          <w:sz w:val="24"/>
          <w:szCs w:val="24"/>
        </w:rPr>
        <w:fldChar w:fldCharType="end"/>
      </w:r>
      <w:r w:rsidRPr="007E792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e faz-se a média das estimações. O valor de </w:t>
      </w:r>
      <m:oMath>
        <m:r>
          <m:rPr>
            <m:sty m:val="p"/>
          </m:rPr>
          <w:rPr>
            <w:rFonts w:ascii="Cambria Math" w:eastAsiaTheme="minorEastAsia" w:hAnsi="Cambria Math" w:cs="Times New Roman"/>
            <w:sz w:val="24"/>
            <w:szCs w:val="24"/>
          </w:rPr>
          <m:t>Ʋ</m:t>
        </m:r>
      </m:oMath>
      <w:r>
        <w:rPr>
          <w:rFonts w:ascii="Times New Roman" w:eastAsiaTheme="minorEastAsia" w:hAnsi="Times New Roman" w:cs="Times New Roman"/>
          <w:sz w:val="24"/>
          <w:szCs w:val="24"/>
        </w:rPr>
        <w:t xml:space="preserve"> é atribuído individualmente a cada observação, dado os parâmetros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considerando que pertença a alguma das quatro categorias possíveis das combinações de i e j.</w:t>
      </w:r>
    </w:p>
    <w:p w14:paraId="5236D34D" w14:textId="25478259" w:rsidR="001429B4" w:rsidRDefault="001429B4" w:rsidP="00EC7D5A">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fim,</w:t>
      </w:r>
      <w:r w:rsidR="006B3327">
        <w:rPr>
          <w:rFonts w:ascii="Times New Roman" w:eastAsiaTheme="minorEastAsia" w:hAnsi="Times New Roman" w:cs="Times New Roman"/>
          <w:sz w:val="24"/>
          <w:szCs w:val="24"/>
        </w:rPr>
        <w:t xml:space="preserve"> verificamos nossas estimativas através</w:t>
      </w:r>
      <w:r>
        <w:rPr>
          <w:rFonts w:ascii="Times New Roman" w:eastAsiaTheme="minorEastAsia" w:hAnsi="Times New Roman" w:cs="Times New Roman"/>
          <w:sz w:val="24"/>
          <w:szCs w:val="24"/>
        </w:rPr>
        <w:t xml:space="preserve"> </w:t>
      </w:r>
      <w:r w:rsidR="006B3327">
        <w:rPr>
          <w:rFonts w:ascii="Times New Roman" w:eastAsiaTheme="minorEastAsia" w:hAnsi="Times New Roman" w:cs="Times New Roman"/>
          <w:sz w:val="24"/>
          <w:szCs w:val="24"/>
        </w:rPr>
        <w:t xml:space="preserve">de regressões aparentemente não-correlacionadas </w:t>
      </w:r>
      <w:r w:rsidR="006B3327" w:rsidRPr="006B3327">
        <w:rPr>
          <w:rFonts w:ascii="Times New Roman" w:eastAsiaTheme="minorEastAsia" w:hAnsi="Times New Roman" w:cs="Times New Roman"/>
          <w:sz w:val="24"/>
          <w:szCs w:val="24"/>
        </w:rPr>
        <w:t>(</w:t>
      </w:r>
      <w:proofErr w:type="spellStart"/>
      <w:r w:rsidR="006B3327" w:rsidRPr="006B3327">
        <w:rPr>
          <w:rFonts w:ascii="Times New Roman" w:hAnsi="Times New Roman" w:cs="Times New Roman"/>
          <w:i/>
          <w:sz w:val="24"/>
          <w:szCs w:val="24"/>
        </w:rPr>
        <w:t>Seemingly</w:t>
      </w:r>
      <w:proofErr w:type="spellEnd"/>
      <w:r w:rsidR="006B3327" w:rsidRPr="006B3327">
        <w:rPr>
          <w:rFonts w:ascii="Times New Roman" w:hAnsi="Times New Roman" w:cs="Times New Roman"/>
          <w:i/>
          <w:sz w:val="24"/>
          <w:szCs w:val="24"/>
        </w:rPr>
        <w:t xml:space="preserve"> </w:t>
      </w:r>
      <w:proofErr w:type="spellStart"/>
      <w:r w:rsidR="006B3327" w:rsidRPr="006B3327">
        <w:rPr>
          <w:rFonts w:ascii="Times New Roman" w:hAnsi="Times New Roman" w:cs="Times New Roman"/>
          <w:i/>
          <w:sz w:val="24"/>
          <w:szCs w:val="24"/>
        </w:rPr>
        <w:t>Uncorrelated</w:t>
      </w:r>
      <w:proofErr w:type="spellEnd"/>
      <w:r w:rsidR="006B3327" w:rsidRPr="006B3327">
        <w:rPr>
          <w:rFonts w:ascii="Times New Roman" w:hAnsi="Times New Roman" w:cs="Times New Roman"/>
          <w:i/>
          <w:sz w:val="24"/>
          <w:szCs w:val="24"/>
        </w:rPr>
        <w:t xml:space="preserve"> </w:t>
      </w:r>
      <w:proofErr w:type="spellStart"/>
      <w:r w:rsidR="006B3327" w:rsidRPr="006B3327">
        <w:rPr>
          <w:rFonts w:ascii="Times New Roman" w:hAnsi="Times New Roman" w:cs="Times New Roman"/>
          <w:i/>
          <w:sz w:val="24"/>
          <w:szCs w:val="24"/>
        </w:rPr>
        <w:t>Regressions</w:t>
      </w:r>
      <w:proofErr w:type="spellEnd"/>
      <w:r w:rsidR="006B3327" w:rsidRPr="006B3327">
        <w:rPr>
          <w:rFonts w:ascii="Times New Roman" w:hAnsi="Times New Roman" w:cs="Times New Roman"/>
          <w:sz w:val="24"/>
          <w:szCs w:val="24"/>
        </w:rPr>
        <w:t xml:space="preserve"> – SUR)</w:t>
      </w:r>
      <w:r w:rsidR="006B3327">
        <w:rPr>
          <w:rFonts w:ascii="Times New Roman" w:hAnsi="Times New Roman" w:cs="Times New Roman"/>
          <w:sz w:val="24"/>
          <w:szCs w:val="24"/>
        </w:rPr>
        <w:t>. O SUR possibilita que os termos de perturbação de cada regressão possam ser correlacionados entre si</w:t>
      </w:r>
      <w:r w:rsidR="00EC7D5A">
        <w:rPr>
          <w:rFonts w:ascii="Times New Roman" w:hAnsi="Times New Roman" w:cs="Times New Roman"/>
          <w:sz w:val="24"/>
          <w:szCs w:val="24"/>
        </w:rPr>
        <w:t xml:space="preserve">, possibilidade plausível em nossa análise dado que analisamos como a disciplina de educação física impacta em duas medidas de saúde mental. No entanto, as estimativas do SUR não </w:t>
      </w:r>
      <w:r w:rsidRPr="001429B4">
        <w:rPr>
          <w:rFonts w:ascii="Times New Roman" w:eastAsiaTheme="minorEastAsia" w:hAnsi="Times New Roman" w:cs="Times New Roman"/>
          <w:sz w:val="24"/>
          <w:szCs w:val="24"/>
        </w:rPr>
        <w:t xml:space="preserve">resolvem problemas potenciais de </w:t>
      </w:r>
      <w:proofErr w:type="spellStart"/>
      <w:r w:rsidRPr="001429B4">
        <w:rPr>
          <w:rFonts w:ascii="Times New Roman" w:eastAsiaTheme="minorEastAsia" w:hAnsi="Times New Roman" w:cs="Times New Roman"/>
          <w:sz w:val="24"/>
          <w:szCs w:val="24"/>
        </w:rPr>
        <w:t>endogeneidade</w:t>
      </w:r>
      <w:proofErr w:type="spellEnd"/>
      <w:r w:rsidRPr="001429B4">
        <w:rPr>
          <w:rFonts w:ascii="Times New Roman" w:eastAsiaTheme="minorEastAsia" w:hAnsi="Times New Roman" w:cs="Times New Roman"/>
          <w:sz w:val="24"/>
          <w:szCs w:val="24"/>
        </w:rPr>
        <w:t>,</w:t>
      </w:r>
      <w:r w:rsidR="00EC7D5A">
        <w:rPr>
          <w:rFonts w:ascii="Times New Roman" w:eastAsiaTheme="minorEastAsia" w:hAnsi="Times New Roman" w:cs="Times New Roman"/>
          <w:sz w:val="24"/>
          <w:szCs w:val="24"/>
        </w:rPr>
        <w:t xml:space="preserve"> porém, </w:t>
      </w:r>
      <w:r w:rsidR="00EC7D5A" w:rsidRPr="001429B4">
        <w:rPr>
          <w:rFonts w:ascii="Times New Roman" w:eastAsiaTheme="minorEastAsia" w:hAnsi="Times New Roman" w:cs="Times New Roman"/>
          <w:sz w:val="24"/>
          <w:szCs w:val="24"/>
        </w:rPr>
        <w:t>fornecem</w:t>
      </w:r>
      <w:r w:rsidRPr="001429B4">
        <w:rPr>
          <w:rFonts w:ascii="Times New Roman" w:eastAsiaTheme="minorEastAsia" w:hAnsi="Times New Roman" w:cs="Times New Roman"/>
          <w:sz w:val="24"/>
          <w:szCs w:val="24"/>
        </w:rPr>
        <w:t xml:space="preserve"> uma verificação </w:t>
      </w:r>
      <w:r w:rsidR="00EC7D5A">
        <w:rPr>
          <w:rFonts w:ascii="Times New Roman" w:eastAsiaTheme="minorEastAsia" w:hAnsi="Times New Roman" w:cs="Times New Roman"/>
          <w:sz w:val="24"/>
          <w:szCs w:val="24"/>
        </w:rPr>
        <w:t>adicional</w:t>
      </w:r>
      <w:r w:rsidRPr="001429B4">
        <w:rPr>
          <w:rFonts w:ascii="Times New Roman" w:eastAsiaTheme="minorEastAsia" w:hAnsi="Times New Roman" w:cs="Times New Roman"/>
          <w:sz w:val="24"/>
          <w:szCs w:val="24"/>
        </w:rPr>
        <w:t xml:space="preserve"> </w:t>
      </w:r>
      <w:r w:rsidR="00833BC0">
        <w:rPr>
          <w:rFonts w:ascii="Times New Roman" w:eastAsiaTheme="minorEastAsia" w:hAnsi="Times New Roman" w:cs="Times New Roman"/>
          <w:sz w:val="24"/>
          <w:szCs w:val="24"/>
        </w:rPr>
        <w:t>para</w:t>
      </w:r>
      <w:r w:rsidRPr="001429B4">
        <w:rPr>
          <w:rFonts w:ascii="Times New Roman" w:eastAsiaTheme="minorEastAsia" w:hAnsi="Times New Roman" w:cs="Times New Roman"/>
          <w:sz w:val="24"/>
          <w:szCs w:val="24"/>
        </w:rPr>
        <w:t xml:space="preserve"> ver quão robustos são os resultados para diferentes metodologias.</w:t>
      </w:r>
    </w:p>
    <w:p w14:paraId="0E6D2241" w14:textId="77777777" w:rsidR="007E1AAC" w:rsidRPr="00556AFC" w:rsidRDefault="007E1AAC" w:rsidP="00D817F0">
      <w:pPr>
        <w:spacing w:after="0" w:line="240" w:lineRule="auto"/>
        <w:jc w:val="both"/>
        <w:rPr>
          <w:rFonts w:ascii="Times New Roman" w:hAnsi="Times New Roman" w:cs="Times New Roman"/>
          <w:sz w:val="24"/>
          <w:szCs w:val="24"/>
        </w:rPr>
      </w:pPr>
    </w:p>
    <w:p w14:paraId="6BC7E38A" w14:textId="300D0F0C" w:rsidR="0068607C" w:rsidRDefault="00C568B6" w:rsidP="00537EED">
      <w:pPr>
        <w:pStyle w:val="PargrafodaLista"/>
        <w:numPr>
          <w:ilvl w:val="0"/>
          <w:numId w:val="2"/>
        </w:numPr>
        <w:spacing w:after="0" w:line="240" w:lineRule="auto"/>
        <w:jc w:val="both"/>
        <w:rPr>
          <w:rFonts w:ascii="Times New Roman" w:hAnsi="Times New Roman" w:cs="Times New Roman"/>
          <w:b/>
          <w:sz w:val="24"/>
          <w:szCs w:val="24"/>
        </w:rPr>
      </w:pPr>
      <w:r w:rsidRPr="00537EED">
        <w:rPr>
          <w:rFonts w:ascii="Times New Roman" w:hAnsi="Times New Roman" w:cs="Times New Roman"/>
          <w:b/>
          <w:sz w:val="24"/>
          <w:szCs w:val="24"/>
        </w:rPr>
        <w:t>R</w:t>
      </w:r>
      <w:r w:rsidR="00537EED">
        <w:rPr>
          <w:rFonts w:ascii="Times New Roman" w:hAnsi="Times New Roman" w:cs="Times New Roman"/>
          <w:b/>
          <w:sz w:val="24"/>
          <w:szCs w:val="24"/>
        </w:rPr>
        <w:t>esultados</w:t>
      </w:r>
    </w:p>
    <w:p w14:paraId="0007136F" w14:textId="77777777" w:rsidR="00537EED" w:rsidRPr="00537EED" w:rsidRDefault="00537EED" w:rsidP="00537EED">
      <w:pPr>
        <w:pStyle w:val="PargrafodaLista"/>
        <w:spacing w:after="0" w:line="240" w:lineRule="auto"/>
        <w:jc w:val="both"/>
        <w:rPr>
          <w:rFonts w:ascii="Times New Roman" w:hAnsi="Times New Roman" w:cs="Times New Roman"/>
          <w:b/>
          <w:sz w:val="24"/>
          <w:szCs w:val="24"/>
        </w:rPr>
      </w:pPr>
    </w:p>
    <w:p w14:paraId="37FAA100" w14:textId="1AF17560" w:rsidR="00487C21" w:rsidRPr="0068607C" w:rsidRDefault="0068607C" w:rsidP="00D817F0">
      <w:pPr>
        <w:spacing w:after="0" w:line="240" w:lineRule="auto"/>
        <w:ind w:firstLine="708"/>
        <w:jc w:val="both"/>
        <w:rPr>
          <w:rFonts w:ascii="Times New Roman" w:hAnsi="Times New Roman" w:cs="Times New Roman"/>
          <w:sz w:val="24"/>
          <w:szCs w:val="24"/>
        </w:rPr>
      </w:pPr>
      <w:r w:rsidRPr="00DD6225">
        <w:rPr>
          <w:rFonts w:ascii="Times New Roman" w:hAnsi="Times New Roman" w:cs="Times New Roman"/>
          <w:sz w:val="24"/>
          <w:szCs w:val="24"/>
        </w:rPr>
        <w:t xml:space="preserve">Os resultados obtidos para verificar a qualidade do </w:t>
      </w:r>
      <w:r w:rsidR="00487C21" w:rsidRPr="00DD6225">
        <w:rPr>
          <w:rFonts w:ascii="Times New Roman" w:hAnsi="Times New Roman" w:cs="Times New Roman"/>
          <w:sz w:val="24"/>
          <w:szCs w:val="24"/>
        </w:rPr>
        <w:t xml:space="preserve">pareamento </w:t>
      </w:r>
      <w:r w:rsidRPr="00DD6225">
        <w:rPr>
          <w:rFonts w:ascii="Times New Roman" w:hAnsi="Times New Roman" w:cs="Times New Roman"/>
          <w:sz w:val="24"/>
          <w:szCs w:val="24"/>
        </w:rPr>
        <w:t>são apresentados</w:t>
      </w:r>
      <w:r w:rsidR="00487C21" w:rsidRPr="00DD6225">
        <w:rPr>
          <w:rFonts w:ascii="Times New Roman" w:hAnsi="Times New Roman" w:cs="Times New Roman"/>
          <w:sz w:val="24"/>
          <w:szCs w:val="24"/>
        </w:rPr>
        <w:t xml:space="preserve"> no apêndice. </w:t>
      </w:r>
      <w:r w:rsidR="00DD6225" w:rsidRPr="00DD6225">
        <w:rPr>
          <w:rFonts w:ascii="Times New Roman" w:hAnsi="Times New Roman" w:cs="Times New Roman"/>
          <w:sz w:val="24"/>
          <w:szCs w:val="24"/>
        </w:rPr>
        <w:t>Na</w:t>
      </w:r>
      <w:r w:rsidR="00487C21" w:rsidRPr="00DD6225">
        <w:rPr>
          <w:rFonts w:ascii="Times New Roman" w:hAnsi="Times New Roman" w:cs="Times New Roman"/>
          <w:sz w:val="24"/>
          <w:szCs w:val="24"/>
        </w:rPr>
        <w:t xml:space="preserve"> </w:t>
      </w:r>
      <w:r w:rsidR="00DD6225" w:rsidRPr="00DD6225">
        <w:rPr>
          <w:rFonts w:ascii="Times New Roman" w:hAnsi="Times New Roman" w:cs="Times New Roman"/>
          <w:sz w:val="24"/>
          <w:szCs w:val="24"/>
        </w:rPr>
        <w:t>f</w:t>
      </w:r>
      <w:r w:rsidR="00487C21" w:rsidRPr="00DD6225">
        <w:rPr>
          <w:rFonts w:ascii="Times New Roman" w:hAnsi="Times New Roman" w:cs="Times New Roman"/>
          <w:sz w:val="24"/>
          <w:szCs w:val="24"/>
        </w:rPr>
        <w:t xml:space="preserve">igura </w:t>
      </w:r>
      <w:r w:rsidR="00AF1153" w:rsidRPr="00DD6225">
        <w:rPr>
          <w:rFonts w:ascii="Times New Roman" w:hAnsi="Times New Roman" w:cs="Times New Roman"/>
          <w:sz w:val="24"/>
          <w:szCs w:val="24"/>
        </w:rPr>
        <w:t>A1</w:t>
      </w:r>
      <w:r w:rsidR="00487C21" w:rsidRPr="00DD6225">
        <w:rPr>
          <w:rFonts w:ascii="Times New Roman" w:hAnsi="Times New Roman" w:cs="Times New Roman"/>
          <w:sz w:val="24"/>
          <w:szCs w:val="24"/>
        </w:rPr>
        <w:t xml:space="preserve"> </w:t>
      </w:r>
      <w:r w:rsidR="00DD6225" w:rsidRPr="00DD6225">
        <w:rPr>
          <w:rFonts w:ascii="Times New Roman" w:hAnsi="Times New Roman" w:cs="Times New Roman"/>
          <w:sz w:val="24"/>
          <w:szCs w:val="24"/>
        </w:rPr>
        <w:t>podemos ver graficamente a função de densidade do escore de propensão para a amostra não pareada e pareada, respectivamente, para os</w:t>
      </w:r>
      <w:r w:rsidR="00487C21" w:rsidRPr="00DD6225">
        <w:rPr>
          <w:rFonts w:ascii="Times New Roman" w:hAnsi="Times New Roman" w:cs="Times New Roman"/>
          <w:sz w:val="24"/>
          <w:szCs w:val="24"/>
        </w:rPr>
        <w:t xml:space="preserve"> grupo</w:t>
      </w:r>
      <w:r w:rsidRPr="00DD6225">
        <w:rPr>
          <w:rFonts w:ascii="Times New Roman" w:hAnsi="Times New Roman" w:cs="Times New Roman"/>
          <w:sz w:val="24"/>
          <w:szCs w:val="24"/>
        </w:rPr>
        <w:t>s</w:t>
      </w:r>
      <w:r w:rsidR="00487C21" w:rsidRPr="00DD6225">
        <w:rPr>
          <w:rFonts w:ascii="Times New Roman" w:hAnsi="Times New Roman" w:cs="Times New Roman"/>
          <w:sz w:val="24"/>
          <w:szCs w:val="24"/>
        </w:rPr>
        <w:t xml:space="preserve"> de </w:t>
      </w:r>
      <w:r w:rsidR="00487C21" w:rsidRPr="00DD6225">
        <w:rPr>
          <w:rFonts w:ascii="Times New Roman" w:hAnsi="Times New Roman" w:cs="Times New Roman"/>
          <w:sz w:val="24"/>
          <w:szCs w:val="24"/>
        </w:rPr>
        <w:lastRenderedPageBreak/>
        <w:t>meninos e meninas. Nota-se que as distribuições para ambos os sexos eram bem diferentes antes do pareamento e que</w:t>
      </w:r>
      <w:r w:rsidR="00487C21" w:rsidRPr="0068607C">
        <w:rPr>
          <w:rFonts w:ascii="Times New Roman" w:hAnsi="Times New Roman" w:cs="Times New Roman"/>
          <w:sz w:val="24"/>
          <w:szCs w:val="24"/>
        </w:rPr>
        <w:t xml:space="preserve"> ficaram quase idênticas </w:t>
      </w:r>
      <w:r w:rsidRPr="0068607C">
        <w:rPr>
          <w:rFonts w:ascii="Times New Roman" w:hAnsi="Times New Roman" w:cs="Times New Roman"/>
          <w:sz w:val="24"/>
          <w:szCs w:val="24"/>
        </w:rPr>
        <w:t>apó</w:t>
      </w:r>
      <w:r w:rsidR="00487C21" w:rsidRPr="0068607C">
        <w:rPr>
          <w:rFonts w:ascii="Times New Roman" w:hAnsi="Times New Roman" w:cs="Times New Roman"/>
          <w:sz w:val="24"/>
          <w:szCs w:val="24"/>
        </w:rPr>
        <w:t>s.</w:t>
      </w:r>
      <w:r w:rsidR="00FE361D" w:rsidRPr="0068607C">
        <w:rPr>
          <w:rFonts w:ascii="Times New Roman" w:hAnsi="Times New Roman" w:cs="Times New Roman"/>
          <w:sz w:val="24"/>
          <w:szCs w:val="24"/>
        </w:rPr>
        <w:t xml:space="preserve"> </w:t>
      </w:r>
      <w:r w:rsidRPr="0068607C">
        <w:rPr>
          <w:rFonts w:ascii="Times New Roman" w:hAnsi="Times New Roman" w:cs="Times New Roman"/>
          <w:sz w:val="24"/>
          <w:szCs w:val="24"/>
        </w:rPr>
        <w:t>N</w:t>
      </w:r>
      <w:r w:rsidR="00565C9D">
        <w:rPr>
          <w:rFonts w:ascii="Times New Roman" w:hAnsi="Times New Roman" w:cs="Times New Roman"/>
          <w:sz w:val="24"/>
          <w:szCs w:val="24"/>
        </w:rPr>
        <w:t>a</w:t>
      </w:r>
      <w:r w:rsidRPr="0068607C">
        <w:rPr>
          <w:rFonts w:ascii="Times New Roman" w:hAnsi="Times New Roman" w:cs="Times New Roman"/>
          <w:sz w:val="24"/>
          <w:szCs w:val="24"/>
        </w:rPr>
        <w:t xml:space="preserve"> </w:t>
      </w:r>
      <w:r w:rsidR="00734072">
        <w:rPr>
          <w:rFonts w:ascii="Times New Roman" w:hAnsi="Times New Roman" w:cs="Times New Roman"/>
          <w:sz w:val="24"/>
          <w:szCs w:val="24"/>
        </w:rPr>
        <w:t>T</w:t>
      </w:r>
      <w:r w:rsidRPr="0068607C">
        <w:rPr>
          <w:rFonts w:ascii="Times New Roman" w:hAnsi="Times New Roman" w:cs="Times New Roman"/>
          <w:sz w:val="24"/>
          <w:szCs w:val="24"/>
        </w:rPr>
        <w:t>abela</w:t>
      </w:r>
      <w:r w:rsidR="00565C9D">
        <w:rPr>
          <w:rFonts w:ascii="Times New Roman" w:hAnsi="Times New Roman" w:cs="Times New Roman"/>
          <w:sz w:val="24"/>
          <w:szCs w:val="24"/>
        </w:rPr>
        <w:t xml:space="preserve"> A2</w:t>
      </w:r>
      <w:r w:rsidRPr="0068607C">
        <w:rPr>
          <w:rFonts w:ascii="Times New Roman" w:hAnsi="Times New Roman" w:cs="Times New Roman"/>
          <w:sz w:val="24"/>
          <w:szCs w:val="24"/>
        </w:rPr>
        <w:t xml:space="preserve"> podemos observar que</w:t>
      </w:r>
      <w:r w:rsidR="003969AB" w:rsidRPr="0068607C">
        <w:rPr>
          <w:rFonts w:ascii="Times New Roman" w:hAnsi="Times New Roman" w:cs="Times New Roman"/>
          <w:sz w:val="24"/>
          <w:szCs w:val="24"/>
        </w:rPr>
        <w:t xml:space="preserve"> </w:t>
      </w:r>
      <w:r w:rsidRPr="0068607C">
        <w:rPr>
          <w:rFonts w:ascii="Times New Roman" w:hAnsi="Times New Roman" w:cs="Times New Roman"/>
          <w:sz w:val="24"/>
          <w:szCs w:val="24"/>
        </w:rPr>
        <w:t xml:space="preserve">as </w:t>
      </w:r>
      <w:r w:rsidR="003969AB" w:rsidRPr="0068607C">
        <w:rPr>
          <w:rFonts w:ascii="Times New Roman" w:hAnsi="Times New Roman" w:cs="Times New Roman"/>
          <w:sz w:val="24"/>
          <w:szCs w:val="24"/>
        </w:rPr>
        <w:t>média</w:t>
      </w:r>
      <w:r w:rsidRPr="0068607C">
        <w:rPr>
          <w:rFonts w:ascii="Times New Roman" w:hAnsi="Times New Roman" w:cs="Times New Roman"/>
          <w:sz w:val="24"/>
          <w:szCs w:val="24"/>
        </w:rPr>
        <w:t>s</w:t>
      </w:r>
      <w:r w:rsidR="003969AB" w:rsidRPr="0068607C">
        <w:rPr>
          <w:rFonts w:ascii="Times New Roman" w:hAnsi="Times New Roman" w:cs="Times New Roman"/>
          <w:sz w:val="24"/>
          <w:szCs w:val="24"/>
        </w:rPr>
        <w:t xml:space="preserve"> das variáveis são estatisticamente idênticas</w:t>
      </w:r>
      <w:r>
        <w:rPr>
          <w:rFonts w:ascii="Times New Roman" w:hAnsi="Times New Roman" w:cs="Times New Roman"/>
          <w:sz w:val="24"/>
          <w:szCs w:val="24"/>
        </w:rPr>
        <w:t xml:space="preserve"> após o pareamento</w:t>
      </w:r>
      <w:r w:rsidR="003969AB" w:rsidRPr="0068607C">
        <w:rPr>
          <w:rFonts w:ascii="Times New Roman" w:hAnsi="Times New Roman" w:cs="Times New Roman"/>
          <w:sz w:val="24"/>
          <w:szCs w:val="24"/>
        </w:rPr>
        <w:t xml:space="preserve"> para todas as </w:t>
      </w:r>
      <w:proofErr w:type="spellStart"/>
      <w:r w:rsidR="003969AB" w:rsidRPr="0068607C">
        <w:rPr>
          <w:rFonts w:ascii="Times New Roman" w:hAnsi="Times New Roman" w:cs="Times New Roman"/>
          <w:sz w:val="24"/>
          <w:szCs w:val="24"/>
        </w:rPr>
        <w:t>covariadas</w:t>
      </w:r>
      <w:proofErr w:type="spellEnd"/>
      <w:r>
        <w:rPr>
          <w:rFonts w:ascii="Times New Roman" w:hAnsi="Times New Roman" w:cs="Times New Roman"/>
          <w:sz w:val="24"/>
          <w:szCs w:val="24"/>
        </w:rPr>
        <w:t xml:space="preserve"> da amostra de</w:t>
      </w:r>
      <w:r w:rsidR="003969AB" w:rsidRPr="0068607C">
        <w:rPr>
          <w:rFonts w:ascii="Times New Roman" w:hAnsi="Times New Roman" w:cs="Times New Roman"/>
          <w:sz w:val="24"/>
          <w:szCs w:val="24"/>
        </w:rPr>
        <w:t xml:space="preserve"> meninas e em apenas </w:t>
      </w:r>
      <w:r w:rsidR="00565C9D">
        <w:rPr>
          <w:rFonts w:ascii="Times New Roman" w:hAnsi="Times New Roman" w:cs="Times New Roman"/>
          <w:sz w:val="24"/>
          <w:szCs w:val="24"/>
        </w:rPr>
        <w:t xml:space="preserve">três </w:t>
      </w:r>
      <w:proofErr w:type="spellStart"/>
      <w:r w:rsidR="003969AB" w:rsidRPr="0068607C">
        <w:rPr>
          <w:rFonts w:ascii="Times New Roman" w:hAnsi="Times New Roman" w:cs="Times New Roman"/>
          <w:sz w:val="24"/>
          <w:szCs w:val="24"/>
        </w:rPr>
        <w:t>covariadas</w:t>
      </w:r>
      <w:proofErr w:type="spellEnd"/>
      <w:r w:rsidR="003969AB" w:rsidRPr="0068607C">
        <w:rPr>
          <w:rFonts w:ascii="Times New Roman" w:hAnsi="Times New Roman" w:cs="Times New Roman"/>
          <w:sz w:val="24"/>
          <w:szCs w:val="24"/>
        </w:rPr>
        <w:t xml:space="preserve"> </w:t>
      </w:r>
      <w:r w:rsidRPr="0068607C">
        <w:rPr>
          <w:rFonts w:ascii="Times New Roman" w:hAnsi="Times New Roman" w:cs="Times New Roman"/>
          <w:sz w:val="24"/>
          <w:szCs w:val="24"/>
        </w:rPr>
        <w:t>há</w:t>
      </w:r>
      <w:r w:rsidR="003969AB" w:rsidRPr="0068607C">
        <w:rPr>
          <w:rFonts w:ascii="Times New Roman" w:hAnsi="Times New Roman" w:cs="Times New Roman"/>
          <w:sz w:val="24"/>
          <w:szCs w:val="24"/>
        </w:rPr>
        <w:t xml:space="preserve"> diferen</w:t>
      </w:r>
      <w:r w:rsidRPr="0068607C">
        <w:rPr>
          <w:rFonts w:ascii="Times New Roman" w:hAnsi="Times New Roman" w:cs="Times New Roman"/>
          <w:sz w:val="24"/>
          <w:szCs w:val="24"/>
        </w:rPr>
        <w:t>ça</w:t>
      </w:r>
      <w:r w:rsidR="003969AB" w:rsidRPr="0068607C">
        <w:rPr>
          <w:rFonts w:ascii="Times New Roman" w:hAnsi="Times New Roman" w:cs="Times New Roman"/>
          <w:sz w:val="24"/>
          <w:szCs w:val="24"/>
        </w:rPr>
        <w:t xml:space="preserve"> para</w:t>
      </w:r>
      <w:r>
        <w:rPr>
          <w:rFonts w:ascii="Times New Roman" w:hAnsi="Times New Roman" w:cs="Times New Roman"/>
          <w:sz w:val="24"/>
          <w:szCs w:val="24"/>
        </w:rPr>
        <w:t xml:space="preserve"> a amostra de</w:t>
      </w:r>
      <w:r w:rsidR="003969AB" w:rsidRPr="0068607C">
        <w:rPr>
          <w:rFonts w:ascii="Times New Roman" w:hAnsi="Times New Roman" w:cs="Times New Roman"/>
          <w:sz w:val="24"/>
          <w:szCs w:val="24"/>
        </w:rPr>
        <w:t xml:space="preserve"> meninos</w:t>
      </w:r>
      <w:r w:rsidR="00565C9D">
        <w:rPr>
          <w:rFonts w:ascii="Times New Roman" w:hAnsi="Times New Roman" w:cs="Times New Roman"/>
          <w:sz w:val="24"/>
          <w:szCs w:val="24"/>
        </w:rPr>
        <w:t xml:space="preserve">, sendo que para essas três </w:t>
      </w:r>
      <w:proofErr w:type="spellStart"/>
      <w:r w:rsidR="00565C9D">
        <w:rPr>
          <w:rFonts w:ascii="Times New Roman" w:hAnsi="Times New Roman" w:cs="Times New Roman"/>
          <w:sz w:val="24"/>
          <w:szCs w:val="24"/>
        </w:rPr>
        <w:t>covariadas</w:t>
      </w:r>
      <w:proofErr w:type="spellEnd"/>
      <w:r w:rsidR="00565C9D">
        <w:rPr>
          <w:rFonts w:ascii="Times New Roman" w:hAnsi="Times New Roman" w:cs="Times New Roman"/>
          <w:sz w:val="24"/>
          <w:szCs w:val="24"/>
        </w:rPr>
        <w:t xml:space="preserve"> a diferença só é significativa</w:t>
      </w:r>
      <w:r w:rsidRPr="0068607C">
        <w:rPr>
          <w:rFonts w:ascii="Times New Roman" w:hAnsi="Times New Roman" w:cs="Times New Roman"/>
          <w:sz w:val="24"/>
          <w:szCs w:val="24"/>
        </w:rPr>
        <w:t xml:space="preserve"> ao nível de</w:t>
      </w:r>
      <w:r w:rsidR="003969AB" w:rsidRPr="0068607C">
        <w:rPr>
          <w:rFonts w:ascii="Times New Roman" w:hAnsi="Times New Roman" w:cs="Times New Roman"/>
          <w:sz w:val="24"/>
          <w:szCs w:val="24"/>
        </w:rPr>
        <w:t xml:space="preserve"> 10%.</w:t>
      </w:r>
      <w:r w:rsidR="00565C9D">
        <w:rPr>
          <w:rFonts w:ascii="Times New Roman" w:hAnsi="Times New Roman" w:cs="Times New Roman"/>
          <w:sz w:val="24"/>
          <w:szCs w:val="24"/>
        </w:rPr>
        <w:t xml:space="preserve"> </w:t>
      </w:r>
    </w:p>
    <w:p w14:paraId="3C10E7E0" w14:textId="2F170A46" w:rsidR="003969AB" w:rsidRPr="00DD6225" w:rsidRDefault="00565C9D" w:rsidP="00D817F0">
      <w:pPr>
        <w:spacing w:after="0" w:line="240" w:lineRule="auto"/>
        <w:ind w:firstLine="708"/>
        <w:jc w:val="both"/>
        <w:rPr>
          <w:rFonts w:ascii="Times New Roman" w:hAnsi="Times New Roman" w:cs="Times New Roman"/>
          <w:sz w:val="24"/>
          <w:szCs w:val="24"/>
        </w:rPr>
      </w:pPr>
      <w:r w:rsidRPr="00DD6225">
        <w:rPr>
          <w:rFonts w:ascii="Times New Roman" w:hAnsi="Times New Roman" w:cs="Times New Roman"/>
          <w:sz w:val="24"/>
          <w:szCs w:val="24"/>
        </w:rPr>
        <w:t xml:space="preserve">Outra estatística que mostra a robustez do pareamento encontra-se na </w:t>
      </w:r>
      <w:r w:rsidR="00734072">
        <w:rPr>
          <w:rFonts w:ascii="Times New Roman" w:hAnsi="Times New Roman" w:cs="Times New Roman"/>
          <w:sz w:val="24"/>
          <w:szCs w:val="24"/>
        </w:rPr>
        <w:t>T</w:t>
      </w:r>
      <w:r w:rsidRPr="00DD6225">
        <w:rPr>
          <w:rFonts w:ascii="Times New Roman" w:hAnsi="Times New Roman" w:cs="Times New Roman"/>
          <w:sz w:val="24"/>
          <w:szCs w:val="24"/>
        </w:rPr>
        <w:t xml:space="preserve">abela A3. </w:t>
      </w:r>
      <w:r w:rsidR="003969AB" w:rsidRPr="00DD6225">
        <w:rPr>
          <w:rFonts w:ascii="Times New Roman" w:hAnsi="Times New Roman" w:cs="Times New Roman"/>
          <w:sz w:val="24"/>
          <w:szCs w:val="24"/>
        </w:rPr>
        <w:t xml:space="preserve">A Tabela A3 </w:t>
      </w:r>
      <w:r w:rsidRPr="00DD6225">
        <w:rPr>
          <w:rFonts w:ascii="Times New Roman" w:hAnsi="Times New Roman" w:cs="Times New Roman"/>
          <w:sz w:val="24"/>
          <w:szCs w:val="24"/>
        </w:rPr>
        <w:t xml:space="preserve">aponta quedas no Pseudo-R² e nos vieses médio e mediano para a amostra pareada. </w:t>
      </w:r>
      <w:r w:rsidR="00C36600" w:rsidRPr="00DD6225">
        <w:rPr>
          <w:rFonts w:ascii="Times New Roman" w:hAnsi="Times New Roman" w:cs="Times New Roman"/>
          <w:sz w:val="24"/>
          <w:szCs w:val="24"/>
        </w:rPr>
        <w:t>O teste da razão de verossimilhança (LR) mostra que não há mais diferenças estatísticas entre os grupos após o pareamento em nenhum dos gêneros, o mesmo ocorre para o Pseudo-R². O viés médio e o viés mediano reduzem-se drasticamente em ambos os gêneros, não chegando a um quinto do valor antes do pareamento.</w:t>
      </w:r>
      <w:r w:rsidR="003C64A6" w:rsidRPr="00DD6225">
        <w:rPr>
          <w:rFonts w:ascii="Times New Roman" w:hAnsi="Times New Roman" w:cs="Times New Roman"/>
          <w:sz w:val="24"/>
          <w:szCs w:val="24"/>
        </w:rPr>
        <w:t xml:space="preserve"> Tais resultados sugerem que, a partir de um vetor de variáveis observáveis, os grupos são similares.</w:t>
      </w:r>
    </w:p>
    <w:p w14:paraId="53967EDA" w14:textId="134D47C9" w:rsidR="007F3EA4" w:rsidRPr="007F3EA4" w:rsidRDefault="001B5F0F" w:rsidP="00D53DB5">
      <w:pPr>
        <w:spacing w:after="0" w:line="240" w:lineRule="auto"/>
        <w:ind w:firstLine="708"/>
        <w:jc w:val="both"/>
        <w:rPr>
          <w:rFonts w:ascii="Times New Roman" w:hAnsi="Times New Roman" w:cs="Times New Roman"/>
          <w:sz w:val="24"/>
          <w:szCs w:val="24"/>
        </w:rPr>
      </w:pPr>
      <w:r w:rsidRPr="00697633">
        <w:rPr>
          <w:rFonts w:ascii="Times New Roman" w:hAnsi="Times New Roman" w:cs="Times New Roman"/>
          <w:sz w:val="24"/>
          <w:szCs w:val="24"/>
        </w:rPr>
        <w:t xml:space="preserve">Os </w:t>
      </w:r>
      <w:r w:rsidR="00697633" w:rsidRPr="00697633">
        <w:rPr>
          <w:rFonts w:ascii="Times New Roman" w:hAnsi="Times New Roman" w:cs="Times New Roman"/>
          <w:sz w:val="24"/>
          <w:szCs w:val="24"/>
        </w:rPr>
        <w:t>efeitos da disciplina de educação física</w:t>
      </w:r>
      <w:r w:rsidR="002F51AB" w:rsidRPr="00697633">
        <w:rPr>
          <w:rFonts w:ascii="Times New Roman" w:hAnsi="Times New Roman" w:cs="Times New Roman"/>
          <w:sz w:val="24"/>
          <w:szCs w:val="24"/>
        </w:rPr>
        <w:t xml:space="preserve"> sobre o sentimento de solidão</w:t>
      </w:r>
      <w:r w:rsidRPr="00697633">
        <w:rPr>
          <w:rFonts w:ascii="Times New Roman" w:hAnsi="Times New Roman" w:cs="Times New Roman"/>
          <w:sz w:val="24"/>
          <w:szCs w:val="24"/>
        </w:rPr>
        <w:t xml:space="preserve"> </w:t>
      </w:r>
      <w:r w:rsidR="00697633" w:rsidRPr="00697633">
        <w:rPr>
          <w:rFonts w:ascii="Times New Roman" w:hAnsi="Times New Roman" w:cs="Times New Roman"/>
          <w:sz w:val="24"/>
          <w:szCs w:val="24"/>
        </w:rPr>
        <w:t xml:space="preserve">são apresentados na </w:t>
      </w:r>
      <w:r w:rsidR="00EC2F8D">
        <w:rPr>
          <w:rFonts w:ascii="Times New Roman" w:hAnsi="Times New Roman" w:cs="Times New Roman"/>
          <w:sz w:val="24"/>
          <w:szCs w:val="24"/>
        </w:rPr>
        <w:t>T</w:t>
      </w:r>
      <w:r w:rsidR="00697633" w:rsidRPr="00697633">
        <w:rPr>
          <w:rFonts w:ascii="Times New Roman" w:hAnsi="Times New Roman" w:cs="Times New Roman"/>
          <w:sz w:val="24"/>
          <w:szCs w:val="24"/>
        </w:rPr>
        <w:t>abela 2</w:t>
      </w:r>
      <w:r w:rsidRPr="00697633">
        <w:rPr>
          <w:rFonts w:ascii="Times New Roman" w:hAnsi="Times New Roman" w:cs="Times New Roman"/>
          <w:sz w:val="24"/>
          <w:szCs w:val="24"/>
        </w:rPr>
        <w:t>. Eles são obtidos</w:t>
      </w:r>
      <w:r w:rsidR="00EC2F8D">
        <w:rPr>
          <w:rFonts w:ascii="Times New Roman" w:hAnsi="Times New Roman" w:cs="Times New Roman"/>
          <w:sz w:val="24"/>
          <w:szCs w:val="24"/>
        </w:rPr>
        <w:t xml:space="preserve"> por meio</w:t>
      </w:r>
      <w:r w:rsidRPr="00697633">
        <w:rPr>
          <w:rFonts w:ascii="Times New Roman" w:hAnsi="Times New Roman" w:cs="Times New Roman"/>
          <w:sz w:val="24"/>
          <w:szCs w:val="24"/>
        </w:rPr>
        <w:t xml:space="preserve"> do efeito médio do tratamento sobre os tratados (ATT).</w:t>
      </w:r>
      <w:r w:rsidR="00EA0D83" w:rsidRPr="00697633">
        <w:rPr>
          <w:rFonts w:ascii="Times New Roman" w:hAnsi="Times New Roman" w:cs="Times New Roman"/>
          <w:sz w:val="24"/>
          <w:szCs w:val="24"/>
        </w:rPr>
        <w:t xml:space="preserve"> Cada uma das colunas refere-se aos resultados para cada gênero</w:t>
      </w:r>
      <w:r w:rsidR="00697633" w:rsidRPr="00697633">
        <w:rPr>
          <w:rFonts w:ascii="Times New Roman" w:hAnsi="Times New Roman" w:cs="Times New Roman"/>
          <w:sz w:val="24"/>
          <w:szCs w:val="24"/>
        </w:rPr>
        <w:t xml:space="preserve">, e nas </w:t>
      </w:r>
      <w:r w:rsidR="00EA0D83" w:rsidRPr="00697633">
        <w:rPr>
          <w:rFonts w:ascii="Times New Roman" w:hAnsi="Times New Roman" w:cs="Times New Roman"/>
          <w:sz w:val="24"/>
          <w:szCs w:val="24"/>
        </w:rPr>
        <w:t xml:space="preserve">linhas, estão dispostos os resultados dos diferentes métodos de pareamento. </w:t>
      </w:r>
      <w:r w:rsidR="00697633" w:rsidRPr="007F3EA4">
        <w:rPr>
          <w:rFonts w:ascii="Times New Roman" w:hAnsi="Times New Roman" w:cs="Times New Roman"/>
          <w:sz w:val="24"/>
          <w:szCs w:val="24"/>
        </w:rPr>
        <w:t xml:space="preserve">Como podemos observar na </w:t>
      </w:r>
      <w:r w:rsidR="00EC2F8D">
        <w:rPr>
          <w:rFonts w:ascii="Times New Roman" w:hAnsi="Times New Roman" w:cs="Times New Roman"/>
          <w:sz w:val="24"/>
          <w:szCs w:val="24"/>
        </w:rPr>
        <w:t>T</w:t>
      </w:r>
      <w:r w:rsidR="00697633" w:rsidRPr="007F3EA4">
        <w:rPr>
          <w:rFonts w:ascii="Times New Roman" w:hAnsi="Times New Roman" w:cs="Times New Roman"/>
          <w:sz w:val="24"/>
          <w:szCs w:val="24"/>
        </w:rPr>
        <w:t xml:space="preserve">abela 2, </w:t>
      </w:r>
      <w:r w:rsidR="00EA0D83" w:rsidRPr="007F3EA4">
        <w:rPr>
          <w:rFonts w:ascii="Times New Roman" w:hAnsi="Times New Roman" w:cs="Times New Roman"/>
          <w:sz w:val="24"/>
          <w:szCs w:val="24"/>
        </w:rPr>
        <w:t>os resultados são</w:t>
      </w:r>
      <w:r w:rsidR="006B4378" w:rsidRPr="007F3EA4">
        <w:rPr>
          <w:rFonts w:ascii="Times New Roman" w:hAnsi="Times New Roman" w:cs="Times New Roman"/>
          <w:sz w:val="24"/>
          <w:szCs w:val="24"/>
        </w:rPr>
        <w:t xml:space="preserve"> todos</w:t>
      </w:r>
      <w:r w:rsidR="007F3EA4" w:rsidRPr="007F3EA4">
        <w:rPr>
          <w:rFonts w:ascii="Times New Roman" w:hAnsi="Times New Roman" w:cs="Times New Roman"/>
          <w:sz w:val="24"/>
          <w:szCs w:val="24"/>
        </w:rPr>
        <w:t xml:space="preserve"> negativos e</w:t>
      </w:r>
      <w:r w:rsidR="00EA0D83" w:rsidRPr="007F3EA4">
        <w:rPr>
          <w:rFonts w:ascii="Times New Roman" w:hAnsi="Times New Roman" w:cs="Times New Roman"/>
          <w:sz w:val="24"/>
          <w:szCs w:val="24"/>
        </w:rPr>
        <w:t xml:space="preserve"> significativos </w:t>
      </w:r>
      <w:r w:rsidR="006B4378" w:rsidRPr="007F3EA4">
        <w:rPr>
          <w:rFonts w:ascii="Times New Roman" w:hAnsi="Times New Roman" w:cs="Times New Roman"/>
          <w:sz w:val="24"/>
          <w:szCs w:val="24"/>
        </w:rPr>
        <w:t>ao nível de</w:t>
      </w:r>
      <w:r w:rsidR="00EA0D83" w:rsidRPr="007F3EA4">
        <w:rPr>
          <w:rFonts w:ascii="Times New Roman" w:hAnsi="Times New Roman" w:cs="Times New Roman"/>
          <w:sz w:val="24"/>
          <w:szCs w:val="24"/>
        </w:rPr>
        <w:t xml:space="preserve"> 1%.</w:t>
      </w:r>
      <w:r w:rsidR="007F3EA4" w:rsidRPr="007F3EA4">
        <w:rPr>
          <w:rFonts w:ascii="Times New Roman" w:hAnsi="Times New Roman" w:cs="Times New Roman"/>
          <w:sz w:val="24"/>
          <w:szCs w:val="24"/>
        </w:rPr>
        <w:t xml:space="preserve"> Isso significa, em suma, que o efeito da educação física sobre a solidão vai no sentido de reduzir esse sentimento para os meninos e meninas. </w:t>
      </w:r>
    </w:p>
    <w:p w14:paraId="670C0BA8" w14:textId="77777777" w:rsidR="00D53DB5" w:rsidRDefault="007F3EA4" w:rsidP="00D53DB5">
      <w:pPr>
        <w:autoSpaceDE w:val="0"/>
        <w:autoSpaceDN w:val="0"/>
        <w:adjustRightInd w:val="0"/>
        <w:spacing w:after="0" w:line="240" w:lineRule="auto"/>
        <w:ind w:firstLine="709"/>
        <w:jc w:val="both"/>
        <w:rPr>
          <w:rFonts w:ascii="Times New Roman" w:hAnsi="Times New Roman" w:cs="Times New Roman"/>
          <w:sz w:val="24"/>
          <w:szCs w:val="24"/>
        </w:rPr>
      </w:pPr>
      <w:r w:rsidRPr="007F3EA4">
        <w:rPr>
          <w:rFonts w:ascii="Times New Roman" w:hAnsi="Times New Roman" w:cs="Times New Roman"/>
          <w:sz w:val="24"/>
          <w:szCs w:val="24"/>
        </w:rPr>
        <w:t>Ainda que as estatísticas descritivas mostrem que as meninas se sintam mais sozinhas que os meninos, o efeito é mais forte para os adolescentes do gênero masculino. Por exemplo, considerando o método de vizinhos mais próximos (NR 1) com reposição, a proporção de meninos que reportam sentimento de solidão é 4.7 pontos percentuais</w:t>
      </w:r>
      <w:r w:rsidR="00FE7E06">
        <w:rPr>
          <w:rFonts w:ascii="Times New Roman" w:hAnsi="Times New Roman" w:cs="Times New Roman"/>
          <w:sz w:val="24"/>
          <w:szCs w:val="24"/>
        </w:rPr>
        <w:t xml:space="preserve"> (</w:t>
      </w:r>
      <w:proofErr w:type="spellStart"/>
      <w:r w:rsidR="00FE7E06">
        <w:rPr>
          <w:rFonts w:ascii="Times New Roman" w:hAnsi="Times New Roman" w:cs="Times New Roman"/>
          <w:sz w:val="24"/>
          <w:szCs w:val="24"/>
        </w:rPr>
        <w:t>p.p</w:t>
      </w:r>
      <w:proofErr w:type="spellEnd"/>
      <w:r w:rsidR="00FE7E06">
        <w:rPr>
          <w:rFonts w:ascii="Times New Roman" w:hAnsi="Times New Roman" w:cs="Times New Roman"/>
          <w:sz w:val="24"/>
          <w:szCs w:val="24"/>
        </w:rPr>
        <w:t>)</w:t>
      </w:r>
      <w:r w:rsidRPr="007F3EA4">
        <w:rPr>
          <w:rFonts w:ascii="Times New Roman" w:hAnsi="Times New Roman" w:cs="Times New Roman"/>
          <w:sz w:val="24"/>
          <w:szCs w:val="24"/>
        </w:rPr>
        <w:t xml:space="preserve"> menor naqueles que frequentam educação física em relação aqueles escolares que não frequentam.  Para as meninas este efeito é </w:t>
      </w:r>
      <w:r>
        <w:rPr>
          <w:rFonts w:ascii="Times New Roman" w:hAnsi="Times New Roman" w:cs="Times New Roman"/>
          <w:sz w:val="24"/>
          <w:szCs w:val="24"/>
        </w:rPr>
        <w:t>menor</w:t>
      </w:r>
      <w:r w:rsidRPr="007F3EA4">
        <w:rPr>
          <w:rFonts w:ascii="Times New Roman" w:hAnsi="Times New Roman" w:cs="Times New Roman"/>
          <w:sz w:val="24"/>
          <w:szCs w:val="24"/>
        </w:rPr>
        <w:t xml:space="preserve">, de 2.7 </w:t>
      </w:r>
      <w:proofErr w:type="spellStart"/>
      <w:r w:rsidRPr="007F3EA4">
        <w:rPr>
          <w:rFonts w:ascii="Times New Roman" w:hAnsi="Times New Roman" w:cs="Times New Roman"/>
          <w:sz w:val="24"/>
          <w:szCs w:val="24"/>
        </w:rPr>
        <w:t>p</w:t>
      </w:r>
      <w:r w:rsidR="00FE7E06">
        <w:rPr>
          <w:rFonts w:ascii="Times New Roman" w:hAnsi="Times New Roman" w:cs="Times New Roman"/>
          <w:sz w:val="24"/>
          <w:szCs w:val="24"/>
        </w:rPr>
        <w:t>.p</w:t>
      </w:r>
      <w:proofErr w:type="spellEnd"/>
      <w:r w:rsidRPr="007F3EA4">
        <w:rPr>
          <w:rFonts w:ascii="Times New Roman" w:hAnsi="Times New Roman" w:cs="Times New Roman"/>
          <w:sz w:val="24"/>
          <w:szCs w:val="24"/>
        </w:rPr>
        <w:t xml:space="preserve">. </w:t>
      </w:r>
    </w:p>
    <w:p w14:paraId="06A97CA3" w14:textId="0147F302" w:rsidR="0024360C" w:rsidRDefault="000816DB" w:rsidP="00D53DB5">
      <w:pPr>
        <w:autoSpaceDE w:val="0"/>
        <w:autoSpaceDN w:val="0"/>
        <w:adjustRightInd w:val="0"/>
        <w:spacing w:after="0" w:line="240" w:lineRule="auto"/>
        <w:ind w:firstLine="709"/>
        <w:jc w:val="both"/>
        <w:rPr>
          <w:rFonts w:ascii="inherit" w:eastAsia="Times New Roman" w:hAnsi="inherit" w:cs="Courier New"/>
          <w:color w:val="212121"/>
          <w:sz w:val="20"/>
          <w:szCs w:val="20"/>
          <w:lang w:eastAsia="pt-BR"/>
        </w:rPr>
      </w:pPr>
      <w:r>
        <w:rPr>
          <w:rFonts w:ascii="Times New Roman" w:hAnsi="Times New Roman" w:cs="Times New Roman"/>
          <w:sz w:val="24"/>
          <w:szCs w:val="24"/>
        </w:rPr>
        <w:t>Esse efeito negativo da educação física na solidão também</w:t>
      </w:r>
      <w:r w:rsidR="00D53DB5">
        <w:rPr>
          <w:rFonts w:ascii="Times New Roman" w:hAnsi="Times New Roman" w:cs="Times New Roman"/>
          <w:sz w:val="24"/>
          <w:szCs w:val="24"/>
        </w:rPr>
        <w:t xml:space="preserve"> é</w:t>
      </w:r>
      <w:r>
        <w:rPr>
          <w:rFonts w:ascii="Times New Roman" w:hAnsi="Times New Roman" w:cs="Times New Roman"/>
          <w:sz w:val="24"/>
          <w:szCs w:val="24"/>
        </w:rPr>
        <w:t xml:space="preserve"> observado por Santos et al. (2015). De acordo com os autores, </w:t>
      </w:r>
      <w:r w:rsidR="00D53DB5">
        <w:rPr>
          <w:rFonts w:ascii="Times New Roman" w:hAnsi="Times New Roman" w:cs="Times New Roman"/>
          <w:sz w:val="24"/>
          <w:szCs w:val="24"/>
        </w:rPr>
        <w:t xml:space="preserve">a </w:t>
      </w:r>
      <w:r w:rsidR="00D53DB5" w:rsidRPr="00D53DB5">
        <w:rPr>
          <w:rFonts w:ascii="Times New Roman" w:hAnsi="Times New Roman" w:cs="Times New Roman"/>
          <w:sz w:val="24"/>
          <w:szCs w:val="24"/>
        </w:rPr>
        <w:t xml:space="preserve">participação nas aulas de </w:t>
      </w:r>
      <w:r w:rsidR="00D53DB5">
        <w:rPr>
          <w:rFonts w:ascii="Times New Roman" w:hAnsi="Times New Roman" w:cs="Times New Roman"/>
          <w:sz w:val="24"/>
          <w:szCs w:val="24"/>
        </w:rPr>
        <w:t>e</w:t>
      </w:r>
      <w:r w:rsidR="00D53DB5" w:rsidRPr="00D53DB5">
        <w:rPr>
          <w:rFonts w:ascii="Times New Roman" w:hAnsi="Times New Roman" w:cs="Times New Roman"/>
          <w:sz w:val="24"/>
          <w:szCs w:val="24"/>
        </w:rPr>
        <w:t xml:space="preserve">ducação </w:t>
      </w:r>
      <w:r w:rsidR="00D53DB5">
        <w:rPr>
          <w:rFonts w:ascii="Times New Roman" w:hAnsi="Times New Roman" w:cs="Times New Roman"/>
          <w:sz w:val="24"/>
          <w:szCs w:val="24"/>
        </w:rPr>
        <w:t>f</w:t>
      </w:r>
      <w:r w:rsidR="00D53DB5" w:rsidRPr="00D53DB5">
        <w:rPr>
          <w:rFonts w:ascii="Times New Roman" w:hAnsi="Times New Roman" w:cs="Times New Roman"/>
          <w:sz w:val="24"/>
          <w:szCs w:val="24"/>
        </w:rPr>
        <w:t xml:space="preserve">ísica </w:t>
      </w:r>
      <w:r w:rsidR="00D53DB5">
        <w:rPr>
          <w:rFonts w:ascii="Times New Roman" w:hAnsi="Times New Roman" w:cs="Times New Roman"/>
          <w:sz w:val="24"/>
          <w:szCs w:val="24"/>
        </w:rPr>
        <w:t>é um fator associado ao indicador</w:t>
      </w:r>
      <w:r w:rsidR="006E4D66">
        <w:rPr>
          <w:rFonts w:ascii="Times New Roman" w:hAnsi="Times New Roman" w:cs="Times New Roman"/>
          <w:sz w:val="24"/>
          <w:szCs w:val="24"/>
        </w:rPr>
        <w:t xml:space="preserve"> </w:t>
      </w:r>
      <w:r w:rsidR="00D53DB5">
        <w:rPr>
          <w:rFonts w:ascii="Times New Roman" w:hAnsi="Times New Roman" w:cs="Times New Roman"/>
          <w:sz w:val="24"/>
          <w:szCs w:val="24"/>
        </w:rPr>
        <w:t>de isolamento social</w:t>
      </w:r>
      <w:r w:rsidR="006E4D66">
        <w:rPr>
          <w:rFonts w:ascii="Times New Roman" w:hAnsi="Times New Roman" w:cs="Times New Roman"/>
          <w:sz w:val="24"/>
          <w:szCs w:val="24"/>
        </w:rPr>
        <w:t xml:space="preserve"> “ter poucos amigos”</w:t>
      </w:r>
      <w:r w:rsidR="00D53DB5">
        <w:rPr>
          <w:rFonts w:ascii="Times New Roman" w:hAnsi="Times New Roman" w:cs="Times New Roman"/>
          <w:sz w:val="24"/>
          <w:szCs w:val="24"/>
        </w:rPr>
        <w:t xml:space="preserve"> em ambos os gêneros</w:t>
      </w:r>
      <w:r w:rsidR="006E4D66">
        <w:rPr>
          <w:rFonts w:ascii="Times New Roman" w:hAnsi="Times New Roman" w:cs="Times New Roman"/>
          <w:sz w:val="24"/>
          <w:szCs w:val="24"/>
        </w:rPr>
        <w:t>, mas efeitos da prática da educação física no sentimento de solidão só é observado em meninas.</w:t>
      </w:r>
      <w:r w:rsidR="00D53DB5">
        <w:rPr>
          <w:rFonts w:ascii="Times New Roman" w:hAnsi="Times New Roman" w:cs="Times New Roman"/>
          <w:sz w:val="24"/>
          <w:szCs w:val="24"/>
        </w:rPr>
        <w:t xml:space="preserve">  </w:t>
      </w:r>
    </w:p>
    <w:p w14:paraId="6C18D581" w14:textId="77777777" w:rsidR="0024360C" w:rsidRPr="0024360C" w:rsidRDefault="0024360C" w:rsidP="00243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p>
    <w:p w14:paraId="69CB7127" w14:textId="5FA1791C" w:rsidR="004010F6" w:rsidRPr="00697633" w:rsidRDefault="00FA5A6D" w:rsidP="00D817F0">
      <w:pPr>
        <w:spacing w:after="0" w:line="240" w:lineRule="auto"/>
        <w:jc w:val="both"/>
        <w:rPr>
          <w:rFonts w:ascii="Times New Roman" w:hAnsi="Times New Roman" w:cs="Times New Roman"/>
          <w:sz w:val="24"/>
          <w:szCs w:val="24"/>
        </w:rPr>
      </w:pPr>
      <w:r w:rsidRPr="00697633">
        <w:rPr>
          <w:rFonts w:ascii="Times New Roman" w:hAnsi="Times New Roman" w:cs="Times New Roman"/>
          <w:b/>
          <w:sz w:val="24"/>
          <w:szCs w:val="24"/>
        </w:rPr>
        <w:t xml:space="preserve">Tabela </w:t>
      </w:r>
      <w:r w:rsidR="00697633" w:rsidRPr="00697633">
        <w:rPr>
          <w:rFonts w:ascii="Times New Roman" w:hAnsi="Times New Roman" w:cs="Times New Roman"/>
          <w:b/>
          <w:sz w:val="24"/>
          <w:szCs w:val="24"/>
        </w:rPr>
        <w:t>2</w:t>
      </w:r>
      <w:r w:rsidRPr="00697633">
        <w:rPr>
          <w:rFonts w:ascii="Times New Roman" w:hAnsi="Times New Roman" w:cs="Times New Roman"/>
          <w:sz w:val="24"/>
          <w:szCs w:val="24"/>
        </w:rPr>
        <w:t>: Efeitos da Educação Física sobre a sensação de solidão</w:t>
      </w:r>
    </w:p>
    <w:tbl>
      <w:tblPr>
        <w:tblStyle w:val="TabelacomGrelha"/>
        <w:tblW w:w="5001" w:type="pct"/>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6"/>
        <w:gridCol w:w="2834"/>
      </w:tblGrid>
      <w:tr w:rsidR="00AF186E" w:rsidRPr="00356857" w14:paraId="016B57E1" w14:textId="77777777" w:rsidTr="00BE2CAF">
        <w:tc>
          <w:tcPr>
            <w:tcW w:w="1667" w:type="pct"/>
            <w:tcBorders>
              <w:top w:val="single" w:sz="4" w:space="0" w:color="auto"/>
              <w:bottom w:val="single" w:sz="4" w:space="0" w:color="auto"/>
            </w:tcBorders>
          </w:tcPr>
          <w:p w14:paraId="6E5C2953" w14:textId="77777777" w:rsidR="00AF186E" w:rsidRPr="00914181" w:rsidRDefault="00AF186E" w:rsidP="00D817F0">
            <w:pPr>
              <w:jc w:val="center"/>
              <w:rPr>
                <w:rFonts w:ascii="Times New Roman" w:hAnsi="Times New Roman" w:cs="Times New Roman"/>
                <w:b/>
                <w:i/>
              </w:rPr>
            </w:pPr>
          </w:p>
        </w:tc>
        <w:tc>
          <w:tcPr>
            <w:tcW w:w="3333" w:type="pct"/>
            <w:gridSpan w:val="2"/>
            <w:tcBorders>
              <w:top w:val="single" w:sz="4" w:space="0" w:color="auto"/>
              <w:bottom w:val="single" w:sz="4" w:space="0" w:color="auto"/>
            </w:tcBorders>
          </w:tcPr>
          <w:p w14:paraId="60AA5427" w14:textId="77777777" w:rsidR="00AF186E" w:rsidRPr="00914181" w:rsidRDefault="00AF186E" w:rsidP="00D817F0">
            <w:pPr>
              <w:jc w:val="center"/>
              <w:rPr>
                <w:rFonts w:ascii="Times New Roman" w:hAnsi="Times New Roman" w:cs="Times New Roman"/>
                <w:b/>
                <w:i/>
              </w:rPr>
            </w:pPr>
            <w:r w:rsidRPr="00914181">
              <w:rPr>
                <w:rFonts w:ascii="Times New Roman" w:hAnsi="Times New Roman" w:cs="Times New Roman"/>
                <w:b/>
                <w:i/>
              </w:rPr>
              <w:t>Sente-se sozinho</w:t>
            </w:r>
          </w:p>
        </w:tc>
      </w:tr>
      <w:tr w:rsidR="00AF186E" w:rsidRPr="00356857" w14:paraId="128BB345" w14:textId="77777777" w:rsidTr="00BE2CAF">
        <w:tc>
          <w:tcPr>
            <w:tcW w:w="1667" w:type="pct"/>
            <w:tcBorders>
              <w:top w:val="single" w:sz="4" w:space="0" w:color="auto"/>
              <w:bottom w:val="single" w:sz="4" w:space="0" w:color="auto"/>
            </w:tcBorders>
          </w:tcPr>
          <w:p w14:paraId="0E1701F2" w14:textId="77777777" w:rsidR="00AF186E" w:rsidRPr="00914181" w:rsidRDefault="00AF186E" w:rsidP="00D817F0">
            <w:pPr>
              <w:jc w:val="both"/>
              <w:rPr>
                <w:rFonts w:ascii="Times New Roman" w:hAnsi="Times New Roman" w:cs="Times New Roman"/>
              </w:rPr>
            </w:pPr>
          </w:p>
        </w:tc>
        <w:tc>
          <w:tcPr>
            <w:tcW w:w="1667" w:type="pct"/>
            <w:tcBorders>
              <w:top w:val="single" w:sz="4" w:space="0" w:color="auto"/>
              <w:bottom w:val="single" w:sz="4" w:space="0" w:color="auto"/>
            </w:tcBorders>
          </w:tcPr>
          <w:p w14:paraId="23B26507" w14:textId="77777777" w:rsidR="00AF186E" w:rsidRPr="00914181" w:rsidRDefault="00AF186E" w:rsidP="00D817F0">
            <w:pPr>
              <w:jc w:val="center"/>
              <w:rPr>
                <w:rFonts w:ascii="Times New Roman" w:hAnsi="Times New Roman" w:cs="Times New Roman"/>
              </w:rPr>
            </w:pPr>
            <w:r w:rsidRPr="00914181">
              <w:rPr>
                <w:rFonts w:ascii="Times New Roman" w:hAnsi="Times New Roman" w:cs="Times New Roman"/>
              </w:rPr>
              <w:t>Meninos</w:t>
            </w:r>
          </w:p>
        </w:tc>
        <w:tc>
          <w:tcPr>
            <w:tcW w:w="1666" w:type="pct"/>
            <w:tcBorders>
              <w:top w:val="single" w:sz="4" w:space="0" w:color="auto"/>
              <w:bottom w:val="single" w:sz="4" w:space="0" w:color="auto"/>
            </w:tcBorders>
          </w:tcPr>
          <w:p w14:paraId="0DDA80CB" w14:textId="77777777" w:rsidR="00AF186E" w:rsidRPr="00914181" w:rsidRDefault="00AF186E" w:rsidP="00D817F0">
            <w:pPr>
              <w:jc w:val="center"/>
              <w:rPr>
                <w:rFonts w:ascii="Times New Roman" w:hAnsi="Times New Roman" w:cs="Times New Roman"/>
              </w:rPr>
            </w:pPr>
            <w:r w:rsidRPr="00914181">
              <w:rPr>
                <w:rFonts w:ascii="Times New Roman" w:hAnsi="Times New Roman" w:cs="Times New Roman"/>
              </w:rPr>
              <w:t>Meninas</w:t>
            </w:r>
          </w:p>
        </w:tc>
      </w:tr>
      <w:tr w:rsidR="00AF186E" w:rsidRPr="00356857" w14:paraId="0EC976FF" w14:textId="77777777" w:rsidTr="00BE2CAF">
        <w:tc>
          <w:tcPr>
            <w:tcW w:w="1667" w:type="pct"/>
            <w:tcBorders>
              <w:top w:val="single" w:sz="4" w:space="0" w:color="auto"/>
            </w:tcBorders>
          </w:tcPr>
          <w:p w14:paraId="40ED1502" w14:textId="63570C99" w:rsidR="00AF186E" w:rsidRPr="00A44763" w:rsidRDefault="00AF186E" w:rsidP="00D817F0">
            <w:pPr>
              <w:jc w:val="both"/>
              <w:rPr>
                <w:rFonts w:ascii="Times New Roman" w:hAnsi="Times New Roman" w:cs="Times New Roman"/>
              </w:rPr>
            </w:pPr>
            <w:r w:rsidRPr="00A44763">
              <w:rPr>
                <w:rFonts w:ascii="Times New Roman" w:hAnsi="Times New Roman" w:cs="Times New Roman"/>
              </w:rPr>
              <w:t>NR (1) com reposição</w:t>
            </w:r>
          </w:p>
        </w:tc>
        <w:tc>
          <w:tcPr>
            <w:tcW w:w="1667" w:type="pct"/>
            <w:tcBorders>
              <w:top w:val="single" w:sz="4" w:space="0" w:color="auto"/>
            </w:tcBorders>
          </w:tcPr>
          <w:p w14:paraId="624BB6EE" w14:textId="6ADC693F" w:rsidR="00AF186E" w:rsidRPr="00A44763" w:rsidRDefault="00925B78" w:rsidP="00D817F0">
            <w:pPr>
              <w:jc w:val="center"/>
              <w:rPr>
                <w:rFonts w:ascii="Times New Roman" w:hAnsi="Times New Roman" w:cs="Times New Roman"/>
              </w:rPr>
            </w:pPr>
            <w:r w:rsidRPr="00A44763">
              <w:rPr>
                <w:rFonts w:ascii="Times New Roman" w:hAnsi="Times New Roman" w:cs="Times New Roman"/>
              </w:rPr>
              <w:t>-0,</w:t>
            </w:r>
            <w:r w:rsidR="00356857" w:rsidRPr="00A44763">
              <w:rPr>
                <w:rFonts w:ascii="Times New Roman" w:hAnsi="Times New Roman" w:cs="Times New Roman"/>
              </w:rPr>
              <w:t>0477</w:t>
            </w:r>
            <w:r w:rsidR="00EA0D83" w:rsidRPr="00A44763">
              <w:rPr>
                <w:rFonts w:ascii="Times New Roman" w:hAnsi="Times New Roman" w:cs="Times New Roman"/>
              </w:rPr>
              <w:t>***</w:t>
            </w:r>
          </w:p>
        </w:tc>
        <w:tc>
          <w:tcPr>
            <w:tcW w:w="1666" w:type="pct"/>
            <w:tcBorders>
              <w:top w:val="single" w:sz="4" w:space="0" w:color="auto"/>
            </w:tcBorders>
          </w:tcPr>
          <w:p w14:paraId="0DB5B410" w14:textId="2A70C7A6" w:rsidR="00AF186E" w:rsidRPr="00356857" w:rsidRDefault="00AF186E" w:rsidP="00D817F0">
            <w:pPr>
              <w:jc w:val="center"/>
              <w:rPr>
                <w:rFonts w:ascii="Times New Roman" w:hAnsi="Times New Roman" w:cs="Times New Roman"/>
              </w:rPr>
            </w:pPr>
            <w:r w:rsidRPr="00356857">
              <w:rPr>
                <w:rFonts w:ascii="Times New Roman" w:hAnsi="Times New Roman" w:cs="Times New Roman"/>
              </w:rPr>
              <w:t>-0,</w:t>
            </w:r>
            <w:r w:rsidR="00356857" w:rsidRPr="00356857">
              <w:rPr>
                <w:rFonts w:ascii="Times New Roman" w:hAnsi="Times New Roman" w:cs="Times New Roman"/>
              </w:rPr>
              <w:t>0274</w:t>
            </w:r>
            <w:r w:rsidR="00EA0D83" w:rsidRPr="00356857">
              <w:rPr>
                <w:rFonts w:ascii="Times New Roman" w:hAnsi="Times New Roman" w:cs="Times New Roman"/>
              </w:rPr>
              <w:t>***</w:t>
            </w:r>
          </w:p>
        </w:tc>
      </w:tr>
      <w:tr w:rsidR="00AF186E" w:rsidRPr="00356857" w14:paraId="72CE24DC" w14:textId="77777777" w:rsidTr="00BE2CAF">
        <w:tc>
          <w:tcPr>
            <w:tcW w:w="1667" w:type="pct"/>
          </w:tcPr>
          <w:p w14:paraId="6E28E90D" w14:textId="77777777" w:rsidR="00AF186E" w:rsidRPr="00A44763" w:rsidRDefault="00AF186E" w:rsidP="00D817F0">
            <w:pPr>
              <w:jc w:val="both"/>
              <w:rPr>
                <w:rFonts w:ascii="Times New Roman" w:hAnsi="Times New Roman" w:cs="Times New Roman"/>
              </w:rPr>
            </w:pPr>
          </w:p>
        </w:tc>
        <w:tc>
          <w:tcPr>
            <w:tcW w:w="1667" w:type="pct"/>
          </w:tcPr>
          <w:p w14:paraId="3281875E" w14:textId="211EA18A" w:rsidR="00AF186E" w:rsidRPr="00A44763" w:rsidRDefault="00AF186E" w:rsidP="00D817F0">
            <w:pPr>
              <w:jc w:val="center"/>
              <w:rPr>
                <w:rFonts w:ascii="Times New Roman" w:hAnsi="Times New Roman" w:cs="Times New Roman"/>
              </w:rPr>
            </w:pPr>
            <w:r w:rsidRPr="00A44763">
              <w:rPr>
                <w:rFonts w:ascii="Times New Roman" w:hAnsi="Times New Roman" w:cs="Times New Roman"/>
                <w:sz w:val="20"/>
              </w:rPr>
              <w:t>(</w:t>
            </w:r>
            <w:r w:rsidR="00356857" w:rsidRPr="00A44763">
              <w:rPr>
                <w:rFonts w:ascii="Times New Roman" w:hAnsi="Times New Roman" w:cs="Times New Roman"/>
                <w:sz w:val="20"/>
              </w:rPr>
              <w:t>0,007</w:t>
            </w:r>
            <w:r w:rsidRPr="00A44763">
              <w:rPr>
                <w:rFonts w:ascii="Times New Roman" w:hAnsi="Times New Roman" w:cs="Times New Roman"/>
                <w:sz w:val="20"/>
              </w:rPr>
              <w:t>)</w:t>
            </w:r>
          </w:p>
        </w:tc>
        <w:tc>
          <w:tcPr>
            <w:tcW w:w="1666" w:type="pct"/>
          </w:tcPr>
          <w:p w14:paraId="2E32ED80" w14:textId="6CE3940B" w:rsidR="00AF186E" w:rsidRPr="00356857" w:rsidRDefault="00AF186E" w:rsidP="00D817F0">
            <w:pPr>
              <w:jc w:val="center"/>
              <w:rPr>
                <w:rFonts w:ascii="Times New Roman" w:hAnsi="Times New Roman" w:cs="Times New Roman"/>
              </w:rPr>
            </w:pPr>
            <w:r w:rsidRPr="00356857">
              <w:rPr>
                <w:rFonts w:ascii="Times New Roman" w:hAnsi="Times New Roman" w:cs="Times New Roman"/>
                <w:sz w:val="20"/>
              </w:rPr>
              <w:t>(0,</w:t>
            </w:r>
            <w:r w:rsidR="00356857" w:rsidRPr="00356857">
              <w:rPr>
                <w:rFonts w:ascii="Times New Roman" w:hAnsi="Times New Roman" w:cs="Times New Roman"/>
                <w:sz w:val="20"/>
              </w:rPr>
              <w:t>009</w:t>
            </w:r>
            <w:r w:rsidRPr="00356857">
              <w:rPr>
                <w:rFonts w:ascii="Times New Roman" w:hAnsi="Times New Roman" w:cs="Times New Roman"/>
                <w:sz w:val="20"/>
              </w:rPr>
              <w:t>)</w:t>
            </w:r>
          </w:p>
        </w:tc>
      </w:tr>
      <w:tr w:rsidR="00AF186E" w:rsidRPr="00400D8E" w14:paraId="2DA11E11" w14:textId="77777777" w:rsidTr="00BE2CAF">
        <w:tc>
          <w:tcPr>
            <w:tcW w:w="1667" w:type="pct"/>
          </w:tcPr>
          <w:p w14:paraId="14690CCA" w14:textId="77777777" w:rsidR="00AF186E" w:rsidRPr="00400D8E" w:rsidRDefault="00AF186E" w:rsidP="00D817F0">
            <w:pPr>
              <w:jc w:val="both"/>
              <w:rPr>
                <w:rFonts w:ascii="Times New Roman" w:hAnsi="Times New Roman" w:cs="Times New Roman"/>
              </w:rPr>
            </w:pPr>
            <w:r w:rsidRPr="00400D8E">
              <w:rPr>
                <w:rFonts w:ascii="Times New Roman" w:hAnsi="Times New Roman" w:cs="Times New Roman"/>
              </w:rPr>
              <w:t>NR (5) com reposição</w:t>
            </w:r>
          </w:p>
        </w:tc>
        <w:tc>
          <w:tcPr>
            <w:tcW w:w="1667" w:type="pct"/>
          </w:tcPr>
          <w:p w14:paraId="40614211" w14:textId="310DDA02" w:rsidR="00AF186E" w:rsidRPr="00400D8E" w:rsidRDefault="00614C7F" w:rsidP="00D817F0">
            <w:pPr>
              <w:jc w:val="center"/>
              <w:rPr>
                <w:rFonts w:ascii="Times New Roman" w:hAnsi="Times New Roman" w:cs="Times New Roman"/>
              </w:rPr>
            </w:pPr>
            <w:r w:rsidRPr="00400D8E">
              <w:rPr>
                <w:rFonts w:ascii="Times New Roman" w:hAnsi="Times New Roman" w:cs="Times New Roman"/>
              </w:rPr>
              <w:t>-</w:t>
            </w:r>
            <w:r w:rsidR="005F252E" w:rsidRPr="00400D8E">
              <w:rPr>
                <w:rFonts w:ascii="Times New Roman" w:hAnsi="Times New Roman" w:cs="Times New Roman"/>
              </w:rPr>
              <w:t>0,</w:t>
            </w:r>
            <w:r w:rsidR="009630C0" w:rsidRPr="00400D8E">
              <w:rPr>
                <w:rFonts w:ascii="Times New Roman" w:hAnsi="Times New Roman" w:cs="Times New Roman"/>
              </w:rPr>
              <w:t>0404</w:t>
            </w:r>
            <w:r w:rsidR="005F252E" w:rsidRPr="00400D8E">
              <w:rPr>
                <w:rFonts w:ascii="Times New Roman" w:hAnsi="Times New Roman" w:cs="Times New Roman"/>
              </w:rPr>
              <w:t>***</w:t>
            </w:r>
          </w:p>
          <w:p w14:paraId="6184ADF4" w14:textId="67CD6634" w:rsidR="005F252E" w:rsidRPr="00400D8E" w:rsidRDefault="005F252E" w:rsidP="00D817F0">
            <w:pPr>
              <w:jc w:val="center"/>
              <w:rPr>
                <w:rFonts w:ascii="Times New Roman" w:hAnsi="Times New Roman" w:cs="Times New Roman"/>
              </w:rPr>
            </w:pPr>
            <w:r w:rsidRPr="00400D8E">
              <w:rPr>
                <w:rFonts w:ascii="Times New Roman" w:hAnsi="Times New Roman" w:cs="Times New Roman"/>
                <w:sz w:val="20"/>
              </w:rPr>
              <w:t>(0,0</w:t>
            </w:r>
            <w:r w:rsidR="009630C0" w:rsidRPr="00400D8E">
              <w:rPr>
                <w:rFonts w:ascii="Times New Roman" w:hAnsi="Times New Roman" w:cs="Times New Roman"/>
                <w:sz w:val="20"/>
              </w:rPr>
              <w:t>06</w:t>
            </w:r>
            <w:r w:rsidRPr="00400D8E">
              <w:rPr>
                <w:rFonts w:ascii="Times New Roman" w:hAnsi="Times New Roman" w:cs="Times New Roman"/>
                <w:sz w:val="20"/>
              </w:rPr>
              <w:t>)</w:t>
            </w:r>
          </w:p>
        </w:tc>
        <w:tc>
          <w:tcPr>
            <w:tcW w:w="1666" w:type="pct"/>
          </w:tcPr>
          <w:p w14:paraId="3A124671" w14:textId="013F2E40" w:rsidR="00AF186E" w:rsidRPr="00400D8E" w:rsidRDefault="00AF186E" w:rsidP="00D817F0">
            <w:pPr>
              <w:jc w:val="center"/>
              <w:rPr>
                <w:rFonts w:ascii="Times New Roman" w:hAnsi="Times New Roman" w:cs="Times New Roman"/>
              </w:rPr>
            </w:pPr>
            <w:r w:rsidRPr="00400D8E">
              <w:rPr>
                <w:rFonts w:ascii="Times New Roman" w:hAnsi="Times New Roman" w:cs="Times New Roman"/>
              </w:rPr>
              <w:t>-0,</w:t>
            </w:r>
            <w:r w:rsidR="00400D8E" w:rsidRPr="00400D8E">
              <w:rPr>
                <w:rFonts w:ascii="Times New Roman" w:hAnsi="Times New Roman" w:cs="Times New Roman"/>
              </w:rPr>
              <w:t>0408</w:t>
            </w:r>
            <w:r w:rsidR="00EA0D83" w:rsidRPr="00400D8E">
              <w:rPr>
                <w:rFonts w:ascii="Times New Roman" w:hAnsi="Times New Roman" w:cs="Times New Roman"/>
              </w:rPr>
              <w:t>***</w:t>
            </w:r>
          </w:p>
          <w:p w14:paraId="6A252248" w14:textId="19E8B171" w:rsidR="00AF186E" w:rsidRPr="00400D8E" w:rsidRDefault="00AF186E" w:rsidP="00D817F0">
            <w:pPr>
              <w:jc w:val="center"/>
              <w:rPr>
                <w:rFonts w:ascii="Times New Roman" w:hAnsi="Times New Roman" w:cs="Times New Roman"/>
                <w:sz w:val="20"/>
              </w:rPr>
            </w:pPr>
            <w:r w:rsidRPr="00400D8E">
              <w:rPr>
                <w:rFonts w:ascii="Times New Roman" w:hAnsi="Times New Roman" w:cs="Times New Roman"/>
                <w:sz w:val="20"/>
              </w:rPr>
              <w:t>(0,0</w:t>
            </w:r>
            <w:r w:rsidR="00400D8E" w:rsidRPr="00400D8E">
              <w:rPr>
                <w:rFonts w:ascii="Times New Roman" w:hAnsi="Times New Roman" w:cs="Times New Roman"/>
                <w:sz w:val="20"/>
              </w:rPr>
              <w:t>07</w:t>
            </w:r>
            <w:r w:rsidRPr="00400D8E">
              <w:rPr>
                <w:rFonts w:ascii="Times New Roman" w:hAnsi="Times New Roman" w:cs="Times New Roman"/>
                <w:sz w:val="20"/>
              </w:rPr>
              <w:t>)</w:t>
            </w:r>
          </w:p>
        </w:tc>
      </w:tr>
      <w:tr w:rsidR="00AF186E" w:rsidRPr="00356857" w14:paraId="5F174841" w14:textId="77777777" w:rsidTr="00F26E12">
        <w:tc>
          <w:tcPr>
            <w:tcW w:w="1667" w:type="pct"/>
          </w:tcPr>
          <w:p w14:paraId="190B39F6" w14:textId="77777777" w:rsidR="00AF186E" w:rsidRPr="00A44763" w:rsidRDefault="00AF186E" w:rsidP="00D817F0">
            <w:pPr>
              <w:jc w:val="both"/>
              <w:rPr>
                <w:rFonts w:ascii="Times New Roman" w:hAnsi="Times New Roman" w:cs="Times New Roman"/>
              </w:rPr>
            </w:pPr>
            <w:proofErr w:type="spellStart"/>
            <w:r w:rsidRPr="00A44763">
              <w:rPr>
                <w:rFonts w:ascii="Times New Roman" w:hAnsi="Times New Roman" w:cs="Times New Roman"/>
              </w:rPr>
              <w:t>Radius</w:t>
            </w:r>
            <w:proofErr w:type="spellEnd"/>
          </w:p>
        </w:tc>
        <w:tc>
          <w:tcPr>
            <w:tcW w:w="1667" w:type="pct"/>
          </w:tcPr>
          <w:p w14:paraId="13D8A322" w14:textId="77777777" w:rsidR="000D4F24" w:rsidRPr="00A44763" w:rsidRDefault="000D4F24" w:rsidP="00D817F0">
            <w:pPr>
              <w:jc w:val="center"/>
              <w:rPr>
                <w:rFonts w:ascii="Times New Roman" w:hAnsi="Times New Roman" w:cs="Times New Roman"/>
              </w:rPr>
            </w:pPr>
            <w:r w:rsidRPr="00A44763">
              <w:rPr>
                <w:rFonts w:ascii="Times New Roman" w:hAnsi="Times New Roman" w:cs="Times New Roman"/>
              </w:rPr>
              <w:t>-0,0404***</w:t>
            </w:r>
          </w:p>
          <w:p w14:paraId="5184805D" w14:textId="38736255" w:rsidR="00AF186E" w:rsidRPr="00A44763" w:rsidRDefault="000D4F24" w:rsidP="00D817F0">
            <w:pPr>
              <w:jc w:val="center"/>
              <w:rPr>
                <w:rFonts w:ascii="Times New Roman" w:hAnsi="Times New Roman" w:cs="Times New Roman"/>
              </w:rPr>
            </w:pPr>
            <w:r w:rsidRPr="00A44763">
              <w:rPr>
                <w:rFonts w:ascii="Times New Roman" w:hAnsi="Times New Roman" w:cs="Times New Roman"/>
                <w:sz w:val="20"/>
              </w:rPr>
              <w:t xml:space="preserve"> </w:t>
            </w:r>
            <w:r w:rsidR="00AF186E" w:rsidRPr="00A44763">
              <w:rPr>
                <w:rFonts w:ascii="Times New Roman" w:hAnsi="Times New Roman" w:cs="Times New Roman"/>
                <w:sz w:val="20"/>
              </w:rPr>
              <w:t>(0</w:t>
            </w:r>
            <w:r w:rsidR="0080483E" w:rsidRPr="00A44763">
              <w:rPr>
                <w:rFonts w:ascii="Times New Roman" w:hAnsi="Times New Roman" w:cs="Times New Roman"/>
                <w:sz w:val="20"/>
              </w:rPr>
              <w:t>,007</w:t>
            </w:r>
            <w:r w:rsidR="00AF186E" w:rsidRPr="00A44763">
              <w:rPr>
                <w:rFonts w:ascii="Times New Roman" w:hAnsi="Times New Roman" w:cs="Times New Roman"/>
                <w:sz w:val="20"/>
              </w:rPr>
              <w:t>)</w:t>
            </w:r>
          </w:p>
        </w:tc>
        <w:tc>
          <w:tcPr>
            <w:tcW w:w="1666" w:type="pct"/>
          </w:tcPr>
          <w:p w14:paraId="633D56CF" w14:textId="1DF13099" w:rsidR="00AF186E" w:rsidRPr="008E7DE1" w:rsidRDefault="00AF186E" w:rsidP="00D817F0">
            <w:pPr>
              <w:jc w:val="center"/>
              <w:rPr>
                <w:rFonts w:ascii="Times New Roman" w:hAnsi="Times New Roman" w:cs="Times New Roman"/>
              </w:rPr>
            </w:pPr>
            <w:r w:rsidRPr="008E7DE1">
              <w:rPr>
                <w:rFonts w:ascii="Times New Roman" w:hAnsi="Times New Roman" w:cs="Times New Roman"/>
              </w:rPr>
              <w:t>-0,</w:t>
            </w:r>
            <w:r w:rsidR="008E7DE1" w:rsidRPr="008E7DE1">
              <w:rPr>
                <w:rFonts w:ascii="Times New Roman" w:hAnsi="Times New Roman" w:cs="Times New Roman"/>
              </w:rPr>
              <w:t>0404</w:t>
            </w:r>
            <w:r w:rsidR="00EA0D83" w:rsidRPr="008E7DE1">
              <w:rPr>
                <w:rFonts w:ascii="Times New Roman" w:hAnsi="Times New Roman" w:cs="Times New Roman"/>
              </w:rPr>
              <w:t>***</w:t>
            </w:r>
          </w:p>
          <w:p w14:paraId="43383A09" w14:textId="237EA095" w:rsidR="00AF186E" w:rsidRPr="008E7DE1" w:rsidRDefault="00AF186E" w:rsidP="00D817F0">
            <w:pPr>
              <w:jc w:val="center"/>
              <w:rPr>
                <w:rFonts w:ascii="Times New Roman" w:hAnsi="Times New Roman" w:cs="Times New Roman"/>
              </w:rPr>
            </w:pPr>
            <w:r w:rsidRPr="008E7DE1">
              <w:rPr>
                <w:rFonts w:ascii="Times New Roman" w:hAnsi="Times New Roman" w:cs="Times New Roman"/>
                <w:sz w:val="20"/>
              </w:rPr>
              <w:t>(0,0</w:t>
            </w:r>
            <w:r w:rsidR="008E7DE1" w:rsidRPr="008E7DE1">
              <w:rPr>
                <w:rFonts w:ascii="Times New Roman" w:hAnsi="Times New Roman" w:cs="Times New Roman"/>
                <w:sz w:val="20"/>
              </w:rPr>
              <w:t>0</w:t>
            </w:r>
            <w:r w:rsidRPr="008E7DE1">
              <w:rPr>
                <w:rFonts w:ascii="Times New Roman" w:hAnsi="Times New Roman" w:cs="Times New Roman"/>
                <w:sz w:val="20"/>
              </w:rPr>
              <w:t>7)</w:t>
            </w:r>
          </w:p>
        </w:tc>
      </w:tr>
      <w:tr w:rsidR="00AF186E" w:rsidRPr="00356857" w14:paraId="46330E78" w14:textId="77777777" w:rsidTr="00F26E12">
        <w:tc>
          <w:tcPr>
            <w:tcW w:w="1667" w:type="pct"/>
            <w:tcBorders>
              <w:bottom w:val="single" w:sz="4" w:space="0" w:color="auto"/>
            </w:tcBorders>
          </w:tcPr>
          <w:p w14:paraId="1B3BCF6A" w14:textId="77777777" w:rsidR="00AF186E" w:rsidRPr="00A44763" w:rsidRDefault="00AF186E" w:rsidP="00D817F0">
            <w:pPr>
              <w:jc w:val="both"/>
              <w:rPr>
                <w:rFonts w:ascii="Times New Roman" w:hAnsi="Times New Roman" w:cs="Times New Roman"/>
              </w:rPr>
            </w:pPr>
            <w:r w:rsidRPr="00A44763">
              <w:rPr>
                <w:rFonts w:ascii="Times New Roman" w:hAnsi="Times New Roman" w:cs="Times New Roman"/>
              </w:rPr>
              <w:t>Kernel</w:t>
            </w:r>
          </w:p>
        </w:tc>
        <w:tc>
          <w:tcPr>
            <w:tcW w:w="1667" w:type="pct"/>
            <w:tcBorders>
              <w:bottom w:val="single" w:sz="4" w:space="0" w:color="auto"/>
            </w:tcBorders>
          </w:tcPr>
          <w:p w14:paraId="6090DB44" w14:textId="216BBE61" w:rsidR="00AF186E" w:rsidRPr="00A44763" w:rsidRDefault="004429D0" w:rsidP="00D817F0">
            <w:pPr>
              <w:jc w:val="center"/>
              <w:rPr>
                <w:rFonts w:ascii="Times New Roman" w:hAnsi="Times New Roman" w:cs="Times New Roman"/>
              </w:rPr>
            </w:pPr>
            <w:r w:rsidRPr="00A44763">
              <w:rPr>
                <w:rFonts w:ascii="Times New Roman" w:hAnsi="Times New Roman" w:cs="Times New Roman"/>
              </w:rPr>
              <w:t>-0,</w:t>
            </w:r>
            <w:r w:rsidR="00A44763" w:rsidRPr="00A44763">
              <w:rPr>
                <w:rFonts w:ascii="Times New Roman" w:hAnsi="Times New Roman" w:cs="Times New Roman"/>
              </w:rPr>
              <w:t>04</w:t>
            </w:r>
            <w:r w:rsidRPr="00A44763">
              <w:rPr>
                <w:rFonts w:ascii="Times New Roman" w:hAnsi="Times New Roman" w:cs="Times New Roman"/>
              </w:rPr>
              <w:t>1</w:t>
            </w:r>
            <w:r w:rsidR="00A44763" w:rsidRPr="00A44763">
              <w:rPr>
                <w:rFonts w:ascii="Times New Roman" w:hAnsi="Times New Roman" w:cs="Times New Roman"/>
              </w:rPr>
              <w:t>7</w:t>
            </w:r>
            <w:r w:rsidR="00EA0D83" w:rsidRPr="00A44763">
              <w:rPr>
                <w:rFonts w:ascii="Times New Roman" w:hAnsi="Times New Roman" w:cs="Times New Roman"/>
              </w:rPr>
              <w:t>***</w:t>
            </w:r>
          </w:p>
          <w:p w14:paraId="30389DAA" w14:textId="21DD9F90" w:rsidR="00AF186E" w:rsidRPr="00A44763" w:rsidRDefault="00AF186E" w:rsidP="00D817F0">
            <w:pPr>
              <w:jc w:val="center"/>
              <w:rPr>
                <w:rFonts w:ascii="Times New Roman" w:hAnsi="Times New Roman" w:cs="Times New Roman"/>
              </w:rPr>
            </w:pPr>
            <w:r w:rsidRPr="00A44763">
              <w:rPr>
                <w:rFonts w:ascii="Times New Roman" w:hAnsi="Times New Roman" w:cs="Times New Roman"/>
                <w:sz w:val="20"/>
              </w:rPr>
              <w:t>(</w:t>
            </w:r>
            <w:r w:rsidR="004429D0" w:rsidRPr="00A44763">
              <w:rPr>
                <w:rFonts w:ascii="Times New Roman" w:hAnsi="Times New Roman" w:cs="Times New Roman"/>
                <w:sz w:val="20"/>
              </w:rPr>
              <w:t>0,0</w:t>
            </w:r>
            <w:r w:rsidR="00A44763" w:rsidRPr="00A44763">
              <w:rPr>
                <w:rFonts w:ascii="Times New Roman" w:hAnsi="Times New Roman" w:cs="Times New Roman"/>
                <w:sz w:val="20"/>
              </w:rPr>
              <w:t>0</w:t>
            </w:r>
            <w:r w:rsidR="004429D0" w:rsidRPr="00A44763">
              <w:rPr>
                <w:rFonts w:ascii="Times New Roman" w:hAnsi="Times New Roman" w:cs="Times New Roman"/>
                <w:sz w:val="20"/>
              </w:rPr>
              <w:t>7</w:t>
            </w:r>
            <w:r w:rsidRPr="00A44763">
              <w:rPr>
                <w:rFonts w:ascii="Times New Roman" w:hAnsi="Times New Roman" w:cs="Times New Roman"/>
                <w:sz w:val="20"/>
              </w:rPr>
              <w:t>)</w:t>
            </w:r>
          </w:p>
        </w:tc>
        <w:tc>
          <w:tcPr>
            <w:tcW w:w="1666" w:type="pct"/>
            <w:tcBorders>
              <w:bottom w:val="single" w:sz="4" w:space="0" w:color="auto"/>
            </w:tcBorders>
          </w:tcPr>
          <w:p w14:paraId="0705540F" w14:textId="333663F8" w:rsidR="00AF186E" w:rsidRPr="008E7DE1" w:rsidRDefault="00AF186E" w:rsidP="00D817F0">
            <w:pPr>
              <w:jc w:val="center"/>
              <w:rPr>
                <w:rFonts w:ascii="Times New Roman" w:hAnsi="Times New Roman" w:cs="Times New Roman"/>
              </w:rPr>
            </w:pPr>
            <w:r w:rsidRPr="008E7DE1">
              <w:rPr>
                <w:rFonts w:ascii="Times New Roman" w:hAnsi="Times New Roman" w:cs="Times New Roman"/>
              </w:rPr>
              <w:t>-0,</w:t>
            </w:r>
            <w:r w:rsidR="008E7DE1" w:rsidRPr="008E7DE1">
              <w:rPr>
                <w:rFonts w:ascii="Times New Roman" w:hAnsi="Times New Roman" w:cs="Times New Roman"/>
              </w:rPr>
              <w:t>0418</w:t>
            </w:r>
            <w:r w:rsidR="00EA0D83" w:rsidRPr="008E7DE1">
              <w:rPr>
                <w:rFonts w:ascii="Times New Roman" w:hAnsi="Times New Roman" w:cs="Times New Roman"/>
              </w:rPr>
              <w:t>***</w:t>
            </w:r>
          </w:p>
          <w:p w14:paraId="727679FF" w14:textId="60D431B7" w:rsidR="00AF186E" w:rsidRPr="008E7DE1" w:rsidRDefault="00AF186E" w:rsidP="00D817F0">
            <w:pPr>
              <w:jc w:val="center"/>
              <w:rPr>
                <w:rFonts w:ascii="Times New Roman" w:hAnsi="Times New Roman" w:cs="Times New Roman"/>
              </w:rPr>
            </w:pPr>
            <w:r w:rsidRPr="008E7DE1">
              <w:rPr>
                <w:rFonts w:ascii="Times New Roman" w:hAnsi="Times New Roman" w:cs="Times New Roman"/>
                <w:sz w:val="20"/>
              </w:rPr>
              <w:t>(0,0</w:t>
            </w:r>
            <w:r w:rsidR="008E7DE1" w:rsidRPr="008E7DE1">
              <w:rPr>
                <w:rFonts w:ascii="Times New Roman" w:hAnsi="Times New Roman" w:cs="Times New Roman"/>
                <w:sz w:val="20"/>
              </w:rPr>
              <w:t>07</w:t>
            </w:r>
            <w:r w:rsidRPr="008E7DE1">
              <w:rPr>
                <w:rFonts w:ascii="Times New Roman" w:hAnsi="Times New Roman" w:cs="Times New Roman"/>
                <w:sz w:val="20"/>
              </w:rPr>
              <w:t>)</w:t>
            </w:r>
          </w:p>
        </w:tc>
      </w:tr>
    </w:tbl>
    <w:p w14:paraId="4B0A723A" w14:textId="77777777" w:rsidR="00BE2CAF" w:rsidRPr="00DE4209" w:rsidRDefault="00BE2CAF" w:rsidP="00D817F0">
      <w:pPr>
        <w:spacing w:after="0" w:line="240" w:lineRule="auto"/>
        <w:jc w:val="both"/>
        <w:rPr>
          <w:rFonts w:ascii="Times New Roman" w:hAnsi="Times New Roman" w:cs="Times New Roman"/>
          <w:sz w:val="20"/>
          <w:szCs w:val="24"/>
        </w:rPr>
      </w:pPr>
      <w:r w:rsidRPr="00DE4209">
        <w:rPr>
          <w:rFonts w:ascii="Times New Roman" w:hAnsi="Times New Roman" w:cs="Times New Roman"/>
          <w:b/>
          <w:sz w:val="20"/>
          <w:szCs w:val="24"/>
        </w:rPr>
        <w:t>Fonte</w:t>
      </w:r>
      <w:r w:rsidRPr="00DE4209">
        <w:rPr>
          <w:rFonts w:ascii="Times New Roman" w:hAnsi="Times New Roman" w:cs="Times New Roman"/>
          <w:sz w:val="20"/>
          <w:szCs w:val="24"/>
        </w:rPr>
        <w:t xml:space="preserve">: Elaboração Própria. </w:t>
      </w:r>
    </w:p>
    <w:p w14:paraId="526E0420" w14:textId="0C6E8135" w:rsidR="00F662F6" w:rsidRPr="00CF2BE6" w:rsidRDefault="00F662F6" w:rsidP="00F662F6">
      <w:pPr>
        <w:spacing w:after="0" w:line="240" w:lineRule="auto"/>
        <w:jc w:val="both"/>
        <w:rPr>
          <w:rFonts w:ascii="Times New Roman" w:hAnsi="Times New Roman" w:cs="Times New Roman"/>
          <w:sz w:val="20"/>
        </w:rPr>
      </w:pPr>
      <w:r w:rsidRPr="00CF2BE6">
        <w:rPr>
          <w:rFonts w:ascii="Times New Roman" w:hAnsi="Times New Roman" w:cs="Times New Roman"/>
          <w:b/>
          <w:sz w:val="20"/>
        </w:rPr>
        <w:t xml:space="preserve">Nota: </w:t>
      </w:r>
      <w:r w:rsidRPr="00CF2BE6">
        <w:rPr>
          <w:rFonts w:ascii="Times New Roman" w:hAnsi="Times New Roman" w:cs="Times New Roman"/>
          <w:sz w:val="20"/>
        </w:rPr>
        <w:t>***1%, **5%, *10%</w:t>
      </w:r>
      <w:r>
        <w:rPr>
          <w:rFonts w:ascii="Times New Roman" w:hAnsi="Times New Roman" w:cs="Times New Roman"/>
          <w:sz w:val="20"/>
        </w:rPr>
        <w:t xml:space="preserve"> de significância. Erro padrão entre parênteses. </w:t>
      </w:r>
    </w:p>
    <w:p w14:paraId="4E553319" w14:textId="4DD6CAC8" w:rsidR="00BE2CAF" w:rsidRPr="00DE4209" w:rsidRDefault="002F51AB" w:rsidP="00D817F0">
      <w:pPr>
        <w:spacing w:after="0" w:line="240" w:lineRule="auto"/>
        <w:jc w:val="both"/>
        <w:rPr>
          <w:rFonts w:ascii="Times New Roman" w:hAnsi="Times New Roman" w:cs="Times New Roman"/>
          <w:sz w:val="24"/>
          <w:szCs w:val="24"/>
        </w:rPr>
      </w:pPr>
      <w:r w:rsidRPr="00DE4209">
        <w:rPr>
          <w:rFonts w:ascii="Times New Roman" w:hAnsi="Times New Roman" w:cs="Times New Roman"/>
          <w:sz w:val="24"/>
          <w:szCs w:val="24"/>
        </w:rPr>
        <w:tab/>
      </w:r>
    </w:p>
    <w:p w14:paraId="20441A3A" w14:textId="0F19B522" w:rsidR="00FA5A6D" w:rsidRPr="00DF7638" w:rsidRDefault="000E7CAE" w:rsidP="00DE4209">
      <w:pPr>
        <w:spacing w:after="0" w:line="240" w:lineRule="auto"/>
        <w:ind w:firstLine="709"/>
        <w:jc w:val="both"/>
        <w:rPr>
          <w:rFonts w:ascii="Times New Roman" w:hAnsi="Times New Roman" w:cs="Times New Roman"/>
          <w:sz w:val="24"/>
          <w:szCs w:val="24"/>
        </w:rPr>
      </w:pPr>
      <w:r w:rsidRPr="00DE4209">
        <w:rPr>
          <w:rFonts w:ascii="Times New Roman" w:hAnsi="Times New Roman" w:cs="Times New Roman"/>
          <w:sz w:val="24"/>
          <w:szCs w:val="24"/>
        </w:rPr>
        <w:t xml:space="preserve">A </w:t>
      </w:r>
      <w:r w:rsidR="00EC2F8D">
        <w:rPr>
          <w:rFonts w:ascii="Times New Roman" w:hAnsi="Times New Roman" w:cs="Times New Roman"/>
          <w:sz w:val="24"/>
          <w:szCs w:val="24"/>
        </w:rPr>
        <w:t>T</w:t>
      </w:r>
      <w:r w:rsidRPr="00DE4209">
        <w:rPr>
          <w:rFonts w:ascii="Times New Roman" w:hAnsi="Times New Roman" w:cs="Times New Roman"/>
          <w:sz w:val="24"/>
          <w:szCs w:val="24"/>
        </w:rPr>
        <w:t>abela</w:t>
      </w:r>
      <w:r w:rsidR="00DE4209" w:rsidRPr="00DE4209">
        <w:rPr>
          <w:rFonts w:ascii="Times New Roman" w:hAnsi="Times New Roman" w:cs="Times New Roman"/>
          <w:sz w:val="24"/>
          <w:szCs w:val="24"/>
        </w:rPr>
        <w:t xml:space="preserve"> 3 apresenta</w:t>
      </w:r>
      <w:r w:rsidRPr="00DE4209">
        <w:rPr>
          <w:rFonts w:ascii="Times New Roman" w:hAnsi="Times New Roman" w:cs="Times New Roman"/>
          <w:sz w:val="24"/>
          <w:szCs w:val="24"/>
        </w:rPr>
        <w:t xml:space="preserve"> os efeitos da</w:t>
      </w:r>
      <w:r w:rsidR="00DE4209" w:rsidRPr="00DE4209">
        <w:rPr>
          <w:rFonts w:ascii="Times New Roman" w:hAnsi="Times New Roman" w:cs="Times New Roman"/>
          <w:sz w:val="24"/>
          <w:szCs w:val="24"/>
        </w:rPr>
        <w:t xml:space="preserve"> disciplina de</w:t>
      </w:r>
      <w:r w:rsidRPr="00DE4209">
        <w:rPr>
          <w:rFonts w:ascii="Times New Roman" w:hAnsi="Times New Roman" w:cs="Times New Roman"/>
          <w:sz w:val="24"/>
          <w:szCs w:val="24"/>
        </w:rPr>
        <w:t xml:space="preserve"> educação física sobre</w:t>
      </w:r>
      <w:r w:rsidR="001B4359" w:rsidRPr="00DE4209">
        <w:rPr>
          <w:rFonts w:ascii="Times New Roman" w:hAnsi="Times New Roman" w:cs="Times New Roman"/>
          <w:sz w:val="24"/>
          <w:szCs w:val="24"/>
        </w:rPr>
        <w:t xml:space="preserve"> os</w:t>
      </w:r>
      <w:r w:rsidRPr="00DE4209">
        <w:rPr>
          <w:rFonts w:ascii="Times New Roman" w:hAnsi="Times New Roman" w:cs="Times New Roman"/>
          <w:sz w:val="24"/>
          <w:szCs w:val="24"/>
        </w:rPr>
        <w:t xml:space="preserve"> relatos de não dormir </w:t>
      </w:r>
      <w:r w:rsidR="00DE4209" w:rsidRPr="00DE4209">
        <w:rPr>
          <w:rFonts w:ascii="Times New Roman" w:hAnsi="Times New Roman" w:cs="Times New Roman"/>
          <w:sz w:val="24"/>
          <w:szCs w:val="24"/>
        </w:rPr>
        <w:t>à</w:t>
      </w:r>
      <w:r w:rsidRPr="00DE4209">
        <w:rPr>
          <w:rFonts w:ascii="Times New Roman" w:hAnsi="Times New Roman" w:cs="Times New Roman"/>
          <w:sz w:val="24"/>
          <w:szCs w:val="24"/>
        </w:rPr>
        <w:t xml:space="preserve"> noite (insônia). Nota-se que, novamente, os efeitos são no sentido de melhorar a qualidade d</w:t>
      </w:r>
      <w:r w:rsidR="001B4359" w:rsidRPr="00DE4209">
        <w:rPr>
          <w:rFonts w:ascii="Times New Roman" w:hAnsi="Times New Roman" w:cs="Times New Roman"/>
          <w:sz w:val="24"/>
          <w:szCs w:val="24"/>
        </w:rPr>
        <w:t>o sono</w:t>
      </w:r>
      <w:r w:rsidRPr="00DE4209">
        <w:rPr>
          <w:rFonts w:ascii="Times New Roman" w:hAnsi="Times New Roman" w:cs="Times New Roman"/>
          <w:sz w:val="24"/>
          <w:szCs w:val="24"/>
        </w:rPr>
        <w:t xml:space="preserve"> de meninos e meninas. Como acontece com a sensação de solidão, a insônia atinge, em média, mais as meninas da amostra, mas </w:t>
      </w:r>
      <w:r w:rsidR="002634FF" w:rsidRPr="00DE4209">
        <w:rPr>
          <w:rFonts w:ascii="Times New Roman" w:hAnsi="Times New Roman" w:cs="Times New Roman"/>
          <w:sz w:val="24"/>
          <w:szCs w:val="24"/>
        </w:rPr>
        <w:t>o</w:t>
      </w:r>
      <w:r w:rsidR="002634FF">
        <w:rPr>
          <w:rFonts w:ascii="Times New Roman" w:hAnsi="Times New Roman" w:cs="Times New Roman"/>
          <w:sz w:val="24"/>
          <w:szCs w:val="24"/>
        </w:rPr>
        <w:t>s efeitos estimados</w:t>
      </w:r>
      <w:r w:rsidRPr="00DE4209">
        <w:rPr>
          <w:rFonts w:ascii="Times New Roman" w:hAnsi="Times New Roman" w:cs="Times New Roman"/>
          <w:sz w:val="24"/>
          <w:szCs w:val="24"/>
        </w:rPr>
        <w:t xml:space="preserve"> mostram</w:t>
      </w:r>
      <w:r w:rsidR="006478A3" w:rsidRPr="00DE4209">
        <w:rPr>
          <w:rFonts w:ascii="Times New Roman" w:hAnsi="Times New Roman" w:cs="Times New Roman"/>
          <w:sz w:val="24"/>
          <w:szCs w:val="24"/>
        </w:rPr>
        <w:t xml:space="preserve"> que</w:t>
      </w:r>
      <w:r w:rsidR="001722DD">
        <w:rPr>
          <w:rFonts w:ascii="Times New Roman" w:hAnsi="Times New Roman" w:cs="Times New Roman"/>
          <w:sz w:val="24"/>
          <w:szCs w:val="24"/>
        </w:rPr>
        <w:t xml:space="preserve"> </w:t>
      </w:r>
      <w:r w:rsidR="006478A3" w:rsidRPr="00DE4209">
        <w:rPr>
          <w:rFonts w:ascii="Times New Roman" w:hAnsi="Times New Roman" w:cs="Times New Roman"/>
          <w:sz w:val="24"/>
          <w:szCs w:val="24"/>
        </w:rPr>
        <w:t>o efeito da educação física é maior para os meninos</w:t>
      </w:r>
      <w:r w:rsidR="002634FF">
        <w:rPr>
          <w:rFonts w:ascii="Times New Roman" w:hAnsi="Times New Roman" w:cs="Times New Roman"/>
          <w:sz w:val="24"/>
          <w:szCs w:val="24"/>
        </w:rPr>
        <w:t>. De acordo com as estimativas do método</w:t>
      </w:r>
      <w:r w:rsidR="002634FF" w:rsidRPr="007F3EA4">
        <w:rPr>
          <w:rFonts w:ascii="Times New Roman" w:hAnsi="Times New Roman" w:cs="Times New Roman"/>
          <w:sz w:val="24"/>
          <w:szCs w:val="24"/>
        </w:rPr>
        <w:t xml:space="preserve"> de vizinhos mais próximos (NR 1) com reposição</w:t>
      </w:r>
      <w:r w:rsidR="002634FF">
        <w:rPr>
          <w:rFonts w:ascii="Times New Roman" w:hAnsi="Times New Roman" w:cs="Times New Roman"/>
          <w:sz w:val="24"/>
          <w:szCs w:val="24"/>
        </w:rPr>
        <w:t xml:space="preserve">, na amostra de </w:t>
      </w:r>
      <w:r w:rsidR="002634FF">
        <w:rPr>
          <w:rFonts w:ascii="Times New Roman" w:hAnsi="Times New Roman" w:cs="Times New Roman"/>
          <w:sz w:val="24"/>
          <w:szCs w:val="24"/>
        </w:rPr>
        <w:lastRenderedPageBreak/>
        <w:t xml:space="preserve">meninas a proporção de tratadas que relatam problemas de insônia é 1.6 </w:t>
      </w:r>
      <w:proofErr w:type="spellStart"/>
      <w:proofErr w:type="gramStart"/>
      <w:r w:rsidR="002634FF">
        <w:rPr>
          <w:rFonts w:ascii="Times New Roman" w:hAnsi="Times New Roman" w:cs="Times New Roman"/>
          <w:sz w:val="24"/>
          <w:szCs w:val="24"/>
        </w:rPr>
        <w:t>p</w:t>
      </w:r>
      <w:r w:rsidR="00FE7E06">
        <w:rPr>
          <w:rFonts w:ascii="Times New Roman" w:hAnsi="Times New Roman" w:cs="Times New Roman"/>
          <w:sz w:val="24"/>
          <w:szCs w:val="24"/>
        </w:rPr>
        <w:t>.p</w:t>
      </w:r>
      <w:proofErr w:type="spellEnd"/>
      <w:proofErr w:type="gramEnd"/>
      <w:r w:rsidR="002634FF">
        <w:rPr>
          <w:rFonts w:ascii="Times New Roman" w:hAnsi="Times New Roman" w:cs="Times New Roman"/>
          <w:sz w:val="24"/>
          <w:szCs w:val="24"/>
        </w:rPr>
        <w:t xml:space="preserve"> menor comparado ao grupo de controle. Em relação ao</w:t>
      </w:r>
      <w:r w:rsidR="0098524D">
        <w:rPr>
          <w:rFonts w:ascii="Times New Roman" w:hAnsi="Times New Roman" w:cs="Times New Roman"/>
          <w:sz w:val="24"/>
          <w:szCs w:val="24"/>
        </w:rPr>
        <w:t>s</w:t>
      </w:r>
      <w:r w:rsidR="002634FF">
        <w:rPr>
          <w:rFonts w:ascii="Times New Roman" w:hAnsi="Times New Roman" w:cs="Times New Roman"/>
          <w:sz w:val="24"/>
          <w:szCs w:val="24"/>
        </w:rPr>
        <w:t xml:space="preserve"> meninos, </w:t>
      </w:r>
      <w:r w:rsidR="00EC2F8D">
        <w:rPr>
          <w:rFonts w:ascii="Times New Roman" w:hAnsi="Times New Roman" w:cs="Times New Roman"/>
          <w:sz w:val="24"/>
          <w:szCs w:val="24"/>
        </w:rPr>
        <w:t xml:space="preserve">o efeito é negativo sobre a insônia, contudo, </w:t>
      </w:r>
      <w:r w:rsidR="002634FF">
        <w:rPr>
          <w:rFonts w:ascii="Times New Roman" w:hAnsi="Times New Roman" w:cs="Times New Roman"/>
          <w:sz w:val="24"/>
          <w:szCs w:val="24"/>
        </w:rPr>
        <w:t>essa proporção é maior</w:t>
      </w:r>
      <w:r w:rsidR="00EC2F8D">
        <w:rPr>
          <w:rFonts w:ascii="Times New Roman" w:hAnsi="Times New Roman" w:cs="Times New Roman"/>
          <w:sz w:val="24"/>
          <w:szCs w:val="24"/>
        </w:rPr>
        <w:t xml:space="preserve"> em comparação às meninas</w:t>
      </w:r>
      <w:r w:rsidR="002634FF">
        <w:rPr>
          <w:rFonts w:ascii="Times New Roman" w:hAnsi="Times New Roman" w:cs="Times New Roman"/>
          <w:sz w:val="24"/>
          <w:szCs w:val="24"/>
        </w:rPr>
        <w:t xml:space="preserve">, de 2.1 </w:t>
      </w:r>
      <w:proofErr w:type="spellStart"/>
      <w:r w:rsidR="00FE7E06">
        <w:rPr>
          <w:rFonts w:ascii="Times New Roman" w:hAnsi="Times New Roman" w:cs="Times New Roman"/>
          <w:sz w:val="24"/>
          <w:szCs w:val="24"/>
        </w:rPr>
        <w:t>p.p</w:t>
      </w:r>
      <w:proofErr w:type="spellEnd"/>
      <w:r w:rsidR="002634FF">
        <w:rPr>
          <w:rFonts w:ascii="Times New Roman" w:hAnsi="Times New Roman" w:cs="Times New Roman"/>
          <w:sz w:val="24"/>
          <w:szCs w:val="24"/>
        </w:rPr>
        <w:t>.</w:t>
      </w:r>
      <w:r w:rsidR="00DF7638">
        <w:rPr>
          <w:rFonts w:ascii="Times New Roman" w:hAnsi="Times New Roman" w:cs="Times New Roman"/>
          <w:sz w:val="24"/>
          <w:szCs w:val="24"/>
        </w:rPr>
        <w:t xml:space="preserve"> Esses resultados estão de acordo com os observados p</w:t>
      </w:r>
      <w:r w:rsidR="002E4C19">
        <w:rPr>
          <w:rFonts w:ascii="Times New Roman" w:hAnsi="Times New Roman" w:cs="Times New Roman"/>
          <w:sz w:val="24"/>
          <w:szCs w:val="24"/>
        </w:rPr>
        <w:t>ela literatura</w:t>
      </w:r>
      <w:r w:rsidR="00DF7638">
        <w:rPr>
          <w:rFonts w:ascii="Times New Roman" w:hAnsi="Times New Roman" w:cs="Times New Roman"/>
          <w:sz w:val="24"/>
          <w:szCs w:val="24"/>
        </w:rPr>
        <w:t xml:space="preserve"> </w:t>
      </w:r>
      <w:r w:rsidR="002E4C19">
        <w:rPr>
          <w:rFonts w:ascii="Times New Roman" w:hAnsi="Times New Roman" w:cs="Times New Roman"/>
          <w:sz w:val="24"/>
          <w:szCs w:val="24"/>
        </w:rPr>
        <w:fldChar w:fldCharType="begin" w:fldLock="1"/>
      </w:r>
      <w:r w:rsidR="002E4C19">
        <w:rPr>
          <w:rFonts w:ascii="Times New Roman" w:hAnsi="Times New Roman" w:cs="Times New Roman"/>
          <w:sz w:val="24"/>
          <w:szCs w:val="24"/>
        </w:rPr>
        <w:instrText>ADDIN CSL_CITATION {"citationItems":[{"id":"ITEM-1","itemData":{"ISSN":"1054-139X","author":[{"dropping-particle":"","family":"Brand","given":"Serge","non-dropping-particle":"","parse-names":false,"suffix":""},{"dropping-particle":"","family":"Gerber","given":"Markus","non-dropping-particle":"","parse-names":false,"suffix":""},{"dropping-particle":"","family":"Beck","given":"Johannes","non-dropping-particle":"","parse-names":false,"suffix":""},{"dropping-particle":"","family":"Hatzinger","given":"Martin","non-dropping-particle":"","parse-names":false,"suffix":""},{"dropping-particle":"","family":"Pühse","given":"Uwe","non-dropping-particle":"","parse-names":false,"suffix":""},{"dropping-particle":"","family":"Holsboer-Trachsler","given":"Edith","non-dropping-particle":"","parse-names":false,"suffix":""}],"container-title":"Journal of Adolescent Health","id":"ITEM-1","issue":"2","issued":{"date-parts":[["2010"]]},"page":"133-141","publisher":"Elsevier","title":"High exercise levels are related to favorable sleep patterns and psychological functioning in adolescents: a comparison of athletes and controls","type":"article-journal","volume":"46"},"uris":["http://www.mendeley.com/documents/?uuid=2403e528-a89b-4e80-b9b4-02f901cd9ffe"]},{"id":"ITEM-2","itemData":{"ISSN":"1054-139X","author":[{"dropping-particle":"","family":"Kalak","given":"Nadeem","non-dropping-particle":"","parse-names":false,"suffix":""},{"dropping-particle":"","family":"Gerber","given":"Markus","non-dropping-particle":"","parse-names":false,"suffix":""},{"dropping-particle":"","family":"Kirov","given":"Roumen","non-dropping-particle":"","parse-names":false,"suffix":""},{"dropping-particle":"","family":"Mikoteit","given":"Thorsten","non-dropping-particle":"","parse-names":false,"suffix":""},{"dropping-particle":"","family":"Yordanova","given":"Juliana","non-dropping-particle":"","parse-names":false,"suffix":""},{"dropping-particle":"","family":"Pühse","given":"Uwe","non-dropping-particle":"","parse-names":false,"suffix":""},{"dropping-particle":"","family":"Holsboer-Trachsler","given":"Edith","non-dropping-particle":"","parse-names":false,"suffix":""},{"dropping-particle":"","family":"Brand","given":"Serge","non-dropping-particle":"","parse-names":false,"suffix":""}],"container-title":"Journal of Adolescent Health","id":"ITEM-2","issue":"6","issued":{"date-parts":[["2012"]]},"page":"615-622","publisher":"Elsevier","title":"Daily morning running for 3 weeks improved sleep and psychological functioning in healthy adolescents compared with controls","type":"article-journal","volume":"51"},"uris":["http://www.mendeley.com/documents/?uuid=18147383-53e0-405b-9bb3-a1169d64b312"]},{"id":"ITEM-3","itemData":{"ISSN":"0031-9384","author":[{"dropping-particle":"","family":"Lang","given":"Christin","non-dropping-particle":"","parse-names":false,"suffix":""},{"dropping-particle":"","family":"Brand","given":"Serge","non-dropping-particle":"","parse-names":false,"suffix":""},{"dropping-particle":"","family":"Feldmeth","given":"Anne Karina","non-dropping-particle":"","parse-names":false,"suffix":""},{"dropping-particle":"","family":"Holsboer-Trachsler","given":"Edith","non-dropping-particle":"","parse-names":false,"suffix":""},{"dropping-particle":"","family":"Pühse","given":"Uwe","non-dropping-particle":"","parse-names":false,"suffix":""},{"dropping-particle":"","family":"Gerber","given":"Markus","non-dropping-particle":"","parse-names":false,"suffix":""}],"container-title":"Physiology &amp; behavior","id":"ITEM-3","issued":{"date-parts":[["2013"]]},"page":"46-53","publisher":"Elsevier","title":"Increased self-reported and objectively assessed physical activity predict sleep quality among adolescents","type":"article-journal","volume":"120"},"uris":["http://www.mendeley.com/documents/?uuid=0ac37bca-1e0f-4aaf-affa-62e2b819e740"]}],"mendeley":{"formattedCitation":"(BRAND et al., 2010; KALAK et al., 2012; LANG et al., 2013)","plainTextFormattedCitation":"(BRAND et al., 2010; KALAK et al., 2012; LANG et al., 2013)"},"properties":{"noteIndex":0},"schema":"https://github.com/citation-style-language/schema/raw/master/csl-citation.json"}</w:instrText>
      </w:r>
      <w:r w:rsidR="002E4C19">
        <w:rPr>
          <w:rFonts w:ascii="Times New Roman" w:hAnsi="Times New Roman" w:cs="Times New Roman"/>
          <w:sz w:val="24"/>
          <w:szCs w:val="24"/>
        </w:rPr>
        <w:fldChar w:fldCharType="separate"/>
      </w:r>
      <w:r w:rsidR="002E4C19" w:rsidRPr="002E4C19">
        <w:rPr>
          <w:rFonts w:ascii="Times New Roman" w:hAnsi="Times New Roman" w:cs="Times New Roman"/>
          <w:noProof/>
          <w:sz w:val="24"/>
          <w:szCs w:val="24"/>
        </w:rPr>
        <w:t>(BRAND et al., 2010; KALAK et al., 2012; LANG et al., 2013)</w:t>
      </w:r>
      <w:r w:rsidR="002E4C19">
        <w:rPr>
          <w:rFonts w:ascii="Times New Roman" w:hAnsi="Times New Roman" w:cs="Times New Roman"/>
          <w:sz w:val="24"/>
          <w:szCs w:val="24"/>
        </w:rPr>
        <w:fldChar w:fldCharType="end"/>
      </w:r>
      <w:r w:rsidR="002E4C19">
        <w:rPr>
          <w:rFonts w:ascii="Times New Roman" w:hAnsi="Times New Roman" w:cs="Times New Roman"/>
          <w:sz w:val="24"/>
          <w:szCs w:val="24"/>
        </w:rPr>
        <w:t xml:space="preserve"> </w:t>
      </w:r>
      <w:r w:rsidR="00DF7638">
        <w:rPr>
          <w:rFonts w:ascii="Times New Roman" w:hAnsi="Times New Roman" w:cs="Times New Roman"/>
          <w:sz w:val="24"/>
          <w:szCs w:val="24"/>
        </w:rPr>
        <w:t xml:space="preserve">para </w:t>
      </w:r>
      <w:r w:rsidR="00DF7638" w:rsidRPr="00B60DAB">
        <w:rPr>
          <w:rFonts w:ascii="Times New Roman" w:hAnsi="Times New Roman" w:cs="Times New Roman"/>
          <w:sz w:val="24"/>
          <w:szCs w:val="24"/>
        </w:rPr>
        <w:t xml:space="preserve">atividade física. De acordo com Lang et al. (2013) o sono auto relatado é fortemente predito pela quantidade de exercício físico, desta forma, adolescentes com níveis mais altos de atividade física </w:t>
      </w:r>
      <w:r w:rsidR="00B60DAB" w:rsidRPr="00B60DAB">
        <w:rPr>
          <w:rFonts w:ascii="Times New Roman" w:hAnsi="Times New Roman" w:cs="Times New Roman"/>
          <w:sz w:val="24"/>
          <w:szCs w:val="24"/>
        </w:rPr>
        <w:t>possuem</w:t>
      </w:r>
      <w:r w:rsidR="00DF7638" w:rsidRPr="00B60DAB">
        <w:rPr>
          <w:rFonts w:ascii="Times New Roman" w:hAnsi="Times New Roman" w:cs="Times New Roman"/>
          <w:sz w:val="24"/>
          <w:szCs w:val="24"/>
        </w:rPr>
        <w:t xml:space="preserve"> </w:t>
      </w:r>
      <w:r w:rsidR="00B60DAB" w:rsidRPr="00B60DAB">
        <w:rPr>
          <w:rFonts w:ascii="Times New Roman" w:hAnsi="Times New Roman" w:cs="Times New Roman"/>
          <w:sz w:val="24"/>
          <w:szCs w:val="24"/>
        </w:rPr>
        <w:t>melhor</w:t>
      </w:r>
      <w:r w:rsidR="00DF7638" w:rsidRPr="00B60DAB">
        <w:rPr>
          <w:rFonts w:ascii="Times New Roman" w:hAnsi="Times New Roman" w:cs="Times New Roman"/>
          <w:sz w:val="24"/>
          <w:szCs w:val="24"/>
        </w:rPr>
        <w:t xml:space="preserve"> qualidade d</w:t>
      </w:r>
      <w:r w:rsidR="00B60DAB" w:rsidRPr="00B60DAB">
        <w:rPr>
          <w:rFonts w:ascii="Times New Roman" w:hAnsi="Times New Roman" w:cs="Times New Roman"/>
          <w:sz w:val="24"/>
          <w:szCs w:val="24"/>
        </w:rPr>
        <w:t>e</w:t>
      </w:r>
      <w:r w:rsidR="00DF7638" w:rsidRPr="00B60DAB">
        <w:rPr>
          <w:rFonts w:ascii="Times New Roman" w:hAnsi="Times New Roman" w:cs="Times New Roman"/>
          <w:sz w:val="24"/>
          <w:szCs w:val="24"/>
        </w:rPr>
        <w:t xml:space="preserve"> sono, </w:t>
      </w:r>
      <w:r w:rsidR="00B60DAB" w:rsidRPr="00B60DAB">
        <w:rPr>
          <w:rFonts w:ascii="Times New Roman" w:hAnsi="Times New Roman" w:cs="Times New Roman"/>
          <w:sz w:val="24"/>
          <w:szCs w:val="24"/>
        </w:rPr>
        <w:t xml:space="preserve">com </w:t>
      </w:r>
      <w:r w:rsidR="00DF7638" w:rsidRPr="00B60DAB">
        <w:rPr>
          <w:rFonts w:ascii="Times New Roman" w:hAnsi="Times New Roman" w:cs="Times New Roman"/>
          <w:sz w:val="24"/>
          <w:szCs w:val="24"/>
        </w:rPr>
        <w:t>menos despertar a noite e menos sintomas de insônia</w:t>
      </w:r>
      <w:r w:rsidR="00B60DAB" w:rsidRPr="00B60DAB">
        <w:rPr>
          <w:rFonts w:ascii="Times New Roman" w:hAnsi="Times New Roman" w:cs="Times New Roman"/>
          <w:sz w:val="24"/>
          <w:szCs w:val="24"/>
        </w:rPr>
        <w:t>.</w:t>
      </w:r>
    </w:p>
    <w:p w14:paraId="50470C2A" w14:textId="6406F5A1" w:rsidR="00777250" w:rsidRPr="002D0345" w:rsidRDefault="00777250" w:rsidP="00D817F0">
      <w:pPr>
        <w:spacing w:after="0" w:line="240" w:lineRule="auto"/>
        <w:jc w:val="both"/>
        <w:rPr>
          <w:rFonts w:ascii="Times New Roman" w:hAnsi="Times New Roman" w:cs="Times New Roman"/>
          <w:sz w:val="24"/>
          <w:szCs w:val="24"/>
        </w:rPr>
      </w:pPr>
    </w:p>
    <w:p w14:paraId="59878719" w14:textId="69F325D2" w:rsidR="00BE2CAF" w:rsidRPr="00DE4209" w:rsidRDefault="00FA5A6D" w:rsidP="00D817F0">
      <w:pPr>
        <w:spacing w:after="0" w:line="240" w:lineRule="auto"/>
        <w:jc w:val="both"/>
        <w:rPr>
          <w:rFonts w:ascii="Times New Roman" w:hAnsi="Times New Roman" w:cs="Times New Roman"/>
          <w:sz w:val="24"/>
          <w:szCs w:val="24"/>
        </w:rPr>
      </w:pPr>
      <w:r w:rsidRPr="00DE4209">
        <w:rPr>
          <w:rFonts w:ascii="Times New Roman" w:hAnsi="Times New Roman" w:cs="Times New Roman"/>
          <w:b/>
          <w:sz w:val="24"/>
          <w:szCs w:val="24"/>
        </w:rPr>
        <w:t>Tabela</w:t>
      </w:r>
      <w:r w:rsidR="00DE4209" w:rsidRPr="00DE4209">
        <w:rPr>
          <w:rFonts w:ascii="Times New Roman" w:hAnsi="Times New Roman" w:cs="Times New Roman"/>
          <w:b/>
          <w:sz w:val="24"/>
          <w:szCs w:val="24"/>
        </w:rPr>
        <w:t xml:space="preserve"> 3</w:t>
      </w:r>
      <w:r w:rsidRPr="00DE4209">
        <w:rPr>
          <w:rFonts w:ascii="Times New Roman" w:hAnsi="Times New Roman" w:cs="Times New Roman"/>
          <w:sz w:val="24"/>
          <w:szCs w:val="24"/>
        </w:rPr>
        <w:t>: Efeitos da Educação Física sobre a insônia</w:t>
      </w:r>
    </w:p>
    <w:tbl>
      <w:tblPr>
        <w:tblStyle w:val="TabelacomGrelha"/>
        <w:tblW w:w="5127"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
        <w:gridCol w:w="2796"/>
        <w:gridCol w:w="40"/>
        <w:gridCol w:w="2836"/>
        <w:gridCol w:w="33"/>
        <w:gridCol w:w="2801"/>
        <w:gridCol w:w="105"/>
      </w:tblGrid>
      <w:tr w:rsidR="00BE2CAF" w:rsidRPr="00F222C6" w14:paraId="1A12AD74" w14:textId="77777777" w:rsidTr="00914181">
        <w:tc>
          <w:tcPr>
            <w:tcW w:w="1666" w:type="pct"/>
            <w:gridSpan w:val="2"/>
            <w:tcBorders>
              <w:top w:val="single" w:sz="4" w:space="0" w:color="auto"/>
              <w:bottom w:val="single" w:sz="4" w:space="0" w:color="auto"/>
            </w:tcBorders>
          </w:tcPr>
          <w:p w14:paraId="35B5B755" w14:textId="77777777" w:rsidR="00BE2CAF" w:rsidRPr="001D082D" w:rsidRDefault="00BE2CAF" w:rsidP="00D817F0">
            <w:pPr>
              <w:jc w:val="center"/>
              <w:rPr>
                <w:rFonts w:ascii="Times New Roman" w:hAnsi="Times New Roman" w:cs="Times New Roman"/>
                <w:b/>
                <w:i/>
              </w:rPr>
            </w:pPr>
          </w:p>
        </w:tc>
        <w:tc>
          <w:tcPr>
            <w:tcW w:w="3334" w:type="pct"/>
            <w:gridSpan w:val="5"/>
            <w:tcBorders>
              <w:top w:val="single" w:sz="4" w:space="0" w:color="auto"/>
              <w:bottom w:val="single" w:sz="4" w:space="0" w:color="auto"/>
            </w:tcBorders>
          </w:tcPr>
          <w:p w14:paraId="17470189" w14:textId="77777777" w:rsidR="00BE2CAF" w:rsidRPr="001D082D" w:rsidRDefault="00BE2CAF" w:rsidP="00D817F0">
            <w:pPr>
              <w:jc w:val="center"/>
              <w:rPr>
                <w:rFonts w:ascii="Times New Roman" w:hAnsi="Times New Roman" w:cs="Times New Roman"/>
                <w:b/>
                <w:i/>
              </w:rPr>
            </w:pPr>
            <w:r>
              <w:rPr>
                <w:rFonts w:ascii="Times New Roman" w:hAnsi="Times New Roman" w:cs="Times New Roman"/>
                <w:b/>
                <w:i/>
              </w:rPr>
              <w:t>Não dormiu a noite</w:t>
            </w:r>
          </w:p>
        </w:tc>
      </w:tr>
      <w:tr w:rsidR="00914181" w:rsidRPr="00356857" w14:paraId="100167CE" w14:textId="77777777" w:rsidTr="00914181">
        <w:trPr>
          <w:gridBefore w:val="1"/>
          <w:gridAfter w:val="1"/>
          <w:wBefore w:w="63" w:type="pct"/>
          <w:wAfter w:w="61" w:type="pct"/>
        </w:trPr>
        <w:tc>
          <w:tcPr>
            <w:tcW w:w="1626" w:type="pct"/>
            <w:gridSpan w:val="2"/>
            <w:tcBorders>
              <w:top w:val="single" w:sz="4" w:space="0" w:color="auto"/>
              <w:bottom w:val="single" w:sz="4" w:space="0" w:color="auto"/>
            </w:tcBorders>
          </w:tcPr>
          <w:p w14:paraId="6E9AE1A7" w14:textId="77777777" w:rsidR="00914181" w:rsidRPr="00914181" w:rsidRDefault="00914181" w:rsidP="00D817F0">
            <w:pPr>
              <w:jc w:val="both"/>
              <w:rPr>
                <w:rFonts w:ascii="Times New Roman" w:hAnsi="Times New Roman" w:cs="Times New Roman"/>
              </w:rPr>
            </w:pPr>
          </w:p>
        </w:tc>
        <w:tc>
          <w:tcPr>
            <w:tcW w:w="1626" w:type="pct"/>
            <w:tcBorders>
              <w:top w:val="single" w:sz="4" w:space="0" w:color="auto"/>
              <w:bottom w:val="single" w:sz="4" w:space="0" w:color="auto"/>
            </w:tcBorders>
          </w:tcPr>
          <w:p w14:paraId="46CFC285" w14:textId="77777777" w:rsidR="00914181" w:rsidRPr="00914181" w:rsidRDefault="00914181" w:rsidP="00D817F0">
            <w:pPr>
              <w:jc w:val="center"/>
              <w:rPr>
                <w:rFonts w:ascii="Times New Roman" w:hAnsi="Times New Roman" w:cs="Times New Roman"/>
              </w:rPr>
            </w:pPr>
            <w:r w:rsidRPr="00914181">
              <w:rPr>
                <w:rFonts w:ascii="Times New Roman" w:hAnsi="Times New Roman" w:cs="Times New Roman"/>
              </w:rPr>
              <w:t>Meninos</w:t>
            </w:r>
          </w:p>
        </w:tc>
        <w:tc>
          <w:tcPr>
            <w:tcW w:w="1625" w:type="pct"/>
            <w:gridSpan w:val="2"/>
            <w:tcBorders>
              <w:top w:val="single" w:sz="4" w:space="0" w:color="auto"/>
              <w:bottom w:val="single" w:sz="4" w:space="0" w:color="auto"/>
            </w:tcBorders>
          </w:tcPr>
          <w:p w14:paraId="2B665617" w14:textId="77777777" w:rsidR="00914181" w:rsidRPr="00914181" w:rsidRDefault="00914181" w:rsidP="00D817F0">
            <w:pPr>
              <w:jc w:val="center"/>
              <w:rPr>
                <w:rFonts w:ascii="Times New Roman" w:hAnsi="Times New Roman" w:cs="Times New Roman"/>
              </w:rPr>
            </w:pPr>
            <w:r w:rsidRPr="00914181">
              <w:rPr>
                <w:rFonts w:ascii="Times New Roman" w:hAnsi="Times New Roman" w:cs="Times New Roman"/>
              </w:rPr>
              <w:t>Meninas</w:t>
            </w:r>
          </w:p>
        </w:tc>
      </w:tr>
      <w:tr w:rsidR="00BE2CAF" w:rsidRPr="00FA12A0" w14:paraId="47F2088F" w14:textId="77777777" w:rsidTr="00914181">
        <w:tc>
          <w:tcPr>
            <w:tcW w:w="1666" w:type="pct"/>
            <w:gridSpan w:val="2"/>
            <w:tcBorders>
              <w:top w:val="single" w:sz="4" w:space="0" w:color="auto"/>
            </w:tcBorders>
          </w:tcPr>
          <w:p w14:paraId="5994F5F5" w14:textId="77777777" w:rsidR="00BE2CAF" w:rsidRPr="00FA12A0" w:rsidRDefault="00BE2CAF" w:rsidP="00D817F0">
            <w:pPr>
              <w:jc w:val="both"/>
              <w:rPr>
                <w:rFonts w:ascii="Times New Roman" w:hAnsi="Times New Roman" w:cs="Times New Roman"/>
              </w:rPr>
            </w:pPr>
            <w:r w:rsidRPr="00FA12A0">
              <w:rPr>
                <w:rFonts w:ascii="Times New Roman" w:hAnsi="Times New Roman" w:cs="Times New Roman"/>
              </w:rPr>
              <w:t>NR (1) com reposição</w:t>
            </w:r>
          </w:p>
        </w:tc>
        <w:tc>
          <w:tcPr>
            <w:tcW w:w="1668" w:type="pct"/>
            <w:gridSpan w:val="3"/>
            <w:tcBorders>
              <w:top w:val="single" w:sz="4" w:space="0" w:color="auto"/>
            </w:tcBorders>
          </w:tcPr>
          <w:p w14:paraId="42ACA866" w14:textId="244004B8" w:rsidR="00BE2CAF" w:rsidRPr="00FA12A0" w:rsidRDefault="00BE2CAF" w:rsidP="00D817F0">
            <w:pPr>
              <w:jc w:val="center"/>
              <w:rPr>
                <w:rFonts w:ascii="Times New Roman" w:hAnsi="Times New Roman" w:cs="Times New Roman"/>
              </w:rPr>
            </w:pPr>
            <w:r w:rsidRPr="00FA12A0">
              <w:rPr>
                <w:rFonts w:ascii="Times New Roman" w:hAnsi="Times New Roman" w:cs="Times New Roman"/>
              </w:rPr>
              <w:t>-0,</w:t>
            </w:r>
            <w:r w:rsidR="00356857">
              <w:rPr>
                <w:rFonts w:ascii="Times New Roman" w:hAnsi="Times New Roman" w:cs="Times New Roman"/>
              </w:rPr>
              <w:t>0212</w:t>
            </w:r>
            <w:r w:rsidR="003C64A6" w:rsidRPr="00FA12A0">
              <w:rPr>
                <w:rFonts w:ascii="Times New Roman" w:hAnsi="Times New Roman" w:cs="Times New Roman"/>
              </w:rPr>
              <w:t>***</w:t>
            </w:r>
          </w:p>
        </w:tc>
        <w:tc>
          <w:tcPr>
            <w:tcW w:w="1666" w:type="pct"/>
            <w:gridSpan w:val="2"/>
            <w:tcBorders>
              <w:top w:val="single" w:sz="4" w:space="0" w:color="auto"/>
            </w:tcBorders>
          </w:tcPr>
          <w:p w14:paraId="74C51636" w14:textId="20E4BC6E" w:rsidR="00BE2CAF" w:rsidRPr="00FA12A0" w:rsidRDefault="00BE2CAF" w:rsidP="00D817F0">
            <w:pPr>
              <w:jc w:val="center"/>
              <w:rPr>
                <w:rFonts w:ascii="Times New Roman" w:hAnsi="Times New Roman" w:cs="Times New Roman"/>
              </w:rPr>
            </w:pPr>
            <w:r w:rsidRPr="00FA12A0">
              <w:rPr>
                <w:rFonts w:ascii="Times New Roman" w:hAnsi="Times New Roman" w:cs="Times New Roman"/>
              </w:rPr>
              <w:t>-0,</w:t>
            </w:r>
            <w:r w:rsidR="00356857" w:rsidRPr="00356857">
              <w:rPr>
                <w:rFonts w:ascii="Times New Roman" w:hAnsi="Times New Roman" w:cs="Times New Roman"/>
              </w:rPr>
              <w:t>0162</w:t>
            </w:r>
            <w:r w:rsidR="003C64A6" w:rsidRPr="00FA12A0">
              <w:rPr>
                <w:rFonts w:ascii="Times New Roman" w:hAnsi="Times New Roman" w:cs="Times New Roman"/>
              </w:rPr>
              <w:t>**</w:t>
            </w:r>
          </w:p>
        </w:tc>
      </w:tr>
      <w:tr w:rsidR="00BE2CAF" w:rsidRPr="00FA12A0" w14:paraId="0863553D" w14:textId="77777777" w:rsidTr="00914181">
        <w:tc>
          <w:tcPr>
            <w:tcW w:w="1666" w:type="pct"/>
            <w:gridSpan w:val="2"/>
          </w:tcPr>
          <w:p w14:paraId="2B3F2201" w14:textId="77777777" w:rsidR="00BE2CAF" w:rsidRPr="00FA12A0" w:rsidRDefault="00BE2CAF" w:rsidP="00D817F0">
            <w:pPr>
              <w:jc w:val="both"/>
              <w:rPr>
                <w:rFonts w:ascii="Times New Roman" w:hAnsi="Times New Roman" w:cs="Times New Roman"/>
              </w:rPr>
            </w:pPr>
          </w:p>
        </w:tc>
        <w:tc>
          <w:tcPr>
            <w:tcW w:w="1668" w:type="pct"/>
            <w:gridSpan w:val="3"/>
          </w:tcPr>
          <w:p w14:paraId="300841DA" w14:textId="6D2CC8B2" w:rsidR="00BE2CAF" w:rsidRPr="00FA12A0" w:rsidRDefault="00BE2CAF" w:rsidP="00D817F0">
            <w:pPr>
              <w:jc w:val="center"/>
              <w:rPr>
                <w:rFonts w:ascii="Times New Roman" w:hAnsi="Times New Roman" w:cs="Times New Roman"/>
              </w:rPr>
            </w:pPr>
            <w:r w:rsidRPr="00FA12A0">
              <w:rPr>
                <w:rFonts w:ascii="Times New Roman" w:hAnsi="Times New Roman" w:cs="Times New Roman"/>
                <w:sz w:val="20"/>
              </w:rPr>
              <w:t>(0,0</w:t>
            </w:r>
            <w:r w:rsidR="00356857">
              <w:rPr>
                <w:rFonts w:ascii="Times New Roman" w:hAnsi="Times New Roman" w:cs="Times New Roman"/>
                <w:sz w:val="20"/>
              </w:rPr>
              <w:t>06</w:t>
            </w:r>
            <w:r w:rsidRPr="00FA12A0">
              <w:rPr>
                <w:rFonts w:ascii="Times New Roman" w:hAnsi="Times New Roman" w:cs="Times New Roman"/>
                <w:sz w:val="20"/>
              </w:rPr>
              <w:t>)</w:t>
            </w:r>
          </w:p>
        </w:tc>
        <w:tc>
          <w:tcPr>
            <w:tcW w:w="1666" w:type="pct"/>
            <w:gridSpan w:val="2"/>
          </w:tcPr>
          <w:p w14:paraId="47D31898" w14:textId="4328E5ED" w:rsidR="00BE2CAF" w:rsidRPr="00FA12A0" w:rsidRDefault="00BE2CAF" w:rsidP="00D817F0">
            <w:pPr>
              <w:jc w:val="center"/>
              <w:rPr>
                <w:rFonts w:ascii="Times New Roman" w:hAnsi="Times New Roman" w:cs="Times New Roman"/>
              </w:rPr>
            </w:pPr>
            <w:r w:rsidRPr="00FA12A0">
              <w:rPr>
                <w:rFonts w:ascii="Times New Roman" w:hAnsi="Times New Roman" w:cs="Times New Roman"/>
                <w:sz w:val="20"/>
              </w:rPr>
              <w:t>(0,0</w:t>
            </w:r>
            <w:r w:rsidR="00356857">
              <w:rPr>
                <w:rFonts w:ascii="Times New Roman" w:hAnsi="Times New Roman" w:cs="Times New Roman"/>
                <w:sz w:val="20"/>
              </w:rPr>
              <w:t>08</w:t>
            </w:r>
            <w:r w:rsidRPr="00FA12A0">
              <w:rPr>
                <w:rFonts w:ascii="Times New Roman" w:hAnsi="Times New Roman" w:cs="Times New Roman"/>
                <w:sz w:val="20"/>
              </w:rPr>
              <w:t>)</w:t>
            </w:r>
          </w:p>
        </w:tc>
      </w:tr>
      <w:tr w:rsidR="00BE2CAF" w:rsidRPr="00FA12A0" w14:paraId="698BA2D5" w14:textId="77777777" w:rsidTr="00914181">
        <w:tc>
          <w:tcPr>
            <w:tcW w:w="1666" w:type="pct"/>
            <w:gridSpan w:val="2"/>
          </w:tcPr>
          <w:p w14:paraId="65C9CCB7" w14:textId="77777777" w:rsidR="00BE2CAF" w:rsidRPr="00914181" w:rsidRDefault="00BE2CAF" w:rsidP="00D817F0">
            <w:pPr>
              <w:jc w:val="both"/>
              <w:rPr>
                <w:rFonts w:ascii="Times New Roman" w:hAnsi="Times New Roman" w:cs="Times New Roman"/>
              </w:rPr>
            </w:pPr>
            <w:r w:rsidRPr="00914181">
              <w:rPr>
                <w:rFonts w:ascii="Times New Roman" w:hAnsi="Times New Roman" w:cs="Times New Roman"/>
              </w:rPr>
              <w:t>NR (5) com reposição</w:t>
            </w:r>
          </w:p>
        </w:tc>
        <w:tc>
          <w:tcPr>
            <w:tcW w:w="1668" w:type="pct"/>
            <w:gridSpan w:val="3"/>
          </w:tcPr>
          <w:p w14:paraId="09BF743B" w14:textId="5ED108F9" w:rsidR="00BE2CAF" w:rsidRPr="00AB2F47" w:rsidRDefault="00BE2CAF" w:rsidP="00D817F0">
            <w:pPr>
              <w:jc w:val="center"/>
              <w:rPr>
                <w:rFonts w:ascii="Times New Roman" w:hAnsi="Times New Roman" w:cs="Times New Roman"/>
              </w:rPr>
            </w:pPr>
            <w:r w:rsidRPr="00AB2F47">
              <w:rPr>
                <w:rFonts w:ascii="Times New Roman" w:hAnsi="Times New Roman" w:cs="Times New Roman"/>
              </w:rPr>
              <w:t>-0,0</w:t>
            </w:r>
            <w:r w:rsidR="002521C1" w:rsidRPr="00AB2F47">
              <w:rPr>
                <w:rFonts w:ascii="Times New Roman" w:hAnsi="Times New Roman" w:cs="Times New Roman"/>
              </w:rPr>
              <w:t>245</w:t>
            </w:r>
            <w:r w:rsidR="003C64A6" w:rsidRPr="00AB2F47">
              <w:rPr>
                <w:rFonts w:ascii="Times New Roman" w:hAnsi="Times New Roman" w:cs="Times New Roman"/>
              </w:rPr>
              <w:t>***</w:t>
            </w:r>
          </w:p>
          <w:p w14:paraId="10DAB68E" w14:textId="26EAF16D" w:rsidR="00BE2CAF" w:rsidRPr="00AB2F47" w:rsidRDefault="00BE2CAF" w:rsidP="00D817F0">
            <w:pPr>
              <w:jc w:val="center"/>
              <w:rPr>
                <w:rFonts w:ascii="Times New Roman" w:hAnsi="Times New Roman" w:cs="Times New Roman"/>
              </w:rPr>
            </w:pPr>
            <w:r w:rsidRPr="00AB2F47">
              <w:rPr>
                <w:rFonts w:ascii="Times New Roman" w:hAnsi="Times New Roman" w:cs="Times New Roman"/>
                <w:sz w:val="20"/>
              </w:rPr>
              <w:t>(0,0</w:t>
            </w:r>
            <w:r w:rsidR="002521C1" w:rsidRPr="00AB2F47">
              <w:rPr>
                <w:rFonts w:ascii="Times New Roman" w:hAnsi="Times New Roman" w:cs="Times New Roman"/>
                <w:sz w:val="20"/>
              </w:rPr>
              <w:t>05</w:t>
            </w:r>
            <w:r w:rsidRPr="00AB2F47">
              <w:rPr>
                <w:rFonts w:ascii="Times New Roman" w:hAnsi="Times New Roman" w:cs="Times New Roman"/>
                <w:sz w:val="20"/>
              </w:rPr>
              <w:t>)</w:t>
            </w:r>
          </w:p>
        </w:tc>
        <w:tc>
          <w:tcPr>
            <w:tcW w:w="1666" w:type="pct"/>
            <w:gridSpan w:val="2"/>
          </w:tcPr>
          <w:p w14:paraId="319A2520" w14:textId="5A582B37" w:rsidR="00BE2CAF" w:rsidRPr="00914181" w:rsidRDefault="00BE2CAF" w:rsidP="00D817F0">
            <w:pPr>
              <w:jc w:val="center"/>
              <w:rPr>
                <w:rFonts w:ascii="Times New Roman" w:hAnsi="Times New Roman" w:cs="Times New Roman"/>
              </w:rPr>
            </w:pPr>
            <w:r w:rsidRPr="00914181">
              <w:rPr>
                <w:rFonts w:ascii="Times New Roman" w:hAnsi="Times New Roman" w:cs="Times New Roman"/>
              </w:rPr>
              <w:t>-0,0</w:t>
            </w:r>
            <w:r w:rsidR="00914181" w:rsidRPr="00914181">
              <w:rPr>
                <w:rFonts w:ascii="Times New Roman" w:hAnsi="Times New Roman" w:cs="Times New Roman"/>
              </w:rPr>
              <w:t>188</w:t>
            </w:r>
            <w:r w:rsidR="003C64A6" w:rsidRPr="00914181">
              <w:rPr>
                <w:rFonts w:ascii="Times New Roman" w:hAnsi="Times New Roman" w:cs="Times New Roman"/>
              </w:rPr>
              <w:t>***</w:t>
            </w:r>
          </w:p>
          <w:p w14:paraId="018F17AB" w14:textId="455CE35C" w:rsidR="00BE2CAF" w:rsidRPr="00FA12A0" w:rsidRDefault="00BE2CAF" w:rsidP="00D817F0">
            <w:pPr>
              <w:jc w:val="center"/>
              <w:rPr>
                <w:rFonts w:ascii="Times New Roman" w:hAnsi="Times New Roman" w:cs="Times New Roman"/>
                <w:highlight w:val="yellow"/>
              </w:rPr>
            </w:pPr>
            <w:r w:rsidRPr="00914181">
              <w:rPr>
                <w:rFonts w:ascii="Times New Roman" w:hAnsi="Times New Roman" w:cs="Times New Roman"/>
                <w:sz w:val="20"/>
              </w:rPr>
              <w:t>(0,0</w:t>
            </w:r>
            <w:r w:rsidR="00914181" w:rsidRPr="00914181">
              <w:rPr>
                <w:rFonts w:ascii="Times New Roman" w:hAnsi="Times New Roman" w:cs="Times New Roman"/>
                <w:sz w:val="20"/>
              </w:rPr>
              <w:t>07</w:t>
            </w:r>
            <w:r w:rsidRPr="00914181">
              <w:rPr>
                <w:rFonts w:ascii="Times New Roman" w:hAnsi="Times New Roman" w:cs="Times New Roman"/>
                <w:sz w:val="20"/>
              </w:rPr>
              <w:t>)</w:t>
            </w:r>
          </w:p>
        </w:tc>
      </w:tr>
      <w:tr w:rsidR="00BE2CAF" w:rsidRPr="00FA12A0" w14:paraId="14374466" w14:textId="77777777" w:rsidTr="00F26E12">
        <w:tc>
          <w:tcPr>
            <w:tcW w:w="1666" w:type="pct"/>
            <w:gridSpan w:val="2"/>
          </w:tcPr>
          <w:p w14:paraId="2CF2A990" w14:textId="77777777" w:rsidR="00BE2CAF" w:rsidRPr="00914181" w:rsidRDefault="00BE2CAF" w:rsidP="00D817F0">
            <w:pPr>
              <w:jc w:val="both"/>
              <w:rPr>
                <w:rFonts w:ascii="Times New Roman" w:hAnsi="Times New Roman" w:cs="Times New Roman"/>
              </w:rPr>
            </w:pPr>
            <w:proofErr w:type="spellStart"/>
            <w:r w:rsidRPr="00914181">
              <w:rPr>
                <w:rFonts w:ascii="Times New Roman" w:hAnsi="Times New Roman" w:cs="Times New Roman"/>
              </w:rPr>
              <w:t>Radius</w:t>
            </w:r>
            <w:proofErr w:type="spellEnd"/>
          </w:p>
        </w:tc>
        <w:tc>
          <w:tcPr>
            <w:tcW w:w="1668" w:type="pct"/>
            <w:gridSpan w:val="3"/>
          </w:tcPr>
          <w:p w14:paraId="745FB2A1" w14:textId="4CA80D36" w:rsidR="00BE2CAF" w:rsidRPr="00AB2F47" w:rsidRDefault="00BE2CAF" w:rsidP="00D817F0">
            <w:pPr>
              <w:jc w:val="center"/>
              <w:rPr>
                <w:rFonts w:ascii="Times New Roman" w:hAnsi="Times New Roman" w:cs="Times New Roman"/>
              </w:rPr>
            </w:pPr>
            <w:r w:rsidRPr="00AB2F47">
              <w:rPr>
                <w:rFonts w:ascii="Times New Roman" w:hAnsi="Times New Roman" w:cs="Times New Roman"/>
              </w:rPr>
              <w:t>-0,0</w:t>
            </w:r>
            <w:r w:rsidR="00253F68" w:rsidRPr="00AB2F47">
              <w:rPr>
                <w:rFonts w:ascii="Times New Roman" w:hAnsi="Times New Roman" w:cs="Times New Roman"/>
              </w:rPr>
              <w:t>243</w:t>
            </w:r>
            <w:r w:rsidR="003C64A6" w:rsidRPr="00AB2F47">
              <w:rPr>
                <w:rFonts w:ascii="Times New Roman" w:hAnsi="Times New Roman" w:cs="Times New Roman"/>
              </w:rPr>
              <w:t>***</w:t>
            </w:r>
          </w:p>
          <w:p w14:paraId="1654C8F8" w14:textId="021C5B67" w:rsidR="00BE2CAF" w:rsidRPr="00AB2F47" w:rsidRDefault="00BE2CAF" w:rsidP="00D817F0">
            <w:pPr>
              <w:jc w:val="center"/>
              <w:rPr>
                <w:rFonts w:ascii="Times New Roman" w:hAnsi="Times New Roman" w:cs="Times New Roman"/>
              </w:rPr>
            </w:pPr>
            <w:r w:rsidRPr="00AB2F47">
              <w:rPr>
                <w:rFonts w:ascii="Times New Roman" w:hAnsi="Times New Roman" w:cs="Times New Roman"/>
                <w:sz w:val="20"/>
              </w:rPr>
              <w:t>(0,00</w:t>
            </w:r>
            <w:r w:rsidR="00253F68" w:rsidRPr="00AB2F47">
              <w:rPr>
                <w:rFonts w:ascii="Times New Roman" w:hAnsi="Times New Roman" w:cs="Times New Roman"/>
                <w:sz w:val="20"/>
              </w:rPr>
              <w:t>5</w:t>
            </w:r>
            <w:r w:rsidRPr="00AB2F47">
              <w:rPr>
                <w:rFonts w:ascii="Times New Roman" w:hAnsi="Times New Roman" w:cs="Times New Roman"/>
                <w:sz w:val="20"/>
              </w:rPr>
              <w:t>)</w:t>
            </w:r>
          </w:p>
        </w:tc>
        <w:tc>
          <w:tcPr>
            <w:tcW w:w="1666" w:type="pct"/>
            <w:gridSpan w:val="2"/>
          </w:tcPr>
          <w:p w14:paraId="4DAE9CF2" w14:textId="75CAD550" w:rsidR="00BE2CAF" w:rsidRPr="00E5631A" w:rsidRDefault="00BE2CAF" w:rsidP="00D817F0">
            <w:pPr>
              <w:jc w:val="center"/>
              <w:rPr>
                <w:rFonts w:ascii="Times New Roman" w:hAnsi="Times New Roman" w:cs="Times New Roman"/>
              </w:rPr>
            </w:pPr>
            <w:r w:rsidRPr="00E5631A">
              <w:rPr>
                <w:rFonts w:ascii="Times New Roman" w:hAnsi="Times New Roman" w:cs="Times New Roman"/>
              </w:rPr>
              <w:t>-0,0</w:t>
            </w:r>
            <w:r w:rsidR="00E5631A" w:rsidRPr="00E5631A">
              <w:rPr>
                <w:rFonts w:ascii="Times New Roman" w:hAnsi="Times New Roman" w:cs="Times New Roman"/>
              </w:rPr>
              <w:t>181</w:t>
            </w:r>
            <w:r w:rsidR="003C64A6" w:rsidRPr="00E5631A">
              <w:rPr>
                <w:rFonts w:ascii="Times New Roman" w:hAnsi="Times New Roman" w:cs="Times New Roman"/>
              </w:rPr>
              <w:t>***</w:t>
            </w:r>
          </w:p>
          <w:p w14:paraId="3EC7DB5D" w14:textId="4BEE0E79" w:rsidR="00BE2CAF" w:rsidRPr="00FA12A0" w:rsidRDefault="00BE2CAF" w:rsidP="00D817F0">
            <w:pPr>
              <w:jc w:val="center"/>
              <w:rPr>
                <w:rFonts w:ascii="Times New Roman" w:hAnsi="Times New Roman" w:cs="Times New Roman"/>
                <w:highlight w:val="yellow"/>
              </w:rPr>
            </w:pPr>
            <w:r w:rsidRPr="00E5631A">
              <w:rPr>
                <w:rFonts w:ascii="Times New Roman" w:hAnsi="Times New Roman" w:cs="Times New Roman"/>
                <w:sz w:val="20"/>
              </w:rPr>
              <w:t>(0,00</w:t>
            </w:r>
            <w:r w:rsidR="00E5631A" w:rsidRPr="00E5631A">
              <w:rPr>
                <w:rFonts w:ascii="Times New Roman" w:hAnsi="Times New Roman" w:cs="Times New Roman"/>
                <w:sz w:val="20"/>
              </w:rPr>
              <w:t>6</w:t>
            </w:r>
            <w:r w:rsidRPr="00E5631A">
              <w:rPr>
                <w:rFonts w:ascii="Times New Roman" w:hAnsi="Times New Roman" w:cs="Times New Roman"/>
                <w:sz w:val="20"/>
              </w:rPr>
              <w:t>)</w:t>
            </w:r>
          </w:p>
        </w:tc>
      </w:tr>
      <w:tr w:rsidR="00BE2CAF" w:rsidRPr="00FA12A0" w14:paraId="5BEC2273" w14:textId="77777777" w:rsidTr="00F26E12">
        <w:tc>
          <w:tcPr>
            <w:tcW w:w="1666" w:type="pct"/>
            <w:gridSpan w:val="2"/>
            <w:tcBorders>
              <w:bottom w:val="single" w:sz="4" w:space="0" w:color="auto"/>
            </w:tcBorders>
          </w:tcPr>
          <w:p w14:paraId="2747A6B7" w14:textId="77777777" w:rsidR="00BE2CAF" w:rsidRPr="00914181" w:rsidRDefault="00BE2CAF" w:rsidP="00D817F0">
            <w:pPr>
              <w:jc w:val="both"/>
              <w:rPr>
                <w:rFonts w:ascii="Times New Roman" w:hAnsi="Times New Roman" w:cs="Times New Roman"/>
              </w:rPr>
            </w:pPr>
            <w:r w:rsidRPr="00914181">
              <w:rPr>
                <w:rFonts w:ascii="Times New Roman" w:hAnsi="Times New Roman" w:cs="Times New Roman"/>
              </w:rPr>
              <w:t>Kernel</w:t>
            </w:r>
          </w:p>
        </w:tc>
        <w:tc>
          <w:tcPr>
            <w:tcW w:w="1668" w:type="pct"/>
            <w:gridSpan w:val="3"/>
            <w:tcBorders>
              <w:bottom w:val="single" w:sz="4" w:space="0" w:color="auto"/>
            </w:tcBorders>
          </w:tcPr>
          <w:p w14:paraId="02D39406" w14:textId="587FCF1E" w:rsidR="00BE2CAF" w:rsidRPr="00AB2F47" w:rsidRDefault="00BE2CAF" w:rsidP="00D817F0">
            <w:pPr>
              <w:jc w:val="center"/>
              <w:rPr>
                <w:rFonts w:ascii="Times New Roman" w:hAnsi="Times New Roman" w:cs="Times New Roman"/>
              </w:rPr>
            </w:pPr>
            <w:r w:rsidRPr="00AB2F47">
              <w:rPr>
                <w:rFonts w:ascii="Times New Roman" w:hAnsi="Times New Roman" w:cs="Times New Roman"/>
              </w:rPr>
              <w:t>-0,0</w:t>
            </w:r>
            <w:r w:rsidR="00AB2F47" w:rsidRPr="00AB2F47">
              <w:rPr>
                <w:rFonts w:ascii="Times New Roman" w:hAnsi="Times New Roman" w:cs="Times New Roman"/>
              </w:rPr>
              <w:t>238</w:t>
            </w:r>
            <w:r w:rsidR="003C64A6" w:rsidRPr="00AB2F47">
              <w:rPr>
                <w:rFonts w:ascii="Times New Roman" w:hAnsi="Times New Roman" w:cs="Times New Roman"/>
              </w:rPr>
              <w:t>***</w:t>
            </w:r>
          </w:p>
          <w:p w14:paraId="09E25FFB" w14:textId="52CCF366" w:rsidR="00BE2CAF" w:rsidRPr="00AB2F47" w:rsidRDefault="00BE2CAF" w:rsidP="00D817F0">
            <w:pPr>
              <w:jc w:val="center"/>
              <w:rPr>
                <w:rFonts w:ascii="Times New Roman" w:hAnsi="Times New Roman" w:cs="Times New Roman"/>
              </w:rPr>
            </w:pPr>
            <w:r w:rsidRPr="00AB2F47">
              <w:rPr>
                <w:rFonts w:ascii="Times New Roman" w:hAnsi="Times New Roman" w:cs="Times New Roman"/>
                <w:sz w:val="20"/>
              </w:rPr>
              <w:t>(0,0</w:t>
            </w:r>
            <w:r w:rsidR="00AB2F47" w:rsidRPr="00AB2F47">
              <w:rPr>
                <w:rFonts w:ascii="Times New Roman" w:hAnsi="Times New Roman" w:cs="Times New Roman"/>
                <w:sz w:val="20"/>
              </w:rPr>
              <w:t>05</w:t>
            </w:r>
            <w:r w:rsidRPr="00AB2F47">
              <w:rPr>
                <w:rFonts w:ascii="Times New Roman" w:hAnsi="Times New Roman" w:cs="Times New Roman"/>
                <w:sz w:val="20"/>
              </w:rPr>
              <w:t>)</w:t>
            </w:r>
          </w:p>
        </w:tc>
        <w:tc>
          <w:tcPr>
            <w:tcW w:w="1666" w:type="pct"/>
            <w:gridSpan w:val="2"/>
            <w:tcBorders>
              <w:bottom w:val="single" w:sz="4" w:space="0" w:color="auto"/>
            </w:tcBorders>
          </w:tcPr>
          <w:p w14:paraId="4C88E3B2" w14:textId="61BFD374" w:rsidR="00BE2CAF" w:rsidRPr="00E5631A" w:rsidRDefault="00BE2CAF" w:rsidP="00D817F0">
            <w:pPr>
              <w:jc w:val="center"/>
              <w:rPr>
                <w:rFonts w:ascii="Times New Roman" w:hAnsi="Times New Roman" w:cs="Times New Roman"/>
              </w:rPr>
            </w:pPr>
            <w:r w:rsidRPr="00E5631A">
              <w:rPr>
                <w:rFonts w:ascii="Times New Roman" w:hAnsi="Times New Roman" w:cs="Times New Roman"/>
              </w:rPr>
              <w:t>-0,0</w:t>
            </w:r>
            <w:r w:rsidR="00E5631A" w:rsidRPr="00E5631A">
              <w:rPr>
                <w:rFonts w:ascii="Times New Roman" w:hAnsi="Times New Roman" w:cs="Times New Roman"/>
              </w:rPr>
              <w:t>194</w:t>
            </w:r>
            <w:r w:rsidR="003C64A6" w:rsidRPr="00E5631A">
              <w:rPr>
                <w:rFonts w:ascii="Times New Roman" w:hAnsi="Times New Roman" w:cs="Times New Roman"/>
              </w:rPr>
              <w:t>***</w:t>
            </w:r>
          </w:p>
          <w:p w14:paraId="3A940763" w14:textId="1B13AB0A" w:rsidR="00BE2CAF" w:rsidRPr="00FA12A0" w:rsidRDefault="00BE2CAF" w:rsidP="00D817F0">
            <w:pPr>
              <w:jc w:val="center"/>
              <w:rPr>
                <w:rFonts w:ascii="Times New Roman" w:hAnsi="Times New Roman" w:cs="Times New Roman"/>
                <w:highlight w:val="yellow"/>
              </w:rPr>
            </w:pPr>
            <w:r w:rsidRPr="00E5631A">
              <w:rPr>
                <w:rFonts w:ascii="Times New Roman" w:hAnsi="Times New Roman" w:cs="Times New Roman"/>
                <w:sz w:val="20"/>
              </w:rPr>
              <w:t>(0,0</w:t>
            </w:r>
            <w:r w:rsidR="00E5631A" w:rsidRPr="00E5631A">
              <w:rPr>
                <w:rFonts w:ascii="Times New Roman" w:hAnsi="Times New Roman" w:cs="Times New Roman"/>
                <w:sz w:val="20"/>
              </w:rPr>
              <w:t>06</w:t>
            </w:r>
            <w:r w:rsidRPr="00E5631A">
              <w:rPr>
                <w:rFonts w:ascii="Times New Roman" w:hAnsi="Times New Roman" w:cs="Times New Roman"/>
                <w:sz w:val="20"/>
              </w:rPr>
              <w:t>)</w:t>
            </w:r>
          </w:p>
        </w:tc>
      </w:tr>
    </w:tbl>
    <w:p w14:paraId="64900A4B" w14:textId="77777777" w:rsidR="00BE2CAF" w:rsidRDefault="00BE2CAF" w:rsidP="00D817F0">
      <w:pPr>
        <w:spacing w:after="0" w:line="240" w:lineRule="auto"/>
        <w:jc w:val="both"/>
        <w:rPr>
          <w:rFonts w:ascii="Times New Roman" w:hAnsi="Times New Roman" w:cs="Times New Roman"/>
          <w:sz w:val="20"/>
          <w:szCs w:val="24"/>
        </w:rPr>
      </w:pPr>
      <w:r w:rsidRPr="00D77D2F">
        <w:rPr>
          <w:rFonts w:ascii="Times New Roman" w:hAnsi="Times New Roman" w:cs="Times New Roman"/>
          <w:b/>
          <w:sz w:val="20"/>
          <w:szCs w:val="24"/>
        </w:rPr>
        <w:t>Fonte</w:t>
      </w:r>
      <w:r>
        <w:rPr>
          <w:rFonts w:ascii="Times New Roman" w:hAnsi="Times New Roman" w:cs="Times New Roman"/>
          <w:sz w:val="20"/>
          <w:szCs w:val="24"/>
        </w:rPr>
        <w:t xml:space="preserve">: Elaboração Própria. </w:t>
      </w:r>
    </w:p>
    <w:p w14:paraId="180F3F79" w14:textId="77777777" w:rsidR="00F662F6" w:rsidRPr="00CF2BE6" w:rsidRDefault="00F662F6" w:rsidP="00F662F6">
      <w:pPr>
        <w:spacing w:after="0" w:line="240" w:lineRule="auto"/>
        <w:jc w:val="both"/>
        <w:rPr>
          <w:rFonts w:ascii="Times New Roman" w:hAnsi="Times New Roman" w:cs="Times New Roman"/>
          <w:sz w:val="20"/>
        </w:rPr>
      </w:pPr>
      <w:r w:rsidRPr="00CF2BE6">
        <w:rPr>
          <w:rFonts w:ascii="Times New Roman" w:hAnsi="Times New Roman" w:cs="Times New Roman"/>
          <w:b/>
          <w:sz w:val="20"/>
        </w:rPr>
        <w:t xml:space="preserve">Nota: </w:t>
      </w:r>
      <w:r w:rsidRPr="00CF2BE6">
        <w:rPr>
          <w:rFonts w:ascii="Times New Roman" w:hAnsi="Times New Roman" w:cs="Times New Roman"/>
          <w:sz w:val="20"/>
        </w:rPr>
        <w:t>***1%, **5%, *10%</w:t>
      </w:r>
      <w:r>
        <w:rPr>
          <w:rFonts w:ascii="Times New Roman" w:hAnsi="Times New Roman" w:cs="Times New Roman"/>
          <w:sz w:val="20"/>
        </w:rPr>
        <w:t xml:space="preserve"> de significância. Erro padrão entre parênteses. </w:t>
      </w:r>
    </w:p>
    <w:p w14:paraId="4F03D2B5" w14:textId="35162D4F" w:rsidR="00777250" w:rsidRDefault="00777250" w:rsidP="00D817F0">
      <w:pPr>
        <w:spacing w:after="0" w:line="240" w:lineRule="auto"/>
        <w:jc w:val="both"/>
        <w:rPr>
          <w:rFonts w:ascii="Times New Roman" w:hAnsi="Times New Roman" w:cs="Times New Roman"/>
          <w:sz w:val="24"/>
          <w:szCs w:val="24"/>
        </w:rPr>
      </w:pPr>
    </w:p>
    <w:p w14:paraId="0BBA023B" w14:textId="1CE9E921" w:rsidR="007F1C9D" w:rsidRDefault="00E5259B" w:rsidP="00F018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634FF">
        <w:rPr>
          <w:rFonts w:ascii="Times New Roman" w:hAnsi="Times New Roman" w:cs="Times New Roman"/>
          <w:sz w:val="24"/>
          <w:szCs w:val="24"/>
        </w:rPr>
        <w:t xml:space="preserve">Ambos os resultados apresentados nas </w:t>
      </w:r>
      <w:r w:rsidR="00EC2F8D">
        <w:rPr>
          <w:rFonts w:ascii="Times New Roman" w:hAnsi="Times New Roman" w:cs="Times New Roman"/>
          <w:sz w:val="24"/>
          <w:szCs w:val="24"/>
        </w:rPr>
        <w:t>T</w:t>
      </w:r>
      <w:r w:rsidR="002634FF">
        <w:rPr>
          <w:rFonts w:ascii="Times New Roman" w:hAnsi="Times New Roman" w:cs="Times New Roman"/>
          <w:sz w:val="24"/>
          <w:szCs w:val="24"/>
        </w:rPr>
        <w:t>abelas 2 e 3</w:t>
      </w:r>
      <w:r w:rsidR="00EC2F8D">
        <w:rPr>
          <w:rFonts w:ascii="Times New Roman" w:hAnsi="Times New Roman" w:cs="Times New Roman"/>
          <w:sz w:val="24"/>
          <w:szCs w:val="24"/>
        </w:rPr>
        <w:t xml:space="preserve"> </w:t>
      </w:r>
      <w:r w:rsidR="0060741C">
        <w:rPr>
          <w:rFonts w:ascii="Times New Roman" w:hAnsi="Times New Roman" w:cs="Times New Roman"/>
          <w:sz w:val="24"/>
          <w:szCs w:val="24"/>
        </w:rPr>
        <w:t>mostram que a participação na</w:t>
      </w:r>
      <w:r w:rsidR="002634FF">
        <w:rPr>
          <w:rFonts w:ascii="Times New Roman" w:hAnsi="Times New Roman" w:cs="Times New Roman"/>
          <w:sz w:val="24"/>
          <w:szCs w:val="24"/>
        </w:rPr>
        <w:t xml:space="preserve"> disciplina </w:t>
      </w:r>
      <w:r w:rsidR="0060741C">
        <w:rPr>
          <w:rFonts w:ascii="Times New Roman" w:hAnsi="Times New Roman" w:cs="Times New Roman"/>
          <w:sz w:val="24"/>
          <w:szCs w:val="24"/>
        </w:rPr>
        <w:t>de educação física reduz a sensação de solidão e a dificuldade para dormir à noite</w:t>
      </w:r>
      <w:r w:rsidR="002634FF">
        <w:rPr>
          <w:rFonts w:ascii="Times New Roman" w:hAnsi="Times New Roman" w:cs="Times New Roman"/>
          <w:sz w:val="24"/>
          <w:szCs w:val="24"/>
        </w:rPr>
        <w:t>, demonstrando ter um efeito positivo na saúde mental dos escolares</w:t>
      </w:r>
      <w:r w:rsidR="00365E14">
        <w:rPr>
          <w:rFonts w:ascii="Times New Roman" w:hAnsi="Times New Roman" w:cs="Times New Roman"/>
          <w:sz w:val="24"/>
          <w:szCs w:val="24"/>
        </w:rPr>
        <w:t xml:space="preserve">. </w:t>
      </w:r>
      <w:r w:rsidR="007F1C9D" w:rsidRPr="00453909">
        <w:rPr>
          <w:rFonts w:ascii="Times New Roman" w:hAnsi="Times New Roman" w:cs="Times New Roman"/>
          <w:sz w:val="24"/>
          <w:szCs w:val="24"/>
        </w:rPr>
        <w:t>Porém, não podemos</w:t>
      </w:r>
      <w:r w:rsidR="007F1C9D">
        <w:rPr>
          <w:rFonts w:ascii="Times New Roman" w:hAnsi="Times New Roman" w:cs="Times New Roman"/>
          <w:sz w:val="24"/>
          <w:szCs w:val="24"/>
        </w:rPr>
        <w:t xml:space="preserve"> descartar a hipótese de que este efeito não seja da disciplina, mas sim da presença de variáveis omitidas relevantes à especificação. Neste caso, o grupo de controle não seria um </w:t>
      </w:r>
      <w:proofErr w:type="spellStart"/>
      <w:r w:rsidR="007F1C9D">
        <w:rPr>
          <w:rFonts w:ascii="Times New Roman" w:hAnsi="Times New Roman" w:cs="Times New Roman"/>
          <w:sz w:val="24"/>
          <w:szCs w:val="24"/>
        </w:rPr>
        <w:t>contrafactual</w:t>
      </w:r>
      <w:proofErr w:type="spellEnd"/>
      <w:r w:rsidR="007F1C9D">
        <w:rPr>
          <w:rFonts w:ascii="Times New Roman" w:hAnsi="Times New Roman" w:cs="Times New Roman"/>
          <w:sz w:val="24"/>
          <w:szCs w:val="24"/>
        </w:rPr>
        <w:t xml:space="preserve"> adequado, já que na presença de variáveis não observáveis, a diferença entre tratados e controle não poderia ser inteiramente creditada as variáveis observáveis.</w:t>
      </w:r>
      <w:r w:rsidR="007F1C9D" w:rsidRPr="00A14879">
        <w:rPr>
          <w:rFonts w:ascii="Times New Roman" w:hAnsi="Times New Roman" w:cs="Times New Roman"/>
          <w:sz w:val="24"/>
          <w:szCs w:val="24"/>
        </w:rPr>
        <w:t xml:space="preserve"> Apesar de tal hipótese não ser testável, podemos analisar a robustez de nossas estimativas através de analises de sensibilidade.</w:t>
      </w:r>
      <w:r w:rsidR="007F1C9D">
        <w:rPr>
          <w:rFonts w:ascii="Times New Roman" w:hAnsi="Times New Roman" w:cs="Times New Roman"/>
          <w:sz w:val="24"/>
          <w:szCs w:val="24"/>
        </w:rPr>
        <w:t xml:space="preserve"> </w:t>
      </w:r>
    </w:p>
    <w:p w14:paraId="550719C6" w14:textId="54A152A1" w:rsidR="000E2525" w:rsidRPr="001141F3" w:rsidRDefault="000E2525" w:rsidP="00B61DE3">
      <w:pPr>
        <w:spacing w:after="0" w:line="240" w:lineRule="auto"/>
        <w:ind w:firstLine="709"/>
        <w:jc w:val="both"/>
        <w:rPr>
          <w:rFonts w:ascii="Times New Roman" w:hAnsi="Times New Roman" w:cs="Times New Roman"/>
          <w:sz w:val="24"/>
          <w:szCs w:val="24"/>
        </w:rPr>
      </w:pPr>
      <w:r w:rsidRPr="001141F3">
        <w:rPr>
          <w:rFonts w:ascii="Times New Roman" w:hAnsi="Times New Roman" w:cs="Times New Roman"/>
          <w:sz w:val="24"/>
          <w:szCs w:val="24"/>
        </w:rPr>
        <w:t>O teste de sensibilidade</w:t>
      </w:r>
      <w:r w:rsidR="00C07303" w:rsidRPr="001141F3">
        <w:rPr>
          <w:rFonts w:ascii="Times New Roman" w:hAnsi="Times New Roman" w:cs="Times New Roman"/>
          <w:sz w:val="24"/>
          <w:szCs w:val="24"/>
        </w:rPr>
        <w:t xml:space="preserve"> proposto por</w:t>
      </w:r>
      <w:r w:rsidRPr="001141F3">
        <w:rPr>
          <w:rFonts w:ascii="Times New Roman" w:hAnsi="Times New Roman" w:cs="Times New Roman"/>
          <w:sz w:val="24"/>
          <w:szCs w:val="24"/>
        </w:rPr>
        <w:t xml:space="preserve"> </w:t>
      </w:r>
      <w:r w:rsidR="007E7923" w:rsidRPr="001141F3">
        <w:rPr>
          <w:rFonts w:ascii="Times New Roman" w:hAnsi="Times New Roman" w:cs="Times New Roman"/>
          <w:sz w:val="24"/>
          <w:szCs w:val="24"/>
        </w:rPr>
        <w:fldChar w:fldCharType="begin" w:fldLock="1"/>
      </w:r>
      <w:r w:rsidR="00474C08">
        <w:rPr>
          <w:rFonts w:ascii="Times New Roman" w:hAnsi="Times New Roman" w:cs="Times New Roman"/>
          <w:sz w:val="24"/>
          <w:szCs w:val="24"/>
        </w:rPr>
        <w:instrText>ADDIN CSL_CITATION {"citationItems":[{"id":"ITEM-1","itemData":{"ISSN":"1099-1255","author":[{"dropping-particle":"","family":"Ichino","given":"Andrea","non-dropping-particle":"","parse-names":false,"suffix":""},{"dropping-particle":"","family":"Mealli","given":"Fabrizia","non-dropping-particle":"","parse-names":false,"suffix":""},{"dropping-particle":"","family":"Nannicini","given":"Tommaso","non-dropping-particle":"","parse-names":false,"suffix":""}],"container-title":"Journal of applied econometrics","id":"ITEM-1","issue":"3","issued":{"date-parts":[["2008"]]},"page":"305-327","publisher":"Wiley Online Library","title":"From temporary help jobs to permanent employment: What can we learn from matching estimators and their sensitivity?","type":"article-journal","volume":"23"},"uris":["http://www.mendeley.com/documents/?uuid=496f0870-948b-42a5-8be7-6fc9cb8656b0"]}],"mendeley":{"formattedCitation":"(ICHINO; MEALLI; NANNICINI, 2008)","manualFormatting":"Ichino et al. (2008)","plainTextFormattedCitation":"(ICHINO; MEALLI; NANNICINI, 2008)","previouslyFormattedCitation":"(ICHINO; MEALLI; NANNICINI, 2008)"},"properties":{"noteIndex":0},"schema":"https://github.com/citation-style-language/schema/raw/master/csl-citation.json"}</w:instrText>
      </w:r>
      <w:r w:rsidR="007E7923" w:rsidRPr="001141F3">
        <w:rPr>
          <w:rFonts w:ascii="Times New Roman" w:hAnsi="Times New Roman" w:cs="Times New Roman"/>
          <w:sz w:val="24"/>
          <w:szCs w:val="24"/>
        </w:rPr>
        <w:fldChar w:fldCharType="separate"/>
      </w:r>
      <w:r w:rsidR="007E7923" w:rsidRPr="001141F3">
        <w:rPr>
          <w:rFonts w:ascii="Times New Roman" w:hAnsi="Times New Roman" w:cs="Times New Roman"/>
          <w:noProof/>
          <w:sz w:val="24"/>
          <w:szCs w:val="24"/>
        </w:rPr>
        <w:t>I</w:t>
      </w:r>
      <w:r w:rsidR="007F1C9D" w:rsidRPr="001141F3">
        <w:rPr>
          <w:rFonts w:ascii="Times New Roman" w:hAnsi="Times New Roman" w:cs="Times New Roman"/>
          <w:noProof/>
          <w:sz w:val="24"/>
          <w:szCs w:val="24"/>
        </w:rPr>
        <w:t>chino</w:t>
      </w:r>
      <w:r w:rsidR="007E7923" w:rsidRPr="001141F3">
        <w:rPr>
          <w:rFonts w:ascii="Times New Roman" w:hAnsi="Times New Roman" w:cs="Times New Roman"/>
          <w:noProof/>
          <w:sz w:val="24"/>
          <w:szCs w:val="24"/>
        </w:rPr>
        <w:t xml:space="preserve"> et al.</w:t>
      </w:r>
      <w:r w:rsidR="00FD38BC" w:rsidRPr="001141F3">
        <w:rPr>
          <w:rFonts w:ascii="Times New Roman" w:hAnsi="Times New Roman" w:cs="Times New Roman"/>
          <w:noProof/>
          <w:sz w:val="24"/>
          <w:szCs w:val="24"/>
        </w:rPr>
        <w:t xml:space="preserve"> </w:t>
      </w:r>
      <w:r w:rsidR="007F1C9D" w:rsidRPr="001141F3">
        <w:rPr>
          <w:rFonts w:ascii="Times New Roman" w:hAnsi="Times New Roman" w:cs="Times New Roman"/>
          <w:noProof/>
          <w:sz w:val="24"/>
          <w:szCs w:val="24"/>
        </w:rPr>
        <w:t>(</w:t>
      </w:r>
      <w:r w:rsidR="007E7923" w:rsidRPr="001141F3">
        <w:rPr>
          <w:rFonts w:ascii="Times New Roman" w:hAnsi="Times New Roman" w:cs="Times New Roman"/>
          <w:noProof/>
          <w:sz w:val="24"/>
          <w:szCs w:val="24"/>
        </w:rPr>
        <w:t>2008)</w:t>
      </w:r>
      <w:r w:rsidR="007E7923" w:rsidRPr="001141F3">
        <w:rPr>
          <w:rFonts w:ascii="Times New Roman" w:hAnsi="Times New Roman" w:cs="Times New Roman"/>
          <w:sz w:val="24"/>
          <w:szCs w:val="24"/>
        </w:rPr>
        <w:fldChar w:fldCharType="end"/>
      </w:r>
      <w:r w:rsidR="00DA20B3" w:rsidRPr="001141F3">
        <w:rPr>
          <w:rFonts w:ascii="Times New Roman" w:hAnsi="Times New Roman" w:cs="Times New Roman"/>
          <w:sz w:val="24"/>
          <w:szCs w:val="24"/>
        </w:rPr>
        <w:t xml:space="preserve"> </w:t>
      </w:r>
      <w:r w:rsidRPr="001141F3">
        <w:rPr>
          <w:rFonts w:ascii="Times New Roman" w:hAnsi="Times New Roman" w:cs="Times New Roman"/>
          <w:sz w:val="24"/>
          <w:szCs w:val="24"/>
        </w:rPr>
        <w:t xml:space="preserve">procura encontrar variáveis que possam </w:t>
      </w:r>
      <w:r w:rsidR="0060741C" w:rsidRPr="001141F3">
        <w:rPr>
          <w:rFonts w:ascii="Times New Roman" w:hAnsi="Times New Roman" w:cs="Times New Roman"/>
          <w:sz w:val="24"/>
          <w:szCs w:val="24"/>
        </w:rPr>
        <w:t>afetar</w:t>
      </w:r>
      <w:r w:rsidRPr="001141F3">
        <w:rPr>
          <w:rFonts w:ascii="Times New Roman" w:hAnsi="Times New Roman" w:cs="Times New Roman"/>
          <w:sz w:val="24"/>
          <w:szCs w:val="24"/>
        </w:rPr>
        <w:t xml:space="preserve"> </w:t>
      </w:r>
      <w:r w:rsidR="00365E14" w:rsidRPr="001141F3">
        <w:rPr>
          <w:rFonts w:ascii="Times New Roman" w:hAnsi="Times New Roman" w:cs="Times New Roman"/>
          <w:sz w:val="24"/>
          <w:szCs w:val="24"/>
        </w:rPr>
        <w:t>o tratamento, isto é, variáveis não observadas que afetem a independência do tratamento. Tais variáveis</w:t>
      </w:r>
      <w:r w:rsidR="00A6342B" w:rsidRPr="001141F3">
        <w:rPr>
          <w:rFonts w:ascii="Times New Roman" w:hAnsi="Times New Roman" w:cs="Times New Roman"/>
          <w:sz w:val="24"/>
          <w:szCs w:val="24"/>
        </w:rPr>
        <w:t xml:space="preserve"> não observáveis são estimadas a partir de variáveis observadas e que sejam binárias sem, no entanto, ter perda de generalidade, com o “</w:t>
      </w:r>
      <w:proofErr w:type="spellStart"/>
      <w:r w:rsidR="00A6342B" w:rsidRPr="001141F3">
        <w:rPr>
          <w:rFonts w:ascii="Times New Roman" w:hAnsi="Times New Roman" w:cs="Times New Roman"/>
          <w:i/>
          <w:sz w:val="24"/>
          <w:szCs w:val="24"/>
        </w:rPr>
        <w:t>conf</w:t>
      </w:r>
      <w:r w:rsidR="0060741C" w:rsidRPr="001141F3">
        <w:rPr>
          <w:rFonts w:ascii="Times New Roman" w:hAnsi="Times New Roman" w:cs="Times New Roman"/>
          <w:i/>
          <w:sz w:val="24"/>
          <w:szCs w:val="24"/>
        </w:rPr>
        <w:t>o</w:t>
      </w:r>
      <w:r w:rsidR="00A6342B" w:rsidRPr="001141F3">
        <w:rPr>
          <w:rFonts w:ascii="Times New Roman" w:hAnsi="Times New Roman" w:cs="Times New Roman"/>
          <w:i/>
          <w:sz w:val="24"/>
          <w:szCs w:val="24"/>
        </w:rPr>
        <w:t>under</w:t>
      </w:r>
      <w:proofErr w:type="spellEnd"/>
      <w:r w:rsidR="00A6342B" w:rsidRPr="001141F3">
        <w:rPr>
          <w:rFonts w:ascii="Times New Roman" w:hAnsi="Times New Roman" w:cs="Times New Roman"/>
          <w:sz w:val="24"/>
          <w:szCs w:val="24"/>
        </w:rPr>
        <w:t xml:space="preserve">” imitando as variáveis observáveis. </w:t>
      </w:r>
      <w:r w:rsidR="00344589" w:rsidRPr="001141F3">
        <w:rPr>
          <w:rFonts w:ascii="Times New Roman" w:hAnsi="Times New Roman" w:cs="Times New Roman"/>
          <w:sz w:val="24"/>
          <w:szCs w:val="24"/>
        </w:rPr>
        <w:t xml:space="preserve">Para que o resultado seja considerado satisfatório, o ATT com o </w:t>
      </w:r>
      <w:proofErr w:type="spellStart"/>
      <w:r w:rsidR="00344589" w:rsidRPr="001141F3">
        <w:rPr>
          <w:rFonts w:ascii="Times New Roman" w:hAnsi="Times New Roman" w:cs="Times New Roman"/>
          <w:i/>
          <w:sz w:val="24"/>
          <w:szCs w:val="24"/>
        </w:rPr>
        <w:t>conf</w:t>
      </w:r>
      <w:r w:rsidR="0060741C" w:rsidRPr="001141F3">
        <w:rPr>
          <w:rFonts w:ascii="Times New Roman" w:hAnsi="Times New Roman" w:cs="Times New Roman"/>
          <w:i/>
          <w:sz w:val="24"/>
          <w:szCs w:val="24"/>
        </w:rPr>
        <w:t>o</w:t>
      </w:r>
      <w:r w:rsidR="00344589" w:rsidRPr="001141F3">
        <w:rPr>
          <w:rFonts w:ascii="Times New Roman" w:hAnsi="Times New Roman" w:cs="Times New Roman"/>
          <w:i/>
          <w:sz w:val="24"/>
          <w:szCs w:val="24"/>
        </w:rPr>
        <w:t>under</w:t>
      </w:r>
      <w:proofErr w:type="spellEnd"/>
      <w:r w:rsidR="00344589" w:rsidRPr="001141F3">
        <w:rPr>
          <w:rFonts w:ascii="Times New Roman" w:hAnsi="Times New Roman" w:cs="Times New Roman"/>
          <w:sz w:val="24"/>
          <w:szCs w:val="24"/>
        </w:rPr>
        <w:t xml:space="preserve"> deve manter o sinal e a significância.</w:t>
      </w:r>
      <w:r w:rsidR="00BB020F">
        <w:rPr>
          <w:rFonts w:ascii="Times New Roman" w:hAnsi="Times New Roman" w:cs="Times New Roman"/>
          <w:sz w:val="24"/>
          <w:szCs w:val="24"/>
        </w:rPr>
        <w:t xml:space="preserve"> </w:t>
      </w:r>
      <w:r w:rsidR="00815E9A" w:rsidRPr="001141F3">
        <w:rPr>
          <w:rFonts w:ascii="Times New Roman" w:hAnsi="Times New Roman" w:cs="Times New Roman"/>
          <w:sz w:val="24"/>
          <w:szCs w:val="24"/>
        </w:rPr>
        <w:t xml:space="preserve"> </w:t>
      </w:r>
      <w:r w:rsidR="00BB020F">
        <w:rPr>
          <w:rFonts w:ascii="Times New Roman" w:hAnsi="Times New Roman" w:cs="Times New Roman"/>
          <w:sz w:val="24"/>
          <w:szCs w:val="24"/>
        </w:rPr>
        <w:t>Este</w:t>
      </w:r>
      <w:r w:rsidR="001141F3" w:rsidRPr="001141F3">
        <w:rPr>
          <w:rFonts w:ascii="Times New Roman" w:hAnsi="Times New Roman" w:cs="Times New Roman"/>
          <w:sz w:val="24"/>
          <w:szCs w:val="24"/>
        </w:rPr>
        <w:t xml:space="preserve"> ATT </w:t>
      </w:r>
      <w:r w:rsidR="00BB020F">
        <w:rPr>
          <w:rFonts w:ascii="Times New Roman" w:hAnsi="Times New Roman" w:cs="Times New Roman"/>
          <w:sz w:val="24"/>
          <w:szCs w:val="24"/>
        </w:rPr>
        <w:t xml:space="preserve">é </w:t>
      </w:r>
      <w:r w:rsidR="001141F3" w:rsidRPr="001141F3">
        <w:rPr>
          <w:rFonts w:ascii="Times New Roman" w:hAnsi="Times New Roman" w:cs="Times New Roman"/>
          <w:sz w:val="24"/>
          <w:szCs w:val="24"/>
        </w:rPr>
        <w:t>gerado através do método</w:t>
      </w:r>
      <w:r w:rsidR="00815E9A" w:rsidRPr="001141F3">
        <w:rPr>
          <w:rFonts w:ascii="Times New Roman" w:hAnsi="Times New Roman" w:cs="Times New Roman"/>
          <w:sz w:val="24"/>
          <w:szCs w:val="24"/>
        </w:rPr>
        <w:t xml:space="preserve"> </w:t>
      </w:r>
      <w:r w:rsidR="00EC2F8D">
        <w:rPr>
          <w:rFonts w:ascii="Times New Roman" w:hAnsi="Times New Roman" w:cs="Times New Roman"/>
          <w:sz w:val="24"/>
          <w:szCs w:val="24"/>
        </w:rPr>
        <w:t xml:space="preserve">do </w:t>
      </w:r>
      <w:r w:rsidR="00815E9A" w:rsidRPr="001141F3">
        <w:rPr>
          <w:rFonts w:ascii="Times New Roman" w:hAnsi="Times New Roman" w:cs="Times New Roman"/>
          <w:sz w:val="24"/>
          <w:szCs w:val="24"/>
        </w:rPr>
        <w:t>vizinho mais próximo</w:t>
      </w:r>
      <w:r w:rsidR="0014690B" w:rsidRPr="001141F3">
        <w:rPr>
          <w:rFonts w:ascii="Times New Roman" w:hAnsi="Times New Roman" w:cs="Times New Roman"/>
          <w:sz w:val="24"/>
          <w:szCs w:val="24"/>
        </w:rPr>
        <w:t xml:space="preserve"> (NR-1 com reposição)</w:t>
      </w:r>
      <w:r w:rsidR="001141F3" w:rsidRPr="001141F3">
        <w:rPr>
          <w:rFonts w:ascii="Times New Roman" w:hAnsi="Times New Roman" w:cs="Times New Roman"/>
          <w:sz w:val="24"/>
          <w:szCs w:val="24"/>
        </w:rPr>
        <w:t>, com a incorporação da variável “</w:t>
      </w:r>
      <w:proofErr w:type="spellStart"/>
      <w:r w:rsidR="001141F3" w:rsidRPr="001141F3">
        <w:rPr>
          <w:rFonts w:ascii="Times New Roman" w:hAnsi="Times New Roman" w:cs="Times New Roman"/>
          <w:i/>
          <w:sz w:val="24"/>
          <w:szCs w:val="24"/>
        </w:rPr>
        <w:t>confounder</w:t>
      </w:r>
      <w:proofErr w:type="spellEnd"/>
      <w:r w:rsidR="001141F3" w:rsidRPr="001141F3">
        <w:rPr>
          <w:rFonts w:ascii="Times New Roman" w:hAnsi="Times New Roman" w:cs="Times New Roman"/>
          <w:sz w:val="24"/>
          <w:szCs w:val="24"/>
        </w:rPr>
        <w:t>”</w:t>
      </w:r>
      <w:r w:rsidR="00BB020F">
        <w:rPr>
          <w:rFonts w:ascii="Times New Roman" w:hAnsi="Times New Roman" w:cs="Times New Roman"/>
          <w:sz w:val="24"/>
          <w:szCs w:val="24"/>
        </w:rPr>
        <w:t>,</w:t>
      </w:r>
      <w:r w:rsidR="001141F3" w:rsidRPr="001141F3">
        <w:rPr>
          <w:rFonts w:ascii="Times New Roman" w:hAnsi="Times New Roman" w:cs="Times New Roman"/>
          <w:sz w:val="24"/>
          <w:szCs w:val="24"/>
        </w:rPr>
        <w:t xml:space="preserve"> e representa a média do efeito em um processo de</w:t>
      </w:r>
      <w:r w:rsidR="00815E9A" w:rsidRPr="001141F3">
        <w:rPr>
          <w:rFonts w:ascii="Times New Roman" w:hAnsi="Times New Roman" w:cs="Times New Roman"/>
          <w:sz w:val="24"/>
          <w:szCs w:val="24"/>
        </w:rPr>
        <w:t xml:space="preserve"> 500 repetições.</w:t>
      </w:r>
    </w:p>
    <w:p w14:paraId="44581120" w14:textId="7E068143" w:rsidR="007D42E1" w:rsidRPr="00BB020F" w:rsidRDefault="007D42E1" w:rsidP="00D817F0">
      <w:pPr>
        <w:spacing w:after="0" w:line="240" w:lineRule="auto"/>
        <w:jc w:val="both"/>
        <w:rPr>
          <w:rFonts w:ascii="Times New Roman" w:hAnsi="Times New Roman" w:cs="Times New Roman"/>
          <w:sz w:val="20"/>
          <w:szCs w:val="24"/>
        </w:rPr>
        <w:sectPr w:rsidR="007D42E1" w:rsidRPr="00BB020F">
          <w:pgSz w:w="11906" w:h="16838"/>
          <w:pgMar w:top="1417" w:right="1701" w:bottom="1417" w:left="1701" w:header="708" w:footer="708" w:gutter="0"/>
          <w:cols w:space="708"/>
          <w:docGrid w:linePitch="360"/>
        </w:sectPr>
      </w:pPr>
    </w:p>
    <w:p w14:paraId="054DB232" w14:textId="0EEEF96D" w:rsidR="00432556" w:rsidRPr="00CC2082" w:rsidRDefault="00432556" w:rsidP="00D817F0">
      <w:pPr>
        <w:spacing w:after="0" w:line="240" w:lineRule="auto"/>
        <w:jc w:val="both"/>
        <w:rPr>
          <w:rFonts w:ascii="Times New Roman" w:hAnsi="Times New Roman" w:cs="Times New Roman"/>
          <w:sz w:val="24"/>
          <w:szCs w:val="24"/>
        </w:rPr>
      </w:pPr>
      <w:r w:rsidRPr="00CC2082">
        <w:rPr>
          <w:rFonts w:ascii="Times New Roman" w:hAnsi="Times New Roman" w:cs="Times New Roman"/>
          <w:b/>
          <w:sz w:val="24"/>
          <w:szCs w:val="24"/>
        </w:rPr>
        <w:lastRenderedPageBreak/>
        <w:t>Tabela</w:t>
      </w:r>
      <w:r w:rsidR="00CC2082" w:rsidRPr="00CC2082">
        <w:rPr>
          <w:rFonts w:ascii="Times New Roman" w:hAnsi="Times New Roman" w:cs="Times New Roman"/>
          <w:b/>
          <w:sz w:val="24"/>
          <w:szCs w:val="24"/>
        </w:rPr>
        <w:t xml:space="preserve"> 4</w:t>
      </w:r>
      <w:r w:rsidRPr="00CC2082">
        <w:rPr>
          <w:rFonts w:ascii="Times New Roman" w:hAnsi="Times New Roman" w:cs="Times New Roman"/>
          <w:b/>
          <w:sz w:val="24"/>
          <w:szCs w:val="24"/>
        </w:rPr>
        <w:t>:</w:t>
      </w:r>
      <w:r w:rsidRPr="00CC2082">
        <w:rPr>
          <w:rFonts w:ascii="Times New Roman" w:hAnsi="Times New Roman" w:cs="Times New Roman"/>
          <w:sz w:val="24"/>
          <w:szCs w:val="24"/>
        </w:rPr>
        <w:t xml:space="preserve"> </w:t>
      </w:r>
      <w:r w:rsidRPr="00CC2082">
        <w:rPr>
          <w:rFonts w:ascii="Times New Roman" w:eastAsiaTheme="minorEastAsia" w:hAnsi="Times New Roman" w:cs="Times New Roman"/>
          <w:sz w:val="24"/>
          <w:szCs w:val="24"/>
        </w:rPr>
        <w:t xml:space="preserve">Sensibilidade de </w:t>
      </w:r>
      <w:proofErr w:type="spellStart"/>
      <w:r w:rsidRPr="00CC2082">
        <w:rPr>
          <w:rFonts w:ascii="Times New Roman" w:eastAsiaTheme="minorEastAsia" w:hAnsi="Times New Roman" w:cs="Times New Roman"/>
          <w:sz w:val="24"/>
          <w:szCs w:val="24"/>
        </w:rPr>
        <w:t>Ichino</w:t>
      </w:r>
      <w:proofErr w:type="spellEnd"/>
      <w:r w:rsidRPr="00CC2082">
        <w:rPr>
          <w:rFonts w:ascii="Times New Roman" w:eastAsiaTheme="minorEastAsia" w:hAnsi="Times New Roman" w:cs="Times New Roman"/>
          <w:sz w:val="24"/>
          <w:szCs w:val="24"/>
        </w:rPr>
        <w:t xml:space="preserve"> et al</w:t>
      </w:r>
      <w:r w:rsidR="00961B8D">
        <w:rPr>
          <w:rFonts w:ascii="Times New Roman" w:eastAsiaTheme="minorEastAsia" w:hAnsi="Times New Roman" w:cs="Times New Roman"/>
          <w:sz w:val="24"/>
          <w:szCs w:val="24"/>
        </w:rPr>
        <w:t>.</w:t>
      </w:r>
      <w:r w:rsidRPr="00CC2082">
        <w:rPr>
          <w:rFonts w:ascii="Times New Roman" w:eastAsiaTheme="minorEastAsia" w:hAnsi="Times New Roman" w:cs="Times New Roman"/>
          <w:sz w:val="24"/>
          <w:szCs w:val="24"/>
        </w:rPr>
        <w:t xml:space="preserve"> (200</w:t>
      </w:r>
      <w:r w:rsidR="00DA20B3" w:rsidRPr="00CC2082">
        <w:rPr>
          <w:rFonts w:ascii="Times New Roman" w:eastAsiaTheme="minorEastAsia" w:hAnsi="Times New Roman" w:cs="Times New Roman"/>
          <w:sz w:val="24"/>
          <w:szCs w:val="24"/>
        </w:rPr>
        <w:t>8</w:t>
      </w:r>
      <w:r w:rsidRPr="00CC2082">
        <w:rPr>
          <w:rFonts w:ascii="Times New Roman" w:eastAsiaTheme="minorEastAsia" w:hAnsi="Times New Roman" w:cs="Times New Roman"/>
          <w:sz w:val="24"/>
          <w:szCs w:val="24"/>
        </w:rPr>
        <w:t>)</w:t>
      </w:r>
      <w:r w:rsidR="00A200D8">
        <w:rPr>
          <w:rFonts w:ascii="Times New Roman" w:eastAsiaTheme="minorEastAsia" w:hAnsi="Times New Roman" w:cs="Times New Roman"/>
          <w:sz w:val="24"/>
          <w:szCs w:val="24"/>
        </w:rPr>
        <w:t xml:space="preserve"> para solidão</w:t>
      </w:r>
    </w:p>
    <w:tbl>
      <w:tblPr>
        <w:tblStyle w:val="TabelacomGrelha"/>
        <w:tblW w:w="5077" w:type="pct"/>
        <w:tblInd w:w="-108" w:type="dxa"/>
        <w:tblBorders>
          <w:left w:val="none" w:sz="0" w:space="0" w:color="auto"/>
          <w:right w:val="none" w:sz="0" w:space="0" w:color="auto"/>
        </w:tblBorders>
        <w:tblLook w:val="04A0" w:firstRow="1" w:lastRow="0" w:firstColumn="1" w:lastColumn="0" w:noHBand="0" w:noVBand="1"/>
      </w:tblPr>
      <w:tblGrid>
        <w:gridCol w:w="2041"/>
        <w:gridCol w:w="563"/>
        <w:gridCol w:w="40"/>
        <w:gridCol w:w="592"/>
        <w:gridCol w:w="40"/>
        <w:gridCol w:w="603"/>
        <w:gridCol w:w="34"/>
        <w:gridCol w:w="609"/>
        <w:gridCol w:w="28"/>
        <w:gridCol w:w="782"/>
        <w:gridCol w:w="26"/>
        <w:gridCol w:w="1047"/>
        <w:gridCol w:w="11"/>
        <w:gridCol w:w="839"/>
        <w:gridCol w:w="785"/>
        <w:gridCol w:w="17"/>
        <w:gridCol w:w="631"/>
        <w:gridCol w:w="23"/>
        <w:gridCol w:w="614"/>
        <w:gridCol w:w="31"/>
        <w:gridCol w:w="606"/>
        <w:gridCol w:w="40"/>
        <w:gridCol w:w="597"/>
        <w:gridCol w:w="60"/>
        <w:gridCol w:w="748"/>
        <w:gridCol w:w="82"/>
        <w:gridCol w:w="725"/>
        <w:gridCol w:w="77"/>
        <w:gridCol w:w="774"/>
        <w:gridCol w:w="137"/>
        <w:gridCol w:w="944"/>
        <w:gridCol w:w="74"/>
      </w:tblGrid>
      <w:tr w:rsidR="000345D1" w:rsidRPr="003E030A" w14:paraId="5C4AB3FD" w14:textId="77777777" w:rsidTr="00C4782D">
        <w:trPr>
          <w:trHeight w:val="145"/>
        </w:trPr>
        <w:tc>
          <w:tcPr>
            <w:tcW w:w="718" w:type="pct"/>
            <w:tcBorders>
              <w:bottom w:val="single" w:sz="4" w:space="0" w:color="auto"/>
              <w:right w:val="single" w:sz="4" w:space="0" w:color="auto"/>
            </w:tcBorders>
          </w:tcPr>
          <w:p w14:paraId="3F2DC7DA" w14:textId="77777777" w:rsidR="000345D1" w:rsidRPr="001046D7" w:rsidRDefault="000345D1" w:rsidP="00D817F0">
            <w:pPr>
              <w:jc w:val="center"/>
              <w:rPr>
                <w:rFonts w:ascii="Times New Roman" w:hAnsi="Times New Roman" w:cs="Times New Roman"/>
                <w:b/>
              </w:rPr>
            </w:pPr>
          </w:p>
        </w:tc>
        <w:tc>
          <w:tcPr>
            <w:tcW w:w="2115" w:type="pct"/>
            <w:gridSpan w:val="15"/>
            <w:tcBorders>
              <w:left w:val="single" w:sz="4" w:space="0" w:color="auto"/>
              <w:bottom w:val="single" w:sz="4" w:space="0" w:color="auto"/>
              <w:right w:val="single" w:sz="4" w:space="0" w:color="auto"/>
            </w:tcBorders>
          </w:tcPr>
          <w:p w14:paraId="5A58D20E" w14:textId="77777777" w:rsidR="000345D1" w:rsidRPr="003E030A" w:rsidRDefault="000345D1" w:rsidP="00D817F0">
            <w:pPr>
              <w:jc w:val="center"/>
              <w:rPr>
                <w:rFonts w:ascii="Times New Roman" w:hAnsi="Times New Roman" w:cs="Times New Roman"/>
                <w:b/>
              </w:rPr>
            </w:pPr>
            <w:r w:rsidRPr="003E030A">
              <w:rPr>
                <w:rFonts w:ascii="Times New Roman" w:hAnsi="Times New Roman" w:cs="Times New Roman"/>
                <w:b/>
              </w:rPr>
              <w:t>Meninos</w:t>
            </w:r>
          </w:p>
        </w:tc>
        <w:tc>
          <w:tcPr>
            <w:tcW w:w="2167" w:type="pct"/>
            <w:gridSpan w:val="16"/>
            <w:tcBorders>
              <w:left w:val="single" w:sz="4" w:space="0" w:color="auto"/>
              <w:bottom w:val="single" w:sz="4" w:space="0" w:color="auto"/>
              <w:right w:val="nil"/>
            </w:tcBorders>
          </w:tcPr>
          <w:p w14:paraId="1C7F5774" w14:textId="77777777" w:rsidR="000345D1" w:rsidRPr="003E030A" w:rsidRDefault="000345D1" w:rsidP="00D817F0">
            <w:pPr>
              <w:jc w:val="center"/>
              <w:rPr>
                <w:rFonts w:ascii="Times New Roman" w:hAnsi="Times New Roman" w:cs="Times New Roman"/>
                <w:b/>
              </w:rPr>
            </w:pPr>
            <w:r w:rsidRPr="003E030A">
              <w:rPr>
                <w:rFonts w:ascii="Times New Roman" w:hAnsi="Times New Roman" w:cs="Times New Roman"/>
                <w:b/>
              </w:rPr>
              <w:t>Meninas</w:t>
            </w:r>
          </w:p>
        </w:tc>
      </w:tr>
      <w:tr w:rsidR="00712590" w:rsidRPr="003E030A" w14:paraId="124C14AF" w14:textId="77777777" w:rsidTr="00C4782D">
        <w:trPr>
          <w:trHeight w:val="145"/>
        </w:trPr>
        <w:tc>
          <w:tcPr>
            <w:tcW w:w="718" w:type="pct"/>
            <w:tcBorders>
              <w:top w:val="single" w:sz="4" w:space="0" w:color="auto"/>
              <w:bottom w:val="single" w:sz="4" w:space="0" w:color="auto"/>
              <w:right w:val="single" w:sz="4" w:space="0" w:color="auto"/>
            </w:tcBorders>
          </w:tcPr>
          <w:p w14:paraId="38E7C940" w14:textId="77777777" w:rsidR="000345D1" w:rsidRPr="003E030A" w:rsidRDefault="000345D1" w:rsidP="00D817F0">
            <w:pPr>
              <w:rPr>
                <w:rFonts w:ascii="Times New Roman" w:hAnsi="Times New Roman" w:cs="Times New Roman"/>
              </w:rPr>
            </w:pPr>
          </w:p>
        </w:tc>
        <w:tc>
          <w:tcPr>
            <w:tcW w:w="198" w:type="pct"/>
            <w:tcBorders>
              <w:top w:val="single" w:sz="4" w:space="0" w:color="auto"/>
              <w:left w:val="single" w:sz="4" w:space="0" w:color="auto"/>
              <w:bottom w:val="single" w:sz="4" w:space="0" w:color="auto"/>
              <w:right w:val="nil"/>
            </w:tcBorders>
          </w:tcPr>
          <w:p w14:paraId="2F207C02"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P11</w:t>
            </w:r>
          </w:p>
        </w:tc>
        <w:tc>
          <w:tcPr>
            <w:tcW w:w="222" w:type="pct"/>
            <w:gridSpan w:val="2"/>
            <w:tcBorders>
              <w:top w:val="single" w:sz="4" w:space="0" w:color="auto"/>
              <w:left w:val="nil"/>
              <w:bottom w:val="single" w:sz="4" w:space="0" w:color="auto"/>
              <w:right w:val="nil"/>
            </w:tcBorders>
          </w:tcPr>
          <w:p w14:paraId="0C4237D0"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P10</w:t>
            </w:r>
          </w:p>
        </w:tc>
        <w:tc>
          <w:tcPr>
            <w:tcW w:w="226" w:type="pct"/>
            <w:gridSpan w:val="2"/>
            <w:tcBorders>
              <w:top w:val="single" w:sz="4" w:space="0" w:color="auto"/>
              <w:left w:val="nil"/>
              <w:bottom w:val="single" w:sz="4" w:space="0" w:color="auto"/>
              <w:right w:val="nil"/>
            </w:tcBorders>
          </w:tcPr>
          <w:p w14:paraId="6363ED4B"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P01</w:t>
            </w:r>
          </w:p>
        </w:tc>
        <w:tc>
          <w:tcPr>
            <w:tcW w:w="226" w:type="pct"/>
            <w:gridSpan w:val="2"/>
            <w:tcBorders>
              <w:top w:val="single" w:sz="4" w:space="0" w:color="auto"/>
              <w:left w:val="nil"/>
              <w:bottom w:val="single" w:sz="4" w:space="0" w:color="auto"/>
              <w:right w:val="nil"/>
            </w:tcBorders>
          </w:tcPr>
          <w:p w14:paraId="0B934212"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P00</w:t>
            </w:r>
          </w:p>
        </w:tc>
        <w:tc>
          <w:tcPr>
            <w:tcW w:w="285" w:type="pct"/>
            <w:gridSpan w:val="2"/>
            <w:tcBorders>
              <w:top w:val="single" w:sz="4" w:space="0" w:color="auto"/>
              <w:left w:val="nil"/>
              <w:bottom w:val="single" w:sz="4" w:space="0" w:color="auto"/>
              <w:right w:val="nil"/>
            </w:tcBorders>
          </w:tcPr>
          <w:p w14:paraId="2B5A6EA1"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Г</w:t>
            </w:r>
          </w:p>
        </w:tc>
        <w:tc>
          <w:tcPr>
            <w:tcW w:w="377" w:type="pct"/>
            <w:gridSpan w:val="2"/>
            <w:tcBorders>
              <w:top w:val="single" w:sz="4" w:space="0" w:color="auto"/>
              <w:left w:val="nil"/>
              <w:bottom w:val="single" w:sz="4" w:space="0" w:color="auto"/>
              <w:right w:val="nil"/>
            </w:tcBorders>
          </w:tcPr>
          <w:p w14:paraId="4752D1E8"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Ʌ</w:t>
            </w:r>
          </w:p>
        </w:tc>
        <w:tc>
          <w:tcPr>
            <w:tcW w:w="299" w:type="pct"/>
            <w:gridSpan w:val="2"/>
            <w:tcBorders>
              <w:top w:val="single" w:sz="4" w:space="0" w:color="auto"/>
              <w:left w:val="nil"/>
              <w:bottom w:val="single" w:sz="4" w:space="0" w:color="auto"/>
              <w:right w:val="nil"/>
            </w:tcBorders>
          </w:tcPr>
          <w:p w14:paraId="4F4B8CB1"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ATT</w:t>
            </w:r>
          </w:p>
        </w:tc>
        <w:tc>
          <w:tcPr>
            <w:tcW w:w="282" w:type="pct"/>
            <w:gridSpan w:val="2"/>
            <w:tcBorders>
              <w:top w:val="single" w:sz="4" w:space="0" w:color="auto"/>
              <w:left w:val="nil"/>
              <w:bottom w:val="single" w:sz="4" w:space="0" w:color="auto"/>
              <w:right w:val="single" w:sz="4" w:space="0" w:color="auto"/>
            </w:tcBorders>
          </w:tcPr>
          <w:p w14:paraId="20615338"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SE</w:t>
            </w:r>
          </w:p>
        </w:tc>
        <w:tc>
          <w:tcPr>
            <w:tcW w:w="230" w:type="pct"/>
            <w:gridSpan w:val="2"/>
            <w:tcBorders>
              <w:top w:val="single" w:sz="4" w:space="0" w:color="auto"/>
              <w:left w:val="single" w:sz="4" w:space="0" w:color="auto"/>
              <w:bottom w:val="single" w:sz="4" w:space="0" w:color="auto"/>
              <w:right w:val="nil"/>
            </w:tcBorders>
          </w:tcPr>
          <w:p w14:paraId="50C25AEB"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P11</w:t>
            </w:r>
          </w:p>
        </w:tc>
        <w:tc>
          <w:tcPr>
            <w:tcW w:w="227" w:type="pct"/>
            <w:gridSpan w:val="2"/>
            <w:tcBorders>
              <w:top w:val="single" w:sz="4" w:space="0" w:color="auto"/>
              <w:left w:val="nil"/>
              <w:bottom w:val="single" w:sz="4" w:space="0" w:color="auto"/>
              <w:right w:val="nil"/>
            </w:tcBorders>
          </w:tcPr>
          <w:p w14:paraId="4B26BF77"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P10</w:t>
            </w:r>
          </w:p>
        </w:tc>
        <w:tc>
          <w:tcPr>
            <w:tcW w:w="227" w:type="pct"/>
            <w:gridSpan w:val="2"/>
            <w:tcBorders>
              <w:top w:val="single" w:sz="4" w:space="0" w:color="auto"/>
              <w:left w:val="nil"/>
              <w:bottom w:val="single" w:sz="4" w:space="0" w:color="auto"/>
              <w:right w:val="nil"/>
            </w:tcBorders>
          </w:tcPr>
          <w:p w14:paraId="288C06C2"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P01</w:t>
            </w:r>
          </w:p>
        </w:tc>
        <w:tc>
          <w:tcPr>
            <w:tcW w:w="231" w:type="pct"/>
            <w:gridSpan w:val="2"/>
            <w:tcBorders>
              <w:top w:val="single" w:sz="4" w:space="0" w:color="auto"/>
              <w:left w:val="nil"/>
              <w:bottom w:val="single" w:sz="4" w:space="0" w:color="auto"/>
              <w:right w:val="nil"/>
            </w:tcBorders>
          </w:tcPr>
          <w:p w14:paraId="1EEC01BE"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P00</w:t>
            </w:r>
          </w:p>
        </w:tc>
        <w:tc>
          <w:tcPr>
            <w:tcW w:w="292" w:type="pct"/>
            <w:gridSpan w:val="2"/>
            <w:tcBorders>
              <w:top w:val="single" w:sz="4" w:space="0" w:color="auto"/>
              <w:left w:val="nil"/>
              <w:bottom w:val="single" w:sz="4" w:space="0" w:color="auto"/>
              <w:right w:val="nil"/>
            </w:tcBorders>
          </w:tcPr>
          <w:p w14:paraId="5F0B9184"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Г</w:t>
            </w:r>
          </w:p>
        </w:tc>
        <w:tc>
          <w:tcPr>
            <w:tcW w:w="282" w:type="pct"/>
            <w:gridSpan w:val="2"/>
            <w:tcBorders>
              <w:top w:val="single" w:sz="4" w:space="0" w:color="auto"/>
              <w:left w:val="nil"/>
              <w:bottom w:val="single" w:sz="4" w:space="0" w:color="auto"/>
              <w:right w:val="nil"/>
            </w:tcBorders>
          </w:tcPr>
          <w:p w14:paraId="59DA5755"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Ʌ</w:t>
            </w:r>
          </w:p>
        </w:tc>
        <w:tc>
          <w:tcPr>
            <w:tcW w:w="320" w:type="pct"/>
            <w:gridSpan w:val="2"/>
            <w:tcBorders>
              <w:top w:val="single" w:sz="4" w:space="0" w:color="auto"/>
              <w:left w:val="nil"/>
              <w:bottom w:val="single" w:sz="4" w:space="0" w:color="auto"/>
              <w:right w:val="nil"/>
            </w:tcBorders>
          </w:tcPr>
          <w:p w14:paraId="285544AD"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ATT</w:t>
            </w:r>
          </w:p>
        </w:tc>
        <w:tc>
          <w:tcPr>
            <w:tcW w:w="358" w:type="pct"/>
            <w:gridSpan w:val="2"/>
            <w:tcBorders>
              <w:top w:val="single" w:sz="4" w:space="0" w:color="auto"/>
              <w:left w:val="nil"/>
              <w:bottom w:val="single" w:sz="4" w:space="0" w:color="auto"/>
              <w:right w:val="nil"/>
            </w:tcBorders>
          </w:tcPr>
          <w:p w14:paraId="6A3870CB" w14:textId="77777777" w:rsidR="000345D1" w:rsidRPr="003E030A" w:rsidRDefault="000345D1" w:rsidP="00D817F0">
            <w:pPr>
              <w:jc w:val="center"/>
              <w:rPr>
                <w:rFonts w:ascii="Times New Roman" w:hAnsi="Times New Roman" w:cs="Times New Roman"/>
              </w:rPr>
            </w:pPr>
            <w:r w:rsidRPr="003E030A">
              <w:rPr>
                <w:rFonts w:ascii="Times New Roman" w:hAnsi="Times New Roman" w:cs="Times New Roman"/>
              </w:rPr>
              <w:t>SE</w:t>
            </w:r>
          </w:p>
        </w:tc>
      </w:tr>
      <w:tr w:rsidR="006D7E7F" w:rsidRPr="00B45CDD" w14:paraId="7E5B5780" w14:textId="77777777" w:rsidTr="00712590">
        <w:trPr>
          <w:gridAfter w:val="1"/>
          <w:wAfter w:w="26" w:type="pct"/>
          <w:trHeight w:val="145"/>
        </w:trPr>
        <w:tc>
          <w:tcPr>
            <w:tcW w:w="718" w:type="pct"/>
            <w:tcBorders>
              <w:top w:val="single" w:sz="4" w:space="0" w:color="auto"/>
              <w:bottom w:val="nil"/>
              <w:right w:val="single" w:sz="4" w:space="0" w:color="auto"/>
            </w:tcBorders>
            <w:shd w:val="clear" w:color="auto" w:fill="FFFFFF" w:themeFill="background1"/>
          </w:tcPr>
          <w:p w14:paraId="776C0D97" w14:textId="77777777" w:rsidR="006D7E7F" w:rsidRPr="003E030A" w:rsidRDefault="006D7E7F" w:rsidP="00D817F0">
            <w:pPr>
              <w:spacing w:after="120"/>
              <w:rPr>
                <w:rFonts w:ascii="Times New Roman" w:hAnsi="Times New Roman" w:cs="Times New Roman"/>
              </w:rPr>
            </w:pPr>
          </w:p>
        </w:tc>
        <w:tc>
          <w:tcPr>
            <w:tcW w:w="4256" w:type="pct"/>
            <w:gridSpan w:val="30"/>
            <w:tcBorders>
              <w:top w:val="single" w:sz="4" w:space="0" w:color="auto"/>
              <w:left w:val="single" w:sz="4" w:space="0" w:color="auto"/>
              <w:bottom w:val="nil"/>
              <w:right w:val="nil"/>
            </w:tcBorders>
            <w:shd w:val="clear" w:color="auto" w:fill="FFFFFF" w:themeFill="background1"/>
          </w:tcPr>
          <w:p w14:paraId="075260E1" w14:textId="77777777" w:rsidR="006D7E7F" w:rsidRPr="003E030A" w:rsidRDefault="006D7E7F" w:rsidP="00D817F0">
            <w:pPr>
              <w:spacing w:after="120"/>
              <w:jc w:val="center"/>
              <w:rPr>
                <w:rFonts w:ascii="Times New Roman" w:hAnsi="Times New Roman" w:cs="Times New Roman"/>
              </w:rPr>
            </w:pPr>
            <w:r w:rsidRPr="003E030A">
              <w:rPr>
                <w:rFonts w:ascii="Times New Roman" w:hAnsi="Times New Roman" w:cs="Times New Roman"/>
                <w:b/>
                <w:i/>
              </w:rPr>
              <w:t>Sente-se sozinho</w:t>
            </w:r>
          </w:p>
        </w:tc>
      </w:tr>
      <w:tr w:rsidR="003E3466" w:rsidRPr="00B45CDD" w14:paraId="57FEC0C1" w14:textId="77777777" w:rsidTr="00712590">
        <w:trPr>
          <w:gridAfter w:val="1"/>
          <w:wAfter w:w="26" w:type="pct"/>
          <w:trHeight w:val="145"/>
        </w:trPr>
        <w:tc>
          <w:tcPr>
            <w:tcW w:w="718" w:type="pct"/>
            <w:tcBorders>
              <w:top w:val="single" w:sz="4" w:space="0" w:color="auto"/>
              <w:bottom w:val="nil"/>
              <w:right w:val="single" w:sz="4" w:space="0" w:color="auto"/>
            </w:tcBorders>
            <w:shd w:val="clear" w:color="auto" w:fill="D0CECE" w:themeFill="background2" w:themeFillShade="E6"/>
          </w:tcPr>
          <w:p w14:paraId="1138B972" w14:textId="77777777" w:rsidR="006D7E7F" w:rsidRPr="000B0407" w:rsidRDefault="006D7E7F" w:rsidP="00D817F0">
            <w:pPr>
              <w:spacing w:after="120"/>
              <w:rPr>
                <w:rFonts w:ascii="Times New Roman" w:hAnsi="Times New Roman" w:cs="Times New Roman"/>
              </w:rPr>
            </w:pPr>
            <w:r w:rsidRPr="000B0407">
              <w:rPr>
                <w:rFonts w:ascii="Times New Roman" w:hAnsi="Times New Roman" w:cs="Times New Roman"/>
              </w:rPr>
              <w:t xml:space="preserve">Sem </w:t>
            </w:r>
            <w:proofErr w:type="spellStart"/>
            <w:r w:rsidRPr="000B0407">
              <w:rPr>
                <w:rFonts w:ascii="Times New Roman" w:hAnsi="Times New Roman" w:cs="Times New Roman"/>
              </w:rPr>
              <w:t>confounder</w:t>
            </w:r>
            <w:proofErr w:type="spellEnd"/>
          </w:p>
        </w:tc>
        <w:tc>
          <w:tcPr>
            <w:tcW w:w="212" w:type="pct"/>
            <w:gridSpan w:val="2"/>
            <w:tcBorders>
              <w:top w:val="single" w:sz="4" w:space="0" w:color="auto"/>
              <w:left w:val="single" w:sz="4" w:space="0" w:color="auto"/>
              <w:bottom w:val="nil"/>
              <w:right w:val="nil"/>
            </w:tcBorders>
            <w:shd w:val="clear" w:color="auto" w:fill="D0CECE" w:themeFill="background2" w:themeFillShade="E6"/>
          </w:tcPr>
          <w:p w14:paraId="482F0C47" w14:textId="77777777"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0,0</w:t>
            </w:r>
          </w:p>
        </w:tc>
        <w:tc>
          <w:tcPr>
            <w:tcW w:w="222" w:type="pct"/>
            <w:gridSpan w:val="2"/>
            <w:tcBorders>
              <w:top w:val="single" w:sz="4" w:space="0" w:color="auto"/>
              <w:left w:val="nil"/>
              <w:bottom w:val="nil"/>
              <w:right w:val="nil"/>
            </w:tcBorders>
            <w:shd w:val="clear" w:color="auto" w:fill="D0CECE" w:themeFill="background2" w:themeFillShade="E6"/>
          </w:tcPr>
          <w:p w14:paraId="4FF6CCAB" w14:textId="77777777"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0,0</w:t>
            </w:r>
          </w:p>
        </w:tc>
        <w:tc>
          <w:tcPr>
            <w:tcW w:w="224" w:type="pct"/>
            <w:gridSpan w:val="2"/>
            <w:tcBorders>
              <w:top w:val="single" w:sz="4" w:space="0" w:color="auto"/>
              <w:left w:val="nil"/>
              <w:bottom w:val="nil"/>
              <w:right w:val="nil"/>
            </w:tcBorders>
            <w:shd w:val="clear" w:color="auto" w:fill="D0CECE" w:themeFill="background2" w:themeFillShade="E6"/>
          </w:tcPr>
          <w:p w14:paraId="4A16A3E6" w14:textId="77777777"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0,0</w:t>
            </w:r>
          </w:p>
        </w:tc>
        <w:tc>
          <w:tcPr>
            <w:tcW w:w="224" w:type="pct"/>
            <w:gridSpan w:val="2"/>
            <w:tcBorders>
              <w:top w:val="single" w:sz="4" w:space="0" w:color="auto"/>
              <w:left w:val="nil"/>
              <w:bottom w:val="nil"/>
              <w:right w:val="nil"/>
            </w:tcBorders>
            <w:shd w:val="clear" w:color="auto" w:fill="D0CECE" w:themeFill="background2" w:themeFillShade="E6"/>
          </w:tcPr>
          <w:p w14:paraId="619A77FC" w14:textId="77777777"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0,0</w:t>
            </w:r>
          </w:p>
        </w:tc>
        <w:tc>
          <w:tcPr>
            <w:tcW w:w="284" w:type="pct"/>
            <w:gridSpan w:val="2"/>
            <w:tcBorders>
              <w:top w:val="single" w:sz="4" w:space="0" w:color="auto"/>
              <w:left w:val="nil"/>
              <w:bottom w:val="nil"/>
              <w:right w:val="nil"/>
            </w:tcBorders>
            <w:shd w:val="clear" w:color="auto" w:fill="D0CECE" w:themeFill="background2" w:themeFillShade="E6"/>
          </w:tcPr>
          <w:p w14:paraId="7DF9D8AF" w14:textId="77777777"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w:t>
            </w:r>
          </w:p>
        </w:tc>
        <w:tc>
          <w:tcPr>
            <w:tcW w:w="372" w:type="pct"/>
            <w:gridSpan w:val="2"/>
            <w:tcBorders>
              <w:top w:val="single" w:sz="4" w:space="0" w:color="auto"/>
              <w:left w:val="nil"/>
              <w:bottom w:val="nil"/>
              <w:right w:val="nil"/>
            </w:tcBorders>
            <w:shd w:val="clear" w:color="auto" w:fill="D0CECE" w:themeFill="background2" w:themeFillShade="E6"/>
          </w:tcPr>
          <w:p w14:paraId="74FA9F1E" w14:textId="77777777"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w:t>
            </w:r>
          </w:p>
        </w:tc>
        <w:tc>
          <w:tcPr>
            <w:tcW w:w="295" w:type="pct"/>
            <w:tcBorders>
              <w:top w:val="single" w:sz="4" w:space="0" w:color="auto"/>
              <w:left w:val="nil"/>
              <w:bottom w:val="nil"/>
              <w:right w:val="nil"/>
            </w:tcBorders>
            <w:shd w:val="clear" w:color="auto" w:fill="D0CECE" w:themeFill="background2" w:themeFillShade="E6"/>
          </w:tcPr>
          <w:p w14:paraId="4DB73151" w14:textId="0BCED76C"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w:t>
            </w:r>
            <w:r w:rsidR="000155B6" w:rsidRPr="00326CA9">
              <w:rPr>
                <w:rFonts w:ascii="Times New Roman" w:hAnsi="Times New Roman" w:cs="Times New Roman"/>
              </w:rPr>
              <w:t>042</w:t>
            </w:r>
          </w:p>
        </w:tc>
        <w:tc>
          <w:tcPr>
            <w:tcW w:w="276" w:type="pct"/>
            <w:tcBorders>
              <w:top w:val="single" w:sz="4" w:space="0" w:color="auto"/>
              <w:left w:val="nil"/>
              <w:bottom w:val="nil"/>
              <w:right w:val="single" w:sz="4" w:space="0" w:color="auto"/>
            </w:tcBorders>
            <w:shd w:val="clear" w:color="auto" w:fill="D0CECE" w:themeFill="background2" w:themeFillShade="E6"/>
          </w:tcPr>
          <w:p w14:paraId="07EBCE2A" w14:textId="230BBD3B"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0,0</w:t>
            </w:r>
            <w:r w:rsidR="00326CA9" w:rsidRPr="00326CA9">
              <w:rPr>
                <w:rFonts w:ascii="Times New Roman" w:hAnsi="Times New Roman" w:cs="Times New Roman"/>
              </w:rPr>
              <w:t>07</w:t>
            </w:r>
          </w:p>
        </w:tc>
        <w:tc>
          <w:tcPr>
            <w:tcW w:w="228" w:type="pct"/>
            <w:gridSpan w:val="2"/>
            <w:tcBorders>
              <w:top w:val="single" w:sz="4" w:space="0" w:color="auto"/>
              <w:left w:val="single" w:sz="4" w:space="0" w:color="auto"/>
              <w:bottom w:val="nil"/>
              <w:right w:val="nil"/>
            </w:tcBorders>
            <w:shd w:val="clear" w:color="auto" w:fill="D0CECE" w:themeFill="background2" w:themeFillShade="E6"/>
          </w:tcPr>
          <w:p w14:paraId="7C50DDA6" w14:textId="77777777" w:rsidR="006D7E7F" w:rsidRPr="00F12973" w:rsidRDefault="006D7E7F" w:rsidP="00D817F0">
            <w:pPr>
              <w:spacing w:after="120"/>
              <w:jc w:val="center"/>
              <w:rPr>
                <w:rFonts w:ascii="Times New Roman" w:hAnsi="Times New Roman" w:cs="Times New Roman"/>
              </w:rPr>
            </w:pPr>
            <w:r w:rsidRPr="00F12973">
              <w:rPr>
                <w:rFonts w:ascii="Times New Roman" w:hAnsi="Times New Roman" w:cs="Times New Roman"/>
              </w:rPr>
              <w:t>0,0</w:t>
            </w:r>
          </w:p>
        </w:tc>
        <w:tc>
          <w:tcPr>
            <w:tcW w:w="224" w:type="pct"/>
            <w:gridSpan w:val="2"/>
            <w:tcBorders>
              <w:top w:val="single" w:sz="4" w:space="0" w:color="auto"/>
              <w:left w:val="nil"/>
              <w:bottom w:val="nil"/>
              <w:right w:val="nil"/>
            </w:tcBorders>
            <w:shd w:val="clear" w:color="auto" w:fill="D0CECE" w:themeFill="background2" w:themeFillShade="E6"/>
          </w:tcPr>
          <w:p w14:paraId="45541294" w14:textId="77777777" w:rsidR="006D7E7F" w:rsidRPr="00F12973" w:rsidRDefault="006D7E7F" w:rsidP="00D817F0">
            <w:pPr>
              <w:spacing w:after="120"/>
              <w:jc w:val="center"/>
              <w:rPr>
                <w:rFonts w:ascii="Times New Roman" w:hAnsi="Times New Roman" w:cs="Times New Roman"/>
              </w:rPr>
            </w:pPr>
            <w:r w:rsidRPr="00F12973">
              <w:rPr>
                <w:rFonts w:ascii="Times New Roman" w:hAnsi="Times New Roman" w:cs="Times New Roman"/>
              </w:rPr>
              <w:t>0,0</w:t>
            </w:r>
          </w:p>
        </w:tc>
        <w:tc>
          <w:tcPr>
            <w:tcW w:w="224" w:type="pct"/>
            <w:gridSpan w:val="2"/>
            <w:tcBorders>
              <w:top w:val="single" w:sz="4" w:space="0" w:color="auto"/>
              <w:left w:val="nil"/>
              <w:bottom w:val="nil"/>
              <w:right w:val="nil"/>
            </w:tcBorders>
            <w:shd w:val="clear" w:color="auto" w:fill="D0CECE" w:themeFill="background2" w:themeFillShade="E6"/>
          </w:tcPr>
          <w:p w14:paraId="4559998C" w14:textId="77777777" w:rsidR="006D7E7F" w:rsidRPr="00F12973" w:rsidRDefault="006D7E7F" w:rsidP="00D817F0">
            <w:pPr>
              <w:spacing w:after="120"/>
              <w:jc w:val="center"/>
              <w:rPr>
                <w:rFonts w:ascii="Times New Roman" w:hAnsi="Times New Roman" w:cs="Times New Roman"/>
              </w:rPr>
            </w:pPr>
            <w:r w:rsidRPr="00F12973">
              <w:rPr>
                <w:rFonts w:ascii="Times New Roman" w:hAnsi="Times New Roman" w:cs="Times New Roman"/>
              </w:rPr>
              <w:t>0,0</w:t>
            </w:r>
          </w:p>
        </w:tc>
        <w:tc>
          <w:tcPr>
            <w:tcW w:w="224" w:type="pct"/>
            <w:gridSpan w:val="2"/>
            <w:tcBorders>
              <w:top w:val="single" w:sz="4" w:space="0" w:color="auto"/>
              <w:left w:val="nil"/>
              <w:bottom w:val="nil"/>
              <w:right w:val="nil"/>
            </w:tcBorders>
            <w:shd w:val="clear" w:color="auto" w:fill="D0CECE" w:themeFill="background2" w:themeFillShade="E6"/>
          </w:tcPr>
          <w:p w14:paraId="19646B46" w14:textId="77777777" w:rsidR="006D7E7F" w:rsidRPr="00F12973" w:rsidRDefault="006D7E7F" w:rsidP="00D817F0">
            <w:pPr>
              <w:spacing w:after="120"/>
              <w:jc w:val="center"/>
              <w:rPr>
                <w:rFonts w:ascii="Times New Roman" w:hAnsi="Times New Roman" w:cs="Times New Roman"/>
              </w:rPr>
            </w:pPr>
            <w:r w:rsidRPr="00F12973">
              <w:rPr>
                <w:rFonts w:ascii="Times New Roman" w:hAnsi="Times New Roman" w:cs="Times New Roman"/>
              </w:rPr>
              <w:t>0,0</w:t>
            </w:r>
          </w:p>
        </w:tc>
        <w:tc>
          <w:tcPr>
            <w:tcW w:w="284" w:type="pct"/>
            <w:gridSpan w:val="2"/>
            <w:tcBorders>
              <w:top w:val="single" w:sz="4" w:space="0" w:color="auto"/>
              <w:left w:val="nil"/>
              <w:bottom w:val="nil"/>
              <w:right w:val="nil"/>
            </w:tcBorders>
            <w:shd w:val="clear" w:color="auto" w:fill="D0CECE" w:themeFill="background2" w:themeFillShade="E6"/>
          </w:tcPr>
          <w:p w14:paraId="3C7426FC" w14:textId="77777777" w:rsidR="006D7E7F" w:rsidRPr="00F12973" w:rsidRDefault="006D7E7F" w:rsidP="00D817F0">
            <w:pPr>
              <w:spacing w:after="120"/>
              <w:jc w:val="center"/>
              <w:rPr>
                <w:rFonts w:ascii="Times New Roman" w:hAnsi="Times New Roman" w:cs="Times New Roman"/>
              </w:rPr>
            </w:pPr>
            <w:r w:rsidRPr="00F12973">
              <w:rPr>
                <w:rFonts w:ascii="Times New Roman" w:hAnsi="Times New Roman" w:cs="Times New Roman"/>
              </w:rPr>
              <w:t>-</w:t>
            </w:r>
          </w:p>
        </w:tc>
        <w:tc>
          <w:tcPr>
            <w:tcW w:w="284" w:type="pct"/>
            <w:gridSpan w:val="2"/>
            <w:tcBorders>
              <w:top w:val="single" w:sz="4" w:space="0" w:color="auto"/>
              <w:left w:val="nil"/>
              <w:bottom w:val="nil"/>
              <w:right w:val="nil"/>
            </w:tcBorders>
            <w:shd w:val="clear" w:color="auto" w:fill="D0CECE" w:themeFill="background2" w:themeFillShade="E6"/>
          </w:tcPr>
          <w:p w14:paraId="4F08611F" w14:textId="77777777" w:rsidR="006D7E7F" w:rsidRPr="00F12973" w:rsidRDefault="006D7E7F" w:rsidP="00D817F0">
            <w:pPr>
              <w:spacing w:after="120"/>
              <w:jc w:val="center"/>
              <w:rPr>
                <w:rFonts w:ascii="Times New Roman" w:hAnsi="Times New Roman" w:cs="Times New Roman"/>
              </w:rPr>
            </w:pPr>
            <w:r w:rsidRPr="00F12973">
              <w:rPr>
                <w:rFonts w:ascii="Times New Roman" w:hAnsi="Times New Roman" w:cs="Times New Roman"/>
              </w:rPr>
              <w:t>-</w:t>
            </w:r>
          </w:p>
        </w:tc>
        <w:tc>
          <w:tcPr>
            <w:tcW w:w="299" w:type="pct"/>
            <w:gridSpan w:val="2"/>
            <w:tcBorders>
              <w:top w:val="single" w:sz="4" w:space="0" w:color="auto"/>
              <w:left w:val="nil"/>
              <w:bottom w:val="nil"/>
              <w:right w:val="nil"/>
            </w:tcBorders>
            <w:shd w:val="clear" w:color="auto" w:fill="D0CECE" w:themeFill="background2" w:themeFillShade="E6"/>
          </w:tcPr>
          <w:p w14:paraId="0F82B85C" w14:textId="555D86C0" w:rsidR="006D7E7F" w:rsidRPr="00F12973" w:rsidRDefault="006D7E7F" w:rsidP="00D817F0">
            <w:pPr>
              <w:spacing w:after="120"/>
              <w:jc w:val="center"/>
              <w:rPr>
                <w:rFonts w:ascii="Times New Roman" w:hAnsi="Times New Roman" w:cs="Times New Roman"/>
              </w:rPr>
            </w:pPr>
            <w:r w:rsidRPr="00F12973">
              <w:rPr>
                <w:rFonts w:ascii="Times New Roman" w:hAnsi="Times New Roman" w:cs="Times New Roman"/>
              </w:rPr>
              <w:t>-0,</w:t>
            </w:r>
            <w:r w:rsidR="00773C1F" w:rsidRPr="00F12973">
              <w:rPr>
                <w:rFonts w:ascii="Times New Roman" w:hAnsi="Times New Roman" w:cs="Times New Roman"/>
              </w:rPr>
              <w:t>0</w:t>
            </w:r>
            <w:r w:rsidR="00F12973" w:rsidRPr="00F12973">
              <w:rPr>
                <w:rFonts w:ascii="Times New Roman" w:hAnsi="Times New Roman" w:cs="Times New Roman"/>
              </w:rPr>
              <w:t>36</w:t>
            </w:r>
          </w:p>
        </w:tc>
        <w:tc>
          <w:tcPr>
            <w:tcW w:w="380" w:type="pct"/>
            <w:gridSpan w:val="2"/>
            <w:tcBorders>
              <w:top w:val="single" w:sz="4" w:space="0" w:color="auto"/>
              <w:left w:val="nil"/>
              <w:bottom w:val="nil"/>
              <w:right w:val="nil"/>
            </w:tcBorders>
            <w:shd w:val="clear" w:color="auto" w:fill="D0CECE" w:themeFill="background2" w:themeFillShade="E6"/>
          </w:tcPr>
          <w:p w14:paraId="24E74996" w14:textId="33BF8573" w:rsidR="006D7E7F" w:rsidRPr="00F12973" w:rsidRDefault="006D7E7F" w:rsidP="00D817F0">
            <w:pPr>
              <w:spacing w:after="120"/>
              <w:jc w:val="center"/>
              <w:rPr>
                <w:rFonts w:ascii="Times New Roman" w:hAnsi="Times New Roman" w:cs="Times New Roman"/>
              </w:rPr>
            </w:pPr>
            <w:r w:rsidRPr="00F12973">
              <w:rPr>
                <w:rFonts w:ascii="Times New Roman" w:hAnsi="Times New Roman" w:cs="Times New Roman"/>
              </w:rPr>
              <w:t>0,0</w:t>
            </w:r>
            <w:r w:rsidR="00773C1F" w:rsidRPr="00F12973">
              <w:rPr>
                <w:rFonts w:ascii="Times New Roman" w:hAnsi="Times New Roman" w:cs="Times New Roman"/>
              </w:rPr>
              <w:t>0</w:t>
            </w:r>
            <w:r w:rsidR="00F12973" w:rsidRPr="00F12973">
              <w:rPr>
                <w:rFonts w:ascii="Times New Roman" w:hAnsi="Times New Roman" w:cs="Times New Roman"/>
              </w:rPr>
              <w:t>9</w:t>
            </w:r>
          </w:p>
        </w:tc>
      </w:tr>
      <w:tr w:rsidR="00984445" w:rsidRPr="00B45CDD" w14:paraId="3D051823" w14:textId="77777777" w:rsidTr="00712590">
        <w:trPr>
          <w:gridAfter w:val="1"/>
          <w:wAfter w:w="26" w:type="pct"/>
          <w:trHeight w:val="145"/>
        </w:trPr>
        <w:tc>
          <w:tcPr>
            <w:tcW w:w="718" w:type="pct"/>
            <w:tcBorders>
              <w:top w:val="nil"/>
              <w:bottom w:val="nil"/>
              <w:right w:val="single" w:sz="4" w:space="0" w:color="auto"/>
            </w:tcBorders>
          </w:tcPr>
          <w:p w14:paraId="63358DF8" w14:textId="77777777" w:rsidR="006D7E7F" w:rsidRPr="00326CA9" w:rsidRDefault="006D7E7F" w:rsidP="00D817F0">
            <w:pPr>
              <w:spacing w:after="120"/>
              <w:rPr>
                <w:rFonts w:ascii="Times New Roman" w:hAnsi="Times New Roman" w:cs="Times New Roman"/>
              </w:rPr>
            </w:pPr>
            <w:r w:rsidRPr="00326CA9">
              <w:rPr>
                <w:rFonts w:ascii="Times New Roman" w:hAnsi="Times New Roman" w:cs="Times New Roman"/>
              </w:rPr>
              <w:t>Escola Privada</w:t>
            </w:r>
          </w:p>
        </w:tc>
        <w:tc>
          <w:tcPr>
            <w:tcW w:w="212" w:type="pct"/>
            <w:gridSpan w:val="2"/>
            <w:tcBorders>
              <w:top w:val="nil"/>
              <w:left w:val="single" w:sz="4" w:space="0" w:color="auto"/>
              <w:bottom w:val="nil"/>
              <w:right w:val="nil"/>
            </w:tcBorders>
          </w:tcPr>
          <w:p w14:paraId="1894457A" w14:textId="2482CB83"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0,2</w:t>
            </w:r>
            <w:r w:rsidR="00326CA9" w:rsidRPr="00326CA9">
              <w:rPr>
                <w:rFonts w:ascii="Times New Roman" w:hAnsi="Times New Roman" w:cs="Times New Roman"/>
              </w:rPr>
              <w:t>9</w:t>
            </w:r>
          </w:p>
        </w:tc>
        <w:tc>
          <w:tcPr>
            <w:tcW w:w="222" w:type="pct"/>
            <w:gridSpan w:val="2"/>
            <w:tcBorders>
              <w:top w:val="nil"/>
              <w:left w:val="nil"/>
              <w:bottom w:val="nil"/>
              <w:right w:val="nil"/>
            </w:tcBorders>
          </w:tcPr>
          <w:p w14:paraId="0B3A1FC2" w14:textId="48C617E3"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0,2</w:t>
            </w:r>
            <w:r w:rsidR="00326CA9" w:rsidRPr="00326CA9">
              <w:rPr>
                <w:rFonts w:ascii="Times New Roman" w:hAnsi="Times New Roman" w:cs="Times New Roman"/>
              </w:rPr>
              <w:t>7</w:t>
            </w:r>
          </w:p>
        </w:tc>
        <w:tc>
          <w:tcPr>
            <w:tcW w:w="224" w:type="pct"/>
            <w:gridSpan w:val="2"/>
            <w:tcBorders>
              <w:top w:val="nil"/>
              <w:left w:val="nil"/>
              <w:bottom w:val="nil"/>
              <w:right w:val="nil"/>
            </w:tcBorders>
          </w:tcPr>
          <w:p w14:paraId="4FE0FF10" w14:textId="30C86F79"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w:t>
            </w:r>
            <w:r w:rsidR="00326CA9" w:rsidRPr="00326CA9">
              <w:rPr>
                <w:rFonts w:ascii="Times New Roman" w:hAnsi="Times New Roman" w:cs="Times New Roman"/>
              </w:rPr>
              <w:t>,23</w:t>
            </w:r>
          </w:p>
        </w:tc>
        <w:tc>
          <w:tcPr>
            <w:tcW w:w="224" w:type="pct"/>
            <w:gridSpan w:val="2"/>
            <w:tcBorders>
              <w:top w:val="nil"/>
              <w:left w:val="nil"/>
              <w:bottom w:val="nil"/>
              <w:right w:val="nil"/>
            </w:tcBorders>
          </w:tcPr>
          <w:p w14:paraId="05A5DB63" w14:textId="0413D26C"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326CA9" w:rsidRPr="00961B8D">
              <w:rPr>
                <w:rFonts w:ascii="Times New Roman" w:hAnsi="Times New Roman" w:cs="Times New Roman"/>
              </w:rPr>
              <w:t>2</w:t>
            </w:r>
            <w:r w:rsidR="00961B8D" w:rsidRPr="00961B8D">
              <w:rPr>
                <w:rFonts w:ascii="Times New Roman" w:hAnsi="Times New Roman" w:cs="Times New Roman"/>
              </w:rPr>
              <w:t>0</w:t>
            </w:r>
          </w:p>
        </w:tc>
        <w:tc>
          <w:tcPr>
            <w:tcW w:w="284" w:type="pct"/>
            <w:gridSpan w:val="2"/>
            <w:tcBorders>
              <w:top w:val="nil"/>
              <w:left w:val="nil"/>
              <w:bottom w:val="nil"/>
              <w:right w:val="nil"/>
            </w:tcBorders>
          </w:tcPr>
          <w:p w14:paraId="46DE1EE2" w14:textId="5EBB672F"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w:t>
            </w:r>
            <w:r w:rsidR="00326CA9" w:rsidRPr="00961B8D">
              <w:rPr>
                <w:rFonts w:ascii="Times New Roman" w:hAnsi="Times New Roman" w:cs="Times New Roman"/>
              </w:rPr>
              <w:t>258</w:t>
            </w:r>
          </w:p>
        </w:tc>
        <w:tc>
          <w:tcPr>
            <w:tcW w:w="372" w:type="pct"/>
            <w:gridSpan w:val="2"/>
            <w:tcBorders>
              <w:top w:val="nil"/>
              <w:left w:val="nil"/>
              <w:bottom w:val="nil"/>
              <w:right w:val="nil"/>
            </w:tcBorders>
          </w:tcPr>
          <w:p w14:paraId="5253AD9A" w14:textId="33FA53F2"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w:t>
            </w:r>
            <w:r w:rsidR="00326CA9" w:rsidRPr="00961B8D">
              <w:rPr>
                <w:rFonts w:ascii="Times New Roman" w:hAnsi="Times New Roman" w:cs="Times New Roman"/>
              </w:rPr>
              <w:t>512</w:t>
            </w:r>
          </w:p>
        </w:tc>
        <w:tc>
          <w:tcPr>
            <w:tcW w:w="295" w:type="pct"/>
            <w:tcBorders>
              <w:top w:val="nil"/>
              <w:left w:val="nil"/>
              <w:bottom w:val="nil"/>
              <w:right w:val="nil"/>
            </w:tcBorders>
          </w:tcPr>
          <w:p w14:paraId="6F37BD31" w14:textId="032DF546"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326CA9" w:rsidRPr="00961B8D">
              <w:rPr>
                <w:rFonts w:ascii="Times New Roman" w:hAnsi="Times New Roman" w:cs="Times New Roman"/>
              </w:rPr>
              <w:t>042</w:t>
            </w:r>
          </w:p>
        </w:tc>
        <w:tc>
          <w:tcPr>
            <w:tcW w:w="276" w:type="pct"/>
            <w:tcBorders>
              <w:top w:val="nil"/>
              <w:left w:val="nil"/>
              <w:bottom w:val="nil"/>
              <w:right w:val="single" w:sz="4" w:space="0" w:color="auto"/>
            </w:tcBorders>
          </w:tcPr>
          <w:p w14:paraId="4861EF3F" w14:textId="02C1ECCC"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0,0</w:t>
            </w:r>
            <w:r w:rsidR="00326CA9" w:rsidRPr="00961B8D">
              <w:rPr>
                <w:rFonts w:ascii="Times New Roman" w:hAnsi="Times New Roman" w:cs="Times New Roman"/>
              </w:rPr>
              <w:t>09</w:t>
            </w:r>
          </w:p>
        </w:tc>
        <w:tc>
          <w:tcPr>
            <w:tcW w:w="228" w:type="pct"/>
            <w:gridSpan w:val="2"/>
            <w:tcBorders>
              <w:top w:val="nil"/>
              <w:left w:val="single" w:sz="4" w:space="0" w:color="auto"/>
              <w:bottom w:val="nil"/>
              <w:right w:val="nil"/>
            </w:tcBorders>
          </w:tcPr>
          <w:p w14:paraId="702413D5" w14:textId="57EF1322"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0,2</w:t>
            </w:r>
            <w:r w:rsidR="00F12973" w:rsidRPr="00961B8D">
              <w:rPr>
                <w:rFonts w:ascii="Times New Roman" w:hAnsi="Times New Roman" w:cs="Times New Roman"/>
              </w:rPr>
              <w:t>9</w:t>
            </w:r>
          </w:p>
        </w:tc>
        <w:tc>
          <w:tcPr>
            <w:tcW w:w="224" w:type="pct"/>
            <w:gridSpan w:val="2"/>
            <w:tcBorders>
              <w:top w:val="nil"/>
              <w:left w:val="nil"/>
              <w:bottom w:val="nil"/>
              <w:right w:val="nil"/>
            </w:tcBorders>
          </w:tcPr>
          <w:p w14:paraId="3319CB50" w14:textId="52228B68"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0,2</w:t>
            </w:r>
            <w:r w:rsidR="00F12973" w:rsidRPr="00961B8D">
              <w:rPr>
                <w:rFonts w:ascii="Times New Roman" w:hAnsi="Times New Roman" w:cs="Times New Roman"/>
              </w:rPr>
              <w:t>8</w:t>
            </w:r>
          </w:p>
        </w:tc>
        <w:tc>
          <w:tcPr>
            <w:tcW w:w="224" w:type="pct"/>
            <w:gridSpan w:val="2"/>
            <w:tcBorders>
              <w:top w:val="nil"/>
              <w:left w:val="nil"/>
              <w:bottom w:val="nil"/>
              <w:right w:val="nil"/>
            </w:tcBorders>
          </w:tcPr>
          <w:p w14:paraId="7F999C7E" w14:textId="582886A7"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0,2</w:t>
            </w:r>
            <w:r w:rsidR="00984445" w:rsidRPr="00961B8D">
              <w:rPr>
                <w:rFonts w:ascii="Times New Roman" w:hAnsi="Times New Roman" w:cs="Times New Roman"/>
              </w:rPr>
              <w:t>2</w:t>
            </w:r>
          </w:p>
        </w:tc>
        <w:tc>
          <w:tcPr>
            <w:tcW w:w="224" w:type="pct"/>
            <w:gridSpan w:val="2"/>
            <w:tcBorders>
              <w:top w:val="nil"/>
              <w:left w:val="nil"/>
              <w:bottom w:val="nil"/>
              <w:right w:val="nil"/>
            </w:tcBorders>
          </w:tcPr>
          <w:p w14:paraId="43158536" w14:textId="368135CE"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F12973" w:rsidRPr="00961B8D">
              <w:rPr>
                <w:rFonts w:ascii="Times New Roman" w:hAnsi="Times New Roman" w:cs="Times New Roman"/>
              </w:rPr>
              <w:t>22</w:t>
            </w:r>
          </w:p>
        </w:tc>
        <w:tc>
          <w:tcPr>
            <w:tcW w:w="284" w:type="pct"/>
            <w:gridSpan w:val="2"/>
            <w:tcBorders>
              <w:top w:val="nil"/>
              <w:left w:val="nil"/>
              <w:bottom w:val="nil"/>
              <w:right w:val="nil"/>
            </w:tcBorders>
          </w:tcPr>
          <w:p w14:paraId="2BA430C6" w14:textId="2A70F076" w:rsidR="006D7E7F" w:rsidRPr="00961B8D" w:rsidRDefault="00984445" w:rsidP="00D817F0">
            <w:pPr>
              <w:spacing w:after="120"/>
              <w:jc w:val="center"/>
              <w:rPr>
                <w:rFonts w:ascii="Times New Roman" w:hAnsi="Times New Roman" w:cs="Times New Roman"/>
              </w:rPr>
            </w:pPr>
            <w:r w:rsidRPr="00961B8D">
              <w:rPr>
                <w:rFonts w:ascii="Times New Roman" w:hAnsi="Times New Roman" w:cs="Times New Roman"/>
              </w:rPr>
              <w:t>1,</w:t>
            </w:r>
            <w:r w:rsidR="00F12973" w:rsidRPr="00961B8D">
              <w:rPr>
                <w:rFonts w:ascii="Times New Roman" w:hAnsi="Times New Roman" w:cs="Times New Roman"/>
              </w:rPr>
              <w:t>012</w:t>
            </w:r>
          </w:p>
        </w:tc>
        <w:tc>
          <w:tcPr>
            <w:tcW w:w="284" w:type="pct"/>
            <w:gridSpan w:val="2"/>
            <w:tcBorders>
              <w:top w:val="nil"/>
              <w:left w:val="nil"/>
              <w:bottom w:val="nil"/>
              <w:right w:val="nil"/>
            </w:tcBorders>
          </w:tcPr>
          <w:p w14:paraId="54EFF2B2" w14:textId="31B1FBD7" w:rsidR="006D7E7F" w:rsidRPr="00961B8D" w:rsidRDefault="00984445" w:rsidP="00D817F0">
            <w:pPr>
              <w:spacing w:after="120"/>
              <w:jc w:val="center"/>
              <w:rPr>
                <w:rFonts w:ascii="Times New Roman" w:hAnsi="Times New Roman" w:cs="Times New Roman"/>
              </w:rPr>
            </w:pPr>
            <w:r w:rsidRPr="00961B8D">
              <w:rPr>
                <w:rFonts w:ascii="Times New Roman" w:hAnsi="Times New Roman" w:cs="Times New Roman"/>
              </w:rPr>
              <w:t>1,</w:t>
            </w:r>
            <w:r w:rsidR="00F12973" w:rsidRPr="00961B8D">
              <w:rPr>
                <w:rFonts w:ascii="Times New Roman" w:hAnsi="Times New Roman" w:cs="Times New Roman"/>
              </w:rPr>
              <w:t>408</w:t>
            </w:r>
          </w:p>
        </w:tc>
        <w:tc>
          <w:tcPr>
            <w:tcW w:w="299" w:type="pct"/>
            <w:gridSpan w:val="2"/>
            <w:tcBorders>
              <w:top w:val="nil"/>
              <w:left w:val="nil"/>
              <w:bottom w:val="nil"/>
              <w:right w:val="nil"/>
            </w:tcBorders>
          </w:tcPr>
          <w:p w14:paraId="143E7D8B" w14:textId="5CBE82F1"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984445" w:rsidRPr="00961B8D">
              <w:rPr>
                <w:rFonts w:ascii="Times New Roman" w:hAnsi="Times New Roman" w:cs="Times New Roman"/>
              </w:rPr>
              <w:t>0</w:t>
            </w:r>
            <w:r w:rsidR="00F12973" w:rsidRPr="00961B8D">
              <w:rPr>
                <w:rFonts w:ascii="Times New Roman" w:hAnsi="Times New Roman" w:cs="Times New Roman"/>
              </w:rPr>
              <w:t>40</w:t>
            </w:r>
          </w:p>
        </w:tc>
        <w:tc>
          <w:tcPr>
            <w:tcW w:w="380" w:type="pct"/>
            <w:gridSpan w:val="2"/>
            <w:tcBorders>
              <w:top w:val="nil"/>
              <w:left w:val="nil"/>
              <w:bottom w:val="nil"/>
              <w:right w:val="nil"/>
            </w:tcBorders>
          </w:tcPr>
          <w:p w14:paraId="3C630008" w14:textId="281579C0"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0,0</w:t>
            </w:r>
            <w:r w:rsidR="00F12973" w:rsidRPr="00961B8D">
              <w:rPr>
                <w:rFonts w:ascii="Times New Roman" w:hAnsi="Times New Roman" w:cs="Times New Roman"/>
              </w:rPr>
              <w:t>11</w:t>
            </w:r>
          </w:p>
        </w:tc>
      </w:tr>
      <w:tr w:rsidR="00984445" w:rsidRPr="00B45CDD" w14:paraId="1BE709D3" w14:textId="77777777" w:rsidTr="00712590">
        <w:trPr>
          <w:gridAfter w:val="1"/>
          <w:wAfter w:w="26" w:type="pct"/>
          <w:trHeight w:val="145"/>
        </w:trPr>
        <w:tc>
          <w:tcPr>
            <w:tcW w:w="718" w:type="pct"/>
            <w:tcBorders>
              <w:top w:val="nil"/>
              <w:bottom w:val="nil"/>
              <w:right w:val="single" w:sz="4" w:space="0" w:color="auto"/>
            </w:tcBorders>
            <w:shd w:val="clear" w:color="auto" w:fill="D0CECE" w:themeFill="background2" w:themeFillShade="E6"/>
          </w:tcPr>
          <w:p w14:paraId="077BB968" w14:textId="77777777" w:rsidR="006D7E7F" w:rsidRPr="00326CA9" w:rsidRDefault="006D7E7F" w:rsidP="00D817F0">
            <w:pPr>
              <w:spacing w:after="120"/>
              <w:rPr>
                <w:rFonts w:ascii="Times New Roman" w:hAnsi="Times New Roman" w:cs="Times New Roman"/>
              </w:rPr>
            </w:pPr>
            <w:r w:rsidRPr="00326CA9">
              <w:rPr>
                <w:rFonts w:ascii="Times New Roman" w:hAnsi="Times New Roman" w:cs="Times New Roman"/>
              </w:rPr>
              <w:t>Turno Integral</w:t>
            </w:r>
          </w:p>
        </w:tc>
        <w:tc>
          <w:tcPr>
            <w:tcW w:w="212" w:type="pct"/>
            <w:gridSpan w:val="2"/>
            <w:tcBorders>
              <w:top w:val="nil"/>
              <w:left w:val="single" w:sz="4" w:space="0" w:color="auto"/>
              <w:bottom w:val="nil"/>
              <w:right w:val="nil"/>
            </w:tcBorders>
            <w:shd w:val="clear" w:color="auto" w:fill="D0CECE" w:themeFill="background2" w:themeFillShade="E6"/>
          </w:tcPr>
          <w:p w14:paraId="30847139" w14:textId="5653FAA2"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0,2</w:t>
            </w:r>
            <w:r w:rsidR="00326CA9" w:rsidRPr="00326CA9">
              <w:rPr>
                <w:rFonts w:ascii="Times New Roman" w:hAnsi="Times New Roman" w:cs="Times New Roman"/>
              </w:rPr>
              <w:t>4</w:t>
            </w:r>
          </w:p>
        </w:tc>
        <w:tc>
          <w:tcPr>
            <w:tcW w:w="222" w:type="pct"/>
            <w:gridSpan w:val="2"/>
            <w:tcBorders>
              <w:top w:val="nil"/>
              <w:left w:val="nil"/>
              <w:bottom w:val="nil"/>
              <w:right w:val="nil"/>
            </w:tcBorders>
            <w:shd w:val="clear" w:color="auto" w:fill="D0CECE" w:themeFill="background2" w:themeFillShade="E6"/>
          </w:tcPr>
          <w:p w14:paraId="63F85226" w14:textId="4B1B5CFC"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0,2</w:t>
            </w:r>
            <w:r w:rsidR="00326CA9" w:rsidRPr="00326CA9">
              <w:rPr>
                <w:rFonts w:ascii="Times New Roman" w:hAnsi="Times New Roman" w:cs="Times New Roman"/>
              </w:rPr>
              <w:t>3</w:t>
            </w:r>
          </w:p>
        </w:tc>
        <w:tc>
          <w:tcPr>
            <w:tcW w:w="224" w:type="pct"/>
            <w:gridSpan w:val="2"/>
            <w:tcBorders>
              <w:top w:val="nil"/>
              <w:left w:val="nil"/>
              <w:bottom w:val="nil"/>
              <w:right w:val="nil"/>
            </w:tcBorders>
            <w:shd w:val="clear" w:color="auto" w:fill="D0CECE" w:themeFill="background2" w:themeFillShade="E6"/>
          </w:tcPr>
          <w:p w14:paraId="48746FB8" w14:textId="50BADB0C"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0,2</w:t>
            </w:r>
            <w:r w:rsidR="00326CA9" w:rsidRPr="00326CA9">
              <w:rPr>
                <w:rFonts w:ascii="Times New Roman" w:hAnsi="Times New Roman" w:cs="Times New Roman"/>
              </w:rPr>
              <w:t>4</w:t>
            </w:r>
          </w:p>
        </w:tc>
        <w:tc>
          <w:tcPr>
            <w:tcW w:w="224" w:type="pct"/>
            <w:gridSpan w:val="2"/>
            <w:tcBorders>
              <w:top w:val="nil"/>
              <w:left w:val="nil"/>
              <w:bottom w:val="nil"/>
              <w:right w:val="nil"/>
            </w:tcBorders>
            <w:shd w:val="clear" w:color="auto" w:fill="D0CECE" w:themeFill="background2" w:themeFillShade="E6"/>
          </w:tcPr>
          <w:p w14:paraId="35EEBF9C" w14:textId="59A31DDA"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0,2</w:t>
            </w:r>
            <w:r w:rsidR="00326CA9" w:rsidRPr="00961B8D">
              <w:rPr>
                <w:rFonts w:ascii="Times New Roman" w:hAnsi="Times New Roman" w:cs="Times New Roman"/>
              </w:rPr>
              <w:t>1</w:t>
            </w:r>
          </w:p>
        </w:tc>
        <w:tc>
          <w:tcPr>
            <w:tcW w:w="284" w:type="pct"/>
            <w:gridSpan w:val="2"/>
            <w:tcBorders>
              <w:top w:val="nil"/>
              <w:left w:val="nil"/>
              <w:bottom w:val="nil"/>
              <w:right w:val="nil"/>
            </w:tcBorders>
            <w:shd w:val="clear" w:color="auto" w:fill="D0CECE" w:themeFill="background2" w:themeFillShade="E6"/>
          </w:tcPr>
          <w:p w14:paraId="23398E61" w14:textId="0D591626" w:rsidR="006D7E7F" w:rsidRPr="00961B8D" w:rsidRDefault="00326CA9" w:rsidP="00D817F0">
            <w:pPr>
              <w:spacing w:after="120"/>
              <w:jc w:val="center"/>
              <w:rPr>
                <w:rFonts w:ascii="Times New Roman" w:hAnsi="Times New Roman" w:cs="Times New Roman"/>
              </w:rPr>
            </w:pPr>
            <w:r w:rsidRPr="00961B8D">
              <w:rPr>
                <w:rFonts w:ascii="Times New Roman" w:hAnsi="Times New Roman" w:cs="Times New Roman"/>
              </w:rPr>
              <w:t>1,180</w:t>
            </w:r>
          </w:p>
        </w:tc>
        <w:tc>
          <w:tcPr>
            <w:tcW w:w="372" w:type="pct"/>
            <w:gridSpan w:val="2"/>
            <w:tcBorders>
              <w:top w:val="nil"/>
              <w:left w:val="nil"/>
              <w:bottom w:val="nil"/>
              <w:right w:val="nil"/>
            </w:tcBorders>
            <w:shd w:val="clear" w:color="auto" w:fill="D0CECE" w:themeFill="background2" w:themeFillShade="E6"/>
          </w:tcPr>
          <w:p w14:paraId="7217D662" w14:textId="2B653DE1"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w:t>
            </w:r>
            <w:r w:rsidR="00326CA9" w:rsidRPr="00961B8D">
              <w:rPr>
                <w:rFonts w:ascii="Times New Roman" w:hAnsi="Times New Roman" w:cs="Times New Roman"/>
              </w:rPr>
              <w:t>112</w:t>
            </w:r>
          </w:p>
        </w:tc>
        <w:tc>
          <w:tcPr>
            <w:tcW w:w="295" w:type="pct"/>
            <w:tcBorders>
              <w:top w:val="nil"/>
              <w:left w:val="nil"/>
              <w:bottom w:val="nil"/>
              <w:right w:val="nil"/>
            </w:tcBorders>
            <w:shd w:val="clear" w:color="auto" w:fill="D0CECE" w:themeFill="background2" w:themeFillShade="E6"/>
          </w:tcPr>
          <w:p w14:paraId="178861D1" w14:textId="108D3AC8"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326CA9" w:rsidRPr="00961B8D">
              <w:rPr>
                <w:rFonts w:ascii="Times New Roman" w:hAnsi="Times New Roman" w:cs="Times New Roman"/>
              </w:rPr>
              <w:t>04</w:t>
            </w:r>
            <w:r w:rsidRPr="00961B8D">
              <w:rPr>
                <w:rFonts w:ascii="Times New Roman" w:hAnsi="Times New Roman" w:cs="Times New Roman"/>
              </w:rPr>
              <w:t>1</w:t>
            </w:r>
          </w:p>
        </w:tc>
        <w:tc>
          <w:tcPr>
            <w:tcW w:w="276" w:type="pct"/>
            <w:tcBorders>
              <w:top w:val="nil"/>
              <w:left w:val="nil"/>
              <w:bottom w:val="nil"/>
              <w:right w:val="single" w:sz="4" w:space="0" w:color="auto"/>
            </w:tcBorders>
            <w:shd w:val="clear" w:color="auto" w:fill="D0CECE" w:themeFill="background2" w:themeFillShade="E6"/>
          </w:tcPr>
          <w:p w14:paraId="661D5E46" w14:textId="536E83D9"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0,0</w:t>
            </w:r>
            <w:r w:rsidR="00326CA9" w:rsidRPr="00961B8D">
              <w:rPr>
                <w:rFonts w:ascii="Times New Roman" w:hAnsi="Times New Roman" w:cs="Times New Roman"/>
              </w:rPr>
              <w:t>08</w:t>
            </w:r>
          </w:p>
        </w:tc>
        <w:tc>
          <w:tcPr>
            <w:tcW w:w="228" w:type="pct"/>
            <w:gridSpan w:val="2"/>
            <w:tcBorders>
              <w:top w:val="nil"/>
              <w:left w:val="single" w:sz="4" w:space="0" w:color="auto"/>
              <w:bottom w:val="nil"/>
              <w:right w:val="nil"/>
            </w:tcBorders>
            <w:shd w:val="clear" w:color="auto" w:fill="D0CECE" w:themeFill="background2" w:themeFillShade="E6"/>
          </w:tcPr>
          <w:p w14:paraId="0FB68AFC" w14:textId="3E35F73F"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0,2</w:t>
            </w:r>
            <w:r w:rsidR="00F12973" w:rsidRPr="00961B8D">
              <w:rPr>
                <w:rFonts w:ascii="Times New Roman" w:hAnsi="Times New Roman" w:cs="Times New Roman"/>
              </w:rPr>
              <w:t>3</w:t>
            </w:r>
          </w:p>
        </w:tc>
        <w:tc>
          <w:tcPr>
            <w:tcW w:w="224" w:type="pct"/>
            <w:gridSpan w:val="2"/>
            <w:tcBorders>
              <w:top w:val="nil"/>
              <w:left w:val="nil"/>
              <w:bottom w:val="nil"/>
              <w:right w:val="nil"/>
            </w:tcBorders>
            <w:shd w:val="clear" w:color="auto" w:fill="D0CECE" w:themeFill="background2" w:themeFillShade="E6"/>
          </w:tcPr>
          <w:p w14:paraId="68FE9A12" w14:textId="3AEBD740"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0,2</w:t>
            </w:r>
            <w:r w:rsidR="00F12973" w:rsidRPr="00961B8D">
              <w:rPr>
                <w:rFonts w:ascii="Times New Roman" w:hAnsi="Times New Roman" w:cs="Times New Roman"/>
              </w:rPr>
              <w:t>4</w:t>
            </w:r>
          </w:p>
        </w:tc>
        <w:tc>
          <w:tcPr>
            <w:tcW w:w="224" w:type="pct"/>
            <w:gridSpan w:val="2"/>
            <w:tcBorders>
              <w:top w:val="nil"/>
              <w:left w:val="nil"/>
              <w:bottom w:val="nil"/>
              <w:right w:val="nil"/>
            </w:tcBorders>
            <w:shd w:val="clear" w:color="auto" w:fill="D0CECE" w:themeFill="background2" w:themeFillShade="E6"/>
          </w:tcPr>
          <w:p w14:paraId="0A698B0B" w14:textId="10124979"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0,2</w:t>
            </w:r>
            <w:r w:rsidR="00F12973" w:rsidRPr="00961B8D">
              <w:rPr>
                <w:rFonts w:ascii="Times New Roman" w:hAnsi="Times New Roman" w:cs="Times New Roman"/>
              </w:rPr>
              <w:t>1</w:t>
            </w:r>
          </w:p>
        </w:tc>
        <w:tc>
          <w:tcPr>
            <w:tcW w:w="224" w:type="pct"/>
            <w:gridSpan w:val="2"/>
            <w:tcBorders>
              <w:top w:val="nil"/>
              <w:left w:val="nil"/>
              <w:bottom w:val="nil"/>
              <w:right w:val="nil"/>
            </w:tcBorders>
            <w:shd w:val="clear" w:color="auto" w:fill="D0CECE" w:themeFill="background2" w:themeFillShade="E6"/>
          </w:tcPr>
          <w:p w14:paraId="0E07EB0F" w14:textId="7AE8986F"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0,2</w:t>
            </w:r>
            <w:r w:rsidR="00984445" w:rsidRPr="00961B8D">
              <w:rPr>
                <w:rFonts w:ascii="Times New Roman" w:hAnsi="Times New Roman" w:cs="Times New Roman"/>
              </w:rPr>
              <w:t>1</w:t>
            </w:r>
          </w:p>
        </w:tc>
        <w:tc>
          <w:tcPr>
            <w:tcW w:w="284" w:type="pct"/>
            <w:gridSpan w:val="2"/>
            <w:tcBorders>
              <w:top w:val="nil"/>
              <w:left w:val="nil"/>
              <w:bottom w:val="nil"/>
              <w:right w:val="nil"/>
            </w:tcBorders>
            <w:shd w:val="clear" w:color="auto" w:fill="D0CECE" w:themeFill="background2" w:themeFillShade="E6"/>
          </w:tcPr>
          <w:p w14:paraId="60D14B8E" w14:textId="0E607621"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w:t>
            </w:r>
            <w:r w:rsidR="00F12973" w:rsidRPr="00961B8D">
              <w:rPr>
                <w:rFonts w:ascii="Times New Roman" w:hAnsi="Times New Roman" w:cs="Times New Roman"/>
              </w:rPr>
              <w:t>013</w:t>
            </w:r>
          </w:p>
        </w:tc>
        <w:tc>
          <w:tcPr>
            <w:tcW w:w="284" w:type="pct"/>
            <w:gridSpan w:val="2"/>
            <w:tcBorders>
              <w:top w:val="nil"/>
              <w:left w:val="nil"/>
              <w:bottom w:val="nil"/>
              <w:right w:val="nil"/>
            </w:tcBorders>
            <w:shd w:val="clear" w:color="auto" w:fill="D0CECE" w:themeFill="background2" w:themeFillShade="E6"/>
          </w:tcPr>
          <w:p w14:paraId="584C6DC3" w14:textId="57E4BFA6"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1,1</w:t>
            </w:r>
            <w:r w:rsidR="00F12973" w:rsidRPr="00961B8D">
              <w:rPr>
                <w:rFonts w:ascii="Times New Roman" w:hAnsi="Times New Roman" w:cs="Times New Roman"/>
              </w:rPr>
              <w:t>68</w:t>
            </w:r>
          </w:p>
        </w:tc>
        <w:tc>
          <w:tcPr>
            <w:tcW w:w="299" w:type="pct"/>
            <w:gridSpan w:val="2"/>
            <w:tcBorders>
              <w:top w:val="nil"/>
              <w:left w:val="nil"/>
              <w:bottom w:val="nil"/>
              <w:right w:val="nil"/>
            </w:tcBorders>
            <w:shd w:val="clear" w:color="auto" w:fill="D0CECE" w:themeFill="background2" w:themeFillShade="E6"/>
          </w:tcPr>
          <w:p w14:paraId="071BB041" w14:textId="4C03E784"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F402FB" w:rsidRPr="00961B8D">
              <w:rPr>
                <w:rFonts w:ascii="Times New Roman" w:hAnsi="Times New Roman" w:cs="Times New Roman"/>
              </w:rPr>
              <w:t>0</w:t>
            </w:r>
            <w:r w:rsidR="00F12973" w:rsidRPr="00961B8D">
              <w:rPr>
                <w:rFonts w:ascii="Times New Roman" w:hAnsi="Times New Roman" w:cs="Times New Roman"/>
              </w:rPr>
              <w:t>41</w:t>
            </w:r>
          </w:p>
        </w:tc>
        <w:tc>
          <w:tcPr>
            <w:tcW w:w="380" w:type="pct"/>
            <w:gridSpan w:val="2"/>
            <w:tcBorders>
              <w:top w:val="nil"/>
              <w:left w:val="nil"/>
              <w:bottom w:val="nil"/>
              <w:right w:val="nil"/>
            </w:tcBorders>
            <w:shd w:val="clear" w:color="auto" w:fill="D0CECE" w:themeFill="background2" w:themeFillShade="E6"/>
          </w:tcPr>
          <w:p w14:paraId="4C455BFE" w14:textId="3D97D211"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0,0</w:t>
            </w:r>
            <w:r w:rsidR="00F12973" w:rsidRPr="00961B8D">
              <w:rPr>
                <w:rFonts w:ascii="Times New Roman" w:hAnsi="Times New Roman" w:cs="Times New Roman"/>
              </w:rPr>
              <w:t>11</w:t>
            </w:r>
          </w:p>
        </w:tc>
      </w:tr>
      <w:tr w:rsidR="00984445" w:rsidRPr="00B45CDD" w14:paraId="78623F08" w14:textId="77777777" w:rsidTr="00712590">
        <w:trPr>
          <w:gridAfter w:val="1"/>
          <w:wAfter w:w="26" w:type="pct"/>
          <w:trHeight w:val="145"/>
        </w:trPr>
        <w:tc>
          <w:tcPr>
            <w:tcW w:w="718" w:type="pct"/>
            <w:tcBorders>
              <w:top w:val="nil"/>
              <w:bottom w:val="nil"/>
              <w:right w:val="single" w:sz="4" w:space="0" w:color="auto"/>
            </w:tcBorders>
          </w:tcPr>
          <w:p w14:paraId="0970A25F" w14:textId="77777777" w:rsidR="006D7E7F" w:rsidRPr="00326CA9" w:rsidRDefault="006D7E7F" w:rsidP="00D817F0">
            <w:pPr>
              <w:spacing w:after="120"/>
              <w:rPr>
                <w:rFonts w:ascii="Times New Roman" w:hAnsi="Times New Roman" w:cs="Times New Roman"/>
              </w:rPr>
            </w:pPr>
            <w:r w:rsidRPr="00326CA9">
              <w:rPr>
                <w:rFonts w:ascii="Times New Roman" w:hAnsi="Times New Roman" w:cs="Times New Roman"/>
              </w:rPr>
              <w:t>Emprego</w:t>
            </w:r>
          </w:p>
        </w:tc>
        <w:tc>
          <w:tcPr>
            <w:tcW w:w="212" w:type="pct"/>
            <w:gridSpan w:val="2"/>
            <w:tcBorders>
              <w:top w:val="nil"/>
              <w:left w:val="single" w:sz="4" w:space="0" w:color="auto"/>
              <w:bottom w:val="nil"/>
              <w:right w:val="nil"/>
            </w:tcBorders>
          </w:tcPr>
          <w:p w14:paraId="4111CB43" w14:textId="0320F1BC"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w:t>
            </w:r>
            <w:r w:rsidR="00326CA9" w:rsidRPr="00326CA9">
              <w:rPr>
                <w:rFonts w:ascii="Times New Roman" w:hAnsi="Times New Roman" w:cs="Times New Roman"/>
              </w:rPr>
              <w:t>22</w:t>
            </w:r>
          </w:p>
        </w:tc>
        <w:tc>
          <w:tcPr>
            <w:tcW w:w="222" w:type="pct"/>
            <w:gridSpan w:val="2"/>
            <w:tcBorders>
              <w:top w:val="nil"/>
              <w:left w:val="nil"/>
              <w:bottom w:val="nil"/>
              <w:right w:val="nil"/>
            </w:tcBorders>
          </w:tcPr>
          <w:p w14:paraId="62AF9E62" w14:textId="1E4F8BF8"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0,1</w:t>
            </w:r>
            <w:r w:rsidR="00326CA9" w:rsidRPr="00326CA9">
              <w:rPr>
                <w:rFonts w:ascii="Times New Roman" w:hAnsi="Times New Roman" w:cs="Times New Roman"/>
              </w:rPr>
              <w:t>8</w:t>
            </w:r>
          </w:p>
        </w:tc>
        <w:tc>
          <w:tcPr>
            <w:tcW w:w="224" w:type="pct"/>
            <w:gridSpan w:val="2"/>
            <w:tcBorders>
              <w:top w:val="nil"/>
              <w:left w:val="nil"/>
              <w:bottom w:val="nil"/>
              <w:right w:val="nil"/>
            </w:tcBorders>
          </w:tcPr>
          <w:p w14:paraId="065BF5AA" w14:textId="77F201B6" w:rsidR="006D7E7F" w:rsidRPr="00326CA9" w:rsidRDefault="006D7E7F" w:rsidP="00D817F0">
            <w:pPr>
              <w:spacing w:after="120"/>
              <w:jc w:val="center"/>
              <w:rPr>
                <w:rFonts w:ascii="Times New Roman" w:hAnsi="Times New Roman" w:cs="Times New Roman"/>
              </w:rPr>
            </w:pPr>
            <w:r w:rsidRPr="00326CA9">
              <w:rPr>
                <w:rFonts w:ascii="Times New Roman" w:hAnsi="Times New Roman" w:cs="Times New Roman"/>
              </w:rPr>
              <w:t>0,</w:t>
            </w:r>
            <w:r w:rsidR="00326CA9" w:rsidRPr="00326CA9">
              <w:rPr>
                <w:rFonts w:ascii="Times New Roman" w:hAnsi="Times New Roman" w:cs="Times New Roman"/>
              </w:rPr>
              <w:t>21</w:t>
            </w:r>
          </w:p>
        </w:tc>
        <w:tc>
          <w:tcPr>
            <w:tcW w:w="224" w:type="pct"/>
            <w:gridSpan w:val="2"/>
            <w:tcBorders>
              <w:top w:val="nil"/>
              <w:left w:val="nil"/>
              <w:bottom w:val="nil"/>
              <w:right w:val="nil"/>
            </w:tcBorders>
          </w:tcPr>
          <w:p w14:paraId="10EC28FE" w14:textId="09A4D520"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0,1</w:t>
            </w:r>
            <w:r w:rsidR="00326CA9" w:rsidRPr="00961B8D">
              <w:rPr>
                <w:rFonts w:ascii="Times New Roman" w:hAnsi="Times New Roman" w:cs="Times New Roman"/>
              </w:rPr>
              <w:t>7</w:t>
            </w:r>
          </w:p>
        </w:tc>
        <w:tc>
          <w:tcPr>
            <w:tcW w:w="284" w:type="pct"/>
            <w:gridSpan w:val="2"/>
            <w:tcBorders>
              <w:top w:val="nil"/>
              <w:left w:val="nil"/>
              <w:bottom w:val="nil"/>
              <w:right w:val="nil"/>
            </w:tcBorders>
          </w:tcPr>
          <w:p w14:paraId="4EED4E85" w14:textId="63D71EF9"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w:t>
            </w:r>
            <w:r w:rsidR="00326CA9" w:rsidRPr="00961B8D">
              <w:rPr>
                <w:rFonts w:ascii="Times New Roman" w:hAnsi="Times New Roman" w:cs="Times New Roman"/>
              </w:rPr>
              <w:t>368</w:t>
            </w:r>
          </w:p>
        </w:tc>
        <w:tc>
          <w:tcPr>
            <w:tcW w:w="372" w:type="pct"/>
            <w:gridSpan w:val="2"/>
            <w:tcBorders>
              <w:top w:val="nil"/>
              <w:left w:val="nil"/>
              <w:bottom w:val="nil"/>
              <w:right w:val="nil"/>
            </w:tcBorders>
          </w:tcPr>
          <w:p w14:paraId="00EA31A4" w14:textId="4B5C8C22"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w:t>
            </w:r>
            <w:r w:rsidR="00326CA9" w:rsidRPr="00961B8D">
              <w:rPr>
                <w:rFonts w:ascii="Times New Roman" w:hAnsi="Times New Roman" w:cs="Times New Roman"/>
              </w:rPr>
              <w:t>081</w:t>
            </w:r>
          </w:p>
        </w:tc>
        <w:tc>
          <w:tcPr>
            <w:tcW w:w="295" w:type="pct"/>
            <w:tcBorders>
              <w:top w:val="nil"/>
              <w:left w:val="nil"/>
              <w:bottom w:val="nil"/>
              <w:right w:val="nil"/>
            </w:tcBorders>
          </w:tcPr>
          <w:p w14:paraId="337F1494" w14:textId="4D4620A6"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326CA9" w:rsidRPr="00961B8D">
              <w:rPr>
                <w:rFonts w:ascii="Times New Roman" w:hAnsi="Times New Roman" w:cs="Times New Roman"/>
              </w:rPr>
              <w:t>04</w:t>
            </w:r>
            <w:r w:rsidR="004C1B3E" w:rsidRPr="00961B8D">
              <w:rPr>
                <w:rFonts w:ascii="Times New Roman" w:hAnsi="Times New Roman" w:cs="Times New Roman"/>
              </w:rPr>
              <w:t>1</w:t>
            </w:r>
          </w:p>
        </w:tc>
        <w:tc>
          <w:tcPr>
            <w:tcW w:w="276" w:type="pct"/>
            <w:tcBorders>
              <w:top w:val="nil"/>
              <w:left w:val="nil"/>
              <w:bottom w:val="nil"/>
              <w:right w:val="single" w:sz="4" w:space="0" w:color="auto"/>
            </w:tcBorders>
          </w:tcPr>
          <w:p w14:paraId="2D454DDB" w14:textId="3674B0D5"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0,0</w:t>
            </w:r>
            <w:r w:rsidR="00326CA9" w:rsidRPr="00961B8D">
              <w:rPr>
                <w:rFonts w:ascii="Times New Roman" w:hAnsi="Times New Roman" w:cs="Times New Roman"/>
              </w:rPr>
              <w:t>08</w:t>
            </w:r>
          </w:p>
        </w:tc>
        <w:tc>
          <w:tcPr>
            <w:tcW w:w="228" w:type="pct"/>
            <w:gridSpan w:val="2"/>
            <w:tcBorders>
              <w:top w:val="nil"/>
              <w:left w:val="single" w:sz="4" w:space="0" w:color="auto"/>
              <w:bottom w:val="nil"/>
              <w:right w:val="nil"/>
            </w:tcBorders>
          </w:tcPr>
          <w:p w14:paraId="56C8929A" w14:textId="6AB96D07"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F12973" w:rsidRPr="00961B8D">
              <w:rPr>
                <w:rFonts w:ascii="Times New Roman" w:hAnsi="Times New Roman" w:cs="Times New Roman"/>
              </w:rPr>
              <w:t>12</w:t>
            </w:r>
          </w:p>
        </w:tc>
        <w:tc>
          <w:tcPr>
            <w:tcW w:w="224" w:type="pct"/>
            <w:gridSpan w:val="2"/>
            <w:tcBorders>
              <w:top w:val="nil"/>
              <w:left w:val="nil"/>
              <w:bottom w:val="nil"/>
              <w:right w:val="nil"/>
            </w:tcBorders>
          </w:tcPr>
          <w:p w14:paraId="67ACFD70" w14:textId="184C32DE"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F12973" w:rsidRPr="00961B8D">
              <w:rPr>
                <w:rFonts w:ascii="Times New Roman" w:hAnsi="Times New Roman" w:cs="Times New Roman"/>
              </w:rPr>
              <w:t>09</w:t>
            </w:r>
          </w:p>
        </w:tc>
        <w:tc>
          <w:tcPr>
            <w:tcW w:w="224" w:type="pct"/>
            <w:gridSpan w:val="2"/>
            <w:tcBorders>
              <w:top w:val="nil"/>
              <w:left w:val="nil"/>
              <w:bottom w:val="nil"/>
              <w:right w:val="nil"/>
            </w:tcBorders>
          </w:tcPr>
          <w:p w14:paraId="7283B1F6" w14:textId="7D46EB1E"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F12973" w:rsidRPr="00961B8D">
              <w:rPr>
                <w:rFonts w:ascii="Times New Roman" w:hAnsi="Times New Roman" w:cs="Times New Roman"/>
              </w:rPr>
              <w:t>11</w:t>
            </w:r>
          </w:p>
        </w:tc>
        <w:tc>
          <w:tcPr>
            <w:tcW w:w="224" w:type="pct"/>
            <w:gridSpan w:val="2"/>
            <w:tcBorders>
              <w:top w:val="nil"/>
              <w:left w:val="nil"/>
              <w:bottom w:val="nil"/>
              <w:right w:val="nil"/>
            </w:tcBorders>
          </w:tcPr>
          <w:p w14:paraId="414F295F" w14:textId="08634BA9"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F12973" w:rsidRPr="00961B8D">
              <w:rPr>
                <w:rFonts w:ascii="Times New Roman" w:hAnsi="Times New Roman" w:cs="Times New Roman"/>
              </w:rPr>
              <w:t>08</w:t>
            </w:r>
          </w:p>
        </w:tc>
        <w:tc>
          <w:tcPr>
            <w:tcW w:w="284" w:type="pct"/>
            <w:gridSpan w:val="2"/>
            <w:tcBorders>
              <w:top w:val="nil"/>
              <w:left w:val="nil"/>
              <w:bottom w:val="nil"/>
              <w:right w:val="nil"/>
            </w:tcBorders>
          </w:tcPr>
          <w:p w14:paraId="14F2F6DC" w14:textId="12440CF1"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w:t>
            </w:r>
            <w:r w:rsidR="00F12973" w:rsidRPr="00961B8D">
              <w:rPr>
                <w:rFonts w:ascii="Times New Roman" w:hAnsi="Times New Roman" w:cs="Times New Roman"/>
              </w:rPr>
              <w:t>414</w:t>
            </w:r>
          </w:p>
        </w:tc>
        <w:tc>
          <w:tcPr>
            <w:tcW w:w="284" w:type="pct"/>
            <w:gridSpan w:val="2"/>
            <w:tcBorders>
              <w:top w:val="nil"/>
              <w:left w:val="nil"/>
              <w:bottom w:val="nil"/>
              <w:right w:val="nil"/>
            </w:tcBorders>
          </w:tcPr>
          <w:p w14:paraId="47F50520" w14:textId="43FC4D00"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1,08</w:t>
            </w:r>
            <w:r w:rsidR="00F12973" w:rsidRPr="00961B8D">
              <w:rPr>
                <w:rFonts w:ascii="Times New Roman" w:hAnsi="Times New Roman" w:cs="Times New Roman"/>
              </w:rPr>
              <w:t>7</w:t>
            </w:r>
          </w:p>
        </w:tc>
        <w:tc>
          <w:tcPr>
            <w:tcW w:w="299" w:type="pct"/>
            <w:gridSpan w:val="2"/>
            <w:tcBorders>
              <w:top w:val="nil"/>
              <w:left w:val="nil"/>
              <w:bottom w:val="nil"/>
              <w:right w:val="nil"/>
            </w:tcBorders>
          </w:tcPr>
          <w:p w14:paraId="1DD2871A" w14:textId="62C46E3E"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F12973" w:rsidRPr="00961B8D">
              <w:rPr>
                <w:rFonts w:ascii="Times New Roman" w:hAnsi="Times New Roman" w:cs="Times New Roman"/>
              </w:rPr>
              <w:t>039</w:t>
            </w:r>
          </w:p>
        </w:tc>
        <w:tc>
          <w:tcPr>
            <w:tcW w:w="380" w:type="pct"/>
            <w:gridSpan w:val="2"/>
            <w:tcBorders>
              <w:top w:val="nil"/>
              <w:left w:val="nil"/>
              <w:bottom w:val="nil"/>
              <w:right w:val="nil"/>
            </w:tcBorders>
          </w:tcPr>
          <w:p w14:paraId="3095A831" w14:textId="67C2A26F" w:rsidR="006D7E7F" w:rsidRPr="00961B8D" w:rsidRDefault="006D7E7F" w:rsidP="00D817F0">
            <w:pPr>
              <w:spacing w:after="120"/>
              <w:jc w:val="center"/>
              <w:rPr>
                <w:rFonts w:ascii="Times New Roman" w:hAnsi="Times New Roman" w:cs="Times New Roman"/>
              </w:rPr>
            </w:pPr>
            <w:r w:rsidRPr="00961B8D">
              <w:rPr>
                <w:rFonts w:ascii="Times New Roman" w:hAnsi="Times New Roman" w:cs="Times New Roman"/>
              </w:rPr>
              <w:t>0,</w:t>
            </w:r>
            <w:r w:rsidR="009A5D50" w:rsidRPr="00961B8D">
              <w:rPr>
                <w:rFonts w:ascii="Times New Roman" w:hAnsi="Times New Roman" w:cs="Times New Roman"/>
              </w:rPr>
              <w:t>0</w:t>
            </w:r>
            <w:r w:rsidR="00F12973" w:rsidRPr="00961B8D">
              <w:rPr>
                <w:rFonts w:ascii="Times New Roman" w:hAnsi="Times New Roman" w:cs="Times New Roman"/>
              </w:rPr>
              <w:t>11</w:t>
            </w:r>
          </w:p>
        </w:tc>
      </w:tr>
      <w:tr w:rsidR="009E5DED" w:rsidRPr="000A2D25" w14:paraId="6C46B78F" w14:textId="77777777" w:rsidTr="00712590">
        <w:trPr>
          <w:gridAfter w:val="1"/>
          <w:wAfter w:w="26" w:type="pct"/>
          <w:trHeight w:val="145"/>
        </w:trPr>
        <w:tc>
          <w:tcPr>
            <w:tcW w:w="718" w:type="pct"/>
            <w:tcBorders>
              <w:top w:val="nil"/>
              <w:bottom w:val="nil"/>
              <w:right w:val="single" w:sz="4" w:space="0" w:color="auto"/>
            </w:tcBorders>
            <w:shd w:val="clear" w:color="auto" w:fill="D0CECE" w:themeFill="background2" w:themeFillShade="E6"/>
          </w:tcPr>
          <w:p w14:paraId="6C1910F0" w14:textId="66ED98DC" w:rsidR="009E5DED" w:rsidRPr="00E9035F" w:rsidRDefault="009E5DED" w:rsidP="009E5DED">
            <w:pPr>
              <w:spacing w:after="120"/>
              <w:rPr>
                <w:rFonts w:ascii="Times New Roman" w:hAnsi="Times New Roman" w:cs="Times New Roman"/>
                <w:color w:val="FF0000"/>
              </w:rPr>
            </w:pPr>
            <w:r>
              <w:rPr>
                <w:rFonts w:ascii="Times New Roman" w:hAnsi="Times New Roman" w:cs="Times New Roman"/>
              </w:rPr>
              <w:t>Branco</w:t>
            </w:r>
          </w:p>
        </w:tc>
        <w:tc>
          <w:tcPr>
            <w:tcW w:w="212" w:type="pct"/>
            <w:gridSpan w:val="2"/>
            <w:tcBorders>
              <w:top w:val="nil"/>
              <w:left w:val="single" w:sz="4" w:space="0" w:color="auto"/>
              <w:bottom w:val="nil"/>
              <w:right w:val="nil"/>
            </w:tcBorders>
            <w:shd w:val="clear" w:color="auto" w:fill="D0CECE" w:themeFill="background2" w:themeFillShade="E6"/>
          </w:tcPr>
          <w:p w14:paraId="18ABAAEB" w14:textId="5642A98E" w:rsidR="009E5DED" w:rsidRPr="00961B8D" w:rsidRDefault="00961B8D" w:rsidP="009E5DED">
            <w:pPr>
              <w:spacing w:after="120"/>
              <w:jc w:val="center"/>
              <w:rPr>
                <w:rFonts w:ascii="Times New Roman" w:hAnsi="Times New Roman" w:cs="Times New Roman"/>
              </w:rPr>
            </w:pPr>
            <w:r w:rsidRPr="00961B8D">
              <w:rPr>
                <w:rFonts w:ascii="Times New Roman" w:hAnsi="Times New Roman" w:cs="Times New Roman"/>
              </w:rPr>
              <w:t>0,38</w:t>
            </w:r>
          </w:p>
        </w:tc>
        <w:tc>
          <w:tcPr>
            <w:tcW w:w="222" w:type="pct"/>
            <w:gridSpan w:val="2"/>
            <w:tcBorders>
              <w:top w:val="nil"/>
              <w:left w:val="nil"/>
              <w:bottom w:val="nil"/>
              <w:right w:val="nil"/>
            </w:tcBorders>
            <w:shd w:val="clear" w:color="auto" w:fill="D0CECE" w:themeFill="background2" w:themeFillShade="E6"/>
          </w:tcPr>
          <w:p w14:paraId="0CC8CA39" w14:textId="4B34DF49" w:rsidR="009E5DED" w:rsidRPr="00961B8D" w:rsidRDefault="00961B8D" w:rsidP="009E5DED">
            <w:pPr>
              <w:spacing w:after="120"/>
              <w:jc w:val="center"/>
              <w:rPr>
                <w:rFonts w:ascii="Times New Roman" w:hAnsi="Times New Roman" w:cs="Times New Roman"/>
              </w:rPr>
            </w:pPr>
            <w:r w:rsidRPr="00961B8D">
              <w:rPr>
                <w:rFonts w:ascii="Times New Roman" w:hAnsi="Times New Roman" w:cs="Times New Roman"/>
              </w:rPr>
              <w:t>0,37</w:t>
            </w:r>
          </w:p>
        </w:tc>
        <w:tc>
          <w:tcPr>
            <w:tcW w:w="224" w:type="pct"/>
            <w:gridSpan w:val="2"/>
            <w:tcBorders>
              <w:top w:val="nil"/>
              <w:left w:val="nil"/>
              <w:bottom w:val="nil"/>
              <w:right w:val="nil"/>
            </w:tcBorders>
            <w:shd w:val="clear" w:color="auto" w:fill="D0CECE" w:themeFill="background2" w:themeFillShade="E6"/>
          </w:tcPr>
          <w:p w14:paraId="0E029FD0" w14:textId="3D8F581D" w:rsidR="009E5DED" w:rsidRPr="00961B8D" w:rsidRDefault="00961B8D" w:rsidP="009E5DED">
            <w:pPr>
              <w:spacing w:after="120"/>
              <w:jc w:val="center"/>
              <w:rPr>
                <w:rFonts w:ascii="Times New Roman" w:hAnsi="Times New Roman" w:cs="Times New Roman"/>
              </w:rPr>
            </w:pPr>
            <w:r w:rsidRPr="00961B8D">
              <w:rPr>
                <w:rFonts w:ascii="Times New Roman" w:hAnsi="Times New Roman" w:cs="Times New Roman"/>
              </w:rPr>
              <w:t>0,32</w:t>
            </w:r>
          </w:p>
        </w:tc>
        <w:tc>
          <w:tcPr>
            <w:tcW w:w="224" w:type="pct"/>
            <w:gridSpan w:val="2"/>
            <w:tcBorders>
              <w:top w:val="nil"/>
              <w:left w:val="nil"/>
              <w:bottom w:val="nil"/>
              <w:right w:val="nil"/>
            </w:tcBorders>
            <w:shd w:val="clear" w:color="auto" w:fill="D0CECE" w:themeFill="background2" w:themeFillShade="E6"/>
          </w:tcPr>
          <w:p w14:paraId="15B99D65" w14:textId="6C8D91ED" w:rsidR="009E5DED" w:rsidRPr="00961B8D" w:rsidRDefault="00961B8D" w:rsidP="009E5DED">
            <w:pPr>
              <w:spacing w:after="120"/>
              <w:jc w:val="center"/>
              <w:rPr>
                <w:rFonts w:ascii="Times New Roman" w:hAnsi="Times New Roman" w:cs="Times New Roman"/>
              </w:rPr>
            </w:pPr>
            <w:r w:rsidRPr="00961B8D">
              <w:rPr>
                <w:rFonts w:ascii="Times New Roman" w:hAnsi="Times New Roman" w:cs="Times New Roman"/>
              </w:rPr>
              <w:t>0,31</w:t>
            </w:r>
          </w:p>
        </w:tc>
        <w:tc>
          <w:tcPr>
            <w:tcW w:w="284" w:type="pct"/>
            <w:gridSpan w:val="2"/>
            <w:tcBorders>
              <w:top w:val="nil"/>
              <w:left w:val="nil"/>
              <w:bottom w:val="nil"/>
              <w:right w:val="nil"/>
            </w:tcBorders>
            <w:shd w:val="clear" w:color="auto" w:fill="D0CECE" w:themeFill="background2" w:themeFillShade="E6"/>
          </w:tcPr>
          <w:p w14:paraId="0CD7F354" w14:textId="31A91032" w:rsidR="009E5DED" w:rsidRPr="00961B8D" w:rsidRDefault="006039D6" w:rsidP="009E5DED">
            <w:pPr>
              <w:spacing w:after="120"/>
              <w:jc w:val="center"/>
              <w:rPr>
                <w:rFonts w:ascii="Times New Roman" w:hAnsi="Times New Roman" w:cs="Times New Roman"/>
              </w:rPr>
            </w:pPr>
            <w:r>
              <w:rPr>
                <w:rFonts w:ascii="Times New Roman" w:hAnsi="Times New Roman" w:cs="Times New Roman"/>
              </w:rPr>
              <w:t>1,075</w:t>
            </w:r>
          </w:p>
        </w:tc>
        <w:tc>
          <w:tcPr>
            <w:tcW w:w="372" w:type="pct"/>
            <w:gridSpan w:val="2"/>
            <w:tcBorders>
              <w:top w:val="nil"/>
              <w:left w:val="nil"/>
              <w:bottom w:val="nil"/>
              <w:right w:val="nil"/>
            </w:tcBorders>
            <w:shd w:val="clear" w:color="auto" w:fill="D0CECE" w:themeFill="background2" w:themeFillShade="E6"/>
          </w:tcPr>
          <w:p w14:paraId="539E8381" w14:textId="3BE2520E" w:rsidR="009E5DED" w:rsidRPr="00961B8D" w:rsidRDefault="006039D6" w:rsidP="009E5DED">
            <w:pPr>
              <w:spacing w:after="120"/>
              <w:jc w:val="center"/>
              <w:rPr>
                <w:rFonts w:ascii="Times New Roman" w:hAnsi="Times New Roman" w:cs="Times New Roman"/>
              </w:rPr>
            </w:pPr>
            <w:r>
              <w:rPr>
                <w:rFonts w:ascii="Times New Roman" w:hAnsi="Times New Roman" w:cs="Times New Roman"/>
              </w:rPr>
              <w:t>1,304</w:t>
            </w:r>
          </w:p>
        </w:tc>
        <w:tc>
          <w:tcPr>
            <w:tcW w:w="295" w:type="pct"/>
            <w:tcBorders>
              <w:top w:val="nil"/>
              <w:left w:val="nil"/>
              <w:bottom w:val="nil"/>
              <w:right w:val="nil"/>
            </w:tcBorders>
            <w:shd w:val="clear" w:color="auto" w:fill="D0CECE" w:themeFill="background2" w:themeFillShade="E6"/>
          </w:tcPr>
          <w:p w14:paraId="0327C93A" w14:textId="652B12B6" w:rsidR="009E5DED" w:rsidRPr="00961B8D" w:rsidRDefault="006039D6" w:rsidP="009E5DED">
            <w:pPr>
              <w:spacing w:after="120"/>
              <w:jc w:val="center"/>
              <w:rPr>
                <w:rFonts w:ascii="Times New Roman" w:hAnsi="Times New Roman" w:cs="Times New Roman"/>
              </w:rPr>
            </w:pPr>
            <w:r>
              <w:rPr>
                <w:rFonts w:ascii="Times New Roman" w:hAnsi="Times New Roman" w:cs="Times New Roman"/>
              </w:rPr>
              <w:t>-0,041</w:t>
            </w:r>
          </w:p>
        </w:tc>
        <w:tc>
          <w:tcPr>
            <w:tcW w:w="276" w:type="pct"/>
            <w:tcBorders>
              <w:top w:val="nil"/>
              <w:left w:val="nil"/>
              <w:bottom w:val="nil"/>
              <w:right w:val="single" w:sz="4" w:space="0" w:color="auto"/>
            </w:tcBorders>
            <w:shd w:val="clear" w:color="auto" w:fill="D0CECE" w:themeFill="background2" w:themeFillShade="E6"/>
          </w:tcPr>
          <w:p w14:paraId="285F75FC" w14:textId="56EBE118" w:rsidR="009E5DED" w:rsidRPr="00961B8D" w:rsidRDefault="006039D6" w:rsidP="009E5DED">
            <w:pPr>
              <w:spacing w:after="120"/>
              <w:jc w:val="center"/>
              <w:rPr>
                <w:rFonts w:ascii="Times New Roman" w:hAnsi="Times New Roman" w:cs="Times New Roman"/>
              </w:rPr>
            </w:pPr>
            <w:r>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D0CECE" w:themeFill="background2" w:themeFillShade="E6"/>
          </w:tcPr>
          <w:p w14:paraId="713E1C10" w14:textId="440E2E8D"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0,36</w:t>
            </w:r>
          </w:p>
        </w:tc>
        <w:tc>
          <w:tcPr>
            <w:tcW w:w="224" w:type="pct"/>
            <w:gridSpan w:val="2"/>
            <w:tcBorders>
              <w:top w:val="nil"/>
              <w:left w:val="nil"/>
              <w:bottom w:val="nil"/>
              <w:right w:val="nil"/>
            </w:tcBorders>
            <w:shd w:val="clear" w:color="auto" w:fill="D0CECE" w:themeFill="background2" w:themeFillShade="E6"/>
          </w:tcPr>
          <w:p w14:paraId="76C788A5" w14:textId="6F1CB003"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0,36</w:t>
            </w:r>
          </w:p>
        </w:tc>
        <w:tc>
          <w:tcPr>
            <w:tcW w:w="224" w:type="pct"/>
            <w:gridSpan w:val="2"/>
            <w:tcBorders>
              <w:top w:val="nil"/>
              <w:left w:val="nil"/>
              <w:bottom w:val="nil"/>
              <w:right w:val="nil"/>
            </w:tcBorders>
            <w:shd w:val="clear" w:color="auto" w:fill="D0CECE" w:themeFill="background2" w:themeFillShade="E6"/>
          </w:tcPr>
          <w:p w14:paraId="5FD22570" w14:textId="3A99464C"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0,30</w:t>
            </w:r>
          </w:p>
        </w:tc>
        <w:tc>
          <w:tcPr>
            <w:tcW w:w="224" w:type="pct"/>
            <w:gridSpan w:val="2"/>
            <w:tcBorders>
              <w:top w:val="nil"/>
              <w:left w:val="nil"/>
              <w:bottom w:val="nil"/>
              <w:right w:val="nil"/>
            </w:tcBorders>
            <w:shd w:val="clear" w:color="auto" w:fill="D0CECE" w:themeFill="background2" w:themeFillShade="E6"/>
          </w:tcPr>
          <w:p w14:paraId="1BF33180" w14:textId="252A97F8"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0,29</w:t>
            </w:r>
          </w:p>
        </w:tc>
        <w:tc>
          <w:tcPr>
            <w:tcW w:w="284" w:type="pct"/>
            <w:gridSpan w:val="2"/>
            <w:tcBorders>
              <w:top w:val="nil"/>
              <w:left w:val="nil"/>
              <w:bottom w:val="nil"/>
              <w:right w:val="nil"/>
            </w:tcBorders>
            <w:shd w:val="clear" w:color="auto" w:fill="D0CECE" w:themeFill="background2" w:themeFillShade="E6"/>
          </w:tcPr>
          <w:p w14:paraId="5BBEBFFC" w14:textId="6E14CE12"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1,037</w:t>
            </w:r>
          </w:p>
        </w:tc>
        <w:tc>
          <w:tcPr>
            <w:tcW w:w="284" w:type="pct"/>
            <w:gridSpan w:val="2"/>
            <w:tcBorders>
              <w:top w:val="nil"/>
              <w:left w:val="nil"/>
              <w:bottom w:val="nil"/>
              <w:right w:val="nil"/>
            </w:tcBorders>
            <w:shd w:val="clear" w:color="auto" w:fill="D0CECE" w:themeFill="background2" w:themeFillShade="E6"/>
          </w:tcPr>
          <w:p w14:paraId="3FD80123" w14:textId="2F328599"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1,353</w:t>
            </w:r>
          </w:p>
        </w:tc>
        <w:tc>
          <w:tcPr>
            <w:tcW w:w="299" w:type="pct"/>
            <w:gridSpan w:val="2"/>
            <w:tcBorders>
              <w:top w:val="nil"/>
              <w:left w:val="nil"/>
              <w:bottom w:val="nil"/>
              <w:right w:val="nil"/>
            </w:tcBorders>
            <w:shd w:val="clear" w:color="auto" w:fill="D0CECE" w:themeFill="background2" w:themeFillShade="E6"/>
          </w:tcPr>
          <w:p w14:paraId="5CB06658" w14:textId="403BF834"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-0,041</w:t>
            </w:r>
          </w:p>
        </w:tc>
        <w:tc>
          <w:tcPr>
            <w:tcW w:w="380" w:type="pct"/>
            <w:gridSpan w:val="2"/>
            <w:tcBorders>
              <w:top w:val="nil"/>
              <w:left w:val="nil"/>
              <w:bottom w:val="nil"/>
              <w:right w:val="nil"/>
            </w:tcBorders>
            <w:shd w:val="clear" w:color="auto" w:fill="D0CECE" w:themeFill="background2" w:themeFillShade="E6"/>
          </w:tcPr>
          <w:p w14:paraId="76531482" w14:textId="57ADB084"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0,011</w:t>
            </w:r>
          </w:p>
        </w:tc>
      </w:tr>
      <w:tr w:rsidR="009E5DED" w:rsidRPr="000A2D25" w14:paraId="7CEB4031" w14:textId="77777777" w:rsidTr="00712590">
        <w:trPr>
          <w:gridAfter w:val="1"/>
          <w:wAfter w:w="26" w:type="pct"/>
          <w:trHeight w:val="145"/>
        </w:trPr>
        <w:tc>
          <w:tcPr>
            <w:tcW w:w="718" w:type="pct"/>
            <w:tcBorders>
              <w:top w:val="nil"/>
              <w:bottom w:val="nil"/>
              <w:right w:val="single" w:sz="4" w:space="0" w:color="auto"/>
            </w:tcBorders>
            <w:shd w:val="clear" w:color="auto" w:fill="FFFFFF" w:themeFill="background1"/>
          </w:tcPr>
          <w:p w14:paraId="72CD5315" w14:textId="2C3F2BA4" w:rsidR="009E5DED" w:rsidRDefault="009E5DED" w:rsidP="009E5DED">
            <w:pPr>
              <w:spacing w:after="120"/>
              <w:rPr>
                <w:rFonts w:ascii="Times New Roman" w:hAnsi="Times New Roman" w:cs="Times New Roman"/>
              </w:rPr>
            </w:pPr>
            <w:r>
              <w:rPr>
                <w:rFonts w:ascii="Times New Roman" w:hAnsi="Times New Roman" w:cs="Times New Roman"/>
              </w:rPr>
              <w:t>Escolaridade mãe 1</w:t>
            </w:r>
          </w:p>
        </w:tc>
        <w:tc>
          <w:tcPr>
            <w:tcW w:w="212" w:type="pct"/>
            <w:gridSpan w:val="2"/>
            <w:tcBorders>
              <w:top w:val="nil"/>
              <w:left w:val="single" w:sz="4" w:space="0" w:color="auto"/>
              <w:bottom w:val="nil"/>
              <w:right w:val="nil"/>
            </w:tcBorders>
            <w:shd w:val="clear" w:color="auto" w:fill="FFFFFF" w:themeFill="background1"/>
          </w:tcPr>
          <w:p w14:paraId="49F94A35" w14:textId="21DC2EDB" w:rsidR="009E5DED" w:rsidRDefault="009E5DED" w:rsidP="009E5DED">
            <w:pPr>
              <w:spacing w:after="120"/>
              <w:jc w:val="center"/>
              <w:rPr>
                <w:rFonts w:ascii="Times New Roman" w:hAnsi="Times New Roman" w:cs="Times New Roman"/>
              </w:rPr>
            </w:pPr>
            <w:r>
              <w:rPr>
                <w:rFonts w:ascii="Times New Roman" w:hAnsi="Times New Roman" w:cs="Times New Roman"/>
              </w:rPr>
              <w:t>0,05</w:t>
            </w:r>
          </w:p>
        </w:tc>
        <w:tc>
          <w:tcPr>
            <w:tcW w:w="222" w:type="pct"/>
            <w:gridSpan w:val="2"/>
            <w:tcBorders>
              <w:top w:val="nil"/>
              <w:left w:val="nil"/>
              <w:bottom w:val="nil"/>
              <w:right w:val="nil"/>
            </w:tcBorders>
            <w:shd w:val="clear" w:color="auto" w:fill="FFFFFF" w:themeFill="background1"/>
          </w:tcPr>
          <w:p w14:paraId="7BA0BD93" w14:textId="384C7E3E" w:rsidR="009E5DED" w:rsidRDefault="009E5DED" w:rsidP="009E5DED">
            <w:pPr>
              <w:spacing w:after="120"/>
              <w:jc w:val="center"/>
              <w:rPr>
                <w:rFonts w:ascii="Times New Roman" w:hAnsi="Times New Roman" w:cs="Times New Roman"/>
              </w:rPr>
            </w:pPr>
            <w:r>
              <w:rPr>
                <w:rFonts w:ascii="Times New Roman" w:hAnsi="Times New Roman" w:cs="Times New Roman"/>
              </w:rPr>
              <w:t>0,05</w:t>
            </w:r>
          </w:p>
        </w:tc>
        <w:tc>
          <w:tcPr>
            <w:tcW w:w="224" w:type="pct"/>
            <w:gridSpan w:val="2"/>
            <w:tcBorders>
              <w:top w:val="nil"/>
              <w:left w:val="nil"/>
              <w:bottom w:val="nil"/>
              <w:right w:val="nil"/>
            </w:tcBorders>
            <w:shd w:val="clear" w:color="auto" w:fill="FFFFFF" w:themeFill="background1"/>
          </w:tcPr>
          <w:p w14:paraId="6095A6F0" w14:textId="4C63A4C3" w:rsidR="009E5DED" w:rsidRDefault="009E5DED" w:rsidP="009E5DED">
            <w:pPr>
              <w:spacing w:after="120"/>
              <w:jc w:val="center"/>
              <w:rPr>
                <w:rFonts w:ascii="Times New Roman" w:hAnsi="Times New Roman" w:cs="Times New Roman"/>
              </w:rPr>
            </w:pPr>
            <w:r>
              <w:rPr>
                <w:rFonts w:ascii="Times New Roman" w:hAnsi="Times New Roman" w:cs="Times New Roman"/>
              </w:rPr>
              <w:t>0,06</w:t>
            </w:r>
          </w:p>
        </w:tc>
        <w:tc>
          <w:tcPr>
            <w:tcW w:w="224" w:type="pct"/>
            <w:gridSpan w:val="2"/>
            <w:tcBorders>
              <w:top w:val="nil"/>
              <w:left w:val="nil"/>
              <w:bottom w:val="nil"/>
              <w:right w:val="nil"/>
            </w:tcBorders>
            <w:shd w:val="clear" w:color="auto" w:fill="FFFFFF" w:themeFill="background1"/>
          </w:tcPr>
          <w:p w14:paraId="68322CD0" w14:textId="4242F51C"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0,06</w:t>
            </w:r>
          </w:p>
        </w:tc>
        <w:tc>
          <w:tcPr>
            <w:tcW w:w="284" w:type="pct"/>
            <w:gridSpan w:val="2"/>
            <w:tcBorders>
              <w:top w:val="nil"/>
              <w:left w:val="nil"/>
              <w:bottom w:val="nil"/>
              <w:right w:val="nil"/>
            </w:tcBorders>
            <w:shd w:val="clear" w:color="auto" w:fill="FFFFFF" w:themeFill="background1"/>
          </w:tcPr>
          <w:p w14:paraId="67EE096B" w14:textId="4A0B1178"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0,972</w:t>
            </w:r>
          </w:p>
        </w:tc>
        <w:tc>
          <w:tcPr>
            <w:tcW w:w="372" w:type="pct"/>
            <w:gridSpan w:val="2"/>
            <w:tcBorders>
              <w:top w:val="nil"/>
              <w:left w:val="nil"/>
              <w:bottom w:val="nil"/>
              <w:right w:val="nil"/>
            </w:tcBorders>
            <w:shd w:val="clear" w:color="auto" w:fill="FFFFFF" w:themeFill="background1"/>
          </w:tcPr>
          <w:p w14:paraId="31EC3041" w14:textId="16485A4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0,816</w:t>
            </w:r>
          </w:p>
        </w:tc>
        <w:tc>
          <w:tcPr>
            <w:tcW w:w="295" w:type="pct"/>
            <w:tcBorders>
              <w:top w:val="nil"/>
              <w:left w:val="nil"/>
              <w:bottom w:val="nil"/>
              <w:right w:val="nil"/>
            </w:tcBorders>
            <w:shd w:val="clear" w:color="auto" w:fill="FFFFFF" w:themeFill="background1"/>
          </w:tcPr>
          <w:p w14:paraId="4D03F40C" w14:textId="0E13472B"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-0,039</w:t>
            </w:r>
          </w:p>
        </w:tc>
        <w:tc>
          <w:tcPr>
            <w:tcW w:w="276" w:type="pct"/>
            <w:tcBorders>
              <w:top w:val="nil"/>
              <w:left w:val="nil"/>
              <w:bottom w:val="nil"/>
              <w:right w:val="single" w:sz="4" w:space="0" w:color="auto"/>
            </w:tcBorders>
            <w:shd w:val="clear" w:color="auto" w:fill="FFFFFF" w:themeFill="background1"/>
          </w:tcPr>
          <w:p w14:paraId="2BB6404F" w14:textId="29241F5B"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FFFFFF" w:themeFill="background1"/>
          </w:tcPr>
          <w:p w14:paraId="09CDE946" w14:textId="1149012A"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0,05</w:t>
            </w:r>
          </w:p>
        </w:tc>
        <w:tc>
          <w:tcPr>
            <w:tcW w:w="224" w:type="pct"/>
            <w:gridSpan w:val="2"/>
            <w:tcBorders>
              <w:top w:val="nil"/>
              <w:left w:val="nil"/>
              <w:bottom w:val="nil"/>
              <w:right w:val="nil"/>
            </w:tcBorders>
            <w:shd w:val="clear" w:color="auto" w:fill="FFFFFF" w:themeFill="background1"/>
          </w:tcPr>
          <w:p w14:paraId="3B7ADC5A" w14:textId="2E7ABF7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0,06</w:t>
            </w:r>
          </w:p>
        </w:tc>
        <w:tc>
          <w:tcPr>
            <w:tcW w:w="224" w:type="pct"/>
            <w:gridSpan w:val="2"/>
            <w:tcBorders>
              <w:top w:val="nil"/>
              <w:left w:val="nil"/>
              <w:bottom w:val="nil"/>
              <w:right w:val="nil"/>
            </w:tcBorders>
            <w:shd w:val="clear" w:color="auto" w:fill="FFFFFF" w:themeFill="background1"/>
          </w:tcPr>
          <w:p w14:paraId="73642BD4" w14:textId="1F61A1D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0,06</w:t>
            </w:r>
          </w:p>
        </w:tc>
        <w:tc>
          <w:tcPr>
            <w:tcW w:w="224" w:type="pct"/>
            <w:gridSpan w:val="2"/>
            <w:tcBorders>
              <w:top w:val="nil"/>
              <w:left w:val="nil"/>
              <w:bottom w:val="nil"/>
              <w:right w:val="nil"/>
            </w:tcBorders>
            <w:shd w:val="clear" w:color="auto" w:fill="FFFFFF" w:themeFill="background1"/>
          </w:tcPr>
          <w:p w14:paraId="64F25AA0" w14:textId="7D883F9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0,07</w:t>
            </w:r>
          </w:p>
        </w:tc>
        <w:tc>
          <w:tcPr>
            <w:tcW w:w="284" w:type="pct"/>
            <w:gridSpan w:val="2"/>
            <w:tcBorders>
              <w:top w:val="nil"/>
              <w:left w:val="nil"/>
              <w:bottom w:val="nil"/>
              <w:right w:val="nil"/>
            </w:tcBorders>
            <w:shd w:val="clear" w:color="auto" w:fill="FFFFFF" w:themeFill="background1"/>
          </w:tcPr>
          <w:p w14:paraId="408B9AA5" w14:textId="4524C0F0"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0,905</w:t>
            </w:r>
          </w:p>
        </w:tc>
        <w:tc>
          <w:tcPr>
            <w:tcW w:w="284" w:type="pct"/>
            <w:gridSpan w:val="2"/>
            <w:tcBorders>
              <w:top w:val="nil"/>
              <w:left w:val="nil"/>
              <w:bottom w:val="nil"/>
              <w:right w:val="nil"/>
            </w:tcBorders>
            <w:shd w:val="clear" w:color="auto" w:fill="FFFFFF" w:themeFill="background1"/>
          </w:tcPr>
          <w:p w14:paraId="46B882B5" w14:textId="651F91A3"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0,797</w:t>
            </w:r>
          </w:p>
        </w:tc>
        <w:tc>
          <w:tcPr>
            <w:tcW w:w="299" w:type="pct"/>
            <w:gridSpan w:val="2"/>
            <w:tcBorders>
              <w:top w:val="nil"/>
              <w:left w:val="nil"/>
              <w:bottom w:val="nil"/>
              <w:right w:val="nil"/>
            </w:tcBorders>
            <w:shd w:val="clear" w:color="auto" w:fill="FFFFFF" w:themeFill="background1"/>
          </w:tcPr>
          <w:p w14:paraId="2F7B40A2" w14:textId="3872E433"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-0,040</w:t>
            </w:r>
          </w:p>
        </w:tc>
        <w:tc>
          <w:tcPr>
            <w:tcW w:w="380" w:type="pct"/>
            <w:gridSpan w:val="2"/>
            <w:tcBorders>
              <w:top w:val="nil"/>
              <w:left w:val="nil"/>
              <w:bottom w:val="nil"/>
              <w:right w:val="nil"/>
            </w:tcBorders>
            <w:shd w:val="clear" w:color="auto" w:fill="FFFFFF" w:themeFill="background1"/>
          </w:tcPr>
          <w:p w14:paraId="266B4964" w14:textId="07B2B26C"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0,011</w:t>
            </w:r>
          </w:p>
        </w:tc>
      </w:tr>
      <w:tr w:rsidR="009E5DED" w:rsidRPr="000A2D25" w14:paraId="53475819" w14:textId="77777777" w:rsidTr="00712590">
        <w:trPr>
          <w:gridAfter w:val="1"/>
          <w:wAfter w:w="26" w:type="pct"/>
          <w:trHeight w:val="145"/>
        </w:trPr>
        <w:tc>
          <w:tcPr>
            <w:tcW w:w="718" w:type="pct"/>
            <w:tcBorders>
              <w:top w:val="nil"/>
              <w:bottom w:val="nil"/>
              <w:right w:val="single" w:sz="4" w:space="0" w:color="auto"/>
            </w:tcBorders>
            <w:shd w:val="clear" w:color="auto" w:fill="D0CECE" w:themeFill="background2" w:themeFillShade="E6"/>
          </w:tcPr>
          <w:p w14:paraId="6AD5384C" w14:textId="67598BBA" w:rsidR="009E5DED" w:rsidRDefault="009E5DED" w:rsidP="009E5DED">
            <w:pPr>
              <w:spacing w:after="120"/>
              <w:rPr>
                <w:rFonts w:ascii="Times New Roman" w:hAnsi="Times New Roman" w:cs="Times New Roman"/>
              </w:rPr>
            </w:pPr>
            <w:r>
              <w:rPr>
                <w:rFonts w:ascii="Times New Roman" w:hAnsi="Times New Roman" w:cs="Times New Roman"/>
              </w:rPr>
              <w:t>Escolaridade mãe 2</w:t>
            </w:r>
          </w:p>
        </w:tc>
        <w:tc>
          <w:tcPr>
            <w:tcW w:w="212" w:type="pct"/>
            <w:gridSpan w:val="2"/>
            <w:tcBorders>
              <w:top w:val="nil"/>
              <w:left w:val="single" w:sz="4" w:space="0" w:color="auto"/>
              <w:bottom w:val="nil"/>
              <w:right w:val="nil"/>
            </w:tcBorders>
            <w:shd w:val="clear" w:color="auto" w:fill="D0CECE" w:themeFill="background2" w:themeFillShade="E6"/>
          </w:tcPr>
          <w:p w14:paraId="10DDA470" w14:textId="48295E86" w:rsidR="009E5DED" w:rsidRDefault="009E5DED" w:rsidP="009E5DED">
            <w:pPr>
              <w:spacing w:after="120"/>
              <w:jc w:val="center"/>
              <w:rPr>
                <w:rFonts w:ascii="Times New Roman" w:hAnsi="Times New Roman" w:cs="Times New Roman"/>
              </w:rPr>
            </w:pPr>
            <w:r>
              <w:rPr>
                <w:rFonts w:ascii="Times New Roman" w:hAnsi="Times New Roman" w:cs="Times New Roman"/>
              </w:rPr>
              <w:t>0,18</w:t>
            </w:r>
          </w:p>
        </w:tc>
        <w:tc>
          <w:tcPr>
            <w:tcW w:w="222" w:type="pct"/>
            <w:gridSpan w:val="2"/>
            <w:tcBorders>
              <w:top w:val="nil"/>
              <w:left w:val="nil"/>
              <w:bottom w:val="nil"/>
              <w:right w:val="nil"/>
            </w:tcBorders>
            <w:shd w:val="clear" w:color="auto" w:fill="D0CECE" w:themeFill="background2" w:themeFillShade="E6"/>
          </w:tcPr>
          <w:p w14:paraId="21FA14A9" w14:textId="3E52D20D" w:rsidR="009E5DED" w:rsidRDefault="009E5DED" w:rsidP="009E5DED">
            <w:pPr>
              <w:spacing w:after="120"/>
              <w:jc w:val="center"/>
              <w:rPr>
                <w:rFonts w:ascii="Times New Roman" w:hAnsi="Times New Roman" w:cs="Times New Roman"/>
              </w:rPr>
            </w:pPr>
            <w:r>
              <w:rPr>
                <w:rFonts w:ascii="Times New Roman" w:hAnsi="Times New Roman" w:cs="Times New Roman"/>
              </w:rPr>
              <w:t>0,20</w:t>
            </w:r>
          </w:p>
        </w:tc>
        <w:tc>
          <w:tcPr>
            <w:tcW w:w="224" w:type="pct"/>
            <w:gridSpan w:val="2"/>
            <w:tcBorders>
              <w:top w:val="nil"/>
              <w:left w:val="nil"/>
              <w:bottom w:val="nil"/>
              <w:right w:val="nil"/>
            </w:tcBorders>
            <w:shd w:val="clear" w:color="auto" w:fill="D0CECE" w:themeFill="background2" w:themeFillShade="E6"/>
          </w:tcPr>
          <w:p w14:paraId="11F7652C" w14:textId="15EB1276" w:rsidR="009E5DED" w:rsidRDefault="009E5DED" w:rsidP="009E5DED">
            <w:pPr>
              <w:spacing w:after="120"/>
              <w:jc w:val="center"/>
              <w:rPr>
                <w:rFonts w:ascii="Times New Roman" w:hAnsi="Times New Roman" w:cs="Times New Roman"/>
              </w:rPr>
            </w:pPr>
            <w:r>
              <w:rPr>
                <w:rFonts w:ascii="Times New Roman" w:hAnsi="Times New Roman" w:cs="Times New Roman"/>
              </w:rPr>
              <w:t>0,22</w:t>
            </w:r>
          </w:p>
        </w:tc>
        <w:tc>
          <w:tcPr>
            <w:tcW w:w="224" w:type="pct"/>
            <w:gridSpan w:val="2"/>
            <w:tcBorders>
              <w:top w:val="nil"/>
              <w:left w:val="nil"/>
              <w:bottom w:val="nil"/>
              <w:right w:val="nil"/>
            </w:tcBorders>
            <w:shd w:val="clear" w:color="auto" w:fill="D0CECE" w:themeFill="background2" w:themeFillShade="E6"/>
          </w:tcPr>
          <w:p w14:paraId="5AF1114A" w14:textId="08BCC0C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0,24</w:t>
            </w:r>
          </w:p>
        </w:tc>
        <w:tc>
          <w:tcPr>
            <w:tcW w:w="284" w:type="pct"/>
            <w:gridSpan w:val="2"/>
            <w:tcBorders>
              <w:top w:val="nil"/>
              <w:left w:val="nil"/>
              <w:bottom w:val="nil"/>
              <w:right w:val="nil"/>
            </w:tcBorders>
            <w:shd w:val="clear" w:color="auto" w:fill="D0CECE" w:themeFill="background2" w:themeFillShade="E6"/>
          </w:tcPr>
          <w:p w14:paraId="6D312896" w14:textId="37ECDAB9"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0,904</w:t>
            </w:r>
          </w:p>
        </w:tc>
        <w:tc>
          <w:tcPr>
            <w:tcW w:w="372" w:type="pct"/>
            <w:gridSpan w:val="2"/>
            <w:tcBorders>
              <w:top w:val="nil"/>
              <w:left w:val="nil"/>
              <w:bottom w:val="nil"/>
              <w:right w:val="nil"/>
            </w:tcBorders>
            <w:shd w:val="clear" w:color="auto" w:fill="D0CECE" w:themeFill="background2" w:themeFillShade="E6"/>
          </w:tcPr>
          <w:p w14:paraId="11EEE121" w14:textId="7DD98B57"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0,806</w:t>
            </w:r>
          </w:p>
        </w:tc>
        <w:tc>
          <w:tcPr>
            <w:tcW w:w="295" w:type="pct"/>
            <w:tcBorders>
              <w:top w:val="nil"/>
              <w:left w:val="nil"/>
              <w:bottom w:val="nil"/>
              <w:right w:val="nil"/>
            </w:tcBorders>
            <w:shd w:val="clear" w:color="auto" w:fill="D0CECE" w:themeFill="background2" w:themeFillShade="E6"/>
          </w:tcPr>
          <w:p w14:paraId="143F725A" w14:textId="149DF3FF"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-0,041</w:t>
            </w:r>
          </w:p>
        </w:tc>
        <w:tc>
          <w:tcPr>
            <w:tcW w:w="276" w:type="pct"/>
            <w:tcBorders>
              <w:top w:val="nil"/>
              <w:left w:val="nil"/>
              <w:bottom w:val="nil"/>
              <w:right w:val="single" w:sz="4" w:space="0" w:color="auto"/>
            </w:tcBorders>
            <w:shd w:val="clear" w:color="auto" w:fill="D0CECE" w:themeFill="background2" w:themeFillShade="E6"/>
          </w:tcPr>
          <w:p w14:paraId="6112A57C" w14:textId="0AA63A08"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D0CECE" w:themeFill="background2" w:themeFillShade="E6"/>
          </w:tcPr>
          <w:p w14:paraId="23636821" w14:textId="0C3B72B4"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0,23</w:t>
            </w:r>
          </w:p>
        </w:tc>
        <w:tc>
          <w:tcPr>
            <w:tcW w:w="224" w:type="pct"/>
            <w:gridSpan w:val="2"/>
            <w:tcBorders>
              <w:top w:val="nil"/>
              <w:left w:val="nil"/>
              <w:bottom w:val="nil"/>
              <w:right w:val="nil"/>
            </w:tcBorders>
            <w:shd w:val="clear" w:color="auto" w:fill="D0CECE" w:themeFill="background2" w:themeFillShade="E6"/>
          </w:tcPr>
          <w:p w14:paraId="379E8AE9" w14:textId="4C332BB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0,24</w:t>
            </w:r>
          </w:p>
        </w:tc>
        <w:tc>
          <w:tcPr>
            <w:tcW w:w="224" w:type="pct"/>
            <w:gridSpan w:val="2"/>
            <w:tcBorders>
              <w:top w:val="nil"/>
              <w:left w:val="nil"/>
              <w:bottom w:val="nil"/>
              <w:right w:val="nil"/>
            </w:tcBorders>
            <w:shd w:val="clear" w:color="auto" w:fill="D0CECE" w:themeFill="background2" w:themeFillShade="E6"/>
          </w:tcPr>
          <w:p w14:paraId="5843ED13" w14:textId="31815B57"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0,27</w:t>
            </w:r>
          </w:p>
        </w:tc>
        <w:tc>
          <w:tcPr>
            <w:tcW w:w="224" w:type="pct"/>
            <w:gridSpan w:val="2"/>
            <w:tcBorders>
              <w:top w:val="nil"/>
              <w:left w:val="nil"/>
              <w:bottom w:val="nil"/>
              <w:right w:val="nil"/>
            </w:tcBorders>
            <w:shd w:val="clear" w:color="auto" w:fill="D0CECE" w:themeFill="background2" w:themeFillShade="E6"/>
          </w:tcPr>
          <w:p w14:paraId="40EAE957" w14:textId="29645E8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0,26</w:t>
            </w:r>
          </w:p>
        </w:tc>
        <w:tc>
          <w:tcPr>
            <w:tcW w:w="284" w:type="pct"/>
            <w:gridSpan w:val="2"/>
            <w:tcBorders>
              <w:top w:val="nil"/>
              <w:left w:val="nil"/>
              <w:bottom w:val="nil"/>
              <w:right w:val="nil"/>
            </w:tcBorders>
            <w:shd w:val="clear" w:color="auto" w:fill="D0CECE" w:themeFill="background2" w:themeFillShade="E6"/>
          </w:tcPr>
          <w:p w14:paraId="0F06769D" w14:textId="1734E352"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1,064</w:t>
            </w:r>
          </w:p>
        </w:tc>
        <w:tc>
          <w:tcPr>
            <w:tcW w:w="284" w:type="pct"/>
            <w:gridSpan w:val="2"/>
            <w:tcBorders>
              <w:top w:val="nil"/>
              <w:left w:val="nil"/>
              <w:bottom w:val="nil"/>
              <w:right w:val="nil"/>
            </w:tcBorders>
            <w:shd w:val="clear" w:color="auto" w:fill="D0CECE" w:themeFill="background2" w:themeFillShade="E6"/>
          </w:tcPr>
          <w:p w14:paraId="06012DDF" w14:textId="05091817"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0,874</w:t>
            </w:r>
          </w:p>
        </w:tc>
        <w:tc>
          <w:tcPr>
            <w:tcW w:w="299" w:type="pct"/>
            <w:gridSpan w:val="2"/>
            <w:tcBorders>
              <w:top w:val="nil"/>
              <w:left w:val="nil"/>
              <w:bottom w:val="nil"/>
              <w:right w:val="nil"/>
            </w:tcBorders>
            <w:shd w:val="clear" w:color="auto" w:fill="D0CECE" w:themeFill="background2" w:themeFillShade="E6"/>
          </w:tcPr>
          <w:p w14:paraId="76496667" w14:textId="465EF268"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-0,040</w:t>
            </w:r>
          </w:p>
        </w:tc>
        <w:tc>
          <w:tcPr>
            <w:tcW w:w="380" w:type="pct"/>
            <w:gridSpan w:val="2"/>
            <w:tcBorders>
              <w:top w:val="nil"/>
              <w:left w:val="nil"/>
              <w:bottom w:val="nil"/>
              <w:right w:val="nil"/>
            </w:tcBorders>
            <w:shd w:val="clear" w:color="auto" w:fill="D0CECE" w:themeFill="background2" w:themeFillShade="E6"/>
          </w:tcPr>
          <w:p w14:paraId="78EA6591" w14:textId="46D28A71"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0,011</w:t>
            </w:r>
          </w:p>
        </w:tc>
      </w:tr>
      <w:tr w:rsidR="009E5DED" w:rsidRPr="000A2D25" w14:paraId="7F33F029" w14:textId="77777777" w:rsidTr="00712590">
        <w:trPr>
          <w:gridAfter w:val="1"/>
          <w:wAfter w:w="26" w:type="pct"/>
          <w:trHeight w:val="145"/>
        </w:trPr>
        <w:tc>
          <w:tcPr>
            <w:tcW w:w="718" w:type="pct"/>
            <w:tcBorders>
              <w:top w:val="nil"/>
              <w:bottom w:val="nil"/>
              <w:right w:val="single" w:sz="4" w:space="0" w:color="auto"/>
            </w:tcBorders>
            <w:shd w:val="clear" w:color="auto" w:fill="FFFFFF" w:themeFill="background1"/>
          </w:tcPr>
          <w:p w14:paraId="7049D904" w14:textId="1DABC558" w:rsidR="009E5DED" w:rsidRDefault="009E5DED" w:rsidP="009E5DED">
            <w:pPr>
              <w:spacing w:after="120"/>
              <w:rPr>
                <w:rFonts w:ascii="Times New Roman" w:hAnsi="Times New Roman" w:cs="Times New Roman"/>
              </w:rPr>
            </w:pPr>
            <w:r>
              <w:rPr>
                <w:rFonts w:ascii="Times New Roman" w:hAnsi="Times New Roman" w:cs="Times New Roman"/>
              </w:rPr>
              <w:t>Escolaridade mãe 3</w:t>
            </w:r>
          </w:p>
        </w:tc>
        <w:tc>
          <w:tcPr>
            <w:tcW w:w="212" w:type="pct"/>
            <w:gridSpan w:val="2"/>
            <w:tcBorders>
              <w:top w:val="nil"/>
              <w:left w:val="single" w:sz="4" w:space="0" w:color="auto"/>
              <w:bottom w:val="nil"/>
              <w:right w:val="nil"/>
            </w:tcBorders>
            <w:shd w:val="clear" w:color="auto" w:fill="FFFFFF" w:themeFill="background1"/>
          </w:tcPr>
          <w:p w14:paraId="5C177207" w14:textId="774C483A" w:rsidR="009E5DED" w:rsidRDefault="009E5DED" w:rsidP="009E5DED">
            <w:pPr>
              <w:spacing w:after="120"/>
              <w:jc w:val="center"/>
              <w:rPr>
                <w:rFonts w:ascii="Times New Roman" w:hAnsi="Times New Roman" w:cs="Times New Roman"/>
              </w:rPr>
            </w:pPr>
            <w:r>
              <w:rPr>
                <w:rFonts w:ascii="Times New Roman" w:hAnsi="Times New Roman" w:cs="Times New Roman"/>
              </w:rPr>
              <w:t>0,09</w:t>
            </w:r>
          </w:p>
        </w:tc>
        <w:tc>
          <w:tcPr>
            <w:tcW w:w="222" w:type="pct"/>
            <w:gridSpan w:val="2"/>
            <w:tcBorders>
              <w:top w:val="nil"/>
              <w:left w:val="nil"/>
              <w:bottom w:val="nil"/>
              <w:right w:val="nil"/>
            </w:tcBorders>
            <w:shd w:val="clear" w:color="auto" w:fill="FFFFFF" w:themeFill="background1"/>
          </w:tcPr>
          <w:p w14:paraId="0A7E4EE3" w14:textId="15A8598A" w:rsidR="009E5DED" w:rsidRDefault="009E5DED" w:rsidP="009E5DED">
            <w:pPr>
              <w:spacing w:after="120"/>
              <w:jc w:val="center"/>
              <w:rPr>
                <w:rFonts w:ascii="Times New Roman" w:hAnsi="Times New Roman" w:cs="Times New Roman"/>
              </w:rPr>
            </w:pPr>
            <w:r>
              <w:rPr>
                <w:rFonts w:ascii="Times New Roman" w:hAnsi="Times New Roman" w:cs="Times New Roman"/>
              </w:rPr>
              <w:t>0,08</w:t>
            </w:r>
          </w:p>
        </w:tc>
        <w:tc>
          <w:tcPr>
            <w:tcW w:w="224" w:type="pct"/>
            <w:gridSpan w:val="2"/>
            <w:tcBorders>
              <w:top w:val="nil"/>
              <w:left w:val="nil"/>
              <w:bottom w:val="nil"/>
              <w:right w:val="nil"/>
            </w:tcBorders>
            <w:shd w:val="clear" w:color="auto" w:fill="FFFFFF" w:themeFill="background1"/>
          </w:tcPr>
          <w:p w14:paraId="2AA513DD" w14:textId="39F42405" w:rsidR="009E5DED" w:rsidRDefault="009E5DED" w:rsidP="009E5DED">
            <w:pPr>
              <w:spacing w:after="120"/>
              <w:jc w:val="center"/>
              <w:rPr>
                <w:rFonts w:ascii="Times New Roman" w:hAnsi="Times New Roman" w:cs="Times New Roman"/>
              </w:rPr>
            </w:pPr>
            <w:r>
              <w:rPr>
                <w:rFonts w:ascii="Times New Roman" w:hAnsi="Times New Roman" w:cs="Times New Roman"/>
              </w:rPr>
              <w:t>0,09</w:t>
            </w:r>
          </w:p>
        </w:tc>
        <w:tc>
          <w:tcPr>
            <w:tcW w:w="224" w:type="pct"/>
            <w:gridSpan w:val="2"/>
            <w:tcBorders>
              <w:top w:val="nil"/>
              <w:left w:val="nil"/>
              <w:bottom w:val="nil"/>
              <w:right w:val="nil"/>
            </w:tcBorders>
            <w:shd w:val="clear" w:color="auto" w:fill="FFFFFF" w:themeFill="background1"/>
          </w:tcPr>
          <w:p w14:paraId="19F7BE02" w14:textId="676E8D43"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0,09</w:t>
            </w:r>
          </w:p>
        </w:tc>
        <w:tc>
          <w:tcPr>
            <w:tcW w:w="284" w:type="pct"/>
            <w:gridSpan w:val="2"/>
            <w:tcBorders>
              <w:top w:val="nil"/>
              <w:left w:val="nil"/>
              <w:bottom w:val="nil"/>
              <w:right w:val="nil"/>
            </w:tcBorders>
            <w:shd w:val="clear" w:color="auto" w:fill="FFFFFF" w:themeFill="background1"/>
          </w:tcPr>
          <w:p w14:paraId="50411975" w14:textId="7B59363A"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1,076</w:t>
            </w:r>
          </w:p>
        </w:tc>
        <w:tc>
          <w:tcPr>
            <w:tcW w:w="372" w:type="pct"/>
            <w:gridSpan w:val="2"/>
            <w:tcBorders>
              <w:top w:val="nil"/>
              <w:left w:val="nil"/>
              <w:bottom w:val="nil"/>
              <w:right w:val="nil"/>
            </w:tcBorders>
            <w:shd w:val="clear" w:color="auto" w:fill="FFFFFF" w:themeFill="background1"/>
          </w:tcPr>
          <w:p w14:paraId="6C7A8953" w14:textId="3468F759"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0,985</w:t>
            </w:r>
          </w:p>
        </w:tc>
        <w:tc>
          <w:tcPr>
            <w:tcW w:w="295" w:type="pct"/>
            <w:tcBorders>
              <w:top w:val="nil"/>
              <w:left w:val="nil"/>
              <w:bottom w:val="nil"/>
              <w:right w:val="nil"/>
            </w:tcBorders>
            <w:shd w:val="clear" w:color="auto" w:fill="FFFFFF" w:themeFill="background1"/>
          </w:tcPr>
          <w:p w14:paraId="33F31D9A" w14:textId="7786EBDC"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-0,039</w:t>
            </w:r>
          </w:p>
        </w:tc>
        <w:tc>
          <w:tcPr>
            <w:tcW w:w="276" w:type="pct"/>
            <w:tcBorders>
              <w:top w:val="nil"/>
              <w:left w:val="nil"/>
              <w:bottom w:val="nil"/>
              <w:right w:val="single" w:sz="4" w:space="0" w:color="auto"/>
            </w:tcBorders>
            <w:shd w:val="clear" w:color="auto" w:fill="FFFFFF" w:themeFill="background1"/>
          </w:tcPr>
          <w:p w14:paraId="10C37EE1" w14:textId="2B87D2B8"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FFFFFF" w:themeFill="background1"/>
          </w:tcPr>
          <w:p w14:paraId="36E740BA" w14:textId="62B4B463"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0,07</w:t>
            </w:r>
          </w:p>
        </w:tc>
        <w:tc>
          <w:tcPr>
            <w:tcW w:w="224" w:type="pct"/>
            <w:gridSpan w:val="2"/>
            <w:tcBorders>
              <w:top w:val="nil"/>
              <w:left w:val="nil"/>
              <w:bottom w:val="nil"/>
              <w:right w:val="nil"/>
            </w:tcBorders>
            <w:shd w:val="clear" w:color="auto" w:fill="FFFFFF" w:themeFill="background1"/>
          </w:tcPr>
          <w:p w14:paraId="60AAE1E1" w14:textId="4157951D"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0,07</w:t>
            </w:r>
          </w:p>
        </w:tc>
        <w:tc>
          <w:tcPr>
            <w:tcW w:w="224" w:type="pct"/>
            <w:gridSpan w:val="2"/>
            <w:tcBorders>
              <w:top w:val="nil"/>
              <w:left w:val="nil"/>
              <w:bottom w:val="nil"/>
              <w:right w:val="nil"/>
            </w:tcBorders>
            <w:shd w:val="clear" w:color="auto" w:fill="FFFFFF" w:themeFill="background1"/>
          </w:tcPr>
          <w:p w14:paraId="16A86B6D" w14:textId="04F0FCD9"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0,06</w:t>
            </w:r>
          </w:p>
        </w:tc>
        <w:tc>
          <w:tcPr>
            <w:tcW w:w="224" w:type="pct"/>
            <w:gridSpan w:val="2"/>
            <w:tcBorders>
              <w:top w:val="nil"/>
              <w:left w:val="nil"/>
              <w:bottom w:val="nil"/>
              <w:right w:val="nil"/>
            </w:tcBorders>
            <w:shd w:val="clear" w:color="auto" w:fill="FFFFFF" w:themeFill="background1"/>
          </w:tcPr>
          <w:p w14:paraId="562E03A5" w14:textId="7E244459"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0,08</w:t>
            </w:r>
          </w:p>
        </w:tc>
        <w:tc>
          <w:tcPr>
            <w:tcW w:w="284" w:type="pct"/>
            <w:gridSpan w:val="2"/>
            <w:tcBorders>
              <w:top w:val="nil"/>
              <w:left w:val="nil"/>
              <w:bottom w:val="nil"/>
              <w:right w:val="nil"/>
            </w:tcBorders>
            <w:shd w:val="clear" w:color="auto" w:fill="FFFFFF" w:themeFill="background1"/>
          </w:tcPr>
          <w:p w14:paraId="3E4EC2FC" w14:textId="247099D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0,766</w:t>
            </w:r>
          </w:p>
        </w:tc>
        <w:tc>
          <w:tcPr>
            <w:tcW w:w="284" w:type="pct"/>
            <w:gridSpan w:val="2"/>
            <w:tcBorders>
              <w:top w:val="nil"/>
              <w:left w:val="nil"/>
              <w:bottom w:val="nil"/>
              <w:right w:val="nil"/>
            </w:tcBorders>
            <w:shd w:val="clear" w:color="auto" w:fill="FFFFFF" w:themeFill="background1"/>
          </w:tcPr>
          <w:p w14:paraId="6E9B028E" w14:textId="792501D9"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0,954</w:t>
            </w:r>
          </w:p>
        </w:tc>
        <w:tc>
          <w:tcPr>
            <w:tcW w:w="299" w:type="pct"/>
            <w:gridSpan w:val="2"/>
            <w:tcBorders>
              <w:top w:val="nil"/>
              <w:left w:val="nil"/>
              <w:bottom w:val="nil"/>
              <w:right w:val="nil"/>
            </w:tcBorders>
            <w:shd w:val="clear" w:color="auto" w:fill="FFFFFF" w:themeFill="background1"/>
          </w:tcPr>
          <w:p w14:paraId="4BBDE697" w14:textId="3CADD064"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-0,037</w:t>
            </w:r>
          </w:p>
        </w:tc>
        <w:tc>
          <w:tcPr>
            <w:tcW w:w="380" w:type="pct"/>
            <w:gridSpan w:val="2"/>
            <w:tcBorders>
              <w:top w:val="nil"/>
              <w:left w:val="nil"/>
              <w:bottom w:val="nil"/>
              <w:right w:val="nil"/>
            </w:tcBorders>
            <w:shd w:val="clear" w:color="auto" w:fill="FFFFFF" w:themeFill="background1"/>
          </w:tcPr>
          <w:p w14:paraId="4F440300" w14:textId="6683C2F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0,011</w:t>
            </w:r>
          </w:p>
        </w:tc>
      </w:tr>
      <w:tr w:rsidR="009E5DED" w:rsidRPr="000A2D25" w14:paraId="75D5830D" w14:textId="77777777" w:rsidTr="00712590">
        <w:trPr>
          <w:gridAfter w:val="1"/>
          <w:wAfter w:w="26" w:type="pct"/>
          <w:trHeight w:val="145"/>
        </w:trPr>
        <w:tc>
          <w:tcPr>
            <w:tcW w:w="718" w:type="pct"/>
            <w:tcBorders>
              <w:top w:val="nil"/>
              <w:bottom w:val="nil"/>
              <w:right w:val="single" w:sz="4" w:space="0" w:color="auto"/>
            </w:tcBorders>
            <w:shd w:val="clear" w:color="auto" w:fill="D0CECE" w:themeFill="background2" w:themeFillShade="E6"/>
          </w:tcPr>
          <w:p w14:paraId="6491139E" w14:textId="6438178E" w:rsidR="009E5DED" w:rsidRDefault="009E5DED" w:rsidP="009E5DED">
            <w:pPr>
              <w:spacing w:after="120"/>
              <w:rPr>
                <w:rFonts w:ascii="Times New Roman" w:hAnsi="Times New Roman" w:cs="Times New Roman"/>
              </w:rPr>
            </w:pPr>
            <w:r>
              <w:rPr>
                <w:rFonts w:ascii="Times New Roman" w:hAnsi="Times New Roman" w:cs="Times New Roman"/>
              </w:rPr>
              <w:t>Escolaridade mãe 4</w:t>
            </w:r>
          </w:p>
        </w:tc>
        <w:tc>
          <w:tcPr>
            <w:tcW w:w="212" w:type="pct"/>
            <w:gridSpan w:val="2"/>
            <w:tcBorders>
              <w:top w:val="nil"/>
              <w:left w:val="single" w:sz="4" w:space="0" w:color="auto"/>
              <w:bottom w:val="nil"/>
              <w:right w:val="nil"/>
            </w:tcBorders>
            <w:shd w:val="clear" w:color="auto" w:fill="D0CECE" w:themeFill="background2" w:themeFillShade="E6"/>
          </w:tcPr>
          <w:p w14:paraId="2CAA865E" w14:textId="5B3BD04C" w:rsidR="009E5DED" w:rsidRDefault="009E5DED" w:rsidP="009E5DED">
            <w:pPr>
              <w:spacing w:after="120"/>
              <w:jc w:val="center"/>
              <w:rPr>
                <w:rFonts w:ascii="Times New Roman" w:hAnsi="Times New Roman" w:cs="Times New Roman"/>
              </w:rPr>
            </w:pPr>
            <w:r>
              <w:rPr>
                <w:rFonts w:ascii="Times New Roman" w:hAnsi="Times New Roman" w:cs="Times New Roman"/>
              </w:rPr>
              <w:t>0,08</w:t>
            </w:r>
          </w:p>
        </w:tc>
        <w:tc>
          <w:tcPr>
            <w:tcW w:w="222" w:type="pct"/>
            <w:gridSpan w:val="2"/>
            <w:tcBorders>
              <w:top w:val="nil"/>
              <w:left w:val="nil"/>
              <w:bottom w:val="nil"/>
              <w:right w:val="nil"/>
            </w:tcBorders>
            <w:shd w:val="clear" w:color="auto" w:fill="D0CECE" w:themeFill="background2" w:themeFillShade="E6"/>
          </w:tcPr>
          <w:p w14:paraId="24F19932" w14:textId="22A00AB3" w:rsidR="009E5DED" w:rsidRDefault="009E5DED" w:rsidP="009E5DED">
            <w:pPr>
              <w:spacing w:after="120"/>
              <w:jc w:val="center"/>
              <w:rPr>
                <w:rFonts w:ascii="Times New Roman" w:hAnsi="Times New Roman" w:cs="Times New Roman"/>
              </w:rPr>
            </w:pPr>
            <w:r>
              <w:rPr>
                <w:rFonts w:ascii="Times New Roman" w:hAnsi="Times New Roman" w:cs="Times New Roman"/>
              </w:rPr>
              <w:t>0,08</w:t>
            </w:r>
          </w:p>
        </w:tc>
        <w:tc>
          <w:tcPr>
            <w:tcW w:w="224" w:type="pct"/>
            <w:gridSpan w:val="2"/>
            <w:tcBorders>
              <w:top w:val="nil"/>
              <w:left w:val="nil"/>
              <w:bottom w:val="nil"/>
              <w:right w:val="nil"/>
            </w:tcBorders>
            <w:shd w:val="clear" w:color="auto" w:fill="D0CECE" w:themeFill="background2" w:themeFillShade="E6"/>
          </w:tcPr>
          <w:p w14:paraId="638ECCDB" w14:textId="6CAE3A3F" w:rsidR="009E5DED" w:rsidRDefault="009E5DED" w:rsidP="009E5DED">
            <w:pPr>
              <w:spacing w:after="120"/>
              <w:jc w:val="center"/>
              <w:rPr>
                <w:rFonts w:ascii="Times New Roman" w:hAnsi="Times New Roman" w:cs="Times New Roman"/>
              </w:rPr>
            </w:pPr>
            <w:r>
              <w:rPr>
                <w:rFonts w:ascii="Times New Roman" w:hAnsi="Times New Roman" w:cs="Times New Roman"/>
              </w:rPr>
              <w:t>0,10</w:t>
            </w:r>
          </w:p>
        </w:tc>
        <w:tc>
          <w:tcPr>
            <w:tcW w:w="224" w:type="pct"/>
            <w:gridSpan w:val="2"/>
            <w:tcBorders>
              <w:top w:val="nil"/>
              <w:left w:val="nil"/>
              <w:bottom w:val="nil"/>
              <w:right w:val="nil"/>
            </w:tcBorders>
            <w:shd w:val="clear" w:color="auto" w:fill="D0CECE" w:themeFill="background2" w:themeFillShade="E6"/>
          </w:tcPr>
          <w:p w14:paraId="7855E883" w14:textId="18D233AC"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0,08</w:t>
            </w:r>
          </w:p>
        </w:tc>
        <w:tc>
          <w:tcPr>
            <w:tcW w:w="284" w:type="pct"/>
            <w:gridSpan w:val="2"/>
            <w:tcBorders>
              <w:top w:val="nil"/>
              <w:left w:val="nil"/>
              <w:bottom w:val="nil"/>
              <w:right w:val="nil"/>
            </w:tcBorders>
            <w:shd w:val="clear" w:color="auto" w:fill="D0CECE" w:themeFill="background2" w:themeFillShade="E6"/>
          </w:tcPr>
          <w:p w14:paraId="12C5EC91" w14:textId="3458BA1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1,294</w:t>
            </w:r>
          </w:p>
        </w:tc>
        <w:tc>
          <w:tcPr>
            <w:tcW w:w="372" w:type="pct"/>
            <w:gridSpan w:val="2"/>
            <w:tcBorders>
              <w:top w:val="nil"/>
              <w:left w:val="nil"/>
              <w:bottom w:val="nil"/>
              <w:right w:val="nil"/>
            </w:tcBorders>
            <w:shd w:val="clear" w:color="auto" w:fill="D0CECE" w:themeFill="background2" w:themeFillShade="E6"/>
          </w:tcPr>
          <w:p w14:paraId="4E113DA2" w14:textId="6B636E1A"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0,953</w:t>
            </w:r>
          </w:p>
        </w:tc>
        <w:tc>
          <w:tcPr>
            <w:tcW w:w="295" w:type="pct"/>
            <w:tcBorders>
              <w:top w:val="nil"/>
              <w:left w:val="nil"/>
              <w:bottom w:val="nil"/>
              <w:right w:val="nil"/>
            </w:tcBorders>
            <w:shd w:val="clear" w:color="auto" w:fill="D0CECE" w:themeFill="background2" w:themeFillShade="E6"/>
          </w:tcPr>
          <w:p w14:paraId="06764A38" w14:textId="51CE5B7C"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-0,039</w:t>
            </w:r>
          </w:p>
        </w:tc>
        <w:tc>
          <w:tcPr>
            <w:tcW w:w="276" w:type="pct"/>
            <w:tcBorders>
              <w:top w:val="nil"/>
              <w:left w:val="nil"/>
              <w:bottom w:val="nil"/>
              <w:right w:val="single" w:sz="4" w:space="0" w:color="auto"/>
            </w:tcBorders>
            <w:shd w:val="clear" w:color="auto" w:fill="D0CECE" w:themeFill="background2" w:themeFillShade="E6"/>
          </w:tcPr>
          <w:p w14:paraId="0309FC12" w14:textId="64836A83"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D0CECE" w:themeFill="background2" w:themeFillShade="E6"/>
          </w:tcPr>
          <w:p w14:paraId="3117FB15" w14:textId="2FC84B39"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0,09</w:t>
            </w:r>
          </w:p>
        </w:tc>
        <w:tc>
          <w:tcPr>
            <w:tcW w:w="224" w:type="pct"/>
            <w:gridSpan w:val="2"/>
            <w:tcBorders>
              <w:top w:val="nil"/>
              <w:left w:val="nil"/>
              <w:bottom w:val="nil"/>
              <w:right w:val="nil"/>
            </w:tcBorders>
            <w:shd w:val="clear" w:color="auto" w:fill="D0CECE" w:themeFill="background2" w:themeFillShade="E6"/>
          </w:tcPr>
          <w:p w14:paraId="0008257C" w14:textId="0F6576A6"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0,08</w:t>
            </w:r>
          </w:p>
        </w:tc>
        <w:tc>
          <w:tcPr>
            <w:tcW w:w="224" w:type="pct"/>
            <w:gridSpan w:val="2"/>
            <w:tcBorders>
              <w:top w:val="nil"/>
              <w:left w:val="nil"/>
              <w:bottom w:val="nil"/>
              <w:right w:val="nil"/>
            </w:tcBorders>
            <w:shd w:val="clear" w:color="auto" w:fill="D0CECE" w:themeFill="background2" w:themeFillShade="E6"/>
          </w:tcPr>
          <w:p w14:paraId="5392A9C9" w14:textId="50F2816D"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0,10</w:t>
            </w:r>
          </w:p>
        </w:tc>
        <w:tc>
          <w:tcPr>
            <w:tcW w:w="224" w:type="pct"/>
            <w:gridSpan w:val="2"/>
            <w:tcBorders>
              <w:top w:val="nil"/>
              <w:left w:val="nil"/>
              <w:bottom w:val="nil"/>
              <w:right w:val="nil"/>
            </w:tcBorders>
            <w:shd w:val="clear" w:color="auto" w:fill="D0CECE" w:themeFill="background2" w:themeFillShade="E6"/>
          </w:tcPr>
          <w:p w14:paraId="3C887683" w14:textId="2F67761F"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0,09</w:t>
            </w:r>
          </w:p>
        </w:tc>
        <w:tc>
          <w:tcPr>
            <w:tcW w:w="284" w:type="pct"/>
            <w:gridSpan w:val="2"/>
            <w:tcBorders>
              <w:top w:val="nil"/>
              <w:left w:val="nil"/>
              <w:bottom w:val="nil"/>
              <w:right w:val="nil"/>
            </w:tcBorders>
            <w:shd w:val="clear" w:color="auto" w:fill="D0CECE" w:themeFill="background2" w:themeFillShade="E6"/>
          </w:tcPr>
          <w:p w14:paraId="5A3755AE" w14:textId="25053A00"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1,088</w:t>
            </w:r>
          </w:p>
        </w:tc>
        <w:tc>
          <w:tcPr>
            <w:tcW w:w="284" w:type="pct"/>
            <w:gridSpan w:val="2"/>
            <w:tcBorders>
              <w:top w:val="nil"/>
              <w:left w:val="nil"/>
              <w:bottom w:val="nil"/>
              <w:right w:val="nil"/>
            </w:tcBorders>
            <w:shd w:val="clear" w:color="auto" w:fill="D0CECE" w:themeFill="background2" w:themeFillShade="E6"/>
          </w:tcPr>
          <w:p w14:paraId="17DEE91A" w14:textId="2B7605DC"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0,888</w:t>
            </w:r>
          </w:p>
        </w:tc>
        <w:tc>
          <w:tcPr>
            <w:tcW w:w="299" w:type="pct"/>
            <w:gridSpan w:val="2"/>
            <w:tcBorders>
              <w:top w:val="nil"/>
              <w:left w:val="nil"/>
              <w:bottom w:val="nil"/>
              <w:right w:val="nil"/>
            </w:tcBorders>
            <w:shd w:val="clear" w:color="auto" w:fill="D0CECE" w:themeFill="background2" w:themeFillShade="E6"/>
          </w:tcPr>
          <w:p w14:paraId="5DA14BB5" w14:textId="7286DB4F"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-0,039</w:t>
            </w:r>
          </w:p>
        </w:tc>
        <w:tc>
          <w:tcPr>
            <w:tcW w:w="380" w:type="pct"/>
            <w:gridSpan w:val="2"/>
            <w:tcBorders>
              <w:top w:val="nil"/>
              <w:left w:val="nil"/>
              <w:bottom w:val="nil"/>
              <w:right w:val="nil"/>
            </w:tcBorders>
            <w:shd w:val="clear" w:color="auto" w:fill="D0CECE" w:themeFill="background2" w:themeFillShade="E6"/>
          </w:tcPr>
          <w:p w14:paraId="0FE2409D" w14:textId="3E5FEA5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0,011</w:t>
            </w:r>
          </w:p>
        </w:tc>
      </w:tr>
      <w:tr w:rsidR="009E5DED" w:rsidRPr="000A2D25" w14:paraId="7D373437" w14:textId="77777777" w:rsidTr="00712590">
        <w:trPr>
          <w:gridAfter w:val="1"/>
          <w:wAfter w:w="26" w:type="pct"/>
          <w:trHeight w:val="145"/>
        </w:trPr>
        <w:tc>
          <w:tcPr>
            <w:tcW w:w="718" w:type="pct"/>
            <w:tcBorders>
              <w:top w:val="nil"/>
              <w:bottom w:val="nil"/>
              <w:right w:val="single" w:sz="4" w:space="0" w:color="auto"/>
            </w:tcBorders>
            <w:shd w:val="clear" w:color="auto" w:fill="FFFFFF" w:themeFill="background1"/>
          </w:tcPr>
          <w:p w14:paraId="6C1682E4" w14:textId="4DD7E072" w:rsidR="009E5DED" w:rsidRDefault="009E5DED" w:rsidP="009E5DED">
            <w:pPr>
              <w:spacing w:after="120"/>
              <w:rPr>
                <w:rFonts w:ascii="Times New Roman" w:hAnsi="Times New Roman" w:cs="Times New Roman"/>
              </w:rPr>
            </w:pPr>
            <w:r>
              <w:rPr>
                <w:rFonts w:ascii="Times New Roman" w:hAnsi="Times New Roman" w:cs="Times New Roman"/>
              </w:rPr>
              <w:t>Escolaridade mãe 5</w:t>
            </w:r>
          </w:p>
        </w:tc>
        <w:tc>
          <w:tcPr>
            <w:tcW w:w="212" w:type="pct"/>
            <w:gridSpan w:val="2"/>
            <w:tcBorders>
              <w:top w:val="nil"/>
              <w:left w:val="single" w:sz="4" w:space="0" w:color="auto"/>
              <w:bottom w:val="nil"/>
              <w:right w:val="nil"/>
            </w:tcBorders>
            <w:shd w:val="clear" w:color="auto" w:fill="FFFFFF" w:themeFill="background1"/>
          </w:tcPr>
          <w:p w14:paraId="36A858AB" w14:textId="6700E573" w:rsidR="009E5DED" w:rsidRDefault="009E5DED" w:rsidP="009E5DED">
            <w:pPr>
              <w:spacing w:after="120"/>
              <w:jc w:val="center"/>
              <w:rPr>
                <w:rFonts w:ascii="Times New Roman" w:hAnsi="Times New Roman" w:cs="Times New Roman"/>
              </w:rPr>
            </w:pPr>
            <w:r>
              <w:rPr>
                <w:rFonts w:ascii="Times New Roman" w:hAnsi="Times New Roman" w:cs="Times New Roman"/>
              </w:rPr>
              <w:t>0,23</w:t>
            </w:r>
          </w:p>
        </w:tc>
        <w:tc>
          <w:tcPr>
            <w:tcW w:w="222" w:type="pct"/>
            <w:gridSpan w:val="2"/>
            <w:tcBorders>
              <w:top w:val="nil"/>
              <w:left w:val="nil"/>
              <w:bottom w:val="nil"/>
              <w:right w:val="nil"/>
            </w:tcBorders>
            <w:shd w:val="clear" w:color="auto" w:fill="FFFFFF" w:themeFill="background1"/>
          </w:tcPr>
          <w:p w14:paraId="735E6B10" w14:textId="6ADDFFC8" w:rsidR="009E5DED" w:rsidRDefault="009E5DED" w:rsidP="009E5DED">
            <w:pPr>
              <w:spacing w:after="120"/>
              <w:jc w:val="center"/>
              <w:rPr>
                <w:rFonts w:ascii="Times New Roman" w:hAnsi="Times New Roman" w:cs="Times New Roman"/>
              </w:rPr>
            </w:pPr>
            <w:r>
              <w:rPr>
                <w:rFonts w:ascii="Times New Roman" w:hAnsi="Times New Roman" w:cs="Times New Roman"/>
              </w:rPr>
              <w:t>0,24</w:t>
            </w:r>
          </w:p>
        </w:tc>
        <w:tc>
          <w:tcPr>
            <w:tcW w:w="224" w:type="pct"/>
            <w:gridSpan w:val="2"/>
            <w:tcBorders>
              <w:top w:val="nil"/>
              <w:left w:val="nil"/>
              <w:bottom w:val="nil"/>
              <w:right w:val="nil"/>
            </w:tcBorders>
            <w:shd w:val="clear" w:color="auto" w:fill="FFFFFF" w:themeFill="background1"/>
          </w:tcPr>
          <w:p w14:paraId="083E47F1" w14:textId="70905CE0" w:rsidR="009E5DED" w:rsidRDefault="009E5DED" w:rsidP="009E5DED">
            <w:pPr>
              <w:spacing w:after="120"/>
              <w:jc w:val="center"/>
              <w:rPr>
                <w:rFonts w:ascii="Times New Roman" w:hAnsi="Times New Roman" w:cs="Times New Roman"/>
              </w:rPr>
            </w:pPr>
            <w:r>
              <w:rPr>
                <w:rFonts w:ascii="Times New Roman" w:hAnsi="Times New Roman" w:cs="Times New Roman"/>
              </w:rPr>
              <w:t>0,25</w:t>
            </w:r>
          </w:p>
        </w:tc>
        <w:tc>
          <w:tcPr>
            <w:tcW w:w="224" w:type="pct"/>
            <w:gridSpan w:val="2"/>
            <w:tcBorders>
              <w:top w:val="nil"/>
              <w:left w:val="nil"/>
              <w:bottom w:val="nil"/>
              <w:right w:val="nil"/>
            </w:tcBorders>
            <w:shd w:val="clear" w:color="auto" w:fill="FFFFFF" w:themeFill="background1"/>
          </w:tcPr>
          <w:p w14:paraId="585A973B" w14:textId="18728E3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0,25</w:t>
            </w:r>
          </w:p>
        </w:tc>
        <w:tc>
          <w:tcPr>
            <w:tcW w:w="284" w:type="pct"/>
            <w:gridSpan w:val="2"/>
            <w:tcBorders>
              <w:top w:val="nil"/>
              <w:left w:val="nil"/>
              <w:bottom w:val="nil"/>
              <w:right w:val="nil"/>
            </w:tcBorders>
            <w:shd w:val="clear" w:color="auto" w:fill="FFFFFF" w:themeFill="background1"/>
          </w:tcPr>
          <w:p w14:paraId="2668927E" w14:textId="40F1341D"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1,037</w:t>
            </w:r>
          </w:p>
        </w:tc>
        <w:tc>
          <w:tcPr>
            <w:tcW w:w="372" w:type="pct"/>
            <w:gridSpan w:val="2"/>
            <w:tcBorders>
              <w:top w:val="nil"/>
              <w:left w:val="nil"/>
              <w:bottom w:val="nil"/>
              <w:right w:val="nil"/>
            </w:tcBorders>
            <w:shd w:val="clear" w:color="auto" w:fill="FFFFFF" w:themeFill="background1"/>
          </w:tcPr>
          <w:p w14:paraId="14C8C05F" w14:textId="7ABD525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0,954</w:t>
            </w:r>
          </w:p>
        </w:tc>
        <w:tc>
          <w:tcPr>
            <w:tcW w:w="295" w:type="pct"/>
            <w:tcBorders>
              <w:top w:val="nil"/>
              <w:left w:val="nil"/>
              <w:bottom w:val="nil"/>
              <w:right w:val="nil"/>
            </w:tcBorders>
            <w:shd w:val="clear" w:color="auto" w:fill="FFFFFF" w:themeFill="background1"/>
          </w:tcPr>
          <w:p w14:paraId="7488B2C2" w14:textId="6DA58C91"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-0,040</w:t>
            </w:r>
          </w:p>
        </w:tc>
        <w:tc>
          <w:tcPr>
            <w:tcW w:w="276" w:type="pct"/>
            <w:tcBorders>
              <w:top w:val="nil"/>
              <w:left w:val="nil"/>
              <w:bottom w:val="nil"/>
              <w:right w:val="single" w:sz="4" w:space="0" w:color="auto"/>
            </w:tcBorders>
            <w:shd w:val="clear" w:color="auto" w:fill="FFFFFF" w:themeFill="background1"/>
          </w:tcPr>
          <w:p w14:paraId="3B3EA9CC" w14:textId="042EDEC7"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FFFFFF" w:themeFill="background1"/>
          </w:tcPr>
          <w:p w14:paraId="6E04D18C" w14:textId="3884DCE7"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0,22</w:t>
            </w:r>
          </w:p>
        </w:tc>
        <w:tc>
          <w:tcPr>
            <w:tcW w:w="224" w:type="pct"/>
            <w:gridSpan w:val="2"/>
            <w:tcBorders>
              <w:top w:val="nil"/>
              <w:left w:val="nil"/>
              <w:bottom w:val="nil"/>
              <w:right w:val="nil"/>
            </w:tcBorders>
            <w:shd w:val="clear" w:color="auto" w:fill="FFFFFF" w:themeFill="background1"/>
          </w:tcPr>
          <w:p w14:paraId="49E7CAEA" w14:textId="4B45466D"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0,22</w:t>
            </w:r>
          </w:p>
        </w:tc>
        <w:tc>
          <w:tcPr>
            <w:tcW w:w="224" w:type="pct"/>
            <w:gridSpan w:val="2"/>
            <w:tcBorders>
              <w:top w:val="nil"/>
              <w:left w:val="nil"/>
              <w:bottom w:val="nil"/>
              <w:right w:val="nil"/>
            </w:tcBorders>
            <w:shd w:val="clear" w:color="auto" w:fill="FFFFFF" w:themeFill="background1"/>
          </w:tcPr>
          <w:p w14:paraId="5C6051F1" w14:textId="6211CB8B"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0,23</w:t>
            </w:r>
          </w:p>
        </w:tc>
        <w:tc>
          <w:tcPr>
            <w:tcW w:w="224" w:type="pct"/>
            <w:gridSpan w:val="2"/>
            <w:tcBorders>
              <w:top w:val="nil"/>
              <w:left w:val="nil"/>
              <w:bottom w:val="nil"/>
              <w:right w:val="nil"/>
            </w:tcBorders>
            <w:shd w:val="clear" w:color="auto" w:fill="FFFFFF" w:themeFill="background1"/>
          </w:tcPr>
          <w:p w14:paraId="763469B5" w14:textId="2B9ED8D3"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0,23</w:t>
            </w:r>
          </w:p>
        </w:tc>
        <w:tc>
          <w:tcPr>
            <w:tcW w:w="284" w:type="pct"/>
            <w:gridSpan w:val="2"/>
            <w:tcBorders>
              <w:top w:val="nil"/>
              <w:left w:val="nil"/>
              <w:bottom w:val="nil"/>
              <w:right w:val="nil"/>
            </w:tcBorders>
            <w:shd w:val="clear" w:color="auto" w:fill="FFFFFF" w:themeFill="background1"/>
          </w:tcPr>
          <w:p w14:paraId="53C838D1" w14:textId="3DD06B94"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0,997</w:t>
            </w:r>
          </w:p>
        </w:tc>
        <w:tc>
          <w:tcPr>
            <w:tcW w:w="284" w:type="pct"/>
            <w:gridSpan w:val="2"/>
            <w:tcBorders>
              <w:top w:val="nil"/>
              <w:left w:val="nil"/>
              <w:bottom w:val="nil"/>
              <w:right w:val="nil"/>
            </w:tcBorders>
            <w:shd w:val="clear" w:color="auto" w:fill="FFFFFF" w:themeFill="background1"/>
          </w:tcPr>
          <w:p w14:paraId="433891B4" w14:textId="679539F8"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0,937</w:t>
            </w:r>
          </w:p>
        </w:tc>
        <w:tc>
          <w:tcPr>
            <w:tcW w:w="299" w:type="pct"/>
            <w:gridSpan w:val="2"/>
            <w:tcBorders>
              <w:top w:val="nil"/>
              <w:left w:val="nil"/>
              <w:bottom w:val="nil"/>
              <w:right w:val="nil"/>
            </w:tcBorders>
            <w:shd w:val="clear" w:color="auto" w:fill="FFFFFF" w:themeFill="background1"/>
          </w:tcPr>
          <w:p w14:paraId="6C3A6FD1" w14:textId="2377447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-0,039</w:t>
            </w:r>
          </w:p>
        </w:tc>
        <w:tc>
          <w:tcPr>
            <w:tcW w:w="380" w:type="pct"/>
            <w:gridSpan w:val="2"/>
            <w:tcBorders>
              <w:top w:val="nil"/>
              <w:left w:val="nil"/>
              <w:bottom w:val="nil"/>
              <w:right w:val="nil"/>
            </w:tcBorders>
            <w:shd w:val="clear" w:color="auto" w:fill="FFFFFF" w:themeFill="background1"/>
          </w:tcPr>
          <w:p w14:paraId="18E0A56E" w14:textId="403447E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0,011</w:t>
            </w:r>
          </w:p>
        </w:tc>
      </w:tr>
      <w:tr w:rsidR="009E5DED" w:rsidRPr="000A2D25" w14:paraId="6568A9B8" w14:textId="77777777" w:rsidTr="00712590">
        <w:trPr>
          <w:gridAfter w:val="1"/>
          <w:wAfter w:w="26" w:type="pct"/>
          <w:trHeight w:val="145"/>
        </w:trPr>
        <w:tc>
          <w:tcPr>
            <w:tcW w:w="718" w:type="pct"/>
            <w:tcBorders>
              <w:top w:val="nil"/>
              <w:bottom w:val="nil"/>
              <w:right w:val="single" w:sz="4" w:space="0" w:color="auto"/>
            </w:tcBorders>
            <w:shd w:val="clear" w:color="auto" w:fill="D0CECE" w:themeFill="background2" w:themeFillShade="E6"/>
          </w:tcPr>
          <w:p w14:paraId="0A37CFE9" w14:textId="03FEF16C" w:rsidR="009E5DED" w:rsidRDefault="009E5DED" w:rsidP="009E5DED">
            <w:pPr>
              <w:spacing w:after="120"/>
              <w:rPr>
                <w:rFonts w:ascii="Times New Roman" w:hAnsi="Times New Roman" w:cs="Times New Roman"/>
              </w:rPr>
            </w:pPr>
            <w:r>
              <w:rPr>
                <w:rFonts w:ascii="Times New Roman" w:hAnsi="Times New Roman" w:cs="Times New Roman"/>
              </w:rPr>
              <w:t>Escolaridade mãe 6</w:t>
            </w:r>
          </w:p>
        </w:tc>
        <w:tc>
          <w:tcPr>
            <w:tcW w:w="212" w:type="pct"/>
            <w:gridSpan w:val="2"/>
            <w:tcBorders>
              <w:top w:val="nil"/>
              <w:left w:val="single" w:sz="4" w:space="0" w:color="auto"/>
              <w:bottom w:val="nil"/>
              <w:right w:val="nil"/>
            </w:tcBorders>
            <w:shd w:val="clear" w:color="auto" w:fill="D0CECE" w:themeFill="background2" w:themeFillShade="E6"/>
          </w:tcPr>
          <w:p w14:paraId="1A2FD1B9" w14:textId="6BC09ADA" w:rsidR="009E5DED" w:rsidRDefault="009E5DED" w:rsidP="009E5DED">
            <w:pPr>
              <w:spacing w:after="120"/>
              <w:jc w:val="center"/>
              <w:rPr>
                <w:rFonts w:ascii="Times New Roman" w:hAnsi="Times New Roman" w:cs="Times New Roman"/>
              </w:rPr>
            </w:pPr>
            <w:r>
              <w:rPr>
                <w:rFonts w:ascii="Times New Roman" w:hAnsi="Times New Roman" w:cs="Times New Roman"/>
              </w:rPr>
              <w:t>0,09</w:t>
            </w:r>
          </w:p>
        </w:tc>
        <w:tc>
          <w:tcPr>
            <w:tcW w:w="222" w:type="pct"/>
            <w:gridSpan w:val="2"/>
            <w:tcBorders>
              <w:top w:val="nil"/>
              <w:left w:val="nil"/>
              <w:bottom w:val="nil"/>
              <w:right w:val="nil"/>
            </w:tcBorders>
            <w:shd w:val="clear" w:color="auto" w:fill="D0CECE" w:themeFill="background2" w:themeFillShade="E6"/>
          </w:tcPr>
          <w:p w14:paraId="378D62E6" w14:textId="3C51FA5F" w:rsidR="009E5DED" w:rsidRDefault="009E5DED" w:rsidP="009E5DED">
            <w:pPr>
              <w:spacing w:after="120"/>
              <w:jc w:val="center"/>
              <w:rPr>
                <w:rFonts w:ascii="Times New Roman" w:hAnsi="Times New Roman" w:cs="Times New Roman"/>
              </w:rPr>
            </w:pPr>
            <w:r>
              <w:rPr>
                <w:rFonts w:ascii="Times New Roman" w:hAnsi="Times New Roman" w:cs="Times New Roman"/>
              </w:rPr>
              <w:t>0,08</w:t>
            </w:r>
          </w:p>
        </w:tc>
        <w:tc>
          <w:tcPr>
            <w:tcW w:w="224" w:type="pct"/>
            <w:gridSpan w:val="2"/>
            <w:tcBorders>
              <w:top w:val="nil"/>
              <w:left w:val="nil"/>
              <w:bottom w:val="nil"/>
              <w:right w:val="nil"/>
            </w:tcBorders>
            <w:shd w:val="clear" w:color="auto" w:fill="D0CECE" w:themeFill="background2" w:themeFillShade="E6"/>
          </w:tcPr>
          <w:p w14:paraId="4617F057" w14:textId="529CCFB7" w:rsidR="009E5DED" w:rsidRDefault="009E5DED" w:rsidP="009E5DED">
            <w:pPr>
              <w:spacing w:after="120"/>
              <w:jc w:val="center"/>
              <w:rPr>
                <w:rFonts w:ascii="Times New Roman" w:hAnsi="Times New Roman" w:cs="Times New Roman"/>
              </w:rPr>
            </w:pPr>
            <w:r>
              <w:rPr>
                <w:rFonts w:ascii="Times New Roman" w:hAnsi="Times New Roman" w:cs="Times New Roman"/>
              </w:rPr>
              <w:t>0,07</w:t>
            </w:r>
          </w:p>
        </w:tc>
        <w:tc>
          <w:tcPr>
            <w:tcW w:w="224" w:type="pct"/>
            <w:gridSpan w:val="2"/>
            <w:tcBorders>
              <w:top w:val="nil"/>
              <w:left w:val="nil"/>
              <w:bottom w:val="nil"/>
              <w:right w:val="nil"/>
            </w:tcBorders>
            <w:shd w:val="clear" w:color="auto" w:fill="D0CECE" w:themeFill="background2" w:themeFillShade="E6"/>
          </w:tcPr>
          <w:p w14:paraId="1F6C0AD4" w14:textId="76870E6C"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0,07</w:t>
            </w:r>
          </w:p>
        </w:tc>
        <w:tc>
          <w:tcPr>
            <w:tcW w:w="284" w:type="pct"/>
            <w:gridSpan w:val="2"/>
            <w:tcBorders>
              <w:top w:val="nil"/>
              <w:left w:val="nil"/>
              <w:bottom w:val="nil"/>
              <w:right w:val="nil"/>
            </w:tcBorders>
            <w:shd w:val="clear" w:color="auto" w:fill="D0CECE" w:themeFill="background2" w:themeFillShade="E6"/>
          </w:tcPr>
          <w:p w14:paraId="0EE83CF6" w14:textId="3A3C941A"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0,944</w:t>
            </w:r>
          </w:p>
        </w:tc>
        <w:tc>
          <w:tcPr>
            <w:tcW w:w="372" w:type="pct"/>
            <w:gridSpan w:val="2"/>
            <w:tcBorders>
              <w:top w:val="nil"/>
              <w:left w:val="nil"/>
              <w:bottom w:val="nil"/>
              <w:right w:val="nil"/>
            </w:tcBorders>
            <w:shd w:val="clear" w:color="auto" w:fill="D0CECE" w:themeFill="background2" w:themeFillShade="E6"/>
          </w:tcPr>
          <w:p w14:paraId="7E7769F4" w14:textId="4D8AF8F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1,104</w:t>
            </w:r>
          </w:p>
        </w:tc>
        <w:tc>
          <w:tcPr>
            <w:tcW w:w="295" w:type="pct"/>
            <w:tcBorders>
              <w:top w:val="nil"/>
              <w:left w:val="nil"/>
              <w:bottom w:val="nil"/>
              <w:right w:val="nil"/>
            </w:tcBorders>
            <w:shd w:val="clear" w:color="auto" w:fill="D0CECE" w:themeFill="background2" w:themeFillShade="E6"/>
          </w:tcPr>
          <w:p w14:paraId="4628A582" w14:textId="48EC8C0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-0,039</w:t>
            </w:r>
          </w:p>
        </w:tc>
        <w:tc>
          <w:tcPr>
            <w:tcW w:w="276" w:type="pct"/>
            <w:tcBorders>
              <w:top w:val="nil"/>
              <w:left w:val="nil"/>
              <w:bottom w:val="nil"/>
              <w:right w:val="single" w:sz="4" w:space="0" w:color="auto"/>
            </w:tcBorders>
            <w:shd w:val="clear" w:color="auto" w:fill="D0CECE" w:themeFill="background2" w:themeFillShade="E6"/>
          </w:tcPr>
          <w:p w14:paraId="20624D69" w14:textId="7FCF5FE2"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D0CECE" w:themeFill="background2" w:themeFillShade="E6"/>
          </w:tcPr>
          <w:p w14:paraId="76407F2C" w14:textId="5B939928"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0,08</w:t>
            </w:r>
          </w:p>
        </w:tc>
        <w:tc>
          <w:tcPr>
            <w:tcW w:w="224" w:type="pct"/>
            <w:gridSpan w:val="2"/>
            <w:tcBorders>
              <w:top w:val="nil"/>
              <w:left w:val="nil"/>
              <w:bottom w:val="nil"/>
              <w:right w:val="nil"/>
            </w:tcBorders>
            <w:shd w:val="clear" w:color="auto" w:fill="D0CECE" w:themeFill="background2" w:themeFillShade="E6"/>
          </w:tcPr>
          <w:p w14:paraId="235BA682" w14:textId="2B7E567A"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0,07</w:t>
            </w:r>
          </w:p>
        </w:tc>
        <w:tc>
          <w:tcPr>
            <w:tcW w:w="224" w:type="pct"/>
            <w:gridSpan w:val="2"/>
            <w:tcBorders>
              <w:top w:val="nil"/>
              <w:left w:val="nil"/>
              <w:bottom w:val="nil"/>
              <w:right w:val="nil"/>
            </w:tcBorders>
            <w:shd w:val="clear" w:color="auto" w:fill="D0CECE" w:themeFill="background2" w:themeFillShade="E6"/>
          </w:tcPr>
          <w:p w14:paraId="0E0F95E2" w14:textId="4582D420"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0,08</w:t>
            </w:r>
          </w:p>
        </w:tc>
        <w:tc>
          <w:tcPr>
            <w:tcW w:w="224" w:type="pct"/>
            <w:gridSpan w:val="2"/>
            <w:tcBorders>
              <w:top w:val="nil"/>
              <w:left w:val="nil"/>
              <w:bottom w:val="nil"/>
              <w:right w:val="nil"/>
            </w:tcBorders>
            <w:shd w:val="clear" w:color="auto" w:fill="D0CECE" w:themeFill="background2" w:themeFillShade="E6"/>
          </w:tcPr>
          <w:p w14:paraId="06F5AB9D" w14:textId="3B239725"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0,07</w:t>
            </w:r>
          </w:p>
        </w:tc>
        <w:tc>
          <w:tcPr>
            <w:tcW w:w="284" w:type="pct"/>
            <w:gridSpan w:val="2"/>
            <w:tcBorders>
              <w:top w:val="nil"/>
              <w:left w:val="nil"/>
              <w:bottom w:val="nil"/>
              <w:right w:val="nil"/>
            </w:tcBorders>
            <w:shd w:val="clear" w:color="auto" w:fill="D0CECE" w:themeFill="background2" w:themeFillShade="E6"/>
          </w:tcPr>
          <w:p w14:paraId="19C55578" w14:textId="02B26DD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1,112</w:t>
            </w:r>
          </w:p>
        </w:tc>
        <w:tc>
          <w:tcPr>
            <w:tcW w:w="284" w:type="pct"/>
            <w:gridSpan w:val="2"/>
            <w:tcBorders>
              <w:top w:val="nil"/>
              <w:left w:val="nil"/>
              <w:bottom w:val="nil"/>
              <w:right w:val="nil"/>
            </w:tcBorders>
            <w:shd w:val="clear" w:color="auto" w:fill="D0CECE" w:themeFill="background2" w:themeFillShade="E6"/>
          </w:tcPr>
          <w:p w14:paraId="426C8F3F" w14:textId="1FDD69B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1,048</w:t>
            </w:r>
          </w:p>
        </w:tc>
        <w:tc>
          <w:tcPr>
            <w:tcW w:w="299" w:type="pct"/>
            <w:gridSpan w:val="2"/>
            <w:tcBorders>
              <w:top w:val="nil"/>
              <w:left w:val="nil"/>
              <w:bottom w:val="nil"/>
              <w:right w:val="nil"/>
            </w:tcBorders>
            <w:shd w:val="clear" w:color="auto" w:fill="D0CECE" w:themeFill="background2" w:themeFillShade="E6"/>
          </w:tcPr>
          <w:p w14:paraId="59C035A2" w14:textId="5C2F5BFB"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-0,037</w:t>
            </w:r>
          </w:p>
        </w:tc>
        <w:tc>
          <w:tcPr>
            <w:tcW w:w="380" w:type="pct"/>
            <w:gridSpan w:val="2"/>
            <w:tcBorders>
              <w:top w:val="nil"/>
              <w:left w:val="nil"/>
              <w:bottom w:val="nil"/>
              <w:right w:val="nil"/>
            </w:tcBorders>
            <w:shd w:val="clear" w:color="auto" w:fill="D0CECE" w:themeFill="background2" w:themeFillShade="E6"/>
          </w:tcPr>
          <w:p w14:paraId="3DD66836" w14:textId="335DB2FE" w:rsidR="009E5DED" w:rsidRPr="00961B8D" w:rsidRDefault="009E5DED" w:rsidP="009E5DED">
            <w:pPr>
              <w:spacing w:after="120"/>
              <w:jc w:val="center"/>
              <w:rPr>
                <w:rFonts w:ascii="Times New Roman" w:hAnsi="Times New Roman" w:cs="Times New Roman"/>
              </w:rPr>
            </w:pPr>
            <w:r w:rsidRPr="00961B8D">
              <w:rPr>
                <w:rFonts w:ascii="Times New Roman" w:hAnsi="Times New Roman" w:cs="Times New Roman"/>
              </w:rPr>
              <w:t>0,011</w:t>
            </w:r>
          </w:p>
        </w:tc>
      </w:tr>
      <w:tr w:rsidR="00961B8D" w:rsidRPr="000A2D25" w14:paraId="2528A187" w14:textId="77777777" w:rsidTr="00961B8D">
        <w:trPr>
          <w:gridAfter w:val="1"/>
          <w:wAfter w:w="26" w:type="pct"/>
          <w:trHeight w:val="145"/>
        </w:trPr>
        <w:tc>
          <w:tcPr>
            <w:tcW w:w="718" w:type="pct"/>
            <w:tcBorders>
              <w:top w:val="nil"/>
              <w:bottom w:val="nil"/>
              <w:right w:val="single" w:sz="4" w:space="0" w:color="auto"/>
            </w:tcBorders>
            <w:shd w:val="clear" w:color="auto" w:fill="FFFFFF" w:themeFill="background1"/>
          </w:tcPr>
          <w:p w14:paraId="1CAC2F52" w14:textId="13C73227" w:rsidR="00961B8D" w:rsidRDefault="00961B8D" w:rsidP="00961B8D">
            <w:pPr>
              <w:spacing w:after="120"/>
              <w:rPr>
                <w:rFonts w:ascii="Times New Roman" w:hAnsi="Times New Roman" w:cs="Times New Roman"/>
              </w:rPr>
            </w:pPr>
            <w:r>
              <w:rPr>
                <w:rFonts w:ascii="Times New Roman" w:hAnsi="Times New Roman" w:cs="Times New Roman"/>
              </w:rPr>
              <w:t>Mora mãe</w:t>
            </w:r>
          </w:p>
        </w:tc>
        <w:tc>
          <w:tcPr>
            <w:tcW w:w="212" w:type="pct"/>
            <w:gridSpan w:val="2"/>
            <w:tcBorders>
              <w:top w:val="nil"/>
              <w:left w:val="single" w:sz="4" w:space="0" w:color="auto"/>
              <w:bottom w:val="nil"/>
              <w:right w:val="nil"/>
            </w:tcBorders>
            <w:shd w:val="clear" w:color="auto" w:fill="FFFFFF" w:themeFill="background1"/>
          </w:tcPr>
          <w:p w14:paraId="14A0294B" w14:textId="5BDBC142" w:rsidR="00961B8D" w:rsidRDefault="00961B8D" w:rsidP="00961B8D">
            <w:pPr>
              <w:spacing w:after="120"/>
              <w:jc w:val="center"/>
              <w:rPr>
                <w:rFonts w:ascii="Times New Roman" w:hAnsi="Times New Roman" w:cs="Times New Roman"/>
              </w:rPr>
            </w:pPr>
            <w:r>
              <w:rPr>
                <w:rFonts w:ascii="Times New Roman" w:hAnsi="Times New Roman" w:cs="Times New Roman"/>
              </w:rPr>
              <w:t>0,86</w:t>
            </w:r>
          </w:p>
        </w:tc>
        <w:tc>
          <w:tcPr>
            <w:tcW w:w="222" w:type="pct"/>
            <w:gridSpan w:val="2"/>
            <w:tcBorders>
              <w:top w:val="nil"/>
              <w:left w:val="nil"/>
              <w:bottom w:val="nil"/>
              <w:right w:val="nil"/>
            </w:tcBorders>
            <w:shd w:val="clear" w:color="auto" w:fill="FFFFFF" w:themeFill="background1"/>
          </w:tcPr>
          <w:p w14:paraId="5F5CE72E" w14:textId="1891D892" w:rsidR="00961B8D" w:rsidRDefault="00961B8D" w:rsidP="00961B8D">
            <w:pPr>
              <w:spacing w:after="120"/>
              <w:jc w:val="center"/>
              <w:rPr>
                <w:rFonts w:ascii="Times New Roman" w:hAnsi="Times New Roman" w:cs="Times New Roman"/>
              </w:rPr>
            </w:pPr>
            <w:r>
              <w:rPr>
                <w:rFonts w:ascii="Times New Roman" w:hAnsi="Times New Roman" w:cs="Times New Roman"/>
              </w:rPr>
              <w:t>0,91</w:t>
            </w:r>
          </w:p>
        </w:tc>
        <w:tc>
          <w:tcPr>
            <w:tcW w:w="224" w:type="pct"/>
            <w:gridSpan w:val="2"/>
            <w:tcBorders>
              <w:top w:val="nil"/>
              <w:left w:val="nil"/>
              <w:bottom w:val="nil"/>
              <w:right w:val="nil"/>
            </w:tcBorders>
            <w:shd w:val="clear" w:color="auto" w:fill="FFFFFF" w:themeFill="background1"/>
          </w:tcPr>
          <w:p w14:paraId="0A1DADC0" w14:textId="2E2E197B" w:rsidR="00961B8D" w:rsidRDefault="00961B8D" w:rsidP="00961B8D">
            <w:pPr>
              <w:spacing w:after="120"/>
              <w:jc w:val="center"/>
              <w:rPr>
                <w:rFonts w:ascii="Times New Roman" w:hAnsi="Times New Roman" w:cs="Times New Roman"/>
              </w:rPr>
            </w:pPr>
            <w:r>
              <w:rPr>
                <w:rFonts w:ascii="Times New Roman" w:hAnsi="Times New Roman" w:cs="Times New Roman"/>
              </w:rPr>
              <w:t>0,83</w:t>
            </w:r>
          </w:p>
        </w:tc>
        <w:tc>
          <w:tcPr>
            <w:tcW w:w="224" w:type="pct"/>
            <w:gridSpan w:val="2"/>
            <w:tcBorders>
              <w:top w:val="nil"/>
              <w:left w:val="nil"/>
              <w:bottom w:val="nil"/>
              <w:right w:val="nil"/>
            </w:tcBorders>
            <w:shd w:val="clear" w:color="auto" w:fill="FFFFFF" w:themeFill="background1"/>
          </w:tcPr>
          <w:p w14:paraId="2F9F50A7" w14:textId="39943F41"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0,90</w:t>
            </w:r>
          </w:p>
        </w:tc>
        <w:tc>
          <w:tcPr>
            <w:tcW w:w="284" w:type="pct"/>
            <w:gridSpan w:val="2"/>
            <w:tcBorders>
              <w:top w:val="nil"/>
              <w:left w:val="nil"/>
              <w:bottom w:val="nil"/>
              <w:right w:val="nil"/>
            </w:tcBorders>
            <w:shd w:val="clear" w:color="auto" w:fill="FFFFFF" w:themeFill="background1"/>
          </w:tcPr>
          <w:p w14:paraId="0DE5EF76" w14:textId="074B639A"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0,553</w:t>
            </w:r>
          </w:p>
        </w:tc>
        <w:tc>
          <w:tcPr>
            <w:tcW w:w="372" w:type="pct"/>
            <w:gridSpan w:val="2"/>
            <w:tcBorders>
              <w:top w:val="nil"/>
              <w:left w:val="nil"/>
              <w:bottom w:val="nil"/>
              <w:right w:val="nil"/>
            </w:tcBorders>
            <w:shd w:val="clear" w:color="auto" w:fill="FFFFFF" w:themeFill="background1"/>
          </w:tcPr>
          <w:p w14:paraId="49203EB5" w14:textId="7238CD41"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1,117</w:t>
            </w:r>
          </w:p>
        </w:tc>
        <w:tc>
          <w:tcPr>
            <w:tcW w:w="295" w:type="pct"/>
            <w:tcBorders>
              <w:top w:val="nil"/>
              <w:left w:val="nil"/>
              <w:bottom w:val="nil"/>
              <w:right w:val="nil"/>
            </w:tcBorders>
            <w:shd w:val="clear" w:color="auto" w:fill="FFFFFF" w:themeFill="background1"/>
          </w:tcPr>
          <w:p w14:paraId="75129279" w14:textId="08272D4E"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-0,039</w:t>
            </w:r>
          </w:p>
        </w:tc>
        <w:tc>
          <w:tcPr>
            <w:tcW w:w="276" w:type="pct"/>
            <w:tcBorders>
              <w:top w:val="nil"/>
              <w:left w:val="nil"/>
              <w:bottom w:val="nil"/>
              <w:right w:val="single" w:sz="4" w:space="0" w:color="auto"/>
            </w:tcBorders>
            <w:shd w:val="clear" w:color="auto" w:fill="FFFFFF" w:themeFill="background1"/>
          </w:tcPr>
          <w:p w14:paraId="648A1B4C" w14:textId="6201B205"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FFFFFF" w:themeFill="background1"/>
          </w:tcPr>
          <w:p w14:paraId="21462FD1" w14:textId="76175BDB"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0,88</w:t>
            </w:r>
          </w:p>
        </w:tc>
        <w:tc>
          <w:tcPr>
            <w:tcW w:w="224" w:type="pct"/>
            <w:gridSpan w:val="2"/>
            <w:tcBorders>
              <w:top w:val="nil"/>
              <w:left w:val="nil"/>
              <w:bottom w:val="nil"/>
              <w:right w:val="nil"/>
            </w:tcBorders>
            <w:shd w:val="clear" w:color="auto" w:fill="FFFFFF" w:themeFill="background1"/>
          </w:tcPr>
          <w:p w14:paraId="1CA52C69" w14:textId="792BCBED"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0,92</w:t>
            </w:r>
          </w:p>
        </w:tc>
        <w:tc>
          <w:tcPr>
            <w:tcW w:w="224" w:type="pct"/>
            <w:gridSpan w:val="2"/>
            <w:tcBorders>
              <w:top w:val="nil"/>
              <w:left w:val="nil"/>
              <w:bottom w:val="nil"/>
              <w:right w:val="nil"/>
            </w:tcBorders>
            <w:shd w:val="clear" w:color="auto" w:fill="FFFFFF" w:themeFill="background1"/>
          </w:tcPr>
          <w:p w14:paraId="07A57690" w14:textId="203B4E8B"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0,87</w:t>
            </w:r>
          </w:p>
        </w:tc>
        <w:tc>
          <w:tcPr>
            <w:tcW w:w="224" w:type="pct"/>
            <w:gridSpan w:val="2"/>
            <w:tcBorders>
              <w:top w:val="nil"/>
              <w:left w:val="nil"/>
              <w:bottom w:val="nil"/>
              <w:right w:val="nil"/>
            </w:tcBorders>
            <w:shd w:val="clear" w:color="auto" w:fill="FFFFFF" w:themeFill="background1"/>
          </w:tcPr>
          <w:p w14:paraId="71C2318D" w14:textId="1E40DF53"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0,91</w:t>
            </w:r>
          </w:p>
        </w:tc>
        <w:tc>
          <w:tcPr>
            <w:tcW w:w="284" w:type="pct"/>
            <w:gridSpan w:val="2"/>
            <w:tcBorders>
              <w:top w:val="nil"/>
              <w:left w:val="nil"/>
              <w:bottom w:val="nil"/>
              <w:right w:val="nil"/>
            </w:tcBorders>
            <w:shd w:val="clear" w:color="auto" w:fill="FFFFFF" w:themeFill="background1"/>
          </w:tcPr>
          <w:p w14:paraId="41F3D3C0" w14:textId="39C428CD"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0,648</w:t>
            </w:r>
          </w:p>
        </w:tc>
        <w:tc>
          <w:tcPr>
            <w:tcW w:w="284" w:type="pct"/>
            <w:gridSpan w:val="2"/>
            <w:tcBorders>
              <w:top w:val="nil"/>
              <w:left w:val="nil"/>
              <w:bottom w:val="nil"/>
              <w:right w:val="nil"/>
            </w:tcBorders>
            <w:shd w:val="clear" w:color="auto" w:fill="FFFFFF" w:themeFill="background1"/>
          </w:tcPr>
          <w:p w14:paraId="420F4B62" w14:textId="355E1C69"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1,142</w:t>
            </w:r>
          </w:p>
        </w:tc>
        <w:tc>
          <w:tcPr>
            <w:tcW w:w="299" w:type="pct"/>
            <w:gridSpan w:val="2"/>
            <w:tcBorders>
              <w:top w:val="nil"/>
              <w:left w:val="nil"/>
              <w:bottom w:val="nil"/>
              <w:right w:val="nil"/>
            </w:tcBorders>
            <w:shd w:val="clear" w:color="auto" w:fill="FFFFFF" w:themeFill="background1"/>
          </w:tcPr>
          <w:p w14:paraId="5FCBD840" w14:textId="7674BD1C"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-0,038</w:t>
            </w:r>
          </w:p>
        </w:tc>
        <w:tc>
          <w:tcPr>
            <w:tcW w:w="380" w:type="pct"/>
            <w:gridSpan w:val="2"/>
            <w:tcBorders>
              <w:top w:val="nil"/>
              <w:left w:val="nil"/>
              <w:bottom w:val="nil"/>
              <w:right w:val="nil"/>
            </w:tcBorders>
            <w:shd w:val="clear" w:color="auto" w:fill="FFFFFF" w:themeFill="background1"/>
          </w:tcPr>
          <w:p w14:paraId="2A33ED70" w14:textId="7787DA9F"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0,011</w:t>
            </w:r>
          </w:p>
        </w:tc>
      </w:tr>
      <w:tr w:rsidR="00961B8D" w:rsidRPr="000A2D25" w14:paraId="4733DEE4" w14:textId="77777777" w:rsidTr="00961B8D">
        <w:trPr>
          <w:gridAfter w:val="1"/>
          <w:wAfter w:w="26" w:type="pct"/>
          <w:trHeight w:val="145"/>
        </w:trPr>
        <w:tc>
          <w:tcPr>
            <w:tcW w:w="718" w:type="pct"/>
            <w:tcBorders>
              <w:top w:val="nil"/>
              <w:bottom w:val="nil"/>
              <w:right w:val="single" w:sz="4" w:space="0" w:color="auto"/>
            </w:tcBorders>
            <w:shd w:val="clear" w:color="auto" w:fill="D0CECE" w:themeFill="background2" w:themeFillShade="E6"/>
          </w:tcPr>
          <w:p w14:paraId="52DF6E66" w14:textId="31DB04EB" w:rsidR="00961B8D" w:rsidRDefault="00961B8D" w:rsidP="00961B8D">
            <w:pPr>
              <w:spacing w:after="120"/>
              <w:rPr>
                <w:rFonts w:ascii="Times New Roman" w:hAnsi="Times New Roman" w:cs="Times New Roman"/>
              </w:rPr>
            </w:pPr>
            <w:r>
              <w:rPr>
                <w:rFonts w:ascii="Times New Roman" w:hAnsi="Times New Roman" w:cs="Times New Roman"/>
              </w:rPr>
              <w:t>Mora pai</w:t>
            </w:r>
          </w:p>
        </w:tc>
        <w:tc>
          <w:tcPr>
            <w:tcW w:w="212" w:type="pct"/>
            <w:gridSpan w:val="2"/>
            <w:tcBorders>
              <w:top w:val="nil"/>
              <w:left w:val="single" w:sz="4" w:space="0" w:color="auto"/>
              <w:bottom w:val="nil"/>
              <w:right w:val="nil"/>
            </w:tcBorders>
            <w:shd w:val="clear" w:color="auto" w:fill="D0CECE" w:themeFill="background2" w:themeFillShade="E6"/>
          </w:tcPr>
          <w:p w14:paraId="609B23AF" w14:textId="3A58684A" w:rsidR="00961B8D" w:rsidRDefault="00961B8D" w:rsidP="00961B8D">
            <w:pPr>
              <w:spacing w:after="120"/>
              <w:jc w:val="center"/>
              <w:rPr>
                <w:rFonts w:ascii="Times New Roman" w:hAnsi="Times New Roman" w:cs="Times New Roman"/>
              </w:rPr>
            </w:pPr>
            <w:r>
              <w:rPr>
                <w:rFonts w:ascii="Times New Roman" w:hAnsi="Times New Roman" w:cs="Times New Roman"/>
              </w:rPr>
              <w:t>0,60</w:t>
            </w:r>
          </w:p>
        </w:tc>
        <w:tc>
          <w:tcPr>
            <w:tcW w:w="222" w:type="pct"/>
            <w:gridSpan w:val="2"/>
            <w:tcBorders>
              <w:top w:val="nil"/>
              <w:left w:val="nil"/>
              <w:bottom w:val="nil"/>
              <w:right w:val="nil"/>
            </w:tcBorders>
            <w:shd w:val="clear" w:color="auto" w:fill="D0CECE" w:themeFill="background2" w:themeFillShade="E6"/>
          </w:tcPr>
          <w:p w14:paraId="3AB4C83E" w14:textId="6CA5AC35" w:rsidR="00961B8D" w:rsidRDefault="00961B8D" w:rsidP="00961B8D">
            <w:pPr>
              <w:spacing w:after="120"/>
              <w:jc w:val="center"/>
              <w:rPr>
                <w:rFonts w:ascii="Times New Roman" w:hAnsi="Times New Roman" w:cs="Times New Roman"/>
              </w:rPr>
            </w:pPr>
            <w:r>
              <w:rPr>
                <w:rFonts w:ascii="Times New Roman" w:hAnsi="Times New Roman" w:cs="Times New Roman"/>
              </w:rPr>
              <w:t>0,67</w:t>
            </w:r>
          </w:p>
        </w:tc>
        <w:tc>
          <w:tcPr>
            <w:tcW w:w="224" w:type="pct"/>
            <w:gridSpan w:val="2"/>
            <w:tcBorders>
              <w:top w:val="nil"/>
              <w:left w:val="nil"/>
              <w:bottom w:val="nil"/>
              <w:right w:val="nil"/>
            </w:tcBorders>
            <w:shd w:val="clear" w:color="auto" w:fill="D0CECE" w:themeFill="background2" w:themeFillShade="E6"/>
          </w:tcPr>
          <w:p w14:paraId="4472B9EE" w14:textId="2ACC587A" w:rsidR="00961B8D" w:rsidRDefault="00961B8D" w:rsidP="00961B8D">
            <w:pPr>
              <w:spacing w:after="120"/>
              <w:jc w:val="center"/>
              <w:rPr>
                <w:rFonts w:ascii="Times New Roman" w:hAnsi="Times New Roman" w:cs="Times New Roman"/>
              </w:rPr>
            </w:pPr>
            <w:r>
              <w:rPr>
                <w:rFonts w:ascii="Times New Roman" w:hAnsi="Times New Roman" w:cs="Times New Roman"/>
              </w:rPr>
              <w:t>0,54</w:t>
            </w:r>
          </w:p>
        </w:tc>
        <w:tc>
          <w:tcPr>
            <w:tcW w:w="224" w:type="pct"/>
            <w:gridSpan w:val="2"/>
            <w:tcBorders>
              <w:top w:val="nil"/>
              <w:left w:val="nil"/>
              <w:bottom w:val="nil"/>
              <w:right w:val="nil"/>
            </w:tcBorders>
            <w:shd w:val="clear" w:color="auto" w:fill="D0CECE" w:themeFill="background2" w:themeFillShade="E6"/>
          </w:tcPr>
          <w:p w14:paraId="0053BD46" w14:textId="7C6B1775"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0,66</w:t>
            </w:r>
          </w:p>
        </w:tc>
        <w:tc>
          <w:tcPr>
            <w:tcW w:w="284" w:type="pct"/>
            <w:gridSpan w:val="2"/>
            <w:tcBorders>
              <w:top w:val="nil"/>
              <w:left w:val="nil"/>
              <w:bottom w:val="nil"/>
              <w:right w:val="nil"/>
            </w:tcBorders>
            <w:shd w:val="clear" w:color="auto" w:fill="D0CECE" w:themeFill="background2" w:themeFillShade="E6"/>
          </w:tcPr>
          <w:p w14:paraId="2790E9CB" w14:textId="336FED39"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0,624</w:t>
            </w:r>
          </w:p>
        </w:tc>
        <w:tc>
          <w:tcPr>
            <w:tcW w:w="372" w:type="pct"/>
            <w:gridSpan w:val="2"/>
            <w:tcBorders>
              <w:top w:val="nil"/>
              <w:left w:val="nil"/>
              <w:bottom w:val="nil"/>
              <w:right w:val="nil"/>
            </w:tcBorders>
            <w:shd w:val="clear" w:color="auto" w:fill="D0CECE" w:themeFill="background2" w:themeFillShade="E6"/>
          </w:tcPr>
          <w:p w14:paraId="7D65CF89" w14:textId="67EC7826"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1,090</w:t>
            </w:r>
          </w:p>
        </w:tc>
        <w:tc>
          <w:tcPr>
            <w:tcW w:w="295" w:type="pct"/>
            <w:tcBorders>
              <w:top w:val="nil"/>
              <w:left w:val="nil"/>
              <w:bottom w:val="nil"/>
              <w:right w:val="nil"/>
            </w:tcBorders>
            <w:shd w:val="clear" w:color="auto" w:fill="D0CECE" w:themeFill="background2" w:themeFillShade="E6"/>
          </w:tcPr>
          <w:p w14:paraId="45D7AB3D" w14:textId="75CA3ED7"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-0,039</w:t>
            </w:r>
          </w:p>
        </w:tc>
        <w:tc>
          <w:tcPr>
            <w:tcW w:w="276" w:type="pct"/>
            <w:tcBorders>
              <w:top w:val="nil"/>
              <w:left w:val="nil"/>
              <w:bottom w:val="nil"/>
              <w:right w:val="single" w:sz="4" w:space="0" w:color="auto"/>
            </w:tcBorders>
            <w:shd w:val="clear" w:color="auto" w:fill="D0CECE" w:themeFill="background2" w:themeFillShade="E6"/>
          </w:tcPr>
          <w:p w14:paraId="7DD10F5C" w14:textId="6AD9B3AA"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D0CECE" w:themeFill="background2" w:themeFillShade="E6"/>
          </w:tcPr>
          <w:p w14:paraId="58473235" w14:textId="3CCE80D0"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0,56</w:t>
            </w:r>
          </w:p>
        </w:tc>
        <w:tc>
          <w:tcPr>
            <w:tcW w:w="224" w:type="pct"/>
            <w:gridSpan w:val="2"/>
            <w:tcBorders>
              <w:top w:val="nil"/>
              <w:left w:val="nil"/>
              <w:bottom w:val="nil"/>
              <w:right w:val="nil"/>
            </w:tcBorders>
            <w:shd w:val="clear" w:color="auto" w:fill="D0CECE" w:themeFill="background2" w:themeFillShade="E6"/>
          </w:tcPr>
          <w:p w14:paraId="3E5E09C6" w14:textId="59306F5F"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0,64</w:t>
            </w:r>
          </w:p>
        </w:tc>
        <w:tc>
          <w:tcPr>
            <w:tcW w:w="224" w:type="pct"/>
            <w:gridSpan w:val="2"/>
            <w:tcBorders>
              <w:top w:val="nil"/>
              <w:left w:val="nil"/>
              <w:bottom w:val="nil"/>
              <w:right w:val="nil"/>
            </w:tcBorders>
            <w:shd w:val="clear" w:color="auto" w:fill="D0CECE" w:themeFill="background2" w:themeFillShade="E6"/>
          </w:tcPr>
          <w:p w14:paraId="38A9C7B3" w14:textId="322D781D"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0,54</w:t>
            </w:r>
          </w:p>
        </w:tc>
        <w:tc>
          <w:tcPr>
            <w:tcW w:w="224" w:type="pct"/>
            <w:gridSpan w:val="2"/>
            <w:tcBorders>
              <w:top w:val="nil"/>
              <w:left w:val="nil"/>
              <w:bottom w:val="nil"/>
              <w:right w:val="nil"/>
            </w:tcBorders>
            <w:shd w:val="clear" w:color="auto" w:fill="D0CECE" w:themeFill="background2" w:themeFillShade="E6"/>
          </w:tcPr>
          <w:p w14:paraId="645EDE8A" w14:textId="1565B9E5"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0,62</w:t>
            </w:r>
          </w:p>
        </w:tc>
        <w:tc>
          <w:tcPr>
            <w:tcW w:w="284" w:type="pct"/>
            <w:gridSpan w:val="2"/>
            <w:tcBorders>
              <w:top w:val="nil"/>
              <w:left w:val="nil"/>
              <w:bottom w:val="nil"/>
              <w:right w:val="nil"/>
            </w:tcBorders>
            <w:shd w:val="clear" w:color="auto" w:fill="D0CECE" w:themeFill="background2" w:themeFillShade="E6"/>
          </w:tcPr>
          <w:p w14:paraId="268C3D09" w14:textId="7A9932FF"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0,713</w:t>
            </w:r>
          </w:p>
        </w:tc>
        <w:tc>
          <w:tcPr>
            <w:tcW w:w="284" w:type="pct"/>
            <w:gridSpan w:val="2"/>
            <w:tcBorders>
              <w:top w:val="nil"/>
              <w:left w:val="nil"/>
              <w:bottom w:val="nil"/>
              <w:right w:val="nil"/>
            </w:tcBorders>
            <w:shd w:val="clear" w:color="auto" w:fill="D0CECE" w:themeFill="background2" w:themeFillShade="E6"/>
          </w:tcPr>
          <w:p w14:paraId="6D0E4122" w14:textId="6246524D"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1,096</w:t>
            </w:r>
          </w:p>
        </w:tc>
        <w:tc>
          <w:tcPr>
            <w:tcW w:w="299" w:type="pct"/>
            <w:gridSpan w:val="2"/>
            <w:tcBorders>
              <w:top w:val="nil"/>
              <w:left w:val="nil"/>
              <w:bottom w:val="nil"/>
              <w:right w:val="nil"/>
            </w:tcBorders>
            <w:shd w:val="clear" w:color="auto" w:fill="D0CECE" w:themeFill="background2" w:themeFillShade="E6"/>
          </w:tcPr>
          <w:p w14:paraId="56E59E66" w14:textId="3ED042F1"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-0,040</w:t>
            </w:r>
          </w:p>
        </w:tc>
        <w:tc>
          <w:tcPr>
            <w:tcW w:w="380" w:type="pct"/>
            <w:gridSpan w:val="2"/>
            <w:tcBorders>
              <w:top w:val="nil"/>
              <w:left w:val="nil"/>
              <w:bottom w:val="nil"/>
              <w:right w:val="nil"/>
            </w:tcBorders>
            <w:shd w:val="clear" w:color="auto" w:fill="D0CECE" w:themeFill="background2" w:themeFillShade="E6"/>
          </w:tcPr>
          <w:p w14:paraId="41FAA25F" w14:textId="56A4F1C3"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0,011</w:t>
            </w:r>
          </w:p>
        </w:tc>
      </w:tr>
      <w:tr w:rsidR="00961B8D" w:rsidRPr="000A2D25" w14:paraId="69AB9087" w14:textId="77777777" w:rsidTr="00961B8D">
        <w:trPr>
          <w:gridAfter w:val="1"/>
          <w:wAfter w:w="26" w:type="pct"/>
          <w:trHeight w:val="145"/>
        </w:trPr>
        <w:tc>
          <w:tcPr>
            <w:tcW w:w="718" w:type="pct"/>
            <w:tcBorders>
              <w:top w:val="nil"/>
              <w:bottom w:val="nil"/>
              <w:right w:val="single" w:sz="4" w:space="0" w:color="auto"/>
            </w:tcBorders>
            <w:shd w:val="clear" w:color="auto" w:fill="FFFFFF" w:themeFill="background1"/>
          </w:tcPr>
          <w:p w14:paraId="553A4433" w14:textId="10DBBA5B" w:rsidR="00961B8D" w:rsidRDefault="00961B8D" w:rsidP="00961B8D">
            <w:pPr>
              <w:spacing w:after="120"/>
              <w:rPr>
                <w:rFonts w:ascii="Times New Roman" w:hAnsi="Times New Roman" w:cs="Times New Roman"/>
              </w:rPr>
            </w:pPr>
            <w:r>
              <w:rPr>
                <w:rFonts w:ascii="Times New Roman" w:hAnsi="Times New Roman" w:cs="Times New Roman"/>
              </w:rPr>
              <w:t>Capital</w:t>
            </w:r>
          </w:p>
        </w:tc>
        <w:tc>
          <w:tcPr>
            <w:tcW w:w="212" w:type="pct"/>
            <w:gridSpan w:val="2"/>
            <w:tcBorders>
              <w:top w:val="nil"/>
              <w:left w:val="single" w:sz="4" w:space="0" w:color="auto"/>
              <w:bottom w:val="nil"/>
              <w:right w:val="nil"/>
            </w:tcBorders>
            <w:shd w:val="clear" w:color="auto" w:fill="FFFFFF" w:themeFill="background1"/>
          </w:tcPr>
          <w:p w14:paraId="3757433A" w14:textId="5888F9D7" w:rsidR="00961B8D" w:rsidRDefault="00961B8D" w:rsidP="00961B8D">
            <w:pPr>
              <w:spacing w:after="120"/>
              <w:jc w:val="center"/>
              <w:rPr>
                <w:rFonts w:ascii="Times New Roman" w:hAnsi="Times New Roman" w:cs="Times New Roman"/>
              </w:rPr>
            </w:pPr>
            <w:r>
              <w:rPr>
                <w:rFonts w:ascii="Times New Roman" w:hAnsi="Times New Roman" w:cs="Times New Roman"/>
              </w:rPr>
              <w:t>0,59</w:t>
            </w:r>
          </w:p>
        </w:tc>
        <w:tc>
          <w:tcPr>
            <w:tcW w:w="222" w:type="pct"/>
            <w:gridSpan w:val="2"/>
            <w:tcBorders>
              <w:top w:val="nil"/>
              <w:left w:val="nil"/>
              <w:bottom w:val="nil"/>
              <w:right w:val="nil"/>
            </w:tcBorders>
            <w:shd w:val="clear" w:color="auto" w:fill="FFFFFF" w:themeFill="background1"/>
          </w:tcPr>
          <w:p w14:paraId="29BAD4B9" w14:textId="19E5A392" w:rsidR="00961B8D" w:rsidRDefault="00961B8D" w:rsidP="00961B8D">
            <w:pPr>
              <w:spacing w:after="120"/>
              <w:jc w:val="center"/>
              <w:rPr>
                <w:rFonts w:ascii="Times New Roman" w:hAnsi="Times New Roman" w:cs="Times New Roman"/>
              </w:rPr>
            </w:pPr>
            <w:r>
              <w:rPr>
                <w:rFonts w:ascii="Times New Roman" w:hAnsi="Times New Roman" w:cs="Times New Roman"/>
              </w:rPr>
              <w:t>0,53</w:t>
            </w:r>
          </w:p>
        </w:tc>
        <w:tc>
          <w:tcPr>
            <w:tcW w:w="224" w:type="pct"/>
            <w:gridSpan w:val="2"/>
            <w:tcBorders>
              <w:top w:val="nil"/>
              <w:left w:val="nil"/>
              <w:bottom w:val="nil"/>
              <w:right w:val="nil"/>
            </w:tcBorders>
            <w:shd w:val="clear" w:color="auto" w:fill="FFFFFF" w:themeFill="background1"/>
          </w:tcPr>
          <w:p w14:paraId="7F7F9013" w14:textId="19C0D230" w:rsidR="00961B8D" w:rsidRDefault="00961B8D" w:rsidP="00961B8D">
            <w:pPr>
              <w:spacing w:after="120"/>
              <w:jc w:val="center"/>
              <w:rPr>
                <w:rFonts w:ascii="Times New Roman" w:hAnsi="Times New Roman" w:cs="Times New Roman"/>
              </w:rPr>
            </w:pPr>
            <w:r>
              <w:rPr>
                <w:rFonts w:ascii="Times New Roman" w:hAnsi="Times New Roman" w:cs="Times New Roman"/>
              </w:rPr>
              <w:t>0,52</w:t>
            </w:r>
          </w:p>
        </w:tc>
        <w:tc>
          <w:tcPr>
            <w:tcW w:w="224" w:type="pct"/>
            <w:gridSpan w:val="2"/>
            <w:tcBorders>
              <w:top w:val="nil"/>
              <w:left w:val="nil"/>
              <w:bottom w:val="nil"/>
              <w:right w:val="nil"/>
            </w:tcBorders>
            <w:shd w:val="clear" w:color="auto" w:fill="FFFFFF" w:themeFill="background1"/>
          </w:tcPr>
          <w:p w14:paraId="5BC7250F" w14:textId="154C2D1E"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0,50</w:t>
            </w:r>
          </w:p>
        </w:tc>
        <w:tc>
          <w:tcPr>
            <w:tcW w:w="284" w:type="pct"/>
            <w:gridSpan w:val="2"/>
            <w:tcBorders>
              <w:top w:val="nil"/>
              <w:left w:val="nil"/>
              <w:bottom w:val="nil"/>
              <w:right w:val="nil"/>
            </w:tcBorders>
            <w:shd w:val="clear" w:color="auto" w:fill="FFFFFF" w:themeFill="background1"/>
          </w:tcPr>
          <w:p w14:paraId="01E5898B" w14:textId="266B9BC9"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1,076</w:t>
            </w:r>
          </w:p>
        </w:tc>
        <w:tc>
          <w:tcPr>
            <w:tcW w:w="372" w:type="pct"/>
            <w:gridSpan w:val="2"/>
            <w:tcBorders>
              <w:top w:val="nil"/>
              <w:left w:val="nil"/>
              <w:bottom w:val="nil"/>
              <w:right w:val="nil"/>
            </w:tcBorders>
            <w:shd w:val="clear" w:color="auto" w:fill="FFFFFF" w:themeFill="background1"/>
          </w:tcPr>
          <w:p w14:paraId="5DDA4BD9" w14:textId="0944373A"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1,109</w:t>
            </w:r>
          </w:p>
        </w:tc>
        <w:tc>
          <w:tcPr>
            <w:tcW w:w="295" w:type="pct"/>
            <w:tcBorders>
              <w:top w:val="nil"/>
              <w:left w:val="nil"/>
              <w:bottom w:val="nil"/>
              <w:right w:val="nil"/>
            </w:tcBorders>
            <w:shd w:val="clear" w:color="auto" w:fill="FFFFFF" w:themeFill="background1"/>
          </w:tcPr>
          <w:p w14:paraId="1A9CA013" w14:textId="1907714F"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-0,040</w:t>
            </w:r>
          </w:p>
        </w:tc>
        <w:tc>
          <w:tcPr>
            <w:tcW w:w="276" w:type="pct"/>
            <w:tcBorders>
              <w:top w:val="nil"/>
              <w:left w:val="nil"/>
              <w:bottom w:val="nil"/>
              <w:right w:val="single" w:sz="4" w:space="0" w:color="auto"/>
            </w:tcBorders>
            <w:shd w:val="clear" w:color="auto" w:fill="FFFFFF" w:themeFill="background1"/>
          </w:tcPr>
          <w:p w14:paraId="05B5B406" w14:textId="4D9290E1"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nil"/>
              <w:right w:val="nil"/>
            </w:tcBorders>
            <w:shd w:val="clear" w:color="auto" w:fill="FFFFFF" w:themeFill="background1"/>
          </w:tcPr>
          <w:p w14:paraId="26C809B9" w14:textId="0ACCF5E3"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0,57</w:t>
            </w:r>
          </w:p>
        </w:tc>
        <w:tc>
          <w:tcPr>
            <w:tcW w:w="224" w:type="pct"/>
            <w:gridSpan w:val="2"/>
            <w:tcBorders>
              <w:top w:val="nil"/>
              <w:left w:val="nil"/>
              <w:bottom w:val="nil"/>
              <w:right w:val="nil"/>
            </w:tcBorders>
            <w:shd w:val="clear" w:color="auto" w:fill="FFFFFF" w:themeFill="background1"/>
          </w:tcPr>
          <w:p w14:paraId="6329B2E1" w14:textId="7401B963"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0,52</w:t>
            </w:r>
          </w:p>
        </w:tc>
        <w:tc>
          <w:tcPr>
            <w:tcW w:w="224" w:type="pct"/>
            <w:gridSpan w:val="2"/>
            <w:tcBorders>
              <w:top w:val="nil"/>
              <w:left w:val="nil"/>
              <w:bottom w:val="nil"/>
              <w:right w:val="nil"/>
            </w:tcBorders>
            <w:shd w:val="clear" w:color="auto" w:fill="FFFFFF" w:themeFill="background1"/>
          </w:tcPr>
          <w:p w14:paraId="51C0562D" w14:textId="01320673"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0,53</w:t>
            </w:r>
          </w:p>
        </w:tc>
        <w:tc>
          <w:tcPr>
            <w:tcW w:w="224" w:type="pct"/>
            <w:gridSpan w:val="2"/>
            <w:tcBorders>
              <w:top w:val="nil"/>
              <w:left w:val="nil"/>
              <w:bottom w:val="nil"/>
              <w:right w:val="nil"/>
            </w:tcBorders>
            <w:shd w:val="clear" w:color="auto" w:fill="FFFFFF" w:themeFill="background1"/>
          </w:tcPr>
          <w:p w14:paraId="5AB6E087" w14:textId="772E2A70"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0,48</w:t>
            </w:r>
          </w:p>
        </w:tc>
        <w:tc>
          <w:tcPr>
            <w:tcW w:w="284" w:type="pct"/>
            <w:gridSpan w:val="2"/>
            <w:tcBorders>
              <w:top w:val="nil"/>
              <w:left w:val="nil"/>
              <w:bottom w:val="nil"/>
              <w:right w:val="nil"/>
            </w:tcBorders>
            <w:shd w:val="clear" w:color="auto" w:fill="FFFFFF" w:themeFill="background1"/>
          </w:tcPr>
          <w:p w14:paraId="34D06F43" w14:textId="411F0186"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1,227</w:t>
            </w:r>
          </w:p>
        </w:tc>
        <w:tc>
          <w:tcPr>
            <w:tcW w:w="284" w:type="pct"/>
            <w:gridSpan w:val="2"/>
            <w:tcBorders>
              <w:top w:val="nil"/>
              <w:left w:val="nil"/>
              <w:bottom w:val="nil"/>
              <w:right w:val="nil"/>
            </w:tcBorders>
            <w:shd w:val="clear" w:color="auto" w:fill="FFFFFF" w:themeFill="background1"/>
          </w:tcPr>
          <w:p w14:paraId="3B493D79" w14:textId="5D8A5A34"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1,153</w:t>
            </w:r>
          </w:p>
        </w:tc>
        <w:tc>
          <w:tcPr>
            <w:tcW w:w="299" w:type="pct"/>
            <w:gridSpan w:val="2"/>
            <w:tcBorders>
              <w:top w:val="nil"/>
              <w:left w:val="nil"/>
              <w:bottom w:val="nil"/>
              <w:right w:val="nil"/>
            </w:tcBorders>
            <w:shd w:val="clear" w:color="auto" w:fill="FFFFFF" w:themeFill="background1"/>
          </w:tcPr>
          <w:p w14:paraId="03C82686" w14:textId="1FB365A5"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-0,042</w:t>
            </w:r>
          </w:p>
        </w:tc>
        <w:tc>
          <w:tcPr>
            <w:tcW w:w="380" w:type="pct"/>
            <w:gridSpan w:val="2"/>
            <w:tcBorders>
              <w:top w:val="nil"/>
              <w:left w:val="nil"/>
              <w:bottom w:val="nil"/>
              <w:right w:val="nil"/>
            </w:tcBorders>
            <w:shd w:val="clear" w:color="auto" w:fill="FFFFFF" w:themeFill="background1"/>
          </w:tcPr>
          <w:p w14:paraId="307A94CF" w14:textId="404F1BDF"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0,011</w:t>
            </w:r>
          </w:p>
        </w:tc>
      </w:tr>
      <w:tr w:rsidR="00961B8D" w:rsidRPr="000A2D25" w14:paraId="73BABB2A" w14:textId="77777777" w:rsidTr="00961B8D">
        <w:trPr>
          <w:gridAfter w:val="1"/>
          <w:wAfter w:w="26" w:type="pct"/>
          <w:trHeight w:val="145"/>
        </w:trPr>
        <w:tc>
          <w:tcPr>
            <w:tcW w:w="718" w:type="pct"/>
            <w:tcBorders>
              <w:top w:val="nil"/>
              <w:bottom w:val="single" w:sz="4" w:space="0" w:color="auto"/>
              <w:right w:val="single" w:sz="4" w:space="0" w:color="auto"/>
            </w:tcBorders>
            <w:shd w:val="clear" w:color="auto" w:fill="D0CECE" w:themeFill="background2" w:themeFillShade="E6"/>
          </w:tcPr>
          <w:p w14:paraId="3E96245A" w14:textId="35ED04F1" w:rsidR="00961B8D" w:rsidRDefault="00961B8D" w:rsidP="00961B8D">
            <w:pPr>
              <w:spacing w:after="120"/>
              <w:rPr>
                <w:rFonts w:ascii="Times New Roman" w:hAnsi="Times New Roman" w:cs="Times New Roman"/>
              </w:rPr>
            </w:pPr>
            <w:r>
              <w:rPr>
                <w:rFonts w:ascii="Times New Roman" w:hAnsi="Times New Roman" w:cs="Times New Roman"/>
              </w:rPr>
              <w:t>Urbano</w:t>
            </w:r>
          </w:p>
        </w:tc>
        <w:tc>
          <w:tcPr>
            <w:tcW w:w="212" w:type="pct"/>
            <w:gridSpan w:val="2"/>
            <w:tcBorders>
              <w:top w:val="nil"/>
              <w:left w:val="single" w:sz="4" w:space="0" w:color="auto"/>
              <w:bottom w:val="single" w:sz="4" w:space="0" w:color="auto"/>
              <w:right w:val="nil"/>
            </w:tcBorders>
            <w:shd w:val="clear" w:color="auto" w:fill="D0CECE" w:themeFill="background2" w:themeFillShade="E6"/>
          </w:tcPr>
          <w:p w14:paraId="20FD612C" w14:textId="60E35D9A" w:rsidR="00961B8D" w:rsidRDefault="00961B8D" w:rsidP="00961B8D">
            <w:pPr>
              <w:spacing w:after="120"/>
              <w:jc w:val="center"/>
              <w:rPr>
                <w:rFonts w:ascii="Times New Roman" w:hAnsi="Times New Roman" w:cs="Times New Roman"/>
              </w:rPr>
            </w:pPr>
            <w:r>
              <w:rPr>
                <w:rFonts w:ascii="Times New Roman" w:hAnsi="Times New Roman" w:cs="Times New Roman"/>
              </w:rPr>
              <w:t>0,96</w:t>
            </w:r>
          </w:p>
        </w:tc>
        <w:tc>
          <w:tcPr>
            <w:tcW w:w="222" w:type="pct"/>
            <w:gridSpan w:val="2"/>
            <w:tcBorders>
              <w:top w:val="nil"/>
              <w:left w:val="nil"/>
              <w:bottom w:val="single" w:sz="4" w:space="0" w:color="auto"/>
              <w:right w:val="nil"/>
            </w:tcBorders>
            <w:shd w:val="clear" w:color="auto" w:fill="D0CECE" w:themeFill="background2" w:themeFillShade="E6"/>
          </w:tcPr>
          <w:p w14:paraId="33858B9C" w14:textId="0D8AC4CD" w:rsidR="00961B8D" w:rsidRDefault="00961B8D" w:rsidP="00961B8D">
            <w:pPr>
              <w:spacing w:after="120"/>
              <w:jc w:val="center"/>
              <w:rPr>
                <w:rFonts w:ascii="Times New Roman" w:hAnsi="Times New Roman" w:cs="Times New Roman"/>
              </w:rPr>
            </w:pPr>
            <w:r>
              <w:rPr>
                <w:rFonts w:ascii="Times New Roman" w:hAnsi="Times New Roman" w:cs="Times New Roman"/>
              </w:rPr>
              <w:t>0,93</w:t>
            </w:r>
          </w:p>
        </w:tc>
        <w:tc>
          <w:tcPr>
            <w:tcW w:w="224" w:type="pct"/>
            <w:gridSpan w:val="2"/>
            <w:tcBorders>
              <w:top w:val="nil"/>
              <w:left w:val="nil"/>
              <w:bottom w:val="single" w:sz="4" w:space="0" w:color="auto"/>
              <w:right w:val="nil"/>
            </w:tcBorders>
            <w:shd w:val="clear" w:color="auto" w:fill="D0CECE" w:themeFill="background2" w:themeFillShade="E6"/>
          </w:tcPr>
          <w:p w14:paraId="2549A31C" w14:textId="1FAC9682" w:rsidR="00961B8D" w:rsidRDefault="00961B8D" w:rsidP="00961B8D">
            <w:pPr>
              <w:spacing w:after="120"/>
              <w:jc w:val="center"/>
              <w:rPr>
                <w:rFonts w:ascii="Times New Roman" w:hAnsi="Times New Roman" w:cs="Times New Roman"/>
              </w:rPr>
            </w:pPr>
            <w:r>
              <w:rPr>
                <w:rFonts w:ascii="Times New Roman" w:hAnsi="Times New Roman" w:cs="Times New Roman"/>
              </w:rPr>
              <w:t>0,94</w:t>
            </w:r>
          </w:p>
        </w:tc>
        <w:tc>
          <w:tcPr>
            <w:tcW w:w="224" w:type="pct"/>
            <w:gridSpan w:val="2"/>
            <w:tcBorders>
              <w:top w:val="nil"/>
              <w:left w:val="nil"/>
              <w:bottom w:val="single" w:sz="4" w:space="0" w:color="auto"/>
              <w:right w:val="nil"/>
            </w:tcBorders>
            <w:shd w:val="clear" w:color="auto" w:fill="D0CECE" w:themeFill="background2" w:themeFillShade="E6"/>
          </w:tcPr>
          <w:p w14:paraId="15032EEF" w14:textId="3B16CF3F"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0,91</w:t>
            </w:r>
          </w:p>
        </w:tc>
        <w:tc>
          <w:tcPr>
            <w:tcW w:w="284" w:type="pct"/>
            <w:gridSpan w:val="2"/>
            <w:tcBorders>
              <w:top w:val="nil"/>
              <w:left w:val="nil"/>
              <w:bottom w:val="single" w:sz="4" w:space="0" w:color="auto"/>
              <w:right w:val="nil"/>
            </w:tcBorders>
            <w:shd w:val="clear" w:color="auto" w:fill="D0CECE" w:themeFill="background2" w:themeFillShade="E6"/>
          </w:tcPr>
          <w:p w14:paraId="362C3E6C" w14:textId="75196B71"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1,579</w:t>
            </w:r>
          </w:p>
        </w:tc>
        <w:tc>
          <w:tcPr>
            <w:tcW w:w="372" w:type="pct"/>
            <w:gridSpan w:val="2"/>
            <w:tcBorders>
              <w:top w:val="nil"/>
              <w:left w:val="nil"/>
              <w:bottom w:val="single" w:sz="4" w:space="0" w:color="auto"/>
              <w:right w:val="nil"/>
            </w:tcBorders>
            <w:shd w:val="clear" w:color="auto" w:fill="D0CECE" w:themeFill="background2" w:themeFillShade="E6"/>
          </w:tcPr>
          <w:p w14:paraId="5A638688" w14:textId="6B3BB9CC"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1,357</w:t>
            </w:r>
          </w:p>
        </w:tc>
        <w:tc>
          <w:tcPr>
            <w:tcW w:w="295" w:type="pct"/>
            <w:tcBorders>
              <w:top w:val="nil"/>
              <w:left w:val="nil"/>
              <w:bottom w:val="single" w:sz="4" w:space="0" w:color="auto"/>
              <w:right w:val="nil"/>
            </w:tcBorders>
            <w:shd w:val="clear" w:color="auto" w:fill="D0CECE" w:themeFill="background2" w:themeFillShade="E6"/>
          </w:tcPr>
          <w:p w14:paraId="372CEC51" w14:textId="6D53A8BD"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-0,041</w:t>
            </w:r>
          </w:p>
        </w:tc>
        <w:tc>
          <w:tcPr>
            <w:tcW w:w="276" w:type="pct"/>
            <w:tcBorders>
              <w:top w:val="nil"/>
              <w:left w:val="nil"/>
              <w:bottom w:val="single" w:sz="4" w:space="0" w:color="auto"/>
              <w:right w:val="single" w:sz="4" w:space="0" w:color="auto"/>
            </w:tcBorders>
            <w:shd w:val="clear" w:color="auto" w:fill="D0CECE" w:themeFill="background2" w:themeFillShade="E6"/>
          </w:tcPr>
          <w:p w14:paraId="5172C241" w14:textId="3D7D4E93"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0,008</w:t>
            </w:r>
          </w:p>
        </w:tc>
        <w:tc>
          <w:tcPr>
            <w:tcW w:w="228" w:type="pct"/>
            <w:gridSpan w:val="2"/>
            <w:tcBorders>
              <w:top w:val="nil"/>
              <w:left w:val="single" w:sz="4" w:space="0" w:color="auto"/>
              <w:bottom w:val="single" w:sz="4" w:space="0" w:color="auto"/>
              <w:right w:val="nil"/>
            </w:tcBorders>
            <w:shd w:val="clear" w:color="auto" w:fill="D0CECE" w:themeFill="background2" w:themeFillShade="E6"/>
          </w:tcPr>
          <w:p w14:paraId="3A9327DB" w14:textId="0B3C373F"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0,95</w:t>
            </w:r>
          </w:p>
        </w:tc>
        <w:tc>
          <w:tcPr>
            <w:tcW w:w="224" w:type="pct"/>
            <w:gridSpan w:val="2"/>
            <w:tcBorders>
              <w:top w:val="nil"/>
              <w:left w:val="nil"/>
              <w:bottom w:val="single" w:sz="4" w:space="0" w:color="auto"/>
              <w:right w:val="nil"/>
            </w:tcBorders>
            <w:shd w:val="clear" w:color="auto" w:fill="D0CECE" w:themeFill="background2" w:themeFillShade="E6"/>
          </w:tcPr>
          <w:p w14:paraId="3A6CDA25" w14:textId="20201733"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0,92</w:t>
            </w:r>
          </w:p>
        </w:tc>
        <w:tc>
          <w:tcPr>
            <w:tcW w:w="224" w:type="pct"/>
            <w:gridSpan w:val="2"/>
            <w:tcBorders>
              <w:top w:val="nil"/>
              <w:left w:val="nil"/>
              <w:bottom w:val="single" w:sz="4" w:space="0" w:color="auto"/>
              <w:right w:val="nil"/>
            </w:tcBorders>
            <w:shd w:val="clear" w:color="auto" w:fill="D0CECE" w:themeFill="background2" w:themeFillShade="E6"/>
          </w:tcPr>
          <w:p w14:paraId="7CF99242" w14:textId="0A26B28F"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0,95</w:t>
            </w:r>
          </w:p>
        </w:tc>
        <w:tc>
          <w:tcPr>
            <w:tcW w:w="224" w:type="pct"/>
            <w:gridSpan w:val="2"/>
            <w:tcBorders>
              <w:top w:val="nil"/>
              <w:left w:val="nil"/>
              <w:bottom w:val="single" w:sz="4" w:space="0" w:color="auto"/>
              <w:right w:val="nil"/>
            </w:tcBorders>
            <w:shd w:val="clear" w:color="auto" w:fill="D0CECE" w:themeFill="background2" w:themeFillShade="E6"/>
          </w:tcPr>
          <w:p w14:paraId="0D6CDF7F" w14:textId="099CBFD1"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0,92</w:t>
            </w:r>
          </w:p>
        </w:tc>
        <w:tc>
          <w:tcPr>
            <w:tcW w:w="284" w:type="pct"/>
            <w:gridSpan w:val="2"/>
            <w:tcBorders>
              <w:top w:val="nil"/>
              <w:left w:val="nil"/>
              <w:bottom w:val="single" w:sz="4" w:space="0" w:color="auto"/>
              <w:right w:val="nil"/>
            </w:tcBorders>
            <w:shd w:val="clear" w:color="auto" w:fill="D0CECE" w:themeFill="background2" w:themeFillShade="E6"/>
          </w:tcPr>
          <w:p w14:paraId="24C6C5CF" w14:textId="5D775A50"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1,533</w:t>
            </w:r>
          </w:p>
        </w:tc>
        <w:tc>
          <w:tcPr>
            <w:tcW w:w="284" w:type="pct"/>
            <w:gridSpan w:val="2"/>
            <w:tcBorders>
              <w:top w:val="nil"/>
              <w:left w:val="nil"/>
              <w:bottom w:val="single" w:sz="4" w:space="0" w:color="auto"/>
              <w:right w:val="nil"/>
            </w:tcBorders>
            <w:shd w:val="clear" w:color="auto" w:fill="D0CECE" w:themeFill="background2" w:themeFillShade="E6"/>
          </w:tcPr>
          <w:p w14:paraId="789F524A" w14:textId="46D0A167"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1,021</w:t>
            </w:r>
          </w:p>
        </w:tc>
        <w:tc>
          <w:tcPr>
            <w:tcW w:w="299" w:type="pct"/>
            <w:gridSpan w:val="2"/>
            <w:tcBorders>
              <w:top w:val="nil"/>
              <w:left w:val="nil"/>
              <w:bottom w:val="single" w:sz="4" w:space="0" w:color="auto"/>
              <w:right w:val="nil"/>
            </w:tcBorders>
            <w:shd w:val="clear" w:color="auto" w:fill="D0CECE" w:themeFill="background2" w:themeFillShade="E6"/>
          </w:tcPr>
          <w:p w14:paraId="1324D4A6" w14:textId="4CCCCD4D"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-0,037</w:t>
            </w:r>
          </w:p>
        </w:tc>
        <w:tc>
          <w:tcPr>
            <w:tcW w:w="380" w:type="pct"/>
            <w:gridSpan w:val="2"/>
            <w:tcBorders>
              <w:top w:val="nil"/>
              <w:left w:val="nil"/>
              <w:bottom w:val="single" w:sz="4" w:space="0" w:color="auto"/>
              <w:right w:val="nil"/>
            </w:tcBorders>
            <w:shd w:val="clear" w:color="auto" w:fill="D0CECE" w:themeFill="background2" w:themeFillShade="E6"/>
          </w:tcPr>
          <w:p w14:paraId="06FEB036" w14:textId="67ECD77D" w:rsidR="00961B8D" w:rsidRPr="00961B8D" w:rsidRDefault="00961B8D" w:rsidP="00961B8D">
            <w:pPr>
              <w:spacing w:after="120"/>
              <w:jc w:val="center"/>
              <w:rPr>
                <w:rFonts w:ascii="Times New Roman" w:hAnsi="Times New Roman" w:cs="Times New Roman"/>
              </w:rPr>
            </w:pPr>
            <w:r w:rsidRPr="00961B8D">
              <w:rPr>
                <w:rFonts w:ascii="Times New Roman" w:hAnsi="Times New Roman" w:cs="Times New Roman"/>
              </w:rPr>
              <w:t>0,011</w:t>
            </w:r>
          </w:p>
        </w:tc>
      </w:tr>
    </w:tbl>
    <w:p w14:paraId="2ED961B5" w14:textId="26FB7FDD" w:rsidR="00712590" w:rsidRDefault="00712590" w:rsidP="00712590">
      <w:pPr>
        <w:spacing w:after="0" w:line="240" w:lineRule="auto"/>
        <w:jc w:val="both"/>
        <w:rPr>
          <w:rFonts w:ascii="Times New Roman" w:hAnsi="Times New Roman" w:cs="Times New Roman"/>
          <w:sz w:val="20"/>
          <w:szCs w:val="20"/>
        </w:rPr>
      </w:pPr>
      <w:r w:rsidRPr="00712590">
        <w:rPr>
          <w:rFonts w:ascii="Times New Roman" w:hAnsi="Times New Roman" w:cs="Times New Roman"/>
          <w:b/>
          <w:sz w:val="20"/>
          <w:szCs w:val="20"/>
        </w:rPr>
        <w:t>Nota:</w:t>
      </w:r>
      <w:r>
        <w:rPr>
          <w:rFonts w:ascii="Times New Roman" w:hAnsi="Times New Roman" w:cs="Times New Roman"/>
          <w:sz w:val="20"/>
          <w:szCs w:val="20"/>
        </w:rPr>
        <w:t xml:space="preserve"> </w:t>
      </w:r>
      <w:r w:rsidRPr="00E72A8B">
        <w:rPr>
          <w:rFonts w:ascii="Times New Roman" w:hAnsi="Times New Roman" w:cs="Times New Roman"/>
          <w:sz w:val="20"/>
          <w:szCs w:val="20"/>
        </w:rPr>
        <w:t xml:space="preserve">As primeiras colunas apresentam os valores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m:t>
            </m:r>
          </m:sub>
        </m:sSub>
      </m:oMath>
      <w:r w:rsidRPr="00E72A8B">
        <w:rPr>
          <w:rFonts w:ascii="Times New Roman" w:hAnsi="Times New Roman" w:cs="Times New Roman"/>
          <w:b/>
          <w:bCs/>
          <w:sz w:val="20"/>
          <w:szCs w:val="20"/>
        </w:rPr>
        <w:t xml:space="preserve"> </w:t>
      </w:r>
      <w:r w:rsidRPr="00E72A8B">
        <w:rPr>
          <w:rFonts w:ascii="Times New Roman" w:hAnsi="Times New Roman" w:cs="Times New Roman"/>
          <w:sz w:val="20"/>
          <w:szCs w:val="20"/>
        </w:rPr>
        <w:t>utilizados para simular a variável binária (</w:t>
      </w:r>
      <w:r w:rsidRPr="00E72A8B">
        <w:rPr>
          <w:rFonts w:ascii="Times New Roman" w:hAnsi="Times New Roman" w:cs="Times New Roman"/>
          <w:i/>
          <w:iCs/>
          <w:sz w:val="20"/>
          <w:szCs w:val="20"/>
        </w:rPr>
        <w:t>U</w:t>
      </w:r>
      <w:r w:rsidRPr="00E72A8B">
        <w:rPr>
          <w:rFonts w:ascii="Times New Roman" w:hAnsi="Times New Roman" w:cs="Times New Roman"/>
          <w:sz w:val="20"/>
          <w:szCs w:val="20"/>
        </w:rPr>
        <w:t xml:space="preserve">) para cada caso. </w:t>
      </w:r>
      <w:r w:rsidRPr="00DB4C21">
        <w:rPr>
          <w:rFonts w:ascii="Times New Roman" w:hAnsi="Times New Roman" w:cs="Times New Roman"/>
          <w:bCs/>
          <w:sz w:val="20"/>
          <w:szCs w:val="20"/>
        </w:rPr>
        <w:t>Γ</w:t>
      </w:r>
      <w:r w:rsidRPr="00E72A8B">
        <w:rPr>
          <w:rFonts w:ascii="Times New Roman" w:hAnsi="Times New Roman" w:cs="Times New Roman"/>
          <w:b/>
          <w:bCs/>
          <w:sz w:val="20"/>
          <w:szCs w:val="20"/>
        </w:rPr>
        <w:t xml:space="preserve"> </w:t>
      </w:r>
      <w:r w:rsidRPr="00E72A8B">
        <w:rPr>
          <w:rFonts w:ascii="Times New Roman" w:hAnsi="Times New Roman" w:cs="Times New Roman"/>
          <w:sz w:val="20"/>
          <w:szCs w:val="20"/>
        </w:rPr>
        <w:t xml:space="preserve">são razões de chances, para os não tratados, da variável de </w:t>
      </w:r>
      <w:r>
        <w:rPr>
          <w:rFonts w:ascii="Times New Roman" w:hAnsi="Times New Roman" w:cs="Times New Roman"/>
          <w:sz w:val="20"/>
          <w:szCs w:val="20"/>
        </w:rPr>
        <w:t>resultado</w:t>
      </w:r>
      <w:r w:rsidRPr="00E72A8B">
        <w:rPr>
          <w:rFonts w:ascii="Times New Roman" w:hAnsi="Times New Roman" w:cs="Times New Roman"/>
          <w:sz w:val="20"/>
          <w:szCs w:val="20"/>
        </w:rPr>
        <w:t xml:space="preserve"> considerando o efeito de </w:t>
      </w:r>
      <w:r w:rsidRPr="00E72A8B">
        <w:rPr>
          <w:rFonts w:ascii="Times New Roman" w:hAnsi="Times New Roman" w:cs="Times New Roman"/>
          <w:i/>
          <w:iCs/>
          <w:sz w:val="20"/>
          <w:szCs w:val="20"/>
        </w:rPr>
        <w:t xml:space="preserve">U </w:t>
      </w:r>
      <w:r w:rsidRPr="00E72A8B">
        <w:rPr>
          <w:rFonts w:ascii="Times New Roman" w:hAnsi="Times New Roman" w:cs="Times New Roman"/>
          <w:sz w:val="20"/>
          <w:szCs w:val="20"/>
        </w:rPr>
        <w:t xml:space="preserve">e controlando as </w:t>
      </w:r>
      <w:proofErr w:type="spellStart"/>
      <w:r w:rsidRPr="00E72A8B">
        <w:rPr>
          <w:rFonts w:ascii="Times New Roman" w:hAnsi="Times New Roman" w:cs="Times New Roman"/>
          <w:sz w:val="20"/>
          <w:szCs w:val="20"/>
        </w:rPr>
        <w:t>covariadas</w:t>
      </w:r>
      <w:proofErr w:type="spellEnd"/>
      <w:r w:rsidRPr="00E72A8B">
        <w:rPr>
          <w:rFonts w:ascii="Times New Roman" w:hAnsi="Times New Roman" w:cs="Times New Roman"/>
          <w:sz w:val="20"/>
          <w:szCs w:val="20"/>
        </w:rPr>
        <w:t xml:space="preserve"> observadas (</w:t>
      </w:r>
      <w:r w:rsidRPr="00E72A8B">
        <w:rPr>
          <w:rFonts w:ascii="Times New Roman" w:hAnsi="Times New Roman" w:cs="Times New Roman"/>
          <w:i/>
          <w:iCs/>
          <w:sz w:val="20"/>
          <w:szCs w:val="20"/>
        </w:rPr>
        <w:t>X</w:t>
      </w:r>
      <w:r w:rsidRPr="00E72A8B">
        <w:rPr>
          <w:rFonts w:ascii="Times New Roman" w:hAnsi="Times New Roman" w:cs="Times New Roman"/>
          <w:sz w:val="20"/>
          <w:szCs w:val="20"/>
        </w:rPr>
        <w:t xml:space="preserve">). </w:t>
      </w:r>
      <w:r w:rsidRPr="00DB4C21">
        <w:rPr>
          <w:rFonts w:ascii="Times New Roman" w:hAnsi="Times New Roman" w:cs="Times New Roman"/>
          <w:bCs/>
          <w:sz w:val="20"/>
          <w:szCs w:val="20"/>
        </w:rPr>
        <w:t>Λ</w:t>
      </w:r>
      <w:r w:rsidRPr="00E72A8B">
        <w:rPr>
          <w:rFonts w:ascii="Times New Roman" w:hAnsi="Times New Roman" w:cs="Times New Roman"/>
          <w:b/>
          <w:bCs/>
          <w:sz w:val="20"/>
          <w:szCs w:val="20"/>
        </w:rPr>
        <w:t xml:space="preserve"> </w:t>
      </w:r>
      <w:r w:rsidRPr="00E72A8B">
        <w:rPr>
          <w:rFonts w:ascii="Times New Roman" w:hAnsi="Times New Roman" w:cs="Times New Roman"/>
          <w:sz w:val="20"/>
          <w:szCs w:val="20"/>
        </w:rPr>
        <w:t>representa as razões de chances do tratamento (</w:t>
      </w:r>
      <w:r w:rsidRPr="00E72A8B">
        <w:rPr>
          <w:rFonts w:ascii="Times New Roman" w:hAnsi="Times New Roman" w:cs="Times New Roman"/>
          <w:i/>
          <w:iCs/>
          <w:sz w:val="20"/>
          <w:szCs w:val="20"/>
        </w:rPr>
        <w:t>T</w:t>
      </w:r>
      <w:r w:rsidRPr="00E72A8B">
        <w:rPr>
          <w:rFonts w:ascii="Times New Roman" w:hAnsi="Times New Roman" w:cs="Times New Roman"/>
          <w:sz w:val="20"/>
          <w:szCs w:val="20"/>
        </w:rPr>
        <w:t xml:space="preserve">), considerando o efeito de </w:t>
      </w:r>
      <w:r w:rsidRPr="00E72A8B">
        <w:rPr>
          <w:rFonts w:ascii="Times New Roman" w:hAnsi="Times New Roman" w:cs="Times New Roman"/>
          <w:i/>
          <w:iCs/>
          <w:sz w:val="20"/>
          <w:szCs w:val="20"/>
        </w:rPr>
        <w:t xml:space="preserve">U </w:t>
      </w:r>
      <w:r w:rsidRPr="00E72A8B">
        <w:rPr>
          <w:rFonts w:ascii="Times New Roman" w:hAnsi="Times New Roman" w:cs="Times New Roman"/>
          <w:sz w:val="20"/>
          <w:szCs w:val="20"/>
        </w:rPr>
        <w:t xml:space="preserve">e controlando as </w:t>
      </w:r>
      <w:proofErr w:type="spellStart"/>
      <w:r w:rsidRPr="00E72A8B">
        <w:rPr>
          <w:rFonts w:ascii="Times New Roman" w:hAnsi="Times New Roman" w:cs="Times New Roman"/>
          <w:sz w:val="20"/>
          <w:szCs w:val="20"/>
        </w:rPr>
        <w:t>covariadas</w:t>
      </w:r>
      <w:proofErr w:type="spellEnd"/>
      <w:r w:rsidRPr="00E72A8B">
        <w:rPr>
          <w:rFonts w:ascii="Times New Roman" w:hAnsi="Times New Roman" w:cs="Times New Roman"/>
          <w:sz w:val="20"/>
          <w:szCs w:val="20"/>
        </w:rPr>
        <w:t xml:space="preserve"> observadas (</w:t>
      </w:r>
      <w:r w:rsidRPr="00E72A8B">
        <w:rPr>
          <w:rFonts w:ascii="Times New Roman" w:hAnsi="Times New Roman" w:cs="Times New Roman"/>
          <w:i/>
          <w:iCs/>
          <w:sz w:val="20"/>
          <w:szCs w:val="20"/>
        </w:rPr>
        <w:t>X</w:t>
      </w:r>
      <w:r w:rsidRPr="00E72A8B">
        <w:rPr>
          <w:rFonts w:ascii="Times New Roman" w:hAnsi="Times New Roman" w:cs="Times New Roman"/>
          <w:sz w:val="20"/>
          <w:szCs w:val="20"/>
        </w:rPr>
        <w:t>). ATT gerado por NN</w:t>
      </w:r>
      <w:r w:rsidR="001B7C73">
        <w:rPr>
          <w:rFonts w:ascii="Times New Roman" w:hAnsi="Times New Roman" w:cs="Times New Roman"/>
          <w:sz w:val="20"/>
          <w:szCs w:val="20"/>
        </w:rPr>
        <w:t xml:space="preserve"> </w:t>
      </w:r>
      <w:r w:rsidRPr="00E72A8B">
        <w:rPr>
          <w:rFonts w:ascii="Times New Roman" w:hAnsi="Times New Roman" w:cs="Times New Roman"/>
          <w:sz w:val="20"/>
          <w:szCs w:val="20"/>
        </w:rPr>
        <w:t>(1)</w:t>
      </w:r>
      <w:r>
        <w:rPr>
          <w:rFonts w:ascii="Times New Roman" w:hAnsi="Times New Roman" w:cs="Times New Roman"/>
          <w:sz w:val="20"/>
          <w:szCs w:val="20"/>
        </w:rPr>
        <w:t xml:space="preserve"> com reposição</w:t>
      </w:r>
      <w:r w:rsidRPr="00E72A8B">
        <w:rPr>
          <w:rFonts w:ascii="Times New Roman" w:hAnsi="Times New Roman" w:cs="Times New Roman"/>
          <w:sz w:val="20"/>
          <w:szCs w:val="20"/>
        </w:rPr>
        <w:t xml:space="preserve"> após repetir o processo </w:t>
      </w:r>
      <w:r>
        <w:rPr>
          <w:rFonts w:ascii="Times New Roman" w:hAnsi="Times New Roman" w:cs="Times New Roman"/>
          <w:sz w:val="20"/>
          <w:szCs w:val="20"/>
        </w:rPr>
        <w:t>5</w:t>
      </w:r>
      <w:r w:rsidRPr="00E72A8B">
        <w:rPr>
          <w:rFonts w:ascii="Times New Roman" w:hAnsi="Times New Roman" w:cs="Times New Roman"/>
          <w:sz w:val="20"/>
          <w:szCs w:val="20"/>
        </w:rPr>
        <w:t>00 vezes.</w:t>
      </w:r>
    </w:p>
    <w:p w14:paraId="455506D7" w14:textId="77777777" w:rsidR="009E5DED" w:rsidRDefault="009E5DED" w:rsidP="00A200D8">
      <w:pPr>
        <w:spacing w:after="0" w:line="240" w:lineRule="auto"/>
        <w:jc w:val="both"/>
        <w:rPr>
          <w:rFonts w:ascii="Times New Roman" w:hAnsi="Times New Roman" w:cs="Times New Roman"/>
          <w:b/>
          <w:sz w:val="24"/>
          <w:szCs w:val="24"/>
        </w:rPr>
      </w:pPr>
    </w:p>
    <w:p w14:paraId="5A2C19C0" w14:textId="077C1DF4" w:rsidR="009E5DED" w:rsidRDefault="009E5DED" w:rsidP="00A200D8">
      <w:pPr>
        <w:spacing w:after="0" w:line="240" w:lineRule="auto"/>
        <w:jc w:val="both"/>
        <w:rPr>
          <w:rFonts w:ascii="Times New Roman" w:hAnsi="Times New Roman" w:cs="Times New Roman"/>
          <w:b/>
          <w:sz w:val="24"/>
          <w:szCs w:val="24"/>
        </w:rPr>
      </w:pPr>
    </w:p>
    <w:p w14:paraId="3F95CD44" w14:textId="70F0894F" w:rsidR="00961B8D" w:rsidRDefault="00961B8D" w:rsidP="00A200D8">
      <w:pPr>
        <w:spacing w:after="0" w:line="240" w:lineRule="auto"/>
        <w:jc w:val="both"/>
        <w:rPr>
          <w:rFonts w:ascii="Times New Roman" w:hAnsi="Times New Roman" w:cs="Times New Roman"/>
          <w:b/>
          <w:sz w:val="24"/>
          <w:szCs w:val="24"/>
        </w:rPr>
      </w:pPr>
    </w:p>
    <w:p w14:paraId="56D09335" w14:textId="77777777" w:rsidR="00961B8D" w:rsidRDefault="00961B8D" w:rsidP="00A200D8">
      <w:pPr>
        <w:spacing w:after="0" w:line="240" w:lineRule="auto"/>
        <w:jc w:val="both"/>
        <w:rPr>
          <w:rFonts w:ascii="Times New Roman" w:hAnsi="Times New Roman" w:cs="Times New Roman"/>
          <w:b/>
          <w:sz w:val="24"/>
          <w:szCs w:val="24"/>
        </w:rPr>
      </w:pPr>
    </w:p>
    <w:p w14:paraId="453C237B" w14:textId="567CDB1E" w:rsidR="00A200D8" w:rsidRPr="00CC2082" w:rsidRDefault="00A200D8" w:rsidP="00A200D8">
      <w:pPr>
        <w:spacing w:after="0" w:line="240" w:lineRule="auto"/>
        <w:jc w:val="both"/>
        <w:rPr>
          <w:rFonts w:ascii="Times New Roman" w:hAnsi="Times New Roman" w:cs="Times New Roman"/>
          <w:sz w:val="24"/>
          <w:szCs w:val="24"/>
        </w:rPr>
      </w:pPr>
      <w:r w:rsidRPr="00CC2082">
        <w:rPr>
          <w:rFonts w:ascii="Times New Roman" w:hAnsi="Times New Roman" w:cs="Times New Roman"/>
          <w:b/>
          <w:sz w:val="24"/>
          <w:szCs w:val="24"/>
        </w:rPr>
        <w:t xml:space="preserve">Tabela </w:t>
      </w:r>
      <w:r>
        <w:rPr>
          <w:rFonts w:ascii="Times New Roman" w:hAnsi="Times New Roman" w:cs="Times New Roman"/>
          <w:b/>
          <w:sz w:val="24"/>
          <w:szCs w:val="24"/>
        </w:rPr>
        <w:t>5</w:t>
      </w:r>
      <w:r w:rsidRPr="00CC2082">
        <w:rPr>
          <w:rFonts w:ascii="Times New Roman" w:hAnsi="Times New Roman" w:cs="Times New Roman"/>
          <w:b/>
          <w:sz w:val="24"/>
          <w:szCs w:val="24"/>
        </w:rPr>
        <w:t>:</w:t>
      </w:r>
      <w:r w:rsidRPr="00CC2082">
        <w:rPr>
          <w:rFonts w:ascii="Times New Roman" w:hAnsi="Times New Roman" w:cs="Times New Roman"/>
          <w:sz w:val="24"/>
          <w:szCs w:val="24"/>
        </w:rPr>
        <w:t xml:space="preserve"> </w:t>
      </w:r>
      <w:r w:rsidRPr="00CC2082">
        <w:rPr>
          <w:rFonts w:ascii="Times New Roman" w:eastAsiaTheme="minorEastAsia" w:hAnsi="Times New Roman" w:cs="Times New Roman"/>
          <w:sz w:val="24"/>
          <w:szCs w:val="24"/>
        </w:rPr>
        <w:t xml:space="preserve">Sensibilidade de </w:t>
      </w:r>
      <w:proofErr w:type="spellStart"/>
      <w:r w:rsidRPr="00CC2082">
        <w:rPr>
          <w:rFonts w:ascii="Times New Roman" w:eastAsiaTheme="minorEastAsia" w:hAnsi="Times New Roman" w:cs="Times New Roman"/>
          <w:sz w:val="24"/>
          <w:szCs w:val="24"/>
        </w:rPr>
        <w:t>Ichino</w:t>
      </w:r>
      <w:proofErr w:type="spellEnd"/>
      <w:r w:rsidRPr="00CC2082">
        <w:rPr>
          <w:rFonts w:ascii="Times New Roman" w:eastAsiaTheme="minorEastAsia" w:hAnsi="Times New Roman" w:cs="Times New Roman"/>
          <w:sz w:val="24"/>
          <w:szCs w:val="24"/>
        </w:rPr>
        <w:t xml:space="preserve"> et al</w:t>
      </w:r>
      <w:r w:rsidR="00961B8D">
        <w:rPr>
          <w:rFonts w:ascii="Times New Roman" w:eastAsiaTheme="minorEastAsia" w:hAnsi="Times New Roman" w:cs="Times New Roman"/>
          <w:sz w:val="24"/>
          <w:szCs w:val="24"/>
        </w:rPr>
        <w:t>.</w:t>
      </w:r>
      <w:r w:rsidRPr="00CC2082">
        <w:rPr>
          <w:rFonts w:ascii="Times New Roman" w:eastAsiaTheme="minorEastAsia" w:hAnsi="Times New Roman" w:cs="Times New Roman"/>
          <w:sz w:val="24"/>
          <w:szCs w:val="24"/>
        </w:rPr>
        <w:t xml:space="preserve"> (2008)</w:t>
      </w:r>
      <w:r>
        <w:rPr>
          <w:rFonts w:ascii="Times New Roman" w:eastAsiaTheme="minorEastAsia" w:hAnsi="Times New Roman" w:cs="Times New Roman"/>
          <w:sz w:val="24"/>
          <w:szCs w:val="24"/>
        </w:rPr>
        <w:t xml:space="preserve"> para insônia</w:t>
      </w:r>
    </w:p>
    <w:tbl>
      <w:tblPr>
        <w:tblStyle w:val="TabelacomGrelha"/>
        <w:tblW w:w="5051" w:type="pct"/>
        <w:tblInd w:w="-108" w:type="dxa"/>
        <w:tblBorders>
          <w:left w:val="none" w:sz="0" w:space="0" w:color="auto"/>
          <w:right w:val="none" w:sz="0" w:space="0" w:color="auto"/>
        </w:tblBorders>
        <w:tblLayout w:type="fixed"/>
        <w:tblLook w:val="04A0" w:firstRow="1" w:lastRow="0" w:firstColumn="1" w:lastColumn="0" w:noHBand="0" w:noVBand="1"/>
      </w:tblPr>
      <w:tblGrid>
        <w:gridCol w:w="2076"/>
        <w:gridCol w:w="560"/>
        <w:gridCol w:w="68"/>
        <w:gridCol w:w="679"/>
        <w:gridCol w:w="23"/>
        <w:gridCol w:w="679"/>
        <w:gridCol w:w="17"/>
        <w:gridCol w:w="685"/>
        <w:gridCol w:w="14"/>
        <w:gridCol w:w="821"/>
        <w:gridCol w:w="8"/>
        <w:gridCol w:w="829"/>
        <w:gridCol w:w="8"/>
        <w:gridCol w:w="838"/>
        <w:gridCol w:w="14"/>
        <w:gridCol w:w="721"/>
        <w:gridCol w:w="787"/>
        <w:gridCol w:w="31"/>
        <w:gridCol w:w="668"/>
        <w:gridCol w:w="40"/>
        <w:gridCol w:w="659"/>
        <w:gridCol w:w="48"/>
        <w:gridCol w:w="654"/>
        <w:gridCol w:w="65"/>
        <w:gridCol w:w="770"/>
        <w:gridCol w:w="88"/>
        <w:gridCol w:w="747"/>
        <w:gridCol w:w="79"/>
        <w:gridCol w:w="755"/>
        <w:gridCol w:w="127"/>
        <w:gridCol w:w="589"/>
      </w:tblGrid>
      <w:tr w:rsidR="00712590" w:rsidRPr="003E030A" w14:paraId="079D6BCF" w14:textId="77777777" w:rsidTr="00712590">
        <w:trPr>
          <w:trHeight w:val="140"/>
        </w:trPr>
        <w:tc>
          <w:tcPr>
            <w:tcW w:w="734" w:type="pct"/>
            <w:tcBorders>
              <w:bottom w:val="single" w:sz="4" w:space="0" w:color="auto"/>
              <w:right w:val="single" w:sz="4" w:space="0" w:color="auto"/>
            </w:tcBorders>
          </w:tcPr>
          <w:p w14:paraId="298F5627" w14:textId="77777777" w:rsidR="00A200D8" w:rsidRPr="001046D7" w:rsidRDefault="00A200D8" w:rsidP="00FB4BE9">
            <w:pPr>
              <w:jc w:val="center"/>
              <w:rPr>
                <w:rFonts w:ascii="Times New Roman" w:hAnsi="Times New Roman" w:cs="Times New Roman"/>
                <w:b/>
              </w:rPr>
            </w:pPr>
          </w:p>
        </w:tc>
        <w:tc>
          <w:tcPr>
            <w:tcW w:w="2108" w:type="pct"/>
            <w:gridSpan w:val="15"/>
            <w:tcBorders>
              <w:left w:val="single" w:sz="4" w:space="0" w:color="auto"/>
              <w:bottom w:val="single" w:sz="4" w:space="0" w:color="auto"/>
              <w:right w:val="single" w:sz="4" w:space="0" w:color="auto"/>
            </w:tcBorders>
          </w:tcPr>
          <w:p w14:paraId="7AE8D674" w14:textId="77777777" w:rsidR="00A200D8" w:rsidRPr="003E030A" w:rsidRDefault="00A200D8" w:rsidP="00FB4BE9">
            <w:pPr>
              <w:jc w:val="center"/>
              <w:rPr>
                <w:rFonts w:ascii="Times New Roman" w:hAnsi="Times New Roman" w:cs="Times New Roman"/>
                <w:b/>
              </w:rPr>
            </w:pPr>
            <w:r w:rsidRPr="003E030A">
              <w:rPr>
                <w:rFonts w:ascii="Times New Roman" w:hAnsi="Times New Roman" w:cs="Times New Roman"/>
                <w:b/>
              </w:rPr>
              <w:t>Meninos</w:t>
            </w:r>
          </w:p>
        </w:tc>
        <w:tc>
          <w:tcPr>
            <w:tcW w:w="2158" w:type="pct"/>
            <w:gridSpan w:val="15"/>
            <w:tcBorders>
              <w:left w:val="single" w:sz="4" w:space="0" w:color="auto"/>
              <w:bottom w:val="single" w:sz="4" w:space="0" w:color="auto"/>
              <w:right w:val="nil"/>
            </w:tcBorders>
          </w:tcPr>
          <w:p w14:paraId="51781A7F" w14:textId="77777777" w:rsidR="00A200D8" w:rsidRPr="003E030A" w:rsidRDefault="00A200D8" w:rsidP="00FB4BE9">
            <w:pPr>
              <w:jc w:val="center"/>
              <w:rPr>
                <w:rFonts w:ascii="Times New Roman" w:hAnsi="Times New Roman" w:cs="Times New Roman"/>
                <w:b/>
              </w:rPr>
            </w:pPr>
            <w:r w:rsidRPr="003E030A">
              <w:rPr>
                <w:rFonts w:ascii="Times New Roman" w:hAnsi="Times New Roman" w:cs="Times New Roman"/>
                <w:b/>
              </w:rPr>
              <w:t>Meninas</w:t>
            </w:r>
          </w:p>
        </w:tc>
      </w:tr>
      <w:tr w:rsidR="00712590" w:rsidRPr="003E030A" w14:paraId="086B27CB" w14:textId="77777777" w:rsidTr="00712590">
        <w:trPr>
          <w:trHeight w:val="140"/>
        </w:trPr>
        <w:tc>
          <w:tcPr>
            <w:tcW w:w="734" w:type="pct"/>
            <w:tcBorders>
              <w:top w:val="single" w:sz="4" w:space="0" w:color="auto"/>
              <w:bottom w:val="single" w:sz="4" w:space="0" w:color="auto"/>
              <w:right w:val="single" w:sz="4" w:space="0" w:color="auto"/>
            </w:tcBorders>
          </w:tcPr>
          <w:p w14:paraId="3D3D865E" w14:textId="77777777" w:rsidR="00A200D8" w:rsidRPr="003E030A" w:rsidRDefault="00A200D8" w:rsidP="00FB4BE9">
            <w:pPr>
              <w:rPr>
                <w:rFonts w:ascii="Times New Roman" w:hAnsi="Times New Roman" w:cs="Times New Roman"/>
              </w:rPr>
            </w:pPr>
          </w:p>
        </w:tc>
        <w:tc>
          <w:tcPr>
            <w:tcW w:w="198" w:type="pct"/>
            <w:tcBorders>
              <w:top w:val="single" w:sz="4" w:space="0" w:color="auto"/>
              <w:left w:val="single" w:sz="4" w:space="0" w:color="auto"/>
              <w:bottom w:val="single" w:sz="4" w:space="0" w:color="auto"/>
              <w:right w:val="nil"/>
            </w:tcBorders>
          </w:tcPr>
          <w:p w14:paraId="7C589764"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P11</w:t>
            </w:r>
          </w:p>
        </w:tc>
        <w:tc>
          <w:tcPr>
            <w:tcW w:w="264" w:type="pct"/>
            <w:gridSpan w:val="2"/>
            <w:tcBorders>
              <w:top w:val="single" w:sz="4" w:space="0" w:color="auto"/>
              <w:left w:val="nil"/>
              <w:bottom w:val="single" w:sz="4" w:space="0" w:color="auto"/>
              <w:right w:val="nil"/>
            </w:tcBorders>
          </w:tcPr>
          <w:p w14:paraId="6DB4CFF6"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P10</w:t>
            </w:r>
          </w:p>
        </w:tc>
        <w:tc>
          <w:tcPr>
            <w:tcW w:w="248" w:type="pct"/>
            <w:gridSpan w:val="2"/>
            <w:tcBorders>
              <w:top w:val="single" w:sz="4" w:space="0" w:color="auto"/>
              <w:left w:val="nil"/>
              <w:bottom w:val="single" w:sz="4" w:space="0" w:color="auto"/>
              <w:right w:val="nil"/>
            </w:tcBorders>
          </w:tcPr>
          <w:p w14:paraId="4C9AFB4A"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P01</w:t>
            </w:r>
          </w:p>
        </w:tc>
        <w:tc>
          <w:tcPr>
            <w:tcW w:w="248" w:type="pct"/>
            <w:gridSpan w:val="2"/>
            <w:tcBorders>
              <w:top w:val="single" w:sz="4" w:space="0" w:color="auto"/>
              <w:left w:val="nil"/>
              <w:bottom w:val="single" w:sz="4" w:space="0" w:color="auto"/>
              <w:right w:val="nil"/>
            </w:tcBorders>
          </w:tcPr>
          <w:p w14:paraId="70A72783"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P00</w:t>
            </w:r>
          </w:p>
        </w:tc>
        <w:tc>
          <w:tcPr>
            <w:tcW w:w="295" w:type="pct"/>
            <w:gridSpan w:val="2"/>
            <w:tcBorders>
              <w:top w:val="single" w:sz="4" w:space="0" w:color="auto"/>
              <w:left w:val="nil"/>
              <w:bottom w:val="single" w:sz="4" w:space="0" w:color="auto"/>
              <w:right w:val="nil"/>
            </w:tcBorders>
          </w:tcPr>
          <w:p w14:paraId="57A3C06E"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Г</w:t>
            </w:r>
          </w:p>
        </w:tc>
        <w:tc>
          <w:tcPr>
            <w:tcW w:w="299" w:type="pct"/>
            <w:gridSpan w:val="3"/>
            <w:tcBorders>
              <w:top w:val="single" w:sz="4" w:space="0" w:color="auto"/>
              <w:left w:val="nil"/>
              <w:bottom w:val="single" w:sz="4" w:space="0" w:color="auto"/>
              <w:right w:val="nil"/>
            </w:tcBorders>
          </w:tcPr>
          <w:p w14:paraId="401A0EE8"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Ʌ</w:t>
            </w:r>
          </w:p>
        </w:tc>
        <w:tc>
          <w:tcPr>
            <w:tcW w:w="301" w:type="pct"/>
            <w:gridSpan w:val="2"/>
            <w:tcBorders>
              <w:top w:val="single" w:sz="4" w:space="0" w:color="auto"/>
              <w:left w:val="nil"/>
              <w:bottom w:val="single" w:sz="4" w:space="0" w:color="auto"/>
              <w:right w:val="nil"/>
            </w:tcBorders>
          </w:tcPr>
          <w:p w14:paraId="42BAB70B"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ATT</w:t>
            </w:r>
          </w:p>
        </w:tc>
        <w:tc>
          <w:tcPr>
            <w:tcW w:w="255" w:type="pct"/>
            <w:tcBorders>
              <w:top w:val="single" w:sz="4" w:space="0" w:color="auto"/>
              <w:left w:val="nil"/>
              <w:bottom w:val="single" w:sz="4" w:space="0" w:color="auto"/>
              <w:right w:val="single" w:sz="4" w:space="0" w:color="auto"/>
            </w:tcBorders>
          </w:tcPr>
          <w:p w14:paraId="100CF5E5"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SE</w:t>
            </w:r>
          </w:p>
        </w:tc>
        <w:tc>
          <w:tcPr>
            <w:tcW w:w="289" w:type="pct"/>
            <w:gridSpan w:val="2"/>
            <w:tcBorders>
              <w:top w:val="single" w:sz="4" w:space="0" w:color="auto"/>
              <w:left w:val="single" w:sz="4" w:space="0" w:color="auto"/>
              <w:bottom w:val="single" w:sz="4" w:space="0" w:color="auto"/>
              <w:right w:val="nil"/>
            </w:tcBorders>
          </w:tcPr>
          <w:p w14:paraId="5C41FDF3"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P11</w:t>
            </w:r>
          </w:p>
        </w:tc>
        <w:tc>
          <w:tcPr>
            <w:tcW w:w="250" w:type="pct"/>
            <w:gridSpan w:val="2"/>
            <w:tcBorders>
              <w:top w:val="single" w:sz="4" w:space="0" w:color="auto"/>
              <w:left w:val="nil"/>
              <w:bottom w:val="single" w:sz="4" w:space="0" w:color="auto"/>
              <w:right w:val="nil"/>
            </w:tcBorders>
          </w:tcPr>
          <w:p w14:paraId="6AB8301C"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P10</w:t>
            </w:r>
          </w:p>
        </w:tc>
        <w:tc>
          <w:tcPr>
            <w:tcW w:w="250" w:type="pct"/>
            <w:gridSpan w:val="2"/>
            <w:tcBorders>
              <w:top w:val="single" w:sz="4" w:space="0" w:color="auto"/>
              <w:left w:val="nil"/>
              <w:bottom w:val="single" w:sz="4" w:space="0" w:color="auto"/>
              <w:right w:val="nil"/>
            </w:tcBorders>
          </w:tcPr>
          <w:p w14:paraId="371AA466"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P01</w:t>
            </w:r>
          </w:p>
        </w:tc>
        <w:tc>
          <w:tcPr>
            <w:tcW w:w="254" w:type="pct"/>
            <w:gridSpan w:val="2"/>
            <w:tcBorders>
              <w:top w:val="single" w:sz="4" w:space="0" w:color="auto"/>
              <w:left w:val="nil"/>
              <w:bottom w:val="single" w:sz="4" w:space="0" w:color="auto"/>
              <w:right w:val="nil"/>
            </w:tcBorders>
          </w:tcPr>
          <w:p w14:paraId="1421AB0F"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P00</w:t>
            </w:r>
          </w:p>
        </w:tc>
        <w:tc>
          <w:tcPr>
            <w:tcW w:w="303" w:type="pct"/>
            <w:gridSpan w:val="2"/>
            <w:tcBorders>
              <w:top w:val="single" w:sz="4" w:space="0" w:color="auto"/>
              <w:left w:val="nil"/>
              <w:bottom w:val="single" w:sz="4" w:space="0" w:color="auto"/>
              <w:right w:val="nil"/>
            </w:tcBorders>
          </w:tcPr>
          <w:p w14:paraId="6AAC154B"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Г</w:t>
            </w:r>
          </w:p>
        </w:tc>
        <w:tc>
          <w:tcPr>
            <w:tcW w:w="292" w:type="pct"/>
            <w:gridSpan w:val="2"/>
            <w:tcBorders>
              <w:top w:val="single" w:sz="4" w:space="0" w:color="auto"/>
              <w:left w:val="nil"/>
              <w:bottom w:val="single" w:sz="4" w:space="0" w:color="auto"/>
              <w:right w:val="nil"/>
            </w:tcBorders>
          </w:tcPr>
          <w:p w14:paraId="66B9DCF3"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Ʌ</w:t>
            </w:r>
          </w:p>
        </w:tc>
        <w:tc>
          <w:tcPr>
            <w:tcW w:w="312" w:type="pct"/>
            <w:gridSpan w:val="2"/>
            <w:tcBorders>
              <w:top w:val="single" w:sz="4" w:space="0" w:color="auto"/>
              <w:left w:val="nil"/>
              <w:bottom w:val="single" w:sz="4" w:space="0" w:color="auto"/>
              <w:right w:val="nil"/>
            </w:tcBorders>
          </w:tcPr>
          <w:p w14:paraId="035E360A"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ATT</w:t>
            </w:r>
          </w:p>
        </w:tc>
        <w:tc>
          <w:tcPr>
            <w:tcW w:w="208" w:type="pct"/>
            <w:tcBorders>
              <w:top w:val="single" w:sz="4" w:space="0" w:color="auto"/>
              <w:left w:val="nil"/>
              <w:bottom w:val="single" w:sz="4" w:space="0" w:color="auto"/>
              <w:right w:val="nil"/>
            </w:tcBorders>
          </w:tcPr>
          <w:p w14:paraId="504BD65A" w14:textId="77777777" w:rsidR="00A200D8" w:rsidRPr="003E030A" w:rsidRDefault="00A200D8" w:rsidP="00FB4BE9">
            <w:pPr>
              <w:jc w:val="center"/>
              <w:rPr>
                <w:rFonts w:ascii="Times New Roman" w:hAnsi="Times New Roman" w:cs="Times New Roman"/>
              </w:rPr>
            </w:pPr>
            <w:r w:rsidRPr="003E030A">
              <w:rPr>
                <w:rFonts w:ascii="Times New Roman" w:hAnsi="Times New Roman" w:cs="Times New Roman"/>
              </w:rPr>
              <w:t>SE</w:t>
            </w:r>
          </w:p>
        </w:tc>
      </w:tr>
      <w:tr w:rsidR="00712590" w:rsidRPr="00B45CDD" w14:paraId="7BDCE0FD" w14:textId="77777777" w:rsidTr="00712590">
        <w:trPr>
          <w:trHeight w:val="140"/>
        </w:trPr>
        <w:tc>
          <w:tcPr>
            <w:tcW w:w="734" w:type="pct"/>
            <w:tcBorders>
              <w:top w:val="single" w:sz="4" w:space="0" w:color="auto"/>
              <w:bottom w:val="nil"/>
              <w:right w:val="single" w:sz="4" w:space="0" w:color="auto"/>
            </w:tcBorders>
            <w:shd w:val="clear" w:color="auto" w:fill="FFFFFF" w:themeFill="background1"/>
          </w:tcPr>
          <w:p w14:paraId="48CE10C4" w14:textId="77777777" w:rsidR="00A200D8" w:rsidRPr="003E030A" w:rsidRDefault="00A200D8" w:rsidP="00FB4BE9">
            <w:pPr>
              <w:spacing w:after="120"/>
              <w:rPr>
                <w:rFonts w:ascii="Times New Roman" w:hAnsi="Times New Roman" w:cs="Times New Roman"/>
              </w:rPr>
            </w:pPr>
          </w:p>
        </w:tc>
        <w:tc>
          <w:tcPr>
            <w:tcW w:w="4266" w:type="pct"/>
            <w:gridSpan w:val="30"/>
            <w:tcBorders>
              <w:top w:val="single" w:sz="4" w:space="0" w:color="auto"/>
              <w:left w:val="single" w:sz="4" w:space="0" w:color="auto"/>
              <w:bottom w:val="nil"/>
              <w:right w:val="nil"/>
            </w:tcBorders>
            <w:shd w:val="clear" w:color="auto" w:fill="FFFFFF" w:themeFill="background1"/>
          </w:tcPr>
          <w:p w14:paraId="24661914" w14:textId="77777777" w:rsidR="00A200D8" w:rsidRPr="003E030A" w:rsidRDefault="00A200D8" w:rsidP="00FB4BE9">
            <w:pPr>
              <w:spacing w:after="120"/>
              <w:jc w:val="center"/>
              <w:rPr>
                <w:rFonts w:ascii="Times New Roman" w:hAnsi="Times New Roman" w:cs="Times New Roman"/>
              </w:rPr>
            </w:pPr>
            <w:r w:rsidRPr="003E030A">
              <w:rPr>
                <w:rFonts w:ascii="Times New Roman" w:hAnsi="Times New Roman" w:cs="Times New Roman"/>
                <w:b/>
                <w:i/>
              </w:rPr>
              <w:t>Não dormiu a noite</w:t>
            </w:r>
          </w:p>
        </w:tc>
      </w:tr>
      <w:tr w:rsidR="00712590" w:rsidRPr="00BD4F3D" w14:paraId="11C0C9C8" w14:textId="77777777" w:rsidTr="00712590">
        <w:trPr>
          <w:trHeight w:val="140"/>
        </w:trPr>
        <w:tc>
          <w:tcPr>
            <w:tcW w:w="734" w:type="pct"/>
            <w:tcBorders>
              <w:top w:val="single" w:sz="4" w:space="0" w:color="auto"/>
              <w:bottom w:val="nil"/>
              <w:right w:val="single" w:sz="4" w:space="0" w:color="auto"/>
            </w:tcBorders>
            <w:shd w:val="clear" w:color="auto" w:fill="D0CECE" w:themeFill="background2" w:themeFillShade="E6"/>
          </w:tcPr>
          <w:p w14:paraId="63B04A1C" w14:textId="77777777" w:rsidR="00A200D8" w:rsidRPr="000B0407" w:rsidRDefault="00A200D8" w:rsidP="00FB4BE9">
            <w:pPr>
              <w:spacing w:after="120"/>
              <w:rPr>
                <w:rFonts w:ascii="Times New Roman" w:hAnsi="Times New Roman" w:cs="Times New Roman"/>
              </w:rPr>
            </w:pPr>
            <w:r w:rsidRPr="000B0407">
              <w:rPr>
                <w:rFonts w:ascii="Times New Roman" w:hAnsi="Times New Roman" w:cs="Times New Roman"/>
              </w:rPr>
              <w:t xml:space="preserve">Sem </w:t>
            </w:r>
            <w:proofErr w:type="spellStart"/>
            <w:r w:rsidRPr="000B0407">
              <w:rPr>
                <w:rFonts w:ascii="Times New Roman" w:hAnsi="Times New Roman" w:cs="Times New Roman"/>
              </w:rPr>
              <w:t>confounder</w:t>
            </w:r>
            <w:proofErr w:type="spellEnd"/>
          </w:p>
        </w:tc>
        <w:tc>
          <w:tcPr>
            <w:tcW w:w="222" w:type="pct"/>
            <w:gridSpan w:val="2"/>
            <w:tcBorders>
              <w:top w:val="single" w:sz="4" w:space="0" w:color="auto"/>
              <w:left w:val="single" w:sz="4" w:space="0" w:color="auto"/>
              <w:bottom w:val="nil"/>
              <w:right w:val="nil"/>
            </w:tcBorders>
            <w:shd w:val="clear" w:color="auto" w:fill="D0CECE" w:themeFill="background2" w:themeFillShade="E6"/>
          </w:tcPr>
          <w:p w14:paraId="7D180C47"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0,0</w:t>
            </w:r>
          </w:p>
        </w:tc>
        <w:tc>
          <w:tcPr>
            <w:tcW w:w="248" w:type="pct"/>
            <w:gridSpan w:val="2"/>
            <w:tcBorders>
              <w:top w:val="single" w:sz="4" w:space="0" w:color="auto"/>
              <w:left w:val="nil"/>
              <w:bottom w:val="nil"/>
              <w:right w:val="nil"/>
            </w:tcBorders>
            <w:shd w:val="clear" w:color="auto" w:fill="D0CECE" w:themeFill="background2" w:themeFillShade="E6"/>
          </w:tcPr>
          <w:p w14:paraId="1E9C0684"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0,0</w:t>
            </w:r>
          </w:p>
        </w:tc>
        <w:tc>
          <w:tcPr>
            <w:tcW w:w="246" w:type="pct"/>
            <w:gridSpan w:val="2"/>
            <w:tcBorders>
              <w:top w:val="single" w:sz="4" w:space="0" w:color="auto"/>
              <w:left w:val="nil"/>
              <w:bottom w:val="nil"/>
              <w:right w:val="nil"/>
            </w:tcBorders>
            <w:shd w:val="clear" w:color="auto" w:fill="D0CECE" w:themeFill="background2" w:themeFillShade="E6"/>
          </w:tcPr>
          <w:p w14:paraId="62B2C035"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0,0</w:t>
            </w:r>
          </w:p>
        </w:tc>
        <w:tc>
          <w:tcPr>
            <w:tcW w:w="247" w:type="pct"/>
            <w:gridSpan w:val="2"/>
            <w:tcBorders>
              <w:top w:val="single" w:sz="4" w:space="0" w:color="auto"/>
              <w:left w:val="nil"/>
              <w:bottom w:val="nil"/>
              <w:right w:val="nil"/>
            </w:tcBorders>
            <w:shd w:val="clear" w:color="auto" w:fill="D0CECE" w:themeFill="background2" w:themeFillShade="E6"/>
          </w:tcPr>
          <w:p w14:paraId="7E848B50"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0,0</w:t>
            </w:r>
          </w:p>
        </w:tc>
        <w:tc>
          <w:tcPr>
            <w:tcW w:w="293" w:type="pct"/>
            <w:gridSpan w:val="2"/>
            <w:tcBorders>
              <w:top w:val="single" w:sz="4" w:space="0" w:color="auto"/>
              <w:left w:val="nil"/>
              <w:bottom w:val="nil"/>
              <w:right w:val="nil"/>
            </w:tcBorders>
            <w:shd w:val="clear" w:color="auto" w:fill="D0CECE" w:themeFill="background2" w:themeFillShade="E6"/>
          </w:tcPr>
          <w:p w14:paraId="3DE18901"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w:t>
            </w:r>
          </w:p>
        </w:tc>
        <w:tc>
          <w:tcPr>
            <w:tcW w:w="293" w:type="pct"/>
            <w:tcBorders>
              <w:top w:val="single" w:sz="4" w:space="0" w:color="auto"/>
              <w:left w:val="nil"/>
              <w:bottom w:val="nil"/>
              <w:right w:val="nil"/>
            </w:tcBorders>
            <w:shd w:val="clear" w:color="auto" w:fill="D0CECE" w:themeFill="background2" w:themeFillShade="E6"/>
          </w:tcPr>
          <w:p w14:paraId="1051B878"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w:t>
            </w:r>
          </w:p>
        </w:tc>
        <w:tc>
          <w:tcPr>
            <w:tcW w:w="299" w:type="pct"/>
            <w:gridSpan w:val="2"/>
            <w:tcBorders>
              <w:top w:val="single" w:sz="4" w:space="0" w:color="auto"/>
              <w:left w:val="nil"/>
              <w:bottom w:val="nil"/>
              <w:right w:val="nil"/>
            </w:tcBorders>
            <w:shd w:val="clear" w:color="auto" w:fill="D0CECE" w:themeFill="background2" w:themeFillShade="E6"/>
          </w:tcPr>
          <w:p w14:paraId="2A1E838D"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-0,025</w:t>
            </w:r>
          </w:p>
        </w:tc>
        <w:tc>
          <w:tcPr>
            <w:tcW w:w="260" w:type="pct"/>
            <w:gridSpan w:val="2"/>
            <w:tcBorders>
              <w:top w:val="single" w:sz="4" w:space="0" w:color="auto"/>
              <w:left w:val="nil"/>
              <w:bottom w:val="nil"/>
              <w:right w:val="single" w:sz="4" w:space="0" w:color="auto"/>
            </w:tcBorders>
            <w:shd w:val="clear" w:color="auto" w:fill="D0CECE" w:themeFill="background2" w:themeFillShade="E6"/>
          </w:tcPr>
          <w:p w14:paraId="6FA97549"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0,006</w:t>
            </w:r>
          </w:p>
        </w:tc>
        <w:tc>
          <w:tcPr>
            <w:tcW w:w="278" w:type="pct"/>
            <w:tcBorders>
              <w:top w:val="single" w:sz="4" w:space="0" w:color="auto"/>
              <w:left w:val="single" w:sz="4" w:space="0" w:color="auto"/>
              <w:bottom w:val="nil"/>
              <w:right w:val="nil"/>
            </w:tcBorders>
            <w:shd w:val="clear" w:color="auto" w:fill="D0CECE" w:themeFill="background2" w:themeFillShade="E6"/>
          </w:tcPr>
          <w:p w14:paraId="53057325"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w:t>
            </w:r>
          </w:p>
        </w:tc>
        <w:tc>
          <w:tcPr>
            <w:tcW w:w="247" w:type="pct"/>
            <w:gridSpan w:val="2"/>
            <w:tcBorders>
              <w:top w:val="single" w:sz="4" w:space="0" w:color="auto"/>
              <w:left w:val="nil"/>
              <w:bottom w:val="nil"/>
              <w:right w:val="nil"/>
            </w:tcBorders>
            <w:shd w:val="clear" w:color="auto" w:fill="D0CECE" w:themeFill="background2" w:themeFillShade="E6"/>
          </w:tcPr>
          <w:p w14:paraId="131F3593"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w:t>
            </w:r>
          </w:p>
        </w:tc>
        <w:tc>
          <w:tcPr>
            <w:tcW w:w="247" w:type="pct"/>
            <w:gridSpan w:val="2"/>
            <w:tcBorders>
              <w:top w:val="single" w:sz="4" w:space="0" w:color="auto"/>
              <w:left w:val="nil"/>
              <w:bottom w:val="nil"/>
              <w:right w:val="nil"/>
            </w:tcBorders>
            <w:shd w:val="clear" w:color="auto" w:fill="D0CECE" w:themeFill="background2" w:themeFillShade="E6"/>
          </w:tcPr>
          <w:p w14:paraId="2F5707CB"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w:t>
            </w:r>
          </w:p>
        </w:tc>
        <w:tc>
          <w:tcPr>
            <w:tcW w:w="248" w:type="pct"/>
            <w:gridSpan w:val="2"/>
            <w:tcBorders>
              <w:top w:val="single" w:sz="4" w:space="0" w:color="auto"/>
              <w:left w:val="nil"/>
              <w:bottom w:val="nil"/>
              <w:right w:val="nil"/>
            </w:tcBorders>
            <w:shd w:val="clear" w:color="auto" w:fill="D0CECE" w:themeFill="background2" w:themeFillShade="E6"/>
          </w:tcPr>
          <w:p w14:paraId="38D2C3D9"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w:t>
            </w:r>
          </w:p>
        </w:tc>
        <w:tc>
          <w:tcPr>
            <w:tcW w:w="295" w:type="pct"/>
            <w:gridSpan w:val="2"/>
            <w:tcBorders>
              <w:top w:val="single" w:sz="4" w:space="0" w:color="auto"/>
              <w:left w:val="nil"/>
              <w:bottom w:val="nil"/>
              <w:right w:val="nil"/>
            </w:tcBorders>
            <w:shd w:val="clear" w:color="auto" w:fill="D0CECE" w:themeFill="background2" w:themeFillShade="E6"/>
          </w:tcPr>
          <w:p w14:paraId="08B03227"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w:t>
            </w:r>
          </w:p>
        </w:tc>
        <w:tc>
          <w:tcPr>
            <w:tcW w:w="295" w:type="pct"/>
            <w:gridSpan w:val="2"/>
            <w:tcBorders>
              <w:top w:val="single" w:sz="4" w:space="0" w:color="auto"/>
              <w:left w:val="nil"/>
              <w:bottom w:val="nil"/>
              <w:right w:val="nil"/>
            </w:tcBorders>
            <w:shd w:val="clear" w:color="auto" w:fill="D0CECE" w:themeFill="background2" w:themeFillShade="E6"/>
          </w:tcPr>
          <w:p w14:paraId="6A80BF3B"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w:t>
            </w:r>
          </w:p>
        </w:tc>
        <w:tc>
          <w:tcPr>
            <w:tcW w:w="295" w:type="pct"/>
            <w:gridSpan w:val="2"/>
            <w:tcBorders>
              <w:top w:val="single" w:sz="4" w:space="0" w:color="auto"/>
              <w:left w:val="nil"/>
              <w:bottom w:val="nil"/>
              <w:right w:val="nil"/>
            </w:tcBorders>
            <w:shd w:val="clear" w:color="auto" w:fill="D0CECE" w:themeFill="background2" w:themeFillShade="E6"/>
          </w:tcPr>
          <w:p w14:paraId="68353C0F"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-0,013</w:t>
            </w:r>
          </w:p>
        </w:tc>
        <w:tc>
          <w:tcPr>
            <w:tcW w:w="253" w:type="pct"/>
            <w:gridSpan w:val="2"/>
            <w:tcBorders>
              <w:top w:val="single" w:sz="4" w:space="0" w:color="auto"/>
              <w:left w:val="nil"/>
              <w:bottom w:val="nil"/>
              <w:right w:val="nil"/>
            </w:tcBorders>
            <w:shd w:val="clear" w:color="auto" w:fill="D0CECE" w:themeFill="background2" w:themeFillShade="E6"/>
          </w:tcPr>
          <w:p w14:paraId="5D4DEE6E"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0,008</w:t>
            </w:r>
          </w:p>
        </w:tc>
      </w:tr>
      <w:tr w:rsidR="00712590" w:rsidRPr="00BD4F3D" w14:paraId="3C737049" w14:textId="77777777" w:rsidTr="00712590">
        <w:trPr>
          <w:trHeight w:val="140"/>
        </w:trPr>
        <w:tc>
          <w:tcPr>
            <w:tcW w:w="734" w:type="pct"/>
            <w:tcBorders>
              <w:top w:val="nil"/>
              <w:bottom w:val="nil"/>
              <w:right w:val="single" w:sz="4" w:space="0" w:color="auto"/>
            </w:tcBorders>
          </w:tcPr>
          <w:p w14:paraId="2C09ACA3" w14:textId="77777777" w:rsidR="00A200D8" w:rsidRPr="000B0407" w:rsidRDefault="00A200D8" w:rsidP="00FB4BE9">
            <w:pPr>
              <w:spacing w:after="120"/>
              <w:rPr>
                <w:rFonts w:ascii="Times New Roman" w:hAnsi="Times New Roman" w:cs="Times New Roman"/>
              </w:rPr>
            </w:pPr>
            <w:r w:rsidRPr="000B0407">
              <w:rPr>
                <w:rFonts w:ascii="Times New Roman" w:hAnsi="Times New Roman" w:cs="Times New Roman"/>
              </w:rPr>
              <w:t>Escola Privada</w:t>
            </w:r>
          </w:p>
        </w:tc>
        <w:tc>
          <w:tcPr>
            <w:tcW w:w="222" w:type="pct"/>
            <w:gridSpan w:val="2"/>
            <w:tcBorders>
              <w:top w:val="nil"/>
              <w:left w:val="single" w:sz="4" w:space="0" w:color="auto"/>
              <w:bottom w:val="nil"/>
              <w:right w:val="nil"/>
            </w:tcBorders>
          </w:tcPr>
          <w:p w14:paraId="0A30BEC9"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0,27</w:t>
            </w:r>
          </w:p>
        </w:tc>
        <w:tc>
          <w:tcPr>
            <w:tcW w:w="248" w:type="pct"/>
            <w:gridSpan w:val="2"/>
            <w:tcBorders>
              <w:top w:val="nil"/>
              <w:left w:val="nil"/>
              <w:bottom w:val="nil"/>
              <w:right w:val="nil"/>
            </w:tcBorders>
          </w:tcPr>
          <w:p w14:paraId="0B13E922"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0,27</w:t>
            </w:r>
          </w:p>
        </w:tc>
        <w:tc>
          <w:tcPr>
            <w:tcW w:w="246" w:type="pct"/>
            <w:gridSpan w:val="2"/>
            <w:tcBorders>
              <w:top w:val="nil"/>
              <w:left w:val="nil"/>
              <w:bottom w:val="nil"/>
              <w:right w:val="nil"/>
            </w:tcBorders>
          </w:tcPr>
          <w:p w14:paraId="15E3751A"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0,22</w:t>
            </w:r>
          </w:p>
        </w:tc>
        <w:tc>
          <w:tcPr>
            <w:tcW w:w="247" w:type="pct"/>
            <w:gridSpan w:val="2"/>
            <w:tcBorders>
              <w:top w:val="nil"/>
              <w:left w:val="nil"/>
              <w:bottom w:val="nil"/>
              <w:right w:val="nil"/>
            </w:tcBorders>
          </w:tcPr>
          <w:p w14:paraId="52101F51"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0,19</w:t>
            </w:r>
          </w:p>
        </w:tc>
        <w:tc>
          <w:tcPr>
            <w:tcW w:w="293" w:type="pct"/>
            <w:gridSpan w:val="2"/>
            <w:tcBorders>
              <w:top w:val="nil"/>
              <w:left w:val="nil"/>
              <w:bottom w:val="nil"/>
              <w:right w:val="nil"/>
            </w:tcBorders>
          </w:tcPr>
          <w:p w14:paraId="4F8E3B18"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1,208</w:t>
            </w:r>
          </w:p>
        </w:tc>
        <w:tc>
          <w:tcPr>
            <w:tcW w:w="293" w:type="pct"/>
            <w:tcBorders>
              <w:top w:val="nil"/>
              <w:left w:val="nil"/>
              <w:bottom w:val="nil"/>
              <w:right w:val="nil"/>
            </w:tcBorders>
          </w:tcPr>
          <w:p w14:paraId="1E7DEB4D"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1,513</w:t>
            </w:r>
          </w:p>
        </w:tc>
        <w:tc>
          <w:tcPr>
            <w:tcW w:w="299" w:type="pct"/>
            <w:gridSpan w:val="2"/>
            <w:tcBorders>
              <w:top w:val="nil"/>
              <w:left w:val="nil"/>
              <w:bottom w:val="nil"/>
              <w:right w:val="nil"/>
            </w:tcBorders>
          </w:tcPr>
          <w:p w14:paraId="5FB8ABCF"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-0,025</w:t>
            </w:r>
          </w:p>
        </w:tc>
        <w:tc>
          <w:tcPr>
            <w:tcW w:w="260" w:type="pct"/>
            <w:gridSpan w:val="2"/>
            <w:tcBorders>
              <w:top w:val="nil"/>
              <w:left w:val="nil"/>
              <w:bottom w:val="nil"/>
              <w:right w:val="single" w:sz="4" w:space="0" w:color="auto"/>
            </w:tcBorders>
          </w:tcPr>
          <w:p w14:paraId="4AA3FEF0"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tcPr>
          <w:p w14:paraId="107815C2"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0,27</w:t>
            </w:r>
          </w:p>
        </w:tc>
        <w:tc>
          <w:tcPr>
            <w:tcW w:w="247" w:type="pct"/>
            <w:gridSpan w:val="2"/>
            <w:tcBorders>
              <w:top w:val="nil"/>
              <w:left w:val="nil"/>
              <w:bottom w:val="nil"/>
              <w:right w:val="nil"/>
            </w:tcBorders>
          </w:tcPr>
          <w:p w14:paraId="69E75B69"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0,29</w:t>
            </w:r>
          </w:p>
        </w:tc>
        <w:tc>
          <w:tcPr>
            <w:tcW w:w="247" w:type="pct"/>
            <w:gridSpan w:val="2"/>
            <w:tcBorders>
              <w:top w:val="nil"/>
              <w:left w:val="nil"/>
              <w:bottom w:val="nil"/>
              <w:right w:val="nil"/>
            </w:tcBorders>
          </w:tcPr>
          <w:p w14:paraId="6BAAC43A"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0,21</w:t>
            </w:r>
          </w:p>
        </w:tc>
        <w:tc>
          <w:tcPr>
            <w:tcW w:w="248" w:type="pct"/>
            <w:gridSpan w:val="2"/>
            <w:tcBorders>
              <w:top w:val="nil"/>
              <w:left w:val="nil"/>
              <w:bottom w:val="nil"/>
              <w:right w:val="nil"/>
            </w:tcBorders>
          </w:tcPr>
          <w:p w14:paraId="1136D34B"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0,22</w:t>
            </w:r>
          </w:p>
        </w:tc>
        <w:tc>
          <w:tcPr>
            <w:tcW w:w="295" w:type="pct"/>
            <w:gridSpan w:val="2"/>
            <w:tcBorders>
              <w:top w:val="nil"/>
              <w:left w:val="nil"/>
              <w:bottom w:val="nil"/>
              <w:right w:val="nil"/>
            </w:tcBorders>
          </w:tcPr>
          <w:p w14:paraId="7F549F36"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0,926</w:t>
            </w:r>
          </w:p>
        </w:tc>
        <w:tc>
          <w:tcPr>
            <w:tcW w:w="295" w:type="pct"/>
            <w:gridSpan w:val="2"/>
            <w:tcBorders>
              <w:top w:val="nil"/>
              <w:left w:val="nil"/>
              <w:bottom w:val="nil"/>
              <w:right w:val="nil"/>
            </w:tcBorders>
          </w:tcPr>
          <w:p w14:paraId="6C6CD8F2"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1,406</w:t>
            </w:r>
          </w:p>
        </w:tc>
        <w:tc>
          <w:tcPr>
            <w:tcW w:w="295" w:type="pct"/>
            <w:gridSpan w:val="2"/>
            <w:tcBorders>
              <w:top w:val="nil"/>
              <w:left w:val="nil"/>
              <w:bottom w:val="nil"/>
              <w:right w:val="nil"/>
            </w:tcBorders>
          </w:tcPr>
          <w:p w14:paraId="26CB9F59"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-0,017</w:t>
            </w:r>
          </w:p>
        </w:tc>
        <w:tc>
          <w:tcPr>
            <w:tcW w:w="253" w:type="pct"/>
            <w:gridSpan w:val="2"/>
            <w:tcBorders>
              <w:top w:val="nil"/>
              <w:left w:val="nil"/>
              <w:bottom w:val="nil"/>
              <w:right w:val="nil"/>
            </w:tcBorders>
          </w:tcPr>
          <w:p w14:paraId="6CACCE4E"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0,010</w:t>
            </w:r>
          </w:p>
        </w:tc>
      </w:tr>
      <w:tr w:rsidR="00712590" w:rsidRPr="00BD4F3D" w14:paraId="0EEC575B" w14:textId="77777777" w:rsidTr="00712590">
        <w:trPr>
          <w:trHeight w:val="140"/>
        </w:trPr>
        <w:tc>
          <w:tcPr>
            <w:tcW w:w="734" w:type="pct"/>
            <w:tcBorders>
              <w:top w:val="nil"/>
              <w:bottom w:val="nil"/>
              <w:right w:val="single" w:sz="4" w:space="0" w:color="auto"/>
            </w:tcBorders>
            <w:shd w:val="clear" w:color="auto" w:fill="D0CECE" w:themeFill="background2" w:themeFillShade="E6"/>
          </w:tcPr>
          <w:p w14:paraId="33A7745E" w14:textId="77777777" w:rsidR="00A200D8" w:rsidRPr="000B0407" w:rsidRDefault="00A200D8" w:rsidP="00FB4BE9">
            <w:pPr>
              <w:spacing w:after="120"/>
              <w:rPr>
                <w:rFonts w:ascii="Times New Roman" w:hAnsi="Times New Roman" w:cs="Times New Roman"/>
              </w:rPr>
            </w:pPr>
            <w:r w:rsidRPr="000B0407">
              <w:rPr>
                <w:rFonts w:ascii="Times New Roman" w:hAnsi="Times New Roman" w:cs="Times New Roman"/>
              </w:rPr>
              <w:t>Turno Integral</w:t>
            </w:r>
          </w:p>
        </w:tc>
        <w:tc>
          <w:tcPr>
            <w:tcW w:w="222" w:type="pct"/>
            <w:gridSpan w:val="2"/>
            <w:tcBorders>
              <w:top w:val="nil"/>
              <w:left w:val="single" w:sz="4" w:space="0" w:color="auto"/>
              <w:bottom w:val="nil"/>
              <w:right w:val="nil"/>
            </w:tcBorders>
            <w:shd w:val="clear" w:color="auto" w:fill="D0CECE" w:themeFill="background2" w:themeFillShade="E6"/>
          </w:tcPr>
          <w:p w14:paraId="3A27F771"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0,25</w:t>
            </w:r>
          </w:p>
        </w:tc>
        <w:tc>
          <w:tcPr>
            <w:tcW w:w="248" w:type="pct"/>
            <w:gridSpan w:val="2"/>
            <w:tcBorders>
              <w:top w:val="nil"/>
              <w:left w:val="nil"/>
              <w:bottom w:val="nil"/>
              <w:right w:val="nil"/>
            </w:tcBorders>
            <w:shd w:val="clear" w:color="auto" w:fill="D0CECE" w:themeFill="background2" w:themeFillShade="E6"/>
          </w:tcPr>
          <w:p w14:paraId="2A4C73DB"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0,23</w:t>
            </w:r>
          </w:p>
        </w:tc>
        <w:tc>
          <w:tcPr>
            <w:tcW w:w="246" w:type="pct"/>
            <w:gridSpan w:val="2"/>
            <w:tcBorders>
              <w:top w:val="nil"/>
              <w:left w:val="nil"/>
              <w:bottom w:val="nil"/>
              <w:right w:val="nil"/>
            </w:tcBorders>
            <w:shd w:val="clear" w:color="auto" w:fill="D0CECE" w:themeFill="background2" w:themeFillShade="E6"/>
          </w:tcPr>
          <w:p w14:paraId="52056F2D"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0,24</w:t>
            </w:r>
          </w:p>
        </w:tc>
        <w:tc>
          <w:tcPr>
            <w:tcW w:w="247" w:type="pct"/>
            <w:gridSpan w:val="2"/>
            <w:tcBorders>
              <w:top w:val="nil"/>
              <w:left w:val="nil"/>
              <w:bottom w:val="nil"/>
              <w:right w:val="nil"/>
            </w:tcBorders>
            <w:shd w:val="clear" w:color="auto" w:fill="D0CECE" w:themeFill="background2" w:themeFillShade="E6"/>
          </w:tcPr>
          <w:p w14:paraId="3586EA4A"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0,21</w:t>
            </w:r>
          </w:p>
        </w:tc>
        <w:tc>
          <w:tcPr>
            <w:tcW w:w="293" w:type="pct"/>
            <w:gridSpan w:val="2"/>
            <w:tcBorders>
              <w:top w:val="nil"/>
              <w:left w:val="nil"/>
              <w:bottom w:val="nil"/>
              <w:right w:val="nil"/>
            </w:tcBorders>
            <w:shd w:val="clear" w:color="auto" w:fill="D0CECE" w:themeFill="background2" w:themeFillShade="E6"/>
          </w:tcPr>
          <w:p w14:paraId="13D6E3AA"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1,200</w:t>
            </w:r>
          </w:p>
        </w:tc>
        <w:tc>
          <w:tcPr>
            <w:tcW w:w="293" w:type="pct"/>
            <w:tcBorders>
              <w:top w:val="nil"/>
              <w:left w:val="nil"/>
              <w:bottom w:val="nil"/>
              <w:right w:val="nil"/>
            </w:tcBorders>
            <w:shd w:val="clear" w:color="auto" w:fill="D0CECE" w:themeFill="background2" w:themeFillShade="E6"/>
          </w:tcPr>
          <w:p w14:paraId="35E8AEE0"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1,113</w:t>
            </w:r>
          </w:p>
        </w:tc>
        <w:tc>
          <w:tcPr>
            <w:tcW w:w="299" w:type="pct"/>
            <w:gridSpan w:val="2"/>
            <w:tcBorders>
              <w:top w:val="nil"/>
              <w:left w:val="nil"/>
              <w:bottom w:val="nil"/>
              <w:right w:val="nil"/>
            </w:tcBorders>
            <w:shd w:val="clear" w:color="auto" w:fill="D0CECE" w:themeFill="background2" w:themeFillShade="E6"/>
          </w:tcPr>
          <w:p w14:paraId="3A89911B"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D0CECE" w:themeFill="background2" w:themeFillShade="E6"/>
          </w:tcPr>
          <w:p w14:paraId="4A908875"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D0CECE" w:themeFill="background2" w:themeFillShade="E6"/>
          </w:tcPr>
          <w:p w14:paraId="25CFCD91"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0,26</w:t>
            </w:r>
          </w:p>
        </w:tc>
        <w:tc>
          <w:tcPr>
            <w:tcW w:w="247" w:type="pct"/>
            <w:gridSpan w:val="2"/>
            <w:tcBorders>
              <w:top w:val="nil"/>
              <w:left w:val="nil"/>
              <w:bottom w:val="nil"/>
              <w:right w:val="nil"/>
            </w:tcBorders>
            <w:shd w:val="clear" w:color="auto" w:fill="D0CECE" w:themeFill="background2" w:themeFillShade="E6"/>
          </w:tcPr>
          <w:p w14:paraId="300DFE15"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0,23</w:t>
            </w:r>
          </w:p>
        </w:tc>
        <w:tc>
          <w:tcPr>
            <w:tcW w:w="247" w:type="pct"/>
            <w:gridSpan w:val="2"/>
            <w:tcBorders>
              <w:top w:val="nil"/>
              <w:left w:val="nil"/>
              <w:bottom w:val="nil"/>
              <w:right w:val="nil"/>
            </w:tcBorders>
            <w:shd w:val="clear" w:color="auto" w:fill="D0CECE" w:themeFill="background2" w:themeFillShade="E6"/>
          </w:tcPr>
          <w:p w14:paraId="23D92D45"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0,22</w:t>
            </w:r>
          </w:p>
        </w:tc>
        <w:tc>
          <w:tcPr>
            <w:tcW w:w="248" w:type="pct"/>
            <w:gridSpan w:val="2"/>
            <w:tcBorders>
              <w:top w:val="nil"/>
              <w:left w:val="nil"/>
              <w:bottom w:val="nil"/>
              <w:right w:val="nil"/>
            </w:tcBorders>
            <w:shd w:val="clear" w:color="auto" w:fill="D0CECE" w:themeFill="background2" w:themeFillShade="E6"/>
          </w:tcPr>
          <w:p w14:paraId="5DAA6809"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0,21</w:t>
            </w:r>
          </w:p>
        </w:tc>
        <w:tc>
          <w:tcPr>
            <w:tcW w:w="295" w:type="pct"/>
            <w:gridSpan w:val="2"/>
            <w:tcBorders>
              <w:top w:val="nil"/>
              <w:left w:val="nil"/>
              <w:bottom w:val="nil"/>
              <w:right w:val="nil"/>
            </w:tcBorders>
            <w:shd w:val="clear" w:color="auto" w:fill="D0CECE" w:themeFill="background2" w:themeFillShade="E6"/>
          </w:tcPr>
          <w:p w14:paraId="6D661568"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1,069</w:t>
            </w:r>
          </w:p>
        </w:tc>
        <w:tc>
          <w:tcPr>
            <w:tcW w:w="295" w:type="pct"/>
            <w:gridSpan w:val="2"/>
            <w:tcBorders>
              <w:top w:val="nil"/>
              <w:left w:val="nil"/>
              <w:bottom w:val="nil"/>
              <w:right w:val="nil"/>
            </w:tcBorders>
            <w:shd w:val="clear" w:color="auto" w:fill="D0CECE" w:themeFill="background2" w:themeFillShade="E6"/>
          </w:tcPr>
          <w:p w14:paraId="00502574"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1,173</w:t>
            </w:r>
          </w:p>
        </w:tc>
        <w:tc>
          <w:tcPr>
            <w:tcW w:w="295" w:type="pct"/>
            <w:gridSpan w:val="2"/>
            <w:tcBorders>
              <w:top w:val="nil"/>
              <w:left w:val="nil"/>
              <w:bottom w:val="nil"/>
              <w:right w:val="nil"/>
            </w:tcBorders>
            <w:shd w:val="clear" w:color="auto" w:fill="D0CECE" w:themeFill="background2" w:themeFillShade="E6"/>
          </w:tcPr>
          <w:p w14:paraId="1DB9918F"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-0,018</w:t>
            </w:r>
          </w:p>
        </w:tc>
        <w:tc>
          <w:tcPr>
            <w:tcW w:w="253" w:type="pct"/>
            <w:gridSpan w:val="2"/>
            <w:tcBorders>
              <w:top w:val="nil"/>
              <w:left w:val="nil"/>
              <w:bottom w:val="nil"/>
              <w:right w:val="nil"/>
            </w:tcBorders>
            <w:shd w:val="clear" w:color="auto" w:fill="D0CECE" w:themeFill="background2" w:themeFillShade="E6"/>
          </w:tcPr>
          <w:p w14:paraId="7311DA30"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0,010</w:t>
            </w:r>
          </w:p>
        </w:tc>
      </w:tr>
      <w:tr w:rsidR="00712590" w:rsidRPr="00BD4F3D" w14:paraId="083478AC" w14:textId="77777777" w:rsidTr="00712590">
        <w:trPr>
          <w:trHeight w:val="140"/>
        </w:trPr>
        <w:tc>
          <w:tcPr>
            <w:tcW w:w="734" w:type="pct"/>
            <w:tcBorders>
              <w:top w:val="nil"/>
              <w:bottom w:val="nil"/>
              <w:right w:val="single" w:sz="4" w:space="0" w:color="auto"/>
            </w:tcBorders>
          </w:tcPr>
          <w:p w14:paraId="1BDFF189" w14:textId="77777777" w:rsidR="00A200D8" w:rsidRPr="000B0407" w:rsidRDefault="00A200D8" w:rsidP="00FB4BE9">
            <w:pPr>
              <w:spacing w:after="120"/>
              <w:rPr>
                <w:rFonts w:ascii="Times New Roman" w:hAnsi="Times New Roman" w:cs="Times New Roman"/>
              </w:rPr>
            </w:pPr>
            <w:r w:rsidRPr="000B0407">
              <w:rPr>
                <w:rFonts w:ascii="Times New Roman" w:hAnsi="Times New Roman" w:cs="Times New Roman"/>
              </w:rPr>
              <w:t>Emprego</w:t>
            </w:r>
          </w:p>
        </w:tc>
        <w:tc>
          <w:tcPr>
            <w:tcW w:w="222" w:type="pct"/>
            <w:gridSpan w:val="2"/>
            <w:tcBorders>
              <w:top w:val="nil"/>
              <w:left w:val="single" w:sz="4" w:space="0" w:color="auto"/>
              <w:bottom w:val="nil"/>
              <w:right w:val="nil"/>
            </w:tcBorders>
          </w:tcPr>
          <w:p w14:paraId="7941E670"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0,25</w:t>
            </w:r>
          </w:p>
        </w:tc>
        <w:tc>
          <w:tcPr>
            <w:tcW w:w="248" w:type="pct"/>
            <w:gridSpan w:val="2"/>
            <w:tcBorders>
              <w:top w:val="nil"/>
              <w:left w:val="nil"/>
              <w:bottom w:val="nil"/>
              <w:right w:val="nil"/>
            </w:tcBorders>
          </w:tcPr>
          <w:p w14:paraId="70325670" w14:textId="77777777" w:rsidR="00A200D8" w:rsidRPr="00B45CDD" w:rsidRDefault="00A200D8" w:rsidP="00FB4BE9">
            <w:pPr>
              <w:spacing w:after="120"/>
              <w:jc w:val="center"/>
              <w:rPr>
                <w:rFonts w:ascii="Times New Roman" w:hAnsi="Times New Roman" w:cs="Times New Roman"/>
                <w:highlight w:val="yellow"/>
              </w:rPr>
            </w:pPr>
            <w:r w:rsidRPr="003E3466">
              <w:rPr>
                <w:rFonts w:ascii="Times New Roman" w:hAnsi="Times New Roman" w:cs="Times New Roman"/>
              </w:rPr>
              <w:t>0,18</w:t>
            </w:r>
          </w:p>
        </w:tc>
        <w:tc>
          <w:tcPr>
            <w:tcW w:w="246" w:type="pct"/>
            <w:gridSpan w:val="2"/>
            <w:tcBorders>
              <w:top w:val="nil"/>
              <w:left w:val="nil"/>
              <w:bottom w:val="nil"/>
              <w:right w:val="nil"/>
            </w:tcBorders>
          </w:tcPr>
          <w:p w14:paraId="562AFB5A"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0,22</w:t>
            </w:r>
          </w:p>
        </w:tc>
        <w:tc>
          <w:tcPr>
            <w:tcW w:w="247" w:type="pct"/>
            <w:gridSpan w:val="2"/>
            <w:tcBorders>
              <w:top w:val="nil"/>
              <w:left w:val="nil"/>
              <w:bottom w:val="nil"/>
              <w:right w:val="nil"/>
            </w:tcBorders>
          </w:tcPr>
          <w:p w14:paraId="49F97E7E"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0,17</w:t>
            </w:r>
          </w:p>
        </w:tc>
        <w:tc>
          <w:tcPr>
            <w:tcW w:w="293" w:type="pct"/>
            <w:gridSpan w:val="2"/>
            <w:tcBorders>
              <w:top w:val="nil"/>
              <w:left w:val="nil"/>
              <w:bottom w:val="nil"/>
              <w:right w:val="nil"/>
            </w:tcBorders>
          </w:tcPr>
          <w:p w14:paraId="0376769A"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1,417</w:t>
            </w:r>
          </w:p>
        </w:tc>
        <w:tc>
          <w:tcPr>
            <w:tcW w:w="293" w:type="pct"/>
            <w:tcBorders>
              <w:top w:val="nil"/>
              <w:left w:val="nil"/>
              <w:bottom w:val="nil"/>
              <w:right w:val="nil"/>
            </w:tcBorders>
          </w:tcPr>
          <w:p w14:paraId="72B0A8B7"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1,081</w:t>
            </w:r>
          </w:p>
        </w:tc>
        <w:tc>
          <w:tcPr>
            <w:tcW w:w="299" w:type="pct"/>
            <w:gridSpan w:val="2"/>
            <w:tcBorders>
              <w:top w:val="nil"/>
              <w:left w:val="nil"/>
              <w:bottom w:val="nil"/>
              <w:right w:val="nil"/>
            </w:tcBorders>
          </w:tcPr>
          <w:p w14:paraId="7E456C36" w14:textId="77777777" w:rsidR="00A200D8" w:rsidRPr="009E5DED" w:rsidRDefault="00A200D8" w:rsidP="00FB4BE9">
            <w:pPr>
              <w:spacing w:after="120"/>
              <w:jc w:val="center"/>
              <w:rPr>
                <w:rFonts w:ascii="Times New Roman" w:hAnsi="Times New Roman" w:cs="Times New Roman"/>
                <w:highlight w:val="yellow"/>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tcPr>
          <w:p w14:paraId="48555E02"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tcPr>
          <w:p w14:paraId="0E045F73"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0,12</w:t>
            </w:r>
          </w:p>
        </w:tc>
        <w:tc>
          <w:tcPr>
            <w:tcW w:w="247" w:type="pct"/>
            <w:gridSpan w:val="2"/>
            <w:tcBorders>
              <w:top w:val="nil"/>
              <w:left w:val="nil"/>
              <w:bottom w:val="nil"/>
              <w:right w:val="nil"/>
            </w:tcBorders>
          </w:tcPr>
          <w:p w14:paraId="58CE87C2"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0,09</w:t>
            </w:r>
          </w:p>
        </w:tc>
        <w:tc>
          <w:tcPr>
            <w:tcW w:w="247" w:type="pct"/>
            <w:gridSpan w:val="2"/>
            <w:tcBorders>
              <w:top w:val="nil"/>
              <w:left w:val="nil"/>
              <w:bottom w:val="nil"/>
              <w:right w:val="nil"/>
            </w:tcBorders>
          </w:tcPr>
          <w:p w14:paraId="063AF42C"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0,11</w:t>
            </w:r>
          </w:p>
        </w:tc>
        <w:tc>
          <w:tcPr>
            <w:tcW w:w="248" w:type="pct"/>
            <w:gridSpan w:val="2"/>
            <w:tcBorders>
              <w:top w:val="nil"/>
              <w:left w:val="nil"/>
              <w:bottom w:val="nil"/>
              <w:right w:val="nil"/>
            </w:tcBorders>
          </w:tcPr>
          <w:p w14:paraId="1EB5F588"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0,08</w:t>
            </w:r>
          </w:p>
        </w:tc>
        <w:tc>
          <w:tcPr>
            <w:tcW w:w="295" w:type="pct"/>
            <w:gridSpan w:val="2"/>
            <w:tcBorders>
              <w:top w:val="nil"/>
              <w:left w:val="nil"/>
              <w:bottom w:val="nil"/>
              <w:right w:val="nil"/>
            </w:tcBorders>
          </w:tcPr>
          <w:p w14:paraId="45992910"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1,375</w:t>
            </w:r>
          </w:p>
        </w:tc>
        <w:tc>
          <w:tcPr>
            <w:tcW w:w="295" w:type="pct"/>
            <w:gridSpan w:val="2"/>
            <w:tcBorders>
              <w:top w:val="nil"/>
              <w:left w:val="nil"/>
              <w:bottom w:val="nil"/>
              <w:right w:val="nil"/>
            </w:tcBorders>
          </w:tcPr>
          <w:p w14:paraId="1FC92FAB"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1,092</w:t>
            </w:r>
          </w:p>
        </w:tc>
        <w:tc>
          <w:tcPr>
            <w:tcW w:w="295" w:type="pct"/>
            <w:gridSpan w:val="2"/>
            <w:tcBorders>
              <w:top w:val="nil"/>
              <w:left w:val="nil"/>
              <w:bottom w:val="nil"/>
              <w:right w:val="nil"/>
            </w:tcBorders>
          </w:tcPr>
          <w:p w14:paraId="04367955"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-0,018</w:t>
            </w:r>
          </w:p>
        </w:tc>
        <w:tc>
          <w:tcPr>
            <w:tcW w:w="253" w:type="pct"/>
            <w:gridSpan w:val="2"/>
            <w:tcBorders>
              <w:top w:val="nil"/>
              <w:left w:val="nil"/>
              <w:bottom w:val="nil"/>
              <w:right w:val="nil"/>
            </w:tcBorders>
          </w:tcPr>
          <w:p w14:paraId="38D96CEC" w14:textId="77777777" w:rsidR="00A200D8" w:rsidRPr="009E5DED" w:rsidRDefault="00A200D8" w:rsidP="00FB4BE9">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71B2EED6" w14:textId="77777777" w:rsidTr="00712590">
        <w:trPr>
          <w:trHeight w:val="140"/>
        </w:trPr>
        <w:tc>
          <w:tcPr>
            <w:tcW w:w="734" w:type="pct"/>
            <w:tcBorders>
              <w:top w:val="nil"/>
              <w:bottom w:val="nil"/>
              <w:right w:val="single" w:sz="4" w:space="0" w:color="auto"/>
            </w:tcBorders>
            <w:shd w:val="clear" w:color="auto" w:fill="D0CECE" w:themeFill="background2" w:themeFillShade="E6"/>
          </w:tcPr>
          <w:p w14:paraId="60061747" w14:textId="04CEA10F" w:rsidR="009E5DED" w:rsidRPr="00E9035F" w:rsidRDefault="009E5DED" w:rsidP="009E5DED">
            <w:pPr>
              <w:spacing w:after="120"/>
              <w:rPr>
                <w:rFonts w:ascii="Times New Roman" w:hAnsi="Times New Roman" w:cs="Times New Roman"/>
                <w:color w:val="FF0000"/>
              </w:rPr>
            </w:pPr>
            <w:r>
              <w:rPr>
                <w:rFonts w:ascii="Times New Roman" w:hAnsi="Times New Roman" w:cs="Times New Roman"/>
              </w:rPr>
              <w:t>Branco</w:t>
            </w:r>
          </w:p>
        </w:tc>
        <w:tc>
          <w:tcPr>
            <w:tcW w:w="222" w:type="pct"/>
            <w:gridSpan w:val="2"/>
            <w:tcBorders>
              <w:top w:val="nil"/>
              <w:left w:val="single" w:sz="4" w:space="0" w:color="auto"/>
              <w:bottom w:val="nil"/>
              <w:right w:val="nil"/>
            </w:tcBorders>
            <w:shd w:val="clear" w:color="auto" w:fill="D0CECE" w:themeFill="background2" w:themeFillShade="E6"/>
          </w:tcPr>
          <w:p w14:paraId="64B7F2DB" w14:textId="0605660A" w:rsidR="009E5DED" w:rsidRPr="00E9035F" w:rsidRDefault="009E5DED" w:rsidP="009E5DED">
            <w:pPr>
              <w:spacing w:after="120"/>
              <w:jc w:val="center"/>
              <w:rPr>
                <w:rFonts w:ascii="Times New Roman" w:hAnsi="Times New Roman" w:cs="Times New Roman"/>
                <w:color w:val="FF0000"/>
              </w:rPr>
            </w:pPr>
            <w:r>
              <w:rPr>
                <w:rFonts w:ascii="Times New Roman" w:hAnsi="Times New Roman" w:cs="Times New Roman"/>
              </w:rPr>
              <w:t>0,37</w:t>
            </w:r>
          </w:p>
        </w:tc>
        <w:tc>
          <w:tcPr>
            <w:tcW w:w="248" w:type="pct"/>
            <w:gridSpan w:val="2"/>
            <w:tcBorders>
              <w:top w:val="nil"/>
              <w:left w:val="nil"/>
              <w:bottom w:val="nil"/>
              <w:right w:val="nil"/>
            </w:tcBorders>
            <w:shd w:val="clear" w:color="auto" w:fill="D0CECE" w:themeFill="background2" w:themeFillShade="E6"/>
          </w:tcPr>
          <w:p w14:paraId="7FECA341" w14:textId="182839D8" w:rsidR="009E5DED" w:rsidRPr="00E9035F" w:rsidRDefault="009E5DED" w:rsidP="009E5DED">
            <w:pPr>
              <w:spacing w:after="120"/>
              <w:jc w:val="center"/>
              <w:rPr>
                <w:rFonts w:ascii="Times New Roman" w:hAnsi="Times New Roman" w:cs="Times New Roman"/>
                <w:color w:val="FF0000"/>
              </w:rPr>
            </w:pPr>
            <w:r>
              <w:rPr>
                <w:rFonts w:ascii="Times New Roman" w:hAnsi="Times New Roman" w:cs="Times New Roman"/>
              </w:rPr>
              <w:t>0,37</w:t>
            </w:r>
          </w:p>
        </w:tc>
        <w:tc>
          <w:tcPr>
            <w:tcW w:w="246" w:type="pct"/>
            <w:gridSpan w:val="2"/>
            <w:tcBorders>
              <w:top w:val="nil"/>
              <w:left w:val="nil"/>
              <w:bottom w:val="nil"/>
              <w:right w:val="nil"/>
            </w:tcBorders>
            <w:shd w:val="clear" w:color="auto" w:fill="D0CECE" w:themeFill="background2" w:themeFillShade="E6"/>
          </w:tcPr>
          <w:p w14:paraId="344003CD" w14:textId="5A3FCD63"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0,33</w:t>
            </w:r>
          </w:p>
        </w:tc>
        <w:tc>
          <w:tcPr>
            <w:tcW w:w="247" w:type="pct"/>
            <w:gridSpan w:val="2"/>
            <w:tcBorders>
              <w:top w:val="nil"/>
              <w:left w:val="nil"/>
              <w:bottom w:val="nil"/>
              <w:right w:val="nil"/>
            </w:tcBorders>
            <w:shd w:val="clear" w:color="auto" w:fill="D0CECE" w:themeFill="background2" w:themeFillShade="E6"/>
          </w:tcPr>
          <w:p w14:paraId="16DEADCF" w14:textId="5CB73876"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0,31</w:t>
            </w:r>
          </w:p>
        </w:tc>
        <w:tc>
          <w:tcPr>
            <w:tcW w:w="293" w:type="pct"/>
            <w:gridSpan w:val="2"/>
            <w:tcBorders>
              <w:top w:val="nil"/>
              <w:left w:val="nil"/>
              <w:bottom w:val="nil"/>
              <w:right w:val="nil"/>
            </w:tcBorders>
            <w:shd w:val="clear" w:color="auto" w:fill="D0CECE" w:themeFill="background2" w:themeFillShade="E6"/>
          </w:tcPr>
          <w:p w14:paraId="77BEABF9" w14:textId="622C350B" w:rsidR="009E5DED" w:rsidRPr="009E5DED" w:rsidRDefault="00961B8D" w:rsidP="009E5DED">
            <w:pPr>
              <w:spacing w:after="120"/>
              <w:jc w:val="center"/>
              <w:rPr>
                <w:rFonts w:ascii="Times New Roman" w:hAnsi="Times New Roman" w:cs="Times New Roman"/>
              </w:rPr>
            </w:pPr>
            <w:r>
              <w:rPr>
                <w:rFonts w:ascii="Times New Roman" w:hAnsi="Times New Roman" w:cs="Times New Roman"/>
              </w:rPr>
              <w:t>1,108</w:t>
            </w:r>
          </w:p>
        </w:tc>
        <w:tc>
          <w:tcPr>
            <w:tcW w:w="293" w:type="pct"/>
            <w:tcBorders>
              <w:top w:val="nil"/>
              <w:left w:val="nil"/>
              <w:bottom w:val="nil"/>
              <w:right w:val="nil"/>
            </w:tcBorders>
            <w:shd w:val="clear" w:color="auto" w:fill="D0CECE" w:themeFill="background2" w:themeFillShade="E6"/>
          </w:tcPr>
          <w:p w14:paraId="68D85E20" w14:textId="60197439" w:rsidR="009E5DED" w:rsidRPr="009E5DED" w:rsidRDefault="00961B8D" w:rsidP="009E5DED">
            <w:pPr>
              <w:spacing w:after="120"/>
              <w:jc w:val="center"/>
              <w:rPr>
                <w:rFonts w:ascii="Times New Roman" w:hAnsi="Times New Roman" w:cs="Times New Roman"/>
              </w:rPr>
            </w:pPr>
            <w:r>
              <w:rPr>
                <w:rFonts w:ascii="Times New Roman" w:hAnsi="Times New Roman" w:cs="Times New Roman"/>
              </w:rPr>
              <w:t>1,303</w:t>
            </w:r>
          </w:p>
        </w:tc>
        <w:tc>
          <w:tcPr>
            <w:tcW w:w="299" w:type="pct"/>
            <w:gridSpan w:val="2"/>
            <w:tcBorders>
              <w:top w:val="nil"/>
              <w:left w:val="nil"/>
              <w:bottom w:val="nil"/>
              <w:right w:val="nil"/>
            </w:tcBorders>
            <w:shd w:val="clear" w:color="auto" w:fill="D0CECE" w:themeFill="background2" w:themeFillShade="E6"/>
          </w:tcPr>
          <w:p w14:paraId="4F9FD667" w14:textId="1CE1EF5A" w:rsidR="009E5DED" w:rsidRPr="009E5DED" w:rsidRDefault="00961B8D" w:rsidP="009E5DED">
            <w:pPr>
              <w:spacing w:after="120"/>
              <w:jc w:val="center"/>
              <w:rPr>
                <w:rFonts w:ascii="Times New Roman" w:hAnsi="Times New Roman" w:cs="Times New Roman"/>
              </w:rPr>
            </w:pPr>
            <w:r>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D0CECE" w:themeFill="background2" w:themeFillShade="E6"/>
          </w:tcPr>
          <w:p w14:paraId="41F11305" w14:textId="74165E6C" w:rsidR="009E5DED" w:rsidRPr="009E5DED" w:rsidRDefault="00961B8D" w:rsidP="009E5DED">
            <w:pPr>
              <w:spacing w:after="120"/>
              <w:jc w:val="center"/>
              <w:rPr>
                <w:rFonts w:ascii="Times New Roman" w:hAnsi="Times New Roman" w:cs="Times New Roman"/>
              </w:rPr>
            </w:pPr>
            <w:r>
              <w:rPr>
                <w:rFonts w:ascii="Times New Roman" w:hAnsi="Times New Roman" w:cs="Times New Roman"/>
              </w:rPr>
              <w:t>0,007</w:t>
            </w:r>
          </w:p>
        </w:tc>
        <w:tc>
          <w:tcPr>
            <w:tcW w:w="278" w:type="pct"/>
            <w:tcBorders>
              <w:top w:val="nil"/>
              <w:left w:val="single" w:sz="4" w:space="0" w:color="auto"/>
              <w:bottom w:val="nil"/>
              <w:right w:val="nil"/>
            </w:tcBorders>
            <w:shd w:val="clear" w:color="auto" w:fill="D0CECE" w:themeFill="background2" w:themeFillShade="E6"/>
          </w:tcPr>
          <w:p w14:paraId="58738C58" w14:textId="7BFDFD7A"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0,35</w:t>
            </w:r>
          </w:p>
        </w:tc>
        <w:tc>
          <w:tcPr>
            <w:tcW w:w="247" w:type="pct"/>
            <w:gridSpan w:val="2"/>
            <w:tcBorders>
              <w:top w:val="nil"/>
              <w:left w:val="nil"/>
              <w:bottom w:val="nil"/>
              <w:right w:val="nil"/>
            </w:tcBorders>
            <w:shd w:val="clear" w:color="auto" w:fill="D0CECE" w:themeFill="background2" w:themeFillShade="E6"/>
          </w:tcPr>
          <w:p w14:paraId="63DBEA87" w14:textId="59F21FC3"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0,36</w:t>
            </w:r>
          </w:p>
        </w:tc>
        <w:tc>
          <w:tcPr>
            <w:tcW w:w="247" w:type="pct"/>
            <w:gridSpan w:val="2"/>
            <w:tcBorders>
              <w:top w:val="nil"/>
              <w:left w:val="nil"/>
              <w:bottom w:val="nil"/>
              <w:right w:val="nil"/>
            </w:tcBorders>
            <w:shd w:val="clear" w:color="auto" w:fill="D0CECE" w:themeFill="background2" w:themeFillShade="E6"/>
          </w:tcPr>
          <w:p w14:paraId="06C11FBA" w14:textId="38B9722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0,30</w:t>
            </w:r>
          </w:p>
        </w:tc>
        <w:tc>
          <w:tcPr>
            <w:tcW w:w="248" w:type="pct"/>
            <w:gridSpan w:val="2"/>
            <w:tcBorders>
              <w:top w:val="nil"/>
              <w:left w:val="nil"/>
              <w:bottom w:val="nil"/>
              <w:right w:val="nil"/>
            </w:tcBorders>
            <w:shd w:val="clear" w:color="auto" w:fill="D0CECE" w:themeFill="background2" w:themeFillShade="E6"/>
          </w:tcPr>
          <w:p w14:paraId="39EADE83" w14:textId="3D5D14BD"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0,39</w:t>
            </w:r>
          </w:p>
        </w:tc>
        <w:tc>
          <w:tcPr>
            <w:tcW w:w="295" w:type="pct"/>
            <w:gridSpan w:val="2"/>
            <w:tcBorders>
              <w:top w:val="nil"/>
              <w:left w:val="nil"/>
              <w:bottom w:val="nil"/>
              <w:right w:val="nil"/>
            </w:tcBorders>
            <w:shd w:val="clear" w:color="auto" w:fill="D0CECE" w:themeFill="background2" w:themeFillShade="E6"/>
          </w:tcPr>
          <w:p w14:paraId="02672D6C" w14:textId="36F176F2"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1,052</w:t>
            </w:r>
          </w:p>
        </w:tc>
        <w:tc>
          <w:tcPr>
            <w:tcW w:w="295" w:type="pct"/>
            <w:gridSpan w:val="2"/>
            <w:tcBorders>
              <w:top w:val="nil"/>
              <w:left w:val="nil"/>
              <w:bottom w:val="nil"/>
              <w:right w:val="nil"/>
            </w:tcBorders>
            <w:shd w:val="clear" w:color="auto" w:fill="D0CECE" w:themeFill="background2" w:themeFillShade="E6"/>
          </w:tcPr>
          <w:p w14:paraId="4B4635F1" w14:textId="686CE50C"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1,361</w:t>
            </w:r>
          </w:p>
        </w:tc>
        <w:tc>
          <w:tcPr>
            <w:tcW w:w="295" w:type="pct"/>
            <w:gridSpan w:val="2"/>
            <w:tcBorders>
              <w:top w:val="nil"/>
              <w:left w:val="nil"/>
              <w:bottom w:val="nil"/>
              <w:right w:val="nil"/>
            </w:tcBorders>
            <w:shd w:val="clear" w:color="auto" w:fill="D0CECE" w:themeFill="background2" w:themeFillShade="E6"/>
          </w:tcPr>
          <w:p w14:paraId="5F9030BF" w14:textId="349BF3F9"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-0,018</w:t>
            </w:r>
          </w:p>
        </w:tc>
        <w:tc>
          <w:tcPr>
            <w:tcW w:w="253" w:type="pct"/>
            <w:gridSpan w:val="2"/>
            <w:tcBorders>
              <w:top w:val="nil"/>
              <w:left w:val="nil"/>
              <w:bottom w:val="nil"/>
              <w:right w:val="nil"/>
            </w:tcBorders>
            <w:shd w:val="clear" w:color="auto" w:fill="D0CECE" w:themeFill="background2" w:themeFillShade="E6"/>
          </w:tcPr>
          <w:p w14:paraId="39AB0A32" w14:textId="5DEB5F89"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456ABAD7" w14:textId="77777777" w:rsidTr="00712590">
        <w:trPr>
          <w:trHeight w:val="140"/>
        </w:trPr>
        <w:tc>
          <w:tcPr>
            <w:tcW w:w="734" w:type="pct"/>
            <w:tcBorders>
              <w:top w:val="nil"/>
              <w:bottom w:val="nil"/>
              <w:right w:val="single" w:sz="4" w:space="0" w:color="auto"/>
            </w:tcBorders>
            <w:shd w:val="clear" w:color="auto" w:fill="FFFFFF" w:themeFill="background1"/>
          </w:tcPr>
          <w:p w14:paraId="78817D4D" w14:textId="65C0C804" w:rsidR="009E5DED" w:rsidRDefault="009E5DED" w:rsidP="009E5DED">
            <w:pPr>
              <w:spacing w:after="120"/>
              <w:rPr>
                <w:rFonts w:ascii="Times New Roman" w:hAnsi="Times New Roman" w:cs="Times New Roman"/>
              </w:rPr>
            </w:pPr>
            <w:r>
              <w:rPr>
                <w:rFonts w:ascii="Times New Roman" w:hAnsi="Times New Roman" w:cs="Times New Roman"/>
              </w:rPr>
              <w:t>Escolaridade mãe 1</w:t>
            </w:r>
          </w:p>
        </w:tc>
        <w:tc>
          <w:tcPr>
            <w:tcW w:w="222" w:type="pct"/>
            <w:gridSpan w:val="2"/>
            <w:tcBorders>
              <w:top w:val="nil"/>
              <w:left w:val="single" w:sz="4" w:space="0" w:color="auto"/>
              <w:bottom w:val="nil"/>
              <w:right w:val="nil"/>
            </w:tcBorders>
            <w:shd w:val="clear" w:color="auto" w:fill="FFFFFF" w:themeFill="background1"/>
          </w:tcPr>
          <w:p w14:paraId="1AB0F307"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0,06</w:t>
            </w:r>
          </w:p>
        </w:tc>
        <w:tc>
          <w:tcPr>
            <w:tcW w:w="248" w:type="pct"/>
            <w:gridSpan w:val="2"/>
            <w:tcBorders>
              <w:top w:val="nil"/>
              <w:left w:val="nil"/>
              <w:bottom w:val="nil"/>
              <w:right w:val="nil"/>
            </w:tcBorders>
            <w:shd w:val="clear" w:color="auto" w:fill="FFFFFF" w:themeFill="background1"/>
          </w:tcPr>
          <w:p w14:paraId="1168175B"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0,05</w:t>
            </w:r>
          </w:p>
        </w:tc>
        <w:tc>
          <w:tcPr>
            <w:tcW w:w="246" w:type="pct"/>
            <w:gridSpan w:val="2"/>
            <w:tcBorders>
              <w:top w:val="nil"/>
              <w:left w:val="nil"/>
              <w:bottom w:val="nil"/>
              <w:right w:val="nil"/>
            </w:tcBorders>
            <w:shd w:val="clear" w:color="auto" w:fill="FFFFFF" w:themeFill="background1"/>
          </w:tcPr>
          <w:p w14:paraId="6154C04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0,06</w:t>
            </w:r>
          </w:p>
        </w:tc>
        <w:tc>
          <w:tcPr>
            <w:tcW w:w="247" w:type="pct"/>
            <w:gridSpan w:val="2"/>
            <w:tcBorders>
              <w:top w:val="nil"/>
              <w:left w:val="nil"/>
              <w:bottom w:val="nil"/>
              <w:right w:val="nil"/>
            </w:tcBorders>
            <w:shd w:val="clear" w:color="auto" w:fill="FFFFFF" w:themeFill="background1"/>
          </w:tcPr>
          <w:p w14:paraId="0B61ECF8"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0,06</w:t>
            </w:r>
          </w:p>
        </w:tc>
        <w:tc>
          <w:tcPr>
            <w:tcW w:w="293" w:type="pct"/>
            <w:gridSpan w:val="2"/>
            <w:tcBorders>
              <w:top w:val="nil"/>
              <w:left w:val="nil"/>
              <w:bottom w:val="nil"/>
              <w:right w:val="nil"/>
            </w:tcBorders>
            <w:shd w:val="clear" w:color="auto" w:fill="FFFFFF" w:themeFill="background1"/>
          </w:tcPr>
          <w:p w14:paraId="46CC92E7"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0,937</w:t>
            </w:r>
          </w:p>
        </w:tc>
        <w:tc>
          <w:tcPr>
            <w:tcW w:w="293" w:type="pct"/>
            <w:tcBorders>
              <w:top w:val="nil"/>
              <w:left w:val="nil"/>
              <w:bottom w:val="nil"/>
              <w:right w:val="nil"/>
            </w:tcBorders>
            <w:shd w:val="clear" w:color="auto" w:fill="FFFFFF" w:themeFill="background1"/>
          </w:tcPr>
          <w:p w14:paraId="312C7339"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0,813</w:t>
            </w:r>
          </w:p>
        </w:tc>
        <w:tc>
          <w:tcPr>
            <w:tcW w:w="299" w:type="pct"/>
            <w:gridSpan w:val="2"/>
            <w:tcBorders>
              <w:top w:val="nil"/>
              <w:left w:val="nil"/>
              <w:bottom w:val="nil"/>
              <w:right w:val="nil"/>
            </w:tcBorders>
            <w:shd w:val="clear" w:color="auto" w:fill="FFFFFF" w:themeFill="background1"/>
          </w:tcPr>
          <w:p w14:paraId="114D1A3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FFFFFF" w:themeFill="background1"/>
          </w:tcPr>
          <w:p w14:paraId="55F46968"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FFFFFF" w:themeFill="background1"/>
          </w:tcPr>
          <w:p w14:paraId="1C7C8D0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0,06</w:t>
            </w:r>
          </w:p>
        </w:tc>
        <w:tc>
          <w:tcPr>
            <w:tcW w:w="247" w:type="pct"/>
            <w:gridSpan w:val="2"/>
            <w:tcBorders>
              <w:top w:val="nil"/>
              <w:left w:val="nil"/>
              <w:bottom w:val="nil"/>
              <w:right w:val="nil"/>
            </w:tcBorders>
            <w:shd w:val="clear" w:color="auto" w:fill="FFFFFF" w:themeFill="background1"/>
          </w:tcPr>
          <w:p w14:paraId="713C167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0,05</w:t>
            </w:r>
          </w:p>
        </w:tc>
        <w:tc>
          <w:tcPr>
            <w:tcW w:w="247" w:type="pct"/>
            <w:gridSpan w:val="2"/>
            <w:tcBorders>
              <w:top w:val="nil"/>
              <w:left w:val="nil"/>
              <w:bottom w:val="nil"/>
              <w:right w:val="nil"/>
            </w:tcBorders>
            <w:shd w:val="clear" w:color="auto" w:fill="FFFFFF" w:themeFill="background1"/>
          </w:tcPr>
          <w:p w14:paraId="2937D9C2"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48" w:type="pct"/>
            <w:gridSpan w:val="2"/>
            <w:tcBorders>
              <w:top w:val="nil"/>
              <w:left w:val="nil"/>
              <w:bottom w:val="nil"/>
              <w:right w:val="nil"/>
            </w:tcBorders>
            <w:shd w:val="clear" w:color="auto" w:fill="FFFFFF" w:themeFill="background1"/>
          </w:tcPr>
          <w:p w14:paraId="5EA9B63A"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95" w:type="pct"/>
            <w:gridSpan w:val="2"/>
            <w:tcBorders>
              <w:top w:val="nil"/>
              <w:left w:val="nil"/>
              <w:bottom w:val="nil"/>
              <w:right w:val="nil"/>
            </w:tcBorders>
            <w:shd w:val="clear" w:color="auto" w:fill="FFFFFF" w:themeFill="background1"/>
          </w:tcPr>
          <w:p w14:paraId="2FC0A53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1,067</w:t>
            </w:r>
          </w:p>
        </w:tc>
        <w:tc>
          <w:tcPr>
            <w:tcW w:w="295" w:type="pct"/>
            <w:gridSpan w:val="2"/>
            <w:tcBorders>
              <w:top w:val="nil"/>
              <w:left w:val="nil"/>
              <w:bottom w:val="nil"/>
              <w:right w:val="nil"/>
            </w:tcBorders>
            <w:shd w:val="clear" w:color="auto" w:fill="FFFFFF" w:themeFill="background1"/>
          </w:tcPr>
          <w:p w14:paraId="0C8FEAA8"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0,799</w:t>
            </w:r>
          </w:p>
        </w:tc>
        <w:tc>
          <w:tcPr>
            <w:tcW w:w="295" w:type="pct"/>
            <w:gridSpan w:val="2"/>
            <w:tcBorders>
              <w:top w:val="nil"/>
              <w:left w:val="nil"/>
              <w:bottom w:val="nil"/>
              <w:right w:val="nil"/>
            </w:tcBorders>
            <w:shd w:val="clear" w:color="auto" w:fill="FFFFFF" w:themeFill="background1"/>
          </w:tcPr>
          <w:p w14:paraId="0829EC2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-0,018</w:t>
            </w:r>
          </w:p>
        </w:tc>
        <w:tc>
          <w:tcPr>
            <w:tcW w:w="253" w:type="pct"/>
            <w:gridSpan w:val="2"/>
            <w:tcBorders>
              <w:top w:val="nil"/>
              <w:left w:val="nil"/>
              <w:bottom w:val="nil"/>
              <w:right w:val="nil"/>
            </w:tcBorders>
            <w:shd w:val="clear" w:color="auto" w:fill="FFFFFF" w:themeFill="background1"/>
          </w:tcPr>
          <w:p w14:paraId="4B563637"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30E7A21A" w14:textId="77777777" w:rsidTr="00712590">
        <w:trPr>
          <w:trHeight w:val="140"/>
        </w:trPr>
        <w:tc>
          <w:tcPr>
            <w:tcW w:w="734" w:type="pct"/>
            <w:tcBorders>
              <w:top w:val="nil"/>
              <w:bottom w:val="nil"/>
              <w:right w:val="single" w:sz="4" w:space="0" w:color="auto"/>
            </w:tcBorders>
            <w:shd w:val="clear" w:color="auto" w:fill="D0CECE" w:themeFill="background2" w:themeFillShade="E6"/>
          </w:tcPr>
          <w:p w14:paraId="2A8EA24C" w14:textId="5F98CC54" w:rsidR="009E5DED" w:rsidRDefault="009E5DED" w:rsidP="009E5DED">
            <w:pPr>
              <w:spacing w:after="120"/>
              <w:rPr>
                <w:rFonts w:ascii="Times New Roman" w:hAnsi="Times New Roman" w:cs="Times New Roman"/>
              </w:rPr>
            </w:pPr>
            <w:r>
              <w:rPr>
                <w:rFonts w:ascii="Times New Roman" w:hAnsi="Times New Roman" w:cs="Times New Roman"/>
              </w:rPr>
              <w:t>Escolaridade mãe 2</w:t>
            </w:r>
          </w:p>
        </w:tc>
        <w:tc>
          <w:tcPr>
            <w:tcW w:w="222" w:type="pct"/>
            <w:gridSpan w:val="2"/>
            <w:tcBorders>
              <w:top w:val="nil"/>
              <w:left w:val="single" w:sz="4" w:space="0" w:color="auto"/>
              <w:bottom w:val="nil"/>
              <w:right w:val="nil"/>
            </w:tcBorders>
            <w:shd w:val="clear" w:color="auto" w:fill="D0CECE" w:themeFill="background2" w:themeFillShade="E6"/>
          </w:tcPr>
          <w:p w14:paraId="3CF50F6E"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0,20</w:t>
            </w:r>
          </w:p>
        </w:tc>
        <w:tc>
          <w:tcPr>
            <w:tcW w:w="248" w:type="pct"/>
            <w:gridSpan w:val="2"/>
            <w:tcBorders>
              <w:top w:val="nil"/>
              <w:left w:val="nil"/>
              <w:bottom w:val="nil"/>
              <w:right w:val="nil"/>
            </w:tcBorders>
            <w:shd w:val="clear" w:color="auto" w:fill="D0CECE" w:themeFill="background2" w:themeFillShade="E6"/>
          </w:tcPr>
          <w:p w14:paraId="205DD64A"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0,20</w:t>
            </w:r>
          </w:p>
        </w:tc>
        <w:tc>
          <w:tcPr>
            <w:tcW w:w="246" w:type="pct"/>
            <w:gridSpan w:val="2"/>
            <w:tcBorders>
              <w:top w:val="nil"/>
              <w:left w:val="nil"/>
              <w:bottom w:val="nil"/>
              <w:right w:val="nil"/>
            </w:tcBorders>
            <w:shd w:val="clear" w:color="auto" w:fill="D0CECE" w:themeFill="background2" w:themeFillShade="E6"/>
          </w:tcPr>
          <w:p w14:paraId="4AF29AD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0,21</w:t>
            </w:r>
          </w:p>
        </w:tc>
        <w:tc>
          <w:tcPr>
            <w:tcW w:w="247" w:type="pct"/>
            <w:gridSpan w:val="2"/>
            <w:tcBorders>
              <w:top w:val="nil"/>
              <w:left w:val="nil"/>
              <w:bottom w:val="nil"/>
              <w:right w:val="nil"/>
            </w:tcBorders>
            <w:shd w:val="clear" w:color="auto" w:fill="D0CECE" w:themeFill="background2" w:themeFillShade="E6"/>
          </w:tcPr>
          <w:p w14:paraId="582C0326"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0,24</w:t>
            </w:r>
          </w:p>
        </w:tc>
        <w:tc>
          <w:tcPr>
            <w:tcW w:w="293" w:type="pct"/>
            <w:gridSpan w:val="2"/>
            <w:tcBorders>
              <w:top w:val="nil"/>
              <w:left w:val="nil"/>
              <w:bottom w:val="nil"/>
              <w:right w:val="nil"/>
            </w:tcBorders>
            <w:shd w:val="clear" w:color="auto" w:fill="D0CECE" w:themeFill="background2" w:themeFillShade="E6"/>
          </w:tcPr>
          <w:p w14:paraId="2B81B41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0,842</w:t>
            </w:r>
          </w:p>
        </w:tc>
        <w:tc>
          <w:tcPr>
            <w:tcW w:w="293" w:type="pct"/>
            <w:tcBorders>
              <w:top w:val="nil"/>
              <w:left w:val="nil"/>
              <w:bottom w:val="nil"/>
              <w:right w:val="nil"/>
            </w:tcBorders>
            <w:shd w:val="clear" w:color="auto" w:fill="D0CECE" w:themeFill="background2" w:themeFillShade="E6"/>
          </w:tcPr>
          <w:p w14:paraId="29E7277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0,807</w:t>
            </w:r>
          </w:p>
        </w:tc>
        <w:tc>
          <w:tcPr>
            <w:tcW w:w="299" w:type="pct"/>
            <w:gridSpan w:val="2"/>
            <w:tcBorders>
              <w:top w:val="nil"/>
              <w:left w:val="nil"/>
              <w:bottom w:val="nil"/>
              <w:right w:val="nil"/>
            </w:tcBorders>
            <w:shd w:val="clear" w:color="auto" w:fill="D0CECE" w:themeFill="background2" w:themeFillShade="E6"/>
          </w:tcPr>
          <w:p w14:paraId="23E271F3"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D0CECE" w:themeFill="background2" w:themeFillShade="E6"/>
          </w:tcPr>
          <w:p w14:paraId="413A5011"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D0CECE" w:themeFill="background2" w:themeFillShade="E6"/>
          </w:tcPr>
          <w:p w14:paraId="751E7F61"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0,23</w:t>
            </w:r>
          </w:p>
        </w:tc>
        <w:tc>
          <w:tcPr>
            <w:tcW w:w="247" w:type="pct"/>
            <w:gridSpan w:val="2"/>
            <w:tcBorders>
              <w:top w:val="nil"/>
              <w:left w:val="nil"/>
              <w:bottom w:val="nil"/>
              <w:right w:val="nil"/>
            </w:tcBorders>
            <w:shd w:val="clear" w:color="auto" w:fill="D0CECE" w:themeFill="background2" w:themeFillShade="E6"/>
          </w:tcPr>
          <w:p w14:paraId="2E0998F6"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0,23</w:t>
            </w:r>
          </w:p>
        </w:tc>
        <w:tc>
          <w:tcPr>
            <w:tcW w:w="247" w:type="pct"/>
            <w:gridSpan w:val="2"/>
            <w:tcBorders>
              <w:top w:val="nil"/>
              <w:left w:val="nil"/>
              <w:bottom w:val="nil"/>
              <w:right w:val="nil"/>
            </w:tcBorders>
            <w:shd w:val="clear" w:color="auto" w:fill="D0CECE" w:themeFill="background2" w:themeFillShade="E6"/>
          </w:tcPr>
          <w:p w14:paraId="413DDE6C"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0,27</w:t>
            </w:r>
          </w:p>
        </w:tc>
        <w:tc>
          <w:tcPr>
            <w:tcW w:w="248" w:type="pct"/>
            <w:gridSpan w:val="2"/>
            <w:tcBorders>
              <w:top w:val="nil"/>
              <w:left w:val="nil"/>
              <w:bottom w:val="nil"/>
              <w:right w:val="nil"/>
            </w:tcBorders>
            <w:shd w:val="clear" w:color="auto" w:fill="D0CECE" w:themeFill="background2" w:themeFillShade="E6"/>
          </w:tcPr>
          <w:p w14:paraId="7D8AB2E4"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0,26</w:t>
            </w:r>
          </w:p>
        </w:tc>
        <w:tc>
          <w:tcPr>
            <w:tcW w:w="295" w:type="pct"/>
            <w:gridSpan w:val="2"/>
            <w:tcBorders>
              <w:top w:val="nil"/>
              <w:left w:val="nil"/>
              <w:bottom w:val="nil"/>
              <w:right w:val="nil"/>
            </w:tcBorders>
            <w:shd w:val="clear" w:color="auto" w:fill="D0CECE" w:themeFill="background2" w:themeFillShade="E6"/>
          </w:tcPr>
          <w:p w14:paraId="4CFDD6FA"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1,101</w:t>
            </w:r>
          </w:p>
        </w:tc>
        <w:tc>
          <w:tcPr>
            <w:tcW w:w="295" w:type="pct"/>
            <w:gridSpan w:val="2"/>
            <w:tcBorders>
              <w:top w:val="nil"/>
              <w:left w:val="nil"/>
              <w:bottom w:val="nil"/>
              <w:right w:val="nil"/>
            </w:tcBorders>
            <w:shd w:val="clear" w:color="auto" w:fill="D0CECE" w:themeFill="background2" w:themeFillShade="E6"/>
          </w:tcPr>
          <w:p w14:paraId="412D224A"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0,876</w:t>
            </w:r>
          </w:p>
        </w:tc>
        <w:tc>
          <w:tcPr>
            <w:tcW w:w="295" w:type="pct"/>
            <w:gridSpan w:val="2"/>
            <w:tcBorders>
              <w:top w:val="nil"/>
              <w:left w:val="nil"/>
              <w:bottom w:val="nil"/>
              <w:right w:val="nil"/>
            </w:tcBorders>
            <w:shd w:val="clear" w:color="auto" w:fill="D0CECE" w:themeFill="background2" w:themeFillShade="E6"/>
          </w:tcPr>
          <w:p w14:paraId="7B89592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-0,018</w:t>
            </w:r>
          </w:p>
        </w:tc>
        <w:tc>
          <w:tcPr>
            <w:tcW w:w="253" w:type="pct"/>
            <w:gridSpan w:val="2"/>
            <w:tcBorders>
              <w:top w:val="nil"/>
              <w:left w:val="nil"/>
              <w:bottom w:val="nil"/>
              <w:right w:val="nil"/>
            </w:tcBorders>
            <w:shd w:val="clear" w:color="auto" w:fill="D0CECE" w:themeFill="background2" w:themeFillShade="E6"/>
          </w:tcPr>
          <w:p w14:paraId="5F2F33E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4475F4FF" w14:textId="77777777" w:rsidTr="00712590">
        <w:trPr>
          <w:trHeight w:val="140"/>
        </w:trPr>
        <w:tc>
          <w:tcPr>
            <w:tcW w:w="734" w:type="pct"/>
            <w:tcBorders>
              <w:top w:val="nil"/>
              <w:bottom w:val="nil"/>
              <w:right w:val="single" w:sz="4" w:space="0" w:color="auto"/>
            </w:tcBorders>
            <w:shd w:val="clear" w:color="auto" w:fill="FFFFFF" w:themeFill="background1"/>
          </w:tcPr>
          <w:p w14:paraId="41429038" w14:textId="4DB9F7A4" w:rsidR="009E5DED" w:rsidRDefault="009E5DED" w:rsidP="009E5DED">
            <w:pPr>
              <w:spacing w:after="120"/>
              <w:rPr>
                <w:rFonts w:ascii="Times New Roman" w:hAnsi="Times New Roman" w:cs="Times New Roman"/>
              </w:rPr>
            </w:pPr>
            <w:r>
              <w:rPr>
                <w:rFonts w:ascii="Times New Roman" w:hAnsi="Times New Roman" w:cs="Times New Roman"/>
              </w:rPr>
              <w:t>Escolaridade mãe 3</w:t>
            </w:r>
          </w:p>
        </w:tc>
        <w:tc>
          <w:tcPr>
            <w:tcW w:w="222" w:type="pct"/>
            <w:gridSpan w:val="2"/>
            <w:tcBorders>
              <w:top w:val="nil"/>
              <w:left w:val="single" w:sz="4" w:space="0" w:color="auto"/>
              <w:bottom w:val="nil"/>
              <w:right w:val="nil"/>
            </w:tcBorders>
            <w:shd w:val="clear" w:color="auto" w:fill="FFFFFF" w:themeFill="background1"/>
          </w:tcPr>
          <w:p w14:paraId="31A386D7"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0,09</w:t>
            </w:r>
          </w:p>
        </w:tc>
        <w:tc>
          <w:tcPr>
            <w:tcW w:w="248" w:type="pct"/>
            <w:gridSpan w:val="2"/>
            <w:tcBorders>
              <w:top w:val="nil"/>
              <w:left w:val="nil"/>
              <w:bottom w:val="nil"/>
              <w:right w:val="nil"/>
            </w:tcBorders>
            <w:shd w:val="clear" w:color="auto" w:fill="FFFFFF" w:themeFill="background1"/>
          </w:tcPr>
          <w:p w14:paraId="6978BF6B"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0,08</w:t>
            </w:r>
          </w:p>
        </w:tc>
        <w:tc>
          <w:tcPr>
            <w:tcW w:w="246" w:type="pct"/>
            <w:gridSpan w:val="2"/>
            <w:tcBorders>
              <w:top w:val="nil"/>
              <w:left w:val="nil"/>
              <w:bottom w:val="nil"/>
              <w:right w:val="nil"/>
            </w:tcBorders>
            <w:shd w:val="clear" w:color="auto" w:fill="FFFFFF" w:themeFill="background1"/>
          </w:tcPr>
          <w:p w14:paraId="5854597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0,11</w:t>
            </w:r>
          </w:p>
        </w:tc>
        <w:tc>
          <w:tcPr>
            <w:tcW w:w="247" w:type="pct"/>
            <w:gridSpan w:val="2"/>
            <w:tcBorders>
              <w:top w:val="nil"/>
              <w:left w:val="nil"/>
              <w:bottom w:val="nil"/>
              <w:right w:val="nil"/>
            </w:tcBorders>
            <w:shd w:val="clear" w:color="auto" w:fill="FFFFFF" w:themeFill="background1"/>
          </w:tcPr>
          <w:p w14:paraId="36FA06A6"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0,08</w:t>
            </w:r>
          </w:p>
        </w:tc>
        <w:tc>
          <w:tcPr>
            <w:tcW w:w="293" w:type="pct"/>
            <w:gridSpan w:val="2"/>
            <w:tcBorders>
              <w:top w:val="nil"/>
              <w:left w:val="nil"/>
              <w:bottom w:val="nil"/>
              <w:right w:val="nil"/>
            </w:tcBorders>
            <w:shd w:val="clear" w:color="auto" w:fill="FFFFFF" w:themeFill="background1"/>
          </w:tcPr>
          <w:p w14:paraId="30DDD9E9"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1,418</w:t>
            </w:r>
          </w:p>
        </w:tc>
        <w:tc>
          <w:tcPr>
            <w:tcW w:w="293" w:type="pct"/>
            <w:tcBorders>
              <w:top w:val="nil"/>
              <w:left w:val="nil"/>
              <w:bottom w:val="nil"/>
              <w:right w:val="nil"/>
            </w:tcBorders>
            <w:shd w:val="clear" w:color="auto" w:fill="FFFFFF" w:themeFill="background1"/>
          </w:tcPr>
          <w:p w14:paraId="49FD7DAF"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0,983</w:t>
            </w:r>
          </w:p>
        </w:tc>
        <w:tc>
          <w:tcPr>
            <w:tcW w:w="299" w:type="pct"/>
            <w:gridSpan w:val="2"/>
            <w:tcBorders>
              <w:top w:val="nil"/>
              <w:left w:val="nil"/>
              <w:bottom w:val="nil"/>
              <w:right w:val="nil"/>
            </w:tcBorders>
            <w:shd w:val="clear" w:color="auto" w:fill="FFFFFF" w:themeFill="background1"/>
          </w:tcPr>
          <w:p w14:paraId="1CCB8BB3"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FFFFFF" w:themeFill="background1"/>
          </w:tcPr>
          <w:p w14:paraId="47BB25CC"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FFFFFF" w:themeFill="background1"/>
          </w:tcPr>
          <w:p w14:paraId="71A5DFC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47" w:type="pct"/>
            <w:gridSpan w:val="2"/>
            <w:tcBorders>
              <w:top w:val="nil"/>
              <w:left w:val="nil"/>
              <w:bottom w:val="nil"/>
              <w:right w:val="nil"/>
            </w:tcBorders>
            <w:shd w:val="clear" w:color="auto" w:fill="FFFFFF" w:themeFill="background1"/>
          </w:tcPr>
          <w:p w14:paraId="0387630A"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47" w:type="pct"/>
            <w:gridSpan w:val="2"/>
            <w:tcBorders>
              <w:top w:val="nil"/>
              <w:left w:val="nil"/>
              <w:bottom w:val="nil"/>
              <w:right w:val="nil"/>
            </w:tcBorders>
            <w:shd w:val="clear" w:color="auto" w:fill="FFFFFF" w:themeFill="background1"/>
          </w:tcPr>
          <w:p w14:paraId="7BEF2682"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48" w:type="pct"/>
            <w:gridSpan w:val="2"/>
            <w:tcBorders>
              <w:top w:val="nil"/>
              <w:left w:val="nil"/>
              <w:bottom w:val="nil"/>
              <w:right w:val="nil"/>
            </w:tcBorders>
            <w:shd w:val="clear" w:color="auto" w:fill="FFFFFF" w:themeFill="background1"/>
          </w:tcPr>
          <w:p w14:paraId="20A54C0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0,08</w:t>
            </w:r>
          </w:p>
        </w:tc>
        <w:tc>
          <w:tcPr>
            <w:tcW w:w="295" w:type="pct"/>
            <w:gridSpan w:val="2"/>
            <w:tcBorders>
              <w:top w:val="nil"/>
              <w:left w:val="nil"/>
              <w:bottom w:val="nil"/>
              <w:right w:val="nil"/>
            </w:tcBorders>
            <w:shd w:val="clear" w:color="auto" w:fill="FFFFFF" w:themeFill="background1"/>
          </w:tcPr>
          <w:p w14:paraId="00636E43"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0,887</w:t>
            </w:r>
          </w:p>
        </w:tc>
        <w:tc>
          <w:tcPr>
            <w:tcW w:w="295" w:type="pct"/>
            <w:gridSpan w:val="2"/>
            <w:tcBorders>
              <w:top w:val="nil"/>
              <w:left w:val="nil"/>
              <w:bottom w:val="nil"/>
              <w:right w:val="nil"/>
            </w:tcBorders>
            <w:shd w:val="clear" w:color="auto" w:fill="FFFFFF" w:themeFill="background1"/>
          </w:tcPr>
          <w:p w14:paraId="0189A429"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0,950</w:t>
            </w:r>
          </w:p>
        </w:tc>
        <w:tc>
          <w:tcPr>
            <w:tcW w:w="295" w:type="pct"/>
            <w:gridSpan w:val="2"/>
            <w:tcBorders>
              <w:top w:val="nil"/>
              <w:left w:val="nil"/>
              <w:bottom w:val="nil"/>
              <w:right w:val="nil"/>
            </w:tcBorders>
            <w:shd w:val="clear" w:color="auto" w:fill="FFFFFF" w:themeFill="background1"/>
          </w:tcPr>
          <w:p w14:paraId="186B65A2"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-0,017</w:t>
            </w:r>
          </w:p>
        </w:tc>
        <w:tc>
          <w:tcPr>
            <w:tcW w:w="253" w:type="pct"/>
            <w:gridSpan w:val="2"/>
            <w:tcBorders>
              <w:top w:val="nil"/>
              <w:left w:val="nil"/>
              <w:bottom w:val="nil"/>
              <w:right w:val="nil"/>
            </w:tcBorders>
            <w:shd w:val="clear" w:color="auto" w:fill="FFFFFF" w:themeFill="background1"/>
          </w:tcPr>
          <w:p w14:paraId="6B26A432"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3D044CBD" w14:textId="77777777" w:rsidTr="00712590">
        <w:trPr>
          <w:trHeight w:val="140"/>
        </w:trPr>
        <w:tc>
          <w:tcPr>
            <w:tcW w:w="734" w:type="pct"/>
            <w:tcBorders>
              <w:top w:val="nil"/>
              <w:bottom w:val="nil"/>
              <w:right w:val="single" w:sz="4" w:space="0" w:color="auto"/>
            </w:tcBorders>
            <w:shd w:val="clear" w:color="auto" w:fill="D0CECE" w:themeFill="background2" w:themeFillShade="E6"/>
          </w:tcPr>
          <w:p w14:paraId="7C44A496" w14:textId="221BD8B7" w:rsidR="009E5DED" w:rsidRDefault="009E5DED" w:rsidP="009E5DED">
            <w:pPr>
              <w:spacing w:after="120"/>
              <w:rPr>
                <w:rFonts w:ascii="Times New Roman" w:hAnsi="Times New Roman" w:cs="Times New Roman"/>
              </w:rPr>
            </w:pPr>
            <w:r>
              <w:rPr>
                <w:rFonts w:ascii="Times New Roman" w:hAnsi="Times New Roman" w:cs="Times New Roman"/>
              </w:rPr>
              <w:t>Escolaridade mãe 4</w:t>
            </w:r>
          </w:p>
        </w:tc>
        <w:tc>
          <w:tcPr>
            <w:tcW w:w="222" w:type="pct"/>
            <w:gridSpan w:val="2"/>
            <w:tcBorders>
              <w:top w:val="nil"/>
              <w:left w:val="single" w:sz="4" w:space="0" w:color="auto"/>
              <w:bottom w:val="nil"/>
              <w:right w:val="nil"/>
            </w:tcBorders>
            <w:shd w:val="clear" w:color="auto" w:fill="D0CECE" w:themeFill="background2" w:themeFillShade="E6"/>
          </w:tcPr>
          <w:p w14:paraId="706B1968"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0,08</w:t>
            </w:r>
          </w:p>
        </w:tc>
        <w:tc>
          <w:tcPr>
            <w:tcW w:w="248" w:type="pct"/>
            <w:gridSpan w:val="2"/>
            <w:tcBorders>
              <w:top w:val="nil"/>
              <w:left w:val="nil"/>
              <w:bottom w:val="nil"/>
              <w:right w:val="nil"/>
            </w:tcBorders>
            <w:shd w:val="clear" w:color="auto" w:fill="D0CECE" w:themeFill="background2" w:themeFillShade="E6"/>
          </w:tcPr>
          <w:p w14:paraId="57BAA1FE"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0,08</w:t>
            </w:r>
          </w:p>
        </w:tc>
        <w:tc>
          <w:tcPr>
            <w:tcW w:w="246" w:type="pct"/>
            <w:gridSpan w:val="2"/>
            <w:tcBorders>
              <w:top w:val="nil"/>
              <w:left w:val="nil"/>
              <w:bottom w:val="nil"/>
              <w:right w:val="nil"/>
            </w:tcBorders>
            <w:shd w:val="clear" w:color="auto" w:fill="D0CECE" w:themeFill="background2" w:themeFillShade="E6"/>
          </w:tcPr>
          <w:p w14:paraId="2DE566D0"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47" w:type="pct"/>
            <w:gridSpan w:val="2"/>
            <w:tcBorders>
              <w:top w:val="nil"/>
              <w:left w:val="nil"/>
              <w:bottom w:val="nil"/>
              <w:right w:val="nil"/>
            </w:tcBorders>
            <w:shd w:val="clear" w:color="auto" w:fill="D0CECE" w:themeFill="background2" w:themeFillShade="E6"/>
          </w:tcPr>
          <w:p w14:paraId="54A615B9"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0,08</w:t>
            </w:r>
          </w:p>
        </w:tc>
        <w:tc>
          <w:tcPr>
            <w:tcW w:w="293" w:type="pct"/>
            <w:gridSpan w:val="2"/>
            <w:tcBorders>
              <w:top w:val="nil"/>
              <w:left w:val="nil"/>
              <w:bottom w:val="nil"/>
              <w:right w:val="nil"/>
            </w:tcBorders>
            <w:shd w:val="clear" w:color="auto" w:fill="D0CECE" w:themeFill="background2" w:themeFillShade="E6"/>
          </w:tcPr>
          <w:p w14:paraId="029C4416"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0,885</w:t>
            </w:r>
          </w:p>
        </w:tc>
        <w:tc>
          <w:tcPr>
            <w:tcW w:w="293" w:type="pct"/>
            <w:tcBorders>
              <w:top w:val="nil"/>
              <w:left w:val="nil"/>
              <w:bottom w:val="nil"/>
              <w:right w:val="nil"/>
            </w:tcBorders>
            <w:shd w:val="clear" w:color="auto" w:fill="D0CECE" w:themeFill="background2" w:themeFillShade="E6"/>
          </w:tcPr>
          <w:p w14:paraId="3FECA65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0,955</w:t>
            </w:r>
          </w:p>
        </w:tc>
        <w:tc>
          <w:tcPr>
            <w:tcW w:w="299" w:type="pct"/>
            <w:gridSpan w:val="2"/>
            <w:tcBorders>
              <w:top w:val="nil"/>
              <w:left w:val="nil"/>
              <w:bottom w:val="nil"/>
              <w:right w:val="nil"/>
            </w:tcBorders>
            <w:shd w:val="clear" w:color="auto" w:fill="D0CECE" w:themeFill="background2" w:themeFillShade="E6"/>
          </w:tcPr>
          <w:p w14:paraId="74B6CAE6"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D0CECE" w:themeFill="background2" w:themeFillShade="E6"/>
          </w:tcPr>
          <w:p w14:paraId="2392C23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D0CECE" w:themeFill="background2" w:themeFillShade="E6"/>
          </w:tcPr>
          <w:p w14:paraId="503221D5"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0,09</w:t>
            </w:r>
          </w:p>
        </w:tc>
        <w:tc>
          <w:tcPr>
            <w:tcW w:w="247" w:type="pct"/>
            <w:gridSpan w:val="2"/>
            <w:tcBorders>
              <w:top w:val="nil"/>
              <w:left w:val="nil"/>
              <w:bottom w:val="nil"/>
              <w:right w:val="nil"/>
            </w:tcBorders>
            <w:shd w:val="clear" w:color="auto" w:fill="D0CECE" w:themeFill="background2" w:themeFillShade="E6"/>
          </w:tcPr>
          <w:p w14:paraId="2E48BE66"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0,08</w:t>
            </w:r>
          </w:p>
        </w:tc>
        <w:tc>
          <w:tcPr>
            <w:tcW w:w="247" w:type="pct"/>
            <w:gridSpan w:val="2"/>
            <w:tcBorders>
              <w:top w:val="nil"/>
              <w:left w:val="nil"/>
              <w:bottom w:val="nil"/>
              <w:right w:val="nil"/>
            </w:tcBorders>
            <w:shd w:val="clear" w:color="auto" w:fill="D0CECE" w:themeFill="background2" w:themeFillShade="E6"/>
          </w:tcPr>
          <w:p w14:paraId="37BD169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0,09</w:t>
            </w:r>
          </w:p>
        </w:tc>
        <w:tc>
          <w:tcPr>
            <w:tcW w:w="248" w:type="pct"/>
            <w:gridSpan w:val="2"/>
            <w:tcBorders>
              <w:top w:val="nil"/>
              <w:left w:val="nil"/>
              <w:bottom w:val="nil"/>
              <w:right w:val="nil"/>
            </w:tcBorders>
            <w:shd w:val="clear" w:color="auto" w:fill="D0CECE" w:themeFill="background2" w:themeFillShade="E6"/>
          </w:tcPr>
          <w:p w14:paraId="6C194A6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0,09</w:t>
            </w:r>
          </w:p>
        </w:tc>
        <w:tc>
          <w:tcPr>
            <w:tcW w:w="295" w:type="pct"/>
            <w:gridSpan w:val="2"/>
            <w:tcBorders>
              <w:top w:val="nil"/>
              <w:left w:val="nil"/>
              <w:bottom w:val="nil"/>
              <w:right w:val="nil"/>
            </w:tcBorders>
            <w:shd w:val="clear" w:color="auto" w:fill="D0CECE" w:themeFill="background2" w:themeFillShade="E6"/>
          </w:tcPr>
          <w:p w14:paraId="2148CC5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0,976</w:t>
            </w:r>
          </w:p>
        </w:tc>
        <w:tc>
          <w:tcPr>
            <w:tcW w:w="295" w:type="pct"/>
            <w:gridSpan w:val="2"/>
            <w:tcBorders>
              <w:top w:val="nil"/>
              <w:left w:val="nil"/>
              <w:bottom w:val="nil"/>
              <w:right w:val="nil"/>
            </w:tcBorders>
            <w:shd w:val="clear" w:color="auto" w:fill="D0CECE" w:themeFill="background2" w:themeFillShade="E6"/>
          </w:tcPr>
          <w:p w14:paraId="00D47EA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0,889</w:t>
            </w:r>
          </w:p>
        </w:tc>
        <w:tc>
          <w:tcPr>
            <w:tcW w:w="295" w:type="pct"/>
            <w:gridSpan w:val="2"/>
            <w:tcBorders>
              <w:top w:val="nil"/>
              <w:left w:val="nil"/>
              <w:bottom w:val="nil"/>
              <w:right w:val="nil"/>
            </w:tcBorders>
            <w:shd w:val="clear" w:color="auto" w:fill="D0CECE" w:themeFill="background2" w:themeFillShade="E6"/>
          </w:tcPr>
          <w:p w14:paraId="730C6E7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-0,018</w:t>
            </w:r>
          </w:p>
        </w:tc>
        <w:tc>
          <w:tcPr>
            <w:tcW w:w="253" w:type="pct"/>
            <w:gridSpan w:val="2"/>
            <w:tcBorders>
              <w:top w:val="nil"/>
              <w:left w:val="nil"/>
              <w:bottom w:val="nil"/>
              <w:right w:val="nil"/>
            </w:tcBorders>
            <w:shd w:val="clear" w:color="auto" w:fill="D0CECE" w:themeFill="background2" w:themeFillShade="E6"/>
          </w:tcPr>
          <w:p w14:paraId="3EF7A1B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0,009</w:t>
            </w:r>
          </w:p>
        </w:tc>
      </w:tr>
      <w:tr w:rsidR="009E5DED" w:rsidRPr="00B45CDD" w14:paraId="03E02C99" w14:textId="77777777" w:rsidTr="00712590">
        <w:trPr>
          <w:trHeight w:val="140"/>
        </w:trPr>
        <w:tc>
          <w:tcPr>
            <w:tcW w:w="734" w:type="pct"/>
            <w:tcBorders>
              <w:top w:val="nil"/>
              <w:bottom w:val="nil"/>
              <w:right w:val="single" w:sz="4" w:space="0" w:color="auto"/>
            </w:tcBorders>
            <w:shd w:val="clear" w:color="auto" w:fill="FFFFFF" w:themeFill="background1"/>
          </w:tcPr>
          <w:p w14:paraId="6900C546" w14:textId="70762CD7" w:rsidR="009E5DED" w:rsidRDefault="009E5DED" w:rsidP="009E5DED">
            <w:pPr>
              <w:spacing w:after="120"/>
              <w:rPr>
                <w:rFonts w:ascii="Times New Roman" w:hAnsi="Times New Roman" w:cs="Times New Roman"/>
              </w:rPr>
            </w:pPr>
            <w:r>
              <w:rPr>
                <w:rFonts w:ascii="Times New Roman" w:hAnsi="Times New Roman" w:cs="Times New Roman"/>
              </w:rPr>
              <w:t>Escolaridade mãe 5</w:t>
            </w:r>
          </w:p>
        </w:tc>
        <w:tc>
          <w:tcPr>
            <w:tcW w:w="222" w:type="pct"/>
            <w:gridSpan w:val="2"/>
            <w:tcBorders>
              <w:top w:val="nil"/>
              <w:left w:val="single" w:sz="4" w:space="0" w:color="auto"/>
              <w:bottom w:val="nil"/>
              <w:right w:val="nil"/>
            </w:tcBorders>
            <w:shd w:val="clear" w:color="auto" w:fill="FFFFFF" w:themeFill="background1"/>
          </w:tcPr>
          <w:p w14:paraId="5D9D0DBB"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0,22</w:t>
            </w:r>
          </w:p>
        </w:tc>
        <w:tc>
          <w:tcPr>
            <w:tcW w:w="248" w:type="pct"/>
            <w:gridSpan w:val="2"/>
            <w:tcBorders>
              <w:top w:val="nil"/>
              <w:left w:val="nil"/>
              <w:bottom w:val="nil"/>
              <w:right w:val="nil"/>
            </w:tcBorders>
            <w:shd w:val="clear" w:color="auto" w:fill="FFFFFF" w:themeFill="background1"/>
          </w:tcPr>
          <w:p w14:paraId="6D24B013"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0,24</w:t>
            </w:r>
          </w:p>
        </w:tc>
        <w:tc>
          <w:tcPr>
            <w:tcW w:w="246" w:type="pct"/>
            <w:gridSpan w:val="2"/>
            <w:tcBorders>
              <w:top w:val="nil"/>
              <w:left w:val="nil"/>
              <w:bottom w:val="nil"/>
              <w:right w:val="nil"/>
            </w:tcBorders>
            <w:shd w:val="clear" w:color="auto" w:fill="FFFFFF" w:themeFill="background1"/>
          </w:tcPr>
          <w:p w14:paraId="3383AD62"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0,26</w:t>
            </w:r>
          </w:p>
        </w:tc>
        <w:tc>
          <w:tcPr>
            <w:tcW w:w="247" w:type="pct"/>
            <w:gridSpan w:val="2"/>
            <w:tcBorders>
              <w:top w:val="nil"/>
              <w:left w:val="nil"/>
              <w:bottom w:val="nil"/>
              <w:right w:val="nil"/>
            </w:tcBorders>
            <w:shd w:val="clear" w:color="auto" w:fill="FFFFFF" w:themeFill="background1"/>
          </w:tcPr>
          <w:p w14:paraId="5D9F5268"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0,25</w:t>
            </w:r>
          </w:p>
        </w:tc>
        <w:tc>
          <w:tcPr>
            <w:tcW w:w="293" w:type="pct"/>
            <w:gridSpan w:val="2"/>
            <w:tcBorders>
              <w:top w:val="nil"/>
              <w:left w:val="nil"/>
              <w:bottom w:val="nil"/>
              <w:right w:val="nil"/>
            </w:tcBorders>
            <w:shd w:val="clear" w:color="auto" w:fill="FFFFFF" w:themeFill="background1"/>
          </w:tcPr>
          <w:p w14:paraId="44293666"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1,065</w:t>
            </w:r>
          </w:p>
        </w:tc>
        <w:tc>
          <w:tcPr>
            <w:tcW w:w="293" w:type="pct"/>
            <w:tcBorders>
              <w:top w:val="nil"/>
              <w:left w:val="nil"/>
              <w:bottom w:val="nil"/>
              <w:right w:val="nil"/>
            </w:tcBorders>
            <w:shd w:val="clear" w:color="auto" w:fill="FFFFFF" w:themeFill="background1"/>
          </w:tcPr>
          <w:p w14:paraId="7C18BFF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0,953</w:t>
            </w:r>
          </w:p>
        </w:tc>
        <w:tc>
          <w:tcPr>
            <w:tcW w:w="299" w:type="pct"/>
            <w:gridSpan w:val="2"/>
            <w:tcBorders>
              <w:top w:val="nil"/>
              <w:left w:val="nil"/>
              <w:bottom w:val="nil"/>
              <w:right w:val="nil"/>
            </w:tcBorders>
            <w:shd w:val="clear" w:color="auto" w:fill="FFFFFF" w:themeFill="background1"/>
          </w:tcPr>
          <w:p w14:paraId="5C8A646A"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FFFFFF" w:themeFill="background1"/>
          </w:tcPr>
          <w:p w14:paraId="443B1B23"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FFFFFF" w:themeFill="background1"/>
          </w:tcPr>
          <w:p w14:paraId="2A8CE562"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0,21</w:t>
            </w:r>
          </w:p>
        </w:tc>
        <w:tc>
          <w:tcPr>
            <w:tcW w:w="247" w:type="pct"/>
            <w:gridSpan w:val="2"/>
            <w:tcBorders>
              <w:top w:val="nil"/>
              <w:left w:val="nil"/>
              <w:bottom w:val="nil"/>
              <w:right w:val="nil"/>
            </w:tcBorders>
            <w:shd w:val="clear" w:color="auto" w:fill="FFFFFF" w:themeFill="background1"/>
          </w:tcPr>
          <w:p w14:paraId="7A48A801"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0,22</w:t>
            </w:r>
          </w:p>
        </w:tc>
        <w:tc>
          <w:tcPr>
            <w:tcW w:w="247" w:type="pct"/>
            <w:gridSpan w:val="2"/>
            <w:tcBorders>
              <w:top w:val="nil"/>
              <w:left w:val="nil"/>
              <w:bottom w:val="nil"/>
              <w:right w:val="nil"/>
            </w:tcBorders>
            <w:shd w:val="clear" w:color="auto" w:fill="FFFFFF" w:themeFill="background1"/>
          </w:tcPr>
          <w:p w14:paraId="50623289"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0,24</w:t>
            </w:r>
          </w:p>
        </w:tc>
        <w:tc>
          <w:tcPr>
            <w:tcW w:w="248" w:type="pct"/>
            <w:gridSpan w:val="2"/>
            <w:tcBorders>
              <w:top w:val="nil"/>
              <w:left w:val="nil"/>
              <w:bottom w:val="nil"/>
              <w:right w:val="nil"/>
            </w:tcBorders>
            <w:shd w:val="clear" w:color="auto" w:fill="FFFFFF" w:themeFill="background1"/>
          </w:tcPr>
          <w:p w14:paraId="62399B7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0,23</w:t>
            </w:r>
          </w:p>
        </w:tc>
        <w:tc>
          <w:tcPr>
            <w:tcW w:w="295" w:type="pct"/>
            <w:gridSpan w:val="2"/>
            <w:tcBorders>
              <w:top w:val="nil"/>
              <w:left w:val="nil"/>
              <w:bottom w:val="nil"/>
              <w:right w:val="nil"/>
            </w:tcBorders>
            <w:shd w:val="clear" w:color="auto" w:fill="FFFFFF" w:themeFill="background1"/>
          </w:tcPr>
          <w:p w14:paraId="570F15E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1,033</w:t>
            </w:r>
          </w:p>
        </w:tc>
        <w:tc>
          <w:tcPr>
            <w:tcW w:w="295" w:type="pct"/>
            <w:gridSpan w:val="2"/>
            <w:tcBorders>
              <w:top w:val="nil"/>
              <w:left w:val="nil"/>
              <w:bottom w:val="nil"/>
              <w:right w:val="nil"/>
            </w:tcBorders>
            <w:shd w:val="clear" w:color="auto" w:fill="FFFFFF" w:themeFill="background1"/>
          </w:tcPr>
          <w:p w14:paraId="78C9072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0,938</w:t>
            </w:r>
          </w:p>
        </w:tc>
        <w:tc>
          <w:tcPr>
            <w:tcW w:w="295" w:type="pct"/>
            <w:gridSpan w:val="2"/>
            <w:tcBorders>
              <w:top w:val="nil"/>
              <w:left w:val="nil"/>
              <w:bottom w:val="nil"/>
              <w:right w:val="nil"/>
            </w:tcBorders>
            <w:shd w:val="clear" w:color="auto" w:fill="FFFFFF" w:themeFill="background1"/>
          </w:tcPr>
          <w:p w14:paraId="532540A2"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-0,017</w:t>
            </w:r>
          </w:p>
        </w:tc>
        <w:tc>
          <w:tcPr>
            <w:tcW w:w="253" w:type="pct"/>
            <w:gridSpan w:val="2"/>
            <w:tcBorders>
              <w:top w:val="nil"/>
              <w:left w:val="nil"/>
              <w:bottom w:val="nil"/>
              <w:right w:val="nil"/>
            </w:tcBorders>
            <w:shd w:val="clear" w:color="auto" w:fill="FFFFFF" w:themeFill="background1"/>
          </w:tcPr>
          <w:p w14:paraId="572D6748"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55721E1A" w14:textId="77777777" w:rsidTr="00712590">
        <w:trPr>
          <w:trHeight w:val="140"/>
        </w:trPr>
        <w:tc>
          <w:tcPr>
            <w:tcW w:w="734" w:type="pct"/>
            <w:tcBorders>
              <w:top w:val="nil"/>
              <w:bottom w:val="nil"/>
              <w:right w:val="single" w:sz="4" w:space="0" w:color="auto"/>
            </w:tcBorders>
            <w:shd w:val="clear" w:color="auto" w:fill="D0CECE" w:themeFill="background2" w:themeFillShade="E6"/>
          </w:tcPr>
          <w:p w14:paraId="4A1B8B39" w14:textId="0CE47170" w:rsidR="009E5DED" w:rsidRDefault="009E5DED" w:rsidP="009E5DED">
            <w:pPr>
              <w:spacing w:after="120"/>
              <w:rPr>
                <w:rFonts w:ascii="Times New Roman" w:hAnsi="Times New Roman" w:cs="Times New Roman"/>
              </w:rPr>
            </w:pPr>
            <w:r>
              <w:rPr>
                <w:rFonts w:ascii="Times New Roman" w:hAnsi="Times New Roman" w:cs="Times New Roman"/>
              </w:rPr>
              <w:t>Escolaridade mãe 6</w:t>
            </w:r>
          </w:p>
        </w:tc>
        <w:tc>
          <w:tcPr>
            <w:tcW w:w="222" w:type="pct"/>
            <w:gridSpan w:val="2"/>
            <w:tcBorders>
              <w:top w:val="nil"/>
              <w:left w:val="single" w:sz="4" w:space="0" w:color="auto"/>
              <w:bottom w:val="nil"/>
              <w:right w:val="nil"/>
            </w:tcBorders>
            <w:shd w:val="clear" w:color="auto" w:fill="D0CECE" w:themeFill="background2" w:themeFillShade="E6"/>
          </w:tcPr>
          <w:p w14:paraId="1DB8F8E7"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0,09</w:t>
            </w:r>
          </w:p>
        </w:tc>
        <w:tc>
          <w:tcPr>
            <w:tcW w:w="248" w:type="pct"/>
            <w:gridSpan w:val="2"/>
            <w:tcBorders>
              <w:top w:val="nil"/>
              <w:left w:val="nil"/>
              <w:bottom w:val="nil"/>
              <w:right w:val="nil"/>
            </w:tcBorders>
            <w:shd w:val="clear" w:color="auto" w:fill="D0CECE" w:themeFill="background2" w:themeFillShade="E6"/>
          </w:tcPr>
          <w:p w14:paraId="5C317EAC" w14:textId="7777777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0,08</w:t>
            </w:r>
          </w:p>
        </w:tc>
        <w:tc>
          <w:tcPr>
            <w:tcW w:w="246" w:type="pct"/>
            <w:gridSpan w:val="2"/>
            <w:tcBorders>
              <w:top w:val="nil"/>
              <w:left w:val="nil"/>
              <w:bottom w:val="nil"/>
              <w:right w:val="nil"/>
            </w:tcBorders>
            <w:shd w:val="clear" w:color="auto" w:fill="D0CECE" w:themeFill="background2" w:themeFillShade="E6"/>
          </w:tcPr>
          <w:p w14:paraId="71D574A2"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0,06</w:t>
            </w:r>
          </w:p>
        </w:tc>
        <w:tc>
          <w:tcPr>
            <w:tcW w:w="247" w:type="pct"/>
            <w:gridSpan w:val="2"/>
            <w:tcBorders>
              <w:top w:val="nil"/>
              <w:left w:val="nil"/>
              <w:bottom w:val="nil"/>
              <w:right w:val="nil"/>
            </w:tcBorders>
            <w:shd w:val="clear" w:color="auto" w:fill="D0CECE" w:themeFill="background2" w:themeFillShade="E6"/>
          </w:tcPr>
          <w:p w14:paraId="24E85720"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93" w:type="pct"/>
            <w:gridSpan w:val="2"/>
            <w:tcBorders>
              <w:top w:val="nil"/>
              <w:left w:val="nil"/>
              <w:bottom w:val="nil"/>
              <w:right w:val="nil"/>
            </w:tcBorders>
            <w:shd w:val="clear" w:color="auto" w:fill="D0CECE" w:themeFill="background2" w:themeFillShade="E6"/>
          </w:tcPr>
          <w:p w14:paraId="00632C3D"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0,914</w:t>
            </w:r>
          </w:p>
        </w:tc>
        <w:tc>
          <w:tcPr>
            <w:tcW w:w="293" w:type="pct"/>
            <w:tcBorders>
              <w:top w:val="nil"/>
              <w:left w:val="nil"/>
              <w:bottom w:val="nil"/>
              <w:right w:val="nil"/>
            </w:tcBorders>
            <w:shd w:val="clear" w:color="auto" w:fill="D0CECE" w:themeFill="background2" w:themeFillShade="E6"/>
          </w:tcPr>
          <w:p w14:paraId="77A4C9D1"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1,106</w:t>
            </w:r>
          </w:p>
        </w:tc>
        <w:tc>
          <w:tcPr>
            <w:tcW w:w="299" w:type="pct"/>
            <w:gridSpan w:val="2"/>
            <w:tcBorders>
              <w:top w:val="nil"/>
              <w:left w:val="nil"/>
              <w:bottom w:val="nil"/>
              <w:right w:val="nil"/>
            </w:tcBorders>
            <w:shd w:val="clear" w:color="auto" w:fill="D0CECE" w:themeFill="background2" w:themeFillShade="E6"/>
          </w:tcPr>
          <w:p w14:paraId="07DF56D5"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D0CECE" w:themeFill="background2" w:themeFillShade="E6"/>
          </w:tcPr>
          <w:p w14:paraId="1E12EDA4"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D0CECE" w:themeFill="background2" w:themeFillShade="E6"/>
          </w:tcPr>
          <w:p w14:paraId="57337243"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0,09</w:t>
            </w:r>
          </w:p>
        </w:tc>
        <w:tc>
          <w:tcPr>
            <w:tcW w:w="247" w:type="pct"/>
            <w:gridSpan w:val="2"/>
            <w:tcBorders>
              <w:top w:val="nil"/>
              <w:left w:val="nil"/>
              <w:bottom w:val="nil"/>
              <w:right w:val="nil"/>
            </w:tcBorders>
            <w:shd w:val="clear" w:color="auto" w:fill="D0CECE" w:themeFill="background2" w:themeFillShade="E6"/>
          </w:tcPr>
          <w:p w14:paraId="6BB34B54"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47" w:type="pct"/>
            <w:gridSpan w:val="2"/>
            <w:tcBorders>
              <w:top w:val="nil"/>
              <w:left w:val="nil"/>
              <w:bottom w:val="nil"/>
              <w:right w:val="nil"/>
            </w:tcBorders>
            <w:shd w:val="clear" w:color="auto" w:fill="D0CECE" w:themeFill="background2" w:themeFillShade="E6"/>
          </w:tcPr>
          <w:p w14:paraId="585DD14C"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0,08</w:t>
            </w:r>
          </w:p>
        </w:tc>
        <w:tc>
          <w:tcPr>
            <w:tcW w:w="248" w:type="pct"/>
            <w:gridSpan w:val="2"/>
            <w:tcBorders>
              <w:top w:val="nil"/>
              <w:left w:val="nil"/>
              <w:bottom w:val="nil"/>
              <w:right w:val="nil"/>
            </w:tcBorders>
            <w:shd w:val="clear" w:color="auto" w:fill="D0CECE" w:themeFill="background2" w:themeFillShade="E6"/>
          </w:tcPr>
          <w:p w14:paraId="22332D26"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0,07</w:t>
            </w:r>
          </w:p>
        </w:tc>
        <w:tc>
          <w:tcPr>
            <w:tcW w:w="295" w:type="pct"/>
            <w:gridSpan w:val="2"/>
            <w:tcBorders>
              <w:top w:val="nil"/>
              <w:left w:val="nil"/>
              <w:bottom w:val="nil"/>
              <w:right w:val="nil"/>
            </w:tcBorders>
            <w:shd w:val="clear" w:color="auto" w:fill="D0CECE" w:themeFill="background2" w:themeFillShade="E6"/>
          </w:tcPr>
          <w:p w14:paraId="2057CACC"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1,057</w:t>
            </w:r>
          </w:p>
        </w:tc>
        <w:tc>
          <w:tcPr>
            <w:tcW w:w="295" w:type="pct"/>
            <w:gridSpan w:val="2"/>
            <w:tcBorders>
              <w:top w:val="nil"/>
              <w:left w:val="nil"/>
              <w:bottom w:val="nil"/>
              <w:right w:val="nil"/>
            </w:tcBorders>
            <w:shd w:val="clear" w:color="auto" w:fill="D0CECE" w:themeFill="background2" w:themeFillShade="E6"/>
          </w:tcPr>
          <w:p w14:paraId="630BAC3B"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1,046</w:t>
            </w:r>
          </w:p>
        </w:tc>
        <w:tc>
          <w:tcPr>
            <w:tcW w:w="295" w:type="pct"/>
            <w:gridSpan w:val="2"/>
            <w:tcBorders>
              <w:top w:val="nil"/>
              <w:left w:val="nil"/>
              <w:bottom w:val="nil"/>
              <w:right w:val="nil"/>
            </w:tcBorders>
            <w:shd w:val="clear" w:color="auto" w:fill="D0CECE" w:themeFill="background2" w:themeFillShade="E6"/>
          </w:tcPr>
          <w:p w14:paraId="51DB2F25"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-0,017</w:t>
            </w:r>
          </w:p>
        </w:tc>
        <w:tc>
          <w:tcPr>
            <w:tcW w:w="253" w:type="pct"/>
            <w:gridSpan w:val="2"/>
            <w:tcBorders>
              <w:top w:val="nil"/>
              <w:left w:val="nil"/>
              <w:bottom w:val="nil"/>
              <w:right w:val="nil"/>
            </w:tcBorders>
            <w:shd w:val="clear" w:color="auto" w:fill="D0CECE" w:themeFill="background2" w:themeFillShade="E6"/>
          </w:tcPr>
          <w:p w14:paraId="60AC84DE" w14:textId="77777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0,009</w:t>
            </w:r>
          </w:p>
        </w:tc>
      </w:tr>
      <w:tr w:rsidR="009E5DED" w:rsidRPr="00B45CDD" w14:paraId="4079A775" w14:textId="77777777" w:rsidTr="009E5DED">
        <w:trPr>
          <w:trHeight w:val="140"/>
        </w:trPr>
        <w:tc>
          <w:tcPr>
            <w:tcW w:w="734" w:type="pct"/>
            <w:tcBorders>
              <w:top w:val="nil"/>
              <w:bottom w:val="nil"/>
              <w:right w:val="single" w:sz="4" w:space="0" w:color="auto"/>
            </w:tcBorders>
            <w:shd w:val="clear" w:color="auto" w:fill="FFFFFF" w:themeFill="background1"/>
          </w:tcPr>
          <w:p w14:paraId="26E6BFF2" w14:textId="17468C77" w:rsidR="009E5DED" w:rsidRDefault="009E5DED" w:rsidP="009E5DED">
            <w:pPr>
              <w:spacing w:after="120"/>
              <w:rPr>
                <w:rFonts w:ascii="Times New Roman" w:hAnsi="Times New Roman" w:cs="Times New Roman"/>
              </w:rPr>
            </w:pPr>
            <w:r>
              <w:rPr>
                <w:rFonts w:ascii="Times New Roman" w:hAnsi="Times New Roman" w:cs="Times New Roman"/>
              </w:rPr>
              <w:t>Mora mãe</w:t>
            </w:r>
          </w:p>
        </w:tc>
        <w:tc>
          <w:tcPr>
            <w:tcW w:w="222" w:type="pct"/>
            <w:gridSpan w:val="2"/>
            <w:tcBorders>
              <w:top w:val="nil"/>
              <w:left w:val="single" w:sz="4" w:space="0" w:color="auto"/>
              <w:bottom w:val="nil"/>
              <w:right w:val="nil"/>
            </w:tcBorders>
            <w:shd w:val="clear" w:color="auto" w:fill="FFFFFF" w:themeFill="background1"/>
          </w:tcPr>
          <w:p w14:paraId="7D5E6F37" w14:textId="08876C0E" w:rsidR="009E5DED" w:rsidRDefault="009E5DED" w:rsidP="009E5DED">
            <w:pPr>
              <w:spacing w:after="120"/>
              <w:jc w:val="center"/>
              <w:rPr>
                <w:rFonts w:ascii="Times New Roman" w:hAnsi="Times New Roman" w:cs="Times New Roman"/>
              </w:rPr>
            </w:pPr>
            <w:r>
              <w:rPr>
                <w:rFonts w:ascii="Times New Roman" w:hAnsi="Times New Roman" w:cs="Times New Roman"/>
              </w:rPr>
              <w:t>0,87</w:t>
            </w:r>
          </w:p>
        </w:tc>
        <w:tc>
          <w:tcPr>
            <w:tcW w:w="248" w:type="pct"/>
            <w:gridSpan w:val="2"/>
            <w:tcBorders>
              <w:top w:val="nil"/>
              <w:left w:val="nil"/>
              <w:bottom w:val="nil"/>
              <w:right w:val="nil"/>
            </w:tcBorders>
            <w:shd w:val="clear" w:color="auto" w:fill="FFFFFF" w:themeFill="background1"/>
          </w:tcPr>
          <w:p w14:paraId="2ADD9C0D" w14:textId="4E48F8C0" w:rsidR="009E5DED" w:rsidRDefault="009E5DED" w:rsidP="009E5DED">
            <w:pPr>
              <w:spacing w:after="120"/>
              <w:jc w:val="center"/>
              <w:rPr>
                <w:rFonts w:ascii="Times New Roman" w:hAnsi="Times New Roman" w:cs="Times New Roman"/>
              </w:rPr>
            </w:pPr>
            <w:r>
              <w:rPr>
                <w:rFonts w:ascii="Times New Roman" w:hAnsi="Times New Roman" w:cs="Times New Roman"/>
              </w:rPr>
              <w:t>0,91</w:t>
            </w:r>
          </w:p>
        </w:tc>
        <w:tc>
          <w:tcPr>
            <w:tcW w:w="246" w:type="pct"/>
            <w:gridSpan w:val="2"/>
            <w:tcBorders>
              <w:top w:val="nil"/>
              <w:left w:val="nil"/>
              <w:bottom w:val="nil"/>
              <w:right w:val="nil"/>
            </w:tcBorders>
            <w:shd w:val="clear" w:color="auto" w:fill="FFFFFF" w:themeFill="background1"/>
          </w:tcPr>
          <w:p w14:paraId="12B856FF" w14:textId="607BC945"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0,86</w:t>
            </w:r>
          </w:p>
        </w:tc>
        <w:tc>
          <w:tcPr>
            <w:tcW w:w="247" w:type="pct"/>
            <w:gridSpan w:val="2"/>
            <w:tcBorders>
              <w:top w:val="nil"/>
              <w:left w:val="nil"/>
              <w:bottom w:val="nil"/>
              <w:right w:val="nil"/>
            </w:tcBorders>
            <w:shd w:val="clear" w:color="auto" w:fill="FFFFFF" w:themeFill="background1"/>
          </w:tcPr>
          <w:p w14:paraId="44EE37EC" w14:textId="07E54F03"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0,90</w:t>
            </w:r>
          </w:p>
        </w:tc>
        <w:tc>
          <w:tcPr>
            <w:tcW w:w="293" w:type="pct"/>
            <w:gridSpan w:val="2"/>
            <w:tcBorders>
              <w:top w:val="nil"/>
              <w:left w:val="nil"/>
              <w:bottom w:val="nil"/>
              <w:right w:val="nil"/>
            </w:tcBorders>
            <w:shd w:val="clear" w:color="auto" w:fill="FFFFFF" w:themeFill="background1"/>
          </w:tcPr>
          <w:p w14:paraId="01E436EC" w14:textId="0314CBA2"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0,743</w:t>
            </w:r>
          </w:p>
        </w:tc>
        <w:tc>
          <w:tcPr>
            <w:tcW w:w="293" w:type="pct"/>
            <w:tcBorders>
              <w:top w:val="nil"/>
              <w:left w:val="nil"/>
              <w:bottom w:val="nil"/>
              <w:right w:val="nil"/>
            </w:tcBorders>
            <w:shd w:val="clear" w:color="auto" w:fill="FFFFFF" w:themeFill="background1"/>
          </w:tcPr>
          <w:p w14:paraId="2B1BBB93" w14:textId="4FD4B96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1,118</w:t>
            </w:r>
          </w:p>
        </w:tc>
        <w:tc>
          <w:tcPr>
            <w:tcW w:w="299" w:type="pct"/>
            <w:gridSpan w:val="2"/>
            <w:tcBorders>
              <w:top w:val="nil"/>
              <w:left w:val="nil"/>
              <w:bottom w:val="nil"/>
              <w:right w:val="nil"/>
            </w:tcBorders>
            <w:shd w:val="clear" w:color="auto" w:fill="FFFFFF" w:themeFill="background1"/>
          </w:tcPr>
          <w:p w14:paraId="61F7C6F3" w14:textId="2ED97D10"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-0,024</w:t>
            </w:r>
          </w:p>
        </w:tc>
        <w:tc>
          <w:tcPr>
            <w:tcW w:w="260" w:type="pct"/>
            <w:gridSpan w:val="2"/>
            <w:tcBorders>
              <w:top w:val="nil"/>
              <w:left w:val="nil"/>
              <w:bottom w:val="nil"/>
              <w:right w:val="single" w:sz="4" w:space="0" w:color="auto"/>
            </w:tcBorders>
            <w:shd w:val="clear" w:color="auto" w:fill="FFFFFF" w:themeFill="background1"/>
          </w:tcPr>
          <w:p w14:paraId="7998533B" w14:textId="689F94B8"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FFFFFF" w:themeFill="background1"/>
          </w:tcPr>
          <w:p w14:paraId="63BE0168" w14:textId="4D1942BD"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0,88</w:t>
            </w:r>
          </w:p>
        </w:tc>
        <w:tc>
          <w:tcPr>
            <w:tcW w:w="247" w:type="pct"/>
            <w:gridSpan w:val="2"/>
            <w:tcBorders>
              <w:top w:val="nil"/>
              <w:left w:val="nil"/>
              <w:bottom w:val="nil"/>
              <w:right w:val="nil"/>
            </w:tcBorders>
            <w:shd w:val="clear" w:color="auto" w:fill="FFFFFF" w:themeFill="background1"/>
          </w:tcPr>
          <w:p w14:paraId="0B48E01B" w14:textId="5D223C14"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0,92</w:t>
            </w:r>
          </w:p>
        </w:tc>
        <w:tc>
          <w:tcPr>
            <w:tcW w:w="247" w:type="pct"/>
            <w:gridSpan w:val="2"/>
            <w:tcBorders>
              <w:top w:val="nil"/>
              <w:left w:val="nil"/>
              <w:bottom w:val="nil"/>
              <w:right w:val="nil"/>
            </w:tcBorders>
            <w:shd w:val="clear" w:color="auto" w:fill="FFFFFF" w:themeFill="background1"/>
          </w:tcPr>
          <w:p w14:paraId="05CA1FD0" w14:textId="0567A8EE"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0,88</w:t>
            </w:r>
          </w:p>
        </w:tc>
        <w:tc>
          <w:tcPr>
            <w:tcW w:w="248" w:type="pct"/>
            <w:gridSpan w:val="2"/>
            <w:tcBorders>
              <w:top w:val="nil"/>
              <w:left w:val="nil"/>
              <w:bottom w:val="nil"/>
              <w:right w:val="nil"/>
            </w:tcBorders>
            <w:shd w:val="clear" w:color="auto" w:fill="FFFFFF" w:themeFill="background1"/>
          </w:tcPr>
          <w:p w14:paraId="36332449" w14:textId="74C867E2"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0,91</w:t>
            </w:r>
          </w:p>
        </w:tc>
        <w:tc>
          <w:tcPr>
            <w:tcW w:w="295" w:type="pct"/>
            <w:gridSpan w:val="2"/>
            <w:tcBorders>
              <w:top w:val="nil"/>
              <w:left w:val="nil"/>
              <w:bottom w:val="nil"/>
              <w:right w:val="nil"/>
            </w:tcBorders>
            <w:shd w:val="clear" w:color="auto" w:fill="FFFFFF" w:themeFill="background1"/>
          </w:tcPr>
          <w:p w14:paraId="6303E76C" w14:textId="4746367F"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0,712</w:t>
            </w:r>
          </w:p>
        </w:tc>
        <w:tc>
          <w:tcPr>
            <w:tcW w:w="295" w:type="pct"/>
            <w:gridSpan w:val="2"/>
            <w:tcBorders>
              <w:top w:val="nil"/>
              <w:left w:val="nil"/>
              <w:bottom w:val="nil"/>
              <w:right w:val="nil"/>
            </w:tcBorders>
            <w:shd w:val="clear" w:color="auto" w:fill="FFFFFF" w:themeFill="background1"/>
          </w:tcPr>
          <w:p w14:paraId="27D21172" w14:textId="6BA5877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1,137</w:t>
            </w:r>
          </w:p>
        </w:tc>
        <w:tc>
          <w:tcPr>
            <w:tcW w:w="295" w:type="pct"/>
            <w:gridSpan w:val="2"/>
            <w:tcBorders>
              <w:top w:val="nil"/>
              <w:left w:val="nil"/>
              <w:bottom w:val="nil"/>
              <w:right w:val="nil"/>
            </w:tcBorders>
            <w:shd w:val="clear" w:color="auto" w:fill="FFFFFF" w:themeFill="background1"/>
          </w:tcPr>
          <w:p w14:paraId="40F41BE1" w14:textId="484ADE8F"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-0,017</w:t>
            </w:r>
          </w:p>
        </w:tc>
        <w:tc>
          <w:tcPr>
            <w:tcW w:w="253" w:type="pct"/>
            <w:gridSpan w:val="2"/>
            <w:tcBorders>
              <w:top w:val="nil"/>
              <w:left w:val="nil"/>
              <w:bottom w:val="nil"/>
              <w:right w:val="nil"/>
            </w:tcBorders>
            <w:shd w:val="clear" w:color="auto" w:fill="FFFFFF" w:themeFill="background1"/>
          </w:tcPr>
          <w:p w14:paraId="6FDE5BEE" w14:textId="7B48F760"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34A77615" w14:textId="77777777" w:rsidTr="00712590">
        <w:trPr>
          <w:trHeight w:val="140"/>
        </w:trPr>
        <w:tc>
          <w:tcPr>
            <w:tcW w:w="734" w:type="pct"/>
            <w:tcBorders>
              <w:top w:val="nil"/>
              <w:bottom w:val="nil"/>
              <w:right w:val="single" w:sz="4" w:space="0" w:color="auto"/>
            </w:tcBorders>
            <w:shd w:val="clear" w:color="auto" w:fill="D0CECE" w:themeFill="background2" w:themeFillShade="E6"/>
          </w:tcPr>
          <w:p w14:paraId="4AC7B3B8" w14:textId="39471F80" w:rsidR="009E5DED" w:rsidRDefault="009E5DED" w:rsidP="009E5DED">
            <w:pPr>
              <w:spacing w:after="120"/>
              <w:rPr>
                <w:rFonts w:ascii="Times New Roman" w:hAnsi="Times New Roman" w:cs="Times New Roman"/>
              </w:rPr>
            </w:pPr>
            <w:r>
              <w:rPr>
                <w:rFonts w:ascii="Times New Roman" w:hAnsi="Times New Roman" w:cs="Times New Roman"/>
              </w:rPr>
              <w:t>Mora pai</w:t>
            </w:r>
          </w:p>
        </w:tc>
        <w:tc>
          <w:tcPr>
            <w:tcW w:w="222" w:type="pct"/>
            <w:gridSpan w:val="2"/>
            <w:tcBorders>
              <w:top w:val="nil"/>
              <w:left w:val="single" w:sz="4" w:space="0" w:color="auto"/>
              <w:bottom w:val="nil"/>
              <w:right w:val="nil"/>
            </w:tcBorders>
            <w:shd w:val="clear" w:color="auto" w:fill="D0CECE" w:themeFill="background2" w:themeFillShade="E6"/>
          </w:tcPr>
          <w:p w14:paraId="6A468583" w14:textId="789054A1"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0,58</w:t>
            </w:r>
          </w:p>
        </w:tc>
        <w:tc>
          <w:tcPr>
            <w:tcW w:w="248" w:type="pct"/>
            <w:gridSpan w:val="2"/>
            <w:tcBorders>
              <w:top w:val="nil"/>
              <w:left w:val="nil"/>
              <w:bottom w:val="nil"/>
              <w:right w:val="nil"/>
            </w:tcBorders>
            <w:shd w:val="clear" w:color="auto" w:fill="D0CECE" w:themeFill="background2" w:themeFillShade="E6"/>
          </w:tcPr>
          <w:p w14:paraId="2E7CF378" w14:textId="540B8A3D"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0,67</w:t>
            </w:r>
          </w:p>
        </w:tc>
        <w:tc>
          <w:tcPr>
            <w:tcW w:w="246" w:type="pct"/>
            <w:gridSpan w:val="2"/>
            <w:tcBorders>
              <w:top w:val="nil"/>
              <w:left w:val="nil"/>
              <w:bottom w:val="nil"/>
              <w:right w:val="nil"/>
            </w:tcBorders>
            <w:shd w:val="clear" w:color="auto" w:fill="D0CECE" w:themeFill="background2" w:themeFillShade="E6"/>
          </w:tcPr>
          <w:p w14:paraId="0A950642" w14:textId="59C339C6"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0,56</w:t>
            </w:r>
          </w:p>
        </w:tc>
        <w:tc>
          <w:tcPr>
            <w:tcW w:w="247" w:type="pct"/>
            <w:gridSpan w:val="2"/>
            <w:tcBorders>
              <w:top w:val="nil"/>
              <w:left w:val="nil"/>
              <w:bottom w:val="nil"/>
              <w:right w:val="nil"/>
            </w:tcBorders>
            <w:shd w:val="clear" w:color="auto" w:fill="D0CECE" w:themeFill="background2" w:themeFillShade="E6"/>
          </w:tcPr>
          <w:p w14:paraId="121DC648" w14:textId="318C452F"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0,65</w:t>
            </w:r>
          </w:p>
        </w:tc>
        <w:tc>
          <w:tcPr>
            <w:tcW w:w="293" w:type="pct"/>
            <w:gridSpan w:val="2"/>
            <w:tcBorders>
              <w:top w:val="nil"/>
              <w:left w:val="nil"/>
              <w:bottom w:val="nil"/>
              <w:right w:val="nil"/>
            </w:tcBorders>
            <w:shd w:val="clear" w:color="auto" w:fill="D0CECE" w:themeFill="background2" w:themeFillShade="E6"/>
          </w:tcPr>
          <w:p w14:paraId="1B4C6364" w14:textId="6D46F742"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0,685</w:t>
            </w:r>
          </w:p>
        </w:tc>
        <w:tc>
          <w:tcPr>
            <w:tcW w:w="293" w:type="pct"/>
            <w:tcBorders>
              <w:top w:val="nil"/>
              <w:left w:val="nil"/>
              <w:bottom w:val="nil"/>
              <w:right w:val="nil"/>
            </w:tcBorders>
            <w:shd w:val="clear" w:color="auto" w:fill="D0CECE" w:themeFill="background2" w:themeFillShade="E6"/>
          </w:tcPr>
          <w:p w14:paraId="5C8DC5BF" w14:textId="5688A15A"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1,096</w:t>
            </w:r>
          </w:p>
        </w:tc>
        <w:tc>
          <w:tcPr>
            <w:tcW w:w="299" w:type="pct"/>
            <w:gridSpan w:val="2"/>
            <w:tcBorders>
              <w:top w:val="nil"/>
              <w:left w:val="nil"/>
              <w:bottom w:val="nil"/>
              <w:right w:val="nil"/>
            </w:tcBorders>
            <w:shd w:val="clear" w:color="auto" w:fill="D0CECE" w:themeFill="background2" w:themeFillShade="E6"/>
          </w:tcPr>
          <w:p w14:paraId="45E82919" w14:textId="52A2D5A2"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-0,023</w:t>
            </w:r>
          </w:p>
        </w:tc>
        <w:tc>
          <w:tcPr>
            <w:tcW w:w="260" w:type="pct"/>
            <w:gridSpan w:val="2"/>
            <w:tcBorders>
              <w:top w:val="nil"/>
              <w:left w:val="nil"/>
              <w:bottom w:val="nil"/>
              <w:right w:val="single" w:sz="4" w:space="0" w:color="auto"/>
            </w:tcBorders>
            <w:shd w:val="clear" w:color="auto" w:fill="D0CECE" w:themeFill="background2" w:themeFillShade="E6"/>
          </w:tcPr>
          <w:p w14:paraId="767D6F75" w14:textId="4BEA7CD2"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D0CECE" w:themeFill="background2" w:themeFillShade="E6"/>
          </w:tcPr>
          <w:p w14:paraId="4529D15E" w14:textId="7DC35D60"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0,56</w:t>
            </w:r>
          </w:p>
        </w:tc>
        <w:tc>
          <w:tcPr>
            <w:tcW w:w="247" w:type="pct"/>
            <w:gridSpan w:val="2"/>
            <w:tcBorders>
              <w:top w:val="nil"/>
              <w:left w:val="nil"/>
              <w:bottom w:val="nil"/>
              <w:right w:val="nil"/>
            </w:tcBorders>
            <w:shd w:val="clear" w:color="auto" w:fill="D0CECE" w:themeFill="background2" w:themeFillShade="E6"/>
          </w:tcPr>
          <w:p w14:paraId="7051D258" w14:textId="4AE22AF4"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0,63</w:t>
            </w:r>
          </w:p>
        </w:tc>
        <w:tc>
          <w:tcPr>
            <w:tcW w:w="247" w:type="pct"/>
            <w:gridSpan w:val="2"/>
            <w:tcBorders>
              <w:top w:val="nil"/>
              <w:left w:val="nil"/>
              <w:bottom w:val="nil"/>
              <w:right w:val="nil"/>
            </w:tcBorders>
            <w:shd w:val="clear" w:color="auto" w:fill="D0CECE" w:themeFill="background2" w:themeFillShade="E6"/>
          </w:tcPr>
          <w:p w14:paraId="0DFF79F3" w14:textId="6196AEE0"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0,53</w:t>
            </w:r>
          </w:p>
        </w:tc>
        <w:tc>
          <w:tcPr>
            <w:tcW w:w="248" w:type="pct"/>
            <w:gridSpan w:val="2"/>
            <w:tcBorders>
              <w:top w:val="nil"/>
              <w:left w:val="nil"/>
              <w:bottom w:val="nil"/>
              <w:right w:val="nil"/>
            </w:tcBorders>
            <w:shd w:val="clear" w:color="auto" w:fill="D0CECE" w:themeFill="background2" w:themeFillShade="E6"/>
          </w:tcPr>
          <w:p w14:paraId="1CF61C0C" w14:textId="6CBFB83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0,61</w:t>
            </w:r>
          </w:p>
        </w:tc>
        <w:tc>
          <w:tcPr>
            <w:tcW w:w="295" w:type="pct"/>
            <w:gridSpan w:val="2"/>
            <w:tcBorders>
              <w:top w:val="nil"/>
              <w:left w:val="nil"/>
              <w:bottom w:val="nil"/>
              <w:right w:val="nil"/>
            </w:tcBorders>
            <w:shd w:val="clear" w:color="auto" w:fill="D0CECE" w:themeFill="background2" w:themeFillShade="E6"/>
          </w:tcPr>
          <w:p w14:paraId="289EB7C0" w14:textId="120B04F4"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0,733</w:t>
            </w:r>
          </w:p>
        </w:tc>
        <w:tc>
          <w:tcPr>
            <w:tcW w:w="295" w:type="pct"/>
            <w:gridSpan w:val="2"/>
            <w:tcBorders>
              <w:top w:val="nil"/>
              <w:left w:val="nil"/>
              <w:bottom w:val="nil"/>
              <w:right w:val="nil"/>
            </w:tcBorders>
            <w:shd w:val="clear" w:color="auto" w:fill="D0CECE" w:themeFill="background2" w:themeFillShade="E6"/>
          </w:tcPr>
          <w:p w14:paraId="6BFC0DD9" w14:textId="4BC9B891"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1,109</w:t>
            </w:r>
          </w:p>
        </w:tc>
        <w:tc>
          <w:tcPr>
            <w:tcW w:w="295" w:type="pct"/>
            <w:gridSpan w:val="2"/>
            <w:tcBorders>
              <w:top w:val="nil"/>
              <w:left w:val="nil"/>
              <w:bottom w:val="nil"/>
              <w:right w:val="nil"/>
            </w:tcBorders>
            <w:shd w:val="clear" w:color="auto" w:fill="D0CECE" w:themeFill="background2" w:themeFillShade="E6"/>
          </w:tcPr>
          <w:p w14:paraId="3FAC3A83" w14:textId="14BA67CC"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-0,017</w:t>
            </w:r>
          </w:p>
        </w:tc>
        <w:tc>
          <w:tcPr>
            <w:tcW w:w="253" w:type="pct"/>
            <w:gridSpan w:val="2"/>
            <w:tcBorders>
              <w:top w:val="nil"/>
              <w:left w:val="nil"/>
              <w:bottom w:val="nil"/>
              <w:right w:val="nil"/>
            </w:tcBorders>
            <w:shd w:val="clear" w:color="auto" w:fill="D0CECE" w:themeFill="background2" w:themeFillShade="E6"/>
          </w:tcPr>
          <w:p w14:paraId="4D4D9705" w14:textId="4E2CBDC6"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780F9A30" w14:textId="77777777" w:rsidTr="00961B8D">
        <w:trPr>
          <w:trHeight w:val="140"/>
        </w:trPr>
        <w:tc>
          <w:tcPr>
            <w:tcW w:w="734" w:type="pct"/>
            <w:tcBorders>
              <w:top w:val="nil"/>
              <w:bottom w:val="nil"/>
              <w:right w:val="single" w:sz="4" w:space="0" w:color="auto"/>
            </w:tcBorders>
            <w:shd w:val="clear" w:color="auto" w:fill="FFFFFF" w:themeFill="background1"/>
          </w:tcPr>
          <w:p w14:paraId="1769C040" w14:textId="25792568" w:rsidR="009E5DED" w:rsidRDefault="009E5DED" w:rsidP="009E5DED">
            <w:pPr>
              <w:spacing w:after="120"/>
              <w:rPr>
                <w:rFonts w:ascii="Times New Roman" w:hAnsi="Times New Roman" w:cs="Times New Roman"/>
              </w:rPr>
            </w:pPr>
            <w:r>
              <w:rPr>
                <w:rFonts w:ascii="Times New Roman" w:hAnsi="Times New Roman" w:cs="Times New Roman"/>
              </w:rPr>
              <w:t>Capital</w:t>
            </w:r>
          </w:p>
        </w:tc>
        <w:tc>
          <w:tcPr>
            <w:tcW w:w="222" w:type="pct"/>
            <w:gridSpan w:val="2"/>
            <w:tcBorders>
              <w:top w:val="nil"/>
              <w:left w:val="single" w:sz="4" w:space="0" w:color="auto"/>
              <w:bottom w:val="nil"/>
              <w:right w:val="nil"/>
            </w:tcBorders>
            <w:shd w:val="clear" w:color="auto" w:fill="FFFFFF" w:themeFill="background1"/>
          </w:tcPr>
          <w:p w14:paraId="4F0108B4" w14:textId="339CBD68"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0,56</w:t>
            </w:r>
          </w:p>
        </w:tc>
        <w:tc>
          <w:tcPr>
            <w:tcW w:w="248" w:type="pct"/>
            <w:gridSpan w:val="2"/>
            <w:tcBorders>
              <w:top w:val="nil"/>
              <w:left w:val="nil"/>
              <w:bottom w:val="nil"/>
              <w:right w:val="nil"/>
            </w:tcBorders>
            <w:shd w:val="clear" w:color="auto" w:fill="FFFFFF" w:themeFill="background1"/>
          </w:tcPr>
          <w:p w14:paraId="75B7B6BB" w14:textId="1F1B0238"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0,53</w:t>
            </w:r>
          </w:p>
        </w:tc>
        <w:tc>
          <w:tcPr>
            <w:tcW w:w="246" w:type="pct"/>
            <w:gridSpan w:val="2"/>
            <w:tcBorders>
              <w:top w:val="nil"/>
              <w:left w:val="nil"/>
              <w:bottom w:val="nil"/>
              <w:right w:val="nil"/>
            </w:tcBorders>
            <w:shd w:val="clear" w:color="auto" w:fill="FFFFFF" w:themeFill="background1"/>
          </w:tcPr>
          <w:p w14:paraId="23EA1FDE" w14:textId="6A30E41A"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0,54</w:t>
            </w:r>
          </w:p>
        </w:tc>
        <w:tc>
          <w:tcPr>
            <w:tcW w:w="247" w:type="pct"/>
            <w:gridSpan w:val="2"/>
            <w:tcBorders>
              <w:top w:val="nil"/>
              <w:left w:val="nil"/>
              <w:bottom w:val="nil"/>
              <w:right w:val="nil"/>
            </w:tcBorders>
            <w:shd w:val="clear" w:color="auto" w:fill="FFFFFF" w:themeFill="background1"/>
          </w:tcPr>
          <w:p w14:paraId="67D54BE8" w14:textId="70AB976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0,50</w:t>
            </w:r>
          </w:p>
        </w:tc>
        <w:tc>
          <w:tcPr>
            <w:tcW w:w="293" w:type="pct"/>
            <w:gridSpan w:val="2"/>
            <w:tcBorders>
              <w:top w:val="nil"/>
              <w:left w:val="nil"/>
              <w:bottom w:val="nil"/>
              <w:right w:val="nil"/>
            </w:tcBorders>
            <w:shd w:val="clear" w:color="auto" w:fill="FFFFFF" w:themeFill="background1"/>
          </w:tcPr>
          <w:p w14:paraId="7CCDEF53" w14:textId="01DC4215"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1,132</w:t>
            </w:r>
          </w:p>
        </w:tc>
        <w:tc>
          <w:tcPr>
            <w:tcW w:w="293" w:type="pct"/>
            <w:tcBorders>
              <w:top w:val="nil"/>
              <w:left w:val="nil"/>
              <w:bottom w:val="nil"/>
              <w:right w:val="nil"/>
            </w:tcBorders>
            <w:shd w:val="clear" w:color="auto" w:fill="FFFFFF" w:themeFill="background1"/>
          </w:tcPr>
          <w:p w14:paraId="03634083" w14:textId="79DFD640"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1,115</w:t>
            </w:r>
          </w:p>
        </w:tc>
        <w:tc>
          <w:tcPr>
            <w:tcW w:w="299" w:type="pct"/>
            <w:gridSpan w:val="2"/>
            <w:tcBorders>
              <w:top w:val="nil"/>
              <w:left w:val="nil"/>
              <w:bottom w:val="nil"/>
              <w:right w:val="nil"/>
            </w:tcBorders>
            <w:shd w:val="clear" w:color="auto" w:fill="FFFFFF" w:themeFill="background1"/>
          </w:tcPr>
          <w:p w14:paraId="11AE90B9" w14:textId="1B2B3F0E"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-0,025</w:t>
            </w:r>
          </w:p>
        </w:tc>
        <w:tc>
          <w:tcPr>
            <w:tcW w:w="260" w:type="pct"/>
            <w:gridSpan w:val="2"/>
            <w:tcBorders>
              <w:top w:val="nil"/>
              <w:left w:val="nil"/>
              <w:bottom w:val="nil"/>
              <w:right w:val="single" w:sz="4" w:space="0" w:color="auto"/>
            </w:tcBorders>
            <w:shd w:val="clear" w:color="auto" w:fill="FFFFFF" w:themeFill="background1"/>
          </w:tcPr>
          <w:p w14:paraId="70F2C659" w14:textId="651EB28F"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nil"/>
              <w:right w:val="nil"/>
            </w:tcBorders>
            <w:shd w:val="clear" w:color="auto" w:fill="FFFFFF" w:themeFill="background1"/>
          </w:tcPr>
          <w:p w14:paraId="2CB02691" w14:textId="65B4F3CF"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0,57</w:t>
            </w:r>
          </w:p>
        </w:tc>
        <w:tc>
          <w:tcPr>
            <w:tcW w:w="247" w:type="pct"/>
            <w:gridSpan w:val="2"/>
            <w:tcBorders>
              <w:top w:val="nil"/>
              <w:left w:val="nil"/>
              <w:bottom w:val="nil"/>
              <w:right w:val="nil"/>
            </w:tcBorders>
            <w:shd w:val="clear" w:color="auto" w:fill="FFFFFF" w:themeFill="background1"/>
          </w:tcPr>
          <w:p w14:paraId="7CC4413E" w14:textId="69FA4090"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0,52</w:t>
            </w:r>
          </w:p>
        </w:tc>
        <w:tc>
          <w:tcPr>
            <w:tcW w:w="247" w:type="pct"/>
            <w:gridSpan w:val="2"/>
            <w:tcBorders>
              <w:top w:val="nil"/>
              <w:left w:val="nil"/>
              <w:bottom w:val="nil"/>
              <w:right w:val="nil"/>
            </w:tcBorders>
            <w:shd w:val="clear" w:color="auto" w:fill="FFFFFF" w:themeFill="background1"/>
          </w:tcPr>
          <w:p w14:paraId="1007ED0D" w14:textId="408BB186"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0,53</w:t>
            </w:r>
          </w:p>
        </w:tc>
        <w:tc>
          <w:tcPr>
            <w:tcW w:w="248" w:type="pct"/>
            <w:gridSpan w:val="2"/>
            <w:tcBorders>
              <w:top w:val="nil"/>
              <w:left w:val="nil"/>
              <w:bottom w:val="nil"/>
              <w:right w:val="nil"/>
            </w:tcBorders>
            <w:shd w:val="clear" w:color="auto" w:fill="FFFFFF" w:themeFill="background1"/>
          </w:tcPr>
          <w:p w14:paraId="1B1DB336" w14:textId="4A263A05"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0,49</w:t>
            </w:r>
          </w:p>
        </w:tc>
        <w:tc>
          <w:tcPr>
            <w:tcW w:w="295" w:type="pct"/>
            <w:gridSpan w:val="2"/>
            <w:tcBorders>
              <w:top w:val="nil"/>
              <w:left w:val="nil"/>
              <w:bottom w:val="nil"/>
              <w:right w:val="nil"/>
            </w:tcBorders>
            <w:shd w:val="clear" w:color="auto" w:fill="FFFFFF" w:themeFill="background1"/>
          </w:tcPr>
          <w:p w14:paraId="5D70EDE4" w14:textId="378CB193"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1,160</w:t>
            </w:r>
          </w:p>
        </w:tc>
        <w:tc>
          <w:tcPr>
            <w:tcW w:w="295" w:type="pct"/>
            <w:gridSpan w:val="2"/>
            <w:tcBorders>
              <w:top w:val="nil"/>
              <w:left w:val="nil"/>
              <w:bottom w:val="nil"/>
              <w:right w:val="nil"/>
            </w:tcBorders>
            <w:shd w:val="clear" w:color="auto" w:fill="FFFFFF" w:themeFill="background1"/>
          </w:tcPr>
          <w:p w14:paraId="50632469" w14:textId="2B85337D"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1,155</w:t>
            </w:r>
          </w:p>
        </w:tc>
        <w:tc>
          <w:tcPr>
            <w:tcW w:w="295" w:type="pct"/>
            <w:gridSpan w:val="2"/>
            <w:tcBorders>
              <w:top w:val="nil"/>
              <w:left w:val="nil"/>
              <w:bottom w:val="nil"/>
              <w:right w:val="nil"/>
            </w:tcBorders>
            <w:shd w:val="clear" w:color="auto" w:fill="FFFFFF" w:themeFill="background1"/>
          </w:tcPr>
          <w:p w14:paraId="0678AF28" w14:textId="30150925"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-0,019</w:t>
            </w:r>
          </w:p>
        </w:tc>
        <w:tc>
          <w:tcPr>
            <w:tcW w:w="253" w:type="pct"/>
            <w:gridSpan w:val="2"/>
            <w:tcBorders>
              <w:top w:val="nil"/>
              <w:left w:val="nil"/>
              <w:bottom w:val="nil"/>
              <w:right w:val="nil"/>
            </w:tcBorders>
            <w:shd w:val="clear" w:color="auto" w:fill="FFFFFF" w:themeFill="background1"/>
          </w:tcPr>
          <w:p w14:paraId="5EE4514B" w14:textId="320C95E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r w:rsidR="009E5DED" w:rsidRPr="00B45CDD" w14:paraId="280CB6D1" w14:textId="77777777" w:rsidTr="00961B8D">
        <w:trPr>
          <w:trHeight w:val="140"/>
        </w:trPr>
        <w:tc>
          <w:tcPr>
            <w:tcW w:w="734" w:type="pct"/>
            <w:tcBorders>
              <w:top w:val="nil"/>
              <w:bottom w:val="single" w:sz="4" w:space="0" w:color="auto"/>
              <w:right w:val="single" w:sz="4" w:space="0" w:color="auto"/>
            </w:tcBorders>
            <w:shd w:val="clear" w:color="auto" w:fill="D0CECE" w:themeFill="background2" w:themeFillShade="E6"/>
          </w:tcPr>
          <w:p w14:paraId="099B0B84" w14:textId="4FAEFA29" w:rsidR="009E5DED" w:rsidRDefault="009E5DED" w:rsidP="009E5DED">
            <w:pPr>
              <w:spacing w:after="120"/>
              <w:rPr>
                <w:rFonts w:ascii="Times New Roman" w:hAnsi="Times New Roman" w:cs="Times New Roman"/>
              </w:rPr>
            </w:pPr>
            <w:r>
              <w:rPr>
                <w:rFonts w:ascii="Times New Roman" w:hAnsi="Times New Roman" w:cs="Times New Roman"/>
              </w:rPr>
              <w:t>Urbano</w:t>
            </w:r>
          </w:p>
        </w:tc>
        <w:tc>
          <w:tcPr>
            <w:tcW w:w="222" w:type="pct"/>
            <w:gridSpan w:val="2"/>
            <w:tcBorders>
              <w:top w:val="nil"/>
              <w:left w:val="single" w:sz="4" w:space="0" w:color="auto"/>
              <w:bottom w:val="single" w:sz="4" w:space="0" w:color="auto"/>
              <w:right w:val="nil"/>
            </w:tcBorders>
            <w:shd w:val="clear" w:color="auto" w:fill="D0CECE" w:themeFill="background2" w:themeFillShade="E6"/>
          </w:tcPr>
          <w:p w14:paraId="1C1585F8" w14:textId="06BFE8B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0,94</w:t>
            </w:r>
          </w:p>
        </w:tc>
        <w:tc>
          <w:tcPr>
            <w:tcW w:w="248" w:type="pct"/>
            <w:gridSpan w:val="2"/>
            <w:tcBorders>
              <w:top w:val="nil"/>
              <w:left w:val="nil"/>
              <w:bottom w:val="single" w:sz="4" w:space="0" w:color="auto"/>
              <w:right w:val="nil"/>
            </w:tcBorders>
            <w:shd w:val="clear" w:color="auto" w:fill="D0CECE" w:themeFill="background2" w:themeFillShade="E6"/>
          </w:tcPr>
          <w:p w14:paraId="00C14BB9" w14:textId="0B4F6497" w:rsidR="009E5DED" w:rsidRPr="003E3466" w:rsidRDefault="009E5DED" w:rsidP="009E5DED">
            <w:pPr>
              <w:spacing w:after="120"/>
              <w:jc w:val="center"/>
              <w:rPr>
                <w:rFonts w:ascii="Times New Roman" w:hAnsi="Times New Roman" w:cs="Times New Roman"/>
              </w:rPr>
            </w:pPr>
            <w:r>
              <w:rPr>
                <w:rFonts w:ascii="Times New Roman" w:hAnsi="Times New Roman" w:cs="Times New Roman"/>
              </w:rPr>
              <w:t>0,93</w:t>
            </w:r>
          </w:p>
        </w:tc>
        <w:tc>
          <w:tcPr>
            <w:tcW w:w="246" w:type="pct"/>
            <w:gridSpan w:val="2"/>
            <w:tcBorders>
              <w:top w:val="nil"/>
              <w:left w:val="nil"/>
              <w:bottom w:val="single" w:sz="4" w:space="0" w:color="auto"/>
              <w:right w:val="nil"/>
            </w:tcBorders>
            <w:shd w:val="clear" w:color="auto" w:fill="D0CECE" w:themeFill="background2" w:themeFillShade="E6"/>
          </w:tcPr>
          <w:p w14:paraId="12829668" w14:textId="7FD2997E"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0,95</w:t>
            </w:r>
          </w:p>
        </w:tc>
        <w:tc>
          <w:tcPr>
            <w:tcW w:w="247" w:type="pct"/>
            <w:gridSpan w:val="2"/>
            <w:tcBorders>
              <w:top w:val="nil"/>
              <w:left w:val="nil"/>
              <w:bottom w:val="single" w:sz="4" w:space="0" w:color="auto"/>
              <w:right w:val="nil"/>
            </w:tcBorders>
            <w:shd w:val="clear" w:color="auto" w:fill="D0CECE" w:themeFill="background2" w:themeFillShade="E6"/>
          </w:tcPr>
          <w:p w14:paraId="36D0CEFA" w14:textId="4D577028"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0,93</w:t>
            </w:r>
          </w:p>
        </w:tc>
        <w:tc>
          <w:tcPr>
            <w:tcW w:w="293" w:type="pct"/>
            <w:gridSpan w:val="2"/>
            <w:tcBorders>
              <w:top w:val="nil"/>
              <w:left w:val="nil"/>
              <w:bottom w:val="single" w:sz="4" w:space="0" w:color="auto"/>
              <w:right w:val="nil"/>
            </w:tcBorders>
            <w:shd w:val="clear" w:color="auto" w:fill="D0CECE" w:themeFill="background2" w:themeFillShade="E6"/>
          </w:tcPr>
          <w:p w14:paraId="03A11ED5" w14:textId="2E769243"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1,933</w:t>
            </w:r>
          </w:p>
        </w:tc>
        <w:tc>
          <w:tcPr>
            <w:tcW w:w="293" w:type="pct"/>
            <w:tcBorders>
              <w:top w:val="nil"/>
              <w:left w:val="nil"/>
              <w:bottom w:val="single" w:sz="4" w:space="0" w:color="auto"/>
              <w:right w:val="nil"/>
            </w:tcBorders>
            <w:shd w:val="clear" w:color="auto" w:fill="D0CECE" w:themeFill="background2" w:themeFillShade="E6"/>
          </w:tcPr>
          <w:p w14:paraId="5728909E" w14:textId="15D5E51E"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1,365</w:t>
            </w:r>
          </w:p>
        </w:tc>
        <w:tc>
          <w:tcPr>
            <w:tcW w:w="299" w:type="pct"/>
            <w:gridSpan w:val="2"/>
            <w:tcBorders>
              <w:top w:val="nil"/>
              <w:left w:val="nil"/>
              <w:bottom w:val="single" w:sz="4" w:space="0" w:color="auto"/>
              <w:right w:val="nil"/>
            </w:tcBorders>
            <w:shd w:val="clear" w:color="auto" w:fill="D0CECE" w:themeFill="background2" w:themeFillShade="E6"/>
          </w:tcPr>
          <w:p w14:paraId="4A40E2ED" w14:textId="49C35C08"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-0,024</w:t>
            </w:r>
          </w:p>
        </w:tc>
        <w:tc>
          <w:tcPr>
            <w:tcW w:w="260" w:type="pct"/>
            <w:gridSpan w:val="2"/>
            <w:tcBorders>
              <w:top w:val="nil"/>
              <w:left w:val="nil"/>
              <w:bottom w:val="single" w:sz="4" w:space="0" w:color="auto"/>
              <w:right w:val="single" w:sz="4" w:space="0" w:color="auto"/>
            </w:tcBorders>
            <w:shd w:val="clear" w:color="auto" w:fill="D0CECE" w:themeFill="background2" w:themeFillShade="E6"/>
          </w:tcPr>
          <w:p w14:paraId="364E7CA8" w14:textId="66AE7838"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0,007</w:t>
            </w:r>
          </w:p>
        </w:tc>
        <w:tc>
          <w:tcPr>
            <w:tcW w:w="278" w:type="pct"/>
            <w:tcBorders>
              <w:top w:val="nil"/>
              <w:left w:val="single" w:sz="4" w:space="0" w:color="auto"/>
              <w:bottom w:val="single" w:sz="4" w:space="0" w:color="auto"/>
              <w:right w:val="nil"/>
            </w:tcBorders>
            <w:shd w:val="clear" w:color="auto" w:fill="D0CECE" w:themeFill="background2" w:themeFillShade="E6"/>
          </w:tcPr>
          <w:p w14:paraId="7C111BB5" w14:textId="4E46E9F7"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0,95</w:t>
            </w:r>
          </w:p>
        </w:tc>
        <w:tc>
          <w:tcPr>
            <w:tcW w:w="247" w:type="pct"/>
            <w:gridSpan w:val="2"/>
            <w:tcBorders>
              <w:top w:val="nil"/>
              <w:left w:val="nil"/>
              <w:bottom w:val="single" w:sz="4" w:space="0" w:color="auto"/>
              <w:right w:val="nil"/>
            </w:tcBorders>
            <w:shd w:val="clear" w:color="auto" w:fill="D0CECE" w:themeFill="background2" w:themeFillShade="E6"/>
          </w:tcPr>
          <w:p w14:paraId="3760F76D" w14:textId="118A789B"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0,93</w:t>
            </w:r>
          </w:p>
        </w:tc>
        <w:tc>
          <w:tcPr>
            <w:tcW w:w="247" w:type="pct"/>
            <w:gridSpan w:val="2"/>
            <w:tcBorders>
              <w:top w:val="nil"/>
              <w:left w:val="nil"/>
              <w:bottom w:val="single" w:sz="4" w:space="0" w:color="auto"/>
              <w:right w:val="nil"/>
            </w:tcBorders>
            <w:shd w:val="clear" w:color="auto" w:fill="D0CECE" w:themeFill="background2" w:themeFillShade="E6"/>
          </w:tcPr>
          <w:p w14:paraId="1E00D010" w14:textId="08419DEA"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0,95</w:t>
            </w:r>
          </w:p>
        </w:tc>
        <w:tc>
          <w:tcPr>
            <w:tcW w:w="248" w:type="pct"/>
            <w:gridSpan w:val="2"/>
            <w:tcBorders>
              <w:top w:val="nil"/>
              <w:left w:val="nil"/>
              <w:bottom w:val="single" w:sz="4" w:space="0" w:color="auto"/>
              <w:right w:val="nil"/>
            </w:tcBorders>
            <w:shd w:val="clear" w:color="auto" w:fill="D0CECE" w:themeFill="background2" w:themeFillShade="E6"/>
          </w:tcPr>
          <w:p w14:paraId="203AC9E2" w14:textId="5853D80C"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0,92</w:t>
            </w:r>
          </w:p>
        </w:tc>
        <w:tc>
          <w:tcPr>
            <w:tcW w:w="295" w:type="pct"/>
            <w:gridSpan w:val="2"/>
            <w:tcBorders>
              <w:top w:val="nil"/>
              <w:left w:val="nil"/>
              <w:bottom w:val="single" w:sz="4" w:space="0" w:color="auto"/>
              <w:right w:val="nil"/>
            </w:tcBorders>
            <w:shd w:val="clear" w:color="auto" w:fill="D0CECE" w:themeFill="background2" w:themeFillShade="E6"/>
          </w:tcPr>
          <w:p w14:paraId="0A5FB54D" w14:textId="23942D7C"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1,506</w:t>
            </w:r>
          </w:p>
        </w:tc>
        <w:tc>
          <w:tcPr>
            <w:tcW w:w="295" w:type="pct"/>
            <w:gridSpan w:val="2"/>
            <w:tcBorders>
              <w:top w:val="nil"/>
              <w:left w:val="nil"/>
              <w:bottom w:val="single" w:sz="4" w:space="0" w:color="auto"/>
              <w:right w:val="nil"/>
            </w:tcBorders>
            <w:shd w:val="clear" w:color="auto" w:fill="D0CECE" w:themeFill="background2" w:themeFillShade="E6"/>
          </w:tcPr>
          <w:p w14:paraId="14BB086B" w14:textId="06A1C1D2"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1,022</w:t>
            </w:r>
          </w:p>
        </w:tc>
        <w:tc>
          <w:tcPr>
            <w:tcW w:w="295" w:type="pct"/>
            <w:gridSpan w:val="2"/>
            <w:tcBorders>
              <w:top w:val="nil"/>
              <w:left w:val="nil"/>
              <w:bottom w:val="single" w:sz="4" w:space="0" w:color="auto"/>
              <w:right w:val="nil"/>
            </w:tcBorders>
            <w:shd w:val="clear" w:color="auto" w:fill="D0CECE" w:themeFill="background2" w:themeFillShade="E6"/>
          </w:tcPr>
          <w:p w14:paraId="663EA23F" w14:textId="06954B9E"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-0,017</w:t>
            </w:r>
          </w:p>
        </w:tc>
        <w:tc>
          <w:tcPr>
            <w:tcW w:w="253" w:type="pct"/>
            <w:gridSpan w:val="2"/>
            <w:tcBorders>
              <w:top w:val="nil"/>
              <w:left w:val="nil"/>
              <w:bottom w:val="single" w:sz="4" w:space="0" w:color="auto"/>
              <w:right w:val="nil"/>
            </w:tcBorders>
            <w:shd w:val="clear" w:color="auto" w:fill="D0CECE" w:themeFill="background2" w:themeFillShade="E6"/>
          </w:tcPr>
          <w:p w14:paraId="0BE33FA1" w14:textId="288293F6" w:rsidR="009E5DED" w:rsidRPr="009E5DED" w:rsidRDefault="009E5DED" w:rsidP="009E5DED">
            <w:pPr>
              <w:spacing w:after="120"/>
              <w:jc w:val="center"/>
              <w:rPr>
                <w:rFonts w:ascii="Times New Roman" w:hAnsi="Times New Roman" w:cs="Times New Roman"/>
              </w:rPr>
            </w:pPr>
            <w:r w:rsidRPr="009E5DED">
              <w:rPr>
                <w:rFonts w:ascii="Times New Roman" w:hAnsi="Times New Roman" w:cs="Times New Roman"/>
              </w:rPr>
              <w:t>0,010</w:t>
            </w:r>
          </w:p>
        </w:tc>
      </w:tr>
    </w:tbl>
    <w:p w14:paraId="39B0CD78" w14:textId="1F4FF5F9" w:rsidR="00712590" w:rsidRDefault="00712590" w:rsidP="00712590">
      <w:pPr>
        <w:spacing w:after="0" w:line="240" w:lineRule="auto"/>
        <w:jc w:val="both"/>
        <w:rPr>
          <w:rFonts w:ascii="Times New Roman" w:hAnsi="Times New Roman" w:cs="Times New Roman"/>
          <w:sz w:val="20"/>
          <w:szCs w:val="20"/>
        </w:rPr>
      </w:pPr>
      <w:r w:rsidRPr="00712590">
        <w:rPr>
          <w:rFonts w:ascii="Times New Roman" w:hAnsi="Times New Roman" w:cs="Times New Roman"/>
          <w:b/>
          <w:sz w:val="20"/>
          <w:szCs w:val="20"/>
        </w:rPr>
        <w:t>Nota:</w:t>
      </w:r>
      <w:r>
        <w:rPr>
          <w:rFonts w:ascii="Times New Roman" w:hAnsi="Times New Roman" w:cs="Times New Roman"/>
          <w:sz w:val="20"/>
          <w:szCs w:val="20"/>
        </w:rPr>
        <w:t xml:space="preserve"> Ver nota da </w:t>
      </w:r>
      <w:r w:rsidR="00B470B4">
        <w:rPr>
          <w:rFonts w:ascii="Times New Roman" w:hAnsi="Times New Roman" w:cs="Times New Roman"/>
          <w:sz w:val="20"/>
          <w:szCs w:val="20"/>
        </w:rPr>
        <w:t>T</w:t>
      </w:r>
      <w:r>
        <w:rPr>
          <w:rFonts w:ascii="Times New Roman" w:hAnsi="Times New Roman" w:cs="Times New Roman"/>
          <w:sz w:val="20"/>
          <w:szCs w:val="20"/>
        </w:rPr>
        <w:t>abela 4.</w:t>
      </w:r>
    </w:p>
    <w:p w14:paraId="11784F06" w14:textId="77777777" w:rsidR="00EC7D5A" w:rsidRDefault="00EC7D5A" w:rsidP="00D817F0">
      <w:pPr>
        <w:spacing w:after="0" w:line="240" w:lineRule="auto"/>
        <w:jc w:val="both"/>
        <w:rPr>
          <w:rFonts w:ascii="Times New Roman" w:hAnsi="Times New Roman" w:cs="Times New Roman"/>
          <w:b/>
          <w:sz w:val="24"/>
          <w:szCs w:val="24"/>
        </w:rPr>
      </w:pPr>
    </w:p>
    <w:p w14:paraId="7D0BF58C" w14:textId="77777777" w:rsidR="00A200D8" w:rsidRDefault="00A200D8" w:rsidP="00EC7D5A">
      <w:pPr>
        <w:spacing w:after="0" w:line="240" w:lineRule="auto"/>
        <w:jc w:val="both"/>
        <w:rPr>
          <w:rFonts w:ascii="Times New Roman" w:hAnsi="Times New Roman" w:cs="Times New Roman"/>
          <w:b/>
          <w:sz w:val="24"/>
          <w:szCs w:val="24"/>
        </w:rPr>
      </w:pPr>
    </w:p>
    <w:p w14:paraId="1E650687" w14:textId="77777777" w:rsidR="00712590" w:rsidRDefault="00712590" w:rsidP="00EC7D5A">
      <w:pPr>
        <w:spacing w:after="0" w:line="240" w:lineRule="auto"/>
        <w:jc w:val="both"/>
        <w:rPr>
          <w:rFonts w:ascii="Times New Roman" w:hAnsi="Times New Roman" w:cs="Times New Roman"/>
          <w:b/>
          <w:sz w:val="24"/>
          <w:szCs w:val="24"/>
        </w:rPr>
        <w:sectPr w:rsidR="00712590" w:rsidSect="00712590">
          <w:pgSz w:w="16838" w:h="11906" w:orient="landscape"/>
          <w:pgMar w:top="1701" w:right="1417" w:bottom="1701" w:left="1417" w:header="708" w:footer="708" w:gutter="0"/>
          <w:cols w:space="708"/>
          <w:docGrid w:linePitch="360"/>
        </w:sectPr>
      </w:pPr>
    </w:p>
    <w:p w14:paraId="30718193" w14:textId="2FE279BD" w:rsidR="00EC7D5A" w:rsidRPr="00C522C5" w:rsidRDefault="00EC7D5A" w:rsidP="00EC7D5A">
      <w:pPr>
        <w:spacing w:after="0" w:line="240" w:lineRule="auto"/>
        <w:jc w:val="both"/>
        <w:rPr>
          <w:rFonts w:ascii="Times New Roman" w:hAnsi="Times New Roman" w:cs="Times New Roman"/>
          <w:sz w:val="24"/>
          <w:szCs w:val="24"/>
        </w:rPr>
      </w:pPr>
      <w:r w:rsidRPr="00C522C5">
        <w:rPr>
          <w:rFonts w:ascii="Times New Roman" w:hAnsi="Times New Roman" w:cs="Times New Roman"/>
          <w:b/>
          <w:sz w:val="24"/>
          <w:szCs w:val="24"/>
        </w:rPr>
        <w:lastRenderedPageBreak/>
        <w:t>Tabela</w:t>
      </w:r>
      <w:r>
        <w:rPr>
          <w:rFonts w:ascii="Times New Roman" w:hAnsi="Times New Roman" w:cs="Times New Roman"/>
          <w:b/>
          <w:sz w:val="24"/>
          <w:szCs w:val="24"/>
        </w:rPr>
        <w:t xml:space="preserve"> </w:t>
      </w:r>
      <w:r w:rsidR="00BA52ED">
        <w:rPr>
          <w:rFonts w:ascii="Times New Roman" w:hAnsi="Times New Roman" w:cs="Times New Roman"/>
          <w:b/>
          <w:sz w:val="24"/>
          <w:szCs w:val="24"/>
        </w:rPr>
        <w:t>6</w:t>
      </w:r>
      <w:r w:rsidRPr="00C522C5">
        <w:rPr>
          <w:rFonts w:ascii="Times New Roman" w:hAnsi="Times New Roman" w:cs="Times New Roman"/>
          <w:b/>
          <w:sz w:val="24"/>
          <w:szCs w:val="24"/>
        </w:rPr>
        <w:t xml:space="preserve">: </w:t>
      </w:r>
      <w:r w:rsidRPr="00C522C5">
        <w:rPr>
          <w:rFonts w:ascii="Times New Roman" w:hAnsi="Times New Roman" w:cs="Times New Roman"/>
          <w:sz w:val="24"/>
          <w:szCs w:val="24"/>
        </w:rPr>
        <w:t>Efeitos da Educação Física sobre a solidão e sobre a insônia – SUR</w:t>
      </w:r>
    </w:p>
    <w:tbl>
      <w:tblPr>
        <w:tblStyle w:val="TabelacomGrelh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3036"/>
        <w:gridCol w:w="3034"/>
      </w:tblGrid>
      <w:tr w:rsidR="00EC7D5A" w:rsidRPr="00C522C5" w14:paraId="124784C5" w14:textId="77777777" w:rsidTr="00F662F6">
        <w:tc>
          <w:tcPr>
            <w:tcW w:w="1431" w:type="pct"/>
            <w:tcBorders>
              <w:top w:val="single" w:sz="4" w:space="0" w:color="auto"/>
              <w:bottom w:val="single" w:sz="4" w:space="0" w:color="auto"/>
            </w:tcBorders>
          </w:tcPr>
          <w:p w14:paraId="0D84A751" w14:textId="77777777" w:rsidR="00EC7D5A" w:rsidRPr="00C522C5" w:rsidRDefault="00EC7D5A" w:rsidP="00B16933">
            <w:pPr>
              <w:jc w:val="both"/>
              <w:rPr>
                <w:rFonts w:ascii="Times New Roman" w:hAnsi="Times New Roman" w:cs="Times New Roman"/>
                <w:szCs w:val="24"/>
              </w:rPr>
            </w:pPr>
          </w:p>
        </w:tc>
        <w:tc>
          <w:tcPr>
            <w:tcW w:w="1785" w:type="pct"/>
            <w:tcBorders>
              <w:top w:val="single" w:sz="4" w:space="0" w:color="auto"/>
              <w:bottom w:val="single" w:sz="4" w:space="0" w:color="auto"/>
            </w:tcBorders>
          </w:tcPr>
          <w:p w14:paraId="351389C5" w14:textId="77777777" w:rsidR="00EC7D5A" w:rsidRPr="00C522C5" w:rsidRDefault="00EC7D5A" w:rsidP="00B16933">
            <w:pPr>
              <w:jc w:val="both"/>
              <w:rPr>
                <w:rFonts w:ascii="Times New Roman" w:hAnsi="Times New Roman" w:cs="Times New Roman"/>
                <w:szCs w:val="24"/>
              </w:rPr>
            </w:pPr>
            <w:r w:rsidRPr="00C522C5">
              <w:rPr>
                <w:rFonts w:ascii="Times New Roman" w:hAnsi="Times New Roman" w:cs="Times New Roman"/>
                <w:szCs w:val="24"/>
              </w:rPr>
              <w:t>Solidão</w:t>
            </w:r>
          </w:p>
        </w:tc>
        <w:tc>
          <w:tcPr>
            <w:tcW w:w="1784" w:type="pct"/>
            <w:tcBorders>
              <w:top w:val="single" w:sz="4" w:space="0" w:color="auto"/>
              <w:bottom w:val="single" w:sz="4" w:space="0" w:color="auto"/>
            </w:tcBorders>
          </w:tcPr>
          <w:p w14:paraId="49991F03" w14:textId="77777777" w:rsidR="00EC7D5A" w:rsidRPr="00C522C5" w:rsidRDefault="00EC7D5A" w:rsidP="00B16933">
            <w:pPr>
              <w:jc w:val="both"/>
              <w:rPr>
                <w:rFonts w:ascii="Times New Roman" w:hAnsi="Times New Roman" w:cs="Times New Roman"/>
                <w:szCs w:val="24"/>
              </w:rPr>
            </w:pPr>
            <w:r w:rsidRPr="00C522C5">
              <w:rPr>
                <w:rFonts w:ascii="Times New Roman" w:hAnsi="Times New Roman" w:cs="Times New Roman"/>
                <w:szCs w:val="24"/>
              </w:rPr>
              <w:t>Insônia</w:t>
            </w:r>
          </w:p>
        </w:tc>
      </w:tr>
      <w:tr w:rsidR="00EC7D5A" w:rsidRPr="00C522C5" w14:paraId="40CC3806" w14:textId="77777777" w:rsidTr="00F662F6">
        <w:tc>
          <w:tcPr>
            <w:tcW w:w="1431" w:type="pct"/>
            <w:tcBorders>
              <w:top w:val="single" w:sz="4" w:space="0" w:color="auto"/>
            </w:tcBorders>
          </w:tcPr>
          <w:p w14:paraId="5CBD2267" w14:textId="77777777" w:rsidR="00EC7D5A" w:rsidRPr="00C522C5" w:rsidRDefault="00EC7D5A" w:rsidP="00B16933">
            <w:pPr>
              <w:jc w:val="both"/>
              <w:rPr>
                <w:rFonts w:ascii="Times New Roman" w:hAnsi="Times New Roman" w:cs="Times New Roman"/>
                <w:szCs w:val="24"/>
              </w:rPr>
            </w:pPr>
            <w:r w:rsidRPr="00C522C5">
              <w:rPr>
                <w:rFonts w:ascii="Times New Roman" w:hAnsi="Times New Roman" w:cs="Times New Roman"/>
                <w:szCs w:val="24"/>
              </w:rPr>
              <w:t>Meninas</w:t>
            </w:r>
          </w:p>
        </w:tc>
        <w:tc>
          <w:tcPr>
            <w:tcW w:w="1785" w:type="pct"/>
            <w:tcBorders>
              <w:top w:val="single" w:sz="4" w:space="0" w:color="auto"/>
            </w:tcBorders>
          </w:tcPr>
          <w:p w14:paraId="5EDDA308" w14:textId="77777777" w:rsidR="00EC7D5A" w:rsidRPr="00C522C5" w:rsidRDefault="00EC7D5A" w:rsidP="00B16933">
            <w:pPr>
              <w:jc w:val="both"/>
              <w:rPr>
                <w:rFonts w:ascii="Times New Roman" w:hAnsi="Times New Roman" w:cs="Times New Roman"/>
                <w:szCs w:val="24"/>
              </w:rPr>
            </w:pPr>
            <w:r w:rsidRPr="00C522C5">
              <w:rPr>
                <w:rFonts w:ascii="Times New Roman" w:hAnsi="Times New Roman" w:cs="Times New Roman"/>
              </w:rPr>
              <w:t>-0.041***</w:t>
            </w:r>
          </w:p>
        </w:tc>
        <w:tc>
          <w:tcPr>
            <w:tcW w:w="1784" w:type="pct"/>
            <w:tcBorders>
              <w:top w:val="single" w:sz="4" w:space="0" w:color="auto"/>
            </w:tcBorders>
          </w:tcPr>
          <w:p w14:paraId="77C44D09" w14:textId="30BD1A4D" w:rsidR="00EC7D5A" w:rsidRPr="00C522C5" w:rsidRDefault="00EC7D5A" w:rsidP="00B16933">
            <w:pPr>
              <w:jc w:val="both"/>
              <w:rPr>
                <w:rFonts w:ascii="Times New Roman" w:hAnsi="Times New Roman" w:cs="Times New Roman"/>
                <w:szCs w:val="24"/>
              </w:rPr>
            </w:pPr>
            <w:r w:rsidRPr="00C522C5">
              <w:rPr>
                <w:rFonts w:ascii="Times New Roman" w:hAnsi="Times New Roman" w:cs="Times New Roman"/>
              </w:rPr>
              <w:t>-0.02</w:t>
            </w:r>
            <w:r w:rsidR="00833BC0">
              <w:rPr>
                <w:rFonts w:ascii="Times New Roman" w:hAnsi="Times New Roman" w:cs="Times New Roman"/>
              </w:rPr>
              <w:t>0</w:t>
            </w:r>
            <w:r w:rsidRPr="00C522C5">
              <w:rPr>
                <w:rFonts w:ascii="Times New Roman" w:hAnsi="Times New Roman" w:cs="Times New Roman"/>
              </w:rPr>
              <w:t>***</w:t>
            </w:r>
          </w:p>
        </w:tc>
      </w:tr>
      <w:tr w:rsidR="00EC7D5A" w:rsidRPr="00C522C5" w14:paraId="02C7B961" w14:textId="77777777" w:rsidTr="00F662F6">
        <w:tc>
          <w:tcPr>
            <w:tcW w:w="1431" w:type="pct"/>
          </w:tcPr>
          <w:p w14:paraId="758E0B6E" w14:textId="77777777" w:rsidR="00EC7D5A" w:rsidRPr="00C522C5" w:rsidRDefault="00EC7D5A" w:rsidP="00B16933">
            <w:pPr>
              <w:jc w:val="both"/>
              <w:rPr>
                <w:rFonts w:ascii="Times New Roman" w:hAnsi="Times New Roman" w:cs="Times New Roman"/>
                <w:sz w:val="20"/>
                <w:szCs w:val="24"/>
              </w:rPr>
            </w:pPr>
          </w:p>
        </w:tc>
        <w:tc>
          <w:tcPr>
            <w:tcW w:w="1785" w:type="pct"/>
          </w:tcPr>
          <w:p w14:paraId="65595F37" w14:textId="77777777" w:rsidR="00EC7D5A" w:rsidRPr="00C522C5" w:rsidRDefault="00EC7D5A" w:rsidP="00B16933">
            <w:pPr>
              <w:jc w:val="both"/>
              <w:rPr>
                <w:rFonts w:ascii="Times New Roman" w:hAnsi="Times New Roman" w:cs="Times New Roman"/>
                <w:sz w:val="20"/>
                <w:szCs w:val="24"/>
              </w:rPr>
            </w:pPr>
            <w:r w:rsidRPr="00C522C5">
              <w:rPr>
                <w:rFonts w:ascii="Times New Roman" w:hAnsi="Times New Roman" w:cs="Times New Roman"/>
              </w:rPr>
              <w:t>(0.007)</w:t>
            </w:r>
          </w:p>
        </w:tc>
        <w:tc>
          <w:tcPr>
            <w:tcW w:w="1784" w:type="pct"/>
          </w:tcPr>
          <w:p w14:paraId="30A69C52" w14:textId="77777777" w:rsidR="00EC7D5A" w:rsidRPr="00C522C5" w:rsidRDefault="00EC7D5A" w:rsidP="00B16933">
            <w:pPr>
              <w:jc w:val="both"/>
              <w:rPr>
                <w:rFonts w:ascii="Times New Roman" w:hAnsi="Times New Roman" w:cs="Times New Roman"/>
                <w:sz w:val="20"/>
                <w:szCs w:val="24"/>
              </w:rPr>
            </w:pPr>
            <w:r w:rsidRPr="00C522C5">
              <w:rPr>
                <w:rFonts w:ascii="Times New Roman" w:hAnsi="Times New Roman" w:cs="Times New Roman"/>
              </w:rPr>
              <w:t>(0.006)</w:t>
            </w:r>
          </w:p>
        </w:tc>
      </w:tr>
      <w:tr w:rsidR="00EC7D5A" w:rsidRPr="00C522C5" w14:paraId="797733D7" w14:textId="77777777" w:rsidTr="00F662F6">
        <w:tc>
          <w:tcPr>
            <w:tcW w:w="1431" w:type="pct"/>
          </w:tcPr>
          <w:p w14:paraId="431F6B92" w14:textId="77777777" w:rsidR="00EC7D5A" w:rsidRPr="00C522C5" w:rsidRDefault="00EC7D5A" w:rsidP="00B16933">
            <w:pPr>
              <w:jc w:val="both"/>
              <w:rPr>
                <w:rFonts w:ascii="Times New Roman" w:hAnsi="Times New Roman" w:cs="Times New Roman"/>
                <w:szCs w:val="24"/>
              </w:rPr>
            </w:pPr>
            <w:r w:rsidRPr="00C522C5">
              <w:rPr>
                <w:rFonts w:ascii="Times New Roman" w:hAnsi="Times New Roman" w:cs="Times New Roman"/>
                <w:szCs w:val="24"/>
              </w:rPr>
              <w:t>Meninos</w:t>
            </w:r>
          </w:p>
        </w:tc>
        <w:tc>
          <w:tcPr>
            <w:tcW w:w="1785" w:type="pct"/>
          </w:tcPr>
          <w:p w14:paraId="276E95C3" w14:textId="77777777" w:rsidR="00EC7D5A" w:rsidRPr="00C522C5" w:rsidRDefault="00EC7D5A" w:rsidP="00B16933">
            <w:pPr>
              <w:jc w:val="both"/>
              <w:rPr>
                <w:rFonts w:ascii="Times New Roman" w:hAnsi="Times New Roman" w:cs="Times New Roman"/>
                <w:szCs w:val="24"/>
              </w:rPr>
            </w:pPr>
            <w:r w:rsidRPr="00C522C5">
              <w:rPr>
                <w:rFonts w:ascii="Times New Roman" w:hAnsi="Times New Roman" w:cs="Times New Roman"/>
              </w:rPr>
              <w:t>-0.041***</w:t>
            </w:r>
          </w:p>
        </w:tc>
        <w:tc>
          <w:tcPr>
            <w:tcW w:w="1784" w:type="pct"/>
          </w:tcPr>
          <w:p w14:paraId="58741C86" w14:textId="77777777" w:rsidR="00EC7D5A" w:rsidRPr="00C522C5" w:rsidRDefault="00EC7D5A" w:rsidP="00B16933">
            <w:pPr>
              <w:jc w:val="both"/>
              <w:rPr>
                <w:rFonts w:ascii="Times New Roman" w:hAnsi="Times New Roman" w:cs="Times New Roman"/>
                <w:szCs w:val="24"/>
              </w:rPr>
            </w:pPr>
            <w:r w:rsidRPr="00C522C5">
              <w:rPr>
                <w:rFonts w:ascii="Times New Roman" w:hAnsi="Times New Roman" w:cs="Times New Roman"/>
              </w:rPr>
              <w:t>-0.021***</w:t>
            </w:r>
          </w:p>
        </w:tc>
      </w:tr>
      <w:tr w:rsidR="00EC7D5A" w:rsidRPr="00A40B06" w14:paraId="01BBB2E0" w14:textId="77777777" w:rsidTr="00F662F6">
        <w:tc>
          <w:tcPr>
            <w:tcW w:w="1431" w:type="pct"/>
          </w:tcPr>
          <w:p w14:paraId="6D0CC646" w14:textId="77777777" w:rsidR="00EC7D5A" w:rsidRPr="00C522C5" w:rsidRDefault="00EC7D5A" w:rsidP="00B16933">
            <w:pPr>
              <w:jc w:val="both"/>
              <w:rPr>
                <w:rFonts w:ascii="Times New Roman" w:hAnsi="Times New Roman" w:cs="Times New Roman"/>
                <w:sz w:val="20"/>
                <w:szCs w:val="24"/>
              </w:rPr>
            </w:pPr>
          </w:p>
        </w:tc>
        <w:tc>
          <w:tcPr>
            <w:tcW w:w="1785" w:type="pct"/>
          </w:tcPr>
          <w:p w14:paraId="1E1F5F59" w14:textId="77777777" w:rsidR="00EC7D5A" w:rsidRPr="00C522C5" w:rsidRDefault="00EC7D5A" w:rsidP="00B16933">
            <w:pPr>
              <w:jc w:val="both"/>
              <w:rPr>
                <w:rFonts w:ascii="Times New Roman" w:hAnsi="Times New Roman" w:cs="Times New Roman"/>
                <w:sz w:val="20"/>
                <w:szCs w:val="24"/>
              </w:rPr>
            </w:pPr>
            <w:r w:rsidRPr="00C522C5">
              <w:rPr>
                <w:rFonts w:ascii="Times New Roman" w:hAnsi="Times New Roman" w:cs="Times New Roman"/>
              </w:rPr>
              <w:t>(0.005)</w:t>
            </w:r>
          </w:p>
        </w:tc>
        <w:tc>
          <w:tcPr>
            <w:tcW w:w="1784" w:type="pct"/>
          </w:tcPr>
          <w:p w14:paraId="34998CCF" w14:textId="77777777" w:rsidR="00EC7D5A" w:rsidRPr="008D6B00" w:rsidRDefault="00EC7D5A" w:rsidP="00B16933">
            <w:pPr>
              <w:jc w:val="both"/>
              <w:rPr>
                <w:rFonts w:ascii="Times New Roman" w:hAnsi="Times New Roman" w:cs="Times New Roman"/>
                <w:sz w:val="20"/>
                <w:szCs w:val="24"/>
              </w:rPr>
            </w:pPr>
            <w:r w:rsidRPr="00C522C5">
              <w:rPr>
                <w:rFonts w:ascii="Times New Roman" w:hAnsi="Times New Roman" w:cs="Times New Roman"/>
              </w:rPr>
              <w:t>(0.004)</w:t>
            </w:r>
          </w:p>
        </w:tc>
      </w:tr>
    </w:tbl>
    <w:p w14:paraId="1C02B8E3" w14:textId="77777777" w:rsidR="00F662F6" w:rsidRPr="00CF2BE6" w:rsidRDefault="00F662F6" w:rsidP="00F662F6">
      <w:pPr>
        <w:spacing w:after="0" w:line="240" w:lineRule="auto"/>
        <w:jc w:val="both"/>
        <w:rPr>
          <w:rFonts w:ascii="Times New Roman" w:hAnsi="Times New Roman" w:cs="Times New Roman"/>
          <w:sz w:val="20"/>
        </w:rPr>
      </w:pPr>
      <w:r w:rsidRPr="00CF2BE6">
        <w:rPr>
          <w:rFonts w:ascii="Times New Roman" w:hAnsi="Times New Roman" w:cs="Times New Roman"/>
          <w:b/>
          <w:sz w:val="20"/>
        </w:rPr>
        <w:t xml:space="preserve">Nota: </w:t>
      </w:r>
      <w:r w:rsidRPr="00CF2BE6">
        <w:rPr>
          <w:rFonts w:ascii="Times New Roman" w:hAnsi="Times New Roman" w:cs="Times New Roman"/>
          <w:sz w:val="20"/>
        </w:rPr>
        <w:t>***1%, **5%, *10%</w:t>
      </w:r>
      <w:r>
        <w:rPr>
          <w:rFonts w:ascii="Times New Roman" w:hAnsi="Times New Roman" w:cs="Times New Roman"/>
          <w:sz w:val="20"/>
        </w:rPr>
        <w:t xml:space="preserve"> de significância. Erro padrão entre parênteses. </w:t>
      </w:r>
    </w:p>
    <w:p w14:paraId="51CB3943" w14:textId="77777777" w:rsidR="00EC7D5A" w:rsidRDefault="00EC7D5A" w:rsidP="00D817F0">
      <w:pPr>
        <w:spacing w:after="0" w:line="240" w:lineRule="auto"/>
        <w:jc w:val="both"/>
        <w:rPr>
          <w:rFonts w:ascii="Times New Roman" w:hAnsi="Times New Roman" w:cs="Times New Roman"/>
          <w:b/>
          <w:sz w:val="24"/>
          <w:szCs w:val="24"/>
        </w:rPr>
      </w:pPr>
    </w:p>
    <w:p w14:paraId="6EF693D2" w14:textId="5500043D" w:rsidR="005B76B2" w:rsidRDefault="005B76B2" w:rsidP="005B76B2">
      <w:pPr>
        <w:spacing w:after="0" w:line="240" w:lineRule="auto"/>
        <w:ind w:firstLine="708"/>
        <w:jc w:val="both"/>
        <w:rPr>
          <w:rFonts w:ascii="Times New Roman" w:hAnsi="Times New Roman" w:cs="Times New Roman"/>
          <w:sz w:val="24"/>
          <w:szCs w:val="24"/>
        </w:rPr>
      </w:pPr>
      <w:r w:rsidRPr="00130553">
        <w:rPr>
          <w:rFonts w:ascii="Times New Roman" w:hAnsi="Times New Roman" w:cs="Times New Roman"/>
          <w:sz w:val="24"/>
          <w:szCs w:val="24"/>
        </w:rPr>
        <w:t xml:space="preserve">Os resultados apresentados nas </w:t>
      </w:r>
      <w:r w:rsidR="00E72AF5">
        <w:rPr>
          <w:rFonts w:ascii="Times New Roman" w:hAnsi="Times New Roman" w:cs="Times New Roman"/>
          <w:sz w:val="24"/>
          <w:szCs w:val="24"/>
        </w:rPr>
        <w:t>T</w:t>
      </w:r>
      <w:r w:rsidRPr="00130553">
        <w:rPr>
          <w:rFonts w:ascii="Times New Roman" w:hAnsi="Times New Roman" w:cs="Times New Roman"/>
          <w:sz w:val="24"/>
          <w:szCs w:val="24"/>
        </w:rPr>
        <w:t xml:space="preserve">abelas 4 e 5 mostram que qualquer fator não observado correlacionado com cada </w:t>
      </w:r>
      <w:proofErr w:type="spellStart"/>
      <w:r w:rsidRPr="00130553">
        <w:rPr>
          <w:rFonts w:ascii="Times New Roman" w:hAnsi="Times New Roman" w:cs="Times New Roman"/>
          <w:sz w:val="24"/>
          <w:szCs w:val="24"/>
        </w:rPr>
        <w:t>covariada</w:t>
      </w:r>
      <w:proofErr w:type="spellEnd"/>
      <w:r w:rsidRPr="00130553">
        <w:rPr>
          <w:rFonts w:ascii="Times New Roman" w:hAnsi="Times New Roman" w:cs="Times New Roman"/>
          <w:sz w:val="24"/>
          <w:szCs w:val="24"/>
        </w:rPr>
        <w:t xml:space="preserve"> utilizada na análise não seriam suficientes para levar as estimativas do ATT a zero. </w:t>
      </w:r>
      <w:r>
        <w:rPr>
          <w:rFonts w:ascii="Times New Roman" w:hAnsi="Times New Roman" w:cs="Times New Roman"/>
          <w:sz w:val="24"/>
          <w:szCs w:val="24"/>
        </w:rPr>
        <w:t xml:space="preserve">Os </w:t>
      </w:r>
      <w:proofErr w:type="spellStart"/>
      <w:r w:rsidRPr="00130553">
        <w:rPr>
          <w:rFonts w:ascii="Times New Roman" w:hAnsi="Times New Roman" w:cs="Times New Roman"/>
          <w:i/>
          <w:sz w:val="24"/>
          <w:szCs w:val="24"/>
        </w:rPr>
        <w:t>confou</w:t>
      </w:r>
      <w:r>
        <w:rPr>
          <w:rFonts w:ascii="Times New Roman" w:hAnsi="Times New Roman" w:cs="Times New Roman"/>
          <w:i/>
          <w:sz w:val="24"/>
          <w:szCs w:val="24"/>
        </w:rPr>
        <w:t>n</w:t>
      </w:r>
      <w:r w:rsidRPr="00130553">
        <w:rPr>
          <w:rFonts w:ascii="Times New Roman" w:hAnsi="Times New Roman" w:cs="Times New Roman"/>
          <w:i/>
          <w:sz w:val="24"/>
          <w:szCs w:val="24"/>
        </w:rPr>
        <w:t>ders</w:t>
      </w:r>
      <w:proofErr w:type="spellEnd"/>
      <w:r w:rsidRPr="00130553">
        <w:rPr>
          <w:rFonts w:ascii="Times New Roman" w:hAnsi="Times New Roman" w:cs="Times New Roman"/>
          <w:i/>
          <w:sz w:val="24"/>
          <w:szCs w:val="24"/>
        </w:rPr>
        <w:t xml:space="preserve"> </w:t>
      </w:r>
      <w:r>
        <w:rPr>
          <w:rFonts w:ascii="Times New Roman" w:hAnsi="Times New Roman" w:cs="Times New Roman"/>
          <w:sz w:val="24"/>
          <w:szCs w:val="24"/>
        </w:rPr>
        <w:t xml:space="preserve">incluídos na análise causam pequenas ou nenhuma interferência nos </w:t>
      </w:r>
      <w:proofErr w:type="spellStart"/>
      <w:r>
        <w:rPr>
          <w:rFonts w:ascii="Times New Roman" w:hAnsi="Times New Roman" w:cs="Times New Roman"/>
          <w:sz w:val="24"/>
          <w:szCs w:val="24"/>
        </w:rPr>
        <w:t>ATTs</w:t>
      </w:r>
      <w:proofErr w:type="spellEnd"/>
      <w:r>
        <w:rPr>
          <w:rFonts w:ascii="Times New Roman" w:hAnsi="Times New Roman" w:cs="Times New Roman"/>
          <w:sz w:val="24"/>
          <w:szCs w:val="24"/>
        </w:rPr>
        <w:t xml:space="preserve"> estimados. Os maiores desvios são observados na análise para a amostra de meninas quando consideramos como variável de dependente a solidão. O </w:t>
      </w:r>
      <w:proofErr w:type="spellStart"/>
      <w:r w:rsidRPr="00B648FE">
        <w:rPr>
          <w:rFonts w:ascii="Times New Roman" w:hAnsi="Times New Roman" w:cs="Times New Roman"/>
          <w:i/>
          <w:sz w:val="24"/>
          <w:szCs w:val="24"/>
        </w:rPr>
        <w:t>conf</w:t>
      </w:r>
      <w:r>
        <w:rPr>
          <w:rFonts w:ascii="Times New Roman" w:hAnsi="Times New Roman" w:cs="Times New Roman"/>
          <w:i/>
          <w:sz w:val="24"/>
          <w:szCs w:val="24"/>
        </w:rPr>
        <w:t>o</w:t>
      </w:r>
      <w:r w:rsidRPr="00B648FE">
        <w:rPr>
          <w:rFonts w:ascii="Times New Roman" w:hAnsi="Times New Roman" w:cs="Times New Roman"/>
          <w:i/>
          <w:sz w:val="24"/>
          <w:szCs w:val="24"/>
        </w:rPr>
        <w:t>u</w:t>
      </w:r>
      <w:r>
        <w:rPr>
          <w:rFonts w:ascii="Times New Roman" w:hAnsi="Times New Roman" w:cs="Times New Roman"/>
          <w:i/>
          <w:sz w:val="24"/>
          <w:szCs w:val="24"/>
        </w:rPr>
        <w:t>n</w:t>
      </w:r>
      <w:r w:rsidRPr="00B648FE">
        <w:rPr>
          <w:rFonts w:ascii="Times New Roman" w:hAnsi="Times New Roman" w:cs="Times New Roman"/>
          <w:i/>
          <w:sz w:val="24"/>
          <w:szCs w:val="24"/>
        </w:rPr>
        <w:t>der</w:t>
      </w:r>
      <w:proofErr w:type="spellEnd"/>
      <w:r>
        <w:rPr>
          <w:rFonts w:ascii="Times New Roman" w:hAnsi="Times New Roman" w:cs="Times New Roman"/>
          <w:sz w:val="24"/>
          <w:szCs w:val="24"/>
        </w:rPr>
        <w:t xml:space="preserve"> que provoca o maior desvio do valor base é a variável capital, aum</w:t>
      </w:r>
      <w:r w:rsidR="00E72AF5">
        <w:rPr>
          <w:rFonts w:ascii="Times New Roman" w:hAnsi="Times New Roman" w:cs="Times New Roman"/>
          <w:sz w:val="24"/>
          <w:szCs w:val="24"/>
        </w:rPr>
        <w:t>entando em aproximadamente 16,7</w:t>
      </w:r>
      <w:r>
        <w:rPr>
          <w:rFonts w:ascii="Times New Roman" w:hAnsi="Times New Roman" w:cs="Times New Roman"/>
          <w:sz w:val="24"/>
          <w:szCs w:val="24"/>
        </w:rPr>
        <w:t xml:space="preserve">% o ATT estimado. Os resultados da análise de sensibilidade de </w:t>
      </w:r>
      <w:proofErr w:type="spellStart"/>
      <w:r>
        <w:rPr>
          <w:rFonts w:ascii="Times New Roman" w:hAnsi="Times New Roman" w:cs="Times New Roman"/>
          <w:sz w:val="24"/>
          <w:szCs w:val="24"/>
        </w:rPr>
        <w:t>Ichino</w:t>
      </w:r>
      <w:proofErr w:type="spellEnd"/>
      <w:r>
        <w:rPr>
          <w:rFonts w:ascii="Times New Roman" w:hAnsi="Times New Roman" w:cs="Times New Roman"/>
          <w:sz w:val="24"/>
          <w:szCs w:val="24"/>
        </w:rPr>
        <w:t xml:space="preserve"> et al. (2008) apresentados aqui demostram ser robustos para ambas as medidas de saúde mental, solidão e insônia, nas duas amostras analisadas, meninos e meninas.</w:t>
      </w:r>
    </w:p>
    <w:p w14:paraId="0491C8A4" w14:textId="03DE56FC" w:rsidR="005B76B2" w:rsidRPr="00835E59" w:rsidRDefault="005B76B2" w:rsidP="005B76B2">
      <w:pPr>
        <w:spacing w:after="0" w:line="240" w:lineRule="auto"/>
        <w:ind w:firstLine="708"/>
        <w:jc w:val="both"/>
        <w:rPr>
          <w:rFonts w:ascii="Times New Roman" w:hAnsi="Times New Roman" w:cs="Times New Roman"/>
          <w:sz w:val="24"/>
          <w:szCs w:val="24"/>
        </w:rPr>
      </w:pPr>
      <w:r w:rsidRPr="00417C24">
        <w:rPr>
          <w:rFonts w:ascii="Times New Roman" w:hAnsi="Times New Roman" w:cs="Times New Roman"/>
          <w:color w:val="FF0000"/>
          <w:sz w:val="24"/>
          <w:szCs w:val="24"/>
        </w:rPr>
        <w:t xml:space="preserve"> </w:t>
      </w:r>
      <w:r w:rsidRPr="00833BC0">
        <w:rPr>
          <w:rFonts w:ascii="Times New Roman" w:hAnsi="Times New Roman" w:cs="Times New Roman"/>
          <w:sz w:val="24"/>
          <w:szCs w:val="24"/>
        </w:rPr>
        <w:t>As regressões que buscam analisar o efeito da disciplina de educação física na solidão e na insônia provavelmente são relacionadas. O método SUR permite fazer essa análise considerando que o</w:t>
      </w:r>
      <w:r>
        <w:rPr>
          <w:rFonts w:ascii="Times New Roman" w:hAnsi="Times New Roman" w:cs="Times New Roman"/>
          <w:sz w:val="24"/>
          <w:szCs w:val="24"/>
        </w:rPr>
        <w:t>s</w:t>
      </w:r>
      <w:r w:rsidRPr="00833BC0">
        <w:rPr>
          <w:rFonts w:ascii="Times New Roman" w:hAnsi="Times New Roman" w:cs="Times New Roman"/>
          <w:sz w:val="24"/>
          <w:szCs w:val="24"/>
        </w:rPr>
        <w:t xml:space="preserve"> termo</w:t>
      </w:r>
      <w:r>
        <w:rPr>
          <w:rFonts w:ascii="Times New Roman" w:hAnsi="Times New Roman" w:cs="Times New Roman"/>
          <w:sz w:val="24"/>
          <w:szCs w:val="24"/>
        </w:rPr>
        <w:t>s</w:t>
      </w:r>
      <w:r w:rsidRPr="00833BC0">
        <w:rPr>
          <w:rFonts w:ascii="Times New Roman" w:hAnsi="Times New Roman" w:cs="Times New Roman"/>
          <w:sz w:val="24"/>
          <w:szCs w:val="24"/>
        </w:rPr>
        <w:t xml:space="preserve"> de erro entre as regressões seja</w:t>
      </w:r>
      <w:r>
        <w:rPr>
          <w:rFonts w:ascii="Times New Roman" w:hAnsi="Times New Roman" w:cs="Times New Roman"/>
          <w:sz w:val="24"/>
          <w:szCs w:val="24"/>
        </w:rPr>
        <w:t>m</w:t>
      </w:r>
      <w:r w:rsidRPr="00833BC0">
        <w:rPr>
          <w:rFonts w:ascii="Times New Roman" w:hAnsi="Times New Roman" w:cs="Times New Roman"/>
          <w:sz w:val="24"/>
          <w:szCs w:val="24"/>
        </w:rPr>
        <w:t xml:space="preserve"> correlacionados. Os resultados apresentados na </w:t>
      </w:r>
      <w:r w:rsidR="00734072">
        <w:rPr>
          <w:rFonts w:ascii="Times New Roman" w:hAnsi="Times New Roman" w:cs="Times New Roman"/>
          <w:sz w:val="24"/>
          <w:szCs w:val="24"/>
        </w:rPr>
        <w:t>T</w:t>
      </w:r>
      <w:r w:rsidRPr="00833BC0">
        <w:rPr>
          <w:rFonts w:ascii="Times New Roman" w:hAnsi="Times New Roman" w:cs="Times New Roman"/>
          <w:sz w:val="24"/>
          <w:szCs w:val="24"/>
        </w:rPr>
        <w:t xml:space="preserve">abela </w:t>
      </w:r>
      <w:r>
        <w:rPr>
          <w:rFonts w:ascii="Times New Roman" w:hAnsi="Times New Roman" w:cs="Times New Roman"/>
          <w:sz w:val="24"/>
          <w:szCs w:val="24"/>
        </w:rPr>
        <w:t>6</w:t>
      </w:r>
      <w:r w:rsidRPr="00833BC0">
        <w:rPr>
          <w:rFonts w:ascii="Times New Roman" w:hAnsi="Times New Roman" w:cs="Times New Roman"/>
          <w:sz w:val="24"/>
          <w:szCs w:val="24"/>
        </w:rPr>
        <w:t xml:space="preserve"> mostram as estimativas obtidas através do método SUR.</w:t>
      </w:r>
      <w:r>
        <w:rPr>
          <w:rFonts w:ascii="Times New Roman" w:hAnsi="Times New Roman" w:cs="Times New Roman"/>
          <w:sz w:val="24"/>
          <w:szCs w:val="24"/>
        </w:rPr>
        <w:t xml:space="preserve"> Este método pode estar estimando a diferença de efeito entre aqueles que frequentam a educação física e aqueles que não frequentam controlando por alguma fonte de </w:t>
      </w:r>
      <w:proofErr w:type="spellStart"/>
      <w:r>
        <w:rPr>
          <w:rFonts w:ascii="Times New Roman" w:hAnsi="Times New Roman" w:cs="Times New Roman"/>
          <w:sz w:val="24"/>
          <w:szCs w:val="24"/>
        </w:rPr>
        <w:t>auto-seleção</w:t>
      </w:r>
      <w:proofErr w:type="spellEnd"/>
      <w:r>
        <w:rPr>
          <w:rFonts w:ascii="Times New Roman" w:hAnsi="Times New Roman" w:cs="Times New Roman"/>
          <w:sz w:val="24"/>
          <w:szCs w:val="24"/>
        </w:rPr>
        <w:t xml:space="preserve"> que as estimativas por </w:t>
      </w:r>
      <w:proofErr w:type="spellStart"/>
      <w:r w:rsidRPr="00835E59">
        <w:rPr>
          <w:rFonts w:ascii="Times New Roman" w:hAnsi="Times New Roman" w:cs="Times New Roman"/>
          <w:i/>
          <w:sz w:val="24"/>
          <w:szCs w:val="24"/>
        </w:rPr>
        <w:t>Propensity</w:t>
      </w:r>
      <w:proofErr w:type="spellEnd"/>
      <w:r w:rsidRPr="00835E59">
        <w:rPr>
          <w:rFonts w:ascii="Times New Roman" w:hAnsi="Times New Roman" w:cs="Times New Roman"/>
          <w:i/>
          <w:sz w:val="24"/>
          <w:szCs w:val="24"/>
        </w:rPr>
        <w:t xml:space="preserve"> </w:t>
      </w:r>
      <w:proofErr w:type="spellStart"/>
      <w:r w:rsidRPr="00835E59">
        <w:rPr>
          <w:rFonts w:ascii="Times New Roman" w:hAnsi="Times New Roman" w:cs="Times New Roman"/>
          <w:i/>
          <w:sz w:val="24"/>
          <w:szCs w:val="24"/>
        </w:rPr>
        <w:t>Matching</w:t>
      </w:r>
      <w:proofErr w:type="spellEnd"/>
      <w:r w:rsidRPr="00835E59">
        <w:rPr>
          <w:rFonts w:ascii="Times New Roman" w:hAnsi="Times New Roman" w:cs="Times New Roman"/>
          <w:i/>
          <w:sz w:val="24"/>
          <w:szCs w:val="24"/>
        </w:rPr>
        <w:t xml:space="preserve"> Score</w:t>
      </w:r>
      <w:r>
        <w:rPr>
          <w:rFonts w:ascii="Times New Roman" w:hAnsi="Times New Roman" w:cs="Times New Roman"/>
          <w:sz w:val="24"/>
          <w:szCs w:val="24"/>
        </w:rPr>
        <w:t xml:space="preserve"> talvez não controle. Apesar disso, é possível</w:t>
      </w:r>
      <w:r w:rsidRPr="00833BC0">
        <w:rPr>
          <w:rFonts w:ascii="Times New Roman" w:hAnsi="Times New Roman" w:cs="Times New Roman"/>
          <w:sz w:val="24"/>
          <w:szCs w:val="24"/>
        </w:rPr>
        <w:t xml:space="preserve"> </w:t>
      </w:r>
      <w:r w:rsidRPr="00835E59">
        <w:rPr>
          <w:rFonts w:ascii="Times New Roman" w:hAnsi="Times New Roman" w:cs="Times New Roman"/>
          <w:sz w:val="24"/>
          <w:szCs w:val="24"/>
        </w:rPr>
        <w:t>observar que as estimativas encontradas para</w:t>
      </w:r>
      <w:r>
        <w:rPr>
          <w:rFonts w:ascii="Times New Roman" w:hAnsi="Times New Roman" w:cs="Times New Roman"/>
          <w:sz w:val="24"/>
          <w:szCs w:val="24"/>
        </w:rPr>
        <w:t xml:space="preserve"> ambos os</w:t>
      </w:r>
      <w:r w:rsidRPr="00835E59">
        <w:rPr>
          <w:rFonts w:ascii="Times New Roman" w:hAnsi="Times New Roman" w:cs="Times New Roman"/>
          <w:sz w:val="24"/>
          <w:szCs w:val="24"/>
        </w:rPr>
        <w:t xml:space="preserve"> método</w:t>
      </w:r>
      <w:r>
        <w:rPr>
          <w:rFonts w:ascii="Times New Roman" w:hAnsi="Times New Roman" w:cs="Times New Roman"/>
          <w:sz w:val="24"/>
          <w:szCs w:val="24"/>
        </w:rPr>
        <w:t>s</w:t>
      </w:r>
      <w:r w:rsidRPr="00835E59">
        <w:rPr>
          <w:rFonts w:ascii="Times New Roman" w:hAnsi="Times New Roman" w:cs="Times New Roman"/>
          <w:sz w:val="24"/>
          <w:szCs w:val="24"/>
        </w:rPr>
        <w:t xml:space="preserve"> são muito próximas. Os resultados</w:t>
      </w:r>
      <w:r>
        <w:rPr>
          <w:rFonts w:ascii="Times New Roman" w:hAnsi="Times New Roman" w:cs="Times New Roman"/>
          <w:sz w:val="24"/>
          <w:szCs w:val="24"/>
        </w:rPr>
        <w:t xml:space="preserve"> apresentados na </w:t>
      </w:r>
      <w:r w:rsidR="00E72AF5">
        <w:rPr>
          <w:rFonts w:ascii="Times New Roman" w:hAnsi="Times New Roman" w:cs="Times New Roman"/>
          <w:sz w:val="24"/>
          <w:szCs w:val="24"/>
        </w:rPr>
        <w:t>T</w:t>
      </w:r>
      <w:r>
        <w:rPr>
          <w:rFonts w:ascii="Times New Roman" w:hAnsi="Times New Roman" w:cs="Times New Roman"/>
          <w:sz w:val="24"/>
          <w:szCs w:val="24"/>
        </w:rPr>
        <w:t>abela 6</w:t>
      </w:r>
      <w:r w:rsidRPr="00835E59">
        <w:rPr>
          <w:rFonts w:ascii="Times New Roman" w:hAnsi="Times New Roman" w:cs="Times New Roman"/>
          <w:sz w:val="24"/>
          <w:szCs w:val="24"/>
        </w:rPr>
        <w:t xml:space="preserve"> demonstram efeito</w:t>
      </w:r>
      <w:r>
        <w:rPr>
          <w:rFonts w:ascii="Times New Roman" w:hAnsi="Times New Roman" w:cs="Times New Roman"/>
          <w:sz w:val="24"/>
          <w:szCs w:val="24"/>
        </w:rPr>
        <w:t>s</w:t>
      </w:r>
      <w:r w:rsidRPr="00835E59">
        <w:rPr>
          <w:rFonts w:ascii="Times New Roman" w:hAnsi="Times New Roman" w:cs="Times New Roman"/>
          <w:sz w:val="24"/>
          <w:szCs w:val="24"/>
        </w:rPr>
        <w:t xml:space="preserve"> negativos para ambas medidas de saúde mental nos dois grupos analisados, meninos e meninas</w:t>
      </w:r>
      <w:r>
        <w:rPr>
          <w:rFonts w:ascii="Times New Roman" w:hAnsi="Times New Roman" w:cs="Times New Roman"/>
          <w:sz w:val="24"/>
          <w:szCs w:val="24"/>
        </w:rPr>
        <w:t xml:space="preserve">, com efeitos de magnitude similar as observadas anteriormente. </w:t>
      </w:r>
    </w:p>
    <w:p w14:paraId="5EF03595" w14:textId="77777777" w:rsidR="00EC7D5A" w:rsidRDefault="00EC7D5A" w:rsidP="00D817F0">
      <w:pPr>
        <w:spacing w:after="0" w:line="240" w:lineRule="auto"/>
        <w:jc w:val="both"/>
        <w:rPr>
          <w:rFonts w:ascii="Times New Roman" w:hAnsi="Times New Roman" w:cs="Times New Roman"/>
          <w:b/>
          <w:sz w:val="24"/>
          <w:szCs w:val="24"/>
        </w:rPr>
      </w:pPr>
    </w:p>
    <w:p w14:paraId="4C2A3887" w14:textId="106E6B54" w:rsidR="00E46991" w:rsidRDefault="00E46991" w:rsidP="00537EED">
      <w:pPr>
        <w:pStyle w:val="PargrafodaLista"/>
        <w:numPr>
          <w:ilvl w:val="0"/>
          <w:numId w:val="2"/>
        </w:numPr>
        <w:spacing w:after="0" w:line="240" w:lineRule="auto"/>
        <w:jc w:val="both"/>
        <w:rPr>
          <w:rFonts w:ascii="Times New Roman" w:hAnsi="Times New Roman" w:cs="Times New Roman"/>
          <w:b/>
          <w:sz w:val="24"/>
          <w:szCs w:val="24"/>
        </w:rPr>
      </w:pPr>
      <w:r w:rsidRPr="00537EED">
        <w:rPr>
          <w:rFonts w:ascii="Times New Roman" w:hAnsi="Times New Roman" w:cs="Times New Roman"/>
          <w:b/>
          <w:sz w:val="24"/>
          <w:szCs w:val="24"/>
        </w:rPr>
        <w:t>C</w:t>
      </w:r>
      <w:r w:rsidR="00537EED">
        <w:rPr>
          <w:rFonts w:ascii="Times New Roman" w:hAnsi="Times New Roman" w:cs="Times New Roman"/>
          <w:b/>
          <w:sz w:val="24"/>
          <w:szCs w:val="24"/>
        </w:rPr>
        <w:t>onsiderações Finais</w:t>
      </w:r>
    </w:p>
    <w:p w14:paraId="43A1339F" w14:textId="77777777" w:rsidR="00537EED" w:rsidRPr="00537EED" w:rsidRDefault="00537EED" w:rsidP="00537EED">
      <w:pPr>
        <w:pStyle w:val="PargrafodaLista"/>
        <w:spacing w:after="0" w:line="240" w:lineRule="auto"/>
        <w:jc w:val="both"/>
        <w:rPr>
          <w:rFonts w:ascii="Times New Roman" w:hAnsi="Times New Roman" w:cs="Times New Roman"/>
          <w:b/>
          <w:sz w:val="24"/>
          <w:szCs w:val="24"/>
        </w:rPr>
      </w:pPr>
    </w:p>
    <w:p w14:paraId="2F01B03A" w14:textId="771832CE" w:rsidR="00DB1F4D" w:rsidRDefault="00DB1F4D" w:rsidP="00DB1F4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reforma do ensino médio proposta pelo governo federal, inicialmente por medida provisória, gerou grande polêmica na sociedade civil e no mundo acadêmico. Entre outros pontos, a retirada da obrigatoriedade da disciplina de educação física da base curricular foi um dos pontos que gerou maior crítica.  As críticas apontavam para importância da disciplina na formação física e mental dos escolares. </w:t>
      </w:r>
    </w:p>
    <w:p w14:paraId="6ED272E4" w14:textId="77777777" w:rsidR="00DB1F4D" w:rsidRDefault="00DB1F4D" w:rsidP="00DB1F4D">
      <w:pPr>
        <w:spacing w:after="0" w:line="240" w:lineRule="auto"/>
        <w:ind w:firstLine="709"/>
        <w:jc w:val="both"/>
        <w:rPr>
          <w:rFonts w:ascii="Times New Roman" w:hAnsi="Times New Roman" w:cs="Times New Roman"/>
          <w:sz w:val="24"/>
          <w:szCs w:val="24"/>
        </w:rPr>
      </w:pPr>
      <w:r w:rsidRPr="00BD6A7B">
        <w:rPr>
          <w:rFonts w:ascii="Times New Roman" w:hAnsi="Times New Roman" w:cs="Times New Roman"/>
          <w:sz w:val="24"/>
          <w:szCs w:val="24"/>
        </w:rPr>
        <w:t xml:space="preserve">O presente </w:t>
      </w:r>
      <w:r>
        <w:rPr>
          <w:rFonts w:ascii="Times New Roman" w:hAnsi="Times New Roman" w:cs="Times New Roman"/>
          <w:sz w:val="24"/>
          <w:szCs w:val="24"/>
        </w:rPr>
        <w:t>estudo</w:t>
      </w:r>
      <w:r w:rsidRPr="00BD6A7B">
        <w:rPr>
          <w:rFonts w:ascii="Times New Roman" w:hAnsi="Times New Roman" w:cs="Times New Roman"/>
          <w:sz w:val="24"/>
          <w:szCs w:val="24"/>
        </w:rPr>
        <w:t xml:space="preserve">, motivado pelo possível fim da obrigatoriedade da educação física no ensino médio, visa entender como a prática de educação física afeta a saúde mental de alunos no Brasil, comparando os escolares que fazem educação física com os que não fazem. Para reduzir o problema de </w:t>
      </w:r>
      <w:proofErr w:type="spellStart"/>
      <w:r w:rsidRPr="00BD6A7B">
        <w:rPr>
          <w:rFonts w:ascii="Times New Roman" w:hAnsi="Times New Roman" w:cs="Times New Roman"/>
          <w:sz w:val="24"/>
          <w:szCs w:val="24"/>
        </w:rPr>
        <w:t>endogeneidade</w:t>
      </w:r>
      <w:proofErr w:type="spellEnd"/>
      <w:r w:rsidRPr="00BD6A7B">
        <w:rPr>
          <w:rFonts w:ascii="Times New Roman" w:hAnsi="Times New Roman" w:cs="Times New Roman"/>
          <w:sz w:val="24"/>
          <w:szCs w:val="24"/>
        </w:rPr>
        <w:t xml:space="preserve"> causado por comparar pessoas essencialmente diferentes (pessoas que praticam atividade física com pessoas que não praticam), foram selecionadas apenas pessoas que fazem alguma atividade física extraescolar, além disso, o tempo dessa atividade é utilizado para fazer o pareamento entre os grupos.</w:t>
      </w:r>
    </w:p>
    <w:p w14:paraId="1A8E7C28" w14:textId="77777777" w:rsidR="00DB1F4D" w:rsidRDefault="00DB1F4D" w:rsidP="00DB1F4D">
      <w:pPr>
        <w:spacing w:after="0" w:line="240" w:lineRule="auto"/>
        <w:ind w:firstLine="709"/>
        <w:jc w:val="both"/>
        <w:rPr>
          <w:rFonts w:ascii="Times New Roman" w:hAnsi="Times New Roman" w:cs="Times New Roman"/>
          <w:sz w:val="24"/>
          <w:szCs w:val="24"/>
        </w:rPr>
      </w:pPr>
      <w:r w:rsidRPr="008C5FD5">
        <w:rPr>
          <w:rFonts w:ascii="Times New Roman" w:hAnsi="Times New Roman" w:cs="Times New Roman"/>
          <w:sz w:val="24"/>
          <w:szCs w:val="24"/>
        </w:rPr>
        <w:t xml:space="preserve">Foram utilizados os </w:t>
      </w:r>
      <w:proofErr w:type="spellStart"/>
      <w:r w:rsidRPr="008C5FD5">
        <w:rPr>
          <w:rFonts w:ascii="Times New Roman" w:hAnsi="Times New Roman" w:cs="Times New Roman"/>
          <w:sz w:val="24"/>
          <w:szCs w:val="24"/>
        </w:rPr>
        <w:t>microdados</w:t>
      </w:r>
      <w:proofErr w:type="spellEnd"/>
      <w:r w:rsidRPr="008C5FD5">
        <w:rPr>
          <w:rFonts w:ascii="Times New Roman" w:hAnsi="Times New Roman" w:cs="Times New Roman"/>
          <w:sz w:val="24"/>
          <w:szCs w:val="24"/>
        </w:rPr>
        <w:t xml:space="preserve"> da </w:t>
      </w:r>
      <w:proofErr w:type="spellStart"/>
      <w:r w:rsidRPr="008C5FD5">
        <w:rPr>
          <w:rFonts w:ascii="Times New Roman" w:hAnsi="Times New Roman" w:cs="Times New Roman"/>
          <w:sz w:val="24"/>
          <w:szCs w:val="24"/>
        </w:rPr>
        <w:t>PeNSE</w:t>
      </w:r>
      <w:proofErr w:type="spellEnd"/>
      <w:r w:rsidRPr="008C5FD5">
        <w:rPr>
          <w:rFonts w:ascii="Times New Roman" w:hAnsi="Times New Roman" w:cs="Times New Roman"/>
          <w:sz w:val="24"/>
          <w:szCs w:val="24"/>
        </w:rPr>
        <w:t xml:space="preserve"> (Pesquisa Nacional de Saúde dos Escolares)</w:t>
      </w:r>
      <w:r>
        <w:rPr>
          <w:rFonts w:ascii="Times New Roman" w:hAnsi="Times New Roman" w:cs="Times New Roman"/>
          <w:sz w:val="24"/>
          <w:szCs w:val="24"/>
        </w:rPr>
        <w:t xml:space="preserve"> de 2015</w:t>
      </w:r>
      <w:r w:rsidRPr="008C5FD5">
        <w:rPr>
          <w:rFonts w:ascii="Times New Roman" w:hAnsi="Times New Roman" w:cs="Times New Roman"/>
          <w:sz w:val="24"/>
          <w:szCs w:val="24"/>
        </w:rPr>
        <w:t xml:space="preserve"> e o método de </w:t>
      </w:r>
      <w:proofErr w:type="spellStart"/>
      <w:r w:rsidRPr="009216B2">
        <w:rPr>
          <w:rFonts w:ascii="Times New Roman" w:hAnsi="Times New Roman" w:cs="Times New Roman"/>
          <w:i/>
          <w:sz w:val="24"/>
          <w:szCs w:val="24"/>
        </w:rPr>
        <w:t>Propensity</w:t>
      </w:r>
      <w:proofErr w:type="spellEnd"/>
      <w:r w:rsidRPr="009216B2">
        <w:rPr>
          <w:rFonts w:ascii="Times New Roman" w:hAnsi="Times New Roman" w:cs="Times New Roman"/>
          <w:i/>
          <w:sz w:val="24"/>
          <w:szCs w:val="24"/>
        </w:rPr>
        <w:t xml:space="preserve"> Score </w:t>
      </w:r>
      <w:proofErr w:type="spellStart"/>
      <w:r w:rsidRPr="009216B2">
        <w:rPr>
          <w:rFonts w:ascii="Times New Roman" w:hAnsi="Times New Roman" w:cs="Times New Roman"/>
          <w:i/>
          <w:sz w:val="24"/>
          <w:szCs w:val="24"/>
        </w:rPr>
        <w:t>Matching</w:t>
      </w:r>
      <w:proofErr w:type="spellEnd"/>
      <w:r w:rsidRPr="009216B2">
        <w:rPr>
          <w:rFonts w:ascii="Times New Roman" w:hAnsi="Times New Roman" w:cs="Times New Roman"/>
          <w:i/>
          <w:sz w:val="24"/>
          <w:szCs w:val="24"/>
        </w:rPr>
        <w:t xml:space="preserve"> </w:t>
      </w:r>
      <w:r w:rsidRPr="009216B2">
        <w:rPr>
          <w:rFonts w:ascii="Times New Roman" w:hAnsi="Times New Roman" w:cs="Times New Roman"/>
          <w:sz w:val="24"/>
          <w:szCs w:val="24"/>
        </w:rPr>
        <w:t>(PSM) para comparar escolares com as mesmas características observáveis. Adicionalmente, para analisar a robustez dos resultados, utilizou-se a análise de sensibilidade</w:t>
      </w:r>
      <w:r w:rsidRPr="008C5FD5">
        <w:rPr>
          <w:rFonts w:ascii="Times New Roman" w:hAnsi="Times New Roman" w:cs="Times New Roman"/>
          <w:sz w:val="24"/>
          <w:szCs w:val="24"/>
        </w:rPr>
        <w:t xml:space="preserve"> proposta por </w:t>
      </w:r>
      <w:proofErr w:type="spellStart"/>
      <w:r w:rsidRPr="008C5FD5">
        <w:rPr>
          <w:rFonts w:ascii="Times New Roman" w:hAnsi="Times New Roman" w:cs="Times New Roman"/>
          <w:sz w:val="24"/>
          <w:szCs w:val="24"/>
        </w:rPr>
        <w:t>Ichino</w:t>
      </w:r>
      <w:proofErr w:type="spellEnd"/>
      <w:r w:rsidRPr="008C5FD5">
        <w:rPr>
          <w:rFonts w:ascii="Times New Roman" w:hAnsi="Times New Roman" w:cs="Times New Roman"/>
          <w:sz w:val="24"/>
          <w:szCs w:val="24"/>
        </w:rPr>
        <w:t xml:space="preserve"> et al. (2008</w:t>
      </w:r>
      <w:r>
        <w:rPr>
          <w:rFonts w:ascii="Times New Roman" w:hAnsi="Times New Roman" w:cs="Times New Roman"/>
          <w:sz w:val="24"/>
          <w:szCs w:val="24"/>
        </w:rPr>
        <w:t>) e</w:t>
      </w:r>
      <w:r w:rsidRPr="008C5FD5">
        <w:rPr>
          <w:rFonts w:ascii="Times New Roman" w:hAnsi="Times New Roman" w:cs="Times New Roman"/>
          <w:sz w:val="24"/>
          <w:szCs w:val="24"/>
        </w:rPr>
        <w:t xml:space="preserve"> um método alternativo que possibilita que os termos de erro de cada regressão possam ser correlacionados</w:t>
      </w:r>
      <w:r>
        <w:rPr>
          <w:rFonts w:ascii="Times New Roman" w:hAnsi="Times New Roman" w:cs="Times New Roman"/>
          <w:sz w:val="24"/>
          <w:szCs w:val="24"/>
        </w:rPr>
        <w:t xml:space="preserve"> - </w:t>
      </w:r>
      <w:r>
        <w:rPr>
          <w:rFonts w:ascii="Times New Roman" w:eastAsiaTheme="minorEastAsia" w:hAnsi="Times New Roman" w:cs="Times New Roman"/>
          <w:sz w:val="24"/>
          <w:szCs w:val="24"/>
        </w:rPr>
        <w:t>regressões aparentemente não-correlacionadas (SUR).</w:t>
      </w:r>
    </w:p>
    <w:p w14:paraId="673DD096" w14:textId="77777777" w:rsidR="00DB1F4D" w:rsidRDefault="00DB1F4D" w:rsidP="00DB1F4D">
      <w:pPr>
        <w:spacing w:after="0" w:line="240" w:lineRule="auto"/>
        <w:ind w:firstLine="709"/>
        <w:jc w:val="both"/>
        <w:rPr>
          <w:rFonts w:ascii="Times New Roman" w:eastAsiaTheme="minorEastAsia" w:hAnsi="Times New Roman" w:cs="Times New Roman"/>
          <w:sz w:val="24"/>
          <w:szCs w:val="24"/>
        </w:rPr>
      </w:pPr>
      <w:r w:rsidRPr="00DB59A8">
        <w:rPr>
          <w:rFonts w:ascii="Times New Roman" w:hAnsi="Times New Roman" w:cs="Times New Roman"/>
          <w:sz w:val="24"/>
          <w:szCs w:val="24"/>
        </w:rPr>
        <w:lastRenderedPageBreak/>
        <w:t xml:space="preserve">Os resultados mostram que meninos e meninas se beneficiam da atividade física oriunda da disciplina de educação física. Para ambas </w:t>
      </w:r>
      <w:r>
        <w:rPr>
          <w:rFonts w:ascii="Times New Roman" w:hAnsi="Times New Roman" w:cs="Times New Roman"/>
          <w:sz w:val="24"/>
          <w:szCs w:val="24"/>
        </w:rPr>
        <w:t xml:space="preserve">as </w:t>
      </w:r>
      <w:r w:rsidRPr="00DB59A8">
        <w:rPr>
          <w:rFonts w:ascii="Times New Roman" w:hAnsi="Times New Roman" w:cs="Times New Roman"/>
          <w:sz w:val="24"/>
          <w:szCs w:val="24"/>
        </w:rPr>
        <w:t xml:space="preserve">medidas de saúde mental analisadas, os resultados mostraram que a educação física exerce um efeito </w:t>
      </w:r>
      <w:r>
        <w:rPr>
          <w:rFonts w:ascii="Times New Roman" w:hAnsi="Times New Roman" w:cs="Times New Roman"/>
          <w:sz w:val="24"/>
          <w:szCs w:val="24"/>
        </w:rPr>
        <w:t>negativo</w:t>
      </w:r>
      <w:r w:rsidRPr="00DB59A8">
        <w:rPr>
          <w:rFonts w:ascii="Times New Roman" w:hAnsi="Times New Roman" w:cs="Times New Roman"/>
          <w:sz w:val="24"/>
          <w:szCs w:val="24"/>
        </w:rPr>
        <w:t>, reduzindo a probabilidade de relatar problemas de insônia e solidão entre os escolares que frequentam a disciplina</w:t>
      </w:r>
      <w:r>
        <w:rPr>
          <w:rFonts w:ascii="Times New Roman" w:hAnsi="Times New Roman" w:cs="Times New Roman"/>
          <w:sz w:val="24"/>
          <w:szCs w:val="24"/>
        </w:rPr>
        <w:t>. Apesar de apresentarem magnitudes similares, os efeitos observados são maiores para os meninos, para ambas as medidas de saúde mental. Os resultados mostraram ser robustos nas análises de sensibilidade e mantiveram-se na análise com uma metodologia alternativa.</w:t>
      </w:r>
    </w:p>
    <w:p w14:paraId="49780453" w14:textId="77777777" w:rsidR="00DB1F4D" w:rsidRPr="00164FB1" w:rsidRDefault="00DB1F4D" w:rsidP="00DB1F4D">
      <w:pPr>
        <w:spacing w:after="0" w:line="240" w:lineRule="auto"/>
        <w:ind w:firstLine="709"/>
        <w:jc w:val="both"/>
        <w:rPr>
          <w:rFonts w:ascii="Times New Roman" w:eastAsiaTheme="minorEastAsia" w:hAnsi="Times New Roman" w:cs="Times New Roman"/>
          <w:color w:val="FF0000"/>
          <w:sz w:val="24"/>
          <w:szCs w:val="24"/>
        </w:rPr>
      </w:pPr>
      <w:r w:rsidRPr="002249BC">
        <w:rPr>
          <w:rFonts w:ascii="Times New Roman" w:eastAsiaTheme="minorEastAsia" w:hAnsi="Times New Roman" w:cs="Times New Roman"/>
          <w:sz w:val="24"/>
          <w:szCs w:val="24"/>
        </w:rPr>
        <w:t xml:space="preserve">Estas evidências sinalizam que a retirada da obrigatoriedade da disciplina de educação física na reforma do ensino médio pode ser um equívoco. Os resultados observados neste estudo </w:t>
      </w:r>
      <w:r w:rsidRPr="0069643B">
        <w:rPr>
          <w:rFonts w:ascii="Times New Roman" w:eastAsiaTheme="minorEastAsia" w:hAnsi="Times New Roman" w:cs="Times New Roman"/>
          <w:sz w:val="24"/>
          <w:szCs w:val="24"/>
        </w:rPr>
        <w:t xml:space="preserve">seguem a literatura que mostra que a atividade física e a educação física são importantes para a formação de adolescentes. Desta forma, estes resultados podem ter importantes implicações de políticas públicas, na medida que a disciplina de educação física ofertada no currículo da educação básica exerce um efeito protetor na saúde mental dos escolares. </w:t>
      </w:r>
    </w:p>
    <w:p w14:paraId="22C2FAFE" w14:textId="3F1279CF" w:rsidR="008E7E12" w:rsidRDefault="008E7E12" w:rsidP="00DB1F4D">
      <w:pPr>
        <w:spacing w:after="0" w:line="240" w:lineRule="auto"/>
        <w:jc w:val="both"/>
        <w:rPr>
          <w:rFonts w:ascii="Times New Roman" w:eastAsiaTheme="minorEastAsia" w:hAnsi="Times New Roman" w:cs="Times New Roman"/>
          <w:sz w:val="24"/>
          <w:szCs w:val="24"/>
        </w:rPr>
      </w:pPr>
    </w:p>
    <w:p w14:paraId="42D7D1CA" w14:textId="77777777" w:rsidR="00932F64" w:rsidRDefault="00932F64" w:rsidP="00DB1F4D">
      <w:pPr>
        <w:spacing w:after="0" w:line="240" w:lineRule="auto"/>
        <w:jc w:val="both"/>
        <w:rPr>
          <w:rFonts w:ascii="Times New Roman" w:eastAsiaTheme="minorEastAsia" w:hAnsi="Times New Roman" w:cs="Times New Roman"/>
          <w:sz w:val="24"/>
          <w:szCs w:val="24"/>
        </w:rPr>
      </w:pPr>
    </w:p>
    <w:p w14:paraId="4389C38A" w14:textId="64ABA7A5" w:rsidR="00DA20B3" w:rsidRDefault="00932F64" w:rsidP="00D817F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Referências</w:t>
      </w:r>
    </w:p>
    <w:p w14:paraId="284B423B" w14:textId="77777777" w:rsidR="00932F64" w:rsidRPr="008E7E12" w:rsidRDefault="00932F64" w:rsidP="00D817F0">
      <w:pPr>
        <w:spacing w:after="0" w:line="240" w:lineRule="auto"/>
        <w:jc w:val="both"/>
        <w:rPr>
          <w:rFonts w:ascii="Times New Roman" w:hAnsi="Times New Roman" w:cs="Times New Roman"/>
          <w:b/>
          <w:sz w:val="24"/>
          <w:szCs w:val="24"/>
        </w:rPr>
      </w:pPr>
    </w:p>
    <w:p w14:paraId="4669D3F2" w14:textId="64F2AE11" w:rsidR="002E4C19" w:rsidRPr="002D0345" w:rsidRDefault="00DA20B3" w:rsidP="002E4C19">
      <w:pPr>
        <w:widowControl w:val="0"/>
        <w:autoSpaceDE w:val="0"/>
        <w:autoSpaceDN w:val="0"/>
        <w:adjustRightInd w:val="0"/>
        <w:spacing w:line="240" w:lineRule="auto"/>
        <w:rPr>
          <w:rFonts w:ascii="Times New Roman" w:hAnsi="Times New Roman" w:cs="Times New Roman"/>
          <w:noProof/>
          <w:sz w:val="24"/>
          <w:szCs w:val="24"/>
          <w:lang w:val="en-US"/>
        </w:rPr>
      </w:pPr>
      <w:r>
        <w:rPr>
          <w:rFonts w:ascii="Times New Roman" w:hAnsi="Times New Roman" w:cs="Times New Roman"/>
          <w:b/>
          <w:sz w:val="24"/>
          <w:szCs w:val="24"/>
        </w:rPr>
        <w:fldChar w:fldCharType="begin" w:fldLock="1"/>
      </w:r>
      <w:r w:rsidRPr="002D0345">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2E4C19" w:rsidRPr="002E4C19">
        <w:rPr>
          <w:rFonts w:ascii="Times New Roman" w:hAnsi="Times New Roman" w:cs="Times New Roman"/>
          <w:noProof/>
          <w:sz w:val="24"/>
          <w:szCs w:val="24"/>
        </w:rPr>
        <w:t xml:space="preserve">AZEVEDO, M. R. et al. </w:t>
      </w:r>
      <w:r w:rsidR="002E4C19" w:rsidRPr="002D0345">
        <w:rPr>
          <w:rFonts w:ascii="Times New Roman" w:hAnsi="Times New Roman" w:cs="Times New Roman"/>
          <w:noProof/>
          <w:sz w:val="24"/>
          <w:szCs w:val="24"/>
          <w:lang w:val="en-US"/>
        </w:rPr>
        <w:t xml:space="preserve">Tracking of physical activity from adolescence to adulthood: a population-based study. </w:t>
      </w:r>
      <w:r w:rsidR="002E4C19" w:rsidRPr="002D0345">
        <w:rPr>
          <w:rFonts w:ascii="Times New Roman" w:hAnsi="Times New Roman" w:cs="Times New Roman"/>
          <w:b/>
          <w:bCs/>
          <w:noProof/>
          <w:sz w:val="24"/>
          <w:szCs w:val="24"/>
          <w:lang w:val="en-US"/>
        </w:rPr>
        <w:t>Revista de saude publica</w:t>
      </w:r>
      <w:r w:rsidR="002E4C19" w:rsidRPr="002D0345">
        <w:rPr>
          <w:rFonts w:ascii="Times New Roman" w:hAnsi="Times New Roman" w:cs="Times New Roman"/>
          <w:noProof/>
          <w:sz w:val="24"/>
          <w:szCs w:val="24"/>
          <w:lang w:val="en-US"/>
        </w:rPr>
        <w:t xml:space="preserve">, v. 41, n. 1, p. 69–75, 2007. </w:t>
      </w:r>
    </w:p>
    <w:p w14:paraId="64F4CAE5"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BAILEY, R. Evaluating the relationship between physical education, sport and social inclusion. </w:t>
      </w:r>
      <w:r w:rsidRPr="002D0345">
        <w:rPr>
          <w:rFonts w:ascii="Times New Roman" w:hAnsi="Times New Roman" w:cs="Times New Roman"/>
          <w:b/>
          <w:bCs/>
          <w:noProof/>
          <w:sz w:val="24"/>
          <w:szCs w:val="24"/>
          <w:lang w:val="en-US"/>
        </w:rPr>
        <w:t>Educational review</w:t>
      </w:r>
      <w:r w:rsidRPr="002D0345">
        <w:rPr>
          <w:rFonts w:ascii="Times New Roman" w:hAnsi="Times New Roman" w:cs="Times New Roman"/>
          <w:noProof/>
          <w:sz w:val="24"/>
          <w:szCs w:val="24"/>
          <w:lang w:val="en-US"/>
        </w:rPr>
        <w:t xml:space="preserve">, v. 57, n. 1, p. 71–90, 2005. </w:t>
      </w:r>
    </w:p>
    <w:p w14:paraId="1E18A72F"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BAILEY, R. Physical education and sport in schools: A review of benefits and outcomes. </w:t>
      </w:r>
      <w:r w:rsidRPr="002D0345">
        <w:rPr>
          <w:rFonts w:ascii="Times New Roman" w:hAnsi="Times New Roman" w:cs="Times New Roman"/>
          <w:b/>
          <w:bCs/>
          <w:noProof/>
          <w:sz w:val="24"/>
          <w:szCs w:val="24"/>
          <w:lang w:val="en-US"/>
        </w:rPr>
        <w:t>Journal of school health</w:t>
      </w:r>
      <w:r w:rsidRPr="002D0345">
        <w:rPr>
          <w:rFonts w:ascii="Times New Roman" w:hAnsi="Times New Roman" w:cs="Times New Roman"/>
          <w:noProof/>
          <w:sz w:val="24"/>
          <w:szCs w:val="24"/>
          <w:lang w:val="en-US"/>
        </w:rPr>
        <w:t xml:space="preserve">, v. 76, n. 8, p. 397–401, 2006. </w:t>
      </w:r>
    </w:p>
    <w:p w14:paraId="32D27072"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BAILEY, R. et al. The educational benefits claimed for physical education and school sport: an academic review. </w:t>
      </w:r>
      <w:r w:rsidRPr="002D0345">
        <w:rPr>
          <w:rFonts w:ascii="Times New Roman" w:hAnsi="Times New Roman" w:cs="Times New Roman"/>
          <w:b/>
          <w:bCs/>
          <w:noProof/>
          <w:sz w:val="24"/>
          <w:szCs w:val="24"/>
          <w:lang w:val="en-US"/>
        </w:rPr>
        <w:t>Research papers in education</w:t>
      </w:r>
      <w:r w:rsidRPr="002D0345">
        <w:rPr>
          <w:rFonts w:ascii="Times New Roman" w:hAnsi="Times New Roman" w:cs="Times New Roman"/>
          <w:noProof/>
          <w:sz w:val="24"/>
          <w:szCs w:val="24"/>
          <w:lang w:val="en-US"/>
        </w:rPr>
        <w:t xml:space="preserve">, v. 24, n. 1, p. 1–27, 2009. </w:t>
      </w:r>
    </w:p>
    <w:p w14:paraId="4E308BFF"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BIDDLE, S. J. H.; ASARE, M. Physical activity and mental health in children and adolescents: a review of reviews. </w:t>
      </w:r>
      <w:r w:rsidRPr="002D0345">
        <w:rPr>
          <w:rFonts w:ascii="Times New Roman" w:hAnsi="Times New Roman" w:cs="Times New Roman"/>
          <w:b/>
          <w:bCs/>
          <w:noProof/>
          <w:sz w:val="24"/>
          <w:szCs w:val="24"/>
          <w:lang w:val="en-US"/>
        </w:rPr>
        <w:t>British journal of sports medicine</w:t>
      </w:r>
      <w:r w:rsidRPr="002D0345">
        <w:rPr>
          <w:rFonts w:ascii="Times New Roman" w:hAnsi="Times New Roman" w:cs="Times New Roman"/>
          <w:noProof/>
          <w:sz w:val="24"/>
          <w:szCs w:val="24"/>
          <w:lang w:val="en-US"/>
        </w:rPr>
        <w:t xml:space="preserve">, p. bjsports90185, 2011. </w:t>
      </w:r>
    </w:p>
    <w:p w14:paraId="37779386"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D0345">
        <w:rPr>
          <w:rFonts w:ascii="Times New Roman" w:hAnsi="Times New Roman" w:cs="Times New Roman"/>
          <w:noProof/>
          <w:sz w:val="24"/>
          <w:szCs w:val="24"/>
          <w:lang w:val="en-US"/>
        </w:rPr>
        <w:t xml:space="preserve">BRAND, S. et al. High exercise levels are related to favorable sleep patterns and psychological functioning in adolescents: a comparison of athletes and controls. </w:t>
      </w:r>
      <w:r w:rsidRPr="002E4C19">
        <w:rPr>
          <w:rFonts w:ascii="Times New Roman" w:hAnsi="Times New Roman" w:cs="Times New Roman"/>
          <w:b/>
          <w:bCs/>
          <w:noProof/>
          <w:sz w:val="24"/>
          <w:szCs w:val="24"/>
        </w:rPr>
        <w:t>Journal of Adolescent Health</w:t>
      </w:r>
      <w:r w:rsidRPr="002E4C19">
        <w:rPr>
          <w:rFonts w:ascii="Times New Roman" w:hAnsi="Times New Roman" w:cs="Times New Roman"/>
          <w:noProof/>
          <w:sz w:val="24"/>
          <w:szCs w:val="24"/>
        </w:rPr>
        <w:t xml:space="preserve">, v. 46, n. 2, p. 133–141, 2010. </w:t>
      </w:r>
    </w:p>
    <w:p w14:paraId="01634603"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E4C19">
        <w:rPr>
          <w:rFonts w:ascii="Times New Roman" w:hAnsi="Times New Roman" w:cs="Times New Roman"/>
          <w:noProof/>
          <w:sz w:val="24"/>
          <w:szCs w:val="24"/>
        </w:rPr>
        <w:t xml:space="preserve">CBCE, D. N. DO C. B. DE C. DO E. </w:t>
      </w:r>
      <w:r w:rsidRPr="002E4C19">
        <w:rPr>
          <w:rFonts w:ascii="Times New Roman" w:hAnsi="Times New Roman" w:cs="Times New Roman"/>
          <w:b/>
          <w:bCs/>
          <w:noProof/>
          <w:sz w:val="24"/>
          <w:szCs w:val="24"/>
        </w:rPr>
        <w:t>Nota de repúdio</w:t>
      </w:r>
      <w:r w:rsidRPr="002E4C19">
        <w:rPr>
          <w:rFonts w:ascii="Times New Roman" w:hAnsi="Times New Roman" w:cs="Times New Roman"/>
          <w:noProof/>
          <w:sz w:val="24"/>
          <w:szCs w:val="24"/>
        </w:rPr>
        <w:t>Curitiba, 2016. Disponível em: &lt;http://www.cbce.org.br/upload/files/ NOTA_REPUDIO_CBCE_1.pdf&gt;</w:t>
      </w:r>
    </w:p>
    <w:p w14:paraId="58819BC2"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E4C19">
        <w:rPr>
          <w:rFonts w:ascii="Times New Roman" w:hAnsi="Times New Roman" w:cs="Times New Roman"/>
          <w:noProof/>
          <w:sz w:val="24"/>
          <w:szCs w:val="24"/>
        </w:rPr>
        <w:t xml:space="preserve">CONFEF, C. F. DE E. F. </w:t>
      </w:r>
      <w:r w:rsidRPr="002E4C19">
        <w:rPr>
          <w:rFonts w:ascii="Times New Roman" w:hAnsi="Times New Roman" w:cs="Times New Roman"/>
          <w:b/>
          <w:bCs/>
          <w:noProof/>
          <w:sz w:val="24"/>
          <w:szCs w:val="24"/>
        </w:rPr>
        <w:t>Nota de Repúdio</w:t>
      </w:r>
      <w:r w:rsidRPr="002E4C19">
        <w:rPr>
          <w:rFonts w:ascii="Times New Roman" w:hAnsi="Times New Roman" w:cs="Times New Roman"/>
          <w:noProof/>
          <w:sz w:val="24"/>
          <w:szCs w:val="24"/>
        </w:rPr>
        <w:t>Rio de Janeiro, 2016. Disponível em: &lt;http://www.confef.org.br/extra/revistaef/arquivos/2016/N62_DEZEMBRO/10_MP_COLOCA_EF_DEBATE_NACIONAL.pdf&gt;</w:t>
      </w:r>
    </w:p>
    <w:p w14:paraId="7F4143EE"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E4C19">
        <w:rPr>
          <w:rFonts w:ascii="Times New Roman" w:hAnsi="Times New Roman" w:cs="Times New Roman"/>
          <w:noProof/>
          <w:sz w:val="24"/>
          <w:szCs w:val="24"/>
        </w:rPr>
        <w:t xml:space="preserve">CRESCÊNCIO, G. DA S.; BENITES, L. C. A reforma do ensino médio nos jornais: elementos para um diálogo sobre a educação física. </w:t>
      </w:r>
      <w:r w:rsidRPr="002E4C19">
        <w:rPr>
          <w:rFonts w:ascii="Times New Roman" w:hAnsi="Times New Roman" w:cs="Times New Roman"/>
          <w:b/>
          <w:bCs/>
          <w:noProof/>
          <w:sz w:val="24"/>
          <w:szCs w:val="24"/>
        </w:rPr>
        <w:t>Caderno de Educação Física e Esporte</w:t>
      </w:r>
      <w:r w:rsidRPr="002E4C19">
        <w:rPr>
          <w:rFonts w:ascii="Times New Roman" w:hAnsi="Times New Roman" w:cs="Times New Roman"/>
          <w:noProof/>
          <w:sz w:val="24"/>
          <w:szCs w:val="24"/>
        </w:rPr>
        <w:t xml:space="preserve">, v. 16, n. 1, p. 1–13, 2018. </w:t>
      </w:r>
    </w:p>
    <w:p w14:paraId="05D800B1"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E4C19">
        <w:rPr>
          <w:rFonts w:ascii="Times New Roman" w:hAnsi="Times New Roman" w:cs="Times New Roman"/>
          <w:noProof/>
          <w:sz w:val="24"/>
          <w:szCs w:val="24"/>
        </w:rPr>
        <w:t xml:space="preserve">FELFE, C.; LECHNER, M.; STEINMAYR, A. Sports and child development. </w:t>
      </w:r>
      <w:r w:rsidRPr="002E4C19">
        <w:rPr>
          <w:rFonts w:ascii="Times New Roman" w:hAnsi="Times New Roman" w:cs="Times New Roman"/>
          <w:b/>
          <w:bCs/>
          <w:noProof/>
          <w:sz w:val="24"/>
          <w:szCs w:val="24"/>
        </w:rPr>
        <w:t>PloS one</w:t>
      </w:r>
      <w:r w:rsidRPr="002E4C19">
        <w:rPr>
          <w:rFonts w:ascii="Times New Roman" w:hAnsi="Times New Roman" w:cs="Times New Roman"/>
          <w:noProof/>
          <w:sz w:val="24"/>
          <w:szCs w:val="24"/>
        </w:rPr>
        <w:t xml:space="preserve">, v. 11, n. 5, p. e0151729, 2016. </w:t>
      </w:r>
    </w:p>
    <w:p w14:paraId="4A9F4A43"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GUTIN, B. et al. Effects of exercise intensity on cardiovascular fitness, total body </w:t>
      </w:r>
      <w:r w:rsidRPr="002D0345">
        <w:rPr>
          <w:rFonts w:ascii="Times New Roman" w:hAnsi="Times New Roman" w:cs="Times New Roman"/>
          <w:noProof/>
          <w:sz w:val="24"/>
          <w:szCs w:val="24"/>
          <w:lang w:val="en-US"/>
        </w:rPr>
        <w:lastRenderedPageBreak/>
        <w:t xml:space="preserve">composition, and visceral adiposity of obese adolescents. </w:t>
      </w:r>
      <w:r w:rsidRPr="002D0345">
        <w:rPr>
          <w:rFonts w:ascii="Times New Roman" w:hAnsi="Times New Roman" w:cs="Times New Roman"/>
          <w:b/>
          <w:bCs/>
          <w:noProof/>
          <w:sz w:val="24"/>
          <w:szCs w:val="24"/>
          <w:lang w:val="en-US"/>
        </w:rPr>
        <w:t>The American journal of clinical nutrition</w:t>
      </w:r>
      <w:r w:rsidRPr="002D0345">
        <w:rPr>
          <w:rFonts w:ascii="Times New Roman" w:hAnsi="Times New Roman" w:cs="Times New Roman"/>
          <w:noProof/>
          <w:sz w:val="24"/>
          <w:szCs w:val="24"/>
          <w:lang w:val="en-US"/>
        </w:rPr>
        <w:t xml:space="preserve">, v. 75, n. 5, p. 818–826, 2002. </w:t>
      </w:r>
    </w:p>
    <w:p w14:paraId="5BF0BC83"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HALLAL, P. C. et al. Adolescent physical activity and health. </w:t>
      </w:r>
      <w:r w:rsidRPr="002D0345">
        <w:rPr>
          <w:rFonts w:ascii="Times New Roman" w:hAnsi="Times New Roman" w:cs="Times New Roman"/>
          <w:b/>
          <w:bCs/>
          <w:noProof/>
          <w:sz w:val="24"/>
          <w:szCs w:val="24"/>
          <w:lang w:val="en-US"/>
        </w:rPr>
        <w:t>Sports medicine</w:t>
      </w:r>
      <w:r w:rsidRPr="002D0345">
        <w:rPr>
          <w:rFonts w:ascii="Times New Roman" w:hAnsi="Times New Roman" w:cs="Times New Roman"/>
          <w:noProof/>
          <w:sz w:val="24"/>
          <w:szCs w:val="24"/>
          <w:lang w:val="en-US"/>
        </w:rPr>
        <w:t xml:space="preserve">, v. 36, n. 12, p. 1019–1030, 2006. </w:t>
      </w:r>
    </w:p>
    <w:p w14:paraId="3D7CD511"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D0345">
        <w:rPr>
          <w:rFonts w:ascii="Times New Roman" w:hAnsi="Times New Roman" w:cs="Times New Roman"/>
          <w:noProof/>
          <w:sz w:val="24"/>
          <w:szCs w:val="24"/>
          <w:lang w:val="en-US"/>
        </w:rPr>
        <w:t xml:space="preserve">HALLAL, P. C. et al. </w:t>
      </w:r>
      <w:r w:rsidRPr="002E4C19">
        <w:rPr>
          <w:rFonts w:ascii="Times New Roman" w:hAnsi="Times New Roman" w:cs="Times New Roman"/>
          <w:noProof/>
          <w:sz w:val="24"/>
          <w:szCs w:val="24"/>
        </w:rPr>
        <w:t xml:space="preserve">Prática de atividade física em adolescentes brasileiros. </w:t>
      </w:r>
      <w:r w:rsidRPr="002E4C19">
        <w:rPr>
          <w:rFonts w:ascii="Times New Roman" w:hAnsi="Times New Roman" w:cs="Times New Roman"/>
          <w:b/>
          <w:bCs/>
          <w:noProof/>
          <w:sz w:val="24"/>
          <w:szCs w:val="24"/>
        </w:rPr>
        <w:t>Ciência &amp; Saúde Coletiva</w:t>
      </w:r>
      <w:r w:rsidRPr="002E4C19">
        <w:rPr>
          <w:rFonts w:ascii="Times New Roman" w:hAnsi="Times New Roman" w:cs="Times New Roman"/>
          <w:noProof/>
          <w:sz w:val="24"/>
          <w:szCs w:val="24"/>
        </w:rPr>
        <w:t xml:space="preserve">, v. 15, p. 3035–3042, 2010. </w:t>
      </w:r>
    </w:p>
    <w:p w14:paraId="7906C118"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E4C19">
        <w:rPr>
          <w:rFonts w:ascii="Times New Roman" w:hAnsi="Times New Roman" w:cs="Times New Roman"/>
          <w:noProof/>
          <w:sz w:val="24"/>
          <w:szCs w:val="24"/>
        </w:rPr>
        <w:t xml:space="preserve">HARVEY, S. B. et al. </w:t>
      </w:r>
      <w:r w:rsidRPr="002D0345">
        <w:rPr>
          <w:rFonts w:ascii="Times New Roman" w:hAnsi="Times New Roman" w:cs="Times New Roman"/>
          <w:noProof/>
          <w:sz w:val="24"/>
          <w:szCs w:val="24"/>
          <w:lang w:val="en-US"/>
        </w:rPr>
        <w:t xml:space="preserve">Exercise and the prevention of depression: Results of the HUNT cohort study. </w:t>
      </w:r>
      <w:r w:rsidRPr="002D0345">
        <w:rPr>
          <w:rFonts w:ascii="Times New Roman" w:hAnsi="Times New Roman" w:cs="Times New Roman"/>
          <w:b/>
          <w:bCs/>
          <w:noProof/>
          <w:sz w:val="24"/>
          <w:szCs w:val="24"/>
          <w:lang w:val="en-US"/>
        </w:rPr>
        <w:t>American Journal of Psychiatry</w:t>
      </w:r>
      <w:r w:rsidRPr="002D0345">
        <w:rPr>
          <w:rFonts w:ascii="Times New Roman" w:hAnsi="Times New Roman" w:cs="Times New Roman"/>
          <w:noProof/>
          <w:sz w:val="24"/>
          <w:szCs w:val="24"/>
          <w:lang w:val="en-US"/>
        </w:rPr>
        <w:t xml:space="preserve">, 2018. </w:t>
      </w:r>
    </w:p>
    <w:p w14:paraId="132AA058"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HU, G. et al. Relationship of physical activity and body mass index to the risk of hypertension: a prospective study in Finland. </w:t>
      </w:r>
      <w:r w:rsidRPr="002D0345">
        <w:rPr>
          <w:rFonts w:ascii="Times New Roman" w:hAnsi="Times New Roman" w:cs="Times New Roman"/>
          <w:b/>
          <w:bCs/>
          <w:noProof/>
          <w:sz w:val="24"/>
          <w:szCs w:val="24"/>
          <w:lang w:val="en-US"/>
        </w:rPr>
        <w:t>Hypertension</w:t>
      </w:r>
      <w:r w:rsidRPr="002D0345">
        <w:rPr>
          <w:rFonts w:ascii="Times New Roman" w:hAnsi="Times New Roman" w:cs="Times New Roman"/>
          <w:noProof/>
          <w:sz w:val="24"/>
          <w:szCs w:val="24"/>
          <w:lang w:val="en-US"/>
        </w:rPr>
        <w:t xml:space="preserve">, v. 43, n. 1, p. 25–30, 2004. </w:t>
      </w:r>
    </w:p>
    <w:p w14:paraId="655615BA"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ICHINO, A.; MEALLI, F.; NANNICINI, T. From temporary help jobs to permanent employment: What can we learn from matching estimators and their sensitivity? </w:t>
      </w:r>
      <w:r w:rsidRPr="002D0345">
        <w:rPr>
          <w:rFonts w:ascii="Times New Roman" w:hAnsi="Times New Roman" w:cs="Times New Roman"/>
          <w:b/>
          <w:bCs/>
          <w:noProof/>
          <w:sz w:val="24"/>
          <w:szCs w:val="24"/>
          <w:lang w:val="en-US"/>
        </w:rPr>
        <w:t>Journal of applied econometrics</w:t>
      </w:r>
      <w:r w:rsidRPr="002D0345">
        <w:rPr>
          <w:rFonts w:ascii="Times New Roman" w:hAnsi="Times New Roman" w:cs="Times New Roman"/>
          <w:noProof/>
          <w:sz w:val="24"/>
          <w:szCs w:val="24"/>
          <w:lang w:val="en-US"/>
        </w:rPr>
        <w:t xml:space="preserve">, v. 23, n. 3, p. 305–327, 2008. </w:t>
      </w:r>
    </w:p>
    <w:p w14:paraId="328C5E88"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JAKICIC, J. M.; OTTO, A. D. Physical activity considerations for the treatment and prevention of obesity–. </w:t>
      </w:r>
      <w:r w:rsidRPr="002D0345">
        <w:rPr>
          <w:rFonts w:ascii="Times New Roman" w:hAnsi="Times New Roman" w:cs="Times New Roman"/>
          <w:b/>
          <w:bCs/>
          <w:noProof/>
          <w:sz w:val="24"/>
          <w:szCs w:val="24"/>
          <w:lang w:val="en-US"/>
        </w:rPr>
        <w:t>The American journal of clinical nutrition</w:t>
      </w:r>
      <w:r w:rsidRPr="002D0345">
        <w:rPr>
          <w:rFonts w:ascii="Times New Roman" w:hAnsi="Times New Roman" w:cs="Times New Roman"/>
          <w:noProof/>
          <w:sz w:val="24"/>
          <w:szCs w:val="24"/>
          <w:lang w:val="en-US"/>
        </w:rPr>
        <w:t xml:space="preserve">, v. 82, n. 1, p. 226S–229S, 2005. </w:t>
      </w:r>
    </w:p>
    <w:p w14:paraId="4E1358B4"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JANSSEN, I.; LEBLANC, A. G. Systematic review of the health benefits of physical activity and fitness in school-aged children and youth. </w:t>
      </w:r>
      <w:r w:rsidRPr="002D0345">
        <w:rPr>
          <w:rFonts w:ascii="Times New Roman" w:hAnsi="Times New Roman" w:cs="Times New Roman"/>
          <w:b/>
          <w:bCs/>
          <w:noProof/>
          <w:sz w:val="24"/>
          <w:szCs w:val="24"/>
          <w:lang w:val="en-US"/>
        </w:rPr>
        <w:t>International journal of behavioral nutrition and physical activity</w:t>
      </w:r>
      <w:r w:rsidRPr="002D0345">
        <w:rPr>
          <w:rFonts w:ascii="Times New Roman" w:hAnsi="Times New Roman" w:cs="Times New Roman"/>
          <w:noProof/>
          <w:sz w:val="24"/>
          <w:szCs w:val="24"/>
          <w:lang w:val="en-US"/>
        </w:rPr>
        <w:t xml:space="preserve">, v. 7, n. 1, p. 40, 2010. </w:t>
      </w:r>
    </w:p>
    <w:p w14:paraId="573ECE4D"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KALAK, N. et al. Daily morning running for 3 weeks improved sleep and psychological functioning in healthy adolescents compared with controls. </w:t>
      </w:r>
      <w:r w:rsidRPr="002D0345">
        <w:rPr>
          <w:rFonts w:ascii="Times New Roman" w:hAnsi="Times New Roman" w:cs="Times New Roman"/>
          <w:b/>
          <w:bCs/>
          <w:noProof/>
          <w:sz w:val="24"/>
          <w:szCs w:val="24"/>
          <w:lang w:val="en-US"/>
        </w:rPr>
        <w:t>Journal of Adolescent Health</w:t>
      </w:r>
      <w:r w:rsidRPr="002D0345">
        <w:rPr>
          <w:rFonts w:ascii="Times New Roman" w:hAnsi="Times New Roman" w:cs="Times New Roman"/>
          <w:noProof/>
          <w:sz w:val="24"/>
          <w:szCs w:val="24"/>
          <w:lang w:val="en-US"/>
        </w:rPr>
        <w:t xml:space="preserve">, v. 51, n. 6, p. 615–622, 2012. </w:t>
      </w:r>
    </w:p>
    <w:p w14:paraId="1F7D42CE"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KREMER, P. et al. Physical activity, leisure-time screen use and depression among children and young adolescents. </w:t>
      </w:r>
      <w:r w:rsidRPr="002D0345">
        <w:rPr>
          <w:rFonts w:ascii="Times New Roman" w:hAnsi="Times New Roman" w:cs="Times New Roman"/>
          <w:b/>
          <w:bCs/>
          <w:noProof/>
          <w:sz w:val="24"/>
          <w:szCs w:val="24"/>
          <w:lang w:val="en-US"/>
        </w:rPr>
        <w:t>Journal of Science and Medicine in Sport</w:t>
      </w:r>
      <w:r w:rsidRPr="002D0345">
        <w:rPr>
          <w:rFonts w:ascii="Times New Roman" w:hAnsi="Times New Roman" w:cs="Times New Roman"/>
          <w:noProof/>
          <w:sz w:val="24"/>
          <w:szCs w:val="24"/>
          <w:lang w:val="en-US"/>
        </w:rPr>
        <w:t xml:space="preserve">, v. 17, n. 2, p. 183–187, 2013. </w:t>
      </w:r>
    </w:p>
    <w:p w14:paraId="2378A2B8"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LANG, C. et al. Increased self-reported and objectively assessed physical activity predict sleep quality among adolescents. </w:t>
      </w:r>
      <w:r w:rsidRPr="002D0345">
        <w:rPr>
          <w:rFonts w:ascii="Times New Roman" w:hAnsi="Times New Roman" w:cs="Times New Roman"/>
          <w:b/>
          <w:bCs/>
          <w:noProof/>
          <w:sz w:val="24"/>
          <w:szCs w:val="24"/>
          <w:lang w:val="en-US"/>
        </w:rPr>
        <w:t>Physiology &amp; behavior</w:t>
      </w:r>
      <w:r w:rsidRPr="002D0345">
        <w:rPr>
          <w:rFonts w:ascii="Times New Roman" w:hAnsi="Times New Roman" w:cs="Times New Roman"/>
          <w:noProof/>
          <w:sz w:val="24"/>
          <w:szCs w:val="24"/>
          <w:lang w:val="en-US"/>
        </w:rPr>
        <w:t xml:space="preserve">, v. 120, p. 46–53, 2013. </w:t>
      </w:r>
    </w:p>
    <w:p w14:paraId="66072410"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LANG, C. et al. Effects of a physical education-based coping training on adolescents’ coping skills, stress perceptions and quality of sleep. </w:t>
      </w:r>
      <w:r w:rsidRPr="002D0345">
        <w:rPr>
          <w:rFonts w:ascii="Times New Roman" w:hAnsi="Times New Roman" w:cs="Times New Roman"/>
          <w:b/>
          <w:bCs/>
          <w:noProof/>
          <w:sz w:val="24"/>
          <w:szCs w:val="24"/>
          <w:lang w:val="en-US"/>
        </w:rPr>
        <w:t>Physical Education and Sport Pedagogy</w:t>
      </w:r>
      <w:r w:rsidRPr="002D0345">
        <w:rPr>
          <w:rFonts w:ascii="Times New Roman" w:hAnsi="Times New Roman" w:cs="Times New Roman"/>
          <w:noProof/>
          <w:sz w:val="24"/>
          <w:szCs w:val="24"/>
          <w:lang w:val="en-US"/>
        </w:rPr>
        <w:t xml:space="preserve">, v. 22, n. 3, p. 213–230, 2016. </w:t>
      </w:r>
    </w:p>
    <w:p w14:paraId="3AFF74FF"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MCMAHON, E. M. et al. Physical activity in European adolescents and associations with anxiety, depression and well-being. </w:t>
      </w:r>
      <w:r w:rsidRPr="002D0345">
        <w:rPr>
          <w:rFonts w:ascii="Times New Roman" w:hAnsi="Times New Roman" w:cs="Times New Roman"/>
          <w:b/>
          <w:bCs/>
          <w:noProof/>
          <w:sz w:val="24"/>
          <w:szCs w:val="24"/>
          <w:lang w:val="en-US"/>
        </w:rPr>
        <w:t>European child &amp; adolescent psychiatry</w:t>
      </w:r>
      <w:r w:rsidRPr="002D0345">
        <w:rPr>
          <w:rFonts w:ascii="Times New Roman" w:hAnsi="Times New Roman" w:cs="Times New Roman"/>
          <w:noProof/>
          <w:sz w:val="24"/>
          <w:szCs w:val="24"/>
          <w:lang w:val="en-US"/>
        </w:rPr>
        <w:t xml:space="preserve">, v. 26, n. 1, p. 111–122, 2016. </w:t>
      </w:r>
    </w:p>
    <w:p w14:paraId="753825C9"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PADILLA, J.; WALLACE, J. P.; PARK, S. Accumulation of physical activity reduces blood pressure in pre-and hypertension. </w:t>
      </w:r>
      <w:r w:rsidRPr="002D0345">
        <w:rPr>
          <w:rFonts w:ascii="Times New Roman" w:hAnsi="Times New Roman" w:cs="Times New Roman"/>
          <w:b/>
          <w:bCs/>
          <w:noProof/>
          <w:sz w:val="24"/>
          <w:szCs w:val="24"/>
          <w:lang w:val="en-US"/>
        </w:rPr>
        <w:t>Medicine &amp; Science in Sports &amp; Exercise</w:t>
      </w:r>
      <w:r w:rsidRPr="002D0345">
        <w:rPr>
          <w:rFonts w:ascii="Times New Roman" w:hAnsi="Times New Roman" w:cs="Times New Roman"/>
          <w:noProof/>
          <w:sz w:val="24"/>
          <w:szCs w:val="24"/>
          <w:lang w:val="en-US"/>
        </w:rPr>
        <w:t xml:space="preserve">, v. 37, n. 8, p. 1264–1275, 2005. </w:t>
      </w:r>
    </w:p>
    <w:p w14:paraId="060E9758"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D0345">
        <w:rPr>
          <w:rFonts w:ascii="Times New Roman" w:hAnsi="Times New Roman" w:cs="Times New Roman"/>
          <w:noProof/>
          <w:sz w:val="24"/>
          <w:szCs w:val="24"/>
          <w:lang w:val="en-US"/>
        </w:rPr>
        <w:t xml:space="preserve">RIPPE, J.; HESS, S. The Role of Physical Activity in the Prevention and Management of Obesity. </w:t>
      </w:r>
      <w:r w:rsidRPr="002D0345">
        <w:rPr>
          <w:rFonts w:ascii="Times New Roman" w:hAnsi="Times New Roman" w:cs="Times New Roman"/>
          <w:b/>
          <w:bCs/>
          <w:noProof/>
          <w:sz w:val="24"/>
          <w:szCs w:val="24"/>
          <w:lang w:val="en-US"/>
        </w:rPr>
        <w:t>Journal of the American Dietetic Association</w:t>
      </w:r>
      <w:r w:rsidRPr="002D0345">
        <w:rPr>
          <w:rFonts w:ascii="Times New Roman" w:hAnsi="Times New Roman" w:cs="Times New Roman"/>
          <w:noProof/>
          <w:sz w:val="24"/>
          <w:szCs w:val="24"/>
          <w:lang w:val="en-US"/>
        </w:rPr>
        <w:t xml:space="preserve">, v. 98, n. 10, Supplement, p. S31–S38, 1998. </w:t>
      </w:r>
    </w:p>
    <w:p w14:paraId="78D0C03D"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D0345">
        <w:rPr>
          <w:rFonts w:ascii="Times New Roman" w:hAnsi="Times New Roman" w:cs="Times New Roman"/>
          <w:noProof/>
          <w:sz w:val="24"/>
          <w:szCs w:val="24"/>
          <w:lang w:val="en-US"/>
        </w:rPr>
        <w:t xml:space="preserve">ROSENBAUM, P. R.; RUBIN, D. B. The central role of the propensity score in observational studies for causal effects. </w:t>
      </w:r>
      <w:r w:rsidRPr="002E4C19">
        <w:rPr>
          <w:rFonts w:ascii="Times New Roman" w:hAnsi="Times New Roman" w:cs="Times New Roman"/>
          <w:b/>
          <w:bCs/>
          <w:noProof/>
          <w:sz w:val="24"/>
          <w:szCs w:val="24"/>
        </w:rPr>
        <w:t>Biometrika</w:t>
      </w:r>
      <w:r w:rsidRPr="002E4C19">
        <w:rPr>
          <w:rFonts w:ascii="Times New Roman" w:hAnsi="Times New Roman" w:cs="Times New Roman"/>
          <w:noProof/>
          <w:sz w:val="24"/>
          <w:szCs w:val="24"/>
        </w:rPr>
        <w:t xml:space="preserve">, v. 70, n. 1, p. 41–55, 1983. </w:t>
      </w:r>
    </w:p>
    <w:p w14:paraId="7B6BE9FB"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E4C19">
        <w:rPr>
          <w:rFonts w:ascii="Times New Roman" w:hAnsi="Times New Roman" w:cs="Times New Roman"/>
          <w:noProof/>
          <w:sz w:val="24"/>
          <w:szCs w:val="24"/>
        </w:rPr>
        <w:lastRenderedPageBreak/>
        <w:t xml:space="preserve">SANTOS, A. M. A. DOS; JACINTO, P. DE A. O Impacto do Programa Saúde da Família Sobre a Saúde das Crianças da Área Rural do Brasil. </w:t>
      </w:r>
      <w:r w:rsidRPr="002E4C19">
        <w:rPr>
          <w:rFonts w:ascii="Times New Roman" w:hAnsi="Times New Roman" w:cs="Times New Roman"/>
          <w:b/>
          <w:bCs/>
          <w:noProof/>
          <w:sz w:val="24"/>
          <w:szCs w:val="24"/>
        </w:rPr>
        <w:t>Revista de Economia e Sociologia Rural</w:t>
      </w:r>
      <w:r w:rsidRPr="002E4C19">
        <w:rPr>
          <w:rFonts w:ascii="Times New Roman" w:hAnsi="Times New Roman" w:cs="Times New Roman"/>
          <w:noProof/>
          <w:sz w:val="24"/>
          <w:szCs w:val="24"/>
        </w:rPr>
        <w:t xml:space="preserve">, v. 55, n. 2, p. 227–246, 2017. </w:t>
      </w:r>
    </w:p>
    <w:p w14:paraId="75FC2BE8"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szCs w:val="24"/>
        </w:rPr>
      </w:pPr>
      <w:r w:rsidRPr="002E4C19">
        <w:rPr>
          <w:rFonts w:ascii="Times New Roman" w:hAnsi="Times New Roman" w:cs="Times New Roman"/>
          <w:noProof/>
          <w:sz w:val="24"/>
          <w:szCs w:val="24"/>
        </w:rPr>
        <w:t xml:space="preserve">SANTOS, S. J. DOS et al. </w:t>
      </w:r>
      <w:r w:rsidRPr="002D0345">
        <w:rPr>
          <w:rFonts w:ascii="Times New Roman" w:hAnsi="Times New Roman" w:cs="Times New Roman"/>
          <w:noProof/>
          <w:sz w:val="24"/>
          <w:szCs w:val="24"/>
          <w:lang w:val="en-US"/>
        </w:rPr>
        <w:t xml:space="preserve">Association between physical activity, participation in Physical Education classes, and social isolation in adolescents. </w:t>
      </w:r>
      <w:r w:rsidRPr="002E4C19">
        <w:rPr>
          <w:rFonts w:ascii="Times New Roman" w:hAnsi="Times New Roman" w:cs="Times New Roman"/>
          <w:b/>
          <w:bCs/>
          <w:noProof/>
          <w:sz w:val="24"/>
          <w:szCs w:val="24"/>
        </w:rPr>
        <w:t>Jornal de pediatria</w:t>
      </w:r>
      <w:r w:rsidRPr="002E4C19">
        <w:rPr>
          <w:rFonts w:ascii="Times New Roman" w:hAnsi="Times New Roman" w:cs="Times New Roman"/>
          <w:noProof/>
          <w:sz w:val="24"/>
          <w:szCs w:val="24"/>
        </w:rPr>
        <w:t xml:space="preserve">, v. 91, n. 6, p. 543–550, 2015. </w:t>
      </w:r>
    </w:p>
    <w:p w14:paraId="662D4882" w14:textId="77777777" w:rsidR="002E4C19" w:rsidRPr="002D0345" w:rsidRDefault="002E4C19" w:rsidP="002E4C19">
      <w:pPr>
        <w:widowControl w:val="0"/>
        <w:autoSpaceDE w:val="0"/>
        <w:autoSpaceDN w:val="0"/>
        <w:adjustRightInd w:val="0"/>
        <w:spacing w:line="240" w:lineRule="auto"/>
        <w:rPr>
          <w:rFonts w:ascii="Times New Roman" w:hAnsi="Times New Roman" w:cs="Times New Roman"/>
          <w:noProof/>
          <w:sz w:val="24"/>
          <w:szCs w:val="24"/>
          <w:lang w:val="en-US"/>
        </w:rPr>
      </w:pPr>
      <w:r w:rsidRPr="002E4C19">
        <w:rPr>
          <w:rFonts w:ascii="Times New Roman" w:hAnsi="Times New Roman" w:cs="Times New Roman"/>
          <w:noProof/>
          <w:sz w:val="24"/>
          <w:szCs w:val="24"/>
        </w:rPr>
        <w:t xml:space="preserve">SLATTERY, M. L. et al. </w:t>
      </w:r>
      <w:r w:rsidRPr="002D0345">
        <w:rPr>
          <w:rFonts w:ascii="Times New Roman" w:hAnsi="Times New Roman" w:cs="Times New Roman"/>
          <w:noProof/>
          <w:sz w:val="24"/>
          <w:szCs w:val="24"/>
          <w:lang w:val="en-US"/>
        </w:rPr>
        <w:t xml:space="preserve">Lifestyle and colon cancer: an assessment of factors associated with risk. </w:t>
      </w:r>
      <w:r w:rsidRPr="002D0345">
        <w:rPr>
          <w:rFonts w:ascii="Times New Roman" w:hAnsi="Times New Roman" w:cs="Times New Roman"/>
          <w:b/>
          <w:bCs/>
          <w:noProof/>
          <w:sz w:val="24"/>
          <w:szCs w:val="24"/>
          <w:lang w:val="en-US"/>
        </w:rPr>
        <w:t>American journal of epidemiology</w:t>
      </w:r>
      <w:r w:rsidRPr="002D0345">
        <w:rPr>
          <w:rFonts w:ascii="Times New Roman" w:hAnsi="Times New Roman" w:cs="Times New Roman"/>
          <w:noProof/>
          <w:sz w:val="24"/>
          <w:szCs w:val="24"/>
          <w:lang w:val="en-US"/>
        </w:rPr>
        <w:t xml:space="preserve">, v. 150, n. 8, p. 869–877, 1999. </w:t>
      </w:r>
    </w:p>
    <w:p w14:paraId="72438C59" w14:textId="77777777" w:rsidR="002E4C19" w:rsidRPr="002E4C19" w:rsidRDefault="002E4C19" w:rsidP="002E4C19">
      <w:pPr>
        <w:widowControl w:val="0"/>
        <w:autoSpaceDE w:val="0"/>
        <w:autoSpaceDN w:val="0"/>
        <w:adjustRightInd w:val="0"/>
        <w:spacing w:line="240" w:lineRule="auto"/>
        <w:rPr>
          <w:rFonts w:ascii="Times New Roman" w:hAnsi="Times New Roman" w:cs="Times New Roman"/>
          <w:noProof/>
          <w:sz w:val="24"/>
        </w:rPr>
      </w:pPr>
      <w:r w:rsidRPr="002D0345">
        <w:rPr>
          <w:rFonts w:ascii="Times New Roman" w:hAnsi="Times New Roman" w:cs="Times New Roman"/>
          <w:noProof/>
          <w:sz w:val="24"/>
          <w:szCs w:val="24"/>
          <w:lang w:val="en-US"/>
        </w:rPr>
        <w:t xml:space="preserve">SRIVASTAVA, A.; KREIGER, N. Relation of physical activity to risk of testicular cancer. </w:t>
      </w:r>
      <w:r w:rsidRPr="002E4C19">
        <w:rPr>
          <w:rFonts w:ascii="Times New Roman" w:hAnsi="Times New Roman" w:cs="Times New Roman"/>
          <w:b/>
          <w:bCs/>
          <w:noProof/>
          <w:sz w:val="24"/>
          <w:szCs w:val="24"/>
        </w:rPr>
        <w:t>American journal of epidemiology</w:t>
      </w:r>
      <w:r w:rsidRPr="002E4C19">
        <w:rPr>
          <w:rFonts w:ascii="Times New Roman" w:hAnsi="Times New Roman" w:cs="Times New Roman"/>
          <w:noProof/>
          <w:sz w:val="24"/>
          <w:szCs w:val="24"/>
        </w:rPr>
        <w:t xml:space="preserve">, v. 151, n. 1, p. 78–87, 2000. </w:t>
      </w:r>
    </w:p>
    <w:p w14:paraId="52A5F916" w14:textId="2051250C" w:rsidR="00FC32BA" w:rsidRDefault="00DA20B3" w:rsidP="00B9437F">
      <w:pPr>
        <w:spacing w:line="240" w:lineRule="auto"/>
        <w:rPr>
          <w:rFonts w:ascii="Times New Roman" w:hAnsi="Times New Roman" w:cs="Times New Roman"/>
          <w:b/>
          <w:sz w:val="24"/>
          <w:szCs w:val="24"/>
        </w:rPr>
      </w:pPr>
      <w:r>
        <w:rPr>
          <w:rFonts w:ascii="Times New Roman" w:hAnsi="Times New Roman" w:cs="Times New Roman"/>
          <w:b/>
          <w:sz w:val="24"/>
          <w:szCs w:val="24"/>
        </w:rPr>
        <w:fldChar w:fldCharType="end"/>
      </w:r>
      <w:r w:rsidR="00E46991">
        <w:rPr>
          <w:rFonts w:ascii="Times New Roman" w:hAnsi="Times New Roman" w:cs="Times New Roman"/>
          <w:b/>
          <w:sz w:val="24"/>
          <w:szCs w:val="24"/>
        </w:rPr>
        <w:br w:type="page"/>
      </w:r>
      <w:r w:rsidR="00FC32BA">
        <w:rPr>
          <w:rFonts w:ascii="Times New Roman" w:hAnsi="Times New Roman" w:cs="Times New Roman"/>
          <w:b/>
          <w:sz w:val="24"/>
          <w:szCs w:val="24"/>
        </w:rPr>
        <w:lastRenderedPageBreak/>
        <w:t>APÊNDICE</w:t>
      </w:r>
    </w:p>
    <w:p w14:paraId="5997FBBC" w14:textId="4DF3E659" w:rsidR="00B00398" w:rsidRPr="002E4D69" w:rsidRDefault="00B00398" w:rsidP="00D817F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Tabela </w:t>
      </w:r>
      <w:r w:rsidR="00023D17">
        <w:rPr>
          <w:rFonts w:ascii="Times New Roman" w:hAnsi="Times New Roman" w:cs="Times New Roman"/>
          <w:b/>
          <w:sz w:val="24"/>
          <w:szCs w:val="24"/>
        </w:rPr>
        <w:t>A</w:t>
      </w:r>
      <w:r>
        <w:rPr>
          <w:rFonts w:ascii="Times New Roman" w:hAnsi="Times New Roman" w:cs="Times New Roman"/>
          <w:b/>
          <w:sz w:val="24"/>
          <w:szCs w:val="24"/>
        </w:rPr>
        <w:t>1:</w:t>
      </w:r>
      <w:r>
        <w:rPr>
          <w:rFonts w:ascii="Times New Roman" w:hAnsi="Times New Roman" w:cs="Times New Roman"/>
          <w:sz w:val="24"/>
          <w:szCs w:val="24"/>
        </w:rPr>
        <w:t xml:space="preserve"> Nome e descrição das variáveis</w:t>
      </w:r>
    </w:p>
    <w:tbl>
      <w:tblPr>
        <w:tblW w:w="5000" w:type="pct"/>
        <w:tblLook w:val="04A0" w:firstRow="1" w:lastRow="0" w:firstColumn="1" w:lastColumn="0" w:noHBand="0" w:noVBand="1"/>
      </w:tblPr>
      <w:tblGrid>
        <w:gridCol w:w="2254"/>
        <w:gridCol w:w="6250"/>
      </w:tblGrid>
      <w:tr w:rsidR="00B00398" w:rsidRPr="000E2AC4" w14:paraId="3D516467" w14:textId="77777777" w:rsidTr="0026473D">
        <w:tc>
          <w:tcPr>
            <w:tcW w:w="1325" w:type="pct"/>
            <w:tcBorders>
              <w:top w:val="single" w:sz="4" w:space="0" w:color="auto"/>
              <w:bottom w:val="single" w:sz="4" w:space="0" w:color="auto"/>
            </w:tcBorders>
          </w:tcPr>
          <w:p w14:paraId="36A15342" w14:textId="77777777" w:rsidR="00B00398" w:rsidRPr="00814724" w:rsidRDefault="00B00398" w:rsidP="00D817F0">
            <w:pPr>
              <w:keepNext/>
              <w:keepLines/>
              <w:spacing w:after="0" w:line="240" w:lineRule="auto"/>
              <w:rPr>
                <w:rFonts w:ascii="Times New Roman" w:hAnsi="Times New Roman" w:cs="Times New Roman"/>
                <w:b/>
              </w:rPr>
            </w:pPr>
            <w:r w:rsidRPr="00814724">
              <w:rPr>
                <w:rFonts w:ascii="Times New Roman" w:hAnsi="Times New Roman" w:cs="Times New Roman"/>
                <w:b/>
              </w:rPr>
              <w:t>Variável</w:t>
            </w:r>
          </w:p>
        </w:tc>
        <w:tc>
          <w:tcPr>
            <w:tcW w:w="3675" w:type="pct"/>
            <w:tcBorders>
              <w:top w:val="single" w:sz="4" w:space="0" w:color="auto"/>
              <w:bottom w:val="single" w:sz="4" w:space="0" w:color="auto"/>
            </w:tcBorders>
          </w:tcPr>
          <w:p w14:paraId="6603DD65" w14:textId="77777777" w:rsidR="00B00398" w:rsidRPr="000E2AC4" w:rsidRDefault="00B00398" w:rsidP="00D817F0">
            <w:pPr>
              <w:keepNext/>
              <w:keepLines/>
              <w:spacing w:after="0" w:line="240" w:lineRule="auto"/>
              <w:rPr>
                <w:rFonts w:ascii="Times New Roman" w:hAnsi="Times New Roman" w:cs="Times New Roman"/>
                <w:b/>
              </w:rPr>
            </w:pPr>
            <w:r w:rsidRPr="000E2AC4">
              <w:rPr>
                <w:rFonts w:ascii="Times New Roman" w:hAnsi="Times New Roman" w:cs="Times New Roman"/>
                <w:b/>
              </w:rPr>
              <w:t>Descrição</w:t>
            </w:r>
          </w:p>
        </w:tc>
      </w:tr>
      <w:tr w:rsidR="00B00398" w:rsidRPr="000E2AC4" w14:paraId="7CC3F79B" w14:textId="77777777" w:rsidTr="0026473D">
        <w:tc>
          <w:tcPr>
            <w:tcW w:w="5000" w:type="pct"/>
            <w:gridSpan w:val="2"/>
            <w:tcBorders>
              <w:top w:val="single" w:sz="4" w:space="0" w:color="auto"/>
              <w:bottom w:val="single" w:sz="4" w:space="0" w:color="auto"/>
            </w:tcBorders>
          </w:tcPr>
          <w:p w14:paraId="76858ECB" w14:textId="77777777" w:rsidR="00B00398" w:rsidRPr="00814724" w:rsidRDefault="00B00398" w:rsidP="00D817F0">
            <w:pPr>
              <w:spacing w:after="0" w:line="240" w:lineRule="auto"/>
              <w:jc w:val="center"/>
              <w:rPr>
                <w:rFonts w:ascii="Times New Roman" w:hAnsi="Times New Roman" w:cs="Times New Roman"/>
                <w:i/>
              </w:rPr>
            </w:pPr>
            <w:r w:rsidRPr="00814724">
              <w:rPr>
                <w:rFonts w:ascii="Times New Roman" w:hAnsi="Times New Roman" w:cs="Times New Roman"/>
                <w:i/>
              </w:rPr>
              <w:t>Variáveis Dependentes e de Tratamento</w:t>
            </w:r>
          </w:p>
        </w:tc>
      </w:tr>
      <w:tr w:rsidR="00B00398" w:rsidRPr="000E2AC4" w14:paraId="39A32DF0" w14:textId="77777777" w:rsidTr="0026473D">
        <w:tc>
          <w:tcPr>
            <w:tcW w:w="1325" w:type="pct"/>
          </w:tcPr>
          <w:p w14:paraId="37E14C42" w14:textId="44EFCEB8" w:rsidR="00B00398" w:rsidRPr="00814724" w:rsidRDefault="00B00398" w:rsidP="00D817F0">
            <w:pPr>
              <w:spacing w:after="0" w:line="240" w:lineRule="auto"/>
              <w:rPr>
                <w:rFonts w:ascii="Times New Roman" w:hAnsi="Times New Roman" w:cs="Times New Roman"/>
              </w:rPr>
            </w:pPr>
            <w:r>
              <w:rPr>
                <w:rFonts w:ascii="Times New Roman" w:hAnsi="Times New Roman" w:cs="Times New Roman"/>
              </w:rPr>
              <w:t>S</w:t>
            </w:r>
            <w:r w:rsidRPr="00814724">
              <w:rPr>
                <w:rFonts w:ascii="Times New Roman" w:hAnsi="Times New Roman" w:cs="Times New Roman"/>
              </w:rPr>
              <w:t>ente</w:t>
            </w:r>
            <w:r>
              <w:rPr>
                <w:rFonts w:ascii="Times New Roman" w:hAnsi="Times New Roman" w:cs="Times New Roman"/>
              </w:rPr>
              <w:t>-se</w:t>
            </w:r>
            <w:r w:rsidRPr="00814724">
              <w:rPr>
                <w:rFonts w:ascii="Times New Roman" w:hAnsi="Times New Roman" w:cs="Times New Roman"/>
              </w:rPr>
              <w:t xml:space="preserve"> sozinho</w:t>
            </w:r>
          </w:p>
        </w:tc>
        <w:tc>
          <w:tcPr>
            <w:tcW w:w="3675" w:type="pct"/>
          </w:tcPr>
          <w:p w14:paraId="59374D74" w14:textId="02C2E2CD" w:rsidR="00B00398" w:rsidRDefault="0026473D" w:rsidP="00D817F0">
            <w:pPr>
              <w:spacing w:after="0" w:line="240" w:lineRule="auto"/>
              <w:rPr>
                <w:rFonts w:ascii="Times New Roman" w:hAnsi="Times New Roman" w:cs="Times New Roman"/>
              </w:rPr>
            </w:pPr>
            <w:r>
              <w:rPr>
                <w:rFonts w:ascii="Times New Roman" w:hAnsi="Times New Roman" w:cs="Times New Roman"/>
              </w:rPr>
              <w:t xml:space="preserve">1= </w:t>
            </w:r>
            <w:r w:rsidR="001F3DB4">
              <w:rPr>
                <w:rFonts w:ascii="Times New Roman" w:hAnsi="Times New Roman" w:cs="Times New Roman"/>
              </w:rPr>
              <w:t>Relata solidão na maior parte do tempo ou sempre</w:t>
            </w:r>
            <w:r w:rsidR="00B00398">
              <w:rPr>
                <w:rFonts w:ascii="Times New Roman" w:hAnsi="Times New Roman" w:cs="Times New Roman"/>
              </w:rPr>
              <w:t xml:space="preserve"> nos últimos 12 meses</w:t>
            </w:r>
            <w:r>
              <w:rPr>
                <w:rFonts w:ascii="Times New Roman" w:hAnsi="Times New Roman" w:cs="Times New Roman"/>
              </w:rPr>
              <w:t xml:space="preserve">. </w:t>
            </w:r>
            <w:r w:rsidRPr="000E2AC4">
              <w:rPr>
                <w:rFonts w:ascii="Times New Roman" w:hAnsi="Times New Roman" w:cs="Times New Roman"/>
              </w:rPr>
              <w:t>0 = c/c</w:t>
            </w:r>
          </w:p>
        </w:tc>
      </w:tr>
      <w:tr w:rsidR="00B00398" w:rsidRPr="000E2AC4" w14:paraId="309CE972" w14:textId="77777777" w:rsidTr="0026473D">
        <w:tc>
          <w:tcPr>
            <w:tcW w:w="1325" w:type="pct"/>
          </w:tcPr>
          <w:p w14:paraId="44261F03" w14:textId="10705687" w:rsidR="00B00398" w:rsidRPr="00814724" w:rsidRDefault="00B00398" w:rsidP="00D817F0">
            <w:pPr>
              <w:spacing w:after="0" w:line="240" w:lineRule="auto"/>
              <w:rPr>
                <w:rFonts w:ascii="Times New Roman" w:hAnsi="Times New Roman" w:cs="Times New Roman"/>
              </w:rPr>
            </w:pPr>
            <w:r>
              <w:rPr>
                <w:rFonts w:ascii="Times New Roman" w:hAnsi="Times New Roman" w:cs="Times New Roman"/>
              </w:rPr>
              <w:t>Dificuldade para dormir</w:t>
            </w:r>
            <w:r w:rsidRPr="00814724">
              <w:rPr>
                <w:rFonts w:ascii="Times New Roman" w:hAnsi="Times New Roman" w:cs="Times New Roman"/>
                <w:vertAlign w:val="superscript"/>
              </w:rPr>
              <w:t xml:space="preserve"> </w:t>
            </w:r>
          </w:p>
        </w:tc>
        <w:tc>
          <w:tcPr>
            <w:tcW w:w="3675" w:type="pct"/>
          </w:tcPr>
          <w:p w14:paraId="0580933B" w14:textId="02EFA001" w:rsidR="00B00398" w:rsidRDefault="0026473D" w:rsidP="00D817F0">
            <w:pPr>
              <w:spacing w:after="0" w:line="240" w:lineRule="auto"/>
              <w:rPr>
                <w:rFonts w:ascii="Times New Roman" w:hAnsi="Times New Roman" w:cs="Times New Roman"/>
              </w:rPr>
            </w:pPr>
            <w:r>
              <w:rPr>
                <w:rFonts w:ascii="Times New Roman" w:hAnsi="Times New Roman" w:cs="Times New Roman"/>
              </w:rPr>
              <w:t xml:space="preserve">1= </w:t>
            </w:r>
            <w:r w:rsidR="001F3DB4">
              <w:rPr>
                <w:rFonts w:ascii="Times New Roman" w:hAnsi="Times New Roman" w:cs="Times New Roman"/>
              </w:rPr>
              <w:t>Relata insônia na maior parte do tempo ou sempre nos últimos 12 meses</w:t>
            </w:r>
            <w:r>
              <w:rPr>
                <w:rFonts w:ascii="Times New Roman" w:hAnsi="Times New Roman" w:cs="Times New Roman"/>
              </w:rPr>
              <w:t xml:space="preserve">. </w:t>
            </w:r>
            <w:r w:rsidRPr="000E2AC4">
              <w:rPr>
                <w:rFonts w:ascii="Times New Roman" w:hAnsi="Times New Roman" w:cs="Times New Roman"/>
              </w:rPr>
              <w:t>0 = c/c</w:t>
            </w:r>
          </w:p>
        </w:tc>
      </w:tr>
      <w:tr w:rsidR="00B00398" w:rsidRPr="000E2AC4" w14:paraId="59263983" w14:textId="77777777" w:rsidTr="0026473D">
        <w:tc>
          <w:tcPr>
            <w:tcW w:w="1325" w:type="pct"/>
          </w:tcPr>
          <w:p w14:paraId="4EE9DE0B"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Faz Educação Física</w:t>
            </w:r>
          </w:p>
        </w:tc>
        <w:tc>
          <w:tcPr>
            <w:tcW w:w="3675" w:type="pct"/>
          </w:tcPr>
          <w:p w14:paraId="7CF8356B"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 xml:space="preserve">1 = pessoa </w:t>
            </w:r>
            <w:r>
              <w:rPr>
                <w:rFonts w:ascii="Times New Roman" w:hAnsi="Times New Roman" w:cs="Times New Roman"/>
              </w:rPr>
              <w:t>que pratica educação física</w:t>
            </w:r>
            <w:r w:rsidRPr="000E2AC4">
              <w:rPr>
                <w:rFonts w:ascii="Times New Roman" w:hAnsi="Times New Roman" w:cs="Times New Roman"/>
              </w:rPr>
              <w:t>. 0 = c/c</w:t>
            </w:r>
          </w:p>
        </w:tc>
      </w:tr>
      <w:tr w:rsidR="00B00398" w:rsidRPr="000E2AC4" w14:paraId="3C69C42C" w14:textId="77777777" w:rsidTr="0026473D">
        <w:tc>
          <w:tcPr>
            <w:tcW w:w="5000" w:type="pct"/>
            <w:gridSpan w:val="2"/>
            <w:tcBorders>
              <w:top w:val="single" w:sz="4" w:space="0" w:color="auto"/>
              <w:bottom w:val="single" w:sz="4" w:space="0" w:color="auto"/>
            </w:tcBorders>
          </w:tcPr>
          <w:p w14:paraId="0EB477EF" w14:textId="77777777" w:rsidR="00B00398" w:rsidRPr="00814724" w:rsidRDefault="00B00398" w:rsidP="00D817F0">
            <w:pPr>
              <w:spacing w:after="0" w:line="240" w:lineRule="auto"/>
              <w:jc w:val="center"/>
              <w:rPr>
                <w:rFonts w:ascii="Times New Roman" w:hAnsi="Times New Roman" w:cs="Times New Roman"/>
                <w:i/>
              </w:rPr>
            </w:pPr>
            <w:r w:rsidRPr="00814724">
              <w:rPr>
                <w:rFonts w:ascii="Times New Roman" w:hAnsi="Times New Roman" w:cs="Times New Roman"/>
                <w:i/>
              </w:rPr>
              <w:t>Características dos Estudantes</w:t>
            </w:r>
          </w:p>
        </w:tc>
      </w:tr>
      <w:tr w:rsidR="00B00398" w:rsidRPr="000E2AC4" w14:paraId="40897D49" w14:textId="77777777" w:rsidTr="0026473D">
        <w:tc>
          <w:tcPr>
            <w:tcW w:w="1325" w:type="pct"/>
            <w:tcBorders>
              <w:top w:val="single" w:sz="4" w:space="0" w:color="auto"/>
            </w:tcBorders>
          </w:tcPr>
          <w:p w14:paraId="4097963D"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Idade</w:t>
            </w:r>
          </w:p>
        </w:tc>
        <w:tc>
          <w:tcPr>
            <w:tcW w:w="3675" w:type="pct"/>
            <w:tcBorders>
              <w:top w:val="single" w:sz="4" w:space="0" w:color="auto"/>
            </w:tcBorders>
          </w:tcPr>
          <w:p w14:paraId="126B7C3A"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Idade no momento da pesquisa</w:t>
            </w:r>
          </w:p>
        </w:tc>
      </w:tr>
      <w:tr w:rsidR="0026473D" w:rsidRPr="000E2AC4" w14:paraId="71EDB0A1" w14:textId="77777777" w:rsidTr="0026473D">
        <w:tc>
          <w:tcPr>
            <w:tcW w:w="1325" w:type="pct"/>
          </w:tcPr>
          <w:p w14:paraId="668BFF15" w14:textId="69A8C0FE" w:rsidR="0026473D" w:rsidRPr="00814724" w:rsidRDefault="0026473D" w:rsidP="00D817F0">
            <w:pPr>
              <w:spacing w:after="0" w:line="240" w:lineRule="auto"/>
              <w:rPr>
                <w:rFonts w:ascii="Times New Roman" w:hAnsi="Times New Roman" w:cs="Times New Roman"/>
              </w:rPr>
            </w:pPr>
            <w:r>
              <w:rPr>
                <w:rFonts w:ascii="Times New Roman" w:hAnsi="Times New Roman" w:cs="Times New Roman"/>
              </w:rPr>
              <w:t>Saúde</w:t>
            </w:r>
          </w:p>
        </w:tc>
        <w:tc>
          <w:tcPr>
            <w:tcW w:w="3675" w:type="pct"/>
          </w:tcPr>
          <w:p w14:paraId="23C5AF95" w14:textId="3611CD2A" w:rsidR="0026473D" w:rsidRPr="000E2AC4" w:rsidRDefault="0026473D" w:rsidP="00D817F0">
            <w:pPr>
              <w:spacing w:after="0" w:line="240" w:lineRule="auto"/>
              <w:rPr>
                <w:rFonts w:ascii="Times New Roman" w:hAnsi="Times New Roman" w:cs="Times New Roman"/>
              </w:rPr>
            </w:pPr>
            <w:r>
              <w:rPr>
                <w:rFonts w:ascii="Times New Roman" w:hAnsi="Times New Roman" w:cs="Times New Roman"/>
              </w:rPr>
              <w:t xml:space="preserve">1 = saúde declarada boa ou ótima. </w:t>
            </w:r>
            <w:r w:rsidRPr="000E2AC4">
              <w:rPr>
                <w:rFonts w:ascii="Times New Roman" w:hAnsi="Times New Roman" w:cs="Times New Roman"/>
              </w:rPr>
              <w:t>0 = c/c</w:t>
            </w:r>
          </w:p>
        </w:tc>
      </w:tr>
      <w:tr w:rsidR="00B00398" w:rsidRPr="000E2AC4" w14:paraId="6C867031" w14:textId="77777777" w:rsidTr="0026473D">
        <w:tc>
          <w:tcPr>
            <w:tcW w:w="1325" w:type="pct"/>
          </w:tcPr>
          <w:p w14:paraId="7B236997"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Mora com a mãe</w:t>
            </w:r>
          </w:p>
        </w:tc>
        <w:tc>
          <w:tcPr>
            <w:tcW w:w="3675" w:type="pct"/>
          </w:tcPr>
          <w:p w14:paraId="1896CEC1"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1 = mesma residência da mãe.  0 = c/c</w:t>
            </w:r>
          </w:p>
        </w:tc>
      </w:tr>
      <w:tr w:rsidR="00B00398" w:rsidRPr="000E2AC4" w14:paraId="12AFB0C5" w14:textId="77777777" w:rsidTr="0026473D">
        <w:tc>
          <w:tcPr>
            <w:tcW w:w="1325" w:type="pct"/>
          </w:tcPr>
          <w:p w14:paraId="7C8AFCD6"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Cor branca</w:t>
            </w:r>
          </w:p>
        </w:tc>
        <w:tc>
          <w:tcPr>
            <w:tcW w:w="3675" w:type="pct"/>
          </w:tcPr>
          <w:p w14:paraId="7B129374" w14:textId="2089DF9E"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 xml:space="preserve">1 = </w:t>
            </w:r>
            <w:r w:rsidR="0026473D">
              <w:rPr>
                <w:rFonts w:ascii="Times New Roman" w:hAnsi="Times New Roman" w:cs="Times New Roman"/>
              </w:rPr>
              <w:t>autodeclarado</w:t>
            </w:r>
            <w:r w:rsidRPr="000E2AC4">
              <w:rPr>
                <w:rFonts w:ascii="Times New Roman" w:hAnsi="Times New Roman" w:cs="Times New Roman"/>
              </w:rPr>
              <w:t xml:space="preserve"> branc</w:t>
            </w:r>
            <w:r w:rsidR="0026473D">
              <w:rPr>
                <w:rFonts w:ascii="Times New Roman" w:hAnsi="Times New Roman" w:cs="Times New Roman"/>
              </w:rPr>
              <w:t>o ou amarelo</w:t>
            </w:r>
            <w:r w:rsidRPr="000E2AC4">
              <w:rPr>
                <w:rFonts w:ascii="Times New Roman" w:hAnsi="Times New Roman" w:cs="Times New Roman"/>
              </w:rPr>
              <w:t>. 0 = c/c</w:t>
            </w:r>
          </w:p>
        </w:tc>
      </w:tr>
      <w:tr w:rsidR="00B00398" w:rsidRPr="000E2AC4" w14:paraId="7606A293" w14:textId="77777777" w:rsidTr="0026473D">
        <w:tc>
          <w:tcPr>
            <w:tcW w:w="1325" w:type="pct"/>
          </w:tcPr>
          <w:p w14:paraId="054B07AC"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Mora com o pai</w:t>
            </w:r>
          </w:p>
        </w:tc>
        <w:tc>
          <w:tcPr>
            <w:tcW w:w="3675" w:type="pct"/>
          </w:tcPr>
          <w:p w14:paraId="2A7217C5"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1 = mesma residência do pai.  0 = c/c</w:t>
            </w:r>
          </w:p>
        </w:tc>
      </w:tr>
      <w:tr w:rsidR="00B00398" w:rsidRPr="000E2AC4" w14:paraId="50DC7F3A" w14:textId="77777777" w:rsidTr="0026473D">
        <w:tc>
          <w:tcPr>
            <w:tcW w:w="1325" w:type="pct"/>
          </w:tcPr>
          <w:p w14:paraId="7797E293" w14:textId="0E56E804"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Escolaridade mãe</w:t>
            </w:r>
          </w:p>
        </w:tc>
        <w:tc>
          <w:tcPr>
            <w:tcW w:w="3675" w:type="pct"/>
          </w:tcPr>
          <w:p w14:paraId="18DC274D"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Escolaridade da mãe</w:t>
            </w:r>
          </w:p>
        </w:tc>
      </w:tr>
      <w:tr w:rsidR="00B00398" w:rsidRPr="000E2AC4" w14:paraId="017D5B7E" w14:textId="77777777" w:rsidTr="0026473D">
        <w:tc>
          <w:tcPr>
            <w:tcW w:w="1325" w:type="pct"/>
          </w:tcPr>
          <w:p w14:paraId="3609AE23"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Emprego</w:t>
            </w:r>
          </w:p>
        </w:tc>
        <w:tc>
          <w:tcPr>
            <w:tcW w:w="3675" w:type="pct"/>
          </w:tcPr>
          <w:p w14:paraId="2C6A34EE"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1 = possui emprego. 0 = c/c</w:t>
            </w:r>
          </w:p>
        </w:tc>
      </w:tr>
      <w:tr w:rsidR="00B00398" w:rsidRPr="000E2AC4" w14:paraId="40B68F07" w14:textId="77777777" w:rsidTr="0026473D">
        <w:tc>
          <w:tcPr>
            <w:tcW w:w="5000" w:type="pct"/>
            <w:gridSpan w:val="2"/>
            <w:tcBorders>
              <w:top w:val="single" w:sz="4" w:space="0" w:color="auto"/>
              <w:bottom w:val="single" w:sz="4" w:space="0" w:color="auto"/>
            </w:tcBorders>
          </w:tcPr>
          <w:p w14:paraId="412B99C2" w14:textId="77777777" w:rsidR="00B00398" w:rsidRPr="00814724" w:rsidRDefault="00B00398" w:rsidP="00D817F0">
            <w:pPr>
              <w:spacing w:after="0" w:line="240" w:lineRule="auto"/>
              <w:jc w:val="center"/>
              <w:rPr>
                <w:rFonts w:ascii="Times New Roman" w:hAnsi="Times New Roman" w:cs="Times New Roman"/>
                <w:i/>
              </w:rPr>
            </w:pPr>
            <w:r w:rsidRPr="00814724">
              <w:rPr>
                <w:rFonts w:ascii="Times New Roman" w:hAnsi="Times New Roman" w:cs="Times New Roman"/>
                <w:i/>
              </w:rPr>
              <w:t>Hábitos do estudante ou de familiares</w:t>
            </w:r>
          </w:p>
        </w:tc>
      </w:tr>
      <w:tr w:rsidR="00B00398" w:rsidRPr="000E2AC4" w14:paraId="58297D2F" w14:textId="77777777" w:rsidTr="0026473D">
        <w:tc>
          <w:tcPr>
            <w:tcW w:w="1325" w:type="pct"/>
          </w:tcPr>
          <w:p w14:paraId="53EC3CAF"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Mãe fuma</w:t>
            </w:r>
          </w:p>
        </w:tc>
        <w:tc>
          <w:tcPr>
            <w:tcW w:w="3675" w:type="pct"/>
          </w:tcPr>
          <w:p w14:paraId="28E0EE7A"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1 = mãe fuma. 0 = c/c</w:t>
            </w:r>
          </w:p>
        </w:tc>
      </w:tr>
      <w:tr w:rsidR="00B00398" w:rsidRPr="000E2AC4" w14:paraId="40577368" w14:textId="77777777" w:rsidTr="0026473D">
        <w:tc>
          <w:tcPr>
            <w:tcW w:w="1325" w:type="pct"/>
          </w:tcPr>
          <w:p w14:paraId="4AB45D20"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Pai fuma</w:t>
            </w:r>
          </w:p>
        </w:tc>
        <w:tc>
          <w:tcPr>
            <w:tcW w:w="3675" w:type="pct"/>
          </w:tcPr>
          <w:p w14:paraId="0465616E"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1 = pai fuma. 0 = c/c</w:t>
            </w:r>
          </w:p>
        </w:tc>
      </w:tr>
      <w:tr w:rsidR="00B00398" w:rsidRPr="000E2AC4" w14:paraId="37A2FCCC" w14:textId="77777777" w:rsidTr="0026473D">
        <w:tc>
          <w:tcPr>
            <w:tcW w:w="1325" w:type="pct"/>
          </w:tcPr>
          <w:p w14:paraId="75F32A54"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Já bebeu</w:t>
            </w:r>
          </w:p>
        </w:tc>
        <w:tc>
          <w:tcPr>
            <w:tcW w:w="3675" w:type="pct"/>
          </w:tcPr>
          <w:p w14:paraId="0CABD8A5"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1 = bebeu alguma vez. 0 = c/c</w:t>
            </w:r>
          </w:p>
        </w:tc>
      </w:tr>
      <w:tr w:rsidR="00B00398" w:rsidRPr="000E2AC4" w14:paraId="1DFFB5E2" w14:textId="77777777" w:rsidTr="0026473D">
        <w:tc>
          <w:tcPr>
            <w:tcW w:w="1325" w:type="pct"/>
          </w:tcPr>
          <w:p w14:paraId="76DB57A0"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Tempo Extra</w:t>
            </w:r>
          </w:p>
        </w:tc>
        <w:tc>
          <w:tcPr>
            <w:tcW w:w="3675" w:type="pct"/>
          </w:tcPr>
          <w:p w14:paraId="57BD8E0F" w14:textId="77777777" w:rsidR="00B00398" w:rsidRPr="000E2AC4" w:rsidRDefault="00B00398" w:rsidP="00D817F0">
            <w:pPr>
              <w:spacing w:after="0" w:line="240" w:lineRule="auto"/>
              <w:rPr>
                <w:rFonts w:ascii="Times New Roman" w:hAnsi="Times New Roman" w:cs="Times New Roman"/>
              </w:rPr>
            </w:pPr>
            <w:r>
              <w:rPr>
                <w:rFonts w:ascii="Times New Roman" w:hAnsi="Times New Roman" w:cs="Times New Roman"/>
              </w:rPr>
              <w:t>Minutos que faz exercício físico além da educação física</w:t>
            </w:r>
          </w:p>
        </w:tc>
      </w:tr>
      <w:tr w:rsidR="00B00398" w:rsidRPr="000E2AC4" w14:paraId="415709F7" w14:textId="77777777" w:rsidTr="0026473D">
        <w:tc>
          <w:tcPr>
            <w:tcW w:w="1325" w:type="pct"/>
          </w:tcPr>
          <w:p w14:paraId="75F1702C" w14:textId="36A1C19B"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Atividade Física</w:t>
            </w:r>
          </w:p>
        </w:tc>
        <w:tc>
          <w:tcPr>
            <w:tcW w:w="3675" w:type="pct"/>
          </w:tcPr>
          <w:p w14:paraId="4A69365A" w14:textId="2437958D" w:rsidR="00B00398" w:rsidRPr="000E2AC4" w:rsidRDefault="0026473D" w:rsidP="00D817F0">
            <w:pPr>
              <w:spacing w:after="0" w:line="240" w:lineRule="auto"/>
              <w:rPr>
                <w:rFonts w:ascii="Times New Roman" w:hAnsi="Times New Roman" w:cs="Times New Roman"/>
              </w:rPr>
            </w:pPr>
            <w:r>
              <w:rPr>
                <w:rFonts w:ascii="Times New Roman" w:hAnsi="Times New Roman" w:cs="Times New Roman"/>
              </w:rPr>
              <w:t>1 = quatro dias ou mais de atividade física na semana. 0 = c/c</w:t>
            </w:r>
          </w:p>
        </w:tc>
      </w:tr>
      <w:tr w:rsidR="00B00398" w:rsidRPr="000E2AC4" w14:paraId="3417A445" w14:textId="77777777" w:rsidTr="0026473D">
        <w:tc>
          <w:tcPr>
            <w:tcW w:w="1325" w:type="pct"/>
          </w:tcPr>
          <w:p w14:paraId="43261874"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 xml:space="preserve">Nível Socioeconômico </w:t>
            </w:r>
          </w:p>
        </w:tc>
        <w:tc>
          <w:tcPr>
            <w:tcW w:w="3675" w:type="pct"/>
          </w:tcPr>
          <w:p w14:paraId="2784FE2C" w14:textId="707DD261" w:rsidR="00B00398" w:rsidRPr="000E2AC4" w:rsidRDefault="00B00398" w:rsidP="00E72AF5">
            <w:pPr>
              <w:spacing w:after="0" w:line="240" w:lineRule="auto"/>
              <w:rPr>
                <w:rFonts w:ascii="Times New Roman" w:hAnsi="Times New Roman" w:cs="Times New Roman"/>
              </w:rPr>
            </w:pPr>
            <w:r>
              <w:rPr>
                <w:rFonts w:ascii="Times New Roman" w:hAnsi="Times New Roman" w:cs="Times New Roman"/>
              </w:rPr>
              <w:t xml:space="preserve">Nível Socioeconômico </w:t>
            </w:r>
            <w:r w:rsidR="0026473D">
              <w:rPr>
                <w:rFonts w:ascii="Times New Roman" w:hAnsi="Times New Roman" w:cs="Times New Roman"/>
              </w:rPr>
              <w:t>estimado</w:t>
            </w:r>
            <w:r>
              <w:rPr>
                <w:rFonts w:ascii="Times New Roman" w:hAnsi="Times New Roman" w:cs="Times New Roman"/>
              </w:rPr>
              <w:t xml:space="preserve"> </w:t>
            </w:r>
            <w:r w:rsidR="00E72AF5">
              <w:rPr>
                <w:rFonts w:ascii="Times New Roman" w:hAnsi="Times New Roman" w:cs="Times New Roman"/>
              </w:rPr>
              <w:t>por meio</w:t>
            </w:r>
            <w:r>
              <w:rPr>
                <w:rFonts w:ascii="Times New Roman" w:hAnsi="Times New Roman" w:cs="Times New Roman"/>
              </w:rPr>
              <w:t xml:space="preserve"> de Análise Fatorial</w:t>
            </w:r>
            <w:r w:rsidR="0026473D">
              <w:rPr>
                <w:rFonts w:ascii="Times New Roman" w:hAnsi="Times New Roman" w:cs="Times New Roman"/>
              </w:rPr>
              <w:t xml:space="preserve"> com rotação </w:t>
            </w:r>
            <w:proofErr w:type="spellStart"/>
            <w:r w:rsidR="0026473D">
              <w:rPr>
                <w:rFonts w:ascii="Times New Roman" w:hAnsi="Times New Roman" w:cs="Times New Roman"/>
              </w:rPr>
              <w:t>varimax</w:t>
            </w:r>
            <w:proofErr w:type="spellEnd"/>
          </w:p>
        </w:tc>
      </w:tr>
      <w:tr w:rsidR="0026473D" w:rsidRPr="000E2AC4" w14:paraId="40D079A9" w14:textId="77777777" w:rsidTr="0026473D">
        <w:tc>
          <w:tcPr>
            <w:tcW w:w="1325" w:type="pct"/>
            <w:tcBorders>
              <w:bottom w:val="single" w:sz="4" w:space="0" w:color="auto"/>
            </w:tcBorders>
          </w:tcPr>
          <w:p w14:paraId="227E7EB0" w14:textId="3DD9A595" w:rsidR="0026473D" w:rsidRPr="00814724" w:rsidRDefault="0026473D" w:rsidP="00D817F0">
            <w:pPr>
              <w:spacing w:after="0" w:line="240" w:lineRule="auto"/>
              <w:rPr>
                <w:rFonts w:ascii="Times New Roman" w:hAnsi="Times New Roman" w:cs="Times New Roman"/>
              </w:rPr>
            </w:pPr>
            <w:r>
              <w:rPr>
                <w:rFonts w:ascii="Times New Roman" w:hAnsi="Times New Roman" w:cs="Times New Roman"/>
              </w:rPr>
              <w:t>Comportamentos de risco</w:t>
            </w:r>
          </w:p>
        </w:tc>
        <w:tc>
          <w:tcPr>
            <w:tcW w:w="3675" w:type="pct"/>
            <w:tcBorders>
              <w:bottom w:val="single" w:sz="4" w:space="0" w:color="auto"/>
            </w:tcBorders>
          </w:tcPr>
          <w:p w14:paraId="69CEE267" w14:textId="775A10B5" w:rsidR="0026473D" w:rsidRDefault="0026473D" w:rsidP="00E72AF5">
            <w:pPr>
              <w:spacing w:after="0" w:line="240" w:lineRule="auto"/>
              <w:rPr>
                <w:rFonts w:ascii="Times New Roman" w:hAnsi="Times New Roman" w:cs="Times New Roman"/>
              </w:rPr>
            </w:pPr>
            <w:r>
              <w:rPr>
                <w:rFonts w:ascii="Times New Roman" w:hAnsi="Times New Roman" w:cs="Times New Roman"/>
              </w:rPr>
              <w:t xml:space="preserve">Nível Socioeconômico estimado </w:t>
            </w:r>
            <w:r w:rsidR="00E72AF5">
              <w:rPr>
                <w:rFonts w:ascii="Times New Roman" w:hAnsi="Times New Roman" w:cs="Times New Roman"/>
              </w:rPr>
              <w:t>por meio</w:t>
            </w:r>
            <w:r>
              <w:rPr>
                <w:rFonts w:ascii="Times New Roman" w:hAnsi="Times New Roman" w:cs="Times New Roman"/>
              </w:rPr>
              <w:t xml:space="preserve"> de Análise Fatorial com rotação </w:t>
            </w:r>
            <w:proofErr w:type="spellStart"/>
            <w:r>
              <w:rPr>
                <w:rFonts w:ascii="Times New Roman" w:hAnsi="Times New Roman" w:cs="Times New Roman"/>
              </w:rPr>
              <w:t>varimax</w:t>
            </w:r>
            <w:proofErr w:type="spellEnd"/>
          </w:p>
        </w:tc>
      </w:tr>
      <w:tr w:rsidR="00B00398" w:rsidRPr="000E2AC4" w14:paraId="16CDB315" w14:textId="77777777" w:rsidTr="0026473D">
        <w:tc>
          <w:tcPr>
            <w:tcW w:w="5000" w:type="pct"/>
            <w:gridSpan w:val="2"/>
            <w:tcBorders>
              <w:top w:val="single" w:sz="4" w:space="0" w:color="auto"/>
              <w:bottom w:val="single" w:sz="4" w:space="0" w:color="auto"/>
            </w:tcBorders>
          </w:tcPr>
          <w:p w14:paraId="0A05AD15" w14:textId="77777777" w:rsidR="00B00398" w:rsidRPr="00814724" w:rsidRDefault="00B00398" w:rsidP="00D817F0">
            <w:pPr>
              <w:spacing w:after="0" w:line="240" w:lineRule="auto"/>
              <w:jc w:val="center"/>
              <w:rPr>
                <w:rFonts w:ascii="Times New Roman" w:hAnsi="Times New Roman" w:cs="Times New Roman"/>
                <w:i/>
              </w:rPr>
            </w:pPr>
            <w:r w:rsidRPr="00814724">
              <w:rPr>
                <w:rFonts w:ascii="Times New Roman" w:hAnsi="Times New Roman" w:cs="Times New Roman"/>
                <w:i/>
              </w:rPr>
              <w:t>Características da escola</w:t>
            </w:r>
          </w:p>
        </w:tc>
      </w:tr>
      <w:tr w:rsidR="00B00398" w:rsidRPr="000E2AC4" w14:paraId="3677E0EA" w14:textId="77777777" w:rsidTr="0026473D">
        <w:tc>
          <w:tcPr>
            <w:tcW w:w="1325" w:type="pct"/>
            <w:tcBorders>
              <w:top w:val="single" w:sz="4" w:space="0" w:color="auto"/>
            </w:tcBorders>
          </w:tcPr>
          <w:p w14:paraId="6C5BE5CC"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Capital</w:t>
            </w:r>
          </w:p>
        </w:tc>
        <w:tc>
          <w:tcPr>
            <w:tcW w:w="3675" w:type="pct"/>
            <w:tcBorders>
              <w:top w:val="single" w:sz="4" w:space="0" w:color="auto"/>
            </w:tcBorders>
          </w:tcPr>
          <w:p w14:paraId="1C8BB3A7"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1 = escola está localizada na capital. 0 = c/c</w:t>
            </w:r>
          </w:p>
        </w:tc>
      </w:tr>
      <w:tr w:rsidR="00B00398" w:rsidRPr="000E2AC4" w14:paraId="594CBF4B" w14:textId="77777777" w:rsidTr="0026473D">
        <w:tc>
          <w:tcPr>
            <w:tcW w:w="1325" w:type="pct"/>
          </w:tcPr>
          <w:p w14:paraId="2FFC4348"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Urbana</w:t>
            </w:r>
          </w:p>
        </w:tc>
        <w:tc>
          <w:tcPr>
            <w:tcW w:w="3675" w:type="pct"/>
          </w:tcPr>
          <w:p w14:paraId="7BADE590"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 xml:space="preserve">1 = escola está localizada em zona urbana. </w:t>
            </w:r>
            <w:r>
              <w:rPr>
                <w:rFonts w:ascii="Times New Roman" w:hAnsi="Times New Roman" w:cs="Times New Roman"/>
              </w:rPr>
              <w:t xml:space="preserve"> </w:t>
            </w:r>
            <w:r w:rsidRPr="000E2AC4">
              <w:rPr>
                <w:rFonts w:ascii="Times New Roman" w:hAnsi="Times New Roman" w:cs="Times New Roman"/>
              </w:rPr>
              <w:t>0 = c/c</w:t>
            </w:r>
          </w:p>
        </w:tc>
      </w:tr>
      <w:tr w:rsidR="00B00398" w:rsidRPr="000E2AC4" w14:paraId="790A367F" w14:textId="77777777" w:rsidTr="0026473D">
        <w:tc>
          <w:tcPr>
            <w:tcW w:w="1325" w:type="pct"/>
          </w:tcPr>
          <w:p w14:paraId="7053955B"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Escola privada</w:t>
            </w:r>
          </w:p>
        </w:tc>
        <w:tc>
          <w:tcPr>
            <w:tcW w:w="3675" w:type="pct"/>
          </w:tcPr>
          <w:p w14:paraId="5195C097" w14:textId="77777777" w:rsidR="00B00398" w:rsidRPr="000E2AC4" w:rsidRDefault="00B00398" w:rsidP="00D817F0">
            <w:pPr>
              <w:spacing w:after="0" w:line="240" w:lineRule="auto"/>
              <w:rPr>
                <w:rFonts w:ascii="Times New Roman" w:hAnsi="Times New Roman" w:cs="Times New Roman"/>
              </w:rPr>
            </w:pPr>
            <w:r w:rsidRPr="000E2AC4">
              <w:rPr>
                <w:rFonts w:ascii="Times New Roman" w:hAnsi="Times New Roman" w:cs="Times New Roman"/>
              </w:rPr>
              <w:t>1 = dependência administrativa: escola privada. 0 = c/c</w:t>
            </w:r>
          </w:p>
        </w:tc>
      </w:tr>
      <w:tr w:rsidR="00B00398" w:rsidRPr="000E2AC4" w14:paraId="2C9311B7" w14:textId="77777777" w:rsidTr="0026473D">
        <w:tc>
          <w:tcPr>
            <w:tcW w:w="1325" w:type="pct"/>
            <w:tcBorders>
              <w:bottom w:val="single" w:sz="4" w:space="0" w:color="auto"/>
            </w:tcBorders>
          </w:tcPr>
          <w:p w14:paraId="6CBD86F7"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Turno Integral</w:t>
            </w:r>
          </w:p>
        </w:tc>
        <w:tc>
          <w:tcPr>
            <w:tcW w:w="3675" w:type="pct"/>
            <w:tcBorders>
              <w:bottom w:val="single" w:sz="4" w:space="0" w:color="auto"/>
            </w:tcBorders>
          </w:tcPr>
          <w:p w14:paraId="3DEF9E27" w14:textId="77777777" w:rsidR="00B00398" w:rsidRPr="00814724" w:rsidRDefault="00B00398" w:rsidP="00D817F0">
            <w:pPr>
              <w:spacing w:after="0" w:line="240" w:lineRule="auto"/>
              <w:rPr>
                <w:rFonts w:ascii="Times New Roman" w:hAnsi="Times New Roman" w:cs="Times New Roman"/>
              </w:rPr>
            </w:pPr>
            <w:r w:rsidRPr="00814724">
              <w:rPr>
                <w:rFonts w:ascii="Times New Roman" w:hAnsi="Times New Roman" w:cs="Times New Roman"/>
              </w:rPr>
              <w:t>1 = estuda em turno integral. 0 = c/c</w:t>
            </w:r>
          </w:p>
        </w:tc>
      </w:tr>
    </w:tbl>
    <w:p w14:paraId="326F21A1" w14:textId="75E4F2F4" w:rsidR="00B00398" w:rsidRDefault="00B00398" w:rsidP="00D817F0">
      <w:pPr>
        <w:spacing w:after="0" w:line="240" w:lineRule="auto"/>
        <w:jc w:val="both"/>
        <w:rPr>
          <w:rFonts w:ascii="Times New Roman" w:hAnsi="Times New Roman" w:cs="Times New Roman"/>
          <w:sz w:val="20"/>
        </w:rPr>
      </w:pPr>
      <w:r>
        <w:rPr>
          <w:rFonts w:ascii="Times New Roman" w:hAnsi="Times New Roman" w:cs="Times New Roman"/>
          <w:b/>
          <w:sz w:val="20"/>
        </w:rPr>
        <w:t xml:space="preserve">Fonte: </w:t>
      </w:r>
      <w:r>
        <w:rPr>
          <w:rFonts w:ascii="Times New Roman" w:hAnsi="Times New Roman" w:cs="Times New Roman"/>
          <w:sz w:val="20"/>
        </w:rPr>
        <w:t xml:space="preserve">Elaborado pelos autores com base na </w:t>
      </w:r>
      <w:proofErr w:type="spellStart"/>
      <w:r>
        <w:rPr>
          <w:rFonts w:ascii="Times New Roman" w:hAnsi="Times New Roman" w:cs="Times New Roman"/>
          <w:sz w:val="20"/>
        </w:rPr>
        <w:t>PeNSE</w:t>
      </w:r>
      <w:proofErr w:type="spellEnd"/>
      <w:r>
        <w:rPr>
          <w:rFonts w:ascii="Times New Roman" w:hAnsi="Times New Roman" w:cs="Times New Roman"/>
          <w:sz w:val="20"/>
        </w:rPr>
        <w:t xml:space="preserve"> 2015.</w:t>
      </w:r>
      <w:r w:rsidR="00B9437F">
        <w:rPr>
          <w:rFonts w:ascii="Times New Roman" w:hAnsi="Times New Roman" w:cs="Times New Roman"/>
          <w:sz w:val="20"/>
        </w:rPr>
        <w:t xml:space="preserve"> </w:t>
      </w:r>
      <w:r>
        <w:rPr>
          <w:rFonts w:ascii="Times New Roman" w:hAnsi="Times New Roman" w:cs="Times New Roman"/>
          <w:b/>
          <w:sz w:val="20"/>
        </w:rPr>
        <w:t xml:space="preserve">Nota: </w:t>
      </w:r>
      <w:r>
        <w:rPr>
          <w:rFonts w:ascii="Times New Roman" w:hAnsi="Times New Roman" w:cs="Times New Roman"/>
          <w:sz w:val="20"/>
        </w:rPr>
        <w:t xml:space="preserve">c/c: caso contrário. </w:t>
      </w:r>
    </w:p>
    <w:p w14:paraId="32473EC2" w14:textId="77777777" w:rsidR="00B9437F" w:rsidRPr="00CF1567" w:rsidRDefault="00B9437F" w:rsidP="00B9437F">
      <w:pPr>
        <w:spacing w:after="0" w:line="240" w:lineRule="auto"/>
      </w:pPr>
    </w:p>
    <w:p w14:paraId="723F6DD1" w14:textId="77777777" w:rsidR="00B9437F" w:rsidRPr="003969AB" w:rsidRDefault="00B9437F" w:rsidP="00B9437F">
      <w:pPr>
        <w:spacing w:after="0" w:line="240" w:lineRule="auto"/>
        <w:jc w:val="both"/>
        <w:rPr>
          <w:rFonts w:ascii="Times New Roman" w:hAnsi="Times New Roman" w:cs="Times New Roman"/>
          <w:sz w:val="24"/>
          <w:szCs w:val="24"/>
        </w:rPr>
      </w:pPr>
      <w:r w:rsidRPr="000A3951">
        <w:rPr>
          <w:rFonts w:ascii="Times New Roman" w:hAnsi="Times New Roman" w:cs="Times New Roman"/>
          <w:b/>
          <w:sz w:val="24"/>
          <w:szCs w:val="24"/>
        </w:rPr>
        <w:t>Figura A1</w:t>
      </w:r>
      <w:r w:rsidRPr="003969AB">
        <w:rPr>
          <w:rFonts w:ascii="Times New Roman" w:hAnsi="Times New Roman" w:cs="Times New Roman"/>
          <w:sz w:val="24"/>
          <w:szCs w:val="24"/>
        </w:rPr>
        <w:t>: Distribuição da amostra antes e depois do pareamento</w:t>
      </w:r>
    </w:p>
    <w:p w14:paraId="0664E6DC" w14:textId="77777777" w:rsidR="00B9437F" w:rsidRPr="005B76B2" w:rsidRDefault="00B9437F" w:rsidP="00B9437F">
      <w:pPr>
        <w:spacing w:after="0" w:line="240" w:lineRule="auto"/>
        <w:jc w:val="both"/>
        <w:rPr>
          <w:rFonts w:ascii="Times New Roman" w:hAnsi="Times New Roman" w:cs="Times New Roman"/>
          <w:color w:val="FF0000"/>
          <w:sz w:val="24"/>
          <w:szCs w:val="24"/>
        </w:rPr>
      </w:pPr>
      <w:r>
        <w:rPr>
          <w:rFonts w:ascii="Times New Roman" w:hAnsi="Times New Roman" w:cs="Times New Roman"/>
          <w:noProof/>
          <w:color w:val="FF0000"/>
          <w:sz w:val="24"/>
          <w:szCs w:val="24"/>
          <w:lang w:eastAsia="pt-BR"/>
        </w:rPr>
        <w:drawing>
          <wp:inline distT="0" distB="0" distL="0" distR="0" wp14:anchorId="67F94A2E" wp14:editId="2E56F001">
            <wp:extent cx="5400040" cy="2924175"/>
            <wp:effectExtent l="0" t="0" r="0" b="9525"/>
            <wp:docPr id="3" name="Imagem 3" descr="Uma imagem contendo mapa, text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924175"/>
                    </a:xfrm>
                    <a:prstGeom prst="rect">
                      <a:avLst/>
                    </a:prstGeom>
                  </pic:spPr>
                </pic:pic>
              </a:graphicData>
            </a:graphic>
          </wp:inline>
        </w:drawing>
      </w:r>
    </w:p>
    <w:p w14:paraId="3AB35475" w14:textId="77777777" w:rsidR="002770B3" w:rsidRDefault="002770B3" w:rsidP="00D817F0">
      <w:pPr>
        <w:spacing w:line="240" w:lineRule="auto"/>
      </w:pPr>
    </w:p>
    <w:p w14:paraId="066CCCD6" w14:textId="584214B4" w:rsidR="00B00398" w:rsidRDefault="00FC32BA" w:rsidP="00B9437F">
      <w:pPr>
        <w:spacing w:after="0" w:line="240" w:lineRule="auto"/>
        <w:rPr>
          <w:rFonts w:ascii="Times New Roman" w:hAnsi="Times New Roman" w:cs="Times New Roman"/>
          <w:sz w:val="24"/>
          <w:szCs w:val="24"/>
        </w:rPr>
      </w:pPr>
      <w:r>
        <w:rPr>
          <w:rFonts w:ascii="Times New Roman" w:hAnsi="Times New Roman" w:cs="Times New Roman"/>
          <w:b/>
          <w:sz w:val="24"/>
          <w:szCs w:val="24"/>
        </w:rPr>
        <w:t>Tabela A2:</w:t>
      </w:r>
      <w:r>
        <w:rPr>
          <w:rFonts w:ascii="Times New Roman" w:hAnsi="Times New Roman" w:cs="Times New Roman"/>
          <w:sz w:val="24"/>
          <w:szCs w:val="24"/>
        </w:rPr>
        <w:t xml:space="preserve"> Médias das variáveis após o pareamento</w:t>
      </w:r>
    </w:p>
    <w:tbl>
      <w:tblPr>
        <w:tblW w:w="5000" w:type="pct"/>
        <w:tblLook w:val="04A0" w:firstRow="1" w:lastRow="0" w:firstColumn="1" w:lastColumn="0" w:noHBand="0" w:noVBand="1"/>
      </w:tblPr>
      <w:tblGrid>
        <w:gridCol w:w="3822"/>
        <w:gridCol w:w="837"/>
        <w:gridCol w:w="949"/>
        <w:gridCol w:w="556"/>
        <w:gridCol w:w="837"/>
        <w:gridCol w:w="949"/>
        <w:gridCol w:w="554"/>
      </w:tblGrid>
      <w:tr w:rsidR="0026473D" w:rsidRPr="00B30577" w14:paraId="580DC8FC" w14:textId="77777777" w:rsidTr="00197028">
        <w:tc>
          <w:tcPr>
            <w:tcW w:w="2247" w:type="pct"/>
            <w:tcBorders>
              <w:top w:val="single" w:sz="4" w:space="0" w:color="auto"/>
              <w:bottom w:val="single" w:sz="4" w:space="0" w:color="auto"/>
            </w:tcBorders>
          </w:tcPr>
          <w:p w14:paraId="68D8321E" w14:textId="77777777" w:rsidR="0026473D" w:rsidRPr="00B30577" w:rsidRDefault="0026473D" w:rsidP="00D817F0">
            <w:pPr>
              <w:keepNext/>
              <w:keepLines/>
              <w:spacing w:after="0" w:line="240" w:lineRule="auto"/>
              <w:rPr>
                <w:rFonts w:ascii="Times New Roman" w:hAnsi="Times New Roman" w:cs="Times New Roman"/>
                <w:b/>
              </w:rPr>
            </w:pPr>
            <w:r w:rsidRPr="00B30577">
              <w:rPr>
                <w:rFonts w:ascii="Times New Roman" w:hAnsi="Times New Roman" w:cs="Times New Roman"/>
                <w:b/>
              </w:rPr>
              <w:t>Variável</w:t>
            </w:r>
          </w:p>
        </w:tc>
        <w:tc>
          <w:tcPr>
            <w:tcW w:w="1377" w:type="pct"/>
            <w:gridSpan w:val="3"/>
            <w:tcBorders>
              <w:top w:val="single" w:sz="4" w:space="0" w:color="auto"/>
              <w:bottom w:val="single" w:sz="4" w:space="0" w:color="auto"/>
            </w:tcBorders>
            <w:vAlign w:val="center"/>
          </w:tcPr>
          <w:p w14:paraId="49079C4A" w14:textId="77777777" w:rsidR="0026473D" w:rsidRPr="00B30577" w:rsidRDefault="0026473D" w:rsidP="00D817F0">
            <w:pPr>
              <w:keepNext/>
              <w:keepLines/>
              <w:spacing w:after="0" w:line="240" w:lineRule="auto"/>
              <w:jc w:val="center"/>
              <w:rPr>
                <w:rFonts w:ascii="Times New Roman" w:hAnsi="Times New Roman" w:cs="Times New Roman"/>
                <w:b/>
              </w:rPr>
            </w:pPr>
            <w:r w:rsidRPr="00B30577">
              <w:rPr>
                <w:rFonts w:ascii="Times New Roman" w:hAnsi="Times New Roman" w:cs="Times New Roman"/>
                <w:b/>
              </w:rPr>
              <w:t>Meninos</w:t>
            </w:r>
          </w:p>
        </w:tc>
        <w:tc>
          <w:tcPr>
            <w:tcW w:w="1376" w:type="pct"/>
            <w:gridSpan w:val="3"/>
            <w:tcBorders>
              <w:top w:val="single" w:sz="4" w:space="0" w:color="auto"/>
              <w:bottom w:val="single" w:sz="4" w:space="0" w:color="auto"/>
            </w:tcBorders>
            <w:vAlign w:val="center"/>
          </w:tcPr>
          <w:p w14:paraId="4403923B" w14:textId="77777777" w:rsidR="0026473D" w:rsidRPr="00B30577" w:rsidRDefault="0026473D" w:rsidP="00D817F0">
            <w:pPr>
              <w:keepNext/>
              <w:keepLines/>
              <w:spacing w:after="0" w:line="240" w:lineRule="auto"/>
              <w:jc w:val="center"/>
              <w:rPr>
                <w:rFonts w:ascii="Times New Roman" w:hAnsi="Times New Roman" w:cs="Times New Roman"/>
                <w:b/>
              </w:rPr>
            </w:pPr>
            <w:r w:rsidRPr="00B30577">
              <w:rPr>
                <w:rFonts w:ascii="Times New Roman" w:hAnsi="Times New Roman" w:cs="Times New Roman"/>
                <w:b/>
              </w:rPr>
              <w:t>Meninas</w:t>
            </w:r>
          </w:p>
        </w:tc>
      </w:tr>
      <w:tr w:rsidR="0026473D" w:rsidRPr="00B30577" w14:paraId="646EE086" w14:textId="77777777" w:rsidTr="00197028">
        <w:tc>
          <w:tcPr>
            <w:tcW w:w="2247" w:type="pct"/>
            <w:tcBorders>
              <w:top w:val="single" w:sz="4" w:space="0" w:color="auto"/>
              <w:bottom w:val="single" w:sz="4" w:space="0" w:color="auto"/>
            </w:tcBorders>
          </w:tcPr>
          <w:p w14:paraId="23E44670" w14:textId="77777777" w:rsidR="0026473D" w:rsidRPr="00B30577" w:rsidRDefault="0026473D" w:rsidP="00D817F0">
            <w:pPr>
              <w:keepNext/>
              <w:keepLines/>
              <w:spacing w:after="0" w:line="240" w:lineRule="auto"/>
              <w:rPr>
                <w:rFonts w:ascii="Times New Roman" w:hAnsi="Times New Roman" w:cs="Times New Roman"/>
                <w:b/>
              </w:rPr>
            </w:pPr>
          </w:p>
        </w:tc>
        <w:tc>
          <w:tcPr>
            <w:tcW w:w="492" w:type="pct"/>
            <w:tcBorders>
              <w:top w:val="single" w:sz="4" w:space="0" w:color="auto"/>
              <w:bottom w:val="single" w:sz="4" w:space="0" w:color="auto"/>
            </w:tcBorders>
            <w:vAlign w:val="center"/>
          </w:tcPr>
          <w:p w14:paraId="076EF6D4" w14:textId="77777777" w:rsidR="0026473D" w:rsidRPr="00B30577" w:rsidRDefault="0026473D" w:rsidP="00D817F0">
            <w:pPr>
              <w:keepNext/>
              <w:keepLines/>
              <w:spacing w:after="0" w:line="240" w:lineRule="auto"/>
              <w:jc w:val="center"/>
              <w:rPr>
                <w:rFonts w:ascii="Times New Roman" w:hAnsi="Times New Roman" w:cs="Times New Roman"/>
                <w:b/>
              </w:rPr>
            </w:pPr>
            <w:r w:rsidRPr="00B30577">
              <w:rPr>
                <w:rFonts w:ascii="Times New Roman" w:hAnsi="Times New Roman" w:cs="Times New Roman"/>
                <w:b/>
              </w:rPr>
              <w:t>Faz</w:t>
            </w:r>
          </w:p>
        </w:tc>
        <w:tc>
          <w:tcPr>
            <w:tcW w:w="558" w:type="pct"/>
            <w:tcBorders>
              <w:top w:val="single" w:sz="4" w:space="0" w:color="auto"/>
              <w:bottom w:val="single" w:sz="4" w:space="0" w:color="auto"/>
            </w:tcBorders>
            <w:vAlign w:val="center"/>
          </w:tcPr>
          <w:p w14:paraId="46FFE913" w14:textId="77777777" w:rsidR="0026473D" w:rsidRPr="00B30577" w:rsidRDefault="0026473D" w:rsidP="00D817F0">
            <w:pPr>
              <w:keepNext/>
              <w:keepLines/>
              <w:spacing w:after="0" w:line="240" w:lineRule="auto"/>
              <w:jc w:val="center"/>
              <w:rPr>
                <w:rFonts w:ascii="Times New Roman" w:hAnsi="Times New Roman" w:cs="Times New Roman"/>
                <w:b/>
              </w:rPr>
            </w:pPr>
            <w:r w:rsidRPr="00B30577">
              <w:rPr>
                <w:rFonts w:ascii="Times New Roman" w:hAnsi="Times New Roman" w:cs="Times New Roman"/>
                <w:b/>
              </w:rPr>
              <w:t>Não faz</w:t>
            </w:r>
          </w:p>
        </w:tc>
        <w:tc>
          <w:tcPr>
            <w:tcW w:w="327" w:type="pct"/>
            <w:tcBorders>
              <w:top w:val="single" w:sz="4" w:space="0" w:color="auto"/>
              <w:bottom w:val="single" w:sz="4" w:space="0" w:color="auto"/>
            </w:tcBorders>
            <w:vAlign w:val="center"/>
          </w:tcPr>
          <w:p w14:paraId="629D515F" w14:textId="77777777" w:rsidR="0026473D" w:rsidRPr="00B30577" w:rsidRDefault="0026473D" w:rsidP="00D817F0">
            <w:pPr>
              <w:keepNext/>
              <w:keepLines/>
              <w:spacing w:after="0" w:line="240" w:lineRule="auto"/>
              <w:jc w:val="center"/>
              <w:rPr>
                <w:rFonts w:ascii="Times New Roman" w:hAnsi="Times New Roman" w:cs="Times New Roman"/>
                <w:b/>
              </w:rPr>
            </w:pPr>
            <w:r w:rsidRPr="00B30577">
              <w:rPr>
                <w:rFonts w:ascii="Times New Roman" w:hAnsi="Times New Roman" w:cs="Times New Roman"/>
                <w:b/>
              </w:rPr>
              <w:t>t</w:t>
            </w:r>
          </w:p>
        </w:tc>
        <w:tc>
          <w:tcPr>
            <w:tcW w:w="492" w:type="pct"/>
            <w:tcBorders>
              <w:top w:val="single" w:sz="4" w:space="0" w:color="auto"/>
              <w:bottom w:val="single" w:sz="4" w:space="0" w:color="auto"/>
            </w:tcBorders>
            <w:vAlign w:val="center"/>
          </w:tcPr>
          <w:p w14:paraId="484790B0" w14:textId="77777777" w:rsidR="0026473D" w:rsidRPr="00B30577" w:rsidRDefault="0026473D" w:rsidP="00D817F0">
            <w:pPr>
              <w:keepNext/>
              <w:keepLines/>
              <w:spacing w:after="0" w:line="240" w:lineRule="auto"/>
              <w:jc w:val="center"/>
              <w:rPr>
                <w:rFonts w:ascii="Times New Roman" w:hAnsi="Times New Roman" w:cs="Times New Roman"/>
                <w:b/>
              </w:rPr>
            </w:pPr>
            <w:r w:rsidRPr="00B30577">
              <w:rPr>
                <w:rFonts w:ascii="Times New Roman" w:hAnsi="Times New Roman" w:cs="Times New Roman"/>
                <w:b/>
              </w:rPr>
              <w:t>Faz</w:t>
            </w:r>
          </w:p>
        </w:tc>
        <w:tc>
          <w:tcPr>
            <w:tcW w:w="558" w:type="pct"/>
            <w:tcBorders>
              <w:top w:val="single" w:sz="4" w:space="0" w:color="auto"/>
              <w:bottom w:val="single" w:sz="4" w:space="0" w:color="auto"/>
            </w:tcBorders>
            <w:vAlign w:val="center"/>
          </w:tcPr>
          <w:p w14:paraId="7C868E58" w14:textId="77777777" w:rsidR="0026473D" w:rsidRPr="00B30577" w:rsidRDefault="0026473D" w:rsidP="00D817F0">
            <w:pPr>
              <w:keepNext/>
              <w:keepLines/>
              <w:spacing w:after="0" w:line="240" w:lineRule="auto"/>
              <w:jc w:val="center"/>
              <w:rPr>
                <w:rFonts w:ascii="Times New Roman" w:hAnsi="Times New Roman" w:cs="Times New Roman"/>
                <w:b/>
              </w:rPr>
            </w:pPr>
            <w:r w:rsidRPr="00B30577">
              <w:rPr>
                <w:rFonts w:ascii="Times New Roman" w:hAnsi="Times New Roman" w:cs="Times New Roman"/>
                <w:b/>
              </w:rPr>
              <w:t>Não faz</w:t>
            </w:r>
          </w:p>
        </w:tc>
        <w:tc>
          <w:tcPr>
            <w:tcW w:w="326" w:type="pct"/>
            <w:tcBorders>
              <w:top w:val="single" w:sz="4" w:space="0" w:color="auto"/>
              <w:bottom w:val="single" w:sz="4" w:space="0" w:color="auto"/>
            </w:tcBorders>
            <w:vAlign w:val="center"/>
          </w:tcPr>
          <w:p w14:paraId="510FC113" w14:textId="77777777" w:rsidR="0026473D" w:rsidRPr="00B30577" w:rsidRDefault="0026473D" w:rsidP="00D817F0">
            <w:pPr>
              <w:keepNext/>
              <w:keepLines/>
              <w:spacing w:after="0" w:line="240" w:lineRule="auto"/>
              <w:jc w:val="center"/>
              <w:rPr>
                <w:rFonts w:ascii="Times New Roman" w:hAnsi="Times New Roman" w:cs="Times New Roman"/>
                <w:b/>
              </w:rPr>
            </w:pPr>
            <w:r w:rsidRPr="00B30577">
              <w:rPr>
                <w:rFonts w:ascii="Times New Roman" w:hAnsi="Times New Roman" w:cs="Times New Roman"/>
                <w:b/>
              </w:rPr>
              <w:t>t</w:t>
            </w:r>
          </w:p>
        </w:tc>
      </w:tr>
      <w:tr w:rsidR="0026473D" w:rsidRPr="00B30577" w14:paraId="6BD8C33C" w14:textId="77777777" w:rsidTr="00197028">
        <w:tc>
          <w:tcPr>
            <w:tcW w:w="2247" w:type="pct"/>
            <w:tcBorders>
              <w:top w:val="single" w:sz="4" w:space="0" w:color="auto"/>
            </w:tcBorders>
          </w:tcPr>
          <w:p w14:paraId="0728391A"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Idade</w:t>
            </w:r>
          </w:p>
        </w:tc>
        <w:tc>
          <w:tcPr>
            <w:tcW w:w="492" w:type="pct"/>
            <w:tcBorders>
              <w:top w:val="single" w:sz="4" w:space="0" w:color="auto"/>
            </w:tcBorders>
          </w:tcPr>
          <w:p w14:paraId="2D233DE3" w14:textId="202A5B00"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14,3</w:t>
            </w:r>
            <w:r w:rsidR="00197028" w:rsidRPr="00B30577">
              <w:rPr>
                <w:rFonts w:ascii="Times New Roman" w:hAnsi="Times New Roman" w:cs="Times New Roman"/>
              </w:rPr>
              <w:t>8</w:t>
            </w:r>
          </w:p>
        </w:tc>
        <w:tc>
          <w:tcPr>
            <w:tcW w:w="558" w:type="pct"/>
            <w:tcBorders>
              <w:top w:val="single" w:sz="4" w:space="0" w:color="auto"/>
            </w:tcBorders>
          </w:tcPr>
          <w:p w14:paraId="3C0A0415" w14:textId="5D8E2B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14,</w:t>
            </w:r>
            <w:r w:rsidR="00197028" w:rsidRPr="00B30577">
              <w:rPr>
                <w:rFonts w:ascii="Times New Roman" w:hAnsi="Times New Roman" w:cs="Times New Roman"/>
              </w:rPr>
              <w:t>38</w:t>
            </w:r>
          </w:p>
        </w:tc>
        <w:tc>
          <w:tcPr>
            <w:tcW w:w="327" w:type="pct"/>
            <w:tcBorders>
              <w:top w:val="single" w:sz="4" w:space="0" w:color="auto"/>
            </w:tcBorders>
          </w:tcPr>
          <w:p w14:paraId="674B7291" w14:textId="6F361EFD" w:rsidR="0026473D" w:rsidRPr="00B30577" w:rsidRDefault="0026473D" w:rsidP="00D817F0">
            <w:pPr>
              <w:spacing w:after="0" w:line="240" w:lineRule="auto"/>
              <w:jc w:val="center"/>
              <w:rPr>
                <w:rFonts w:ascii="Times New Roman" w:hAnsi="Times New Roman" w:cs="Times New Roman"/>
              </w:rPr>
            </w:pPr>
          </w:p>
        </w:tc>
        <w:tc>
          <w:tcPr>
            <w:tcW w:w="492" w:type="pct"/>
            <w:tcBorders>
              <w:top w:val="single" w:sz="4" w:space="0" w:color="auto"/>
            </w:tcBorders>
          </w:tcPr>
          <w:p w14:paraId="547715D1"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14,13</w:t>
            </w:r>
          </w:p>
        </w:tc>
        <w:tc>
          <w:tcPr>
            <w:tcW w:w="558" w:type="pct"/>
            <w:tcBorders>
              <w:top w:val="single" w:sz="4" w:space="0" w:color="auto"/>
            </w:tcBorders>
          </w:tcPr>
          <w:p w14:paraId="778CD767" w14:textId="7CBCD896"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14,1</w:t>
            </w:r>
            <w:r w:rsidR="00B63A80" w:rsidRPr="00B30577">
              <w:rPr>
                <w:rFonts w:ascii="Times New Roman" w:hAnsi="Times New Roman" w:cs="Times New Roman"/>
              </w:rPr>
              <w:t>4</w:t>
            </w:r>
          </w:p>
        </w:tc>
        <w:tc>
          <w:tcPr>
            <w:tcW w:w="326" w:type="pct"/>
            <w:tcBorders>
              <w:top w:val="single" w:sz="4" w:space="0" w:color="auto"/>
            </w:tcBorders>
          </w:tcPr>
          <w:p w14:paraId="71307A82" w14:textId="052AB16B" w:rsidR="0026473D" w:rsidRPr="00B30577" w:rsidRDefault="0026473D" w:rsidP="00D817F0">
            <w:pPr>
              <w:spacing w:after="0" w:line="240" w:lineRule="auto"/>
              <w:jc w:val="center"/>
              <w:rPr>
                <w:rFonts w:ascii="Times New Roman" w:hAnsi="Times New Roman" w:cs="Times New Roman"/>
              </w:rPr>
            </w:pPr>
          </w:p>
        </w:tc>
      </w:tr>
      <w:tr w:rsidR="0026473D" w:rsidRPr="00B30577" w14:paraId="0FC5C23C" w14:textId="77777777" w:rsidTr="00197028">
        <w:tc>
          <w:tcPr>
            <w:tcW w:w="2247" w:type="pct"/>
          </w:tcPr>
          <w:p w14:paraId="75C6D84B"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Saúde</w:t>
            </w:r>
          </w:p>
        </w:tc>
        <w:tc>
          <w:tcPr>
            <w:tcW w:w="492" w:type="pct"/>
          </w:tcPr>
          <w:p w14:paraId="6864AD0E"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0,78</w:t>
            </w:r>
          </w:p>
        </w:tc>
        <w:tc>
          <w:tcPr>
            <w:tcW w:w="558" w:type="pct"/>
          </w:tcPr>
          <w:p w14:paraId="794FDD01" w14:textId="2E7FFCF5"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0,7</w:t>
            </w:r>
            <w:r w:rsidR="00197028" w:rsidRPr="00B30577">
              <w:rPr>
                <w:rFonts w:ascii="Times New Roman" w:hAnsi="Times New Roman" w:cs="Times New Roman"/>
              </w:rPr>
              <w:t>8</w:t>
            </w:r>
          </w:p>
        </w:tc>
        <w:tc>
          <w:tcPr>
            <w:tcW w:w="327" w:type="pct"/>
          </w:tcPr>
          <w:p w14:paraId="07DE7749" w14:textId="655134DC" w:rsidR="0026473D" w:rsidRPr="00B30577" w:rsidRDefault="0026473D" w:rsidP="00D817F0">
            <w:pPr>
              <w:spacing w:after="0" w:line="240" w:lineRule="auto"/>
              <w:jc w:val="center"/>
              <w:rPr>
                <w:rFonts w:ascii="Times New Roman" w:hAnsi="Times New Roman" w:cs="Times New Roman"/>
              </w:rPr>
            </w:pPr>
          </w:p>
        </w:tc>
        <w:tc>
          <w:tcPr>
            <w:tcW w:w="492" w:type="pct"/>
          </w:tcPr>
          <w:p w14:paraId="7C92F22C"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0,71</w:t>
            </w:r>
          </w:p>
        </w:tc>
        <w:tc>
          <w:tcPr>
            <w:tcW w:w="558" w:type="pct"/>
          </w:tcPr>
          <w:p w14:paraId="2C618D34" w14:textId="5F3EBBAB"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w:t>
            </w:r>
            <w:r w:rsidR="00B63A80" w:rsidRPr="00B30577">
              <w:rPr>
                <w:rFonts w:ascii="Times New Roman" w:hAnsi="Times New Roman" w:cs="Times New Roman"/>
              </w:rPr>
              <w:t>71</w:t>
            </w:r>
          </w:p>
        </w:tc>
        <w:tc>
          <w:tcPr>
            <w:tcW w:w="326" w:type="pct"/>
          </w:tcPr>
          <w:p w14:paraId="3572CA40" w14:textId="6FBD439E" w:rsidR="0026473D" w:rsidRPr="00B30577" w:rsidRDefault="0026473D" w:rsidP="00D817F0">
            <w:pPr>
              <w:spacing w:after="0" w:line="240" w:lineRule="auto"/>
              <w:jc w:val="center"/>
              <w:rPr>
                <w:rFonts w:ascii="Times New Roman" w:hAnsi="Times New Roman" w:cs="Times New Roman"/>
              </w:rPr>
            </w:pPr>
          </w:p>
        </w:tc>
      </w:tr>
      <w:tr w:rsidR="0026473D" w:rsidRPr="00B30577" w14:paraId="05E8F562" w14:textId="77777777" w:rsidTr="00197028">
        <w:tc>
          <w:tcPr>
            <w:tcW w:w="2247" w:type="pct"/>
          </w:tcPr>
          <w:p w14:paraId="30B92820"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Mora com a mãe</w:t>
            </w:r>
          </w:p>
        </w:tc>
        <w:tc>
          <w:tcPr>
            <w:tcW w:w="492" w:type="pct"/>
          </w:tcPr>
          <w:p w14:paraId="4A453388" w14:textId="3BBDDF53"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0,9</w:t>
            </w:r>
            <w:r w:rsidR="00867874">
              <w:rPr>
                <w:rFonts w:ascii="Times New Roman" w:hAnsi="Times New Roman" w:cs="Times New Roman"/>
              </w:rPr>
              <w:t>0</w:t>
            </w:r>
          </w:p>
        </w:tc>
        <w:tc>
          <w:tcPr>
            <w:tcW w:w="558" w:type="pct"/>
          </w:tcPr>
          <w:p w14:paraId="5BD6D56D" w14:textId="7E2D3C5B"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0,9</w:t>
            </w:r>
            <w:r w:rsidR="00867874">
              <w:rPr>
                <w:rFonts w:ascii="Times New Roman" w:hAnsi="Times New Roman" w:cs="Times New Roman"/>
              </w:rPr>
              <w:t>0</w:t>
            </w:r>
          </w:p>
        </w:tc>
        <w:tc>
          <w:tcPr>
            <w:tcW w:w="327" w:type="pct"/>
          </w:tcPr>
          <w:p w14:paraId="5BC69B73" w14:textId="2EC001F0" w:rsidR="0026473D" w:rsidRPr="00B30577" w:rsidRDefault="0026473D" w:rsidP="00D817F0">
            <w:pPr>
              <w:spacing w:after="0" w:line="240" w:lineRule="auto"/>
              <w:jc w:val="center"/>
              <w:rPr>
                <w:rFonts w:ascii="Times New Roman" w:hAnsi="Times New Roman" w:cs="Times New Roman"/>
              </w:rPr>
            </w:pPr>
          </w:p>
        </w:tc>
        <w:tc>
          <w:tcPr>
            <w:tcW w:w="492" w:type="pct"/>
          </w:tcPr>
          <w:p w14:paraId="6D467759"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0,91</w:t>
            </w:r>
          </w:p>
        </w:tc>
        <w:tc>
          <w:tcPr>
            <w:tcW w:w="558" w:type="pct"/>
          </w:tcPr>
          <w:p w14:paraId="435D72BD" w14:textId="4AD7E5E1"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0,9</w:t>
            </w:r>
            <w:r w:rsidR="00B63A80" w:rsidRPr="00B30577">
              <w:rPr>
                <w:rFonts w:ascii="Times New Roman" w:hAnsi="Times New Roman" w:cs="Times New Roman"/>
              </w:rPr>
              <w:t>1</w:t>
            </w:r>
          </w:p>
        </w:tc>
        <w:tc>
          <w:tcPr>
            <w:tcW w:w="326" w:type="pct"/>
          </w:tcPr>
          <w:p w14:paraId="73079B97" w14:textId="579ACEB7" w:rsidR="0026473D" w:rsidRPr="00B30577" w:rsidRDefault="0026473D" w:rsidP="00D817F0">
            <w:pPr>
              <w:spacing w:after="0" w:line="240" w:lineRule="auto"/>
              <w:jc w:val="center"/>
              <w:rPr>
                <w:rFonts w:ascii="Times New Roman" w:hAnsi="Times New Roman" w:cs="Times New Roman"/>
              </w:rPr>
            </w:pPr>
          </w:p>
        </w:tc>
      </w:tr>
      <w:tr w:rsidR="0026473D" w:rsidRPr="00B30577" w14:paraId="54D15E2F" w14:textId="77777777" w:rsidTr="00197028">
        <w:tc>
          <w:tcPr>
            <w:tcW w:w="2247" w:type="pct"/>
          </w:tcPr>
          <w:p w14:paraId="551A5816"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Brancos</w:t>
            </w:r>
          </w:p>
        </w:tc>
        <w:tc>
          <w:tcPr>
            <w:tcW w:w="492" w:type="pct"/>
          </w:tcPr>
          <w:p w14:paraId="6EB239A1"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0,41</w:t>
            </w:r>
          </w:p>
        </w:tc>
        <w:tc>
          <w:tcPr>
            <w:tcW w:w="558" w:type="pct"/>
          </w:tcPr>
          <w:p w14:paraId="4659B612" w14:textId="11E096CA"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 xml:space="preserve">0, </w:t>
            </w:r>
            <w:r w:rsidR="00197028" w:rsidRPr="00B30577">
              <w:rPr>
                <w:rFonts w:ascii="Times New Roman" w:hAnsi="Times New Roman" w:cs="Times New Roman"/>
              </w:rPr>
              <w:t>40</w:t>
            </w:r>
          </w:p>
        </w:tc>
        <w:tc>
          <w:tcPr>
            <w:tcW w:w="327" w:type="pct"/>
          </w:tcPr>
          <w:p w14:paraId="7AAAAF9F" w14:textId="1B46FA17" w:rsidR="0026473D" w:rsidRPr="00B30577" w:rsidRDefault="0026473D" w:rsidP="00D817F0">
            <w:pPr>
              <w:spacing w:after="0" w:line="240" w:lineRule="auto"/>
              <w:jc w:val="center"/>
              <w:rPr>
                <w:rFonts w:ascii="Times New Roman" w:hAnsi="Times New Roman" w:cs="Times New Roman"/>
              </w:rPr>
            </w:pPr>
          </w:p>
        </w:tc>
        <w:tc>
          <w:tcPr>
            <w:tcW w:w="492" w:type="pct"/>
          </w:tcPr>
          <w:p w14:paraId="012053DD"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0,41</w:t>
            </w:r>
          </w:p>
        </w:tc>
        <w:tc>
          <w:tcPr>
            <w:tcW w:w="558" w:type="pct"/>
          </w:tcPr>
          <w:p w14:paraId="503DE461" w14:textId="5A7D6956"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w:t>
            </w:r>
            <w:r w:rsidR="00B63A80" w:rsidRPr="00B30577">
              <w:rPr>
                <w:rFonts w:ascii="Times New Roman" w:hAnsi="Times New Roman" w:cs="Times New Roman"/>
              </w:rPr>
              <w:t>41</w:t>
            </w:r>
          </w:p>
        </w:tc>
        <w:tc>
          <w:tcPr>
            <w:tcW w:w="326" w:type="pct"/>
          </w:tcPr>
          <w:p w14:paraId="716F45B0" w14:textId="620DE1B8" w:rsidR="0026473D" w:rsidRPr="00B30577" w:rsidRDefault="0026473D" w:rsidP="00D817F0">
            <w:pPr>
              <w:spacing w:after="0" w:line="240" w:lineRule="auto"/>
              <w:jc w:val="center"/>
              <w:rPr>
                <w:rFonts w:ascii="Times New Roman" w:hAnsi="Times New Roman" w:cs="Times New Roman"/>
              </w:rPr>
            </w:pPr>
          </w:p>
        </w:tc>
      </w:tr>
      <w:tr w:rsidR="0026473D" w:rsidRPr="00B30577" w14:paraId="41DA10E0" w14:textId="77777777" w:rsidTr="00197028">
        <w:tc>
          <w:tcPr>
            <w:tcW w:w="2247" w:type="pct"/>
          </w:tcPr>
          <w:p w14:paraId="7F17049E"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Mora com o pai</w:t>
            </w:r>
          </w:p>
        </w:tc>
        <w:tc>
          <w:tcPr>
            <w:tcW w:w="492" w:type="pct"/>
          </w:tcPr>
          <w:p w14:paraId="31190F8B"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0,66</w:t>
            </w:r>
          </w:p>
        </w:tc>
        <w:tc>
          <w:tcPr>
            <w:tcW w:w="558" w:type="pct"/>
          </w:tcPr>
          <w:p w14:paraId="297621F0" w14:textId="6D1D0D6E"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0,6</w:t>
            </w:r>
            <w:r w:rsidR="00197028" w:rsidRPr="00B30577">
              <w:rPr>
                <w:rFonts w:ascii="Times New Roman" w:hAnsi="Times New Roman" w:cs="Times New Roman"/>
              </w:rPr>
              <w:t>6</w:t>
            </w:r>
          </w:p>
        </w:tc>
        <w:tc>
          <w:tcPr>
            <w:tcW w:w="327" w:type="pct"/>
          </w:tcPr>
          <w:p w14:paraId="3400B0E1" w14:textId="2DA76634" w:rsidR="0026473D" w:rsidRPr="00B30577" w:rsidRDefault="0026473D" w:rsidP="00D817F0">
            <w:pPr>
              <w:spacing w:after="0" w:line="240" w:lineRule="auto"/>
              <w:jc w:val="center"/>
              <w:rPr>
                <w:rFonts w:ascii="Times New Roman" w:hAnsi="Times New Roman" w:cs="Times New Roman"/>
              </w:rPr>
            </w:pPr>
          </w:p>
        </w:tc>
        <w:tc>
          <w:tcPr>
            <w:tcW w:w="492" w:type="pct"/>
          </w:tcPr>
          <w:p w14:paraId="198E8686"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0,62</w:t>
            </w:r>
          </w:p>
        </w:tc>
        <w:tc>
          <w:tcPr>
            <w:tcW w:w="558" w:type="pct"/>
          </w:tcPr>
          <w:p w14:paraId="0BCB93E8" w14:textId="07565E53"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0,6</w:t>
            </w:r>
            <w:r w:rsidR="001245F2" w:rsidRPr="00B30577">
              <w:rPr>
                <w:rFonts w:ascii="Times New Roman" w:hAnsi="Times New Roman" w:cs="Times New Roman"/>
              </w:rPr>
              <w:t>1</w:t>
            </w:r>
          </w:p>
        </w:tc>
        <w:tc>
          <w:tcPr>
            <w:tcW w:w="326" w:type="pct"/>
          </w:tcPr>
          <w:p w14:paraId="1BF5DADD" w14:textId="176D58D7" w:rsidR="0026473D" w:rsidRPr="00B30577" w:rsidRDefault="0026473D" w:rsidP="00D817F0">
            <w:pPr>
              <w:spacing w:after="0" w:line="240" w:lineRule="auto"/>
              <w:jc w:val="center"/>
              <w:rPr>
                <w:rFonts w:ascii="Times New Roman" w:hAnsi="Times New Roman" w:cs="Times New Roman"/>
              </w:rPr>
            </w:pPr>
          </w:p>
        </w:tc>
      </w:tr>
      <w:tr w:rsidR="0026473D" w:rsidRPr="00B30577" w14:paraId="6892A7FE" w14:textId="77777777" w:rsidTr="00197028">
        <w:tc>
          <w:tcPr>
            <w:tcW w:w="2247" w:type="pct"/>
          </w:tcPr>
          <w:p w14:paraId="65C62AE1"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Emprego</w:t>
            </w:r>
          </w:p>
        </w:tc>
        <w:tc>
          <w:tcPr>
            <w:tcW w:w="492" w:type="pct"/>
          </w:tcPr>
          <w:p w14:paraId="7E67DAD8" w14:textId="0A089284"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0,1</w:t>
            </w:r>
            <w:r w:rsidR="00197028" w:rsidRPr="00B30577">
              <w:rPr>
                <w:rFonts w:ascii="Times New Roman" w:hAnsi="Times New Roman" w:cs="Times New Roman"/>
              </w:rPr>
              <w:t>8</w:t>
            </w:r>
          </w:p>
        </w:tc>
        <w:tc>
          <w:tcPr>
            <w:tcW w:w="558" w:type="pct"/>
          </w:tcPr>
          <w:p w14:paraId="714379E4" w14:textId="68DC13B6"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0,1</w:t>
            </w:r>
            <w:r w:rsidR="00197028" w:rsidRPr="00B30577">
              <w:rPr>
                <w:rFonts w:ascii="Times New Roman" w:hAnsi="Times New Roman" w:cs="Times New Roman"/>
              </w:rPr>
              <w:t>9</w:t>
            </w:r>
          </w:p>
        </w:tc>
        <w:tc>
          <w:tcPr>
            <w:tcW w:w="327" w:type="pct"/>
          </w:tcPr>
          <w:p w14:paraId="44A80F8C" w14:textId="60942D8E" w:rsidR="0026473D" w:rsidRPr="00B30577" w:rsidRDefault="0026473D" w:rsidP="00D817F0">
            <w:pPr>
              <w:spacing w:after="0" w:line="240" w:lineRule="auto"/>
              <w:jc w:val="center"/>
              <w:rPr>
                <w:rFonts w:ascii="Times New Roman" w:hAnsi="Times New Roman" w:cs="Times New Roman"/>
              </w:rPr>
            </w:pPr>
          </w:p>
        </w:tc>
        <w:tc>
          <w:tcPr>
            <w:tcW w:w="492" w:type="pct"/>
          </w:tcPr>
          <w:p w14:paraId="7E69411A"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0,09</w:t>
            </w:r>
          </w:p>
        </w:tc>
        <w:tc>
          <w:tcPr>
            <w:tcW w:w="558" w:type="pct"/>
          </w:tcPr>
          <w:p w14:paraId="26F37B15"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0,09</w:t>
            </w:r>
          </w:p>
        </w:tc>
        <w:tc>
          <w:tcPr>
            <w:tcW w:w="326" w:type="pct"/>
          </w:tcPr>
          <w:p w14:paraId="65C59930" w14:textId="77777777" w:rsidR="0026473D" w:rsidRPr="00B30577" w:rsidRDefault="0026473D" w:rsidP="00D817F0">
            <w:pPr>
              <w:spacing w:after="0" w:line="240" w:lineRule="auto"/>
              <w:jc w:val="center"/>
              <w:rPr>
                <w:rFonts w:ascii="Times New Roman" w:hAnsi="Times New Roman" w:cs="Times New Roman"/>
              </w:rPr>
            </w:pPr>
          </w:p>
        </w:tc>
      </w:tr>
      <w:tr w:rsidR="0026473D" w:rsidRPr="00B30577" w14:paraId="76D63803" w14:textId="77777777" w:rsidTr="00197028">
        <w:tc>
          <w:tcPr>
            <w:tcW w:w="2247" w:type="pct"/>
          </w:tcPr>
          <w:p w14:paraId="5D43A825"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Mãe fuma</w:t>
            </w:r>
          </w:p>
        </w:tc>
        <w:tc>
          <w:tcPr>
            <w:tcW w:w="492" w:type="pct"/>
          </w:tcPr>
          <w:p w14:paraId="07966A5D" w14:textId="1033DF8A"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w:t>
            </w:r>
            <w:r w:rsidR="00197028" w:rsidRPr="00B30577">
              <w:rPr>
                <w:rFonts w:ascii="Times New Roman" w:hAnsi="Times New Roman" w:cs="Times New Roman"/>
              </w:rPr>
              <w:t>6</w:t>
            </w:r>
          </w:p>
        </w:tc>
        <w:tc>
          <w:tcPr>
            <w:tcW w:w="558" w:type="pct"/>
          </w:tcPr>
          <w:p w14:paraId="307B19E0"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0,06</w:t>
            </w:r>
          </w:p>
        </w:tc>
        <w:tc>
          <w:tcPr>
            <w:tcW w:w="327" w:type="pct"/>
          </w:tcPr>
          <w:p w14:paraId="7D9C60AA" w14:textId="77777777" w:rsidR="0026473D" w:rsidRPr="00B30577" w:rsidRDefault="0026473D" w:rsidP="00D817F0">
            <w:pPr>
              <w:spacing w:after="0" w:line="240" w:lineRule="auto"/>
              <w:jc w:val="center"/>
              <w:rPr>
                <w:rFonts w:ascii="Times New Roman" w:hAnsi="Times New Roman" w:cs="Times New Roman"/>
              </w:rPr>
            </w:pPr>
          </w:p>
        </w:tc>
        <w:tc>
          <w:tcPr>
            <w:tcW w:w="492" w:type="pct"/>
          </w:tcPr>
          <w:p w14:paraId="73356619"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0,07</w:t>
            </w:r>
          </w:p>
        </w:tc>
        <w:tc>
          <w:tcPr>
            <w:tcW w:w="558" w:type="pct"/>
          </w:tcPr>
          <w:p w14:paraId="629AAF29"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0,07</w:t>
            </w:r>
          </w:p>
        </w:tc>
        <w:tc>
          <w:tcPr>
            <w:tcW w:w="326" w:type="pct"/>
          </w:tcPr>
          <w:p w14:paraId="633EAF41" w14:textId="77777777" w:rsidR="0026473D" w:rsidRPr="00B30577" w:rsidRDefault="0026473D" w:rsidP="00D817F0">
            <w:pPr>
              <w:spacing w:after="0" w:line="240" w:lineRule="auto"/>
              <w:jc w:val="center"/>
              <w:rPr>
                <w:rFonts w:ascii="Times New Roman" w:hAnsi="Times New Roman" w:cs="Times New Roman"/>
              </w:rPr>
            </w:pPr>
          </w:p>
        </w:tc>
      </w:tr>
      <w:tr w:rsidR="0026473D" w:rsidRPr="00B30577" w14:paraId="61A490F0" w14:textId="77777777" w:rsidTr="00197028">
        <w:tc>
          <w:tcPr>
            <w:tcW w:w="2247" w:type="pct"/>
          </w:tcPr>
          <w:p w14:paraId="132FBE68"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Pai fuma</w:t>
            </w:r>
          </w:p>
        </w:tc>
        <w:tc>
          <w:tcPr>
            <w:tcW w:w="492" w:type="pct"/>
          </w:tcPr>
          <w:p w14:paraId="29A8643D"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0,12</w:t>
            </w:r>
          </w:p>
        </w:tc>
        <w:tc>
          <w:tcPr>
            <w:tcW w:w="558" w:type="pct"/>
          </w:tcPr>
          <w:p w14:paraId="3C1A4470"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0,12</w:t>
            </w:r>
          </w:p>
        </w:tc>
        <w:tc>
          <w:tcPr>
            <w:tcW w:w="327" w:type="pct"/>
          </w:tcPr>
          <w:p w14:paraId="56C05314" w14:textId="77777777" w:rsidR="0026473D" w:rsidRPr="00B30577" w:rsidRDefault="0026473D" w:rsidP="00D817F0">
            <w:pPr>
              <w:spacing w:after="0" w:line="240" w:lineRule="auto"/>
              <w:jc w:val="center"/>
              <w:rPr>
                <w:rFonts w:ascii="Times New Roman" w:hAnsi="Times New Roman" w:cs="Times New Roman"/>
              </w:rPr>
            </w:pPr>
          </w:p>
        </w:tc>
        <w:tc>
          <w:tcPr>
            <w:tcW w:w="492" w:type="pct"/>
          </w:tcPr>
          <w:p w14:paraId="2B4010AA"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0,12</w:t>
            </w:r>
          </w:p>
        </w:tc>
        <w:tc>
          <w:tcPr>
            <w:tcW w:w="558" w:type="pct"/>
          </w:tcPr>
          <w:p w14:paraId="53CC20E6"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0,12</w:t>
            </w:r>
          </w:p>
        </w:tc>
        <w:tc>
          <w:tcPr>
            <w:tcW w:w="326" w:type="pct"/>
          </w:tcPr>
          <w:p w14:paraId="5916FAE9" w14:textId="77777777" w:rsidR="0026473D" w:rsidRPr="00B30577" w:rsidRDefault="0026473D" w:rsidP="00D817F0">
            <w:pPr>
              <w:spacing w:after="0" w:line="240" w:lineRule="auto"/>
              <w:jc w:val="center"/>
              <w:rPr>
                <w:rFonts w:ascii="Times New Roman" w:hAnsi="Times New Roman" w:cs="Times New Roman"/>
              </w:rPr>
            </w:pPr>
          </w:p>
        </w:tc>
      </w:tr>
      <w:tr w:rsidR="0026473D" w:rsidRPr="00B30577" w14:paraId="75E852D3" w14:textId="77777777" w:rsidTr="00197028">
        <w:tc>
          <w:tcPr>
            <w:tcW w:w="2247" w:type="pct"/>
          </w:tcPr>
          <w:p w14:paraId="01592E4B"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Tempo Extra</w:t>
            </w:r>
          </w:p>
        </w:tc>
        <w:tc>
          <w:tcPr>
            <w:tcW w:w="492" w:type="pct"/>
          </w:tcPr>
          <w:p w14:paraId="5551A453" w14:textId="06FE12DE"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216,</w:t>
            </w:r>
            <w:r w:rsidR="00197028" w:rsidRPr="00B30577">
              <w:rPr>
                <w:rFonts w:ascii="Times New Roman" w:hAnsi="Times New Roman" w:cs="Times New Roman"/>
              </w:rPr>
              <w:t>5</w:t>
            </w:r>
          </w:p>
        </w:tc>
        <w:tc>
          <w:tcPr>
            <w:tcW w:w="558" w:type="pct"/>
          </w:tcPr>
          <w:p w14:paraId="3819DD05" w14:textId="62CE5EA2" w:rsidR="0026473D" w:rsidRPr="00B30577" w:rsidRDefault="00197028" w:rsidP="00D817F0">
            <w:pPr>
              <w:spacing w:after="0" w:line="240" w:lineRule="auto"/>
              <w:jc w:val="center"/>
              <w:rPr>
                <w:rFonts w:ascii="Times New Roman" w:hAnsi="Times New Roman" w:cs="Times New Roman"/>
              </w:rPr>
            </w:pPr>
            <w:r w:rsidRPr="00B30577">
              <w:rPr>
                <w:rFonts w:ascii="Times New Roman" w:hAnsi="Times New Roman" w:cs="Times New Roman"/>
              </w:rPr>
              <w:t>216,88</w:t>
            </w:r>
          </w:p>
        </w:tc>
        <w:tc>
          <w:tcPr>
            <w:tcW w:w="327" w:type="pct"/>
          </w:tcPr>
          <w:p w14:paraId="5340D817" w14:textId="79B2EBB1" w:rsidR="0026473D" w:rsidRPr="00B30577" w:rsidRDefault="0026473D" w:rsidP="00D817F0">
            <w:pPr>
              <w:spacing w:after="0" w:line="240" w:lineRule="auto"/>
              <w:jc w:val="center"/>
              <w:rPr>
                <w:rFonts w:ascii="Times New Roman" w:hAnsi="Times New Roman" w:cs="Times New Roman"/>
              </w:rPr>
            </w:pPr>
          </w:p>
        </w:tc>
        <w:tc>
          <w:tcPr>
            <w:tcW w:w="492" w:type="pct"/>
          </w:tcPr>
          <w:p w14:paraId="79AECAEF" w14:textId="1757FA20"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154,</w:t>
            </w:r>
            <w:r w:rsidR="001245F2" w:rsidRPr="00B30577">
              <w:rPr>
                <w:rFonts w:ascii="Times New Roman" w:hAnsi="Times New Roman" w:cs="Times New Roman"/>
              </w:rPr>
              <w:t>68</w:t>
            </w:r>
          </w:p>
        </w:tc>
        <w:tc>
          <w:tcPr>
            <w:tcW w:w="558" w:type="pct"/>
          </w:tcPr>
          <w:p w14:paraId="41AC3832" w14:textId="0D3319CB"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1</w:t>
            </w:r>
            <w:r w:rsidR="001245F2" w:rsidRPr="00B30577">
              <w:rPr>
                <w:rFonts w:ascii="Times New Roman" w:hAnsi="Times New Roman" w:cs="Times New Roman"/>
              </w:rPr>
              <w:t>55</w:t>
            </w:r>
            <w:r w:rsidRPr="00B30577">
              <w:rPr>
                <w:rFonts w:ascii="Times New Roman" w:hAnsi="Times New Roman" w:cs="Times New Roman"/>
              </w:rPr>
              <w:t>,</w:t>
            </w:r>
            <w:r w:rsidR="001245F2" w:rsidRPr="00B30577">
              <w:rPr>
                <w:rFonts w:ascii="Times New Roman" w:hAnsi="Times New Roman" w:cs="Times New Roman"/>
              </w:rPr>
              <w:t>06</w:t>
            </w:r>
          </w:p>
        </w:tc>
        <w:tc>
          <w:tcPr>
            <w:tcW w:w="326" w:type="pct"/>
          </w:tcPr>
          <w:p w14:paraId="06F4BC4C" w14:textId="314F2E5A" w:rsidR="0026473D" w:rsidRPr="00B30577" w:rsidRDefault="0026473D" w:rsidP="00D817F0">
            <w:pPr>
              <w:spacing w:after="0" w:line="240" w:lineRule="auto"/>
              <w:jc w:val="center"/>
              <w:rPr>
                <w:rFonts w:ascii="Times New Roman" w:hAnsi="Times New Roman" w:cs="Times New Roman"/>
              </w:rPr>
            </w:pPr>
          </w:p>
        </w:tc>
      </w:tr>
      <w:tr w:rsidR="0026473D" w:rsidRPr="00B30577" w14:paraId="622DDE31" w14:textId="77777777" w:rsidTr="00197028">
        <w:tc>
          <w:tcPr>
            <w:tcW w:w="2247" w:type="pct"/>
          </w:tcPr>
          <w:p w14:paraId="6CBE50BA"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 xml:space="preserve">Atividade Física </w:t>
            </w:r>
          </w:p>
        </w:tc>
        <w:tc>
          <w:tcPr>
            <w:tcW w:w="492" w:type="pct"/>
          </w:tcPr>
          <w:p w14:paraId="5C2BD4F2"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0,56</w:t>
            </w:r>
          </w:p>
        </w:tc>
        <w:tc>
          <w:tcPr>
            <w:tcW w:w="558" w:type="pct"/>
          </w:tcPr>
          <w:p w14:paraId="18953EFA" w14:textId="4E960BFD"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0,5</w:t>
            </w:r>
            <w:r w:rsidR="00197028" w:rsidRPr="00B30577">
              <w:rPr>
                <w:rFonts w:ascii="Times New Roman" w:hAnsi="Times New Roman" w:cs="Times New Roman"/>
              </w:rPr>
              <w:t>6</w:t>
            </w:r>
          </w:p>
        </w:tc>
        <w:tc>
          <w:tcPr>
            <w:tcW w:w="327" w:type="pct"/>
          </w:tcPr>
          <w:p w14:paraId="309DC859" w14:textId="6D56CB10" w:rsidR="0026473D" w:rsidRPr="00B30577" w:rsidRDefault="0026473D" w:rsidP="00D817F0">
            <w:pPr>
              <w:spacing w:after="0" w:line="240" w:lineRule="auto"/>
              <w:jc w:val="center"/>
              <w:rPr>
                <w:rFonts w:ascii="Times New Roman" w:hAnsi="Times New Roman" w:cs="Times New Roman"/>
              </w:rPr>
            </w:pPr>
          </w:p>
        </w:tc>
        <w:tc>
          <w:tcPr>
            <w:tcW w:w="492" w:type="pct"/>
          </w:tcPr>
          <w:p w14:paraId="301BDBC5"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0,41</w:t>
            </w:r>
          </w:p>
        </w:tc>
        <w:tc>
          <w:tcPr>
            <w:tcW w:w="558" w:type="pct"/>
          </w:tcPr>
          <w:p w14:paraId="37CADB73" w14:textId="694148B5"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w:t>
            </w:r>
            <w:r w:rsidR="001245F2" w:rsidRPr="00B30577">
              <w:rPr>
                <w:rFonts w:ascii="Times New Roman" w:hAnsi="Times New Roman" w:cs="Times New Roman"/>
              </w:rPr>
              <w:t>41</w:t>
            </w:r>
          </w:p>
        </w:tc>
        <w:tc>
          <w:tcPr>
            <w:tcW w:w="326" w:type="pct"/>
          </w:tcPr>
          <w:p w14:paraId="7C519E2B" w14:textId="43F4B1F6" w:rsidR="0026473D" w:rsidRPr="00B30577" w:rsidRDefault="0026473D" w:rsidP="00D817F0">
            <w:pPr>
              <w:spacing w:after="0" w:line="240" w:lineRule="auto"/>
              <w:jc w:val="center"/>
              <w:rPr>
                <w:rFonts w:ascii="Times New Roman" w:hAnsi="Times New Roman" w:cs="Times New Roman"/>
              </w:rPr>
            </w:pPr>
          </w:p>
        </w:tc>
      </w:tr>
      <w:tr w:rsidR="0026473D" w:rsidRPr="00B30577" w14:paraId="072CD4F1" w14:textId="77777777" w:rsidTr="00197028">
        <w:tc>
          <w:tcPr>
            <w:tcW w:w="2247" w:type="pct"/>
          </w:tcPr>
          <w:p w14:paraId="14B1E056"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 xml:space="preserve">Nível Socioeconômico </w:t>
            </w:r>
          </w:p>
        </w:tc>
        <w:tc>
          <w:tcPr>
            <w:tcW w:w="492" w:type="pct"/>
          </w:tcPr>
          <w:p w14:paraId="06F7F141"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0,07</w:t>
            </w:r>
          </w:p>
        </w:tc>
        <w:tc>
          <w:tcPr>
            <w:tcW w:w="558" w:type="pct"/>
          </w:tcPr>
          <w:p w14:paraId="70EEEBF4" w14:textId="58FE86CE" w:rsidR="0026473D" w:rsidRPr="00B30577" w:rsidRDefault="00B63A80" w:rsidP="00D817F0">
            <w:pPr>
              <w:spacing w:after="0" w:line="240" w:lineRule="auto"/>
              <w:jc w:val="center"/>
              <w:rPr>
                <w:rFonts w:ascii="Times New Roman" w:hAnsi="Times New Roman" w:cs="Times New Roman"/>
              </w:rPr>
            </w:pPr>
            <w:r w:rsidRPr="00B30577">
              <w:rPr>
                <w:rFonts w:ascii="Times New Roman" w:hAnsi="Times New Roman" w:cs="Times New Roman"/>
              </w:rPr>
              <w:t>0,07</w:t>
            </w:r>
          </w:p>
        </w:tc>
        <w:tc>
          <w:tcPr>
            <w:tcW w:w="327" w:type="pct"/>
          </w:tcPr>
          <w:p w14:paraId="18DEE954" w14:textId="185616E6" w:rsidR="0026473D" w:rsidRPr="00B30577" w:rsidRDefault="0026473D" w:rsidP="00D817F0">
            <w:pPr>
              <w:spacing w:after="0" w:line="240" w:lineRule="auto"/>
              <w:jc w:val="center"/>
              <w:rPr>
                <w:rFonts w:ascii="Times New Roman" w:hAnsi="Times New Roman" w:cs="Times New Roman"/>
              </w:rPr>
            </w:pPr>
          </w:p>
        </w:tc>
        <w:tc>
          <w:tcPr>
            <w:tcW w:w="492" w:type="pct"/>
          </w:tcPr>
          <w:p w14:paraId="3AA9EE65" w14:textId="6DD53A0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w:t>
            </w:r>
            <w:r w:rsidR="001245F2" w:rsidRPr="00B30577">
              <w:rPr>
                <w:rFonts w:ascii="Times New Roman" w:hAnsi="Times New Roman" w:cs="Times New Roman"/>
              </w:rPr>
              <w:t>3</w:t>
            </w:r>
          </w:p>
        </w:tc>
        <w:tc>
          <w:tcPr>
            <w:tcW w:w="558" w:type="pct"/>
          </w:tcPr>
          <w:p w14:paraId="242B58FB" w14:textId="4016A85A" w:rsidR="0026473D" w:rsidRPr="00B30577" w:rsidRDefault="001245F2" w:rsidP="00D817F0">
            <w:pPr>
              <w:spacing w:after="0" w:line="240" w:lineRule="auto"/>
              <w:jc w:val="center"/>
              <w:rPr>
                <w:rFonts w:ascii="Times New Roman" w:hAnsi="Times New Roman" w:cs="Times New Roman"/>
              </w:rPr>
            </w:pPr>
            <w:r w:rsidRPr="00B30577">
              <w:rPr>
                <w:rFonts w:ascii="Times New Roman" w:hAnsi="Times New Roman" w:cs="Times New Roman"/>
              </w:rPr>
              <w:t>0,04</w:t>
            </w:r>
          </w:p>
        </w:tc>
        <w:tc>
          <w:tcPr>
            <w:tcW w:w="326" w:type="pct"/>
          </w:tcPr>
          <w:p w14:paraId="2E01692E" w14:textId="4658D687" w:rsidR="0026473D" w:rsidRPr="00B30577" w:rsidRDefault="0026473D" w:rsidP="00D817F0">
            <w:pPr>
              <w:spacing w:after="0" w:line="240" w:lineRule="auto"/>
              <w:jc w:val="center"/>
              <w:rPr>
                <w:rFonts w:ascii="Times New Roman" w:hAnsi="Times New Roman" w:cs="Times New Roman"/>
              </w:rPr>
            </w:pPr>
          </w:p>
        </w:tc>
      </w:tr>
      <w:tr w:rsidR="0026473D" w:rsidRPr="00B30577" w14:paraId="5FCD376A" w14:textId="77777777" w:rsidTr="00197028">
        <w:tc>
          <w:tcPr>
            <w:tcW w:w="2247" w:type="pct"/>
          </w:tcPr>
          <w:p w14:paraId="5DF1E31D"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Comportamentos de risco</w:t>
            </w:r>
          </w:p>
        </w:tc>
        <w:tc>
          <w:tcPr>
            <w:tcW w:w="492" w:type="pct"/>
          </w:tcPr>
          <w:p w14:paraId="23A2A6E7" w14:textId="617AAB50" w:rsidR="0026473D" w:rsidRPr="00B30577" w:rsidRDefault="00B63A80" w:rsidP="00D817F0">
            <w:pPr>
              <w:spacing w:after="0" w:line="240" w:lineRule="auto"/>
              <w:jc w:val="center"/>
              <w:rPr>
                <w:rFonts w:ascii="Times New Roman" w:hAnsi="Times New Roman" w:cs="Times New Roman"/>
              </w:rPr>
            </w:pPr>
            <w:r w:rsidRPr="00B30577">
              <w:rPr>
                <w:rFonts w:ascii="Times New Roman" w:hAnsi="Times New Roman" w:cs="Times New Roman"/>
              </w:rPr>
              <w:t>-0,11</w:t>
            </w:r>
          </w:p>
        </w:tc>
        <w:tc>
          <w:tcPr>
            <w:tcW w:w="558" w:type="pct"/>
          </w:tcPr>
          <w:p w14:paraId="31E9BDD1" w14:textId="3BD33366"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w:t>
            </w:r>
            <w:r w:rsidR="00B63A80" w:rsidRPr="00B30577">
              <w:rPr>
                <w:rFonts w:ascii="Times New Roman" w:hAnsi="Times New Roman" w:cs="Times New Roman"/>
              </w:rPr>
              <w:t>05</w:t>
            </w:r>
          </w:p>
        </w:tc>
        <w:tc>
          <w:tcPr>
            <w:tcW w:w="327" w:type="pct"/>
          </w:tcPr>
          <w:p w14:paraId="6F23C2DB" w14:textId="77777777" w:rsidR="0026473D" w:rsidRPr="00B30577" w:rsidRDefault="0026473D" w:rsidP="00D817F0">
            <w:pPr>
              <w:spacing w:after="0" w:line="240" w:lineRule="auto"/>
              <w:jc w:val="center"/>
              <w:rPr>
                <w:rFonts w:ascii="Times New Roman" w:hAnsi="Times New Roman" w:cs="Times New Roman"/>
              </w:rPr>
            </w:pPr>
          </w:p>
        </w:tc>
        <w:tc>
          <w:tcPr>
            <w:tcW w:w="492" w:type="pct"/>
          </w:tcPr>
          <w:p w14:paraId="49F733C9"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0,00</w:t>
            </w:r>
          </w:p>
        </w:tc>
        <w:tc>
          <w:tcPr>
            <w:tcW w:w="558" w:type="pct"/>
          </w:tcPr>
          <w:p w14:paraId="2B8A72F9" w14:textId="5CEB829F"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w:t>
            </w:r>
            <w:r w:rsidR="001245F2" w:rsidRPr="00B30577">
              <w:rPr>
                <w:rFonts w:ascii="Times New Roman" w:hAnsi="Times New Roman" w:cs="Times New Roman"/>
              </w:rPr>
              <w:t>0</w:t>
            </w:r>
          </w:p>
        </w:tc>
        <w:tc>
          <w:tcPr>
            <w:tcW w:w="326" w:type="pct"/>
          </w:tcPr>
          <w:p w14:paraId="796982D6" w14:textId="46D9FE41" w:rsidR="0026473D" w:rsidRPr="00B30577" w:rsidRDefault="0026473D" w:rsidP="00D817F0">
            <w:pPr>
              <w:spacing w:after="0" w:line="240" w:lineRule="auto"/>
              <w:jc w:val="center"/>
              <w:rPr>
                <w:rFonts w:ascii="Times New Roman" w:hAnsi="Times New Roman" w:cs="Times New Roman"/>
              </w:rPr>
            </w:pPr>
          </w:p>
        </w:tc>
      </w:tr>
      <w:tr w:rsidR="0026473D" w:rsidRPr="00B30577" w14:paraId="6061EFAD" w14:textId="77777777" w:rsidTr="00197028">
        <w:tc>
          <w:tcPr>
            <w:tcW w:w="2247" w:type="pct"/>
          </w:tcPr>
          <w:p w14:paraId="5ED3B818"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Capital</w:t>
            </w:r>
          </w:p>
        </w:tc>
        <w:tc>
          <w:tcPr>
            <w:tcW w:w="492" w:type="pct"/>
          </w:tcPr>
          <w:p w14:paraId="7B4A61B5"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0,53</w:t>
            </w:r>
          </w:p>
        </w:tc>
        <w:tc>
          <w:tcPr>
            <w:tcW w:w="558" w:type="pct"/>
          </w:tcPr>
          <w:p w14:paraId="6F9359A8" w14:textId="132A10A9"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0,5</w:t>
            </w:r>
            <w:r w:rsidR="00B63A80" w:rsidRPr="00B30577">
              <w:rPr>
                <w:rFonts w:ascii="Times New Roman" w:hAnsi="Times New Roman" w:cs="Times New Roman"/>
              </w:rPr>
              <w:t>3</w:t>
            </w:r>
          </w:p>
        </w:tc>
        <w:tc>
          <w:tcPr>
            <w:tcW w:w="327" w:type="pct"/>
          </w:tcPr>
          <w:p w14:paraId="02E37A72" w14:textId="3EB7F090" w:rsidR="0026473D" w:rsidRPr="00B30577" w:rsidRDefault="0026473D" w:rsidP="00D817F0">
            <w:pPr>
              <w:spacing w:after="0" w:line="240" w:lineRule="auto"/>
              <w:jc w:val="center"/>
              <w:rPr>
                <w:rFonts w:ascii="Times New Roman" w:hAnsi="Times New Roman" w:cs="Times New Roman"/>
              </w:rPr>
            </w:pPr>
          </w:p>
        </w:tc>
        <w:tc>
          <w:tcPr>
            <w:tcW w:w="492" w:type="pct"/>
          </w:tcPr>
          <w:p w14:paraId="6BDD16FE"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0,53</w:t>
            </w:r>
          </w:p>
        </w:tc>
        <w:tc>
          <w:tcPr>
            <w:tcW w:w="558" w:type="pct"/>
          </w:tcPr>
          <w:p w14:paraId="1BC7F53B" w14:textId="42779718"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w:t>
            </w:r>
            <w:r w:rsidR="001245F2" w:rsidRPr="00B30577">
              <w:rPr>
                <w:rFonts w:ascii="Times New Roman" w:hAnsi="Times New Roman" w:cs="Times New Roman"/>
              </w:rPr>
              <w:t>52</w:t>
            </w:r>
          </w:p>
        </w:tc>
        <w:tc>
          <w:tcPr>
            <w:tcW w:w="326" w:type="pct"/>
          </w:tcPr>
          <w:p w14:paraId="611792A7" w14:textId="5066DA0D" w:rsidR="0026473D" w:rsidRPr="00B30577" w:rsidRDefault="0026473D" w:rsidP="00D817F0">
            <w:pPr>
              <w:spacing w:after="0" w:line="240" w:lineRule="auto"/>
              <w:jc w:val="center"/>
              <w:rPr>
                <w:rFonts w:ascii="Times New Roman" w:hAnsi="Times New Roman" w:cs="Times New Roman"/>
              </w:rPr>
            </w:pPr>
          </w:p>
        </w:tc>
      </w:tr>
      <w:tr w:rsidR="0026473D" w:rsidRPr="00B30577" w14:paraId="7FB8E03B" w14:textId="77777777" w:rsidTr="00197028">
        <w:tc>
          <w:tcPr>
            <w:tcW w:w="2247" w:type="pct"/>
          </w:tcPr>
          <w:p w14:paraId="2834A5FA"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Urbana</w:t>
            </w:r>
          </w:p>
        </w:tc>
        <w:tc>
          <w:tcPr>
            <w:tcW w:w="492" w:type="pct"/>
          </w:tcPr>
          <w:p w14:paraId="06D03167"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0,93</w:t>
            </w:r>
          </w:p>
        </w:tc>
        <w:tc>
          <w:tcPr>
            <w:tcW w:w="558" w:type="pct"/>
          </w:tcPr>
          <w:p w14:paraId="7C03FE20" w14:textId="2E72A51B"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0,9</w:t>
            </w:r>
            <w:r w:rsidR="00B63A80" w:rsidRPr="00B30577">
              <w:rPr>
                <w:rFonts w:ascii="Times New Roman" w:hAnsi="Times New Roman" w:cs="Times New Roman"/>
              </w:rPr>
              <w:t>3</w:t>
            </w:r>
          </w:p>
        </w:tc>
        <w:tc>
          <w:tcPr>
            <w:tcW w:w="327" w:type="pct"/>
          </w:tcPr>
          <w:p w14:paraId="40391D4B" w14:textId="0CD0F13E" w:rsidR="0026473D" w:rsidRPr="00B30577" w:rsidRDefault="0026473D" w:rsidP="00D817F0">
            <w:pPr>
              <w:spacing w:after="0" w:line="240" w:lineRule="auto"/>
              <w:rPr>
                <w:rFonts w:ascii="Times New Roman" w:hAnsi="Times New Roman" w:cs="Times New Roman"/>
              </w:rPr>
            </w:pPr>
          </w:p>
        </w:tc>
        <w:tc>
          <w:tcPr>
            <w:tcW w:w="492" w:type="pct"/>
          </w:tcPr>
          <w:p w14:paraId="6A258FE6" w14:textId="63459BF6"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0,9</w:t>
            </w:r>
            <w:r w:rsidR="001245F2" w:rsidRPr="00B30577">
              <w:rPr>
                <w:rFonts w:ascii="Times New Roman" w:hAnsi="Times New Roman" w:cs="Times New Roman"/>
              </w:rPr>
              <w:t>2</w:t>
            </w:r>
          </w:p>
        </w:tc>
        <w:tc>
          <w:tcPr>
            <w:tcW w:w="558" w:type="pct"/>
          </w:tcPr>
          <w:p w14:paraId="3E0E5999"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0,93</w:t>
            </w:r>
          </w:p>
        </w:tc>
        <w:tc>
          <w:tcPr>
            <w:tcW w:w="326" w:type="pct"/>
          </w:tcPr>
          <w:p w14:paraId="479023C4" w14:textId="77777777" w:rsidR="0026473D" w:rsidRPr="00B30577" w:rsidRDefault="0026473D" w:rsidP="00D817F0">
            <w:pPr>
              <w:spacing w:after="0" w:line="240" w:lineRule="auto"/>
              <w:jc w:val="center"/>
              <w:rPr>
                <w:rFonts w:ascii="Times New Roman" w:hAnsi="Times New Roman" w:cs="Times New Roman"/>
              </w:rPr>
            </w:pPr>
          </w:p>
        </w:tc>
      </w:tr>
      <w:tr w:rsidR="0026473D" w:rsidRPr="00B30577" w14:paraId="4A383F8B" w14:textId="77777777" w:rsidTr="00197028">
        <w:tc>
          <w:tcPr>
            <w:tcW w:w="2247" w:type="pct"/>
          </w:tcPr>
          <w:p w14:paraId="727F22F4"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Escola privada</w:t>
            </w:r>
          </w:p>
        </w:tc>
        <w:tc>
          <w:tcPr>
            <w:tcW w:w="492" w:type="pct"/>
          </w:tcPr>
          <w:p w14:paraId="126CDDA9"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0,27</w:t>
            </w:r>
          </w:p>
        </w:tc>
        <w:tc>
          <w:tcPr>
            <w:tcW w:w="558" w:type="pct"/>
          </w:tcPr>
          <w:p w14:paraId="758048F9" w14:textId="5819E0C3"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B63A80" w:rsidRPr="00B30577">
              <w:rPr>
                <w:rFonts w:ascii="Times New Roman" w:hAnsi="Times New Roman" w:cs="Times New Roman"/>
              </w:rPr>
              <w:t>7</w:t>
            </w:r>
          </w:p>
        </w:tc>
        <w:tc>
          <w:tcPr>
            <w:tcW w:w="327" w:type="pct"/>
          </w:tcPr>
          <w:p w14:paraId="557C7B95" w14:textId="3E1A5823" w:rsidR="0026473D" w:rsidRPr="00B30577" w:rsidRDefault="0026473D" w:rsidP="00D817F0">
            <w:pPr>
              <w:spacing w:after="0" w:line="240" w:lineRule="auto"/>
              <w:jc w:val="center"/>
              <w:rPr>
                <w:rFonts w:ascii="Times New Roman" w:hAnsi="Times New Roman" w:cs="Times New Roman"/>
              </w:rPr>
            </w:pPr>
          </w:p>
        </w:tc>
        <w:tc>
          <w:tcPr>
            <w:tcW w:w="492" w:type="pct"/>
          </w:tcPr>
          <w:p w14:paraId="239DD82D"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0,28</w:t>
            </w:r>
          </w:p>
        </w:tc>
        <w:tc>
          <w:tcPr>
            <w:tcW w:w="558" w:type="pct"/>
          </w:tcPr>
          <w:p w14:paraId="797AF00A" w14:textId="56CF95D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1245F2" w:rsidRPr="00B30577">
              <w:rPr>
                <w:rFonts w:ascii="Times New Roman" w:hAnsi="Times New Roman" w:cs="Times New Roman"/>
              </w:rPr>
              <w:t>8</w:t>
            </w:r>
          </w:p>
        </w:tc>
        <w:tc>
          <w:tcPr>
            <w:tcW w:w="326" w:type="pct"/>
          </w:tcPr>
          <w:p w14:paraId="7C57AA96" w14:textId="25602F04" w:rsidR="0026473D" w:rsidRPr="00B30577" w:rsidRDefault="0026473D" w:rsidP="00D817F0">
            <w:pPr>
              <w:spacing w:after="0" w:line="240" w:lineRule="auto"/>
              <w:jc w:val="center"/>
              <w:rPr>
                <w:rFonts w:ascii="Times New Roman" w:hAnsi="Times New Roman" w:cs="Times New Roman"/>
              </w:rPr>
            </w:pPr>
          </w:p>
        </w:tc>
      </w:tr>
      <w:tr w:rsidR="0026473D" w:rsidRPr="00B30577" w14:paraId="5DCBE60B" w14:textId="77777777" w:rsidTr="00197028">
        <w:tc>
          <w:tcPr>
            <w:tcW w:w="2247" w:type="pct"/>
            <w:tcBorders>
              <w:bottom w:val="single" w:sz="4" w:space="0" w:color="auto"/>
            </w:tcBorders>
          </w:tcPr>
          <w:p w14:paraId="6AEA857F"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Turno Integral</w:t>
            </w:r>
          </w:p>
        </w:tc>
        <w:tc>
          <w:tcPr>
            <w:tcW w:w="492" w:type="pct"/>
            <w:tcBorders>
              <w:bottom w:val="single" w:sz="4" w:space="0" w:color="auto"/>
            </w:tcBorders>
          </w:tcPr>
          <w:p w14:paraId="42103659"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0,23</w:t>
            </w:r>
          </w:p>
        </w:tc>
        <w:tc>
          <w:tcPr>
            <w:tcW w:w="558" w:type="pct"/>
            <w:tcBorders>
              <w:bottom w:val="single" w:sz="4" w:space="0" w:color="auto"/>
            </w:tcBorders>
          </w:tcPr>
          <w:p w14:paraId="0301CCAD" w14:textId="23417B8B"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B63A80" w:rsidRPr="00B30577">
              <w:rPr>
                <w:rFonts w:ascii="Times New Roman" w:hAnsi="Times New Roman" w:cs="Times New Roman"/>
              </w:rPr>
              <w:t>3</w:t>
            </w:r>
          </w:p>
        </w:tc>
        <w:tc>
          <w:tcPr>
            <w:tcW w:w="327" w:type="pct"/>
            <w:tcBorders>
              <w:bottom w:val="single" w:sz="4" w:space="0" w:color="auto"/>
            </w:tcBorders>
          </w:tcPr>
          <w:p w14:paraId="7715C23D" w14:textId="1222B510" w:rsidR="0026473D" w:rsidRPr="00B30577" w:rsidRDefault="0026473D" w:rsidP="00D817F0">
            <w:pPr>
              <w:spacing w:after="0" w:line="240" w:lineRule="auto"/>
              <w:jc w:val="center"/>
              <w:rPr>
                <w:rFonts w:ascii="Times New Roman" w:hAnsi="Times New Roman" w:cs="Times New Roman"/>
              </w:rPr>
            </w:pPr>
          </w:p>
        </w:tc>
        <w:tc>
          <w:tcPr>
            <w:tcW w:w="492" w:type="pct"/>
            <w:tcBorders>
              <w:bottom w:val="single" w:sz="4" w:space="0" w:color="auto"/>
            </w:tcBorders>
          </w:tcPr>
          <w:p w14:paraId="18C9A39D" w14:textId="405DFC39"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1245F2" w:rsidRPr="00B30577">
              <w:rPr>
                <w:rFonts w:ascii="Times New Roman" w:hAnsi="Times New Roman" w:cs="Times New Roman"/>
              </w:rPr>
              <w:t>3</w:t>
            </w:r>
          </w:p>
        </w:tc>
        <w:tc>
          <w:tcPr>
            <w:tcW w:w="558" w:type="pct"/>
            <w:tcBorders>
              <w:bottom w:val="single" w:sz="4" w:space="0" w:color="auto"/>
            </w:tcBorders>
          </w:tcPr>
          <w:p w14:paraId="0A967569" w14:textId="10B56F9A"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1245F2" w:rsidRPr="00B30577">
              <w:rPr>
                <w:rFonts w:ascii="Times New Roman" w:hAnsi="Times New Roman" w:cs="Times New Roman"/>
              </w:rPr>
              <w:t>4</w:t>
            </w:r>
          </w:p>
        </w:tc>
        <w:tc>
          <w:tcPr>
            <w:tcW w:w="326" w:type="pct"/>
            <w:tcBorders>
              <w:bottom w:val="single" w:sz="4" w:space="0" w:color="auto"/>
            </w:tcBorders>
          </w:tcPr>
          <w:p w14:paraId="4922F989" w14:textId="2732F9AD" w:rsidR="0026473D" w:rsidRPr="00B30577" w:rsidRDefault="0026473D" w:rsidP="00D817F0">
            <w:pPr>
              <w:spacing w:after="0" w:line="240" w:lineRule="auto"/>
              <w:jc w:val="center"/>
              <w:rPr>
                <w:rFonts w:ascii="Times New Roman" w:hAnsi="Times New Roman" w:cs="Times New Roman"/>
              </w:rPr>
            </w:pPr>
          </w:p>
        </w:tc>
      </w:tr>
      <w:tr w:rsidR="0026473D" w:rsidRPr="00B30577" w14:paraId="4BB389CB" w14:textId="77777777" w:rsidTr="00197028">
        <w:tc>
          <w:tcPr>
            <w:tcW w:w="2247" w:type="pct"/>
          </w:tcPr>
          <w:p w14:paraId="724515B3"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 xml:space="preserve">Escolaridade mãe </w:t>
            </w:r>
          </w:p>
        </w:tc>
        <w:tc>
          <w:tcPr>
            <w:tcW w:w="492" w:type="pct"/>
          </w:tcPr>
          <w:p w14:paraId="5F5E6ED5" w14:textId="77777777" w:rsidR="0026473D" w:rsidRPr="00B30577" w:rsidRDefault="0026473D" w:rsidP="00D817F0">
            <w:pPr>
              <w:spacing w:after="0" w:line="240" w:lineRule="auto"/>
              <w:jc w:val="center"/>
              <w:rPr>
                <w:rFonts w:ascii="Times New Roman" w:hAnsi="Times New Roman" w:cs="Times New Roman"/>
              </w:rPr>
            </w:pPr>
          </w:p>
        </w:tc>
        <w:tc>
          <w:tcPr>
            <w:tcW w:w="558" w:type="pct"/>
          </w:tcPr>
          <w:p w14:paraId="44CED67E" w14:textId="77777777" w:rsidR="0026473D" w:rsidRPr="00B30577" w:rsidRDefault="0026473D" w:rsidP="00D817F0">
            <w:pPr>
              <w:spacing w:after="0" w:line="240" w:lineRule="auto"/>
              <w:jc w:val="center"/>
              <w:rPr>
                <w:rFonts w:ascii="Times New Roman" w:hAnsi="Times New Roman" w:cs="Times New Roman"/>
              </w:rPr>
            </w:pPr>
          </w:p>
        </w:tc>
        <w:tc>
          <w:tcPr>
            <w:tcW w:w="327" w:type="pct"/>
          </w:tcPr>
          <w:p w14:paraId="4E0775F1" w14:textId="77777777" w:rsidR="0026473D" w:rsidRPr="00B30577" w:rsidRDefault="0026473D" w:rsidP="00D817F0">
            <w:pPr>
              <w:spacing w:after="0" w:line="240" w:lineRule="auto"/>
              <w:jc w:val="center"/>
              <w:rPr>
                <w:rFonts w:ascii="Times New Roman" w:hAnsi="Times New Roman" w:cs="Times New Roman"/>
              </w:rPr>
            </w:pPr>
          </w:p>
        </w:tc>
        <w:tc>
          <w:tcPr>
            <w:tcW w:w="492" w:type="pct"/>
          </w:tcPr>
          <w:p w14:paraId="0F44740C" w14:textId="77777777" w:rsidR="0026473D" w:rsidRPr="00B30577" w:rsidRDefault="0026473D" w:rsidP="00D817F0">
            <w:pPr>
              <w:spacing w:after="0" w:line="240" w:lineRule="auto"/>
              <w:jc w:val="center"/>
              <w:rPr>
                <w:rFonts w:ascii="Times New Roman" w:hAnsi="Times New Roman" w:cs="Times New Roman"/>
              </w:rPr>
            </w:pPr>
          </w:p>
        </w:tc>
        <w:tc>
          <w:tcPr>
            <w:tcW w:w="558" w:type="pct"/>
          </w:tcPr>
          <w:p w14:paraId="5024AD80" w14:textId="77777777" w:rsidR="0026473D" w:rsidRPr="00B30577" w:rsidRDefault="0026473D" w:rsidP="00D817F0">
            <w:pPr>
              <w:spacing w:after="0" w:line="240" w:lineRule="auto"/>
              <w:jc w:val="center"/>
              <w:rPr>
                <w:rFonts w:ascii="Times New Roman" w:hAnsi="Times New Roman" w:cs="Times New Roman"/>
              </w:rPr>
            </w:pPr>
          </w:p>
        </w:tc>
        <w:tc>
          <w:tcPr>
            <w:tcW w:w="326" w:type="pct"/>
          </w:tcPr>
          <w:p w14:paraId="2A20E9BC" w14:textId="77777777" w:rsidR="0026473D" w:rsidRPr="00B30577" w:rsidRDefault="0026473D" w:rsidP="00D817F0">
            <w:pPr>
              <w:spacing w:after="0" w:line="240" w:lineRule="auto"/>
              <w:jc w:val="center"/>
              <w:rPr>
                <w:rFonts w:ascii="Times New Roman" w:hAnsi="Times New Roman" w:cs="Times New Roman"/>
              </w:rPr>
            </w:pPr>
          </w:p>
        </w:tc>
      </w:tr>
      <w:tr w:rsidR="00197028" w:rsidRPr="00B30577" w14:paraId="7F6579FB" w14:textId="77777777" w:rsidTr="00197028">
        <w:tc>
          <w:tcPr>
            <w:tcW w:w="2247" w:type="pct"/>
          </w:tcPr>
          <w:p w14:paraId="00708D6A"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Fundamental incompleto</w:t>
            </w:r>
          </w:p>
        </w:tc>
        <w:tc>
          <w:tcPr>
            <w:tcW w:w="492" w:type="pct"/>
          </w:tcPr>
          <w:p w14:paraId="78EDD4FA" w14:textId="5A29A2A3"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CB5385">
              <w:rPr>
                <w:rFonts w:ascii="Times New Roman" w:hAnsi="Times New Roman" w:cs="Times New Roman"/>
              </w:rPr>
              <w:t>0</w:t>
            </w:r>
          </w:p>
        </w:tc>
        <w:tc>
          <w:tcPr>
            <w:tcW w:w="558" w:type="pct"/>
          </w:tcPr>
          <w:p w14:paraId="571060DF" w14:textId="0A5137B0"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CB5385">
              <w:rPr>
                <w:rFonts w:ascii="Times New Roman" w:hAnsi="Times New Roman" w:cs="Times New Roman"/>
              </w:rPr>
              <w:t>0</w:t>
            </w:r>
          </w:p>
        </w:tc>
        <w:tc>
          <w:tcPr>
            <w:tcW w:w="327" w:type="pct"/>
          </w:tcPr>
          <w:p w14:paraId="2A613F87" w14:textId="6CFE3855" w:rsidR="0026473D" w:rsidRPr="00B30577" w:rsidRDefault="0026473D" w:rsidP="00D817F0">
            <w:pPr>
              <w:spacing w:after="0" w:line="240" w:lineRule="auto"/>
              <w:jc w:val="center"/>
              <w:rPr>
                <w:rFonts w:ascii="Times New Roman" w:hAnsi="Times New Roman" w:cs="Times New Roman"/>
              </w:rPr>
            </w:pPr>
          </w:p>
        </w:tc>
        <w:tc>
          <w:tcPr>
            <w:tcW w:w="492" w:type="pct"/>
          </w:tcPr>
          <w:p w14:paraId="6FCEE2D3"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0,23</w:t>
            </w:r>
          </w:p>
        </w:tc>
        <w:tc>
          <w:tcPr>
            <w:tcW w:w="558" w:type="pct"/>
          </w:tcPr>
          <w:p w14:paraId="6EE0AF1D" w14:textId="5703226C"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1245F2" w:rsidRPr="00B30577">
              <w:rPr>
                <w:rFonts w:ascii="Times New Roman" w:hAnsi="Times New Roman" w:cs="Times New Roman"/>
              </w:rPr>
              <w:t>3</w:t>
            </w:r>
          </w:p>
        </w:tc>
        <w:tc>
          <w:tcPr>
            <w:tcW w:w="326" w:type="pct"/>
          </w:tcPr>
          <w:p w14:paraId="3CAACC1E" w14:textId="62EE25EB" w:rsidR="0026473D" w:rsidRPr="00B30577" w:rsidRDefault="0026473D" w:rsidP="00D817F0">
            <w:pPr>
              <w:spacing w:after="0" w:line="240" w:lineRule="auto"/>
              <w:jc w:val="center"/>
              <w:rPr>
                <w:rFonts w:ascii="Times New Roman" w:hAnsi="Times New Roman" w:cs="Times New Roman"/>
              </w:rPr>
            </w:pPr>
          </w:p>
        </w:tc>
      </w:tr>
      <w:tr w:rsidR="0026473D" w:rsidRPr="00B30577" w14:paraId="002129F0" w14:textId="77777777" w:rsidTr="00197028">
        <w:tc>
          <w:tcPr>
            <w:tcW w:w="2247" w:type="pct"/>
          </w:tcPr>
          <w:p w14:paraId="73057F47"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Fundamental completo</w:t>
            </w:r>
          </w:p>
        </w:tc>
        <w:tc>
          <w:tcPr>
            <w:tcW w:w="492" w:type="pct"/>
          </w:tcPr>
          <w:p w14:paraId="34F0B29E"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0,08</w:t>
            </w:r>
          </w:p>
        </w:tc>
        <w:tc>
          <w:tcPr>
            <w:tcW w:w="558" w:type="pct"/>
          </w:tcPr>
          <w:p w14:paraId="11011990"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0,09</w:t>
            </w:r>
          </w:p>
        </w:tc>
        <w:tc>
          <w:tcPr>
            <w:tcW w:w="327" w:type="pct"/>
          </w:tcPr>
          <w:p w14:paraId="723E6BB2" w14:textId="77777777" w:rsidR="0026473D" w:rsidRPr="00B30577" w:rsidRDefault="0026473D" w:rsidP="00D817F0">
            <w:pPr>
              <w:spacing w:after="0" w:line="240" w:lineRule="auto"/>
              <w:jc w:val="center"/>
              <w:rPr>
                <w:rFonts w:ascii="Times New Roman" w:hAnsi="Times New Roman" w:cs="Times New Roman"/>
              </w:rPr>
            </w:pPr>
          </w:p>
        </w:tc>
        <w:tc>
          <w:tcPr>
            <w:tcW w:w="492" w:type="pct"/>
          </w:tcPr>
          <w:p w14:paraId="5FB68951"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0,07</w:t>
            </w:r>
          </w:p>
        </w:tc>
        <w:tc>
          <w:tcPr>
            <w:tcW w:w="558" w:type="pct"/>
          </w:tcPr>
          <w:p w14:paraId="78BED9CA" w14:textId="39AA68C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w:t>
            </w:r>
            <w:r w:rsidR="001245F2" w:rsidRPr="00B30577">
              <w:rPr>
                <w:rFonts w:ascii="Times New Roman" w:hAnsi="Times New Roman" w:cs="Times New Roman"/>
              </w:rPr>
              <w:t>7</w:t>
            </w:r>
          </w:p>
        </w:tc>
        <w:tc>
          <w:tcPr>
            <w:tcW w:w="326" w:type="pct"/>
          </w:tcPr>
          <w:p w14:paraId="4CB613C4" w14:textId="77777777" w:rsidR="0026473D" w:rsidRPr="00B30577" w:rsidRDefault="0026473D" w:rsidP="00D817F0">
            <w:pPr>
              <w:spacing w:after="0" w:line="240" w:lineRule="auto"/>
              <w:jc w:val="center"/>
              <w:rPr>
                <w:rFonts w:ascii="Times New Roman" w:hAnsi="Times New Roman" w:cs="Times New Roman"/>
              </w:rPr>
            </w:pPr>
          </w:p>
        </w:tc>
      </w:tr>
      <w:tr w:rsidR="0026473D" w:rsidRPr="00B30577" w14:paraId="3AE383E2" w14:textId="77777777" w:rsidTr="00197028">
        <w:tc>
          <w:tcPr>
            <w:tcW w:w="2247" w:type="pct"/>
          </w:tcPr>
          <w:p w14:paraId="1352869A"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Médio incompleto</w:t>
            </w:r>
          </w:p>
        </w:tc>
        <w:tc>
          <w:tcPr>
            <w:tcW w:w="492" w:type="pct"/>
          </w:tcPr>
          <w:p w14:paraId="60026E14"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0,08</w:t>
            </w:r>
          </w:p>
        </w:tc>
        <w:tc>
          <w:tcPr>
            <w:tcW w:w="558" w:type="pct"/>
          </w:tcPr>
          <w:p w14:paraId="5845DCF2" w14:textId="4FEB1E11"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w:t>
            </w:r>
            <w:r w:rsidR="00B63A80" w:rsidRPr="00B30577">
              <w:rPr>
                <w:rFonts w:ascii="Times New Roman" w:hAnsi="Times New Roman" w:cs="Times New Roman"/>
              </w:rPr>
              <w:t>7</w:t>
            </w:r>
          </w:p>
        </w:tc>
        <w:tc>
          <w:tcPr>
            <w:tcW w:w="327" w:type="pct"/>
          </w:tcPr>
          <w:p w14:paraId="0B3A209C" w14:textId="77777777" w:rsidR="0026473D" w:rsidRPr="00B30577" w:rsidRDefault="0026473D" w:rsidP="00D817F0">
            <w:pPr>
              <w:spacing w:after="0" w:line="240" w:lineRule="auto"/>
              <w:jc w:val="center"/>
              <w:rPr>
                <w:rFonts w:ascii="Times New Roman" w:hAnsi="Times New Roman" w:cs="Times New Roman"/>
              </w:rPr>
            </w:pPr>
          </w:p>
        </w:tc>
        <w:tc>
          <w:tcPr>
            <w:tcW w:w="492" w:type="pct"/>
          </w:tcPr>
          <w:p w14:paraId="5001BB57"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0,08</w:t>
            </w:r>
          </w:p>
        </w:tc>
        <w:tc>
          <w:tcPr>
            <w:tcW w:w="558" w:type="pct"/>
          </w:tcPr>
          <w:p w14:paraId="6D7CDB0F" w14:textId="1DE6D398"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w:t>
            </w:r>
            <w:r w:rsidR="00B30577" w:rsidRPr="00B30577">
              <w:rPr>
                <w:rFonts w:ascii="Times New Roman" w:hAnsi="Times New Roman" w:cs="Times New Roman"/>
              </w:rPr>
              <w:t>8</w:t>
            </w:r>
          </w:p>
        </w:tc>
        <w:tc>
          <w:tcPr>
            <w:tcW w:w="326" w:type="pct"/>
          </w:tcPr>
          <w:p w14:paraId="69ECC236" w14:textId="0C62F8C1" w:rsidR="0026473D" w:rsidRPr="00B30577" w:rsidRDefault="0026473D" w:rsidP="00D817F0">
            <w:pPr>
              <w:spacing w:after="0" w:line="240" w:lineRule="auto"/>
              <w:jc w:val="center"/>
              <w:rPr>
                <w:rFonts w:ascii="Times New Roman" w:hAnsi="Times New Roman" w:cs="Times New Roman"/>
              </w:rPr>
            </w:pPr>
          </w:p>
        </w:tc>
      </w:tr>
      <w:tr w:rsidR="0026473D" w:rsidRPr="00B30577" w14:paraId="66B5B33F" w14:textId="77777777" w:rsidTr="00197028">
        <w:tc>
          <w:tcPr>
            <w:tcW w:w="2247" w:type="pct"/>
          </w:tcPr>
          <w:p w14:paraId="45474F04"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Médio completo</w:t>
            </w:r>
          </w:p>
        </w:tc>
        <w:tc>
          <w:tcPr>
            <w:tcW w:w="492" w:type="pct"/>
          </w:tcPr>
          <w:p w14:paraId="5BAF2518"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0,24</w:t>
            </w:r>
          </w:p>
        </w:tc>
        <w:tc>
          <w:tcPr>
            <w:tcW w:w="558" w:type="pct"/>
          </w:tcPr>
          <w:p w14:paraId="692EDEFC" w14:textId="16FE8D36"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B63A80" w:rsidRPr="00B30577">
              <w:rPr>
                <w:rFonts w:ascii="Times New Roman" w:hAnsi="Times New Roman" w:cs="Times New Roman"/>
              </w:rPr>
              <w:t>7</w:t>
            </w:r>
          </w:p>
        </w:tc>
        <w:tc>
          <w:tcPr>
            <w:tcW w:w="327" w:type="pct"/>
          </w:tcPr>
          <w:p w14:paraId="462D5E83" w14:textId="77777777" w:rsidR="0026473D" w:rsidRPr="00B30577" w:rsidRDefault="0026473D" w:rsidP="00D817F0">
            <w:pPr>
              <w:spacing w:after="0" w:line="240" w:lineRule="auto"/>
              <w:jc w:val="center"/>
              <w:rPr>
                <w:rFonts w:ascii="Times New Roman" w:hAnsi="Times New Roman" w:cs="Times New Roman"/>
              </w:rPr>
            </w:pPr>
          </w:p>
        </w:tc>
        <w:tc>
          <w:tcPr>
            <w:tcW w:w="492" w:type="pct"/>
          </w:tcPr>
          <w:p w14:paraId="558F8FD2"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0,22</w:t>
            </w:r>
          </w:p>
        </w:tc>
        <w:tc>
          <w:tcPr>
            <w:tcW w:w="558" w:type="pct"/>
          </w:tcPr>
          <w:p w14:paraId="7F8D4905" w14:textId="78BD3821"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B30577" w:rsidRPr="00B30577">
              <w:rPr>
                <w:rFonts w:ascii="Times New Roman" w:hAnsi="Times New Roman" w:cs="Times New Roman"/>
              </w:rPr>
              <w:t>2</w:t>
            </w:r>
          </w:p>
        </w:tc>
        <w:tc>
          <w:tcPr>
            <w:tcW w:w="326" w:type="pct"/>
          </w:tcPr>
          <w:p w14:paraId="6A374DEF" w14:textId="0E1F4267" w:rsidR="0026473D" w:rsidRPr="00B30577" w:rsidRDefault="0026473D" w:rsidP="00D817F0">
            <w:pPr>
              <w:spacing w:after="0" w:line="240" w:lineRule="auto"/>
              <w:jc w:val="center"/>
              <w:rPr>
                <w:rFonts w:ascii="Times New Roman" w:hAnsi="Times New Roman" w:cs="Times New Roman"/>
              </w:rPr>
            </w:pPr>
          </w:p>
        </w:tc>
      </w:tr>
      <w:tr w:rsidR="0026473D" w:rsidRPr="00B30577" w14:paraId="0FF2D84A" w14:textId="77777777" w:rsidTr="00197028">
        <w:tc>
          <w:tcPr>
            <w:tcW w:w="2247" w:type="pct"/>
          </w:tcPr>
          <w:p w14:paraId="63AA6787"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Superior incompleto</w:t>
            </w:r>
          </w:p>
        </w:tc>
        <w:tc>
          <w:tcPr>
            <w:tcW w:w="492" w:type="pct"/>
          </w:tcPr>
          <w:p w14:paraId="1B52989C"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0,08</w:t>
            </w:r>
          </w:p>
        </w:tc>
        <w:tc>
          <w:tcPr>
            <w:tcW w:w="558" w:type="pct"/>
          </w:tcPr>
          <w:p w14:paraId="4AB56818" w14:textId="3A171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w:t>
            </w:r>
            <w:r w:rsidR="00B63A80" w:rsidRPr="00B30577">
              <w:rPr>
                <w:rFonts w:ascii="Times New Roman" w:hAnsi="Times New Roman" w:cs="Times New Roman"/>
              </w:rPr>
              <w:t>8</w:t>
            </w:r>
          </w:p>
        </w:tc>
        <w:tc>
          <w:tcPr>
            <w:tcW w:w="327" w:type="pct"/>
          </w:tcPr>
          <w:p w14:paraId="2C674F3D" w14:textId="77777777" w:rsidR="0026473D" w:rsidRPr="00B30577" w:rsidRDefault="0026473D" w:rsidP="00D817F0">
            <w:pPr>
              <w:spacing w:after="0" w:line="240" w:lineRule="auto"/>
              <w:jc w:val="center"/>
              <w:rPr>
                <w:rFonts w:ascii="Times New Roman" w:hAnsi="Times New Roman" w:cs="Times New Roman"/>
              </w:rPr>
            </w:pPr>
          </w:p>
        </w:tc>
        <w:tc>
          <w:tcPr>
            <w:tcW w:w="492" w:type="pct"/>
          </w:tcPr>
          <w:p w14:paraId="1257ADEE" w14:textId="0922D598"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w:t>
            </w:r>
            <w:r w:rsidR="00B30577" w:rsidRPr="00B30577">
              <w:rPr>
                <w:rFonts w:ascii="Times New Roman" w:hAnsi="Times New Roman" w:cs="Times New Roman"/>
              </w:rPr>
              <w:t>7</w:t>
            </w:r>
          </w:p>
        </w:tc>
        <w:tc>
          <w:tcPr>
            <w:tcW w:w="558" w:type="pct"/>
          </w:tcPr>
          <w:p w14:paraId="48B843F9"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0,07</w:t>
            </w:r>
          </w:p>
        </w:tc>
        <w:tc>
          <w:tcPr>
            <w:tcW w:w="326" w:type="pct"/>
          </w:tcPr>
          <w:p w14:paraId="6014905B" w14:textId="77777777" w:rsidR="0026473D" w:rsidRPr="00B30577" w:rsidRDefault="0026473D" w:rsidP="00D817F0">
            <w:pPr>
              <w:spacing w:after="0" w:line="240" w:lineRule="auto"/>
              <w:jc w:val="center"/>
              <w:rPr>
                <w:rFonts w:ascii="Times New Roman" w:hAnsi="Times New Roman" w:cs="Times New Roman"/>
              </w:rPr>
            </w:pPr>
          </w:p>
        </w:tc>
      </w:tr>
      <w:tr w:rsidR="0026473D" w:rsidRPr="00266C3B" w14:paraId="32118CD2" w14:textId="77777777" w:rsidTr="00197028">
        <w:tc>
          <w:tcPr>
            <w:tcW w:w="2247" w:type="pct"/>
            <w:tcBorders>
              <w:bottom w:val="single" w:sz="4" w:space="0" w:color="auto"/>
            </w:tcBorders>
          </w:tcPr>
          <w:p w14:paraId="72605191" w14:textId="77777777" w:rsidR="0026473D" w:rsidRPr="00B30577" w:rsidRDefault="0026473D" w:rsidP="00D817F0">
            <w:pPr>
              <w:spacing w:after="0" w:line="240" w:lineRule="auto"/>
              <w:rPr>
                <w:rFonts w:ascii="Times New Roman" w:hAnsi="Times New Roman" w:cs="Times New Roman"/>
              </w:rPr>
            </w:pPr>
            <w:r w:rsidRPr="00B30577">
              <w:rPr>
                <w:rFonts w:ascii="Times New Roman" w:hAnsi="Times New Roman" w:cs="Times New Roman"/>
              </w:rPr>
              <w:t>Superior completo</w:t>
            </w:r>
          </w:p>
        </w:tc>
        <w:tc>
          <w:tcPr>
            <w:tcW w:w="492" w:type="pct"/>
            <w:tcBorders>
              <w:bottom w:val="single" w:sz="4" w:space="0" w:color="auto"/>
            </w:tcBorders>
          </w:tcPr>
          <w:p w14:paraId="74261AD6" w14:textId="64CE3D3A"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B63A80" w:rsidRPr="00B30577">
              <w:rPr>
                <w:rFonts w:ascii="Times New Roman" w:hAnsi="Times New Roman" w:cs="Times New Roman"/>
              </w:rPr>
              <w:t>6</w:t>
            </w:r>
          </w:p>
        </w:tc>
        <w:tc>
          <w:tcPr>
            <w:tcW w:w="558" w:type="pct"/>
            <w:tcBorders>
              <w:bottom w:val="single" w:sz="4" w:space="0" w:color="auto"/>
            </w:tcBorders>
          </w:tcPr>
          <w:p w14:paraId="74E08AFC" w14:textId="524E5D1A"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B63A80" w:rsidRPr="00B30577">
              <w:rPr>
                <w:rFonts w:ascii="Times New Roman" w:hAnsi="Times New Roman" w:cs="Times New Roman"/>
              </w:rPr>
              <w:t>7</w:t>
            </w:r>
          </w:p>
        </w:tc>
        <w:tc>
          <w:tcPr>
            <w:tcW w:w="327" w:type="pct"/>
            <w:tcBorders>
              <w:bottom w:val="single" w:sz="4" w:space="0" w:color="auto"/>
            </w:tcBorders>
          </w:tcPr>
          <w:p w14:paraId="6540E081" w14:textId="77777777" w:rsidR="0026473D" w:rsidRPr="00B30577" w:rsidRDefault="0026473D" w:rsidP="00D817F0">
            <w:pPr>
              <w:spacing w:after="0" w:line="240" w:lineRule="auto"/>
              <w:jc w:val="center"/>
              <w:rPr>
                <w:rFonts w:ascii="Times New Roman" w:hAnsi="Times New Roman" w:cs="Times New Roman"/>
              </w:rPr>
            </w:pPr>
          </w:p>
        </w:tc>
        <w:tc>
          <w:tcPr>
            <w:tcW w:w="492" w:type="pct"/>
            <w:tcBorders>
              <w:bottom w:val="single" w:sz="4" w:space="0" w:color="auto"/>
            </w:tcBorders>
          </w:tcPr>
          <w:p w14:paraId="04F1918E" w14:textId="77777777"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0,26</w:t>
            </w:r>
          </w:p>
        </w:tc>
        <w:tc>
          <w:tcPr>
            <w:tcW w:w="558" w:type="pct"/>
            <w:tcBorders>
              <w:bottom w:val="single" w:sz="4" w:space="0" w:color="auto"/>
            </w:tcBorders>
          </w:tcPr>
          <w:p w14:paraId="42699C26" w14:textId="1868CB5D" w:rsidR="0026473D" w:rsidRPr="00B30577" w:rsidRDefault="0026473D" w:rsidP="00D817F0">
            <w:pPr>
              <w:spacing w:after="0" w:line="240" w:lineRule="auto"/>
              <w:jc w:val="center"/>
              <w:rPr>
                <w:rFonts w:ascii="Times New Roman" w:hAnsi="Times New Roman" w:cs="Times New Roman"/>
              </w:rPr>
            </w:pPr>
            <w:r w:rsidRPr="00B30577">
              <w:rPr>
                <w:rFonts w:ascii="Times New Roman" w:hAnsi="Times New Roman" w:cs="Times New Roman"/>
              </w:rPr>
              <w:t>0,2</w:t>
            </w:r>
            <w:r w:rsidR="00B30577" w:rsidRPr="00B30577">
              <w:rPr>
                <w:rFonts w:ascii="Times New Roman" w:hAnsi="Times New Roman" w:cs="Times New Roman"/>
              </w:rPr>
              <w:t>6</w:t>
            </w:r>
          </w:p>
        </w:tc>
        <w:tc>
          <w:tcPr>
            <w:tcW w:w="326" w:type="pct"/>
            <w:tcBorders>
              <w:bottom w:val="single" w:sz="4" w:space="0" w:color="auto"/>
            </w:tcBorders>
          </w:tcPr>
          <w:p w14:paraId="6898340C" w14:textId="589649DF" w:rsidR="0026473D" w:rsidRPr="00B618A2" w:rsidRDefault="0026473D" w:rsidP="00D817F0">
            <w:pPr>
              <w:spacing w:after="0" w:line="240" w:lineRule="auto"/>
              <w:jc w:val="center"/>
              <w:rPr>
                <w:rFonts w:ascii="Times New Roman" w:hAnsi="Times New Roman" w:cs="Times New Roman"/>
              </w:rPr>
            </w:pPr>
          </w:p>
        </w:tc>
      </w:tr>
    </w:tbl>
    <w:p w14:paraId="351F0F3A" w14:textId="77777777" w:rsidR="00B30577" w:rsidRDefault="00B30577" w:rsidP="00D817F0">
      <w:pPr>
        <w:spacing w:after="0" w:line="240" w:lineRule="auto"/>
        <w:rPr>
          <w:rFonts w:ascii="Times New Roman" w:hAnsi="Times New Roman" w:cs="Times New Roman"/>
          <w:b/>
          <w:sz w:val="24"/>
          <w:szCs w:val="24"/>
        </w:rPr>
      </w:pPr>
    </w:p>
    <w:p w14:paraId="14F535A9" w14:textId="174E6255" w:rsidR="00745234" w:rsidRDefault="00B30577" w:rsidP="00D817F0">
      <w:pPr>
        <w:spacing w:after="0" w:line="240" w:lineRule="auto"/>
        <w:rPr>
          <w:rFonts w:ascii="Times New Roman" w:hAnsi="Times New Roman" w:cs="Times New Roman"/>
          <w:sz w:val="24"/>
          <w:szCs w:val="24"/>
        </w:rPr>
      </w:pPr>
      <w:r>
        <w:rPr>
          <w:rFonts w:ascii="Times New Roman" w:hAnsi="Times New Roman" w:cs="Times New Roman"/>
          <w:b/>
          <w:sz w:val="24"/>
          <w:szCs w:val="24"/>
        </w:rPr>
        <w:t>T</w:t>
      </w:r>
      <w:r w:rsidR="00745234">
        <w:rPr>
          <w:rFonts w:ascii="Times New Roman" w:hAnsi="Times New Roman" w:cs="Times New Roman"/>
          <w:b/>
          <w:sz w:val="24"/>
          <w:szCs w:val="24"/>
        </w:rPr>
        <w:t>abela A3:</w:t>
      </w:r>
      <w:r w:rsidR="00745234">
        <w:rPr>
          <w:rFonts w:ascii="Times New Roman" w:hAnsi="Times New Roman" w:cs="Times New Roman"/>
          <w:sz w:val="24"/>
          <w:szCs w:val="24"/>
        </w:rPr>
        <w:t xml:space="preserve"> Balanceamento </w:t>
      </w:r>
      <w:proofErr w:type="spellStart"/>
      <w:r w:rsidR="00745234">
        <w:rPr>
          <w:rFonts w:ascii="Times New Roman" w:hAnsi="Times New Roman" w:cs="Times New Roman"/>
          <w:sz w:val="24"/>
          <w:szCs w:val="24"/>
        </w:rPr>
        <w:t>pré</w:t>
      </w:r>
      <w:proofErr w:type="spellEnd"/>
      <w:r w:rsidR="00745234">
        <w:rPr>
          <w:rFonts w:ascii="Times New Roman" w:hAnsi="Times New Roman" w:cs="Times New Roman"/>
          <w:sz w:val="24"/>
          <w:szCs w:val="24"/>
        </w:rPr>
        <w:t xml:space="preserve"> e pós pareamento</w:t>
      </w:r>
    </w:p>
    <w:tbl>
      <w:tblPr>
        <w:tblStyle w:val="TabelacomGrelh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1384"/>
        <w:gridCol w:w="1075"/>
        <w:gridCol w:w="1046"/>
        <w:gridCol w:w="1514"/>
        <w:gridCol w:w="1765"/>
      </w:tblGrid>
      <w:tr w:rsidR="00745234" w:rsidRPr="00FB62F9" w14:paraId="18D7C38F" w14:textId="77777777" w:rsidTr="00CE339C">
        <w:tc>
          <w:tcPr>
            <w:tcW w:w="1011" w:type="pct"/>
            <w:tcBorders>
              <w:bottom w:val="single" w:sz="4" w:space="0" w:color="auto"/>
            </w:tcBorders>
          </w:tcPr>
          <w:p w14:paraId="01BCEC70" w14:textId="220F8223" w:rsidR="00745234" w:rsidRPr="00FB62F9" w:rsidRDefault="00745234" w:rsidP="00D817F0">
            <w:pPr>
              <w:rPr>
                <w:rFonts w:ascii="Times New Roman" w:hAnsi="Times New Roman" w:cs="Times New Roman"/>
                <w:b/>
              </w:rPr>
            </w:pPr>
          </w:p>
        </w:tc>
        <w:tc>
          <w:tcPr>
            <w:tcW w:w="814" w:type="pct"/>
            <w:tcBorders>
              <w:bottom w:val="single" w:sz="4" w:space="0" w:color="auto"/>
            </w:tcBorders>
          </w:tcPr>
          <w:p w14:paraId="47C7249B" w14:textId="77777777" w:rsidR="00745234" w:rsidRPr="00FB62F9" w:rsidRDefault="00745234" w:rsidP="00D817F0">
            <w:pPr>
              <w:rPr>
                <w:rFonts w:ascii="Times New Roman" w:hAnsi="Times New Roman" w:cs="Times New Roman"/>
                <w:vertAlign w:val="superscript"/>
              </w:rPr>
            </w:pPr>
            <w:r w:rsidRPr="00FB62F9">
              <w:rPr>
                <w:rFonts w:ascii="Times New Roman" w:hAnsi="Times New Roman" w:cs="Times New Roman"/>
              </w:rPr>
              <w:t>Pseudo-R</w:t>
            </w:r>
            <w:r w:rsidRPr="00FB62F9">
              <w:rPr>
                <w:rFonts w:ascii="Times New Roman" w:hAnsi="Times New Roman" w:cs="Times New Roman"/>
                <w:vertAlign w:val="superscript"/>
              </w:rPr>
              <w:t>2</w:t>
            </w:r>
          </w:p>
        </w:tc>
        <w:tc>
          <w:tcPr>
            <w:tcW w:w="632" w:type="pct"/>
            <w:tcBorders>
              <w:bottom w:val="single" w:sz="4" w:space="0" w:color="auto"/>
            </w:tcBorders>
          </w:tcPr>
          <w:p w14:paraId="3DD436B0" w14:textId="77777777" w:rsidR="00745234" w:rsidRPr="00FB62F9" w:rsidRDefault="00745234" w:rsidP="00D817F0">
            <w:pPr>
              <w:rPr>
                <w:rFonts w:ascii="Times New Roman" w:hAnsi="Times New Roman" w:cs="Times New Roman"/>
              </w:rPr>
            </w:pPr>
            <w:r w:rsidRPr="00FB62F9">
              <w:rPr>
                <w:rFonts w:ascii="Times New Roman" w:hAnsi="Times New Roman" w:cs="Times New Roman"/>
              </w:rPr>
              <w:t>LR chi²</w:t>
            </w:r>
          </w:p>
        </w:tc>
        <w:tc>
          <w:tcPr>
            <w:tcW w:w="615" w:type="pct"/>
            <w:tcBorders>
              <w:bottom w:val="single" w:sz="4" w:space="0" w:color="auto"/>
            </w:tcBorders>
          </w:tcPr>
          <w:p w14:paraId="1142C965" w14:textId="77777777" w:rsidR="00745234" w:rsidRPr="00FB62F9" w:rsidRDefault="00745234" w:rsidP="00D817F0">
            <w:pPr>
              <w:rPr>
                <w:rFonts w:ascii="Times New Roman" w:hAnsi="Times New Roman" w:cs="Times New Roman"/>
              </w:rPr>
            </w:pPr>
            <w:r w:rsidRPr="00FB62F9">
              <w:rPr>
                <w:rFonts w:ascii="Times New Roman" w:hAnsi="Times New Roman" w:cs="Times New Roman"/>
              </w:rPr>
              <w:t>P-valor</w:t>
            </w:r>
          </w:p>
        </w:tc>
        <w:tc>
          <w:tcPr>
            <w:tcW w:w="890" w:type="pct"/>
            <w:tcBorders>
              <w:bottom w:val="single" w:sz="4" w:space="0" w:color="auto"/>
            </w:tcBorders>
          </w:tcPr>
          <w:p w14:paraId="4A34D7CC" w14:textId="77777777" w:rsidR="00745234" w:rsidRPr="00FB62F9" w:rsidRDefault="00745234" w:rsidP="00D817F0">
            <w:pPr>
              <w:rPr>
                <w:rFonts w:ascii="Times New Roman" w:hAnsi="Times New Roman" w:cs="Times New Roman"/>
              </w:rPr>
            </w:pPr>
            <w:r w:rsidRPr="00FB62F9">
              <w:rPr>
                <w:rFonts w:ascii="Times New Roman" w:hAnsi="Times New Roman" w:cs="Times New Roman"/>
              </w:rPr>
              <w:t>Viés Médio</w:t>
            </w:r>
          </w:p>
        </w:tc>
        <w:tc>
          <w:tcPr>
            <w:tcW w:w="1038" w:type="pct"/>
            <w:tcBorders>
              <w:bottom w:val="single" w:sz="4" w:space="0" w:color="auto"/>
            </w:tcBorders>
          </w:tcPr>
          <w:p w14:paraId="6847781C" w14:textId="77777777" w:rsidR="00745234" w:rsidRPr="00FB62F9" w:rsidRDefault="00745234" w:rsidP="00D817F0">
            <w:pPr>
              <w:rPr>
                <w:rFonts w:ascii="Times New Roman" w:hAnsi="Times New Roman" w:cs="Times New Roman"/>
              </w:rPr>
            </w:pPr>
            <w:r w:rsidRPr="00FB62F9">
              <w:rPr>
                <w:rFonts w:ascii="Times New Roman" w:hAnsi="Times New Roman" w:cs="Times New Roman"/>
              </w:rPr>
              <w:t>Viés Mediano</w:t>
            </w:r>
          </w:p>
        </w:tc>
      </w:tr>
      <w:tr w:rsidR="00745234" w:rsidRPr="00FB62F9" w14:paraId="3A465E92" w14:textId="77777777" w:rsidTr="00745234">
        <w:tc>
          <w:tcPr>
            <w:tcW w:w="5000" w:type="pct"/>
            <w:gridSpan w:val="6"/>
            <w:tcBorders>
              <w:top w:val="single" w:sz="4" w:space="0" w:color="auto"/>
              <w:bottom w:val="nil"/>
            </w:tcBorders>
            <w:vAlign w:val="center"/>
          </w:tcPr>
          <w:p w14:paraId="4D4A6660" w14:textId="59718AEA" w:rsidR="00745234" w:rsidRDefault="00745234" w:rsidP="00D817F0">
            <w:pPr>
              <w:rPr>
                <w:rFonts w:ascii="Times New Roman" w:hAnsi="Times New Roman" w:cs="Times New Roman"/>
              </w:rPr>
            </w:pPr>
            <w:r w:rsidRPr="00FB62F9">
              <w:rPr>
                <w:rFonts w:ascii="Times New Roman" w:hAnsi="Times New Roman" w:cs="Times New Roman"/>
                <w:b/>
              </w:rPr>
              <w:t>Menin</w:t>
            </w:r>
            <w:r>
              <w:rPr>
                <w:rFonts w:ascii="Times New Roman" w:hAnsi="Times New Roman" w:cs="Times New Roman"/>
                <w:b/>
              </w:rPr>
              <w:t>a</w:t>
            </w:r>
            <w:r w:rsidRPr="00FB62F9">
              <w:rPr>
                <w:rFonts w:ascii="Times New Roman" w:hAnsi="Times New Roman" w:cs="Times New Roman"/>
                <w:b/>
              </w:rPr>
              <w:t>s</w:t>
            </w:r>
          </w:p>
        </w:tc>
      </w:tr>
      <w:tr w:rsidR="00745234" w:rsidRPr="00FB62F9" w14:paraId="5C84EF47" w14:textId="77777777" w:rsidTr="00CE339C">
        <w:tc>
          <w:tcPr>
            <w:tcW w:w="1011" w:type="pct"/>
            <w:tcBorders>
              <w:top w:val="nil"/>
            </w:tcBorders>
          </w:tcPr>
          <w:p w14:paraId="28760251" w14:textId="77777777" w:rsidR="00745234" w:rsidRPr="00FB62F9" w:rsidRDefault="00745234" w:rsidP="00D817F0">
            <w:pPr>
              <w:rPr>
                <w:rFonts w:ascii="Times New Roman" w:hAnsi="Times New Roman" w:cs="Times New Roman"/>
              </w:rPr>
            </w:pPr>
            <w:r w:rsidRPr="00FB62F9">
              <w:rPr>
                <w:rFonts w:ascii="Times New Roman" w:hAnsi="Times New Roman" w:cs="Times New Roman"/>
              </w:rPr>
              <w:t>Não pareados</w:t>
            </w:r>
          </w:p>
        </w:tc>
        <w:tc>
          <w:tcPr>
            <w:tcW w:w="814" w:type="pct"/>
            <w:tcBorders>
              <w:top w:val="nil"/>
            </w:tcBorders>
          </w:tcPr>
          <w:p w14:paraId="5243AE33" w14:textId="005D3422" w:rsidR="00745234" w:rsidRPr="00FB62F9" w:rsidRDefault="00745234" w:rsidP="00D817F0">
            <w:pPr>
              <w:rPr>
                <w:rFonts w:ascii="Times New Roman" w:hAnsi="Times New Roman" w:cs="Times New Roman"/>
              </w:rPr>
            </w:pPr>
            <w:r w:rsidRPr="00FB62F9">
              <w:rPr>
                <w:rFonts w:ascii="Times New Roman" w:hAnsi="Times New Roman" w:cs="Times New Roman"/>
              </w:rPr>
              <w:t>0,01</w:t>
            </w:r>
            <w:r w:rsidR="00197028">
              <w:rPr>
                <w:rFonts w:ascii="Times New Roman" w:hAnsi="Times New Roman" w:cs="Times New Roman"/>
              </w:rPr>
              <w:t>5</w:t>
            </w:r>
          </w:p>
        </w:tc>
        <w:tc>
          <w:tcPr>
            <w:tcW w:w="632" w:type="pct"/>
            <w:tcBorders>
              <w:top w:val="nil"/>
            </w:tcBorders>
          </w:tcPr>
          <w:p w14:paraId="097EAD07" w14:textId="5AFCA128" w:rsidR="00745234" w:rsidRPr="00FB62F9" w:rsidRDefault="00197028" w:rsidP="00D817F0">
            <w:pPr>
              <w:rPr>
                <w:rFonts w:ascii="Times New Roman" w:hAnsi="Times New Roman" w:cs="Times New Roman"/>
              </w:rPr>
            </w:pPr>
            <w:r>
              <w:rPr>
                <w:rFonts w:ascii="Times New Roman" w:hAnsi="Times New Roman" w:cs="Times New Roman"/>
              </w:rPr>
              <w:t>314,06</w:t>
            </w:r>
          </w:p>
        </w:tc>
        <w:tc>
          <w:tcPr>
            <w:tcW w:w="615" w:type="pct"/>
            <w:tcBorders>
              <w:top w:val="nil"/>
            </w:tcBorders>
          </w:tcPr>
          <w:p w14:paraId="5BC0987E" w14:textId="01C288B6" w:rsidR="00745234" w:rsidRPr="00FB62F9" w:rsidRDefault="00745234" w:rsidP="00D817F0">
            <w:pPr>
              <w:rPr>
                <w:rFonts w:ascii="Times New Roman" w:hAnsi="Times New Roman" w:cs="Times New Roman"/>
              </w:rPr>
            </w:pPr>
            <w:r>
              <w:rPr>
                <w:rFonts w:ascii="Times New Roman" w:hAnsi="Times New Roman" w:cs="Times New Roman"/>
              </w:rPr>
              <w:t>0,00</w:t>
            </w:r>
            <w:r w:rsidR="00565C9D">
              <w:rPr>
                <w:rFonts w:ascii="Times New Roman" w:hAnsi="Times New Roman" w:cs="Times New Roman"/>
              </w:rPr>
              <w:t>0</w:t>
            </w:r>
          </w:p>
        </w:tc>
        <w:tc>
          <w:tcPr>
            <w:tcW w:w="890" w:type="pct"/>
            <w:tcBorders>
              <w:top w:val="nil"/>
            </w:tcBorders>
          </w:tcPr>
          <w:p w14:paraId="06A70766" w14:textId="59145B45" w:rsidR="00745234" w:rsidRPr="00FB62F9" w:rsidRDefault="00197028" w:rsidP="00D817F0">
            <w:pPr>
              <w:rPr>
                <w:rFonts w:ascii="Times New Roman" w:hAnsi="Times New Roman" w:cs="Times New Roman"/>
              </w:rPr>
            </w:pPr>
            <w:r>
              <w:rPr>
                <w:rFonts w:ascii="Times New Roman" w:hAnsi="Times New Roman" w:cs="Times New Roman"/>
              </w:rPr>
              <w:t>6,5</w:t>
            </w:r>
          </w:p>
        </w:tc>
        <w:tc>
          <w:tcPr>
            <w:tcW w:w="1038" w:type="pct"/>
            <w:tcBorders>
              <w:top w:val="nil"/>
            </w:tcBorders>
          </w:tcPr>
          <w:p w14:paraId="50D37D90" w14:textId="43F455C7" w:rsidR="00745234" w:rsidRPr="00FB62F9" w:rsidRDefault="00745234" w:rsidP="00D817F0">
            <w:pPr>
              <w:rPr>
                <w:rFonts w:ascii="Times New Roman" w:hAnsi="Times New Roman" w:cs="Times New Roman"/>
              </w:rPr>
            </w:pPr>
            <w:r>
              <w:rPr>
                <w:rFonts w:ascii="Times New Roman" w:hAnsi="Times New Roman" w:cs="Times New Roman"/>
              </w:rPr>
              <w:t>4,</w:t>
            </w:r>
            <w:r w:rsidR="00197028">
              <w:rPr>
                <w:rFonts w:ascii="Times New Roman" w:hAnsi="Times New Roman" w:cs="Times New Roman"/>
              </w:rPr>
              <w:t>2</w:t>
            </w:r>
          </w:p>
        </w:tc>
      </w:tr>
      <w:tr w:rsidR="00745234" w:rsidRPr="00FB62F9" w14:paraId="32133537" w14:textId="77777777" w:rsidTr="00CE339C">
        <w:tc>
          <w:tcPr>
            <w:tcW w:w="1011" w:type="pct"/>
            <w:tcBorders>
              <w:bottom w:val="single" w:sz="4" w:space="0" w:color="auto"/>
            </w:tcBorders>
          </w:tcPr>
          <w:p w14:paraId="72DC5B32" w14:textId="77777777" w:rsidR="00745234" w:rsidRPr="00FB62F9" w:rsidRDefault="00745234" w:rsidP="00D817F0">
            <w:pPr>
              <w:rPr>
                <w:rFonts w:ascii="Times New Roman" w:hAnsi="Times New Roman" w:cs="Times New Roman"/>
              </w:rPr>
            </w:pPr>
            <w:r w:rsidRPr="00FB62F9">
              <w:rPr>
                <w:rFonts w:ascii="Times New Roman" w:hAnsi="Times New Roman" w:cs="Times New Roman"/>
              </w:rPr>
              <w:t>Pareados</w:t>
            </w:r>
          </w:p>
        </w:tc>
        <w:tc>
          <w:tcPr>
            <w:tcW w:w="814" w:type="pct"/>
            <w:tcBorders>
              <w:bottom w:val="single" w:sz="4" w:space="0" w:color="auto"/>
            </w:tcBorders>
          </w:tcPr>
          <w:p w14:paraId="0AA3764B" w14:textId="77777777" w:rsidR="00745234" w:rsidRPr="00FB62F9" w:rsidRDefault="00745234" w:rsidP="00D817F0">
            <w:pPr>
              <w:rPr>
                <w:rFonts w:ascii="Times New Roman" w:hAnsi="Times New Roman" w:cs="Times New Roman"/>
              </w:rPr>
            </w:pPr>
            <w:r w:rsidRPr="00FB62F9">
              <w:rPr>
                <w:rFonts w:ascii="Times New Roman" w:hAnsi="Times New Roman" w:cs="Times New Roman"/>
              </w:rPr>
              <w:t>0,000</w:t>
            </w:r>
          </w:p>
        </w:tc>
        <w:tc>
          <w:tcPr>
            <w:tcW w:w="632" w:type="pct"/>
            <w:tcBorders>
              <w:bottom w:val="single" w:sz="4" w:space="0" w:color="auto"/>
            </w:tcBorders>
          </w:tcPr>
          <w:p w14:paraId="3BFDC8BA" w14:textId="2F10554F" w:rsidR="00745234" w:rsidRPr="00FB62F9" w:rsidRDefault="00197028" w:rsidP="00D817F0">
            <w:pPr>
              <w:rPr>
                <w:rFonts w:ascii="Times New Roman" w:hAnsi="Times New Roman" w:cs="Times New Roman"/>
              </w:rPr>
            </w:pPr>
            <w:r>
              <w:rPr>
                <w:rFonts w:ascii="Times New Roman" w:hAnsi="Times New Roman" w:cs="Times New Roman"/>
              </w:rPr>
              <w:t>10,98</w:t>
            </w:r>
          </w:p>
        </w:tc>
        <w:tc>
          <w:tcPr>
            <w:tcW w:w="615" w:type="pct"/>
            <w:tcBorders>
              <w:bottom w:val="single" w:sz="4" w:space="0" w:color="auto"/>
            </w:tcBorders>
          </w:tcPr>
          <w:p w14:paraId="120A6B3A" w14:textId="6A59107D" w:rsidR="00745234" w:rsidRPr="00FB62F9" w:rsidRDefault="00197028" w:rsidP="00D817F0">
            <w:pPr>
              <w:rPr>
                <w:rFonts w:ascii="Times New Roman" w:hAnsi="Times New Roman" w:cs="Times New Roman"/>
              </w:rPr>
            </w:pPr>
            <w:r>
              <w:rPr>
                <w:rFonts w:ascii="Times New Roman" w:hAnsi="Times New Roman" w:cs="Times New Roman"/>
              </w:rPr>
              <w:t>0,975</w:t>
            </w:r>
          </w:p>
        </w:tc>
        <w:tc>
          <w:tcPr>
            <w:tcW w:w="890" w:type="pct"/>
            <w:tcBorders>
              <w:bottom w:val="single" w:sz="4" w:space="0" w:color="auto"/>
            </w:tcBorders>
          </w:tcPr>
          <w:p w14:paraId="34C059E0" w14:textId="77777777" w:rsidR="00745234" w:rsidRPr="00FB62F9" w:rsidRDefault="00745234" w:rsidP="00D817F0">
            <w:pPr>
              <w:rPr>
                <w:rFonts w:ascii="Times New Roman" w:hAnsi="Times New Roman" w:cs="Times New Roman"/>
              </w:rPr>
            </w:pPr>
            <w:r>
              <w:rPr>
                <w:rFonts w:ascii="Times New Roman" w:hAnsi="Times New Roman" w:cs="Times New Roman"/>
              </w:rPr>
              <w:t>0,5</w:t>
            </w:r>
          </w:p>
        </w:tc>
        <w:tc>
          <w:tcPr>
            <w:tcW w:w="1038" w:type="pct"/>
            <w:tcBorders>
              <w:bottom w:val="single" w:sz="4" w:space="0" w:color="auto"/>
            </w:tcBorders>
          </w:tcPr>
          <w:p w14:paraId="5244BCFE" w14:textId="77777777" w:rsidR="00745234" w:rsidRPr="00FB62F9" w:rsidRDefault="00745234" w:rsidP="00D817F0">
            <w:pPr>
              <w:rPr>
                <w:rFonts w:ascii="Times New Roman" w:hAnsi="Times New Roman" w:cs="Times New Roman"/>
              </w:rPr>
            </w:pPr>
            <w:r>
              <w:rPr>
                <w:rFonts w:ascii="Times New Roman" w:hAnsi="Times New Roman" w:cs="Times New Roman"/>
              </w:rPr>
              <w:t>0,4</w:t>
            </w:r>
          </w:p>
        </w:tc>
      </w:tr>
      <w:tr w:rsidR="00745234" w:rsidRPr="00FB62F9" w14:paraId="11F41CE3" w14:textId="77777777" w:rsidTr="00745234">
        <w:tc>
          <w:tcPr>
            <w:tcW w:w="5000" w:type="pct"/>
            <w:gridSpan w:val="6"/>
            <w:tcBorders>
              <w:top w:val="single" w:sz="4" w:space="0" w:color="auto"/>
              <w:bottom w:val="nil"/>
            </w:tcBorders>
          </w:tcPr>
          <w:p w14:paraId="3403D44B" w14:textId="7192E441" w:rsidR="00745234" w:rsidRPr="00745234" w:rsidRDefault="00745234" w:rsidP="00D817F0">
            <w:pPr>
              <w:rPr>
                <w:rFonts w:ascii="Times New Roman" w:hAnsi="Times New Roman" w:cs="Times New Roman"/>
                <w:b/>
              </w:rPr>
            </w:pPr>
            <w:r w:rsidRPr="00FB62F9">
              <w:rPr>
                <w:rFonts w:ascii="Times New Roman" w:hAnsi="Times New Roman" w:cs="Times New Roman"/>
                <w:b/>
              </w:rPr>
              <w:t>Meninos</w:t>
            </w:r>
          </w:p>
        </w:tc>
      </w:tr>
      <w:tr w:rsidR="00745234" w:rsidRPr="00FB62F9" w14:paraId="41CA665D" w14:textId="77777777" w:rsidTr="00CE339C">
        <w:tc>
          <w:tcPr>
            <w:tcW w:w="1011" w:type="pct"/>
            <w:tcBorders>
              <w:top w:val="nil"/>
            </w:tcBorders>
          </w:tcPr>
          <w:p w14:paraId="5D04E98F" w14:textId="2788D5D8" w:rsidR="00FB62F9" w:rsidRPr="00FB62F9" w:rsidRDefault="00FB62F9" w:rsidP="00D817F0">
            <w:pPr>
              <w:rPr>
                <w:rFonts w:ascii="Times New Roman" w:hAnsi="Times New Roman" w:cs="Times New Roman"/>
              </w:rPr>
            </w:pPr>
            <w:r w:rsidRPr="00FB62F9">
              <w:rPr>
                <w:rFonts w:ascii="Times New Roman" w:hAnsi="Times New Roman" w:cs="Times New Roman"/>
              </w:rPr>
              <w:t>Não pareados</w:t>
            </w:r>
          </w:p>
        </w:tc>
        <w:tc>
          <w:tcPr>
            <w:tcW w:w="814" w:type="pct"/>
            <w:tcBorders>
              <w:top w:val="nil"/>
            </w:tcBorders>
          </w:tcPr>
          <w:p w14:paraId="2080FC87" w14:textId="6B508DF8" w:rsidR="00FB62F9" w:rsidRPr="00FB62F9" w:rsidRDefault="00FB62F9" w:rsidP="00D817F0">
            <w:pPr>
              <w:rPr>
                <w:rFonts w:ascii="Times New Roman" w:hAnsi="Times New Roman" w:cs="Times New Roman"/>
              </w:rPr>
            </w:pPr>
            <w:r w:rsidRPr="00FB62F9">
              <w:rPr>
                <w:rFonts w:ascii="Times New Roman" w:hAnsi="Times New Roman" w:cs="Times New Roman"/>
              </w:rPr>
              <w:t>0,01</w:t>
            </w:r>
            <w:r w:rsidR="0026473D">
              <w:rPr>
                <w:rFonts w:ascii="Times New Roman" w:hAnsi="Times New Roman" w:cs="Times New Roman"/>
              </w:rPr>
              <w:t>5</w:t>
            </w:r>
          </w:p>
        </w:tc>
        <w:tc>
          <w:tcPr>
            <w:tcW w:w="632" w:type="pct"/>
            <w:tcBorders>
              <w:top w:val="nil"/>
            </w:tcBorders>
          </w:tcPr>
          <w:p w14:paraId="0F6477E6" w14:textId="24041BA4" w:rsidR="00FB62F9" w:rsidRPr="00FB62F9" w:rsidRDefault="0026473D" w:rsidP="00D817F0">
            <w:pPr>
              <w:rPr>
                <w:rFonts w:ascii="Times New Roman" w:hAnsi="Times New Roman" w:cs="Times New Roman"/>
              </w:rPr>
            </w:pPr>
            <w:r>
              <w:rPr>
                <w:rFonts w:ascii="Times New Roman" w:hAnsi="Times New Roman" w:cs="Times New Roman"/>
              </w:rPr>
              <w:t>341,06</w:t>
            </w:r>
          </w:p>
        </w:tc>
        <w:tc>
          <w:tcPr>
            <w:tcW w:w="615" w:type="pct"/>
            <w:tcBorders>
              <w:top w:val="nil"/>
            </w:tcBorders>
          </w:tcPr>
          <w:p w14:paraId="1C587684" w14:textId="798503E0" w:rsidR="00FB62F9" w:rsidRPr="00FB62F9" w:rsidRDefault="00FB62F9" w:rsidP="00D817F0">
            <w:pPr>
              <w:rPr>
                <w:rFonts w:ascii="Times New Roman" w:hAnsi="Times New Roman" w:cs="Times New Roman"/>
              </w:rPr>
            </w:pPr>
            <w:r>
              <w:rPr>
                <w:rFonts w:ascii="Times New Roman" w:hAnsi="Times New Roman" w:cs="Times New Roman"/>
              </w:rPr>
              <w:t>0,000</w:t>
            </w:r>
          </w:p>
        </w:tc>
        <w:tc>
          <w:tcPr>
            <w:tcW w:w="890" w:type="pct"/>
            <w:tcBorders>
              <w:top w:val="nil"/>
            </w:tcBorders>
          </w:tcPr>
          <w:p w14:paraId="08C77621" w14:textId="1E09D65D" w:rsidR="00FB62F9" w:rsidRPr="00FB62F9" w:rsidRDefault="0026473D" w:rsidP="00D817F0">
            <w:pPr>
              <w:rPr>
                <w:rFonts w:ascii="Times New Roman" w:hAnsi="Times New Roman" w:cs="Times New Roman"/>
              </w:rPr>
            </w:pPr>
            <w:r>
              <w:rPr>
                <w:rFonts w:ascii="Times New Roman" w:hAnsi="Times New Roman" w:cs="Times New Roman"/>
              </w:rPr>
              <w:t>6,5</w:t>
            </w:r>
          </w:p>
        </w:tc>
        <w:tc>
          <w:tcPr>
            <w:tcW w:w="1038" w:type="pct"/>
            <w:tcBorders>
              <w:top w:val="nil"/>
            </w:tcBorders>
          </w:tcPr>
          <w:p w14:paraId="670B9119" w14:textId="3ABEB43C" w:rsidR="00FB62F9" w:rsidRPr="00FB62F9" w:rsidRDefault="0026473D" w:rsidP="00D817F0">
            <w:pPr>
              <w:rPr>
                <w:rFonts w:ascii="Times New Roman" w:hAnsi="Times New Roman" w:cs="Times New Roman"/>
              </w:rPr>
            </w:pPr>
            <w:r>
              <w:rPr>
                <w:rFonts w:ascii="Times New Roman" w:hAnsi="Times New Roman" w:cs="Times New Roman"/>
              </w:rPr>
              <w:t>4,2</w:t>
            </w:r>
          </w:p>
        </w:tc>
      </w:tr>
      <w:tr w:rsidR="00745234" w:rsidRPr="00FB62F9" w14:paraId="629F3978" w14:textId="77777777" w:rsidTr="00CE339C">
        <w:tc>
          <w:tcPr>
            <w:tcW w:w="1011" w:type="pct"/>
          </w:tcPr>
          <w:p w14:paraId="0CC5E869" w14:textId="27D58EDC" w:rsidR="00FB62F9" w:rsidRPr="00FB62F9" w:rsidRDefault="00FB62F9" w:rsidP="00D817F0">
            <w:pPr>
              <w:rPr>
                <w:rFonts w:ascii="Times New Roman" w:hAnsi="Times New Roman" w:cs="Times New Roman"/>
              </w:rPr>
            </w:pPr>
            <w:r w:rsidRPr="00FB62F9">
              <w:rPr>
                <w:rFonts w:ascii="Times New Roman" w:hAnsi="Times New Roman" w:cs="Times New Roman"/>
              </w:rPr>
              <w:t>Pareados</w:t>
            </w:r>
          </w:p>
        </w:tc>
        <w:tc>
          <w:tcPr>
            <w:tcW w:w="814" w:type="pct"/>
          </w:tcPr>
          <w:p w14:paraId="1F71C9D5" w14:textId="572DE2AC" w:rsidR="00FB62F9" w:rsidRPr="00FB62F9" w:rsidRDefault="00FB62F9" w:rsidP="00D817F0">
            <w:pPr>
              <w:rPr>
                <w:rFonts w:ascii="Times New Roman" w:hAnsi="Times New Roman" w:cs="Times New Roman"/>
              </w:rPr>
            </w:pPr>
            <w:r w:rsidRPr="00FB62F9">
              <w:rPr>
                <w:rFonts w:ascii="Times New Roman" w:hAnsi="Times New Roman" w:cs="Times New Roman"/>
              </w:rPr>
              <w:t>0,00</w:t>
            </w:r>
            <w:r w:rsidR="0026473D">
              <w:rPr>
                <w:rFonts w:ascii="Times New Roman" w:hAnsi="Times New Roman" w:cs="Times New Roman"/>
              </w:rPr>
              <w:t>1</w:t>
            </w:r>
          </w:p>
        </w:tc>
        <w:tc>
          <w:tcPr>
            <w:tcW w:w="632" w:type="pct"/>
          </w:tcPr>
          <w:p w14:paraId="6B58A101" w14:textId="2AA05EEA" w:rsidR="00FB62F9" w:rsidRPr="00FB62F9" w:rsidRDefault="00FB62F9" w:rsidP="00D817F0">
            <w:pPr>
              <w:rPr>
                <w:rFonts w:ascii="Times New Roman" w:hAnsi="Times New Roman" w:cs="Times New Roman"/>
              </w:rPr>
            </w:pPr>
            <w:r w:rsidRPr="00FB62F9">
              <w:rPr>
                <w:rFonts w:ascii="Times New Roman" w:hAnsi="Times New Roman" w:cs="Times New Roman"/>
              </w:rPr>
              <w:t>2</w:t>
            </w:r>
            <w:r w:rsidR="0026473D">
              <w:rPr>
                <w:rFonts w:ascii="Times New Roman" w:hAnsi="Times New Roman" w:cs="Times New Roman"/>
              </w:rPr>
              <w:t>7,71</w:t>
            </w:r>
          </w:p>
        </w:tc>
        <w:tc>
          <w:tcPr>
            <w:tcW w:w="615" w:type="pct"/>
          </w:tcPr>
          <w:p w14:paraId="42259F25" w14:textId="20C56528" w:rsidR="00FB62F9" w:rsidRPr="00FB62F9" w:rsidRDefault="00FB62F9" w:rsidP="00D817F0">
            <w:pPr>
              <w:rPr>
                <w:rFonts w:ascii="Times New Roman" w:hAnsi="Times New Roman" w:cs="Times New Roman"/>
              </w:rPr>
            </w:pPr>
            <w:r>
              <w:rPr>
                <w:rFonts w:ascii="Times New Roman" w:hAnsi="Times New Roman" w:cs="Times New Roman"/>
              </w:rPr>
              <w:t>0,</w:t>
            </w:r>
            <w:r w:rsidR="0026473D">
              <w:rPr>
                <w:rFonts w:ascii="Times New Roman" w:hAnsi="Times New Roman" w:cs="Times New Roman"/>
              </w:rPr>
              <w:t>185</w:t>
            </w:r>
          </w:p>
        </w:tc>
        <w:tc>
          <w:tcPr>
            <w:tcW w:w="890" w:type="pct"/>
          </w:tcPr>
          <w:p w14:paraId="38572AFB" w14:textId="0891D83F" w:rsidR="00FB62F9" w:rsidRPr="00FB62F9" w:rsidRDefault="00FB62F9" w:rsidP="00D817F0">
            <w:pPr>
              <w:rPr>
                <w:rFonts w:ascii="Times New Roman" w:hAnsi="Times New Roman" w:cs="Times New Roman"/>
              </w:rPr>
            </w:pPr>
            <w:r>
              <w:rPr>
                <w:rFonts w:ascii="Times New Roman" w:hAnsi="Times New Roman" w:cs="Times New Roman"/>
              </w:rPr>
              <w:t>0,</w:t>
            </w:r>
            <w:r w:rsidR="0026473D">
              <w:rPr>
                <w:rFonts w:ascii="Times New Roman" w:hAnsi="Times New Roman" w:cs="Times New Roman"/>
              </w:rPr>
              <w:t>9</w:t>
            </w:r>
          </w:p>
        </w:tc>
        <w:tc>
          <w:tcPr>
            <w:tcW w:w="1038" w:type="pct"/>
          </w:tcPr>
          <w:p w14:paraId="03189F2D" w14:textId="4C7DD62E" w:rsidR="00FB62F9" w:rsidRPr="00FB62F9" w:rsidRDefault="00FB62F9" w:rsidP="00D817F0">
            <w:pPr>
              <w:rPr>
                <w:rFonts w:ascii="Times New Roman" w:hAnsi="Times New Roman" w:cs="Times New Roman"/>
              </w:rPr>
            </w:pPr>
            <w:r>
              <w:rPr>
                <w:rFonts w:ascii="Times New Roman" w:hAnsi="Times New Roman" w:cs="Times New Roman"/>
              </w:rPr>
              <w:t>0,</w:t>
            </w:r>
            <w:r w:rsidR="0026473D">
              <w:rPr>
                <w:rFonts w:ascii="Times New Roman" w:hAnsi="Times New Roman" w:cs="Times New Roman"/>
              </w:rPr>
              <w:t>8</w:t>
            </w:r>
          </w:p>
        </w:tc>
      </w:tr>
    </w:tbl>
    <w:p w14:paraId="1D54FE58" w14:textId="1F6D6E6C" w:rsidR="00CE339C" w:rsidRPr="00B11581" w:rsidRDefault="00CE339C" w:rsidP="00CE339C">
      <w:pPr>
        <w:spacing w:after="0" w:line="360" w:lineRule="auto"/>
        <w:ind w:left="-284"/>
        <w:jc w:val="both"/>
        <w:rPr>
          <w:rFonts w:ascii="Times New Roman" w:hAnsi="Times New Roman" w:cs="Times New Roman"/>
          <w:sz w:val="18"/>
          <w:szCs w:val="18"/>
        </w:rPr>
      </w:pPr>
      <w:r>
        <w:rPr>
          <w:rFonts w:ascii="Times New Roman" w:hAnsi="Times New Roman" w:cs="Times New Roman"/>
          <w:sz w:val="18"/>
          <w:szCs w:val="18"/>
        </w:rPr>
        <w:t xml:space="preserve">       </w:t>
      </w:r>
    </w:p>
    <w:p w14:paraId="2DE72C7E" w14:textId="429391A5" w:rsidR="004A444F" w:rsidRPr="005B76B2" w:rsidRDefault="004A444F" w:rsidP="005B76B2">
      <w:pPr>
        <w:spacing w:after="0" w:line="240" w:lineRule="auto"/>
        <w:jc w:val="both"/>
        <w:rPr>
          <w:rFonts w:ascii="Times New Roman" w:hAnsi="Times New Roman" w:cs="Times New Roman"/>
          <w:color w:val="FF0000"/>
          <w:sz w:val="24"/>
          <w:szCs w:val="24"/>
        </w:rPr>
      </w:pPr>
    </w:p>
    <w:sectPr w:rsidR="004A444F" w:rsidRPr="005B76B2" w:rsidSect="007125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74AD4" w14:textId="77777777" w:rsidR="00EF535C" w:rsidRDefault="00EF535C" w:rsidP="008D332B">
      <w:pPr>
        <w:spacing w:after="0" w:line="240" w:lineRule="auto"/>
      </w:pPr>
      <w:r>
        <w:separator/>
      </w:r>
    </w:p>
  </w:endnote>
  <w:endnote w:type="continuationSeparator" w:id="0">
    <w:p w14:paraId="3410978A" w14:textId="77777777" w:rsidR="00EF535C" w:rsidRDefault="00EF535C" w:rsidP="008D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51869" w14:textId="77777777" w:rsidR="00EF535C" w:rsidRDefault="00EF535C" w:rsidP="008D332B">
      <w:pPr>
        <w:spacing w:after="0" w:line="240" w:lineRule="auto"/>
      </w:pPr>
      <w:r>
        <w:separator/>
      </w:r>
    </w:p>
  </w:footnote>
  <w:footnote w:type="continuationSeparator" w:id="0">
    <w:p w14:paraId="7C0BB27C" w14:textId="77777777" w:rsidR="00EF535C" w:rsidRDefault="00EF535C" w:rsidP="008D332B">
      <w:pPr>
        <w:spacing w:after="0" w:line="240" w:lineRule="auto"/>
      </w:pPr>
      <w:r>
        <w:continuationSeparator/>
      </w:r>
    </w:p>
  </w:footnote>
  <w:footnote w:id="1">
    <w:p w14:paraId="5559BBF4" w14:textId="6D1137D5" w:rsidR="00164FB1" w:rsidRPr="00B10814" w:rsidRDefault="00164FB1" w:rsidP="00B10814">
      <w:pPr>
        <w:pStyle w:val="Textodenotaderodap"/>
        <w:rPr>
          <w:rFonts w:ascii="Times New Roman" w:hAnsi="Times New Roman" w:cs="Times New Roman"/>
        </w:rPr>
      </w:pPr>
      <w:r w:rsidRPr="00B10814">
        <w:rPr>
          <w:rStyle w:val="Refdenotaderodap"/>
          <w:rFonts w:ascii="Times New Roman" w:hAnsi="Times New Roman" w:cs="Times New Roman"/>
        </w:rPr>
        <w:footnoteRef/>
      </w:r>
      <w:r w:rsidRPr="00B10814">
        <w:rPr>
          <w:rFonts w:ascii="Times New Roman" w:hAnsi="Times New Roman" w:cs="Times New Roman"/>
        </w:rPr>
        <w:t xml:space="preserve"> Professora</w:t>
      </w:r>
      <w:r w:rsidR="003104A2">
        <w:rPr>
          <w:rFonts w:ascii="Times New Roman" w:hAnsi="Times New Roman" w:cs="Times New Roman"/>
        </w:rPr>
        <w:t xml:space="preserve"> Assistente</w:t>
      </w:r>
      <w:r w:rsidRPr="00B10814">
        <w:rPr>
          <w:rFonts w:ascii="Times New Roman" w:hAnsi="Times New Roman" w:cs="Times New Roman"/>
        </w:rPr>
        <w:t xml:space="preserve"> na </w:t>
      </w:r>
      <w:r w:rsidR="003104A2">
        <w:rPr>
          <w:rFonts w:ascii="Times New Roman" w:hAnsi="Times New Roman" w:cs="Times New Roman"/>
        </w:rPr>
        <w:t xml:space="preserve">Fundação </w:t>
      </w:r>
      <w:r w:rsidRPr="00B10814">
        <w:rPr>
          <w:rFonts w:ascii="Times New Roman" w:hAnsi="Times New Roman" w:cs="Times New Roman"/>
        </w:rPr>
        <w:t>Universidade Federal do Rio Grande (FURG)</w:t>
      </w:r>
      <w:r w:rsidR="003104A2">
        <w:rPr>
          <w:rFonts w:ascii="Times New Roman" w:hAnsi="Times New Roman" w:cs="Times New Roman"/>
        </w:rPr>
        <w:t>. liviamtriaca@gmail.com.</w:t>
      </w:r>
    </w:p>
  </w:footnote>
  <w:footnote w:id="2">
    <w:p w14:paraId="1A1E5A86" w14:textId="3C78C145" w:rsidR="00164FB1" w:rsidRPr="00B10814" w:rsidRDefault="00164FB1" w:rsidP="00B10814">
      <w:pPr>
        <w:pStyle w:val="Textodenotaderodap"/>
        <w:rPr>
          <w:rFonts w:ascii="Times New Roman" w:hAnsi="Times New Roman" w:cs="Times New Roman"/>
        </w:rPr>
      </w:pPr>
      <w:r w:rsidRPr="00B10814">
        <w:rPr>
          <w:rStyle w:val="Refdenotaderodap"/>
          <w:rFonts w:ascii="Times New Roman" w:hAnsi="Times New Roman" w:cs="Times New Roman"/>
        </w:rPr>
        <w:footnoteRef/>
      </w:r>
      <w:r w:rsidRPr="00B10814">
        <w:rPr>
          <w:rFonts w:ascii="Times New Roman" w:hAnsi="Times New Roman" w:cs="Times New Roman"/>
        </w:rPr>
        <w:t xml:space="preserve"> Doutorado em Economia na Pontifícia Universidade Católica do Rio Grande do Sul (PUCRS)</w:t>
      </w:r>
      <w:r w:rsidR="003104A2">
        <w:rPr>
          <w:rFonts w:ascii="Times New Roman" w:hAnsi="Times New Roman" w:cs="Times New Roman"/>
        </w:rPr>
        <w:t>. Gustavo.frio@gmail.com.</w:t>
      </w:r>
    </w:p>
  </w:footnote>
  <w:footnote w:id="3">
    <w:p w14:paraId="791B2938" w14:textId="7F9B46DC" w:rsidR="00164FB1" w:rsidRPr="00B10814" w:rsidRDefault="00164FB1" w:rsidP="00B10814">
      <w:pPr>
        <w:pStyle w:val="Textodenotaderodap"/>
        <w:rPr>
          <w:rFonts w:ascii="Times New Roman" w:hAnsi="Times New Roman" w:cs="Times New Roman"/>
        </w:rPr>
      </w:pPr>
      <w:r w:rsidRPr="00B10814">
        <w:rPr>
          <w:rStyle w:val="Refdenotaderodap"/>
          <w:rFonts w:ascii="Times New Roman" w:hAnsi="Times New Roman" w:cs="Times New Roman"/>
        </w:rPr>
        <w:footnoteRef/>
      </w:r>
      <w:r w:rsidRPr="00B10814">
        <w:rPr>
          <w:rFonts w:ascii="Times New Roman" w:hAnsi="Times New Roman" w:cs="Times New Roman"/>
        </w:rPr>
        <w:t xml:space="preserve"> Professor Adjunto da Pontifícia Universidade Católica do Rio Grande do Sul (PUCRS)</w:t>
      </w:r>
      <w:r w:rsidR="003104A2">
        <w:rPr>
          <w:rFonts w:ascii="Times New Roman" w:hAnsi="Times New Roman" w:cs="Times New Roman"/>
        </w:rPr>
        <w:t xml:space="preserve">. </w:t>
      </w:r>
      <w:r w:rsidR="003104A2" w:rsidRPr="003104A2">
        <w:rPr>
          <w:rFonts w:ascii="Times New Roman" w:hAnsi="Times New Roman" w:cs="Times New Roman"/>
        </w:rPr>
        <w:t>marco.franca@pucrs.br</w:t>
      </w:r>
      <w:r w:rsidR="003104A2">
        <w:rPr>
          <w:rFonts w:ascii="Times New Roman" w:hAnsi="Times New Roman" w:cs="Times New Roman"/>
        </w:rPr>
        <w:t>.</w:t>
      </w:r>
    </w:p>
  </w:footnote>
  <w:footnote w:id="4">
    <w:p w14:paraId="536F7EAE" w14:textId="5D7BE5A8" w:rsidR="00164FB1" w:rsidRDefault="00164FB1" w:rsidP="002155B3">
      <w:pPr>
        <w:pStyle w:val="Textodenotaderodap"/>
        <w:jc w:val="both"/>
      </w:pPr>
      <w:r>
        <w:rPr>
          <w:rStyle w:val="Refdenotaderodap"/>
        </w:rPr>
        <w:footnoteRef/>
      </w:r>
      <w:r w:rsidRPr="008673D5">
        <w:rPr>
          <w:rFonts w:ascii="Times New Roman" w:hAnsi="Times New Roman" w:cs="Times New Roman"/>
        </w:rPr>
        <w:t xml:space="preserve"> As críticas sur</w:t>
      </w:r>
      <w:r>
        <w:rPr>
          <w:rFonts w:ascii="Times New Roman" w:hAnsi="Times New Roman" w:cs="Times New Roman"/>
        </w:rPr>
        <w:t>t</w:t>
      </w:r>
      <w:r w:rsidRPr="008673D5">
        <w:rPr>
          <w:rFonts w:ascii="Times New Roman" w:hAnsi="Times New Roman" w:cs="Times New Roman"/>
        </w:rPr>
        <w:t xml:space="preserve">iram efeito e o governo recuou quanto a não obrigatoriedade das disciplinas de artes, educação física, filosofia e sociologia. </w:t>
      </w:r>
      <w:r>
        <w:rPr>
          <w:rFonts w:ascii="Times New Roman" w:hAnsi="Times New Roman" w:cs="Times New Roman"/>
        </w:rPr>
        <w:t>Porém ainda não existe uma definição, portanto, c</w:t>
      </w:r>
      <w:r w:rsidRPr="008673D5">
        <w:rPr>
          <w:rFonts w:ascii="Times New Roman" w:hAnsi="Times New Roman" w:cs="Times New Roman"/>
        </w:rPr>
        <w:t>aberá a BNCC decidir como será essa obrigatoriedade.</w:t>
      </w:r>
    </w:p>
  </w:footnote>
  <w:footnote w:id="5">
    <w:p w14:paraId="46653F62" w14:textId="77777777" w:rsidR="00164FB1" w:rsidRPr="006159C6" w:rsidRDefault="00164FB1" w:rsidP="004F242A">
      <w:pPr>
        <w:pStyle w:val="Textodenotaderodap"/>
        <w:rPr>
          <w:rFonts w:ascii="Times New Roman" w:hAnsi="Times New Roman" w:cs="Times New Roman"/>
        </w:rPr>
      </w:pPr>
      <w:r w:rsidRPr="006159C6">
        <w:rPr>
          <w:rStyle w:val="Refdenotaderodap"/>
          <w:rFonts w:ascii="Times New Roman" w:hAnsi="Times New Roman" w:cs="Times New Roman"/>
        </w:rPr>
        <w:footnoteRef/>
      </w:r>
      <w:r w:rsidRPr="006159C6">
        <w:rPr>
          <w:rFonts w:ascii="Times New Roman" w:hAnsi="Times New Roman" w:cs="Times New Roman"/>
        </w:rPr>
        <w:t xml:space="preserve"> A Tabela A1</w:t>
      </w:r>
      <w:r>
        <w:rPr>
          <w:rFonts w:ascii="Times New Roman" w:hAnsi="Times New Roman" w:cs="Times New Roman"/>
        </w:rPr>
        <w:t>, localizada no apêndice,</w:t>
      </w:r>
      <w:r w:rsidRPr="006159C6">
        <w:rPr>
          <w:rFonts w:ascii="Times New Roman" w:hAnsi="Times New Roman" w:cs="Times New Roman"/>
        </w:rPr>
        <w:t xml:space="preserve"> possui a descrição das variáveis.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C1EF8"/>
    <w:multiLevelType w:val="hybridMultilevel"/>
    <w:tmpl w:val="92A2C1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EE5471"/>
    <w:multiLevelType w:val="hybridMultilevel"/>
    <w:tmpl w:val="2BBC2F32"/>
    <w:lvl w:ilvl="0" w:tplc="A1DAC3BA">
      <w:start w:val="16"/>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48397F"/>
    <w:multiLevelType w:val="hybridMultilevel"/>
    <w:tmpl w:val="F5B610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2D"/>
    <w:rsid w:val="00005449"/>
    <w:rsid w:val="000155B6"/>
    <w:rsid w:val="00017CBD"/>
    <w:rsid w:val="000200F2"/>
    <w:rsid w:val="00020ECF"/>
    <w:rsid w:val="00023D17"/>
    <w:rsid w:val="00027970"/>
    <w:rsid w:val="000345D1"/>
    <w:rsid w:val="00034DD9"/>
    <w:rsid w:val="0005052D"/>
    <w:rsid w:val="00076798"/>
    <w:rsid w:val="000816DB"/>
    <w:rsid w:val="000845F0"/>
    <w:rsid w:val="00084A89"/>
    <w:rsid w:val="00085F08"/>
    <w:rsid w:val="000A2D25"/>
    <w:rsid w:val="000A3951"/>
    <w:rsid w:val="000A4265"/>
    <w:rsid w:val="000A7DA1"/>
    <w:rsid w:val="000B0407"/>
    <w:rsid w:val="000B40C2"/>
    <w:rsid w:val="000B5EA3"/>
    <w:rsid w:val="000C24E1"/>
    <w:rsid w:val="000D451B"/>
    <w:rsid w:val="000D4F24"/>
    <w:rsid w:val="000D7A04"/>
    <w:rsid w:val="000E203B"/>
    <w:rsid w:val="000E2525"/>
    <w:rsid w:val="000E7B22"/>
    <w:rsid w:val="000E7CAE"/>
    <w:rsid w:val="000F2205"/>
    <w:rsid w:val="000F4C3A"/>
    <w:rsid w:val="000F5BC9"/>
    <w:rsid w:val="00111104"/>
    <w:rsid w:val="001141F3"/>
    <w:rsid w:val="0011610C"/>
    <w:rsid w:val="001220D7"/>
    <w:rsid w:val="001227A4"/>
    <w:rsid w:val="001245F2"/>
    <w:rsid w:val="00130553"/>
    <w:rsid w:val="00134615"/>
    <w:rsid w:val="00137B9C"/>
    <w:rsid w:val="001429B4"/>
    <w:rsid w:val="0014690B"/>
    <w:rsid w:val="001619D7"/>
    <w:rsid w:val="00163D4D"/>
    <w:rsid w:val="00164FB1"/>
    <w:rsid w:val="001722DD"/>
    <w:rsid w:val="00175615"/>
    <w:rsid w:val="00176426"/>
    <w:rsid w:val="00190783"/>
    <w:rsid w:val="00197028"/>
    <w:rsid w:val="001A0104"/>
    <w:rsid w:val="001A2C54"/>
    <w:rsid w:val="001B0BBA"/>
    <w:rsid w:val="001B4359"/>
    <w:rsid w:val="001B4D47"/>
    <w:rsid w:val="001B5F0F"/>
    <w:rsid w:val="001B6246"/>
    <w:rsid w:val="001B68BA"/>
    <w:rsid w:val="001B7C73"/>
    <w:rsid w:val="001C18D4"/>
    <w:rsid w:val="001C39F7"/>
    <w:rsid w:val="001C7924"/>
    <w:rsid w:val="001D1B11"/>
    <w:rsid w:val="001E46DF"/>
    <w:rsid w:val="001F212C"/>
    <w:rsid w:val="001F3DB4"/>
    <w:rsid w:val="001F6EBF"/>
    <w:rsid w:val="002126AE"/>
    <w:rsid w:val="002155B3"/>
    <w:rsid w:val="002249BC"/>
    <w:rsid w:val="00230612"/>
    <w:rsid w:val="00235DF0"/>
    <w:rsid w:val="002401C9"/>
    <w:rsid w:val="002427ED"/>
    <w:rsid w:val="0024360C"/>
    <w:rsid w:val="002521C1"/>
    <w:rsid w:val="00252DDB"/>
    <w:rsid w:val="00253CE0"/>
    <w:rsid w:val="00253EB3"/>
    <w:rsid w:val="00253F68"/>
    <w:rsid w:val="00260E79"/>
    <w:rsid w:val="002634FF"/>
    <w:rsid w:val="0026473D"/>
    <w:rsid w:val="00266C3B"/>
    <w:rsid w:val="002721D1"/>
    <w:rsid w:val="00274033"/>
    <w:rsid w:val="002770B3"/>
    <w:rsid w:val="002772FB"/>
    <w:rsid w:val="00280FE5"/>
    <w:rsid w:val="002811F7"/>
    <w:rsid w:val="0028316A"/>
    <w:rsid w:val="00286631"/>
    <w:rsid w:val="002B1860"/>
    <w:rsid w:val="002C2152"/>
    <w:rsid w:val="002D0345"/>
    <w:rsid w:val="002D576A"/>
    <w:rsid w:val="002D6005"/>
    <w:rsid w:val="002D6C81"/>
    <w:rsid w:val="002D7C4B"/>
    <w:rsid w:val="002E4C19"/>
    <w:rsid w:val="002E5148"/>
    <w:rsid w:val="002E6152"/>
    <w:rsid w:val="002F1796"/>
    <w:rsid w:val="002F2491"/>
    <w:rsid w:val="002F3056"/>
    <w:rsid w:val="002F4EB0"/>
    <w:rsid w:val="002F51AB"/>
    <w:rsid w:val="00300862"/>
    <w:rsid w:val="003104A2"/>
    <w:rsid w:val="00326CA9"/>
    <w:rsid w:val="003329CF"/>
    <w:rsid w:val="003330A3"/>
    <w:rsid w:val="00340E23"/>
    <w:rsid w:val="00344589"/>
    <w:rsid w:val="0034652C"/>
    <w:rsid w:val="00356857"/>
    <w:rsid w:val="00357313"/>
    <w:rsid w:val="003603B7"/>
    <w:rsid w:val="00362DD1"/>
    <w:rsid w:val="00364771"/>
    <w:rsid w:val="00365E14"/>
    <w:rsid w:val="00372311"/>
    <w:rsid w:val="0039216B"/>
    <w:rsid w:val="00394770"/>
    <w:rsid w:val="003969AB"/>
    <w:rsid w:val="003A3174"/>
    <w:rsid w:val="003A4FDD"/>
    <w:rsid w:val="003B7349"/>
    <w:rsid w:val="003C0042"/>
    <w:rsid w:val="003C64A6"/>
    <w:rsid w:val="003C7A96"/>
    <w:rsid w:val="003D7D51"/>
    <w:rsid w:val="003E030A"/>
    <w:rsid w:val="003E1D59"/>
    <w:rsid w:val="003E3466"/>
    <w:rsid w:val="003E694A"/>
    <w:rsid w:val="00400D8E"/>
    <w:rsid w:val="004010F6"/>
    <w:rsid w:val="00413B90"/>
    <w:rsid w:val="00417C24"/>
    <w:rsid w:val="00424400"/>
    <w:rsid w:val="00432556"/>
    <w:rsid w:val="004429D0"/>
    <w:rsid w:val="00451377"/>
    <w:rsid w:val="00454A29"/>
    <w:rsid w:val="00456F9B"/>
    <w:rsid w:val="004624B6"/>
    <w:rsid w:val="00463B14"/>
    <w:rsid w:val="00474C08"/>
    <w:rsid w:val="004806E4"/>
    <w:rsid w:val="004819FE"/>
    <w:rsid w:val="00484025"/>
    <w:rsid w:val="00486E2D"/>
    <w:rsid w:val="00487C21"/>
    <w:rsid w:val="00492560"/>
    <w:rsid w:val="0049699A"/>
    <w:rsid w:val="004A3F44"/>
    <w:rsid w:val="004A444F"/>
    <w:rsid w:val="004B7393"/>
    <w:rsid w:val="004C09BB"/>
    <w:rsid w:val="004C1B3E"/>
    <w:rsid w:val="004C5B85"/>
    <w:rsid w:val="004D133E"/>
    <w:rsid w:val="004D7D37"/>
    <w:rsid w:val="004E768A"/>
    <w:rsid w:val="004F242A"/>
    <w:rsid w:val="004F3387"/>
    <w:rsid w:val="005072E9"/>
    <w:rsid w:val="00510267"/>
    <w:rsid w:val="005142E2"/>
    <w:rsid w:val="00520992"/>
    <w:rsid w:val="0052269C"/>
    <w:rsid w:val="00522830"/>
    <w:rsid w:val="00523C34"/>
    <w:rsid w:val="00526E0B"/>
    <w:rsid w:val="00530A98"/>
    <w:rsid w:val="005336CC"/>
    <w:rsid w:val="00537EED"/>
    <w:rsid w:val="005445B7"/>
    <w:rsid w:val="00545A49"/>
    <w:rsid w:val="0055049C"/>
    <w:rsid w:val="00556AFC"/>
    <w:rsid w:val="00565C9D"/>
    <w:rsid w:val="00570BC5"/>
    <w:rsid w:val="00570BDC"/>
    <w:rsid w:val="00573EF2"/>
    <w:rsid w:val="0058148E"/>
    <w:rsid w:val="00582AF0"/>
    <w:rsid w:val="005916BF"/>
    <w:rsid w:val="00591B2B"/>
    <w:rsid w:val="005A1146"/>
    <w:rsid w:val="005A2E25"/>
    <w:rsid w:val="005A4AFA"/>
    <w:rsid w:val="005A597F"/>
    <w:rsid w:val="005A6008"/>
    <w:rsid w:val="005A6890"/>
    <w:rsid w:val="005B0FFF"/>
    <w:rsid w:val="005B4B90"/>
    <w:rsid w:val="005B76B2"/>
    <w:rsid w:val="005D0385"/>
    <w:rsid w:val="005D35D8"/>
    <w:rsid w:val="005E2C44"/>
    <w:rsid w:val="005E5E0D"/>
    <w:rsid w:val="005F252E"/>
    <w:rsid w:val="006039D6"/>
    <w:rsid w:val="0060741C"/>
    <w:rsid w:val="00611720"/>
    <w:rsid w:val="00613619"/>
    <w:rsid w:val="00614C7F"/>
    <w:rsid w:val="006159C6"/>
    <w:rsid w:val="0062301D"/>
    <w:rsid w:val="0063177C"/>
    <w:rsid w:val="006417AC"/>
    <w:rsid w:val="0064288C"/>
    <w:rsid w:val="00645449"/>
    <w:rsid w:val="006478A3"/>
    <w:rsid w:val="0065462E"/>
    <w:rsid w:val="0066200C"/>
    <w:rsid w:val="00662FEE"/>
    <w:rsid w:val="00676D81"/>
    <w:rsid w:val="00681B90"/>
    <w:rsid w:val="0068607C"/>
    <w:rsid w:val="0069311A"/>
    <w:rsid w:val="0069643B"/>
    <w:rsid w:val="006973A0"/>
    <w:rsid w:val="00697633"/>
    <w:rsid w:val="006A0B66"/>
    <w:rsid w:val="006A3098"/>
    <w:rsid w:val="006B3327"/>
    <w:rsid w:val="006B4378"/>
    <w:rsid w:val="006C4179"/>
    <w:rsid w:val="006C4883"/>
    <w:rsid w:val="006C7EBF"/>
    <w:rsid w:val="006D7E7F"/>
    <w:rsid w:val="006E4D66"/>
    <w:rsid w:val="00712590"/>
    <w:rsid w:val="00715458"/>
    <w:rsid w:val="00721B58"/>
    <w:rsid w:val="00725D39"/>
    <w:rsid w:val="007265B4"/>
    <w:rsid w:val="007305F2"/>
    <w:rsid w:val="00734072"/>
    <w:rsid w:val="00740BF0"/>
    <w:rsid w:val="00745234"/>
    <w:rsid w:val="00745431"/>
    <w:rsid w:val="007459EA"/>
    <w:rsid w:val="00745DB4"/>
    <w:rsid w:val="00750CDC"/>
    <w:rsid w:val="00755FFE"/>
    <w:rsid w:val="00773C1F"/>
    <w:rsid w:val="00777250"/>
    <w:rsid w:val="00780C7B"/>
    <w:rsid w:val="00783090"/>
    <w:rsid w:val="007845BA"/>
    <w:rsid w:val="00786A57"/>
    <w:rsid w:val="0079591E"/>
    <w:rsid w:val="00796649"/>
    <w:rsid w:val="007C0F12"/>
    <w:rsid w:val="007C2A9B"/>
    <w:rsid w:val="007D0C16"/>
    <w:rsid w:val="007D2B85"/>
    <w:rsid w:val="007D2DD5"/>
    <w:rsid w:val="007D42E1"/>
    <w:rsid w:val="007D773F"/>
    <w:rsid w:val="007E1AAC"/>
    <w:rsid w:val="007E7923"/>
    <w:rsid w:val="007F1C9D"/>
    <w:rsid w:val="007F2BDA"/>
    <w:rsid w:val="007F3EA4"/>
    <w:rsid w:val="007F5A27"/>
    <w:rsid w:val="007F605C"/>
    <w:rsid w:val="0080070D"/>
    <w:rsid w:val="00800DD2"/>
    <w:rsid w:val="0080483E"/>
    <w:rsid w:val="008104DF"/>
    <w:rsid w:val="00815E9A"/>
    <w:rsid w:val="008236FE"/>
    <w:rsid w:val="00833BC0"/>
    <w:rsid w:val="00835E59"/>
    <w:rsid w:val="00836DD2"/>
    <w:rsid w:val="0085118C"/>
    <w:rsid w:val="008554BA"/>
    <w:rsid w:val="00866013"/>
    <w:rsid w:val="008676AC"/>
    <w:rsid w:val="00867874"/>
    <w:rsid w:val="00882C54"/>
    <w:rsid w:val="008915BB"/>
    <w:rsid w:val="00895345"/>
    <w:rsid w:val="008A38FF"/>
    <w:rsid w:val="008C169E"/>
    <w:rsid w:val="008C2FEB"/>
    <w:rsid w:val="008C53C5"/>
    <w:rsid w:val="008C589B"/>
    <w:rsid w:val="008C595C"/>
    <w:rsid w:val="008C5FD5"/>
    <w:rsid w:val="008D332B"/>
    <w:rsid w:val="008D53D7"/>
    <w:rsid w:val="008D60C2"/>
    <w:rsid w:val="008D6A56"/>
    <w:rsid w:val="008D6B00"/>
    <w:rsid w:val="008D6E2E"/>
    <w:rsid w:val="008D7252"/>
    <w:rsid w:val="008E09F3"/>
    <w:rsid w:val="008E7DE1"/>
    <w:rsid w:val="008E7E12"/>
    <w:rsid w:val="008F1036"/>
    <w:rsid w:val="008F6012"/>
    <w:rsid w:val="008F7EC4"/>
    <w:rsid w:val="00914181"/>
    <w:rsid w:val="00915102"/>
    <w:rsid w:val="00925B78"/>
    <w:rsid w:val="00932F64"/>
    <w:rsid w:val="00934600"/>
    <w:rsid w:val="00941A48"/>
    <w:rsid w:val="00953A80"/>
    <w:rsid w:val="00954559"/>
    <w:rsid w:val="0095578A"/>
    <w:rsid w:val="00960B20"/>
    <w:rsid w:val="00961B8D"/>
    <w:rsid w:val="009630C0"/>
    <w:rsid w:val="0096682C"/>
    <w:rsid w:val="00966EAC"/>
    <w:rsid w:val="00971922"/>
    <w:rsid w:val="00972D0C"/>
    <w:rsid w:val="009760A5"/>
    <w:rsid w:val="00982EC0"/>
    <w:rsid w:val="00984445"/>
    <w:rsid w:val="0098524D"/>
    <w:rsid w:val="00986360"/>
    <w:rsid w:val="0099057A"/>
    <w:rsid w:val="00997842"/>
    <w:rsid w:val="009A5D50"/>
    <w:rsid w:val="009B0FCD"/>
    <w:rsid w:val="009B2356"/>
    <w:rsid w:val="009C51F9"/>
    <w:rsid w:val="009D2CFF"/>
    <w:rsid w:val="009D3333"/>
    <w:rsid w:val="009E5DED"/>
    <w:rsid w:val="009E706C"/>
    <w:rsid w:val="00A01112"/>
    <w:rsid w:val="00A01855"/>
    <w:rsid w:val="00A06C45"/>
    <w:rsid w:val="00A10BB7"/>
    <w:rsid w:val="00A11AAD"/>
    <w:rsid w:val="00A200D8"/>
    <w:rsid w:val="00A358D0"/>
    <w:rsid w:val="00A40B06"/>
    <w:rsid w:val="00A4127B"/>
    <w:rsid w:val="00A43762"/>
    <w:rsid w:val="00A44763"/>
    <w:rsid w:val="00A46267"/>
    <w:rsid w:val="00A46314"/>
    <w:rsid w:val="00A559CC"/>
    <w:rsid w:val="00A57041"/>
    <w:rsid w:val="00A62AF1"/>
    <w:rsid w:val="00A6342B"/>
    <w:rsid w:val="00A6428D"/>
    <w:rsid w:val="00A766FE"/>
    <w:rsid w:val="00A76F82"/>
    <w:rsid w:val="00A84A91"/>
    <w:rsid w:val="00AA5287"/>
    <w:rsid w:val="00AB2F47"/>
    <w:rsid w:val="00AB572D"/>
    <w:rsid w:val="00AC19E7"/>
    <w:rsid w:val="00AC2665"/>
    <w:rsid w:val="00AD0518"/>
    <w:rsid w:val="00AD245B"/>
    <w:rsid w:val="00AF1153"/>
    <w:rsid w:val="00AF186E"/>
    <w:rsid w:val="00B00398"/>
    <w:rsid w:val="00B02BDF"/>
    <w:rsid w:val="00B057CF"/>
    <w:rsid w:val="00B10814"/>
    <w:rsid w:val="00B16933"/>
    <w:rsid w:val="00B1702A"/>
    <w:rsid w:val="00B221E6"/>
    <w:rsid w:val="00B23A9E"/>
    <w:rsid w:val="00B30577"/>
    <w:rsid w:val="00B45CDD"/>
    <w:rsid w:val="00B46BD8"/>
    <w:rsid w:val="00B470B4"/>
    <w:rsid w:val="00B50206"/>
    <w:rsid w:val="00B51B55"/>
    <w:rsid w:val="00B5348F"/>
    <w:rsid w:val="00B5628C"/>
    <w:rsid w:val="00B60DAB"/>
    <w:rsid w:val="00B618A2"/>
    <w:rsid w:val="00B61DE3"/>
    <w:rsid w:val="00B63A80"/>
    <w:rsid w:val="00B648FE"/>
    <w:rsid w:val="00B65878"/>
    <w:rsid w:val="00B726DF"/>
    <w:rsid w:val="00B769F8"/>
    <w:rsid w:val="00B85498"/>
    <w:rsid w:val="00B9081A"/>
    <w:rsid w:val="00B9437F"/>
    <w:rsid w:val="00B96427"/>
    <w:rsid w:val="00BA52ED"/>
    <w:rsid w:val="00BA5CDC"/>
    <w:rsid w:val="00BB020F"/>
    <w:rsid w:val="00BB7075"/>
    <w:rsid w:val="00BC508D"/>
    <w:rsid w:val="00BD2F36"/>
    <w:rsid w:val="00BD3EB2"/>
    <w:rsid w:val="00BD4F3D"/>
    <w:rsid w:val="00BD6A7B"/>
    <w:rsid w:val="00BD7A80"/>
    <w:rsid w:val="00BE02A0"/>
    <w:rsid w:val="00BE2CAF"/>
    <w:rsid w:val="00BF2319"/>
    <w:rsid w:val="00BF3DEA"/>
    <w:rsid w:val="00C0181D"/>
    <w:rsid w:val="00C05D7A"/>
    <w:rsid w:val="00C064CF"/>
    <w:rsid w:val="00C07303"/>
    <w:rsid w:val="00C166D1"/>
    <w:rsid w:val="00C36600"/>
    <w:rsid w:val="00C4782D"/>
    <w:rsid w:val="00C522C5"/>
    <w:rsid w:val="00C534F6"/>
    <w:rsid w:val="00C568B6"/>
    <w:rsid w:val="00C6082D"/>
    <w:rsid w:val="00C665F1"/>
    <w:rsid w:val="00C743AC"/>
    <w:rsid w:val="00C9609C"/>
    <w:rsid w:val="00CA0731"/>
    <w:rsid w:val="00CA309F"/>
    <w:rsid w:val="00CA39A4"/>
    <w:rsid w:val="00CB1335"/>
    <w:rsid w:val="00CB31BB"/>
    <w:rsid w:val="00CB5385"/>
    <w:rsid w:val="00CC0471"/>
    <w:rsid w:val="00CC2082"/>
    <w:rsid w:val="00CC42D6"/>
    <w:rsid w:val="00CC5D2D"/>
    <w:rsid w:val="00CD002D"/>
    <w:rsid w:val="00CD78B0"/>
    <w:rsid w:val="00CE1151"/>
    <w:rsid w:val="00CE339C"/>
    <w:rsid w:val="00CE6472"/>
    <w:rsid w:val="00CF1567"/>
    <w:rsid w:val="00CF2BE6"/>
    <w:rsid w:val="00CF3342"/>
    <w:rsid w:val="00D03138"/>
    <w:rsid w:val="00D03386"/>
    <w:rsid w:val="00D056BA"/>
    <w:rsid w:val="00D15AA0"/>
    <w:rsid w:val="00D20743"/>
    <w:rsid w:val="00D250EC"/>
    <w:rsid w:val="00D2583D"/>
    <w:rsid w:val="00D32BEC"/>
    <w:rsid w:val="00D45F03"/>
    <w:rsid w:val="00D53DB5"/>
    <w:rsid w:val="00D66644"/>
    <w:rsid w:val="00D817F0"/>
    <w:rsid w:val="00D8516D"/>
    <w:rsid w:val="00D85737"/>
    <w:rsid w:val="00DA20B3"/>
    <w:rsid w:val="00DA2407"/>
    <w:rsid w:val="00DA2E9E"/>
    <w:rsid w:val="00DB1F4D"/>
    <w:rsid w:val="00DB59A8"/>
    <w:rsid w:val="00DC1331"/>
    <w:rsid w:val="00DD6225"/>
    <w:rsid w:val="00DD7736"/>
    <w:rsid w:val="00DE4209"/>
    <w:rsid w:val="00DF0327"/>
    <w:rsid w:val="00DF609E"/>
    <w:rsid w:val="00DF7638"/>
    <w:rsid w:val="00E100FF"/>
    <w:rsid w:val="00E36C37"/>
    <w:rsid w:val="00E37735"/>
    <w:rsid w:val="00E43135"/>
    <w:rsid w:val="00E46991"/>
    <w:rsid w:val="00E5259B"/>
    <w:rsid w:val="00E553D8"/>
    <w:rsid w:val="00E5631A"/>
    <w:rsid w:val="00E567AC"/>
    <w:rsid w:val="00E62FEB"/>
    <w:rsid w:val="00E63D54"/>
    <w:rsid w:val="00E70EC5"/>
    <w:rsid w:val="00E714A5"/>
    <w:rsid w:val="00E72AF5"/>
    <w:rsid w:val="00E811DE"/>
    <w:rsid w:val="00E86F37"/>
    <w:rsid w:val="00E9035F"/>
    <w:rsid w:val="00EA0D83"/>
    <w:rsid w:val="00EA6565"/>
    <w:rsid w:val="00EC2F8D"/>
    <w:rsid w:val="00EC430D"/>
    <w:rsid w:val="00EC705E"/>
    <w:rsid w:val="00EC7D5A"/>
    <w:rsid w:val="00ED1D75"/>
    <w:rsid w:val="00ED4516"/>
    <w:rsid w:val="00EF3515"/>
    <w:rsid w:val="00EF4243"/>
    <w:rsid w:val="00EF4318"/>
    <w:rsid w:val="00EF535C"/>
    <w:rsid w:val="00F018D9"/>
    <w:rsid w:val="00F0472D"/>
    <w:rsid w:val="00F0703A"/>
    <w:rsid w:val="00F10B26"/>
    <w:rsid w:val="00F115A0"/>
    <w:rsid w:val="00F11B1F"/>
    <w:rsid w:val="00F12932"/>
    <w:rsid w:val="00F12973"/>
    <w:rsid w:val="00F15A44"/>
    <w:rsid w:val="00F22FCB"/>
    <w:rsid w:val="00F24081"/>
    <w:rsid w:val="00F26E12"/>
    <w:rsid w:val="00F278B5"/>
    <w:rsid w:val="00F30CB8"/>
    <w:rsid w:val="00F402FB"/>
    <w:rsid w:val="00F527FD"/>
    <w:rsid w:val="00F662F6"/>
    <w:rsid w:val="00F71224"/>
    <w:rsid w:val="00F7215B"/>
    <w:rsid w:val="00F75858"/>
    <w:rsid w:val="00F81F37"/>
    <w:rsid w:val="00F970EC"/>
    <w:rsid w:val="00FA0737"/>
    <w:rsid w:val="00FA12A0"/>
    <w:rsid w:val="00FA2EFE"/>
    <w:rsid w:val="00FA5A6D"/>
    <w:rsid w:val="00FA702B"/>
    <w:rsid w:val="00FB4BE9"/>
    <w:rsid w:val="00FB623F"/>
    <w:rsid w:val="00FB62F9"/>
    <w:rsid w:val="00FC125E"/>
    <w:rsid w:val="00FC32BA"/>
    <w:rsid w:val="00FC58D7"/>
    <w:rsid w:val="00FD38BC"/>
    <w:rsid w:val="00FD586F"/>
    <w:rsid w:val="00FD6702"/>
    <w:rsid w:val="00FE157D"/>
    <w:rsid w:val="00FE361D"/>
    <w:rsid w:val="00FE3BFA"/>
    <w:rsid w:val="00FE7E06"/>
    <w:rsid w:val="00FF5D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6361"/>
  <w15:docId w15:val="{B6A22974-87A5-624D-B25E-9C8D62B4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72D"/>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Tipodeletrapredefinidodopargrafo"/>
    <w:uiPriority w:val="99"/>
    <w:semiHidden/>
    <w:unhideWhenUsed/>
    <w:rsid w:val="00F0472D"/>
    <w:rPr>
      <w:sz w:val="16"/>
      <w:szCs w:val="16"/>
    </w:rPr>
  </w:style>
  <w:style w:type="paragraph" w:styleId="Textodecomentrio">
    <w:name w:val="annotation text"/>
    <w:basedOn w:val="Normal"/>
    <w:link w:val="TextodecomentrioCarter"/>
    <w:uiPriority w:val="99"/>
    <w:semiHidden/>
    <w:unhideWhenUsed/>
    <w:rsid w:val="00F0472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F0472D"/>
    <w:rPr>
      <w:sz w:val="20"/>
      <w:szCs w:val="20"/>
    </w:rPr>
  </w:style>
  <w:style w:type="paragraph" w:styleId="Textodebalo">
    <w:name w:val="Balloon Text"/>
    <w:basedOn w:val="Normal"/>
    <w:link w:val="TextodebaloCarter"/>
    <w:uiPriority w:val="99"/>
    <w:semiHidden/>
    <w:unhideWhenUsed/>
    <w:rsid w:val="00F0472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472D"/>
    <w:rPr>
      <w:rFonts w:ascii="Segoe UI" w:hAnsi="Segoe UI" w:cs="Segoe UI"/>
      <w:sz w:val="18"/>
      <w:szCs w:val="18"/>
    </w:rPr>
  </w:style>
  <w:style w:type="paragraph" w:styleId="Textodenotaderodap">
    <w:name w:val="footnote text"/>
    <w:basedOn w:val="Normal"/>
    <w:link w:val="TextodenotaderodapCarter"/>
    <w:uiPriority w:val="99"/>
    <w:semiHidden/>
    <w:unhideWhenUsed/>
    <w:rsid w:val="008D332B"/>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D332B"/>
    <w:rPr>
      <w:sz w:val="20"/>
      <w:szCs w:val="20"/>
    </w:rPr>
  </w:style>
  <w:style w:type="character" w:styleId="Refdenotaderodap">
    <w:name w:val="footnote reference"/>
    <w:basedOn w:val="Tipodeletrapredefinidodopargrafo"/>
    <w:uiPriority w:val="99"/>
    <w:semiHidden/>
    <w:unhideWhenUsed/>
    <w:rsid w:val="008D332B"/>
    <w:rPr>
      <w:vertAlign w:val="superscript"/>
    </w:rPr>
  </w:style>
  <w:style w:type="table" w:styleId="TabelacomGrelha">
    <w:name w:val="Table Grid"/>
    <w:basedOn w:val="Tabelanormal"/>
    <w:uiPriority w:val="39"/>
    <w:rsid w:val="00BC5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suntodecomentrio">
    <w:name w:val="annotation subject"/>
    <w:basedOn w:val="Textodecomentrio"/>
    <w:next w:val="Textodecomentrio"/>
    <w:link w:val="AssuntodecomentrioCarter"/>
    <w:uiPriority w:val="99"/>
    <w:semiHidden/>
    <w:unhideWhenUsed/>
    <w:rsid w:val="00A84A91"/>
    <w:rPr>
      <w:b/>
      <w:bCs/>
    </w:rPr>
  </w:style>
  <w:style w:type="character" w:customStyle="1" w:styleId="AssuntodecomentrioCarter">
    <w:name w:val="Assunto de comentário Caráter"/>
    <w:basedOn w:val="TextodecomentrioCarter"/>
    <w:link w:val="Assuntodecomentrio"/>
    <w:uiPriority w:val="99"/>
    <w:semiHidden/>
    <w:rsid w:val="00A84A91"/>
    <w:rPr>
      <w:b/>
      <w:bCs/>
      <w:sz w:val="20"/>
      <w:szCs w:val="20"/>
    </w:rPr>
  </w:style>
  <w:style w:type="paragraph" w:styleId="Reviso">
    <w:name w:val="Revision"/>
    <w:hidden/>
    <w:uiPriority w:val="99"/>
    <w:semiHidden/>
    <w:rsid w:val="0049699A"/>
    <w:pPr>
      <w:spacing w:after="0" w:line="240" w:lineRule="auto"/>
    </w:pPr>
  </w:style>
  <w:style w:type="character" w:styleId="TextodoMarcadordePosio">
    <w:name w:val="Placeholder Text"/>
    <w:basedOn w:val="Tipodeletrapredefinidodopargrafo"/>
    <w:uiPriority w:val="99"/>
    <w:semiHidden/>
    <w:rsid w:val="003C0042"/>
    <w:rPr>
      <w:color w:val="808080"/>
    </w:rPr>
  </w:style>
  <w:style w:type="paragraph" w:styleId="PargrafodaLista">
    <w:name w:val="List Paragraph"/>
    <w:basedOn w:val="Normal"/>
    <w:uiPriority w:val="34"/>
    <w:qFormat/>
    <w:rsid w:val="003969AB"/>
    <w:pPr>
      <w:ind w:left="720"/>
      <w:contextualSpacing/>
    </w:pPr>
  </w:style>
  <w:style w:type="paragraph" w:styleId="NormalWeb">
    <w:name w:val="Normal (Web)"/>
    <w:basedOn w:val="Normal"/>
    <w:uiPriority w:val="99"/>
    <w:unhideWhenUsed/>
    <w:rsid w:val="00A76F8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formatado">
    <w:name w:val="HTML Preformatted"/>
    <w:basedOn w:val="Normal"/>
    <w:link w:val="HTMLpr-formatadoCarter"/>
    <w:uiPriority w:val="99"/>
    <w:semiHidden/>
    <w:unhideWhenUsed/>
    <w:rsid w:val="0024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formatadoCarter">
    <w:name w:val="HTML pré-formatado Caráter"/>
    <w:basedOn w:val="Tipodeletrapredefinidodopargrafo"/>
    <w:link w:val="HTMLpr-formatado"/>
    <w:uiPriority w:val="99"/>
    <w:semiHidden/>
    <w:rsid w:val="0024360C"/>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1863-D157-43E0-BDA9-E6CBFE8B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18117</Words>
  <Characters>97834</Characters>
  <Application>Microsoft Office Word</Application>
  <DocSecurity>0</DocSecurity>
  <Lines>815</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Lívia Triaca</cp:lastModifiedBy>
  <cp:revision>4</cp:revision>
  <dcterms:created xsi:type="dcterms:W3CDTF">2018-07-21T18:50:00Z</dcterms:created>
  <dcterms:modified xsi:type="dcterms:W3CDTF">2018-07-21T19:03:00Z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http://www.zotero.org/styles/associacao-brasileira-de-normas-tecnicas-ipea</vt:lpwstr>
  </property>
  <property fmtid="{D5CDD505-2E9C-101B-9397-08002B2CF9AE}" pid="17" name="Mendeley Recent Style Name 7_1">
    <vt:lpwstr>Instituto de Pesquisa Econômica Aplicada - ABNT (Portuguese - Brazil)</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http://www.zotero.org/styles/social-science-and-medicine</vt:lpwstr>
  </property>
  <property fmtid="{D5CDD505-2E9C-101B-9397-08002B2CF9AE}" pid="21" name="Mendeley Recent Style Name 9_1">
    <vt:lpwstr>Social Science &amp; Medicine</vt:lpwstr>
  </property>
  <property fmtid="{D5CDD505-2E9C-101B-9397-08002B2CF9AE}" pid="22" name="Mendeley Document_1">
    <vt:lpwstr>True</vt:lpwstr>
  </property>
  <property fmtid="{D5CDD505-2E9C-101B-9397-08002B2CF9AE}" pid="23" name="Mendeley Unique User Id_1">
    <vt:lpwstr>009f3935-f744-3a04-9bf6-9d839bed10b2</vt:lpwstr>
  </property>
  <property fmtid="{D5CDD505-2E9C-101B-9397-08002B2CF9AE}" pid="24" name="Mendeley Citation Style_1">
    <vt:lpwstr>http://www.zotero.org/styles/associacao-brasileira-de-normas-tecnicas</vt:lpwstr>
  </property>
</Properties>
</file>