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BF6FA" w14:textId="78B84074" w:rsidR="00172496" w:rsidRPr="00BA5058" w:rsidRDefault="00172496" w:rsidP="00BA5058">
      <w:pPr>
        <w:jc w:val="center"/>
        <w:rPr>
          <w:b/>
          <w:sz w:val="28"/>
          <w:szCs w:val="28"/>
          <w:lang w:val="pt-BR"/>
        </w:rPr>
      </w:pPr>
      <w:r w:rsidRPr="00BA5058">
        <w:rPr>
          <w:b/>
          <w:sz w:val="28"/>
          <w:szCs w:val="28"/>
          <w:lang w:val="pt-BR"/>
        </w:rPr>
        <w:t>O</w:t>
      </w:r>
      <w:r w:rsidR="007C37E7" w:rsidRPr="00BA5058">
        <w:rPr>
          <w:b/>
          <w:sz w:val="28"/>
          <w:szCs w:val="28"/>
          <w:lang w:val="pt-BR"/>
        </w:rPr>
        <w:t xml:space="preserve"> espaço setorial-ocupacional revela a</w:t>
      </w:r>
      <w:r w:rsidRPr="00BA5058">
        <w:rPr>
          <w:b/>
          <w:sz w:val="28"/>
          <w:szCs w:val="28"/>
          <w:lang w:val="pt-BR"/>
        </w:rPr>
        <w:t xml:space="preserve"> estratificação socioeconômica no Brasil</w:t>
      </w:r>
    </w:p>
    <w:p w14:paraId="1127D2A6" w14:textId="77777777" w:rsidR="00C44F2A" w:rsidRPr="000E29F2" w:rsidRDefault="00C44F2A" w:rsidP="00145F62">
      <w:pPr>
        <w:rPr>
          <w:lang w:val="pt-BR"/>
        </w:rPr>
      </w:pPr>
    </w:p>
    <w:p w14:paraId="335B353C" w14:textId="77777777" w:rsidR="00BA5058" w:rsidRDefault="00CF3A26" w:rsidP="00BA5058">
      <w:pPr>
        <w:jc w:val="center"/>
        <w:rPr>
          <w:b/>
          <w:noProof/>
          <w:lang w:val="pt-BR"/>
        </w:rPr>
      </w:pPr>
      <w:r w:rsidRPr="000E29F2">
        <w:rPr>
          <w:b/>
          <w:noProof/>
          <w:lang w:val="pt-BR"/>
        </w:rPr>
        <w:t>Dominik Hartmann</w:t>
      </w:r>
      <w:r w:rsidR="00BA5058">
        <w:rPr>
          <w:b/>
          <w:noProof/>
          <w:lang w:val="pt-BR"/>
        </w:rPr>
        <w:t xml:space="preserve">: </w:t>
      </w:r>
    </w:p>
    <w:p w14:paraId="7FE24E69" w14:textId="45539A82" w:rsidR="00CF3A26" w:rsidRPr="00BA5058" w:rsidRDefault="00172496" w:rsidP="00BA5058">
      <w:pPr>
        <w:jc w:val="center"/>
        <w:rPr>
          <w:b/>
          <w:noProof/>
          <w:lang w:val="pt-BR"/>
        </w:rPr>
      </w:pPr>
      <w:r w:rsidRPr="000E29F2">
        <w:rPr>
          <w:noProof/>
          <w:lang w:val="pt-BR"/>
        </w:rPr>
        <w:t>Departamento de Economia da Innovação</w:t>
      </w:r>
      <w:r w:rsidR="00CF3A26" w:rsidRPr="000E29F2">
        <w:rPr>
          <w:noProof/>
          <w:lang w:val="pt-BR"/>
        </w:rPr>
        <w:t>, Universi</w:t>
      </w:r>
      <w:r w:rsidR="007C37E7" w:rsidRPr="000E29F2">
        <w:rPr>
          <w:noProof/>
          <w:lang w:val="pt-BR"/>
        </w:rPr>
        <w:t xml:space="preserve">dade de </w:t>
      </w:r>
      <w:r w:rsidR="00CF3A26" w:rsidRPr="000E29F2">
        <w:rPr>
          <w:noProof/>
          <w:lang w:val="pt-BR"/>
        </w:rPr>
        <w:t xml:space="preserve">Hohenheim, </w:t>
      </w:r>
      <w:r w:rsidRPr="000E29F2">
        <w:rPr>
          <w:noProof/>
          <w:lang w:val="pt-BR"/>
        </w:rPr>
        <w:t xml:space="preserve">DE </w:t>
      </w:r>
    </w:p>
    <w:p w14:paraId="177B9CE7" w14:textId="2E325925" w:rsidR="005A65FF" w:rsidRPr="000E29F2" w:rsidRDefault="005A65FF" w:rsidP="00CF3A26">
      <w:pPr>
        <w:jc w:val="center"/>
        <w:rPr>
          <w:noProof/>
        </w:rPr>
      </w:pPr>
      <w:r w:rsidRPr="000E29F2">
        <w:rPr>
          <w:noProof/>
        </w:rPr>
        <w:t xml:space="preserve">Fraunhofer Center for International Management and Knowledge Economy, </w:t>
      </w:r>
      <w:r w:rsidR="00172496" w:rsidRPr="000E29F2">
        <w:rPr>
          <w:noProof/>
        </w:rPr>
        <w:t>DE</w:t>
      </w:r>
    </w:p>
    <w:p w14:paraId="2C843F5D" w14:textId="5CC394AF" w:rsidR="00172496" w:rsidRPr="000E29F2" w:rsidRDefault="00172496" w:rsidP="00172496">
      <w:pPr>
        <w:jc w:val="center"/>
        <w:rPr>
          <w:noProof/>
          <w:lang w:val="pt-BR"/>
        </w:rPr>
      </w:pPr>
      <w:r w:rsidRPr="000E29F2">
        <w:rPr>
          <w:noProof/>
          <w:lang w:val="pt-BR"/>
        </w:rPr>
        <w:t>Departamento de Engenharia de Produção, Universidade de São Paulo, Brasil</w:t>
      </w:r>
    </w:p>
    <w:p w14:paraId="112AD733" w14:textId="77777777" w:rsidR="00CF3A26" w:rsidRPr="000E29F2" w:rsidRDefault="00CF3A26" w:rsidP="00CF3A26">
      <w:pPr>
        <w:jc w:val="center"/>
        <w:rPr>
          <w:noProof/>
          <w:lang w:val="pt-BR"/>
        </w:rPr>
      </w:pPr>
    </w:p>
    <w:p w14:paraId="612F743E" w14:textId="77777777" w:rsidR="00BA5058" w:rsidRDefault="00CF3A26" w:rsidP="00BA5058">
      <w:pPr>
        <w:jc w:val="center"/>
        <w:rPr>
          <w:b/>
          <w:noProof/>
          <w:lang w:val="pt-BR"/>
        </w:rPr>
      </w:pPr>
      <w:r w:rsidRPr="000E29F2">
        <w:rPr>
          <w:b/>
          <w:noProof/>
          <w:lang w:val="pt-BR"/>
        </w:rPr>
        <w:t>Cristian Jara-Figueroa</w:t>
      </w:r>
      <w:r w:rsidR="00BA5058">
        <w:rPr>
          <w:b/>
          <w:noProof/>
          <w:lang w:val="pt-BR"/>
        </w:rPr>
        <w:t xml:space="preserve">: </w:t>
      </w:r>
    </w:p>
    <w:p w14:paraId="7C48EEBD" w14:textId="4D1607A0" w:rsidR="00CF3A26" w:rsidRPr="00BA5058" w:rsidRDefault="00CF3A26" w:rsidP="00BA5058">
      <w:pPr>
        <w:jc w:val="center"/>
        <w:rPr>
          <w:b/>
          <w:noProof/>
          <w:lang w:val="pt-BR"/>
        </w:rPr>
      </w:pPr>
      <w:r w:rsidRPr="00BA5058">
        <w:rPr>
          <w:noProof/>
          <w:lang w:val="en-US"/>
        </w:rPr>
        <w:t xml:space="preserve">The Collective Learning Group, The MIT Media Lab, Cambridge, </w:t>
      </w:r>
      <w:r w:rsidR="007C37E7" w:rsidRPr="00BA5058">
        <w:rPr>
          <w:noProof/>
          <w:lang w:val="en-US"/>
        </w:rPr>
        <w:t>EUA</w:t>
      </w:r>
    </w:p>
    <w:p w14:paraId="14FBB3E3" w14:textId="77777777" w:rsidR="00CF3A26" w:rsidRPr="00BA5058" w:rsidRDefault="00CF3A26" w:rsidP="00CF3A26">
      <w:pPr>
        <w:jc w:val="center"/>
        <w:rPr>
          <w:noProof/>
          <w:lang w:val="en-US"/>
        </w:rPr>
      </w:pPr>
    </w:p>
    <w:p w14:paraId="64080404" w14:textId="77777777" w:rsidR="00BA5058" w:rsidRDefault="00CF3A26" w:rsidP="00BA5058">
      <w:pPr>
        <w:jc w:val="center"/>
        <w:rPr>
          <w:b/>
          <w:noProof/>
          <w:color w:val="000000" w:themeColor="text1"/>
        </w:rPr>
      </w:pPr>
      <w:r w:rsidRPr="000E29F2">
        <w:rPr>
          <w:b/>
          <w:noProof/>
        </w:rPr>
        <w:t>Mary Kaltenberg</w:t>
      </w:r>
      <w:r w:rsidR="00BA5058">
        <w:rPr>
          <w:b/>
          <w:noProof/>
          <w:color w:val="000000" w:themeColor="text1"/>
        </w:rPr>
        <w:t xml:space="preserve">: </w:t>
      </w:r>
    </w:p>
    <w:p w14:paraId="30FA8109" w14:textId="40890816" w:rsidR="00CF3A26" w:rsidRPr="00BA5058" w:rsidRDefault="00CF3A26" w:rsidP="00BA5058">
      <w:pPr>
        <w:jc w:val="center"/>
        <w:rPr>
          <w:b/>
          <w:noProof/>
          <w:color w:val="000000" w:themeColor="text1"/>
        </w:rPr>
      </w:pPr>
      <w:r w:rsidRPr="000E29F2">
        <w:rPr>
          <w:noProof/>
        </w:rPr>
        <w:t xml:space="preserve">UNU-MERIT, Maastricht University, Maastricht, </w:t>
      </w:r>
      <w:r w:rsidR="007C37E7" w:rsidRPr="000E29F2">
        <w:rPr>
          <w:noProof/>
        </w:rPr>
        <w:t>Holanda</w:t>
      </w:r>
      <w:r w:rsidR="00BA5058">
        <w:rPr>
          <w:noProof/>
        </w:rPr>
        <w:t>; e</w:t>
      </w:r>
      <w:r w:rsidR="00BA5058">
        <w:rPr>
          <w:b/>
          <w:noProof/>
          <w:color w:val="000000" w:themeColor="text1"/>
        </w:rPr>
        <w:t xml:space="preserve"> </w:t>
      </w:r>
      <w:r w:rsidRPr="000E29F2">
        <w:rPr>
          <w:noProof/>
          <w:lang w:val="pt-BR"/>
        </w:rPr>
        <w:t xml:space="preserve">Brandeis University, Waltham, MA, </w:t>
      </w:r>
      <w:r w:rsidR="007C37E7" w:rsidRPr="000E29F2">
        <w:rPr>
          <w:noProof/>
          <w:lang w:val="pt-BR"/>
        </w:rPr>
        <w:t>EUA</w:t>
      </w:r>
    </w:p>
    <w:p w14:paraId="1534F703" w14:textId="77777777" w:rsidR="00CF3A26" w:rsidRPr="000E29F2" w:rsidRDefault="00CF3A26" w:rsidP="00CF3A26">
      <w:pPr>
        <w:jc w:val="center"/>
        <w:rPr>
          <w:noProof/>
          <w:color w:val="000000" w:themeColor="text1"/>
          <w:lang w:val="pt-BR"/>
        </w:rPr>
      </w:pPr>
    </w:p>
    <w:p w14:paraId="5F407A6F" w14:textId="77777777" w:rsidR="00BA5058" w:rsidRDefault="00CF3A26" w:rsidP="00BA5058">
      <w:pPr>
        <w:jc w:val="center"/>
        <w:rPr>
          <w:noProof/>
          <w:lang w:val="pt-BR"/>
        </w:rPr>
      </w:pPr>
      <w:r w:rsidRPr="000E29F2">
        <w:rPr>
          <w:b/>
          <w:noProof/>
          <w:color w:val="000000" w:themeColor="text1"/>
          <w:lang w:val="pt-BR"/>
        </w:rPr>
        <w:t>Paulo Gala</w:t>
      </w:r>
      <w:r w:rsidR="00BA5058">
        <w:rPr>
          <w:noProof/>
          <w:lang w:val="pt-BR"/>
        </w:rPr>
        <w:t xml:space="preserve">: </w:t>
      </w:r>
    </w:p>
    <w:p w14:paraId="6C224D7C" w14:textId="228EE6FF" w:rsidR="00CF3A26" w:rsidRPr="00BA5058" w:rsidRDefault="00BA5058" w:rsidP="00BA5058">
      <w:pPr>
        <w:jc w:val="center"/>
        <w:rPr>
          <w:b/>
          <w:noProof/>
          <w:color w:val="000000" w:themeColor="text1"/>
          <w:vertAlign w:val="superscript"/>
          <w:lang w:val="pt-BR"/>
        </w:rPr>
      </w:pPr>
      <w:r>
        <w:rPr>
          <w:noProof/>
          <w:lang w:val="pt-BR"/>
        </w:rPr>
        <w:t>E</w:t>
      </w:r>
      <w:r w:rsidR="00CF3A26" w:rsidRPr="000E29F2">
        <w:rPr>
          <w:noProof/>
          <w:lang w:val="pt-BR"/>
        </w:rPr>
        <w:t xml:space="preserve">scola de Economia, Fundação Getulio Vargas, São Paulo, </w:t>
      </w:r>
      <w:r w:rsidR="007C37E7" w:rsidRPr="000E29F2">
        <w:rPr>
          <w:noProof/>
          <w:lang w:val="pt-BR"/>
        </w:rPr>
        <w:t>Brasil</w:t>
      </w:r>
    </w:p>
    <w:p w14:paraId="58FEF0FB" w14:textId="77777777" w:rsidR="005272A7" w:rsidRPr="000E29F2" w:rsidRDefault="005272A7" w:rsidP="009F70D0">
      <w:pPr>
        <w:rPr>
          <w:lang w:val="pt-BR"/>
        </w:rPr>
      </w:pPr>
    </w:p>
    <w:p w14:paraId="476FBEF6" w14:textId="2F07255D" w:rsidR="00421FFB" w:rsidRPr="000E29F2" w:rsidRDefault="007C37E7" w:rsidP="00421FFB">
      <w:pPr>
        <w:jc w:val="both"/>
        <w:rPr>
          <w:lang w:val="pt-BR"/>
        </w:rPr>
      </w:pPr>
      <w:r w:rsidRPr="000E29F2">
        <w:rPr>
          <w:b/>
          <w:lang w:val="pt-BR"/>
        </w:rPr>
        <w:t>Sumário</w:t>
      </w:r>
      <w:r w:rsidR="00855FAD" w:rsidRPr="000E29F2">
        <w:rPr>
          <w:b/>
          <w:lang w:val="pt-BR"/>
        </w:rPr>
        <w:t xml:space="preserve">: </w:t>
      </w:r>
      <w:r w:rsidRPr="000E29F2">
        <w:rPr>
          <w:lang w:val="pt-BR"/>
        </w:rPr>
        <w:t xml:space="preserve">A estratificação social é determinada não só por renda, nível educacional, raça e gênero, mas, também, pelas </w:t>
      </w:r>
      <w:r w:rsidR="00E24F8E" w:rsidRPr="000E29F2">
        <w:rPr>
          <w:lang w:val="pt-BR"/>
        </w:rPr>
        <w:t>características</w:t>
      </w:r>
      <w:r w:rsidRPr="000E29F2">
        <w:rPr>
          <w:lang w:val="pt-BR"/>
        </w:rPr>
        <w:t xml:space="preserve"> do emprego de cada pessoa e pela posição que ocupa na estrutura setorial</w:t>
      </w:r>
      <w:r w:rsidR="00E27ABF" w:rsidRPr="000E29F2">
        <w:rPr>
          <w:lang w:val="pt-BR"/>
        </w:rPr>
        <w:t>.</w:t>
      </w:r>
      <w:r w:rsidR="00B442E9" w:rsidRPr="000E29F2">
        <w:rPr>
          <w:lang w:val="pt-BR"/>
        </w:rPr>
        <w:t xml:space="preserve"> </w:t>
      </w:r>
      <w:r w:rsidRPr="000E29F2">
        <w:rPr>
          <w:lang w:val="pt-BR"/>
        </w:rPr>
        <w:t xml:space="preserve">Partindo de um conjunto de dados de </w:t>
      </w:r>
      <w:r w:rsidR="00EC325F" w:rsidRPr="000E29F2">
        <w:rPr>
          <w:lang w:val="pt-BR"/>
        </w:rPr>
        <w:t>76</w:t>
      </w:r>
      <w:r w:rsidRPr="000E29F2">
        <w:rPr>
          <w:lang w:val="pt-BR"/>
        </w:rPr>
        <w:t>.</w:t>
      </w:r>
      <w:r w:rsidR="00EC325F" w:rsidRPr="000E29F2">
        <w:rPr>
          <w:lang w:val="pt-BR"/>
        </w:rPr>
        <w:t xml:space="preserve">6 </w:t>
      </w:r>
      <w:r w:rsidR="00E24F8E" w:rsidRPr="000E29F2">
        <w:rPr>
          <w:lang w:val="pt-BR"/>
        </w:rPr>
        <w:t>milhões</w:t>
      </w:r>
      <w:r w:rsidRPr="000E29F2">
        <w:rPr>
          <w:lang w:val="pt-BR"/>
        </w:rPr>
        <w:t xml:space="preserve"> de trabalhadores brasileiros </w:t>
      </w:r>
      <w:r w:rsidR="0038295D" w:rsidRPr="000E29F2">
        <w:rPr>
          <w:lang w:val="pt-BR"/>
        </w:rPr>
        <w:t xml:space="preserve">e </w:t>
      </w:r>
      <w:r w:rsidRPr="000E29F2">
        <w:rPr>
          <w:lang w:val="pt-BR"/>
        </w:rPr>
        <w:t xml:space="preserve">de </w:t>
      </w:r>
      <w:r w:rsidR="00E24F8E" w:rsidRPr="000E29F2">
        <w:rPr>
          <w:lang w:val="pt-BR"/>
        </w:rPr>
        <w:t>métodos</w:t>
      </w:r>
      <w:r w:rsidRPr="000E29F2">
        <w:rPr>
          <w:lang w:val="pt-BR"/>
        </w:rPr>
        <w:t xml:space="preserve"> da ciência de redes, mapeamos o Espaço Setorial-</w:t>
      </w:r>
      <w:r w:rsidR="00E24F8E" w:rsidRPr="000E29F2">
        <w:rPr>
          <w:lang w:val="pt-BR"/>
        </w:rPr>
        <w:t>Ocupacional</w:t>
      </w:r>
      <w:r w:rsidRPr="000E29F2">
        <w:rPr>
          <w:lang w:val="pt-BR"/>
        </w:rPr>
        <w:t xml:space="preserve"> Brasileiro (“</w:t>
      </w:r>
      <w:proofErr w:type="spellStart"/>
      <w:r w:rsidR="00B442E9" w:rsidRPr="000E29F2">
        <w:rPr>
          <w:lang w:val="pt-BR"/>
        </w:rPr>
        <w:t>Brazilian</w:t>
      </w:r>
      <w:proofErr w:type="spellEnd"/>
      <w:r w:rsidR="00B442E9" w:rsidRPr="000E29F2">
        <w:rPr>
          <w:lang w:val="pt-BR"/>
        </w:rPr>
        <w:t xml:space="preserve"> </w:t>
      </w:r>
      <w:proofErr w:type="spellStart"/>
      <w:r w:rsidR="00B442E9" w:rsidRPr="000E29F2">
        <w:rPr>
          <w:lang w:val="pt-BR"/>
        </w:rPr>
        <w:t>Industry-Occupation</w:t>
      </w:r>
      <w:proofErr w:type="spellEnd"/>
      <w:r w:rsidR="00B442E9" w:rsidRPr="000E29F2">
        <w:rPr>
          <w:lang w:val="pt-BR"/>
        </w:rPr>
        <w:t xml:space="preserve"> Space</w:t>
      </w:r>
      <w:r w:rsidRPr="000E29F2">
        <w:rPr>
          <w:lang w:val="pt-BR"/>
        </w:rPr>
        <w:t>”</w:t>
      </w:r>
      <w:r w:rsidR="00B442E9" w:rsidRPr="000E29F2">
        <w:rPr>
          <w:lang w:val="pt-BR"/>
        </w:rPr>
        <w:t xml:space="preserve"> </w:t>
      </w:r>
      <w:r w:rsidRPr="000E29F2">
        <w:rPr>
          <w:lang w:val="pt-BR"/>
        </w:rPr>
        <w:t xml:space="preserve">– </w:t>
      </w:r>
      <w:r w:rsidR="00B442E9" w:rsidRPr="000E29F2">
        <w:rPr>
          <w:lang w:val="pt-BR"/>
        </w:rPr>
        <w:t>BIOS).</w:t>
      </w:r>
      <w:r w:rsidR="00E27ABF" w:rsidRPr="000E29F2">
        <w:rPr>
          <w:lang w:val="pt-BR"/>
        </w:rPr>
        <w:t xml:space="preserve"> </w:t>
      </w:r>
      <w:r w:rsidRPr="000E29F2">
        <w:rPr>
          <w:lang w:val="pt-BR"/>
        </w:rPr>
        <w:t xml:space="preserve">O </w:t>
      </w:r>
      <w:r w:rsidR="00B442E9" w:rsidRPr="000E29F2">
        <w:rPr>
          <w:lang w:val="pt-BR"/>
        </w:rPr>
        <w:t xml:space="preserve">BIOS </w:t>
      </w:r>
      <w:r w:rsidRPr="000E29F2">
        <w:rPr>
          <w:lang w:val="pt-BR"/>
        </w:rPr>
        <w:t xml:space="preserve">mede em que grau 600 ocupações </w:t>
      </w:r>
      <w:proofErr w:type="spellStart"/>
      <w:r w:rsidRPr="000E29F2">
        <w:rPr>
          <w:lang w:val="pt-BR"/>
        </w:rPr>
        <w:t>co-</w:t>
      </w:r>
      <w:r w:rsidR="0038295D" w:rsidRPr="000E29F2">
        <w:rPr>
          <w:lang w:val="pt-BR"/>
        </w:rPr>
        <w:t>aparecem</w:t>
      </w:r>
      <w:proofErr w:type="spellEnd"/>
      <w:r w:rsidRPr="000E29F2">
        <w:rPr>
          <w:lang w:val="pt-BR"/>
        </w:rPr>
        <w:t xml:space="preserve"> em 585 setores, resultando em uma rede complexa que demonstra como as comunidades setoriais-ocupacionais fornecem informações importantes sobre a segmentação em rede da sociedade</w:t>
      </w:r>
      <w:r w:rsidR="00B442E9" w:rsidRPr="000E29F2">
        <w:rPr>
          <w:lang w:val="pt-BR"/>
        </w:rPr>
        <w:t xml:space="preserve">. </w:t>
      </w:r>
      <w:r w:rsidR="00E24F8E" w:rsidRPr="000E29F2">
        <w:rPr>
          <w:lang w:val="pt-BR"/>
        </w:rPr>
        <w:t>Demonstramos</w:t>
      </w:r>
      <w:r w:rsidRPr="000E29F2">
        <w:rPr>
          <w:lang w:val="pt-BR"/>
        </w:rPr>
        <w:t xml:space="preserve"> que gênero, raça, nível educacional e renda se concentram de forma desigual na </w:t>
      </w:r>
      <w:r w:rsidR="00E24F8E" w:rsidRPr="000E29F2">
        <w:rPr>
          <w:lang w:val="pt-BR"/>
        </w:rPr>
        <w:t>estrutura</w:t>
      </w:r>
      <w:r w:rsidRPr="000E29F2">
        <w:rPr>
          <w:lang w:val="pt-BR"/>
        </w:rPr>
        <w:t xml:space="preserve"> centro-periferia do </w:t>
      </w:r>
      <w:r w:rsidR="00B442E9" w:rsidRPr="000E29F2">
        <w:rPr>
          <w:lang w:val="pt-BR"/>
        </w:rPr>
        <w:t>BIOS</w:t>
      </w:r>
      <w:r w:rsidR="00900A21" w:rsidRPr="000E29F2">
        <w:rPr>
          <w:lang w:val="pt-BR"/>
        </w:rPr>
        <w:t xml:space="preserve">. </w:t>
      </w:r>
      <w:r w:rsidRPr="000E29F2">
        <w:rPr>
          <w:lang w:val="pt-BR"/>
        </w:rPr>
        <w:t xml:space="preserve">Identificamos 28 comunidades </w:t>
      </w:r>
      <w:r w:rsidR="00E24F8E" w:rsidRPr="000E29F2">
        <w:rPr>
          <w:lang w:val="pt-BR"/>
        </w:rPr>
        <w:t>setoriais</w:t>
      </w:r>
      <w:r w:rsidRPr="000E29F2">
        <w:rPr>
          <w:lang w:val="pt-BR"/>
        </w:rPr>
        <w:t xml:space="preserve">-ocupacionais na </w:t>
      </w:r>
      <w:r w:rsidR="00E24F8E" w:rsidRPr="000E29F2">
        <w:rPr>
          <w:lang w:val="pt-BR"/>
        </w:rPr>
        <w:t>estrutura</w:t>
      </w:r>
      <w:r w:rsidRPr="000E29F2">
        <w:rPr>
          <w:lang w:val="pt-BR"/>
        </w:rPr>
        <w:t xml:space="preserve"> em rede do </w:t>
      </w:r>
      <w:r w:rsidR="00657400" w:rsidRPr="000E29F2">
        <w:rPr>
          <w:lang w:val="pt-BR"/>
        </w:rPr>
        <w:t xml:space="preserve">BIOS </w:t>
      </w:r>
      <w:r w:rsidRPr="000E29F2">
        <w:rPr>
          <w:lang w:val="pt-BR"/>
        </w:rPr>
        <w:t xml:space="preserve">e relatamos sua </w:t>
      </w:r>
      <w:r w:rsidR="00E24F8E" w:rsidRPr="000E29F2">
        <w:rPr>
          <w:lang w:val="pt-BR"/>
        </w:rPr>
        <w:t>contribuição</w:t>
      </w:r>
      <w:r w:rsidRPr="000E29F2">
        <w:rPr>
          <w:lang w:val="pt-BR"/>
        </w:rPr>
        <w:t xml:space="preserve"> para a desigualdade de renda total no Brasil. Finalmente, quantificamos a </w:t>
      </w:r>
      <w:r w:rsidR="00E24F8E" w:rsidRPr="000E29F2">
        <w:rPr>
          <w:lang w:val="pt-BR"/>
        </w:rPr>
        <w:t>pobreza</w:t>
      </w:r>
      <w:r w:rsidRPr="000E29F2">
        <w:rPr>
          <w:lang w:val="pt-BR"/>
        </w:rPr>
        <w:t xml:space="preserve"> relativa interna</w:t>
      </w:r>
      <w:r w:rsidR="00172496" w:rsidRPr="000E29F2">
        <w:rPr>
          <w:lang w:val="pt-BR"/>
        </w:rPr>
        <w:t xml:space="preserve"> e externa</w:t>
      </w:r>
      <w:r w:rsidRPr="000E29F2">
        <w:rPr>
          <w:lang w:val="pt-BR"/>
        </w:rPr>
        <w:t xml:space="preserve"> dessas comunidades</w:t>
      </w:r>
      <w:r w:rsidR="00F02FEE" w:rsidRPr="000E29F2">
        <w:rPr>
          <w:lang w:val="pt-BR"/>
        </w:rPr>
        <w:t xml:space="preserve">. </w:t>
      </w:r>
      <w:r w:rsidRPr="000E29F2">
        <w:rPr>
          <w:lang w:val="pt-BR"/>
        </w:rPr>
        <w:t xml:space="preserve">Em suma, o </w:t>
      </w:r>
      <w:r w:rsidR="004F5765" w:rsidRPr="000E29F2">
        <w:rPr>
          <w:lang w:val="pt-BR"/>
        </w:rPr>
        <w:t xml:space="preserve">BIOS </w:t>
      </w:r>
      <w:r w:rsidRPr="000E29F2">
        <w:rPr>
          <w:lang w:val="pt-BR"/>
        </w:rPr>
        <w:t>revela como a associação de setores e ocupações ajuda a mapear as classes sociais</w:t>
      </w:r>
      <w:r w:rsidR="00172496" w:rsidRPr="000E29F2">
        <w:rPr>
          <w:lang w:val="pt-BR"/>
        </w:rPr>
        <w:t xml:space="preserve"> e entender a desigualdade</w:t>
      </w:r>
      <w:r w:rsidR="0038295D" w:rsidRPr="000E29F2">
        <w:rPr>
          <w:lang w:val="pt-BR"/>
        </w:rPr>
        <w:t xml:space="preserve"> no Brasil.</w:t>
      </w:r>
    </w:p>
    <w:p w14:paraId="73C09EA5" w14:textId="0B2E0540" w:rsidR="00F56FF8" w:rsidRDefault="00F56FF8" w:rsidP="00070A41">
      <w:pPr>
        <w:jc w:val="both"/>
        <w:rPr>
          <w:lang w:val="pt-BR"/>
        </w:rPr>
      </w:pPr>
    </w:p>
    <w:p w14:paraId="7F8C1188" w14:textId="095817CD" w:rsidR="00BA5058" w:rsidRPr="00BA5058" w:rsidRDefault="00BA5058" w:rsidP="00070A41">
      <w:pPr>
        <w:jc w:val="both"/>
        <w:rPr>
          <w:lang w:val="en-US"/>
        </w:rPr>
      </w:pPr>
      <w:r w:rsidRPr="00BA5058">
        <w:rPr>
          <w:b/>
          <w:bCs/>
          <w:lang w:val="en-US"/>
        </w:rPr>
        <w:t>Abstract:</w:t>
      </w:r>
      <w:r w:rsidRPr="00BA5058">
        <w:rPr>
          <w:lang w:val="en-US"/>
        </w:rPr>
        <w:t xml:space="preserve"> Social stratification is determined not only by income, education, race, and gender, but also by an individual’s job characteristics and their position in the industrial structure. Utilizing a dataset of 76.6 million Brazilian workers and methods from network science, we map the Brazilian Industry-Occupation Space (BIOS). The BIOS measures the extent to which 600 occupations co-appear in 585 industries, resulting in a complex network that shows how industrial-occupational communities provide important information on the network segmentation of society. Gender, race, education, and income are concentrated unevenly across the core-periphery structure of the BIOS. Moreover, we identify 28 industrial occupational communities from the BIOS network structure and report their contribution to total income inequality in Brazil. Finally, we quantify the relative poverty within these communities. In sum, the BIOS reveals how the coupling of industries and occupations contributes to mapping social stratification and the network structure of inequality.</w:t>
      </w:r>
    </w:p>
    <w:p w14:paraId="755FBA0A" w14:textId="77777777" w:rsidR="00BA5058" w:rsidRDefault="00BA5058" w:rsidP="00070A41">
      <w:pPr>
        <w:jc w:val="both"/>
        <w:rPr>
          <w:b/>
          <w:lang w:val="pt-BR"/>
        </w:rPr>
      </w:pPr>
    </w:p>
    <w:p w14:paraId="3904FF53" w14:textId="2F7B7F4A" w:rsidR="00BA5058" w:rsidRDefault="007C37E7" w:rsidP="00070A41">
      <w:pPr>
        <w:jc w:val="both"/>
        <w:rPr>
          <w:lang w:val="pt-BR"/>
        </w:rPr>
      </w:pPr>
      <w:r w:rsidRPr="000E29F2">
        <w:rPr>
          <w:b/>
          <w:lang w:val="pt-BR"/>
        </w:rPr>
        <w:t>Palavras chave</w:t>
      </w:r>
      <w:r w:rsidR="002102C7" w:rsidRPr="000E29F2">
        <w:rPr>
          <w:lang w:val="pt-BR"/>
        </w:rPr>
        <w:t xml:space="preserve">: </w:t>
      </w:r>
      <w:r w:rsidRPr="000E29F2">
        <w:rPr>
          <w:lang w:val="pt-BR"/>
        </w:rPr>
        <w:t>mercados de trabalho</w:t>
      </w:r>
      <w:r w:rsidR="00903C4C" w:rsidRPr="000E29F2">
        <w:rPr>
          <w:lang w:val="pt-BR"/>
        </w:rPr>
        <w:t xml:space="preserve">, </w:t>
      </w:r>
      <w:r w:rsidRPr="000E29F2">
        <w:rPr>
          <w:lang w:val="pt-BR"/>
        </w:rPr>
        <w:t>estratificação</w:t>
      </w:r>
      <w:r w:rsidR="00903C4C" w:rsidRPr="000E29F2">
        <w:rPr>
          <w:lang w:val="pt-BR"/>
        </w:rPr>
        <w:t xml:space="preserve">, </w:t>
      </w:r>
      <w:r w:rsidRPr="000E29F2">
        <w:rPr>
          <w:lang w:val="pt-BR"/>
        </w:rPr>
        <w:t>sociologia econômica</w:t>
      </w:r>
      <w:r w:rsidR="000178B0" w:rsidRPr="000E29F2">
        <w:rPr>
          <w:lang w:val="pt-BR"/>
        </w:rPr>
        <w:t xml:space="preserve">, </w:t>
      </w:r>
      <w:r w:rsidRPr="000E29F2">
        <w:rPr>
          <w:lang w:val="pt-BR"/>
        </w:rPr>
        <w:t>salários</w:t>
      </w:r>
      <w:r w:rsidR="000178B0" w:rsidRPr="000E29F2">
        <w:rPr>
          <w:lang w:val="pt-BR"/>
        </w:rPr>
        <w:t xml:space="preserve">, </w:t>
      </w:r>
      <w:r w:rsidRPr="000E29F2">
        <w:rPr>
          <w:lang w:val="pt-BR"/>
        </w:rPr>
        <w:t>desigualdade</w:t>
      </w:r>
    </w:p>
    <w:p w14:paraId="59D20717" w14:textId="6812E0EB" w:rsidR="009C0AB0" w:rsidRDefault="00BA5058" w:rsidP="00070A41">
      <w:pPr>
        <w:jc w:val="both"/>
        <w:rPr>
          <w:lang w:val="pt-BR"/>
        </w:rPr>
      </w:pPr>
      <w:r w:rsidRPr="00BA5058">
        <w:rPr>
          <w:b/>
          <w:bCs/>
          <w:lang w:val="es-ES"/>
        </w:rPr>
        <w:t>Área ANPEC</w:t>
      </w:r>
      <w:r w:rsidRPr="00BA5058">
        <w:rPr>
          <w:lang w:val="es-ES"/>
        </w:rPr>
        <w:t xml:space="preserve">: 13 - </w:t>
      </w:r>
      <w:proofErr w:type="spellStart"/>
      <w:r w:rsidRPr="00BA5058">
        <w:rPr>
          <w:lang w:val="es-ES"/>
        </w:rPr>
        <w:t>Economia</w:t>
      </w:r>
      <w:proofErr w:type="spellEnd"/>
      <w:r w:rsidRPr="00BA5058">
        <w:rPr>
          <w:lang w:val="es-ES"/>
        </w:rPr>
        <w:t xml:space="preserve"> do </w:t>
      </w:r>
      <w:proofErr w:type="spellStart"/>
      <w:r w:rsidRPr="00BA5058">
        <w:rPr>
          <w:lang w:val="es-ES"/>
        </w:rPr>
        <w:t>Trabalho</w:t>
      </w:r>
      <w:proofErr w:type="spellEnd"/>
      <w:r>
        <w:rPr>
          <w:lang w:val="es-ES"/>
        </w:rPr>
        <w:tab/>
      </w:r>
      <w:r>
        <w:rPr>
          <w:lang w:val="es-ES"/>
        </w:rPr>
        <w:tab/>
      </w:r>
      <w:r>
        <w:rPr>
          <w:lang w:val="es-ES"/>
        </w:rPr>
        <w:tab/>
      </w:r>
      <w:r>
        <w:rPr>
          <w:lang w:val="es-ES"/>
        </w:rPr>
        <w:tab/>
      </w:r>
      <w:r w:rsidR="007E3BC0" w:rsidRPr="000E29F2">
        <w:rPr>
          <w:b/>
          <w:lang w:val="pt-BR"/>
        </w:rPr>
        <w:t>JEL</w:t>
      </w:r>
      <w:r w:rsidR="007E3BC0" w:rsidRPr="000E29F2">
        <w:rPr>
          <w:lang w:val="pt-BR"/>
        </w:rPr>
        <w:t>:</w:t>
      </w:r>
      <w:r w:rsidR="00294761" w:rsidRPr="000E29F2">
        <w:rPr>
          <w:lang w:val="pt-BR"/>
        </w:rPr>
        <w:t xml:space="preserve"> </w:t>
      </w:r>
      <w:r w:rsidR="008F6E76" w:rsidRPr="000E29F2">
        <w:rPr>
          <w:lang w:val="pt-BR"/>
        </w:rPr>
        <w:t>J31, L0, Z13</w:t>
      </w:r>
    </w:p>
    <w:p w14:paraId="374B92EE" w14:textId="69507C17" w:rsidR="00BA5058" w:rsidRDefault="00BA5058" w:rsidP="00070A41">
      <w:pPr>
        <w:jc w:val="both"/>
        <w:rPr>
          <w:lang w:val="pt-BR"/>
        </w:rPr>
      </w:pPr>
    </w:p>
    <w:p w14:paraId="4FB57112" w14:textId="2FCEFA8C" w:rsidR="00BA5058" w:rsidRDefault="00BA5058" w:rsidP="00BA5058">
      <w:pPr>
        <w:jc w:val="both"/>
        <w:rPr>
          <w:lang w:val="es-ES"/>
        </w:rPr>
      </w:pPr>
      <w:proofErr w:type="spellStart"/>
      <w:proofErr w:type="gramStart"/>
      <w:r w:rsidRPr="00BA5058">
        <w:rPr>
          <w:b/>
          <w:bCs/>
          <w:lang w:val="es-ES"/>
        </w:rPr>
        <w:t>Agradecimentos</w:t>
      </w:r>
      <w:proofErr w:type="spellEnd"/>
      <w:r w:rsidRPr="00BA5058">
        <w:rPr>
          <w:lang w:val="es-ES"/>
        </w:rPr>
        <w:t xml:space="preserve">  DH</w:t>
      </w:r>
      <w:proofErr w:type="gramEnd"/>
      <w:r w:rsidRPr="00BA5058">
        <w:rPr>
          <w:lang w:val="es-ES"/>
        </w:rPr>
        <w:t xml:space="preserve"> agradece o </w:t>
      </w:r>
      <w:proofErr w:type="spellStart"/>
      <w:r w:rsidRPr="00BA5058">
        <w:rPr>
          <w:lang w:val="es-ES"/>
        </w:rPr>
        <w:t>apoio</w:t>
      </w:r>
      <w:proofErr w:type="spellEnd"/>
      <w:r w:rsidRPr="00BA5058">
        <w:rPr>
          <w:lang w:val="es-ES"/>
        </w:rPr>
        <w:t xml:space="preserve"> </w:t>
      </w:r>
      <w:proofErr w:type="spellStart"/>
      <w:r w:rsidRPr="00BA5058">
        <w:rPr>
          <w:lang w:val="es-ES"/>
        </w:rPr>
        <w:t>financeiro</w:t>
      </w:r>
      <w:proofErr w:type="spellEnd"/>
      <w:r w:rsidRPr="00BA5058">
        <w:rPr>
          <w:lang w:val="es-ES"/>
        </w:rPr>
        <w:t xml:space="preserve"> do Banco Interamericano de </w:t>
      </w:r>
      <w:proofErr w:type="spellStart"/>
      <w:r w:rsidRPr="00BA5058">
        <w:rPr>
          <w:lang w:val="es-ES"/>
        </w:rPr>
        <w:t>Desenvolvimento</w:t>
      </w:r>
      <w:proofErr w:type="spellEnd"/>
      <w:r w:rsidRPr="00BA5058">
        <w:rPr>
          <w:lang w:val="es-ES"/>
        </w:rPr>
        <w:t xml:space="preserve"> e da </w:t>
      </w:r>
      <w:proofErr w:type="spellStart"/>
      <w:r w:rsidRPr="00BA5058">
        <w:rPr>
          <w:lang w:val="es-ES"/>
        </w:rPr>
        <w:t>Fundação</w:t>
      </w:r>
      <w:proofErr w:type="spellEnd"/>
      <w:r w:rsidRPr="00BA5058">
        <w:rPr>
          <w:lang w:val="es-ES"/>
        </w:rPr>
        <w:t xml:space="preserve"> de Amparo à Pesquisa do Estado de São Paulo (PROCESSO 2017 / 19842-2). A CJF agradece o </w:t>
      </w:r>
      <w:proofErr w:type="spellStart"/>
      <w:r w:rsidRPr="00BA5058">
        <w:rPr>
          <w:lang w:val="es-ES"/>
        </w:rPr>
        <w:t>apoio</w:t>
      </w:r>
      <w:proofErr w:type="spellEnd"/>
      <w:r w:rsidRPr="00BA5058">
        <w:rPr>
          <w:lang w:val="es-ES"/>
        </w:rPr>
        <w:t xml:space="preserve"> dos </w:t>
      </w:r>
      <w:proofErr w:type="spellStart"/>
      <w:r w:rsidRPr="00BA5058">
        <w:rPr>
          <w:lang w:val="es-ES"/>
        </w:rPr>
        <w:t>consórcios</w:t>
      </w:r>
      <w:proofErr w:type="spellEnd"/>
      <w:r w:rsidRPr="00BA5058">
        <w:rPr>
          <w:lang w:val="es-ES"/>
        </w:rPr>
        <w:t xml:space="preserve"> do MIT Media </w:t>
      </w:r>
      <w:proofErr w:type="spellStart"/>
      <w:r w:rsidRPr="00BA5058">
        <w:rPr>
          <w:lang w:val="es-ES"/>
        </w:rPr>
        <w:t>Lab</w:t>
      </w:r>
      <w:proofErr w:type="spellEnd"/>
      <w:r w:rsidRPr="00BA5058">
        <w:rPr>
          <w:lang w:val="es-ES"/>
        </w:rPr>
        <w:t xml:space="preserve">. Agradecemos </w:t>
      </w:r>
      <w:proofErr w:type="spellStart"/>
      <w:r w:rsidRPr="00BA5058">
        <w:rPr>
          <w:lang w:val="es-ES"/>
        </w:rPr>
        <w:t>também</w:t>
      </w:r>
      <w:proofErr w:type="spellEnd"/>
      <w:r w:rsidRPr="00BA5058">
        <w:rPr>
          <w:lang w:val="es-ES"/>
        </w:rPr>
        <w:t xml:space="preserve"> a Elena Arias Ortiz, Mayra </w:t>
      </w:r>
      <w:proofErr w:type="spellStart"/>
      <w:r w:rsidRPr="00BA5058">
        <w:rPr>
          <w:lang w:val="es-ES"/>
        </w:rPr>
        <w:t>Bezerra</w:t>
      </w:r>
      <w:proofErr w:type="spellEnd"/>
      <w:r w:rsidRPr="00BA5058">
        <w:rPr>
          <w:lang w:val="es-ES"/>
        </w:rPr>
        <w:t xml:space="preserve">, Robert Manduca, </w:t>
      </w:r>
      <w:proofErr w:type="spellStart"/>
      <w:r w:rsidRPr="00BA5058">
        <w:rPr>
          <w:lang w:val="es-ES"/>
        </w:rPr>
        <w:t>Benedikt</w:t>
      </w:r>
      <w:proofErr w:type="spellEnd"/>
      <w:r w:rsidRPr="00BA5058">
        <w:rPr>
          <w:lang w:val="es-ES"/>
        </w:rPr>
        <w:t xml:space="preserve"> Fritz </w:t>
      </w:r>
      <w:proofErr w:type="gramStart"/>
      <w:r w:rsidRPr="00BA5058">
        <w:rPr>
          <w:lang w:val="es-ES"/>
        </w:rPr>
        <w:t>e</w:t>
      </w:r>
      <w:proofErr w:type="gramEnd"/>
      <w:r w:rsidRPr="00BA5058">
        <w:rPr>
          <w:lang w:val="es-ES"/>
        </w:rPr>
        <w:t xml:space="preserve"> participantes da Human </w:t>
      </w:r>
      <w:proofErr w:type="spellStart"/>
      <w:r w:rsidRPr="00BA5058">
        <w:rPr>
          <w:lang w:val="es-ES"/>
        </w:rPr>
        <w:t>Development</w:t>
      </w:r>
      <w:proofErr w:type="spellEnd"/>
      <w:r w:rsidRPr="00BA5058">
        <w:rPr>
          <w:lang w:val="es-ES"/>
        </w:rPr>
        <w:t xml:space="preserve"> </w:t>
      </w:r>
      <w:proofErr w:type="spellStart"/>
      <w:r w:rsidRPr="00BA5058">
        <w:rPr>
          <w:lang w:val="es-ES"/>
        </w:rPr>
        <w:t>Conference</w:t>
      </w:r>
      <w:proofErr w:type="spellEnd"/>
      <w:r w:rsidRPr="00BA5058">
        <w:rPr>
          <w:lang w:val="es-ES"/>
        </w:rPr>
        <w:t xml:space="preserve"> 2018, </w:t>
      </w:r>
      <w:proofErr w:type="spellStart"/>
      <w:r w:rsidRPr="00BA5058">
        <w:rPr>
          <w:lang w:val="es-ES"/>
        </w:rPr>
        <w:t>em</w:t>
      </w:r>
      <w:proofErr w:type="spellEnd"/>
      <w:r w:rsidRPr="00BA5058">
        <w:rPr>
          <w:lang w:val="es-ES"/>
        </w:rPr>
        <w:t xml:space="preserve"> Buenos Aires, por valiosos </w:t>
      </w:r>
      <w:proofErr w:type="spellStart"/>
      <w:r w:rsidRPr="00BA5058">
        <w:rPr>
          <w:lang w:val="es-ES"/>
        </w:rPr>
        <w:t>comentários</w:t>
      </w:r>
      <w:proofErr w:type="spellEnd"/>
      <w:r w:rsidRPr="00BA5058">
        <w:rPr>
          <w:lang w:val="es-ES"/>
        </w:rPr>
        <w:t xml:space="preserve">. </w:t>
      </w:r>
      <w:proofErr w:type="spellStart"/>
      <w:r w:rsidRPr="00BA5058">
        <w:rPr>
          <w:lang w:val="es-ES"/>
        </w:rPr>
        <w:t>Além</w:t>
      </w:r>
      <w:proofErr w:type="spellEnd"/>
      <w:r w:rsidRPr="00BA5058">
        <w:rPr>
          <w:lang w:val="es-ES"/>
        </w:rPr>
        <w:t xml:space="preserve"> </w:t>
      </w:r>
      <w:proofErr w:type="spellStart"/>
      <w:r w:rsidRPr="00BA5058">
        <w:rPr>
          <w:lang w:val="es-ES"/>
        </w:rPr>
        <w:t>disso</w:t>
      </w:r>
      <w:proofErr w:type="spellEnd"/>
      <w:r w:rsidRPr="00BA5058">
        <w:rPr>
          <w:lang w:val="es-ES"/>
        </w:rPr>
        <w:t xml:space="preserve">, somos gratos a Elton Freitas, A. </w:t>
      </w:r>
      <w:proofErr w:type="spellStart"/>
      <w:r w:rsidRPr="00BA5058">
        <w:rPr>
          <w:lang w:val="es-ES"/>
        </w:rPr>
        <w:t>Simões</w:t>
      </w:r>
      <w:proofErr w:type="spellEnd"/>
      <w:r w:rsidRPr="00BA5058">
        <w:rPr>
          <w:lang w:val="es-ES"/>
        </w:rPr>
        <w:t xml:space="preserve">, D. </w:t>
      </w:r>
      <w:proofErr w:type="spellStart"/>
      <w:r w:rsidRPr="00BA5058">
        <w:rPr>
          <w:lang w:val="es-ES"/>
        </w:rPr>
        <w:t>Landry</w:t>
      </w:r>
      <w:proofErr w:type="spellEnd"/>
      <w:r w:rsidRPr="00BA5058">
        <w:rPr>
          <w:lang w:val="es-ES"/>
        </w:rPr>
        <w:t xml:space="preserve"> e Manuel </w:t>
      </w:r>
      <w:proofErr w:type="spellStart"/>
      <w:r w:rsidRPr="00BA5058">
        <w:rPr>
          <w:lang w:val="es-ES"/>
        </w:rPr>
        <w:t>Aristaran</w:t>
      </w:r>
      <w:proofErr w:type="spellEnd"/>
      <w:r w:rsidRPr="00BA5058">
        <w:rPr>
          <w:lang w:val="es-ES"/>
        </w:rPr>
        <w:t xml:space="preserve"> pela </w:t>
      </w:r>
      <w:proofErr w:type="spellStart"/>
      <w:r w:rsidRPr="00BA5058">
        <w:rPr>
          <w:lang w:val="es-ES"/>
        </w:rPr>
        <w:t>assistência</w:t>
      </w:r>
      <w:proofErr w:type="spellEnd"/>
      <w:r w:rsidRPr="00BA5058">
        <w:rPr>
          <w:lang w:val="es-ES"/>
        </w:rPr>
        <w:t xml:space="preserve"> </w:t>
      </w:r>
      <w:proofErr w:type="spellStart"/>
      <w:r w:rsidRPr="00BA5058">
        <w:rPr>
          <w:lang w:val="es-ES"/>
        </w:rPr>
        <w:t>em</w:t>
      </w:r>
      <w:proofErr w:type="spellEnd"/>
      <w:r w:rsidRPr="00BA5058">
        <w:rPr>
          <w:lang w:val="es-ES"/>
        </w:rPr>
        <w:t xml:space="preserve"> dados.</w:t>
      </w:r>
    </w:p>
    <w:p w14:paraId="3D84D5CC" w14:textId="58CD3BAD" w:rsidR="00971F22" w:rsidRDefault="00971F22" w:rsidP="001239DF">
      <w:pPr>
        <w:pStyle w:val="Heading1"/>
        <w:rPr>
          <w:rFonts w:ascii="Times New Roman" w:hAnsi="Times New Roman" w:cs="Times New Roman"/>
          <w:lang w:val="pt-BR"/>
        </w:rPr>
      </w:pPr>
      <w:bookmarkStart w:id="0" w:name="_Toc316751679"/>
      <w:bookmarkStart w:id="1" w:name="_Toc524188997"/>
      <w:bookmarkStart w:id="2" w:name="_Toc534891570"/>
      <w:r w:rsidRPr="000E29F2">
        <w:rPr>
          <w:rFonts w:ascii="Times New Roman" w:hAnsi="Times New Roman" w:cs="Times New Roman"/>
          <w:lang w:val="pt-BR"/>
        </w:rPr>
        <w:lastRenderedPageBreak/>
        <w:t>Introdu</w:t>
      </w:r>
      <w:bookmarkEnd w:id="0"/>
      <w:bookmarkEnd w:id="1"/>
      <w:bookmarkEnd w:id="2"/>
      <w:r w:rsidR="007C37E7" w:rsidRPr="000E29F2">
        <w:rPr>
          <w:rFonts w:ascii="Times New Roman" w:hAnsi="Times New Roman" w:cs="Times New Roman"/>
          <w:lang w:val="pt-BR"/>
        </w:rPr>
        <w:t>ção</w:t>
      </w:r>
    </w:p>
    <w:p w14:paraId="2C0AD245" w14:textId="77777777" w:rsidR="00534E59" w:rsidRPr="000E29F2" w:rsidRDefault="00534E59" w:rsidP="00030AB5">
      <w:pPr>
        <w:jc w:val="both"/>
        <w:rPr>
          <w:lang w:val="pt-BR"/>
        </w:rPr>
      </w:pPr>
    </w:p>
    <w:p w14:paraId="2F4A61E9" w14:textId="0B83F01D" w:rsidR="008E695C" w:rsidRPr="000E29F2" w:rsidRDefault="0057071C" w:rsidP="0057071C">
      <w:pPr>
        <w:jc w:val="both"/>
        <w:rPr>
          <w:lang w:val="pt-BR"/>
        </w:rPr>
      </w:pPr>
      <w:r w:rsidRPr="000E29F2">
        <w:rPr>
          <w:lang w:val="pt-BR"/>
        </w:rPr>
        <w:t>“</w:t>
      </w:r>
      <w:r w:rsidR="007C37E7" w:rsidRPr="000E29F2">
        <w:rPr>
          <w:lang w:val="pt-BR"/>
        </w:rPr>
        <w:t>Com que você trabalha</w:t>
      </w:r>
      <w:r w:rsidRPr="000E29F2">
        <w:rPr>
          <w:lang w:val="pt-BR"/>
        </w:rPr>
        <w:t xml:space="preserve">?” </w:t>
      </w:r>
      <w:r w:rsidR="007C37E7" w:rsidRPr="000E29F2">
        <w:rPr>
          <w:lang w:val="pt-BR"/>
        </w:rPr>
        <w:t>é, provavelmente, uma das perguntas mais frequentemente feitas entre estranhos em encontros sociais</w:t>
      </w:r>
      <w:r w:rsidRPr="000E29F2">
        <w:rPr>
          <w:lang w:val="pt-BR"/>
        </w:rPr>
        <w:t xml:space="preserve">. </w:t>
      </w:r>
      <w:r w:rsidR="007C37E7" w:rsidRPr="000E29F2">
        <w:rPr>
          <w:lang w:val="pt-BR"/>
        </w:rPr>
        <w:t xml:space="preserve">A pergunta satisfaz parcialmente a busca por interesses em comum e a necessidade de colocação </w:t>
      </w:r>
      <w:r w:rsidR="00E24F8E" w:rsidRPr="000E29F2">
        <w:rPr>
          <w:lang w:val="pt-BR"/>
        </w:rPr>
        <w:t>social</w:t>
      </w:r>
      <w:r w:rsidRPr="000E29F2">
        <w:rPr>
          <w:lang w:val="pt-BR"/>
        </w:rPr>
        <w:t xml:space="preserve">. </w:t>
      </w:r>
      <w:r w:rsidR="00E24F8E" w:rsidRPr="000E29F2">
        <w:rPr>
          <w:lang w:val="pt-BR"/>
        </w:rPr>
        <w:t>Conhecer</w:t>
      </w:r>
      <w:r w:rsidR="007C37E7" w:rsidRPr="000E29F2">
        <w:rPr>
          <w:lang w:val="pt-BR"/>
        </w:rPr>
        <w:t xml:space="preserve"> a ocupação de alguém não só se traduz em conhecer seu rendimento, mas, como há muito afirmam os sociólogos, também </w:t>
      </w:r>
      <w:r w:rsidR="00900B0E" w:rsidRPr="000E29F2">
        <w:rPr>
          <w:lang w:val="pt-BR"/>
        </w:rPr>
        <w:t>reflete prestígio e status sociais</w:t>
      </w:r>
      <w:r w:rsidRPr="000E29F2">
        <w:rPr>
          <w:lang w:val="pt-BR"/>
        </w:rPr>
        <w:t xml:space="preserve"> (Weber, 1922; Blau </w:t>
      </w:r>
      <w:r w:rsidR="00900B0E" w:rsidRPr="000E29F2">
        <w:rPr>
          <w:lang w:val="pt-BR"/>
        </w:rPr>
        <w:t xml:space="preserve">e </w:t>
      </w:r>
      <w:r w:rsidRPr="000E29F2">
        <w:rPr>
          <w:lang w:val="pt-BR"/>
        </w:rPr>
        <w:t xml:space="preserve">Duncan, 1967; </w:t>
      </w:r>
      <w:proofErr w:type="spellStart"/>
      <w:r w:rsidRPr="000E29F2">
        <w:rPr>
          <w:lang w:val="pt-BR"/>
        </w:rPr>
        <w:t>Kalleberg</w:t>
      </w:r>
      <w:proofErr w:type="spellEnd"/>
      <w:r w:rsidRPr="000E29F2">
        <w:rPr>
          <w:lang w:val="pt-BR"/>
        </w:rPr>
        <w:t xml:space="preserve"> </w:t>
      </w:r>
      <w:r w:rsidR="00900B0E" w:rsidRPr="000E29F2">
        <w:rPr>
          <w:lang w:val="pt-BR"/>
        </w:rPr>
        <w:t xml:space="preserve">e </w:t>
      </w:r>
      <w:r w:rsidRPr="000E29F2">
        <w:rPr>
          <w:lang w:val="pt-BR"/>
        </w:rPr>
        <w:t xml:space="preserve">Berg, 1987, </w:t>
      </w:r>
      <w:proofErr w:type="spellStart"/>
      <w:r w:rsidRPr="000E29F2">
        <w:rPr>
          <w:lang w:val="pt-BR"/>
        </w:rPr>
        <w:t>Mouw</w:t>
      </w:r>
      <w:proofErr w:type="spellEnd"/>
      <w:r w:rsidRPr="000E29F2">
        <w:rPr>
          <w:lang w:val="pt-BR"/>
        </w:rPr>
        <w:t xml:space="preserve"> </w:t>
      </w:r>
      <w:r w:rsidR="00900B0E" w:rsidRPr="000E29F2">
        <w:rPr>
          <w:lang w:val="pt-BR"/>
        </w:rPr>
        <w:t xml:space="preserve">e </w:t>
      </w:r>
      <w:proofErr w:type="spellStart"/>
      <w:r w:rsidRPr="000E29F2">
        <w:rPr>
          <w:lang w:val="pt-BR"/>
        </w:rPr>
        <w:t>Kalleberg</w:t>
      </w:r>
      <w:proofErr w:type="spellEnd"/>
      <w:r w:rsidRPr="000E29F2">
        <w:rPr>
          <w:lang w:val="pt-BR"/>
        </w:rPr>
        <w:t xml:space="preserve">, 2010). </w:t>
      </w:r>
      <w:r w:rsidR="00900B0E" w:rsidRPr="000E29F2">
        <w:rPr>
          <w:lang w:val="pt-BR"/>
        </w:rPr>
        <w:t>A maioria das abordagens econômicas distingue entre classes sociais com base em diferenças de renda, consumo, habilidades, ou nível educacional</w:t>
      </w:r>
      <w:r w:rsidRPr="000E29F2">
        <w:rPr>
          <w:lang w:val="pt-BR"/>
        </w:rPr>
        <w:t xml:space="preserve">. </w:t>
      </w:r>
      <w:r w:rsidR="00E24F8E" w:rsidRPr="000E29F2">
        <w:rPr>
          <w:lang w:val="pt-BR"/>
        </w:rPr>
        <w:t>Por outro lado, um número considerável de sociólogos enfatizou o papel das ocupações como identificadoras de classe social (ibid.). Deu-se menos ênfase aos setores que reúnem pessoas de diferentes ocupações e à medida do agrupamento de diferentes ocupações nesses setores. Desprezar as características do ambiente de trabalho é uma limitação importante porque nele as pessoas passam grande parte do seu tempo com seus colegas, compartilhando conhecimento e interesses em comum e c</w:t>
      </w:r>
      <w:bookmarkStart w:id="3" w:name="_GoBack"/>
      <w:bookmarkEnd w:id="3"/>
      <w:r w:rsidR="00E24F8E" w:rsidRPr="000E29F2">
        <w:rPr>
          <w:lang w:val="pt-BR"/>
        </w:rPr>
        <w:t xml:space="preserve">omparando-se aos seus pares profissionais entre ocupações em cada setor. À parte os espaços sociais que o ambiente de trabalho impõe, diferentes tipos de setores estão associados a diferentes níveis de estabilidade no emprego, salários e prestígio social (Campbell, 1960; </w:t>
      </w:r>
      <w:proofErr w:type="spellStart"/>
      <w:r w:rsidR="00E24F8E" w:rsidRPr="000E29F2">
        <w:rPr>
          <w:lang w:val="pt-BR"/>
        </w:rPr>
        <w:t>Tatro</w:t>
      </w:r>
      <w:proofErr w:type="spellEnd"/>
      <w:r w:rsidR="00E24F8E" w:rsidRPr="000E29F2">
        <w:rPr>
          <w:lang w:val="pt-BR"/>
        </w:rPr>
        <w:t xml:space="preserve"> e Garbin, 1973; </w:t>
      </w:r>
      <w:proofErr w:type="spellStart"/>
      <w:r w:rsidR="00E24F8E" w:rsidRPr="000E29F2">
        <w:rPr>
          <w:lang w:val="pt-BR"/>
        </w:rPr>
        <w:t>Thaler</w:t>
      </w:r>
      <w:proofErr w:type="spellEnd"/>
      <w:r w:rsidR="00E24F8E" w:rsidRPr="000E29F2">
        <w:rPr>
          <w:lang w:val="pt-BR"/>
        </w:rPr>
        <w:t xml:space="preserve">, 1989; </w:t>
      </w:r>
      <w:proofErr w:type="spellStart"/>
      <w:r w:rsidR="00E24F8E" w:rsidRPr="000E29F2">
        <w:rPr>
          <w:lang w:val="pt-BR"/>
        </w:rPr>
        <w:t>Binder</w:t>
      </w:r>
      <w:proofErr w:type="spellEnd"/>
      <w:r w:rsidR="00E24F8E" w:rsidRPr="000E29F2">
        <w:rPr>
          <w:lang w:val="pt-BR"/>
        </w:rPr>
        <w:t xml:space="preserve"> et al., 2016, </w:t>
      </w:r>
      <w:proofErr w:type="spellStart"/>
      <w:r w:rsidR="00E24F8E" w:rsidRPr="000E29F2">
        <w:rPr>
          <w:lang w:val="pt-BR"/>
        </w:rPr>
        <w:t>Brummund</w:t>
      </w:r>
      <w:proofErr w:type="spellEnd"/>
      <w:r w:rsidR="00E24F8E" w:rsidRPr="000E29F2">
        <w:rPr>
          <w:lang w:val="pt-BR"/>
        </w:rPr>
        <w:t xml:space="preserve"> e </w:t>
      </w:r>
      <w:proofErr w:type="spellStart"/>
      <w:r w:rsidR="00E24F8E" w:rsidRPr="000E29F2">
        <w:rPr>
          <w:lang w:val="pt-BR"/>
        </w:rPr>
        <w:t>Connolly</w:t>
      </w:r>
      <w:proofErr w:type="spellEnd"/>
      <w:r w:rsidR="00E24F8E" w:rsidRPr="000E29F2">
        <w:rPr>
          <w:lang w:val="pt-BR"/>
        </w:rPr>
        <w:t xml:space="preserve">, 2018). Por exemplo, ser assistente administrativo do governo federal tende a estar associado com maior estabilidade no emprego e maior reconhecimento social do que trabalhar para uma pequena empresa de serviços. Assim, não só as ocupações importam para definir </w:t>
      </w:r>
      <w:proofErr w:type="spellStart"/>
      <w:r w:rsidR="00E24F8E" w:rsidRPr="000E29F2">
        <w:rPr>
          <w:lang w:val="pt-BR"/>
        </w:rPr>
        <w:t>microclasses</w:t>
      </w:r>
      <w:proofErr w:type="spellEnd"/>
      <w:r w:rsidR="00E24F8E" w:rsidRPr="000E29F2">
        <w:rPr>
          <w:lang w:val="pt-BR"/>
        </w:rPr>
        <w:t xml:space="preserve"> (</w:t>
      </w:r>
      <w:proofErr w:type="spellStart"/>
      <w:r w:rsidR="00E24F8E" w:rsidRPr="000E29F2">
        <w:rPr>
          <w:lang w:val="pt-BR"/>
        </w:rPr>
        <w:t>Grusky</w:t>
      </w:r>
      <w:proofErr w:type="spellEnd"/>
      <w:r w:rsidR="00E24F8E" w:rsidRPr="000E29F2">
        <w:rPr>
          <w:lang w:val="pt-BR"/>
        </w:rPr>
        <w:t xml:space="preserve"> e </w:t>
      </w:r>
      <w:proofErr w:type="spellStart"/>
      <w:r w:rsidR="00E24F8E" w:rsidRPr="000E29F2">
        <w:rPr>
          <w:lang w:val="pt-BR"/>
        </w:rPr>
        <w:t>Sørensen</w:t>
      </w:r>
      <w:proofErr w:type="spellEnd"/>
      <w:r w:rsidR="00E24F8E" w:rsidRPr="000E29F2">
        <w:rPr>
          <w:lang w:val="pt-BR"/>
        </w:rPr>
        <w:t xml:space="preserve">, 1998; </w:t>
      </w:r>
      <w:proofErr w:type="spellStart"/>
      <w:r w:rsidR="00E24F8E" w:rsidRPr="000E29F2">
        <w:rPr>
          <w:lang w:val="pt-BR"/>
        </w:rPr>
        <w:t>Weeden</w:t>
      </w:r>
      <w:proofErr w:type="spellEnd"/>
      <w:r w:rsidR="00E24F8E" w:rsidRPr="000E29F2">
        <w:rPr>
          <w:lang w:val="pt-BR"/>
        </w:rPr>
        <w:t xml:space="preserve"> e </w:t>
      </w:r>
      <w:proofErr w:type="spellStart"/>
      <w:r w:rsidR="00E24F8E" w:rsidRPr="000E29F2">
        <w:rPr>
          <w:lang w:val="pt-BR"/>
        </w:rPr>
        <w:t>Grusky</w:t>
      </w:r>
      <w:proofErr w:type="spellEnd"/>
      <w:r w:rsidR="00E24F8E" w:rsidRPr="000E29F2">
        <w:rPr>
          <w:lang w:val="pt-BR"/>
        </w:rPr>
        <w:t>, 2005), mas, também, os setores em que as pessoas trabalham. Embora haja grandes diferenças salariais entre ocupações, há, também, diferenças salariais grandes entre setores (Krueger e Summers, 1988; Taylor, 1989), assim como diferenças de prestígio social (Campbell, 1960). A interação entre setores e ocupações é parte daquilo que determina o salário, a rede social e o status social de uma pessoa e estrutura a sociedade em diferentes subgrupos segundo clusters hierárquicos e horizontais.</w:t>
      </w:r>
    </w:p>
    <w:p w14:paraId="5CF452BE" w14:textId="41B98294" w:rsidR="0057071C" w:rsidRPr="000E29F2" w:rsidRDefault="00281A9C" w:rsidP="000E29F2">
      <w:pPr>
        <w:ind w:firstLine="720"/>
        <w:jc w:val="both"/>
        <w:rPr>
          <w:lang w:val="pt-BR"/>
        </w:rPr>
      </w:pPr>
      <w:r w:rsidRPr="000E29F2">
        <w:rPr>
          <w:lang w:val="pt-BR"/>
        </w:rPr>
        <w:t xml:space="preserve">Neste artigo, demonstramos que a estratificação social das economias complexas modernas não se refere apenas a renda, ocupação, </w:t>
      </w:r>
      <w:r w:rsidR="00E24F8E" w:rsidRPr="000E29F2">
        <w:rPr>
          <w:lang w:val="pt-BR"/>
        </w:rPr>
        <w:t>e raça</w:t>
      </w:r>
      <w:r w:rsidRPr="000E29F2">
        <w:rPr>
          <w:lang w:val="pt-BR"/>
        </w:rPr>
        <w:t xml:space="preserve">, ou gênero, mas, </w:t>
      </w:r>
      <w:r w:rsidR="00E24F8E" w:rsidRPr="000E29F2">
        <w:rPr>
          <w:lang w:val="pt-BR"/>
        </w:rPr>
        <w:t>também</w:t>
      </w:r>
      <w:r w:rsidRPr="000E29F2">
        <w:rPr>
          <w:lang w:val="pt-BR"/>
        </w:rPr>
        <w:t xml:space="preserve">, aos tipos de setores em que trabalham as diferentes </w:t>
      </w:r>
      <w:r w:rsidR="0038295D" w:rsidRPr="000E29F2">
        <w:rPr>
          <w:lang w:val="pt-BR"/>
        </w:rPr>
        <w:t>pessoas</w:t>
      </w:r>
      <w:r w:rsidR="0057071C" w:rsidRPr="000E29F2">
        <w:rPr>
          <w:lang w:val="pt-BR"/>
        </w:rPr>
        <w:t>.</w:t>
      </w:r>
      <w:r w:rsidR="00E84E0D" w:rsidRPr="000E29F2">
        <w:rPr>
          <w:lang w:val="pt-BR"/>
        </w:rPr>
        <w:t xml:space="preserve"> </w:t>
      </w:r>
      <w:r w:rsidRPr="000E29F2">
        <w:rPr>
          <w:lang w:val="pt-BR"/>
        </w:rPr>
        <w:t>A associação entre setores e ocupações cria diferentes subgrupos sociais com interesses e conhecimentos compartilhados e, com isso, segmenta a sociedade</w:t>
      </w:r>
      <w:r w:rsidR="00E84E0D" w:rsidRPr="000E29F2">
        <w:rPr>
          <w:lang w:val="pt-BR"/>
        </w:rPr>
        <w:t xml:space="preserve">. </w:t>
      </w:r>
      <w:r w:rsidRPr="000E29F2">
        <w:rPr>
          <w:lang w:val="pt-BR"/>
        </w:rPr>
        <w:t>O setor em que se trabalha importa, uma vez que há interesses e espaços físicos setoriais específicos que condicionam a probabilidade da interação social e os interesses compartilhados do indivíduo</w:t>
      </w:r>
      <w:r w:rsidR="00E84E0D" w:rsidRPr="000E29F2">
        <w:rPr>
          <w:lang w:val="pt-BR"/>
        </w:rPr>
        <w:t xml:space="preserve">. </w:t>
      </w:r>
      <w:r w:rsidRPr="000E29F2">
        <w:rPr>
          <w:lang w:val="pt-BR"/>
        </w:rPr>
        <w:t xml:space="preserve">Essas diferenças de interações sociais e interesses tendem a agrupar a sociedade em uma rede de </w:t>
      </w:r>
      <w:r w:rsidR="00E24F8E" w:rsidRPr="000E29F2">
        <w:rPr>
          <w:lang w:val="pt-BR"/>
        </w:rPr>
        <w:t>diferentes</w:t>
      </w:r>
      <w:r w:rsidRPr="000E29F2">
        <w:rPr>
          <w:lang w:val="pt-BR"/>
        </w:rPr>
        <w:t xml:space="preserve"> grupos sociais relacionados ao trabalho</w:t>
      </w:r>
      <w:r w:rsidR="00E84E0D" w:rsidRPr="000E29F2">
        <w:rPr>
          <w:lang w:val="pt-BR"/>
        </w:rPr>
        <w:t>.</w:t>
      </w:r>
      <w:r w:rsidR="0057071C" w:rsidRPr="000E29F2">
        <w:rPr>
          <w:lang w:val="pt-BR"/>
        </w:rPr>
        <w:t xml:space="preserve"> </w:t>
      </w:r>
      <w:r w:rsidRPr="000E29F2">
        <w:rPr>
          <w:lang w:val="pt-BR"/>
        </w:rPr>
        <w:t xml:space="preserve">Nossa análise se concentra no Brasil por ser sabidamente um país segmentado, desigual e estruturalmente heterogêneo </w:t>
      </w:r>
      <w:r w:rsidR="008D7098" w:rsidRPr="000E29F2">
        <w:rPr>
          <w:lang w:val="pt-BR"/>
        </w:rPr>
        <w:t>(</w:t>
      </w:r>
      <w:r w:rsidR="003A6832" w:rsidRPr="000E29F2">
        <w:rPr>
          <w:lang w:val="pt-BR"/>
        </w:rPr>
        <w:t xml:space="preserve">Furtado, </w:t>
      </w:r>
      <w:r w:rsidR="00760B15" w:rsidRPr="000E29F2">
        <w:rPr>
          <w:lang w:val="pt-BR"/>
        </w:rPr>
        <w:t xml:space="preserve">1959, </w:t>
      </w:r>
      <w:r w:rsidR="003A6832" w:rsidRPr="000E29F2">
        <w:rPr>
          <w:lang w:val="pt-BR"/>
        </w:rPr>
        <w:t>2009</w:t>
      </w:r>
      <w:r w:rsidR="008D7098" w:rsidRPr="000E29F2">
        <w:rPr>
          <w:lang w:val="pt-BR"/>
        </w:rPr>
        <w:t>)</w:t>
      </w:r>
      <w:r w:rsidR="006912B5" w:rsidRPr="000E29F2">
        <w:rPr>
          <w:lang w:val="pt-BR"/>
        </w:rPr>
        <w:t xml:space="preserve"> </w:t>
      </w:r>
      <w:r w:rsidRPr="000E29F2">
        <w:rPr>
          <w:lang w:val="pt-BR"/>
        </w:rPr>
        <w:t>capaz de proporcionar um conjunto de dados de alta granularidade sobre ocupações das pessoas e os setores em que trabalham</w:t>
      </w:r>
      <w:r w:rsidR="0057071C" w:rsidRPr="000E29F2">
        <w:rPr>
          <w:lang w:val="pt-BR"/>
        </w:rPr>
        <w:t xml:space="preserve">. </w:t>
      </w:r>
    </w:p>
    <w:p w14:paraId="24172149" w14:textId="1843F1B9" w:rsidR="000177EB" w:rsidRPr="000E29F2" w:rsidRDefault="00C33495" w:rsidP="000E29F2">
      <w:pPr>
        <w:ind w:firstLine="720"/>
        <w:jc w:val="both"/>
        <w:rPr>
          <w:highlight w:val="yellow"/>
          <w:lang w:val="pt-BR"/>
        </w:rPr>
      </w:pPr>
      <w:r w:rsidRPr="000E29F2">
        <w:rPr>
          <w:lang w:val="pt-BR"/>
        </w:rPr>
        <w:t xml:space="preserve">A pesquisa </w:t>
      </w:r>
      <w:r w:rsidR="00E24F8E" w:rsidRPr="000E29F2">
        <w:rPr>
          <w:lang w:val="pt-BR"/>
        </w:rPr>
        <w:t>sociológica</w:t>
      </w:r>
      <w:r w:rsidRPr="000E29F2">
        <w:rPr>
          <w:lang w:val="pt-BR"/>
        </w:rPr>
        <w:t xml:space="preserve"> há muito </w:t>
      </w:r>
      <w:r w:rsidR="00E24F8E" w:rsidRPr="000E29F2">
        <w:rPr>
          <w:lang w:val="pt-BR"/>
        </w:rPr>
        <w:t>destaca</w:t>
      </w:r>
      <w:r w:rsidRPr="000E29F2">
        <w:rPr>
          <w:lang w:val="pt-BR"/>
        </w:rPr>
        <w:t xml:space="preserve"> o papel do prestígio social, das redes e das ocupações na estratificação social e na desigualdade </w:t>
      </w:r>
      <w:r w:rsidR="0057071C" w:rsidRPr="000E29F2">
        <w:rPr>
          <w:lang w:val="pt-BR"/>
        </w:rPr>
        <w:t>(</w:t>
      </w:r>
      <w:r w:rsidR="0098125B" w:rsidRPr="000E29F2">
        <w:rPr>
          <w:lang w:val="pt-BR"/>
        </w:rPr>
        <w:t xml:space="preserve">Weber, 1922; </w:t>
      </w:r>
      <w:proofErr w:type="spellStart"/>
      <w:r w:rsidR="00CD1BD4" w:rsidRPr="000E29F2">
        <w:rPr>
          <w:lang w:val="pt-BR"/>
        </w:rPr>
        <w:t>Bourdieu</w:t>
      </w:r>
      <w:proofErr w:type="spellEnd"/>
      <w:r w:rsidR="00CD1BD4" w:rsidRPr="000E29F2">
        <w:rPr>
          <w:lang w:val="pt-BR"/>
        </w:rPr>
        <w:t>, 1986</w:t>
      </w:r>
      <w:r w:rsidR="0098125B" w:rsidRPr="000E29F2">
        <w:rPr>
          <w:lang w:val="pt-BR"/>
        </w:rPr>
        <w:t>;</w:t>
      </w:r>
      <w:r w:rsidR="0057071C" w:rsidRPr="000E29F2">
        <w:rPr>
          <w:lang w:val="pt-BR"/>
        </w:rPr>
        <w:t xml:space="preserve"> </w:t>
      </w:r>
      <w:proofErr w:type="spellStart"/>
      <w:r w:rsidR="009C1CA4" w:rsidRPr="000E29F2">
        <w:rPr>
          <w:lang w:val="pt-BR"/>
        </w:rPr>
        <w:t>Weeden</w:t>
      </w:r>
      <w:proofErr w:type="spellEnd"/>
      <w:r w:rsidR="009C1CA4" w:rsidRPr="000E29F2">
        <w:rPr>
          <w:lang w:val="pt-BR"/>
        </w:rPr>
        <w:t xml:space="preserve"> </w:t>
      </w:r>
      <w:r w:rsidRPr="000E29F2">
        <w:rPr>
          <w:lang w:val="pt-BR"/>
        </w:rPr>
        <w:t xml:space="preserve">e </w:t>
      </w:r>
      <w:proofErr w:type="spellStart"/>
      <w:r w:rsidR="009C1CA4" w:rsidRPr="000E29F2">
        <w:rPr>
          <w:lang w:val="pt-BR"/>
        </w:rPr>
        <w:t>Grusky</w:t>
      </w:r>
      <w:proofErr w:type="spellEnd"/>
      <w:r w:rsidR="009C1CA4" w:rsidRPr="000E29F2">
        <w:rPr>
          <w:lang w:val="pt-BR"/>
        </w:rPr>
        <w:t xml:space="preserve">, 2005 </w:t>
      </w:r>
      <w:proofErr w:type="spellStart"/>
      <w:r w:rsidR="00CD1BD4" w:rsidRPr="000E29F2">
        <w:rPr>
          <w:lang w:val="pt-BR"/>
        </w:rPr>
        <w:t>Lin</w:t>
      </w:r>
      <w:proofErr w:type="spellEnd"/>
      <w:r w:rsidR="00CD1BD4" w:rsidRPr="000E29F2">
        <w:rPr>
          <w:lang w:val="pt-BR"/>
        </w:rPr>
        <w:t>, 2017</w:t>
      </w:r>
      <w:r w:rsidR="006912B5" w:rsidRPr="000E29F2">
        <w:rPr>
          <w:lang w:val="pt-BR"/>
        </w:rPr>
        <w:t xml:space="preserve">, </w:t>
      </w:r>
      <w:proofErr w:type="spellStart"/>
      <w:r w:rsidR="006912B5" w:rsidRPr="000E29F2">
        <w:rPr>
          <w:lang w:val="pt-BR"/>
        </w:rPr>
        <w:t>Zhou</w:t>
      </w:r>
      <w:proofErr w:type="spellEnd"/>
      <w:r w:rsidR="006912B5" w:rsidRPr="000E29F2">
        <w:rPr>
          <w:lang w:val="pt-BR"/>
        </w:rPr>
        <w:t xml:space="preserve"> </w:t>
      </w:r>
      <w:r w:rsidRPr="000E29F2">
        <w:rPr>
          <w:lang w:val="pt-BR"/>
        </w:rPr>
        <w:t xml:space="preserve">e </w:t>
      </w:r>
      <w:proofErr w:type="spellStart"/>
      <w:r w:rsidR="006912B5" w:rsidRPr="000E29F2">
        <w:rPr>
          <w:lang w:val="pt-BR"/>
        </w:rPr>
        <w:t>Wodtke</w:t>
      </w:r>
      <w:proofErr w:type="spellEnd"/>
      <w:r w:rsidR="006912B5" w:rsidRPr="000E29F2">
        <w:rPr>
          <w:lang w:val="pt-BR"/>
        </w:rPr>
        <w:t>, 2018</w:t>
      </w:r>
      <w:r w:rsidR="0057071C" w:rsidRPr="000E29F2">
        <w:rPr>
          <w:lang w:val="pt-BR"/>
        </w:rPr>
        <w:t xml:space="preserve">). </w:t>
      </w:r>
      <w:r w:rsidRPr="000E29F2">
        <w:rPr>
          <w:lang w:val="pt-BR"/>
        </w:rPr>
        <w:t>Mas a maior parte da pesquisa em sociologia que considera as redes sociais e as ocupações apresenta limitações significativas</w:t>
      </w:r>
      <w:r w:rsidR="008D7098" w:rsidRPr="000E29F2">
        <w:rPr>
          <w:lang w:val="pt-BR"/>
        </w:rPr>
        <w:t xml:space="preserve">. </w:t>
      </w:r>
      <w:r w:rsidRPr="000E29F2">
        <w:rPr>
          <w:lang w:val="pt-BR"/>
        </w:rPr>
        <w:t xml:space="preserve">A </w:t>
      </w:r>
      <w:r w:rsidR="00E24F8E" w:rsidRPr="000E29F2">
        <w:rPr>
          <w:lang w:val="pt-BR"/>
        </w:rPr>
        <w:t>pesquisa</w:t>
      </w:r>
      <w:r w:rsidRPr="000E29F2">
        <w:rPr>
          <w:lang w:val="pt-BR"/>
        </w:rPr>
        <w:t xml:space="preserve"> sobre classes sociais e estruturas de trabalho tendeu a enfocar o nível nacional </w:t>
      </w:r>
      <w:r w:rsidR="0057071C" w:rsidRPr="000E29F2">
        <w:rPr>
          <w:lang w:val="pt-BR"/>
        </w:rPr>
        <w:t>(</w:t>
      </w:r>
      <w:proofErr w:type="spellStart"/>
      <w:r w:rsidR="0057071C" w:rsidRPr="000E29F2">
        <w:rPr>
          <w:lang w:val="pt-BR"/>
        </w:rPr>
        <w:t>Kalleberg</w:t>
      </w:r>
      <w:proofErr w:type="spellEnd"/>
      <w:r w:rsidR="0057071C" w:rsidRPr="000E29F2">
        <w:rPr>
          <w:lang w:val="pt-BR"/>
        </w:rPr>
        <w:t xml:space="preserve"> </w:t>
      </w:r>
      <w:r w:rsidRPr="000E29F2">
        <w:rPr>
          <w:lang w:val="pt-BR"/>
        </w:rPr>
        <w:t xml:space="preserve">e </w:t>
      </w:r>
      <w:r w:rsidR="0057071C" w:rsidRPr="000E29F2">
        <w:rPr>
          <w:lang w:val="pt-BR"/>
        </w:rPr>
        <w:t>Berg, 198</w:t>
      </w:r>
      <w:r w:rsidR="009C1CA4" w:rsidRPr="000E29F2">
        <w:rPr>
          <w:lang w:val="pt-BR"/>
        </w:rPr>
        <w:t>7</w:t>
      </w:r>
      <w:r w:rsidR="007C58DC" w:rsidRPr="000E29F2">
        <w:rPr>
          <w:lang w:val="pt-BR"/>
        </w:rPr>
        <w:t>)</w:t>
      </w:r>
      <w:r w:rsidRPr="000E29F2">
        <w:rPr>
          <w:lang w:val="pt-BR"/>
        </w:rPr>
        <w:t xml:space="preserve">, ou distinguir apenas entre classes sociais e grupos ocupacionais amplos </w:t>
      </w:r>
      <w:r w:rsidR="005D35F8" w:rsidRPr="000E29F2">
        <w:rPr>
          <w:lang w:val="pt-BR"/>
        </w:rPr>
        <w:t>(</w:t>
      </w:r>
      <w:r w:rsidR="009F5193" w:rsidRPr="000E29F2">
        <w:rPr>
          <w:lang w:val="pt-BR"/>
        </w:rPr>
        <w:t>Marx, 1867; Weber, 1922; Bourdieu, 1984</w:t>
      </w:r>
      <w:r w:rsidR="00BA5448" w:rsidRPr="000E29F2">
        <w:rPr>
          <w:lang w:val="pt-BR"/>
        </w:rPr>
        <w:t>;</w:t>
      </w:r>
      <w:r w:rsidR="0098125B" w:rsidRPr="000E29F2">
        <w:rPr>
          <w:lang w:val="pt-BR"/>
        </w:rPr>
        <w:t xml:space="preserve"> </w:t>
      </w:r>
      <w:r w:rsidR="0039439F" w:rsidRPr="000E29F2">
        <w:rPr>
          <w:lang w:val="pt-BR"/>
        </w:rPr>
        <w:t>Erikson et al., 1979</w:t>
      </w:r>
      <w:r w:rsidR="00796297" w:rsidRPr="000E29F2">
        <w:rPr>
          <w:lang w:val="pt-BR"/>
        </w:rPr>
        <w:t xml:space="preserve">). </w:t>
      </w:r>
      <w:r w:rsidRPr="000E29F2">
        <w:rPr>
          <w:lang w:val="pt-BR"/>
        </w:rPr>
        <w:t xml:space="preserve">Só recentemente a pesquisa deu ênfase a </w:t>
      </w:r>
      <w:proofErr w:type="spellStart"/>
      <w:r w:rsidRPr="000E29F2">
        <w:rPr>
          <w:lang w:val="pt-BR"/>
        </w:rPr>
        <w:t>microclasses</w:t>
      </w:r>
      <w:proofErr w:type="spellEnd"/>
      <w:r w:rsidRPr="000E29F2">
        <w:rPr>
          <w:lang w:val="pt-BR"/>
        </w:rPr>
        <w:t xml:space="preserve"> de diferentes ocupações desagregadas </w:t>
      </w:r>
      <w:r w:rsidR="00CE07D8" w:rsidRPr="000E29F2">
        <w:rPr>
          <w:lang w:val="pt-BR"/>
        </w:rPr>
        <w:t>(</w:t>
      </w:r>
      <w:proofErr w:type="spellStart"/>
      <w:r w:rsidR="00CE07D8" w:rsidRPr="000E29F2">
        <w:rPr>
          <w:lang w:val="pt-BR"/>
        </w:rPr>
        <w:t>Weeden</w:t>
      </w:r>
      <w:proofErr w:type="spellEnd"/>
      <w:r w:rsidR="00CE07D8" w:rsidRPr="000E29F2">
        <w:rPr>
          <w:lang w:val="pt-BR"/>
        </w:rPr>
        <w:t xml:space="preserve"> </w:t>
      </w:r>
      <w:r w:rsidRPr="000E29F2">
        <w:rPr>
          <w:lang w:val="pt-BR"/>
        </w:rPr>
        <w:t xml:space="preserve">e </w:t>
      </w:r>
      <w:proofErr w:type="spellStart"/>
      <w:r w:rsidR="00CE07D8" w:rsidRPr="000E29F2">
        <w:rPr>
          <w:lang w:val="pt-BR"/>
        </w:rPr>
        <w:t>Grusky</w:t>
      </w:r>
      <w:proofErr w:type="spellEnd"/>
      <w:r w:rsidR="00CE07D8" w:rsidRPr="000E29F2">
        <w:rPr>
          <w:lang w:val="pt-BR"/>
        </w:rPr>
        <w:t>,</w:t>
      </w:r>
      <w:r w:rsidR="003D6BF9" w:rsidRPr="000E29F2">
        <w:rPr>
          <w:lang w:val="pt-BR"/>
        </w:rPr>
        <w:t xml:space="preserve"> 2005; </w:t>
      </w:r>
      <w:proofErr w:type="spellStart"/>
      <w:r w:rsidR="003D6BF9" w:rsidRPr="000E29F2">
        <w:rPr>
          <w:lang w:val="pt-BR"/>
        </w:rPr>
        <w:t>Weeden</w:t>
      </w:r>
      <w:proofErr w:type="spellEnd"/>
      <w:r w:rsidR="003D6BF9" w:rsidRPr="000E29F2">
        <w:rPr>
          <w:lang w:val="pt-BR"/>
        </w:rPr>
        <w:t xml:space="preserve"> </w:t>
      </w:r>
      <w:r w:rsidRPr="000E29F2">
        <w:rPr>
          <w:lang w:val="pt-BR"/>
        </w:rPr>
        <w:t xml:space="preserve">e </w:t>
      </w:r>
      <w:proofErr w:type="spellStart"/>
      <w:r w:rsidR="003D6BF9" w:rsidRPr="000E29F2">
        <w:rPr>
          <w:lang w:val="pt-BR"/>
        </w:rPr>
        <w:t>Grusky</w:t>
      </w:r>
      <w:proofErr w:type="spellEnd"/>
      <w:r w:rsidR="003D6BF9" w:rsidRPr="000E29F2">
        <w:rPr>
          <w:lang w:val="pt-BR"/>
        </w:rPr>
        <w:t>, 2012</w:t>
      </w:r>
      <w:r w:rsidR="00BA5448" w:rsidRPr="000E29F2">
        <w:rPr>
          <w:lang w:val="pt-BR"/>
        </w:rPr>
        <w:t xml:space="preserve">). </w:t>
      </w:r>
      <w:r w:rsidRPr="000E29F2">
        <w:rPr>
          <w:lang w:val="pt-BR"/>
        </w:rPr>
        <w:t>Essas abordagens fornecem importantes insights sobre a estrutura de classes sociais, mas deixa de capturar como a interação entre ocupações e setores segmenta e estratifica as economias e sociedades complexas modernas</w:t>
      </w:r>
      <w:r w:rsidR="0057071C" w:rsidRPr="000E29F2">
        <w:rPr>
          <w:lang w:val="pt-BR"/>
        </w:rPr>
        <w:t xml:space="preserve">. </w:t>
      </w:r>
      <w:r w:rsidRPr="000E29F2">
        <w:rPr>
          <w:lang w:val="pt-BR"/>
        </w:rPr>
        <w:t xml:space="preserve">Pode-se afirmar que a posição que as pessoas ocupam na rede produtiva, em termos tanto de ocupação quanto do setor em que trabalham, </w:t>
      </w:r>
      <w:r w:rsidR="00E24F8E" w:rsidRPr="000E29F2">
        <w:rPr>
          <w:lang w:val="pt-BR"/>
        </w:rPr>
        <w:t>condiciona</w:t>
      </w:r>
      <w:r w:rsidRPr="000E29F2">
        <w:rPr>
          <w:lang w:val="pt-BR"/>
        </w:rPr>
        <w:t xml:space="preserve"> fortemente seu status social, suas redes e sua capacidade para serem agentes ativos de desenvolvimento </w:t>
      </w:r>
      <w:r w:rsidR="0057071C" w:rsidRPr="000E29F2">
        <w:rPr>
          <w:lang w:val="pt-BR"/>
        </w:rPr>
        <w:t xml:space="preserve">(Hartmann, 2014). </w:t>
      </w:r>
    </w:p>
    <w:p w14:paraId="49C2CC8C" w14:textId="3A66BF14" w:rsidR="000F75BC" w:rsidRPr="000E29F2" w:rsidRDefault="00C33495" w:rsidP="000E29F2">
      <w:pPr>
        <w:ind w:firstLine="720"/>
        <w:jc w:val="both"/>
        <w:rPr>
          <w:lang w:val="pt-BR"/>
        </w:rPr>
      </w:pPr>
      <w:r w:rsidRPr="000E29F2">
        <w:rPr>
          <w:lang w:val="pt-BR"/>
        </w:rPr>
        <w:t xml:space="preserve">A </w:t>
      </w:r>
      <w:r w:rsidR="00E24F8E" w:rsidRPr="000E29F2">
        <w:rPr>
          <w:lang w:val="pt-BR"/>
        </w:rPr>
        <w:t>posição</w:t>
      </w:r>
      <w:r w:rsidRPr="000E29F2">
        <w:rPr>
          <w:lang w:val="pt-BR"/>
        </w:rPr>
        <w:t xml:space="preserve"> relativa na rede e a segmentação de diferentes grupos socioeconômicos na economia também são capazes de explicar, parcialmente, aquilo a que nos referimos coloquialmente como o efeito </w:t>
      </w:r>
      <w:r w:rsidR="001435D2" w:rsidRPr="000E29F2">
        <w:rPr>
          <w:lang w:val="pt-BR"/>
        </w:rPr>
        <w:t>“</w:t>
      </w:r>
      <w:proofErr w:type="spellStart"/>
      <w:r w:rsidR="0057071C" w:rsidRPr="000E29F2">
        <w:rPr>
          <w:lang w:val="pt-BR"/>
        </w:rPr>
        <w:t>Keeping</w:t>
      </w:r>
      <w:proofErr w:type="spellEnd"/>
      <w:r w:rsidR="0057071C" w:rsidRPr="000E29F2">
        <w:rPr>
          <w:lang w:val="pt-BR"/>
        </w:rPr>
        <w:t xml:space="preserve"> </w:t>
      </w:r>
      <w:proofErr w:type="spellStart"/>
      <w:r w:rsidR="0057071C" w:rsidRPr="000E29F2">
        <w:rPr>
          <w:lang w:val="pt-BR"/>
        </w:rPr>
        <w:t>up</w:t>
      </w:r>
      <w:proofErr w:type="spellEnd"/>
      <w:r w:rsidR="0057071C" w:rsidRPr="000E29F2">
        <w:rPr>
          <w:lang w:val="pt-BR"/>
        </w:rPr>
        <w:t xml:space="preserve"> </w:t>
      </w:r>
      <w:proofErr w:type="spellStart"/>
      <w:r w:rsidR="0057071C" w:rsidRPr="000E29F2">
        <w:rPr>
          <w:lang w:val="pt-BR"/>
        </w:rPr>
        <w:lastRenderedPageBreak/>
        <w:t>with</w:t>
      </w:r>
      <w:proofErr w:type="spellEnd"/>
      <w:r w:rsidR="0057071C" w:rsidRPr="000E29F2">
        <w:rPr>
          <w:lang w:val="pt-BR"/>
        </w:rPr>
        <w:t xml:space="preserve"> </w:t>
      </w:r>
      <w:proofErr w:type="spellStart"/>
      <w:r w:rsidR="0057071C" w:rsidRPr="000E29F2">
        <w:rPr>
          <w:lang w:val="pt-BR"/>
        </w:rPr>
        <w:t>the</w:t>
      </w:r>
      <w:proofErr w:type="spellEnd"/>
      <w:r w:rsidR="0057071C" w:rsidRPr="000E29F2">
        <w:rPr>
          <w:lang w:val="pt-BR"/>
        </w:rPr>
        <w:t xml:space="preserve"> </w:t>
      </w:r>
      <w:proofErr w:type="spellStart"/>
      <w:r w:rsidR="0057071C" w:rsidRPr="000E29F2">
        <w:rPr>
          <w:lang w:val="pt-BR"/>
        </w:rPr>
        <w:t>Joneses</w:t>
      </w:r>
      <w:proofErr w:type="spellEnd"/>
      <w:r w:rsidR="001435D2" w:rsidRPr="000E29F2">
        <w:rPr>
          <w:lang w:val="pt-BR"/>
        </w:rPr>
        <w:t>”</w:t>
      </w:r>
      <w:r w:rsidR="008D7098" w:rsidRPr="000E29F2">
        <w:rPr>
          <w:lang w:val="pt-BR"/>
        </w:rPr>
        <w:t xml:space="preserve">, </w:t>
      </w:r>
      <w:r w:rsidRPr="000E29F2">
        <w:rPr>
          <w:lang w:val="pt-BR"/>
        </w:rPr>
        <w:t xml:space="preserve">a tendência das pessoas de avaliar sua posição em termos de renda em relação à de seus vizinhos e, portanto, avaliar </w:t>
      </w:r>
      <w:r w:rsidR="00E24F8E" w:rsidRPr="000E29F2">
        <w:rPr>
          <w:lang w:val="pt-BR"/>
        </w:rPr>
        <w:t>incorretamente</w:t>
      </w:r>
      <w:r w:rsidRPr="000E29F2">
        <w:rPr>
          <w:lang w:val="pt-BR"/>
        </w:rPr>
        <w:t xml:space="preserve"> a própria posição na sociedade nacional mais ampla</w:t>
      </w:r>
      <w:r w:rsidR="001464F7" w:rsidRPr="000E29F2">
        <w:rPr>
          <w:lang w:val="pt-BR"/>
        </w:rPr>
        <w:t xml:space="preserve">. </w:t>
      </w:r>
      <w:r w:rsidRPr="000E29F2">
        <w:rPr>
          <w:lang w:val="pt-BR"/>
        </w:rPr>
        <w:t xml:space="preserve">Pesquisas sobre desigualdade de renda </w:t>
      </w:r>
      <w:r w:rsidR="00E24F8E" w:rsidRPr="000E29F2">
        <w:rPr>
          <w:lang w:val="pt-BR"/>
        </w:rPr>
        <w:t>afirmaram</w:t>
      </w:r>
      <w:r w:rsidRPr="000E29F2">
        <w:rPr>
          <w:lang w:val="pt-BR"/>
        </w:rPr>
        <w:t xml:space="preserve"> esse efeito e demonstraram que a distância entre grupos socioeconômicos é frequentemente percebida de forma incorreta</w:t>
      </w:r>
      <w:r w:rsidR="001464F7" w:rsidRPr="000E29F2">
        <w:rPr>
          <w:lang w:val="pt-BR"/>
        </w:rPr>
        <w:t xml:space="preserve">. </w:t>
      </w:r>
      <w:r w:rsidRPr="000E29F2">
        <w:rPr>
          <w:lang w:val="pt-BR"/>
        </w:rPr>
        <w:t xml:space="preserve">Estudos nos </w:t>
      </w:r>
      <w:r w:rsidR="00E24F8E" w:rsidRPr="000E29F2">
        <w:rPr>
          <w:lang w:val="pt-BR"/>
        </w:rPr>
        <w:t>Estados</w:t>
      </w:r>
      <w:r w:rsidRPr="000E29F2">
        <w:rPr>
          <w:lang w:val="pt-BR"/>
        </w:rPr>
        <w:t xml:space="preserve"> </w:t>
      </w:r>
      <w:r w:rsidR="00E24F8E" w:rsidRPr="000E29F2">
        <w:rPr>
          <w:lang w:val="pt-BR"/>
        </w:rPr>
        <w:t>Unidos</w:t>
      </w:r>
      <w:r w:rsidRPr="000E29F2">
        <w:rPr>
          <w:lang w:val="pt-BR"/>
        </w:rPr>
        <w:t xml:space="preserve"> revelaram que as pessoas tendem a subestimar a severidade da desigualdade de renda no </w:t>
      </w:r>
      <w:r w:rsidR="00E24F8E" w:rsidRPr="000E29F2">
        <w:rPr>
          <w:lang w:val="pt-BR"/>
        </w:rPr>
        <w:t>próprio</w:t>
      </w:r>
      <w:r w:rsidRPr="000E29F2">
        <w:rPr>
          <w:lang w:val="pt-BR"/>
        </w:rPr>
        <w:t xml:space="preserve"> país </w:t>
      </w:r>
      <w:r w:rsidR="001464F7" w:rsidRPr="000E29F2">
        <w:rPr>
          <w:lang w:val="pt-BR"/>
        </w:rPr>
        <w:t xml:space="preserve">(Norton </w:t>
      </w:r>
      <w:r w:rsidRPr="000E29F2">
        <w:rPr>
          <w:lang w:val="pt-BR"/>
        </w:rPr>
        <w:t xml:space="preserve">e </w:t>
      </w:r>
      <w:proofErr w:type="spellStart"/>
      <w:r w:rsidR="001464F7" w:rsidRPr="000E29F2">
        <w:rPr>
          <w:lang w:val="pt-BR"/>
        </w:rPr>
        <w:t>Ariely</w:t>
      </w:r>
      <w:proofErr w:type="spellEnd"/>
      <w:r w:rsidR="001464F7" w:rsidRPr="000E29F2">
        <w:rPr>
          <w:lang w:val="pt-BR"/>
        </w:rPr>
        <w:t>, 2011</w:t>
      </w:r>
      <w:r w:rsidR="006E5333" w:rsidRPr="000E29F2">
        <w:rPr>
          <w:lang w:val="pt-BR"/>
        </w:rPr>
        <w:t xml:space="preserve">, Clark </w:t>
      </w:r>
      <w:r w:rsidRPr="000E29F2">
        <w:rPr>
          <w:lang w:val="pt-BR"/>
        </w:rPr>
        <w:t xml:space="preserve">e </w:t>
      </w:r>
      <w:proofErr w:type="spellStart"/>
      <w:r w:rsidR="006E5333" w:rsidRPr="000E29F2">
        <w:rPr>
          <w:lang w:val="pt-BR"/>
        </w:rPr>
        <w:t>Senik</w:t>
      </w:r>
      <w:proofErr w:type="spellEnd"/>
      <w:r w:rsidR="006E5333" w:rsidRPr="000E29F2">
        <w:rPr>
          <w:lang w:val="pt-BR"/>
        </w:rPr>
        <w:t>, 2010</w:t>
      </w:r>
      <w:r w:rsidR="001464F7" w:rsidRPr="000E29F2">
        <w:rPr>
          <w:lang w:val="pt-BR"/>
        </w:rPr>
        <w:t xml:space="preserve">). </w:t>
      </w:r>
      <w:r w:rsidRPr="000E29F2">
        <w:rPr>
          <w:lang w:val="pt-BR"/>
        </w:rPr>
        <w:t xml:space="preserve">Como cada </w:t>
      </w:r>
      <w:r w:rsidR="00E24F8E" w:rsidRPr="000E29F2">
        <w:rPr>
          <w:lang w:val="pt-BR"/>
        </w:rPr>
        <w:t>indivíduo</w:t>
      </w:r>
      <w:r w:rsidRPr="000E29F2">
        <w:rPr>
          <w:lang w:val="pt-BR"/>
        </w:rPr>
        <w:t xml:space="preserve"> tende a se comparar com seus vizinhos, pode aumentar sua felicidade a partir de </w:t>
      </w:r>
      <w:r w:rsidR="00E24F8E" w:rsidRPr="000E29F2">
        <w:rPr>
          <w:lang w:val="pt-BR"/>
        </w:rPr>
        <w:t>comparações</w:t>
      </w:r>
      <w:r w:rsidRPr="000E29F2">
        <w:rPr>
          <w:lang w:val="pt-BR"/>
        </w:rPr>
        <w:t xml:space="preserve"> de renda relativa e não só do consumo </w:t>
      </w:r>
      <w:r w:rsidR="001464F7" w:rsidRPr="000E29F2">
        <w:rPr>
          <w:lang w:val="pt-BR"/>
        </w:rPr>
        <w:t>(</w:t>
      </w:r>
      <w:proofErr w:type="spellStart"/>
      <w:r w:rsidR="001464F7" w:rsidRPr="000E29F2">
        <w:rPr>
          <w:lang w:val="pt-BR"/>
        </w:rPr>
        <w:t>Luttmer</w:t>
      </w:r>
      <w:proofErr w:type="spellEnd"/>
      <w:r w:rsidR="001464F7" w:rsidRPr="000E29F2">
        <w:rPr>
          <w:lang w:val="pt-BR"/>
        </w:rPr>
        <w:t xml:space="preserve">, 2005; </w:t>
      </w:r>
      <w:proofErr w:type="spellStart"/>
      <w:r w:rsidR="001464F7" w:rsidRPr="000E29F2">
        <w:rPr>
          <w:lang w:val="pt-BR"/>
        </w:rPr>
        <w:t>Guven</w:t>
      </w:r>
      <w:proofErr w:type="spellEnd"/>
      <w:r w:rsidR="001464F7" w:rsidRPr="000E29F2">
        <w:rPr>
          <w:lang w:val="pt-BR"/>
        </w:rPr>
        <w:t xml:space="preserve"> </w:t>
      </w:r>
      <w:r w:rsidRPr="000E29F2">
        <w:rPr>
          <w:lang w:val="pt-BR"/>
        </w:rPr>
        <w:t xml:space="preserve">e </w:t>
      </w:r>
      <w:proofErr w:type="spellStart"/>
      <w:r w:rsidR="001464F7" w:rsidRPr="000E29F2">
        <w:rPr>
          <w:lang w:val="pt-BR"/>
        </w:rPr>
        <w:t>Sørensen</w:t>
      </w:r>
      <w:proofErr w:type="spellEnd"/>
      <w:r w:rsidR="001464F7" w:rsidRPr="000E29F2">
        <w:rPr>
          <w:lang w:val="pt-BR"/>
        </w:rPr>
        <w:t xml:space="preserve">). </w:t>
      </w:r>
      <w:r w:rsidR="00E24F8E" w:rsidRPr="000E29F2">
        <w:rPr>
          <w:lang w:val="pt-BR"/>
        </w:rPr>
        <w:t>Pode-se</w:t>
      </w:r>
      <w:r w:rsidRPr="000E29F2">
        <w:rPr>
          <w:lang w:val="pt-BR"/>
        </w:rPr>
        <w:t xml:space="preserve"> argumentar que os efeitos </w:t>
      </w:r>
      <w:r w:rsidR="001464F7" w:rsidRPr="000E29F2">
        <w:rPr>
          <w:lang w:val="pt-BR"/>
        </w:rPr>
        <w:t>“</w:t>
      </w:r>
      <w:proofErr w:type="spellStart"/>
      <w:r w:rsidR="001464F7" w:rsidRPr="000E29F2">
        <w:rPr>
          <w:lang w:val="pt-BR"/>
        </w:rPr>
        <w:t>Keeping</w:t>
      </w:r>
      <w:proofErr w:type="spellEnd"/>
      <w:r w:rsidR="001464F7" w:rsidRPr="000E29F2">
        <w:rPr>
          <w:lang w:val="pt-BR"/>
        </w:rPr>
        <w:t xml:space="preserve"> </w:t>
      </w:r>
      <w:proofErr w:type="spellStart"/>
      <w:r w:rsidR="001464F7" w:rsidRPr="000E29F2">
        <w:rPr>
          <w:lang w:val="pt-BR"/>
        </w:rPr>
        <w:t>up</w:t>
      </w:r>
      <w:proofErr w:type="spellEnd"/>
      <w:r w:rsidR="001464F7" w:rsidRPr="000E29F2">
        <w:rPr>
          <w:lang w:val="pt-BR"/>
        </w:rPr>
        <w:t xml:space="preserve"> </w:t>
      </w:r>
      <w:proofErr w:type="spellStart"/>
      <w:r w:rsidR="001464F7" w:rsidRPr="000E29F2">
        <w:rPr>
          <w:lang w:val="pt-BR"/>
        </w:rPr>
        <w:t>with</w:t>
      </w:r>
      <w:proofErr w:type="spellEnd"/>
      <w:r w:rsidR="001464F7" w:rsidRPr="000E29F2">
        <w:rPr>
          <w:lang w:val="pt-BR"/>
        </w:rPr>
        <w:t xml:space="preserve"> </w:t>
      </w:r>
      <w:proofErr w:type="spellStart"/>
      <w:r w:rsidR="001464F7" w:rsidRPr="000E29F2">
        <w:rPr>
          <w:lang w:val="pt-BR"/>
        </w:rPr>
        <w:t>the</w:t>
      </w:r>
      <w:proofErr w:type="spellEnd"/>
      <w:r w:rsidR="001464F7" w:rsidRPr="000E29F2">
        <w:rPr>
          <w:lang w:val="pt-BR"/>
        </w:rPr>
        <w:t xml:space="preserve"> </w:t>
      </w:r>
      <w:proofErr w:type="spellStart"/>
      <w:r w:rsidR="001464F7" w:rsidRPr="000E29F2">
        <w:rPr>
          <w:lang w:val="pt-BR"/>
        </w:rPr>
        <w:t>Joneses</w:t>
      </w:r>
      <w:proofErr w:type="spellEnd"/>
      <w:r w:rsidR="001464F7" w:rsidRPr="000E29F2">
        <w:rPr>
          <w:lang w:val="pt-BR"/>
        </w:rPr>
        <w:t xml:space="preserve">” </w:t>
      </w:r>
      <w:r w:rsidRPr="000E29F2">
        <w:rPr>
          <w:lang w:val="pt-BR"/>
        </w:rPr>
        <w:t xml:space="preserve">também se manifestam no ambiente de trabalho. Por exemplo, uma engenheira que tenha renda relativamente elevada pode sentir-se </w:t>
      </w:r>
      <w:r w:rsidR="00E24F8E" w:rsidRPr="000E29F2">
        <w:rPr>
          <w:lang w:val="pt-BR"/>
        </w:rPr>
        <w:t>relativamente</w:t>
      </w:r>
      <w:r w:rsidRPr="000E29F2">
        <w:rPr>
          <w:lang w:val="pt-BR"/>
        </w:rPr>
        <w:t xml:space="preserve"> pobre se o gerente de seu departamento comprar um </w:t>
      </w:r>
      <w:r w:rsidR="00E24F8E" w:rsidRPr="000E29F2">
        <w:rPr>
          <w:lang w:val="pt-BR"/>
        </w:rPr>
        <w:t>carro</w:t>
      </w:r>
      <w:r w:rsidRPr="000E29F2">
        <w:rPr>
          <w:lang w:val="pt-BR"/>
        </w:rPr>
        <w:t xml:space="preserve"> novo que esteja além de seu alcance</w:t>
      </w:r>
      <w:r w:rsidR="0057071C" w:rsidRPr="000E29F2">
        <w:rPr>
          <w:lang w:val="pt-BR"/>
        </w:rPr>
        <w:t xml:space="preserve">. </w:t>
      </w:r>
    </w:p>
    <w:p w14:paraId="756FE39A" w14:textId="317669CA" w:rsidR="003C4EC2" w:rsidRPr="000E29F2" w:rsidRDefault="00E24F8E" w:rsidP="000E29F2">
      <w:pPr>
        <w:ind w:firstLine="432"/>
        <w:jc w:val="both"/>
        <w:rPr>
          <w:lang w:val="pt-BR"/>
        </w:rPr>
      </w:pPr>
      <w:r w:rsidRPr="000E29F2">
        <w:rPr>
          <w:lang w:val="pt-BR"/>
        </w:rPr>
        <w:t xml:space="preserve">Ademais, embora haja um entendimento generalizado de que a sociedade se agrupa em uma rede complexa de diferentes atividades econômicas, os métodos de captura da estrutura em rede de </w:t>
      </w:r>
      <w:r w:rsidR="0038295D" w:rsidRPr="000E29F2">
        <w:rPr>
          <w:lang w:val="pt-BR"/>
        </w:rPr>
        <w:t>vizinhanças</w:t>
      </w:r>
      <w:r w:rsidRPr="000E29F2">
        <w:rPr>
          <w:lang w:val="pt-BR"/>
        </w:rPr>
        <w:t xml:space="preserve"> setoriais-ocupacionais estão apenas começando a ser empregados de modo amplo (</w:t>
      </w:r>
      <w:proofErr w:type="spellStart"/>
      <w:r w:rsidRPr="000E29F2">
        <w:rPr>
          <w:lang w:val="pt-BR"/>
        </w:rPr>
        <w:t>Jara</w:t>
      </w:r>
      <w:proofErr w:type="spellEnd"/>
      <w:r w:rsidRPr="000E29F2">
        <w:rPr>
          <w:lang w:val="pt-BR"/>
        </w:rPr>
        <w:t>-Figueroa et al, 2018).</w:t>
      </w:r>
      <w:r w:rsidR="00B86337" w:rsidRPr="000E29F2">
        <w:rPr>
          <w:lang w:val="pt-BR"/>
        </w:rPr>
        <w:t xml:space="preserve"> </w:t>
      </w:r>
      <w:r w:rsidR="00C309B2" w:rsidRPr="000E29F2">
        <w:rPr>
          <w:lang w:val="pt-BR"/>
        </w:rPr>
        <w:t xml:space="preserve">Neste artigo, </w:t>
      </w:r>
      <w:r w:rsidRPr="000E29F2">
        <w:rPr>
          <w:lang w:val="pt-BR"/>
        </w:rPr>
        <w:t>contribuímos</w:t>
      </w:r>
      <w:r w:rsidR="00C309B2" w:rsidRPr="000E29F2">
        <w:rPr>
          <w:lang w:val="pt-BR"/>
        </w:rPr>
        <w:t xml:space="preserve"> para o </w:t>
      </w:r>
      <w:r w:rsidRPr="000E29F2">
        <w:rPr>
          <w:lang w:val="pt-BR"/>
        </w:rPr>
        <w:t>preenchimento</w:t>
      </w:r>
      <w:r w:rsidR="00C309B2" w:rsidRPr="000E29F2">
        <w:rPr>
          <w:lang w:val="pt-BR"/>
        </w:rPr>
        <w:t xml:space="preserve"> dessa lacuna com a análise de um conjunto de dados detalhado de 76,6 milhões de trabalhadores no Brasil para revelar a estrutura em rede da desigualdade e da </w:t>
      </w:r>
      <w:r w:rsidRPr="000E29F2">
        <w:rPr>
          <w:lang w:val="pt-BR"/>
        </w:rPr>
        <w:t>estratificação</w:t>
      </w:r>
      <w:r w:rsidR="00C309B2" w:rsidRPr="000E29F2">
        <w:rPr>
          <w:lang w:val="pt-BR"/>
        </w:rPr>
        <w:t xml:space="preserve"> social no Espaço Setorial-Ocupacional Brasileiro (“</w:t>
      </w:r>
      <w:proofErr w:type="spellStart"/>
      <w:r w:rsidR="00B86337" w:rsidRPr="000E29F2">
        <w:rPr>
          <w:lang w:val="pt-BR"/>
        </w:rPr>
        <w:t>Brazilian</w:t>
      </w:r>
      <w:proofErr w:type="spellEnd"/>
      <w:r w:rsidR="00B86337" w:rsidRPr="000E29F2">
        <w:rPr>
          <w:lang w:val="pt-BR"/>
        </w:rPr>
        <w:t xml:space="preserve"> </w:t>
      </w:r>
      <w:proofErr w:type="spellStart"/>
      <w:r w:rsidR="00B86337" w:rsidRPr="000E29F2">
        <w:rPr>
          <w:lang w:val="pt-BR"/>
        </w:rPr>
        <w:t>Industry-Occupation</w:t>
      </w:r>
      <w:proofErr w:type="spellEnd"/>
      <w:r w:rsidR="00B86337" w:rsidRPr="000E29F2">
        <w:rPr>
          <w:lang w:val="pt-BR"/>
        </w:rPr>
        <w:t xml:space="preserve"> Space</w:t>
      </w:r>
      <w:r w:rsidR="00C309B2" w:rsidRPr="000E29F2">
        <w:rPr>
          <w:lang w:val="pt-BR"/>
        </w:rPr>
        <w:t>”</w:t>
      </w:r>
      <w:r w:rsidR="00B86337" w:rsidRPr="000E29F2">
        <w:rPr>
          <w:lang w:val="pt-BR"/>
        </w:rPr>
        <w:t xml:space="preserve"> </w:t>
      </w:r>
      <w:r w:rsidR="00C309B2" w:rsidRPr="000E29F2">
        <w:rPr>
          <w:lang w:val="pt-BR"/>
        </w:rPr>
        <w:t xml:space="preserve">– </w:t>
      </w:r>
      <w:r w:rsidR="00B86337" w:rsidRPr="000E29F2">
        <w:rPr>
          <w:lang w:val="pt-BR"/>
        </w:rPr>
        <w:t xml:space="preserve">BIOS). </w:t>
      </w:r>
      <w:r w:rsidR="00C309B2" w:rsidRPr="000E29F2">
        <w:rPr>
          <w:lang w:val="pt-BR"/>
        </w:rPr>
        <w:t xml:space="preserve">Construímos uma rede chamada de Espaço Setorial-Ocupacional para revelar a relação entre ocupações em termos dos setores em que frequentemente </w:t>
      </w:r>
      <w:proofErr w:type="spellStart"/>
      <w:r w:rsidR="00C309B2" w:rsidRPr="000E29F2">
        <w:rPr>
          <w:lang w:val="pt-BR"/>
        </w:rPr>
        <w:t>co-</w:t>
      </w:r>
      <w:r w:rsidR="000430B3" w:rsidRPr="000E29F2">
        <w:rPr>
          <w:lang w:val="pt-BR"/>
        </w:rPr>
        <w:t>aparecem</w:t>
      </w:r>
      <w:proofErr w:type="spellEnd"/>
      <w:r w:rsidR="00B86337" w:rsidRPr="000E29F2">
        <w:rPr>
          <w:lang w:val="pt-BR"/>
        </w:rPr>
        <w:t xml:space="preserve">. </w:t>
      </w:r>
      <w:r w:rsidRPr="000E29F2">
        <w:rPr>
          <w:lang w:val="pt-BR"/>
        </w:rPr>
        <w:t>Então</w:t>
      </w:r>
      <w:r w:rsidR="00C309B2" w:rsidRPr="000E29F2">
        <w:rPr>
          <w:lang w:val="pt-BR"/>
        </w:rPr>
        <w:t xml:space="preserve"> analisamos como renda, raça, gênero e nível educacional se distribuem pelo BIOS, distinguimos diferentes </w:t>
      </w:r>
      <w:r w:rsidR="001631FB" w:rsidRPr="000E29F2">
        <w:rPr>
          <w:lang w:val="pt-BR"/>
        </w:rPr>
        <w:t xml:space="preserve">grupos </w:t>
      </w:r>
      <w:r w:rsidRPr="000E29F2">
        <w:rPr>
          <w:lang w:val="pt-BR"/>
        </w:rPr>
        <w:t>socioeconômicos</w:t>
      </w:r>
      <w:r w:rsidR="001631FB" w:rsidRPr="000E29F2">
        <w:rPr>
          <w:lang w:val="pt-BR"/>
        </w:rPr>
        <w:t xml:space="preserve"> relacionados ao trabalho e identificamos os ricos e pobres locais dentro desses grupos</w:t>
      </w:r>
      <w:r w:rsidR="00B86337" w:rsidRPr="000E29F2">
        <w:rPr>
          <w:lang w:val="pt-BR"/>
        </w:rPr>
        <w:t xml:space="preserve">. </w:t>
      </w:r>
      <w:r w:rsidR="001631FB" w:rsidRPr="000E29F2">
        <w:rPr>
          <w:lang w:val="pt-BR"/>
        </w:rPr>
        <w:t>O restante do artigo se estrutura como segue</w:t>
      </w:r>
      <w:r w:rsidR="00B86337" w:rsidRPr="000E29F2">
        <w:rPr>
          <w:lang w:val="pt-BR"/>
        </w:rPr>
        <w:t xml:space="preserve">. </w:t>
      </w:r>
      <w:r w:rsidR="001631FB" w:rsidRPr="000E29F2">
        <w:rPr>
          <w:lang w:val="pt-BR"/>
        </w:rPr>
        <w:t xml:space="preserve">A Seção </w:t>
      </w:r>
      <w:r w:rsidR="00B86337" w:rsidRPr="000E29F2">
        <w:rPr>
          <w:lang w:val="pt-BR"/>
        </w:rPr>
        <w:t xml:space="preserve">2 </w:t>
      </w:r>
      <w:r w:rsidR="001631FB" w:rsidRPr="000E29F2">
        <w:rPr>
          <w:lang w:val="pt-BR"/>
        </w:rPr>
        <w:t xml:space="preserve">traça um breve panorama da literatura a </w:t>
      </w:r>
      <w:r w:rsidRPr="000E29F2">
        <w:rPr>
          <w:lang w:val="pt-BR"/>
        </w:rPr>
        <w:t>respeito</w:t>
      </w:r>
      <w:r w:rsidR="001631FB" w:rsidRPr="000E29F2">
        <w:rPr>
          <w:lang w:val="pt-BR"/>
        </w:rPr>
        <w:t xml:space="preserve"> de como diferentes tipos de setores e ocupações se conectam a diferentes classes sociais em uma economia</w:t>
      </w:r>
      <w:r w:rsidR="00B86337" w:rsidRPr="000E29F2">
        <w:rPr>
          <w:lang w:val="pt-BR"/>
        </w:rPr>
        <w:t xml:space="preserve">. </w:t>
      </w:r>
      <w:r w:rsidR="001631FB" w:rsidRPr="000E29F2">
        <w:rPr>
          <w:lang w:val="pt-BR"/>
        </w:rPr>
        <w:t xml:space="preserve">A Seção </w:t>
      </w:r>
      <w:r w:rsidR="00B86337" w:rsidRPr="000E29F2">
        <w:rPr>
          <w:lang w:val="pt-BR"/>
        </w:rPr>
        <w:t xml:space="preserve">3 </w:t>
      </w:r>
      <w:r w:rsidR="001631FB" w:rsidRPr="000E29F2">
        <w:rPr>
          <w:lang w:val="pt-BR"/>
        </w:rPr>
        <w:t>apresenta os dados e métodos usados no artigo</w:t>
      </w:r>
      <w:r w:rsidR="00B86337" w:rsidRPr="000E29F2">
        <w:rPr>
          <w:lang w:val="pt-BR"/>
        </w:rPr>
        <w:t xml:space="preserve">. </w:t>
      </w:r>
      <w:r w:rsidR="001631FB" w:rsidRPr="000E29F2">
        <w:rPr>
          <w:lang w:val="pt-BR"/>
        </w:rPr>
        <w:t xml:space="preserve">A Seção </w:t>
      </w:r>
      <w:r w:rsidR="00B86337" w:rsidRPr="000E29F2">
        <w:rPr>
          <w:lang w:val="pt-BR"/>
        </w:rPr>
        <w:t xml:space="preserve">4 </w:t>
      </w:r>
      <w:r w:rsidR="001631FB" w:rsidRPr="000E29F2">
        <w:rPr>
          <w:lang w:val="pt-BR"/>
        </w:rPr>
        <w:t xml:space="preserve">apresenta o espaço </w:t>
      </w:r>
      <w:r w:rsidRPr="000E29F2">
        <w:rPr>
          <w:lang w:val="pt-BR"/>
        </w:rPr>
        <w:t>setorial</w:t>
      </w:r>
      <w:r w:rsidR="001631FB" w:rsidRPr="000E29F2">
        <w:rPr>
          <w:lang w:val="pt-BR"/>
        </w:rPr>
        <w:t>-ocupacional brasileiro e discute diferentes grupos socioeconômicos identificados por algoritmos de detecção de comunidades em rede</w:t>
      </w:r>
      <w:r w:rsidR="00B86337" w:rsidRPr="000E29F2">
        <w:rPr>
          <w:lang w:val="pt-BR"/>
        </w:rPr>
        <w:t xml:space="preserve">. </w:t>
      </w:r>
      <w:r w:rsidR="001631FB" w:rsidRPr="000E29F2">
        <w:rPr>
          <w:lang w:val="pt-BR"/>
        </w:rPr>
        <w:t xml:space="preserve">A Seção </w:t>
      </w:r>
      <w:r w:rsidR="00B86337" w:rsidRPr="000E29F2">
        <w:rPr>
          <w:lang w:val="pt-BR"/>
        </w:rPr>
        <w:t xml:space="preserve">5 </w:t>
      </w:r>
      <w:r w:rsidR="001631FB" w:rsidRPr="000E29F2">
        <w:rPr>
          <w:lang w:val="pt-BR"/>
        </w:rPr>
        <w:t>traz conclusões</w:t>
      </w:r>
      <w:r w:rsidR="0045284D" w:rsidRPr="000E29F2">
        <w:rPr>
          <w:lang w:val="pt-BR"/>
        </w:rPr>
        <w:t>.</w:t>
      </w:r>
      <w:r w:rsidR="001C4AAF" w:rsidRPr="000E29F2">
        <w:rPr>
          <w:lang w:val="pt-BR"/>
        </w:rPr>
        <w:t xml:space="preserve"> </w:t>
      </w:r>
    </w:p>
    <w:p w14:paraId="01EAEFE2" w14:textId="35C9018F" w:rsidR="00E7497D" w:rsidRPr="000E29F2" w:rsidRDefault="00E7497D" w:rsidP="00B86337">
      <w:pPr>
        <w:pStyle w:val="Heading1"/>
        <w:rPr>
          <w:rFonts w:ascii="Times New Roman" w:hAnsi="Times New Roman" w:cs="Times New Roman"/>
          <w:lang w:val="pt-BR"/>
        </w:rPr>
      </w:pPr>
      <w:bookmarkStart w:id="4" w:name="_Toc524188998"/>
      <w:bookmarkStart w:id="5" w:name="_Toc534891571"/>
      <w:r w:rsidRPr="000E29F2">
        <w:rPr>
          <w:rFonts w:ascii="Times New Roman" w:hAnsi="Times New Roman" w:cs="Times New Roman"/>
          <w:lang w:val="pt-BR"/>
        </w:rPr>
        <w:t>Literatur</w:t>
      </w:r>
      <w:r w:rsidR="001631FB" w:rsidRPr="000E29F2">
        <w:rPr>
          <w:rFonts w:ascii="Times New Roman" w:hAnsi="Times New Roman" w:cs="Times New Roman"/>
          <w:lang w:val="pt-BR"/>
        </w:rPr>
        <w:t xml:space="preserve">a </w:t>
      </w:r>
      <w:r w:rsidR="00094174" w:rsidRPr="000E29F2">
        <w:rPr>
          <w:rFonts w:ascii="Times New Roman" w:hAnsi="Times New Roman" w:cs="Times New Roman"/>
          <w:lang w:val="pt-BR"/>
        </w:rPr>
        <w:t xml:space="preserve">sobre </w:t>
      </w:r>
      <w:r w:rsidR="001631FB" w:rsidRPr="000E29F2">
        <w:rPr>
          <w:rFonts w:ascii="Times New Roman" w:hAnsi="Times New Roman" w:cs="Times New Roman"/>
          <w:lang w:val="pt-BR"/>
        </w:rPr>
        <w:t xml:space="preserve">ocupações, setores e estratificação social </w:t>
      </w:r>
      <w:bookmarkEnd w:id="4"/>
      <w:bookmarkEnd w:id="5"/>
    </w:p>
    <w:p w14:paraId="2D016CE6" w14:textId="77777777" w:rsidR="00E7497D" w:rsidRPr="000E29F2" w:rsidRDefault="00E7497D" w:rsidP="00405E93">
      <w:pPr>
        <w:jc w:val="both"/>
        <w:rPr>
          <w:lang w:val="pt-BR"/>
        </w:rPr>
      </w:pPr>
    </w:p>
    <w:p w14:paraId="55DCBBB4" w14:textId="77777777" w:rsidR="000F75BC" w:rsidRPr="000E29F2" w:rsidRDefault="001631FB" w:rsidP="006E3B91">
      <w:pPr>
        <w:jc w:val="both"/>
        <w:rPr>
          <w:lang w:val="pt-BR"/>
        </w:rPr>
      </w:pPr>
      <w:r w:rsidRPr="000E29F2">
        <w:rPr>
          <w:lang w:val="pt-BR"/>
        </w:rPr>
        <w:t xml:space="preserve">Uma ampla gama de fatores condiciona a estratificação social. Tradicionalmente, </w:t>
      </w:r>
      <w:r w:rsidR="00094174" w:rsidRPr="000E29F2">
        <w:rPr>
          <w:lang w:val="pt-BR"/>
        </w:rPr>
        <w:t xml:space="preserve">esta </w:t>
      </w:r>
      <w:r w:rsidRPr="000E29F2">
        <w:rPr>
          <w:lang w:val="pt-BR"/>
        </w:rPr>
        <w:t xml:space="preserve">tem sido </w:t>
      </w:r>
      <w:r w:rsidR="00E24F8E" w:rsidRPr="000E29F2">
        <w:rPr>
          <w:lang w:val="pt-BR"/>
        </w:rPr>
        <w:t>caracterizada</w:t>
      </w:r>
      <w:r w:rsidRPr="000E29F2">
        <w:rPr>
          <w:lang w:val="pt-BR"/>
        </w:rPr>
        <w:t xml:space="preserve"> por diferenças de renda, nível educacional, consumo e estilos de vida, </w:t>
      </w:r>
      <w:r w:rsidR="00E24F8E" w:rsidRPr="000E29F2">
        <w:rPr>
          <w:lang w:val="pt-BR"/>
        </w:rPr>
        <w:t>localização</w:t>
      </w:r>
      <w:r w:rsidRPr="000E29F2">
        <w:rPr>
          <w:lang w:val="pt-BR"/>
        </w:rPr>
        <w:t xml:space="preserve"> geográfica, raça e gênero</w:t>
      </w:r>
      <w:r w:rsidR="00B86337" w:rsidRPr="000E29F2">
        <w:rPr>
          <w:lang w:val="pt-BR"/>
        </w:rPr>
        <w:t xml:space="preserve">. </w:t>
      </w:r>
      <w:r w:rsidRPr="000E29F2">
        <w:rPr>
          <w:lang w:val="pt-BR"/>
        </w:rPr>
        <w:t>Aqui, iremos nos concentrar na estratificação imposta pelas ocupações e setores em que as pessoas trabalham</w:t>
      </w:r>
      <w:r w:rsidR="00B86337" w:rsidRPr="000E29F2">
        <w:rPr>
          <w:lang w:val="pt-BR"/>
        </w:rPr>
        <w:t xml:space="preserve">. </w:t>
      </w:r>
    </w:p>
    <w:p w14:paraId="57AB366A" w14:textId="77777777" w:rsidR="000F75BC" w:rsidRPr="000E29F2" w:rsidRDefault="001631FB" w:rsidP="000E29F2">
      <w:pPr>
        <w:ind w:firstLine="720"/>
        <w:jc w:val="both"/>
        <w:rPr>
          <w:lang w:val="pt-BR"/>
        </w:rPr>
      </w:pPr>
      <w:r w:rsidRPr="000E29F2">
        <w:rPr>
          <w:lang w:val="pt-BR"/>
        </w:rPr>
        <w:t>As ocupações representam um enorme número de indicadores sociais</w:t>
      </w:r>
      <w:r w:rsidR="00B86337" w:rsidRPr="000E29F2">
        <w:rPr>
          <w:lang w:val="pt-BR"/>
        </w:rPr>
        <w:t xml:space="preserve">: </w:t>
      </w:r>
      <w:r w:rsidRPr="000E29F2">
        <w:rPr>
          <w:lang w:val="pt-BR"/>
        </w:rPr>
        <w:t>faixas de renda, capital humano, ambiente de trabalho e competências</w:t>
      </w:r>
      <w:r w:rsidR="00B86337" w:rsidRPr="000E29F2">
        <w:rPr>
          <w:lang w:val="pt-BR"/>
        </w:rPr>
        <w:t xml:space="preserve">. </w:t>
      </w:r>
      <w:r w:rsidRPr="000E29F2">
        <w:rPr>
          <w:lang w:val="pt-BR"/>
        </w:rPr>
        <w:t xml:space="preserve">A interação entre ocupações e setores define mercados de trabalho específicos que constituem a estrutura </w:t>
      </w:r>
      <w:r w:rsidR="00E24F8E" w:rsidRPr="000E29F2">
        <w:rPr>
          <w:lang w:val="pt-BR"/>
        </w:rPr>
        <w:t>produtiva</w:t>
      </w:r>
      <w:r w:rsidRPr="000E29F2">
        <w:rPr>
          <w:lang w:val="pt-BR"/>
        </w:rPr>
        <w:t xml:space="preserve">, ou </w:t>
      </w:r>
      <w:r w:rsidR="00E24F8E" w:rsidRPr="000E29F2">
        <w:rPr>
          <w:lang w:val="pt-BR"/>
        </w:rPr>
        <w:t>aquilo</w:t>
      </w:r>
      <w:r w:rsidRPr="000E29F2">
        <w:rPr>
          <w:lang w:val="pt-BR"/>
        </w:rPr>
        <w:t xml:space="preserve"> que alguns </w:t>
      </w:r>
      <w:r w:rsidR="00E24F8E" w:rsidRPr="000E29F2">
        <w:rPr>
          <w:lang w:val="pt-BR"/>
        </w:rPr>
        <w:t>sociólogos</w:t>
      </w:r>
      <w:r w:rsidRPr="000E29F2">
        <w:rPr>
          <w:lang w:val="pt-BR"/>
        </w:rPr>
        <w:t xml:space="preserve"> </w:t>
      </w:r>
      <w:r w:rsidR="00E24F8E" w:rsidRPr="000E29F2">
        <w:rPr>
          <w:lang w:val="pt-BR"/>
        </w:rPr>
        <w:t>chamam</w:t>
      </w:r>
      <w:r w:rsidRPr="000E29F2">
        <w:rPr>
          <w:lang w:val="pt-BR"/>
        </w:rPr>
        <w:t xml:space="preserve"> de estrutura de trabalho </w:t>
      </w:r>
      <w:r w:rsidR="00B86337" w:rsidRPr="000E29F2">
        <w:rPr>
          <w:lang w:val="pt-BR"/>
        </w:rPr>
        <w:t>(</w:t>
      </w:r>
      <w:proofErr w:type="spellStart"/>
      <w:r w:rsidR="00D50FA9" w:rsidRPr="000E29F2">
        <w:rPr>
          <w:lang w:val="pt-BR"/>
        </w:rPr>
        <w:t>Kalleberg</w:t>
      </w:r>
      <w:proofErr w:type="spellEnd"/>
      <w:r w:rsidR="00D50FA9" w:rsidRPr="000E29F2">
        <w:rPr>
          <w:lang w:val="pt-BR"/>
        </w:rPr>
        <w:t xml:space="preserve"> </w:t>
      </w:r>
      <w:r w:rsidRPr="000E29F2">
        <w:rPr>
          <w:lang w:val="pt-BR"/>
        </w:rPr>
        <w:t xml:space="preserve">e </w:t>
      </w:r>
      <w:r w:rsidR="00D50FA9" w:rsidRPr="000E29F2">
        <w:rPr>
          <w:lang w:val="pt-BR"/>
        </w:rPr>
        <w:t>Berg, 1987</w:t>
      </w:r>
      <w:r w:rsidR="00B86337" w:rsidRPr="000E29F2">
        <w:rPr>
          <w:lang w:val="pt-BR"/>
        </w:rPr>
        <w:t xml:space="preserve">). </w:t>
      </w:r>
      <w:r w:rsidRPr="000E29F2">
        <w:rPr>
          <w:lang w:val="pt-BR"/>
        </w:rPr>
        <w:t>Os economistas, contudo, costumam distinguir as classes sociais por seu nível de renda e, portanto, por seu poder de consumo</w:t>
      </w:r>
      <w:r w:rsidR="00B86337" w:rsidRPr="000E29F2">
        <w:rPr>
          <w:lang w:val="pt-BR"/>
        </w:rPr>
        <w:t xml:space="preserve">. </w:t>
      </w:r>
      <w:r w:rsidRPr="000E29F2">
        <w:rPr>
          <w:lang w:val="pt-BR"/>
        </w:rPr>
        <w:t xml:space="preserve">Os sociólogos, por sua vez, procuram compreender a formação de classes socioeconômicas em termos de </w:t>
      </w:r>
      <w:r w:rsidR="00E24F8E" w:rsidRPr="000E29F2">
        <w:rPr>
          <w:lang w:val="pt-BR"/>
        </w:rPr>
        <w:t>condicionamento</w:t>
      </w:r>
      <w:r w:rsidRPr="000E29F2">
        <w:rPr>
          <w:lang w:val="pt-BR"/>
        </w:rPr>
        <w:t xml:space="preserve"> social e da institucionalização de condições sociais</w:t>
      </w:r>
      <w:r w:rsidR="00B86337" w:rsidRPr="000E29F2">
        <w:rPr>
          <w:lang w:val="pt-BR"/>
        </w:rPr>
        <w:t xml:space="preserve">. </w:t>
      </w:r>
      <w:proofErr w:type="spellStart"/>
      <w:r w:rsidR="00B86337" w:rsidRPr="000E29F2">
        <w:rPr>
          <w:lang w:val="pt-BR"/>
        </w:rPr>
        <w:t>Weeden</w:t>
      </w:r>
      <w:proofErr w:type="spellEnd"/>
      <w:r w:rsidR="00B86337" w:rsidRPr="000E29F2">
        <w:rPr>
          <w:lang w:val="pt-BR"/>
        </w:rPr>
        <w:t xml:space="preserve"> </w:t>
      </w:r>
      <w:r w:rsidRPr="000E29F2">
        <w:rPr>
          <w:lang w:val="pt-BR"/>
        </w:rPr>
        <w:t xml:space="preserve">e </w:t>
      </w:r>
      <w:proofErr w:type="spellStart"/>
      <w:r w:rsidR="00B86337" w:rsidRPr="000E29F2">
        <w:rPr>
          <w:lang w:val="pt-BR"/>
        </w:rPr>
        <w:t>Grusky</w:t>
      </w:r>
      <w:proofErr w:type="spellEnd"/>
      <w:r w:rsidR="00B86337" w:rsidRPr="000E29F2">
        <w:rPr>
          <w:lang w:val="pt-BR"/>
        </w:rPr>
        <w:t xml:space="preserve"> (2005) </w:t>
      </w:r>
      <w:r w:rsidRPr="000E29F2">
        <w:rPr>
          <w:lang w:val="pt-BR"/>
        </w:rPr>
        <w:t xml:space="preserve">afirmam que esses processos de </w:t>
      </w:r>
      <w:r w:rsidR="00E24F8E" w:rsidRPr="000E29F2">
        <w:rPr>
          <w:lang w:val="pt-BR"/>
        </w:rPr>
        <w:t>condicionamento</w:t>
      </w:r>
      <w:r w:rsidRPr="000E29F2">
        <w:rPr>
          <w:lang w:val="pt-BR"/>
        </w:rPr>
        <w:t xml:space="preserve"> social e institucionalização se dão no nível ocupacional</w:t>
      </w:r>
      <w:r w:rsidR="00B86337" w:rsidRPr="000E29F2">
        <w:rPr>
          <w:lang w:val="pt-BR"/>
        </w:rPr>
        <w:t xml:space="preserve">. </w:t>
      </w:r>
      <w:r w:rsidRPr="000E29F2">
        <w:rPr>
          <w:lang w:val="pt-BR"/>
        </w:rPr>
        <w:t xml:space="preserve">Com isso, criam “mapas de classes”, utilizando dados ocupacionais detalhados de </w:t>
      </w:r>
      <w:r w:rsidR="00E24F8E" w:rsidRPr="000E29F2">
        <w:rPr>
          <w:lang w:val="pt-BR"/>
        </w:rPr>
        <w:t>ocupações</w:t>
      </w:r>
      <w:r w:rsidRPr="000E29F2">
        <w:rPr>
          <w:lang w:val="pt-BR"/>
        </w:rPr>
        <w:t xml:space="preserve"> agrupadas com base em estilos de vida, sentimentos, composição demográfica e estilos de vida</w:t>
      </w:r>
      <w:r w:rsidR="00B86337" w:rsidRPr="000E29F2">
        <w:rPr>
          <w:lang w:val="pt-BR"/>
        </w:rPr>
        <w:t xml:space="preserve">. </w:t>
      </w:r>
      <w:r w:rsidR="00E24F8E" w:rsidRPr="000E29F2">
        <w:rPr>
          <w:lang w:val="pt-BR"/>
        </w:rPr>
        <w:t xml:space="preserve">A divergência entre os focos de pesquisa de economistas e sociólogos também é notável na literatura sobre mobilidade social, onde os economistas tendem a considerar mudanças de renda como o principal indicador de mobilidade social, enquanto os sociólogos frequentemente estudam a mobilidade social em termos de mudanças ocupacionais (Blau e Duncan, 1967; </w:t>
      </w:r>
      <w:proofErr w:type="spellStart"/>
      <w:r w:rsidR="00E24F8E" w:rsidRPr="000E29F2">
        <w:rPr>
          <w:lang w:val="pt-BR"/>
        </w:rPr>
        <w:t>Rytina</w:t>
      </w:r>
      <w:proofErr w:type="spellEnd"/>
      <w:r w:rsidR="00E24F8E" w:rsidRPr="000E29F2">
        <w:rPr>
          <w:lang w:val="pt-BR"/>
        </w:rPr>
        <w:t xml:space="preserve">, 1992; Heckman e </w:t>
      </w:r>
      <w:proofErr w:type="spellStart"/>
      <w:r w:rsidR="00E24F8E" w:rsidRPr="000E29F2">
        <w:rPr>
          <w:lang w:val="pt-BR"/>
        </w:rPr>
        <w:t>Mosso</w:t>
      </w:r>
      <w:proofErr w:type="spellEnd"/>
      <w:r w:rsidR="00E24F8E" w:rsidRPr="000E29F2">
        <w:rPr>
          <w:lang w:val="pt-BR"/>
        </w:rPr>
        <w:t>, 2014).</w:t>
      </w:r>
      <w:r w:rsidR="00B86337" w:rsidRPr="000E29F2">
        <w:rPr>
          <w:lang w:val="pt-BR"/>
        </w:rPr>
        <w:t xml:space="preserve"> </w:t>
      </w:r>
      <w:r w:rsidR="00E24F8E" w:rsidRPr="000E29F2">
        <w:rPr>
          <w:lang w:val="pt-BR"/>
        </w:rPr>
        <w:t>Contudo</w:t>
      </w:r>
      <w:r w:rsidR="007741E7" w:rsidRPr="000E29F2">
        <w:rPr>
          <w:lang w:val="pt-BR"/>
        </w:rPr>
        <w:t xml:space="preserve">, economistas e sociólogos tendem a concordar em que as ocupações devem ser classificadas com base em suas competências, suas tarefas e seu </w:t>
      </w:r>
      <w:r w:rsidR="007741E7" w:rsidRPr="000E29F2">
        <w:rPr>
          <w:i/>
          <w:lang w:val="pt-BR"/>
        </w:rPr>
        <w:t>know-how</w:t>
      </w:r>
      <w:r w:rsidR="007741E7" w:rsidRPr="000E29F2">
        <w:rPr>
          <w:lang w:val="pt-BR"/>
        </w:rPr>
        <w:t xml:space="preserve"> </w:t>
      </w:r>
      <w:r w:rsidR="00B86337" w:rsidRPr="000E29F2">
        <w:rPr>
          <w:lang w:val="pt-BR"/>
        </w:rPr>
        <w:t xml:space="preserve">(Kim </w:t>
      </w:r>
      <w:r w:rsidR="007741E7" w:rsidRPr="000E29F2">
        <w:rPr>
          <w:lang w:val="pt-BR"/>
        </w:rPr>
        <w:t xml:space="preserve">e </w:t>
      </w:r>
      <w:r w:rsidR="00B86337" w:rsidRPr="000E29F2">
        <w:rPr>
          <w:lang w:val="pt-BR"/>
        </w:rPr>
        <w:t xml:space="preserve">Sakamoto, 2008). </w:t>
      </w:r>
    </w:p>
    <w:p w14:paraId="717B97E3" w14:textId="77777777" w:rsidR="000F75BC" w:rsidRPr="000E29F2" w:rsidRDefault="007741E7" w:rsidP="000E29F2">
      <w:pPr>
        <w:ind w:firstLine="720"/>
        <w:jc w:val="both"/>
        <w:rPr>
          <w:lang w:val="pt-BR"/>
        </w:rPr>
      </w:pPr>
      <w:r w:rsidRPr="000E29F2">
        <w:rPr>
          <w:lang w:val="pt-BR"/>
        </w:rPr>
        <w:t xml:space="preserve">Os economistas muitas vezes encaram o mercado de trabalho como um mercado singular em que os trabalhadores </w:t>
      </w:r>
      <w:r w:rsidR="00A816D8" w:rsidRPr="000E29F2">
        <w:rPr>
          <w:lang w:val="pt-BR"/>
        </w:rPr>
        <w:t>satisfazem a demanda das firmas por trabalho</w:t>
      </w:r>
      <w:r w:rsidR="003938A5" w:rsidRPr="000E29F2">
        <w:rPr>
          <w:lang w:val="pt-BR"/>
        </w:rPr>
        <w:t xml:space="preserve">. </w:t>
      </w:r>
      <w:r w:rsidR="00A816D8" w:rsidRPr="000E29F2">
        <w:rPr>
          <w:lang w:val="pt-BR"/>
        </w:rPr>
        <w:t xml:space="preserve">A capacidade de um trabalhador de se deslocar </w:t>
      </w:r>
      <w:r w:rsidR="00A816D8" w:rsidRPr="000E29F2">
        <w:rPr>
          <w:lang w:val="pt-BR"/>
        </w:rPr>
        <w:lastRenderedPageBreak/>
        <w:t xml:space="preserve">entre empregos, contudo, não ocorre em um só mercado, mas entre muitos </w:t>
      </w:r>
      <w:r w:rsidR="00094174" w:rsidRPr="000E29F2">
        <w:rPr>
          <w:lang w:val="pt-BR"/>
        </w:rPr>
        <w:t>“</w:t>
      </w:r>
      <w:r w:rsidR="00A816D8" w:rsidRPr="000E29F2">
        <w:rPr>
          <w:lang w:val="pt-BR"/>
        </w:rPr>
        <w:t>pools</w:t>
      </w:r>
      <w:r w:rsidR="00094174" w:rsidRPr="000E29F2">
        <w:rPr>
          <w:lang w:val="pt-BR"/>
        </w:rPr>
        <w:t>”</w:t>
      </w:r>
      <w:r w:rsidR="00A816D8" w:rsidRPr="000E29F2">
        <w:rPr>
          <w:lang w:val="pt-BR"/>
        </w:rPr>
        <w:t xml:space="preserve"> do mercado de trabalho que são especializados e dependem de uma gama de características, como localização geográfica, ocupação e competências setoriais específicas, instituições compartilhadas, certificações, ou nível educacional</w:t>
      </w:r>
      <w:r w:rsidR="003938A5" w:rsidRPr="000E29F2">
        <w:rPr>
          <w:lang w:val="pt-BR"/>
        </w:rPr>
        <w:t xml:space="preserve">. </w:t>
      </w:r>
      <w:r w:rsidR="00A816D8" w:rsidRPr="000E29F2">
        <w:rPr>
          <w:lang w:val="pt-BR"/>
        </w:rPr>
        <w:t>Em alguns casos, as ocupações em um mesmo setor estão intimamente relacionadas entre si. Em outros, a passagem entre setores, como do têxtil para o de serviços, por exemplo, pode ser mais fácil do que se mover entre ocupações em um mesmo setor</w:t>
      </w:r>
      <w:r w:rsidR="003938A5" w:rsidRPr="000E29F2">
        <w:rPr>
          <w:lang w:val="pt-BR"/>
        </w:rPr>
        <w:t xml:space="preserve">. </w:t>
      </w:r>
    </w:p>
    <w:p w14:paraId="66D28184" w14:textId="77777777" w:rsidR="000F75BC" w:rsidRPr="000E29F2" w:rsidRDefault="00A816D8" w:rsidP="000E29F2">
      <w:pPr>
        <w:ind w:firstLine="720"/>
        <w:jc w:val="both"/>
        <w:rPr>
          <w:lang w:val="pt-BR"/>
        </w:rPr>
      </w:pPr>
      <w:r w:rsidRPr="000E29F2">
        <w:rPr>
          <w:lang w:val="pt-BR"/>
        </w:rPr>
        <w:t xml:space="preserve">As redes em clusters de </w:t>
      </w:r>
      <w:r w:rsidR="00E24F8E" w:rsidRPr="000E29F2">
        <w:rPr>
          <w:lang w:val="pt-BR"/>
        </w:rPr>
        <w:t>ocupações</w:t>
      </w:r>
      <w:r w:rsidRPr="000E29F2">
        <w:rPr>
          <w:lang w:val="pt-BR"/>
        </w:rPr>
        <w:t xml:space="preserve"> e setores relacionados também determinam os salários e os subgrupos hierárquicos dos clusters</w:t>
      </w:r>
      <w:r w:rsidR="007962D6" w:rsidRPr="000E29F2">
        <w:rPr>
          <w:lang w:val="pt-BR"/>
        </w:rPr>
        <w:t xml:space="preserve">. </w:t>
      </w:r>
      <w:r w:rsidR="00401E0F" w:rsidRPr="000E29F2">
        <w:rPr>
          <w:lang w:val="pt-BR"/>
        </w:rPr>
        <w:t xml:space="preserve">Por exemplo, setores e ocupações relacionados com altas receitas, como o de </w:t>
      </w:r>
      <w:r w:rsidR="00E24F8E" w:rsidRPr="000E29F2">
        <w:rPr>
          <w:lang w:val="pt-BR"/>
        </w:rPr>
        <w:t>petróleo</w:t>
      </w:r>
      <w:r w:rsidR="00401E0F" w:rsidRPr="000E29F2">
        <w:rPr>
          <w:lang w:val="pt-BR"/>
        </w:rPr>
        <w:t xml:space="preserve"> ou, mais recentemente, o de tecnologias digitais, tendem a dispor de um “bolo” maior a ser potencialmente </w:t>
      </w:r>
      <w:r w:rsidR="00E24F8E" w:rsidRPr="000E29F2">
        <w:rPr>
          <w:lang w:val="pt-BR"/>
        </w:rPr>
        <w:t>repartido</w:t>
      </w:r>
      <w:r w:rsidR="00401E0F" w:rsidRPr="000E29F2">
        <w:rPr>
          <w:lang w:val="pt-BR"/>
        </w:rPr>
        <w:t xml:space="preserve"> com seus trabalhadores do que setores </w:t>
      </w:r>
      <w:r w:rsidR="00E24F8E" w:rsidRPr="000E29F2">
        <w:rPr>
          <w:lang w:val="pt-BR"/>
        </w:rPr>
        <w:t>competitivos</w:t>
      </w:r>
      <w:r w:rsidR="00401E0F" w:rsidRPr="000E29F2">
        <w:rPr>
          <w:lang w:val="pt-BR"/>
        </w:rPr>
        <w:t xml:space="preserve"> com taxas de lucro </w:t>
      </w:r>
      <w:r w:rsidR="00E24F8E" w:rsidRPr="000E29F2">
        <w:rPr>
          <w:lang w:val="pt-BR"/>
        </w:rPr>
        <w:t>relativamente</w:t>
      </w:r>
      <w:r w:rsidR="00401E0F" w:rsidRPr="000E29F2">
        <w:rPr>
          <w:lang w:val="pt-BR"/>
        </w:rPr>
        <w:t xml:space="preserve"> baixas, como os de serviços de baixa tecnologia</w:t>
      </w:r>
      <w:r w:rsidR="001C20CB" w:rsidRPr="000E29F2">
        <w:rPr>
          <w:lang w:val="pt-BR"/>
        </w:rPr>
        <w:t xml:space="preserve">. </w:t>
      </w:r>
      <w:r w:rsidR="00E24F8E" w:rsidRPr="000E29F2">
        <w:rPr>
          <w:lang w:val="pt-BR"/>
        </w:rPr>
        <w:t>Contudo</w:t>
      </w:r>
      <w:r w:rsidR="00401E0F" w:rsidRPr="000E29F2">
        <w:rPr>
          <w:lang w:val="pt-BR"/>
        </w:rPr>
        <w:t>, os salários também dependem da concentração do mercado de trabalho e das relações entre compradores e vendedores</w:t>
      </w:r>
      <w:r w:rsidR="00C25ECA" w:rsidRPr="000E29F2">
        <w:rPr>
          <w:lang w:val="pt-BR"/>
        </w:rPr>
        <w:t xml:space="preserve">. </w:t>
      </w:r>
      <w:r w:rsidR="00401E0F" w:rsidRPr="000E29F2">
        <w:rPr>
          <w:lang w:val="pt-BR"/>
        </w:rPr>
        <w:t xml:space="preserve">Nesse sentido, trabalhos recentes sobre monopsônios do mercado de trabalho e compradores em grande escala demonstram que a concentração do mercado de trabalho pode reduzir os salários de determinadas ocupações e em determinados setores </w:t>
      </w:r>
      <w:r w:rsidR="001C0D8A" w:rsidRPr="000E29F2">
        <w:rPr>
          <w:lang w:val="pt-BR"/>
        </w:rPr>
        <w:t>(</w:t>
      </w:r>
      <w:r w:rsidR="00C25ECA" w:rsidRPr="000E29F2">
        <w:rPr>
          <w:lang w:val="pt-BR"/>
        </w:rPr>
        <w:t xml:space="preserve">Azar et al., 2017, 2018; </w:t>
      </w:r>
      <w:proofErr w:type="spellStart"/>
      <w:r w:rsidR="001C0D8A" w:rsidRPr="000E29F2">
        <w:rPr>
          <w:lang w:val="pt-BR"/>
        </w:rPr>
        <w:t>Wilmers</w:t>
      </w:r>
      <w:proofErr w:type="spellEnd"/>
      <w:r w:rsidR="001C0D8A" w:rsidRPr="000E29F2">
        <w:rPr>
          <w:lang w:val="pt-BR"/>
        </w:rPr>
        <w:t>, 2018</w:t>
      </w:r>
      <w:r w:rsidR="00C25ECA" w:rsidRPr="000E29F2">
        <w:rPr>
          <w:lang w:val="pt-BR"/>
        </w:rPr>
        <w:t xml:space="preserve">; </w:t>
      </w:r>
      <w:proofErr w:type="spellStart"/>
      <w:r w:rsidR="00C25ECA" w:rsidRPr="000E29F2">
        <w:rPr>
          <w:lang w:val="pt-BR"/>
        </w:rPr>
        <w:t>Rinz</w:t>
      </w:r>
      <w:proofErr w:type="spellEnd"/>
      <w:r w:rsidR="00C25ECA" w:rsidRPr="000E29F2">
        <w:rPr>
          <w:lang w:val="pt-BR"/>
        </w:rPr>
        <w:t>, 2018</w:t>
      </w:r>
      <w:r w:rsidR="001C0D8A" w:rsidRPr="000E29F2">
        <w:rPr>
          <w:lang w:val="pt-BR"/>
        </w:rPr>
        <w:t>)</w:t>
      </w:r>
      <w:r w:rsidR="007962D6" w:rsidRPr="000E29F2">
        <w:rPr>
          <w:lang w:val="pt-BR"/>
        </w:rPr>
        <w:t>.</w:t>
      </w:r>
      <w:r w:rsidR="001C20CB" w:rsidRPr="000E29F2">
        <w:rPr>
          <w:lang w:val="pt-BR"/>
        </w:rPr>
        <w:t xml:space="preserve"> </w:t>
      </w:r>
      <w:r w:rsidR="00401E0F" w:rsidRPr="000E29F2">
        <w:rPr>
          <w:lang w:val="pt-BR"/>
        </w:rPr>
        <w:t xml:space="preserve">Isso implica que os salários são parcialmente determinados pelo setor e </w:t>
      </w:r>
      <w:r w:rsidR="00E24F8E" w:rsidRPr="000E29F2">
        <w:rPr>
          <w:lang w:val="pt-BR"/>
        </w:rPr>
        <w:t>pelo</w:t>
      </w:r>
      <w:r w:rsidR="00401E0F" w:rsidRPr="000E29F2">
        <w:rPr>
          <w:lang w:val="pt-BR"/>
        </w:rPr>
        <w:t xml:space="preserve"> mercado de trabalho dentro de tal setor</w:t>
      </w:r>
      <w:r w:rsidR="00C25ECA" w:rsidRPr="000E29F2">
        <w:rPr>
          <w:lang w:val="pt-BR"/>
        </w:rPr>
        <w:t xml:space="preserve">. </w:t>
      </w:r>
    </w:p>
    <w:p w14:paraId="251F1BE0" w14:textId="77777777" w:rsidR="000F75BC" w:rsidRPr="000E29F2" w:rsidRDefault="00401E0F" w:rsidP="000E29F2">
      <w:pPr>
        <w:ind w:firstLine="720"/>
        <w:jc w:val="both"/>
        <w:rPr>
          <w:lang w:val="pt-BR"/>
        </w:rPr>
      </w:pPr>
      <w:r w:rsidRPr="000E29F2">
        <w:rPr>
          <w:lang w:val="pt-BR"/>
        </w:rPr>
        <w:t>Além disso, a relação entre diferentes tipos de ocupações e setores pode ser uma boa medida indireta de interações sociais ou de separação entre diferentes grupos socioeconômicos</w:t>
      </w:r>
      <w:r w:rsidR="003938A5" w:rsidRPr="000E29F2">
        <w:rPr>
          <w:lang w:val="pt-BR"/>
        </w:rPr>
        <w:t xml:space="preserve">. </w:t>
      </w:r>
      <w:r w:rsidRPr="000E29F2">
        <w:rPr>
          <w:lang w:val="pt-BR"/>
        </w:rPr>
        <w:t xml:space="preserve">O ambiente de trabalho fornece oportunidades de interação frequente com outras pessoas com </w:t>
      </w:r>
      <w:r w:rsidR="00E24F8E" w:rsidRPr="000E29F2">
        <w:rPr>
          <w:lang w:val="pt-BR"/>
        </w:rPr>
        <w:t>históricos</w:t>
      </w:r>
      <w:r w:rsidRPr="000E29F2">
        <w:rPr>
          <w:lang w:val="pt-BR"/>
        </w:rPr>
        <w:t xml:space="preserve"> de conhecimento semelhantes</w:t>
      </w:r>
      <w:r w:rsidR="003938A5" w:rsidRPr="000E29F2">
        <w:rPr>
          <w:lang w:val="pt-BR"/>
        </w:rPr>
        <w:t xml:space="preserve">. </w:t>
      </w:r>
      <w:r w:rsidRPr="000E29F2">
        <w:rPr>
          <w:lang w:val="pt-BR"/>
        </w:rPr>
        <w:t xml:space="preserve">Interações frequentes entre pessoas criam confiança e empatia e, assim, facilitam a transferência de conhecimento aprofundado </w:t>
      </w:r>
      <w:r w:rsidR="003938A5" w:rsidRPr="000E29F2">
        <w:rPr>
          <w:lang w:val="pt-BR"/>
        </w:rPr>
        <w:t xml:space="preserve">(Coleman, 2000). </w:t>
      </w:r>
      <w:r w:rsidRPr="000E29F2">
        <w:rPr>
          <w:lang w:val="pt-BR"/>
        </w:rPr>
        <w:t xml:space="preserve">Podem existir elos fracos e troca de conhecimentos entre pessoas de ocupações e setores muito diferentes, mas a transferência de conhecimento aprofundado, os interesses em comum e o </w:t>
      </w:r>
      <w:r w:rsidR="00E24F8E" w:rsidRPr="000E29F2">
        <w:rPr>
          <w:lang w:val="pt-BR"/>
        </w:rPr>
        <w:t>comportamento</w:t>
      </w:r>
      <w:r w:rsidRPr="000E29F2">
        <w:rPr>
          <w:lang w:val="pt-BR"/>
        </w:rPr>
        <w:t xml:space="preserve"> de imitação tendem a se dar entre pessoas de ocupações e em setores parecidos</w:t>
      </w:r>
      <w:r w:rsidR="003938A5" w:rsidRPr="000E29F2">
        <w:rPr>
          <w:lang w:val="pt-BR"/>
        </w:rPr>
        <w:t xml:space="preserve">. </w:t>
      </w:r>
      <w:r w:rsidRPr="000E29F2">
        <w:rPr>
          <w:lang w:val="pt-BR"/>
        </w:rPr>
        <w:t xml:space="preserve">Consequentemente, o </w:t>
      </w:r>
      <w:proofErr w:type="spellStart"/>
      <w:r w:rsidR="00E24F8E" w:rsidRPr="000E29F2">
        <w:rPr>
          <w:i/>
          <w:lang w:val="pt-BR"/>
        </w:rPr>
        <w:t>clustering</w:t>
      </w:r>
      <w:proofErr w:type="spellEnd"/>
      <w:r w:rsidR="003938A5" w:rsidRPr="000E29F2">
        <w:rPr>
          <w:lang w:val="pt-BR"/>
        </w:rPr>
        <w:t xml:space="preserve"> </w:t>
      </w:r>
      <w:r w:rsidRPr="000E29F2">
        <w:rPr>
          <w:lang w:val="pt-BR"/>
        </w:rPr>
        <w:t>ou a distância entre diferentes tipos de ocupações e setores pode revelar a complexa estrutura em rede da segmentação e da estratificação de uma economia e sociedade</w:t>
      </w:r>
      <w:r w:rsidR="003938A5" w:rsidRPr="000E29F2">
        <w:rPr>
          <w:lang w:val="pt-BR"/>
        </w:rPr>
        <w:t>.</w:t>
      </w:r>
      <w:r w:rsidR="009C68AE" w:rsidRPr="000E29F2">
        <w:rPr>
          <w:lang w:val="pt-BR"/>
        </w:rPr>
        <w:t xml:space="preserve"> </w:t>
      </w:r>
    </w:p>
    <w:p w14:paraId="333762CD" w14:textId="77777777" w:rsidR="000F75BC" w:rsidRPr="000E29F2" w:rsidRDefault="007138FB" w:rsidP="000E29F2">
      <w:pPr>
        <w:ind w:firstLine="720"/>
        <w:jc w:val="both"/>
        <w:rPr>
          <w:lang w:val="pt-BR"/>
        </w:rPr>
      </w:pPr>
      <w:r w:rsidRPr="000E29F2">
        <w:rPr>
          <w:lang w:val="pt-BR"/>
        </w:rPr>
        <w:t xml:space="preserve">Vale notar que diferentes tipos de setores também estão associados a diferentes tipos de prestígio social, salários e estabilidade no emprego </w:t>
      </w:r>
      <w:r w:rsidR="00B21BAE" w:rsidRPr="000E29F2">
        <w:rPr>
          <w:lang w:val="pt-BR"/>
        </w:rPr>
        <w:t xml:space="preserve">(Campbell, 1960; </w:t>
      </w:r>
      <w:proofErr w:type="spellStart"/>
      <w:r w:rsidR="00B21BAE" w:rsidRPr="000E29F2">
        <w:rPr>
          <w:lang w:val="pt-BR"/>
        </w:rPr>
        <w:t>Tatro</w:t>
      </w:r>
      <w:proofErr w:type="spellEnd"/>
      <w:r w:rsidR="00B21BAE" w:rsidRPr="000E29F2">
        <w:rPr>
          <w:lang w:val="pt-BR"/>
        </w:rPr>
        <w:t xml:space="preserve"> </w:t>
      </w:r>
      <w:r w:rsidRPr="000E29F2">
        <w:rPr>
          <w:lang w:val="pt-BR"/>
        </w:rPr>
        <w:t xml:space="preserve">e </w:t>
      </w:r>
      <w:r w:rsidR="00B21BAE" w:rsidRPr="000E29F2">
        <w:rPr>
          <w:lang w:val="pt-BR"/>
        </w:rPr>
        <w:t xml:space="preserve">Garbin, 1973; </w:t>
      </w:r>
      <w:proofErr w:type="spellStart"/>
      <w:r w:rsidR="00B21BAE" w:rsidRPr="000E29F2">
        <w:rPr>
          <w:lang w:val="pt-BR"/>
        </w:rPr>
        <w:t>Binder</w:t>
      </w:r>
      <w:proofErr w:type="spellEnd"/>
      <w:r w:rsidR="00B21BAE" w:rsidRPr="000E29F2">
        <w:rPr>
          <w:lang w:val="pt-BR"/>
        </w:rPr>
        <w:t xml:space="preserve"> et al., 2016, </w:t>
      </w:r>
      <w:proofErr w:type="spellStart"/>
      <w:r w:rsidR="00B21BAE" w:rsidRPr="000E29F2">
        <w:rPr>
          <w:lang w:val="pt-BR"/>
        </w:rPr>
        <w:t>Brummund</w:t>
      </w:r>
      <w:proofErr w:type="spellEnd"/>
      <w:r w:rsidR="00B21BAE" w:rsidRPr="000E29F2">
        <w:rPr>
          <w:lang w:val="pt-BR"/>
        </w:rPr>
        <w:t xml:space="preserve"> </w:t>
      </w:r>
      <w:r w:rsidRPr="000E29F2">
        <w:rPr>
          <w:lang w:val="pt-BR"/>
        </w:rPr>
        <w:t xml:space="preserve">e </w:t>
      </w:r>
      <w:proofErr w:type="spellStart"/>
      <w:r w:rsidR="00B21BAE" w:rsidRPr="000E29F2">
        <w:rPr>
          <w:lang w:val="pt-BR"/>
        </w:rPr>
        <w:t>Connolly</w:t>
      </w:r>
      <w:proofErr w:type="spellEnd"/>
      <w:r w:rsidR="00B21BAE" w:rsidRPr="000E29F2">
        <w:rPr>
          <w:lang w:val="pt-BR"/>
        </w:rPr>
        <w:t xml:space="preserve">, 2018). </w:t>
      </w:r>
      <w:r w:rsidRPr="000E29F2">
        <w:rPr>
          <w:lang w:val="pt-BR"/>
        </w:rPr>
        <w:t>O prestígio dos setores pode variar entre regiões e ao longo do tempo</w:t>
      </w:r>
      <w:r w:rsidR="00B21BAE" w:rsidRPr="000E29F2">
        <w:rPr>
          <w:lang w:val="pt-BR"/>
        </w:rPr>
        <w:t xml:space="preserve">. </w:t>
      </w:r>
      <w:r w:rsidRPr="000E29F2">
        <w:rPr>
          <w:lang w:val="pt-BR"/>
        </w:rPr>
        <w:t xml:space="preserve">Por exemplo, empregos na tecnologia da informação ou na tecnologia digital aumentaram significativamente e se tornaram a elite da força de trabalho nos EUA </w:t>
      </w:r>
      <w:r w:rsidR="00B21BAE" w:rsidRPr="000E29F2">
        <w:rPr>
          <w:lang w:val="pt-BR"/>
        </w:rPr>
        <w:t>(</w:t>
      </w:r>
      <w:proofErr w:type="spellStart"/>
      <w:r w:rsidR="00B21BAE" w:rsidRPr="000E29F2">
        <w:rPr>
          <w:lang w:val="pt-BR"/>
        </w:rPr>
        <w:t>Binder</w:t>
      </w:r>
      <w:proofErr w:type="spellEnd"/>
      <w:r w:rsidR="00B21BAE" w:rsidRPr="000E29F2">
        <w:rPr>
          <w:lang w:val="pt-BR"/>
        </w:rPr>
        <w:t xml:space="preserve"> et al., 2016). </w:t>
      </w:r>
      <w:r w:rsidRPr="000E29F2">
        <w:rPr>
          <w:lang w:val="pt-BR"/>
        </w:rPr>
        <w:t xml:space="preserve">Por outro lado, empregos públicos estáveis e relativamente bem remunerados continuam a ser desejados pela classe média-alta </w:t>
      </w:r>
      <w:r w:rsidR="00E24F8E" w:rsidRPr="000E29F2">
        <w:rPr>
          <w:lang w:val="pt-BR"/>
        </w:rPr>
        <w:t>do</w:t>
      </w:r>
      <w:r w:rsidRPr="000E29F2">
        <w:rPr>
          <w:lang w:val="pt-BR"/>
        </w:rPr>
        <w:t xml:space="preserve"> Brasil, e são objeto de concursos públicos altamente competitivos</w:t>
      </w:r>
      <w:r w:rsidR="00120EEC" w:rsidRPr="000E29F2">
        <w:rPr>
          <w:lang w:val="pt-BR"/>
        </w:rPr>
        <w:t xml:space="preserve">. </w:t>
      </w:r>
      <w:r w:rsidRPr="000E29F2">
        <w:rPr>
          <w:lang w:val="pt-BR"/>
        </w:rPr>
        <w:t>Mais uma vez, isso indica o forte elo entre ocupações e setores como forças gêmeas de estratificação social e desigualdade</w:t>
      </w:r>
      <w:r w:rsidR="00120EEC" w:rsidRPr="000E29F2">
        <w:rPr>
          <w:lang w:val="pt-BR"/>
        </w:rPr>
        <w:t>.</w:t>
      </w:r>
    </w:p>
    <w:p w14:paraId="5628DC24" w14:textId="5C92B063" w:rsidR="00EB4C31" w:rsidRPr="000E29F2" w:rsidRDefault="00FF0D1B" w:rsidP="000E29F2">
      <w:pPr>
        <w:ind w:firstLine="720"/>
        <w:jc w:val="both"/>
        <w:rPr>
          <w:lang w:val="pt-BR"/>
        </w:rPr>
      </w:pPr>
      <w:r w:rsidRPr="000E29F2">
        <w:rPr>
          <w:lang w:val="pt-BR"/>
        </w:rPr>
        <w:t xml:space="preserve">Pesquisas em economia do </w:t>
      </w:r>
      <w:r w:rsidR="00E24F8E" w:rsidRPr="000E29F2">
        <w:rPr>
          <w:lang w:val="pt-BR"/>
        </w:rPr>
        <w:t>desenvolvimento</w:t>
      </w:r>
      <w:r w:rsidRPr="000E29F2">
        <w:rPr>
          <w:lang w:val="pt-BR"/>
        </w:rPr>
        <w:t xml:space="preserve"> e economia institucional destacaram o papel dos setores na evolução da desigualdade entre economias e internamente em cada uma delas </w:t>
      </w:r>
      <w:r w:rsidR="00B83522" w:rsidRPr="000E29F2">
        <w:rPr>
          <w:lang w:val="pt-BR"/>
        </w:rPr>
        <w:t>(e.g. Furtado, 1959</w:t>
      </w:r>
      <w:r w:rsidR="00120EEC" w:rsidRPr="000E29F2">
        <w:rPr>
          <w:lang w:val="pt-BR"/>
        </w:rPr>
        <w:t xml:space="preserve">; </w:t>
      </w:r>
      <w:proofErr w:type="spellStart"/>
      <w:r w:rsidR="00B83522" w:rsidRPr="000E29F2">
        <w:rPr>
          <w:lang w:val="pt-BR"/>
        </w:rPr>
        <w:t>Engerman</w:t>
      </w:r>
      <w:proofErr w:type="spellEnd"/>
      <w:r w:rsidR="00B83522" w:rsidRPr="000E29F2">
        <w:rPr>
          <w:lang w:val="pt-BR"/>
        </w:rPr>
        <w:t xml:space="preserve"> </w:t>
      </w:r>
      <w:r w:rsidRPr="000E29F2">
        <w:rPr>
          <w:lang w:val="pt-BR"/>
        </w:rPr>
        <w:t xml:space="preserve">e </w:t>
      </w:r>
      <w:proofErr w:type="spellStart"/>
      <w:r w:rsidR="00B83522" w:rsidRPr="000E29F2">
        <w:rPr>
          <w:lang w:val="pt-BR"/>
        </w:rPr>
        <w:t>Sokoloff</w:t>
      </w:r>
      <w:proofErr w:type="spellEnd"/>
      <w:r w:rsidR="00B83522" w:rsidRPr="000E29F2">
        <w:rPr>
          <w:lang w:val="pt-BR"/>
        </w:rPr>
        <w:t>, 1997</w:t>
      </w:r>
      <w:r w:rsidR="001C0D8A" w:rsidRPr="000E29F2">
        <w:rPr>
          <w:lang w:val="pt-BR"/>
        </w:rPr>
        <w:t>;</w:t>
      </w:r>
      <w:r w:rsidR="00B83522" w:rsidRPr="000E29F2">
        <w:rPr>
          <w:lang w:val="pt-BR"/>
        </w:rPr>
        <w:t xml:space="preserve"> Hartmann et al., 2017, 2019</w:t>
      </w:r>
      <w:r w:rsidR="001C0D8A" w:rsidRPr="000E29F2">
        <w:rPr>
          <w:lang w:val="pt-BR"/>
        </w:rPr>
        <w:t>a, 2019b</w:t>
      </w:r>
      <w:r w:rsidR="00B83522" w:rsidRPr="000E29F2">
        <w:rPr>
          <w:lang w:val="pt-BR"/>
        </w:rPr>
        <w:t xml:space="preserve">). </w:t>
      </w:r>
      <w:r w:rsidR="00E24F8E" w:rsidRPr="000E29F2">
        <w:rPr>
          <w:lang w:val="pt-BR"/>
        </w:rPr>
        <w:t>No contexto das antigas economias coloniais, a estratificação socioeconômica e a desigualdade entre diferentes grupos ocupacionais e setoriais tenderam a ser exacerbadas por diversos motivos históricos e socioeconômicos.</w:t>
      </w:r>
      <w:r w:rsidR="00B83522" w:rsidRPr="000E29F2">
        <w:rPr>
          <w:lang w:val="pt-BR"/>
        </w:rPr>
        <w:t xml:space="preserve"> </w:t>
      </w:r>
      <w:r w:rsidRPr="000E29F2">
        <w:rPr>
          <w:lang w:val="pt-BR"/>
        </w:rPr>
        <w:t xml:space="preserve">O tipo de instituição </w:t>
      </w:r>
      <w:r w:rsidR="00E24F8E" w:rsidRPr="000E29F2">
        <w:rPr>
          <w:lang w:val="pt-BR"/>
        </w:rPr>
        <w:t>estabelecido</w:t>
      </w:r>
      <w:r w:rsidRPr="000E29F2">
        <w:rPr>
          <w:lang w:val="pt-BR"/>
        </w:rPr>
        <w:t xml:space="preserve"> numa economia afeta o nível futuro de desigualdade, seja em termos de níveis de renda entre o colonizador e a economia local</w:t>
      </w:r>
      <w:r w:rsidR="00191EB8" w:rsidRPr="000E29F2">
        <w:rPr>
          <w:lang w:val="pt-BR"/>
        </w:rPr>
        <w:t>, s</w:t>
      </w:r>
      <w:r w:rsidRPr="000E29F2">
        <w:rPr>
          <w:lang w:val="pt-BR"/>
        </w:rPr>
        <w:t xml:space="preserve">eja em termos das relações sociais entre os </w:t>
      </w:r>
      <w:r w:rsidR="00E24F8E" w:rsidRPr="000E29F2">
        <w:rPr>
          <w:lang w:val="pt-BR"/>
        </w:rPr>
        <w:t>membros</w:t>
      </w:r>
      <w:r w:rsidRPr="000E29F2">
        <w:rPr>
          <w:lang w:val="pt-BR"/>
        </w:rPr>
        <w:t xml:space="preserve"> da população local </w:t>
      </w:r>
      <w:r w:rsidR="00B83522" w:rsidRPr="000E29F2">
        <w:rPr>
          <w:lang w:val="pt-BR"/>
        </w:rPr>
        <w:t xml:space="preserve">(Furtado, 1959; </w:t>
      </w:r>
      <w:proofErr w:type="spellStart"/>
      <w:r w:rsidR="00B83522" w:rsidRPr="000E29F2">
        <w:rPr>
          <w:lang w:val="pt-BR"/>
        </w:rPr>
        <w:t>Acemoglu</w:t>
      </w:r>
      <w:proofErr w:type="spellEnd"/>
      <w:r w:rsidR="00B83522" w:rsidRPr="000E29F2">
        <w:rPr>
          <w:lang w:val="pt-BR"/>
        </w:rPr>
        <w:t xml:space="preserve"> </w:t>
      </w:r>
      <w:r w:rsidRPr="000E29F2">
        <w:rPr>
          <w:lang w:val="pt-BR"/>
        </w:rPr>
        <w:t xml:space="preserve">e </w:t>
      </w:r>
      <w:r w:rsidR="00B83522" w:rsidRPr="000E29F2">
        <w:rPr>
          <w:lang w:val="pt-BR"/>
        </w:rPr>
        <w:t xml:space="preserve">Robinson, 2012). </w:t>
      </w:r>
      <w:r w:rsidRPr="000E29F2">
        <w:rPr>
          <w:lang w:val="pt-BR"/>
        </w:rPr>
        <w:t xml:space="preserve">No Brasil, por exemplo, o estabelecimento de sistemas exploradores de produção colonial do século 16 ao século 19 levou a uma elevada dependência em relação a </w:t>
      </w:r>
      <w:r w:rsidR="00B83522" w:rsidRPr="000E29F2">
        <w:rPr>
          <w:lang w:val="pt-BR"/>
        </w:rPr>
        <w:t xml:space="preserve">commodities, </w:t>
      </w:r>
      <w:r w:rsidR="00E24F8E" w:rsidRPr="000E29F2">
        <w:rPr>
          <w:lang w:val="pt-BR"/>
        </w:rPr>
        <w:t>níveis</w:t>
      </w:r>
      <w:r w:rsidRPr="000E29F2">
        <w:rPr>
          <w:lang w:val="pt-BR"/>
        </w:rPr>
        <w:t xml:space="preserve"> muito elevados de desigualdade de renda e uma forte diferenciação </w:t>
      </w:r>
      <w:r w:rsidR="00E24F8E" w:rsidRPr="000E29F2">
        <w:rPr>
          <w:lang w:val="pt-BR"/>
        </w:rPr>
        <w:t>entre</w:t>
      </w:r>
      <w:r w:rsidRPr="000E29F2">
        <w:rPr>
          <w:lang w:val="pt-BR"/>
        </w:rPr>
        <w:t xml:space="preserve"> classes sociais </w:t>
      </w:r>
      <w:r w:rsidR="00B83522" w:rsidRPr="000E29F2">
        <w:rPr>
          <w:lang w:val="pt-BR"/>
        </w:rPr>
        <w:t>(Freyre,</w:t>
      </w:r>
      <w:r w:rsidR="00D50FA9" w:rsidRPr="000E29F2">
        <w:rPr>
          <w:lang w:val="pt-BR"/>
        </w:rPr>
        <w:t xml:space="preserve"> 1933</w:t>
      </w:r>
      <w:r w:rsidR="001C0D8A" w:rsidRPr="000E29F2">
        <w:rPr>
          <w:lang w:val="pt-BR"/>
        </w:rPr>
        <w:t>;</w:t>
      </w:r>
      <w:r w:rsidR="00B83522" w:rsidRPr="000E29F2">
        <w:rPr>
          <w:lang w:val="pt-BR"/>
        </w:rPr>
        <w:t xml:space="preserve"> Furtado, </w:t>
      </w:r>
      <w:r w:rsidR="00D50FA9" w:rsidRPr="000E29F2">
        <w:rPr>
          <w:lang w:val="pt-BR"/>
        </w:rPr>
        <w:t>1959</w:t>
      </w:r>
      <w:r w:rsidR="00B83522" w:rsidRPr="000E29F2">
        <w:rPr>
          <w:lang w:val="pt-BR"/>
        </w:rPr>
        <w:t xml:space="preserve">). </w:t>
      </w:r>
      <w:r w:rsidRPr="000E29F2">
        <w:rPr>
          <w:lang w:val="pt-BR"/>
        </w:rPr>
        <w:t xml:space="preserve">Além disso, economistas latino-americanos </w:t>
      </w:r>
      <w:r w:rsidR="00E24F8E" w:rsidRPr="000E29F2">
        <w:rPr>
          <w:lang w:val="pt-BR"/>
        </w:rPr>
        <w:t>têm</w:t>
      </w:r>
      <w:r w:rsidRPr="000E29F2">
        <w:rPr>
          <w:lang w:val="pt-BR"/>
        </w:rPr>
        <w:t xml:space="preserve"> dado destaque à desigualdade da difusão da tecnologia e da produtividade entre diferentes setores produtivos e entre as ocupações a eles relacionadas na formação das economias </w:t>
      </w:r>
      <w:r w:rsidR="00E24F8E" w:rsidRPr="000E29F2">
        <w:rPr>
          <w:lang w:val="pt-BR"/>
        </w:rPr>
        <w:t>latino-americanas</w:t>
      </w:r>
      <w:r w:rsidRPr="000E29F2">
        <w:rPr>
          <w:lang w:val="pt-BR"/>
        </w:rPr>
        <w:t xml:space="preserve"> </w:t>
      </w:r>
      <w:r w:rsidR="00B83522" w:rsidRPr="000E29F2">
        <w:rPr>
          <w:lang w:val="pt-BR"/>
        </w:rPr>
        <w:t>(</w:t>
      </w:r>
      <w:proofErr w:type="spellStart"/>
      <w:r w:rsidR="00B83522" w:rsidRPr="000E29F2">
        <w:rPr>
          <w:lang w:val="pt-BR"/>
        </w:rPr>
        <w:t>Prebisch</w:t>
      </w:r>
      <w:proofErr w:type="spellEnd"/>
      <w:r w:rsidR="00B83522" w:rsidRPr="000E29F2">
        <w:rPr>
          <w:lang w:val="pt-BR"/>
        </w:rPr>
        <w:t>, 1949</w:t>
      </w:r>
      <w:r w:rsidR="001C0D8A" w:rsidRPr="000E29F2">
        <w:rPr>
          <w:lang w:val="pt-BR"/>
        </w:rPr>
        <w:t>;</w:t>
      </w:r>
      <w:r w:rsidR="00B83522" w:rsidRPr="000E29F2">
        <w:rPr>
          <w:lang w:val="pt-BR"/>
        </w:rPr>
        <w:t xml:space="preserve"> Furtado, 19</w:t>
      </w:r>
      <w:r w:rsidR="00F92D81" w:rsidRPr="000E29F2">
        <w:rPr>
          <w:lang w:val="pt-BR"/>
        </w:rPr>
        <w:t>59</w:t>
      </w:r>
      <w:r w:rsidR="00B83522" w:rsidRPr="000E29F2">
        <w:rPr>
          <w:lang w:val="pt-BR"/>
        </w:rPr>
        <w:t xml:space="preserve">). </w:t>
      </w:r>
      <w:r w:rsidR="00191EB8" w:rsidRPr="000E29F2">
        <w:rPr>
          <w:lang w:val="pt-BR"/>
        </w:rPr>
        <w:t>Esse</w:t>
      </w:r>
      <w:r w:rsidRPr="000E29F2">
        <w:rPr>
          <w:lang w:val="pt-BR"/>
        </w:rPr>
        <w:t>s economistas afirmam que alguns setores, como a agricultura modernizada em grande escala, ou alguns setores industriais, se beneficiam de avanços tecnológicos e níveis de produtividade significativos</w:t>
      </w:r>
      <w:r w:rsidR="00B83522" w:rsidRPr="000E29F2">
        <w:rPr>
          <w:lang w:val="pt-BR"/>
        </w:rPr>
        <w:t xml:space="preserve">, </w:t>
      </w:r>
      <w:r w:rsidRPr="000E29F2">
        <w:rPr>
          <w:lang w:val="pt-BR"/>
        </w:rPr>
        <w:t xml:space="preserve">ao passo que um número considerável de setores de baixa </w:t>
      </w:r>
      <w:r w:rsidRPr="000E29F2">
        <w:rPr>
          <w:lang w:val="pt-BR"/>
        </w:rPr>
        <w:lastRenderedPageBreak/>
        <w:t>produtividade, como o comércio de rua ou a agricultura de subsistência, produz</w:t>
      </w:r>
      <w:r w:rsidR="00191EB8" w:rsidRPr="000E29F2">
        <w:rPr>
          <w:lang w:val="pt-BR"/>
        </w:rPr>
        <w:t>e</w:t>
      </w:r>
      <w:r w:rsidRPr="000E29F2">
        <w:rPr>
          <w:lang w:val="pt-BR"/>
        </w:rPr>
        <w:t xml:space="preserve"> um excedente de mão-de-obra contínuo, mantendo os salários baixos e a </w:t>
      </w:r>
      <w:r w:rsidR="00E24F8E" w:rsidRPr="000E29F2">
        <w:rPr>
          <w:lang w:val="pt-BR"/>
        </w:rPr>
        <w:t>desigualdade</w:t>
      </w:r>
      <w:r w:rsidRPr="000E29F2">
        <w:rPr>
          <w:lang w:val="pt-BR"/>
        </w:rPr>
        <w:t xml:space="preserve"> elevada</w:t>
      </w:r>
      <w:r w:rsidR="0045284D" w:rsidRPr="000E29F2">
        <w:rPr>
          <w:lang w:val="pt-BR"/>
        </w:rPr>
        <w:t xml:space="preserve"> (</w:t>
      </w:r>
      <w:proofErr w:type="spellStart"/>
      <w:r w:rsidR="0045284D" w:rsidRPr="000E29F2">
        <w:rPr>
          <w:lang w:val="pt-BR"/>
        </w:rPr>
        <w:t>Rodrik</w:t>
      </w:r>
      <w:proofErr w:type="spellEnd"/>
      <w:r w:rsidR="0045284D" w:rsidRPr="000E29F2">
        <w:rPr>
          <w:lang w:val="pt-BR"/>
        </w:rPr>
        <w:t xml:space="preserve">, D. </w:t>
      </w:r>
      <w:proofErr w:type="spellStart"/>
      <w:r w:rsidR="0045284D" w:rsidRPr="000E29F2">
        <w:rPr>
          <w:lang w:val="pt-BR"/>
        </w:rPr>
        <w:t>and</w:t>
      </w:r>
      <w:proofErr w:type="spellEnd"/>
      <w:r w:rsidR="0045284D" w:rsidRPr="000E29F2">
        <w:rPr>
          <w:lang w:val="pt-BR"/>
        </w:rPr>
        <w:t xml:space="preserve"> </w:t>
      </w:r>
      <w:proofErr w:type="spellStart"/>
      <w:r w:rsidR="0045284D" w:rsidRPr="000E29F2">
        <w:rPr>
          <w:lang w:val="pt-BR"/>
        </w:rPr>
        <w:t>McMillan</w:t>
      </w:r>
      <w:proofErr w:type="spellEnd"/>
      <w:r w:rsidR="0045284D" w:rsidRPr="000E29F2">
        <w:rPr>
          <w:lang w:val="pt-BR"/>
        </w:rPr>
        <w:t xml:space="preserve">, M. 2011, </w:t>
      </w:r>
      <w:proofErr w:type="spellStart"/>
      <w:r w:rsidR="0045284D" w:rsidRPr="000E29F2">
        <w:rPr>
          <w:lang w:val="pt-BR"/>
        </w:rPr>
        <w:t>Rodrik</w:t>
      </w:r>
      <w:proofErr w:type="spellEnd"/>
      <w:r w:rsidR="0045284D" w:rsidRPr="000E29F2">
        <w:rPr>
          <w:lang w:val="pt-BR"/>
        </w:rPr>
        <w:t xml:space="preserve"> 2016)</w:t>
      </w:r>
      <w:r w:rsidR="00B708B8" w:rsidRPr="000E29F2">
        <w:rPr>
          <w:lang w:val="pt-BR"/>
        </w:rPr>
        <w:t xml:space="preserve">. </w:t>
      </w:r>
    </w:p>
    <w:p w14:paraId="1E6DB50B" w14:textId="77777777" w:rsidR="00B5384B" w:rsidRPr="000E29F2" w:rsidRDefault="00B5384B" w:rsidP="002A2078">
      <w:pPr>
        <w:jc w:val="both"/>
        <w:rPr>
          <w:lang w:val="pt-BR"/>
        </w:rPr>
      </w:pPr>
    </w:p>
    <w:p w14:paraId="71C728B5" w14:textId="6F72CCBA" w:rsidR="00CD25FD" w:rsidRPr="000E29F2" w:rsidRDefault="00766166" w:rsidP="002319BE">
      <w:pPr>
        <w:jc w:val="both"/>
        <w:rPr>
          <w:b/>
          <w:lang w:val="pt-BR"/>
        </w:rPr>
      </w:pPr>
      <w:r w:rsidRPr="000E29F2">
        <w:rPr>
          <w:b/>
          <w:lang w:val="pt-BR"/>
        </w:rPr>
        <w:t xml:space="preserve">Estratificação social, </w:t>
      </w:r>
      <w:r w:rsidR="00E24F8E" w:rsidRPr="000E29F2">
        <w:rPr>
          <w:b/>
          <w:lang w:val="pt-BR"/>
        </w:rPr>
        <w:t>estrutura</w:t>
      </w:r>
      <w:r w:rsidRPr="000E29F2">
        <w:rPr>
          <w:b/>
          <w:lang w:val="pt-BR"/>
        </w:rPr>
        <w:t xml:space="preserve"> econômica e desigualdade no Brasil </w:t>
      </w:r>
    </w:p>
    <w:p w14:paraId="00718D10" w14:textId="77777777" w:rsidR="00EB4C31" w:rsidRPr="000E29F2" w:rsidRDefault="00EB4C31" w:rsidP="00CD25FD">
      <w:pPr>
        <w:jc w:val="both"/>
        <w:rPr>
          <w:lang w:val="pt-BR"/>
        </w:rPr>
      </w:pPr>
    </w:p>
    <w:p w14:paraId="36B82154" w14:textId="77777777" w:rsidR="000F75BC" w:rsidRPr="000E29F2" w:rsidRDefault="00E24F8E" w:rsidP="000F75BC">
      <w:pPr>
        <w:jc w:val="both"/>
        <w:rPr>
          <w:lang w:val="pt-BR"/>
        </w:rPr>
      </w:pPr>
      <w:r w:rsidRPr="000E29F2">
        <w:rPr>
          <w:lang w:val="pt-BR"/>
        </w:rPr>
        <w:t xml:space="preserve">Com um índice </w:t>
      </w:r>
      <w:proofErr w:type="spellStart"/>
      <w:r w:rsidRPr="000E29F2">
        <w:rPr>
          <w:lang w:val="pt-BR"/>
        </w:rPr>
        <w:t>Gini</w:t>
      </w:r>
      <w:proofErr w:type="spellEnd"/>
      <w:r w:rsidRPr="000E29F2">
        <w:rPr>
          <w:lang w:val="pt-BR"/>
        </w:rPr>
        <w:t xml:space="preserve"> de 51,3 segundo os indicadores de desenvolvimento do Banco Mundial em 2015, o Brasil está entre os países mais desiguais do mundo com abismos de renda e status social historicamente largos entre diferentes ocupações e setores.</w:t>
      </w:r>
      <w:r w:rsidR="00B83522" w:rsidRPr="000E29F2">
        <w:rPr>
          <w:lang w:val="pt-BR"/>
        </w:rPr>
        <w:t xml:space="preserve"> </w:t>
      </w:r>
      <w:r w:rsidRPr="000E29F2">
        <w:rPr>
          <w:lang w:val="pt-BR"/>
        </w:rPr>
        <w:t>Nesse sentido, Gilberto Freyre (1933) destacou a distinção social entre “senhores e escravos” que se desenvolveu durante a formação do Brasil. Trabalhos mais recentes de economia institucional sustentam que a especialização econômica em setores exploradores, como a plantação em grande escala de cana-de-açúcar ou café, ou atividades mineradoras, está associada a instituições exploradoras e à perpetuação de níveis elevados de desigualdade de renda que até hoje perduram (</w:t>
      </w:r>
      <w:proofErr w:type="spellStart"/>
      <w:r w:rsidRPr="000E29F2">
        <w:rPr>
          <w:lang w:val="pt-BR"/>
        </w:rPr>
        <w:t>Engerman</w:t>
      </w:r>
      <w:proofErr w:type="spellEnd"/>
      <w:r w:rsidRPr="000E29F2">
        <w:rPr>
          <w:lang w:val="pt-BR"/>
        </w:rPr>
        <w:t xml:space="preserve"> e </w:t>
      </w:r>
      <w:proofErr w:type="spellStart"/>
      <w:r w:rsidRPr="000E29F2">
        <w:rPr>
          <w:lang w:val="pt-BR"/>
        </w:rPr>
        <w:t>Sokoloff</w:t>
      </w:r>
      <w:proofErr w:type="spellEnd"/>
      <w:r w:rsidRPr="000E29F2">
        <w:rPr>
          <w:lang w:val="pt-BR"/>
        </w:rPr>
        <w:t>, 1997).</w:t>
      </w:r>
    </w:p>
    <w:p w14:paraId="1B6C48AB" w14:textId="77777777" w:rsidR="000F75BC" w:rsidRPr="000E29F2" w:rsidRDefault="00766166" w:rsidP="000E29F2">
      <w:pPr>
        <w:ind w:firstLine="720"/>
        <w:jc w:val="both"/>
        <w:rPr>
          <w:lang w:val="pt-BR"/>
        </w:rPr>
      </w:pPr>
      <w:r w:rsidRPr="000E29F2">
        <w:rPr>
          <w:lang w:val="pt-BR"/>
        </w:rPr>
        <w:t xml:space="preserve">Apesar de considerável diversificação para alguns setores industriais e baseados em conhecimento, como o aeroespacial, automotivo, petroquímico, eletrônico e financeiro, grandes segmentos da economia e sociedade brasileira trabalham em atividades relativamente simples e exploradoras, como agricultura, mineração ou serviços simples </w:t>
      </w:r>
      <w:r w:rsidR="00B83522" w:rsidRPr="000E29F2">
        <w:rPr>
          <w:lang w:val="pt-BR"/>
        </w:rPr>
        <w:t>(Gala et al. 201</w:t>
      </w:r>
      <w:r w:rsidR="00F92D81" w:rsidRPr="000E29F2">
        <w:rPr>
          <w:lang w:val="pt-BR"/>
        </w:rPr>
        <w:t>8</w:t>
      </w:r>
      <w:r w:rsidR="00B83522" w:rsidRPr="000E29F2">
        <w:rPr>
          <w:lang w:val="pt-BR"/>
        </w:rPr>
        <w:t>; Hartmann et al., 2016, 2017</w:t>
      </w:r>
      <w:r w:rsidR="00F92D81" w:rsidRPr="000E29F2">
        <w:rPr>
          <w:lang w:val="pt-BR"/>
        </w:rPr>
        <w:t>, 2019</w:t>
      </w:r>
      <w:r w:rsidR="00B83522" w:rsidRPr="000E29F2">
        <w:rPr>
          <w:lang w:val="pt-BR"/>
        </w:rPr>
        <w:t xml:space="preserve">). </w:t>
      </w:r>
      <w:r w:rsidRPr="000E29F2">
        <w:rPr>
          <w:lang w:val="pt-BR"/>
        </w:rPr>
        <w:t xml:space="preserve">O elevado nível de heterogeneidade estrutural entre atividades econômicas de alta e baixa </w:t>
      </w:r>
      <w:r w:rsidR="00E24F8E" w:rsidRPr="000E29F2">
        <w:rPr>
          <w:lang w:val="pt-BR"/>
        </w:rPr>
        <w:t>produtividade</w:t>
      </w:r>
      <w:r w:rsidRPr="000E29F2">
        <w:rPr>
          <w:lang w:val="pt-BR"/>
        </w:rPr>
        <w:t xml:space="preserve"> </w:t>
      </w:r>
      <w:r w:rsidR="00E24F8E" w:rsidRPr="000E29F2">
        <w:rPr>
          <w:lang w:val="pt-BR"/>
        </w:rPr>
        <w:t>continua</w:t>
      </w:r>
      <w:r w:rsidRPr="000E29F2">
        <w:rPr>
          <w:lang w:val="pt-BR"/>
        </w:rPr>
        <w:t xml:space="preserve"> a criar altos níveis de desigualdade e realidades distantes entre diferentes grupos socioeconômicos</w:t>
      </w:r>
      <w:r w:rsidR="00B83522" w:rsidRPr="000E29F2">
        <w:rPr>
          <w:lang w:val="pt-BR"/>
        </w:rPr>
        <w:t xml:space="preserve">. </w:t>
      </w:r>
      <w:r w:rsidRPr="000E29F2">
        <w:rPr>
          <w:lang w:val="pt-BR"/>
        </w:rPr>
        <w:t xml:space="preserve">Muitas vezes, empregos intensos em conhecimento, como os de gestores de bancos ou </w:t>
      </w:r>
      <w:r w:rsidR="00E24F8E" w:rsidRPr="000E29F2">
        <w:rPr>
          <w:lang w:val="pt-BR"/>
        </w:rPr>
        <w:t>engenheiros</w:t>
      </w:r>
      <w:r w:rsidRPr="000E29F2">
        <w:rPr>
          <w:lang w:val="pt-BR"/>
        </w:rPr>
        <w:t xml:space="preserve"> aeroespaciais coexistem com outros como os dos serviços de limpeza e serviços domésticos e diferentes tipos de empregos operários na construção civil, agricultura e diversos setores industriais</w:t>
      </w:r>
      <w:r w:rsidR="00B83522" w:rsidRPr="000E29F2">
        <w:rPr>
          <w:lang w:val="pt-BR"/>
        </w:rPr>
        <w:t xml:space="preserve">. </w:t>
      </w:r>
      <w:r w:rsidR="00E24F8E" w:rsidRPr="000E29F2">
        <w:rPr>
          <w:lang w:val="pt-BR"/>
        </w:rPr>
        <w:t>Contudo</w:t>
      </w:r>
      <w:r w:rsidRPr="000E29F2">
        <w:rPr>
          <w:lang w:val="pt-BR"/>
        </w:rPr>
        <w:t>, esses empregos estão socialmente distantes uns dos outros não só em termos de renda, mas também em termos do conhecimento relativo ao setor, frequência de interação social e ambientes socioeconômicos</w:t>
      </w:r>
      <w:r w:rsidR="00B83522" w:rsidRPr="000E29F2">
        <w:rPr>
          <w:lang w:val="pt-BR"/>
        </w:rPr>
        <w:t xml:space="preserve">. </w:t>
      </w:r>
    </w:p>
    <w:p w14:paraId="2F660A2B" w14:textId="6C3A4B25" w:rsidR="00BC541A" w:rsidRPr="000E29F2" w:rsidRDefault="00766166" w:rsidP="000E29F2">
      <w:pPr>
        <w:ind w:firstLine="432"/>
        <w:jc w:val="both"/>
        <w:rPr>
          <w:lang w:val="pt-BR"/>
        </w:rPr>
      </w:pPr>
      <w:r w:rsidRPr="000E29F2">
        <w:rPr>
          <w:color w:val="000000" w:themeColor="text1"/>
          <w:lang w:val="pt-BR"/>
        </w:rPr>
        <w:t>É de se notar que o Brasil apresenta forte tendência ao consumo conspícuo</w:t>
      </w:r>
      <w:r w:rsidR="00B83522" w:rsidRPr="000E29F2">
        <w:rPr>
          <w:lang w:val="pt-BR"/>
        </w:rPr>
        <w:t xml:space="preserve">. </w:t>
      </w:r>
      <w:r w:rsidRPr="000E29F2">
        <w:rPr>
          <w:lang w:val="pt-BR"/>
        </w:rPr>
        <w:t xml:space="preserve">Além da avaliação padronizada de classes com base em faixas de renda </w:t>
      </w:r>
      <w:r w:rsidR="007C58DC" w:rsidRPr="000E29F2">
        <w:rPr>
          <w:lang w:val="pt-BR"/>
        </w:rPr>
        <w:t>(</w:t>
      </w:r>
      <w:r w:rsidRPr="000E29F2">
        <w:rPr>
          <w:lang w:val="pt-BR"/>
        </w:rPr>
        <w:t>por exemplo, como a realizada pelo IBGE</w:t>
      </w:r>
      <w:r w:rsidR="007C58DC" w:rsidRPr="000E29F2">
        <w:rPr>
          <w:lang w:val="pt-BR"/>
        </w:rPr>
        <w:t>)</w:t>
      </w:r>
      <w:r w:rsidR="00B83522" w:rsidRPr="000E29F2">
        <w:rPr>
          <w:lang w:val="pt-BR"/>
        </w:rPr>
        <w:t xml:space="preserve">, </w:t>
      </w:r>
      <w:r w:rsidRPr="000E29F2">
        <w:rPr>
          <w:lang w:val="pt-BR"/>
        </w:rPr>
        <w:t xml:space="preserve">outra classificação bem conhecida é o “Critério de </w:t>
      </w:r>
      <w:r w:rsidR="00E24F8E" w:rsidRPr="000E29F2">
        <w:rPr>
          <w:lang w:val="pt-BR"/>
        </w:rPr>
        <w:t>Classificação</w:t>
      </w:r>
      <w:r w:rsidRPr="000E29F2">
        <w:rPr>
          <w:lang w:val="pt-BR"/>
        </w:rPr>
        <w:t xml:space="preserve"> Econômica” de </w:t>
      </w:r>
      <w:proofErr w:type="spellStart"/>
      <w:r w:rsidR="00B83522" w:rsidRPr="000E29F2">
        <w:rPr>
          <w:lang w:val="pt-BR"/>
        </w:rPr>
        <w:t>Mazzon</w:t>
      </w:r>
      <w:proofErr w:type="spellEnd"/>
      <w:r w:rsidR="00B83522" w:rsidRPr="000E29F2">
        <w:rPr>
          <w:lang w:val="pt-BR"/>
        </w:rPr>
        <w:t xml:space="preserve"> </w:t>
      </w:r>
      <w:r w:rsidRPr="000E29F2">
        <w:rPr>
          <w:lang w:val="pt-BR"/>
        </w:rPr>
        <w:t xml:space="preserve">e </w:t>
      </w:r>
      <w:proofErr w:type="spellStart"/>
      <w:r w:rsidR="00B83522" w:rsidRPr="000E29F2">
        <w:rPr>
          <w:lang w:val="pt-BR"/>
        </w:rPr>
        <w:t>Kamakura</w:t>
      </w:r>
      <w:proofErr w:type="spellEnd"/>
      <w:r w:rsidR="00B83522" w:rsidRPr="000E29F2">
        <w:rPr>
          <w:lang w:val="pt-BR"/>
        </w:rPr>
        <w:t xml:space="preserve"> (2016)</w:t>
      </w:r>
      <w:r w:rsidRPr="000E29F2">
        <w:rPr>
          <w:lang w:val="pt-BR"/>
        </w:rPr>
        <w:t>, que enfatiza o consumo e os padrões de vida</w:t>
      </w:r>
      <w:r w:rsidR="00B83522" w:rsidRPr="000E29F2">
        <w:rPr>
          <w:lang w:val="pt-BR"/>
        </w:rPr>
        <w:t xml:space="preserve">. </w:t>
      </w:r>
      <w:r w:rsidRPr="000E29F2">
        <w:rPr>
          <w:lang w:val="pt-BR"/>
        </w:rPr>
        <w:t xml:space="preserve">Essa classificação captura os </w:t>
      </w:r>
      <w:r w:rsidR="00E24F8E" w:rsidRPr="000E29F2">
        <w:rPr>
          <w:lang w:val="pt-BR"/>
        </w:rPr>
        <w:t>padrões</w:t>
      </w:r>
      <w:r w:rsidRPr="000E29F2">
        <w:rPr>
          <w:lang w:val="pt-BR"/>
        </w:rPr>
        <w:t xml:space="preserve"> de vida com base, por exemplo, no número de empregados domésticos, banheiros, automóveis e aparelhos de TV dos domicílios</w:t>
      </w:r>
      <w:r w:rsidR="00B83522" w:rsidRPr="000E29F2">
        <w:rPr>
          <w:lang w:val="pt-BR"/>
        </w:rPr>
        <w:t xml:space="preserve">. </w:t>
      </w:r>
      <w:r w:rsidRPr="000E29F2">
        <w:rPr>
          <w:lang w:val="pt-BR"/>
        </w:rPr>
        <w:t xml:space="preserve">Deu-se </w:t>
      </w:r>
      <w:r w:rsidR="00E24F8E" w:rsidRPr="000E29F2">
        <w:rPr>
          <w:lang w:val="pt-BR"/>
        </w:rPr>
        <w:t>menor destaque</w:t>
      </w:r>
      <w:r w:rsidRPr="000E29F2">
        <w:rPr>
          <w:lang w:val="pt-BR"/>
        </w:rPr>
        <w:t xml:space="preserve"> a classificações baseadas em </w:t>
      </w:r>
      <w:r w:rsidR="00E24F8E" w:rsidRPr="000E29F2">
        <w:rPr>
          <w:lang w:val="pt-BR"/>
        </w:rPr>
        <w:t>diferenças</w:t>
      </w:r>
      <w:r w:rsidRPr="000E29F2">
        <w:rPr>
          <w:lang w:val="pt-BR"/>
        </w:rPr>
        <w:t xml:space="preserve"> entre grupos ocupacionais</w:t>
      </w:r>
      <w:r w:rsidR="00B83522" w:rsidRPr="000E29F2">
        <w:rPr>
          <w:lang w:val="pt-BR"/>
        </w:rPr>
        <w:t xml:space="preserve">. </w:t>
      </w:r>
      <w:r w:rsidRPr="000E29F2">
        <w:rPr>
          <w:lang w:val="pt-BR"/>
        </w:rPr>
        <w:t xml:space="preserve">Diversos estudos sobre a desigualdade de renda no Brasil sublinharam as diferenças de produtividade de diversos tipos de setores, o efeito das diferenças de nível educacional, e a associação entre discriminação racial, escravização e desigualdade </w:t>
      </w:r>
      <w:r w:rsidR="00F1192D" w:rsidRPr="000E29F2">
        <w:rPr>
          <w:lang w:val="pt-BR"/>
        </w:rPr>
        <w:t>(</w:t>
      </w:r>
      <w:r w:rsidR="004374F5" w:rsidRPr="000E29F2">
        <w:rPr>
          <w:lang w:val="pt-BR"/>
        </w:rPr>
        <w:t xml:space="preserve">Freyre, 1933; </w:t>
      </w:r>
      <w:r w:rsidR="004166A1" w:rsidRPr="000E29F2">
        <w:rPr>
          <w:lang w:val="pt-BR"/>
        </w:rPr>
        <w:t xml:space="preserve">Bourguignon et al., 2007; </w:t>
      </w:r>
      <w:r w:rsidR="004374F5" w:rsidRPr="000E29F2">
        <w:rPr>
          <w:lang w:val="pt-BR"/>
        </w:rPr>
        <w:t xml:space="preserve">Tavares </w:t>
      </w:r>
      <w:r w:rsidRPr="000E29F2">
        <w:rPr>
          <w:lang w:val="pt-BR"/>
        </w:rPr>
        <w:t xml:space="preserve">e </w:t>
      </w:r>
      <w:r w:rsidR="004374F5" w:rsidRPr="000E29F2">
        <w:rPr>
          <w:lang w:val="pt-BR"/>
        </w:rPr>
        <w:t xml:space="preserve">Menezes-Filho, 2011; </w:t>
      </w:r>
      <w:r w:rsidR="00D14390" w:rsidRPr="000E29F2">
        <w:rPr>
          <w:lang w:val="pt-BR"/>
        </w:rPr>
        <w:t>Rodriguez-</w:t>
      </w:r>
      <w:proofErr w:type="spellStart"/>
      <w:r w:rsidR="00D14390" w:rsidRPr="000E29F2">
        <w:rPr>
          <w:lang w:val="pt-BR"/>
        </w:rPr>
        <w:t>Castelán</w:t>
      </w:r>
      <w:proofErr w:type="spellEnd"/>
      <w:r w:rsidR="00D14390" w:rsidRPr="000E29F2">
        <w:rPr>
          <w:lang w:val="pt-BR"/>
        </w:rPr>
        <w:t xml:space="preserve"> et al., 2016; </w:t>
      </w:r>
      <w:r w:rsidR="00F1192D" w:rsidRPr="000E29F2">
        <w:rPr>
          <w:lang w:val="pt-BR"/>
        </w:rPr>
        <w:t>Fujiwara et al., 2017</w:t>
      </w:r>
      <w:r w:rsidR="00B83522" w:rsidRPr="000E29F2">
        <w:rPr>
          <w:lang w:val="pt-BR"/>
        </w:rPr>
        <w:t xml:space="preserve">), </w:t>
      </w:r>
      <w:r w:rsidRPr="000E29F2">
        <w:rPr>
          <w:lang w:val="pt-BR"/>
        </w:rPr>
        <w:t xml:space="preserve">mas relativamente poucos trabalhos analisaram a estratificação </w:t>
      </w:r>
      <w:r w:rsidR="00E24F8E" w:rsidRPr="000E29F2">
        <w:rPr>
          <w:lang w:val="pt-BR"/>
        </w:rPr>
        <w:t>associada</w:t>
      </w:r>
      <w:r w:rsidR="00770F07" w:rsidRPr="000E29F2">
        <w:rPr>
          <w:lang w:val="pt-BR"/>
        </w:rPr>
        <w:t xml:space="preserve"> com ocupações num </w:t>
      </w:r>
      <w:r w:rsidR="00E24F8E" w:rsidRPr="000E29F2">
        <w:rPr>
          <w:lang w:val="pt-BR"/>
        </w:rPr>
        <w:t>nível</w:t>
      </w:r>
      <w:r w:rsidR="00770F07" w:rsidRPr="000E29F2">
        <w:rPr>
          <w:lang w:val="pt-BR"/>
        </w:rPr>
        <w:t xml:space="preserve"> desagregado </w:t>
      </w:r>
      <w:r w:rsidR="00B83522" w:rsidRPr="000E29F2">
        <w:rPr>
          <w:lang w:val="pt-BR"/>
        </w:rPr>
        <w:t>(</w:t>
      </w:r>
      <w:r w:rsidR="00770F07" w:rsidRPr="000E29F2">
        <w:rPr>
          <w:lang w:val="pt-BR"/>
        </w:rPr>
        <w:t xml:space="preserve">ex.: </w:t>
      </w:r>
      <w:r w:rsidR="004166A1" w:rsidRPr="000E29F2">
        <w:rPr>
          <w:lang w:val="pt-BR"/>
        </w:rPr>
        <w:t xml:space="preserve">Maia </w:t>
      </w:r>
      <w:r w:rsidR="00770F07" w:rsidRPr="000E29F2">
        <w:rPr>
          <w:lang w:val="pt-BR"/>
        </w:rPr>
        <w:t xml:space="preserve">e </w:t>
      </w:r>
      <w:r w:rsidR="004166A1" w:rsidRPr="000E29F2">
        <w:rPr>
          <w:lang w:val="pt-BR"/>
        </w:rPr>
        <w:t xml:space="preserve">Sakamoto, 2016; </w:t>
      </w:r>
      <w:proofErr w:type="spellStart"/>
      <w:r w:rsidR="00B83522" w:rsidRPr="000E29F2">
        <w:rPr>
          <w:lang w:val="pt-BR"/>
        </w:rPr>
        <w:t>Bartoncelo</w:t>
      </w:r>
      <w:proofErr w:type="spellEnd"/>
      <w:r w:rsidR="00B83522" w:rsidRPr="000E29F2">
        <w:rPr>
          <w:lang w:val="pt-BR"/>
        </w:rPr>
        <w:t xml:space="preserve">, 2016). </w:t>
      </w:r>
      <w:r w:rsidR="00E24F8E" w:rsidRPr="000E29F2">
        <w:rPr>
          <w:lang w:val="pt-BR"/>
        </w:rPr>
        <w:t>Em alguns casos, greves ou manifestações de grupos ocupacionais individuais, como o “Movimento dos Sem Terra”, atraíram a atenção para ocupações específicas. Além disso, a enorme divisão de classes entre atividades associadas às classes mais pobres, como empregados domésticos, ambulantes e trabalhadores da construção civil, e outras associadas aos ricos e poderosos, como a política, a magistratura, a administração de empresas ou o estrelato na mídia, é onipresente no dia-a-dia. Ainda assim, permanece basicamente ausente uma visão empírica mais abrangente da estratificação socioeconômica da economia e da sociedade brasileiras, que distinga entre diferentes grupos setoriais-ocupacionais. Uma simples classificação descendente dos ricos para os pobres, baseada em diferentes faixas de renda ou padrões de consumo poderá omitir a complexidade da diferenciação social e da estratificação entre diferentes tipos de setores e ocupações.</w:t>
      </w:r>
    </w:p>
    <w:p w14:paraId="334309AA" w14:textId="0B3281FC" w:rsidR="003D7EAC" w:rsidRPr="000E29F2" w:rsidRDefault="009F1B0A" w:rsidP="003D7EAC">
      <w:pPr>
        <w:pStyle w:val="Heading1"/>
        <w:rPr>
          <w:rFonts w:ascii="Times New Roman" w:hAnsi="Times New Roman" w:cs="Times New Roman"/>
          <w:lang w:val="pt-BR"/>
        </w:rPr>
      </w:pPr>
      <w:bookmarkStart w:id="6" w:name="_Toc316751681"/>
      <w:bookmarkStart w:id="7" w:name="_Toc524188999"/>
      <w:bookmarkStart w:id="8" w:name="_Toc534891572"/>
      <w:r w:rsidRPr="000E29F2">
        <w:rPr>
          <w:rFonts w:ascii="Times New Roman" w:hAnsi="Times New Roman" w:cs="Times New Roman"/>
          <w:lang w:val="pt-BR"/>
        </w:rPr>
        <w:t>Da</w:t>
      </w:r>
      <w:r w:rsidR="004E1374" w:rsidRPr="000E29F2">
        <w:rPr>
          <w:rFonts w:ascii="Times New Roman" w:hAnsi="Times New Roman" w:cs="Times New Roman"/>
          <w:lang w:val="pt-BR"/>
        </w:rPr>
        <w:t xml:space="preserve">dos e Metodologia </w:t>
      </w:r>
      <w:bookmarkEnd w:id="6"/>
      <w:bookmarkEnd w:id="7"/>
      <w:bookmarkEnd w:id="8"/>
    </w:p>
    <w:p w14:paraId="6B4529F7" w14:textId="77777777" w:rsidR="000F75BC" w:rsidRPr="000E29F2" w:rsidRDefault="000F75BC" w:rsidP="000F75BC">
      <w:pPr>
        <w:jc w:val="both"/>
        <w:rPr>
          <w:lang w:val="pt-BR"/>
        </w:rPr>
      </w:pPr>
    </w:p>
    <w:p w14:paraId="01E529E3" w14:textId="77777777" w:rsidR="000F75BC" w:rsidRPr="000E29F2" w:rsidRDefault="004E1374" w:rsidP="000F75BC">
      <w:pPr>
        <w:jc w:val="both"/>
        <w:rPr>
          <w:lang w:val="pt-BR"/>
        </w:rPr>
      </w:pPr>
      <w:r w:rsidRPr="000E29F2">
        <w:rPr>
          <w:lang w:val="pt-BR"/>
        </w:rPr>
        <w:lastRenderedPageBreak/>
        <w:t xml:space="preserve">Métodos interdisciplinares recentes </w:t>
      </w:r>
      <w:r w:rsidR="00191EB8" w:rsidRPr="000E29F2">
        <w:rPr>
          <w:lang w:val="pt-BR"/>
        </w:rPr>
        <w:t>que usam</w:t>
      </w:r>
      <w:r w:rsidRPr="000E29F2">
        <w:rPr>
          <w:lang w:val="pt-BR"/>
        </w:rPr>
        <w:t xml:space="preserve"> redes biparti</w:t>
      </w:r>
      <w:r w:rsidR="00191EB8" w:rsidRPr="000E29F2">
        <w:rPr>
          <w:lang w:val="pt-BR"/>
        </w:rPr>
        <w:t>tes tem</w:t>
      </w:r>
      <w:r w:rsidRPr="000E29F2">
        <w:rPr>
          <w:lang w:val="pt-BR"/>
        </w:rPr>
        <w:t xml:space="preserve"> ajuda</w:t>
      </w:r>
      <w:r w:rsidR="00191EB8" w:rsidRPr="000E29F2">
        <w:rPr>
          <w:lang w:val="pt-BR"/>
        </w:rPr>
        <w:t>do</w:t>
      </w:r>
      <w:r w:rsidRPr="000E29F2">
        <w:rPr>
          <w:lang w:val="pt-BR"/>
        </w:rPr>
        <w:t xml:space="preserve"> a analisar a relação entre diferentes campos de conhecimento </w:t>
      </w:r>
      <w:r w:rsidR="00F95508" w:rsidRPr="000E29F2">
        <w:rPr>
          <w:lang w:val="pt-BR"/>
        </w:rPr>
        <w:t>(Hidalgo et al. 2018)</w:t>
      </w:r>
      <w:r w:rsidRPr="000E29F2">
        <w:rPr>
          <w:lang w:val="pt-BR"/>
        </w:rPr>
        <w:t xml:space="preserve"> – como disciplinas científicas </w:t>
      </w:r>
      <w:r w:rsidR="00505E1F" w:rsidRPr="000E29F2">
        <w:rPr>
          <w:lang w:val="pt-BR"/>
        </w:rPr>
        <w:t>(Guevara et al., 2016, 2017), patent</w:t>
      </w:r>
      <w:r w:rsidRPr="000E29F2">
        <w:rPr>
          <w:lang w:val="pt-BR"/>
        </w:rPr>
        <w:t>e</w:t>
      </w:r>
      <w:r w:rsidR="00505E1F" w:rsidRPr="000E29F2">
        <w:rPr>
          <w:lang w:val="pt-BR"/>
        </w:rPr>
        <w:t>s (</w:t>
      </w:r>
      <w:proofErr w:type="spellStart"/>
      <w:r w:rsidR="00F95508" w:rsidRPr="000E29F2">
        <w:rPr>
          <w:lang w:val="pt-BR"/>
        </w:rPr>
        <w:t>Alstott</w:t>
      </w:r>
      <w:proofErr w:type="spellEnd"/>
      <w:r w:rsidR="00F95508" w:rsidRPr="000E29F2">
        <w:rPr>
          <w:lang w:val="pt-BR"/>
        </w:rPr>
        <w:t xml:space="preserve"> et al., 2017</w:t>
      </w:r>
      <w:r w:rsidR="00505E1F" w:rsidRPr="000E29F2">
        <w:rPr>
          <w:lang w:val="pt-BR"/>
        </w:rPr>
        <w:t>)</w:t>
      </w:r>
      <w:r w:rsidRPr="000E29F2">
        <w:rPr>
          <w:lang w:val="pt-BR"/>
        </w:rPr>
        <w:t>, ou setores</w:t>
      </w:r>
      <w:r w:rsidR="00191EB8" w:rsidRPr="000E29F2">
        <w:rPr>
          <w:lang w:val="pt-BR"/>
        </w:rPr>
        <w:t xml:space="preserve"> econômicos</w:t>
      </w:r>
      <w:r w:rsidRPr="000E29F2">
        <w:rPr>
          <w:lang w:val="pt-BR"/>
        </w:rPr>
        <w:t xml:space="preserve"> </w:t>
      </w:r>
      <w:r w:rsidR="00505E1F" w:rsidRPr="000E29F2">
        <w:rPr>
          <w:lang w:val="pt-BR"/>
        </w:rPr>
        <w:t>(Hidalgo et al., 2007, Hartmann et al., 2017</w:t>
      </w:r>
      <w:r w:rsidR="00053C40" w:rsidRPr="000E29F2">
        <w:rPr>
          <w:lang w:val="pt-BR"/>
        </w:rPr>
        <w:t xml:space="preserve">, </w:t>
      </w:r>
      <w:proofErr w:type="spellStart"/>
      <w:r w:rsidR="00053C40" w:rsidRPr="000E29F2">
        <w:rPr>
          <w:lang w:val="pt-BR"/>
        </w:rPr>
        <w:t>Jara</w:t>
      </w:r>
      <w:proofErr w:type="spellEnd"/>
      <w:r w:rsidR="00053C40" w:rsidRPr="000E29F2">
        <w:rPr>
          <w:lang w:val="pt-BR"/>
        </w:rPr>
        <w:t>-Figueroa et al, 2018</w:t>
      </w:r>
      <w:r w:rsidR="00505E1F" w:rsidRPr="000E29F2">
        <w:rPr>
          <w:lang w:val="pt-BR"/>
        </w:rPr>
        <w:t xml:space="preserve">). </w:t>
      </w:r>
      <w:r w:rsidRPr="000E29F2">
        <w:rPr>
          <w:lang w:val="pt-BR"/>
        </w:rPr>
        <w:t>Aqui, utilizamos esses métodos para compreender como as ocupações estão interligadas por meio dos setores que compartilham</w:t>
      </w:r>
      <w:r w:rsidR="00505E1F" w:rsidRPr="000E29F2">
        <w:rPr>
          <w:lang w:val="pt-BR"/>
        </w:rPr>
        <w:t xml:space="preserve">. </w:t>
      </w:r>
      <w:r w:rsidRPr="000E29F2">
        <w:rPr>
          <w:lang w:val="pt-BR"/>
        </w:rPr>
        <w:t xml:space="preserve">Além disso, exploramos como diferentes </w:t>
      </w:r>
      <w:r w:rsidR="00E24F8E" w:rsidRPr="000E29F2">
        <w:rPr>
          <w:lang w:val="pt-BR"/>
        </w:rPr>
        <w:t>características</w:t>
      </w:r>
      <w:r w:rsidRPr="000E29F2">
        <w:rPr>
          <w:lang w:val="pt-BR"/>
        </w:rPr>
        <w:t xml:space="preserve"> socioeconômicas, como renda, gênero, raça, ou nível educacional, se distribuem </w:t>
      </w:r>
      <w:r w:rsidR="00191EB8" w:rsidRPr="000E29F2">
        <w:rPr>
          <w:lang w:val="pt-BR"/>
        </w:rPr>
        <w:t>no</w:t>
      </w:r>
      <w:r w:rsidRPr="000E29F2">
        <w:rPr>
          <w:lang w:val="pt-BR"/>
        </w:rPr>
        <w:t xml:space="preserve"> Espaço Setorial-Ocupacional resultante</w:t>
      </w:r>
      <w:r w:rsidR="00505E1F" w:rsidRPr="000E29F2">
        <w:rPr>
          <w:lang w:val="pt-BR"/>
        </w:rPr>
        <w:t xml:space="preserve">. </w:t>
      </w:r>
    </w:p>
    <w:p w14:paraId="58D001AA" w14:textId="77777777" w:rsidR="000F75BC" w:rsidRPr="000E29F2" w:rsidRDefault="00E24F8E" w:rsidP="000E29F2">
      <w:pPr>
        <w:ind w:firstLine="720"/>
        <w:jc w:val="both"/>
        <w:rPr>
          <w:lang w:val="pt-BR"/>
        </w:rPr>
      </w:pPr>
      <w:r w:rsidRPr="000E29F2">
        <w:rPr>
          <w:lang w:val="pt-BR"/>
        </w:rPr>
        <w:t>Utilizamos a Relação Anual de Informações Sociais – RAIS (Cardoso, 2007) de 2006 a 2013 para criar um espaço setorial-ocupacional.</w:t>
      </w:r>
      <w:r w:rsidR="00CB0821" w:rsidRPr="000E29F2">
        <w:rPr>
          <w:lang w:val="pt-BR"/>
        </w:rPr>
        <w:t xml:space="preserve"> </w:t>
      </w:r>
      <w:r w:rsidR="004E1374" w:rsidRPr="000E29F2">
        <w:rPr>
          <w:lang w:val="pt-BR"/>
        </w:rPr>
        <w:t xml:space="preserve">A </w:t>
      </w:r>
      <w:r w:rsidR="00256096" w:rsidRPr="000E29F2">
        <w:rPr>
          <w:lang w:val="pt-BR"/>
        </w:rPr>
        <w:t xml:space="preserve">RAIS </w:t>
      </w:r>
      <w:r w:rsidR="004E1374" w:rsidRPr="000E29F2">
        <w:rPr>
          <w:lang w:val="pt-BR"/>
        </w:rPr>
        <w:t xml:space="preserve">é um registro administrativo compilado pelo Ministério do </w:t>
      </w:r>
      <w:r w:rsidRPr="000E29F2">
        <w:rPr>
          <w:lang w:val="pt-BR"/>
        </w:rPr>
        <w:t>Trabalho</w:t>
      </w:r>
      <w:r w:rsidR="004E1374" w:rsidRPr="000E29F2">
        <w:rPr>
          <w:lang w:val="pt-BR"/>
        </w:rPr>
        <w:t xml:space="preserve"> e Emprego (MTE) a partir de informações fornecidas obrigatoriamente por todas as empresas formalmente constituídas do país, sejam elas públicas ou privadas</w:t>
      </w:r>
      <w:r w:rsidR="00256096" w:rsidRPr="000E29F2">
        <w:rPr>
          <w:lang w:val="pt-BR"/>
        </w:rPr>
        <w:t xml:space="preserve">. </w:t>
      </w:r>
      <w:r w:rsidR="004E1374" w:rsidRPr="000E29F2">
        <w:rPr>
          <w:lang w:val="pt-BR"/>
        </w:rPr>
        <w:t xml:space="preserve">O </w:t>
      </w:r>
      <w:r w:rsidR="00256096" w:rsidRPr="000E29F2">
        <w:rPr>
          <w:lang w:val="pt-BR"/>
        </w:rPr>
        <w:t xml:space="preserve">MTE </w:t>
      </w:r>
      <w:r w:rsidR="004E1374" w:rsidRPr="000E29F2">
        <w:rPr>
          <w:lang w:val="pt-BR"/>
        </w:rPr>
        <w:t xml:space="preserve">estima que a </w:t>
      </w:r>
      <w:r w:rsidR="00256096" w:rsidRPr="000E29F2">
        <w:rPr>
          <w:lang w:val="pt-BR"/>
        </w:rPr>
        <w:t xml:space="preserve">RAIS </w:t>
      </w:r>
      <w:r w:rsidR="004E1374" w:rsidRPr="000E29F2">
        <w:rPr>
          <w:lang w:val="pt-BR"/>
        </w:rPr>
        <w:t xml:space="preserve">seja apresentada </w:t>
      </w:r>
      <w:r w:rsidRPr="000E29F2">
        <w:rPr>
          <w:lang w:val="pt-BR"/>
        </w:rPr>
        <w:t>anualmente</w:t>
      </w:r>
      <w:r w:rsidR="004E1374" w:rsidRPr="000E29F2">
        <w:rPr>
          <w:lang w:val="pt-BR"/>
        </w:rPr>
        <w:t xml:space="preserve"> por </w:t>
      </w:r>
      <w:r w:rsidR="00256096" w:rsidRPr="000E29F2">
        <w:rPr>
          <w:lang w:val="pt-BR"/>
        </w:rPr>
        <w:t xml:space="preserve">98% </w:t>
      </w:r>
      <w:r w:rsidR="004E1374" w:rsidRPr="000E29F2">
        <w:rPr>
          <w:lang w:val="pt-BR"/>
        </w:rPr>
        <w:t xml:space="preserve">a </w:t>
      </w:r>
      <w:r w:rsidR="00256096" w:rsidRPr="000E29F2">
        <w:rPr>
          <w:lang w:val="pt-BR"/>
        </w:rPr>
        <w:t xml:space="preserve">99% </w:t>
      </w:r>
      <w:r w:rsidR="004E1374" w:rsidRPr="000E29F2">
        <w:rPr>
          <w:lang w:val="pt-BR"/>
        </w:rPr>
        <w:t xml:space="preserve">das empresas oficialmente existentes </w:t>
      </w:r>
      <w:r w:rsidR="00256096" w:rsidRPr="000E29F2">
        <w:rPr>
          <w:lang w:val="pt-BR"/>
        </w:rPr>
        <w:t xml:space="preserve">(Cardoso, 2007). </w:t>
      </w:r>
      <w:r w:rsidR="004E1374" w:rsidRPr="000E29F2">
        <w:rPr>
          <w:lang w:val="pt-BR"/>
        </w:rPr>
        <w:t xml:space="preserve">As variáveis da RAIS encontram-se disponíveis no nível municipal, o que faz dela a mais importante fonte de </w:t>
      </w:r>
      <w:r w:rsidRPr="000E29F2">
        <w:rPr>
          <w:lang w:val="pt-BR"/>
        </w:rPr>
        <w:t>informações</w:t>
      </w:r>
      <w:r w:rsidR="004E1374" w:rsidRPr="000E29F2">
        <w:rPr>
          <w:lang w:val="pt-BR"/>
        </w:rPr>
        <w:t xml:space="preserve"> sobre a dinâmica do mercado formal de trabalho brasileiro</w:t>
      </w:r>
      <w:r w:rsidR="00256096" w:rsidRPr="000E29F2">
        <w:rPr>
          <w:lang w:val="pt-BR"/>
        </w:rPr>
        <w:t xml:space="preserve">. </w:t>
      </w:r>
      <w:r w:rsidR="004E1374" w:rsidRPr="000E29F2">
        <w:rPr>
          <w:lang w:val="pt-BR"/>
        </w:rPr>
        <w:t xml:space="preserve">As variáveis da </w:t>
      </w:r>
      <w:r w:rsidR="00256096" w:rsidRPr="000E29F2">
        <w:rPr>
          <w:lang w:val="pt-BR"/>
        </w:rPr>
        <w:t xml:space="preserve">RAIS </w:t>
      </w:r>
      <w:r w:rsidR="004E1374" w:rsidRPr="000E29F2">
        <w:rPr>
          <w:lang w:val="pt-BR"/>
        </w:rPr>
        <w:t xml:space="preserve">são coletadas </w:t>
      </w:r>
      <w:r w:rsidRPr="000E29F2">
        <w:rPr>
          <w:lang w:val="pt-BR"/>
        </w:rPr>
        <w:t>anualmente</w:t>
      </w:r>
      <w:r w:rsidR="004E1374" w:rsidRPr="000E29F2">
        <w:rPr>
          <w:lang w:val="pt-BR"/>
        </w:rPr>
        <w:t xml:space="preserve"> e incluem </w:t>
      </w:r>
      <w:r w:rsidRPr="000E29F2">
        <w:rPr>
          <w:lang w:val="pt-BR"/>
        </w:rPr>
        <w:t>características</w:t>
      </w:r>
      <w:r w:rsidR="004E1374" w:rsidRPr="000E29F2">
        <w:rPr>
          <w:lang w:val="pt-BR"/>
        </w:rPr>
        <w:t xml:space="preserve"> demográficas, ocupacionais e de renda dos empregados, além de movimentações da força de </w:t>
      </w:r>
      <w:r w:rsidRPr="000E29F2">
        <w:rPr>
          <w:lang w:val="pt-BR"/>
        </w:rPr>
        <w:t>trabalho</w:t>
      </w:r>
      <w:r w:rsidR="004E1374" w:rsidRPr="000E29F2">
        <w:rPr>
          <w:lang w:val="pt-BR"/>
        </w:rPr>
        <w:t xml:space="preserve"> </w:t>
      </w:r>
      <w:r w:rsidR="00256096" w:rsidRPr="000E29F2">
        <w:rPr>
          <w:lang w:val="pt-BR"/>
        </w:rPr>
        <w:t>(</w:t>
      </w:r>
      <w:r w:rsidR="004E1374" w:rsidRPr="000E29F2">
        <w:rPr>
          <w:lang w:val="pt-BR"/>
        </w:rPr>
        <w:t>contratações e demissões</w:t>
      </w:r>
      <w:r w:rsidR="00256096" w:rsidRPr="000E29F2">
        <w:rPr>
          <w:lang w:val="pt-BR"/>
        </w:rPr>
        <w:t xml:space="preserve">). </w:t>
      </w:r>
      <w:r w:rsidR="004E1374" w:rsidRPr="000E29F2">
        <w:rPr>
          <w:lang w:val="pt-BR"/>
        </w:rPr>
        <w:t xml:space="preserve">A </w:t>
      </w:r>
      <w:r w:rsidR="00256096" w:rsidRPr="000E29F2">
        <w:rPr>
          <w:lang w:val="pt-BR"/>
        </w:rPr>
        <w:t xml:space="preserve">RAIS </w:t>
      </w:r>
      <w:r w:rsidR="004E1374" w:rsidRPr="000E29F2">
        <w:rPr>
          <w:lang w:val="pt-BR"/>
        </w:rPr>
        <w:t xml:space="preserve">inclui informações </w:t>
      </w:r>
      <w:r w:rsidRPr="000E29F2">
        <w:rPr>
          <w:lang w:val="pt-BR"/>
        </w:rPr>
        <w:t>detalhadas</w:t>
      </w:r>
      <w:r w:rsidR="004E1374" w:rsidRPr="000E29F2">
        <w:rPr>
          <w:lang w:val="pt-BR"/>
        </w:rPr>
        <w:t xml:space="preserve"> sobre trabalhadores individuais no Brasil, abrangendo </w:t>
      </w:r>
      <w:r w:rsidR="00256096" w:rsidRPr="000E29F2">
        <w:rPr>
          <w:lang w:val="pt-BR"/>
        </w:rPr>
        <w:t>5</w:t>
      </w:r>
      <w:r w:rsidR="004E1374" w:rsidRPr="000E29F2">
        <w:rPr>
          <w:lang w:val="pt-BR"/>
        </w:rPr>
        <w:t>.</w:t>
      </w:r>
      <w:r w:rsidR="00256096" w:rsidRPr="000E29F2">
        <w:rPr>
          <w:lang w:val="pt-BR"/>
        </w:rPr>
        <w:t xml:space="preserve">560 </w:t>
      </w:r>
      <w:r w:rsidR="004E1374" w:rsidRPr="000E29F2">
        <w:rPr>
          <w:lang w:val="pt-BR"/>
        </w:rPr>
        <w:t>municípios</w:t>
      </w:r>
      <w:r w:rsidR="00256096" w:rsidRPr="000E29F2">
        <w:rPr>
          <w:lang w:val="pt-BR"/>
        </w:rPr>
        <w:t>, 2</w:t>
      </w:r>
      <w:r w:rsidR="004E1374" w:rsidRPr="000E29F2">
        <w:rPr>
          <w:lang w:val="pt-BR"/>
        </w:rPr>
        <w:t>.</w:t>
      </w:r>
      <w:r w:rsidR="00256096" w:rsidRPr="000E29F2">
        <w:rPr>
          <w:lang w:val="pt-BR"/>
        </w:rPr>
        <w:t xml:space="preserve">500 </w:t>
      </w:r>
      <w:r w:rsidR="004E1374" w:rsidRPr="000E29F2">
        <w:rPr>
          <w:lang w:val="pt-BR"/>
        </w:rPr>
        <w:t xml:space="preserve">ocupações e </w:t>
      </w:r>
      <w:r w:rsidR="00256096" w:rsidRPr="000E29F2">
        <w:rPr>
          <w:lang w:val="pt-BR"/>
        </w:rPr>
        <w:t xml:space="preserve">585 </w:t>
      </w:r>
      <w:r w:rsidR="004E1374" w:rsidRPr="000E29F2">
        <w:rPr>
          <w:lang w:val="pt-BR"/>
        </w:rPr>
        <w:t>setores referentes a mais de 30 milhões de trabalhadores a cada ano</w:t>
      </w:r>
      <w:r w:rsidR="00256096" w:rsidRPr="000E29F2">
        <w:rPr>
          <w:lang w:val="pt-BR"/>
        </w:rPr>
        <w:t>.</w:t>
      </w:r>
      <w:r w:rsidR="00AB440C" w:rsidRPr="000E29F2">
        <w:rPr>
          <w:lang w:val="pt-BR"/>
        </w:rPr>
        <w:t xml:space="preserve"> </w:t>
      </w:r>
      <w:r w:rsidR="004E1374" w:rsidRPr="000E29F2">
        <w:rPr>
          <w:lang w:val="pt-BR"/>
        </w:rPr>
        <w:t>As ocupações adotam a Classificação Brasileira de Ocupações</w:t>
      </w:r>
      <w:r w:rsidRPr="000E29F2">
        <w:rPr>
          <w:lang w:val="pt-BR"/>
        </w:rPr>
        <w:t xml:space="preserve"> –</w:t>
      </w:r>
      <w:r w:rsidR="004E1374" w:rsidRPr="000E29F2">
        <w:rPr>
          <w:lang w:val="pt-BR"/>
        </w:rPr>
        <w:t xml:space="preserve"> CBO</w:t>
      </w:r>
      <w:r w:rsidR="00AB440C" w:rsidRPr="000E29F2">
        <w:rPr>
          <w:lang w:val="pt-BR"/>
        </w:rPr>
        <w:t>.</w:t>
      </w:r>
      <w:r w:rsidR="00256096" w:rsidRPr="000E29F2">
        <w:rPr>
          <w:lang w:val="pt-BR"/>
        </w:rPr>
        <w:t xml:space="preserve"> </w:t>
      </w:r>
      <w:r w:rsidR="004E1374" w:rsidRPr="000E29F2">
        <w:rPr>
          <w:lang w:val="pt-BR"/>
        </w:rPr>
        <w:t xml:space="preserve">Aqui, utilizamos o nível de quatro dígitos, que nos tá um total de 600 </w:t>
      </w:r>
      <w:r w:rsidRPr="000E29F2">
        <w:rPr>
          <w:lang w:val="pt-BR"/>
        </w:rPr>
        <w:t>categorias</w:t>
      </w:r>
      <w:r w:rsidR="004E1374" w:rsidRPr="000E29F2">
        <w:rPr>
          <w:lang w:val="pt-BR"/>
        </w:rPr>
        <w:t xml:space="preserve"> ocupacionais diferentes</w:t>
      </w:r>
      <w:r w:rsidR="00AB440C" w:rsidRPr="000E29F2">
        <w:rPr>
          <w:lang w:val="pt-BR"/>
        </w:rPr>
        <w:t>.</w:t>
      </w:r>
      <w:r w:rsidR="00F036EB" w:rsidRPr="000E29F2">
        <w:rPr>
          <w:lang w:val="pt-BR"/>
        </w:rPr>
        <w:t xml:space="preserve"> </w:t>
      </w:r>
      <w:r w:rsidR="004E1374" w:rsidRPr="000E29F2">
        <w:rPr>
          <w:lang w:val="pt-BR"/>
        </w:rPr>
        <w:t xml:space="preserve">Esse conjunto de dados altamente </w:t>
      </w:r>
      <w:proofErr w:type="spellStart"/>
      <w:r w:rsidRPr="000E29F2">
        <w:rPr>
          <w:lang w:val="pt-BR"/>
        </w:rPr>
        <w:t>granularizado</w:t>
      </w:r>
      <w:proofErr w:type="spellEnd"/>
      <w:r w:rsidR="004E1374" w:rsidRPr="000E29F2">
        <w:rPr>
          <w:lang w:val="pt-BR"/>
        </w:rPr>
        <w:t xml:space="preserve"> permite revelar o agrupamento e a estratificação sociais no espaço setorial-ocupacional brasileiro</w:t>
      </w:r>
      <w:r w:rsidR="00F036EB" w:rsidRPr="000E29F2">
        <w:rPr>
          <w:lang w:val="pt-BR"/>
        </w:rPr>
        <w:t>.</w:t>
      </w:r>
      <w:r w:rsidR="00D81F4A" w:rsidRPr="000E29F2">
        <w:rPr>
          <w:lang w:val="pt-BR"/>
        </w:rPr>
        <w:t xml:space="preserve"> </w:t>
      </w:r>
    </w:p>
    <w:p w14:paraId="373E3D45" w14:textId="2A3D66F7" w:rsidR="0051378F" w:rsidRPr="000E29F2" w:rsidRDefault="004E1374" w:rsidP="000E29F2">
      <w:pPr>
        <w:ind w:firstLine="720"/>
        <w:jc w:val="both"/>
        <w:rPr>
          <w:lang w:val="pt-BR"/>
        </w:rPr>
      </w:pPr>
      <w:r w:rsidRPr="000E29F2">
        <w:rPr>
          <w:lang w:val="pt-BR"/>
        </w:rPr>
        <w:t>O espaço setorial-ocupacional é uma rede biparti</w:t>
      </w:r>
      <w:r w:rsidR="00191EB8" w:rsidRPr="000E29F2">
        <w:rPr>
          <w:lang w:val="pt-BR"/>
        </w:rPr>
        <w:t>te</w:t>
      </w:r>
      <w:r w:rsidRPr="000E29F2">
        <w:rPr>
          <w:lang w:val="pt-BR"/>
        </w:rPr>
        <w:t xml:space="preserve"> ponderada que liga os setores com as ocupações exigidas</w:t>
      </w:r>
      <w:r w:rsidR="00CB0821" w:rsidRPr="000E29F2">
        <w:rPr>
          <w:lang w:val="pt-BR"/>
        </w:rPr>
        <w:t xml:space="preserve">. </w:t>
      </w:r>
      <w:r w:rsidRPr="000E29F2">
        <w:rPr>
          <w:lang w:val="pt-BR"/>
        </w:rPr>
        <w:t xml:space="preserve">Essa rede revela a relação socioeconômica entre diferentes </w:t>
      </w:r>
      <w:r w:rsidR="00E24F8E" w:rsidRPr="000E29F2">
        <w:rPr>
          <w:lang w:val="pt-BR"/>
        </w:rPr>
        <w:t>grupos</w:t>
      </w:r>
      <w:r w:rsidRPr="000E29F2">
        <w:rPr>
          <w:lang w:val="pt-BR"/>
        </w:rPr>
        <w:t xml:space="preserve"> ocupacionais. </w:t>
      </w:r>
      <w:r w:rsidR="00E24F8E" w:rsidRPr="000E29F2">
        <w:rPr>
          <w:lang w:val="pt-BR"/>
        </w:rPr>
        <w:t>Formalizamos</w:t>
      </w:r>
      <w:r w:rsidRPr="000E29F2">
        <w:rPr>
          <w:lang w:val="pt-BR"/>
        </w:rPr>
        <w:t xml:space="preserve"> o espaço setorial-ocupacional como segue</w:t>
      </w:r>
      <w:r w:rsidR="00546E4A" w:rsidRPr="000E29F2">
        <w:rPr>
          <w:lang w:val="pt-BR"/>
        </w:rPr>
        <w:t>.</w:t>
      </w:r>
      <w:r w:rsidR="00546E4A" w:rsidRPr="000E29F2" w:rsidDel="00546E4A">
        <w:rPr>
          <w:lang w:val="pt-BR"/>
        </w:rPr>
        <w:t xml:space="preserve"> </w:t>
      </w:r>
      <w:r w:rsidRPr="000E29F2">
        <w:rPr>
          <w:lang w:val="pt-BR"/>
        </w:rPr>
        <w:t xml:space="preserve">Seja </w:t>
      </w:r>
      <m:oMath>
        <m:sSub>
          <m:sSubPr>
            <m:ctrlPr>
              <w:rPr>
                <w:rFonts w:ascii="Cambria Math" w:hAnsi="Cambria Math"/>
                <w:i/>
                <w:lang w:val="pt-BR"/>
              </w:rPr>
            </m:ctrlPr>
          </m:sSubPr>
          <m:e>
            <m:r>
              <w:rPr>
                <w:rFonts w:ascii="Cambria Math" w:hAnsi="Cambria Math"/>
                <w:lang w:val="pt-BR"/>
              </w:rPr>
              <m:t>X</m:t>
            </m:r>
          </m:e>
          <m:sub>
            <m:r>
              <w:rPr>
                <w:rFonts w:ascii="Cambria Math" w:hAnsi="Cambria Math"/>
                <w:lang w:val="pt-BR"/>
              </w:rPr>
              <m:t>io</m:t>
            </m:r>
          </m:sub>
        </m:sSub>
      </m:oMath>
      <w:r w:rsidR="0051378F" w:rsidRPr="000E29F2">
        <w:rPr>
          <w:lang w:val="pt-BR"/>
        </w:rPr>
        <w:t xml:space="preserve"> </w:t>
      </w:r>
      <w:r w:rsidRPr="000E29F2">
        <w:rPr>
          <w:lang w:val="pt-BR"/>
        </w:rPr>
        <w:t xml:space="preserve">o número de pessoas empregadas na ocupação </w:t>
      </w:r>
      <w:r w:rsidR="0051378F" w:rsidRPr="000E29F2">
        <w:rPr>
          <w:i/>
          <w:iCs/>
          <w:lang w:val="pt-BR"/>
        </w:rPr>
        <w:t>o</w:t>
      </w:r>
      <w:r w:rsidR="0051378F" w:rsidRPr="000E29F2">
        <w:rPr>
          <w:lang w:val="pt-BR"/>
        </w:rPr>
        <w:t xml:space="preserve"> </w:t>
      </w:r>
      <w:r w:rsidRPr="000E29F2">
        <w:rPr>
          <w:lang w:val="pt-BR"/>
        </w:rPr>
        <w:t xml:space="preserve">no setor </w:t>
      </w:r>
      <w:r w:rsidR="0051378F" w:rsidRPr="000E29F2">
        <w:rPr>
          <w:i/>
          <w:iCs/>
          <w:lang w:val="pt-BR"/>
        </w:rPr>
        <w:t>i</w:t>
      </w:r>
      <w:r w:rsidR="0051378F" w:rsidRPr="000E29F2">
        <w:rPr>
          <w:lang w:val="pt-BR"/>
        </w:rPr>
        <w:t xml:space="preserve">. </w:t>
      </w:r>
      <w:r w:rsidR="00E24F8E" w:rsidRPr="000E29F2">
        <w:rPr>
          <w:lang w:val="pt-BR"/>
        </w:rPr>
        <w:t>Di</w:t>
      </w:r>
      <w:r w:rsidR="00191EB8" w:rsidRPr="000E29F2">
        <w:rPr>
          <w:lang w:val="pt-BR"/>
        </w:rPr>
        <w:t>zemos</w:t>
      </w:r>
      <w:r w:rsidR="00CD0F70" w:rsidRPr="000E29F2">
        <w:rPr>
          <w:lang w:val="pt-BR"/>
        </w:rPr>
        <w:t xml:space="preserve"> que </w:t>
      </w:r>
      <w:r w:rsidR="004A37F2" w:rsidRPr="000E29F2">
        <w:rPr>
          <w:i/>
          <w:iCs/>
          <w:lang w:val="pt-BR"/>
        </w:rPr>
        <w:t>i</w:t>
      </w:r>
      <w:r w:rsidR="0051378F" w:rsidRPr="000E29F2">
        <w:rPr>
          <w:lang w:val="pt-BR"/>
        </w:rPr>
        <w:t xml:space="preserve"> </w:t>
      </w:r>
      <w:r w:rsidR="00CD0F70" w:rsidRPr="000E29F2">
        <w:rPr>
          <w:lang w:val="pt-BR"/>
        </w:rPr>
        <w:t xml:space="preserve">está ligado a </w:t>
      </w:r>
      <w:r w:rsidR="0051378F" w:rsidRPr="000E29F2">
        <w:rPr>
          <w:i/>
          <w:iCs/>
          <w:lang w:val="pt-BR"/>
        </w:rPr>
        <w:t>o</w:t>
      </w:r>
      <w:r w:rsidR="0051378F" w:rsidRPr="000E29F2">
        <w:rPr>
          <w:lang w:val="pt-BR"/>
        </w:rPr>
        <w:t xml:space="preserve"> </w:t>
      </w:r>
      <w:r w:rsidR="00CD0F70" w:rsidRPr="000E29F2">
        <w:rPr>
          <w:lang w:val="pt-BR"/>
        </w:rPr>
        <w:t>quando há mais empregados realiza</w:t>
      </w:r>
      <w:r w:rsidR="00191EB8" w:rsidRPr="000E29F2">
        <w:rPr>
          <w:lang w:val="pt-BR"/>
        </w:rPr>
        <w:t>n</w:t>
      </w:r>
      <w:r w:rsidR="00CD0F70" w:rsidRPr="000E29F2">
        <w:rPr>
          <w:lang w:val="pt-BR"/>
        </w:rPr>
        <w:t xml:space="preserve">do </w:t>
      </w:r>
      <w:r w:rsidR="0051378F" w:rsidRPr="000E29F2">
        <w:rPr>
          <w:i/>
          <w:iCs/>
          <w:lang w:val="pt-BR"/>
        </w:rPr>
        <w:t>o</w:t>
      </w:r>
      <w:r w:rsidR="0051378F" w:rsidRPr="000E29F2">
        <w:rPr>
          <w:lang w:val="pt-BR"/>
        </w:rPr>
        <w:t xml:space="preserve"> </w:t>
      </w:r>
      <w:r w:rsidR="00CD0F70" w:rsidRPr="000E29F2">
        <w:rPr>
          <w:lang w:val="pt-BR"/>
        </w:rPr>
        <w:t xml:space="preserve">em </w:t>
      </w:r>
      <w:r w:rsidR="0051378F" w:rsidRPr="000E29F2">
        <w:rPr>
          <w:i/>
          <w:iCs/>
          <w:lang w:val="pt-BR"/>
        </w:rPr>
        <w:t>i</w:t>
      </w:r>
      <w:r w:rsidR="0051378F" w:rsidRPr="000E29F2">
        <w:rPr>
          <w:lang w:val="pt-BR"/>
        </w:rPr>
        <w:t xml:space="preserve"> </w:t>
      </w:r>
      <w:r w:rsidR="00CD0F70" w:rsidRPr="000E29F2">
        <w:rPr>
          <w:lang w:val="pt-BR"/>
        </w:rPr>
        <w:t xml:space="preserve">do que seria de se esperar com base apenas no porte de </w:t>
      </w:r>
      <w:r w:rsidR="0051378F" w:rsidRPr="000E29F2">
        <w:rPr>
          <w:i/>
          <w:iCs/>
          <w:lang w:val="pt-BR"/>
        </w:rPr>
        <w:t>o</w:t>
      </w:r>
      <w:r w:rsidR="0051378F" w:rsidRPr="000E29F2">
        <w:rPr>
          <w:lang w:val="pt-BR"/>
        </w:rPr>
        <w:t xml:space="preserve">. </w:t>
      </w:r>
      <w:r w:rsidR="00CD0F70" w:rsidRPr="000E29F2">
        <w:rPr>
          <w:lang w:val="pt-BR"/>
        </w:rPr>
        <w:t xml:space="preserve">Para formalizar esse conceito, usamos a vantagem comparativa revelada </w:t>
      </w:r>
      <w:proofErr w:type="spellStart"/>
      <w:r w:rsidR="0051378F" w:rsidRPr="000E29F2">
        <w:rPr>
          <w:lang w:val="pt-BR"/>
        </w:rPr>
        <w:t>RCA</w:t>
      </w:r>
      <w:r w:rsidR="0051378F" w:rsidRPr="000E29F2">
        <w:rPr>
          <w:vertAlign w:val="subscript"/>
          <w:lang w:val="pt-BR"/>
        </w:rPr>
        <w:t>io</w:t>
      </w:r>
      <w:proofErr w:type="spellEnd"/>
      <w:r w:rsidR="0051378F" w:rsidRPr="000E29F2">
        <w:rPr>
          <w:lang w:val="pt-BR"/>
        </w:rPr>
        <w:t xml:space="preserve"> </w:t>
      </w:r>
      <w:r w:rsidR="00CD0F70" w:rsidRPr="000E29F2">
        <w:rPr>
          <w:lang w:val="pt-BR"/>
        </w:rPr>
        <w:t xml:space="preserve">da ocupação </w:t>
      </w:r>
      <w:r w:rsidR="0051378F" w:rsidRPr="000E29F2">
        <w:rPr>
          <w:i/>
          <w:lang w:val="pt-BR"/>
        </w:rPr>
        <w:t>o</w:t>
      </w:r>
      <w:r w:rsidR="0051378F" w:rsidRPr="000E29F2">
        <w:rPr>
          <w:lang w:val="pt-BR"/>
        </w:rPr>
        <w:t xml:space="preserve"> </w:t>
      </w:r>
      <w:r w:rsidR="00CD0F70" w:rsidRPr="000E29F2">
        <w:rPr>
          <w:lang w:val="pt-BR"/>
        </w:rPr>
        <w:t xml:space="preserve">no setor </w:t>
      </w:r>
      <w:r w:rsidR="0051378F" w:rsidRPr="000E29F2">
        <w:rPr>
          <w:i/>
          <w:lang w:val="pt-BR"/>
        </w:rPr>
        <w:t>i</w:t>
      </w:r>
      <w:r w:rsidR="0051378F" w:rsidRPr="000E29F2">
        <w:rPr>
          <w:lang w:val="pt-BR"/>
        </w:rPr>
        <w:t>:</w:t>
      </w:r>
    </w:p>
    <w:p w14:paraId="69C159E7" w14:textId="77777777" w:rsidR="0051378F" w:rsidRPr="000E29F2" w:rsidRDefault="000E29F2" w:rsidP="0051378F">
      <w:pPr>
        <w:jc w:val="both"/>
        <w:rPr>
          <w:lang w:val="pt-BR"/>
        </w:rPr>
      </w:pPr>
      <m:oMathPara>
        <m:oMath>
          <m:sSub>
            <m:sSubPr>
              <m:ctrlPr>
                <w:rPr>
                  <w:rFonts w:ascii="Cambria Math" w:hAnsi="Cambria Math"/>
                  <w:i/>
                  <w:lang w:val="pt-BR"/>
                </w:rPr>
              </m:ctrlPr>
            </m:sSubPr>
            <m:e>
              <m:r>
                <w:rPr>
                  <w:rFonts w:ascii="Cambria Math" w:hAnsi="Cambria Math"/>
                  <w:lang w:val="pt-BR"/>
                </w:rPr>
                <m:t>RCA</m:t>
              </m:r>
            </m:e>
            <m:sub>
              <m:r>
                <w:rPr>
                  <w:rFonts w:ascii="Cambria Math" w:hAnsi="Cambria Math"/>
                  <w:lang w:val="pt-BR"/>
                </w:rPr>
                <m:t>io</m:t>
              </m:r>
            </m:sub>
          </m:sSub>
          <m:r>
            <w:rPr>
              <w:rFonts w:ascii="Cambria Math" w:hAnsi="Cambria Math"/>
              <w:lang w:val="pt-BR"/>
            </w:rPr>
            <m:t xml:space="preserve">= </m:t>
          </m:r>
          <m:f>
            <m:fPr>
              <m:type m:val="skw"/>
              <m:ctrlPr>
                <w:rPr>
                  <w:rFonts w:ascii="Cambria Math" w:hAnsi="Cambria Math"/>
                  <w:i/>
                  <w:lang w:val="pt-BR"/>
                </w:rPr>
              </m:ctrlPr>
            </m:fPr>
            <m:num>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X</m:t>
                      </m:r>
                    </m:e>
                    <m:sub>
                      <m:r>
                        <w:rPr>
                          <w:rFonts w:ascii="Cambria Math" w:hAnsi="Cambria Math"/>
                          <w:lang w:val="pt-BR"/>
                        </w:rPr>
                        <m:t>io</m:t>
                      </m:r>
                    </m:sub>
                  </m:sSub>
                </m:num>
                <m:den>
                  <m:nary>
                    <m:naryPr>
                      <m:chr m:val="∑"/>
                      <m:limLoc m:val="undOvr"/>
                      <m:supHide m:val="1"/>
                      <m:ctrlPr>
                        <w:rPr>
                          <w:rFonts w:ascii="Cambria Math" w:hAnsi="Cambria Math"/>
                          <w:i/>
                          <w:lang w:val="pt-BR"/>
                        </w:rPr>
                      </m:ctrlPr>
                    </m:naryPr>
                    <m:sub>
                      <m:r>
                        <w:rPr>
                          <w:rFonts w:ascii="Cambria Math" w:hAnsi="Cambria Math"/>
                          <w:lang w:val="pt-BR"/>
                        </w:rPr>
                        <m:t>o'</m:t>
                      </m:r>
                    </m:sub>
                    <m:sup/>
                    <m:e>
                      <m:sSub>
                        <m:sSubPr>
                          <m:ctrlPr>
                            <w:rPr>
                              <w:rFonts w:ascii="Cambria Math" w:hAnsi="Cambria Math"/>
                              <w:i/>
                              <w:lang w:val="pt-BR"/>
                            </w:rPr>
                          </m:ctrlPr>
                        </m:sSubPr>
                        <m:e>
                          <m:r>
                            <w:rPr>
                              <w:rFonts w:ascii="Cambria Math" w:hAnsi="Cambria Math"/>
                              <w:lang w:val="pt-BR"/>
                            </w:rPr>
                            <m:t>X</m:t>
                          </m:r>
                        </m:e>
                        <m:sub>
                          <m:r>
                            <w:rPr>
                              <w:rFonts w:ascii="Cambria Math" w:hAnsi="Cambria Math"/>
                              <w:lang w:val="pt-BR"/>
                            </w:rPr>
                            <m:t>io'</m:t>
                          </m:r>
                        </m:sub>
                      </m:sSub>
                    </m:e>
                  </m:nary>
                </m:den>
              </m:f>
            </m:num>
            <m:den>
              <m:f>
                <m:fPr>
                  <m:ctrlPr>
                    <w:rPr>
                      <w:rFonts w:ascii="Cambria Math" w:hAnsi="Cambria Math"/>
                      <w:i/>
                      <w:lang w:val="pt-BR"/>
                    </w:rPr>
                  </m:ctrlPr>
                </m:fPr>
                <m:num>
                  <m:nary>
                    <m:naryPr>
                      <m:chr m:val="∑"/>
                      <m:limLoc m:val="undOvr"/>
                      <m:supHide m:val="1"/>
                      <m:ctrlPr>
                        <w:rPr>
                          <w:rFonts w:ascii="Cambria Math" w:hAnsi="Cambria Math"/>
                          <w:i/>
                          <w:lang w:val="pt-BR"/>
                        </w:rPr>
                      </m:ctrlPr>
                    </m:naryPr>
                    <m:sub>
                      <m:r>
                        <w:rPr>
                          <w:rFonts w:ascii="Cambria Math" w:hAnsi="Cambria Math"/>
                          <w:lang w:val="pt-BR"/>
                        </w:rPr>
                        <m:t>i'</m:t>
                      </m:r>
                    </m:sub>
                    <m:sup/>
                    <m:e>
                      <m:sSub>
                        <m:sSubPr>
                          <m:ctrlPr>
                            <w:rPr>
                              <w:rFonts w:ascii="Cambria Math" w:hAnsi="Cambria Math"/>
                              <w:i/>
                              <w:lang w:val="pt-BR"/>
                            </w:rPr>
                          </m:ctrlPr>
                        </m:sSubPr>
                        <m:e>
                          <m:r>
                            <w:rPr>
                              <w:rFonts w:ascii="Cambria Math" w:hAnsi="Cambria Math"/>
                              <w:lang w:val="pt-BR"/>
                            </w:rPr>
                            <m:t>X</m:t>
                          </m:r>
                        </m:e>
                        <m:sub>
                          <m:r>
                            <w:rPr>
                              <w:rFonts w:ascii="Cambria Math" w:hAnsi="Cambria Math"/>
                              <w:lang w:val="pt-BR"/>
                            </w:rPr>
                            <m:t>i'o</m:t>
                          </m:r>
                        </m:sub>
                      </m:sSub>
                    </m:e>
                  </m:nary>
                </m:num>
                <m:den>
                  <m:nary>
                    <m:naryPr>
                      <m:chr m:val="∑"/>
                      <m:limLoc m:val="undOvr"/>
                      <m:supHide m:val="1"/>
                      <m:ctrlPr>
                        <w:rPr>
                          <w:rFonts w:ascii="Cambria Math" w:hAnsi="Cambria Math"/>
                          <w:i/>
                          <w:lang w:val="pt-BR"/>
                        </w:rPr>
                      </m:ctrlPr>
                    </m:naryPr>
                    <m:sub>
                      <m:r>
                        <w:rPr>
                          <w:rFonts w:ascii="Cambria Math" w:hAnsi="Cambria Math"/>
                          <w:lang w:val="pt-BR"/>
                        </w:rPr>
                        <m:t>i'o'</m:t>
                      </m:r>
                    </m:sub>
                    <m:sup/>
                    <m:e>
                      <m:sSub>
                        <m:sSubPr>
                          <m:ctrlPr>
                            <w:rPr>
                              <w:rFonts w:ascii="Cambria Math" w:hAnsi="Cambria Math"/>
                              <w:i/>
                              <w:lang w:val="pt-BR"/>
                            </w:rPr>
                          </m:ctrlPr>
                        </m:sSubPr>
                        <m:e>
                          <m:r>
                            <w:rPr>
                              <w:rFonts w:ascii="Cambria Math" w:hAnsi="Cambria Math"/>
                              <w:lang w:val="pt-BR"/>
                            </w:rPr>
                            <m:t>X</m:t>
                          </m:r>
                        </m:e>
                        <m:sub>
                          <m:r>
                            <w:rPr>
                              <w:rFonts w:ascii="Cambria Math" w:hAnsi="Cambria Math"/>
                              <w:lang w:val="pt-BR"/>
                            </w:rPr>
                            <m:t>i'o'</m:t>
                          </m:r>
                        </m:sub>
                      </m:sSub>
                    </m:e>
                  </m:nary>
                </m:den>
              </m:f>
            </m:den>
          </m:f>
        </m:oMath>
      </m:oMathPara>
    </w:p>
    <w:p w14:paraId="39A2EAF4" w14:textId="77777777" w:rsidR="0051378F" w:rsidRPr="000E29F2" w:rsidRDefault="0051378F" w:rsidP="0051378F">
      <w:pPr>
        <w:jc w:val="both"/>
        <w:rPr>
          <w:lang w:val="pt-BR"/>
        </w:rPr>
      </w:pPr>
    </w:p>
    <w:p w14:paraId="3A1C6C08" w14:textId="23D16FB2" w:rsidR="0051378F" w:rsidRPr="000E29F2" w:rsidRDefault="00E24F8E" w:rsidP="0051378F">
      <w:pPr>
        <w:jc w:val="both"/>
        <w:rPr>
          <w:color w:val="000000" w:themeColor="text1"/>
          <w:lang w:val="pt-BR"/>
        </w:rPr>
      </w:pPr>
      <w:r w:rsidRPr="000E29F2">
        <w:rPr>
          <w:lang w:val="pt-BR"/>
        </w:rPr>
        <w:t xml:space="preserve">Quando a participação de </w:t>
      </w:r>
      <w:r w:rsidRPr="000E29F2">
        <w:rPr>
          <w:i/>
          <w:iCs/>
          <w:lang w:val="pt-BR"/>
        </w:rPr>
        <w:t xml:space="preserve">o </w:t>
      </w:r>
      <w:r w:rsidRPr="000E29F2">
        <w:rPr>
          <w:lang w:val="pt-BR"/>
        </w:rPr>
        <w:t xml:space="preserve">em </w:t>
      </w:r>
      <w:r w:rsidRPr="000E29F2">
        <w:rPr>
          <w:i/>
          <w:iCs/>
          <w:lang w:val="pt-BR"/>
        </w:rPr>
        <w:t>i</w:t>
      </w:r>
      <w:r w:rsidRPr="000E29F2">
        <w:rPr>
          <w:lang w:val="pt-BR"/>
        </w:rPr>
        <w:t xml:space="preserve"> é maior do que a de </w:t>
      </w:r>
      <w:r w:rsidRPr="000E29F2">
        <w:rPr>
          <w:i/>
          <w:iCs/>
          <w:color w:val="000000" w:themeColor="text1"/>
          <w:lang w:val="pt-BR"/>
        </w:rPr>
        <w:t xml:space="preserve">o </w:t>
      </w:r>
      <w:r w:rsidRPr="000E29F2">
        <w:rPr>
          <w:color w:val="000000" w:themeColor="text1"/>
          <w:lang w:val="pt-BR"/>
        </w:rPr>
        <w:t xml:space="preserve">na população como um todo (ou seja, quando </w:t>
      </w:r>
      <w:r w:rsidRPr="000E29F2">
        <w:rPr>
          <w:i/>
          <w:iCs/>
          <w:color w:val="000000" w:themeColor="text1"/>
          <w:lang w:val="pt-BR"/>
        </w:rPr>
        <w:t>RCA &gt; 1</w:t>
      </w:r>
      <w:r w:rsidRPr="000E29F2">
        <w:rPr>
          <w:color w:val="000000" w:themeColor="text1"/>
          <w:lang w:val="pt-BR"/>
        </w:rPr>
        <w:t xml:space="preserve">), então a ocupação </w:t>
      </w:r>
      <w:r w:rsidRPr="000E29F2">
        <w:rPr>
          <w:i/>
          <w:iCs/>
          <w:color w:val="000000" w:themeColor="text1"/>
          <w:lang w:val="pt-BR"/>
        </w:rPr>
        <w:t>o</w:t>
      </w:r>
      <w:r w:rsidRPr="000E29F2">
        <w:rPr>
          <w:color w:val="000000" w:themeColor="text1"/>
          <w:lang w:val="pt-BR"/>
        </w:rPr>
        <w:t xml:space="preserve"> será uma ocupação relevante para o setor </w:t>
      </w:r>
      <w:r w:rsidRPr="000E29F2">
        <w:rPr>
          <w:i/>
          <w:iCs/>
          <w:color w:val="000000" w:themeColor="text1"/>
          <w:lang w:val="pt-BR"/>
        </w:rPr>
        <w:t>i</w:t>
      </w:r>
      <w:r w:rsidRPr="000E29F2">
        <w:rPr>
          <w:color w:val="000000" w:themeColor="text1"/>
          <w:lang w:val="pt-BR"/>
        </w:rPr>
        <w:t>.</w:t>
      </w:r>
      <w:r w:rsidR="00770E9E" w:rsidRPr="000E29F2">
        <w:rPr>
          <w:color w:val="000000" w:themeColor="text1"/>
          <w:lang w:val="pt-BR"/>
        </w:rPr>
        <w:t xml:space="preserve"> </w:t>
      </w:r>
      <w:r w:rsidR="00CD0F70" w:rsidRPr="000E29F2">
        <w:rPr>
          <w:color w:val="000000" w:themeColor="text1"/>
          <w:lang w:val="pt-BR"/>
        </w:rPr>
        <w:t xml:space="preserve">O procedimento lida com o </w:t>
      </w:r>
      <w:r w:rsidR="00191EB8" w:rsidRPr="000E29F2">
        <w:rPr>
          <w:color w:val="000000" w:themeColor="text1"/>
          <w:lang w:val="pt-BR"/>
        </w:rPr>
        <w:t>f</w:t>
      </w:r>
      <w:r w:rsidR="00CD0F70" w:rsidRPr="000E29F2">
        <w:rPr>
          <w:color w:val="000000" w:themeColor="text1"/>
          <w:lang w:val="pt-BR"/>
        </w:rPr>
        <w:t>ato de que pode haver ocupações presentes em um setor apenas por ser um setor de grande porte e não por serem ocupações-chave para ele</w:t>
      </w:r>
      <w:r w:rsidR="00770E9E" w:rsidRPr="000E29F2">
        <w:rPr>
          <w:color w:val="000000" w:themeColor="text1"/>
          <w:lang w:val="pt-BR"/>
        </w:rPr>
        <w:t xml:space="preserve">. </w:t>
      </w:r>
      <w:r w:rsidR="00CD0F70" w:rsidRPr="000E29F2">
        <w:rPr>
          <w:color w:val="000000" w:themeColor="text1"/>
          <w:lang w:val="pt-BR"/>
        </w:rPr>
        <w:t xml:space="preserve">Com o uso do </w:t>
      </w:r>
      <w:r w:rsidR="00770E9E" w:rsidRPr="000E29F2">
        <w:rPr>
          <w:color w:val="000000" w:themeColor="text1"/>
          <w:lang w:val="pt-BR"/>
        </w:rPr>
        <w:t xml:space="preserve">RCA, </w:t>
      </w:r>
      <w:r w:rsidR="00CD0F70" w:rsidRPr="000E29F2">
        <w:rPr>
          <w:color w:val="000000" w:themeColor="text1"/>
          <w:lang w:val="pt-BR"/>
        </w:rPr>
        <w:t xml:space="preserve">nos certificamos de que as ligações entre um setor e uma ocupação indique o papel que esta </w:t>
      </w:r>
      <w:r w:rsidRPr="000E29F2">
        <w:rPr>
          <w:color w:val="000000" w:themeColor="text1"/>
          <w:lang w:val="pt-BR"/>
        </w:rPr>
        <w:t>representa</w:t>
      </w:r>
      <w:r w:rsidR="00CD0F70" w:rsidRPr="000E29F2">
        <w:rPr>
          <w:color w:val="000000" w:themeColor="text1"/>
          <w:lang w:val="pt-BR"/>
        </w:rPr>
        <w:t xml:space="preserve"> para aquele</w:t>
      </w:r>
      <w:r w:rsidR="00770E9E" w:rsidRPr="000E29F2">
        <w:rPr>
          <w:color w:val="000000" w:themeColor="text1"/>
          <w:lang w:val="pt-BR"/>
        </w:rPr>
        <w:t xml:space="preserve">. </w:t>
      </w:r>
    </w:p>
    <w:p w14:paraId="6F693D21" w14:textId="77777777" w:rsidR="0051378F" w:rsidRPr="000E29F2" w:rsidRDefault="0051378F" w:rsidP="0051378F">
      <w:pPr>
        <w:jc w:val="both"/>
        <w:rPr>
          <w:color w:val="000000" w:themeColor="text1"/>
          <w:lang w:val="pt-BR"/>
        </w:rPr>
      </w:pPr>
    </w:p>
    <w:p w14:paraId="335B0D1B" w14:textId="1E0F554B" w:rsidR="0051378F" w:rsidRPr="000E29F2" w:rsidRDefault="00CD0F70" w:rsidP="0051378F">
      <w:pPr>
        <w:jc w:val="both"/>
        <w:rPr>
          <w:color w:val="000000" w:themeColor="text1"/>
          <w:lang w:val="pt-BR"/>
        </w:rPr>
      </w:pPr>
      <w:r w:rsidRPr="000E29F2">
        <w:rPr>
          <w:color w:val="000000" w:themeColor="text1"/>
          <w:lang w:val="pt-BR"/>
        </w:rPr>
        <w:t xml:space="preserve">Seja </w:t>
      </w:r>
      <m:oMath>
        <m:sSub>
          <m:sSubPr>
            <m:ctrlPr>
              <w:rPr>
                <w:rFonts w:ascii="Cambria Math" w:hAnsi="Cambria Math"/>
                <w:i/>
                <w:color w:val="000000" w:themeColor="text1"/>
                <w:lang w:val="pt-BR"/>
              </w:rPr>
            </m:ctrlPr>
          </m:sSubPr>
          <m:e>
            <m:r>
              <w:rPr>
                <w:rFonts w:ascii="Cambria Math" w:hAnsi="Cambria Math"/>
                <w:color w:val="000000" w:themeColor="text1"/>
                <w:lang w:val="pt-BR"/>
              </w:rPr>
              <m:t>M</m:t>
            </m:r>
          </m:e>
          <m:sub>
            <m:r>
              <w:rPr>
                <w:rFonts w:ascii="Cambria Math" w:hAnsi="Cambria Math"/>
                <w:color w:val="000000" w:themeColor="text1"/>
                <w:lang w:val="pt-BR"/>
              </w:rPr>
              <m:t>io</m:t>
            </m:r>
          </m:sub>
        </m:sSub>
      </m:oMath>
      <w:r w:rsidRPr="000E29F2">
        <w:rPr>
          <w:color w:val="000000" w:themeColor="text1"/>
          <w:lang w:val="pt-BR"/>
        </w:rPr>
        <w:t xml:space="preserve"> a matriz de adjacência da rede que liga ocupações e setores</w:t>
      </w:r>
      <w:r w:rsidR="0051378F" w:rsidRPr="000E29F2">
        <w:rPr>
          <w:color w:val="000000" w:themeColor="text1"/>
          <w:lang w:val="pt-BR"/>
        </w:rPr>
        <w:t xml:space="preserve">. </w:t>
      </w:r>
      <m:oMath>
        <m:sSub>
          <m:sSubPr>
            <m:ctrlPr>
              <w:rPr>
                <w:rFonts w:ascii="Cambria Math" w:hAnsi="Cambria Math"/>
                <w:i/>
                <w:color w:val="000000" w:themeColor="text1"/>
                <w:lang w:val="pt-BR"/>
              </w:rPr>
            </m:ctrlPr>
          </m:sSubPr>
          <m:e>
            <m:r>
              <w:rPr>
                <w:rFonts w:ascii="Cambria Math" w:hAnsi="Cambria Math"/>
                <w:color w:val="000000" w:themeColor="text1"/>
                <w:lang w:val="pt-BR"/>
              </w:rPr>
              <m:t>M</m:t>
            </m:r>
          </m:e>
          <m:sub>
            <m:r>
              <w:rPr>
                <w:rFonts w:ascii="Cambria Math" w:hAnsi="Cambria Math"/>
                <w:color w:val="000000" w:themeColor="text1"/>
                <w:lang w:val="pt-BR"/>
              </w:rPr>
              <m:t>io</m:t>
            </m:r>
          </m:sub>
        </m:sSub>
      </m:oMath>
      <w:r w:rsidR="0051378F" w:rsidRPr="000E29F2">
        <w:rPr>
          <w:color w:val="000000" w:themeColor="text1"/>
          <w:lang w:val="pt-BR"/>
        </w:rPr>
        <w:t xml:space="preserve"> </w:t>
      </w:r>
      <w:r w:rsidRPr="000E29F2">
        <w:rPr>
          <w:color w:val="000000" w:themeColor="text1"/>
          <w:lang w:val="pt-BR"/>
        </w:rPr>
        <w:t>é tal que</w:t>
      </w:r>
      <w:r w:rsidR="0051378F" w:rsidRPr="000E29F2">
        <w:rPr>
          <w:color w:val="000000" w:themeColor="text1"/>
          <w:lang w:val="pt-BR"/>
        </w:rPr>
        <w:t>:</w:t>
      </w:r>
    </w:p>
    <w:p w14:paraId="471290DC" w14:textId="77777777" w:rsidR="0051378F" w:rsidRPr="000E29F2" w:rsidRDefault="000E29F2" w:rsidP="0051378F">
      <w:pPr>
        <w:jc w:val="both"/>
        <w:rPr>
          <w:color w:val="000000" w:themeColor="text1"/>
          <w:lang w:val="pt-BR"/>
        </w:rPr>
      </w:pPr>
      <m:oMathPara>
        <m:oMath>
          <m:sSub>
            <m:sSubPr>
              <m:ctrlPr>
                <w:rPr>
                  <w:rFonts w:ascii="Cambria Math" w:hAnsi="Cambria Math"/>
                  <w:i/>
                  <w:color w:val="000000" w:themeColor="text1"/>
                  <w:lang w:val="pt-BR"/>
                </w:rPr>
              </m:ctrlPr>
            </m:sSubPr>
            <m:e>
              <m:r>
                <w:rPr>
                  <w:rFonts w:ascii="Cambria Math" w:hAnsi="Cambria Math"/>
                  <w:color w:val="000000" w:themeColor="text1"/>
                  <w:lang w:val="pt-BR"/>
                </w:rPr>
                <m:t>M</m:t>
              </m:r>
            </m:e>
            <m:sub>
              <m:r>
                <w:rPr>
                  <w:rFonts w:ascii="Cambria Math" w:hAnsi="Cambria Math"/>
                  <w:color w:val="000000" w:themeColor="text1"/>
                  <w:lang w:val="pt-BR"/>
                </w:rPr>
                <m:t>io</m:t>
              </m:r>
            </m:sub>
          </m:sSub>
          <m:r>
            <w:rPr>
              <w:rFonts w:ascii="Cambria Math" w:hAnsi="Cambria Math"/>
              <w:color w:val="000000" w:themeColor="text1"/>
              <w:lang w:val="pt-BR"/>
            </w:rPr>
            <m:t xml:space="preserve">= </m:t>
          </m:r>
          <m:d>
            <m:dPr>
              <m:begChr m:val="{"/>
              <m:endChr m:val=""/>
              <m:ctrlPr>
                <w:rPr>
                  <w:rFonts w:ascii="Cambria Math" w:hAnsi="Cambria Math"/>
                  <w:i/>
                  <w:color w:val="000000" w:themeColor="text1"/>
                  <w:lang w:val="pt-BR"/>
                </w:rPr>
              </m:ctrlPr>
            </m:dPr>
            <m:e>
              <m:eqArr>
                <m:eqArrPr>
                  <m:ctrlPr>
                    <w:rPr>
                      <w:rFonts w:ascii="Cambria Math" w:hAnsi="Cambria Math"/>
                      <w:i/>
                      <w:color w:val="000000" w:themeColor="text1"/>
                      <w:lang w:val="pt-BR"/>
                    </w:rPr>
                  </m:ctrlPr>
                </m:eqArrPr>
                <m:e>
                  <m:r>
                    <w:rPr>
                      <w:rFonts w:ascii="Cambria Math" w:hAnsi="Cambria Math"/>
                      <w:color w:val="000000" w:themeColor="text1"/>
                      <w:lang w:val="pt-BR"/>
                    </w:rPr>
                    <m:t xml:space="preserve">0,  </m:t>
                  </m:r>
                  <m:sSub>
                    <m:sSubPr>
                      <m:ctrlPr>
                        <w:rPr>
                          <w:rFonts w:ascii="Cambria Math" w:hAnsi="Cambria Math"/>
                          <w:i/>
                          <w:color w:val="000000" w:themeColor="text1"/>
                          <w:lang w:val="pt-BR"/>
                        </w:rPr>
                      </m:ctrlPr>
                    </m:sSubPr>
                    <m:e>
                      <m:r>
                        <w:rPr>
                          <w:rFonts w:ascii="Cambria Math" w:hAnsi="Cambria Math"/>
                          <w:color w:val="000000" w:themeColor="text1"/>
                          <w:lang w:val="pt-BR"/>
                        </w:rPr>
                        <m:t>RCA</m:t>
                      </m:r>
                    </m:e>
                    <m:sub>
                      <m:r>
                        <w:rPr>
                          <w:rFonts w:ascii="Cambria Math" w:hAnsi="Cambria Math"/>
                          <w:color w:val="000000" w:themeColor="text1"/>
                          <w:lang w:val="pt-BR"/>
                        </w:rPr>
                        <m:t>io</m:t>
                      </m:r>
                    </m:sub>
                  </m:sSub>
                  <m:r>
                    <w:rPr>
                      <w:rFonts w:ascii="Cambria Math" w:hAnsi="Cambria Math"/>
                      <w:color w:val="000000" w:themeColor="text1"/>
                      <w:lang w:val="pt-BR"/>
                    </w:rPr>
                    <m:t xml:space="preserve">&lt;1 </m:t>
                  </m:r>
                </m:e>
                <m:e>
                  <m:r>
                    <w:rPr>
                      <w:rFonts w:ascii="Cambria Math" w:hAnsi="Cambria Math"/>
                      <w:color w:val="000000" w:themeColor="text1"/>
                      <w:lang w:val="pt-BR"/>
                    </w:rPr>
                    <m:t xml:space="preserve">1,  </m:t>
                  </m:r>
                  <m:sSub>
                    <m:sSubPr>
                      <m:ctrlPr>
                        <w:rPr>
                          <w:rFonts w:ascii="Cambria Math" w:hAnsi="Cambria Math"/>
                          <w:i/>
                          <w:color w:val="000000" w:themeColor="text1"/>
                          <w:lang w:val="pt-BR"/>
                        </w:rPr>
                      </m:ctrlPr>
                    </m:sSubPr>
                    <m:e>
                      <m:r>
                        <w:rPr>
                          <w:rFonts w:ascii="Cambria Math" w:hAnsi="Cambria Math"/>
                          <w:color w:val="000000" w:themeColor="text1"/>
                          <w:lang w:val="pt-BR"/>
                        </w:rPr>
                        <m:t>RCA</m:t>
                      </m:r>
                    </m:e>
                    <m:sub>
                      <m:r>
                        <w:rPr>
                          <w:rFonts w:ascii="Cambria Math" w:hAnsi="Cambria Math"/>
                          <w:color w:val="000000" w:themeColor="text1"/>
                          <w:lang w:val="pt-BR"/>
                        </w:rPr>
                        <m:t>io</m:t>
                      </m:r>
                    </m:sub>
                  </m:sSub>
                  <m:r>
                    <w:rPr>
                      <w:rFonts w:ascii="Cambria Math" w:hAnsi="Cambria Math"/>
                      <w:color w:val="000000" w:themeColor="text1"/>
                      <w:lang w:val="pt-BR"/>
                    </w:rPr>
                    <m:t>≥1</m:t>
                  </m:r>
                </m:e>
              </m:eqArr>
            </m:e>
          </m:d>
        </m:oMath>
      </m:oMathPara>
    </w:p>
    <w:p w14:paraId="3BD18F54" w14:textId="5C56D373" w:rsidR="0051378F" w:rsidRPr="000E29F2" w:rsidRDefault="000E29F2" w:rsidP="0051378F">
      <w:pPr>
        <w:jc w:val="both"/>
        <w:rPr>
          <w:color w:val="000000" w:themeColor="text1"/>
          <w:lang w:val="pt-BR"/>
        </w:rPr>
      </w:pPr>
      <m:oMath>
        <m:sSub>
          <m:sSubPr>
            <m:ctrlPr>
              <w:rPr>
                <w:rFonts w:ascii="Cambria Math" w:hAnsi="Cambria Math"/>
                <w:i/>
                <w:color w:val="000000" w:themeColor="text1"/>
                <w:lang w:val="pt-BR"/>
              </w:rPr>
            </m:ctrlPr>
          </m:sSubPr>
          <m:e>
            <m:r>
              <w:rPr>
                <w:rFonts w:ascii="Cambria Math" w:hAnsi="Cambria Math"/>
                <w:color w:val="000000" w:themeColor="text1"/>
                <w:lang w:val="pt-BR"/>
              </w:rPr>
              <m:t>M</m:t>
            </m:r>
          </m:e>
          <m:sub>
            <m:r>
              <w:rPr>
                <w:rFonts w:ascii="Cambria Math" w:hAnsi="Cambria Math"/>
                <w:color w:val="000000" w:themeColor="text1"/>
                <w:lang w:val="pt-BR"/>
              </w:rPr>
              <m:t>io</m:t>
            </m:r>
          </m:sub>
        </m:sSub>
      </m:oMath>
      <w:r w:rsidR="0051378F" w:rsidRPr="000E29F2">
        <w:rPr>
          <w:color w:val="000000" w:themeColor="text1"/>
          <w:lang w:val="pt-BR"/>
        </w:rPr>
        <w:t xml:space="preserve"> </w:t>
      </w:r>
      <w:r w:rsidR="00CD0F70" w:rsidRPr="000E29F2">
        <w:rPr>
          <w:color w:val="000000" w:themeColor="text1"/>
          <w:lang w:val="pt-BR"/>
        </w:rPr>
        <w:t>é a matriz de adjacência de uma rede bipartida não ponderada e não orientada</w:t>
      </w:r>
      <w:r w:rsidR="0051378F" w:rsidRPr="000E29F2">
        <w:rPr>
          <w:color w:val="000000" w:themeColor="text1"/>
          <w:lang w:val="pt-BR"/>
        </w:rPr>
        <w:t xml:space="preserve">. </w:t>
      </w:r>
    </w:p>
    <w:p w14:paraId="71745F88" w14:textId="77777777" w:rsidR="0051378F" w:rsidRPr="000E29F2" w:rsidRDefault="0051378F" w:rsidP="0051378F">
      <w:pPr>
        <w:jc w:val="both"/>
        <w:rPr>
          <w:color w:val="000000" w:themeColor="text1"/>
          <w:lang w:val="pt-BR"/>
        </w:rPr>
      </w:pPr>
    </w:p>
    <w:p w14:paraId="1881D254" w14:textId="0EEA74AE" w:rsidR="0051378F" w:rsidRPr="000E29F2" w:rsidRDefault="00CD0F70" w:rsidP="00546E4A">
      <w:pPr>
        <w:jc w:val="both"/>
        <w:rPr>
          <w:color w:val="000000" w:themeColor="text1"/>
          <w:lang w:val="pt-BR"/>
        </w:rPr>
      </w:pPr>
      <w:r w:rsidRPr="000E29F2">
        <w:rPr>
          <w:color w:val="000000" w:themeColor="text1"/>
          <w:lang w:val="pt-BR"/>
        </w:rPr>
        <w:t>Essa rede biparti</w:t>
      </w:r>
      <w:r w:rsidR="00A90582" w:rsidRPr="000E29F2">
        <w:rPr>
          <w:color w:val="000000" w:themeColor="text1"/>
          <w:lang w:val="pt-BR"/>
        </w:rPr>
        <w:t>te</w:t>
      </w:r>
      <w:r w:rsidRPr="000E29F2">
        <w:rPr>
          <w:color w:val="000000" w:themeColor="text1"/>
          <w:lang w:val="pt-BR"/>
        </w:rPr>
        <w:t xml:space="preserve"> representa a distância (ou relação) entre a ocupação </w:t>
      </w:r>
      <w:r w:rsidR="0051378F" w:rsidRPr="000E29F2">
        <w:rPr>
          <w:i/>
          <w:iCs/>
          <w:color w:val="000000" w:themeColor="text1"/>
          <w:lang w:val="pt-BR"/>
        </w:rPr>
        <w:t>o</w:t>
      </w:r>
      <w:r w:rsidR="0051378F" w:rsidRPr="000E29F2">
        <w:rPr>
          <w:color w:val="000000" w:themeColor="text1"/>
          <w:lang w:val="pt-BR"/>
        </w:rPr>
        <w:t xml:space="preserve"> </w:t>
      </w:r>
      <w:r w:rsidRPr="000E29F2">
        <w:rPr>
          <w:color w:val="000000" w:themeColor="text1"/>
          <w:lang w:val="pt-BR"/>
        </w:rPr>
        <w:t xml:space="preserve">e a ocupação </w:t>
      </w:r>
      <w:r w:rsidR="0051378F" w:rsidRPr="000E29F2">
        <w:rPr>
          <w:i/>
          <w:iCs/>
          <w:color w:val="000000" w:themeColor="text1"/>
          <w:lang w:val="pt-BR"/>
        </w:rPr>
        <w:t>o’</w:t>
      </w:r>
      <w:r w:rsidR="0051378F" w:rsidRPr="000E29F2">
        <w:rPr>
          <w:color w:val="000000" w:themeColor="text1"/>
          <w:lang w:val="pt-BR"/>
        </w:rPr>
        <w:t xml:space="preserve">. </w:t>
      </w:r>
      <w:r w:rsidRPr="000E29F2">
        <w:rPr>
          <w:color w:val="000000" w:themeColor="text1"/>
          <w:lang w:val="pt-BR"/>
        </w:rPr>
        <w:t xml:space="preserve">Seja </w:t>
      </w:r>
      <m:oMath>
        <m:sSub>
          <m:sSubPr>
            <m:ctrlPr>
              <w:rPr>
                <w:rFonts w:ascii="Cambria Math" w:hAnsi="Cambria Math"/>
                <w:i/>
                <w:color w:val="000000" w:themeColor="text1"/>
                <w:lang w:val="pt-BR"/>
              </w:rPr>
            </m:ctrlPr>
          </m:sSubPr>
          <m:e>
            <m:r>
              <w:rPr>
                <w:rFonts w:ascii="Cambria Math" w:hAnsi="Cambria Math"/>
                <w:color w:val="000000" w:themeColor="text1"/>
                <w:lang w:val="pt-BR"/>
              </w:rPr>
              <m:t>n</m:t>
            </m:r>
          </m:e>
          <m:sub>
            <m:r>
              <w:rPr>
                <w:rFonts w:ascii="Cambria Math" w:hAnsi="Cambria Math"/>
                <w:color w:val="000000" w:themeColor="text1"/>
                <w:lang w:val="pt-BR"/>
              </w:rPr>
              <m:t>oo'</m:t>
            </m:r>
          </m:sub>
        </m:sSub>
        <m:r>
          <w:rPr>
            <w:rFonts w:ascii="Cambria Math" w:hAnsi="Cambria Math"/>
            <w:color w:val="000000" w:themeColor="text1"/>
            <w:lang w:val="pt-BR"/>
          </w:rPr>
          <m:t>=</m:t>
        </m:r>
        <m:nary>
          <m:naryPr>
            <m:chr m:val="∑"/>
            <m:limLoc m:val="undOvr"/>
            <m:supHide m:val="1"/>
            <m:ctrlPr>
              <w:rPr>
                <w:rFonts w:ascii="Cambria Math" w:hAnsi="Cambria Math"/>
                <w:i/>
                <w:color w:val="000000" w:themeColor="text1"/>
                <w:lang w:val="pt-BR"/>
              </w:rPr>
            </m:ctrlPr>
          </m:naryPr>
          <m:sub>
            <m:r>
              <w:rPr>
                <w:rFonts w:ascii="Cambria Math" w:hAnsi="Cambria Math"/>
                <w:color w:val="000000" w:themeColor="text1"/>
                <w:lang w:val="pt-BR"/>
              </w:rPr>
              <m:t>i</m:t>
            </m:r>
          </m:sub>
          <m:sup/>
          <m:e>
            <m:sSub>
              <m:sSubPr>
                <m:ctrlPr>
                  <w:rPr>
                    <w:rFonts w:ascii="Cambria Math" w:hAnsi="Cambria Math"/>
                    <w:i/>
                    <w:color w:val="000000" w:themeColor="text1"/>
                    <w:lang w:val="pt-BR"/>
                  </w:rPr>
                </m:ctrlPr>
              </m:sSubPr>
              <m:e>
                <m:r>
                  <w:rPr>
                    <w:rFonts w:ascii="Cambria Math" w:hAnsi="Cambria Math"/>
                    <w:color w:val="000000" w:themeColor="text1"/>
                    <w:lang w:val="pt-BR"/>
                  </w:rPr>
                  <m:t>M</m:t>
                </m:r>
              </m:e>
              <m:sub>
                <m:r>
                  <w:rPr>
                    <w:rFonts w:ascii="Cambria Math" w:hAnsi="Cambria Math"/>
                    <w:color w:val="000000" w:themeColor="text1"/>
                    <w:lang w:val="pt-BR"/>
                  </w:rPr>
                  <m:t>io</m:t>
                </m:r>
              </m:sub>
            </m:sSub>
            <m:sSub>
              <m:sSubPr>
                <m:ctrlPr>
                  <w:rPr>
                    <w:rFonts w:ascii="Cambria Math" w:hAnsi="Cambria Math"/>
                    <w:i/>
                    <w:color w:val="000000" w:themeColor="text1"/>
                    <w:lang w:val="pt-BR"/>
                  </w:rPr>
                </m:ctrlPr>
              </m:sSubPr>
              <m:e>
                <m:r>
                  <w:rPr>
                    <w:rFonts w:ascii="Cambria Math" w:hAnsi="Cambria Math"/>
                    <w:color w:val="000000" w:themeColor="text1"/>
                    <w:lang w:val="pt-BR"/>
                  </w:rPr>
                  <m:t>M</m:t>
                </m:r>
              </m:e>
              <m:sub>
                <m:r>
                  <w:rPr>
                    <w:rFonts w:ascii="Cambria Math" w:hAnsi="Cambria Math"/>
                    <w:color w:val="000000" w:themeColor="text1"/>
                    <w:lang w:val="pt-BR"/>
                  </w:rPr>
                  <m:t>io'</m:t>
                </m:r>
              </m:sub>
            </m:sSub>
          </m:e>
        </m:nary>
      </m:oMath>
      <w:r w:rsidR="0051378F" w:rsidRPr="000E29F2">
        <w:rPr>
          <w:color w:val="000000" w:themeColor="text1"/>
          <w:lang w:val="pt-BR"/>
        </w:rPr>
        <w:t xml:space="preserve"> </w:t>
      </w:r>
      <w:r w:rsidRPr="000E29F2">
        <w:rPr>
          <w:color w:val="000000" w:themeColor="text1"/>
          <w:lang w:val="pt-BR"/>
        </w:rPr>
        <w:t xml:space="preserve">o número de setores que contratam tanto </w:t>
      </w:r>
      <w:r w:rsidR="0051378F" w:rsidRPr="000E29F2">
        <w:rPr>
          <w:i/>
          <w:iCs/>
          <w:color w:val="000000" w:themeColor="text1"/>
          <w:lang w:val="pt-BR"/>
        </w:rPr>
        <w:t>o</w:t>
      </w:r>
      <w:r w:rsidR="0051378F" w:rsidRPr="000E29F2">
        <w:rPr>
          <w:color w:val="000000" w:themeColor="text1"/>
          <w:lang w:val="pt-BR"/>
        </w:rPr>
        <w:t xml:space="preserve"> </w:t>
      </w:r>
      <w:r w:rsidRPr="000E29F2">
        <w:rPr>
          <w:color w:val="000000" w:themeColor="text1"/>
          <w:lang w:val="pt-BR"/>
        </w:rPr>
        <w:t xml:space="preserve">quanto </w:t>
      </w:r>
      <w:r w:rsidR="0051378F" w:rsidRPr="000E29F2">
        <w:rPr>
          <w:i/>
          <w:iCs/>
          <w:color w:val="000000" w:themeColor="text1"/>
          <w:lang w:val="pt-BR"/>
        </w:rPr>
        <w:t>o’</w:t>
      </w:r>
      <w:r w:rsidR="0051378F" w:rsidRPr="000E29F2">
        <w:rPr>
          <w:color w:val="000000" w:themeColor="text1"/>
          <w:lang w:val="pt-BR"/>
        </w:rPr>
        <w:t xml:space="preserve"> (</w:t>
      </w:r>
      <w:proofErr w:type="spellStart"/>
      <w:r w:rsidR="0051378F" w:rsidRPr="000E29F2">
        <w:rPr>
          <w:color w:val="000000" w:themeColor="text1"/>
          <w:lang w:val="pt-BR"/>
        </w:rPr>
        <w:t>with</w:t>
      </w:r>
      <w:proofErr w:type="spellEnd"/>
      <w:r w:rsidR="0051378F" w:rsidRPr="000E29F2">
        <w:rPr>
          <w:color w:val="000000" w:themeColor="text1"/>
          <w:lang w:val="pt-BR"/>
        </w:rPr>
        <w:t xml:space="preserve"> </w:t>
      </w:r>
      <w:r w:rsidR="0051378F" w:rsidRPr="000E29F2">
        <w:rPr>
          <w:i/>
          <w:iCs/>
          <w:color w:val="000000" w:themeColor="text1"/>
          <w:lang w:val="pt-BR"/>
        </w:rPr>
        <w:t>RCA &gt; 1</w:t>
      </w:r>
      <w:r w:rsidR="0051378F" w:rsidRPr="000E29F2">
        <w:rPr>
          <w:color w:val="000000" w:themeColor="text1"/>
          <w:lang w:val="pt-BR"/>
        </w:rPr>
        <w:t xml:space="preserve">), </w:t>
      </w:r>
      <w:r w:rsidRPr="000E29F2">
        <w:rPr>
          <w:color w:val="000000" w:themeColor="text1"/>
          <w:lang w:val="pt-BR"/>
        </w:rPr>
        <w:t xml:space="preserve">e seja </w:t>
      </w:r>
      <m:oMath>
        <m:sSub>
          <m:sSubPr>
            <m:ctrlPr>
              <w:rPr>
                <w:rFonts w:ascii="Cambria Math" w:hAnsi="Cambria Math"/>
                <w:i/>
                <w:color w:val="000000" w:themeColor="text1"/>
                <w:lang w:val="pt-BR"/>
              </w:rPr>
            </m:ctrlPr>
          </m:sSubPr>
          <m:e>
            <m:r>
              <w:rPr>
                <w:rFonts w:ascii="Cambria Math" w:hAnsi="Cambria Math"/>
                <w:color w:val="000000" w:themeColor="text1"/>
                <w:lang w:val="pt-BR"/>
              </w:rPr>
              <m:t>n</m:t>
            </m:r>
          </m:e>
          <m:sub>
            <m:r>
              <w:rPr>
                <w:rFonts w:ascii="Cambria Math" w:hAnsi="Cambria Math"/>
                <w:color w:val="000000" w:themeColor="text1"/>
                <w:lang w:val="pt-BR"/>
              </w:rPr>
              <m:t>o</m:t>
            </m:r>
          </m:sub>
        </m:sSub>
        <m:r>
          <w:rPr>
            <w:rFonts w:ascii="Cambria Math" w:hAnsi="Cambria Math"/>
            <w:color w:val="000000" w:themeColor="text1"/>
            <w:lang w:val="pt-BR"/>
          </w:rPr>
          <m:t>=</m:t>
        </m:r>
        <m:nary>
          <m:naryPr>
            <m:chr m:val="∑"/>
            <m:limLoc m:val="undOvr"/>
            <m:supHide m:val="1"/>
            <m:ctrlPr>
              <w:rPr>
                <w:rFonts w:ascii="Cambria Math" w:hAnsi="Cambria Math"/>
                <w:i/>
                <w:color w:val="000000" w:themeColor="text1"/>
                <w:lang w:val="pt-BR"/>
              </w:rPr>
            </m:ctrlPr>
          </m:naryPr>
          <m:sub>
            <m:r>
              <w:rPr>
                <w:rFonts w:ascii="Cambria Math" w:hAnsi="Cambria Math"/>
                <w:color w:val="000000" w:themeColor="text1"/>
                <w:lang w:val="pt-BR"/>
              </w:rPr>
              <m:t>i</m:t>
            </m:r>
          </m:sub>
          <m:sup/>
          <m:e>
            <m:sSub>
              <m:sSubPr>
                <m:ctrlPr>
                  <w:rPr>
                    <w:rFonts w:ascii="Cambria Math" w:hAnsi="Cambria Math"/>
                    <w:i/>
                    <w:color w:val="000000" w:themeColor="text1"/>
                    <w:lang w:val="pt-BR"/>
                  </w:rPr>
                </m:ctrlPr>
              </m:sSubPr>
              <m:e>
                <m:r>
                  <w:rPr>
                    <w:rFonts w:ascii="Cambria Math" w:hAnsi="Cambria Math"/>
                    <w:color w:val="000000" w:themeColor="text1"/>
                    <w:lang w:val="pt-BR"/>
                  </w:rPr>
                  <m:t>M</m:t>
                </m:r>
              </m:e>
              <m:sub>
                <m:r>
                  <w:rPr>
                    <w:rFonts w:ascii="Cambria Math" w:hAnsi="Cambria Math"/>
                    <w:color w:val="000000" w:themeColor="text1"/>
                    <w:lang w:val="pt-BR"/>
                  </w:rPr>
                  <m:t>io</m:t>
                </m:r>
              </m:sub>
            </m:sSub>
          </m:e>
        </m:nary>
      </m:oMath>
      <w:r w:rsidR="0051378F" w:rsidRPr="000E29F2">
        <w:rPr>
          <w:color w:val="000000" w:themeColor="text1"/>
          <w:lang w:val="pt-BR"/>
        </w:rPr>
        <w:t xml:space="preserve"> </w:t>
      </w:r>
      <w:r w:rsidRPr="000E29F2">
        <w:rPr>
          <w:color w:val="000000" w:themeColor="text1"/>
          <w:lang w:val="pt-BR"/>
        </w:rPr>
        <w:t xml:space="preserve">o número de setores que contratam </w:t>
      </w:r>
      <w:r w:rsidR="0051378F" w:rsidRPr="000E29F2">
        <w:rPr>
          <w:i/>
          <w:iCs/>
          <w:color w:val="000000" w:themeColor="text1"/>
          <w:lang w:val="pt-BR"/>
        </w:rPr>
        <w:t>o</w:t>
      </w:r>
      <w:r w:rsidR="0051378F" w:rsidRPr="000E29F2">
        <w:rPr>
          <w:color w:val="000000" w:themeColor="text1"/>
          <w:lang w:val="pt-BR"/>
        </w:rPr>
        <w:t xml:space="preserve">. </w:t>
      </w:r>
      <w:r w:rsidRPr="000E29F2">
        <w:rPr>
          <w:color w:val="000000" w:themeColor="text1"/>
          <w:lang w:val="pt-BR"/>
        </w:rPr>
        <w:t xml:space="preserve">A </w:t>
      </w:r>
      <w:r w:rsidR="0051378F" w:rsidRPr="000E29F2">
        <w:rPr>
          <w:i/>
          <w:iCs/>
          <w:color w:val="000000" w:themeColor="text1"/>
          <w:lang w:val="pt-BR"/>
        </w:rPr>
        <w:t>dist</w:t>
      </w:r>
      <w:r w:rsidRPr="000E29F2">
        <w:rPr>
          <w:i/>
          <w:iCs/>
          <w:color w:val="000000" w:themeColor="text1"/>
          <w:lang w:val="pt-BR"/>
        </w:rPr>
        <w:t xml:space="preserve">ância </w:t>
      </w:r>
      <w:r w:rsidRPr="000E29F2">
        <w:rPr>
          <w:color w:val="000000" w:themeColor="text1"/>
          <w:lang w:val="pt-BR"/>
        </w:rPr>
        <w:t xml:space="preserve">entre </w:t>
      </w:r>
      <w:r w:rsidR="0051378F" w:rsidRPr="000E29F2">
        <w:rPr>
          <w:i/>
          <w:iCs/>
          <w:color w:val="000000" w:themeColor="text1"/>
          <w:lang w:val="pt-BR"/>
        </w:rPr>
        <w:t>o</w:t>
      </w:r>
      <w:r w:rsidR="0051378F" w:rsidRPr="000E29F2">
        <w:rPr>
          <w:color w:val="000000" w:themeColor="text1"/>
          <w:lang w:val="pt-BR"/>
        </w:rPr>
        <w:t xml:space="preserve"> </w:t>
      </w:r>
      <w:r w:rsidRPr="000E29F2">
        <w:rPr>
          <w:color w:val="000000" w:themeColor="text1"/>
          <w:lang w:val="pt-BR"/>
        </w:rPr>
        <w:t xml:space="preserve">e </w:t>
      </w:r>
      <w:r w:rsidR="0051378F" w:rsidRPr="000E29F2">
        <w:rPr>
          <w:i/>
          <w:iCs/>
          <w:color w:val="000000" w:themeColor="text1"/>
          <w:lang w:val="pt-BR"/>
        </w:rPr>
        <w:t>o’</w:t>
      </w:r>
      <w:r w:rsidR="0051378F" w:rsidRPr="000E29F2">
        <w:rPr>
          <w:color w:val="000000" w:themeColor="text1"/>
          <w:lang w:val="pt-BR"/>
        </w:rPr>
        <w:t xml:space="preserve"> </w:t>
      </w:r>
      <w:r w:rsidRPr="000E29F2">
        <w:rPr>
          <w:color w:val="000000" w:themeColor="text1"/>
          <w:lang w:val="pt-BR"/>
        </w:rPr>
        <w:t xml:space="preserve">é </w:t>
      </w:r>
      <w:r w:rsidR="00E24F8E" w:rsidRPr="000E29F2">
        <w:rPr>
          <w:color w:val="000000" w:themeColor="text1"/>
          <w:lang w:val="pt-BR"/>
        </w:rPr>
        <w:t>definida</w:t>
      </w:r>
      <w:r w:rsidRPr="000E29F2">
        <w:rPr>
          <w:color w:val="000000" w:themeColor="text1"/>
          <w:lang w:val="pt-BR"/>
        </w:rPr>
        <w:t xml:space="preserve"> como</w:t>
      </w:r>
      <w:r w:rsidR="0051378F" w:rsidRPr="000E29F2">
        <w:rPr>
          <w:color w:val="000000" w:themeColor="text1"/>
          <w:lang w:val="pt-BR"/>
        </w:rPr>
        <w:t>:</w:t>
      </w:r>
    </w:p>
    <w:p w14:paraId="476EA5F9" w14:textId="77777777" w:rsidR="0051378F" w:rsidRPr="000E29F2" w:rsidRDefault="0051378F" w:rsidP="0051378F">
      <w:pPr>
        <w:jc w:val="both"/>
        <w:rPr>
          <w:color w:val="000000" w:themeColor="text1"/>
          <w:lang w:val="pt-BR"/>
        </w:rPr>
      </w:pPr>
    </w:p>
    <w:p w14:paraId="7AE229E7" w14:textId="77777777" w:rsidR="0051378F" w:rsidRPr="000E29F2" w:rsidRDefault="000E29F2" w:rsidP="0051378F">
      <w:pPr>
        <w:jc w:val="both"/>
        <w:rPr>
          <w:color w:val="000000" w:themeColor="text1"/>
          <w:lang w:val="pt-BR"/>
        </w:rPr>
      </w:pPr>
      <m:oMathPara>
        <m:oMath>
          <m:sSub>
            <m:sSubPr>
              <m:ctrlPr>
                <w:rPr>
                  <w:rFonts w:ascii="Cambria Math" w:hAnsi="Cambria Math"/>
                  <w:i/>
                  <w:color w:val="000000" w:themeColor="text1"/>
                  <w:lang w:val="pt-BR"/>
                </w:rPr>
              </m:ctrlPr>
            </m:sSubPr>
            <m:e>
              <m:r>
                <w:rPr>
                  <w:rFonts w:ascii="Cambria Math" w:hAnsi="Cambria Math"/>
                  <w:color w:val="000000" w:themeColor="text1"/>
                  <w:lang w:val="pt-BR"/>
                </w:rPr>
                <m:t>ϕ</m:t>
              </m:r>
            </m:e>
            <m:sub>
              <m:r>
                <w:rPr>
                  <w:rFonts w:ascii="Cambria Math" w:hAnsi="Cambria Math"/>
                  <w:color w:val="000000" w:themeColor="text1"/>
                  <w:lang w:val="pt-BR"/>
                </w:rPr>
                <m:t>oo'</m:t>
              </m:r>
            </m:sub>
          </m:sSub>
          <m:r>
            <w:rPr>
              <w:rFonts w:ascii="Cambria Math" w:hAnsi="Cambria Math"/>
              <w:color w:val="000000" w:themeColor="text1"/>
              <w:lang w:val="pt-BR"/>
            </w:rPr>
            <m:t>=</m:t>
          </m:r>
          <m:func>
            <m:funcPr>
              <m:ctrlPr>
                <w:rPr>
                  <w:rFonts w:ascii="Cambria Math" w:hAnsi="Cambria Math"/>
                  <w:i/>
                  <w:color w:val="000000" w:themeColor="text1"/>
                  <w:lang w:val="pt-BR"/>
                </w:rPr>
              </m:ctrlPr>
            </m:funcPr>
            <m:fName>
              <m:limLow>
                <m:limLowPr>
                  <m:ctrlPr>
                    <w:rPr>
                      <w:rFonts w:ascii="Cambria Math" w:hAnsi="Cambria Math"/>
                      <w:i/>
                      <w:color w:val="000000" w:themeColor="text1"/>
                      <w:lang w:val="pt-BR"/>
                    </w:rPr>
                  </m:ctrlPr>
                </m:limLowPr>
                <m:e>
                  <m:r>
                    <m:rPr>
                      <m:sty m:val="p"/>
                    </m:rPr>
                    <w:rPr>
                      <w:rFonts w:ascii="Cambria Math" w:hAnsi="Cambria Math"/>
                      <w:color w:val="000000" w:themeColor="text1"/>
                      <w:lang w:val="pt-BR"/>
                    </w:rPr>
                    <m:t>min</m:t>
                  </m:r>
                </m:e>
                <m:lim/>
              </m:limLow>
            </m:fName>
            <m:e>
              <m:d>
                <m:dPr>
                  <m:begChr m:val="{"/>
                  <m:endChr m:val="}"/>
                  <m:ctrlPr>
                    <w:rPr>
                      <w:rFonts w:ascii="Cambria Math" w:hAnsi="Cambria Math"/>
                      <w:i/>
                      <w:color w:val="000000" w:themeColor="text1"/>
                      <w:lang w:val="pt-BR"/>
                    </w:rPr>
                  </m:ctrlPr>
                </m:dPr>
                <m:e>
                  <m:f>
                    <m:fPr>
                      <m:ctrlPr>
                        <w:rPr>
                          <w:rFonts w:ascii="Cambria Math" w:hAnsi="Cambria Math"/>
                          <w:i/>
                          <w:color w:val="000000" w:themeColor="text1"/>
                          <w:lang w:val="pt-BR"/>
                        </w:rPr>
                      </m:ctrlPr>
                    </m:fPr>
                    <m:num>
                      <m:sSub>
                        <m:sSubPr>
                          <m:ctrlPr>
                            <w:rPr>
                              <w:rFonts w:ascii="Cambria Math" w:hAnsi="Cambria Math"/>
                              <w:i/>
                              <w:color w:val="000000" w:themeColor="text1"/>
                              <w:lang w:val="pt-BR"/>
                            </w:rPr>
                          </m:ctrlPr>
                        </m:sSubPr>
                        <m:e>
                          <m:r>
                            <w:rPr>
                              <w:rFonts w:ascii="Cambria Math" w:hAnsi="Cambria Math"/>
                              <w:color w:val="000000" w:themeColor="text1"/>
                              <w:lang w:val="pt-BR"/>
                            </w:rPr>
                            <m:t>n</m:t>
                          </m:r>
                        </m:e>
                        <m:sub>
                          <m:r>
                            <w:rPr>
                              <w:rFonts w:ascii="Cambria Math" w:hAnsi="Cambria Math"/>
                              <w:color w:val="000000" w:themeColor="text1"/>
                              <w:lang w:val="pt-BR"/>
                            </w:rPr>
                            <m:t>oo'</m:t>
                          </m:r>
                        </m:sub>
                      </m:sSub>
                    </m:num>
                    <m:den>
                      <m:sSub>
                        <m:sSubPr>
                          <m:ctrlPr>
                            <w:rPr>
                              <w:rFonts w:ascii="Cambria Math" w:hAnsi="Cambria Math"/>
                              <w:i/>
                              <w:color w:val="000000" w:themeColor="text1"/>
                              <w:lang w:val="pt-BR"/>
                            </w:rPr>
                          </m:ctrlPr>
                        </m:sSubPr>
                        <m:e>
                          <m:r>
                            <w:rPr>
                              <w:rFonts w:ascii="Cambria Math" w:hAnsi="Cambria Math"/>
                              <w:color w:val="000000" w:themeColor="text1"/>
                              <w:lang w:val="pt-BR"/>
                            </w:rPr>
                            <m:t>n</m:t>
                          </m:r>
                        </m:e>
                        <m:sub>
                          <m:r>
                            <w:rPr>
                              <w:rFonts w:ascii="Cambria Math" w:hAnsi="Cambria Math"/>
                              <w:color w:val="000000" w:themeColor="text1"/>
                              <w:lang w:val="pt-BR"/>
                            </w:rPr>
                            <m:t>o</m:t>
                          </m:r>
                        </m:sub>
                      </m:sSub>
                    </m:den>
                  </m:f>
                  <m:r>
                    <w:rPr>
                      <w:rFonts w:ascii="Cambria Math" w:hAnsi="Cambria Math"/>
                      <w:color w:val="000000" w:themeColor="text1"/>
                      <w:lang w:val="pt-BR"/>
                    </w:rPr>
                    <m:t>,</m:t>
                  </m:r>
                  <m:f>
                    <m:fPr>
                      <m:ctrlPr>
                        <w:rPr>
                          <w:rFonts w:ascii="Cambria Math" w:hAnsi="Cambria Math"/>
                          <w:i/>
                          <w:color w:val="000000" w:themeColor="text1"/>
                          <w:lang w:val="pt-BR"/>
                        </w:rPr>
                      </m:ctrlPr>
                    </m:fPr>
                    <m:num>
                      <m:sSub>
                        <m:sSubPr>
                          <m:ctrlPr>
                            <w:rPr>
                              <w:rFonts w:ascii="Cambria Math" w:hAnsi="Cambria Math"/>
                              <w:i/>
                              <w:color w:val="000000" w:themeColor="text1"/>
                              <w:lang w:val="pt-BR"/>
                            </w:rPr>
                          </m:ctrlPr>
                        </m:sSubPr>
                        <m:e>
                          <m:r>
                            <w:rPr>
                              <w:rFonts w:ascii="Cambria Math" w:hAnsi="Cambria Math"/>
                              <w:color w:val="000000" w:themeColor="text1"/>
                              <w:lang w:val="pt-BR"/>
                            </w:rPr>
                            <m:t>n</m:t>
                          </m:r>
                        </m:e>
                        <m:sub>
                          <m:r>
                            <w:rPr>
                              <w:rFonts w:ascii="Cambria Math" w:hAnsi="Cambria Math"/>
                              <w:color w:val="000000" w:themeColor="text1"/>
                              <w:lang w:val="pt-BR"/>
                            </w:rPr>
                            <m:t>oo'</m:t>
                          </m:r>
                        </m:sub>
                      </m:sSub>
                    </m:num>
                    <m:den>
                      <m:sSub>
                        <m:sSubPr>
                          <m:ctrlPr>
                            <w:rPr>
                              <w:rFonts w:ascii="Cambria Math" w:hAnsi="Cambria Math"/>
                              <w:i/>
                              <w:color w:val="000000" w:themeColor="text1"/>
                              <w:lang w:val="pt-BR"/>
                            </w:rPr>
                          </m:ctrlPr>
                        </m:sSubPr>
                        <m:e>
                          <m:r>
                            <w:rPr>
                              <w:rFonts w:ascii="Cambria Math" w:hAnsi="Cambria Math"/>
                              <w:color w:val="000000" w:themeColor="text1"/>
                              <w:lang w:val="pt-BR"/>
                            </w:rPr>
                            <m:t>n</m:t>
                          </m:r>
                        </m:e>
                        <m:sub>
                          <m:r>
                            <w:rPr>
                              <w:rFonts w:ascii="Cambria Math" w:hAnsi="Cambria Math"/>
                              <w:color w:val="000000" w:themeColor="text1"/>
                              <w:lang w:val="pt-BR"/>
                            </w:rPr>
                            <m:t>o'</m:t>
                          </m:r>
                        </m:sub>
                      </m:sSub>
                    </m:den>
                  </m:f>
                </m:e>
              </m:d>
            </m:e>
          </m:func>
        </m:oMath>
      </m:oMathPara>
    </w:p>
    <w:p w14:paraId="516E8B10" w14:textId="29A190A7" w:rsidR="0051378F" w:rsidRPr="000E29F2" w:rsidRDefault="0051378F" w:rsidP="0051378F">
      <w:pPr>
        <w:jc w:val="both"/>
        <w:rPr>
          <w:color w:val="000000" w:themeColor="text1"/>
          <w:lang w:val="pt-BR"/>
        </w:rPr>
      </w:pPr>
    </w:p>
    <w:p w14:paraId="6A965ED0" w14:textId="1D5A7182" w:rsidR="00E73BA2" w:rsidRPr="000E29F2" w:rsidRDefault="00CD0F70" w:rsidP="0051378F">
      <w:pPr>
        <w:jc w:val="both"/>
        <w:rPr>
          <w:color w:val="000000" w:themeColor="text1"/>
          <w:lang w:val="pt-BR"/>
        </w:rPr>
      </w:pPr>
      <w:r w:rsidRPr="000E29F2">
        <w:rPr>
          <w:color w:val="000000" w:themeColor="text1"/>
          <w:lang w:val="pt-BR"/>
        </w:rPr>
        <w:lastRenderedPageBreak/>
        <w:t xml:space="preserve">O índice de distância pode ser interpretado como um índice de exposição que depende apenas da </w:t>
      </w:r>
      <w:r w:rsidR="00E24F8E" w:rsidRPr="000E29F2">
        <w:rPr>
          <w:color w:val="000000" w:themeColor="text1"/>
          <w:lang w:val="pt-BR"/>
        </w:rPr>
        <w:t>estrutura</w:t>
      </w:r>
      <w:r w:rsidRPr="000E29F2">
        <w:rPr>
          <w:color w:val="000000" w:themeColor="text1"/>
          <w:lang w:val="pt-BR"/>
        </w:rPr>
        <w:t xml:space="preserve"> setorial</w:t>
      </w:r>
      <w:r w:rsidR="00E73BA2" w:rsidRPr="000E29F2">
        <w:rPr>
          <w:color w:val="000000" w:themeColor="text1"/>
          <w:lang w:val="pt-BR"/>
        </w:rPr>
        <w:t xml:space="preserve">. </w:t>
      </w:r>
      <w:r w:rsidRPr="000E29F2">
        <w:rPr>
          <w:color w:val="000000" w:themeColor="text1"/>
          <w:lang w:val="pt-BR"/>
        </w:rPr>
        <w:t xml:space="preserve">Ou seja, ele captura a probabilidade de que uma pessoa aleatória de </w:t>
      </w:r>
      <w:r w:rsidR="00E73BA2" w:rsidRPr="000E29F2">
        <w:rPr>
          <w:i/>
          <w:color w:val="000000" w:themeColor="text1"/>
          <w:lang w:val="pt-BR"/>
        </w:rPr>
        <w:t>o</w:t>
      </w:r>
      <w:r w:rsidR="00E73BA2" w:rsidRPr="000E29F2">
        <w:rPr>
          <w:color w:val="000000" w:themeColor="text1"/>
          <w:lang w:val="pt-BR"/>
        </w:rPr>
        <w:t xml:space="preserve"> </w:t>
      </w:r>
      <w:r w:rsidRPr="000E29F2">
        <w:rPr>
          <w:color w:val="000000" w:themeColor="text1"/>
          <w:lang w:val="pt-BR"/>
        </w:rPr>
        <w:t xml:space="preserve">e outra de </w:t>
      </w:r>
      <w:r w:rsidR="00E73BA2" w:rsidRPr="000E29F2">
        <w:rPr>
          <w:i/>
          <w:color w:val="000000" w:themeColor="text1"/>
          <w:lang w:val="pt-BR"/>
        </w:rPr>
        <w:t>o’</w:t>
      </w:r>
      <w:r w:rsidR="00E73BA2" w:rsidRPr="000E29F2">
        <w:rPr>
          <w:color w:val="000000" w:themeColor="text1"/>
          <w:lang w:val="pt-BR"/>
        </w:rPr>
        <w:t xml:space="preserve"> </w:t>
      </w:r>
      <w:r w:rsidRPr="000E29F2">
        <w:rPr>
          <w:color w:val="000000" w:themeColor="text1"/>
          <w:lang w:val="pt-BR"/>
        </w:rPr>
        <w:t>trabalhem no mesmo setor</w:t>
      </w:r>
      <w:r w:rsidR="00E73BA2" w:rsidRPr="000E29F2">
        <w:rPr>
          <w:color w:val="000000" w:themeColor="text1"/>
          <w:lang w:val="pt-BR"/>
        </w:rPr>
        <w:t xml:space="preserve">, </w:t>
      </w:r>
      <w:r w:rsidRPr="000E29F2">
        <w:rPr>
          <w:color w:val="000000" w:themeColor="text1"/>
          <w:lang w:val="pt-BR"/>
        </w:rPr>
        <w:t>depois de se levar em consideração os efeitos do porte dos setores e a frequência das ocupações em cada um deles</w:t>
      </w:r>
      <w:r w:rsidR="00E73BA2" w:rsidRPr="000E29F2">
        <w:rPr>
          <w:color w:val="000000" w:themeColor="text1"/>
          <w:lang w:val="pt-BR"/>
        </w:rPr>
        <w:t xml:space="preserve">. </w:t>
      </w:r>
      <w:r w:rsidRPr="000E29F2">
        <w:rPr>
          <w:color w:val="000000" w:themeColor="text1"/>
          <w:lang w:val="pt-BR"/>
        </w:rPr>
        <w:t xml:space="preserve">Essa medida </w:t>
      </w:r>
      <w:r w:rsidR="00E73BA2" w:rsidRPr="000E29F2">
        <w:rPr>
          <w:color w:val="000000" w:themeColor="text1"/>
          <w:lang w:val="pt-BR"/>
        </w:rPr>
        <w:t>“</w:t>
      </w:r>
      <w:r w:rsidRPr="000E29F2">
        <w:rPr>
          <w:color w:val="000000" w:themeColor="text1"/>
          <w:lang w:val="pt-BR"/>
        </w:rPr>
        <w:t>estru</w:t>
      </w:r>
      <w:r w:rsidR="00E73BA2" w:rsidRPr="000E29F2">
        <w:rPr>
          <w:color w:val="000000" w:themeColor="text1"/>
          <w:lang w:val="pt-BR"/>
        </w:rPr>
        <w:t xml:space="preserve">tural” </w:t>
      </w:r>
      <w:r w:rsidRPr="000E29F2">
        <w:rPr>
          <w:color w:val="000000" w:themeColor="text1"/>
          <w:lang w:val="pt-BR"/>
        </w:rPr>
        <w:t>nos permite discutir a parte da estratificação que se deve ao surgimento de ocupações em um mesmo setor</w:t>
      </w:r>
      <w:r w:rsidR="00E73BA2" w:rsidRPr="000E29F2">
        <w:rPr>
          <w:color w:val="000000" w:themeColor="text1"/>
          <w:lang w:val="pt-BR"/>
        </w:rPr>
        <w:t>.</w:t>
      </w:r>
    </w:p>
    <w:p w14:paraId="4B385F0C" w14:textId="1361CE8B" w:rsidR="00BC541A" w:rsidRPr="000E29F2" w:rsidRDefault="005E3729" w:rsidP="000E29F2">
      <w:pPr>
        <w:ind w:firstLine="720"/>
        <w:jc w:val="both"/>
        <w:rPr>
          <w:lang w:val="pt-BR"/>
        </w:rPr>
      </w:pPr>
      <w:r w:rsidRPr="000E29F2">
        <w:rPr>
          <w:color w:val="000000" w:themeColor="text1"/>
          <w:lang w:val="pt-BR"/>
        </w:rPr>
        <w:t xml:space="preserve">A matriz </w:t>
      </w:r>
      <m:oMath>
        <m:sSub>
          <m:sSubPr>
            <m:ctrlPr>
              <w:rPr>
                <w:rFonts w:ascii="Cambria Math" w:hAnsi="Cambria Math"/>
                <w:i/>
                <w:color w:val="000000" w:themeColor="text1"/>
                <w:lang w:val="pt-BR"/>
              </w:rPr>
            </m:ctrlPr>
          </m:sSubPr>
          <m:e>
            <m:r>
              <w:rPr>
                <w:rFonts w:ascii="Cambria Math" w:hAnsi="Cambria Math"/>
                <w:color w:val="000000" w:themeColor="text1"/>
                <w:lang w:val="pt-BR"/>
              </w:rPr>
              <m:t>ϕ</m:t>
            </m:r>
          </m:e>
          <m:sub>
            <m:r>
              <w:rPr>
                <w:rFonts w:ascii="Cambria Math" w:hAnsi="Cambria Math"/>
                <w:color w:val="000000" w:themeColor="text1"/>
                <w:lang w:val="pt-BR"/>
              </w:rPr>
              <m:t>oo'</m:t>
            </m:r>
          </m:sub>
        </m:sSub>
      </m:oMath>
      <w:r w:rsidRPr="000E29F2">
        <w:rPr>
          <w:color w:val="000000" w:themeColor="text1"/>
          <w:lang w:val="pt-BR"/>
        </w:rPr>
        <w:t xml:space="preserve"> representa uma rede ponderada não orientada</w:t>
      </w:r>
      <w:r w:rsidR="0051378F" w:rsidRPr="000E29F2">
        <w:rPr>
          <w:color w:val="000000" w:themeColor="text1"/>
          <w:lang w:val="pt-BR"/>
        </w:rPr>
        <w:t xml:space="preserve">. </w:t>
      </w:r>
      <w:r w:rsidR="00C612B3" w:rsidRPr="000E29F2">
        <w:rPr>
          <w:color w:val="000000" w:themeColor="text1"/>
          <w:lang w:val="pt-BR"/>
        </w:rPr>
        <w:t>Duas ocupações dessa rede estão ligadas quando há um número significativo de setores que contratam ambas</w:t>
      </w:r>
      <w:r w:rsidR="0051378F" w:rsidRPr="000E29F2">
        <w:rPr>
          <w:color w:val="000000" w:themeColor="text1"/>
          <w:lang w:val="pt-BR"/>
        </w:rPr>
        <w:t xml:space="preserve">. </w:t>
      </w:r>
      <w:r w:rsidR="00C612B3" w:rsidRPr="000E29F2">
        <w:rPr>
          <w:color w:val="000000" w:themeColor="text1"/>
          <w:lang w:val="pt-BR"/>
        </w:rPr>
        <w:t>Por exemplo, no caso do Brasil, a ocupação “professor de matemática” está ligada com a ocupação “professor de economia” porque mais e 82% dos setores que contratam professores de matemática também contratam professores de economia</w:t>
      </w:r>
      <w:r w:rsidR="0051378F" w:rsidRPr="000E29F2">
        <w:rPr>
          <w:lang w:val="pt-BR"/>
        </w:rPr>
        <w:t xml:space="preserve">. </w:t>
      </w:r>
      <w:r w:rsidR="00C612B3" w:rsidRPr="000E29F2">
        <w:rPr>
          <w:lang w:val="pt-BR"/>
        </w:rPr>
        <w:t>Nesse caso específico, a ponderação do elo é 0,82</w:t>
      </w:r>
      <w:r w:rsidR="0051378F" w:rsidRPr="000E29F2">
        <w:rPr>
          <w:lang w:val="pt-BR"/>
        </w:rPr>
        <w:t>.</w:t>
      </w:r>
      <w:r w:rsidR="004B114E" w:rsidRPr="000E29F2">
        <w:rPr>
          <w:lang w:val="pt-BR"/>
        </w:rPr>
        <w:t xml:space="preserve"> </w:t>
      </w:r>
      <w:r w:rsidR="00C612B3" w:rsidRPr="000E29F2">
        <w:rPr>
          <w:lang w:val="pt-BR"/>
        </w:rPr>
        <w:t xml:space="preserve">Assim, as ponderações dos elos </w:t>
      </w:r>
      <w:r w:rsidR="00E24F8E" w:rsidRPr="000E29F2">
        <w:rPr>
          <w:lang w:val="pt-BR"/>
        </w:rPr>
        <w:t>mostram</w:t>
      </w:r>
      <w:r w:rsidR="00C612B3" w:rsidRPr="000E29F2">
        <w:rPr>
          <w:lang w:val="pt-BR"/>
        </w:rPr>
        <w:t xml:space="preserve"> em que medida as ocupações tendem a compartilhar setores parecidos e nos fornece uma rede proxy a respeito de como o mercado de trabalho brasileiro se </w:t>
      </w:r>
      <w:r w:rsidR="00E24F8E" w:rsidRPr="000E29F2">
        <w:rPr>
          <w:lang w:val="pt-BR"/>
        </w:rPr>
        <w:t>estrutura</w:t>
      </w:r>
      <w:r w:rsidR="00C612B3" w:rsidRPr="000E29F2">
        <w:rPr>
          <w:lang w:val="pt-BR"/>
        </w:rPr>
        <w:t xml:space="preserve"> em diferentes espaços socioeconômicos</w:t>
      </w:r>
      <w:r w:rsidR="004B114E" w:rsidRPr="000E29F2">
        <w:rPr>
          <w:lang w:val="pt-BR"/>
        </w:rPr>
        <w:t xml:space="preserve">. </w:t>
      </w:r>
    </w:p>
    <w:p w14:paraId="74B31B7E" w14:textId="77777777" w:rsidR="00CF04B7" w:rsidRPr="000E29F2" w:rsidRDefault="00CF04B7" w:rsidP="003D7EAC">
      <w:pPr>
        <w:jc w:val="both"/>
        <w:rPr>
          <w:lang w:val="pt-BR"/>
        </w:rPr>
      </w:pPr>
    </w:p>
    <w:p w14:paraId="1632A298" w14:textId="0C048EF7" w:rsidR="0085016F" w:rsidRPr="000E29F2" w:rsidRDefault="0085016F" w:rsidP="003D7EAC">
      <w:pPr>
        <w:jc w:val="both"/>
        <w:rPr>
          <w:b/>
          <w:lang w:val="pt-BR"/>
        </w:rPr>
      </w:pPr>
      <w:r w:rsidRPr="000E29F2">
        <w:rPr>
          <w:b/>
          <w:lang w:val="pt-BR"/>
        </w:rPr>
        <w:t xml:space="preserve">Clusters </w:t>
      </w:r>
      <w:r w:rsidR="00266E48" w:rsidRPr="000E29F2">
        <w:rPr>
          <w:b/>
          <w:lang w:val="pt-BR"/>
        </w:rPr>
        <w:t>de ocupações relacionadas</w:t>
      </w:r>
      <w:r w:rsidRPr="000E29F2">
        <w:rPr>
          <w:b/>
          <w:lang w:val="pt-BR"/>
        </w:rPr>
        <w:t xml:space="preserve"> </w:t>
      </w:r>
    </w:p>
    <w:p w14:paraId="2F945166" w14:textId="77777777" w:rsidR="0085016F" w:rsidRPr="000E29F2" w:rsidRDefault="0085016F" w:rsidP="003D7EAC">
      <w:pPr>
        <w:jc w:val="both"/>
        <w:rPr>
          <w:lang w:val="pt-BR"/>
        </w:rPr>
      </w:pPr>
    </w:p>
    <w:p w14:paraId="68038806" w14:textId="351BAAC9" w:rsidR="00B13340" w:rsidRPr="000E29F2" w:rsidRDefault="006620CB" w:rsidP="00B13340">
      <w:pPr>
        <w:jc w:val="both"/>
        <w:rPr>
          <w:lang w:val="pt-BR"/>
        </w:rPr>
      </w:pPr>
      <w:r w:rsidRPr="000E29F2">
        <w:rPr>
          <w:lang w:val="pt-BR"/>
        </w:rPr>
        <w:t>Nesta seção u</w:t>
      </w:r>
      <w:r w:rsidR="00266E48" w:rsidRPr="000E29F2">
        <w:rPr>
          <w:lang w:val="pt-BR"/>
        </w:rPr>
        <w:t>samos algoritmos de detecção de comunidades de rede para identificar clusters de ocupações relacionadas</w:t>
      </w:r>
      <w:r w:rsidR="00CB0821" w:rsidRPr="000E29F2">
        <w:rPr>
          <w:lang w:val="pt-BR"/>
        </w:rPr>
        <w:t xml:space="preserve">. </w:t>
      </w:r>
      <w:r w:rsidR="00E24F8E" w:rsidRPr="000E29F2">
        <w:rPr>
          <w:lang w:val="pt-BR"/>
        </w:rPr>
        <w:t xml:space="preserve">Ocupações altamente relacionadas com base na estrutura setorial permitem entender como as ocupações se ligam através de insumos de trabalho, refletindo quais ocupações tendem a trabalhar lado a lado umas </w:t>
      </w:r>
      <w:r w:rsidRPr="000E29F2">
        <w:rPr>
          <w:lang w:val="pt-BR"/>
        </w:rPr>
        <w:t>d</w:t>
      </w:r>
      <w:r w:rsidR="00E24F8E" w:rsidRPr="000E29F2">
        <w:rPr>
          <w:lang w:val="pt-BR"/>
        </w:rPr>
        <w:t>as outras.</w:t>
      </w:r>
      <w:r w:rsidR="004E5B56" w:rsidRPr="000E29F2">
        <w:rPr>
          <w:lang w:val="pt-BR"/>
        </w:rPr>
        <w:t xml:space="preserve"> </w:t>
      </w:r>
      <w:r w:rsidR="00266E48" w:rsidRPr="000E29F2">
        <w:rPr>
          <w:lang w:val="pt-BR"/>
        </w:rPr>
        <w:t>Adotamos duas abordagens para identificar comunidades de rede</w:t>
      </w:r>
      <w:r w:rsidR="007B6034" w:rsidRPr="000E29F2">
        <w:rPr>
          <w:lang w:val="pt-BR"/>
        </w:rPr>
        <w:t xml:space="preserve">: </w:t>
      </w:r>
      <w:r w:rsidR="00DE0225" w:rsidRPr="000E29F2">
        <w:rPr>
          <w:lang w:val="pt-BR"/>
        </w:rPr>
        <w:t xml:space="preserve">o modelo </w:t>
      </w:r>
      <w:r w:rsidR="004E5B56" w:rsidRPr="000E29F2">
        <w:rPr>
          <w:lang w:val="pt-BR"/>
        </w:rPr>
        <w:t xml:space="preserve">Peixoto </w:t>
      </w:r>
      <w:r w:rsidR="00DE0225" w:rsidRPr="000E29F2">
        <w:rPr>
          <w:lang w:val="pt-BR"/>
        </w:rPr>
        <w:t xml:space="preserve">de detecção estocástica de </w:t>
      </w:r>
      <w:r w:rsidR="0004651D" w:rsidRPr="000E29F2">
        <w:rPr>
          <w:lang w:val="pt-BR"/>
        </w:rPr>
        <w:t>cadeias de blocos</w:t>
      </w:r>
      <w:r w:rsidR="00DE0225" w:rsidRPr="000E29F2">
        <w:rPr>
          <w:lang w:val="pt-BR"/>
        </w:rPr>
        <w:t xml:space="preserve"> e o método </w:t>
      </w:r>
      <w:proofErr w:type="spellStart"/>
      <w:r w:rsidR="004E5B56" w:rsidRPr="000E29F2">
        <w:rPr>
          <w:lang w:val="pt-BR"/>
        </w:rPr>
        <w:t>Louvain</w:t>
      </w:r>
      <w:proofErr w:type="spellEnd"/>
      <w:r w:rsidR="004E5B56" w:rsidRPr="000E29F2">
        <w:rPr>
          <w:lang w:val="pt-BR"/>
        </w:rPr>
        <w:t>.</w:t>
      </w:r>
      <w:r w:rsidR="0072552E" w:rsidRPr="000E29F2">
        <w:rPr>
          <w:lang w:val="pt-BR"/>
        </w:rPr>
        <w:t xml:space="preserve"> </w:t>
      </w:r>
      <w:r w:rsidR="0004651D" w:rsidRPr="000E29F2">
        <w:rPr>
          <w:lang w:val="pt-BR"/>
        </w:rPr>
        <w:t xml:space="preserve">Vale notar que os modelos de detecção comunitária são imperfeitos e que uma detecção robusta, com benchmarks claras, ainda está em desenvolvimento </w:t>
      </w:r>
      <w:r w:rsidR="00BA6B7B" w:rsidRPr="000E29F2">
        <w:rPr>
          <w:lang w:val="pt-BR"/>
        </w:rPr>
        <w:t xml:space="preserve">(Fortunato et. al., 2016). </w:t>
      </w:r>
      <w:r w:rsidR="0004651D" w:rsidRPr="000E29F2">
        <w:rPr>
          <w:lang w:val="pt-BR"/>
        </w:rPr>
        <w:t xml:space="preserve">Apesar dessa limitação do atual estado da ciência das redes, os modelos são úteis para a identificação de </w:t>
      </w:r>
      <w:r w:rsidR="00E24F8E" w:rsidRPr="000E29F2">
        <w:rPr>
          <w:lang w:val="pt-BR"/>
        </w:rPr>
        <w:t>estruturas</w:t>
      </w:r>
      <w:r w:rsidR="0004651D" w:rsidRPr="000E29F2">
        <w:rPr>
          <w:lang w:val="pt-BR"/>
        </w:rPr>
        <w:t xml:space="preserve"> centro-periferia</w:t>
      </w:r>
      <w:r w:rsidR="00BA6B7B" w:rsidRPr="000E29F2">
        <w:rPr>
          <w:lang w:val="pt-BR"/>
        </w:rPr>
        <w:t xml:space="preserve">. </w:t>
      </w:r>
      <w:r w:rsidR="0004651D" w:rsidRPr="000E29F2">
        <w:rPr>
          <w:lang w:val="pt-BR"/>
        </w:rPr>
        <w:t>Usamos dois tipos diferentes de modelos de detecção para identificar clusters dentro do centro densamente conectado (método de blocos estocásticos [</w:t>
      </w:r>
      <w:r w:rsidR="00B13340" w:rsidRPr="000E29F2">
        <w:rPr>
          <w:lang w:val="pt-BR"/>
        </w:rPr>
        <w:t>Peixoto, 2014</w:t>
      </w:r>
      <w:r w:rsidR="0004651D" w:rsidRPr="000E29F2">
        <w:rPr>
          <w:lang w:val="pt-BR"/>
        </w:rPr>
        <w:t>]</w:t>
      </w:r>
      <w:r w:rsidR="00B13340" w:rsidRPr="000E29F2">
        <w:rPr>
          <w:lang w:val="pt-BR"/>
        </w:rPr>
        <w:t>)</w:t>
      </w:r>
      <w:r w:rsidR="00455D9E" w:rsidRPr="000E29F2">
        <w:rPr>
          <w:lang w:val="pt-BR"/>
        </w:rPr>
        <w:t xml:space="preserve"> </w:t>
      </w:r>
      <w:r w:rsidR="0004651D" w:rsidRPr="000E29F2">
        <w:rPr>
          <w:lang w:val="pt-BR"/>
        </w:rPr>
        <w:t xml:space="preserve">e na periferia, onde as conexões são mais esparsas </w:t>
      </w:r>
      <w:r w:rsidR="00B13340" w:rsidRPr="000E29F2">
        <w:rPr>
          <w:lang w:val="pt-BR"/>
        </w:rPr>
        <w:t>(</w:t>
      </w:r>
      <w:r w:rsidR="0004651D" w:rsidRPr="000E29F2">
        <w:rPr>
          <w:lang w:val="pt-BR"/>
        </w:rPr>
        <w:t xml:space="preserve">Método </w:t>
      </w:r>
      <w:proofErr w:type="spellStart"/>
      <w:r w:rsidR="00B13340" w:rsidRPr="000E29F2">
        <w:rPr>
          <w:lang w:val="pt-BR"/>
        </w:rPr>
        <w:t>Louvain</w:t>
      </w:r>
      <w:proofErr w:type="spellEnd"/>
      <w:r w:rsidR="00B13340" w:rsidRPr="000E29F2">
        <w:rPr>
          <w:lang w:val="pt-BR"/>
        </w:rPr>
        <w:t xml:space="preserve"> </w:t>
      </w:r>
      <w:r w:rsidR="0004651D" w:rsidRPr="000E29F2">
        <w:rPr>
          <w:lang w:val="pt-BR"/>
        </w:rPr>
        <w:t>de detecção [</w:t>
      </w:r>
      <w:proofErr w:type="spellStart"/>
      <w:r w:rsidR="00B13340" w:rsidRPr="000E29F2">
        <w:rPr>
          <w:lang w:val="pt-BR"/>
        </w:rPr>
        <w:t>Blondel</w:t>
      </w:r>
      <w:proofErr w:type="spellEnd"/>
      <w:r w:rsidR="00B13340" w:rsidRPr="000E29F2">
        <w:rPr>
          <w:lang w:val="pt-BR"/>
        </w:rPr>
        <w:t xml:space="preserve"> et. al, 2008</w:t>
      </w:r>
      <w:r w:rsidR="0004651D" w:rsidRPr="000E29F2">
        <w:rPr>
          <w:lang w:val="pt-BR"/>
        </w:rPr>
        <w:t>]</w:t>
      </w:r>
      <w:r w:rsidR="00B13340" w:rsidRPr="000E29F2">
        <w:rPr>
          <w:lang w:val="pt-BR"/>
        </w:rPr>
        <w:t>)</w:t>
      </w:r>
      <w:r w:rsidR="00455D9E" w:rsidRPr="000E29F2">
        <w:rPr>
          <w:lang w:val="pt-BR"/>
        </w:rPr>
        <w:t xml:space="preserve">. </w:t>
      </w:r>
      <w:r w:rsidR="0004651D" w:rsidRPr="000E29F2">
        <w:rPr>
          <w:lang w:val="pt-BR"/>
        </w:rPr>
        <w:t xml:space="preserve">O ponto forte do modelo de detecção comunitária por blocos estocásticos está na sua capacidade de identificar </w:t>
      </w:r>
      <w:r w:rsidR="00E24F8E" w:rsidRPr="000E29F2">
        <w:rPr>
          <w:lang w:val="pt-BR"/>
        </w:rPr>
        <w:t>estruturas</w:t>
      </w:r>
      <w:r w:rsidR="0004651D" w:rsidRPr="000E29F2">
        <w:rPr>
          <w:lang w:val="pt-BR"/>
        </w:rPr>
        <w:t xml:space="preserve"> centro-periferia em grandes </w:t>
      </w:r>
      <w:r w:rsidR="00E24F8E" w:rsidRPr="000E29F2">
        <w:rPr>
          <w:lang w:val="pt-BR"/>
        </w:rPr>
        <w:t>conjuntos</w:t>
      </w:r>
      <w:r w:rsidR="0004651D" w:rsidRPr="000E29F2">
        <w:rPr>
          <w:lang w:val="pt-BR"/>
        </w:rPr>
        <w:t xml:space="preserve"> de dados com alta precisão e diferentes graus de </w:t>
      </w:r>
      <w:r w:rsidR="00E24F8E" w:rsidRPr="000E29F2">
        <w:rPr>
          <w:lang w:val="pt-BR"/>
        </w:rPr>
        <w:t>comunidade</w:t>
      </w:r>
      <w:r w:rsidR="0004651D" w:rsidRPr="000E29F2">
        <w:rPr>
          <w:lang w:val="pt-BR"/>
        </w:rPr>
        <w:t xml:space="preserve"> pela rede </w:t>
      </w:r>
      <w:r w:rsidR="007D3BBD" w:rsidRPr="000E29F2">
        <w:rPr>
          <w:lang w:val="pt-BR"/>
        </w:rPr>
        <w:t>(Fortunato et al</w:t>
      </w:r>
      <w:r w:rsidR="00B66CBE" w:rsidRPr="000E29F2">
        <w:rPr>
          <w:lang w:val="pt-BR"/>
        </w:rPr>
        <w:t>.</w:t>
      </w:r>
      <w:r w:rsidR="007D3BBD" w:rsidRPr="000E29F2">
        <w:rPr>
          <w:lang w:val="pt-BR"/>
        </w:rPr>
        <w:t xml:space="preserve"> 2016)</w:t>
      </w:r>
      <w:r w:rsidR="00BD1648" w:rsidRPr="000E29F2">
        <w:rPr>
          <w:lang w:val="pt-BR"/>
        </w:rPr>
        <w:t xml:space="preserve">. </w:t>
      </w:r>
      <w:r w:rsidR="00E24F8E" w:rsidRPr="000E29F2">
        <w:rPr>
          <w:lang w:val="pt-BR"/>
        </w:rPr>
        <w:t>Identificamos a estrutura centro-periferia do Espaço Setorial-Ocupacional Brasileiro por meio do método de Peixoto, que usa Cadeia</w:t>
      </w:r>
      <w:r w:rsidRPr="000E29F2">
        <w:rPr>
          <w:lang w:val="pt-BR"/>
        </w:rPr>
        <w:t>s</w:t>
      </w:r>
      <w:r w:rsidR="00E24F8E" w:rsidRPr="000E29F2">
        <w:rPr>
          <w:lang w:val="pt-BR"/>
        </w:rPr>
        <w:t xml:space="preserve"> de </w:t>
      </w:r>
      <w:proofErr w:type="spellStart"/>
      <w:r w:rsidR="00E24F8E" w:rsidRPr="000E29F2">
        <w:rPr>
          <w:lang w:val="pt-BR"/>
        </w:rPr>
        <w:t>Markov</w:t>
      </w:r>
      <w:proofErr w:type="spellEnd"/>
      <w:r w:rsidR="00E24F8E" w:rsidRPr="000E29F2">
        <w:rPr>
          <w:lang w:val="pt-BR"/>
        </w:rPr>
        <w:t xml:space="preserve"> (</w:t>
      </w:r>
      <w:proofErr w:type="spellStart"/>
      <w:r w:rsidR="00E24F8E" w:rsidRPr="000E29F2">
        <w:rPr>
          <w:lang w:val="pt-BR"/>
        </w:rPr>
        <w:t>Markov</w:t>
      </w:r>
      <w:proofErr w:type="spellEnd"/>
      <w:r w:rsidR="00E24F8E" w:rsidRPr="000E29F2">
        <w:rPr>
          <w:lang w:val="pt-BR"/>
        </w:rPr>
        <w:t xml:space="preserve"> Chain Monte Carlo – MCMC) para modificar os blocos membros de cada nó em busca do melhor particionamento.</w:t>
      </w:r>
      <w:r w:rsidR="00990781" w:rsidRPr="000E29F2">
        <w:rPr>
          <w:lang w:val="pt-BR"/>
        </w:rPr>
        <w:t xml:space="preserve"> </w:t>
      </w:r>
      <w:r w:rsidR="0004651D" w:rsidRPr="000E29F2">
        <w:rPr>
          <w:lang w:val="pt-BR"/>
        </w:rPr>
        <w:t xml:space="preserve">Para identificar clusters periféricos com maior resolução, usamos o popular método </w:t>
      </w:r>
      <w:proofErr w:type="spellStart"/>
      <w:r w:rsidR="0004651D" w:rsidRPr="000E29F2">
        <w:rPr>
          <w:lang w:val="pt-BR"/>
        </w:rPr>
        <w:t>Louvain</w:t>
      </w:r>
      <w:proofErr w:type="spellEnd"/>
      <w:r w:rsidR="0004651D" w:rsidRPr="000E29F2">
        <w:rPr>
          <w:lang w:val="pt-BR"/>
        </w:rPr>
        <w:t xml:space="preserve"> de detecção comunitária</w:t>
      </w:r>
      <w:r w:rsidR="00990781" w:rsidRPr="000E29F2">
        <w:rPr>
          <w:lang w:val="pt-BR"/>
        </w:rPr>
        <w:t xml:space="preserve">, </w:t>
      </w:r>
      <w:r w:rsidR="0004651D" w:rsidRPr="000E29F2">
        <w:rPr>
          <w:lang w:val="pt-BR"/>
        </w:rPr>
        <w:t xml:space="preserve">que busca por partições de modularidade e avalia os ganhos de cada nó </w:t>
      </w:r>
      <w:r w:rsidR="00E24F8E" w:rsidRPr="000E29F2">
        <w:rPr>
          <w:lang w:val="pt-BR"/>
        </w:rPr>
        <w:t>acrescentado</w:t>
      </w:r>
      <w:r w:rsidR="0004651D" w:rsidRPr="000E29F2">
        <w:rPr>
          <w:lang w:val="pt-BR"/>
        </w:rPr>
        <w:t xml:space="preserve"> a uma comunidade ou dela removido, e persiste no processo até que os máximos</w:t>
      </w:r>
      <w:r w:rsidR="000D287B" w:rsidRPr="000E29F2">
        <w:rPr>
          <w:lang w:val="pt-BR"/>
        </w:rPr>
        <w:t xml:space="preserve"> locais de</w:t>
      </w:r>
      <w:r w:rsidR="0004651D" w:rsidRPr="000E29F2">
        <w:rPr>
          <w:lang w:val="pt-BR"/>
        </w:rPr>
        <w:t xml:space="preserve"> modularidade seja</w:t>
      </w:r>
      <w:r w:rsidR="000D287B" w:rsidRPr="000E29F2">
        <w:rPr>
          <w:lang w:val="pt-BR"/>
        </w:rPr>
        <w:t>m</w:t>
      </w:r>
      <w:r w:rsidR="0004651D" w:rsidRPr="000E29F2">
        <w:rPr>
          <w:lang w:val="pt-BR"/>
        </w:rPr>
        <w:t xml:space="preserve"> atingid</w:t>
      </w:r>
      <w:r w:rsidR="000D287B" w:rsidRPr="000E29F2">
        <w:rPr>
          <w:lang w:val="pt-BR"/>
        </w:rPr>
        <w:t>os</w:t>
      </w:r>
      <w:r w:rsidR="00990781" w:rsidRPr="000E29F2">
        <w:rPr>
          <w:lang w:val="pt-BR"/>
        </w:rPr>
        <w:t>.</w:t>
      </w:r>
      <w:r w:rsidR="00DA1F62" w:rsidRPr="000E29F2">
        <w:rPr>
          <w:lang w:val="pt-BR"/>
        </w:rPr>
        <w:t xml:space="preserve"> </w:t>
      </w:r>
      <w:r w:rsidR="00E24F8E" w:rsidRPr="000E29F2">
        <w:rPr>
          <w:lang w:val="pt-BR"/>
        </w:rPr>
        <w:t>Em suma, a detecção comunitária é um recurso valioso para a análise de grandes redes complexas por meio da sintetização de nós altamente conectados em grupos analíticos.</w:t>
      </w:r>
      <w:r w:rsidR="00DC4259" w:rsidRPr="000E29F2">
        <w:rPr>
          <w:lang w:val="pt-BR"/>
        </w:rPr>
        <w:t xml:space="preserve"> </w:t>
      </w:r>
      <w:r w:rsidR="00135CF2" w:rsidRPr="000E29F2">
        <w:rPr>
          <w:lang w:val="pt-BR"/>
        </w:rPr>
        <w:t xml:space="preserve">Neste artigo, nos permite investigar grupos </w:t>
      </w:r>
      <w:r w:rsidRPr="000E29F2">
        <w:rPr>
          <w:lang w:val="pt-BR"/>
        </w:rPr>
        <w:t xml:space="preserve">de </w:t>
      </w:r>
      <w:r w:rsidR="00135CF2" w:rsidRPr="000E29F2">
        <w:rPr>
          <w:lang w:val="pt-BR"/>
        </w:rPr>
        <w:t>ocupações conectadas umas às outras por meio dos setores que compartilham</w:t>
      </w:r>
      <w:r w:rsidR="007E3DFA" w:rsidRPr="000E29F2">
        <w:rPr>
          <w:lang w:val="pt-BR"/>
        </w:rPr>
        <w:t xml:space="preserve">. </w:t>
      </w:r>
    </w:p>
    <w:p w14:paraId="6A864371" w14:textId="77777777" w:rsidR="00AB6F25" w:rsidRPr="000E29F2" w:rsidRDefault="00AB6F25" w:rsidP="003D7EAC">
      <w:pPr>
        <w:jc w:val="both"/>
        <w:rPr>
          <w:lang w:val="pt-BR"/>
        </w:rPr>
      </w:pPr>
    </w:p>
    <w:p w14:paraId="3BD62A28" w14:textId="03655F0C" w:rsidR="00522624" w:rsidRPr="000E29F2" w:rsidRDefault="00135CF2" w:rsidP="003D7EAC">
      <w:pPr>
        <w:jc w:val="both"/>
        <w:rPr>
          <w:b/>
          <w:lang w:val="pt-BR"/>
        </w:rPr>
      </w:pPr>
      <w:r w:rsidRPr="000E29F2">
        <w:rPr>
          <w:b/>
          <w:lang w:val="pt-BR"/>
        </w:rPr>
        <w:t>Contribuições do cluster ocupacional para a desigualdade no mercado de trabalho</w:t>
      </w:r>
    </w:p>
    <w:p w14:paraId="221C0DC9" w14:textId="77777777" w:rsidR="00AB6F25" w:rsidRPr="000E29F2" w:rsidRDefault="00AB6F25" w:rsidP="003D7EAC">
      <w:pPr>
        <w:jc w:val="both"/>
        <w:rPr>
          <w:lang w:val="pt-BR"/>
        </w:rPr>
      </w:pPr>
    </w:p>
    <w:p w14:paraId="294995E9" w14:textId="0E772007" w:rsidR="00384194" w:rsidRPr="000E29F2" w:rsidRDefault="00E24F8E" w:rsidP="00384194">
      <w:pPr>
        <w:jc w:val="both"/>
        <w:rPr>
          <w:lang w:val="pt-BR"/>
        </w:rPr>
      </w:pPr>
      <w:r w:rsidRPr="000E29F2">
        <w:rPr>
          <w:lang w:val="pt-BR"/>
        </w:rPr>
        <w:t xml:space="preserve">Para separar a contribuição dos clusters ocupacionais existentes no espaço setorial-ocupacional para o nível geral de desigualdade de renda no Brasil, usamos a decomposição do Índice </w:t>
      </w:r>
      <w:proofErr w:type="spellStart"/>
      <w:r w:rsidRPr="000E29F2">
        <w:rPr>
          <w:lang w:val="pt-BR"/>
        </w:rPr>
        <w:t>Theil</w:t>
      </w:r>
      <w:proofErr w:type="spellEnd"/>
      <w:r w:rsidRPr="000E29F2">
        <w:rPr>
          <w:lang w:val="pt-BR"/>
        </w:rPr>
        <w:t xml:space="preserve"> de diferentes comunidades (</w:t>
      </w:r>
      <w:proofErr w:type="spellStart"/>
      <w:r w:rsidRPr="000E29F2">
        <w:rPr>
          <w:lang w:val="pt-BR"/>
        </w:rPr>
        <w:t>Novotný</w:t>
      </w:r>
      <w:proofErr w:type="spellEnd"/>
      <w:r w:rsidRPr="000E29F2">
        <w:rPr>
          <w:lang w:val="pt-BR"/>
        </w:rPr>
        <w:t xml:space="preserve">, 2007; </w:t>
      </w:r>
      <w:proofErr w:type="spellStart"/>
      <w:r w:rsidRPr="000E29F2">
        <w:rPr>
          <w:lang w:val="pt-BR"/>
        </w:rPr>
        <w:t>Bourguignon</w:t>
      </w:r>
      <w:proofErr w:type="spellEnd"/>
      <w:r w:rsidRPr="000E29F2">
        <w:rPr>
          <w:lang w:val="pt-BR"/>
        </w:rPr>
        <w:t xml:space="preserve"> et al., 2007; </w:t>
      </w:r>
      <w:proofErr w:type="spellStart"/>
      <w:r w:rsidRPr="000E29F2">
        <w:rPr>
          <w:lang w:val="pt-BR"/>
        </w:rPr>
        <w:t>Xie</w:t>
      </w:r>
      <w:proofErr w:type="spellEnd"/>
      <w:r w:rsidRPr="000E29F2">
        <w:rPr>
          <w:lang w:val="pt-BR"/>
        </w:rPr>
        <w:t xml:space="preserve"> et al., 2016).</w:t>
      </w:r>
      <w:r w:rsidR="00384194" w:rsidRPr="000E29F2">
        <w:rPr>
          <w:lang w:val="pt-BR"/>
        </w:rPr>
        <w:t xml:space="preserve"> </w:t>
      </w:r>
      <w:r w:rsidR="00135CF2" w:rsidRPr="000E29F2">
        <w:rPr>
          <w:lang w:val="pt-BR"/>
        </w:rPr>
        <w:t>A decomposição separa a desigualdade que decorre de diferenças salariais dentro de cada grupo de ocupações e os desvios do salário médio de cada comunidade em relação ao salário médio nacional</w:t>
      </w:r>
      <w:r w:rsidR="00384194" w:rsidRPr="000E29F2">
        <w:rPr>
          <w:lang w:val="pt-BR"/>
        </w:rPr>
        <w:t xml:space="preserve">. </w:t>
      </w:r>
      <w:r w:rsidR="00135CF2" w:rsidRPr="000E29F2">
        <w:rPr>
          <w:lang w:val="pt-BR"/>
        </w:rPr>
        <w:t xml:space="preserve">Essas duas quantidades podem ser interpretadas como </w:t>
      </w:r>
      <w:r w:rsidR="00135CF2" w:rsidRPr="000E29F2">
        <w:rPr>
          <w:i/>
          <w:iCs/>
          <w:lang w:val="pt-BR"/>
        </w:rPr>
        <w:t xml:space="preserve">desigualdade interna da comunidade </w:t>
      </w:r>
      <w:r w:rsidR="00135CF2" w:rsidRPr="000E29F2">
        <w:rPr>
          <w:lang w:val="pt-BR"/>
        </w:rPr>
        <w:t xml:space="preserve">e </w:t>
      </w:r>
      <w:r w:rsidR="00135CF2" w:rsidRPr="000E29F2">
        <w:rPr>
          <w:i/>
          <w:iCs/>
          <w:lang w:val="pt-BR"/>
        </w:rPr>
        <w:t>desigualdade entre comunidades</w:t>
      </w:r>
      <w:r w:rsidR="00384194" w:rsidRPr="000E29F2">
        <w:rPr>
          <w:lang w:val="pt-BR"/>
        </w:rPr>
        <w:t>, respectiv</w:t>
      </w:r>
      <w:r w:rsidR="00135CF2" w:rsidRPr="000E29F2">
        <w:rPr>
          <w:lang w:val="pt-BR"/>
        </w:rPr>
        <w:t>amente</w:t>
      </w:r>
      <w:r w:rsidR="00384194" w:rsidRPr="000E29F2">
        <w:rPr>
          <w:lang w:val="pt-BR"/>
        </w:rPr>
        <w:t>.</w:t>
      </w:r>
    </w:p>
    <w:p w14:paraId="417691D5" w14:textId="10A3DB9D" w:rsidR="00CB72CE" w:rsidRPr="000E29F2" w:rsidRDefault="00B26F2F" w:rsidP="000E29F2">
      <w:pPr>
        <w:ind w:firstLine="432"/>
        <w:jc w:val="both"/>
        <w:rPr>
          <w:lang w:val="pt-BR"/>
        </w:rPr>
      </w:pPr>
      <w:r w:rsidRPr="000E29F2">
        <w:rPr>
          <w:lang w:val="pt-BR"/>
        </w:rPr>
        <w:t>Final</w:t>
      </w:r>
      <w:r w:rsidR="00135CF2" w:rsidRPr="000E29F2">
        <w:rPr>
          <w:lang w:val="pt-BR"/>
        </w:rPr>
        <w:t xml:space="preserve">mente, calculamos um conjunto adicional de </w:t>
      </w:r>
      <w:r w:rsidR="00E24F8E" w:rsidRPr="000E29F2">
        <w:rPr>
          <w:lang w:val="pt-BR"/>
        </w:rPr>
        <w:t>características</w:t>
      </w:r>
      <w:r w:rsidR="00135CF2" w:rsidRPr="000E29F2">
        <w:rPr>
          <w:lang w:val="pt-BR"/>
        </w:rPr>
        <w:t xml:space="preserve"> socioeconômicas associadas a diferentes ocupações e grupos ocupacionais</w:t>
      </w:r>
      <w:r w:rsidR="007B6034" w:rsidRPr="000E29F2">
        <w:rPr>
          <w:lang w:val="pt-BR"/>
        </w:rPr>
        <w:t xml:space="preserve">. </w:t>
      </w:r>
      <w:r w:rsidR="00135CF2" w:rsidRPr="000E29F2">
        <w:rPr>
          <w:lang w:val="pt-BR"/>
        </w:rPr>
        <w:t xml:space="preserve">Mais especificamente, enfocamos o número de pessoas, o nível médio de </w:t>
      </w:r>
      <w:r w:rsidR="00135CF2" w:rsidRPr="000E29F2">
        <w:rPr>
          <w:lang w:val="pt-BR"/>
        </w:rPr>
        <w:lastRenderedPageBreak/>
        <w:t xml:space="preserve">alfabetização, a diversidade racial de </w:t>
      </w:r>
      <w:r w:rsidR="0050319D" w:rsidRPr="000E29F2">
        <w:rPr>
          <w:lang w:val="pt-BR"/>
        </w:rPr>
        <w:t xml:space="preserve">Blau, </w:t>
      </w:r>
      <w:r w:rsidR="00135CF2" w:rsidRPr="000E29F2">
        <w:rPr>
          <w:lang w:val="pt-BR"/>
        </w:rPr>
        <w:t xml:space="preserve">a raça mais frequente e a </w:t>
      </w:r>
      <w:r w:rsidR="00E24F8E" w:rsidRPr="000E29F2">
        <w:rPr>
          <w:lang w:val="pt-BR"/>
        </w:rPr>
        <w:t>proporção</w:t>
      </w:r>
      <w:r w:rsidR="00135CF2" w:rsidRPr="000E29F2">
        <w:rPr>
          <w:lang w:val="pt-BR"/>
        </w:rPr>
        <w:t xml:space="preserve"> entre homens e mulheres nas ocupações</w:t>
      </w:r>
      <w:r w:rsidRPr="000E29F2">
        <w:rPr>
          <w:lang w:val="pt-BR"/>
        </w:rPr>
        <w:t xml:space="preserve">, </w:t>
      </w:r>
      <w:r w:rsidR="00E24F8E" w:rsidRPr="000E29F2">
        <w:rPr>
          <w:lang w:val="pt-BR"/>
        </w:rPr>
        <w:t>tanto</w:t>
      </w:r>
      <w:r w:rsidR="00135CF2" w:rsidRPr="000E29F2">
        <w:rPr>
          <w:lang w:val="pt-BR"/>
        </w:rPr>
        <w:t xml:space="preserve"> internamente nas ocupações respectivas quanto nos grupos do </w:t>
      </w:r>
      <w:r w:rsidR="0050319D" w:rsidRPr="000E29F2">
        <w:rPr>
          <w:lang w:val="pt-BR"/>
        </w:rPr>
        <w:t>BIOS.</w:t>
      </w:r>
    </w:p>
    <w:p w14:paraId="51B4B944" w14:textId="6DF9FD27" w:rsidR="009F4AB2" w:rsidRPr="000E29F2" w:rsidRDefault="00C10E32" w:rsidP="009F4AB2">
      <w:pPr>
        <w:pStyle w:val="Heading1"/>
        <w:rPr>
          <w:rFonts w:ascii="Times New Roman" w:hAnsi="Times New Roman" w:cs="Times New Roman"/>
          <w:lang w:val="pt-BR"/>
        </w:rPr>
      </w:pPr>
      <w:bookmarkStart w:id="9" w:name="_Toc524189000"/>
      <w:bookmarkStart w:id="10" w:name="_Toc534891573"/>
      <w:r w:rsidRPr="000E29F2">
        <w:rPr>
          <w:rFonts w:ascii="Times New Roman" w:hAnsi="Times New Roman" w:cs="Times New Roman"/>
          <w:lang w:val="pt-BR"/>
        </w:rPr>
        <w:t>Result</w:t>
      </w:r>
      <w:r w:rsidR="00135CF2" w:rsidRPr="000E29F2">
        <w:rPr>
          <w:rFonts w:ascii="Times New Roman" w:hAnsi="Times New Roman" w:cs="Times New Roman"/>
          <w:lang w:val="pt-BR"/>
        </w:rPr>
        <w:t>ado</w:t>
      </w:r>
      <w:r w:rsidRPr="000E29F2">
        <w:rPr>
          <w:rFonts w:ascii="Times New Roman" w:hAnsi="Times New Roman" w:cs="Times New Roman"/>
          <w:lang w:val="pt-BR"/>
        </w:rPr>
        <w:t>s</w:t>
      </w:r>
      <w:bookmarkEnd w:id="9"/>
      <w:bookmarkEnd w:id="10"/>
    </w:p>
    <w:p w14:paraId="1D343AC0" w14:textId="77777777" w:rsidR="00095A59" w:rsidRPr="000E29F2" w:rsidRDefault="00095A59" w:rsidP="00E347AF">
      <w:pPr>
        <w:jc w:val="both"/>
        <w:rPr>
          <w:lang w:val="pt-BR"/>
        </w:rPr>
      </w:pPr>
    </w:p>
    <w:p w14:paraId="77BE9171" w14:textId="137F92FE" w:rsidR="00293883" w:rsidRPr="000E29F2" w:rsidRDefault="00135CF2" w:rsidP="00E347AF">
      <w:pPr>
        <w:jc w:val="both"/>
        <w:rPr>
          <w:lang w:val="pt-BR"/>
        </w:rPr>
      </w:pPr>
      <w:r w:rsidRPr="000E29F2">
        <w:rPr>
          <w:lang w:val="pt-BR"/>
        </w:rPr>
        <w:t>Nesta seção, apresentamos o Espaço Setorial-Ocupacional Brasileiro (“</w:t>
      </w:r>
      <w:proofErr w:type="spellStart"/>
      <w:r w:rsidR="00E92B27" w:rsidRPr="000E29F2">
        <w:rPr>
          <w:lang w:val="pt-BR"/>
        </w:rPr>
        <w:t>Brazilian</w:t>
      </w:r>
      <w:proofErr w:type="spellEnd"/>
      <w:r w:rsidR="00E92B27" w:rsidRPr="000E29F2">
        <w:rPr>
          <w:lang w:val="pt-BR"/>
        </w:rPr>
        <w:t xml:space="preserve"> </w:t>
      </w:r>
      <w:proofErr w:type="spellStart"/>
      <w:r w:rsidR="00DB126A" w:rsidRPr="000E29F2">
        <w:rPr>
          <w:lang w:val="pt-BR"/>
        </w:rPr>
        <w:t>I</w:t>
      </w:r>
      <w:r w:rsidR="00E92B27" w:rsidRPr="000E29F2">
        <w:rPr>
          <w:lang w:val="pt-BR"/>
        </w:rPr>
        <w:t>ndustry-</w:t>
      </w:r>
      <w:r w:rsidR="00DB126A" w:rsidRPr="000E29F2">
        <w:rPr>
          <w:lang w:val="pt-BR"/>
        </w:rPr>
        <w:t>O</w:t>
      </w:r>
      <w:r w:rsidR="00E92B27" w:rsidRPr="000E29F2">
        <w:rPr>
          <w:lang w:val="pt-BR"/>
        </w:rPr>
        <w:t>ccupation</w:t>
      </w:r>
      <w:proofErr w:type="spellEnd"/>
      <w:r w:rsidR="00E92B27" w:rsidRPr="000E29F2">
        <w:rPr>
          <w:lang w:val="pt-BR"/>
        </w:rPr>
        <w:t xml:space="preserve"> </w:t>
      </w:r>
      <w:r w:rsidR="00DB126A" w:rsidRPr="000E29F2">
        <w:rPr>
          <w:lang w:val="pt-BR"/>
        </w:rPr>
        <w:t>S</w:t>
      </w:r>
      <w:r w:rsidR="00E92B27" w:rsidRPr="000E29F2">
        <w:rPr>
          <w:lang w:val="pt-BR"/>
        </w:rPr>
        <w:t>pace</w:t>
      </w:r>
      <w:r w:rsidRPr="000E29F2">
        <w:rPr>
          <w:lang w:val="pt-BR"/>
        </w:rPr>
        <w:t>”</w:t>
      </w:r>
      <w:r w:rsidR="00E92B27" w:rsidRPr="000E29F2">
        <w:rPr>
          <w:lang w:val="pt-BR"/>
        </w:rPr>
        <w:t xml:space="preserve"> </w:t>
      </w:r>
      <w:r w:rsidRPr="000E29F2">
        <w:rPr>
          <w:lang w:val="pt-BR"/>
        </w:rPr>
        <w:t xml:space="preserve">– </w:t>
      </w:r>
      <w:r w:rsidR="00E92B27" w:rsidRPr="000E29F2">
        <w:rPr>
          <w:lang w:val="pt-BR"/>
        </w:rPr>
        <w:t>BIOS)</w:t>
      </w:r>
      <w:r w:rsidR="00DB55CE" w:rsidRPr="000E29F2">
        <w:rPr>
          <w:lang w:val="pt-BR"/>
        </w:rPr>
        <w:t xml:space="preserve"> </w:t>
      </w:r>
      <w:r w:rsidRPr="000E29F2">
        <w:rPr>
          <w:lang w:val="pt-BR"/>
        </w:rPr>
        <w:t xml:space="preserve">e revelamos a distribuição de raça, gênero, nível educacional e renda pelo </w:t>
      </w:r>
      <w:r w:rsidR="00E92B27" w:rsidRPr="000E29F2">
        <w:rPr>
          <w:lang w:val="pt-BR"/>
        </w:rPr>
        <w:t>BIOS</w:t>
      </w:r>
      <w:r w:rsidR="00C17949" w:rsidRPr="000E29F2">
        <w:rPr>
          <w:lang w:val="pt-BR"/>
        </w:rPr>
        <w:t>.</w:t>
      </w:r>
    </w:p>
    <w:p w14:paraId="64DE9702" w14:textId="77777777" w:rsidR="00F534EF" w:rsidRPr="000E29F2" w:rsidRDefault="00D66543" w:rsidP="00D66543">
      <w:pPr>
        <w:jc w:val="both"/>
        <w:rPr>
          <w:lang w:val="pt-BR"/>
        </w:rPr>
      </w:pPr>
      <w:r w:rsidRPr="000E29F2">
        <w:rPr>
          <w:lang w:val="pt-BR"/>
        </w:rPr>
        <w:tab/>
      </w:r>
    </w:p>
    <w:p w14:paraId="4A54046A" w14:textId="4F7264B0" w:rsidR="003B58B2" w:rsidRPr="000E29F2" w:rsidRDefault="00135CF2" w:rsidP="00F94912">
      <w:pPr>
        <w:rPr>
          <w:b/>
          <w:lang w:val="pt-BR"/>
        </w:rPr>
      </w:pPr>
      <w:bookmarkStart w:id="11" w:name="_Toc534891574"/>
      <w:r w:rsidRPr="000E29F2">
        <w:rPr>
          <w:b/>
          <w:lang w:val="pt-BR"/>
        </w:rPr>
        <w:t xml:space="preserve">Estrutura Centro-Periferia do </w:t>
      </w:r>
      <w:r w:rsidR="003C42AF" w:rsidRPr="000E29F2">
        <w:rPr>
          <w:b/>
          <w:lang w:val="pt-BR"/>
        </w:rPr>
        <w:t>BIOS</w:t>
      </w:r>
      <w:bookmarkEnd w:id="11"/>
    </w:p>
    <w:p w14:paraId="143A2470" w14:textId="77777777" w:rsidR="008803AF" w:rsidRPr="000E29F2" w:rsidRDefault="008803AF" w:rsidP="0093524B">
      <w:pPr>
        <w:jc w:val="both"/>
        <w:rPr>
          <w:lang w:val="pt-BR"/>
        </w:rPr>
      </w:pPr>
    </w:p>
    <w:p w14:paraId="7EE17322" w14:textId="3A041AAD" w:rsidR="005D336A" w:rsidRDefault="00135CF2" w:rsidP="00AF433E">
      <w:pPr>
        <w:jc w:val="both"/>
        <w:rPr>
          <w:lang w:val="pt-BR"/>
        </w:rPr>
      </w:pPr>
      <w:r w:rsidRPr="000E29F2">
        <w:rPr>
          <w:lang w:val="pt-BR"/>
        </w:rPr>
        <w:t xml:space="preserve">O espaço setorial-ocupacional captura a </w:t>
      </w:r>
      <w:r w:rsidR="00E24F8E" w:rsidRPr="000E29F2">
        <w:rPr>
          <w:lang w:val="pt-BR"/>
        </w:rPr>
        <w:t>diferenciação</w:t>
      </w:r>
      <w:r w:rsidRPr="000E29F2">
        <w:rPr>
          <w:lang w:val="pt-BR"/>
        </w:rPr>
        <w:t xml:space="preserve"> da sociedade em diferentes grupos relativos ao trabalho </w:t>
      </w:r>
      <w:r w:rsidR="005F24B1" w:rsidRPr="000E29F2">
        <w:rPr>
          <w:lang w:val="pt-BR"/>
        </w:rPr>
        <w:t>(</w:t>
      </w:r>
      <w:r w:rsidRPr="000E29F2">
        <w:rPr>
          <w:lang w:val="pt-BR"/>
        </w:rPr>
        <w:t>ver Figura</w:t>
      </w:r>
      <w:r w:rsidR="005F24B1" w:rsidRPr="000E29F2">
        <w:rPr>
          <w:lang w:val="pt-BR"/>
        </w:rPr>
        <w:t xml:space="preserve"> 1)</w:t>
      </w:r>
      <w:r w:rsidR="00D66543" w:rsidRPr="000E29F2">
        <w:rPr>
          <w:lang w:val="pt-BR"/>
        </w:rPr>
        <w:t xml:space="preserve">. </w:t>
      </w:r>
      <w:r w:rsidRPr="000E29F2">
        <w:rPr>
          <w:lang w:val="pt-BR"/>
        </w:rPr>
        <w:t>Construímos o Espaço Setorial-Ocupacional Brasileiro (“</w:t>
      </w:r>
      <w:proofErr w:type="spellStart"/>
      <w:r w:rsidR="00481554" w:rsidRPr="000E29F2">
        <w:rPr>
          <w:lang w:val="pt-BR"/>
        </w:rPr>
        <w:t>Brazilian</w:t>
      </w:r>
      <w:proofErr w:type="spellEnd"/>
      <w:r w:rsidR="00481554" w:rsidRPr="000E29F2">
        <w:rPr>
          <w:lang w:val="pt-BR"/>
        </w:rPr>
        <w:t xml:space="preserve"> </w:t>
      </w:r>
      <w:proofErr w:type="spellStart"/>
      <w:r w:rsidR="00481554" w:rsidRPr="000E29F2">
        <w:rPr>
          <w:lang w:val="pt-BR"/>
        </w:rPr>
        <w:t>Industry-Occupation</w:t>
      </w:r>
      <w:proofErr w:type="spellEnd"/>
      <w:r w:rsidR="00481554" w:rsidRPr="000E29F2">
        <w:rPr>
          <w:lang w:val="pt-BR"/>
        </w:rPr>
        <w:t xml:space="preserve"> Space</w:t>
      </w:r>
      <w:r w:rsidRPr="000E29F2">
        <w:rPr>
          <w:lang w:val="pt-BR"/>
        </w:rPr>
        <w:t xml:space="preserve">” – </w:t>
      </w:r>
      <w:r w:rsidR="00481554" w:rsidRPr="000E29F2">
        <w:rPr>
          <w:lang w:val="pt-BR"/>
        </w:rPr>
        <w:t>BIOS)</w:t>
      </w:r>
      <w:r w:rsidR="005431B4" w:rsidRPr="000E29F2">
        <w:rPr>
          <w:lang w:val="pt-BR"/>
        </w:rPr>
        <w:t xml:space="preserve"> </w:t>
      </w:r>
      <w:r w:rsidRPr="000E29F2">
        <w:rPr>
          <w:lang w:val="pt-BR"/>
        </w:rPr>
        <w:t xml:space="preserve">com dados que vão de </w:t>
      </w:r>
      <w:r w:rsidR="005431B4" w:rsidRPr="000E29F2">
        <w:rPr>
          <w:lang w:val="pt-BR"/>
        </w:rPr>
        <w:t xml:space="preserve">2006 </w:t>
      </w:r>
      <w:r w:rsidRPr="000E29F2">
        <w:rPr>
          <w:lang w:val="pt-BR"/>
        </w:rPr>
        <w:t xml:space="preserve">a </w:t>
      </w:r>
      <w:r w:rsidR="005431B4" w:rsidRPr="000E29F2">
        <w:rPr>
          <w:lang w:val="pt-BR"/>
        </w:rPr>
        <w:t>2013</w:t>
      </w:r>
      <w:r w:rsidR="00C12F3B" w:rsidRPr="000E29F2">
        <w:rPr>
          <w:lang w:val="pt-BR"/>
        </w:rPr>
        <w:t>,</w:t>
      </w:r>
      <w:r w:rsidR="005431B4" w:rsidRPr="000E29F2">
        <w:rPr>
          <w:lang w:val="pt-BR"/>
        </w:rPr>
        <w:t xml:space="preserve"> </w:t>
      </w:r>
      <w:r w:rsidRPr="000E29F2">
        <w:rPr>
          <w:lang w:val="pt-BR"/>
        </w:rPr>
        <w:t>considerando apenas ocupações e setores com mais de 100 empregados</w:t>
      </w:r>
      <w:r w:rsidR="005431B4" w:rsidRPr="000E29F2">
        <w:rPr>
          <w:lang w:val="pt-BR"/>
        </w:rPr>
        <w:t xml:space="preserve">. </w:t>
      </w:r>
      <w:r w:rsidRPr="000E29F2">
        <w:rPr>
          <w:lang w:val="pt-BR"/>
        </w:rPr>
        <w:t xml:space="preserve">Como a </w:t>
      </w:r>
      <w:r w:rsidR="00E24F8E" w:rsidRPr="000E29F2">
        <w:rPr>
          <w:lang w:val="pt-BR"/>
        </w:rPr>
        <w:t>estrutura</w:t>
      </w:r>
      <w:r w:rsidRPr="000E29F2">
        <w:rPr>
          <w:lang w:val="pt-BR"/>
        </w:rPr>
        <w:t xml:space="preserve"> do </w:t>
      </w:r>
      <w:r w:rsidR="00D66543" w:rsidRPr="000E29F2">
        <w:rPr>
          <w:lang w:val="pt-BR"/>
        </w:rPr>
        <w:t>BIOS</w:t>
      </w:r>
      <w:r w:rsidR="005431B4" w:rsidRPr="000E29F2">
        <w:rPr>
          <w:lang w:val="pt-BR"/>
        </w:rPr>
        <w:t xml:space="preserve"> </w:t>
      </w:r>
      <w:r w:rsidRPr="000E29F2">
        <w:rPr>
          <w:lang w:val="pt-BR"/>
        </w:rPr>
        <w:t xml:space="preserve">é predominantemente estável ao longo de períodos de diversos anos, usamos os dados para todo o período de </w:t>
      </w:r>
      <w:r w:rsidR="005431B4" w:rsidRPr="000E29F2">
        <w:rPr>
          <w:lang w:val="pt-BR"/>
        </w:rPr>
        <w:t xml:space="preserve">2006 </w:t>
      </w:r>
      <w:r w:rsidRPr="000E29F2">
        <w:rPr>
          <w:lang w:val="pt-BR"/>
        </w:rPr>
        <w:t xml:space="preserve">a </w:t>
      </w:r>
      <w:r w:rsidR="005431B4" w:rsidRPr="000E29F2">
        <w:rPr>
          <w:lang w:val="pt-BR"/>
        </w:rPr>
        <w:t>2013.</w:t>
      </w:r>
      <w:r w:rsidR="00481554" w:rsidRPr="000E29F2">
        <w:rPr>
          <w:lang w:val="pt-BR"/>
        </w:rPr>
        <w:t xml:space="preserve"> </w:t>
      </w:r>
      <w:r w:rsidRPr="000E29F2">
        <w:rPr>
          <w:lang w:val="pt-BR"/>
        </w:rPr>
        <w:t xml:space="preserve">Para visualizar a rede, partimos de uma árvore de extensão mínima e </w:t>
      </w:r>
      <w:r w:rsidR="00E24F8E" w:rsidRPr="000E29F2">
        <w:rPr>
          <w:lang w:val="pt-BR"/>
        </w:rPr>
        <w:t>povoamos</w:t>
      </w:r>
      <w:r w:rsidRPr="000E29F2">
        <w:rPr>
          <w:lang w:val="pt-BR"/>
        </w:rPr>
        <w:t xml:space="preserve"> os vértices da rede com todos os elos de peso </w:t>
      </w:r>
      <w:r w:rsidR="00703674" w:rsidRPr="000E29F2">
        <w:rPr>
          <w:lang w:val="pt-BR"/>
        </w:rPr>
        <w:t>(</w:t>
      </w: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oo'</m:t>
            </m:r>
          </m:sub>
        </m:sSub>
      </m:oMath>
      <w:r w:rsidR="00703674" w:rsidRPr="000E29F2">
        <w:rPr>
          <w:lang w:val="pt-BR"/>
        </w:rPr>
        <w:t xml:space="preserve">) </w:t>
      </w:r>
      <w:r w:rsidRPr="000E29F2">
        <w:rPr>
          <w:lang w:val="pt-BR"/>
        </w:rPr>
        <w:t xml:space="preserve">superior a </w:t>
      </w:r>
      <w:r w:rsidR="006308DD" w:rsidRPr="000E29F2">
        <w:rPr>
          <w:lang w:val="pt-BR"/>
        </w:rPr>
        <w:t>0</w:t>
      </w:r>
      <w:r w:rsidRPr="000E29F2">
        <w:rPr>
          <w:lang w:val="pt-BR"/>
        </w:rPr>
        <w:t>,</w:t>
      </w:r>
      <w:r w:rsidR="006308DD" w:rsidRPr="000E29F2">
        <w:rPr>
          <w:lang w:val="pt-BR"/>
        </w:rPr>
        <w:t>55</w:t>
      </w:r>
      <w:r w:rsidRPr="000E29F2">
        <w:rPr>
          <w:lang w:val="pt-BR"/>
        </w:rPr>
        <w:t xml:space="preserve">, de tal maneira que o grau médio da rede visualizada esteja entre </w:t>
      </w:r>
      <w:r w:rsidR="006308DD" w:rsidRPr="000E29F2">
        <w:rPr>
          <w:lang w:val="pt-BR"/>
        </w:rPr>
        <w:t xml:space="preserve">3 </w:t>
      </w:r>
      <w:r w:rsidRPr="000E29F2">
        <w:rPr>
          <w:lang w:val="pt-BR"/>
        </w:rPr>
        <w:t xml:space="preserve">e </w:t>
      </w:r>
      <w:r w:rsidR="006308DD" w:rsidRPr="000E29F2">
        <w:rPr>
          <w:lang w:val="pt-BR"/>
        </w:rPr>
        <w:t>4</w:t>
      </w:r>
      <w:r w:rsidR="00DB55CE" w:rsidRPr="000E29F2">
        <w:rPr>
          <w:lang w:val="pt-BR"/>
        </w:rPr>
        <w:t xml:space="preserve">. </w:t>
      </w:r>
      <w:r w:rsidRPr="000E29F2">
        <w:rPr>
          <w:lang w:val="pt-BR"/>
        </w:rPr>
        <w:t xml:space="preserve">Isso nos permite produzir um esqueleto e uma rede visualmente analítica </w:t>
      </w:r>
      <w:r w:rsidR="003E0AF7" w:rsidRPr="000E29F2">
        <w:rPr>
          <w:lang w:val="pt-BR"/>
        </w:rPr>
        <w:t>(</w:t>
      </w:r>
      <w:r w:rsidRPr="000E29F2">
        <w:rPr>
          <w:lang w:val="pt-BR"/>
        </w:rPr>
        <w:t xml:space="preserve">adotando o mesmo algoritmo </w:t>
      </w:r>
      <w:r w:rsidR="006620CB" w:rsidRPr="000E29F2">
        <w:rPr>
          <w:lang w:val="pt-BR"/>
        </w:rPr>
        <w:t>de</w:t>
      </w:r>
      <w:r w:rsidRPr="000E29F2">
        <w:rPr>
          <w:lang w:val="pt-BR"/>
        </w:rPr>
        <w:t xml:space="preserve"> </w:t>
      </w:r>
      <w:r w:rsidR="003E0AF7" w:rsidRPr="000E29F2">
        <w:rPr>
          <w:lang w:val="pt-BR"/>
        </w:rPr>
        <w:t>Hidalgo et al, 2007)</w:t>
      </w:r>
      <w:r w:rsidR="006308DD" w:rsidRPr="000E29F2">
        <w:rPr>
          <w:lang w:val="pt-BR"/>
        </w:rPr>
        <w:t xml:space="preserve">. </w:t>
      </w:r>
      <w:r w:rsidRPr="000E29F2">
        <w:rPr>
          <w:lang w:val="pt-BR"/>
        </w:rPr>
        <w:t xml:space="preserve">Os resultados são apresentados na Figura </w:t>
      </w:r>
      <w:r w:rsidR="00C12F3B" w:rsidRPr="000E29F2">
        <w:rPr>
          <w:lang w:val="pt-BR"/>
        </w:rPr>
        <w:t>1</w:t>
      </w:r>
      <w:r w:rsidR="006308DD" w:rsidRPr="000E29F2">
        <w:rPr>
          <w:lang w:val="pt-BR"/>
        </w:rPr>
        <w:t xml:space="preserve">. </w:t>
      </w:r>
      <w:r w:rsidRPr="000E29F2">
        <w:rPr>
          <w:lang w:val="pt-BR"/>
        </w:rPr>
        <w:t>Vale notar que esse processo de filtragem é usado apenas para fins de visualização</w:t>
      </w:r>
      <w:r w:rsidR="00C12F3B" w:rsidRPr="000E29F2">
        <w:rPr>
          <w:lang w:val="pt-BR"/>
        </w:rPr>
        <w:t xml:space="preserve">. </w:t>
      </w:r>
      <w:r w:rsidRPr="000E29F2">
        <w:rPr>
          <w:lang w:val="pt-BR"/>
        </w:rPr>
        <w:t>Para identificar as comunidades da rede, indicadas pelas diferentes cores dos nós, usamos a rede completa</w:t>
      </w:r>
      <w:r w:rsidR="00C12F3B" w:rsidRPr="000E29F2">
        <w:rPr>
          <w:lang w:val="pt-BR"/>
        </w:rPr>
        <w:t>.</w:t>
      </w:r>
      <w:r w:rsidR="006308DD" w:rsidRPr="000E29F2">
        <w:rPr>
          <w:lang w:val="pt-BR"/>
        </w:rPr>
        <w:t xml:space="preserve"> </w:t>
      </w:r>
    </w:p>
    <w:p w14:paraId="4A802967" w14:textId="77777777" w:rsidR="00CC47F6" w:rsidRPr="000E29F2" w:rsidRDefault="00CC47F6" w:rsidP="00AF433E">
      <w:pPr>
        <w:jc w:val="both"/>
        <w:rPr>
          <w:lang w:val="pt-BR"/>
        </w:rPr>
      </w:pPr>
    </w:p>
    <w:p w14:paraId="2A0AE51A" w14:textId="61727735" w:rsidR="00A21DFD" w:rsidRPr="000E29F2" w:rsidRDefault="002B3133" w:rsidP="00A21DFD">
      <w:pPr>
        <w:rPr>
          <w:sz w:val="20"/>
          <w:szCs w:val="20"/>
          <w:lang w:val="pt-BR"/>
        </w:rPr>
      </w:pPr>
      <w:r w:rsidRPr="000E29F2">
        <w:rPr>
          <w:noProof/>
          <w:sz w:val="20"/>
          <w:szCs w:val="20"/>
        </w:rPr>
        <w:drawing>
          <wp:inline distT="0" distB="0" distL="0" distR="0" wp14:anchorId="4F1D0043" wp14:editId="5084F188">
            <wp:extent cx="5486400" cy="3538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OS.png"/>
                    <pic:cNvPicPr/>
                  </pic:nvPicPr>
                  <pic:blipFill>
                    <a:blip r:embed="rId8"/>
                    <a:stretch>
                      <a:fillRect/>
                    </a:stretch>
                  </pic:blipFill>
                  <pic:spPr>
                    <a:xfrm>
                      <a:off x="0" y="0"/>
                      <a:ext cx="5486400" cy="3538220"/>
                    </a:xfrm>
                    <a:prstGeom prst="rect">
                      <a:avLst/>
                    </a:prstGeom>
                  </pic:spPr>
                </pic:pic>
              </a:graphicData>
            </a:graphic>
          </wp:inline>
        </w:drawing>
      </w:r>
    </w:p>
    <w:p w14:paraId="7F03D2C2" w14:textId="13515046" w:rsidR="00A21DFD" w:rsidRPr="000E29F2" w:rsidRDefault="00135CF2" w:rsidP="00E516D3">
      <w:pPr>
        <w:jc w:val="both"/>
        <w:rPr>
          <w:sz w:val="20"/>
          <w:szCs w:val="20"/>
          <w:lang w:val="pt-BR"/>
        </w:rPr>
      </w:pPr>
      <w:r w:rsidRPr="000E29F2">
        <w:rPr>
          <w:b/>
          <w:sz w:val="20"/>
          <w:szCs w:val="20"/>
          <w:lang w:val="pt-BR"/>
        </w:rPr>
        <w:t>Figura</w:t>
      </w:r>
      <w:r w:rsidR="00A21DFD" w:rsidRPr="000E29F2">
        <w:rPr>
          <w:b/>
          <w:sz w:val="20"/>
          <w:szCs w:val="20"/>
          <w:lang w:val="pt-BR"/>
        </w:rPr>
        <w:t xml:space="preserve"> </w:t>
      </w:r>
      <w:r w:rsidR="00C12F3B" w:rsidRPr="000E29F2">
        <w:rPr>
          <w:b/>
          <w:sz w:val="20"/>
          <w:szCs w:val="20"/>
          <w:lang w:val="pt-BR"/>
        </w:rPr>
        <w:t>1</w:t>
      </w:r>
      <w:r w:rsidR="00A21DFD" w:rsidRPr="000E29F2">
        <w:rPr>
          <w:sz w:val="20"/>
          <w:szCs w:val="20"/>
          <w:lang w:val="pt-BR"/>
        </w:rPr>
        <w:t xml:space="preserve">. </w:t>
      </w:r>
      <w:r w:rsidRPr="000E29F2">
        <w:rPr>
          <w:sz w:val="20"/>
          <w:szCs w:val="20"/>
          <w:lang w:val="pt-BR"/>
        </w:rPr>
        <w:t>O Espaço Setorial-Ocupacional Brasileiro</w:t>
      </w:r>
      <w:r w:rsidR="00A21DFD" w:rsidRPr="000E29F2">
        <w:rPr>
          <w:sz w:val="20"/>
          <w:szCs w:val="20"/>
          <w:lang w:val="pt-BR"/>
        </w:rPr>
        <w:t xml:space="preserve">. </w:t>
      </w:r>
      <w:r w:rsidRPr="000E29F2">
        <w:rPr>
          <w:sz w:val="20"/>
          <w:szCs w:val="20"/>
          <w:lang w:val="pt-BR"/>
        </w:rPr>
        <w:t xml:space="preserve">Cada nó apresenta uma dentre 600 ocupações segundo a </w:t>
      </w:r>
      <w:r w:rsidR="00A21DFD" w:rsidRPr="000E29F2">
        <w:rPr>
          <w:sz w:val="20"/>
          <w:szCs w:val="20"/>
          <w:lang w:val="pt-BR"/>
        </w:rPr>
        <w:t xml:space="preserve">CBO </w:t>
      </w:r>
      <w:r w:rsidRPr="000E29F2">
        <w:rPr>
          <w:sz w:val="20"/>
          <w:szCs w:val="20"/>
          <w:lang w:val="pt-BR"/>
        </w:rPr>
        <w:t xml:space="preserve">e está colorida de acordo com </w:t>
      </w:r>
      <w:r w:rsidR="00A21DFD" w:rsidRPr="000E29F2">
        <w:rPr>
          <w:sz w:val="20"/>
          <w:szCs w:val="20"/>
          <w:lang w:val="pt-BR"/>
        </w:rPr>
        <w:t xml:space="preserve">28 </w:t>
      </w:r>
      <w:r w:rsidRPr="000E29F2">
        <w:rPr>
          <w:sz w:val="20"/>
          <w:szCs w:val="20"/>
          <w:lang w:val="pt-BR"/>
        </w:rPr>
        <w:t xml:space="preserve">comunidades de rede identificadas por uma combinação dos algoritmos de detecção de comunidades de </w:t>
      </w:r>
      <w:r w:rsidR="00A21DFD" w:rsidRPr="000E29F2">
        <w:rPr>
          <w:sz w:val="20"/>
          <w:szCs w:val="20"/>
          <w:lang w:val="pt-BR"/>
        </w:rPr>
        <w:t xml:space="preserve">Peixoto (2014) </w:t>
      </w:r>
      <w:r w:rsidRPr="000E29F2">
        <w:rPr>
          <w:sz w:val="20"/>
          <w:szCs w:val="20"/>
          <w:lang w:val="pt-BR"/>
        </w:rPr>
        <w:t xml:space="preserve">e </w:t>
      </w:r>
      <w:proofErr w:type="spellStart"/>
      <w:r w:rsidR="00A21DFD" w:rsidRPr="000E29F2">
        <w:rPr>
          <w:sz w:val="20"/>
          <w:szCs w:val="20"/>
          <w:lang w:val="pt-BR"/>
        </w:rPr>
        <w:t>Louvain</w:t>
      </w:r>
      <w:proofErr w:type="spellEnd"/>
      <w:r w:rsidR="00A21DFD" w:rsidRPr="000E29F2">
        <w:rPr>
          <w:sz w:val="20"/>
          <w:szCs w:val="20"/>
          <w:lang w:val="pt-BR"/>
        </w:rPr>
        <w:t xml:space="preserve">. </w:t>
      </w:r>
      <w:r w:rsidRPr="000E29F2">
        <w:rPr>
          <w:sz w:val="20"/>
          <w:szCs w:val="20"/>
          <w:lang w:val="pt-BR"/>
        </w:rPr>
        <w:t xml:space="preserve">Os </w:t>
      </w:r>
      <w:r w:rsidR="00E24F8E" w:rsidRPr="000E29F2">
        <w:rPr>
          <w:sz w:val="20"/>
          <w:szCs w:val="20"/>
          <w:lang w:val="pt-BR"/>
        </w:rPr>
        <w:t>elos</w:t>
      </w:r>
      <w:r w:rsidRPr="000E29F2">
        <w:rPr>
          <w:sz w:val="20"/>
          <w:szCs w:val="20"/>
          <w:lang w:val="pt-BR"/>
        </w:rPr>
        <w:t xml:space="preserve"> entre nós representam em que medida as </w:t>
      </w:r>
      <w:r w:rsidR="00AF1DF9" w:rsidRPr="000E29F2">
        <w:rPr>
          <w:sz w:val="20"/>
          <w:szCs w:val="20"/>
          <w:lang w:val="pt-BR"/>
        </w:rPr>
        <w:t xml:space="preserve">600 </w:t>
      </w:r>
      <w:r w:rsidRPr="000E29F2">
        <w:rPr>
          <w:sz w:val="20"/>
          <w:szCs w:val="20"/>
          <w:lang w:val="pt-BR"/>
        </w:rPr>
        <w:t xml:space="preserve">ocupações </w:t>
      </w:r>
      <w:proofErr w:type="spellStart"/>
      <w:r w:rsidRPr="000E29F2">
        <w:rPr>
          <w:sz w:val="20"/>
          <w:szCs w:val="20"/>
          <w:lang w:val="pt-BR"/>
        </w:rPr>
        <w:t>co-surgem</w:t>
      </w:r>
      <w:proofErr w:type="spellEnd"/>
      <w:r w:rsidRPr="000E29F2">
        <w:rPr>
          <w:sz w:val="20"/>
          <w:szCs w:val="20"/>
          <w:lang w:val="pt-BR"/>
        </w:rPr>
        <w:t xml:space="preserve"> em 558 tipos diferentes de setores</w:t>
      </w:r>
      <w:r w:rsidR="00A21DFD" w:rsidRPr="000E29F2">
        <w:rPr>
          <w:sz w:val="20"/>
          <w:szCs w:val="20"/>
          <w:lang w:val="pt-BR"/>
        </w:rPr>
        <w:t>.</w:t>
      </w:r>
    </w:p>
    <w:p w14:paraId="50B96525" w14:textId="77777777" w:rsidR="00A21DFD" w:rsidRPr="000E29F2" w:rsidRDefault="00A21DFD" w:rsidP="00F83CCE">
      <w:pPr>
        <w:rPr>
          <w:sz w:val="20"/>
          <w:szCs w:val="20"/>
          <w:lang w:val="pt-BR"/>
        </w:rPr>
      </w:pPr>
    </w:p>
    <w:p w14:paraId="736A2244" w14:textId="77777777" w:rsidR="00CB60B1" w:rsidRPr="000E29F2" w:rsidRDefault="00CB60B1" w:rsidP="00F83CCE">
      <w:pPr>
        <w:rPr>
          <w:sz w:val="20"/>
          <w:szCs w:val="20"/>
          <w:lang w:val="pt-BR"/>
        </w:rPr>
      </w:pPr>
    </w:p>
    <w:p w14:paraId="7C4EAEDA" w14:textId="77777777" w:rsidR="001C4AAF" w:rsidRPr="000E29F2" w:rsidRDefault="00135CF2" w:rsidP="003B30D8">
      <w:pPr>
        <w:jc w:val="both"/>
        <w:rPr>
          <w:lang w:val="pt-BR"/>
        </w:rPr>
      </w:pPr>
      <w:r w:rsidRPr="000E29F2">
        <w:rPr>
          <w:lang w:val="pt-BR"/>
        </w:rPr>
        <w:t xml:space="preserve">O esqueleto </w:t>
      </w:r>
      <w:r w:rsidR="00EA7425" w:rsidRPr="000E29F2">
        <w:rPr>
          <w:lang w:val="pt-BR"/>
        </w:rPr>
        <w:t>da estrutura de rede revela a estrutura centro-periferia do espaço setorial-ocupacional brasileiro</w:t>
      </w:r>
      <w:r w:rsidR="005A2FFB" w:rsidRPr="000E29F2">
        <w:rPr>
          <w:lang w:val="pt-BR"/>
        </w:rPr>
        <w:t xml:space="preserve">. </w:t>
      </w:r>
      <w:r w:rsidR="00EA7425" w:rsidRPr="000E29F2">
        <w:rPr>
          <w:lang w:val="pt-BR"/>
        </w:rPr>
        <w:t xml:space="preserve">No centro há uma densa rede de ocupações relacionadas aos setores eletromecânico, metalúrgico, químico e </w:t>
      </w:r>
      <w:r w:rsidR="00EA7425" w:rsidRPr="000E29F2">
        <w:rPr>
          <w:lang w:val="pt-BR"/>
        </w:rPr>
        <w:lastRenderedPageBreak/>
        <w:t>de administração de empresas</w:t>
      </w:r>
      <w:r w:rsidR="005A2FFB" w:rsidRPr="000E29F2">
        <w:rPr>
          <w:lang w:val="pt-BR"/>
        </w:rPr>
        <w:t xml:space="preserve">. </w:t>
      </w:r>
      <w:r w:rsidR="00EA7425" w:rsidRPr="000E29F2">
        <w:rPr>
          <w:lang w:val="pt-BR"/>
        </w:rPr>
        <w:t>Há no centro do BIOS forte interligação entre a administração das firmas e as atividades produtivas</w:t>
      </w:r>
      <w:r w:rsidR="003B30D8" w:rsidRPr="000E29F2">
        <w:rPr>
          <w:lang w:val="pt-BR"/>
        </w:rPr>
        <w:t xml:space="preserve">. </w:t>
      </w:r>
    </w:p>
    <w:p w14:paraId="3A4D6210" w14:textId="46CB31CC" w:rsidR="005A2FFB" w:rsidRPr="000E29F2" w:rsidRDefault="003B30D8" w:rsidP="005A2FFB">
      <w:pPr>
        <w:jc w:val="both"/>
        <w:rPr>
          <w:lang w:val="pt-BR"/>
        </w:rPr>
      </w:pPr>
      <w:r w:rsidRPr="000E29F2">
        <w:rPr>
          <w:lang w:val="pt-BR"/>
        </w:rPr>
        <w:t xml:space="preserve"> </w:t>
      </w:r>
      <w:r w:rsidR="000E29F2" w:rsidRPr="000E29F2">
        <w:rPr>
          <w:lang w:val="pt-BR"/>
        </w:rPr>
        <w:tab/>
      </w:r>
      <w:r w:rsidR="00EA7425" w:rsidRPr="000E29F2">
        <w:rPr>
          <w:lang w:val="pt-BR"/>
        </w:rPr>
        <w:t>Na periferia do BIOS, encontramos diversas atividades econômicas que apoiam o centro</w:t>
      </w:r>
      <w:r w:rsidRPr="000E29F2">
        <w:rPr>
          <w:lang w:val="pt-BR"/>
        </w:rPr>
        <w:t>: infra</w:t>
      </w:r>
      <w:r w:rsidR="00EA7425" w:rsidRPr="000E29F2">
        <w:rPr>
          <w:lang w:val="pt-BR"/>
        </w:rPr>
        <w:t xml:space="preserve">estrutura </w:t>
      </w:r>
      <w:r w:rsidRPr="000E29F2">
        <w:rPr>
          <w:lang w:val="pt-BR"/>
        </w:rPr>
        <w:t>(transport</w:t>
      </w:r>
      <w:r w:rsidR="00EA7425" w:rsidRPr="000E29F2">
        <w:rPr>
          <w:lang w:val="pt-BR"/>
        </w:rPr>
        <w:t>es</w:t>
      </w:r>
      <w:r w:rsidRPr="000E29F2">
        <w:rPr>
          <w:lang w:val="pt-BR"/>
        </w:rPr>
        <w:t>, ma</w:t>
      </w:r>
      <w:r w:rsidR="00EA7425" w:rsidRPr="000E29F2">
        <w:rPr>
          <w:lang w:val="pt-BR"/>
        </w:rPr>
        <w:t>nutenção</w:t>
      </w:r>
      <w:r w:rsidRPr="000E29F2">
        <w:rPr>
          <w:lang w:val="pt-BR"/>
        </w:rPr>
        <w:t xml:space="preserve">, </w:t>
      </w:r>
      <w:r w:rsidR="00EA7425" w:rsidRPr="000E29F2">
        <w:rPr>
          <w:lang w:val="pt-BR"/>
        </w:rPr>
        <w:t>trabalhadores marítimos e da construção civil</w:t>
      </w:r>
      <w:r w:rsidRPr="000E29F2">
        <w:rPr>
          <w:lang w:val="pt-BR"/>
        </w:rPr>
        <w:t xml:space="preserve">), </w:t>
      </w:r>
      <w:r w:rsidR="00EA7425" w:rsidRPr="000E29F2">
        <w:rPr>
          <w:lang w:val="pt-BR"/>
        </w:rPr>
        <w:t xml:space="preserve">desenvolvimento humano </w:t>
      </w:r>
      <w:r w:rsidRPr="000E29F2">
        <w:rPr>
          <w:lang w:val="pt-BR"/>
        </w:rPr>
        <w:t>(</w:t>
      </w:r>
      <w:r w:rsidR="00EA7425" w:rsidRPr="000E29F2">
        <w:rPr>
          <w:lang w:val="pt-BR"/>
        </w:rPr>
        <w:t>educação e saúde</w:t>
      </w:r>
      <w:r w:rsidRPr="000E29F2">
        <w:rPr>
          <w:lang w:val="pt-BR"/>
        </w:rPr>
        <w:t xml:space="preserve">), </w:t>
      </w:r>
      <w:r w:rsidR="00EA7425" w:rsidRPr="000E29F2">
        <w:rPr>
          <w:lang w:val="pt-BR"/>
        </w:rPr>
        <w:t xml:space="preserve">serviços </w:t>
      </w:r>
      <w:r w:rsidRPr="000E29F2">
        <w:rPr>
          <w:lang w:val="pt-BR"/>
        </w:rPr>
        <w:t>(t</w:t>
      </w:r>
      <w:r w:rsidR="00EA7425" w:rsidRPr="000E29F2">
        <w:rPr>
          <w:lang w:val="pt-BR"/>
        </w:rPr>
        <w:t>écnicos</w:t>
      </w:r>
      <w:r w:rsidRPr="000E29F2">
        <w:rPr>
          <w:lang w:val="pt-BR"/>
        </w:rPr>
        <w:t>, m</w:t>
      </w:r>
      <w:r w:rsidR="00EA7425" w:rsidRPr="000E29F2">
        <w:rPr>
          <w:lang w:val="pt-BR"/>
        </w:rPr>
        <w:t xml:space="preserve">eios de comunicação, </w:t>
      </w:r>
      <w:r w:rsidRPr="000E29F2">
        <w:rPr>
          <w:lang w:val="pt-BR"/>
        </w:rPr>
        <w:t xml:space="preserve">designers, </w:t>
      </w:r>
      <w:r w:rsidR="00EA7425" w:rsidRPr="000E29F2">
        <w:rPr>
          <w:lang w:val="pt-BR"/>
        </w:rPr>
        <w:t>judiciário</w:t>
      </w:r>
      <w:r w:rsidRPr="000E29F2">
        <w:rPr>
          <w:lang w:val="pt-BR"/>
        </w:rPr>
        <w:t xml:space="preserve">, </w:t>
      </w:r>
      <w:r w:rsidR="00EA7425" w:rsidRPr="000E29F2">
        <w:rPr>
          <w:lang w:val="pt-BR"/>
        </w:rPr>
        <w:t>alimentação/restaurantes</w:t>
      </w:r>
      <w:r w:rsidRPr="000E29F2">
        <w:rPr>
          <w:lang w:val="pt-BR"/>
        </w:rPr>
        <w:t xml:space="preserve">, </w:t>
      </w:r>
      <w:r w:rsidR="00EA7425" w:rsidRPr="000E29F2">
        <w:rPr>
          <w:lang w:val="pt-BR"/>
        </w:rPr>
        <w:t>varejo e segurança</w:t>
      </w:r>
      <w:r w:rsidRPr="000E29F2">
        <w:rPr>
          <w:lang w:val="pt-BR"/>
        </w:rPr>
        <w:t xml:space="preserve">), </w:t>
      </w:r>
      <w:r w:rsidR="00EA7425" w:rsidRPr="000E29F2">
        <w:rPr>
          <w:lang w:val="pt-BR"/>
        </w:rPr>
        <w:t>direito e agricultura</w:t>
      </w:r>
      <w:r w:rsidRPr="000E29F2">
        <w:rPr>
          <w:lang w:val="pt-BR"/>
        </w:rPr>
        <w:t xml:space="preserve">. </w:t>
      </w:r>
      <w:r w:rsidR="00EA7425" w:rsidRPr="000E29F2">
        <w:rPr>
          <w:lang w:val="pt-BR"/>
        </w:rPr>
        <w:t>Grupos periféricos de conexão relativamente densa são de ocupações associadas aos setores agrícola, têxtil, de saúde e de educação</w:t>
      </w:r>
      <w:r w:rsidR="005A2FFB" w:rsidRPr="000E29F2">
        <w:rPr>
          <w:lang w:val="pt-BR"/>
        </w:rPr>
        <w:t xml:space="preserve">. </w:t>
      </w:r>
      <w:r w:rsidR="00382674" w:rsidRPr="000E29F2">
        <w:rPr>
          <w:lang w:val="pt-BR"/>
        </w:rPr>
        <w:t>“</w:t>
      </w:r>
      <w:r w:rsidR="00A14767" w:rsidRPr="000E29F2">
        <w:rPr>
          <w:lang w:val="pt-BR"/>
        </w:rPr>
        <w:t xml:space="preserve">A </w:t>
      </w:r>
      <w:proofErr w:type="spellStart"/>
      <w:r w:rsidR="00A14767" w:rsidRPr="000E29F2">
        <w:rPr>
          <w:lang w:val="pt-BR"/>
        </w:rPr>
        <w:t>average</w:t>
      </w:r>
      <w:proofErr w:type="spellEnd"/>
      <w:r w:rsidR="00A14767" w:rsidRPr="000E29F2">
        <w:rPr>
          <w:lang w:val="pt-BR"/>
        </w:rPr>
        <w:t xml:space="preserve"> path </w:t>
      </w:r>
      <w:proofErr w:type="spellStart"/>
      <w:r w:rsidR="00A14767" w:rsidRPr="000E29F2">
        <w:rPr>
          <w:lang w:val="pt-BR"/>
        </w:rPr>
        <w:t>length</w:t>
      </w:r>
      <w:proofErr w:type="spellEnd"/>
      <w:r w:rsidR="00382674" w:rsidRPr="000E29F2">
        <w:rPr>
          <w:lang w:val="pt-BR"/>
        </w:rPr>
        <w:t>”</w:t>
      </w:r>
      <w:r w:rsidR="00EA7425" w:rsidRPr="000E29F2">
        <w:rPr>
          <w:lang w:val="pt-BR"/>
        </w:rPr>
        <w:t xml:space="preserve"> das ocupações no centro do BIOS é menor e a conectividade é maior do que na periferia </w:t>
      </w:r>
      <w:r w:rsidR="005A2FFB" w:rsidRPr="000E29F2">
        <w:rPr>
          <w:lang w:val="pt-BR"/>
        </w:rPr>
        <w:t>(</w:t>
      </w:r>
      <w:r w:rsidR="00EA7425" w:rsidRPr="000E29F2">
        <w:rPr>
          <w:lang w:val="pt-BR"/>
        </w:rPr>
        <w:t xml:space="preserve">ver, também, a Figura </w:t>
      </w:r>
      <w:r w:rsidR="002B5384" w:rsidRPr="000E29F2">
        <w:rPr>
          <w:lang w:val="pt-BR"/>
        </w:rPr>
        <w:t xml:space="preserve">S1 </w:t>
      </w:r>
      <w:r w:rsidR="00EA7425" w:rsidRPr="000E29F2">
        <w:rPr>
          <w:lang w:val="pt-BR"/>
        </w:rPr>
        <w:t>do apêndice</w:t>
      </w:r>
      <w:r w:rsidR="005A2FFB" w:rsidRPr="000E29F2">
        <w:rPr>
          <w:lang w:val="pt-BR"/>
        </w:rPr>
        <w:t xml:space="preserve">). </w:t>
      </w:r>
      <w:r w:rsidR="00EA7425" w:rsidRPr="000E29F2">
        <w:rPr>
          <w:lang w:val="pt-BR"/>
        </w:rPr>
        <w:t>Isso quer dizer que as ocupações do centro, como administradores de empresas, estão ligadas a muitas outras por meio de um conjunto variado de setores que exigem esses tipos de ocupação</w:t>
      </w:r>
      <w:r w:rsidR="002B5384" w:rsidRPr="000E29F2">
        <w:rPr>
          <w:lang w:val="pt-BR"/>
        </w:rPr>
        <w:t>.</w:t>
      </w:r>
      <w:r w:rsidR="005A2FFB" w:rsidRPr="000E29F2">
        <w:rPr>
          <w:lang w:val="pt-BR"/>
        </w:rPr>
        <w:t xml:space="preserve"> </w:t>
      </w:r>
      <w:r w:rsidR="00EA7425" w:rsidRPr="000E29F2">
        <w:rPr>
          <w:lang w:val="pt-BR"/>
        </w:rPr>
        <w:t xml:space="preserve">Por outro lado, diversas ocupações periféricas, como maquinistas de trem, encadernadores, ou montadores de aeronaves, somente podem ser encontrados em determinados setores especializados. Assim, essas ocupações mais centrais tendem a também ter a cesso a um conjunto de conhecimentos mais variado, vindo de </w:t>
      </w:r>
      <w:r w:rsidR="00E24F8E" w:rsidRPr="000E29F2">
        <w:rPr>
          <w:lang w:val="pt-BR"/>
        </w:rPr>
        <w:t>diferentes</w:t>
      </w:r>
      <w:r w:rsidR="00EA7425" w:rsidRPr="000E29F2">
        <w:rPr>
          <w:lang w:val="pt-BR"/>
        </w:rPr>
        <w:t xml:space="preserve"> setores e ocupações e, portanto, ocupam uma posição mais central na sociedade</w:t>
      </w:r>
      <w:r w:rsidR="00AC1DD9" w:rsidRPr="000E29F2">
        <w:rPr>
          <w:lang w:val="pt-BR"/>
        </w:rPr>
        <w:t xml:space="preserve">. </w:t>
      </w:r>
      <w:r w:rsidR="00EA7425" w:rsidRPr="000E29F2">
        <w:rPr>
          <w:lang w:val="pt-BR"/>
        </w:rPr>
        <w:t>Um gestor, por exemplo, estará exposto a um conjunto diverso de ocupações ao longo de sua carreira, ao passo que uma ocupação mais especializada, como a de médico, estaria exposta a um conjunto menos diverso de ocupações</w:t>
      </w:r>
      <w:r w:rsidR="00021A62" w:rsidRPr="000E29F2">
        <w:rPr>
          <w:lang w:val="pt-BR"/>
        </w:rPr>
        <w:t>.</w:t>
      </w:r>
    </w:p>
    <w:p w14:paraId="45B7CB31" w14:textId="61D7731F" w:rsidR="003C42AF" w:rsidRPr="000E29F2" w:rsidRDefault="003C42AF" w:rsidP="005A2FFB">
      <w:pPr>
        <w:jc w:val="both"/>
        <w:rPr>
          <w:lang w:val="pt-BR"/>
        </w:rPr>
      </w:pPr>
    </w:p>
    <w:p w14:paraId="36FAE64D" w14:textId="3BFE7230" w:rsidR="003C42AF" w:rsidRPr="000E29F2" w:rsidRDefault="00EA7425" w:rsidP="003C42AF">
      <w:pPr>
        <w:rPr>
          <w:b/>
          <w:lang w:val="pt-BR"/>
        </w:rPr>
      </w:pPr>
      <w:r w:rsidRPr="000E29F2">
        <w:rPr>
          <w:b/>
          <w:lang w:val="pt-BR"/>
        </w:rPr>
        <w:t xml:space="preserve">Comunidades de Rede no </w:t>
      </w:r>
      <w:r w:rsidR="003C42AF" w:rsidRPr="000E29F2">
        <w:rPr>
          <w:b/>
          <w:lang w:val="pt-BR"/>
        </w:rPr>
        <w:t>BIOS</w:t>
      </w:r>
    </w:p>
    <w:p w14:paraId="5261E719" w14:textId="77777777" w:rsidR="005A2FFB" w:rsidRPr="000E29F2" w:rsidRDefault="005A2FFB" w:rsidP="005A2FFB">
      <w:pPr>
        <w:jc w:val="both"/>
        <w:rPr>
          <w:lang w:val="pt-BR"/>
        </w:rPr>
      </w:pPr>
      <w:r w:rsidRPr="000E29F2">
        <w:rPr>
          <w:lang w:val="pt-BR"/>
        </w:rPr>
        <w:tab/>
        <w:t xml:space="preserve"> </w:t>
      </w:r>
    </w:p>
    <w:p w14:paraId="10EB7CBB" w14:textId="64212B31" w:rsidR="002278A8" w:rsidRPr="000E29F2" w:rsidRDefault="00A11FB1" w:rsidP="002278A8">
      <w:pPr>
        <w:jc w:val="both"/>
        <w:rPr>
          <w:lang w:val="pt-BR"/>
        </w:rPr>
      </w:pPr>
      <w:r w:rsidRPr="000E29F2">
        <w:rPr>
          <w:lang w:val="pt-BR"/>
        </w:rPr>
        <w:t>Nesta seção a</w:t>
      </w:r>
      <w:r w:rsidR="00EA7425" w:rsidRPr="000E29F2">
        <w:rPr>
          <w:lang w:val="pt-BR"/>
        </w:rPr>
        <w:t xml:space="preserve">plicamos métodos de detecção de blocos estocásticos </w:t>
      </w:r>
      <w:r w:rsidR="005D336A" w:rsidRPr="000E29F2">
        <w:rPr>
          <w:lang w:val="pt-BR"/>
        </w:rPr>
        <w:t xml:space="preserve">(Peixoto, 2014) </w:t>
      </w:r>
      <w:r w:rsidR="00EA7425" w:rsidRPr="000E29F2">
        <w:rPr>
          <w:lang w:val="pt-BR"/>
        </w:rPr>
        <w:t xml:space="preserve">e de comunidades de </w:t>
      </w:r>
      <w:proofErr w:type="spellStart"/>
      <w:r w:rsidR="005D336A" w:rsidRPr="000E29F2">
        <w:rPr>
          <w:lang w:val="pt-BR"/>
        </w:rPr>
        <w:t>Louvain</w:t>
      </w:r>
      <w:proofErr w:type="spellEnd"/>
      <w:r w:rsidR="005D336A" w:rsidRPr="000E29F2">
        <w:rPr>
          <w:lang w:val="pt-BR"/>
        </w:rPr>
        <w:t xml:space="preserve"> </w:t>
      </w:r>
      <w:r w:rsidR="00475D50" w:rsidRPr="000E29F2">
        <w:rPr>
          <w:lang w:val="pt-BR"/>
        </w:rPr>
        <w:t>(</w:t>
      </w:r>
      <w:proofErr w:type="spellStart"/>
      <w:r w:rsidR="00475D50" w:rsidRPr="000E29F2">
        <w:rPr>
          <w:lang w:val="pt-BR"/>
        </w:rPr>
        <w:t>Blondel</w:t>
      </w:r>
      <w:proofErr w:type="spellEnd"/>
      <w:r w:rsidR="00475D50" w:rsidRPr="000E29F2">
        <w:rPr>
          <w:lang w:val="pt-BR"/>
        </w:rPr>
        <w:t xml:space="preserve"> et al., 2008) </w:t>
      </w:r>
      <w:r w:rsidR="00EA7425" w:rsidRPr="000E29F2">
        <w:rPr>
          <w:lang w:val="pt-BR"/>
        </w:rPr>
        <w:t xml:space="preserve">para identificar os grupos ocupacionais mais conectados do </w:t>
      </w:r>
      <w:r w:rsidR="00CB60B1" w:rsidRPr="000E29F2">
        <w:rPr>
          <w:lang w:val="pt-BR"/>
        </w:rPr>
        <w:t>BIOS</w:t>
      </w:r>
      <w:r w:rsidR="005D336A" w:rsidRPr="000E29F2">
        <w:rPr>
          <w:lang w:val="pt-BR"/>
        </w:rPr>
        <w:t xml:space="preserve">. </w:t>
      </w:r>
      <w:r w:rsidR="00F72CE4" w:rsidRPr="000E29F2">
        <w:rPr>
          <w:lang w:val="pt-BR"/>
        </w:rPr>
        <w:t xml:space="preserve">O algoritmo </w:t>
      </w:r>
      <w:r w:rsidR="005D336A" w:rsidRPr="000E29F2">
        <w:rPr>
          <w:lang w:val="pt-BR"/>
        </w:rPr>
        <w:t xml:space="preserve">Peixoto </w:t>
      </w:r>
      <w:r w:rsidR="00F72CE4" w:rsidRPr="000E29F2">
        <w:rPr>
          <w:lang w:val="pt-BR"/>
        </w:rPr>
        <w:t xml:space="preserve">é mais capaz de identificar grupos no centro da rede, ao passo que o método </w:t>
      </w:r>
      <w:proofErr w:type="spellStart"/>
      <w:r w:rsidR="005D336A" w:rsidRPr="000E29F2">
        <w:rPr>
          <w:lang w:val="pt-BR"/>
        </w:rPr>
        <w:t>Louvain</w:t>
      </w:r>
      <w:proofErr w:type="spellEnd"/>
      <w:r w:rsidR="005D336A" w:rsidRPr="000E29F2">
        <w:rPr>
          <w:lang w:val="pt-BR"/>
        </w:rPr>
        <w:t xml:space="preserve"> </w:t>
      </w:r>
      <w:r w:rsidR="00F72CE4" w:rsidRPr="000E29F2">
        <w:rPr>
          <w:lang w:val="pt-BR"/>
        </w:rPr>
        <w:t>consegue distinguir com mais precisão os clusters periféricos</w:t>
      </w:r>
      <w:r w:rsidR="005D336A" w:rsidRPr="000E29F2">
        <w:rPr>
          <w:lang w:val="pt-BR"/>
        </w:rPr>
        <w:t xml:space="preserve">. </w:t>
      </w:r>
      <w:r w:rsidR="00F72CE4" w:rsidRPr="000E29F2">
        <w:rPr>
          <w:lang w:val="pt-BR"/>
        </w:rPr>
        <w:t xml:space="preserve">O método </w:t>
      </w:r>
      <w:r w:rsidR="005D336A" w:rsidRPr="000E29F2">
        <w:rPr>
          <w:lang w:val="pt-BR"/>
        </w:rPr>
        <w:t xml:space="preserve">Peixoto </w:t>
      </w:r>
      <w:r w:rsidR="00F72CE4" w:rsidRPr="000E29F2">
        <w:rPr>
          <w:lang w:val="pt-BR"/>
        </w:rPr>
        <w:t xml:space="preserve">distinguiu 12 </w:t>
      </w:r>
      <w:r w:rsidR="00E24F8E" w:rsidRPr="000E29F2">
        <w:rPr>
          <w:lang w:val="pt-BR"/>
        </w:rPr>
        <w:t>clusters</w:t>
      </w:r>
      <w:r w:rsidR="00F72CE4" w:rsidRPr="000E29F2">
        <w:rPr>
          <w:lang w:val="pt-BR"/>
        </w:rPr>
        <w:t xml:space="preserve"> diferentes, ao passo que o </w:t>
      </w:r>
      <w:proofErr w:type="spellStart"/>
      <w:r w:rsidR="005D336A" w:rsidRPr="000E29F2">
        <w:rPr>
          <w:lang w:val="pt-BR"/>
        </w:rPr>
        <w:t>Louvain</w:t>
      </w:r>
      <w:proofErr w:type="spellEnd"/>
      <w:r w:rsidR="005D336A" w:rsidRPr="000E29F2">
        <w:rPr>
          <w:lang w:val="pt-BR"/>
        </w:rPr>
        <w:t xml:space="preserve"> </w:t>
      </w:r>
      <w:r w:rsidR="00F72CE4" w:rsidRPr="000E29F2">
        <w:rPr>
          <w:lang w:val="pt-BR"/>
        </w:rPr>
        <w:t xml:space="preserve">revelou </w:t>
      </w:r>
      <w:r w:rsidR="005D336A" w:rsidRPr="000E29F2">
        <w:rPr>
          <w:lang w:val="pt-BR"/>
        </w:rPr>
        <w:t>21 clusters</w:t>
      </w:r>
      <w:r w:rsidR="003938A5" w:rsidRPr="000E29F2">
        <w:rPr>
          <w:lang w:val="pt-BR"/>
        </w:rPr>
        <w:t xml:space="preserve">. </w:t>
      </w:r>
      <w:r w:rsidR="00F72CE4" w:rsidRPr="000E29F2">
        <w:rPr>
          <w:lang w:val="pt-BR"/>
        </w:rPr>
        <w:t xml:space="preserve">Tomando-os em conjunto, podemos distinguir </w:t>
      </w:r>
      <w:r w:rsidR="005D336A" w:rsidRPr="000E29F2">
        <w:rPr>
          <w:lang w:val="pt-BR"/>
        </w:rPr>
        <w:t>28 clusters</w:t>
      </w:r>
      <w:r w:rsidR="00F72CE4" w:rsidRPr="000E29F2">
        <w:rPr>
          <w:lang w:val="pt-BR"/>
        </w:rPr>
        <w:t xml:space="preserve"> ocupacionais com base na conectividade entre diferentes grupos de ocupações e a distância em relação a outros grupos de ocupações</w:t>
      </w:r>
      <w:r w:rsidR="00173B83" w:rsidRPr="000E29F2">
        <w:rPr>
          <w:lang w:val="pt-BR"/>
        </w:rPr>
        <w:t xml:space="preserve">. </w:t>
      </w:r>
    </w:p>
    <w:p w14:paraId="25EE412E" w14:textId="4B445909" w:rsidR="007F3CF9" w:rsidRPr="000E29F2" w:rsidRDefault="00F72CE4" w:rsidP="000E29F2">
      <w:pPr>
        <w:ind w:firstLine="720"/>
        <w:jc w:val="both"/>
        <w:rPr>
          <w:lang w:val="pt-BR"/>
        </w:rPr>
      </w:pPr>
      <w:r w:rsidRPr="000E29F2">
        <w:rPr>
          <w:lang w:val="pt-BR"/>
        </w:rPr>
        <w:t xml:space="preserve">Observe-se que esses 28 clusters ocupacionais são significativamente diferentes dos grupos ocupacionais segundo a Classificação Brasileira de Ocupações – CBO </w:t>
      </w:r>
      <w:r w:rsidR="00475D50" w:rsidRPr="000E29F2">
        <w:rPr>
          <w:lang w:val="pt-BR"/>
        </w:rPr>
        <w:t>(</w:t>
      </w:r>
      <w:r w:rsidR="00B73ADF" w:rsidRPr="000E29F2">
        <w:rPr>
          <w:lang w:val="pt-BR"/>
        </w:rPr>
        <w:t xml:space="preserve">Ministério do Trabalho e Emprego, 2010). </w:t>
      </w:r>
      <w:r w:rsidRPr="000E29F2">
        <w:rPr>
          <w:lang w:val="pt-BR"/>
        </w:rPr>
        <w:t xml:space="preserve">A classificação ocupacional brasileira se </w:t>
      </w:r>
      <w:r w:rsidR="00E24F8E" w:rsidRPr="000E29F2">
        <w:rPr>
          <w:lang w:val="pt-BR"/>
        </w:rPr>
        <w:t>baseia</w:t>
      </w:r>
      <w:r w:rsidRPr="000E29F2">
        <w:rPr>
          <w:lang w:val="pt-BR"/>
        </w:rPr>
        <w:t xml:space="preserve"> principalmente nas competências necessárias para efetivamente realizar uma tarefa</w:t>
      </w:r>
      <w:r w:rsidR="002278A8" w:rsidRPr="000E29F2">
        <w:rPr>
          <w:lang w:val="pt-BR"/>
        </w:rPr>
        <w:t xml:space="preserve">, </w:t>
      </w:r>
      <w:r w:rsidRPr="000E29F2">
        <w:rPr>
          <w:lang w:val="pt-BR"/>
        </w:rPr>
        <w:t>como habilidades cognitivas ou manuais</w:t>
      </w:r>
      <w:r w:rsidR="002278A8" w:rsidRPr="000E29F2">
        <w:rPr>
          <w:lang w:val="pt-BR"/>
        </w:rPr>
        <w:t xml:space="preserve">. </w:t>
      </w:r>
      <w:r w:rsidRPr="000E29F2">
        <w:rPr>
          <w:lang w:val="pt-BR"/>
        </w:rPr>
        <w:t xml:space="preserve">Na prática, contudo, a renda esperada, o prestígio social e as habilidades também são frequentemente dependentes do setor específico em que se trabalhe </w:t>
      </w:r>
      <w:r w:rsidR="007F3CF9" w:rsidRPr="000E29F2">
        <w:rPr>
          <w:lang w:val="pt-BR"/>
        </w:rPr>
        <w:t>(Campbell, 1960)</w:t>
      </w:r>
      <w:r w:rsidR="002278A8" w:rsidRPr="000E29F2">
        <w:rPr>
          <w:lang w:val="pt-BR"/>
        </w:rPr>
        <w:t>.</w:t>
      </w:r>
      <w:r w:rsidR="00670E00" w:rsidRPr="000E29F2">
        <w:rPr>
          <w:lang w:val="pt-BR"/>
        </w:rPr>
        <w:t xml:space="preserve"> </w:t>
      </w:r>
      <w:r w:rsidR="007F3CF9" w:rsidRPr="000E29F2">
        <w:rPr>
          <w:lang w:val="pt-BR"/>
        </w:rPr>
        <w:t>N</w:t>
      </w:r>
      <w:r w:rsidRPr="000E29F2">
        <w:rPr>
          <w:lang w:val="pt-BR"/>
        </w:rPr>
        <w:t>ão é só a ocupação propriamente dita</w:t>
      </w:r>
      <w:r w:rsidR="007F3CF9" w:rsidRPr="000E29F2">
        <w:rPr>
          <w:lang w:val="pt-BR"/>
        </w:rPr>
        <w:t xml:space="preserve">, </w:t>
      </w:r>
      <w:r w:rsidRPr="000E29F2">
        <w:rPr>
          <w:lang w:val="pt-BR"/>
        </w:rPr>
        <w:t xml:space="preserve">como ser assistente administrativo, operário de montagem ou prestador de serviços, que condiciona diferentes grupos socioeconômicos, mas </w:t>
      </w:r>
      <w:r w:rsidR="00E24F8E" w:rsidRPr="000E29F2">
        <w:rPr>
          <w:lang w:val="pt-BR"/>
        </w:rPr>
        <w:t>também</w:t>
      </w:r>
      <w:r w:rsidRPr="000E29F2">
        <w:rPr>
          <w:lang w:val="pt-BR"/>
        </w:rPr>
        <w:t xml:space="preserve"> o setor específico em que uma pessoa trabalhe</w:t>
      </w:r>
      <w:r w:rsidR="007F3CF9" w:rsidRPr="000E29F2">
        <w:rPr>
          <w:lang w:val="pt-BR"/>
        </w:rPr>
        <w:t xml:space="preserve">. </w:t>
      </w:r>
    </w:p>
    <w:p w14:paraId="351CD2D3" w14:textId="6F8FB8D4" w:rsidR="005B1DF4" w:rsidRPr="000E29F2" w:rsidRDefault="00F72CE4" w:rsidP="000E29F2">
      <w:pPr>
        <w:ind w:firstLine="720"/>
        <w:jc w:val="both"/>
        <w:rPr>
          <w:lang w:val="pt-BR"/>
        </w:rPr>
      </w:pPr>
      <w:r w:rsidRPr="000E29F2">
        <w:rPr>
          <w:lang w:val="pt-BR"/>
        </w:rPr>
        <w:t xml:space="preserve">Para testar as diferenças entre nossa solução de clusters e os grupos ocupacionais da </w:t>
      </w:r>
      <w:r w:rsidR="00B73ADF" w:rsidRPr="000E29F2">
        <w:rPr>
          <w:lang w:val="pt-BR"/>
        </w:rPr>
        <w:t>CBO</w:t>
      </w:r>
      <w:r w:rsidRPr="000E29F2">
        <w:rPr>
          <w:lang w:val="pt-BR"/>
        </w:rPr>
        <w:t xml:space="preserve">, calculamos os Índices </w:t>
      </w:r>
      <w:proofErr w:type="spellStart"/>
      <w:r w:rsidRPr="000E29F2">
        <w:rPr>
          <w:lang w:val="pt-BR"/>
        </w:rPr>
        <w:t>Rand</w:t>
      </w:r>
      <w:proofErr w:type="spellEnd"/>
      <w:r w:rsidRPr="000E29F2">
        <w:rPr>
          <w:lang w:val="pt-BR"/>
        </w:rPr>
        <w:t xml:space="preserve"> Ajustados (“</w:t>
      </w:r>
      <w:proofErr w:type="spellStart"/>
      <w:r w:rsidR="00B73ADF" w:rsidRPr="000E29F2">
        <w:rPr>
          <w:color w:val="222222"/>
          <w:shd w:val="clear" w:color="auto" w:fill="FFFFFF"/>
          <w:lang w:val="pt-BR"/>
        </w:rPr>
        <w:t>Adjusted</w:t>
      </w:r>
      <w:proofErr w:type="spellEnd"/>
      <w:r w:rsidR="00B73ADF" w:rsidRPr="000E29F2">
        <w:rPr>
          <w:color w:val="222222"/>
          <w:shd w:val="clear" w:color="auto" w:fill="FFFFFF"/>
          <w:lang w:val="pt-BR"/>
        </w:rPr>
        <w:t xml:space="preserve"> </w:t>
      </w:r>
      <w:proofErr w:type="spellStart"/>
      <w:r w:rsidR="00B73ADF" w:rsidRPr="000E29F2">
        <w:rPr>
          <w:color w:val="222222"/>
          <w:shd w:val="clear" w:color="auto" w:fill="FFFFFF"/>
          <w:lang w:val="pt-BR"/>
        </w:rPr>
        <w:t>Rand</w:t>
      </w:r>
      <w:proofErr w:type="spellEnd"/>
      <w:r w:rsidR="00B73ADF" w:rsidRPr="000E29F2">
        <w:rPr>
          <w:color w:val="222222"/>
          <w:shd w:val="clear" w:color="auto" w:fill="FFFFFF"/>
          <w:lang w:val="pt-BR"/>
        </w:rPr>
        <w:t xml:space="preserve"> </w:t>
      </w:r>
      <w:proofErr w:type="spellStart"/>
      <w:r w:rsidR="00B73ADF" w:rsidRPr="000E29F2">
        <w:rPr>
          <w:color w:val="222222"/>
          <w:shd w:val="clear" w:color="auto" w:fill="FFFFFF"/>
          <w:lang w:val="pt-BR"/>
        </w:rPr>
        <w:t>Indices</w:t>
      </w:r>
      <w:proofErr w:type="spellEnd"/>
      <w:r w:rsidRPr="000E29F2">
        <w:rPr>
          <w:color w:val="222222"/>
          <w:shd w:val="clear" w:color="auto" w:fill="FFFFFF"/>
          <w:lang w:val="pt-BR"/>
        </w:rPr>
        <w:t>”</w:t>
      </w:r>
      <w:r w:rsidR="00B73ADF" w:rsidRPr="000E29F2">
        <w:rPr>
          <w:color w:val="222222"/>
          <w:shd w:val="clear" w:color="auto" w:fill="FFFFFF"/>
          <w:lang w:val="pt-BR"/>
        </w:rPr>
        <w:t xml:space="preserve"> </w:t>
      </w:r>
      <w:r w:rsidRPr="000E29F2">
        <w:rPr>
          <w:color w:val="222222"/>
          <w:shd w:val="clear" w:color="auto" w:fill="FFFFFF"/>
          <w:lang w:val="pt-BR"/>
        </w:rPr>
        <w:t xml:space="preserve">– </w:t>
      </w:r>
      <w:r w:rsidR="00B73ADF" w:rsidRPr="000E29F2">
        <w:rPr>
          <w:color w:val="222222"/>
          <w:shd w:val="clear" w:color="auto" w:fill="FFFFFF"/>
          <w:lang w:val="pt-BR"/>
        </w:rPr>
        <w:t xml:space="preserve">ARI) </w:t>
      </w:r>
      <w:r w:rsidRPr="000E29F2">
        <w:rPr>
          <w:color w:val="222222"/>
          <w:shd w:val="clear" w:color="auto" w:fill="FFFFFF"/>
          <w:lang w:val="pt-BR"/>
        </w:rPr>
        <w:t xml:space="preserve">de diversos níveis diferentes de agregação da </w:t>
      </w:r>
      <w:r w:rsidR="00B73ADF" w:rsidRPr="000E29F2">
        <w:rPr>
          <w:color w:val="222222"/>
          <w:shd w:val="clear" w:color="auto" w:fill="FFFFFF"/>
          <w:lang w:val="pt-BR"/>
        </w:rPr>
        <w:t xml:space="preserve">CBO. </w:t>
      </w:r>
      <w:r w:rsidRPr="000E29F2">
        <w:rPr>
          <w:color w:val="222222"/>
          <w:shd w:val="clear" w:color="auto" w:fill="FFFFFF"/>
          <w:lang w:val="pt-BR"/>
        </w:rPr>
        <w:t xml:space="preserve">O </w:t>
      </w:r>
      <w:r w:rsidR="00B73ADF" w:rsidRPr="000E29F2">
        <w:rPr>
          <w:color w:val="222222"/>
          <w:shd w:val="clear" w:color="auto" w:fill="FFFFFF"/>
          <w:lang w:val="pt-BR"/>
        </w:rPr>
        <w:t xml:space="preserve">ARI </w:t>
      </w:r>
      <w:r w:rsidRPr="000E29F2">
        <w:rPr>
          <w:color w:val="222222"/>
          <w:shd w:val="clear" w:color="auto" w:fill="FFFFFF"/>
          <w:lang w:val="pt-BR"/>
        </w:rPr>
        <w:t xml:space="preserve">é um índice-padrão que quantifica o grau de similaridade entre duas classificações após um ajuste para a aleatoriedade, onde </w:t>
      </w:r>
      <w:r w:rsidR="00B73ADF" w:rsidRPr="000E29F2">
        <w:rPr>
          <w:color w:val="222222"/>
          <w:shd w:val="clear" w:color="auto" w:fill="FFFFFF"/>
          <w:lang w:val="pt-BR"/>
        </w:rPr>
        <w:t xml:space="preserve">0 </w:t>
      </w:r>
      <w:r w:rsidRPr="000E29F2">
        <w:rPr>
          <w:color w:val="222222"/>
          <w:shd w:val="clear" w:color="auto" w:fill="FFFFFF"/>
          <w:lang w:val="pt-BR"/>
        </w:rPr>
        <w:t xml:space="preserve">significa que são tão similares quanto poderiam ser aleatoriamente e </w:t>
      </w:r>
      <w:r w:rsidR="00B73ADF" w:rsidRPr="000E29F2">
        <w:rPr>
          <w:color w:val="222222"/>
          <w:shd w:val="clear" w:color="auto" w:fill="FFFFFF"/>
          <w:lang w:val="pt-BR"/>
        </w:rPr>
        <w:t xml:space="preserve">1 </w:t>
      </w:r>
      <w:r w:rsidRPr="000E29F2">
        <w:rPr>
          <w:color w:val="222222"/>
          <w:shd w:val="clear" w:color="auto" w:fill="FFFFFF"/>
          <w:lang w:val="pt-BR"/>
        </w:rPr>
        <w:t xml:space="preserve">significa que são mais similares do que seria de se esperar aleatoriamente. Podemos observar valores baixos de </w:t>
      </w:r>
      <w:r w:rsidR="00FB2F5D" w:rsidRPr="000E29F2">
        <w:rPr>
          <w:color w:val="222222"/>
          <w:shd w:val="clear" w:color="auto" w:fill="FFFFFF"/>
          <w:lang w:val="pt-BR"/>
        </w:rPr>
        <w:t xml:space="preserve">ARI de 0,09, 0,19 e 0,10 na comparação de nossos 28 clusters ocupacionais da solução do BIOS com os 187, 45 e 9 agrupamentos de ocupações identificados nos níveis de 1, 2 ou 3 dígitos da </w:t>
      </w:r>
      <w:r w:rsidR="00B73ADF" w:rsidRPr="000E29F2">
        <w:rPr>
          <w:lang w:val="pt-BR"/>
        </w:rPr>
        <w:t>CBO</w:t>
      </w:r>
      <w:r w:rsidR="00B73ADF" w:rsidRPr="000E29F2">
        <w:rPr>
          <w:color w:val="222222"/>
          <w:shd w:val="clear" w:color="auto" w:fill="FFFFFF"/>
          <w:lang w:val="pt-BR"/>
        </w:rPr>
        <w:t xml:space="preserve">. </w:t>
      </w:r>
      <w:r w:rsidR="00FB2F5D" w:rsidRPr="000E29F2">
        <w:rPr>
          <w:color w:val="222222"/>
          <w:shd w:val="clear" w:color="auto" w:fill="FFFFFF"/>
          <w:lang w:val="pt-BR"/>
        </w:rPr>
        <w:t xml:space="preserve">Além disso, outras soluções de </w:t>
      </w:r>
      <w:proofErr w:type="spellStart"/>
      <w:r w:rsidR="00FB2F5D" w:rsidRPr="000E29F2">
        <w:rPr>
          <w:color w:val="222222"/>
          <w:shd w:val="clear" w:color="auto" w:fill="FFFFFF"/>
          <w:lang w:val="pt-BR"/>
        </w:rPr>
        <w:t>clustering</w:t>
      </w:r>
      <w:proofErr w:type="spellEnd"/>
      <w:r w:rsidR="00FB2F5D" w:rsidRPr="000E29F2">
        <w:rPr>
          <w:color w:val="222222"/>
          <w:shd w:val="clear" w:color="auto" w:fill="FFFFFF"/>
          <w:lang w:val="pt-BR"/>
        </w:rPr>
        <w:t xml:space="preserve">, usando os algoritmos </w:t>
      </w:r>
      <w:r w:rsidR="00B73ADF" w:rsidRPr="000E29F2">
        <w:rPr>
          <w:color w:val="222222"/>
          <w:shd w:val="clear" w:color="auto" w:fill="FFFFFF"/>
          <w:lang w:val="pt-BR"/>
        </w:rPr>
        <w:t xml:space="preserve">Peixoto </w:t>
      </w:r>
      <w:r w:rsidR="00FB2F5D" w:rsidRPr="000E29F2">
        <w:rPr>
          <w:color w:val="222222"/>
          <w:shd w:val="clear" w:color="auto" w:fill="FFFFFF"/>
          <w:lang w:val="pt-BR"/>
        </w:rPr>
        <w:t xml:space="preserve">ou </w:t>
      </w:r>
      <w:proofErr w:type="spellStart"/>
      <w:r w:rsidR="00B73ADF" w:rsidRPr="000E29F2">
        <w:rPr>
          <w:color w:val="222222"/>
          <w:shd w:val="clear" w:color="auto" w:fill="FFFFFF"/>
          <w:lang w:val="pt-BR"/>
        </w:rPr>
        <w:t>Louvain</w:t>
      </w:r>
      <w:proofErr w:type="spellEnd"/>
      <w:r w:rsidR="00FB2F5D" w:rsidRPr="000E29F2">
        <w:rPr>
          <w:color w:val="222222"/>
          <w:shd w:val="clear" w:color="auto" w:fill="FFFFFF"/>
          <w:lang w:val="pt-BR"/>
        </w:rPr>
        <w:t xml:space="preserve">, levam a baixos valores de </w:t>
      </w:r>
      <w:r w:rsidR="00B73ADF" w:rsidRPr="000E29F2">
        <w:rPr>
          <w:color w:val="222222"/>
          <w:shd w:val="clear" w:color="auto" w:fill="FFFFFF"/>
          <w:lang w:val="pt-BR"/>
        </w:rPr>
        <w:t xml:space="preserve">ARI </w:t>
      </w:r>
      <w:r w:rsidR="009A0978" w:rsidRPr="000E29F2">
        <w:rPr>
          <w:color w:val="222222"/>
          <w:shd w:val="clear" w:color="auto" w:fill="FFFFFF"/>
          <w:lang w:val="pt-BR"/>
        </w:rPr>
        <w:t>(</w:t>
      </w:r>
      <w:r w:rsidR="00FB2F5D" w:rsidRPr="000E29F2">
        <w:rPr>
          <w:color w:val="222222"/>
          <w:shd w:val="clear" w:color="auto" w:fill="FFFFFF"/>
          <w:lang w:val="pt-BR"/>
        </w:rPr>
        <w:t xml:space="preserve">ver Tabela </w:t>
      </w:r>
      <w:r w:rsidR="009A0978" w:rsidRPr="000E29F2">
        <w:rPr>
          <w:color w:val="222222"/>
          <w:shd w:val="clear" w:color="auto" w:fill="FFFFFF"/>
          <w:lang w:val="pt-BR"/>
        </w:rPr>
        <w:t>S</w:t>
      </w:r>
      <w:r w:rsidR="00A14767" w:rsidRPr="000E29F2">
        <w:rPr>
          <w:color w:val="222222"/>
          <w:shd w:val="clear" w:color="auto" w:fill="FFFFFF"/>
          <w:lang w:val="pt-BR"/>
        </w:rPr>
        <w:t>1</w:t>
      </w:r>
      <w:r w:rsidR="009A0978" w:rsidRPr="000E29F2">
        <w:rPr>
          <w:color w:val="222222"/>
          <w:shd w:val="clear" w:color="auto" w:fill="FFFFFF"/>
          <w:lang w:val="pt-BR"/>
        </w:rPr>
        <w:t xml:space="preserve"> </w:t>
      </w:r>
      <w:r w:rsidR="00FB2F5D" w:rsidRPr="000E29F2">
        <w:rPr>
          <w:color w:val="222222"/>
          <w:shd w:val="clear" w:color="auto" w:fill="FFFFFF"/>
          <w:lang w:val="pt-BR"/>
        </w:rPr>
        <w:t>do Apêndice</w:t>
      </w:r>
      <w:r w:rsidR="00A41C42" w:rsidRPr="000E29F2">
        <w:rPr>
          <w:color w:val="222222"/>
          <w:shd w:val="clear" w:color="auto" w:fill="FFFFFF"/>
          <w:lang w:val="pt-BR"/>
        </w:rPr>
        <w:t>)</w:t>
      </w:r>
      <w:r w:rsidR="00B73ADF" w:rsidRPr="000E29F2">
        <w:rPr>
          <w:color w:val="222222"/>
          <w:shd w:val="clear" w:color="auto" w:fill="FFFFFF"/>
          <w:lang w:val="pt-BR"/>
        </w:rPr>
        <w:t xml:space="preserve">. </w:t>
      </w:r>
      <w:r w:rsidR="00FB2F5D" w:rsidRPr="000E29F2">
        <w:rPr>
          <w:color w:val="222222"/>
          <w:shd w:val="clear" w:color="auto" w:fill="FFFFFF"/>
          <w:lang w:val="pt-BR"/>
        </w:rPr>
        <w:t xml:space="preserve">Assim, o agrupamento resultante das comunidades de rede do BIOS é significativamente diferente daquele dado pela </w:t>
      </w:r>
      <w:r w:rsidR="00E24F8E" w:rsidRPr="000E29F2">
        <w:rPr>
          <w:color w:val="222222"/>
          <w:shd w:val="clear" w:color="auto" w:fill="FFFFFF"/>
          <w:lang w:val="pt-BR"/>
        </w:rPr>
        <w:t>Classificação</w:t>
      </w:r>
      <w:r w:rsidR="00FB2F5D" w:rsidRPr="000E29F2">
        <w:rPr>
          <w:color w:val="222222"/>
          <w:shd w:val="clear" w:color="auto" w:fill="FFFFFF"/>
          <w:lang w:val="pt-BR"/>
        </w:rPr>
        <w:t xml:space="preserve"> Brasileira de Ocupações</w:t>
      </w:r>
      <w:r w:rsidR="005B1DF4" w:rsidRPr="000E29F2">
        <w:rPr>
          <w:color w:val="222222"/>
          <w:shd w:val="clear" w:color="auto" w:fill="FFFFFF"/>
          <w:lang w:val="pt-BR"/>
        </w:rPr>
        <w:t xml:space="preserve">. </w:t>
      </w:r>
      <w:r w:rsidR="00E24F8E" w:rsidRPr="000E29F2">
        <w:rPr>
          <w:color w:val="222222"/>
          <w:shd w:val="clear" w:color="auto" w:fill="FFFFFF"/>
          <w:lang w:val="pt-BR"/>
        </w:rPr>
        <w:t>Isso se dá porque nossos clusters do BIOS não consideram apenas as competências ocupacionais, mas também os tipos de setores compartilhados pelas ocupações e, portanto, a maneira como diferentes tipos de ocupações e setores se reúnem em clusters.</w:t>
      </w:r>
      <w:r w:rsidR="00B73ADF" w:rsidRPr="000E29F2">
        <w:rPr>
          <w:color w:val="222222"/>
          <w:shd w:val="clear" w:color="auto" w:fill="FFFFFF"/>
          <w:lang w:val="pt-BR"/>
        </w:rPr>
        <w:t xml:space="preserve"> </w:t>
      </w:r>
      <w:r w:rsidR="00FB2F5D" w:rsidRPr="000E29F2">
        <w:rPr>
          <w:color w:val="222222"/>
          <w:shd w:val="clear" w:color="auto" w:fill="FFFFFF"/>
          <w:lang w:val="pt-BR"/>
        </w:rPr>
        <w:t xml:space="preserve">Até certo ponto, </w:t>
      </w:r>
      <w:r w:rsidR="00E24F8E" w:rsidRPr="000E29F2">
        <w:rPr>
          <w:color w:val="222222"/>
          <w:shd w:val="clear" w:color="auto" w:fill="FFFFFF"/>
          <w:lang w:val="pt-BR"/>
        </w:rPr>
        <w:t>isso</w:t>
      </w:r>
      <w:r w:rsidR="00FB2F5D" w:rsidRPr="000E29F2">
        <w:rPr>
          <w:color w:val="222222"/>
          <w:shd w:val="clear" w:color="auto" w:fill="FFFFFF"/>
          <w:lang w:val="pt-BR"/>
        </w:rPr>
        <w:t xml:space="preserve"> captura como o compartilhamento de conhecimento, competências, interesses e redes sociais não abrange apenas uma ocupação, mas alcança setores relacionados ou compartilhados</w:t>
      </w:r>
      <w:r w:rsidR="00B73ADF" w:rsidRPr="000E29F2">
        <w:rPr>
          <w:color w:val="222222"/>
          <w:shd w:val="clear" w:color="auto" w:fill="FFFFFF"/>
          <w:lang w:val="pt-BR"/>
        </w:rPr>
        <w:t xml:space="preserve">. </w:t>
      </w:r>
    </w:p>
    <w:p w14:paraId="38BD1BBF" w14:textId="0F285875" w:rsidR="00A4107F" w:rsidRPr="000E29F2" w:rsidRDefault="00DB2FAC" w:rsidP="000E29F2">
      <w:pPr>
        <w:ind w:firstLine="720"/>
        <w:jc w:val="both"/>
        <w:rPr>
          <w:lang w:val="pt-BR"/>
        </w:rPr>
      </w:pPr>
      <w:r w:rsidRPr="000E29F2">
        <w:rPr>
          <w:lang w:val="pt-BR"/>
        </w:rPr>
        <w:lastRenderedPageBreak/>
        <w:t>Em seguida, analisamos mais detidamente os 28 grupos ocupacionais</w:t>
      </w:r>
      <w:r w:rsidR="005B1DF4" w:rsidRPr="000E29F2">
        <w:rPr>
          <w:lang w:val="pt-BR"/>
        </w:rPr>
        <w:t xml:space="preserve">. </w:t>
      </w:r>
      <w:r w:rsidRPr="000E29F2">
        <w:rPr>
          <w:lang w:val="pt-BR"/>
        </w:rPr>
        <w:t xml:space="preserve">A Tabela </w:t>
      </w:r>
      <w:r w:rsidR="003C4EC2" w:rsidRPr="000E29F2">
        <w:rPr>
          <w:lang w:val="pt-BR"/>
        </w:rPr>
        <w:t>1</w:t>
      </w:r>
      <w:r w:rsidR="00173B83" w:rsidRPr="000E29F2">
        <w:rPr>
          <w:lang w:val="pt-BR"/>
        </w:rPr>
        <w:t xml:space="preserve"> </w:t>
      </w:r>
      <w:r w:rsidRPr="000E29F2">
        <w:rPr>
          <w:lang w:val="pt-BR"/>
        </w:rPr>
        <w:t xml:space="preserve">mostra o número de pessoas, o salário médio, a alfabetização, a diversidade racial e a porcentagem de mulheres em cada grupo, além da contribuição de cada um deles para o Índice </w:t>
      </w:r>
      <w:proofErr w:type="spellStart"/>
      <w:r w:rsidRPr="000E29F2">
        <w:rPr>
          <w:lang w:val="pt-BR"/>
        </w:rPr>
        <w:t>Theil</w:t>
      </w:r>
      <w:proofErr w:type="spellEnd"/>
      <w:r w:rsidRPr="000E29F2">
        <w:rPr>
          <w:lang w:val="pt-BR"/>
        </w:rPr>
        <w:t xml:space="preserve"> de desigualdade de renda no Brasil</w:t>
      </w:r>
      <w:r w:rsidR="0047704A" w:rsidRPr="000E29F2">
        <w:rPr>
          <w:lang w:val="pt-BR"/>
        </w:rPr>
        <w:t xml:space="preserve">. </w:t>
      </w:r>
      <w:r w:rsidRPr="000E29F2">
        <w:rPr>
          <w:lang w:val="pt-BR"/>
        </w:rPr>
        <w:t xml:space="preserve">Como esperado, vemos que diretores e gestores graduados, assim como engenheiros, </w:t>
      </w:r>
      <w:r w:rsidR="00E24F8E" w:rsidRPr="000E29F2">
        <w:rPr>
          <w:lang w:val="pt-BR"/>
        </w:rPr>
        <w:t>têm</w:t>
      </w:r>
      <w:r w:rsidRPr="000E29F2">
        <w:rPr>
          <w:lang w:val="pt-BR"/>
        </w:rPr>
        <w:t xml:space="preserve"> a mais elevada renda média, que os operários têm a mais baixa renda média e que os técnicos apresentam níveis intermediários de renda média</w:t>
      </w:r>
      <w:r w:rsidR="0047704A" w:rsidRPr="000E29F2">
        <w:rPr>
          <w:lang w:val="pt-BR"/>
        </w:rPr>
        <w:t xml:space="preserve">. </w:t>
      </w:r>
      <w:r w:rsidR="0094102A" w:rsidRPr="000E29F2">
        <w:rPr>
          <w:lang w:val="pt-BR"/>
        </w:rPr>
        <w:t xml:space="preserve">Mas o </w:t>
      </w:r>
      <w:r w:rsidR="0047704A" w:rsidRPr="000E29F2">
        <w:rPr>
          <w:lang w:val="pt-BR"/>
        </w:rPr>
        <w:t xml:space="preserve">BIOS </w:t>
      </w:r>
      <w:r w:rsidR="0094102A" w:rsidRPr="000E29F2">
        <w:rPr>
          <w:lang w:val="pt-BR"/>
        </w:rPr>
        <w:t>também permite uma distinção mais fina entre diferentes tipos de técnicos e operários, segundo o tipo específico de ocupação e o setor em que trabalham</w:t>
      </w:r>
      <w:r w:rsidR="0047704A" w:rsidRPr="000E29F2">
        <w:rPr>
          <w:lang w:val="pt-BR"/>
        </w:rPr>
        <w:t>.</w:t>
      </w:r>
      <w:r w:rsidR="00CE6433" w:rsidRPr="000E29F2">
        <w:rPr>
          <w:lang w:val="pt-BR"/>
        </w:rPr>
        <w:t xml:space="preserve"> </w:t>
      </w:r>
      <w:r w:rsidR="0094102A" w:rsidRPr="000E29F2">
        <w:rPr>
          <w:lang w:val="pt-BR"/>
        </w:rPr>
        <w:t xml:space="preserve">O setor específico em que diferentes tipos de técnicos trabalham, como materiais, serviços públicos, químicos, setores eletromecânicos, ou telecomunicações, está associado com </w:t>
      </w:r>
      <w:r w:rsidR="00E24F8E" w:rsidRPr="000E29F2">
        <w:rPr>
          <w:lang w:val="pt-BR"/>
        </w:rPr>
        <w:t>diferentes</w:t>
      </w:r>
      <w:r w:rsidR="0094102A" w:rsidRPr="000E29F2">
        <w:rPr>
          <w:lang w:val="pt-BR"/>
        </w:rPr>
        <w:t xml:space="preserve"> níveis de salário, alfabetização, diversidade e porcentagem de mulheres, identificando grupos socioeconômicos distintos</w:t>
      </w:r>
      <w:r w:rsidR="00CE6433" w:rsidRPr="000E29F2">
        <w:rPr>
          <w:lang w:val="pt-BR"/>
        </w:rPr>
        <w:t>.</w:t>
      </w:r>
      <w:r w:rsidR="0077768E" w:rsidRPr="000E29F2">
        <w:rPr>
          <w:lang w:val="pt-BR"/>
        </w:rPr>
        <w:t xml:space="preserve"> </w:t>
      </w:r>
      <w:r w:rsidR="0094102A" w:rsidRPr="000E29F2">
        <w:rPr>
          <w:lang w:val="pt-BR"/>
        </w:rPr>
        <w:t>Assim, os setores estruturam a sociedade em diferentes subgrupos</w:t>
      </w:r>
      <w:r w:rsidR="00283098" w:rsidRPr="000E29F2">
        <w:rPr>
          <w:lang w:val="pt-BR"/>
        </w:rPr>
        <w:t>.</w:t>
      </w:r>
      <w:r w:rsidR="00CE6433" w:rsidRPr="000E29F2">
        <w:rPr>
          <w:lang w:val="pt-BR"/>
        </w:rPr>
        <w:t xml:space="preserve"> </w:t>
      </w:r>
      <w:r w:rsidR="0094102A" w:rsidRPr="000E29F2">
        <w:rPr>
          <w:lang w:val="pt-BR"/>
        </w:rPr>
        <w:t xml:space="preserve">Por exemplo, enquanto os técnicos dos setores de serviços públicos e químico são predominantemente do sexo masculino, com nível médio de educação e salários elevados, os técnicos e profissionais dos setores de saúde e biotecnologia tendem a ser mulheres, apresentar </w:t>
      </w:r>
      <w:r w:rsidR="00E24F8E" w:rsidRPr="000E29F2">
        <w:rPr>
          <w:lang w:val="pt-BR"/>
        </w:rPr>
        <w:t>nível</w:t>
      </w:r>
      <w:r w:rsidR="0094102A" w:rsidRPr="000E29F2">
        <w:rPr>
          <w:lang w:val="pt-BR"/>
        </w:rPr>
        <w:t xml:space="preserve"> de renda um pouco menor e contar com um nível educacional um pouco mais elevado do que o grupo anterior</w:t>
      </w:r>
      <w:r w:rsidR="00CE6433" w:rsidRPr="000E29F2">
        <w:rPr>
          <w:lang w:val="pt-BR"/>
        </w:rPr>
        <w:t xml:space="preserve">. </w:t>
      </w:r>
    </w:p>
    <w:p w14:paraId="29B30186" w14:textId="22F3E45A" w:rsidR="005B2ACD" w:rsidRPr="000E29F2" w:rsidRDefault="0094102A" w:rsidP="000E29F2">
      <w:pPr>
        <w:ind w:firstLine="720"/>
        <w:jc w:val="both"/>
        <w:rPr>
          <w:sz w:val="20"/>
          <w:szCs w:val="20"/>
          <w:lang w:val="pt-BR"/>
        </w:rPr>
      </w:pPr>
      <w:r w:rsidRPr="000E29F2">
        <w:rPr>
          <w:lang w:val="pt-BR"/>
        </w:rPr>
        <w:t xml:space="preserve">Vale notar que, enquanto os grupos “Diretores” e “Engenheiros” têm os mais altos salários médios, os técnicos em administração e os </w:t>
      </w:r>
      <w:r w:rsidR="00E24F8E" w:rsidRPr="000E29F2">
        <w:rPr>
          <w:lang w:val="pt-BR"/>
        </w:rPr>
        <w:t>técnicos</w:t>
      </w:r>
      <w:r w:rsidRPr="000E29F2">
        <w:rPr>
          <w:lang w:val="pt-BR"/>
        </w:rPr>
        <w:t xml:space="preserve"> em educação trazem a maior contribuição total para a desigualdade de renda</w:t>
      </w:r>
      <w:r w:rsidR="0048045B" w:rsidRPr="000E29F2">
        <w:rPr>
          <w:lang w:val="pt-BR"/>
        </w:rPr>
        <w:t xml:space="preserve">. </w:t>
      </w:r>
      <w:r w:rsidRPr="000E29F2">
        <w:rPr>
          <w:lang w:val="pt-BR"/>
        </w:rPr>
        <w:t>O motivo é que os empregos administrativos são muito mais frequentes d</w:t>
      </w:r>
      <w:r w:rsidR="000F75BC" w:rsidRPr="000E29F2">
        <w:rPr>
          <w:lang w:val="pt-BR"/>
        </w:rPr>
        <w:t>o</w:t>
      </w:r>
      <w:r w:rsidRPr="000E29F2">
        <w:rPr>
          <w:lang w:val="pt-BR"/>
        </w:rPr>
        <w:t xml:space="preserve"> que os de CEO ou engenheiro</w:t>
      </w:r>
      <w:r w:rsidR="0048045B" w:rsidRPr="000E29F2">
        <w:rPr>
          <w:lang w:val="pt-BR"/>
        </w:rPr>
        <w:t xml:space="preserve">. </w:t>
      </w:r>
      <w:r w:rsidRPr="000E29F2">
        <w:rPr>
          <w:lang w:val="pt-BR"/>
        </w:rPr>
        <w:t xml:space="preserve">Em outras palavras, embora </w:t>
      </w:r>
      <w:r w:rsidR="00E24F8E" w:rsidRPr="000E29F2">
        <w:rPr>
          <w:lang w:val="pt-BR"/>
        </w:rPr>
        <w:t>ocupações</w:t>
      </w:r>
      <w:r w:rsidRPr="000E29F2">
        <w:rPr>
          <w:lang w:val="pt-BR"/>
        </w:rPr>
        <w:t xml:space="preserve"> tradicionalmente associadas à classe alta, como as de gestores e engenheiros, tenham os salários mais altos, aquelas associadas à classe média ou média-alta contribuem mais para a desigualdade no mercado de </w:t>
      </w:r>
      <w:r w:rsidR="00E24F8E" w:rsidRPr="000E29F2">
        <w:rPr>
          <w:lang w:val="pt-BR"/>
        </w:rPr>
        <w:t>trabalho</w:t>
      </w:r>
      <w:r w:rsidRPr="000E29F2">
        <w:rPr>
          <w:lang w:val="pt-BR"/>
        </w:rPr>
        <w:t xml:space="preserve"> brasileiro</w:t>
      </w:r>
      <w:r w:rsidR="0048045B" w:rsidRPr="000E29F2">
        <w:rPr>
          <w:lang w:val="pt-BR"/>
        </w:rPr>
        <w:t>.</w:t>
      </w:r>
      <w:r w:rsidR="00DB4C50" w:rsidRPr="000E29F2">
        <w:rPr>
          <w:lang w:val="pt-BR"/>
        </w:rPr>
        <w:t xml:space="preserve"> </w:t>
      </w:r>
      <w:r w:rsidRPr="000E29F2">
        <w:rPr>
          <w:lang w:val="pt-BR"/>
        </w:rPr>
        <w:t xml:space="preserve">Ocupações com diversos trabalhadores generalistas acrescentam relativamente </w:t>
      </w:r>
      <w:r w:rsidR="00E24F8E" w:rsidRPr="000E29F2">
        <w:rPr>
          <w:lang w:val="pt-BR"/>
        </w:rPr>
        <w:t>pouco</w:t>
      </w:r>
      <w:r w:rsidRPr="000E29F2">
        <w:rPr>
          <w:lang w:val="pt-BR"/>
        </w:rPr>
        <w:t xml:space="preserve"> à desigualdade no Brasil simplesmente porque são a vasta maioria da população empregada</w:t>
      </w:r>
      <w:r w:rsidR="0048045B" w:rsidRPr="000E29F2">
        <w:rPr>
          <w:lang w:val="pt-BR"/>
        </w:rPr>
        <w:t xml:space="preserve">. </w:t>
      </w:r>
      <w:r w:rsidRPr="000E29F2">
        <w:rPr>
          <w:lang w:val="pt-BR"/>
        </w:rPr>
        <w:t xml:space="preserve">Adiante, analisamos mais detidamente a distribuição de gênero, raça, nível </w:t>
      </w:r>
      <w:r w:rsidR="00E24F8E" w:rsidRPr="000E29F2">
        <w:rPr>
          <w:lang w:val="pt-BR"/>
        </w:rPr>
        <w:t>educacional</w:t>
      </w:r>
      <w:r w:rsidRPr="000E29F2">
        <w:rPr>
          <w:lang w:val="pt-BR"/>
        </w:rPr>
        <w:t xml:space="preserve"> e renda pelo </w:t>
      </w:r>
      <w:r w:rsidR="005B2ACD" w:rsidRPr="000E29F2">
        <w:rPr>
          <w:lang w:val="pt-BR"/>
        </w:rPr>
        <w:t>BIOS.</w:t>
      </w:r>
    </w:p>
    <w:p w14:paraId="7B8F8FEE" w14:textId="506CD490" w:rsidR="005308BB" w:rsidRPr="000E29F2" w:rsidRDefault="005308BB" w:rsidP="008054FB">
      <w:pPr>
        <w:jc w:val="both"/>
        <w:rPr>
          <w:sz w:val="20"/>
          <w:szCs w:val="20"/>
          <w:lang w:val="pt-BR"/>
        </w:rPr>
      </w:pPr>
    </w:p>
    <w:p w14:paraId="07646C4B" w14:textId="41EFE7C5" w:rsidR="00A62E9D" w:rsidRPr="000E29F2" w:rsidRDefault="005D65FC" w:rsidP="00A62E9D">
      <w:pPr>
        <w:jc w:val="both"/>
        <w:rPr>
          <w:b/>
          <w:lang w:val="pt-BR"/>
        </w:rPr>
      </w:pPr>
      <w:r w:rsidRPr="000E29F2">
        <w:rPr>
          <w:b/>
          <w:lang w:val="pt-BR"/>
        </w:rPr>
        <w:t xml:space="preserve">Distribuição de mulheres no </w:t>
      </w:r>
      <w:r w:rsidR="00A62E9D" w:rsidRPr="000E29F2">
        <w:rPr>
          <w:b/>
          <w:lang w:val="pt-BR"/>
        </w:rPr>
        <w:t xml:space="preserve">BIOS </w:t>
      </w:r>
    </w:p>
    <w:p w14:paraId="7854466E" w14:textId="77777777" w:rsidR="000F75BC" w:rsidRPr="000E29F2" w:rsidRDefault="000F75BC" w:rsidP="000F75BC">
      <w:pPr>
        <w:jc w:val="both"/>
        <w:rPr>
          <w:lang w:val="pt-BR"/>
        </w:rPr>
      </w:pPr>
    </w:p>
    <w:p w14:paraId="329B35F0" w14:textId="77B287B6" w:rsidR="00A62E9D" w:rsidRPr="000E29F2" w:rsidRDefault="005D65FC" w:rsidP="000F75BC">
      <w:pPr>
        <w:jc w:val="both"/>
        <w:rPr>
          <w:b/>
          <w:lang w:val="pt-BR"/>
        </w:rPr>
      </w:pPr>
      <w:r w:rsidRPr="000E29F2">
        <w:rPr>
          <w:lang w:val="pt-BR"/>
        </w:rPr>
        <w:t>A Figura</w:t>
      </w:r>
      <w:r w:rsidR="00A62E9D" w:rsidRPr="000E29F2">
        <w:rPr>
          <w:lang w:val="pt-BR"/>
        </w:rPr>
        <w:t xml:space="preserve"> 2-A </w:t>
      </w:r>
      <w:r w:rsidRPr="000E29F2">
        <w:rPr>
          <w:lang w:val="pt-BR"/>
        </w:rPr>
        <w:t xml:space="preserve">mostra uma distribuição da porcentagem de mulheres no </w:t>
      </w:r>
      <w:r w:rsidR="00A62E9D" w:rsidRPr="000E29F2">
        <w:rPr>
          <w:lang w:val="pt-BR"/>
        </w:rPr>
        <w:t xml:space="preserve">BIOS. </w:t>
      </w:r>
      <w:r w:rsidRPr="000E29F2">
        <w:rPr>
          <w:lang w:val="pt-BR"/>
        </w:rPr>
        <w:t>Saúde, educação, administração e ocupações nos setores de vestuário e moda têm porcentagem significativamente mais elevada de mulheres do que as ocupações predominantemente masculinas nos setores extrativista, agrícola e industrial</w:t>
      </w:r>
      <w:r w:rsidR="00A62E9D" w:rsidRPr="000E29F2">
        <w:rPr>
          <w:lang w:val="pt-BR"/>
        </w:rPr>
        <w:t xml:space="preserve">. </w:t>
      </w:r>
      <w:r w:rsidRPr="000E29F2">
        <w:rPr>
          <w:lang w:val="pt-BR"/>
        </w:rPr>
        <w:t xml:space="preserve">Por exemplo, </w:t>
      </w:r>
      <w:r w:rsidR="00A62E9D" w:rsidRPr="000E29F2">
        <w:rPr>
          <w:lang w:val="pt-BR"/>
        </w:rPr>
        <w:t xml:space="preserve">88-95% </w:t>
      </w:r>
      <w:r w:rsidR="00E24F8E" w:rsidRPr="000E29F2">
        <w:rPr>
          <w:lang w:val="pt-BR"/>
        </w:rPr>
        <w:t>das pessoas</w:t>
      </w:r>
      <w:r w:rsidRPr="000E29F2">
        <w:rPr>
          <w:lang w:val="pt-BR"/>
        </w:rPr>
        <w:t xml:space="preserve"> em ocupações de nutrição, assistência social, serviços domésticos, psic</w:t>
      </w:r>
      <w:r w:rsidR="00A62E9D" w:rsidRPr="000E29F2">
        <w:rPr>
          <w:lang w:val="pt-BR"/>
        </w:rPr>
        <w:t>o</w:t>
      </w:r>
      <w:r w:rsidRPr="000E29F2">
        <w:rPr>
          <w:lang w:val="pt-BR"/>
        </w:rPr>
        <w:t xml:space="preserve">logia e técnica odontológica são mulheres </w:t>
      </w:r>
      <w:r w:rsidR="00A62E9D" w:rsidRPr="000E29F2">
        <w:rPr>
          <w:lang w:val="pt-BR"/>
        </w:rPr>
        <w:t>(</w:t>
      </w:r>
      <w:r w:rsidRPr="000E29F2">
        <w:rPr>
          <w:lang w:val="pt-BR"/>
        </w:rPr>
        <w:t xml:space="preserve">ver Tabela </w:t>
      </w:r>
      <w:r w:rsidR="00C52CA8" w:rsidRPr="000E29F2">
        <w:rPr>
          <w:lang w:val="pt-BR"/>
        </w:rPr>
        <w:t>S</w:t>
      </w:r>
      <w:r w:rsidR="00A14767" w:rsidRPr="000E29F2">
        <w:rPr>
          <w:lang w:val="pt-BR"/>
        </w:rPr>
        <w:t>2</w:t>
      </w:r>
      <w:r w:rsidR="00A62E9D" w:rsidRPr="000E29F2">
        <w:rPr>
          <w:lang w:val="pt-BR"/>
        </w:rPr>
        <w:t xml:space="preserve"> </w:t>
      </w:r>
      <w:r w:rsidRPr="000E29F2">
        <w:rPr>
          <w:lang w:val="pt-BR"/>
        </w:rPr>
        <w:t>do apêndice</w:t>
      </w:r>
      <w:r w:rsidR="00A62E9D" w:rsidRPr="000E29F2">
        <w:rPr>
          <w:lang w:val="pt-BR"/>
        </w:rPr>
        <w:t xml:space="preserve">). </w:t>
      </w:r>
      <w:r w:rsidRPr="000E29F2">
        <w:rPr>
          <w:lang w:val="pt-BR"/>
        </w:rPr>
        <w:t xml:space="preserve">Por outro lado, </w:t>
      </w:r>
      <w:r w:rsidR="00A62E9D" w:rsidRPr="000E29F2">
        <w:rPr>
          <w:lang w:val="pt-BR"/>
        </w:rPr>
        <w:t xml:space="preserve">99% </w:t>
      </w:r>
      <w:r w:rsidRPr="000E29F2">
        <w:rPr>
          <w:lang w:val="pt-BR"/>
        </w:rPr>
        <w:t>das pessoas que trabalham em construção civil, escavação, transporte de cargas gerais e pesca são homens</w:t>
      </w:r>
      <w:r w:rsidR="00A62E9D" w:rsidRPr="000E29F2">
        <w:rPr>
          <w:lang w:val="pt-BR"/>
        </w:rPr>
        <w:t xml:space="preserve">. </w:t>
      </w:r>
      <w:r w:rsidR="00E24F8E" w:rsidRPr="000E29F2">
        <w:rPr>
          <w:lang w:val="pt-BR"/>
        </w:rPr>
        <w:t>Assim</w:t>
      </w:r>
      <w:r w:rsidRPr="000E29F2">
        <w:rPr>
          <w:lang w:val="pt-BR"/>
        </w:rPr>
        <w:t xml:space="preserve"> o </w:t>
      </w:r>
      <w:r w:rsidR="00A62E9D" w:rsidRPr="000E29F2">
        <w:rPr>
          <w:lang w:val="pt-BR"/>
        </w:rPr>
        <w:t xml:space="preserve">BIOS </w:t>
      </w:r>
      <w:r w:rsidRPr="000E29F2">
        <w:rPr>
          <w:lang w:val="pt-BR"/>
        </w:rPr>
        <w:t xml:space="preserve">captura com clareza a segregação do mundo do trabalho em setores e </w:t>
      </w:r>
      <w:r w:rsidR="00E24F8E" w:rsidRPr="000E29F2">
        <w:rPr>
          <w:lang w:val="pt-BR"/>
        </w:rPr>
        <w:t>ocupações</w:t>
      </w:r>
      <w:r w:rsidRPr="000E29F2">
        <w:rPr>
          <w:lang w:val="pt-BR"/>
        </w:rPr>
        <w:t xml:space="preserve"> dominados/preferidos por homens, mulheres, ou ambos os gêneros</w:t>
      </w:r>
      <w:r w:rsidR="00A62E9D" w:rsidRPr="000E29F2">
        <w:rPr>
          <w:lang w:val="pt-BR"/>
        </w:rPr>
        <w:t xml:space="preserve">. </w:t>
      </w:r>
      <w:r w:rsidR="00E24F8E" w:rsidRPr="000E29F2">
        <w:rPr>
          <w:lang w:val="pt-BR"/>
        </w:rPr>
        <w:t>Como esperado, ocupações que tendem a estar associadas a competências manuais e técnicas são dominadas por homens, e as associadas com competências sociais, interativas e cognitivas são dominadas por mulheres, ou no mínimo apresentam maior porcentagem delas.</w:t>
      </w:r>
      <w:r w:rsidR="00A62E9D" w:rsidRPr="000E29F2">
        <w:rPr>
          <w:lang w:val="pt-BR"/>
        </w:rPr>
        <w:t xml:space="preserve"> </w:t>
      </w:r>
      <w:r w:rsidRPr="000E29F2">
        <w:rPr>
          <w:lang w:val="pt-BR"/>
        </w:rPr>
        <w:t xml:space="preserve">Uma promissora linha de pesquisa posterior seria a análise da </w:t>
      </w:r>
      <w:r w:rsidR="00E24F8E" w:rsidRPr="000E29F2">
        <w:rPr>
          <w:lang w:val="pt-BR"/>
        </w:rPr>
        <w:t>sobreposição</w:t>
      </w:r>
      <w:r w:rsidRPr="000E29F2">
        <w:rPr>
          <w:lang w:val="pt-BR"/>
        </w:rPr>
        <w:t xml:space="preserve"> de competências</w:t>
      </w:r>
      <w:r w:rsidR="00A62E9D" w:rsidRPr="000E29F2">
        <w:rPr>
          <w:lang w:val="pt-BR"/>
        </w:rPr>
        <w:t>.</w:t>
      </w:r>
    </w:p>
    <w:p w14:paraId="077116FA" w14:textId="77777777" w:rsidR="00A62E9D" w:rsidRPr="000E29F2" w:rsidRDefault="00A62E9D" w:rsidP="00A62E9D">
      <w:pPr>
        <w:rPr>
          <w:lang w:val="pt-BR"/>
        </w:rPr>
      </w:pPr>
    </w:p>
    <w:p w14:paraId="188B1FAF" w14:textId="2B9B35CD" w:rsidR="00A62E9D" w:rsidRPr="000E29F2" w:rsidRDefault="00A62E9D" w:rsidP="00A62E9D">
      <w:pPr>
        <w:rPr>
          <w:b/>
          <w:lang w:val="pt-BR"/>
        </w:rPr>
      </w:pPr>
      <w:r w:rsidRPr="000E29F2">
        <w:rPr>
          <w:b/>
          <w:lang w:val="pt-BR"/>
        </w:rPr>
        <w:t>Distribu</w:t>
      </w:r>
      <w:r w:rsidR="005D65FC" w:rsidRPr="000E29F2">
        <w:rPr>
          <w:b/>
          <w:lang w:val="pt-BR"/>
        </w:rPr>
        <w:t xml:space="preserve">ição do nível educacional no </w:t>
      </w:r>
      <w:r w:rsidRPr="000E29F2">
        <w:rPr>
          <w:b/>
          <w:lang w:val="pt-BR"/>
        </w:rPr>
        <w:t xml:space="preserve">BIOS </w:t>
      </w:r>
    </w:p>
    <w:p w14:paraId="7A251F18" w14:textId="77777777" w:rsidR="000F75BC" w:rsidRPr="000E29F2" w:rsidRDefault="000F75BC" w:rsidP="000F75BC">
      <w:pPr>
        <w:jc w:val="both"/>
        <w:rPr>
          <w:lang w:val="pt-BR"/>
        </w:rPr>
      </w:pPr>
    </w:p>
    <w:p w14:paraId="6183D29E" w14:textId="4BEDBAD3" w:rsidR="0016037D" w:rsidRPr="000E29F2" w:rsidRDefault="005D65FC" w:rsidP="000F75BC">
      <w:pPr>
        <w:jc w:val="both"/>
        <w:rPr>
          <w:lang w:val="pt-BR"/>
        </w:rPr>
      </w:pPr>
      <w:r w:rsidRPr="000E29F2">
        <w:rPr>
          <w:lang w:val="pt-BR"/>
        </w:rPr>
        <w:t xml:space="preserve">A seguir analisamos a distribuição do nível educacional – medido pela </w:t>
      </w:r>
      <w:r w:rsidR="00E24F8E" w:rsidRPr="000E29F2">
        <w:rPr>
          <w:lang w:val="pt-BR"/>
        </w:rPr>
        <w:t>alfabetização</w:t>
      </w:r>
      <w:r w:rsidRPr="000E29F2">
        <w:rPr>
          <w:lang w:val="pt-BR"/>
        </w:rPr>
        <w:t xml:space="preserve"> média – no BIOS </w:t>
      </w:r>
      <w:r w:rsidR="00A62E9D" w:rsidRPr="000E29F2">
        <w:rPr>
          <w:lang w:val="pt-BR"/>
        </w:rPr>
        <w:t>(</w:t>
      </w:r>
      <w:r w:rsidRPr="000E29F2">
        <w:rPr>
          <w:lang w:val="pt-BR"/>
        </w:rPr>
        <w:t>ver Figura</w:t>
      </w:r>
      <w:r w:rsidR="00A62E9D" w:rsidRPr="000E29F2">
        <w:rPr>
          <w:lang w:val="pt-BR"/>
        </w:rPr>
        <w:t xml:space="preserve"> 2-B). </w:t>
      </w:r>
      <w:r w:rsidRPr="000E29F2">
        <w:rPr>
          <w:lang w:val="pt-BR"/>
        </w:rPr>
        <w:t xml:space="preserve">Os </w:t>
      </w:r>
      <w:r w:rsidR="00E24F8E" w:rsidRPr="000E29F2">
        <w:rPr>
          <w:lang w:val="pt-BR"/>
        </w:rPr>
        <w:t>grupos</w:t>
      </w:r>
      <w:r w:rsidRPr="000E29F2">
        <w:rPr>
          <w:lang w:val="pt-BR"/>
        </w:rPr>
        <w:t xml:space="preserve"> ocupacionais dos setores de educação, saúde, gestão e administração, direito e eletromecânico </w:t>
      </w:r>
      <w:r w:rsidR="0016037D" w:rsidRPr="000E29F2">
        <w:rPr>
          <w:lang w:val="pt-BR"/>
        </w:rPr>
        <w:t xml:space="preserve">tendem a </w:t>
      </w:r>
      <w:r w:rsidR="00E24F8E" w:rsidRPr="000E29F2">
        <w:rPr>
          <w:lang w:val="pt-BR"/>
        </w:rPr>
        <w:t>apresentar</w:t>
      </w:r>
      <w:r w:rsidR="0016037D" w:rsidRPr="000E29F2">
        <w:rPr>
          <w:lang w:val="pt-BR"/>
        </w:rPr>
        <w:t xml:space="preserve"> níveis educacionais muito elevados</w:t>
      </w:r>
      <w:r w:rsidR="00A62E9D" w:rsidRPr="000E29F2">
        <w:rPr>
          <w:lang w:val="pt-BR"/>
        </w:rPr>
        <w:t xml:space="preserve">. </w:t>
      </w:r>
      <w:r w:rsidR="0016037D" w:rsidRPr="000E29F2">
        <w:rPr>
          <w:lang w:val="pt-BR"/>
        </w:rPr>
        <w:t>Diversos grupos de ocupações na periferia do BIOS, como os de agricultura, construção civil, madeira e têxteis, tendem a apresentar níveis educacionais baixos.</w:t>
      </w:r>
    </w:p>
    <w:p w14:paraId="3ADA0688" w14:textId="1933E625" w:rsidR="003C4EC2" w:rsidRPr="000E29F2" w:rsidRDefault="00A62E9D" w:rsidP="00B60CCF">
      <w:pPr>
        <w:ind w:firstLine="720"/>
        <w:jc w:val="both"/>
        <w:rPr>
          <w:sz w:val="20"/>
          <w:szCs w:val="20"/>
          <w:lang w:val="pt-BR"/>
        </w:rPr>
        <w:sectPr w:rsidR="003C4EC2" w:rsidRPr="000E29F2" w:rsidSect="000E29F2">
          <w:footerReference w:type="even" r:id="rId9"/>
          <w:footerReference w:type="default" r:id="rId10"/>
          <w:pgSz w:w="12240" w:h="15840"/>
          <w:pgMar w:top="1134" w:right="851" w:bottom="1134" w:left="851" w:header="720" w:footer="720" w:gutter="0"/>
          <w:cols w:space="720"/>
          <w:docGrid w:linePitch="360"/>
        </w:sectPr>
      </w:pPr>
      <w:r w:rsidRPr="000E29F2">
        <w:rPr>
          <w:lang w:val="pt-BR"/>
        </w:rPr>
        <w:t xml:space="preserve">. </w:t>
      </w:r>
    </w:p>
    <w:p w14:paraId="4C6DDEC7" w14:textId="45B8EB08" w:rsidR="003C4EC2" w:rsidRDefault="003C4EC2" w:rsidP="008054FB">
      <w:pPr>
        <w:jc w:val="both"/>
        <w:rPr>
          <w:sz w:val="20"/>
          <w:szCs w:val="20"/>
          <w:lang w:val="pt-BR"/>
        </w:rPr>
      </w:pPr>
      <w:r w:rsidRPr="000E29F2">
        <w:rPr>
          <w:b/>
          <w:sz w:val="20"/>
          <w:szCs w:val="20"/>
          <w:lang w:val="pt-BR"/>
        </w:rPr>
        <w:lastRenderedPageBreak/>
        <w:t>Tab</w:t>
      </w:r>
      <w:r w:rsidR="00AE0FCE" w:rsidRPr="000E29F2">
        <w:rPr>
          <w:b/>
          <w:sz w:val="20"/>
          <w:szCs w:val="20"/>
          <w:lang w:val="pt-BR"/>
        </w:rPr>
        <w:t>ela</w:t>
      </w:r>
      <w:r w:rsidRPr="000E29F2">
        <w:rPr>
          <w:b/>
          <w:sz w:val="20"/>
          <w:szCs w:val="20"/>
          <w:lang w:val="pt-BR"/>
        </w:rPr>
        <w:t xml:space="preserve"> 1</w:t>
      </w:r>
      <w:r w:rsidRPr="000E29F2">
        <w:rPr>
          <w:sz w:val="20"/>
          <w:szCs w:val="20"/>
          <w:lang w:val="pt-BR"/>
        </w:rPr>
        <w:t>. C</w:t>
      </w:r>
      <w:r w:rsidR="0016037D" w:rsidRPr="000E29F2">
        <w:rPr>
          <w:sz w:val="20"/>
          <w:szCs w:val="20"/>
          <w:lang w:val="pt-BR"/>
        </w:rPr>
        <w:t xml:space="preserve">aracterísticas das comunidades de rede do </w:t>
      </w:r>
      <w:r w:rsidRPr="000E29F2">
        <w:rPr>
          <w:sz w:val="20"/>
          <w:szCs w:val="20"/>
          <w:lang w:val="pt-BR"/>
        </w:rPr>
        <w:t xml:space="preserve">BIOS </w:t>
      </w:r>
      <w:r w:rsidR="0016037D" w:rsidRPr="000E29F2">
        <w:rPr>
          <w:sz w:val="20"/>
          <w:szCs w:val="20"/>
          <w:lang w:val="pt-BR"/>
        </w:rPr>
        <w:t xml:space="preserve">em </w:t>
      </w:r>
      <w:r w:rsidRPr="000E29F2">
        <w:rPr>
          <w:sz w:val="20"/>
          <w:szCs w:val="20"/>
          <w:lang w:val="pt-BR"/>
        </w:rPr>
        <w:t>2013.</w:t>
      </w:r>
      <w:r w:rsidR="00575D5F" w:rsidRPr="000E29F2">
        <w:rPr>
          <w:sz w:val="20"/>
          <w:szCs w:val="20"/>
          <w:lang w:val="pt-BR"/>
        </w:rPr>
        <w:t xml:space="preserve"> </w:t>
      </w:r>
      <w:r w:rsidR="0016037D" w:rsidRPr="000E29F2">
        <w:rPr>
          <w:sz w:val="20"/>
          <w:szCs w:val="20"/>
          <w:lang w:val="pt-BR"/>
        </w:rPr>
        <w:t>As comunidades foram rotuladas manualmente de acordo com as ocupações nelas presentes</w:t>
      </w:r>
      <w:r w:rsidR="00575D5F" w:rsidRPr="000E29F2">
        <w:rPr>
          <w:sz w:val="20"/>
          <w:szCs w:val="20"/>
          <w:lang w:val="pt-BR"/>
        </w:rPr>
        <w:t>.</w:t>
      </w:r>
    </w:p>
    <w:p w14:paraId="621D679F" w14:textId="77777777" w:rsidR="000E29F2" w:rsidRPr="000E29F2" w:rsidRDefault="000E29F2" w:rsidP="008054FB">
      <w:pPr>
        <w:jc w:val="both"/>
        <w:rPr>
          <w:sz w:val="20"/>
          <w:szCs w:val="20"/>
          <w:lang w:val="pt-BR"/>
        </w:rPr>
      </w:pPr>
    </w:p>
    <w:p w14:paraId="115C2D4D" w14:textId="77777777" w:rsidR="000E29F2" w:rsidRPr="000E29F2" w:rsidRDefault="000E29F2" w:rsidP="008054FB">
      <w:pPr>
        <w:jc w:val="both"/>
        <w:rPr>
          <w:sz w:val="20"/>
          <w:szCs w:val="20"/>
          <w:lang w:val="pt-BR"/>
        </w:rPr>
      </w:pPr>
    </w:p>
    <w:tbl>
      <w:tblPr>
        <w:tblpPr w:leftFromText="180" w:rightFromText="180" w:horzAnchor="margin" w:tblpY="536"/>
        <w:tblW w:w="4950" w:type="pct"/>
        <w:tblLook w:val="04A0" w:firstRow="1" w:lastRow="0" w:firstColumn="1" w:lastColumn="0" w:noHBand="0" w:noVBand="1"/>
      </w:tblPr>
      <w:tblGrid>
        <w:gridCol w:w="1126"/>
        <w:gridCol w:w="3627"/>
        <w:gridCol w:w="842"/>
        <w:gridCol w:w="780"/>
        <w:gridCol w:w="1375"/>
        <w:gridCol w:w="814"/>
        <w:gridCol w:w="857"/>
        <w:gridCol w:w="616"/>
        <w:gridCol w:w="709"/>
        <w:gridCol w:w="667"/>
        <w:gridCol w:w="2584"/>
      </w:tblGrid>
      <w:tr w:rsidR="00AE0FCE" w:rsidRPr="000E29F2" w14:paraId="7E2DE200" w14:textId="77777777" w:rsidTr="00C351BF">
        <w:trPr>
          <w:trHeight w:val="331"/>
        </w:trPr>
        <w:tc>
          <w:tcPr>
            <w:tcW w:w="319" w:type="pct"/>
            <w:tcBorders>
              <w:top w:val="nil"/>
              <w:left w:val="nil"/>
              <w:bottom w:val="single" w:sz="8" w:space="0" w:color="auto"/>
              <w:right w:val="nil"/>
            </w:tcBorders>
            <w:shd w:val="clear" w:color="auto" w:fill="auto"/>
            <w:noWrap/>
            <w:vAlign w:val="center"/>
            <w:hideMark/>
          </w:tcPr>
          <w:p w14:paraId="4DD86C38" w14:textId="1838AD6C" w:rsidR="003C4EC2" w:rsidRPr="000E29F2" w:rsidRDefault="00E24F8E" w:rsidP="00C351BF">
            <w:pPr>
              <w:contextualSpacing/>
              <w:rPr>
                <w:b/>
                <w:bCs/>
                <w:color w:val="000000" w:themeColor="text1"/>
                <w:sz w:val="14"/>
                <w:szCs w:val="14"/>
                <w:lang w:val="pt-BR"/>
              </w:rPr>
            </w:pPr>
            <w:r w:rsidRPr="000E29F2">
              <w:rPr>
                <w:b/>
                <w:bCs/>
                <w:color w:val="000000" w:themeColor="text1"/>
                <w:sz w:val="14"/>
                <w:szCs w:val="14"/>
                <w:lang w:val="pt-BR"/>
              </w:rPr>
              <w:t>Grupo</w:t>
            </w:r>
            <w:r w:rsidR="00AE0FCE" w:rsidRPr="000E29F2">
              <w:rPr>
                <w:b/>
                <w:bCs/>
                <w:color w:val="000000" w:themeColor="text1"/>
                <w:sz w:val="14"/>
                <w:szCs w:val="14"/>
                <w:lang w:val="pt-BR"/>
              </w:rPr>
              <w:t xml:space="preserve"> de Rede</w:t>
            </w:r>
          </w:p>
        </w:tc>
        <w:tc>
          <w:tcPr>
            <w:tcW w:w="1324" w:type="pct"/>
            <w:tcBorders>
              <w:top w:val="nil"/>
              <w:left w:val="nil"/>
              <w:bottom w:val="single" w:sz="8" w:space="0" w:color="auto"/>
              <w:right w:val="nil"/>
            </w:tcBorders>
            <w:shd w:val="clear" w:color="auto" w:fill="auto"/>
            <w:noWrap/>
            <w:vAlign w:val="center"/>
            <w:hideMark/>
          </w:tcPr>
          <w:p w14:paraId="02BC740B" w14:textId="6CDC059A" w:rsidR="003C4EC2" w:rsidRPr="000E29F2" w:rsidRDefault="003C4EC2" w:rsidP="00AE0FCE">
            <w:pPr>
              <w:contextualSpacing/>
              <w:rPr>
                <w:b/>
                <w:bCs/>
                <w:color w:val="000000" w:themeColor="text1"/>
                <w:sz w:val="14"/>
                <w:szCs w:val="14"/>
                <w:lang w:val="pt-BR"/>
              </w:rPr>
            </w:pPr>
            <w:r w:rsidRPr="000E29F2">
              <w:rPr>
                <w:b/>
                <w:bCs/>
                <w:color w:val="000000" w:themeColor="text1"/>
                <w:sz w:val="14"/>
                <w:szCs w:val="14"/>
                <w:lang w:val="pt-BR"/>
              </w:rPr>
              <w:t>Descri</w:t>
            </w:r>
            <w:r w:rsidR="00AE0FCE" w:rsidRPr="000E29F2">
              <w:rPr>
                <w:b/>
                <w:bCs/>
                <w:color w:val="000000" w:themeColor="text1"/>
                <w:sz w:val="14"/>
                <w:szCs w:val="14"/>
                <w:lang w:val="pt-BR"/>
              </w:rPr>
              <w:t>ção</w:t>
            </w:r>
          </w:p>
        </w:tc>
        <w:tc>
          <w:tcPr>
            <w:tcW w:w="302" w:type="pct"/>
            <w:tcBorders>
              <w:top w:val="nil"/>
              <w:left w:val="nil"/>
              <w:bottom w:val="single" w:sz="8" w:space="0" w:color="auto"/>
              <w:right w:val="nil"/>
            </w:tcBorders>
            <w:shd w:val="clear" w:color="auto" w:fill="auto"/>
            <w:noWrap/>
            <w:vAlign w:val="center"/>
            <w:hideMark/>
          </w:tcPr>
          <w:p w14:paraId="12BC795B" w14:textId="739A0DC0" w:rsidR="003C4EC2" w:rsidRPr="000E29F2" w:rsidRDefault="00AE0FCE" w:rsidP="00AE0FCE">
            <w:pPr>
              <w:contextualSpacing/>
              <w:jc w:val="right"/>
              <w:rPr>
                <w:b/>
                <w:bCs/>
                <w:color w:val="000000" w:themeColor="text1"/>
                <w:sz w:val="14"/>
                <w:szCs w:val="14"/>
                <w:lang w:val="pt-BR"/>
              </w:rPr>
            </w:pPr>
            <w:r w:rsidRPr="000E29F2">
              <w:rPr>
                <w:b/>
                <w:bCs/>
                <w:color w:val="000000" w:themeColor="text1"/>
                <w:sz w:val="14"/>
                <w:szCs w:val="14"/>
                <w:lang w:val="pt-BR"/>
              </w:rPr>
              <w:t>Nº pessoas</w:t>
            </w:r>
          </w:p>
        </w:tc>
        <w:tc>
          <w:tcPr>
            <w:tcW w:w="312" w:type="pct"/>
            <w:tcBorders>
              <w:top w:val="nil"/>
              <w:left w:val="nil"/>
              <w:bottom w:val="single" w:sz="8" w:space="0" w:color="auto"/>
              <w:right w:val="nil"/>
            </w:tcBorders>
            <w:shd w:val="clear" w:color="auto" w:fill="auto"/>
            <w:noWrap/>
            <w:vAlign w:val="center"/>
            <w:hideMark/>
          </w:tcPr>
          <w:p w14:paraId="638843BE" w14:textId="70AB6763" w:rsidR="003C4EC2" w:rsidRPr="000E29F2" w:rsidRDefault="00AE0FCE" w:rsidP="00AE0FCE">
            <w:pPr>
              <w:contextualSpacing/>
              <w:jc w:val="center"/>
              <w:rPr>
                <w:b/>
                <w:bCs/>
                <w:color w:val="000000" w:themeColor="text1"/>
                <w:sz w:val="14"/>
                <w:szCs w:val="14"/>
                <w:lang w:val="pt-BR"/>
              </w:rPr>
            </w:pPr>
            <w:r w:rsidRPr="000E29F2">
              <w:rPr>
                <w:b/>
                <w:bCs/>
                <w:color w:val="000000" w:themeColor="text1"/>
                <w:sz w:val="14"/>
                <w:szCs w:val="14"/>
                <w:lang w:val="pt-BR"/>
              </w:rPr>
              <w:t>Sal. Méd.</w:t>
            </w:r>
          </w:p>
        </w:tc>
        <w:tc>
          <w:tcPr>
            <w:tcW w:w="375" w:type="pct"/>
            <w:tcBorders>
              <w:top w:val="nil"/>
              <w:left w:val="nil"/>
              <w:bottom w:val="single" w:sz="8" w:space="0" w:color="auto"/>
              <w:right w:val="nil"/>
            </w:tcBorders>
            <w:shd w:val="clear" w:color="auto" w:fill="auto"/>
            <w:noWrap/>
            <w:vAlign w:val="center"/>
            <w:hideMark/>
          </w:tcPr>
          <w:p w14:paraId="7D9BBCE4" w14:textId="2699C7B4" w:rsidR="003C4EC2" w:rsidRPr="000E29F2" w:rsidRDefault="00AE0FCE" w:rsidP="00C351BF">
            <w:pPr>
              <w:contextualSpacing/>
              <w:jc w:val="center"/>
              <w:rPr>
                <w:b/>
                <w:bCs/>
                <w:color w:val="000000" w:themeColor="text1"/>
                <w:sz w:val="14"/>
                <w:szCs w:val="14"/>
                <w:lang w:val="pt-BR"/>
              </w:rPr>
            </w:pPr>
            <w:r w:rsidRPr="000E29F2">
              <w:rPr>
                <w:b/>
                <w:bCs/>
                <w:color w:val="000000" w:themeColor="text1"/>
                <w:sz w:val="14"/>
                <w:szCs w:val="14"/>
                <w:lang w:val="pt-BR"/>
              </w:rPr>
              <w:t>Alfabetização Méd.</w:t>
            </w:r>
          </w:p>
        </w:tc>
        <w:tc>
          <w:tcPr>
            <w:tcW w:w="341" w:type="pct"/>
            <w:tcBorders>
              <w:top w:val="nil"/>
              <w:left w:val="nil"/>
              <w:bottom w:val="single" w:sz="8" w:space="0" w:color="auto"/>
              <w:right w:val="nil"/>
            </w:tcBorders>
            <w:shd w:val="clear" w:color="auto" w:fill="auto"/>
            <w:noWrap/>
            <w:vAlign w:val="center"/>
            <w:hideMark/>
          </w:tcPr>
          <w:p w14:paraId="5AAA741B" w14:textId="61392CB0" w:rsidR="003C4EC2" w:rsidRPr="000E29F2" w:rsidRDefault="00AE0FCE" w:rsidP="00AE0FCE">
            <w:pPr>
              <w:contextualSpacing/>
              <w:jc w:val="center"/>
              <w:rPr>
                <w:b/>
                <w:bCs/>
                <w:color w:val="000000" w:themeColor="text1"/>
                <w:sz w:val="14"/>
                <w:szCs w:val="14"/>
                <w:lang w:val="pt-BR"/>
              </w:rPr>
            </w:pPr>
            <w:r w:rsidRPr="000E29F2">
              <w:rPr>
                <w:b/>
                <w:bCs/>
                <w:color w:val="000000" w:themeColor="text1"/>
                <w:sz w:val="14"/>
                <w:szCs w:val="14"/>
                <w:lang w:val="pt-BR"/>
              </w:rPr>
              <w:t>Índice</w:t>
            </w:r>
            <w:r w:rsidRPr="000E29F2">
              <w:rPr>
                <w:b/>
                <w:bCs/>
                <w:color w:val="000000" w:themeColor="text1"/>
                <w:sz w:val="14"/>
                <w:szCs w:val="14"/>
                <w:lang w:val="pt-BR"/>
              </w:rPr>
              <w:br/>
              <w:t xml:space="preserve">de </w:t>
            </w:r>
            <w:r w:rsidR="003C4EC2" w:rsidRPr="000E29F2">
              <w:rPr>
                <w:b/>
                <w:bCs/>
                <w:color w:val="000000" w:themeColor="text1"/>
                <w:sz w:val="14"/>
                <w:szCs w:val="14"/>
                <w:lang w:val="pt-BR"/>
              </w:rPr>
              <w:t xml:space="preserve">Blau </w:t>
            </w:r>
          </w:p>
        </w:tc>
        <w:tc>
          <w:tcPr>
            <w:tcW w:w="334" w:type="pct"/>
            <w:tcBorders>
              <w:top w:val="nil"/>
              <w:left w:val="nil"/>
              <w:bottom w:val="single" w:sz="8" w:space="0" w:color="auto"/>
              <w:right w:val="nil"/>
            </w:tcBorders>
            <w:shd w:val="clear" w:color="auto" w:fill="auto"/>
            <w:noWrap/>
            <w:vAlign w:val="center"/>
            <w:hideMark/>
          </w:tcPr>
          <w:p w14:paraId="5835249F" w14:textId="5242F6E1" w:rsidR="003C4EC2" w:rsidRPr="000E29F2" w:rsidRDefault="00AE0FCE" w:rsidP="00AE0FCE">
            <w:pPr>
              <w:contextualSpacing/>
              <w:jc w:val="center"/>
              <w:rPr>
                <w:b/>
                <w:bCs/>
                <w:color w:val="000000" w:themeColor="text1"/>
                <w:sz w:val="14"/>
                <w:szCs w:val="14"/>
                <w:lang w:val="pt-BR"/>
              </w:rPr>
            </w:pPr>
            <w:r w:rsidRPr="000E29F2">
              <w:rPr>
                <w:b/>
                <w:bCs/>
                <w:color w:val="000000" w:themeColor="text1"/>
                <w:sz w:val="14"/>
                <w:szCs w:val="14"/>
                <w:lang w:val="pt-BR"/>
              </w:rPr>
              <w:t>%</w:t>
            </w:r>
            <w:r w:rsidRPr="000E29F2">
              <w:rPr>
                <w:b/>
                <w:bCs/>
                <w:color w:val="000000" w:themeColor="text1"/>
                <w:sz w:val="14"/>
                <w:szCs w:val="14"/>
                <w:lang w:val="pt-BR"/>
              </w:rPr>
              <w:br/>
              <w:t>Mulheres</w:t>
            </w:r>
          </w:p>
        </w:tc>
        <w:tc>
          <w:tcPr>
            <w:tcW w:w="248" w:type="pct"/>
            <w:tcBorders>
              <w:top w:val="nil"/>
              <w:left w:val="nil"/>
              <w:bottom w:val="single" w:sz="8" w:space="0" w:color="auto"/>
              <w:right w:val="nil"/>
            </w:tcBorders>
            <w:shd w:val="clear" w:color="auto" w:fill="auto"/>
            <w:vAlign w:val="center"/>
            <w:hideMark/>
          </w:tcPr>
          <w:p w14:paraId="09CAC86C" w14:textId="3F13B118" w:rsidR="003C4EC2" w:rsidRPr="000E29F2" w:rsidRDefault="003C4EC2" w:rsidP="00AE0FCE">
            <w:pPr>
              <w:contextualSpacing/>
              <w:jc w:val="center"/>
              <w:rPr>
                <w:b/>
                <w:bCs/>
                <w:color w:val="000000" w:themeColor="text1"/>
                <w:sz w:val="14"/>
                <w:szCs w:val="14"/>
                <w:lang w:val="pt-BR"/>
              </w:rPr>
            </w:pPr>
            <w:proofErr w:type="spellStart"/>
            <w:r w:rsidRPr="000E29F2">
              <w:rPr>
                <w:b/>
                <w:bCs/>
                <w:color w:val="000000" w:themeColor="text1"/>
                <w:sz w:val="14"/>
                <w:szCs w:val="14"/>
                <w:lang w:val="pt-BR"/>
              </w:rPr>
              <w:t>Theil</w:t>
            </w:r>
            <w:proofErr w:type="spellEnd"/>
            <w:r w:rsidRPr="000E29F2">
              <w:rPr>
                <w:b/>
                <w:bCs/>
                <w:color w:val="000000" w:themeColor="text1"/>
                <w:sz w:val="14"/>
                <w:szCs w:val="14"/>
                <w:lang w:val="pt-BR"/>
              </w:rPr>
              <w:t xml:space="preserve"> </w:t>
            </w:r>
            <w:proofErr w:type="spellStart"/>
            <w:r w:rsidR="00AE0FCE" w:rsidRPr="000E29F2">
              <w:rPr>
                <w:b/>
                <w:bCs/>
                <w:color w:val="000000" w:themeColor="text1"/>
                <w:sz w:val="14"/>
                <w:szCs w:val="14"/>
                <w:lang w:val="pt-BR"/>
              </w:rPr>
              <w:t>Intra</w:t>
            </w:r>
            <w:proofErr w:type="spellEnd"/>
          </w:p>
        </w:tc>
        <w:tc>
          <w:tcPr>
            <w:tcW w:w="281" w:type="pct"/>
            <w:tcBorders>
              <w:top w:val="nil"/>
              <w:left w:val="nil"/>
              <w:bottom w:val="single" w:sz="8" w:space="0" w:color="auto"/>
              <w:right w:val="nil"/>
            </w:tcBorders>
            <w:shd w:val="clear" w:color="auto" w:fill="auto"/>
            <w:vAlign w:val="center"/>
            <w:hideMark/>
          </w:tcPr>
          <w:p w14:paraId="437796D9" w14:textId="5422C0BD" w:rsidR="003C4EC2" w:rsidRPr="000E29F2" w:rsidRDefault="003C4EC2" w:rsidP="00AE0FCE">
            <w:pPr>
              <w:contextualSpacing/>
              <w:jc w:val="center"/>
              <w:rPr>
                <w:b/>
                <w:bCs/>
                <w:color w:val="000000" w:themeColor="text1"/>
                <w:sz w:val="14"/>
                <w:szCs w:val="14"/>
                <w:lang w:val="pt-BR"/>
              </w:rPr>
            </w:pPr>
            <w:proofErr w:type="spellStart"/>
            <w:r w:rsidRPr="000E29F2">
              <w:rPr>
                <w:b/>
                <w:bCs/>
                <w:color w:val="000000" w:themeColor="text1"/>
                <w:sz w:val="14"/>
                <w:szCs w:val="14"/>
                <w:lang w:val="pt-BR"/>
              </w:rPr>
              <w:t>Theil</w:t>
            </w:r>
            <w:proofErr w:type="spellEnd"/>
            <w:r w:rsidRPr="000E29F2">
              <w:rPr>
                <w:b/>
                <w:bCs/>
                <w:color w:val="000000" w:themeColor="text1"/>
                <w:sz w:val="14"/>
                <w:szCs w:val="14"/>
                <w:lang w:val="pt-BR"/>
              </w:rPr>
              <w:t xml:space="preserve"> </w:t>
            </w:r>
            <w:r w:rsidR="00AE0FCE" w:rsidRPr="000E29F2">
              <w:rPr>
                <w:b/>
                <w:bCs/>
                <w:color w:val="000000" w:themeColor="text1"/>
                <w:sz w:val="14"/>
                <w:szCs w:val="14"/>
                <w:lang w:val="pt-BR"/>
              </w:rPr>
              <w:t>Inter</w:t>
            </w:r>
          </w:p>
        </w:tc>
        <w:tc>
          <w:tcPr>
            <w:tcW w:w="212" w:type="pct"/>
            <w:tcBorders>
              <w:top w:val="nil"/>
              <w:left w:val="nil"/>
              <w:bottom w:val="single" w:sz="8" w:space="0" w:color="auto"/>
              <w:right w:val="nil"/>
            </w:tcBorders>
            <w:shd w:val="clear" w:color="auto" w:fill="auto"/>
            <w:vAlign w:val="center"/>
            <w:hideMark/>
          </w:tcPr>
          <w:p w14:paraId="5DE2E4D6" w14:textId="49E49EC1" w:rsidR="003C4EC2" w:rsidRPr="000E29F2" w:rsidRDefault="00AE0FCE" w:rsidP="00C351BF">
            <w:pPr>
              <w:contextualSpacing/>
              <w:jc w:val="center"/>
              <w:rPr>
                <w:b/>
                <w:bCs/>
                <w:color w:val="000000" w:themeColor="text1"/>
                <w:sz w:val="14"/>
                <w:szCs w:val="14"/>
                <w:lang w:val="pt-BR"/>
              </w:rPr>
            </w:pPr>
            <w:r w:rsidRPr="000E29F2">
              <w:rPr>
                <w:b/>
                <w:bCs/>
                <w:color w:val="000000" w:themeColor="text1"/>
                <w:sz w:val="14"/>
                <w:szCs w:val="14"/>
                <w:lang w:val="pt-BR"/>
              </w:rPr>
              <w:t>Parcela do Sal. Total</w:t>
            </w:r>
          </w:p>
        </w:tc>
        <w:tc>
          <w:tcPr>
            <w:tcW w:w="951" w:type="pct"/>
            <w:tcBorders>
              <w:top w:val="nil"/>
              <w:left w:val="nil"/>
              <w:bottom w:val="single" w:sz="8" w:space="0" w:color="auto"/>
              <w:right w:val="nil"/>
            </w:tcBorders>
            <w:shd w:val="clear" w:color="auto" w:fill="auto"/>
            <w:noWrap/>
            <w:vAlign w:val="center"/>
            <w:hideMark/>
          </w:tcPr>
          <w:p w14:paraId="6471D60F" w14:textId="25D9E122" w:rsidR="003C4EC2" w:rsidRPr="000E29F2" w:rsidRDefault="00AE0FCE" w:rsidP="00AE0FCE">
            <w:pPr>
              <w:contextualSpacing/>
              <w:jc w:val="center"/>
              <w:rPr>
                <w:b/>
                <w:bCs/>
                <w:color w:val="000000" w:themeColor="text1"/>
                <w:sz w:val="14"/>
                <w:szCs w:val="14"/>
                <w:lang w:val="pt-BR"/>
              </w:rPr>
            </w:pPr>
            <w:r w:rsidRPr="000E29F2">
              <w:rPr>
                <w:b/>
                <w:bCs/>
                <w:color w:val="000000" w:themeColor="text1"/>
                <w:sz w:val="14"/>
                <w:szCs w:val="14"/>
                <w:lang w:val="pt-BR"/>
              </w:rPr>
              <w:t>Contribuição para a</w:t>
            </w:r>
            <w:r w:rsidRPr="000E29F2">
              <w:rPr>
                <w:b/>
                <w:bCs/>
                <w:color w:val="000000" w:themeColor="text1"/>
                <w:sz w:val="14"/>
                <w:szCs w:val="14"/>
                <w:lang w:val="pt-BR"/>
              </w:rPr>
              <w:br/>
              <w:t xml:space="preserve">desigualdade de </w:t>
            </w:r>
            <w:proofErr w:type="spellStart"/>
            <w:r w:rsidRPr="000E29F2">
              <w:rPr>
                <w:b/>
                <w:bCs/>
                <w:color w:val="000000" w:themeColor="text1"/>
                <w:sz w:val="14"/>
                <w:szCs w:val="14"/>
                <w:lang w:val="pt-BR"/>
              </w:rPr>
              <w:t>Theil</w:t>
            </w:r>
            <w:proofErr w:type="spellEnd"/>
            <w:r w:rsidRPr="000E29F2">
              <w:rPr>
                <w:b/>
                <w:bCs/>
                <w:color w:val="000000" w:themeColor="text1"/>
                <w:sz w:val="14"/>
                <w:szCs w:val="14"/>
                <w:lang w:val="pt-BR"/>
              </w:rPr>
              <w:t xml:space="preserve"> total</w:t>
            </w:r>
          </w:p>
        </w:tc>
      </w:tr>
      <w:tr w:rsidR="00AE0FCE" w:rsidRPr="000E29F2" w14:paraId="1065512B"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41441110"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24</w:t>
            </w:r>
          </w:p>
        </w:tc>
        <w:tc>
          <w:tcPr>
            <w:tcW w:w="1324" w:type="pct"/>
            <w:tcBorders>
              <w:top w:val="nil"/>
              <w:left w:val="nil"/>
              <w:bottom w:val="single" w:sz="8" w:space="0" w:color="auto"/>
              <w:right w:val="nil"/>
            </w:tcBorders>
            <w:shd w:val="clear" w:color="auto" w:fill="auto"/>
            <w:noWrap/>
            <w:vAlign w:val="center"/>
            <w:hideMark/>
          </w:tcPr>
          <w:p w14:paraId="6B4F5E6A" w14:textId="5B5BFFEC" w:rsidR="003C4EC2" w:rsidRPr="000E29F2" w:rsidRDefault="003C4EC2" w:rsidP="00AE0FCE">
            <w:pPr>
              <w:contextualSpacing/>
              <w:rPr>
                <w:b/>
                <w:bCs/>
                <w:color w:val="000000" w:themeColor="text1"/>
                <w:sz w:val="14"/>
                <w:szCs w:val="14"/>
                <w:lang w:val="pt-BR"/>
              </w:rPr>
            </w:pPr>
            <w:r w:rsidRPr="000E29F2">
              <w:rPr>
                <w:b/>
                <w:bCs/>
                <w:color w:val="000000" w:themeColor="text1"/>
                <w:sz w:val="14"/>
                <w:szCs w:val="14"/>
                <w:lang w:val="pt-BR"/>
              </w:rPr>
              <w:t>Dire</w:t>
            </w:r>
            <w:r w:rsidR="00AE0FCE" w:rsidRPr="000E29F2">
              <w:rPr>
                <w:b/>
                <w:bCs/>
                <w:color w:val="000000" w:themeColor="text1"/>
                <w:sz w:val="14"/>
                <w:szCs w:val="14"/>
                <w:lang w:val="pt-BR"/>
              </w:rPr>
              <w:t xml:space="preserve">tores </w:t>
            </w:r>
            <w:r w:rsidRPr="000E29F2">
              <w:rPr>
                <w:b/>
                <w:bCs/>
                <w:color w:val="000000" w:themeColor="text1"/>
                <w:sz w:val="14"/>
                <w:szCs w:val="14"/>
                <w:lang w:val="pt-BR"/>
              </w:rPr>
              <w:t>- Administra</w:t>
            </w:r>
            <w:r w:rsidR="00AE0FCE" w:rsidRPr="000E29F2">
              <w:rPr>
                <w:b/>
                <w:bCs/>
                <w:color w:val="000000" w:themeColor="text1"/>
                <w:sz w:val="14"/>
                <w:szCs w:val="14"/>
                <w:lang w:val="pt-BR"/>
              </w:rPr>
              <w:t>ção</w:t>
            </w:r>
            <w:r w:rsidRPr="000E29F2">
              <w:rPr>
                <w:b/>
                <w:bCs/>
                <w:color w:val="000000" w:themeColor="text1"/>
                <w:sz w:val="14"/>
                <w:szCs w:val="14"/>
                <w:lang w:val="pt-BR"/>
              </w:rPr>
              <w:t>, Organiza</w:t>
            </w:r>
            <w:r w:rsidR="00AE0FCE" w:rsidRPr="000E29F2">
              <w:rPr>
                <w:b/>
                <w:bCs/>
                <w:color w:val="000000" w:themeColor="text1"/>
                <w:sz w:val="14"/>
                <w:szCs w:val="14"/>
                <w:lang w:val="pt-BR"/>
              </w:rPr>
              <w:t>ção e</w:t>
            </w:r>
            <w:r w:rsidRPr="000E29F2">
              <w:rPr>
                <w:b/>
                <w:bCs/>
                <w:color w:val="000000" w:themeColor="text1"/>
                <w:sz w:val="14"/>
                <w:szCs w:val="14"/>
                <w:lang w:val="pt-BR"/>
              </w:rPr>
              <w:t xml:space="preserve"> Plan</w:t>
            </w:r>
            <w:r w:rsidR="00AE0FCE" w:rsidRPr="000E29F2">
              <w:rPr>
                <w:b/>
                <w:bCs/>
                <w:color w:val="000000" w:themeColor="text1"/>
                <w:sz w:val="14"/>
                <w:szCs w:val="14"/>
                <w:lang w:val="pt-BR"/>
              </w:rPr>
              <w:t>ejamento</w:t>
            </w:r>
          </w:p>
        </w:tc>
        <w:tc>
          <w:tcPr>
            <w:tcW w:w="302" w:type="pct"/>
            <w:tcBorders>
              <w:top w:val="nil"/>
              <w:left w:val="nil"/>
              <w:bottom w:val="single" w:sz="8" w:space="0" w:color="auto"/>
              <w:right w:val="nil"/>
            </w:tcBorders>
            <w:shd w:val="clear" w:color="auto" w:fill="auto"/>
            <w:noWrap/>
            <w:vAlign w:val="center"/>
            <w:hideMark/>
          </w:tcPr>
          <w:p w14:paraId="5EE5ECE9"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10915315</w:t>
            </w:r>
          </w:p>
        </w:tc>
        <w:tc>
          <w:tcPr>
            <w:tcW w:w="312" w:type="pct"/>
            <w:tcBorders>
              <w:top w:val="nil"/>
              <w:left w:val="nil"/>
              <w:bottom w:val="single" w:sz="8" w:space="0" w:color="auto"/>
              <w:right w:val="nil"/>
            </w:tcBorders>
            <w:shd w:val="clear" w:color="auto" w:fill="auto"/>
            <w:noWrap/>
            <w:vAlign w:val="center"/>
            <w:hideMark/>
          </w:tcPr>
          <w:p w14:paraId="35BE8FC5"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3507</w:t>
            </w:r>
          </w:p>
        </w:tc>
        <w:tc>
          <w:tcPr>
            <w:tcW w:w="375" w:type="pct"/>
            <w:tcBorders>
              <w:top w:val="nil"/>
              <w:left w:val="nil"/>
              <w:bottom w:val="single" w:sz="8" w:space="0" w:color="auto"/>
              <w:right w:val="nil"/>
            </w:tcBorders>
            <w:shd w:val="clear" w:color="auto" w:fill="auto"/>
            <w:noWrap/>
            <w:vAlign w:val="center"/>
            <w:hideMark/>
          </w:tcPr>
          <w:p w14:paraId="6A9E4C55" w14:textId="3CA07CF8"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7</w:t>
            </w:r>
            <w:r w:rsidR="00AE0FCE" w:rsidRPr="000E29F2">
              <w:rPr>
                <w:color w:val="000000" w:themeColor="text1"/>
                <w:sz w:val="14"/>
                <w:szCs w:val="14"/>
                <w:lang w:val="pt-BR"/>
              </w:rPr>
              <w:t>,</w:t>
            </w:r>
            <w:r w:rsidRPr="000E29F2">
              <w:rPr>
                <w:color w:val="000000" w:themeColor="text1"/>
                <w:sz w:val="14"/>
                <w:szCs w:val="14"/>
                <w:lang w:val="pt-BR"/>
              </w:rPr>
              <w:t>75</w:t>
            </w:r>
          </w:p>
        </w:tc>
        <w:tc>
          <w:tcPr>
            <w:tcW w:w="341" w:type="pct"/>
            <w:tcBorders>
              <w:top w:val="nil"/>
              <w:left w:val="nil"/>
              <w:bottom w:val="single" w:sz="8" w:space="0" w:color="auto"/>
              <w:right w:val="nil"/>
            </w:tcBorders>
            <w:shd w:val="clear" w:color="auto" w:fill="auto"/>
            <w:noWrap/>
            <w:vAlign w:val="center"/>
            <w:hideMark/>
          </w:tcPr>
          <w:p w14:paraId="55E35BED" w14:textId="00A9090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45</w:t>
            </w:r>
          </w:p>
        </w:tc>
        <w:tc>
          <w:tcPr>
            <w:tcW w:w="334" w:type="pct"/>
            <w:tcBorders>
              <w:top w:val="nil"/>
              <w:left w:val="nil"/>
              <w:bottom w:val="single" w:sz="8" w:space="0" w:color="auto"/>
              <w:right w:val="nil"/>
            </w:tcBorders>
            <w:shd w:val="clear" w:color="auto" w:fill="auto"/>
            <w:noWrap/>
            <w:vAlign w:val="center"/>
            <w:hideMark/>
          </w:tcPr>
          <w:p w14:paraId="0E4A8764" w14:textId="021FD48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46</w:t>
            </w:r>
          </w:p>
        </w:tc>
        <w:tc>
          <w:tcPr>
            <w:tcW w:w="248" w:type="pct"/>
            <w:tcBorders>
              <w:top w:val="nil"/>
              <w:left w:val="nil"/>
              <w:bottom w:val="single" w:sz="8" w:space="0" w:color="auto"/>
              <w:right w:val="nil"/>
            </w:tcBorders>
            <w:shd w:val="clear" w:color="auto" w:fill="auto"/>
            <w:vAlign w:val="center"/>
            <w:hideMark/>
          </w:tcPr>
          <w:p w14:paraId="5C38B735" w14:textId="2E20BEAF"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53</w:t>
            </w:r>
          </w:p>
        </w:tc>
        <w:tc>
          <w:tcPr>
            <w:tcW w:w="281" w:type="pct"/>
            <w:tcBorders>
              <w:top w:val="nil"/>
              <w:left w:val="nil"/>
              <w:bottom w:val="single" w:sz="8" w:space="0" w:color="auto"/>
              <w:right w:val="nil"/>
            </w:tcBorders>
            <w:shd w:val="clear" w:color="auto" w:fill="auto"/>
            <w:vAlign w:val="center"/>
            <w:hideMark/>
          </w:tcPr>
          <w:p w14:paraId="06D948B8" w14:textId="69D1380D"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67</w:t>
            </w:r>
          </w:p>
        </w:tc>
        <w:tc>
          <w:tcPr>
            <w:tcW w:w="212" w:type="pct"/>
            <w:tcBorders>
              <w:top w:val="nil"/>
              <w:left w:val="nil"/>
              <w:bottom w:val="single" w:sz="8" w:space="0" w:color="auto"/>
              <w:right w:val="nil"/>
            </w:tcBorders>
            <w:shd w:val="clear" w:color="auto" w:fill="auto"/>
            <w:vAlign w:val="center"/>
            <w:hideMark/>
          </w:tcPr>
          <w:p w14:paraId="58C773DD" w14:textId="775E8359"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07</w:t>
            </w:r>
          </w:p>
        </w:tc>
        <w:tc>
          <w:tcPr>
            <w:tcW w:w="951" w:type="pct"/>
            <w:tcBorders>
              <w:top w:val="nil"/>
              <w:left w:val="nil"/>
              <w:bottom w:val="single" w:sz="8" w:space="0" w:color="auto"/>
              <w:right w:val="nil"/>
            </w:tcBorders>
            <w:shd w:val="clear" w:color="auto" w:fill="auto"/>
            <w:noWrap/>
            <w:vAlign w:val="center"/>
            <w:hideMark/>
          </w:tcPr>
          <w:p w14:paraId="76B4C7E3" w14:textId="1A7945E6"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08</w:t>
            </w:r>
          </w:p>
        </w:tc>
      </w:tr>
      <w:tr w:rsidR="00AE0FCE" w:rsidRPr="000E29F2" w14:paraId="5B03984F"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19E7A249"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20</w:t>
            </w:r>
          </w:p>
        </w:tc>
        <w:tc>
          <w:tcPr>
            <w:tcW w:w="1324" w:type="pct"/>
            <w:tcBorders>
              <w:top w:val="nil"/>
              <w:left w:val="nil"/>
              <w:bottom w:val="single" w:sz="8" w:space="0" w:color="auto"/>
              <w:right w:val="nil"/>
            </w:tcBorders>
            <w:shd w:val="clear" w:color="auto" w:fill="auto"/>
            <w:noWrap/>
            <w:vAlign w:val="center"/>
            <w:hideMark/>
          </w:tcPr>
          <w:p w14:paraId="66497ED1" w14:textId="2B0E75BE" w:rsidR="003C4EC2" w:rsidRPr="000E29F2" w:rsidRDefault="003C4EC2" w:rsidP="00AE0FCE">
            <w:pPr>
              <w:contextualSpacing/>
              <w:rPr>
                <w:b/>
                <w:bCs/>
                <w:color w:val="000000" w:themeColor="text1"/>
                <w:sz w:val="14"/>
                <w:szCs w:val="14"/>
                <w:lang w:val="pt-BR"/>
              </w:rPr>
            </w:pPr>
            <w:r w:rsidRPr="000E29F2">
              <w:rPr>
                <w:b/>
                <w:bCs/>
                <w:color w:val="000000" w:themeColor="text1"/>
                <w:sz w:val="14"/>
                <w:szCs w:val="14"/>
                <w:lang w:val="pt-BR"/>
              </w:rPr>
              <w:t>Eng</w:t>
            </w:r>
            <w:r w:rsidR="00AE0FCE" w:rsidRPr="000E29F2">
              <w:rPr>
                <w:b/>
                <w:bCs/>
                <w:color w:val="000000" w:themeColor="text1"/>
                <w:sz w:val="14"/>
                <w:szCs w:val="14"/>
                <w:lang w:val="pt-BR"/>
              </w:rPr>
              <w:t>enheiros –</w:t>
            </w:r>
            <w:r w:rsidRPr="000E29F2">
              <w:rPr>
                <w:b/>
                <w:bCs/>
                <w:color w:val="000000" w:themeColor="text1"/>
                <w:sz w:val="14"/>
                <w:szCs w:val="14"/>
                <w:lang w:val="pt-BR"/>
              </w:rPr>
              <w:t xml:space="preserve"> </w:t>
            </w:r>
            <w:r w:rsidR="00AE0FCE" w:rsidRPr="000E29F2">
              <w:rPr>
                <w:b/>
                <w:bCs/>
                <w:color w:val="000000" w:themeColor="text1"/>
                <w:sz w:val="14"/>
                <w:szCs w:val="14"/>
                <w:lang w:val="pt-BR"/>
              </w:rPr>
              <w:t>Eletromecânicos</w:t>
            </w:r>
          </w:p>
        </w:tc>
        <w:tc>
          <w:tcPr>
            <w:tcW w:w="302" w:type="pct"/>
            <w:tcBorders>
              <w:top w:val="nil"/>
              <w:left w:val="nil"/>
              <w:bottom w:val="single" w:sz="8" w:space="0" w:color="auto"/>
              <w:right w:val="nil"/>
            </w:tcBorders>
            <w:shd w:val="clear" w:color="auto" w:fill="auto"/>
            <w:noWrap/>
            <w:vAlign w:val="center"/>
            <w:hideMark/>
          </w:tcPr>
          <w:p w14:paraId="2C930FE3"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3057213</w:t>
            </w:r>
          </w:p>
        </w:tc>
        <w:tc>
          <w:tcPr>
            <w:tcW w:w="312" w:type="pct"/>
            <w:tcBorders>
              <w:top w:val="nil"/>
              <w:left w:val="nil"/>
              <w:bottom w:val="single" w:sz="8" w:space="0" w:color="auto"/>
              <w:right w:val="nil"/>
            </w:tcBorders>
            <w:shd w:val="clear" w:color="auto" w:fill="auto"/>
            <w:noWrap/>
            <w:vAlign w:val="center"/>
            <w:hideMark/>
          </w:tcPr>
          <w:p w14:paraId="20D549E3"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3306</w:t>
            </w:r>
          </w:p>
        </w:tc>
        <w:tc>
          <w:tcPr>
            <w:tcW w:w="375" w:type="pct"/>
            <w:tcBorders>
              <w:top w:val="nil"/>
              <w:left w:val="nil"/>
              <w:bottom w:val="single" w:sz="8" w:space="0" w:color="auto"/>
              <w:right w:val="nil"/>
            </w:tcBorders>
            <w:shd w:val="clear" w:color="auto" w:fill="auto"/>
            <w:noWrap/>
            <w:vAlign w:val="center"/>
            <w:hideMark/>
          </w:tcPr>
          <w:p w14:paraId="31805BD0" w14:textId="4B022AD1"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7</w:t>
            </w:r>
            <w:r w:rsidR="00AE0FCE" w:rsidRPr="000E29F2">
              <w:rPr>
                <w:color w:val="000000" w:themeColor="text1"/>
                <w:sz w:val="14"/>
                <w:szCs w:val="14"/>
                <w:lang w:val="pt-BR"/>
              </w:rPr>
              <w:t>,</w:t>
            </w:r>
            <w:r w:rsidRPr="000E29F2">
              <w:rPr>
                <w:color w:val="000000" w:themeColor="text1"/>
                <w:sz w:val="14"/>
                <w:szCs w:val="14"/>
                <w:lang w:val="pt-BR"/>
              </w:rPr>
              <w:t>24</w:t>
            </w:r>
          </w:p>
        </w:tc>
        <w:tc>
          <w:tcPr>
            <w:tcW w:w="341" w:type="pct"/>
            <w:tcBorders>
              <w:top w:val="nil"/>
              <w:left w:val="nil"/>
              <w:bottom w:val="single" w:sz="8" w:space="0" w:color="auto"/>
              <w:right w:val="nil"/>
            </w:tcBorders>
            <w:shd w:val="clear" w:color="auto" w:fill="auto"/>
            <w:noWrap/>
            <w:vAlign w:val="center"/>
            <w:hideMark/>
          </w:tcPr>
          <w:p w14:paraId="244F05F1" w14:textId="5A1F22F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50</w:t>
            </w:r>
          </w:p>
        </w:tc>
        <w:tc>
          <w:tcPr>
            <w:tcW w:w="334" w:type="pct"/>
            <w:tcBorders>
              <w:top w:val="nil"/>
              <w:left w:val="nil"/>
              <w:bottom w:val="single" w:sz="8" w:space="0" w:color="auto"/>
              <w:right w:val="nil"/>
            </w:tcBorders>
            <w:shd w:val="clear" w:color="auto" w:fill="auto"/>
            <w:noWrap/>
            <w:vAlign w:val="center"/>
            <w:hideMark/>
          </w:tcPr>
          <w:p w14:paraId="06A3BE0E" w14:textId="7E9CB91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09</w:t>
            </w:r>
          </w:p>
        </w:tc>
        <w:tc>
          <w:tcPr>
            <w:tcW w:w="248" w:type="pct"/>
            <w:tcBorders>
              <w:top w:val="nil"/>
              <w:left w:val="nil"/>
              <w:bottom w:val="single" w:sz="8" w:space="0" w:color="auto"/>
              <w:right w:val="nil"/>
            </w:tcBorders>
            <w:shd w:val="clear" w:color="auto" w:fill="auto"/>
            <w:vAlign w:val="center"/>
            <w:hideMark/>
          </w:tcPr>
          <w:p w14:paraId="52BEC7D9" w14:textId="02798F6E"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48</w:t>
            </w:r>
          </w:p>
        </w:tc>
        <w:tc>
          <w:tcPr>
            <w:tcW w:w="281" w:type="pct"/>
            <w:tcBorders>
              <w:top w:val="nil"/>
              <w:left w:val="nil"/>
              <w:bottom w:val="single" w:sz="8" w:space="0" w:color="auto"/>
              <w:right w:val="nil"/>
            </w:tcBorders>
            <w:shd w:val="clear" w:color="auto" w:fill="auto"/>
            <w:vAlign w:val="center"/>
            <w:hideMark/>
          </w:tcPr>
          <w:p w14:paraId="7C05A279" w14:textId="28DBA9B4"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62</w:t>
            </w:r>
          </w:p>
        </w:tc>
        <w:tc>
          <w:tcPr>
            <w:tcW w:w="212" w:type="pct"/>
            <w:tcBorders>
              <w:top w:val="nil"/>
              <w:left w:val="nil"/>
              <w:bottom w:val="single" w:sz="8" w:space="0" w:color="auto"/>
              <w:right w:val="nil"/>
            </w:tcBorders>
            <w:shd w:val="clear" w:color="auto" w:fill="auto"/>
            <w:vAlign w:val="center"/>
            <w:hideMark/>
          </w:tcPr>
          <w:p w14:paraId="7F370991" w14:textId="3527D2A8"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02</w:t>
            </w:r>
          </w:p>
        </w:tc>
        <w:tc>
          <w:tcPr>
            <w:tcW w:w="951" w:type="pct"/>
            <w:tcBorders>
              <w:top w:val="nil"/>
              <w:left w:val="nil"/>
              <w:bottom w:val="single" w:sz="8" w:space="0" w:color="auto"/>
              <w:right w:val="nil"/>
            </w:tcBorders>
            <w:shd w:val="clear" w:color="auto" w:fill="auto"/>
            <w:noWrap/>
            <w:vAlign w:val="center"/>
            <w:hideMark/>
          </w:tcPr>
          <w:p w14:paraId="7D770B90" w14:textId="69606896"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02</w:t>
            </w:r>
          </w:p>
        </w:tc>
      </w:tr>
      <w:tr w:rsidR="00AE0FCE" w:rsidRPr="000E29F2" w14:paraId="7A5464A1"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33F6F86D"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23</w:t>
            </w:r>
          </w:p>
        </w:tc>
        <w:tc>
          <w:tcPr>
            <w:tcW w:w="1324" w:type="pct"/>
            <w:tcBorders>
              <w:top w:val="nil"/>
              <w:left w:val="nil"/>
              <w:bottom w:val="single" w:sz="8" w:space="0" w:color="auto"/>
              <w:right w:val="nil"/>
            </w:tcBorders>
            <w:shd w:val="clear" w:color="auto" w:fill="auto"/>
            <w:noWrap/>
            <w:vAlign w:val="center"/>
            <w:hideMark/>
          </w:tcPr>
          <w:p w14:paraId="24A52C64" w14:textId="7914EB74" w:rsidR="003C4EC2" w:rsidRPr="000E29F2" w:rsidRDefault="003C4EC2" w:rsidP="00AE0FCE">
            <w:pPr>
              <w:contextualSpacing/>
              <w:rPr>
                <w:b/>
                <w:bCs/>
                <w:color w:val="000000" w:themeColor="text1"/>
                <w:sz w:val="14"/>
                <w:szCs w:val="14"/>
                <w:lang w:val="pt-BR"/>
              </w:rPr>
            </w:pPr>
            <w:r w:rsidRPr="000E29F2">
              <w:rPr>
                <w:b/>
                <w:bCs/>
                <w:color w:val="000000" w:themeColor="text1"/>
                <w:sz w:val="14"/>
                <w:szCs w:val="14"/>
                <w:lang w:val="pt-BR"/>
              </w:rPr>
              <w:t>T</w:t>
            </w:r>
            <w:r w:rsidR="00AE0FCE" w:rsidRPr="000E29F2">
              <w:rPr>
                <w:b/>
                <w:bCs/>
                <w:color w:val="000000" w:themeColor="text1"/>
                <w:sz w:val="14"/>
                <w:szCs w:val="14"/>
                <w:lang w:val="pt-BR"/>
              </w:rPr>
              <w:t>écnicos –</w:t>
            </w:r>
            <w:r w:rsidRPr="000E29F2">
              <w:rPr>
                <w:b/>
                <w:bCs/>
                <w:color w:val="000000" w:themeColor="text1"/>
                <w:sz w:val="14"/>
                <w:szCs w:val="14"/>
                <w:lang w:val="pt-BR"/>
              </w:rPr>
              <w:t xml:space="preserve"> </w:t>
            </w:r>
            <w:r w:rsidR="00AE0FCE" w:rsidRPr="000E29F2">
              <w:rPr>
                <w:b/>
                <w:bCs/>
                <w:color w:val="000000" w:themeColor="text1"/>
                <w:sz w:val="14"/>
                <w:szCs w:val="14"/>
                <w:lang w:val="pt-BR"/>
              </w:rPr>
              <w:t>Serv. Públicos e Químicos</w:t>
            </w:r>
          </w:p>
        </w:tc>
        <w:tc>
          <w:tcPr>
            <w:tcW w:w="302" w:type="pct"/>
            <w:tcBorders>
              <w:top w:val="nil"/>
              <w:left w:val="nil"/>
              <w:bottom w:val="single" w:sz="8" w:space="0" w:color="auto"/>
              <w:right w:val="nil"/>
            </w:tcBorders>
            <w:shd w:val="clear" w:color="auto" w:fill="auto"/>
            <w:noWrap/>
            <w:vAlign w:val="center"/>
            <w:hideMark/>
          </w:tcPr>
          <w:p w14:paraId="6FA4B40B"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4050396</w:t>
            </w:r>
          </w:p>
        </w:tc>
        <w:tc>
          <w:tcPr>
            <w:tcW w:w="312" w:type="pct"/>
            <w:tcBorders>
              <w:top w:val="nil"/>
              <w:left w:val="nil"/>
              <w:bottom w:val="single" w:sz="8" w:space="0" w:color="auto"/>
              <w:right w:val="nil"/>
            </w:tcBorders>
            <w:shd w:val="clear" w:color="auto" w:fill="auto"/>
            <w:noWrap/>
            <w:vAlign w:val="center"/>
            <w:hideMark/>
          </w:tcPr>
          <w:p w14:paraId="1C9C0149"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2579</w:t>
            </w:r>
          </w:p>
        </w:tc>
        <w:tc>
          <w:tcPr>
            <w:tcW w:w="375" w:type="pct"/>
            <w:tcBorders>
              <w:top w:val="nil"/>
              <w:left w:val="nil"/>
              <w:bottom w:val="single" w:sz="8" w:space="0" w:color="auto"/>
              <w:right w:val="nil"/>
            </w:tcBorders>
            <w:shd w:val="clear" w:color="auto" w:fill="auto"/>
            <w:noWrap/>
            <w:vAlign w:val="center"/>
            <w:hideMark/>
          </w:tcPr>
          <w:p w14:paraId="27EA0797" w14:textId="3C641B0D"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6</w:t>
            </w:r>
            <w:r w:rsidR="00AE0FCE" w:rsidRPr="000E29F2">
              <w:rPr>
                <w:color w:val="000000" w:themeColor="text1"/>
                <w:sz w:val="14"/>
                <w:szCs w:val="14"/>
                <w:lang w:val="pt-BR"/>
              </w:rPr>
              <w:t>,</w:t>
            </w:r>
            <w:r w:rsidRPr="000E29F2">
              <w:rPr>
                <w:color w:val="000000" w:themeColor="text1"/>
                <w:sz w:val="14"/>
                <w:szCs w:val="14"/>
                <w:lang w:val="pt-BR"/>
              </w:rPr>
              <w:t>45</w:t>
            </w:r>
          </w:p>
        </w:tc>
        <w:tc>
          <w:tcPr>
            <w:tcW w:w="341" w:type="pct"/>
            <w:tcBorders>
              <w:top w:val="nil"/>
              <w:left w:val="nil"/>
              <w:bottom w:val="single" w:sz="8" w:space="0" w:color="auto"/>
              <w:right w:val="nil"/>
            </w:tcBorders>
            <w:shd w:val="clear" w:color="auto" w:fill="auto"/>
            <w:noWrap/>
            <w:vAlign w:val="center"/>
            <w:hideMark/>
          </w:tcPr>
          <w:p w14:paraId="5831FCED" w14:textId="1ABA04D2"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56</w:t>
            </w:r>
          </w:p>
        </w:tc>
        <w:tc>
          <w:tcPr>
            <w:tcW w:w="334" w:type="pct"/>
            <w:tcBorders>
              <w:top w:val="nil"/>
              <w:left w:val="nil"/>
              <w:bottom w:val="single" w:sz="8" w:space="0" w:color="auto"/>
              <w:right w:val="nil"/>
            </w:tcBorders>
            <w:shd w:val="clear" w:color="auto" w:fill="auto"/>
            <w:noWrap/>
            <w:vAlign w:val="center"/>
            <w:hideMark/>
          </w:tcPr>
          <w:p w14:paraId="10C0FE78" w14:textId="58D1EEC2"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13</w:t>
            </w:r>
          </w:p>
        </w:tc>
        <w:tc>
          <w:tcPr>
            <w:tcW w:w="248" w:type="pct"/>
            <w:tcBorders>
              <w:top w:val="nil"/>
              <w:left w:val="nil"/>
              <w:bottom w:val="single" w:sz="8" w:space="0" w:color="auto"/>
              <w:right w:val="nil"/>
            </w:tcBorders>
            <w:shd w:val="clear" w:color="auto" w:fill="auto"/>
            <w:vAlign w:val="center"/>
            <w:hideMark/>
          </w:tcPr>
          <w:p w14:paraId="56EF0A6C" w14:textId="7ED1447D"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44</w:t>
            </w:r>
          </w:p>
        </w:tc>
        <w:tc>
          <w:tcPr>
            <w:tcW w:w="281" w:type="pct"/>
            <w:tcBorders>
              <w:top w:val="nil"/>
              <w:left w:val="nil"/>
              <w:bottom w:val="single" w:sz="8" w:space="0" w:color="auto"/>
              <w:right w:val="nil"/>
            </w:tcBorders>
            <w:shd w:val="clear" w:color="auto" w:fill="auto"/>
            <w:vAlign w:val="center"/>
            <w:hideMark/>
          </w:tcPr>
          <w:p w14:paraId="2B6FC05B" w14:textId="79F81FE1"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37</w:t>
            </w:r>
          </w:p>
        </w:tc>
        <w:tc>
          <w:tcPr>
            <w:tcW w:w="212" w:type="pct"/>
            <w:tcBorders>
              <w:top w:val="nil"/>
              <w:left w:val="nil"/>
              <w:bottom w:val="single" w:sz="8" w:space="0" w:color="auto"/>
              <w:right w:val="nil"/>
            </w:tcBorders>
            <w:shd w:val="clear" w:color="auto" w:fill="auto"/>
            <w:vAlign w:val="center"/>
            <w:hideMark/>
          </w:tcPr>
          <w:p w14:paraId="793324D8" w14:textId="7FAD4E5C"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02</w:t>
            </w:r>
          </w:p>
        </w:tc>
        <w:tc>
          <w:tcPr>
            <w:tcW w:w="951" w:type="pct"/>
            <w:tcBorders>
              <w:top w:val="nil"/>
              <w:left w:val="nil"/>
              <w:bottom w:val="single" w:sz="8" w:space="0" w:color="auto"/>
              <w:right w:val="nil"/>
            </w:tcBorders>
            <w:shd w:val="clear" w:color="auto" w:fill="auto"/>
            <w:noWrap/>
            <w:vAlign w:val="center"/>
            <w:hideMark/>
          </w:tcPr>
          <w:p w14:paraId="3A195EBE" w14:textId="4ED74C0B"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01</w:t>
            </w:r>
          </w:p>
        </w:tc>
      </w:tr>
      <w:tr w:rsidR="00AE0FCE" w:rsidRPr="000E29F2" w14:paraId="762D32F7"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12A56AE1"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19</w:t>
            </w:r>
          </w:p>
        </w:tc>
        <w:tc>
          <w:tcPr>
            <w:tcW w:w="1324" w:type="pct"/>
            <w:tcBorders>
              <w:top w:val="nil"/>
              <w:left w:val="nil"/>
              <w:bottom w:val="single" w:sz="8" w:space="0" w:color="auto"/>
              <w:right w:val="nil"/>
            </w:tcBorders>
            <w:shd w:val="clear" w:color="auto" w:fill="auto"/>
            <w:noWrap/>
            <w:vAlign w:val="center"/>
            <w:hideMark/>
          </w:tcPr>
          <w:p w14:paraId="6F01ECE9" w14:textId="015FDDC5" w:rsidR="003C4EC2" w:rsidRPr="000E29F2" w:rsidRDefault="00AE0FCE" w:rsidP="00AE0FCE">
            <w:pPr>
              <w:contextualSpacing/>
              <w:rPr>
                <w:b/>
                <w:bCs/>
                <w:color w:val="000000" w:themeColor="text1"/>
                <w:sz w:val="14"/>
                <w:szCs w:val="14"/>
                <w:lang w:val="pt-BR"/>
              </w:rPr>
            </w:pPr>
            <w:r w:rsidRPr="000E29F2">
              <w:rPr>
                <w:b/>
                <w:bCs/>
                <w:color w:val="000000" w:themeColor="text1"/>
                <w:sz w:val="14"/>
                <w:szCs w:val="14"/>
                <w:lang w:val="pt-BR"/>
              </w:rPr>
              <w:t xml:space="preserve">Professores, Artistas, Políticos – Educação </w:t>
            </w:r>
          </w:p>
        </w:tc>
        <w:tc>
          <w:tcPr>
            <w:tcW w:w="302" w:type="pct"/>
            <w:tcBorders>
              <w:top w:val="nil"/>
              <w:left w:val="nil"/>
              <w:bottom w:val="single" w:sz="8" w:space="0" w:color="auto"/>
              <w:right w:val="nil"/>
            </w:tcBorders>
            <w:shd w:val="clear" w:color="auto" w:fill="auto"/>
            <w:noWrap/>
            <w:vAlign w:val="center"/>
            <w:hideMark/>
          </w:tcPr>
          <w:p w14:paraId="37EAA92C"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38338024</w:t>
            </w:r>
          </w:p>
        </w:tc>
        <w:tc>
          <w:tcPr>
            <w:tcW w:w="312" w:type="pct"/>
            <w:tcBorders>
              <w:top w:val="nil"/>
              <w:left w:val="nil"/>
              <w:bottom w:val="single" w:sz="8" w:space="0" w:color="auto"/>
              <w:right w:val="nil"/>
            </w:tcBorders>
            <w:shd w:val="clear" w:color="auto" w:fill="auto"/>
            <w:noWrap/>
            <w:vAlign w:val="center"/>
            <w:hideMark/>
          </w:tcPr>
          <w:p w14:paraId="4068C0A5"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2231</w:t>
            </w:r>
          </w:p>
        </w:tc>
        <w:tc>
          <w:tcPr>
            <w:tcW w:w="375" w:type="pct"/>
            <w:tcBorders>
              <w:top w:val="nil"/>
              <w:left w:val="nil"/>
              <w:bottom w:val="single" w:sz="8" w:space="0" w:color="auto"/>
              <w:right w:val="nil"/>
            </w:tcBorders>
            <w:shd w:val="clear" w:color="auto" w:fill="auto"/>
            <w:noWrap/>
            <w:vAlign w:val="center"/>
            <w:hideMark/>
          </w:tcPr>
          <w:p w14:paraId="0DB3549C" w14:textId="27712FE3"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7</w:t>
            </w:r>
            <w:r w:rsidR="00AE0FCE" w:rsidRPr="000E29F2">
              <w:rPr>
                <w:color w:val="000000" w:themeColor="text1"/>
                <w:sz w:val="14"/>
                <w:szCs w:val="14"/>
                <w:lang w:val="pt-BR"/>
              </w:rPr>
              <w:t>,</w:t>
            </w:r>
            <w:r w:rsidRPr="000E29F2">
              <w:rPr>
                <w:color w:val="000000" w:themeColor="text1"/>
                <w:sz w:val="14"/>
                <w:szCs w:val="14"/>
                <w:lang w:val="pt-BR"/>
              </w:rPr>
              <w:t>98</w:t>
            </w:r>
          </w:p>
        </w:tc>
        <w:tc>
          <w:tcPr>
            <w:tcW w:w="341" w:type="pct"/>
            <w:tcBorders>
              <w:top w:val="nil"/>
              <w:left w:val="nil"/>
              <w:bottom w:val="single" w:sz="8" w:space="0" w:color="auto"/>
              <w:right w:val="nil"/>
            </w:tcBorders>
            <w:shd w:val="clear" w:color="auto" w:fill="auto"/>
            <w:noWrap/>
            <w:vAlign w:val="center"/>
            <w:hideMark/>
          </w:tcPr>
          <w:p w14:paraId="33C18FE8" w14:textId="04A79CEC"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54</w:t>
            </w:r>
          </w:p>
        </w:tc>
        <w:tc>
          <w:tcPr>
            <w:tcW w:w="334" w:type="pct"/>
            <w:tcBorders>
              <w:top w:val="nil"/>
              <w:left w:val="nil"/>
              <w:bottom w:val="single" w:sz="8" w:space="0" w:color="auto"/>
              <w:right w:val="nil"/>
            </w:tcBorders>
            <w:shd w:val="clear" w:color="auto" w:fill="auto"/>
            <w:noWrap/>
            <w:vAlign w:val="center"/>
            <w:hideMark/>
          </w:tcPr>
          <w:p w14:paraId="23BA89B4" w14:textId="688BAA24"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64</w:t>
            </w:r>
          </w:p>
        </w:tc>
        <w:tc>
          <w:tcPr>
            <w:tcW w:w="248" w:type="pct"/>
            <w:tcBorders>
              <w:top w:val="nil"/>
              <w:left w:val="nil"/>
              <w:bottom w:val="single" w:sz="8" w:space="0" w:color="auto"/>
              <w:right w:val="nil"/>
            </w:tcBorders>
            <w:shd w:val="clear" w:color="auto" w:fill="auto"/>
            <w:vAlign w:val="center"/>
            <w:hideMark/>
          </w:tcPr>
          <w:p w14:paraId="464190BD" w14:textId="2F73DA6E"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34</w:t>
            </w:r>
          </w:p>
        </w:tc>
        <w:tc>
          <w:tcPr>
            <w:tcW w:w="281" w:type="pct"/>
            <w:tcBorders>
              <w:top w:val="nil"/>
              <w:left w:val="nil"/>
              <w:bottom w:val="single" w:sz="8" w:space="0" w:color="auto"/>
              <w:right w:val="nil"/>
            </w:tcBorders>
            <w:shd w:val="clear" w:color="auto" w:fill="auto"/>
            <w:vAlign w:val="center"/>
            <w:hideMark/>
          </w:tcPr>
          <w:p w14:paraId="5C5A6E09" w14:textId="3E7C3F1A"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22</w:t>
            </w:r>
          </w:p>
        </w:tc>
        <w:tc>
          <w:tcPr>
            <w:tcW w:w="212" w:type="pct"/>
            <w:tcBorders>
              <w:top w:val="nil"/>
              <w:left w:val="nil"/>
              <w:bottom w:val="single" w:sz="8" w:space="0" w:color="auto"/>
              <w:right w:val="nil"/>
            </w:tcBorders>
            <w:shd w:val="clear" w:color="auto" w:fill="auto"/>
            <w:vAlign w:val="center"/>
            <w:hideMark/>
          </w:tcPr>
          <w:p w14:paraId="143C4522" w14:textId="3915EAFE"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14</w:t>
            </w:r>
          </w:p>
        </w:tc>
        <w:tc>
          <w:tcPr>
            <w:tcW w:w="951" w:type="pct"/>
            <w:tcBorders>
              <w:top w:val="nil"/>
              <w:left w:val="nil"/>
              <w:bottom w:val="single" w:sz="8" w:space="0" w:color="auto"/>
              <w:right w:val="nil"/>
            </w:tcBorders>
            <w:shd w:val="clear" w:color="auto" w:fill="auto"/>
            <w:noWrap/>
            <w:vAlign w:val="center"/>
            <w:hideMark/>
          </w:tcPr>
          <w:p w14:paraId="6734F879" w14:textId="1F8B19FF"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08</w:t>
            </w:r>
          </w:p>
        </w:tc>
      </w:tr>
      <w:tr w:rsidR="00AE0FCE" w:rsidRPr="000E29F2" w14:paraId="63B6EF41"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3F0914FB"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27</w:t>
            </w:r>
          </w:p>
        </w:tc>
        <w:tc>
          <w:tcPr>
            <w:tcW w:w="1324" w:type="pct"/>
            <w:tcBorders>
              <w:top w:val="nil"/>
              <w:left w:val="nil"/>
              <w:bottom w:val="single" w:sz="8" w:space="0" w:color="auto"/>
              <w:right w:val="nil"/>
            </w:tcBorders>
            <w:shd w:val="clear" w:color="auto" w:fill="auto"/>
            <w:noWrap/>
            <w:vAlign w:val="center"/>
            <w:hideMark/>
          </w:tcPr>
          <w:p w14:paraId="5A76C6B6" w14:textId="78E46D36" w:rsidR="003C4EC2" w:rsidRPr="000E29F2" w:rsidRDefault="00AE0FCE" w:rsidP="00AE0FCE">
            <w:pPr>
              <w:contextualSpacing/>
              <w:rPr>
                <w:b/>
                <w:bCs/>
                <w:color w:val="000000" w:themeColor="text1"/>
                <w:sz w:val="14"/>
                <w:szCs w:val="14"/>
                <w:lang w:val="pt-BR"/>
              </w:rPr>
            </w:pPr>
            <w:r w:rsidRPr="000E29F2">
              <w:rPr>
                <w:b/>
                <w:bCs/>
                <w:color w:val="000000" w:themeColor="text1"/>
                <w:sz w:val="14"/>
                <w:szCs w:val="14"/>
                <w:lang w:val="pt-BR"/>
              </w:rPr>
              <w:t>Gerentes de departamento e operacionais</w:t>
            </w:r>
          </w:p>
        </w:tc>
        <w:tc>
          <w:tcPr>
            <w:tcW w:w="302" w:type="pct"/>
            <w:tcBorders>
              <w:top w:val="nil"/>
              <w:left w:val="nil"/>
              <w:bottom w:val="single" w:sz="8" w:space="0" w:color="auto"/>
              <w:right w:val="nil"/>
            </w:tcBorders>
            <w:shd w:val="clear" w:color="auto" w:fill="auto"/>
            <w:noWrap/>
            <w:vAlign w:val="center"/>
            <w:hideMark/>
          </w:tcPr>
          <w:p w14:paraId="19B212AE"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11889974</w:t>
            </w:r>
          </w:p>
        </w:tc>
        <w:tc>
          <w:tcPr>
            <w:tcW w:w="312" w:type="pct"/>
            <w:tcBorders>
              <w:top w:val="nil"/>
              <w:left w:val="nil"/>
              <w:bottom w:val="single" w:sz="8" w:space="0" w:color="auto"/>
              <w:right w:val="nil"/>
            </w:tcBorders>
            <w:shd w:val="clear" w:color="auto" w:fill="auto"/>
            <w:noWrap/>
            <w:vAlign w:val="center"/>
            <w:hideMark/>
          </w:tcPr>
          <w:p w14:paraId="5F835987"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2139</w:t>
            </w:r>
          </w:p>
        </w:tc>
        <w:tc>
          <w:tcPr>
            <w:tcW w:w="375" w:type="pct"/>
            <w:tcBorders>
              <w:top w:val="nil"/>
              <w:left w:val="nil"/>
              <w:bottom w:val="single" w:sz="8" w:space="0" w:color="auto"/>
              <w:right w:val="nil"/>
            </w:tcBorders>
            <w:shd w:val="clear" w:color="auto" w:fill="auto"/>
            <w:noWrap/>
            <w:vAlign w:val="center"/>
            <w:hideMark/>
          </w:tcPr>
          <w:p w14:paraId="4D0E7259" w14:textId="2A679125"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6</w:t>
            </w:r>
            <w:r w:rsidR="00AE0FCE" w:rsidRPr="000E29F2">
              <w:rPr>
                <w:color w:val="000000" w:themeColor="text1"/>
                <w:sz w:val="14"/>
                <w:szCs w:val="14"/>
                <w:lang w:val="pt-BR"/>
              </w:rPr>
              <w:t>,</w:t>
            </w:r>
            <w:r w:rsidRPr="000E29F2">
              <w:rPr>
                <w:color w:val="000000" w:themeColor="text1"/>
                <w:sz w:val="14"/>
                <w:szCs w:val="14"/>
                <w:lang w:val="pt-BR"/>
              </w:rPr>
              <w:t>77</w:t>
            </w:r>
          </w:p>
        </w:tc>
        <w:tc>
          <w:tcPr>
            <w:tcW w:w="341" w:type="pct"/>
            <w:tcBorders>
              <w:top w:val="nil"/>
              <w:left w:val="nil"/>
              <w:bottom w:val="single" w:sz="8" w:space="0" w:color="auto"/>
              <w:right w:val="nil"/>
            </w:tcBorders>
            <w:shd w:val="clear" w:color="auto" w:fill="auto"/>
            <w:noWrap/>
            <w:vAlign w:val="center"/>
            <w:hideMark/>
          </w:tcPr>
          <w:p w14:paraId="3E45A629" w14:textId="1A47DB2B"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54</w:t>
            </w:r>
          </w:p>
        </w:tc>
        <w:tc>
          <w:tcPr>
            <w:tcW w:w="334" w:type="pct"/>
            <w:tcBorders>
              <w:top w:val="nil"/>
              <w:left w:val="nil"/>
              <w:bottom w:val="single" w:sz="8" w:space="0" w:color="auto"/>
              <w:right w:val="nil"/>
            </w:tcBorders>
            <w:shd w:val="clear" w:color="auto" w:fill="auto"/>
            <w:noWrap/>
            <w:vAlign w:val="center"/>
            <w:hideMark/>
          </w:tcPr>
          <w:p w14:paraId="110446F8" w14:textId="60B6258C"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26</w:t>
            </w:r>
          </w:p>
        </w:tc>
        <w:tc>
          <w:tcPr>
            <w:tcW w:w="248" w:type="pct"/>
            <w:tcBorders>
              <w:top w:val="nil"/>
              <w:left w:val="nil"/>
              <w:bottom w:val="single" w:sz="8" w:space="0" w:color="auto"/>
              <w:right w:val="nil"/>
            </w:tcBorders>
            <w:shd w:val="clear" w:color="auto" w:fill="auto"/>
            <w:vAlign w:val="center"/>
            <w:hideMark/>
          </w:tcPr>
          <w:p w14:paraId="6C2343ED" w14:textId="03B8A21A"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53</w:t>
            </w:r>
          </w:p>
        </w:tc>
        <w:tc>
          <w:tcPr>
            <w:tcW w:w="281" w:type="pct"/>
            <w:tcBorders>
              <w:top w:val="nil"/>
              <w:left w:val="nil"/>
              <w:bottom w:val="single" w:sz="8" w:space="0" w:color="auto"/>
              <w:right w:val="nil"/>
            </w:tcBorders>
            <w:shd w:val="clear" w:color="auto" w:fill="auto"/>
            <w:vAlign w:val="center"/>
            <w:hideMark/>
          </w:tcPr>
          <w:p w14:paraId="1FF1BEE8" w14:textId="01137101"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18</w:t>
            </w:r>
          </w:p>
        </w:tc>
        <w:tc>
          <w:tcPr>
            <w:tcW w:w="212" w:type="pct"/>
            <w:tcBorders>
              <w:top w:val="nil"/>
              <w:left w:val="nil"/>
              <w:bottom w:val="single" w:sz="8" w:space="0" w:color="auto"/>
              <w:right w:val="nil"/>
            </w:tcBorders>
            <w:shd w:val="clear" w:color="auto" w:fill="auto"/>
            <w:vAlign w:val="center"/>
            <w:hideMark/>
          </w:tcPr>
          <w:p w14:paraId="18357BA9" w14:textId="58C73764"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05</w:t>
            </w:r>
          </w:p>
        </w:tc>
        <w:tc>
          <w:tcPr>
            <w:tcW w:w="951" w:type="pct"/>
            <w:tcBorders>
              <w:top w:val="nil"/>
              <w:left w:val="nil"/>
              <w:bottom w:val="single" w:sz="8" w:space="0" w:color="auto"/>
              <w:right w:val="nil"/>
            </w:tcBorders>
            <w:shd w:val="clear" w:color="auto" w:fill="auto"/>
            <w:noWrap/>
            <w:vAlign w:val="center"/>
            <w:hideMark/>
          </w:tcPr>
          <w:p w14:paraId="56D5D0C5" w14:textId="66C5729E"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03</w:t>
            </w:r>
          </w:p>
        </w:tc>
      </w:tr>
      <w:tr w:rsidR="00AE0FCE" w:rsidRPr="000E29F2" w14:paraId="235FD26B"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7C057AB5"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8</w:t>
            </w:r>
          </w:p>
        </w:tc>
        <w:tc>
          <w:tcPr>
            <w:tcW w:w="1324" w:type="pct"/>
            <w:tcBorders>
              <w:top w:val="nil"/>
              <w:left w:val="nil"/>
              <w:bottom w:val="single" w:sz="8" w:space="0" w:color="auto"/>
              <w:right w:val="nil"/>
            </w:tcBorders>
            <w:shd w:val="clear" w:color="auto" w:fill="auto"/>
            <w:noWrap/>
            <w:vAlign w:val="center"/>
            <w:hideMark/>
          </w:tcPr>
          <w:p w14:paraId="794179BF" w14:textId="4289EAD6" w:rsidR="003C4EC2" w:rsidRPr="000E29F2" w:rsidRDefault="00AE0FCE" w:rsidP="00AE0FCE">
            <w:pPr>
              <w:contextualSpacing/>
              <w:rPr>
                <w:b/>
                <w:bCs/>
                <w:color w:val="000000" w:themeColor="text1"/>
                <w:sz w:val="14"/>
                <w:szCs w:val="14"/>
                <w:lang w:val="pt-BR"/>
              </w:rPr>
            </w:pPr>
            <w:r w:rsidRPr="000E29F2">
              <w:rPr>
                <w:b/>
                <w:bCs/>
                <w:color w:val="000000" w:themeColor="text1"/>
                <w:sz w:val="14"/>
                <w:szCs w:val="14"/>
                <w:lang w:val="pt-BR"/>
              </w:rPr>
              <w:t>Pesquisadores – Ciências Sociais</w:t>
            </w:r>
          </w:p>
        </w:tc>
        <w:tc>
          <w:tcPr>
            <w:tcW w:w="302" w:type="pct"/>
            <w:tcBorders>
              <w:top w:val="nil"/>
              <w:left w:val="nil"/>
              <w:bottom w:val="single" w:sz="8" w:space="0" w:color="auto"/>
              <w:right w:val="nil"/>
            </w:tcBorders>
            <w:shd w:val="clear" w:color="auto" w:fill="auto"/>
            <w:noWrap/>
            <w:vAlign w:val="center"/>
            <w:hideMark/>
          </w:tcPr>
          <w:p w14:paraId="5FE8884D"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1235316</w:t>
            </w:r>
          </w:p>
        </w:tc>
        <w:tc>
          <w:tcPr>
            <w:tcW w:w="312" w:type="pct"/>
            <w:tcBorders>
              <w:top w:val="nil"/>
              <w:left w:val="nil"/>
              <w:bottom w:val="single" w:sz="8" w:space="0" w:color="auto"/>
              <w:right w:val="nil"/>
            </w:tcBorders>
            <w:shd w:val="clear" w:color="auto" w:fill="auto"/>
            <w:noWrap/>
            <w:vAlign w:val="center"/>
            <w:hideMark/>
          </w:tcPr>
          <w:p w14:paraId="76C1CBCF"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2123</w:t>
            </w:r>
          </w:p>
        </w:tc>
        <w:tc>
          <w:tcPr>
            <w:tcW w:w="375" w:type="pct"/>
            <w:tcBorders>
              <w:top w:val="nil"/>
              <w:left w:val="nil"/>
              <w:bottom w:val="single" w:sz="8" w:space="0" w:color="auto"/>
              <w:right w:val="nil"/>
            </w:tcBorders>
            <w:shd w:val="clear" w:color="auto" w:fill="auto"/>
            <w:noWrap/>
            <w:vAlign w:val="center"/>
            <w:hideMark/>
          </w:tcPr>
          <w:p w14:paraId="03B4BC3D" w14:textId="6CE245CA"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7</w:t>
            </w:r>
            <w:r w:rsidR="00AE0FCE" w:rsidRPr="000E29F2">
              <w:rPr>
                <w:color w:val="000000" w:themeColor="text1"/>
                <w:sz w:val="14"/>
                <w:szCs w:val="14"/>
                <w:lang w:val="pt-BR"/>
              </w:rPr>
              <w:t>,</w:t>
            </w:r>
            <w:r w:rsidRPr="000E29F2">
              <w:rPr>
                <w:color w:val="000000" w:themeColor="text1"/>
                <w:sz w:val="14"/>
                <w:szCs w:val="14"/>
                <w:lang w:val="pt-BR"/>
              </w:rPr>
              <w:t>51</w:t>
            </w:r>
          </w:p>
        </w:tc>
        <w:tc>
          <w:tcPr>
            <w:tcW w:w="341" w:type="pct"/>
            <w:tcBorders>
              <w:top w:val="nil"/>
              <w:left w:val="nil"/>
              <w:bottom w:val="single" w:sz="8" w:space="0" w:color="auto"/>
              <w:right w:val="nil"/>
            </w:tcBorders>
            <w:shd w:val="clear" w:color="auto" w:fill="auto"/>
            <w:noWrap/>
            <w:vAlign w:val="center"/>
            <w:hideMark/>
          </w:tcPr>
          <w:p w14:paraId="47A62356" w14:textId="67967992"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57</w:t>
            </w:r>
          </w:p>
        </w:tc>
        <w:tc>
          <w:tcPr>
            <w:tcW w:w="334" w:type="pct"/>
            <w:tcBorders>
              <w:top w:val="nil"/>
              <w:left w:val="nil"/>
              <w:bottom w:val="single" w:sz="8" w:space="0" w:color="auto"/>
              <w:right w:val="nil"/>
            </w:tcBorders>
            <w:shd w:val="clear" w:color="auto" w:fill="auto"/>
            <w:noWrap/>
            <w:vAlign w:val="center"/>
            <w:hideMark/>
          </w:tcPr>
          <w:p w14:paraId="4BA67667" w14:textId="54ADDC35"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33</w:t>
            </w:r>
          </w:p>
        </w:tc>
        <w:tc>
          <w:tcPr>
            <w:tcW w:w="248" w:type="pct"/>
            <w:tcBorders>
              <w:top w:val="nil"/>
              <w:left w:val="nil"/>
              <w:bottom w:val="single" w:sz="8" w:space="0" w:color="auto"/>
              <w:right w:val="nil"/>
            </w:tcBorders>
            <w:shd w:val="clear" w:color="auto" w:fill="auto"/>
            <w:vAlign w:val="center"/>
            <w:hideMark/>
          </w:tcPr>
          <w:p w14:paraId="4C19374B" w14:textId="050F757D"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25</w:t>
            </w:r>
          </w:p>
        </w:tc>
        <w:tc>
          <w:tcPr>
            <w:tcW w:w="281" w:type="pct"/>
            <w:tcBorders>
              <w:top w:val="nil"/>
              <w:left w:val="nil"/>
              <w:bottom w:val="single" w:sz="8" w:space="0" w:color="auto"/>
              <w:right w:val="nil"/>
            </w:tcBorders>
            <w:shd w:val="clear" w:color="auto" w:fill="auto"/>
            <w:vAlign w:val="center"/>
            <w:hideMark/>
          </w:tcPr>
          <w:p w14:paraId="7E6B04F8" w14:textId="4C271802"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17</w:t>
            </w:r>
          </w:p>
        </w:tc>
        <w:tc>
          <w:tcPr>
            <w:tcW w:w="212" w:type="pct"/>
            <w:tcBorders>
              <w:top w:val="nil"/>
              <w:left w:val="nil"/>
              <w:bottom w:val="single" w:sz="8" w:space="0" w:color="auto"/>
              <w:right w:val="nil"/>
            </w:tcBorders>
            <w:shd w:val="clear" w:color="auto" w:fill="auto"/>
            <w:vAlign w:val="center"/>
            <w:hideMark/>
          </w:tcPr>
          <w:p w14:paraId="6AAA9E4B" w14:textId="73EE3BB6"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c>
          <w:tcPr>
            <w:tcW w:w="951" w:type="pct"/>
            <w:tcBorders>
              <w:top w:val="nil"/>
              <w:left w:val="nil"/>
              <w:bottom w:val="single" w:sz="8" w:space="0" w:color="auto"/>
              <w:right w:val="nil"/>
            </w:tcBorders>
            <w:shd w:val="clear" w:color="auto" w:fill="auto"/>
            <w:noWrap/>
            <w:vAlign w:val="center"/>
            <w:hideMark/>
          </w:tcPr>
          <w:p w14:paraId="2E879B5C" w14:textId="60D0AFEA"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r>
      <w:tr w:rsidR="00AE0FCE" w:rsidRPr="000E29F2" w14:paraId="76A71CD3"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2E181CFA"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18</w:t>
            </w:r>
          </w:p>
        </w:tc>
        <w:tc>
          <w:tcPr>
            <w:tcW w:w="1324" w:type="pct"/>
            <w:tcBorders>
              <w:top w:val="nil"/>
              <w:left w:val="nil"/>
              <w:bottom w:val="single" w:sz="8" w:space="0" w:color="auto"/>
              <w:right w:val="nil"/>
            </w:tcBorders>
            <w:shd w:val="clear" w:color="auto" w:fill="auto"/>
            <w:noWrap/>
            <w:vAlign w:val="center"/>
            <w:hideMark/>
          </w:tcPr>
          <w:p w14:paraId="6E1C6EF2" w14:textId="4D6B0B17" w:rsidR="003C4EC2" w:rsidRPr="000E29F2" w:rsidRDefault="00AE0FCE" w:rsidP="00C351BF">
            <w:pPr>
              <w:contextualSpacing/>
              <w:rPr>
                <w:b/>
                <w:bCs/>
                <w:color w:val="000000" w:themeColor="text1"/>
                <w:sz w:val="14"/>
                <w:szCs w:val="14"/>
                <w:lang w:val="pt-BR"/>
              </w:rPr>
            </w:pPr>
            <w:r w:rsidRPr="000E29F2">
              <w:rPr>
                <w:b/>
                <w:bCs/>
                <w:color w:val="000000" w:themeColor="text1"/>
                <w:sz w:val="14"/>
                <w:szCs w:val="14"/>
                <w:lang w:val="pt-BR"/>
              </w:rPr>
              <w:t>Profissionais da Saúde</w:t>
            </w:r>
          </w:p>
        </w:tc>
        <w:tc>
          <w:tcPr>
            <w:tcW w:w="302" w:type="pct"/>
            <w:tcBorders>
              <w:top w:val="nil"/>
              <w:left w:val="nil"/>
              <w:bottom w:val="single" w:sz="8" w:space="0" w:color="auto"/>
              <w:right w:val="nil"/>
            </w:tcBorders>
            <w:shd w:val="clear" w:color="auto" w:fill="auto"/>
            <w:noWrap/>
            <w:vAlign w:val="center"/>
            <w:hideMark/>
          </w:tcPr>
          <w:p w14:paraId="53D928BB"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21974921</w:t>
            </w:r>
          </w:p>
        </w:tc>
        <w:tc>
          <w:tcPr>
            <w:tcW w:w="312" w:type="pct"/>
            <w:tcBorders>
              <w:top w:val="nil"/>
              <w:left w:val="nil"/>
              <w:bottom w:val="single" w:sz="8" w:space="0" w:color="auto"/>
              <w:right w:val="nil"/>
            </w:tcBorders>
            <w:shd w:val="clear" w:color="auto" w:fill="auto"/>
            <w:noWrap/>
            <w:vAlign w:val="center"/>
            <w:hideMark/>
          </w:tcPr>
          <w:p w14:paraId="4CFC80A6"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2049</w:t>
            </w:r>
          </w:p>
        </w:tc>
        <w:tc>
          <w:tcPr>
            <w:tcW w:w="375" w:type="pct"/>
            <w:tcBorders>
              <w:top w:val="nil"/>
              <w:left w:val="nil"/>
              <w:bottom w:val="single" w:sz="8" w:space="0" w:color="auto"/>
              <w:right w:val="nil"/>
            </w:tcBorders>
            <w:shd w:val="clear" w:color="auto" w:fill="auto"/>
            <w:noWrap/>
            <w:vAlign w:val="center"/>
            <w:hideMark/>
          </w:tcPr>
          <w:p w14:paraId="0DE03DAB" w14:textId="41A239DF"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7</w:t>
            </w:r>
            <w:r w:rsidR="00AE0FCE" w:rsidRPr="000E29F2">
              <w:rPr>
                <w:color w:val="000000" w:themeColor="text1"/>
                <w:sz w:val="14"/>
                <w:szCs w:val="14"/>
                <w:lang w:val="pt-BR"/>
              </w:rPr>
              <w:t>,</w:t>
            </w:r>
            <w:r w:rsidRPr="000E29F2">
              <w:rPr>
                <w:color w:val="000000" w:themeColor="text1"/>
                <w:sz w:val="14"/>
                <w:szCs w:val="14"/>
                <w:lang w:val="pt-BR"/>
              </w:rPr>
              <w:t>29</w:t>
            </w:r>
          </w:p>
        </w:tc>
        <w:tc>
          <w:tcPr>
            <w:tcW w:w="341" w:type="pct"/>
            <w:tcBorders>
              <w:top w:val="nil"/>
              <w:left w:val="nil"/>
              <w:bottom w:val="single" w:sz="8" w:space="0" w:color="auto"/>
              <w:right w:val="nil"/>
            </w:tcBorders>
            <w:shd w:val="clear" w:color="auto" w:fill="auto"/>
            <w:noWrap/>
            <w:vAlign w:val="center"/>
            <w:hideMark/>
          </w:tcPr>
          <w:p w14:paraId="6EAA8908" w14:textId="2AF863D8"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55</w:t>
            </w:r>
          </w:p>
        </w:tc>
        <w:tc>
          <w:tcPr>
            <w:tcW w:w="334" w:type="pct"/>
            <w:tcBorders>
              <w:top w:val="nil"/>
              <w:left w:val="nil"/>
              <w:bottom w:val="single" w:sz="8" w:space="0" w:color="auto"/>
              <w:right w:val="nil"/>
            </w:tcBorders>
            <w:shd w:val="clear" w:color="auto" w:fill="auto"/>
            <w:noWrap/>
            <w:vAlign w:val="center"/>
            <w:hideMark/>
          </w:tcPr>
          <w:p w14:paraId="1F57F5CA" w14:textId="2B7CE0AD"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72</w:t>
            </w:r>
          </w:p>
        </w:tc>
        <w:tc>
          <w:tcPr>
            <w:tcW w:w="248" w:type="pct"/>
            <w:tcBorders>
              <w:top w:val="nil"/>
              <w:left w:val="nil"/>
              <w:bottom w:val="single" w:sz="8" w:space="0" w:color="auto"/>
              <w:right w:val="nil"/>
            </w:tcBorders>
            <w:shd w:val="clear" w:color="auto" w:fill="auto"/>
            <w:vAlign w:val="center"/>
            <w:hideMark/>
          </w:tcPr>
          <w:p w14:paraId="0C7CFFDB" w14:textId="2C8F07D5"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38</w:t>
            </w:r>
          </w:p>
        </w:tc>
        <w:tc>
          <w:tcPr>
            <w:tcW w:w="281" w:type="pct"/>
            <w:tcBorders>
              <w:top w:val="nil"/>
              <w:left w:val="nil"/>
              <w:bottom w:val="single" w:sz="8" w:space="0" w:color="auto"/>
              <w:right w:val="nil"/>
            </w:tcBorders>
            <w:shd w:val="clear" w:color="auto" w:fill="auto"/>
            <w:vAlign w:val="center"/>
            <w:hideMark/>
          </w:tcPr>
          <w:p w14:paraId="32703440" w14:textId="6998EDD9"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14</w:t>
            </w:r>
          </w:p>
        </w:tc>
        <w:tc>
          <w:tcPr>
            <w:tcW w:w="212" w:type="pct"/>
            <w:tcBorders>
              <w:top w:val="nil"/>
              <w:left w:val="nil"/>
              <w:bottom w:val="single" w:sz="8" w:space="0" w:color="auto"/>
              <w:right w:val="nil"/>
            </w:tcBorders>
            <w:shd w:val="clear" w:color="auto" w:fill="auto"/>
            <w:vAlign w:val="center"/>
            <w:hideMark/>
          </w:tcPr>
          <w:p w14:paraId="15913DDD" w14:textId="5A0E0E3E"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08</w:t>
            </w:r>
          </w:p>
        </w:tc>
        <w:tc>
          <w:tcPr>
            <w:tcW w:w="951" w:type="pct"/>
            <w:tcBorders>
              <w:top w:val="nil"/>
              <w:left w:val="nil"/>
              <w:bottom w:val="single" w:sz="8" w:space="0" w:color="auto"/>
              <w:right w:val="nil"/>
            </w:tcBorders>
            <w:shd w:val="clear" w:color="auto" w:fill="auto"/>
            <w:noWrap/>
            <w:vAlign w:val="center"/>
            <w:hideMark/>
          </w:tcPr>
          <w:p w14:paraId="7FFF0D1D" w14:textId="4252D9AA"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04</w:t>
            </w:r>
          </w:p>
        </w:tc>
      </w:tr>
      <w:tr w:rsidR="00AE0FCE" w:rsidRPr="000E29F2" w14:paraId="6FADC885"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0409BE45"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17</w:t>
            </w:r>
          </w:p>
        </w:tc>
        <w:tc>
          <w:tcPr>
            <w:tcW w:w="1324" w:type="pct"/>
            <w:tcBorders>
              <w:top w:val="nil"/>
              <w:left w:val="nil"/>
              <w:bottom w:val="single" w:sz="8" w:space="0" w:color="auto"/>
              <w:right w:val="nil"/>
            </w:tcBorders>
            <w:shd w:val="clear" w:color="auto" w:fill="auto"/>
            <w:noWrap/>
            <w:vAlign w:val="center"/>
            <w:hideMark/>
          </w:tcPr>
          <w:p w14:paraId="04D51B09" w14:textId="7EFA99AB" w:rsidR="003C4EC2" w:rsidRPr="000E29F2" w:rsidRDefault="00AE0FCE" w:rsidP="00AE0FCE">
            <w:pPr>
              <w:contextualSpacing/>
              <w:rPr>
                <w:b/>
                <w:bCs/>
                <w:color w:val="000000" w:themeColor="text1"/>
                <w:sz w:val="14"/>
                <w:szCs w:val="14"/>
                <w:lang w:val="pt-BR"/>
              </w:rPr>
            </w:pPr>
            <w:r w:rsidRPr="000E29F2">
              <w:rPr>
                <w:b/>
                <w:bCs/>
                <w:color w:val="000000" w:themeColor="text1"/>
                <w:sz w:val="14"/>
                <w:szCs w:val="14"/>
                <w:lang w:val="pt-BR"/>
              </w:rPr>
              <w:t>Técnicos –</w:t>
            </w:r>
            <w:r w:rsidR="003C4EC2" w:rsidRPr="000E29F2">
              <w:rPr>
                <w:b/>
                <w:bCs/>
                <w:color w:val="000000" w:themeColor="text1"/>
                <w:sz w:val="14"/>
                <w:szCs w:val="14"/>
                <w:lang w:val="pt-BR"/>
              </w:rPr>
              <w:t xml:space="preserve"> Administra</w:t>
            </w:r>
            <w:r w:rsidRPr="000E29F2">
              <w:rPr>
                <w:b/>
                <w:bCs/>
                <w:color w:val="000000" w:themeColor="text1"/>
                <w:sz w:val="14"/>
                <w:szCs w:val="14"/>
                <w:lang w:val="pt-BR"/>
              </w:rPr>
              <w:t>ção</w:t>
            </w:r>
          </w:p>
        </w:tc>
        <w:tc>
          <w:tcPr>
            <w:tcW w:w="302" w:type="pct"/>
            <w:tcBorders>
              <w:top w:val="nil"/>
              <w:left w:val="nil"/>
              <w:bottom w:val="single" w:sz="8" w:space="0" w:color="auto"/>
              <w:right w:val="nil"/>
            </w:tcBorders>
            <w:shd w:val="clear" w:color="auto" w:fill="auto"/>
            <w:noWrap/>
            <w:vAlign w:val="center"/>
            <w:hideMark/>
          </w:tcPr>
          <w:p w14:paraId="7E7AE40F"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62531536</w:t>
            </w:r>
          </w:p>
        </w:tc>
        <w:tc>
          <w:tcPr>
            <w:tcW w:w="312" w:type="pct"/>
            <w:tcBorders>
              <w:top w:val="nil"/>
              <w:left w:val="nil"/>
              <w:bottom w:val="single" w:sz="8" w:space="0" w:color="auto"/>
              <w:right w:val="nil"/>
            </w:tcBorders>
            <w:shd w:val="clear" w:color="auto" w:fill="auto"/>
            <w:noWrap/>
            <w:vAlign w:val="center"/>
            <w:hideMark/>
          </w:tcPr>
          <w:p w14:paraId="4B8C11B4"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2048</w:t>
            </w:r>
          </w:p>
        </w:tc>
        <w:tc>
          <w:tcPr>
            <w:tcW w:w="375" w:type="pct"/>
            <w:tcBorders>
              <w:top w:val="nil"/>
              <w:left w:val="nil"/>
              <w:bottom w:val="single" w:sz="8" w:space="0" w:color="auto"/>
              <w:right w:val="nil"/>
            </w:tcBorders>
            <w:shd w:val="clear" w:color="auto" w:fill="auto"/>
            <w:noWrap/>
            <w:vAlign w:val="center"/>
            <w:hideMark/>
          </w:tcPr>
          <w:p w14:paraId="579002C7" w14:textId="4D77FDAF"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7</w:t>
            </w:r>
            <w:r w:rsidR="00AE0FCE" w:rsidRPr="000E29F2">
              <w:rPr>
                <w:color w:val="000000" w:themeColor="text1"/>
                <w:sz w:val="14"/>
                <w:szCs w:val="14"/>
                <w:lang w:val="pt-BR"/>
              </w:rPr>
              <w:t>,</w:t>
            </w:r>
            <w:r w:rsidRPr="000E29F2">
              <w:rPr>
                <w:color w:val="000000" w:themeColor="text1"/>
                <w:sz w:val="14"/>
                <w:szCs w:val="14"/>
                <w:lang w:val="pt-BR"/>
              </w:rPr>
              <w:t>30</w:t>
            </w:r>
          </w:p>
        </w:tc>
        <w:tc>
          <w:tcPr>
            <w:tcW w:w="341" w:type="pct"/>
            <w:tcBorders>
              <w:top w:val="nil"/>
              <w:left w:val="nil"/>
              <w:bottom w:val="single" w:sz="8" w:space="0" w:color="auto"/>
              <w:right w:val="nil"/>
            </w:tcBorders>
            <w:shd w:val="clear" w:color="auto" w:fill="auto"/>
            <w:noWrap/>
            <w:vAlign w:val="center"/>
            <w:hideMark/>
          </w:tcPr>
          <w:p w14:paraId="4AC764B5" w14:textId="7158BD9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52</w:t>
            </w:r>
          </w:p>
        </w:tc>
        <w:tc>
          <w:tcPr>
            <w:tcW w:w="334" w:type="pct"/>
            <w:tcBorders>
              <w:top w:val="nil"/>
              <w:left w:val="nil"/>
              <w:bottom w:val="single" w:sz="8" w:space="0" w:color="auto"/>
              <w:right w:val="nil"/>
            </w:tcBorders>
            <w:shd w:val="clear" w:color="auto" w:fill="auto"/>
            <w:noWrap/>
            <w:vAlign w:val="center"/>
            <w:hideMark/>
          </w:tcPr>
          <w:p w14:paraId="5E6F5A7B" w14:textId="45303DCD"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59</w:t>
            </w:r>
          </w:p>
        </w:tc>
        <w:tc>
          <w:tcPr>
            <w:tcW w:w="248" w:type="pct"/>
            <w:tcBorders>
              <w:top w:val="nil"/>
              <w:left w:val="nil"/>
              <w:bottom w:val="single" w:sz="8" w:space="0" w:color="auto"/>
              <w:right w:val="nil"/>
            </w:tcBorders>
            <w:shd w:val="clear" w:color="auto" w:fill="auto"/>
            <w:vAlign w:val="center"/>
            <w:hideMark/>
          </w:tcPr>
          <w:p w14:paraId="70EEFBA5" w14:textId="6464FF0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50</w:t>
            </w:r>
          </w:p>
        </w:tc>
        <w:tc>
          <w:tcPr>
            <w:tcW w:w="281" w:type="pct"/>
            <w:tcBorders>
              <w:top w:val="nil"/>
              <w:left w:val="nil"/>
              <w:bottom w:val="single" w:sz="8" w:space="0" w:color="auto"/>
              <w:right w:val="nil"/>
            </w:tcBorders>
            <w:shd w:val="clear" w:color="auto" w:fill="auto"/>
            <w:vAlign w:val="center"/>
            <w:hideMark/>
          </w:tcPr>
          <w:p w14:paraId="1B38D66A" w14:textId="24374223"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14</w:t>
            </w:r>
          </w:p>
        </w:tc>
        <w:tc>
          <w:tcPr>
            <w:tcW w:w="212" w:type="pct"/>
            <w:tcBorders>
              <w:top w:val="nil"/>
              <w:left w:val="nil"/>
              <w:bottom w:val="single" w:sz="8" w:space="0" w:color="auto"/>
              <w:right w:val="nil"/>
            </w:tcBorders>
            <w:shd w:val="clear" w:color="auto" w:fill="auto"/>
            <w:vAlign w:val="center"/>
            <w:hideMark/>
          </w:tcPr>
          <w:p w14:paraId="6E866284" w14:textId="16CC8101"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21</w:t>
            </w:r>
          </w:p>
        </w:tc>
        <w:tc>
          <w:tcPr>
            <w:tcW w:w="951" w:type="pct"/>
            <w:tcBorders>
              <w:top w:val="nil"/>
              <w:left w:val="nil"/>
              <w:bottom w:val="single" w:sz="8" w:space="0" w:color="auto"/>
              <w:right w:val="nil"/>
            </w:tcBorders>
            <w:shd w:val="clear" w:color="auto" w:fill="auto"/>
            <w:noWrap/>
            <w:vAlign w:val="center"/>
            <w:hideMark/>
          </w:tcPr>
          <w:p w14:paraId="347E6321" w14:textId="7BDB79BC"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13</w:t>
            </w:r>
          </w:p>
        </w:tc>
      </w:tr>
      <w:tr w:rsidR="00AE0FCE" w:rsidRPr="000E29F2" w14:paraId="1A26FED4"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78F286DB"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4</w:t>
            </w:r>
          </w:p>
        </w:tc>
        <w:tc>
          <w:tcPr>
            <w:tcW w:w="1324" w:type="pct"/>
            <w:tcBorders>
              <w:top w:val="nil"/>
              <w:left w:val="nil"/>
              <w:bottom w:val="single" w:sz="8" w:space="0" w:color="auto"/>
              <w:right w:val="nil"/>
            </w:tcBorders>
            <w:shd w:val="clear" w:color="auto" w:fill="auto"/>
            <w:noWrap/>
            <w:vAlign w:val="center"/>
            <w:hideMark/>
          </w:tcPr>
          <w:p w14:paraId="0B2C792C" w14:textId="13C09598" w:rsidR="003C4EC2" w:rsidRPr="000E29F2" w:rsidRDefault="00AE0FCE" w:rsidP="00AE0FCE">
            <w:pPr>
              <w:contextualSpacing/>
              <w:rPr>
                <w:b/>
                <w:bCs/>
                <w:color w:val="000000" w:themeColor="text1"/>
                <w:sz w:val="14"/>
                <w:szCs w:val="14"/>
                <w:lang w:val="pt-BR"/>
              </w:rPr>
            </w:pPr>
            <w:r w:rsidRPr="000E29F2">
              <w:rPr>
                <w:b/>
                <w:bCs/>
                <w:color w:val="000000" w:themeColor="text1"/>
                <w:sz w:val="14"/>
                <w:szCs w:val="14"/>
                <w:lang w:val="pt-BR"/>
              </w:rPr>
              <w:t>Técnicos – Meios de Comunicação e Papel</w:t>
            </w:r>
          </w:p>
        </w:tc>
        <w:tc>
          <w:tcPr>
            <w:tcW w:w="302" w:type="pct"/>
            <w:tcBorders>
              <w:top w:val="nil"/>
              <w:left w:val="nil"/>
              <w:bottom w:val="single" w:sz="8" w:space="0" w:color="auto"/>
              <w:right w:val="nil"/>
            </w:tcBorders>
            <w:shd w:val="clear" w:color="auto" w:fill="auto"/>
            <w:noWrap/>
            <w:vAlign w:val="center"/>
            <w:hideMark/>
          </w:tcPr>
          <w:p w14:paraId="443138F8"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3222690</w:t>
            </w:r>
          </w:p>
        </w:tc>
        <w:tc>
          <w:tcPr>
            <w:tcW w:w="312" w:type="pct"/>
            <w:tcBorders>
              <w:top w:val="nil"/>
              <w:left w:val="nil"/>
              <w:bottom w:val="single" w:sz="8" w:space="0" w:color="auto"/>
              <w:right w:val="nil"/>
            </w:tcBorders>
            <w:shd w:val="clear" w:color="auto" w:fill="auto"/>
            <w:noWrap/>
            <w:vAlign w:val="center"/>
            <w:hideMark/>
          </w:tcPr>
          <w:p w14:paraId="2F634D79"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2040</w:t>
            </w:r>
          </w:p>
        </w:tc>
        <w:tc>
          <w:tcPr>
            <w:tcW w:w="375" w:type="pct"/>
            <w:tcBorders>
              <w:top w:val="nil"/>
              <w:left w:val="nil"/>
              <w:bottom w:val="single" w:sz="8" w:space="0" w:color="auto"/>
              <w:right w:val="nil"/>
            </w:tcBorders>
            <w:shd w:val="clear" w:color="auto" w:fill="auto"/>
            <w:noWrap/>
            <w:vAlign w:val="center"/>
            <w:hideMark/>
          </w:tcPr>
          <w:p w14:paraId="0F9FEA76" w14:textId="22CE4E10"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7</w:t>
            </w:r>
            <w:r w:rsidR="00AE0FCE" w:rsidRPr="000E29F2">
              <w:rPr>
                <w:color w:val="000000" w:themeColor="text1"/>
                <w:sz w:val="14"/>
                <w:szCs w:val="14"/>
                <w:lang w:val="pt-BR"/>
              </w:rPr>
              <w:t>,</w:t>
            </w:r>
            <w:r w:rsidRPr="000E29F2">
              <w:rPr>
                <w:color w:val="000000" w:themeColor="text1"/>
                <w:sz w:val="14"/>
                <w:szCs w:val="14"/>
                <w:lang w:val="pt-BR"/>
              </w:rPr>
              <w:t>05</w:t>
            </w:r>
          </w:p>
        </w:tc>
        <w:tc>
          <w:tcPr>
            <w:tcW w:w="341" w:type="pct"/>
            <w:tcBorders>
              <w:top w:val="nil"/>
              <w:left w:val="nil"/>
              <w:bottom w:val="single" w:sz="8" w:space="0" w:color="auto"/>
              <w:right w:val="nil"/>
            </w:tcBorders>
            <w:shd w:val="clear" w:color="auto" w:fill="auto"/>
            <w:noWrap/>
            <w:vAlign w:val="center"/>
            <w:hideMark/>
          </w:tcPr>
          <w:p w14:paraId="04F259A2" w14:textId="03A192A3"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51</w:t>
            </w:r>
          </w:p>
        </w:tc>
        <w:tc>
          <w:tcPr>
            <w:tcW w:w="334" w:type="pct"/>
            <w:tcBorders>
              <w:top w:val="nil"/>
              <w:left w:val="nil"/>
              <w:bottom w:val="single" w:sz="8" w:space="0" w:color="auto"/>
              <w:right w:val="nil"/>
            </w:tcBorders>
            <w:shd w:val="clear" w:color="auto" w:fill="auto"/>
            <w:noWrap/>
            <w:vAlign w:val="center"/>
            <w:hideMark/>
          </w:tcPr>
          <w:p w14:paraId="60654822" w14:textId="0899D60A"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28</w:t>
            </w:r>
          </w:p>
        </w:tc>
        <w:tc>
          <w:tcPr>
            <w:tcW w:w="248" w:type="pct"/>
            <w:tcBorders>
              <w:top w:val="nil"/>
              <w:left w:val="nil"/>
              <w:bottom w:val="single" w:sz="8" w:space="0" w:color="auto"/>
              <w:right w:val="nil"/>
            </w:tcBorders>
            <w:shd w:val="clear" w:color="auto" w:fill="auto"/>
            <w:vAlign w:val="center"/>
            <w:hideMark/>
          </w:tcPr>
          <w:p w14:paraId="288D279B" w14:textId="0A4A5D0F"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38</w:t>
            </w:r>
          </w:p>
        </w:tc>
        <w:tc>
          <w:tcPr>
            <w:tcW w:w="281" w:type="pct"/>
            <w:tcBorders>
              <w:top w:val="nil"/>
              <w:left w:val="nil"/>
              <w:bottom w:val="single" w:sz="8" w:space="0" w:color="auto"/>
              <w:right w:val="nil"/>
            </w:tcBorders>
            <w:shd w:val="clear" w:color="auto" w:fill="auto"/>
            <w:vAlign w:val="center"/>
            <w:hideMark/>
          </w:tcPr>
          <w:p w14:paraId="4A352453" w14:textId="08C3C02D"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13</w:t>
            </w:r>
          </w:p>
        </w:tc>
        <w:tc>
          <w:tcPr>
            <w:tcW w:w="212" w:type="pct"/>
            <w:tcBorders>
              <w:top w:val="nil"/>
              <w:left w:val="nil"/>
              <w:bottom w:val="single" w:sz="8" w:space="0" w:color="auto"/>
              <w:right w:val="nil"/>
            </w:tcBorders>
            <w:shd w:val="clear" w:color="auto" w:fill="auto"/>
            <w:vAlign w:val="center"/>
            <w:hideMark/>
          </w:tcPr>
          <w:p w14:paraId="73BF54C6" w14:textId="7815B89C"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01</w:t>
            </w:r>
          </w:p>
        </w:tc>
        <w:tc>
          <w:tcPr>
            <w:tcW w:w="951" w:type="pct"/>
            <w:tcBorders>
              <w:top w:val="nil"/>
              <w:left w:val="nil"/>
              <w:bottom w:val="single" w:sz="8" w:space="0" w:color="auto"/>
              <w:right w:val="nil"/>
            </w:tcBorders>
            <w:shd w:val="clear" w:color="auto" w:fill="auto"/>
            <w:noWrap/>
            <w:vAlign w:val="center"/>
            <w:hideMark/>
          </w:tcPr>
          <w:p w14:paraId="0E241ADB" w14:textId="758DF216"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01</w:t>
            </w:r>
          </w:p>
        </w:tc>
      </w:tr>
      <w:tr w:rsidR="00AE0FCE" w:rsidRPr="000E29F2" w14:paraId="45801EDB"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650AD87D"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11</w:t>
            </w:r>
          </w:p>
        </w:tc>
        <w:tc>
          <w:tcPr>
            <w:tcW w:w="1324" w:type="pct"/>
            <w:tcBorders>
              <w:top w:val="nil"/>
              <w:left w:val="nil"/>
              <w:bottom w:val="single" w:sz="8" w:space="0" w:color="auto"/>
              <w:right w:val="nil"/>
            </w:tcBorders>
            <w:shd w:val="clear" w:color="auto" w:fill="auto"/>
            <w:noWrap/>
            <w:vAlign w:val="center"/>
            <w:hideMark/>
          </w:tcPr>
          <w:p w14:paraId="6C202C91" w14:textId="172AADD8" w:rsidR="003C4EC2" w:rsidRPr="000E29F2" w:rsidRDefault="003C4EC2" w:rsidP="00AE0FCE">
            <w:pPr>
              <w:contextualSpacing/>
              <w:rPr>
                <w:b/>
                <w:bCs/>
                <w:color w:val="000000" w:themeColor="text1"/>
                <w:sz w:val="14"/>
                <w:szCs w:val="14"/>
                <w:lang w:val="pt-BR"/>
              </w:rPr>
            </w:pPr>
            <w:r w:rsidRPr="000E29F2">
              <w:rPr>
                <w:b/>
                <w:bCs/>
                <w:color w:val="000000" w:themeColor="text1"/>
                <w:sz w:val="14"/>
                <w:szCs w:val="14"/>
                <w:lang w:val="pt-BR"/>
              </w:rPr>
              <w:t>T</w:t>
            </w:r>
            <w:r w:rsidR="00AE0FCE" w:rsidRPr="000E29F2">
              <w:rPr>
                <w:b/>
                <w:bCs/>
                <w:color w:val="000000" w:themeColor="text1"/>
                <w:sz w:val="14"/>
                <w:szCs w:val="14"/>
                <w:lang w:val="pt-BR"/>
              </w:rPr>
              <w:t>écnicos –</w:t>
            </w:r>
            <w:r w:rsidRPr="000E29F2">
              <w:rPr>
                <w:b/>
                <w:bCs/>
                <w:color w:val="000000" w:themeColor="text1"/>
                <w:sz w:val="14"/>
                <w:szCs w:val="14"/>
                <w:lang w:val="pt-BR"/>
              </w:rPr>
              <w:t xml:space="preserve"> Materia</w:t>
            </w:r>
            <w:r w:rsidR="00AE0FCE" w:rsidRPr="000E29F2">
              <w:rPr>
                <w:b/>
                <w:bCs/>
                <w:color w:val="000000" w:themeColor="text1"/>
                <w:sz w:val="14"/>
                <w:szCs w:val="14"/>
                <w:lang w:val="pt-BR"/>
              </w:rPr>
              <w:t>is</w:t>
            </w:r>
          </w:p>
        </w:tc>
        <w:tc>
          <w:tcPr>
            <w:tcW w:w="302" w:type="pct"/>
            <w:tcBorders>
              <w:top w:val="nil"/>
              <w:left w:val="nil"/>
              <w:bottom w:val="single" w:sz="8" w:space="0" w:color="auto"/>
              <w:right w:val="nil"/>
            </w:tcBorders>
            <w:shd w:val="clear" w:color="auto" w:fill="auto"/>
            <w:noWrap/>
            <w:vAlign w:val="center"/>
            <w:hideMark/>
          </w:tcPr>
          <w:p w14:paraId="295AABDE"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783327</w:t>
            </w:r>
          </w:p>
        </w:tc>
        <w:tc>
          <w:tcPr>
            <w:tcW w:w="312" w:type="pct"/>
            <w:tcBorders>
              <w:top w:val="nil"/>
              <w:left w:val="nil"/>
              <w:bottom w:val="single" w:sz="8" w:space="0" w:color="auto"/>
              <w:right w:val="nil"/>
            </w:tcBorders>
            <w:shd w:val="clear" w:color="auto" w:fill="auto"/>
            <w:noWrap/>
            <w:vAlign w:val="center"/>
            <w:hideMark/>
          </w:tcPr>
          <w:p w14:paraId="16801A6D"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2038</w:t>
            </w:r>
          </w:p>
        </w:tc>
        <w:tc>
          <w:tcPr>
            <w:tcW w:w="375" w:type="pct"/>
            <w:tcBorders>
              <w:top w:val="nil"/>
              <w:left w:val="nil"/>
              <w:bottom w:val="single" w:sz="8" w:space="0" w:color="auto"/>
              <w:right w:val="nil"/>
            </w:tcBorders>
            <w:shd w:val="clear" w:color="auto" w:fill="auto"/>
            <w:noWrap/>
            <w:vAlign w:val="center"/>
            <w:hideMark/>
          </w:tcPr>
          <w:p w14:paraId="4B82729B" w14:textId="7DC197CF"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6</w:t>
            </w:r>
            <w:r w:rsidR="00AE0FCE" w:rsidRPr="000E29F2">
              <w:rPr>
                <w:color w:val="000000" w:themeColor="text1"/>
                <w:sz w:val="14"/>
                <w:szCs w:val="14"/>
                <w:lang w:val="pt-BR"/>
              </w:rPr>
              <w:t>,</w:t>
            </w:r>
            <w:r w:rsidRPr="000E29F2">
              <w:rPr>
                <w:color w:val="000000" w:themeColor="text1"/>
                <w:sz w:val="14"/>
                <w:szCs w:val="14"/>
                <w:lang w:val="pt-BR"/>
              </w:rPr>
              <w:t>40</w:t>
            </w:r>
          </w:p>
        </w:tc>
        <w:tc>
          <w:tcPr>
            <w:tcW w:w="341" w:type="pct"/>
            <w:tcBorders>
              <w:top w:val="nil"/>
              <w:left w:val="nil"/>
              <w:bottom w:val="single" w:sz="8" w:space="0" w:color="auto"/>
              <w:right w:val="nil"/>
            </w:tcBorders>
            <w:shd w:val="clear" w:color="auto" w:fill="auto"/>
            <w:noWrap/>
            <w:vAlign w:val="center"/>
            <w:hideMark/>
          </w:tcPr>
          <w:p w14:paraId="66738830" w14:textId="552D42EC"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53</w:t>
            </w:r>
          </w:p>
        </w:tc>
        <w:tc>
          <w:tcPr>
            <w:tcW w:w="334" w:type="pct"/>
            <w:tcBorders>
              <w:top w:val="nil"/>
              <w:left w:val="nil"/>
              <w:bottom w:val="single" w:sz="8" w:space="0" w:color="auto"/>
              <w:right w:val="nil"/>
            </w:tcBorders>
            <w:shd w:val="clear" w:color="auto" w:fill="auto"/>
            <w:noWrap/>
            <w:vAlign w:val="center"/>
            <w:hideMark/>
          </w:tcPr>
          <w:p w14:paraId="793C7825" w14:textId="2AA0D6C2"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18</w:t>
            </w:r>
          </w:p>
        </w:tc>
        <w:tc>
          <w:tcPr>
            <w:tcW w:w="248" w:type="pct"/>
            <w:tcBorders>
              <w:top w:val="nil"/>
              <w:left w:val="nil"/>
              <w:bottom w:val="single" w:sz="8" w:space="0" w:color="auto"/>
              <w:right w:val="nil"/>
            </w:tcBorders>
            <w:shd w:val="clear" w:color="auto" w:fill="auto"/>
            <w:vAlign w:val="center"/>
            <w:hideMark/>
          </w:tcPr>
          <w:p w14:paraId="1FDA1410" w14:textId="11BEA151"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34</w:t>
            </w:r>
          </w:p>
        </w:tc>
        <w:tc>
          <w:tcPr>
            <w:tcW w:w="281" w:type="pct"/>
            <w:tcBorders>
              <w:top w:val="nil"/>
              <w:left w:val="nil"/>
              <w:bottom w:val="single" w:sz="8" w:space="0" w:color="auto"/>
              <w:right w:val="nil"/>
            </w:tcBorders>
            <w:shd w:val="clear" w:color="auto" w:fill="auto"/>
            <w:vAlign w:val="center"/>
            <w:hideMark/>
          </w:tcPr>
          <w:p w14:paraId="0C405D97" w14:textId="703FF708"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13</w:t>
            </w:r>
          </w:p>
        </w:tc>
        <w:tc>
          <w:tcPr>
            <w:tcW w:w="212" w:type="pct"/>
            <w:tcBorders>
              <w:top w:val="nil"/>
              <w:left w:val="nil"/>
              <w:bottom w:val="single" w:sz="8" w:space="0" w:color="auto"/>
              <w:right w:val="nil"/>
            </w:tcBorders>
            <w:shd w:val="clear" w:color="auto" w:fill="auto"/>
            <w:vAlign w:val="center"/>
            <w:hideMark/>
          </w:tcPr>
          <w:p w14:paraId="1C53310A" w14:textId="2E17C8AA"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c>
          <w:tcPr>
            <w:tcW w:w="951" w:type="pct"/>
            <w:tcBorders>
              <w:top w:val="nil"/>
              <w:left w:val="nil"/>
              <w:bottom w:val="single" w:sz="8" w:space="0" w:color="auto"/>
              <w:right w:val="nil"/>
            </w:tcBorders>
            <w:shd w:val="clear" w:color="auto" w:fill="auto"/>
            <w:noWrap/>
            <w:vAlign w:val="center"/>
            <w:hideMark/>
          </w:tcPr>
          <w:p w14:paraId="3E8D158A" w14:textId="1C5A74ED"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r>
      <w:tr w:rsidR="00AE0FCE" w:rsidRPr="000E29F2" w14:paraId="59413C3D"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5F2C9B96"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6</w:t>
            </w:r>
          </w:p>
        </w:tc>
        <w:tc>
          <w:tcPr>
            <w:tcW w:w="1324" w:type="pct"/>
            <w:tcBorders>
              <w:top w:val="nil"/>
              <w:left w:val="nil"/>
              <w:bottom w:val="single" w:sz="8" w:space="0" w:color="auto"/>
              <w:right w:val="nil"/>
            </w:tcBorders>
            <w:shd w:val="clear" w:color="auto" w:fill="auto"/>
            <w:noWrap/>
            <w:vAlign w:val="center"/>
            <w:hideMark/>
          </w:tcPr>
          <w:p w14:paraId="4D59B623" w14:textId="269AFFF9" w:rsidR="003C4EC2" w:rsidRPr="000E29F2" w:rsidRDefault="003C4EC2" w:rsidP="00AE0FCE">
            <w:pPr>
              <w:contextualSpacing/>
              <w:rPr>
                <w:b/>
                <w:bCs/>
                <w:color w:val="000000" w:themeColor="text1"/>
                <w:sz w:val="14"/>
                <w:szCs w:val="14"/>
                <w:lang w:val="pt-BR"/>
              </w:rPr>
            </w:pPr>
            <w:r w:rsidRPr="000E29F2">
              <w:rPr>
                <w:b/>
                <w:bCs/>
                <w:color w:val="000000" w:themeColor="text1"/>
                <w:sz w:val="14"/>
                <w:szCs w:val="14"/>
                <w:lang w:val="pt-BR"/>
              </w:rPr>
              <w:t>Biotec</w:t>
            </w:r>
            <w:r w:rsidR="00AE0FCE" w:rsidRPr="000E29F2">
              <w:rPr>
                <w:b/>
                <w:bCs/>
                <w:color w:val="000000" w:themeColor="text1"/>
                <w:sz w:val="14"/>
                <w:szCs w:val="14"/>
                <w:lang w:val="pt-BR"/>
              </w:rPr>
              <w:t>nologia</w:t>
            </w:r>
            <w:r w:rsidR="00670E00" w:rsidRPr="000E29F2">
              <w:rPr>
                <w:b/>
                <w:bCs/>
                <w:color w:val="000000" w:themeColor="text1"/>
                <w:sz w:val="14"/>
                <w:szCs w:val="14"/>
                <w:lang w:val="pt-BR"/>
              </w:rPr>
              <w:t xml:space="preserve">– </w:t>
            </w:r>
            <w:r w:rsidR="00AE0FCE" w:rsidRPr="000E29F2">
              <w:rPr>
                <w:b/>
                <w:bCs/>
                <w:color w:val="000000" w:themeColor="text1"/>
                <w:sz w:val="14"/>
                <w:szCs w:val="14"/>
                <w:lang w:val="pt-BR"/>
              </w:rPr>
              <w:t>Diversas profissões</w:t>
            </w:r>
          </w:p>
        </w:tc>
        <w:tc>
          <w:tcPr>
            <w:tcW w:w="302" w:type="pct"/>
            <w:tcBorders>
              <w:top w:val="nil"/>
              <w:left w:val="nil"/>
              <w:bottom w:val="single" w:sz="8" w:space="0" w:color="auto"/>
              <w:right w:val="nil"/>
            </w:tcBorders>
            <w:shd w:val="clear" w:color="auto" w:fill="auto"/>
            <w:noWrap/>
            <w:vAlign w:val="center"/>
            <w:hideMark/>
          </w:tcPr>
          <w:p w14:paraId="05AD4518"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1214688</w:t>
            </w:r>
          </w:p>
        </w:tc>
        <w:tc>
          <w:tcPr>
            <w:tcW w:w="312" w:type="pct"/>
            <w:tcBorders>
              <w:top w:val="nil"/>
              <w:left w:val="nil"/>
              <w:bottom w:val="single" w:sz="8" w:space="0" w:color="auto"/>
              <w:right w:val="nil"/>
            </w:tcBorders>
            <w:shd w:val="clear" w:color="auto" w:fill="auto"/>
            <w:noWrap/>
            <w:vAlign w:val="center"/>
            <w:hideMark/>
          </w:tcPr>
          <w:p w14:paraId="63405E2B"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1999</w:t>
            </w:r>
          </w:p>
        </w:tc>
        <w:tc>
          <w:tcPr>
            <w:tcW w:w="375" w:type="pct"/>
            <w:tcBorders>
              <w:top w:val="nil"/>
              <w:left w:val="nil"/>
              <w:bottom w:val="single" w:sz="8" w:space="0" w:color="auto"/>
              <w:right w:val="nil"/>
            </w:tcBorders>
            <w:shd w:val="clear" w:color="auto" w:fill="auto"/>
            <w:noWrap/>
            <w:vAlign w:val="center"/>
            <w:hideMark/>
          </w:tcPr>
          <w:p w14:paraId="37697728" w14:textId="3B1800F6"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7</w:t>
            </w:r>
            <w:r w:rsidR="00AE0FCE" w:rsidRPr="000E29F2">
              <w:rPr>
                <w:color w:val="000000" w:themeColor="text1"/>
                <w:sz w:val="14"/>
                <w:szCs w:val="14"/>
                <w:lang w:val="pt-BR"/>
              </w:rPr>
              <w:t>,</w:t>
            </w:r>
            <w:r w:rsidRPr="000E29F2">
              <w:rPr>
                <w:color w:val="000000" w:themeColor="text1"/>
                <w:sz w:val="14"/>
                <w:szCs w:val="14"/>
                <w:lang w:val="pt-BR"/>
              </w:rPr>
              <w:t>07</w:t>
            </w:r>
          </w:p>
        </w:tc>
        <w:tc>
          <w:tcPr>
            <w:tcW w:w="341" w:type="pct"/>
            <w:tcBorders>
              <w:top w:val="nil"/>
              <w:left w:val="nil"/>
              <w:bottom w:val="single" w:sz="8" w:space="0" w:color="auto"/>
              <w:right w:val="nil"/>
            </w:tcBorders>
            <w:shd w:val="clear" w:color="auto" w:fill="auto"/>
            <w:noWrap/>
            <w:vAlign w:val="center"/>
            <w:hideMark/>
          </w:tcPr>
          <w:p w14:paraId="640D03B5" w14:textId="7B9C189F"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58</w:t>
            </w:r>
          </w:p>
        </w:tc>
        <w:tc>
          <w:tcPr>
            <w:tcW w:w="334" w:type="pct"/>
            <w:tcBorders>
              <w:top w:val="nil"/>
              <w:left w:val="nil"/>
              <w:bottom w:val="single" w:sz="8" w:space="0" w:color="auto"/>
              <w:right w:val="nil"/>
            </w:tcBorders>
            <w:shd w:val="clear" w:color="auto" w:fill="auto"/>
            <w:noWrap/>
            <w:vAlign w:val="center"/>
            <w:hideMark/>
          </w:tcPr>
          <w:p w14:paraId="62543036" w14:textId="1FC7101A"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72</w:t>
            </w:r>
          </w:p>
        </w:tc>
        <w:tc>
          <w:tcPr>
            <w:tcW w:w="248" w:type="pct"/>
            <w:tcBorders>
              <w:top w:val="nil"/>
              <w:left w:val="nil"/>
              <w:bottom w:val="single" w:sz="8" w:space="0" w:color="auto"/>
              <w:right w:val="nil"/>
            </w:tcBorders>
            <w:shd w:val="clear" w:color="auto" w:fill="auto"/>
            <w:vAlign w:val="center"/>
            <w:hideMark/>
          </w:tcPr>
          <w:p w14:paraId="52CA7250" w14:textId="42390804"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69</w:t>
            </w:r>
          </w:p>
        </w:tc>
        <w:tc>
          <w:tcPr>
            <w:tcW w:w="281" w:type="pct"/>
            <w:tcBorders>
              <w:top w:val="nil"/>
              <w:left w:val="nil"/>
              <w:bottom w:val="single" w:sz="8" w:space="0" w:color="auto"/>
              <w:right w:val="nil"/>
            </w:tcBorders>
            <w:shd w:val="clear" w:color="auto" w:fill="auto"/>
            <w:vAlign w:val="center"/>
            <w:hideMark/>
          </w:tcPr>
          <w:p w14:paraId="3B905A14" w14:textId="00E9F058"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11</w:t>
            </w:r>
          </w:p>
        </w:tc>
        <w:tc>
          <w:tcPr>
            <w:tcW w:w="212" w:type="pct"/>
            <w:tcBorders>
              <w:top w:val="nil"/>
              <w:left w:val="nil"/>
              <w:bottom w:val="single" w:sz="8" w:space="0" w:color="auto"/>
              <w:right w:val="nil"/>
            </w:tcBorders>
            <w:shd w:val="clear" w:color="auto" w:fill="auto"/>
            <w:vAlign w:val="center"/>
            <w:hideMark/>
          </w:tcPr>
          <w:p w14:paraId="2BDC8423" w14:textId="4768815B"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c>
          <w:tcPr>
            <w:tcW w:w="951" w:type="pct"/>
            <w:tcBorders>
              <w:top w:val="nil"/>
              <w:left w:val="nil"/>
              <w:bottom w:val="single" w:sz="8" w:space="0" w:color="auto"/>
              <w:right w:val="nil"/>
            </w:tcBorders>
            <w:shd w:val="clear" w:color="auto" w:fill="auto"/>
            <w:noWrap/>
            <w:vAlign w:val="center"/>
            <w:hideMark/>
          </w:tcPr>
          <w:p w14:paraId="45C60882" w14:textId="5B313AB9"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r>
      <w:tr w:rsidR="00AE0FCE" w:rsidRPr="000E29F2" w14:paraId="7B0F5986"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36B0E845"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p>
        </w:tc>
        <w:tc>
          <w:tcPr>
            <w:tcW w:w="1324" w:type="pct"/>
            <w:tcBorders>
              <w:top w:val="nil"/>
              <w:left w:val="nil"/>
              <w:bottom w:val="single" w:sz="8" w:space="0" w:color="auto"/>
              <w:right w:val="nil"/>
            </w:tcBorders>
            <w:shd w:val="clear" w:color="auto" w:fill="auto"/>
            <w:noWrap/>
            <w:vAlign w:val="center"/>
            <w:hideMark/>
          </w:tcPr>
          <w:p w14:paraId="3BCB7F6D" w14:textId="478DA0D3" w:rsidR="003C4EC2" w:rsidRPr="000E29F2" w:rsidRDefault="003C4EC2" w:rsidP="00AE0FCE">
            <w:pPr>
              <w:contextualSpacing/>
              <w:rPr>
                <w:b/>
                <w:bCs/>
                <w:color w:val="000000" w:themeColor="text1"/>
                <w:sz w:val="14"/>
                <w:szCs w:val="14"/>
                <w:lang w:val="pt-BR"/>
              </w:rPr>
            </w:pPr>
            <w:r w:rsidRPr="000E29F2">
              <w:rPr>
                <w:b/>
                <w:bCs/>
                <w:color w:val="000000" w:themeColor="text1"/>
                <w:sz w:val="14"/>
                <w:szCs w:val="14"/>
                <w:lang w:val="pt-BR"/>
              </w:rPr>
              <w:t>Servi</w:t>
            </w:r>
            <w:r w:rsidR="00AE0FCE" w:rsidRPr="000E29F2">
              <w:rPr>
                <w:b/>
                <w:bCs/>
                <w:color w:val="000000" w:themeColor="text1"/>
                <w:sz w:val="14"/>
                <w:szCs w:val="14"/>
                <w:lang w:val="pt-BR"/>
              </w:rPr>
              <w:t>ço</w:t>
            </w:r>
            <w:r w:rsidRPr="000E29F2">
              <w:rPr>
                <w:b/>
                <w:bCs/>
                <w:color w:val="000000" w:themeColor="text1"/>
                <w:sz w:val="14"/>
                <w:szCs w:val="14"/>
                <w:lang w:val="pt-BR"/>
              </w:rPr>
              <w:t>s (</w:t>
            </w:r>
            <w:r w:rsidR="00AE0FCE" w:rsidRPr="000E29F2">
              <w:rPr>
                <w:b/>
                <w:bCs/>
                <w:color w:val="000000" w:themeColor="text1"/>
                <w:sz w:val="14"/>
                <w:szCs w:val="14"/>
                <w:lang w:val="pt-BR"/>
              </w:rPr>
              <w:t>Alimentação, Hospitalidade</w:t>
            </w:r>
            <w:r w:rsidRPr="000E29F2">
              <w:rPr>
                <w:b/>
                <w:bCs/>
                <w:color w:val="000000" w:themeColor="text1"/>
                <w:sz w:val="14"/>
                <w:szCs w:val="14"/>
                <w:lang w:val="pt-BR"/>
              </w:rPr>
              <w:t xml:space="preserve">, </w:t>
            </w:r>
            <w:r w:rsidR="00AE0FCE" w:rsidRPr="000E29F2">
              <w:rPr>
                <w:b/>
                <w:bCs/>
                <w:color w:val="000000" w:themeColor="text1"/>
                <w:sz w:val="14"/>
                <w:szCs w:val="14"/>
                <w:lang w:val="pt-BR"/>
              </w:rPr>
              <w:t>Direito</w:t>
            </w:r>
            <w:r w:rsidRPr="000E29F2">
              <w:rPr>
                <w:b/>
                <w:bCs/>
                <w:color w:val="000000" w:themeColor="text1"/>
                <w:sz w:val="14"/>
                <w:szCs w:val="14"/>
                <w:lang w:val="pt-BR"/>
              </w:rPr>
              <w:t>)</w:t>
            </w:r>
          </w:p>
        </w:tc>
        <w:tc>
          <w:tcPr>
            <w:tcW w:w="302" w:type="pct"/>
            <w:tcBorders>
              <w:top w:val="nil"/>
              <w:left w:val="nil"/>
              <w:bottom w:val="single" w:sz="8" w:space="0" w:color="auto"/>
              <w:right w:val="nil"/>
            </w:tcBorders>
            <w:shd w:val="clear" w:color="auto" w:fill="auto"/>
            <w:noWrap/>
            <w:vAlign w:val="center"/>
            <w:hideMark/>
          </w:tcPr>
          <w:p w14:paraId="08E442B5"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16067781</w:t>
            </w:r>
          </w:p>
        </w:tc>
        <w:tc>
          <w:tcPr>
            <w:tcW w:w="312" w:type="pct"/>
            <w:tcBorders>
              <w:top w:val="nil"/>
              <w:left w:val="nil"/>
              <w:bottom w:val="single" w:sz="8" w:space="0" w:color="auto"/>
              <w:right w:val="nil"/>
            </w:tcBorders>
            <w:shd w:val="clear" w:color="auto" w:fill="auto"/>
            <w:noWrap/>
            <w:vAlign w:val="center"/>
            <w:hideMark/>
          </w:tcPr>
          <w:p w14:paraId="37DFBF85"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1999</w:t>
            </w:r>
          </w:p>
        </w:tc>
        <w:tc>
          <w:tcPr>
            <w:tcW w:w="375" w:type="pct"/>
            <w:tcBorders>
              <w:top w:val="nil"/>
              <w:left w:val="nil"/>
              <w:bottom w:val="single" w:sz="8" w:space="0" w:color="auto"/>
              <w:right w:val="nil"/>
            </w:tcBorders>
            <w:shd w:val="clear" w:color="auto" w:fill="auto"/>
            <w:noWrap/>
            <w:vAlign w:val="center"/>
            <w:hideMark/>
          </w:tcPr>
          <w:p w14:paraId="1DC319C6" w14:textId="3A499EAA"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6</w:t>
            </w:r>
            <w:r w:rsidR="00AE0FCE" w:rsidRPr="000E29F2">
              <w:rPr>
                <w:color w:val="000000" w:themeColor="text1"/>
                <w:sz w:val="14"/>
                <w:szCs w:val="14"/>
                <w:lang w:val="pt-BR"/>
              </w:rPr>
              <w:t>,</w:t>
            </w:r>
            <w:r w:rsidRPr="000E29F2">
              <w:rPr>
                <w:color w:val="000000" w:themeColor="text1"/>
                <w:sz w:val="14"/>
                <w:szCs w:val="14"/>
                <w:lang w:val="pt-BR"/>
              </w:rPr>
              <w:t>23</w:t>
            </w:r>
          </w:p>
        </w:tc>
        <w:tc>
          <w:tcPr>
            <w:tcW w:w="341" w:type="pct"/>
            <w:tcBorders>
              <w:top w:val="nil"/>
              <w:left w:val="nil"/>
              <w:bottom w:val="single" w:sz="8" w:space="0" w:color="auto"/>
              <w:right w:val="nil"/>
            </w:tcBorders>
            <w:shd w:val="clear" w:color="auto" w:fill="auto"/>
            <w:noWrap/>
            <w:vAlign w:val="center"/>
            <w:hideMark/>
          </w:tcPr>
          <w:p w14:paraId="60C08D34" w14:textId="26C100AC"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56</w:t>
            </w:r>
          </w:p>
        </w:tc>
        <w:tc>
          <w:tcPr>
            <w:tcW w:w="334" w:type="pct"/>
            <w:tcBorders>
              <w:top w:val="nil"/>
              <w:left w:val="nil"/>
              <w:bottom w:val="single" w:sz="8" w:space="0" w:color="auto"/>
              <w:right w:val="nil"/>
            </w:tcBorders>
            <w:shd w:val="clear" w:color="auto" w:fill="auto"/>
            <w:noWrap/>
            <w:vAlign w:val="center"/>
            <w:hideMark/>
          </w:tcPr>
          <w:p w14:paraId="55F600A5" w14:textId="1A655020"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45</w:t>
            </w:r>
          </w:p>
        </w:tc>
        <w:tc>
          <w:tcPr>
            <w:tcW w:w="248" w:type="pct"/>
            <w:tcBorders>
              <w:top w:val="nil"/>
              <w:left w:val="nil"/>
              <w:bottom w:val="single" w:sz="8" w:space="0" w:color="auto"/>
              <w:right w:val="nil"/>
            </w:tcBorders>
            <w:shd w:val="clear" w:color="auto" w:fill="auto"/>
            <w:vAlign w:val="center"/>
            <w:hideMark/>
          </w:tcPr>
          <w:p w14:paraId="5983A457" w14:textId="41710CA2"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72</w:t>
            </w:r>
          </w:p>
        </w:tc>
        <w:tc>
          <w:tcPr>
            <w:tcW w:w="281" w:type="pct"/>
            <w:tcBorders>
              <w:top w:val="nil"/>
              <w:left w:val="nil"/>
              <w:bottom w:val="single" w:sz="8" w:space="0" w:color="auto"/>
              <w:right w:val="nil"/>
            </w:tcBorders>
            <w:shd w:val="clear" w:color="auto" w:fill="auto"/>
            <w:vAlign w:val="center"/>
            <w:hideMark/>
          </w:tcPr>
          <w:p w14:paraId="2A4474C0" w14:textId="431CC55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11</w:t>
            </w:r>
          </w:p>
        </w:tc>
        <w:tc>
          <w:tcPr>
            <w:tcW w:w="212" w:type="pct"/>
            <w:tcBorders>
              <w:top w:val="nil"/>
              <w:left w:val="nil"/>
              <w:bottom w:val="single" w:sz="8" w:space="0" w:color="auto"/>
              <w:right w:val="nil"/>
            </w:tcBorders>
            <w:shd w:val="clear" w:color="auto" w:fill="auto"/>
            <w:vAlign w:val="center"/>
            <w:hideMark/>
          </w:tcPr>
          <w:p w14:paraId="1F3FA6BE" w14:textId="338A1EBF"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06</w:t>
            </w:r>
          </w:p>
        </w:tc>
        <w:tc>
          <w:tcPr>
            <w:tcW w:w="951" w:type="pct"/>
            <w:tcBorders>
              <w:top w:val="nil"/>
              <w:left w:val="nil"/>
              <w:bottom w:val="single" w:sz="8" w:space="0" w:color="auto"/>
              <w:right w:val="nil"/>
            </w:tcBorders>
            <w:shd w:val="clear" w:color="auto" w:fill="auto"/>
            <w:noWrap/>
            <w:vAlign w:val="center"/>
            <w:hideMark/>
          </w:tcPr>
          <w:p w14:paraId="67EC9B51" w14:textId="6EC5F301"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05</w:t>
            </w:r>
          </w:p>
        </w:tc>
      </w:tr>
      <w:tr w:rsidR="00AE0FCE" w:rsidRPr="000E29F2" w14:paraId="453EF605"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16EA677D"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14</w:t>
            </w:r>
          </w:p>
        </w:tc>
        <w:tc>
          <w:tcPr>
            <w:tcW w:w="1324" w:type="pct"/>
            <w:tcBorders>
              <w:top w:val="nil"/>
              <w:left w:val="nil"/>
              <w:bottom w:val="single" w:sz="8" w:space="0" w:color="auto"/>
              <w:right w:val="nil"/>
            </w:tcBorders>
            <w:shd w:val="clear" w:color="auto" w:fill="auto"/>
            <w:noWrap/>
            <w:vAlign w:val="center"/>
            <w:hideMark/>
          </w:tcPr>
          <w:p w14:paraId="3990D8FD" w14:textId="0A12EF69" w:rsidR="003C4EC2" w:rsidRPr="000E29F2" w:rsidRDefault="00AE0FCE" w:rsidP="00AE0FCE">
            <w:pPr>
              <w:contextualSpacing/>
              <w:rPr>
                <w:b/>
                <w:bCs/>
                <w:color w:val="000000" w:themeColor="text1"/>
                <w:sz w:val="14"/>
                <w:szCs w:val="14"/>
                <w:lang w:val="pt-BR"/>
              </w:rPr>
            </w:pPr>
            <w:r w:rsidRPr="000E29F2">
              <w:rPr>
                <w:b/>
                <w:bCs/>
                <w:color w:val="000000" w:themeColor="text1"/>
                <w:sz w:val="14"/>
                <w:szCs w:val="14"/>
                <w:lang w:val="pt-BR"/>
              </w:rPr>
              <w:t xml:space="preserve">Coque e Sínter </w:t>
            </w:r>
            <w:r w:rsidR="00670E00" w:rsidRPr="000E29F2">
              <w:rPr>
                <w:b/>
                <w:bCs/>
                <w:color w:val="000000" w:themeColor="text1"/>
                <w:sz w:val="14"/>
                <w:szCs w:val="14"/>
                <w:lang w:val="pt-BR"/>
              </w:rPr>
              <w:t xml:space="preserve">– </w:t>
            </w:r>
            <w:r w:rsidRPr="000E29F2">
              <w:rPr>
                <w:b/>
                <w:bCs/>
                <w:color w:val="000000" w:themeColor="text1"/>
                <w:sz w:val="14"/>
                <w:szCs w:val="14"/>
                <w:lang w:val="pt-BR"/>
              </w:rPr>
              <w:t>Diversas profissões</w:t>
            </w:r>
          </w:p>
        </w:tc>
        <w:tc>
          <w:tcPr>
            <w:tcW w:w="302" w:type="pct"/>
            <w:tcBorders>
              <w:top w:val="nil"/>
              <w:left w:val="nil"/>
              <w:bottom w:val="single" w:sz="8" w:space="0" w:color="auto"/>
              <w:right w:val="nil"/>
            </w:tcBorders>
            <w:shd w:val="clear" w:color="auto" w:fill="auto"/>
            <w:noWrap/>
            <w:vAlign w:val="center"/>
            <w:hideMark/>
          </w:tcPr>
          <w:p w14:paraId="04E12CB1"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211625</w:t>
            </w:r>
          </w:p>
        </w:tc>
        <w:tc>
          <w:tcPr>
            <w:tcW w:w="312" w:type="pct"/>
            <w:tcBorders>
              <w:top w:val="nil"/>
              <w:left w:val="nil"/>
              <w:bottom w:val="single" w:sz="8" w:space="0" w:color="auto"/>
              <w:right w:val="nil"/>
            </w:tcBorders>
            <w:shd w:val="clear" w:color="auto" w:fill="auto"/>
            <w:noWrap/>
            <w:vAlign w:val="center"/>
            <w:hideMark/>
          </w:tcPr>
          <w:p w14:paraId="4D7C406A"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1827</w:t>
            </w:r>
          </w:p>
        </w:tc>
        <w:tc>
          <w:tcPr>
            <w:tcW w:w="375" w:type="pct"/>
            <w:tcBorders>
              <w:top w:val="nil"/>
              <w:left w:val="nil"/>
              <w:bottom w:val="single" w:sz="8" w:space="0" w:color="auto"/>
              <w:right w:val="nil"/>
            </w:tcBorders>
            <w:shd w:val="clear" w:color="auto" w:fill="auto"/>
            <w:noWrap/>
            <w:vAlign w:val="center"/>
            <w:hideMark/>
          </w:tcPr>
          <w:p w14:paraId="32C0129A" w14:textId="4AFEC0D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6</w:t>
            </w:r>
            <w:r w:rsidR="00AE0FCE" w:rsidRPr="000E29F2">
              <w:rPr>
                <w:color w:val="000000" w:themeColor="text1"/>
                <w:sz w:val="14"/>
                <w:szCs w:val="14"/>
                <w:lang w:val="pt-BR"/>
              </w:rPr>
              <w:t>,</w:t>
            </w:r>
            <w:r w:rsidRPr="000E29F2">
              <w:rPr>
                <w:color w:val="000000" w:themeColor="text1"/>
                <w:sz w:val="14"/>
                <w:szCs w:val="14"/>
                <w:lang w:val="pt-BR"/>
              </w:rPr>
              <w:t>49</w:t>
            </w:r>
          </w:p>
        </w:tc>
        <w:tc>
          <w:tcPr>
            <w:tcW w:w="341" w:type="pct"/>
            <w:tcBorders>
              <w:top w:val="nil"/>
              <w:left w:val="nil"/>
              <w:bottom w:val="single" w:sz="8" w:space="0" w:color="auto"/>
              <w:right w:val="nil"/>
            </w:tcBorders>
            <w:shd w:val="clear" w:color="auto" w:fill="auto"/>
            <w:noWrap/>
            <w:vAlign w:val="center"/>
            <w:hideMark/>
          </w:tcPr>
          <w:p w14:paraId="0D966D99" w14:textId="6087A656"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57</w:t>
            </w:r>
          </w:p>
        </w:tc>
        <w:tc>
          <w:tcPr>
            <w:tcW w:w="334" w:type="pct"/>
            <w:tcBorders>
              <w:top w:val="nil"/>
              <w:left w:val="nil"/>
              <w:bottom w:val="single" w:sz="8" w:space="0" w:color="auto"/>
              <w:right w:val="nil"/>
            </w:tcBorders>
            <w:shd w:val="clear" w:color="auto" w:fill="auto"/>
            <w:noWrap/>
            <w:vAlign w:val="center"/>
            <w:hideMark/>
          </w:tcPr>
          <w:p w14:paraId="5EF73D47" w14:textId="101F4F73"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11</w:t>
            </w:r>
          </w:p>
        </w:tc>
        <w:tc>
          <w:tcPr>
            <w:tcW w:w="248" w:type="pct"/>
            <w:tcBorders>
              <w:top w:val="nil"/>
              <w:left w:val="nil"/>
              <w:bottom w:val="single" w:sz="8" w:space="0" w:color="auto"/>
              <w:right w:val="nil"/>
            </w:tcBorders>
            <w:shd w:val="clear" w:color="auto" w:fill="auto"/>
            <w:vAlign w:val="center"/>
            <w:hideMark/>
          </w:tcPr>
          <w:p w14:paraId="4DF6BD8F" w14:textId="1F0A75C2"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18</w:t>
            </w:r>
          </w:p>
        </w:tc>
        <w:tc>
          <w:tcPr>
            <w:tcW w:w="281" w:type="pct"/>
            <w:tcBorders>
              <w:top w:val="nil"/>
              <w:left w:val="nil"/>
              <w:bottom w:val="single" w:sz="8" w:space="0" w:color="auto"/>
              <w:right w:val="nil"/>
            </w:tcBorders>
            <w:shd w:val="clear" w:color="auto" w:fill="auto"/>
            <w:vAlign w:val="center"/>
            <w:hideMark/>
          </w:tcPr>
          <w:p w14:paraId="0DD2FEF4" w14:textId="139C7D7E"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02</w:t>
            </w:r>
          </w:p>
        </w:tc>
        <w:tc>
          <w:tcPr>
            <w:tcW w:w="212" w:type="pct"/>
            <w:tcBorders>
              <w:top w:val="nil"/>
              <w:left w:val="nil"/>
              <w:bottom w:val="single" w:sz="8" w:space="0" w:color="auto"/>
              <w:right w:val="nil"/>
            </w:tcBorders>
            <w:shd w:val="clear" w:color="auto" w:fill="auto"/>
            <w:vAlign w:val="center"/>
            <w:hideMark/>
          </w:tcPr>
          <w:p w14:paraId="728B8E9C" w14:textId="55873DEC"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c>
          <w:tcPr>
            <w:tcW w:w="951" w:type="pct"/>
            <w:tcBorders>
              <w:top w:val="nil"/>
              <w:left w:val="nil"/>
              <w:bottom w:val="single" w:sz="8" w:space="0" w:color="auto"/>
              <w:right w:val="nil"/>
            </w:tcBorders>
            <w:shd w:val="clear" w:color="auto" w:fill="auto"/>
            <w:noWrap/>
            <w:vAlign w:val="center"/>
            <w:hideMark/>
          </w:tcPr>
          <w:p w14:paraId="6EEAEACF" w14:textId="28A39B13"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r>
      <w:tr w:rsidR="00AE0FCE" w:rsidRPr="000E29F2" w14:paraId="0F01D36B"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1B70EA2C"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25</w:t>
            </w:r>
          </w:p>
        </w:tc>
        <w:tc>
          <w:tcPr>
            <w:tcW w:w="1324" w:type="pct"/>
            <w:tcBorders>
              <w:top w:val="nil"/>
              <w:left w:val="nil"/>
              <w:bottom w:val="single" w:sz="8" w:space="0" w:color="auto"/>
              <w:right w:val="nil"/>
            </w:tcBorders>
            <w:shd w:val="clear" w:color="auto" w:fill="auto"/>
            <w:noWrap/>
            <w:vAlign w:val="center"/>
            <w:hideMark/>
          </w:tcPr>
          <w:p w14:paraId="55D450FB" w14:textId="7FF83BDC" w:rsidR="003C4EC2" w:rsidRPr="000E29F2" w:rsidRDefault="00AE0FCE" w:rsidP="00AE0FCE">
            <w:pPr>
              <w:contextualSpacing/>
              <w:rPr>
                <w:b/>
                <w:bCs/>
                <w:color w:val="000000" w:themeColor="text1"/>
                <w:sz w:val="14"/>
                <w:szCs w:val="14"/>
                <w:lang w:val="pt-BR"/>
              </w:rPr>
            </w:pPr>
            <w:r w:rsidRPr="000E29F2">
              <w:rPr>
                <w:b/>
                <w:bCs/>
                <w:color w:val="000000" w:themeColor="text1"/>
                <w:sz w:val="14"/>
                <w:szCs w:val="14"/>
                <w:lang w:val="pt-BR"/>
              </w:rPr>
              <w:t>Técnicos e Operários</w:t>
            </w:r>
            <w:r w:rsidR="003C4EC2" w:rsidRPr="000E29F2">
              <w:rPr>
                <w:b/>
                <w:bCs/>
                <w:color w:val="000000" w:themeColor="text1"/>
                <w:sz w:val="14"/>
                <w:szCs w:val="14"/>
                <w:lang w:val="pt-BR"/>
              </w:rPr>
              <w:t xml:space="preserve"> </w:t>
            </w:r>
            <w:r w:rsidRPr="000E29F2">
              <w:rPr>
                <w:b/>
                <w:bCs/>
                <w:color w:val="000000" w:themeColor="text1"/>
                <w:sz w:val="14"/>
                <w:szCs w:val="14"/>
                <w:lang w:val="pt-BR"/>
              </w:rPr>
              <w:t>–</w:t>
            </w:r>
            <w:r w:rsidR="003C4EC2" w:rsidRPr="000E29F2">
              <w:rPr>
                <w:b/>
                <w:bCs/>
                <w:color w:val="000000" w:themeColor="text1"/>
                <w:sz w:val="14"/>
                <w:szCs w:val="14"/>
                <w:lang w:val="pt-BR"/>
              </w:rPr>
              <w:t xml:space="preserve"> </w:t>
            </w:r>
            <w:r w:rsidRPr="000E29F2">
              <w:rPr>
                <w:b/>
                <w:bCs/>
                <w:color w:val="000000" w:themeColor="text1"/>
                <w:sz w:val="14"/>
                <w:szCs w:val="14"/>
                <w:lang w:val="pt-BR"/>
              </w:rPr>
              <w:t>Metalurgia e Mecânica</w:t>
            </w:r>
          </w:p>
        </w:tc>
        <w:tc>
          <w:tcPr>
            <w:tcW w:w="302" w:type="pct"/>
            <w:tcBorders>
              <w:top w:val="nil"/>
              <w:left w:val="nil"/>
              <w:bottom w:val="single" w:sz="8" w:space="0" w:color="auto"/>
              <w:right w:val="nil"/>
            </w:tcBorders>
            <w:shd w:val="clear" w:color="auto" w:fill="auto"/>
            <w:noWrap/>
            <w:vAlign w:val="center"/>
            <w:hideMark/>
          </w:tcPr>
          <w:p w14:paraId="4D339376"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7501011</w:t>
            </w:r>
          </w:p>
        </w:tc>
        <w:tc>
          <w:tcPr>
            <w:tcW w:w="312" w:type="pct"/>
            <w:tcBorders>
              <w:top w:val="nil"/>
              <w:left w:val="nil"/>
              <w:bottom w:val="single" w:sz="8" w:space="0" w:color="auto"/>
              <w:right w:val="nil"/>
            </w:tcBorders>
            <w:shd w:val="clear" w:color="auto" w:fill="auto"/>
            <w:noWrap/>
            <w:vAlign w:val="center"/>
            <w:hideMark/>
          </w:tcPr>
          <w:p w14:paraId="4EACED62"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1782</w:t>
            </w:r>
          </w:p>
        </w:tc>
        <w:tc>
          <w:tcPr>
            <w:tcW w:w="375" w:type="pct"/>
            <w:tcBorders>
              <w:top w:val="nil"/>
              <w:left w:val="nil"/>
              <w:bottom w:val="single" w:sz="8" w:space="0" w:color="auto"/>
              <w:right w:val="nil"/>
            </w:tcBorders>
            <w:shd w:val="clear" w:color="auto" w:fill="auto"/>
            <w:noWrap/>
            <w:vAlign w:val="center"/>
            <w:hideMark/>
          </w:tcPr>
          <w:p w14:paraId="5B1BA86F" w14:textId="15CEA584"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6</w:t>
            </w:r>
            <w:r w:rsidR="00AE0FCE" w:rsidRPr="000E29F2">
              <w:rPr>
                <w:color w:val="000000" w:themeColor="text1"/>
                <w:sz w:val="14"/>
                <w:szCs w:val="14"/>
                <w:lang w:val="pt-BR"/>
              </w:rPr>
              <w:t>,</w:t>
            </w:r>
            <w:r w:rsidRPr="000E29F2">
              <w:rPr>
                <w:color w:val="000000" w:themeColor="text1"/>
                <w:sz w:val="14"/>
                <w:szCs w:val="14"/>
                <w:lang w:val="pt-BR"/>
              </w:rPr>
              <w:t>24</w:t>
            </w:r>
          </w:p>
        </w:tc>
        <w:tc>
          <w:tcPr>
            <w:tcW w:w="341" w:type="pct"/>
            <w:tcBorders>
              <w:top w:val="nil"/>
              <w:left w:val="nil"/>
              <w:bottom w:val="single" w:sz="8" w:space="0" w:color="auto"/>
              <w:right w:val="nil"/>
            </w:tcBorders>
            <w:shd w:val="clear" w:color="auto" w:fill="auto"/>
            <w:noWrap/>
            <w:vAlign w:val="center"/>
            <w:hideMark/>
          </w:tcPr>
          <w:p w14:paraId="4F199060" w14:textId="142AF364"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53</w:t>
            </w:r>
          </w:p>
        </w:tc>
        <w:tc>
          <w:tcPr>
            <w:tcW w:w="334" w:type="pct"/>
            <w:tcBorders>
              <w:top w:val="nil"/>
              <w:left w:val="nil"/>
              <w:bottom w:val="single" w:sz="8" w:space="0" w:color="auto"/>
              <w:right w:val="nil"/>
            </w:tcBorders>
            <w:shd w:val="clear" w:color="auto" w:fill="auto"/>
            <w:noWrap/>
            <w:vAlign w:val="center"/>
            <w:hideMark/>
          </w:tcPr>
          <w:p w14:paraId="22C49BDA" w14:textId="6B452C9F"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13</w:t>
            </w:r>
          </w:p>
        </w:tc>
        <w:tc>
          <w:tcPr>
            <w:tcW w:w="248" w:type="pct"/>
            <w:tcBorders>
              <w:top w:val="nil"/>
              <w:left w:val="nil"/>
              <w:bottom w:val="single" w:sz="8" w:space="0" w:color="auto"/>
              <w:right w:val="nil"/>
            </w:tcBorders>
            <w:shd w:val="clear" w:color="auto" w:fill="auto"/>
            <w:vAlign w:val="center"/>
            <w:hideMark/>
          </w:tcPr>
          <w:p w14:paraId="6B9BC007" w14:textId="0CCA12D4"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22</w:t>
            </w:r>
          </w:p>
        </w:tc>
        <w:tc>
          <w:tcPr>
            <w:tcW w:w="281" w:type="pct"/>
            <w:tcBorders>
              <w:top w:val="nil"/>
              <w:left w:val="nil"/>
              <w:bottom w:val="single" w:sz="8" w:space="0" w:color="auto"/>
              <w:right w:val="nil"/>
            </w:tcBorders>
            <w:shd w:val="clear" w:color="auto" w:fill="auto"/>
            <w:vAlign w:val="center"/>
            <w:hideMark/>
          </w:tcPr>
          <w:p w14:paraId="5122B178" w14:textId="3AAD9D18"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c>
          <w:tcPr>
            <w:tcW w:w="212" w:type="pct"/>
            <w:tcBorders>
              <w:top w:val="nil"/>
              <w:left w:val="nil"/>
              <w:bottom w:val="single" w:sz="8" w:space="0" w:color="auto"/>
              <w:right w:val="nil"/>
            </w:tcBorders>
            <w:shd w:val="clear" w:color="auto" w:fill="auto"/>
            <w:vAlign w:val="center"/>
            <w:hideMark/>
          </w:tcPr>
          <w:p w14:paraId="3AFF3C35" w14:textId="432CCF8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02</w:t>
            </w:r>
          </w:p>
        </w:tc>
        <w:tc>
          <w:tcPr>
            <w:tcW w:w="951" w:type="pct"/>
            <w:tcBorders>
              <w:top w:val="nil"/>
              <w:left w:val="nil"/>
              <w:bottom w:val="single" w:sz="8" w:space="0" w:color="auto"/>
              <w:right w:val="nil"/>
            </w:tcBorders>
            <w:shd w:val="clear" w:color="auto" w:fill="auto"/>
            <w:noWrap/>
            <w:vAlign w:val="center"/>
            <w:hideMark/>
          </w:tcPr>
          <w:p w14:paraId="6CB5A181" w14:textId="21AE2BFA"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r>
      <w:tr w:rsidR="00AE0FCE" w:rsidRPr="000E29F2" w14:paraId="33A5D5AB"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54186598"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26</w:t>
            </w:r>
          </w:p>
        </w:tc>
        <w:tc>
          <w:tcPr>
            <w:tcW w:w="1324" w:type="pct"/>
            <w:tcBorders>
              <w:top w:val="nil"/>
              <w:left w:val="nil"/>
              <w:bottom w:val="single" w:sz="8" w:space="0" w:color="auto"/>
              <w:right w:val="nil"/>
            </w:tcBorders>
            <w:shd w:val="clear" w:color="auto" w:fill="auto"/>
            <w:noWrap/>
            <w:vAlign w:val="center"/>
            <w:hideMark/>
          </w:tcPr>
          <w:p w14:paraId="46FE5B20" w14:textId="1D399467" w:rsidR="003C4EC2" w:rsidRPr="000E29F2" w:rsidRDefault="003C4EC2" w:rsidP="00AE0FCE">
            <w:pPr>
              <w:contextualSpacing/>
              <w:rPr>
                <w:b/>
                <w:bCs/>
                <w:color w:val="000000" w:themeColor="text1"/>
                <w:sz w:val="14"/>
                <w:szCs w:val="14"/>
                <w:lang w:val="pt-BR"/>
              </w:rPr>
            </w:pPr>
            <w:r w:rsidRPr="000E29F2">
              <w:rPr>
                <w:b/>
                <w:bCs/>
                <w:color w:val="000000" w:themeColor="text1"/>
                <w:sz w:val="14"/>
                <w:szCs w:val="14"/>
                <w:lang w:val="pt-BR"/>
              </w:rPr>
              <w:t>T</w:t>
            </w:r>
            <w:r w:rsidR="00AE0FCE" w:rsidRPr="000E29F2">
              <w:rPr>
                <w:b/>
                <w:bCs/>
                <w:color w:val="000000" w:themeColor="text1"/>
                <w:sz w:val="14"/>
                <w:szCs w:val="14"/>
                <w:lang w:val="pt-BR"/>
              </w:rPr>
              <w:t>écnicos e Operários –</w:t>
            </w:r>
            <w:r w:rsidRPr="000E29F2">
              <w:rPr>
                <w:b/>
                <w:bCs/>
                <w:color w:val="000000" w:themeColor="text1"/>
                <w:sz w:val="14"/>
                <w:szCs w:val="14"/>
                <w:lang w:val="pt-BR"/>
              </w:rPr>
              <w:t xml:space="preserve"> </w:t>
            </w:r>
            <w:r w:rsidR="00AE0FCE" w:rsidRPr="000E29F2">
              <w:rPr>
                <w:b/>
                <w:bCs/>
                <w:color w:val="000000" w:themeColor="text1"/>
                <w:sz w:val="14"/>
                <w:szCs w:val="14"/>
                <w:lang w:val="pt-BR"/>
              </w:rPr>
              <w:t>Eletromecânicos</w:t>
            </w:r>
          </w:p>
        </w:tc>
        <w:tc>
          <w:tcPr>
            <w:tcW w:w="302" w:type="pct"/>
            <w:tcBorders>
              <w:top w:val="nil"/>
              <w:left w:val="nil"/>
              <w:bottom w:val="single" w:sz="8" w:space="0" w:color="auto"/>
              <w:right w:val="nil"/>
            </w:tcBorders>
            <w:shd w:val="clear" w:color="auto" w:fill="auto"/>
            <w:noWrap/>
            <w:vAlign w:val="center"/>
            <w:hideMark/>
          </w:tcPr>
          <w:p w14:paraId="26FAAB79"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14737683</w:t>
            </w:r>
          </w:p>
        </w:tc>
        <w:tc>
          <w:tcPr>
            <w:tcW w:w="312" w:type="pct"/>
            <w:tcBorders>
              <w:top w:val="nil"/>
              <w:left w:val="nil"/>
              <w:bottom w:val="single" w:sz="8" w:space="0" w:color="auto"/>
              <w:right w:val="nil"/>
            </w:tcBorders>
            <w:shd w:val="clear" w:color="auto" w:fill="auto"/>
            <w:noWrap/>
            <w:vAlign w:val="center"/>
            <w:hideMark/>
          </w:tcPr>
          <w:p w14:paraId="79911A6B"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1779</w:t>
            </w:r>
          </w:p>
        </w:tc>
        <w:tc>
          <w:tcPr>
            <w:tcW w:w="375" w:type="pct"/>
            <w:tcBorders>
              <w:top w:val="nil"/>
              <w:left w:val="nil"/>
              <w:bottom w:val="single" w:sz="8" w:space="0" w:color="auto"/>
              <w:right w:val="nil"/>
            </w:tcBorders>
            <w:shd w:val="clear" w:color="auto" w:fill="auto"/>
            <w:noWrap/>
            <w:vAlign w:val="center"/>
            <w:hideMark/>
          </w:tcPr>
          <w:p w14:paraId="4EAF766D" w14:textId="0CA1880D"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6</w:t>
            </w:r>
            <w:r w:rsidR="00AE0FCE" w:rsidRPr="000E29F2">
              <w:rPr>
                <w:color w:val="000000" w:themeColor="text1"/>
                <w:sz w:val="14"/>
                <w:szCs w:val="14"/>
                <w:lang w:val="pt-BR"/>
              </w:rPr>
              <w:t>,</w:t>
            </w:r>
            <w:r w:rsidRPr="000E29F2">
              <w:rPr>
                <w:color w:val="000000" w:themeColor="text1"/>
                <w:sz w:val="14"/>
                <w:szCs w:val="14"/>
                <w:lang w:val="pt-BR"/>
              </w:rPr>
              <w:t>30</w:t>
            </w:r>
          </w:p>
        </w:tc>
        <w:tc>
          <w:tcPr>
            <w:tcW w:w="341" w:type="pct"/>
            <w:tcBorders>
              <w:top w:val="nil"/>
              <w:left w:val="nil"/>
              <w:bottom w:val="single" w:sz="8" w:space="0" w:color="auto"/>
              <w:right w:val="nil"/>
            </w:tcBorders>
            <w:shd w:val="clear" w:color="auto" w:fill="auto"/>
            <w:noWrap/>
            <w:vAlign w:val="center"/>
            <w:hideMark/>
          </w:tcPr>
          <w:p w14:paraId="3C5F21AB" w14:textId="3F5DB6AD"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54</w:t>
            </w:r>
          </w:p>
        </w:tc>
        <w:tc>
          <w:tcPr>
            <w:tcW w:w="334" w:type="pct"/>
            <w:tcBorders>
              <w:top w:val="nil"/>
              <w:left w:val="nil"/>
              <w:bottom w:val="single" w:sz="8" w:space="0" w:color="auto"/>
              <w:right w:val="nil"/>
            </w:tcBorders>
            <w:shd w:val="clear" w:color="auto" w:fill="auto"/>
            <w:noWrap/>
            <w:vAlign w:val="center"/>
            <w:hideMark/>
          </w:tcPr>
          <w:p w14:paraId="289B7071" w14:textId="71C9FA2B"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22</w:t>
            </w:r>
          </w:p>
        </w:tc>
        <w:tc>
          <w:tcPr>
            <w:tcW w:w="248" w:type="pct"/>
            <w:tcBorders>
              <w:top w:val="nil"/>
              <w:left w:val="nil"/>
              <w:bottom w:val="single" w:sz="8" w:space="0" w:color="auto"/>
              <w:right w:val="nil"/>
            </w:tcBorders>
            <w:shd w:val="clear" w:color="auto" w:fill="auto"/>
            <w:vAlign w:val="center"/>
            <w:hideMark/>
          </w:tcPr>
          <w:p w14:paraId="6E35784A" w14:textId="4F8E62F2"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33</w:t>
            </w:r>
          </w:p>
        </w:tc>
        <w:tc>
          <w:tcPr>
            <w:tcW w:w="281" w:type="pct"/>
            <w:tcBorders>
              <w:top w:val="nil"/>
              <w:left w:val="nil"/>
              <w:bottom w:val="single" w:sz="8" w:space="0" w:color="auto"/>
              <w:right w:val="nil"/>
            </w:tcBorders>
            <w:shd w:val="clear" w:color="auto" w:fill="auto"/>
            <w:vAlign w:val="center"/>
            <w:hideMark/>
          </w:tcPr>
          <w:p w14:paraId="1454958A" w14:textId="7CDE11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c>
          <w:tcPr>
            <w:tcW w:w="212" w:type="pct"/>
            <w:tcBorders>
              <w:top w:val="nil"/>
              <w:left w:val="nil"/>
              <w:bottom w:val="single" w:sz="8" w:space="0" w:color="auto"/>
              <w:right w:val="nil"/>
            </w:tcBorders>
            <w:shd w:val="clear" w:color="auto" w:fill="auto"/>
            <w:vAlign w:val="center"/>
            <w:hideMark/>
          </w:tcPr>
          <w:p w14:paraId="0BF97CEB" w14:textId="36BFD816"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05</w:t>
            </w:r>
          </w:p>
        </w:tc>
        <w:tc>
          <w:tcPr>
            <w:tcW w:w="951" w:type="pct"/>
            <w:tcBorders>
              <w:top w:val="nil"/>
              <w:left w:val="nil"/>
              <w:bottom w:val="single" w:sz="8" w:space="0" w:color="auto"/>
              <w:right w:val="nil"/>
            </w:tcBorders>
            <w:shd w:val="clear" w:color="auto" w:fill="auto"/>
            <w:noWrap/>
            <w:vAlign w:val="center"/>
            <w:hideMark/>
          </w:tcPr>
          <w:p w14:paraId="7D39F62B" w14:textId="1C1C8C01"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01</w:t>
            </w:r>
          </w:p>
        </w:tc>
      </w:tr>
      <w:tr w:rsidR="00AE0FCE" w:rsidRPr="000E29F2" w14:paraId="4BDDB58F"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7C02D94F"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16</w:t>
            </w:r>
          </w:p>
        </w:tc>
        <w:tc>
          <w:tcPr>
            <w:tcW w:w="1324" w:type="pct"/>
            <w:tcBorders>
              <w:top w:val="nil"/>
              <w:left w:val="nil"/>
              <w:bottom w:val="single" w:sz="8" w:space="0" w:color="auto"/>
              <w:right w:val="nil"/>
            </w:tcBorders>
            <w:shd w:val="clear" w:color="auto" w:fill="auto"/>
            <w:noWrap/>
            <w:vAlign w:val="center"/>
            <w:hideMark/>
          </w:tcPr>
          <w:p w14:paraId="1457A3E3" w14:textId="37F65375" w:rsidR="003C4EC2" w:rsidRPr="000E29F2" w:rsidRDefault="003C4EC2" w:rsidP="00AE0FCE">
            <w:pPr>
              <w:contextualSpacing/>
              <w:rPr>
                <w:b/>
                <w:bCs/>
                <w:color w:val="000000" w:themeColor="text1"/>
                <w:sz w:val="14"/>
                <w:szCs w:val="14"/>
                <w:lang w:val="pt-BR"/>
              </w:rPr>
            </w:pPr>
            <w:r w:rsidRPr="000E29F2">
              <w:rPr>
                <w:b/>
                <w:bCs/>
                <w:color w:val="000000" w:themeColor="text1"/>
                <w:sz w:val="14"/>
                <w:szCs w:val="14"/>
                <w:lang w:val="pt-BR"/>
              </w:rPr>
              <w:t>T</w:t>
            </w:r>
            <w:r w:rsidR="00AE0FCE" w:rsidRPr="000E29F2">
              <w:rPr>
                <w:b/>
                <w:bCs/>
                <w:color w:val="000000" w:themeColor="text1"/>
                <w:sz w:val="14"/>
                <w:szCs w:val="14"/>
                <w:lang w:val="pt-BR"/>
              </w:rPr>
              <w:t>écnicos</w:t>
            </w:r>
            <w:r w:rsidRPr="000E29F2">
              <w:rPr>
                <w:b/>
                <w:bCs/>
                <w:color w:val="000000" w:themeColor="text1"/>
                <w:sz w:val="14"/>
                <w:szCs w:val="14"/>
                <w:lang w:val="pt-BR"/>
              </w:rPr>
              <w:t>- Telecom</w:t>
            </w:r>
            <w:r w:rsidR="00AE0FCE" w:rsidRPr="000E29F2">
              <w:rPr>
                <w:b/>
                <w:bCs/>
                <w:color w:val="000000" w:themeColor="text1"/>
                <w:sz w:val="14"/>
                <w:szCs w:val="14"/>
                <w:lang w:val="pt-BR"/>
              </w:rPr>
              <w:t>unicações</w:t>
            </w:r>
          </w:p>
        </w:tc>
        <w:tc>
          <w:tcPr>
            <w:tcW w:w="302" w:type="pct"/>
            <w:tcBorders>
              <w:top w:val="nil"/>
              <w:left w:val="nil"/>
              <w:bottom w:val="single" w:sz="8" w:space="0" w:color="auto"/>
              <w:right w:val="nil"/>
            </w:tcBorders>
            <w:shd w:val="clear" w:color="auto" w:fill="auto"/>
            <w:noWrap/>
            <w:vAlign w:val="center"/>
            <w:hideMark/>
          </w:tcPr>
          <w:p w14:paraId="0136FC6F"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1523113</w:t>
            </w:r>
          </w:p>
        </w:tc>
        <w:tc>
          <w:tcPr>
            <w:tcW w:w="312" w:type="pct"/>
            <w:tcBorders>
              <w:top w:val="nil"/>
              <w:left w:val="nil"/>
              <w:bottom w:val="single" w:sz="8" w:space="0" w:color="auto"/>
              <w:right w:val="nil"/>
            </w:tcBorders>
            <w:shd w:val="clear" w:color="auto" w:fill="auto"/>
            <w:noWrap/>
            <w:vAlign w:val="center"/>
            <w:hideMark/>
          </w:tcPr>
          <w:p w14:paraId="357ECDF2"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1773</w:t>
            </w:r>
          </w:p>
        </w:tc>
        <w:tc>
          <w:tcPr>
            <w:tcW w:w="375" w:type="pct"/>
            <w:tcBorders>
              <w:top w:val="nil"/>
              <w:left w:val="nil"/>
              <w:bottom w:val="single" w:sz="8" w:space="0" w:color="auto"/>
              <w:right w:val="nil"/>
            </w:tcBorders>
            <w:shd w:val="clear" w:color="auto" w:fill="auto"/>
            <w:noWrap/>
            <w:vAlign w:val="center"/>
            <w:hideMark/>
          </w:tcPr>
          <w:p w14:paraId="5CAF896A" w14:textId="706C4F6E"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6</w:t>
            </w:r>
            <w:r w:rsidR="00AE0FCE" w:rsidRPr="000E29F2">
              <w:rPr>
                <w:color w:val="000000" w:themeColor="text1"/>
                <w:sz w:val="14"/>
                <w:szCs w:val="14"/>
                <w:lang w:val="pt-BR"/>
              </w:rPr>
              <w:t>,</w:t>
            </w:r>
            <w:r w:rsidRPr="000E29F2">
              <w:rPr>
                <w:color w:val="000000" w:themeColor="text1"/>
                <w:sz w:val="14"/>
                <w:szCs w:val="14"/>
                <w:lang w:val="pt-BR"/>
              </w:rPr>
              <w:t>67</w:t>
            </w:r>
          </w:p>
        </w:tc>
        <w:tc>
          <w:tcPr>
            <w:tcW w:w="341" w:type="pct"/>
            <w:tcBorders>
              <w:top w:val="nil"/>
              <w:left w:val="nil"/>
              <w:bottom w:val="single" w:sz="8" w:space="0" w:color="auto"/>
              <w:right w:val="nil"/>
            </w:tcBorders>
            <w:shd w:val="clear" w:color="auto" w:fill="auto"/>
            <w:noWrap/>
            <w:vAlign w:val="center"/>
            <w:hideMark/>
          </w:tcPr>
          <w:p w14:paraId="55379E45" w14:textId="00B97994"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57</w:t>
            </w:r>
          </w:p>
        </w:tc>
        <w:tc>
          <w:tcPr>
            <w:tcW w:w="334" w:type="pct"/>
            <w:tcBorders>
              <w:top w:val="nil"/>
              <w:left w:val="nil"/>
              <w:bottom w:val="single" w:sz="8" w:space="0" w:color="auto"/>
              <w:right w:val="nil"/>
            </w:tcBorders>
            <w:shd w:val="clear" w:color="auto" w:fill="auto"/>
            <w:noWrap/>
            <w:vAlign w:val="center"/>
            <w:hideMark/>
          </w:tcPr>
          <w:p w14:paraId="51BF9315" w14:textId="6BCC324E"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06</w:t>
            </w:r>
          </w:p>
        </w:tc>
        <w:tc>
          <w:tcPr>
            <w:tcW w:w="248" w:type="pct"/>
            <w:tcBorders>
              <w:top w:val="nil"/>
              <w:left w:val="nil"/>
              <w:bottom w:val="single" w:sz="8" w:space="0" w:color="auto"/>
              <w:right w:val="nil"/>
            </w:tcBorders>
            <w:shd w:val="clear" w:color="auto" w:fill="auto"/>
            <w:vAlign w:val="center"/>
            <w:hideMark/>
          </w:tcPr>
          <w:p w14:paraId="3D7A7A8D" w14:textId="4DEFC378"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21</w:t>
            </w:r>
          </w:p>
        </w:tc>
        <w:tc>
          <w:tcPr>
            <w:tcW w:w="281" w:type="pct"/>
            <w:tcBorders>
              <w:top w:val="nil"/>
              <w:left w:val="nil"/>
              <w:bottom w:val="single" w:sz="8" w:space="0" w:color="auto"/>
              <w:right w:val="nil"/>
            </w:tcBorders>
            <w:shd w:val="clear" w:color="auto" w:fill="auto"/>
            <w:vAlign w:val="center"/>
            <w:hideMark/>
          </w:tcPr>
          <w:p w14:paraId="1EBC389C" w14:textId="38E11E9C"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01</w:t>
            </w:r>
          </w:p>
        </w:tc>
        <w:tc>
          <w:tcPr>
            <w:tcW w:w="212" w:type="pct"/>
            <w:tcBorders>
              <w:top w:val="nil"/>
              <w:left w:val="nil"/>
              <w:bottom w:val="single" w:sz="8" w:space="0" w:color="auto"/>
              <w:right w:val="nil"/>
            </w:tcBorders>
            <w:shd w:val="clear" w:color="auto" w:fill="auto"/>
            <w:vAlign w:val="center"/>
            <w:hideMark/>
          </w:tcPr>
          <w:p w14:paraId="35D473CB" w14:textId="168701DD"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c>
          <w:tcPr>
            <w:tcW w:w="951" w:type="pct"/>
            <w:tcBorders>
              <w:top w:val="nil"/>
              <w:left w:val="nil"/>
              <w:bottom w:val="single" w:sz="8" w:space="0" w:color="auto"/>
              <w:right w:val="nil"/>
            </w:tcBorders>
            <w:shd w:val="clear" w:color="auto" w:fill="auto"/>
            <w:noWrap/>
            <w:vAlign w:val="center"/>
            <w:hideMark/>
          </w:tcPr>
          <w:p w14:paraId="326AF249" w14:textId="613E8FC5"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r>
      <w:tr w:rsidR="00AE0FCE" w:rsidRPr="000E29F2" w14:paraId="183F57BD"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138AFD07"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21</w:t>
            </w:r>
          </w:p>
        </w:tc>
        <w:tc>
          <w:tcPr>
            <w:tcW w:w="1324" w:type="pct"/>
            <w:tcBorders>
              <w:top w:val="nil"/>
              <w:left w:val="nil"/>
              <w:bottom w:val="single" w:sz="8" w:space="0" w:color="auto"/>
              <w:right w:val="nil"/>
            </w:tcBorders>
            <w:shd w:val="clear" w:color="auto" w:fill="auto"/>
            <w:noWrap/>
            <w:vAlign w:val="center"/>
            <w:hideMark/>
          </w:tcPr>
          <w:p w14:paraId="5619B35C" w14:textId="6A37F930" w:rsidR="003C4EC2" w:rsidRPr="000E29F2" w:rsidRDefault="00AE0FCE" w:rsidP="00AE0FCE">
            <w:pPr>
              <w:contextualSpacing/>
              <w:rPr>
                <w:b/>
                <w:bCs/>
                <w:color w:val="000000" w:themeColor="text1"/>
                <w:sz w:val="14"/>
                <w:szCs w:val="14"/>
                <w:lang w:val="pt-BR"/>
              </w:rPr>
            </w:pPr>
            <w:r w:rsidRPr="000E29F2">
              <w:rPr>
                <w:b/>
                <w:bCs/>
                <w:color w:val="000000" w:themeColor="text1"/>
                <w:sz w:val="14"/>
                <w:szCs w:val="14"/>
                <w:lang w:val="pt-BR"/>
              </w:rPr>
              <w:t>Operários –</w:t>
            </w:r>
            <w:r w:rsidR="003C4EC2" w:rsidRPr="000E29F2">
              <w:rPr>
                <w:b/>
                <w:bCs/>
                <w:color w:val="000000" w:themeColor="text1"/>
                <w:sz w:val="14"/>
                <w:szCs w:val="14"/>
                <w:lang w:val="pt-BR"/>
              </w:rPr>
              <w:t xml:space="preserve"> </w:t>
            </w:r>
            <w:r w:rsidRPr="000E29F2">
              <w:rPr>
                <w:b/>
                <w:bCs/>
                <w:color w:val="000000" w:themeColor="text1"/>
                <w:sz w:val="14"/>
                <w:szCs w:val="14"/>
                <w:lang w:val="pt-BR"/>
              </w:rPr>
              <w:t>Metalurgia e Materiais</w:t>
            </w:r>
          </w:p>
        </w:tc>
        <w:tc>
          <w:tcPr>
            <w:tcW w:w="302" w:type="pct"/>
            <w:tcBorders>
              <w:top w:val="nil"/>
              <w:left w:val="nil"/>
              <w:bottom w:val="single" w:sz="8" w:space="0" w:color="auto"/>
              <w:right w:val="nil"/>
            </w:tcBorders>
            <w:shd w:val="clear" w:color="auto" w:fill="auto"/>
            <w:noWrap/>
            <w:vAlign w:val="center"/>
            <w:hideMark/>
          </w:tcPr>
          <w:p w14:paraId="3302A4A4"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3311716</w:t>
            </w:r>
          </w:p>
        </w:tc>
        <w:tc>
          <w:tcPr>
            <w:tcW w:w="312" w:type="pct"/>
            <w:tcBorders>
              <w:top w:val="nil"/>
              <w:left w:val="nil"/>
              <w:bottom w:val="single" w:sz="8" w:space="0" w:color="auto"/>
              <w:right w:val="nil"/>
            </w:tcBorders>
            <w:shd w:val="clear" w:color="auto" w:fill="auto"/>
            <w:noWrap/>
            <w:vAlign w:val="center"/>
            <w:hideMark/>
          </w:tcPr>
          <w:p w14:paraId="077307B7"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1592</w:t>
            </w:r>
          </w:p>
        </w:tc>
        <w:tc>
          <w:tcPr>
            <w:tcW w:w="375" w:type="pct"/>
            <w:tcBorders>
              <w:top w:val="nil"/>
              <w:left w:val="nil"/>
              <w:bottom w:val="single" w:sz="8" w:space="0" w:color="auto"/>
              <w:right w:val="nil"/>
            </w:tcBorders>
            <w:shd w:val="clear" w:color="auto" w:fill="auto"/>
            <w:noWrap/>
            <w:vAlign w:val="center"/>
            <w:hideMark/>
          </w:tcPr>
          <w:p w14:paraId="62FBACAE" w14:textId="021D857D"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5</w:t>
            </w:r>
            <w:r w:rsidR="00AE0FCE" w:rsidRPr="000E29F2">
              <w:rPr>
                <w:color w:val="000000" w:themeColor="text1"/>
                <w:sz w:val="14"/>
                <w:szCs w:val="14"/>
                <w:lang w:val="pt-BR"/>
              </w:rPr>
              <w:t>,</w:t>
            </w:r>
            <w:r w:rsidRPr="000E29F2">
              <w:rPr>
                <w:color w:val="000000" w:themeColor="text1"/>
                <w:sz w:val="14"/>
                <w:szCs w:val="14"/>
                <w:lang w:val="pt-BR"/>
              </w:rPr>
              <w:t>92</w:t>
            </w:r>
          </w:p>
        </w:tc>
        <w:tc>
          <w:tcPr>
            <w:tcW w:w="341" w:type="pct"/>
            <w:tcBorders>
              <w:top w:val="nil"/>
              <w:left w:val="nil"/>
              <w:bottom w:val="single" w:sz="8" w:space="0" w:color="auto"/>
              <w:right w:val="nil"/>
            </w:tcBorders>
            <w:shd w:val="clear" w:color="auto" w:fill="auto"/>
            <w:noWrap/>
            <w:vAlign w:val="center"/>
            <w:hideMark/>
          </w:tcPr>
          <w:p w14:paraId="6C1C67B3" w14:textId="4C389C93"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50</w:t>
            </w:r>
          </w:p>
        </w:tc>
        <w:tc>
          <w:tcPr>
            <w:tcW w:w="334" w:type="pct"/>
            <w:tcBorders>
              <w:top w:val="nil"/>
              <w:left w:val="nil"/>
              <w:bottom w:val="single" w:sz="8" w:space="0" w:color="auto"/>
              <w:right w:val="nil"/>
            </w:tcBorders>
            <w:shd w:val="clear" w:color="auto" w:fill="auto"/>
            <w:noWrap/>
            <w:vAlign w:val="center"/>
            <w:hideMark/>
          </w:tcPr>
          <w:p w14:paraId="18C32BBA" w14:textId="2BE5F3C6"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11</w:t>
            </w:r>
          </w:p>
        </w:tc>
        <w:tc>
          <w:tcPr>
            <w:tcW w:w="248" w:type="pct"/>
            <w:tcBorders>
              <w:top w:val="nil"/>
              <w:left w:val="nil"/>
              <w:bottom w:val="single" w:sz="8" w:space="0" w:color="auto"/>
              <w:right w:val="nil"/>
            </w:tcBorders>
            <w:shd w:val="clear" w:color="auto" w:fill="auto"/>
            <w:vAlign w:val="center"/>
            <w:hideMark/>
          </w:tcPr>
          <w:p w14:paraId="12712F0D" w14:textId="5130E00A"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17</w:t>
            </w:r>
          </w:p>
        </w:tc>
        <w:tc>
          <w:tcPr>
            <w:tcW w:w="281" w:type="pct"/>
            <w:tcBorders>
              <w:top w:val="nil"/>
              <w:left w:val="nil"/>
              <w:bottom w:val="single" w:sz="8" w:space="0" w:color="auto"/>
              <w:right w:val="nil"/>
            </w:tcBorders>
            <w:shd w:val="clear" w:color="auto" w:fill="auto"/>
            <w:vAlign w:val="center"/>
            <w:hideMark/>
          </w:tcPr>
          <w:p w14:paraId="1B26CD35" w14:textId="08E01F61"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12</w:t>
            </w:r>
          </w:p>
        </w:tc>
        <w:tc>
          <w:tcPr>
            <w:tcW w:w="212" w:type="pct"/>
            <w:tcBorders>
              <w:top w:val="nil"/>
              <w:left w:val="nil"/>
              <w:bottom w:val="single" w:sz="8" w:space="0" w:color="auto"/>
              <w:right w:val="nil"/>
            </w:tcBorders>
            <w:shd w:val="clear" w:color="auto" w:fill="auto"/>
            <w:vAlign w:val="center"/>
            <w:hideMark/>
          </w:tcPr>
          <w:p w14:paraId="3A9B28AB" w14:textId="0D3553A6"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01</w:t>
            </w:r>
          </w:p>
        </w:tc>
        <w:tc>
          <w:tcPr>
            <w:tcW w:w="951" w:type="pct"/>
            <w:tcBorders>
              <w:top w:val="nil"/>
              <w:left w:val="nil"/>
              <w:bottom w:val="single" w:sz="8" w:space="0" w:color="auto"/>
              <w:right w:val="nil"/>
            </w:tcBorders>
            <w:shd w:val="clear" w:color="auto" w:fill="auto"/>
            <w:noWrap/>
            <w:vAlign w:val="center"/>
            <w:hideMark/>
          </w:tcPr>
          <w:p w14:paraId="6D740DB9" w14:textId="37CAE52E"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r>
      <w:tr w:rsidR="00AE0FCE" w:rsidRPr="000E29F2" w14:paraId="2C38DAB7"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5115A5EE"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13</w:t>
            </w:r>
          </w:p>
        </w:tc>
        <w:tc>
          <w:tcPr>
            <w:tcW w:w="1324" w:type="pct"/>
            <w:tcBorders>
              <w:top w:val="nil"/>
              <w:left w:val="nil"/>
              <w:bottom w:val="single" w:sz="8" w:space="0" w:color="auto"/>
              <w:right w:val="nil"/>
            </w:tcBorders>
            <w:shd w:val="clear" w:color="auto" w:fill="auto"/>
            <w:noWrap/>
            <w:vAlign w:val="center"/>
            <w:hideMark/>
          </w:tcPr>
          <w:p w14:paraId="468B851C" w14:textId="02712061" w:rsidR="003C4EC2" w:rsidRPr="000E29F2" w:rsidRDefault="003C4EC2" w:rsidP="00AE0FCE">
            <w:pPr>
              <w:contextualSpacing/>
              <w:rPr>
                <w:b/>
                <w:bCs/>
                <w:color w:val="000000" w:themeColor="text1"/>
                <w:sz w:val="14"/>
                <w:szCs w:val="14"/>
                <w:lang w:val="pt-BR"/>
              </w:rPr>
            </w:pPr>
            <w:r w:rsidRPr="000E29F2">
              <w:rPr>
                <w:b/>
                <w:bCs/>
                <w:color w:val="000000" w:themeColor="text1"/>
                <w:sz w:val="14"/>
                <w:szCs w:val="14"/>
                <w:lang w:val="pt-BR"/>
              </w:rPr>
              <w:t>Transport</w:t>
            </w:r>
            <w:r w:rsidR="00AE0FCE" w:rsidRPr="000E29F2">
              <w:rPr>
                <w:b/>
                <w:bCs/>
                <w:color w:val="000000" w:themeColor="text1"/>
                <w:sz w:val="14"/>
                <w:szCs w:val="14"/>
                <w:lang w:val="pt-BR"/>
              </w:rPr>
              <w:t>es</w:t>
            </w:r>
            <w:r w:rsidRPr="000E29F2">
              <w:rPr>
                <w:b/>
                <w:bCs/>
                <w:color w:val="000000" w:themeColor="text1"/>
                <w:sz w:val="14"/>
                <w:szCs w:val="14"/>
                <w:lang w:val="pt-BR"/>
              </w:rPr>
              <w:t xml:space="preserve"> </w:t>
            </w:r>
            <w:r w:rsidR="00AE0FCE" w:rsidRPr="000E29F2">
              <w:rPr>
                <w:b/>
                <w:bCs/>
                <w:color w:val="000000" w:themeColor="text1"/>
                <w:sz w:val="14"/>
                <w:szCs w:val="14"/>
                <w:lang w:val="pt-BR"/>
              </w:rPr>
              <w:t>e Turismo</w:t>
            </w:r>
          </w:p>
        </w:tc>
        <w:tc>
          <w:tcPr>
            <w:tcW w:w="302" w:type="pct"/>
            <w:tcBorders>
              <w:top w:val="nil"/>
              <w:left w:val="nil"/>
              <w:bottom w:val="single" w:sz="8" w:space="0" w:color="auto"/>
              <w:right w:val="nil"/>
            </w:tcBorders>
            <w:shd w:val="clear" w:color="auto" w:fill="auto"/>
            <w:noWrap/>
            <w:vAlign w:val="center"/>
            <w:hideMark/>
          </w:tcPr>
          <w:p w14:paraId="717E615B"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5481346</w:t>
            </w:r>
          </w:p>
        </w:tc>
        <w:tc>
          <w:tcPr>
            <w:tcW w:w="312" w:type="pct"/>
            <w:tcBorders>
              <w:top w:val="nil"/>
              <w:left w:val="nil"/>
              <w:bottom w:val="single" w:sz="8" w:space="0" w:color="auto"/>
              <w:right w:val="nil"/>
            </w:tcBorders>
            <w:shd w:val="clear" w:color="auto" w:fill="auto"/>
            <w:noWrap/>
            <w:vAlign w:val="center"/>
            <w:hideMark/>
          </w:tcPr>
          <w:p w14:paraId="1869C643"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1569</w:t>
            </w:r>
          </w:p>
        </w:tc>
        <w:tc>
          <w:tcPr>
            <w:tcW w:w="375" w:type="pct"/>
            <w:tcBorders>
              <w:top w:val="nil"/>
              <w:left w:val="nil"/>
              <w:bottom w:val="single" w:sz="8" w:space="0" w:color="auto"/>
              <w:right w:val="nil"/>
            </w:tcBorders>
            <w:shd w:val="clear" w:color="auto" w:fill="auto"/>
            <w:noWrap/>
            <w:vAlign w:val="center"/>
            <w:hideMark/>
          </w:tcPr>
          <w:p w14:paraId="2CE7C8E4" w14:textId="527F35CD"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6</w:t>
            </w:r>
            <w:r w:rsidR="00AE0FCE" w:rsidRPr="000E29F2">
              <w:rPr>
                <w:color w:val="000000" w:themeColor="text1"/>
                <w:sz w:val="14"/>
                <w:szCs w:val="14"/>
                <w:lang w:val="pt-BR"/>
              </w:rPr>
              <w:t>,</w:t>
            </w:r>
            <w:r w:rsidRPr="000E29F2">
              <w:rPr>
                <w:color w:val="000000" w:themeColor="text1"/>
                <w:sz w:val="14"/>
                <w:szCs w:val="14"/>
                <w:lang w:val="pt-BR"/>
              </w:rPr>
              <w:t>01</w:t>
            </w:r>
          </w:p>
        </w:tc>
        <w:tc>
          <w:tcPr>
            <w:tcW w:w="341" w:type="pct"/>
            <w:tcBorders>
              <w:top w:val="nil"/>
              <w:left w:val="nil"/>
              <w:bottom w:val="single" w:sz="8" w:space="0" w:color="auto"/>
              <w:right w:val="nil"/>
            </w:tcBorders>
            <w:shd w:val="clear" w:color="auto" w:fill="auto"/>
            <w:noWrap/>
            <w:vAlign w:val="center"/>
            <w:hideMark/>
          </w:tcPr>
          <w:p w14:paraId="5312906B" w14:textId="2DC56849"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56</w:t>
            </w:r>
          </w:p>
        </w:tc>
        <w:tc>
          <w:tcPr>
            <w:tcW w:w="334" w:type="pct"/>
            <w:tcBorders>
              <w:top w:val="nil"/>
              <w:left w:val="nil"/>
              <w:bottom w:val="single" w:sz="8" w:space="0" w:color="auto"/>
              <w:right w:val="nil"/>
            </w:tcBorders>
            <w:shd w:val="clear" w:color="auto" w:fill="auto"/>
            <w:noWrap/>
            <w:vAlign w:val="center"/>
            <w:hideMark/>
          </w:tcPr>
          <w:p w14:paraId="0A3B3E8D" w14:textId="3F7930FE"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16</w:t>
            </w:r>
          </w:p>
        </w:tc>
        <w:tc>
          <w:tcPr>
            <w:tcW w:w="248" w:type="pct"/>
            <w:tcBorders>
              <w:top w:val="nil"/>
              <w:left w:val="nil"/>
              <w:bottom w:val="single" w:sz="8" w:space="0" w:color="auto"/>
              <w:right w:val="nil"/>
            </w:tcBorders>
            <w:shd w:val="clear" w:color="auto" w:fill="auto"/>
            <w:vAlign w:val="center"/>
            <w:hideMark/>
          </w:tcPr>
          <w:p w14:paraId="1DDB6D5C" w14:textId="292524BF"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16</w:t>
            </w:r>
          </w:p>
        </w:tc>
        <w:tc>
          <w:tcPr>
            <w:tcW w:w="281" w:type="pct"/>
            <w:tcBorders>
              <w:top w:val="nil"/>
              <w:left w:val="nil"/>
              <w:bottom w:val="single" w:sz="8" w:space="0" w:color="auto"/>
              <w:right w:val="nil"/>
            </w:tcBorders>
            <w:shd w:val="clear" w:color="auto" w:fill="auto"/>
            <w:vAlign w:val="center"/>
            <w:hideMark/>
          </w:tcPr>
          <w:p w14:paraId="05FF1680" w14:textId="318CF8C9"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13</w:t>
            </w:r>
          </w:p>
        </w:tc>
        <w:tc>
          <w:tcPr>
            <w:tcW w:w="212" w:type="pct"/>
            <w:tcBorders>
              <w:top w:val="nil"/>
              <w:left w:val="nil"/>
              <w:bottom w:val="single" w:sz="8" w:space="0" w:color="auto"/>
              <w:right w:val="nil"/>
            </w:tcBorders>
            <w:shd w:val="clear" w:color="auto" w:fill="auto"/>
            <w:vAlign w:val="center"/>
            <w:hideMark/>
          </w:tcPr>
          <w:p w14:paraId="260EE932" w14:textId="5B9A6E0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01</w:t>
            </w:r>
          </w:p>
        </w:tc>
        <w:tc>
          <w:tcPr>
            <w:tcW w:w="951" w:type="pct"/>
            <w:tcBorders>
              <w:top w:val="nil"/>
              <w:left w:val="nil"/>
              <w:bottom w:val="single" w:sz="8" w:space="0" w:color="auto"/>
              <w:right w:val="nil"/>
            </w:tcBorders>
            <w:shd w:val="clear" w:color="auto" w:fill="auto"/>
            <w:noWrap/>
            <w:vAlign w:val="center"/>
            <w:hideMark/>
          </w:tcPr>
          <w:p w14:paraId="2514DB96" w14:textId="0088EFDD"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r>
      <w:tr w:rsidR="00AE0FCE" w:rsidRPr="000E29F2" w14:paraId="0C2EA8B5"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1C2B746D"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9</w:t>
            </w:r>
          </w:p>
        </w:tc>
        <w:tc>
          <w:tcPr>
            <w:tcW w:w="1324" w:type="pct"/>
            <w:tcBorders>
              <w:top w:val="nil"/>
              <w:left w:val="nil"/>
              <w:bottom w:val="single" w:sz="8" w:space="0" w:color="auto"/>
              <w:right w:val="nil"/>
            </w:tcBorders>
            <w:shd w:val="clear" w:color="auto" w:fill="auto"/>
            <w:noWrap/>
            <w:vAlign w:val="center"/>
            <w:hideMark/>
          </w:tcPr>
          <w:p w14:paraId="4A1E3A30" w14:textId="4A18DCAA" w:rsidR="003C4EC2" w:rsidRPr="000E29F2" w:rsidRDefault="00AE0FCE" w:rsidP="00AE0FCE">
            <w:pPr>
              <w:contextualSpacing/>
              <w:rPr>
                <w:b/>
                <w:bCs/>
                <w:color w:val="000000" w:themeColor="text1"/>
                <w:sz w:val="14"/>
                <w:szCs w:val="14"/>
                <w:lang w:val="pt-BR"/>
              </w:rPr>
            </w:pPr>
            <w:r w:rsidRPr="000E29F2">
              <w:rPr>
                <w:b/>
                <w:bCs/>
                <w:color w:val="000000" w:themeColor="text1"/>
                <w:sz w:val="14"/>
                <w:szCs w:val="14"/>
                <w:lang w:val="pt-BR"/>
              </w:rPr>
              <w:t>Operários –</w:t>
            </w:r>
            <w:r w:rsidR="003C4EC2" w:rsidRPr="000E29F2">
              <w:rPr>
                <w:b/>
                <w:bCs/>
                <w:color w:val="000000" w:themeColor="text1"/>
                <w:sz w:val="14"/>
                <w:szCs w:val="14"/>
                <w:lang w:val="pt-BR"/>
              </w:rPr>
              <w:t xml:space="preserve"> </w:t>
            </w:r>
            <w:r w:rsidRPr="000E29F2">
              <w:rPr>
                <w:b/>
                <w:bCs/>
                <w:color w:val="000000" w:themeColor="text1"/>
                <w:sz w:val="14"/>
                <w:szCs w:val="14"/>
                <w:lang w:val="pt-BR"/>
              </w:rPr>
              <w:t xml:space="preserve">Recursos </w:t>
            </w:r>
            <w:r w:rsidR="003C4EC2" w:rsidRPr="000E29F2">
              <w:rPr>
                <w:b/>
                <w:bCs/>
                <w:color w:val="000000" w:themeColor="text1"/>
                <w:sz w:val="14"/>
                <w:szCs w:val="14"/>
                <w:lang w:val="pt-BR"/>
              </w:rPr>
              <w:t>Natura</w:t>
            </w:r>
            <w:r w:rsidRPr="000E29F2">
              <w:rPr>
                <w:b/>
                <w:bCs/>
                <w:color w:val="000000" w:themeColor="text1"/>
                <w:sz w:val="14"/>
                <w:szCs w:val="14"/>
                <w:lang w:val="pt-BR"/>
              </w:rPr>
              <w:t>is</w:t>
            </w:r>
          </w:p>
        </w:tc>
        <w:tc>
          <w:tcPr>
            <w:tcW w:w="302" w:type="pct"/>
            <w:tcBorders>
              <w:top w:val="nil"/>
              <w:left w:val="nil"/>
              <w:bottom w:val="single" w:sz="8" w:space="0" w:color="auto"/>
              <w:right w:val="nil"/>
            </w:tcBorders>
            <w:shd w:val="clear" w:color="auto" w:fill="auto"/>
            <w:noWrap/>
            <w:vAlign w:val="center"/>
            <w:hideMark/>
          </w:tcPr>
          <w:p w14:paraId="04AB0CF2"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20895860</w:t>
            </w:r>
          </w:p>
        </w:tc>
        <w:tc>
          <w:tcPr>
            <w:tcW w:w="312" w:type="pct"/>
            <w:tcBorders>
              <w:top w:val="nil"/>
              <w:left w:val="nil"/>
              <w:bottom w:val="single" w:sz="8" w:space="0" w:color="auto"/>
              <w:right w:val="nil"/>
            </w:tcBorders>
            <w:shd w:val="clear" w:color="auto" w:fill="auto"/>
            <w:noWrap/>
            <w:vAlign w:val="center"/>
            <w:hideMark/>
          </w:tcPr>
          <w:p w14:paraId="311C5AA9"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1519</w:t>
            </w:r>
          </w:p>
        </w:tc>
        <w:tc>
          <w:tcPr>
            <w:tcW w:w="375" w:type="pct"/>
            <w:tcBorders>
              <w:top w:val="nil"/>
              <w:left w:val="nil"/>
              <w:bottom w:val="single" w:sz="8" w:space="0" w:color="auto"/>
              <w:right w:val="nil"/>
            </w:tcBorders>
            <w:shd w:val="clear" w:color="auto" w:fill="auto"/>
            <w:noWrap/>
            <w:vAlign w:val="center"/>
            <w:hideMark/>
          </w:tcPr>
          <w:p w14:paraId="27CEC875" w14:textId="1D94D576"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5</w:t>
            </w:r>
            <w:r w:rsidR="00AE0FCE" w:rsidRPr="000E29F2">
              <w:rPr>
                <w:color w:val="000000" w:themeColor="text1"/>
                <w:sz w:val="14"/>
                <w:szCs w:val="14"/>
                <w:lang w:val="pt-BR"/>
              </w:rPr>
              <w:t>,</w:t>
            </w:r>
            <w:r w:rsidRPr="000E29F2">
              <w:rPr>
                <w:color w:val="000000" w:themeColor="text1"/>
                <w:sz w:val="14"/>
                <w:szCs w:val="14"/>
                <w:lang w:val="pt-BR"/>
              </w:rPr>
              <w:t>66</w:t>
            </w:r>
          </w:p>
        </w:tc>
        <w:tc>
          <w:tcPr>
            <w:tcW w:w="341" w:type="pct"/>
            <w:tcBorders>
              <w:top w:val="nil"/>
              <w:left w:val="nil"/>
              <w:bottom w:val="single" w:sz="8" w:space="0" w:color="auto"/>
              <w:right w:val="nil"/>
            </w:tcBorders>
            <w:shd w:val="clear" w:color="auto" w:fill="auto"/>
            <w:noWrap/>
            <w:vAlign w:val="center"/>
            <w:hideMark/>
          </w:tcPr>
          <w:p w14:paraId="42ECF9C9" w14:textId="0236F5C1"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59</w:t>
            </w:r>
          </w:p>
        </w:tc>
        <w:tc>
          <w:tcPr>
            <w:tcW w:w="334" w:type="pct"/>
            <w:tcBorders>
              <w:top w:val="nil"/>
              <w:left w:val="nil"/>
              <w:bottom w:val="single" w:sz="8" w:space="0" w:color="auto"/>
              <w:right w:val="nil"/>
            </w:tcBorders>
            <w:shd w:val="clear" w:color="auto" w:fill="auto"/>
            <w:noWrap/>
            <w:vAlign w:val="center"/>
            <w:hideMark/>
          </w:tcPr>
          <w:p w14:paraId="18376039" w14:textId="4325840C"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08</w:t>
            </w:r>
          </w:p>
        </w:tc>
        <w:tc>
          <w:tcPr>
            <w:tcW w:w="248" w:type="pct"/>
            <w:tcBorders>
              <w:top w:val="nil"/>
              <w:left w:val="nil"/>
              <w:bottom w:val="single" w:sz="8" w:space="0" w:color="auto"/>
              <w:right w:val="nil"/>
            </w:tcBorders>
            <w:shd w:val="clear" w:color="auto" w:fill="auto"/>
            <w:vAlign w:val="center"/>
            <w:hideMark/>
          </w:tcPr>
          <w:p w14:paraId="1F733A22" w14:textId="0066E58F"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26</w:t>
            </w:r>
          </w:p>
        </w:tc>
        <w:tc>
          <w:tcPr>
            <w:tcW w:w="281" w:type="pct"/>
            <w:tcBorders>
              <w:top w:val="nil"/>
              <w:left w:val="nil"/>
              <w:bottom w:val="single" w:sz="8" w:space="0" w:color="auto"/>
              <w:right w:val="nil"/>
            </w:tcBorders>
            <w:shd w:val="clear" w:color="auto" w:fill="auto"/>
            <w:vAlign w:val="center"/>
            <w:hideMark/>
          </w:tcPr>
          <w:p w14:paraId="2289F282" w14:textId="2C68F892"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16</w:t>
            </w:r>
          </w:p>
        </w:tc>
        <w:tc>
          <w:tcPr>
            <w:tcW w:w="212" w:type="pct"/>
            <w:tcBorders>
              <w:top w:val="nil"/>
              <w:left w:val="nil"/>
              <w:bottom w:val="single" w:sz="8" w:space="0" w:color="auto"/>
              <w:right w:val="nil"/>
            </w:tcBorders>
            <w:shd w:val="clear" w:color="auto" w:fill="auto"/>
            <w:vAlign w:val="center"/>
            <w:hideMark/>
          </w:tcPr>
          <w:p w14:paraId="21293BFF" w14:textId="030733A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05</w:t>
            </w:r>
          </w:p>
        </w:tc>
        <w:tc>
          <w:tcPr>
            <w:tcW w:w="951" w:type="pct"/>
            <w:tcBorders>
              <w:top w:val="nil"/>
              <w:left w:val="nil"/>
              <w:bottom w:val="single" w:sz="8" w:space="0" w:color="auto"/>
              <w:right w:val="nil"/>
            </w:tcBorders>
            <w:shd w:val="clear" w:color="auto" w:fill="auto"/>
            <w:noWrap/>
            <w:vAlign w:val="center"/>
            <w:hideMark/>
          </w:tcPr>
          <w:p w14:paraId="45EF6626" w14:textId="4CB73C63"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01</w:t>
            </w:r>
          </w:p>
        </w:tc>
      </w:tr>
      <w:tr w:rsidR="00AE0FCE" w:rsidRPr="000E29F2" w14:paraId="7D096EE5"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750AE69E"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5</w:t>
            </w:r>
          </w:p>
        </w:tc>
        <w:tc>
          <w:tcPr>
            <w:tcW w:w="1324" w:type="pct"/>
            <w:tcBorders>
              <w:top w:val="nil"/>
              <w:left w:val="nil"/>
              <w:bottom w:val="single" w:sz="8" w:space="0" w:color="auto"/>
              <w:right w:val="nil"/>
            </w:tcBorders>
            <w:shd w:val="clear" w:color="auto" w:fill="auto"/>
            <w:noWrap/>
            <w:vAlign w:val="center"/>
            <w:hideMark/>
          </w:tcPr>
          <w:p w14:paraId="3E3E2473" w14:textId="6360861C" w:rsidR="003C4EC2" w:rsidRPr="000E29F2" w:rsidRDefault="00AE0FCE" w:rsidP="00AE0FCE">
            <w:pPr>
              <w:contextualSpacing/>
              <w:rPr>
                <w:b/>
                <w:bCs/>
                <w:color w:val="000000" w:themeColor="text1"/>
                <w:sz w:val="14"/>
                <w:szCs w:val="14"/>
                <w:lang w:val="pt-BR"/>
              </w:rPr>
            </w:pPr>
            <w:r w:rsidRPr="000E29F2">
              <w:rPr>
                <w:b/>
                <w:bCs/>
                <w:color w:val="000000" w:themeColor="text1"/>
                <w:sz w:val="14"/>
                <w:szCs w:val="14"/>
                <w:lang w:val="pt-BR"/>
              </w:rPr>
              <w:t>Operários e Técnicos –</w:t>
            </w:r>
            <w:r w:rsidR="003C4EC2" w:rsidRPr="000E29F2">
              <w:rPr>
                <w:b/>
                <w:bCs/>
                <w:color w:val="000000" w:themeColor="text1"/>
                <w:sz w:val="14"/>
                <w:szCs w:val="14"/>
                <w:lang w:val="pt-BR"/>
              </w:rPr>
              <w:t xml:space="preserve"> </w:t>
            </w:r>
            <w:r w:rsidRPr="000E29F2">
              <w:rPr>
                <w:b/>
                <w:bCs/>
                <w:color w:val="000000" w:themeColor="text1"/>
                <w:sz w:val="14"/>
                <w:szCs w:val="14"/>
                <w:lang w:val="pt-BR"/>
              </w:rPr>
              <w:t xml:space="preserve">Veículos e Joalheria </w:t>
            </w:r>
          </w:p>
        </w:tc>
        <w:tc>
          <w:tcPr>
            <w:tcW w:w="302" w:type="pct"/>
            <w:tcBorders>
              <w:top w:val="nil"/>
              <w:left w:val="nil"/>
              <w:bottom w:val="single" w:sz="8" w:space="0" w:color="auto"/>
              <w:right w:val="nil"/>
            </w:tcBorders>
            <w:shd w:val="clear" w:color="auto" w:fill="auto"/>
            <w:noWrap/>
            <w:vAlign w:val="center"/>
            <w:hideMark/>
          </w:tcPr>
          <w:p w14:paraId="71091CBA"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3193939</w:t>
            </w:r>
          </w:p>
        </w:tc>
        <w:tc>
          <w:tcPr>
            <w:tcW w:w="312" w:type="pct"/>
            <w:tcBorders>
              <w:top w:val="nil"/>
              <w:left w:val="nil"/>
              <w:bottom w:val="single" w:sz="8" w:space="0" w:color="auto"/>
              <w:right w:val="nil"/>
            </w:tcBorders>
            <w:shd w:val="clear" w:color="auto" w:fill="auto"/>
            <w:noWrap/>
            <w:vAlign w:val="center"/>
            <w:hideMark/>
          </w:tcPr>
          <w:p w14:paraId="059FFA51"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1517</w:t>
            </w:r>
          </w:p>
        </w:tc>
        <w:tc>
          <w:tcPr>
            <w:tcW w:w="375" w:type="pct"/>
            <w:tcBorders>
              <w:top w:val="nil"/>
              <w:left w:val="nil"/>
              <w:bottom w:val="single" w:sz="8" w:space="0" w:color="auto"/>
              <w:right w:val="nil"/>
            </w:tcBorders>
            <w:shd w:val="clear" w:color="auto" w:fill="auto"/>
            <w:noWrap/>
            <w:vAlign w:val="center"/>
            <w:hideMark/>
          </w:tcPr>
          <w:p w14:paraId="6552BAE2" w14:textId="57AEDBE3"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5</w:t>
            </w:r>
            <w:r w:rsidR="00AE0FCE" w:rsidRPr="000E29F2">
              <w:rPr>
                <w:color w:val="000000" w:themeColor="text1"/>
                <w:sz w:val="14"/>
                <w:szCs w:val="14"/>
                <w:lang w:val="pt-BR"/>
              </w:rPr>
              <w:t>,</w:t>
            </w:r>
            <w:r w:rsidRPr="000E29F2">
              <w:rPr>
                <w:color w:val="000000" w:themeColor="text1"/>
                <w:sz w:val="14"/>
                <w:szCs w:val="14"/>
                <w:lang w:val="pt-BR"/>
              </w:rPr>
              <w:t>96</w:t>
            </w:r>
          </w:p>
        </w:tc>
        <w:tc>
          <w:tcPr>
            <w:tcW w:w="341" w:type="pct"/>
            <w:tcBorders>
              <w:top w:val="nil"/>
              <w:left w:val="nil"/>
              <w:bottom w:val="single" w:sz="8" w:space="0" w:color="auto"/>
              <w:right w:val="nil"/>
            </w:tcBorders>
            <w:shd w:val="clear" w:color="auto" w:fill="auto"/>
            <w:noWrap/>
            <w:vAlign w:val="center"/>
            <w:hideMark/>
          </w:tcPr>
          <w:p w14:paraId="31D8588E" w14:textId="44EF5C4D"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55</w:t>
            </w:r>
          </w:p>
        </w:tc>
        <w:tc>
          <w:tcPr>
            <w:tcW w:w="334" w:type="pct"/>
            <w:tcBorders>
              <w:top w:val="nil"/>
              <w:left w:val="nil"/>
              <w:bottom w:val="single" w:sz="8" w:space="0" w:color="auto"/>
              <w:right w:val="nil"/>
            </w:tcBorders>
            <w:shd w:val="clear" w:color="auto" w:fill="auto"/>
            <w:noWrap/>
            <w:vAlign w:val="center"/>
            <w:hideMark/>
          </w:tcPr>
          <w:p w14:paraId="53C9FB01" w14:textId="0CF12C19"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04</w:t>
            </w:r>
          </w:p>
        </w:tc>
        <w:tc>
          <w:tcPr>
            <w:tcW w:w="248" w:type="pct"/>
            <w:tcBorders>
              <w:top w:val="nil"/>
              <w:left w:val="nil"/>
              <w:bottom w:val="single" w:sz="8" w:space="0" w:color="auto"/>
              <w:right w:val="nil"/>
            </w:tcBorders>
            <w:shd w:val="clear" w:color="auto" w:fill="auto"/>
            <w:vAlign w:val="center"/>
            <w:hideMark/>
          </w:tcPr>
          <w:p w14:paraId="06AF30C8" w14:textId="6F09D126"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20</w:t>
            </w:r>
          </w:p>
        </w:tc>
        <w:tc>
          <w:tcPr>
            <w:tcW w:w="281" w:type="pct"/>
            <w:tcBorders>
              <w:top w:val="nil"/>
              <w:left w:val="nil"/>
              <w:bottom w:val="single" w:sz="8" w:space="0" w:color="auto"/>
              <w:right w:val="nil"/>
            </w:tcBorders>
            <w:shd w:val="clear" w:color="auto" w:fill="auto"/>
            <w:vAlign w:val="center"/>
            <w:hideMark/>
          </w:tcPr>
          <w:p w14:paraId="09EF0CDA" w14:textId="128575A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16</w:t>
            </w:r>
          </w:p>
        </w:tc>
        <w:tc>
          <w:tcPr>
            <w:tcW w:w="212" w:type="pct"/>
            <w:tcBorders>
              <w:top w:val="nil"/>
              <w:left w:val="nil"/>
              <w:bottom w:val="single" w:sz="8" w:space="0" w:color="auto"/>
              <w:right w:val="nil"/>
            </w:tcBorders>
            <w:shd w:val="clear" w:color="auto" w:fill="auto"/>
            <w:vAlign w:val="center"/>
            <w:hideMark/>
          </w:tcPr>
          <w:p w14:paraId="32CCB068" w14:textId="6E2270E5"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01</w:t>
            </w:r>
          </w:p>
        </w:tc>
        <w:tc>
          <w:tcPr>
            <w:tcW w:w="951" w:type="pct"/>
            <w:tcBorders>
              <w:top w:val="nil"/>
              <w:left w:val="nil"/>
              <w:bottom w:val="single" w:sz="8" w:space="0" w:color="auto"/>
              <w:right w:val="nil"/>
            </w:tcBorders>
            <w:shd w:val="clear" w:color="auto" w:fill="auto"/>
            <w:noWrap/>
            <w:vAlign w:val="center"/>
            <w:hideMark/>
          </w:tcPr>
          <w:p w14:paraId="71985BDF" w14:textId="76D5B3D1"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r>
      <w:tr w:rsidR="00AE0FCE" w:rsidRPr="000E29F2" w14:paraId="272D8C37"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6DF0552E"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w:t>
            </w:r>
          </w:p>
        </w:tc>
        <w:tc>
          <w:tcPr>
            <w:tcW w:w="1324" w:type="pct"/>
            <w:tcBorders>
              <w:top w:val="nil"/>
              <w:left w:val="nil"/>
              <w:bottom w:val="single" w:sz="8" w:space="0" w:color="auto"/>
              <w:right w:val="nil"/>
            </w:tcBorders>
            <w:shd w:val="clear" w:color="auto" w:fill="auto"/>
            <w:noWrap/>
            <w:vAlign w:val="center"/>
            <w:hideMark/>
          </w:tcPr>
          <w:p w14:paraId="3800A7A5" w14:textId="1518AE3B" w:rsidR="003C4EC2" w:rsidRPr="000E29F2" w:rsidRDefault="003C4EC2" w:rsidP="00AE0FCE">
            <w:pPr>
              <w:contextualSpacing/>
              <w:rPr>
                <w:b/>
                <w:bCs/>
                <w:color w:val="000000" w:themeColor="text1"/>
                <w:sz w:val="14"/>
                <w:szCs w:val="14"/>
                <w:lang w:val="pt-BR"/>
              </w:rPr>
            </w:pPr>
            <w:r w:rsidRPr="000E29F2">
              <w:rPr>
                <w:b/>
                <w:bCs/>
                <w:color w:val="000000" w:themeColor="text1"/>
                <w:sz w:val="14"/>
                <w:szCs w:val="14"/>
                <w:lang w:val="pt-BR"/>
              </w:rPr>
              <w:t>Constru</w:t>
            </w:r>
            <w:r w:rsidR="00AE0FCE" w:rsidRPr="000E29F2">
              <w:rPr>
                <w:b/>
                <w:bCs/>
                <w:color w:val="000000" w:themeColor="text1"/>
                <w:sz w:val="14"/>
                <w:szCs w:val="14"/>
                <w:lang w:val="pt-BR"/>
              </w:rPr>
              <w:t>ção</w:t>
            </w:r>
            <w:r w:rsidR="00670E00" w:rsidRPr="000E29F2">
              <w:rPr>
                <w:b/>
                <w:bCs/>
                <w:color w:val="000000" w:themeColor="text1"/>
                <w:sz w:val="14"/>
                <w:szCs w:val="14"/>
                <w:lang w:val="pt-BR"/>
              </w:rPr>
              <w:t xml:space="preserve">– </w:t>
            </w:r>
            <w:r w:rsidR="00AE0FCE" w:rsidRPr="000E29F2">
              <w:rPr>
                <w:b/>
                <w:bCs/>
                <w:color w:val="000000" w:themeColor="text1"/>
                <w:sz w:val="14"/>
                <w:szCs w:val="14"/>
                <w:lang w:val="pt-BR"/>
              </w:rPr>
              <w:t>Diversas profissões</w:t>
            </w:r>
          </w:p>
        </w:tc>
        <w:tc>
          <w:tcPr>
            <w:tcW w:w="302" w:type="pct"/>
            <w:tcBorders>
              <w:top w:val="nil"/>
              <w:left w:val="nil"/>
              <w:bottom w:val="single" w:sz="8" w:space="0" w:color="auto"/>
              <w:right w:val="nil"/>
            </w:tcBorders>
            <w:shd w:val="clear" w:color="auto" w:fill="auto"/>
            <w:noWrap/>
            <w:vAlign w:val="center"/>
            <w:hideMark/>
          </w:tcPr>
          <w:p w14:paraId="0C2C2801"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18694148</w:t>
            </w:r>
          </w:p>
        </w:tc>
        <w:tc>
          <w:tcPr>
            <w:tcW w:w="312" w:type="pct"/>
            <w:tcBorders>
              <w:top w:val="nil"/>
              <w:left w:val="nil"/>
              <w:bottom w:val="single" w:sz="8" w:space="0" w:color="auto"/>
              <w:right w:val="nil"/>
            </w:tcBorders>
            <w:shd w:val="clear" w:color="auto" w:fill="auto"/>
            <w:noWrap/>
            <w:vAlign w:val="center"/>
            <w:hideMark/>
          </w:tcPr>
          <w:p w14:paraId="150777A5"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1493</w:t>
            </w:r>
          </w:p>
        </w:tc>
        <w:tc>
          <w:tcPr>
            <w:tcW w:w="375" w:type="pct"/>
            <w:tcBorders>
              <w:top w:val="nil"/>
              <w:left w:val="nil"/>
              <w:bottom w:val="single" w:sz="8" w:space="0" w:color="auto"/>
              <w:right w:val="nil"/>
            </w:tcBorders>
            <w:shd w:val="clear" w:color="auto" w:fill="auto"/>
            <w:noWrap/>
            <w:vAlign w:val="center"/>
            <w:hideMark/>
          </w:tcPr>
          <w:p w14:paraId="5A85C124" w14:textId="2E7336DF"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5</w:t>
            </w:r>
            <w:r w:rsidR="00AE0FCE" w:rsidRPr="000E29F2">
              <w:rPr>
                <w:color w:val="000000" w:themeColor="text1"/>
                <w:sz w:val="14"/>
                <w:szCs w:val="14"/>
                <w:lang w:val="pt-BR"/>
              </w:rPr>
              <w:t>,</w:t>
            </w:r>
            <w:r w:rsidRPr="000E29F2">
              <w:rPr>
                <w:color w:val="000000" w:themeColor="text1"/>
                <w:sz w:val="14"/>
                <w:szCs w:val="14"/>
                <w:lang w:val="pt-BR"/>
              </w:rPr>
              <w:t>27</w:t>
            </w:r>
          </w:p>
        </w:tc>
        <w:tc>
          <w:tcPr>
            <w:tcW w:w="341" w:type="pct"/>
            <w:tcBorders>
              <w:top w:val="nil"/>
              <w:left w:val="nil"/>
              <w:bottom w:val="single" w:sz="8" w:space="0" w:color="auto"/>
              <w:right w:val="nil"/>
            </w:tcBorders>
            <w:shd w:val="clear" w:color="auto" w:fill="auto"/>
            <w:noWrap/>
            <w:vAlign w:val="center"/>
            <w:hideMark/>
          </w:tcPr>
          <w:p w14:paraId="584F77DD" w14:textId="28EC27F1"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62</w:t>
            </w:r>
          </w:p>
        </w:tc>
        <w:tc>
          <w:tcPr>
            <w:tcW w:w="334" w:type="pct"/>
            <w:tcBorders>
              <w:top w:val="nil"/>
              <w:left w:val="nil"/>
              <w:bottom w:val="single" w:sz="8" w:space="0" w:color="auto"/>
              <w:right w:val="nil"/>
            </w:tcBorders>
            <w:shd w:val="clear" w:color="auto" w:fill="auto"/>
            <w:noWrap/>
            <w:vAlign w:val="center"/>
            <w:hideMark/>
          </w:tcPr>
          <w:p w14:paraId="7BB647CD" w14:textId="4EFC9F18"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05</w:t>
            </w:r>
          </w:p>
        </w:tc>
        <w:tc>
          <w:tcPr>
            <w:tcW w:w="248" w:type="pct"/>
            <w:tcBorders>
              <w:top w:val="nil"/>
              <w:left w:val="nil"/>
              <w:bottom w:val="single" w:sz="8" w:space="0" w:color="auto"/>
              <w:right w:val="nil"/>
            </w:tcBorders>
            <w:shd w:val="clear" w:color="auto" w:fill="auto"/>
            <w:vAlign w:val="center"/>
            <w:hideMark/>
          </w:tcPr>
          <w:p w14:paraId="1AED809B" w14:textId="0653912E"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35</w:t>
            </w:r>
          </w:p>
        </w:tc>
        <w:tc>
          <w:tcPr>
            <w:tcW w:w="281" w:type="pct"/>
            <w:tcBorders>
              <w:top w:val="nil"/>
              <w:left w:val="nil"/>
              <w:bottom w:val="single" w:sz="8" w:space="0" w:color="auto"/>
              <w:right w:val="nil"/>
            </w:tcBorders>
            <w:shd w:val="clear" w:color="auto" w:fill="auto"/>
            <w:vAlign w:val="center"/>
            <w:hideMark/>
          </w:tcPr>
          <w:p w14:paraId="246B7AF9" w14:textId="30EAE571"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18</w:t>
            </w:r>
          </w:p>
        </w:tc>
        <w:tc>
          <w:tcPr>
            <w:tcW w:w="212" w:type="pct"/>
            <w:tcBorders>
              <w:top w:val="nil"/>
              <w:left w:val="nil"/>
              <w:bottom w:val="single" w:sz="8" w:space="0" w:color="auto"/>
              <w:right w:val="nil"/>
            </w:tcBorders>
            <w:shd w:val="clear" w:color="auto" w:fill="auto"/>
            <w:vAlign w:val="center"/>
            <w:hideMark/>
          </w:tcPr>
          <w:p w14:paraId="4A5972EE" w14:textId="0BA31A5F"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05</w:t>
            </w:r>
          </w:p>
        </w:tc>
        <w:tc>
          <w:tcPr>
            <w:tcW w:w="951" w:type="pct"/>
            <w:tcBorders>
              <w:top w:val="nil"/>
              <w:left w:val="nil"/>
              <w:bottom w:val="single" w:sz="8" w:space="0" w:color="auto"/>
              <w:right w:val="nil"/>
            </w:tcBorders>
            <w:shd w:val="clear" w:color="auto" w:fill="auto"/>
            <w:noWrap/>
            <w:vAlign w:val="center"/>
            <w:hideMark/>
          </w:tcPr>
          <w:p w14:paraId="649AF172" w14:textId="66553CFA"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01</w:t>
            </w:r>
          </w:p>
        </w:tc>
      </w:tr>
      <w:tr w:rsidR="00AE0FCE" w:rsidRPr="000E29F2" w14:paraId="629165BF"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1968DFBE"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3</w:t>
            </w:r>
          </w:p>
        </w:tc>
        <w:tc>
          <w:tcPr>
            <w:tcW w:w="1324" w:type="pct"/>
            <w:tcBorders>
              <w:top w:val="nil"/>
              <w:left w:val="nil"/>
              <w:bottom w:val="single" w:sz="8" w:space="0" w:color="auto"/>
              <w:right w:val="nil"/>
            </w:tcBorders>
            <w:shd w:val="clear" w:color="auto" w:fill="auto"/>
            <w:noWrap/>
            <w:vAlign w:val="center"/>
            <w:hideMark/>
          </w:tcPr>
          <w:p w14:paraId="675C339E" w14:textId="0D54FE8B" w:rsidR="003C4EC2" w:rsidRPr="000E29F2" w:rsidRDefault="00AE0FCE" w:rsidP="00AE0FCE">
            <w:pPr>
              <w:contextualSpacing/>
              <w:rPr>
                <w:b/>
                <w:bCs/>
                <w:color w:val="000000" w:themeColor="text1"/>
                <w:sz w:val="14"/>
                <w:szCs w:val="14"/>
                <w:lang w:val="pt-BR"/>
              </w:rPr>
            </w:pPr>
            <w:r w:rsidRPr="000E29F2">
              <w:rPr>
                <w:b/>
                <w:bCs/>
                <w:color w:val="000000" w:themeColor="text1"/>
                <w:sz w:val="14"/>
                <w:szCs w:val="14"/>
                <w:lang w:val="pt-BR"/>
              </w:rPr>
              <w:t>Operários –</w:t>
            </w:r>
            <w:r w:rsidR="003C4EC2" w:rsidRPr="000E29F2">
              <w:rPr>
                <w:b/>
                <w:bCs/>
                <w:color w:val="000000" w:themeColor="text1"/>
                <w:sz w:val="14"/>
                <w:szCs w:val="14"/>
                <w:lang w:val="pt-BR"/>
              </w:rPr>
              <w:t xml:space="preserve"> </w:t>
            </w:r>
            <w:r w:rsidRPr="000E29F2">
              <w:rPr>
                <w:b/>
                <w:bCs/>
                <w:color w:val="000000" w:themeColor="text1"/>
                <w:sz w:val="14"/>
                <w:szCs w:val="14"/>
                <w:lang w:val="pt-BR"/>
              </w:rPr>
              <w:t>Madeira e Mobiliário</w:t>
            </w:r>
          </w:p>
        </w:tc>
        <w:tc>
          <w:tcPr>
            <w:tcW w:w="302" w:type="pct"/>
            <w:tcBorders>
              <w:top w:val="nil"/>
              <w:left w:val="nil"/>
              <w:bottom w:val="single" w:sz="8" w:space="0" w:color="auto"/>
              <w:right w:val="nil"/>
            </w:tcBorders>
            <w:shd w:val="clear" w:color="auto" w:fill="auto"/>
            <w:noWrap/>
            <w:vAlign w:val="center"/>
            <w:hideMark/>
          </w:tcPr>
          <w:p w14:paraId="57352C0F"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2708294</w:t>
            </w:r>
          </w:p>
        </w:tc>
        <w:tc>
          <w:tcPr>
            <w:tcW w:w="312" w:type="pct"/>
            <w:tcBorders>
              <w:top w:val="nil"/>
              <w:left w:val="nil"/>
              <w:bottom w:val="single" w:sz="8" w:space="0" w:color="auto"/>
              <w:right w:val="nil"/>
            </w:tcBorders>
            <w:shd w:val="clear" w:color="auto" w:fill="auto"/>
            <w:noWrap/>
            <w:vAlign w:val="center"/>
            <w:hideMark/>
          </w:tcPr>
          <w:p w14:paraId="2DE8185D"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1255</w:t>
            </w:r>
          </w:p>
        </w:tc>
        <w:tc>
          <w:tcPr>
            <w:tcW w:w="375" w:type="pct"/>
            <w:tcBorders>
              <w:top w:val="nil"/>
              <w:left w:val="nil"/>
              <w:bottom w:val="single" w:sz="8" w:space="0" w:color="auto"/>
              <w:right w:val="nil"/>
            </w:tcBorders>
            <w:shd w:val="clear" w:color="auto" w:fill="auto"/>
            <w:noWrap/>
            <w:vAlign w:val="center"/>
            <w:hideMark/>
          </w:tcPr>
          <w:p w14:paraId="3BFB6441" w14:textId="023426A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5</w:t>
            </w:r>
            <w:r w:rsidR="00AE0FCE" w:rsidRPr="000E29F2">
              <w:rPr>
                <w:color w:val="000000" w:themeColor="text1"/>
                <w:sz w:val="14"/>
                <w:szCs w:val="14"/>
                <w:lang w:val="pt-BR"/>
              </w:rPr>
              <w:t>,</w:t>
            </w:r>
            <w:r w:rsidRPr="000E29F2">
              <w:rPr>
                <w:color w:val="000000" w:themeColor="text1"/>
                <w:sz w:val="14"/>
                <w:szCs w:val="14"/>
                <w:lang w:val="pt-BR"/>
              </w:rPr>
              <w:t>94</w:t>
            </w:r>
          </w:p>
        </w:tc>
        <w:tc>
          <w:tcPr>
            <w:tcW w:w="341" w:type="pct"/>
            <w:tcBorders>
              <w:top w:val="nil"/>
              <w:left w:val="nil"/>
              <w:bottom w:val="single" w:sz="8" w:space="0" w:color="auto"/>
              <w:right w:val="nil"/>
            </w:tcBorders>
            <w:shd w:val="clear" w:color="auto" w:fill="auto"/>
            <w:noWrap/>
            <w:vAlign w:val="center"/>
            <w:hideMark/>
          </w:tcPr>
          <w:p w14:paraId="3641DB7E" w14:textId="24FE552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54</w:t>
            </w:r>
          </w:p>
        </w:tc>
        <w:tc>
          <w:tcPr>
            <w:tcW w:w="334" w:type="pct"/>
            <w:tcBorders>
              <w:top w:val="nil"/>
              <w:left w:val="nil"/>
              <w:bottom w:val="single" w:sz="8" w:space="0" w:color="auto"/>
              <w:right w:val="nil"/>
            </w:tcBorders>
            <w:shd w:val="clear" w:color="auto" w:fill="auto"/>
            <w:noWrap/>
            <w:vAlign w:val="center"/>
            <w:hideMark/>
          </w:tcPr>
          <w:p w14:paraId="178E4E5D" w14:textId="722E6B79"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07</w:t>
            </w:r>
          </w:p>
        </w:tc>
        <w:tc>
          <w:tcPr>
            <w:tcW w:w="248" w:type="pct"/>
            <w:tcBorders>
              <w:top w:val="nil"/>
              <w:left w:val="nil"/>
              <w:bottom w:val="single" w:sz="8" w:space="0" w:color="auto"/>
              <w:right w:val="nil"/>
            </w:tcBorders>
            <w:shd w:val="clear" w:color="auto" w:fill="auto"/>
            <w:vAlign w:val="center"/>
            <w:hideMark/>
          </w:tcPr>
          <w:p w14:paraId="4960F43E" w14:textId="5515F142"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16</w:t>
            </w:r>
          </w:p>
        </w:tc>
        <w:tc>
          <w:tcPr>
            <w:tcW w:w="281" w:type="pct"/>
            <w:tcBorders>
              <w:top w:val="nil"/>
              <w:left w:val="nil"/>
              <w:bottom w:val="single" w:sz="8" w:space="0" w:color="auto"/>
              <w:right w:val="nil"/>
            </w:tcBorders>
            <w:shd w:val="clear" w:color="auto" w:fill="auto"/>
            <w:vAlign w:val="center"/>
            <w:hideMark/>
          </w:tcPr>
          <w:p w14:paraId="2786B9AE" w14:textId="246FF0E8"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35</w:t>
            </w:r>
          </w:p>
        </w:tc>
        <w:tc>
          <w:tcPr>
            <w:tcW w:w="212" w:type="pct"/>
            <w:tcBorders>
              <w:top w:val="nil"/>
              <w:left w:val="nil"/>
              <w:bottom w:val="single" w:sz="8" w:space="0" w:color="auto"/>
              <w:right w:val="nil"/>
            </w:tcBorders>
            <w:shd w:val="clear" w:color="auto" w:fill="auto"/>
            <w:vAlign w:val="center"/>
            <w:hideMark/>
          </w:tcPr>
          <w:p w14:paraId="768E02CD" w14:textId="5BC01A20"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01</w:t>
            </w:r>
          </w:p>
        </w:tc>
        <w:tc>
          <w:tcPr>
            <w:tcW w:w="951" w:type="pct"/>
            <w:tcBorders>
              <w:top w:val="nil"/>
              <w:left w:val="nil"/>
              <w:bottom w:val="single" w:sz="8" w:space="0" w:color="auto"/>
              <w:right w:val="nil"/>
            </w:tcBorders>
            <w:shd w:val="clear" w:color="auto" w:fill="auto"/>
            <w:noWrap/>
            <w:vAlign w:val="center"/>
            <w:hideMark/>
          </w:tcPr>
          <w:p w14:paraId="410E7453" w14:textId="51BB8586"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r>
      <w:tr w:rsidR="00AE0FCE" w:rsidRPr="000E29F2" w14:paraId="20E64DA3"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7EF9492B"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15</w:t>
            </w:r>
          </w:p>
        </w:tc>
        <w:tc>
          <w:tcPr>
            <w:tcW w:w="1324" w:type="pct"/>
            <w:tcBorders>
              <w:top w:val="nil"/>
              <w:left w:val="nil"/>
              <w:bottom w:val="single" w:sz="8" w:space="0" w:color="auto"/>
              <w:right w:val="nil"/>
            </w:tcBorders>
            <w:shd w:val="clear" w:color="auto" w:fill="auto"/>
            <w:noWrap/>
            <w:vAlign w:val="center"/>
            <w:hideMark/>
          </w:tcPr>
          <w:p w14:paraId="3C78EF55" w14:textId="3E3A9E68" w:rsidR="003C4EC2" w:rsidRPr="000E29F2" w:rsidRDefault="00AE0FCE" w:rsidP="00AE0FCE">
            <w:pPr>
              <w:contextualSpacing/>
              <w:rPr>
                <w:b/>
                <w:bCs/>
                <w:color w:val="000000" w:themeColor="text1"/>
                <w:sz w:val="14"/>
                <w:szCs w:val="14"/>
                <w:lang w:val="pt-BR"/>
              </w:rPr>
            </w:pPr>
            <w:r w:rsidRPr="000E29F2">
              <w:rPr>
                <w:b/>
                <w:bCs/>
                <w:color w:val="000000" w:themeColor="text1"/>
                <w:sz w:val="14"/>
                <w:szCs w:val="14"/>
                <w:lang w:val="pt-BR"/>
              </w:rPr>
              <w:t>Operários –</w:t>
            </w:r>
            <w:r w:rsidR="003C4EC2" w:rsidRPr="000E29F2">
              <w:rPr>
                <w:b/>
                <w:bCs/>
                <w:color w:val="000000" w:themeColor="text1"/>
                <w:sz w:val="14"/>
                <w:szCs w:val="14"/>
                <w:lang w:val="pt-BR"/>
              </w:rPr>
              <w:t xml:space="preserve"> </w:t>
            </w:r>
            <w:r w:rsidRPr="000E29F2">
              <w:rPr>
                <w:b/>
                <w:bCs/>
                <w:color w:val="000000" w:themeColor="text1"/>
                <w:sz w:val="14"/>
                <w:szCs w:val="14"/>
                <w:lang w:val="pt-BR"/>
              </w:rPr>
              <w:t>Vidro</w:t>
            </w:r>
          </w:p>
        </w:tc>
        <w:tc>
          <w:tcPr>
            <w:tcW w:w="302" w:type="pct"/>
            <w:tcBorders>
              <w:top w:val="nil"/>
              <w:left w:val="nil"/>
              <w:bottom w:val="single" w:sz="8" w:space="0" w:color="auto"/>
              <w:right w:val="nil"/>
            </w:tcBorders>
            <w:shd w:val="clear" w:color="auto" w:fill="auto"/>
            <w:noWrap/>
            <w:vAlign w:val="center"/>
            <w:hideMark/>
          </w:tcPr>
          <w:p w14:paraId="06825B56"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111962</w:t>
            </w:r>
          </w:p>
        </w:tc>
        <w:tc>
          <w:tcPr>
            <w:tcW w:w="312" w:type="pct"/>
            <w:tcBorders>
              <w:top w:val="nil"/>
              <w:left w:val="nil"/>
              <w:bottom w:val="single" w:sz="8" w:space="0" w:color="auto"/>
              <w:right w:val="nil"/>
            </w:tcBorders>
            <w:shd w:val="clear" w:color="auto" w:fill="auto"/>
            <w:noWrap/>
            <w:vAlign w:val="center"/>
            <w:hideMark/>
          </w:tcPr>
          <w:p w14:paraId="51F6A258"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1207</w:t>
            </w:r>
          </w:p>
        </w:tc>
        <w:tc>
          <w:tcPr>
            <w:tcW w:w="375" w:type="pct"/>
            <w:tcBorders>
              <w:top w:val="nil"/>
              <w:left w:val="nil"/>
              <w:bottom w:val="single" w:sz="8" w:space="0" w:color="auto"/>
              <w:right w:val="nil"/>
            </w:tcBorders>
            <w:shd w:val="clear" w:color="auto" w:fill="auto"/>
            <w:noWrap/>
            <w:vAlign w:val="center"/>
            <w:hideMark/>
          </w:tcPr>
          <w:p w14:paraId="7DBEFB55" w14:textId="31D7A2FD"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6</w:t>
            </w:r>
            <w:r w:rsidR="00AE0FCE" w:rsidRPr="000E29F2">
              <w:rPr>
                <w:color w:val="000000" w:themeColor="text1"/>
                <w:sz w:val="14"/>
                <w:szCs w:val="14"/>
                <w:lang w:val="pt-BR"/>
              </w:rPr>
              <w:t>,</w:t>
            </w:r>
            <w:r w:rsidRPr="000E29F2">
              <w:rPr>
                <w:color w:val="000000" w:themeColor="text1"/>
                <w:sz w:val="14"/>
                <w:szCs w:val="14"/>
                <w:lang w:val="pt-BR"/>
              </w:rPr>
              <w:t>04</w:t>
            </w:r>
          </w:p>
        </w:tc>
        <w:tc>
          <w:tcPr>
            <w:tcW w:w="341" w:type="pct"/>
            <w:tcBorders>
              <w:top w:val="nil"/>
              <w:left w:val="nil"/>
              <w:bottom w:val="single" w:sz="8" w:space="0" w:color="auto"/>
              <w:right w:val="nil"/>
            </w:tcBorders>
            <w:shd w:val="clear" w:color="auto" w:fill="auto"/>
            <w:noWrap/>
            <w:vAlign w:val="center"/>
            <w:hideMark/>
          </w:tcPr>
          <w:p w14:paraId="22BCE544" w14:textId="38636133"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54</w:t>
            </w:r>
          </w:p>
        </w:tc>
        <w:tc>
          <w:tcPr>
            <w:tcW w:w="334" w:type="pct"/>
            <w:tcBorders>
              <w:top w:val="nil"/>
              <w:left w:val="nil"/>
              <w:bottom w:val="single" w:sz="8" w:space="0" w:color="auto"/>
              <w:right w:val="nil"/>
            </w:tcBorders>
            <w:shd w:val="clear" w:color="auto" w:fill="auto"/>
            <w:noWrap/>
            <w:vAlign w:val="center"/>
            <w:hideMark/>
          </w:tcPr>
          <w:p w14:paraId="43B41F12" w14:textId="7DC86F21"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17</w:t>
            </w:r>
          </w:p>
        </w:tc>
        <w:tc>
          <w:tcPr>
            <w:tcW w:w="248" w:type="pct"/>
            <w:tcBorders>
              <w:top w:val="nil"/>
              <w:left w:val="nil"/>
              <w:bottom w:val="single" w:sz="8" w:space="0" w:color="auto"/>
              <w:right w:val="nil"/>
            </w:tcBorders>
            <w:shd w:val="clear" w:color="auto" w:fill="auto"/>
            <w:vAlign w:val="center"/>
            <w:hideMark/>
          </w:tcPr>
          <w:p w14:paraId="7018C64F" w14:textId="28E56E65"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10</w:t>
            </w:r>
          </w:p>
        </w:tc>
        <w:tc>
          <w:tcPr>
            <w:tcW w:w="281" w:type="pct"/>
            <w:tcBorders>
              <w:top w:val="nil"/>
              <w:left w:val="nil"/>
              <w:bottom w:val="single" w:sz="8" w:space="0" w:color="auto"/>
              <w:right w:val="nil"/>
            </w:tcBorders>
            <w:shd w:val="clear" w:color="auto" w:fill="auto"/>
            <w:vAlign w:val="center"/>
            <w:hideMark/>
          </w:tcPr>
          <w:p w14:paraId="017CBD90" w14:textId="26B7BA82"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39</w:t>
            </w:r>
          </w:p>
        </w:tc>
        <w:tc>
          <w:tcPr>
            <w:tcW w:w="212" w:type="pct"/>
            <w:tcBorders>
              <w:top w:val="nil"/>
              <w:left w:val="nil"/>
              <w:bottom w:val="single" w:sz="8" w:space="0" w:color="auto"/>
              <w:right w:val="nil"/>
            </w:tcBorders>
            <w:shd w:val="clear" w:color="auto" w:fill="auto"/>
            <w:vAlign w:val="center"/>
            <w:hideMark/>
          </w:tcPr>
          <w:p w14:paraId="2980F057" w14:textId="131367F2"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c>
          <w:tcPr>
            <w:tcW w:w="951" w:type="pct"/>
            <w:tcBorders>
              <w:top w:val="nil"/>
              <w:left w:val="nil"/>
              <w:bottom w:val="single" w:sz="8" w:space="0" w:color="auto"/>
              <w:right w:val="nil"/>
            </w:tcBorders>
            <w:shd w:val="clear" w:color="auto" w:fill="auto"/>
            <w:noWrap/>
            <w:vAlign w:val="center"/>
            <w:hideMark/>
          </w:tcPr>
          <w:p w14:paraId="529107D5" w14:textId="68351838"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r>
      <w:tr w:rsidR="00AE0FCE" w:rsidRPr="000E29F2" w14:paraId="5E9FDE12"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3E3D1A84"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7</w:t>
            </w:r>
          </w:p>
        </w:tc>
        <w:tc>
          <w:tcPr>
            <w:tcW w:w="1324" w:type="pct"/>
            <w:tcBorders>
              <w:top w:val="nil"/>
              <w:left w:val="nil"/>
              <w:bottom w:val="single" w:sz="8" w:space="0" w:color="auto"/>
              <w:right w:val="nil"/>
            </w:tcBorders>
            <w:shd w:val="clear" w:color="auto" w:fill="auto"/>
            <w:noWrap/>
            <w:vAlign w:val="center"/>
            <w:hideMark/>
          </w:tcPr>
          <w:p w14:paraId="492F0B8D" w14:textId="6E8A9F96" w:rsidR="003C4EC2" w:rsidRPr="000E29F2" w:rsidRDefault="00AE0FCE" w:rsidP="00AE0FCE">
            <w:pPr>
              <w:contextualSpacing/>
              <w:rPr>
                <w:b/>
                <w:bCs/>
                <w:color w:val="000000" w:themeColor="text1"/>
                <w:sz w:val="14"/>
                <w:szCs w:val="14"/>
                <w:lang w:val="pt-BR"/>
              </w:rPr>
            </w:pPr>
            <w:r w:rsidRPr="000E29F2">
              <w:rPr>
                <w:b/>
                <w:bCs/>
                <w:color w:val="000000" w:themeColor="text1"/>
                <w:sz w:val="14"/>
                <w:szCs w:val="14"/>
                <w:lang w:val="pt-BR"/>
              </w:rPr>
              <w:t>Agricultura</w:t>
            </w:r>
            <w:r w:rsidR="00670E00" w:rsidRPr="000E29F2">
              <w:rPr>
                <w:b/>
                <w:bCs/>
                <w:color w:val="000000" w:themeColor="text1"/>
                <w:sz w:val="14"/>
                <w:szCs w:val="14"/>
                <w:lang w:val="pt-BR"/>
              </w:rPr>
              <w:t xml:space="preserve"> – </w:t>
            </w:r>
            <w:r w:rsidRPr="000E29F2">
              <w:rPr>
                <w:b/>
                <w:bCs/>
                <w:color w:val="000000" w:themeColor="text1"/>
                <w:sz w:val="14"/>
                <w:szCs w:val="14"/>
                <w:lang w:val="pt-BR"/>
              </w:rPr>
              <w:t>Diversas Profissões</w:t>
            </w:r>
          </w:p>
        </w:tc>
        <w:tc>
          <w:tcPr>
            <w:tcW w:w="302" w:type="pct"/>
            <w:tcBorders>
              <w:top w:val="nil"/>
              <w:left w:val="nil"/>
              <w:bottom w:val="single" w:sz="8" w:space="0" w:color="auto"/>
              <w:right w:val="nil"/>
            </w:tcBorders>
            <w:shd w:val="clear" w:color="auto" w:fill="auto"/>
            <w:noWrap/>
            <w:vAlign w:val="center"/>
            <w:hideMark/>
          </w:tcPr>
          <w:p w14:paraId="2CDAF2A5"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12489903</w:t>
            </w:r>
          </w:p>
        </w:tc>
        <w:tc>
          <w:tcPr>
            <w:tcW w:w="312" w:type="pct"/>
            <w:tcBorders>
              <w:top w:val="nil"/>
              <w:left w:val="nil"/>
              <w:bottom w:val="single" w:sz="8" w:space="0" w:color="auto"/>
              <w:right w:val="nil"/>
            </w:tcBorders>
            <w:shd w:val="clear" w:color="auto" w:fill="auto"/>
            <w:noWrap/>
            <w:vAlign w:val="center"/>
            <w:hideMark/>
          </w:tcPr>
          <w:p w14:paraId="669B7649"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1187</w:t>
            </w:r>
          </w:p>
        </w:tc>
        <w:tc>
          <w:tcPr>
            <w:tcW w:w="375" w:type="pct"/>
            <w:tcBorders>
              <w:top w:val="nil"/>
              <w:left w:val="nil"/>
              <w:bottom w:val="single" w:sz="8" w:space="0" w:color="auto"/>
              <w:right w:val="nil"/>
            </w:tcBorders>
            <w:shd w:val="clear" w:color="auto" w:fill="auto"/>
            <w:noWrap/>
            <w:vAlign w:val="center"/>
            <w:hideMark/>
          </w:tcPr>
          <w:p w14:paraId="7515C042" w14:textId="0A7A804B"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4</w:t>
            </w:r>
            <w:r w:rsidR="00AE0FCE" w:rsidRPr="000E29F2">
              <w:rPr>
                <w:color w:val="000000" w:themeColor="text1"/>
                <w:sz w:val="14"/>
                <w:szCs w:val="14"/>
                <w:lang w:val="pt-BR"/>
              </w:rPr>
              <w:t>,</w:t>
            </w:r>
            <w:r w:rsidRPr="000E29F2">
              <w:rPr>
                <w:color w:val="000000" w:themeColor="text1"/>
                <w:sz w:val="14"/>
                <w:szCs w:val="14"/>
                <w:lang w:val="pt-BR"/>
              </w:rPr>
              <w:t>42</w:t>
            </w:r>
          </w:p>
        </w:tc>
        <w:tc>
          <w:tcPr>
            <w:tcW w:w="341" w:type="pct"/>
            <w:tcBorders>
              <w:top w:val="nil"/>
              <w:left w:val="nil"/>
              <w:bottom w:val="single" w:sz="8" w:space="0" w:color="auto"/>
              <w:right w:val="nil"/>
            </w:tcBorders>
            <w:shd w:val="clear" w:color="auto" w:fill="auto"/>
            <w:noWrap/>
            <w:vAlign w:val="center"/>
            <w:hideMark/>
          </w:tcPr>
          <w:p w14:paraId="5E7D99D6" w14:textId="2DA75E2C"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60</w:t>
            </w:r>
          </w:p>
        </w:tc>
        <w:tc>
          <w:tcPr>
            <w:tcW w:w="334" w:type="pct"/>
            <w:tcBorders>
              <w:top w:val="nil"/>
              <w:left w:val="nil"/>
              <w:bottom w:val="single" w:sz="8" w:space="0" w:color="auto"/>
              <w:right w:val="nil"/>
            </w:tcBorders>
            <w:shd w:val="clear" w:color="auto" w:fill="auto"/>
            <w:noWrap/>
            <w:vAlign w:val="center"/>
            <w:hideMark/>
          </w:tcPr>
          <w:p w14:paraId="13839C4F" w14:textId="59E0843A"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13</w:t>
            </w:r>
          </w:p>
        </w:tc>
        <w:tc>
          <w:tcPr>
            <w:tcW w:w="248" w:type="pct"/>
            <w:tcBorders>
              <w:top w:val="nil"/>
              <w:left w:val="nil"/>
              <w:bottom w:val="single" w:sz="8" w:space="0" w:color="auto"/>
              <w:right w:val="nil"/>
            </w:tcBorders>
            <w:shd w:val="clear" w:color="auto" w:fill="auto"/>
            <w:vAlign w:val="center"/>
            <w:hideMark/>
          </w:tcPr>
          <w:p w14:paraId="3B1035F3" w14:textId="74B03180"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28</w:t>
            </w:r>
          </w:p>
        </w:tc>
        <w:tc>
          <w:tcPr>
            <w:tcW w:w="281" w:type="pct"/>
            <w:tcBorders>
              <w:top w:val="nil"/>
              <w:left w:val="nil"/>
              <w:bottom w:val="single" w:sz="8" w:space="0" w:color="auto"/>
              <w:right w:val="nil"/>
            </w:tcBorders>
            <w:shd w:val="clear" w:color="auto" w:fill="auto"/>
            <w:vAlign w:val="center"/>
            <w:hideMark/>
          </w:tcPr>
          <w:p w14:paraId="77F28E68" w14:textId="7E527895"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41</w:t>
            </w:r>
          </w:p>
        </w:tc>
        <w:tc>
          <w:tcPr>
            <w:tcW w:w="212" w:type="pct"/>
            <w:tcBorders>
              <w:top w:val="nil"/>
              <w:left w:val="nil"/>
              <w:bottom w:val="single" w:sz="8" w:space="0" w:color="auto"/>
              <w:right w:val="nil"/>
            </w:tcBorders>
            <w:shd w:val="clear" w:color="auto" w:fill="auto"/>
            <w:vAlign w:val="center"/>
            <w:hideMark/>
          </w:tcPr>
          <w:p w14:paraId="2F4E1189" w14:textId="4E0FF29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02</w:t>
            </w:r>
          </w:p>
        </w:tc>
        <w:tc>
          <w:tcPr>
            <w:tcW w:w="951" w:type="pct"/>
            <w:tcBorders>
              <w:top w:val="nil"/>
              <w:left w:val="nil"/>
              <w:bottom w:val="single" w:sz="8" w:space="0" w:color="auto"/>
              <w:right w:val="nil"/>
            </w:tcBorders>
            <w:shd w:val="clear" w:color="auto" w:fill="auto"/>
            <w:noWrap/>
            <w:vAlign w:val="center"/>
            <w:hideMark/>
          </w:tcPr>
          <w:p w14:paraId="61038205" w14:textId="58C8F8AC"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r>
      <w:tr w:rsidR="00AE0FCE" w:rsidRPr="000E29F2" w14:paraId="43A8E76A"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361733BA"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10</w:t>
            </w:r>
          </w:p>
        </w:tc>
        <w:tc>
          <w:tcPr>
            <w:tcW w:w="1324" w:type="pct"/>
            <w:tcBorders>
              <w:top w:val="nil"/>
              <w:left w:val="nil"/>
              <w:bottom w:val="single" w:sz="8" w:space="0" w:color="auto"/>
              <w:right w:val="nil"/>
            </w:tcBorders>
            <w:shd w:val="clear" w:color="auto" w:fill="auto"/>
            <w:noWrap/>
            <w:vAlign w:val="center"/>
            <w:hideMark/>
          </w:tcPr>
          <w:p w14:paraId="33284295" w14:textId="630D4394" w:rsidR="003C4EC2" w:rsidRPr="000E29F2" w:rsidRDefault="00AE0FCE" w:rsidP="00AE0FCE">
            <w:pPr>
              <w:contextualSpacing/>
              <w:rPr>
                <w:b/>
                <w:bCs/>
                <w:color w:val="000000" w:themeColor="text1"/>
                <w:sz w:val="14"/>
                <w:szCs w:val="14"/>
                <w:lang w:val="pt-BR"/>
              </w:rPr>
            </w:pPr>
            <w:proofErr w:type="gramStart"/>
            <w:r w:rsidRPr="000E29F2">
              <w:rPr>
                <w:b/>
                <w:bCs/>
                <w:color w:val="000000" w:themeColor="text1"/>
                <w:sz w:val="14"/>
                <w:szCs w:val="14"/>
                <w:lang w:val="pt-BR"/>
              </w:rPr>
              <w:t xml:space="preserve">Operários </w:t>
            </w:r>
            <w:r w:rsidR="003C4EC2" w:rsidRPr="000E29F2">
              <w:rPr>
                <w:b/>
                <w:bCs/>
                <w:color w:val="000000" w:themeColor="text1"/>
                <w:sz w:val="14"/>
                <w:szCs w:val="14"/>
                <w:lang w:val="pt-BR"/>
              </w:rPr>
              <w:t xml:space="preserve"> -</w:t>
            </w:r>
            <w:proofErr w:type="gramEnd"/>
            <w:r w:rsidR="003C4EC2" w:rsidRPr="000E29F2">
              <w:rPr>
                <w:b/>
                <w:bCs/>
                <w:color w:val="000000" w:themeColor="text1"/>
                <w:sz w:val="14"/>
                <w:szCs w:val="14"/>
                <w:lang w:val="pt-BR"/>
              </w:rPr>
              <w:t xml:space="preserve"> </w:t>
            </w:r>
            <w:r w:rsidRPr="000E29F2">
              <w:rPr>
                <w:b/>
                <w:bCs/>
                <w:color w:val="000000" w:themeColor="text1"/>
                <w:sz w:val="14"/>
                <w:szCs w:val="14"/>
                <w:lang w:val="pt-BR"/>
              </w:rPr>
              <w:t>Ambulantes</w:t>
            </w:r>
          </w:p>
        </w:tc>
        <w:tc>
          <w:tcPr>
            <w:tcW w:w="302" w:type="pct"/>
            <w:tcBorders>
              <w:top w:val="nil"/>
              <w:left w:val="nil"/>
              <w:bottom w:val="single" w:sz="8" w:space="0" w:color="auto"/>
              <w:right w:val="nil"/>
            </w:tcBorders>
            <w:shd w:val="clear" w:color="auto" w:fill="auto"/>
            <w:noWrap/>
            <w:vAlign w:val="center"/>
            <w:hideMark/>
          </w:tcPr>
          <w:p w14:paraId="2A8F2A11"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32343269</w:t>
            </w:r>
          </w:p>
        </w:tc>
        <w:tc>
          <w:tcPr>
            <w:tcW w:w="312" w:type="pct"/>
            <w:tcBorders>
              <w:top w:val="nil"/>
              <w:left w:val="nil"/>
              <w:bottom w:val="single" w:sz="8" w:space="0" w:color="auto"/>
              <w:right w:val="nil"/>
            </w:tcBorders>
            <w:shd w:val="clear" w:color="auto" w:fill="auto"/>
            <w:noWrap/>
            <w:vAlign w:val="center"/>
            <w:hideMark/>
          </w:tcPr>
          <w:p w14:paraId="514DA325"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1066</w:t>
            </w:r>
          </w:p>
        </w:tc>
        <w:tc>
          <w:tcPr>
            <w:tcW w:w="375" w:type="pct"/>
            <w:tcBorders>
              <w:top w:val="nil"/>
              <w:left w:val="nil"/>
              <w:bottom w:val="single" w:sz="8" w:space="0" w:color="auto"/>
              <w:right w:val="nil"/>
            </w:tcBorders>
            <w:shd w:val="clear" w:color="auto" w:fill="auto"/>
            <w:noWrap/>
            <w:vAlign w:val="center"/>
            <w:hideMark/>
          </w:tcPr>
          <w:p w14:paraId="2A789B88" w14:textId="5236E924"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6</w:t>
            </w:r>
            <w:r w:rsidR="00AE0FCE" w:rsidRPr="000E29F2">
              <w:rPr>
                <w:color w:val="000000" w:themeColor="text1"/>
                <w:sz w:val="14"/>
                <w:szCs w:val="14"/>
                <w:lang w:val="pt-BR"/>
              </w:rPr>
              <w:t>,</w:t>
            </w:r>
            <w:r w:rsidRPr="000E29F2">
              <w:rPr>
                <w:color w:val="000000" w:themeColor="text1"/>
                <w:sz w:val="14"/>
                <w:szCs w:val="14"/>
                <w:lang w:val="pt-BR"/>
              </w:rPr>
              <w:t>62</w:t>
            </w:r>
          </w:p>
        </w:tc>
        <w:tc>
          <w:tcPr>
            <w:tcW w:w="341" w:type="pct"/>
            <w:tcBorders>
              <w:top w:val="nil"/>
              <w:left w:val="nil"/>
              <w:bottom w:val="single" w:sz="8" w:space="0" w:color="auto"/>
              <w:right w:val="nil"/>
            </w:tcBorders>
            <w:shd w:val="clear" w:color="auto" w:fill="auto"/>
            <w:noWrap/>
            <w:vAlign w:val="center"/>
            <w:hideMark/>
          </w:tcPr>
          <w:p w14:paraId="6FF3891E" w14:textId="14E71762"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54</w:t>
            </w:r>
          </w:p>
        </w:tc>
        <w:tc>
          <w:tcPr>
            <w:tcW w:w="334" w:type="pct"/>
            <w:tcBorders>
              <w:top w:val="nil"/>
              <w:left w:val="nil"/>
              <w:bottom w:val="single" w:sz="8" w:space="0" w:color="auto"/>
              <w:right w:val="nil"/>
            </w:tcBorders>
            <w:shd w:val="clear" w:color="auto" w:fill="auto"/>
            <w:noWrap/>
            <w:vAlign w:val="center"/>
            <w:hideMark/>
          </w:tcPr>
          <w:p w14:paraId="6CE0467F" w14:textId="31ED44C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54</w:t>
            </w:r>
          </w:p>
        </w:tc>
        <w:tc>
          <w:tcPr>
            <w:tcW w:w="248" w:type="pct"/>
            <w:tcBorders>
              <w:top w:val="nil"/>
              <w:left w:val="nil"/>
              <w:bottom w:val="single" w:sz="8" w:space="0" w:color="auto"/>
              <w:right w:val="nil"/>
            </w:tcBorders>
            <w:shd w:val="clear" w:color="auto" w:fill="auto"/>
            <w:vAlign w:val="center"/>
            <w:hideMark/>
          </w:tcPr>
          <w:p w14:paraId="72FD670D" w14:textId="669F17CB"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19</w:t>
            </w:r>
          </w:p>
        </w:tc>
        <w:tc>
          <w:tcPr>
            <w:tcW w:w="281" w:type="pct"/>
            <w:tcBorders>
              <w:top w:val="nil"/>
              <w:left w:val="nil"/>
              <w:bottom w:val="single" w:sz="8" w:space="0" w:color="auto"/>
              <w:right w:val="nil"/>
            </w:tcBorders>
            <w:shd w:val="clear" w:color="auto" w:fill="auto"/>
            <w:vAlign w:val="center"/>
            <w:hideMark/>
          </w:tcPr>
          <w:p w14:paraId="7E6753BB" w14:textId="1AD1748E"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52</w:t>
            </w:r>
          </w:p>
        </w:tc>
        <w:tc>
          <w:tcPr>
            <w:tcW w:w="212" w:type="pct"/>
            <w:tcBorders>
              <w:top w:val="nil"/>
              <w:left w:val="nil"/>
              <w:bottom w:val="single" w:sz="8" w:space="0" w:color="auto"/>
              <w:right w:val="nil"/>
            </w:tcBorders>
            <w:shd w:val="clear" w:color="auto" w:fill="auto"/>
            <w:vAlign w:val="center"/>
            <w:hideMark/>
          </w:tcPr>
          <w:p w14:paraId="5D04306E" w14:textId="4356541B"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06</w:t>
            </w:r>
          </w:p>
        </w:tc>
        <w:tc>
          <w:tcPr>
            <w:tcW w:w="951" w:type="pct"/>
            <w:tcBorders>
              <w:top w:val="nil"/>
              <w:left w:val="nil"/>
              <w:bottom w:val="single" w:sz="8" w:space="0" w:color="auto"/>
              <w:right w:val="nil"/>
            </w:tcBorders>
            <w:shd w:val="clear" w:color="auto" w:fill="auto"/>
            <w:noWrap/>
            <w:vAlign w:val="center"/>
            <w:hideMark/>
          </w:tcPr>
          <w:p w14:paraId="04C2E3C6" w14:textId="394C5464"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02</w:t>
            </w:r>
          </w:p>
        </w:tc>
      </w:tr>
      <w:tr w:rsidR="00AE0FCE" w:rsidRPr="000E29F2" w14:paraId="39838B7C"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41C2A819"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12</w:t>
            </w:r>
          </w:p>
        </w:tc>
        <w:tc>
          <w:tcPr>
            <w:tcW w:w="1324" w:type="pct"/>
            <w:tcBorders>
              <w:top w:val="nil"/>
              <w:left w:val="nil"/>
              <w:bottom w:val="single" w:sz="8" w:space="0" w:color="auto"/>
              <w:right w:val="nil"/>
            </w:tcBorders>
            <w:shd w:val="clear" w:color="auto" w:fill="auto"/>
            <w:noWrap/>
            <w:vAlign w:val="center"/>
            <w:hideMark/>
          </w:tcPr>
          <w:p w14:paraId="63B791B5" w14:textId="74750677" w:rsidR="003C4EC2" w:rsidRPr="000E29F2" w:rsidRDefault="00AE0FCE" w:rsidP="00AE0FCE">
            <w:pPr>
              <w:contextualSpacing/>
              <w:rPr>
                <w:b/>
                <w:bCs/>
                <w:color w:val="000000" w:themeColor="text1"/>
                <w:sz w:val="14"/>
                <w:szCs w:val="14"/>
                <w:lang w:val="pt-BR"/>
              </w:rPr>
            </w:pPr>
            <w:r w:rsidRPr="000E29F2">
              <w:rPr>
                <w:b/>
                <w:bCs/>
                <w:color w:val="000000" w:themeColor="text1"/>
                <w:sz w:val="14"/>
                <w:szCs w:val="14"/>
                <w:lang w:val="pt-BR"/>
              </w:rPr>
              <w:t xml:space="preserve">Operários – Segurança/\Manutenção Predial </w:t>
            </w:r>
          </w:p>
        </w:tc>
        <w:tc>
          <w:tcPr>
            <w:tcW w:w="302" w:type="pct"/>
            <w:tcBorders>
              <w:top w:val="nil"/>
              <w:left w:val="nil"/>
              <w:bottom w:val="single" w:sz="8" w:space="0" w:color="auto"/>
              <w:right w:val="nil"/>
            </w:tcBorders>
            <w:shd w:val="clear" w:color="auto" w:fill="auto"/>
            <w:noWrap/>
            <w:vAlign w:val="center"/>
            <w:hideMark/>
          </w:tcPr>
          <w:p w14:paraId="145DC9AA"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27290282</w:t>
            </w:r>
          </w:p>
        </w:tc>
        <w:tc>
          <w:tcPr>
            <w:tcW w:w="312" w:type="pct"/>
            <w:tcBorders>
              <w:top w:val="nil"/>
              <w:left w:val="nil"/>
              <w:bottom w:val="single" w:sz="8" w:space="0" w:color="auto"/>
              <w:right w:val="nil"/>
            </w:tcBorders>
            <w:shd w:val="clear" w:color="auto" w:fill="auto"/>
            <w:noWrap/>
            <w:vAlign w:val="center"/>
            <w:hideMark/>
          </w:tcPr>
          <w:p w14:paraId="6D0E2A5D"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914</w:t>
            </w:r>
          </w:p>
        </w:tc>
        <w:tc>
          <w:tcPr>
            <w:tcW w:w="375" w:type="pct"/>
            <w:tcBorders>
              <w:top w:val="nil"/>
              <w:left w:val="nil"/>
              <w:bottom w:val="single" w:sz="8" w:space="0" w:color="auto"/>
              <w:right w:val="nil"/>
            </w:tcBorders>
            <w:shd w:val="clear" w:color="auto" w:fill="auto"/>
            <w:noWrap/>
            <w:vAlign w:val="center"/>
            <w:hideMark/>
          </w:tcPr>
          <w:p w14:paraId="537C270C" w14:textId="17FA3FE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5</w:t>
            </w:r>
            <w:r w:rsidR="00AE0FCE" w:rsidRPr="000E29F2">
              <w:rPr>
                <w:color w:val="000000" w:themeColor="text1"/>
                <w:sz w:val="14"/>
                <w:szCs w:val="14"/>
                <w:lang w:val="pt-BR"/>
              </w:rPr>
              <w:t>,</w:t>
            </w:r>
            <w:r w:rsidRPr="000E29F2">
              <w:rPr>
                <w:color w:val="000000" w:themeColor="text1"/>
                <w:sz w:val="14"/>
                <w:szCs w:val="14"/>
                <w:lang w:val="pt-BR"/>
              </w:rPr>
              <w:t>32</w:t>
            </w:r>
          </w:p>
        </w:tc>
        <w:tc>
          <w:tcPr>
            <w:tcW w:w="341" w:type="pct"/>
            <w:tcBorders>
              <w:top w:val="nil"/>
              <w:left w:val="nil"/>
              <w:bottom w:val="single" w:sz="8" w:space="0" w:color="auto"/>
              <w:right w:val="nil"/>
            </w:tcBorders>
            <w:shd w:val="clear" w:color="auto" w:fill="auto"/>
            <w:noWrap/>
            <w:vAlign w:val="center"/>
            <w:hideMark/>
          </w:tcPr>
          <w:p w14:paraId="5CF2DB89" w14:textId="1525E5D1"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61</w:t>
            </w:r>
          </w:p>
        </w:tc>
        <w:tc>
          <w:tcPr>
            <w:tcW w:w="334" w:type="pct"/>
            <w:tcBorders>
              <w:top w:val="nil"/>
              <w:left w:val="nil"/>
              <w:bottom w:val="single" w:sz="8" w:space="0" w:color="auto"/>
              <w:right w:val="nil"/>
            </w:tcBorders>
            <w:shd w:val="clear" w:color="auto" w:fill="auto"/>
            <w:noWrap/>
            <w:vAlign w:val="center"/>
            <w:hideMark/>
          </w:tcPr>
          <w:p w14:paraId="6BDD115A" w14:textId="739B5439"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43</w:t>
            </w:r>
          </w:p>
        </w:tc>
        <w:tc>
          <w:tcPr>
            <w:tcW w:w="248" w:type="pct"/>
            <w:tcBorders>
              <w:top w:val="nil"/>
              <w:left w:val="nil"/>
              <w:bottom w:val="single" w:sz="8" w:space="0" w:color="auto"/>
              <w:right w:val="nil"/>
            </w:tcBorders>
            <w:shd w:val="clear" w:color="auto" w:fill="auto"/>
            <w:vAlign w:val="center"/>
            <w:hideMark/>
          </w:tcPr>
          <w:p w14:paraId="1AEF89D5" w14:textId="424414B8"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10</w:t>
            </w:r>
          </w:p>
        </w:tc>
        <w:tc>
          <w:tcPr>
            <w:tcW w:w="281" w:type="pct"/>
            <w:tcBorders>
              <w:top w:val="nil"/>
              <w:left w:val="nil"/>
              <w:bottom w:val="single" w:sz="8" w:space="0" w:color="auto"/>
              <w:right w:val="nil"/>
            </w:tcBorders>
            <w:shd w:val="clear" w:color="auto" w:fill="auto"/>
            <w:vAlign w:val="center"/>
            <w:hideMark/>
          </w:tcPr>
          <w:p w14:paraId="728765A6" w14:textId="2FAE5465"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67</w:t>
            </w:r>
          </w:p>
        </w:tc>
        <w:tc>
          <w:tcPr>
            <w:tcW w:w="212" w:type="pct"/>
            <w:tcBorders>
              <w:top w:val="nil"/>
              <w:left w:val="nil"/>
              <w:bottom w:val="single" w:sz="8" w:space="0" w:color="auto"/>
              <w:right w:val="nil"/>
            </w:tcBorders>
            <w:shd w:val="clear" w:color="auto" w:fill="auto"/>
            <w:vAlign w:val="center"/>
            <w:hideMark/>
          </w:tcPr>
          <w:p w14:paraId="4F539720" w14:textId="678A01C3"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04</w:t>
            </w:r>
          </w:p>
        </w:tc>
        <w:tc>
          <w:tcPr>
            <w:tcW w:w="951" w:type="pct"/>
            <w:tcBorders>
              <w:top w:val="nil"/>
              <w:left w:val="nil"/>
              <w:bottom w:val="single" w:sz="8" w:space="0" w:color="auto"/>
              <w:right w:val="nil"/>
            </w:tcBorders>
            <w:shd w:val="clear" w:color="auto" w:fill="auto"/>
            <w:noWrap/>
            <w:vAlign w:val="center"/>
            <w:hideMark/>
          </w:tcPr>
          <w:p w14:paraId="54D99059" w14:textId="299CE50F"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02</w:t>
            </w:r>
          </w:p>
        </w:tc>
      </w:tr>
      <w:tr w:rsidR="00AE0FCE" w:rsidRPr="000E29F2" w14:paraId="53634F22"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068AF622"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22</w:t>
            </w:r>
          </w:p>
        </w:tc>
        <w:tc>
          <w:tcPr>
            <w:tcW w:w="1324" w:type="pct"/>
            <w:tcBorders>
              <w:top w:val="nil"/>
              <w:left w:val="nil"/>
              <w:bottom w:val="single" w:sz="8" w:space="0" w:color="auto"/>
              <w:right w:val="nil"/>
            </w:tcBorders>
            <w:shd w:val="clear" w:color="auto" w:fill="auto"/>
            <w:noWrap/>
            <w:vAlign w:val="center"/>
            <w:hideMark/>
          </w:tcPr>
          <w:p w14:paraId="1C1120EA" w14:textId="1C537C0C" w:rsidR="003C4EC2" w:rsidRPr="000E29F2" w:rsidRDefault="003C4EC2" w:rsidP="00AE0FCE">
            <w:pPr>
              <w:contextualSpacing/>
              <w:rPr>
                <w:b/>
                <w:bCs/>
                <w:color w:val="000000" w:themeColor="text1"/>
                <w:sz w:val="14"/>
                <w:szCs w:val="14"/>
                <w:lang w:val="pt-BR"/>
              </w:rPr>
            </w:pPr>
            <w:r w:rsidRPr="000E29F2">
              <w:rPr>
                <w:b/>
                <w:bCs/>
                <w:color w:val="000000" w:themeColor="text1"/>
                <w:sz w:val="14"/>
                <w:szCs w:val="14"/>
                <w:lang w:val="pt-BR"/>
              </w:rPr>
              <w:t>Supervisor</w:t>
            </w:r>
            <w:r w:rsidR="00AE0FCE" w:rsidRPr="000E29F2">
              <w:rPr>
                <w:b/>
                <w:bCs/>
                <w:color w:val="000000" w:themeColor="text1"/>
                <w:sz w:val="14"/>
                <w:szCs w:val="14"/>
                <w:lang w:val="pt-BR"/>
              </w:rPr>
              <w:t>e</w:t>
            </w:r>
            <w:r w:rsidRPr="000E29F2">
              <w:rPr>
                <w:b/>
                <w:bCs/>
                <w:color w:val="000000" w:themeColor="text1"/>
                <w:sz w:val="14"/>
                <w:szCs w:val="14"/>
                <w:lang w:val="pt-BR"/>
              </w:rPr>
              <w:t xml:space="preserve">s </w:t>
            </w:r>
            <w:r w:rsidR="00AE0FCE" w:rsidRPr="000E29F2">
              <w:rPr>
                <w:b/>
                <w:bCs/>
                <w:color w:val="000000" w:themeColor="text1"/>
                <w:sz w:val="14"/>
                <w:szCs w:val="14"/>
                <w:lang w:val="pt-BR"/>
              </w:rPr>
              <w:t>–</w:t>
            </w:r>
            <w:r w:rsidRPr="000E29F2">
              <w:rPr>
                <w:b/>
                <w:bCs/>
                <w:color w:val="000000" w:themeColor="text1"/>
                <w:sz w:val="14"/>
                <w:szCs w:val="14"/>
                <w:lang w:val="pt-BR"/>
              </w:rPr>
              <w:t xml:space="preserve"> </w:t>
            </w:r>
            <w:r w:rsidR="00AE0FCE" w:rsidRPr="000E29F2">
              <w:rPr>
                <w:b/>
                <w:bCs/>
                <w:color w:val="000000" w:themeColor="text1"/>
                <w:sz w:val="14"/>
                <w:szCs w:val="14"/>
                <w:lang w:val="pt-BR"/>
              </w:rPr>
              <w:t>Vestuário</w:t>
            </w:r>
          </w:p>
        </w:tc>
        <w:tc>
          <w:tcPr>
            <w:tcW w:w="302" w:type="pct"/>
            <w:tcBorders>
              <w:top w:val="nil"/>
              <w:left w:val="nil"/>
              <w:bottom w:val="single" w:sz="8" w:space="0" w:color="auto"/>
              <w:right w:val="nil"/>
            </w:tcBorders>
            <w:shd w:val="clear" w:color="auto" w:fill="auto"/>
            <w:noWrap/>
            <w:vAlign w:val="center"/>
            <w:hideMark/>
          </w:tcPr>
          <w:p w14:paraId="58286B13"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5937401</w:t>
            </w:r>
          </w:p>
        </w:tc>
        <w:tc>
          <w:tcPr>
            <w:tcW w:w="312" w:type="pct"/>
            <w:tcBorders>
              <w:top w:val="nil"/>
              <w:left w:val="nil"/>
              <w:bottom w:val="single" w:sz="8" w:space="0" w:color="auto"/>
              <w:right w:val="nil"/>
            </w:tcBorders>
            <w:shd w:val="clear" w:color="auto" w:fill="auto"/>
            <w:noWrap/>
            <w:vAlign w:val="center"/>
            <w:hideMark/>
          </w:tcPr>
          <w:p w14:paraId="21A0AF57"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903</w:t>
            </w:r>
          </w:p>
        </w:tc>
        <w:tc>
          <w:tcPr>
            <w:tcW w:w="375" w:type="pct"/>
            <w:tcBorders>
              <w:top w:val="nil"/>
              <w:left w:val="nil"/>
              <w:bottom w:val="single" w:sz="8" w:space="0" w:color="auto"/>
              <w:right w:val="nil"/>
            </w:tcBorders>
            <w:shd w:val="clear" w:color="auto" w:fill="auto"/>
            <w:noWrap/>
            <w:vAlign w:val="center"/>
            <w:hideMark/>
          </w:tcPr>
          <w:p w14:paraId="2C73649D" w14:textId="083A79B1"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5</w:t>
            </w:r>
            <w:r w:rsidR="00AE0FCE" w:rsidRPr="000E29F2">
              <w:rPr>
                <w:color w:val="000000" w:themeColor="text1"/>
                <w:sz w:val="14"/>
                <w:szCs w:val="14"/>
                <w:lang w:val="pt-BR"/>
              </w:rPr>
              <w:t>,</w:t>
            </w:r>
            <w:r w:rsidRPr="000E29F2">
              <w:rPr>
                <w:color w:val="000000" w:themeColor="text1"/>
                <w:sz w:val="14"/>
                <w:szCs w:val="14"/>
                <w:lang w:val="pt-BR"/>
              </w:rPr>
              <w:t>90</w:t>
            </w:r>
          </w:p>
        </w:tc>
        <w:tc>
          <w:tcPr>
            <w:tcW w:w="341" w:type="pct"/>
            <w:tcBorders>
              <w:top w:val="nil"/>
              <w:left w:val="nil"/>
              <w:bottom w:val="single" w:sz="8" w:space="0" w:color="auto"/>
              <w:right w:val="nil"/>
            </w:tcBorders>
            <w:shd w:val="clear" w:color="auto" w:fill="auto"/>
            <w:noWrap/>
            <w:vAlign w:val="center"/>
            <w:hideMark/>
          </w:tcPr>
          <w:p w14:paraId="61E7A3DD" w14:textId="3091EE51"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50</w:t>
            </w:r>
          </w:p>
        </w:tc>
        <w:tc>
          <w:tcPr>
            <w:tcW w:w="334" w:type="pct"/>
            <w:tcBorders>
              <w:top w:val="nil"/>
              <w:left w:val="nil"/>
              <w:bottom w:val="single" w:sz="8" w:space="0" w:color="auto"/>
              <w:right w:val="nil"/>
            </w:tcBorders>
            <w:shd w:val="clear" w:color="auto" w:fill="auto"/>
            <w:noWrap/>
            <w:vAlign w:val="center"/>
            <w:hideMark/>
          </w:tcPr>
          <w:p w14:paraId="0E864468" w14:textId="18819AB5"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70</w:t>
            </w:r>
          </w:p>
        </w:tc>
        <w:tc>
          <w:tcPr>
            <w:tcW w:w="248" w:type="pct"/>
            <w:tcBorders>
              <w:top w:val="nil"/>
              <w:left w:val="nil"/>
              <w:bottom w:val="single" w:sz="8" w:space="0" w:color="auto"/>
              <w:right w:val="nil"/>
            </w:tcBorders>
            <w:shd w:val="clear" w:color="auto" w:fill="auto"/>
            <w:vAlign w:val="center"/>
            <w:hideMark/>
          </w:tcPr>
          <w:p w14:paraId="4FFB0B91" w14:textId="3686A0C2"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10</w:t>
            </w:r>
          </w:p>
        </w:tc>
        <w:tc>
          <w:tcPr>
            <w:tcW w:w="281" w:type="pct"/>
            <w:tcBorders>
              <w:top w:val="nil"/>
              <w:left w:val="nil"/>
              <w:bottom w:val="single" w:sz="8" w:space="0" w:color="auto"/>
              <w:right w:val="nil"/>
            </w:tcBorders>
            <w:shd w:val="clear" w:color="auto" w:fill="auto"/>
            <w:vAlign w:val="center"/>
            <w:hideMark/>
          </w:tcPr>
          <w:p w14:paraId="6CF7A5F2" w14:textId="45CD957F"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68</w:t>
            </w:r>
          </w:p>
        </w:tc>
        <w:tc>
          <w:tcPr>
            <w:tcW w:w="212" w:type="pct"/>
            <w:tcBorders>
              <w:top w:val="nil"/>
              <w:left w:val="nil"/>
              <w:bottom w:val="single" w:sz="8" w:space="0" w:color="auto"/>
              <w:right w:val="nil"/>
            </w:tcBorders>
            <w:shd w:val="clear" w:color="auto" w:fill="auto"/>
            <w:vAlign w:val="center"/>
            <w:hideMark/>
          </w:tcPr>
          <w:p w14:paraId="73A620CF" w14:textId="6F871A49"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01</w:t>
            </w:r>
          </w:p>
        </w:tc>
        <w:tc>
          <w:tcPr>
            <w:tcW w:w="951" w:type="pct"/>
            <w:tcBorders>
              <w:top w:val="nil"/>
              <w:left w:val="nil"/>
              <w:bottom w:val="single" w:sz="8" w:space="0" w:color="auto"/>
              <w:right w:val="nil"/>
            </w:tcBorders>
            <w:shd w:val="clear" w:color="auto" w:fill="auto"/>
            <w:noWrap/>
            <w:vAlign w:val="center"/>
            <w:hideMark/>
          </w:tcPr>
          <w:p w14:paraId="4745949E" w14:textId="345BB4FE"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r>
      <w:tr w:rsidR="00AE0FCE" w:rsidRPr="000E29F2" w14:paraId="5E1A2364" w14:textId="77777777" w:rsidTr="00C351BF">
        <w:trPr>
          <w:trHeight w:val="244"/>
        </w:trPr>
        <w:tc>
          <w:tcPr>
            <w:tcW w:w="319" w:type="pct"/>
            <w:tcBorders>
              <w:top w:val="nil"/>
              <w:left w:val="nil"/>
              <w:bottom w:val="single" w:sz="8" w:space="0" w:color="auto"/>
              <w:right w:val="nil"/>
            </w:tcBorders>
            <w:shd w:val="clear" w:color="auto" w:fill="auto"/>
            <w:noWrap/>
            <w:vAlign w:val="center"/>
            <w:hideMark/>
          </w:tcPr>
          <w:p w14:paraId="23DFAE1C"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2</w:t>
            </w:r>
          </w:p>
        </w:tc>
        <w:tc>
          <w:tcPr>
            <w:tcW w:w="1324" w:type="pct"/>
            <w:tcBorders>
              <w:top w:val="nil"/>
              <w:left w:val="nil"/>
              <w:bottom w:val="single" w:sz="8" w:space="0" w:color="auto"/>
              <w:right w:val="nil"/>
            </w:tcBorders>
            <w:shd w:val="clear" w:color="auto" w:fill="auto"/>
            <w:noWrap/>
            <w:vAlign w:val="center"/>
            <w:hideMark/>
          </w:tcPr>
          <w:p w14:paraId="57272B15" w14:textId="03B8D132" w:rsidR="003C4EC2" w:rsidRPr="000E29F2" w:rsidRDefault="00AE0FCE" w:rsidP="00AE0FCE">
            <w:pPr>
              <w:contextualSpacing/>
              <w:rPr>
                <w:b/>
                <w:bCs/>
                <w:color w:val="000000" w:themeColor="text1"/>
                <w:sz w:val="14"/>
                <w:szCs w:val="14"/>
                <w:lang w:val="pt-BR"/>
              </w:rPr>
            </w:pPr>
            <w:r w:rsidRPr="000E29F2">
              <w:rPr>
                <w:b/>
                <w:bCs/>
                <w:color w:val="000000" w:themeColor="text1"/>
                <w:sz w:val="14"/>
                <w:szCs w:val="14"/>
                <w:lang w:val="pt-BR"/>
              </w:rPr>
              <w:t>Operários –</w:t>
            </w:r>
            <w:r w:rsidR="003C4EC2" w:rsidRPr="000E29F2">
              <w:rPr>
                <w:b/>
                <w:bCs/>
                <w:color w:val="000000" w:themeColor="text1"/>
                <w:sz w:val="14"/>
                <w:szCs w:val="14"/>
                <w:lang w:val="pt-BR"/>
              </w:rPr>
              <w:t xml:space="preserve"> </w:t>
            </w:r>
            <w:r w:rsidRPr="000E29F2">
              <w:rPr>
                <w:b/>
                <w:bCs/>
                <w:color w:val="000000" w:themeColor="text1"/>
                <w:sz w:val="14"/>
                <w:szCs w:val="14"/>
                <w:lang w:val="pt-BR"/>
              </w:rPr>
              <w:t>Vestuário</w:t>
            </w:r>
          </w:p>
        </w:tc>
        <w:tc>
          <w:tcPr>
            <w:tcW w:w="302" w:type="pct"/>
            <w:tcBorders>
              <w:top w:val="nil"/>
              <w:left w:val="nil"/>
              <w:bottom w:val="single" w:sz="8" w:space="0" w:color="auto"/>
              <w:right w:val="nil"/>
            </w:tcBorders>
            <w:shd w:val="clear" w:color="auto" w:fill="auto"/>
            <w:noWrap/>
            <w:vAlign w:val="center"/>
            <w:hideMark/>
          </w:tcPr>
          <w:p w14:paraId="14ACA657" w14:textId="77777777" w:rsidR="003C4EC2" w:rsidRPr="000E29F2" w:rsidRDefault="003C4EC2" w:rsidP="00C351BF">
            <w:pPr>
              <w:contextualSpacing/>
              <w:jc w:val="right"/>
              <w:rPr>
                <w:color w:val="000000" w:themeColor="text1"/>
                <w:sz w:val="14"/>
                <w:szCs w:val="14"/>
                <w:lang w:val="pt-BR"/>
              </w:rPr>
            </w:pPr>
            <w:r w:rsidRPr="000E29F2">
              <w:rPr>
                <w:color w:val="000000" w:themeColor="text1"/>
                <w:sz w:val="14"/>
                <w:szCs w:val="14"/>
                <w:lang w:val="pt-BR"/>
              </w:rPr>
              <w:t>3391853</w:t>
            </w:r>
          </w:p>
        </w:tc>
        <w:tc>
          <w:tcPr>
            <w:tcW w:w="312" w:type="pct"/>
            <w:tcBorders>
              <w:top w:val="nil"/>
              <w:left w:val="nil"/>
              <w:bottom w:val="single" w:sz="8" w:space="0" w:color="auto"/>
              <w:right w:val="nil"/>
            </w:tcBorders>
            <w:shd w:val="clear" w:color="auto" w:fill="auto"/>
            <w:noWrap/>
            <w:vAlign w:val="center"/>
            <w:hideMark/>
          </w:tcPr>
          <w:p w14:paraId="3E7605B0" w14:textId="7777777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877</w:t>
            </w:r>
          </w:p>
        </w:tc>
        <w:tc>
          <w:tcPr>
            <w:tcW w:w="375" w:type="pct"/>
            <w:tcBorders>
              <w:top w:val="nil"/>
              <w:left w:val="nil"/>
              <w:bottom w:val="single" w:sz="8" w:space="0" w:color="auto"/>
              <w:right w:val="nil"/>
            </w:tcBorders>
            <w:shd w:val="clear" w:color="auto" w:fill="auto"/>
            <w:noWrap/>
            <w:vAlign w:val="center"/>
            <w:hideMark/>
          </w:tcPr>
          <w:p w14:paraId="50C4FF9D" w14:textId="244241F7"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5</w:t>
            </w:r>
            <w:r w:rsidR="00AE0FCE" w:rsidRPr="000E29F2">
              <w:rPr>
                <w:color w:val="000000" w:themeColor="text1"/>
                <w:sz w:val="14"/>
                <w:szCs w:val="14"/>
                <w:lang w:val="pt-BR"/>
              </w:rPr>
              <w:t>,</w:t>
            </w:r>
            <w:r w:rsidRPr="000E29F2">
              <w:rPr>
                <w:color w:val="000000" w:themeColor="text1"/>
                <w:sz w:val="14"/>
                <w:szCs w:val="14"/>
                <w:lang w:val="pt-BR"/>
              </w:rPr>
              <w:t>52</w:t>
            </w:r>
          </w:p>
        </w:tc>
        <w:tc>
          <w:tcPr>
            <w:tcW w:w="341" w:type="pct"/>
            <w:tcBorders>
              <w:top w:val="nil"/>
              <w:left w:val="nil"/>
              <w:bottom w:val="single" w:sz="8" w:space="0" w:color="auto"/>
              <w:right w:val="nil"/>
            </w:tcBorders>
            <w:shd w:val="clear" w:color="auto" w:fill="auto"/>
            <w:noWrap/>
            <w:vAlign w:val="center"/>
            <w:hideMark/>
          </w:tcPr>
          <w:p w14:paraId="308EF93C" w14:textId="3E75A53F"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52</w:t>
            </w:r>
          </w:p>
        </w:tc>
        <w:tc>
          <w:tcPr>
            <w:tcW w:w="334" w:type="pct"/>
            <w:tcBorders>
              <w:top w:val="nil"/>
              <w:left w:val="nil"/>
              <w:bottom w:val="single" w:sz="8" w:space="0" w:color="auto"/>
              <w:right w:val="nil"/>
            </w:tcBorders>
            <w:shd w:val="clear" w:color="auto" w:fill="auto"/>
            <w:noWrap/>
            <w:vAlign w:val="center"/>
            <w:hideMark/>
          </w:tcPr>
          <w:p w14:paraId="77FC4C68" w14:textId="3F145B46"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53</w:t>
            </w:r>
          </w:p>
        </w:tc>
        <w:tc>
          <w:tcPr>
            <w:tcW w:w="248" w:type="pct"/>
            <w:tcBorders>
              <w:top w:val="nil"/>
              <w:left w:val="nil"/>
              <w:bottom w:val="single" w:sz="8" w:space="0" w:color="auto"/>
              <w:right w:val="nil"/>
            </w:tcBorders>
            <w:shd w:val="clear" w:color="auto" w:fill="auto"/>
            <w:vAlign w:val="center"/>
            <w:hideMark/>
          </w:tcPr>
          <w:p w14:paraId="250C3B47" w14:textId="596D3BDB"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08</w:t>
            </w:r>
          </w:p>
        </w:tc>
        <w:tc>
          <w:tcPr>
            <w:tcW w:w="281" w:type="pct"/>
            <w:tcBorders>
              <w:top w:val="nil"/>
              <w:left w:val="nil"/>
              <w:bottom w:val="single" w:sz="8" w:space="0" w:color="auto"/>
              <w:right w:val="nil"/>
            </w:tcBorders>
            <w:shd w:val="clear" w:color="auto" w:fill="auto"/>
            <w:vAlign w:val="center"/>
            <w:hideMark/>
          </w:tcPr>
          <w:p w14:paraId="614AD241" w14:textId="215C38C2"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71</w:t>
            </w:r>
          </w:p>
        </w:tc>
        <w:tc>
          <w:tcPr>
            <w:tcW w:w="212" w:type="pct"/>
            <w:tcBorders>
              <w:top w:val="nil"/>
              <w:left w:val="nil"/>
              <w:bottom w:val="single" w:sz="8" w:space="0" w:color="auto"/>
              <w:right w:val="nil"/>
            </w:tcBorders>
            <w:shd w:val="clear" w:color="auto" w:fill="auto"/>
            <w:vAlign w:val="center"/>
            <w:hideMark/>
          </w:tcPr>
          <w:p w14:paraId="0E71020D" w14:textId="3B3C4CBC"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c>
          <w:tcPr>
            <w:tcW w:w="951" w:type="pct"/>
            <w:tcBorders>
              <w:top w:val="nil"/>
              <w:left w:val="nil"/>
              <w:bottom w:val="single" w:sz="8" w:space="0" w:color="auto"/>
              <w:right w:val="nil"/>
            </w:tcBorders>
            <w:shd w:val="clear" w:color="auto" w:fill="auto"/>
            <w:noWrap/>
            <w:vAlign w:val="center"/>
            <w:hideMark/>
          </w:tcPr>
          <w:p w14:paraId="2068588F" w14:textId="4B4AFF23" w:rsidR="003C4EC2" w:rsidRPr="000E29F2" w:rsidRDefault="003C4EC2" w:rsidP="00C351BF">
            <w:pPr>
              <w:contextualSpacing/>
              <w:jc w:val="center"/>
              <w:rPr>
                <w:color w:val="000000" w:themeColor="text1"/>
                <w:sz w:val="14"/>
                <w:szCs w:val="14"/>
                <w:lang w:val="pt-BR"/>
              </w:rPr>
            </w:pPr>
            <w:r w:rsidRPr="000E29F2">
              <w:rPr>
                <w:color w:val="000000" w:themeColor="text1"/>
                <w:sz w:val="14"/>
                <w:szCs w:val="14"/>
                <w:lang w:val="pt-BR"/>
              </w:rPr>
              <w:t>0</w:t>
            </w:r>
            <w:r w:rsidR="00AE0FCE" w:rsidRPr="000E29F2">
              <w:rPr>
                <w:color w:val="000000" w:themeColor="text1"/>
                <w:sz w:val="14"/>
                <w:szCs w:val="14"/>
                <w:lang w:val="pt-BR"/>
              </w:rPr>
              <w:t>,</w:t>
            </w:r>
            <w:r w:rsidRPr="000E29F2">
              <w:rPr>
                <w:color w:val="000000" w:themeColor="text1"/>
                <w:sz w:val="14"/>
                <w:szCs w:val="14"/>
                <w:lang w:val="pt-BR"/>
              </w:rPr>
              <w:t>00</w:t>
            </w:r>
          </w:p>
        </w:tc>
      </w:tr>
    </w:tbl>
    <w:p w14:paraId="7E20C856" w14:textId="37082575" w:rsidR="003C4EC2" w:rsidRPr="000E29F2" w:rsidRDefault="00145F62" w:rsidP="008054FB">
      <w:pPr>
        <w:jc w:val="both"/>
        <w:rPr>
          <w:sz w:val="20"/>
          <w:szCs w:val="20"/>
          <w:lang w:val="pt-BR"/>
        </w:rPr>
      </w:pPr>
      <w:r w:rsidRPr="000E29F2">
        <w:rPr>
          <w:noProof/>
        </w:rPr>
        <w:lastRenderedPageBreak/>
        <w:drawing>
          <wp:anchor distT="0" distB="0" distL="114300" distR="114300" simplePos="0" relativeHeight="251660288" behindDoc="0" locked="0" layoutInCell="1" allowOverlap="1" wp14:anchorId="3FE6F75D" wp14:editId="4ED79809">
            <wp:simplePos x="0" y="0"/>
            <wp:positionH relativeFrom="column">
              <wp:posOffset>-53116</wp:posOffset>
            </wp:positionH>
            <wp:positionV relativeFrom="paragraph">
              <wp:posOffset>146050</wp:posOffset>
            </wp:positionV>
            <wp:extent cx="6975475" cy="51479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sed.png"/>
                    <pic:cNvPicPr/>
                  </pic:nvPicPr>
                  <pic:blipFill>
                    <a:blip r:embed="rId11"/>
                    <a:stretch>
                      <a:fillRect/>
                    </a:stretch>
                  </pic:blipFill>
                  <pic:spPr>
                    <a:xfrm>
                      <a:off x="0" y="0"/>
                      <a:ext cx="6975475" cy="5147945"/>
                    </a:xfrm>
                    <a:prstGeom prst="rect">
                      <a:avLst/>
                    </a:prstGeom>
                  </pic:spPr>
                </pic:pic>
              </a:graphicData>
            </a:graphic>
            <wp14:sizeRelH relativeFrom="margin">
              <wp14:pctWidth>0</wp14:pctWidth>
            </wp14:sizeRelH>
            <wp14:sizeRelV relativeFrom="margin">
              <wp14:pctHeight>0</wp14:pctHeight>
            </wp14:sizeRelV>
          </wp:anchor>
        </w:drawing>
      </w:r>
    </w:p>
    <w:p w14:paraId="54263BCB" w14:textId="77777777" w:rsidR="0023686B" w:rsidRPr="000E29F2" w:rsidRDefault="00F51F56" w:rsidP="003C4EC2">
      <w:pPr>
        <w:rPr>
          <w:sz w:val="20"/>
          <w:szCs w:val="20"/>
          <w:lang w:val="pt-BR"/>
        </w:rPr>
      </w:pPr>
      <w:r w:rsidRPr="000E29F2">
        <w:rPr>
          <w:b/>
          <w:sz w:val="20"/>
          <w:szCs w:val="20"/>
          <w:lang w:val="pt-BR"/>
        </w:rPr>
        <w:t>Figura</w:t>
      </w:r>
      <w:r w:rsidR="003C4EC2" w:rsidRPr="000E29F2">
        <w:rPr>
          <w:b/>
          <w:sz w:val="20"/>
          <w:szCs w:val="20"/>
          <w:lang w:val="pt-BR"/>
        </w:rPr>
        <w:t xml:space="preserve"> 2: G</w:t>
      </w:r>
      <w:r w:rsidRPr="000E29F2">
        <w:rPr>
          <w:b/>
          <w:sz w:val="20"/>
          <w:szCs w:val="20"/>
          <w:lang w:val="pt-BR"/>
        </w:rPr>
        <w:t>ênero, alfabetização, raça e salários no BIOS</w:t>
      </w:r>
      <w:r w:rsidR="003C4EC2" w:rsidRPr="000E29F2">
        <w:rPr>
          <w:sz w:val="20"/>
          <w:szCs w:val="20"/>
          <w:lang w:val="pt-BR"/>
        </w:rPr>
        <w:t xml:space="preserve">. </w:t>
      </w:r>
      <w:r w:rsidR="003C4EC2" w:rsidRPr="000E29F2">
        <w:rPr>
          <w:b/>
          <w:sz w:val="20"/>
          <w:szCs w:val="20"/>
          <w:lang w:val="pt-BR"/>
        </w:rPr>
        <w:t>A.</w:t>
      </w:r>
      <w:r w:rsidR="003C4EC2" w:rsidRPr="000E29F2">
        <w:rPr>
          <w:sz w:val="20"/>
          <w:szCs w:val="20"/>
          <w:lang w:val="pt-BR"/>
        </w:rPr>
        <w:t xml:space="preserve"> </w:t>
      </w:r>
      <w:r w:rsidRPr="000E29F2">
        <w:rPr>
          <w:sz w:val="20"/>
          <w:szCs w:val="20"/>
          <w:lang w:val="pt-BR"/>
        </w:rPr>
        <w:t xml:space="preserve">Sobreposição da </w:t>
      </w:r>
      <w:r w:rsidR="003C4EC2" w:rsidRPr="000E29F2">
        <w:rPr>
          <w:b/>
          <w:sz w:val="20"/>
          <w:szCs w:val="20"/>
          <w:lang w:val="pt-BR"/>
        </w:rPr>
        <w:t>p</w:t>
      </w:r>
      <w:r w:rsidRPr="000E29F2">
        <w:rPr>
          <w:b/>
          <w:sz w:val="20"/>
          <w:szCs w:val="20"/>
          <w:lang w:val="pt-BR"/>
        </w:rPr>
        <w:t>orcentagem de mulheres</w:t>
      </w:r>
      <w:r w:rsidR="003C4EC2" w:rsidRPr="000E29F2">
        <w:rPr>
          <w:sz w:val="20"/>
          <w:szCs w:val="20"/>
          <w:lang w:val="pt-BR"/>
        </w:rPr>
        <w:t xml:space="preserve"> </w:t>
      </w:r>
      <w:r w:rsidRPr="000E29F2">
        <w:rPr>
          <w:sz w:val="20"/>
          <w:szCs w:val="20"/>
          <w:lang w:val="pt-BR"/>
        </w:rPr>
        <w:t>nas oc</w:t>
      </w:r>
      <w:r w:rsidR="00AE0FCE" w:rsidRPr="000E29F2">
        <w:rPr>
          <w:sz w:val="20"/>
          <w:szCs w:val="20"/>
          <w:lang w:val="pt-BR"/>
        </w:rPr>
        <w:t>u</w:t>
      </w:r>
      <w:r w:rsidRPr="000E29F2">
        <w:rPr>
          <w:sz w:val="20"/>
          <w:szCs w:val="20"/>
          <w:lang w:val="pt-BR"/>
        </w:rPr>
        <w:t xml:space="preserve">pações do </w:t>
      </w:r>
      <w:r w:rsidR="003C4EC2" w:rsidRPr="000E29F2">
        <w:rPr>
          <w:sz w:val="20"/>
          <w:szCs w:val="20"/>
          <w:lang w:val="pt-BR"/>
        </w:rPr>
        <w:t xml:space="preserve">BIOS. </w:t>
      </w:r>
      <w:r w:rsidRPr="000E29F2">
        <w:rPr>
          <w:sz w:val="20"/>
          <w:szCs w:val="20"/>
          <w:lang w:val="pt-BR"/>
        </w:rPr>
        <w:t>Azul indica maior porcentagem de homens, amarelo, maior porcentagem de mulheres</w:t>
      </w:r>
      <w:r w:rsidR="003C4EC2" w:rsidRPr="000E29F2">
        <w:rPr>
          <w:sz w:val="20"/>
          <w:szCs w:val="20"/>
          <w:lang w:val="pt-BR"/>
        </w:rPr>
        <w:t xml:space="preserve">. </w:t>
      </w:r>
    </w:p>
    <w:p w14:paraId="38841AF5" w14:textId="77777777" w:rsidR="0023686B" w:rsidRPr="000E29F2" w:rsidRDefault="003C4EC2" w:rsidP="003C4EC2">
      <w:pPr>
        <w:rPr>
          <w:sz w:val="20"/>
          <w:szCs w:val="20"/>
          <w:lang w:val="pt-BR"/>
        </w:rPr>
      </w:pPr>
      <w:r w:rsidRPr="000E29F2">
        <w:rPr>
          <w:b/>
          <w:sz w:val="20"/>
          <w:szCs w:val="20"/>
          <w:lang w:val="pt-BR"/>
        </w:rPr>
        <w:t xml:space="preserve">B. </w:t>
      </w:r>
      <w:r w:rsidR="00F51F56" w:rsidRPr="000E29F2">
        <w:rPr>
          <w:b/>
          <w:sz w:val="20"/>
          <w:szCs w:val="20"/>
          <w:lang w:val="pt-BR"/>
        </w:rPr>
        <w:t>Alfabetização média</w:t>
      </w:r>
      <w:r w:rsidRPr="000E29F2">
        <w:rPr>
          <w:b/>
          <w:sz w:val="20"/>
          <w:szCs w:val="20"/>
          <w:lang w:val="pt-BR"/>
        </w:rPr>
        <w:t>.</w:t>
      </w:r>
      <w:r w:rsidRPr="000E29F2">
        <w:rPr>
          <w:sz w:val="20"/>
          <w:szCs w:val="20"/>
          <w:lang w:val="pt-BR"/>
        </w:rPr>
        <w:t xml:space="preserve"> </w:t>
      </w:r>
      <w:r w:rsidR="00F51F56" w:rsidRPr="000E29F2">
        <w:rPr>
          <w:sz w:val="20"/>
          <w:szCs w:val="20"/>
          <w:lang w:val="pt-BR"/>
        </w:rPr>
        <w:t xml:space="preserve">Azul escuro indica valores </w:t>
      </w:r>
      <w:r w:rsidR="00E24F8E" w:rsidRPr="000E29F2">
        <w:rPr>
          <w:sz w:val="20"/>
          <w:szCs w:val="20"/>
          <w:lang w:val="pt-BR"/>
        </w:rPr>
        <w:t>mais</w:t>
      </w:r>
      <w:r w:rsidR="00F51F56" w:rsidRPr="000E29F2">
        <w:rPr>
          <w:sz w:val="20"/>
          <w:szCs w:val="20"/>
          <w:lang w:val="pt-BR"/>
        </w:rPr>
        <w:t xml:space="preserve"> altos, nós mais </w:t>
      </w:r>
      <w:r w:rsidR="00E24F8E" w:rsidRPr="000E29F2">
        <w:rPr>
          <w:sz w:val="20"/>
          <w:szCs w:val="20"/>
          <w:lang w:val="pt-BR"/>
        </w:rPr>
        <w:t>transparentes</w:t>
      </w:r>
      <w:r w:rsidR="00F51F56" w:rsidRPr="000E29F2">
        <w:rPr>
          <w:sz w:val="20"/>
          <w:szCs w:val="20"/>
          <w:lang w:val="pt-BR"/>
        </w:rPr>
        <w:t>, menores níveis de alfabetização</w:t>
      </w:r>
      <w:r w:rsidRPr="000E29F2">
        <w:rPr>
          <w:sz w:val="20"/>
          <w:szCs w:val="20"/>
          <w:lang w:val="pt-BR"/>
        </w:rPr>
        <w:t xml:space="preserve">. </w:t>
      </w:r>
    </w:p>
    <w:p w14:paraId="20DB53C9" w14:textId="77777777" w:rsidR="0023686B" w:rsidRPr="000E29F2" w:rsidRDefault="003C4EC2" w:rsidP="003C4EC2">
      <w:pPr>
        <w:rPr>
          <w:sz w:val="20"/>
          <w:szCs w:val="20"/>
          <w:lang w:val="pt-BR"/>
        </w:rPr>
      </w:pPr>
      <w:r w:rsidRPr="000E29F2">
        <w:rPr>
          <w:b/>
          <w:color w:val="000000" w:themeColor="text1"/>
          <w:sz w:val="20"/>
          <w:szCs w:val="20"/>
          <w:lang w:val="pt-BR"/>
        </w:rPr>
        <w:t xml:space="preserve">C. </w:t>
      </w:r>
      <w:r w:rsidR="00AE0FCE" w:rsidRPr="000E29F2">
        <w:rPr>
          <w:b/>
          <w:color w:val="000000" w:themeColor="text1"/>
          <w:sz w:val="20"/>
          <w:szCs w:val="20"/>
          <w:lang w:val="pt-BR"/>
        </w:rPr>
        <w:t>Í</w:t>
      </w:r>
      <w:r w:rsidR="00F51F56" w:rsidRPr="000E29F2">
        <w:rPr>
          <w:b/>
          <w:color w:val="000000" w:themeColor="text1"/>
          <w:sz w:val="20"/>
          <w:szCs w:val="20"/>
          <w:lang w:val="pt-BR"/>
        </w:rPr>
        <w:t xml:space="preserve">ndice </w:t>
      </w:r>
      <w:r w:rsidRPr="000E29F2">
        <w:rPr>
          <w:b/>
          <w:color w:val="000000" w:themeColor="text1"/>
          <w:sz w:val="20"/>
          <w:szCs w:val="20"/>
          <w:lang w:val="pt-BR"/>
        </w:rPr>
        <w:t xml:space="preserve">Blau </w:t>
      </w:r>
      <w:r w:rsidR="00F51F56" w:rsidRPr="000E29F2">
        <w:rPr>
          <w:b/>
          <w:color w:val="000000" w:themeColor="text1"/>
          <w:sz w:val="20"/>
          <w:szCs w:val="20"/>
          <w:lang w:val="pt-BR"/>
        </w:rPr>
        <w:t xml:space="preserve">de </w:t>
      </w:r>
      <w:r w:rsidRPr="000E29F2">
        <w:rPr>
          <w:b/>
          <w:color w:val="000000" w:themeColor="text1"/>
          <w:sz w:val="20"/>
          <w:szCs w:val="20"/>
          <w:lang w:val="pt-BR"/>
        </w:rPr>
        <w:t>Diversi</w:t>
      </w:r>
      <w:r w:rsidR="00F51F56" w:rsidRPr="000E29F2">
        <w:rPr>
          <w:b/>
          <w:color w:val="000000" w:themeColor="text1"/>
          <w:sz w:val="20"/>
          <w:szCs w:val="20"/>
          <w:lang w:val="pt-BR"/>
        </w:rPr>
        <w:t>dade</w:t>
      </w:r>
      <w:r w:rsidRPr="000E29F2">
        <w:rPr>
          <w:color w:val="000000" w:themeColor="text1"/>
          <w:sz w:val="20"/>
          <w:szCs w:val="20"/>
          <w:lang w:val="pt-BR"/>
        </w:rPr>
        <w:t xml:space="preserve">. </w:t>
      </w:r>
      <w:r w:rsidR="00F51F56" w:rsidRPr="000E29F2">
        <w:rPr>
          <w:color w:val="000000" w:themeColor="text1"/>
          <w:sz w:val="20"/>
          <w:szCs w:val="20"/>
          <w:lang w:val="pt-BR"/>
        </w:rPr>
        <w:t>Azul escuro indica baixo nível de diversidade racial</w:t>
      </w:r>
      <w:r w:rsidRPr="000E29F2">
        <w:rPr>
          <w:color w:val="000000" w:themeColor="text1"/>
          <w:sz w:val="20"/>
          <w:szCs w:val="20"/>
          <w:lang w:val="pt-BR"/>
        </w:rPr>
        <w:t xml:space="preserve">. </w:t>
      </w:r>
      <w:r w:rsidR="00F51F56" w:rsidRPr="000E29F2">
        <w:rPr>
          <w:color w:val="000000" w:themeColor="text1"/>
          <w:sz w:val="20"/>
          <w:szCs w:val="20"/>
          <w:lang w:val="pt-BR"/>
        </w:rPr>
        <w:t>Amarelo indica alto nível de diversidade racial</w:t>
      </w:r>
      <w:r w:rsidRPr="000E29F2">
        <w:rPr>
          <w:color w:val="000000" w:themeColor="text1"/>
          <w:sz w:val="20"/>
          <w:szCs w:val="20"/>
          <w:lang w:val="pt-BR"/>
        </w:rPr>
        <w:t xml:space="preserve">. </w:t>
      </w:r>
      <w:r w:rsidR="00F51F56" w:rsidRPr="000E29F2">
        <w:rPr>
          <w:color w:val="000000" w:themeColor="text1"/>
          <w:sz w:val="20"/>
          <w:szCs w:val="20"/>
          <w:lang w:val="pt-BR"/>
        </w:rPr>
        <w:t xml:space="preserve">Valores calculados com </w:t>
      </w:r>
      <w:r w:rsidRPr="000E29F2">
        <w:rPr>
          <w:color w:val="000000" w:themeColor="text1"/>
          <w:sz w:val="20"/>
          <w:szCs w:val="20"/>
          <w:lang w:val="pt-BR"/>
        </w:rPr>
        <w:t xml:space="preserve">R </w:t>
      </w:r>
      <w:proofErr w:type="spellStart"/>
      <w:r w:rsidRPr="000E29F2">
        <w:rPr>
          <w:color w:val="000000" w:themeColor="text1"/>
          <w:sz w:val="20"/>
          <w:szCs w:val="20"/>
          <w:lang w:val="pt-BR"/>
        </w:rPr>
        <w:t>package</w:t>
      </w:r>
      <w:proofErr w:type="spellEnd"/>
      <w:r w:rsidRPr="000E29F2">
        <w:rPr>
          <w:color w:val="000000" w:themeColor="text1"/>
          <w:sz w:val="20"/>
          <w:szCs w:val="20"/>
          <w:lang w:val="pt-BR"/>
        </w:rPr>
        <w:t xml:space="preserve"> </w:t>
      </w:r>
      <w:proofErr w:type="spellStart"/>
      <w:r w:rsidRPr="000E29F2">
        <w:rPr>
          <w:color w:val="000000" w:themeColor="text1"/>
          <w:sz w:val="20"/>
          <w:szCs w:val="20"/>
          <w:lang w:val="pt-BR"/>
        </w:rPr>
        <w:t>Diverse</w:t>
      </w:r>
      <w:proofErr w:type="spellEnd"/>
      <w:r w:rsidRPr="000E29F2">
        <w:rPr>
          <w:color w:val="000000" w:themeColor="text1"/>
          <w:sz w:val="20"/>
          <w:szCs w:val="20"/>
          <w:lang w:val="pt-BR"/>
        </w:rPr>
        <w:t xml:space="preserve"> (Guevara et al., 2016).</w:t>
      </w:r>
      <w:r w:rsidRPr="000E29F2">
        <w:rPr>
          <w:sz w:val="20"/>
          <w:szCs w:val="20"/>
          <w:lang w:val="pt-BR"/>
        </w:rPr>
        <w:t xml:space="preserve"> </w:t>
      </w:r>
    </w:p>
    <w:p w14:paraId="4AB29410" w14:textId="3F0AEAB7" w:rsidR="003C4EC2" w:rsidRPr="000E29F2" w:rsidRDefault="003C4EC2" w:rsidP="003C4EC2">
      <w:pPr>
        <w:rPr>
          <w:lang w:val="pt-BR"/>
        </w:rPr>
      </w:pPr>
      <w:r w:rsidRPr="000E29F2">
        <w:rPr>
          <w:b/>
          <w:sz w:val="20"/>
          <w:szCs w:val="20"/>
          <w:lang w:val="pt-BR"/>
        </w:rPr>
        <w:t>D. Distribu</w:t>
      </w:r>
      <w:r w:rsidR="00F51F56" w:rsidRPr="000E29F2">
        <w:rPr>
          <w:b/>
          <w:sz w:val="20"/>
          <w:szCs w:val="20"/>
          <w:lang w:val="pt-BR"/>
        </w:rPr>
        <w:t>ição Salarial</w:t>
      </w:r>
      <w:r w:rsidRPr="000E29F2">
        <w:rPr>
          <w:sz w:val="20"/>
          <w:szCs w:val="20"/>
          <w:lang w:val="pt-BR"/>
        </w:rPr>
        <w:t xml:space="preserve">. </w:t>
      </w:r>
      <w:r w:rsidR="00F51F56" w:rsidRPr="000E29F2">
        <w:rPr>
          <w:sz w:val="20"/>
          <w:szCs w:val="20"/>
          <w:lang w:val="pt-BR"/>
        </w:rPr>
        <w:t>Azul escuro indica maiores valores</w:t>
      </w:r>
      <w:r w:rsidRPr="000E29F2">
        <w:rPr>
          <w:sz w:val="20"/>
          <w:szCs w:val="20"/>
          <w:lang w:val="pt-BR"/>
        </w:rPr>
        <w:t>.</w:t>
      </w:r>
      <w:r w:rsidRPr="000E29F2">
        <w:rPr>
          <w:lang w:val="pt-BR"/>
        </w:rPr>
        <w:br w:type="textWrapping" w:clear="all"/>
      </w:r>
    </w:p>
    <w:p w14:paraId="3CB811FD" w14:textId="6A2A919B" w:rsidR="003C4EC2" w:rsidRPr="000E29F2" w:rsidRDefault="003C4EC2" w:rsidP="008054FB">
      <w:pPr>
        <w:jc w:val="both"/>
        <w:rPr>
          <w:sz w:val="20"/>
          <w:szCs w:val="20"/>
          <w:lang w:val="pt-BR"/>
        </w:rPr>
        <w:sectPr w:rsidR="003C4EC2" w:rsidRPr="000E29F2" w:rsidSect="000E29F2">
          <w:pgSz w:w="15840" w:h="12240" w:orient="landscape"/>
          <w:pgMar w:top="1134" w:right="851" w:bottom="1134" w:left="851" w:header="720" w:footer="720" w:gutter="0"/>
          <w:cols w:space="720"/>
          <w:docGrid w:linePitch="360"/>
        </w:sectPr>
      </w:pPr>
    </w:p>
    <w:p w14:paraId="2FCEDD6B" w14:textId="7C6BCD04" w:rsidR="00A62E9D" w:rsidRPr="000E29F2" w:rsidRDefault="00CE0F51" w:rsidP="004D59D2">
      <w:pPr>
        <w:jc w:val="both"/>
        <w:rPr>
          <w:b/>
          <w:lang w:val="pt-BR"/>
        </w:rPr>
      </w:pPr>
      <w:r w:rsidRPr="000E29F2">
        <w:rPr>
          <w:b/>
          <w:lang w:val="pt-BR"/>
        </w:rPr>
        <w:lastRenderedPageBreak/>
        <w:t xml:space="preserve">Diversidade racial no </w:t>
      </w:r>
      <w:r w:rsidR="00412B78" w:rsidRPr="000E29F2">
        <w:rPr>
          <w:b/>
          <w:lang w:val="pt-BR"/>
        </w:rPr>
        <w:t>BIOS</w:t>
      </w:r>
    </w:p>
    <w:p w14:paraId="554E8FCF" w14:textId="77777777" w:rsidR="000F75BC" w:rsidRPr="000E29F2" w:rsidRDefault="000F75BC" w:rsidP="004D59D2">
      <w:pPr>
        <w:jc w:val="both"/>
        <w:rPr>
          <w:b/>
          <w:lang w:val="pt-BR"/>
        </w:rPr>
      </w:pPr>
    </w:p>
    <w:p w14:paraId="18A9337B" w14:textId="4FACC9EC" w:rsidR="00910D5C" w:rsidRPr="000E29F2" w:rsidRDefault="00CE0F51" w:rsidP="000F75BC">
      <w:pPr>
        <w:jc w:val="both"/>
        <w:rPr>
          <w:b/>
          <w:lang w:val="pt-BR"/>
        </w:rPr>
      </w:pPr>
      <w:r w:rsidRPr="000E29F2">
        <w:rPr>
          <w:lang w:val="pt-BR"/>
        </w:rPr>
        <w:t xml:space="preserve">A seguir analisamos a distribuição da diversidade racial no </w:t>
      </w:r>
      <w:r w:rsidR="00062530" w:rsidRPr="000E29F2">
        <w:rPr>
          <w:lang w:val="pt-BR"/>
        </w:rPr>
        <w:t>BIOS (</w:t>
      </w:r>
      <w:r w:rsidRPr="000E29F2">
        <w:rPr>
          <w:lang w:val="pt-BR"/>
        </w:rPr>
        <w:t>ver Figura</w:t>
      </w:r>
      <w:r w:rsidR="00062530" w:rsidRPr="000E29F2">
        <w:rPr>
          <w:lang w:val="pt-BR"/>
        </w:rPr>
        <w:t xml:space="preserve"> </w:t>
      </w:r>
      <w:r w:rsidR="001F0065" w:rsidRPr="000E29F2">
        <w:rPr>
          <w:lang w:val="pt-BR"/>
        </w:rPr>
        <w:t>2-C</w:t>
      </w:r>
      <w:r w:rsidR="00062530" w:rsidRPr="000E29F2">
        <w:rPr>
          <w:lang w:val="pt-BR"/>
        </w:rPr>
        <w:t>)</w:t>
      </w:r>
      <w:r w:rsidR="009B2804" w:rsidRPr="000E29F2">
        <w:rPr>
          <w:lang w:val="pt-BR"/>
        </w:rPr>
        <w:t>.</w:t>
      </w:r>
      <w:r w:rsidR="00DB4C50" w:rsidRPr="000E29F2">
        <w:rPr>
          <w:lang w:val="pt-BR"/>
        </w:rPr>
        <w:t xml:space="preserve"> </w:t>
      </w:r>
      <w:r w:rsidRPr="000E29F2">
        <w:rPr>
          <w:lang w:val="pt-BR"/>
        </w:rPr>
        <w:t>Ocupações associadas a um nível relativamente alto de diversidade e alta participação de trabalhadores negros tendem a apresentar salários e níveis educacionais relativamente baixos</w:t>
      </w:r>
      <w:r w:rsidR="009B2804" w:rsidRPr="000E29F2">
        <w:rPr>
          <w:lang w:val="pt-BR"/>
        </w:rPr>
        <w:t xml:space="preserve">. </w:t>
      </w:r>
      <w:r w:rsidRPr="000E29F2">
        <w:rPr>
          <w:lang w:val="pt-BR"/>
        </w:rPr>
        <w:t xml:space="preserve">Por outro lado, ocupações </w:t>
      </w:r>
      <w:r w:rsidR="00E24F8E" w:rsidRPr="000E29F2">
        <w:rPr>
          <w:lang w:val="pt-BR"/>
        </w:rPr>
        <w:t>associadas</w:t>
      </w:r>
      <w:r w:rsidRPr="000E29F2">
        <w:rPr>
          <w:lang w:val="pt-BR"/>
        </w:rPr>
        <w:t xml:space="preserve"> com </w:t>
      </w:r>
      <w:r w:rsidR="00E24F8E" w:rsidRPr="000E29F2">
        <w:rPr>
          <w:lang w:val="pt-BR"/>
        </w:rPr>
        <w:t>níveis</w:t>
      </w:r>
      <w:r w:rsidRPr="000E29F2">
        <w:rPr>
          <w:lang w:val="pt-BR"/>
        </w:rPr>
        <w:t xml:space="preserve"> relativamente baixos de diversidade e elevada porcentagem de trabalhadores brancos tendem a estar associados a níveis salariais e educacionais mais altos</w:t>
      </w:r>
      <w:r w:rsidR="00444248" w:rsidRPr="000E29F2">
        <w:rPr>
          <w:lang w:val="pt-BR"/>
        </w:rPr>
        <w:t xml:space="preserve">. </w:t>
      </w:r>
      <w:r w:rsidRPr="000E29F2">
        <w:rPr>
          <w:lang w:val="pt-BR"/>
        </w:rPr>
        <w:t>Por exemplo, trabalhadores em ocupações de elite, como gestores de instituições financeiras, engenheiros da computação, pilotos, ou pesquisadores de ciências da saúde, tendem a ser brancos</w:t>
      </w:r>
      <w:r w:rsidR="00444248" w:rsidRPr="000E29F2">
        <w:rPr>
          <w:lang w:val="pt-BR"/>
        </w:rPr>
        <w:t xml:space="preserve">. </w:t>
      </w:r>
      <w:r w:rsidRPr="000E29F2">
        <w:rPr>
          <w:lang w:val="pt-BR"/>
        </w:rPr>
        <w:t xml:space="preserve">Por outro lado, a maior parte dos trabalhadores em ocupações como </w:t>
      </w:r>
      <w:r w:rsidR="008A31D4" w:rsidRPr="000E29F2">
        <w:rPr>
          <w:lang w:val="pt-BR"/>
        </w:rPr>
        <w:t xml:space="preserve">extração de </w:t>
      </w:r>
      <w:r w:rsidRPr="000E29F2">
        <w:rPr>
          <w:lang w:val="pt-BR"/>
        </w:rPr>
        <w:t xml:space="preserve">tabaco, sal, </w:t>
      </w:r>
      <w:r w:rsidR="008A31D4" w:rsidRPr="000E29F2">
        <w:rPr>
          <w:lang w:val="pt-BR"/>
        </w:rPr>
        <w:t>ceras</w:t>
      </w:r>
      <w:r w:rsidR="000F0723" w:rsidRPr="000E29F2">
        <w:rPr>
          <w:lang w:val="pt-BR"/>
        </w:rPr>
        <w:t xml:space="preserve"> e fibras vegetais, </w:t>
      </w:r>
      <w:r w:rsidR="008A31D4" w:rsidRPr="000E29F2">
        <w:rPr>
          <w:lang w:val="pt-BR"/>
        </w:rPr>
        <w:t>petróleo e gás tende a ser de negros</w:t>
      </w:r>
      <w:r w:rsidR="00A14767" w:rsidRPr="000E29F2">
        <w:rPr>
          <w:lang w:val="pt-BR"/>
        </w:rPr>
        <w:t xml:space="preserve"> (ver Tabela S3 do apêndice)</w:t>
      </w:r>
      <w:r w:rsidR="00444248" w:rsidRPr="000E29F2">
        <w:rPr>
          <w:lang w:val="pt-BR"/>
        </w:rPr>
        <w:t xml:space="preserve">. </w:t>
      </w:r>
      <w:r w:rsidR="008A31D4" w:rsidRPr="000E29F2">
        <w:rPr>
          <w:lang w:val="pt-BR"/>
        </w:rPr>
        <w:t xml:space="preserve">Além disso, ocupações com elevado grau de diversidade tendem a estar na </w:t>
      </w:r>
      <w:r w:rsidR="00E24F8E" w:rsidRPr="000E29F2">
        <w:rPr>
          <w:lang w:val="pt-BR"/>
        </w:rPr>
        <w:t>periferia</w:t>
      </w:r>
      <w:r w:rsidR="008A31D4" w:rsidRPr="000E29F2">
        <w:rPr>
          <w:lang w:val="pt-BR"/>
        </w:rPr>
        <w:t xml:space="preserve"> do </w:t>
      </w:r>
      <w:r w:rsidR="00444248" w:rsidRPr="000E29F2">
        <w:rPr>
          <w:lang w:val="pt-BR"/>
        </w:rPr>
        <w:t xml:space="preserve">BIOS. </w:t>
      </w:r>
      <w:r w:rsidR="008A31D4" w:rsidRPr="000E29F2">
        <w:rPr>
          <w:lang w:val="pt-BR"/>
        </w:rPr>
        <w:t xml:space="preserve">É interessante notar que ocupações de menor diversidade racial não só apresentam leve </w:t>
      </w:r>
      <w:proofErr w:type="spellStart"/>
      <w:r w:rsidR="008A31D4" w:rsidRPr="000E29F2">
        <w:rPr>
          <w:lang w:val="pt-BR"/>
        </w:rPr>
        <w:t>clustering</w:t>
      </w:r>
      <w:proofErr w:type="spellEnd"/>
      <w:r w:rsidR="008A31D4" w:rsidRPr="000E29F2">
        <w:rPr>
          <w:lang w:val="pt-BR"/>
        </w:rPr>
        <w:t xml:space="preserve"> nos grupos de gestão e administração, como se distribuem por todo o BIOS. </w:t>
      </w:r>
      <w:r w:rsidR="000F75BC" w:rsidRPr="000E29F2">
        <w:rPr>
          <w:lang w:val="pt-BR"/>
        </w:rPr>
        <w:t xml:space="preserve">E possível até dizer </w:t>
      </w:r>
      <w:r w:rsidR="008A31D4" w:rsidRPr="000E29F2">
        <w:rPr>
          <w:lang w:val="pt-BR"/>
        </w:rPr>
        <w:t>que a história da escravização</w:t>
      </w:r>
      <w:r w:rsidR="000F75BC" w:rsidRPr="000E29F2">
        <w:rPr>
          <w:lang w:val="pt-BR"/>
        </w:rPr>
        <w:t xml:space="preserve"> no Brasil</w:t>
      </w:r>
      <w:r w:rsidR="008A31D4" w:rsidRPr="000E29F2">
        <w:rPr>
          <w:lang w:val="pt-BR"/>
        </w:rPr>
        <w:t xml:space="preserve"> persistiu na distribuição da diversidade </w:t>
      </w:r>
      <w:r w:rsidR="00E24F8E" w:rsidRPr="000E29F2">
        <w:rPr>
          <w:lang w:val="pt-BR"/>
        </w:rPr>
        <w:t>racial</w:t>
      </w:r>
      <w:r w:rsidR="008A31D4" w:rsidRPr="000E29F2">
        <w:rPr>
          <w:lang w:val="pt-BR"/>
        </w:rPr>
        <w:t xml:space="preserve"> </w:t>
      </w:r>
      <w:r w:rsidR="000F75BC" w:rsidRPr="000E29F2">
        <w:rPr>
          <w:lang w:val="pt-BR"/>
        </w:rPr>
        <w:t>demonstrada pela</w:t>
      </w:r>
      <w:r w:rsidR="008A31D4" w:rsidRPr="000E29F2">
        <w:rPr>
          <w:lang w:val="pt-BR"/>
        </w:rPr>
        <w:t xml:space="preserve"> </w:t>
      </w:r>
      <w:r w:rsidR="00412B78" w:rsidRPr="000E29F2">
        <w:rPr>
          <w:lang w:val="pt-BR"/>
        </w:rPr>
        <w:t>BIOS.</w:t>
      </w:r>
    </w:p>
    <w:p w14:paraId="42BAD1A0" w14:textId="77777777" w:rsidR="00CB60B1" w:rsidRPr="000E29F2" w:rsidRDefault="00CB60B1" w:rsidP="00CD43E0">
      <w:pPr>
        <w:jc w:val="both"/>
        <w:rPr>
          <w:lang w:val="pt-BR"/>
        </w:rPr>
      </w:pPr>
    </w:p>
    <w:p w14:paraId="63033F95" w14:textId="574A4ADF" w:rsidR="00A62E9D" w:rsidRPr="000E29F2" w:rsidRDefault="008A31D4" w:rsidP="00A62E9D">
      <w:pPr>
        <w:rPr>
          <w:b/>
          <w:lang w:val="pt-BR"/>
        </w:rPr>
      </w:pPr>
      <w:r w:rsidRPr="000E29F2">
        <w:rPr>
          <w:b/>
          <w:lang w:val="pt-BR"/>
        </w:rPr>
        <w:t xml:space="preserve">Desigualdade salarial no </w:t>
      </w:r>
      <w:r w:rsidR="00A93BF4" w:rsidRPr="000E29F2">
        <w:rPr>
          <w:b/>
          <w:lang w:val="pt-BR"/>
        </w:rPr>
        <w:t>BIOS</w:t>
      </w:r>
    </w:p>
    <w:p w14:paraId="210E4CD3" w14:textId="77777777" w:rsidR="000F75BC" w:rsidRPr="000E29F2" w:rsidRDefault="000F75BC" w:rsidP="000F75BC">
      <w:pPr>
        <w:rPr>
          <w:b/>
          <w:lang w:val="pt-BR"/>
        </w:rPr>
      </w:pPr>
    </w:p>
    <w:p w14:paraId="6020FD93" w14:textId="71C80254" w:rsidR="00977C15" w:rsidRPr="000E29F2" w:rsidRDefault="009F4E03" w:rsidP="000F75BC">
      <w:pPr>
        <w:jc w:val="both"/>
        <w:rPr>
          <w:b/>
          <w:lang w:val="pt-BR"/>
        </w:rPr>
      </w:pPr>
      <w:r w:rsidRPr="000E29F2">
        <w:rPr>
          <w:lang w:val="pt-BR"/>
        </w:rPr>
        <w:t>Final</w:t>
      </w:r>
      <w:r w:rsidR="008A31D4" w:rsidRPr="000E29F2">
        <w:rPr>
          <w:lang w:val="pt-BR"/>
        </w:rPr>
        <w:t xml:space="preserve">mente, analisamos detidamente a distribuição salarial pelo </w:t>
      </w:r>
      <w:r w:rsidR="00F711CD" w:rsidRPr="000E29F2">
        <w:rPr>
          <w:lang w:val="pt-BR"/>
        </w:rPr>
        <w:t>BIOS</w:t>
      </w:r>
      <w:r w:rsidR="00B916BE" w:rsidRPr="000E29F2">
        <w:rPr>
          <w:lang w:val="pt-BR"/>
        </w:rPr>
        <w:t xml:space="preserve">. </w:t>
      </w:r>
      <w:r w:rsidR="00E24F8E" w:rsidRPr="000E29F2">
        <w:rPr>
          <w:lang w:val="pt-BR"/>
        </w:rPr>
        <w:t xml:space="preserve">A Figura 2-D mostra que ocupações no centro produtivo do BIOS, assim como as nos setores de saúde, educação e direito, apresentam salários significativamente mais elevados (azul escuro) do que a maioria das ocupações periféricas do BIOS (azul claro). </w:t>
      </w:r>
    </w:p>
    <w:p w14:paraId="3968592C" w14:textId="46A722E6" w:rsidR="00524E63" w:rsidRPr="000E29F2" w:rsidRDefault="00B14022" w:rsidP="000E29F2">
      <w:pPr>
        <w:ind w:firstLine="720"/>
        <w:jc w:val="both"/>
        <w:rPr>
          <w:lang w:val="pt-BR"/>
        </w:rPr>
      </w:pPr>
      <w:r w:rsidRPr="000E29F2">
        <w:rPr>
          <w:lang w:val="pt-BR"/>
        </w:rPr>
        <w:t>I</w:t>
      </w:r>
      <w:r w:rsidR="0009436D" w:rsidRPr="000E29F2">
        <w:rPr>
          <w:lang w:val="pt-BR"/>
        </w:rPr>
        <w:t>nteressante notar, contudo, que algumas ocupações do BIOS têm rendas significativamente mais elevadas do que seus vizinhos imediatos na rede e sua comunidade na rede setorial-ocupacional</w:t>
      </w:r>
      <w:r w:rsidRPr="000E29F2">
        <w:rPr>
          <w:lang w:val="pt-BR"/>
        </w:rPr>
        <w:t xml:space="preserve">. </w:t>
      </w:r>
      <w:r w:rsidR="0009436D" w:rsidRPr="000E29F2">
        <w:rPr>
          <w:lang w:val="pt-BR"/>
        </w:rPr>
        <w:t xml:space="preserve">Ademais, algumas ocupações apresentam </w:t>
      </w:r>
      <w:r w:rsidR="00E24F8E" w:rsidRPr="000E29F2">
        <w:rPr>
          <w:lang w:val="pt-BR"/>
        </w:rPr>
        <w:t>salários</w:t>
      </w:r>
      <w:r w:rsidR="0009436D" w:rsidRPr="000E29F2">
        <w:rPr>
          <w:lang w:val="pt-BR"/>
        </w:rPr>
        <w:t xml:space="preserve"> relativamente elevados </w:t>
      </w:r>
      <w:r w:rsidRPr="000E29F2">
        <w:rPr>
          <w:lang w:val="pt-BR"/>
        </w:rPr>
        <w:t>(</w:t>
      </w:r>
      <w:r w:rsidR="0009436D" w:rsidRPr="000E29F2">
        <w:rPr>
          <w:lang w:val="pt-BR"/>
        </w:rPr>
        <w:t>como as de administração e gestão</w:t>
      </w:r>
      <w:r w:rsidR="00AE54D2" w:rsidRPr="000E29F2">
        <w:rPr>
          <w:lang w:val="pt-BR"/>
        </w:rPr>
        <w:t>)</w:t>
      </w:r>
      <w:r w:rsidR="0009436D" w:rsidRPr="000E29F2">
        <w:rPr>
          <w:lang w:val="pt-BR"/>
        </w:rPr>
        <w:t>, mas são relativamente pobres se comparadas a alguns vizinhos de rede muito ricos</w:t>
      </w:r>
      <w:r w:rsidRPr="000E29F2">
        <w:rPr>
          <w:lang w:val="pt-BR"/>
        </w:rPr>
        <w:t>.</w:t>
      </w:r>
      <w:r w:rsidR="00135CFC" w:rsidRPr="000E29F2">
        <w:rPr>
          <w:lang w:val="pt-BR"/>
        </w:rPr>
        <w:t xml:space="preserve"> </w:t>
      </w:r>
      <w:r w:rsidR="0009436D" w:rsidRPr="000E29F2">
        <w:rPr>
          <w:lang w:val="pt-BR"/>
        </w:rPr>
        <w:t>Essa pobreza relativa dentro de grupos setoriais-</w:t>
      </w:r>
      <w:r w:rsidR="00E24F8E" w:rsidRPr="000E29F2">
        <w:rPr>
          <w:lang w:val="pt-BR"/>
        </w:rPr>
        <w:t>ocupacionais</w:t>
      </w:r>
      <w:r w:rsidR="0009436D" w:rsidRPr="000E29F2">
        <w:rPr>
          <w:lang w:val="pt-BR"/>
        </w:rPr>
        <w:t xml:space="preserve"> pode explicar a ausência de conexão com </w:t>
      </w:r>
      <w:r w:rsidR="00E24F8E" w:rsidRPr="000E29F2">
        <w:rPr>
          <w:lang w:val="pt-BR"/>
        </w:rPr>
        <w:t>estratos</w:t>
      </w:r>
      <w:r w:rsidR="0009436D" w:rsidRPr="000E29F2">
        <w:rPr>
          <w:lang w:val="pt-BR"/>
        </w:rPr>
        <w:t xml:space="preserve"> pobres fora de seus próprios grupos de rede</w:t>
      </w:r>
      <w:r w:rsidRPr="000E29F2">
        <w:rPr>
          <w:lang w:val="pt-BR"/>
        </w:rPr>
        <w:t xml:space="preserve">. </w:t>
      </w:r>
      <w:r w:rsidR="0009436D" w:rsidRPr="000E29F2">
        <w:rPr>
          <w:lang w:val="pt-BR"/>
        </w:rPr>
        <w:t>Nesse sentido, é importante notar que muitas pessoas nos estratos de mais alta renda tendem a subestimar a própria renda e enfocar a própria atribulação em comparação com uma fração muito pequena de indivíduos muito ricos</w:t>
      </w:r>
      <w:r w:rsidR="00524E63" w:rsidRPr="000E29F2">
        <w:rPr>
          <w:lang w:val="pt-BR"/>
        </w:rPr>
        <w:t xml:space="preserve">. </w:t>
      </w:r>
      <w:r w:rsidR="0009436D" w:rsidRPr="000E29F2">
        <w:rPr>
          <w:lang w:val="pt-BR"/>
        </w:rPr>
        <w:t xml:space="preserve">Para dar um panorama realista dos salários no Brasil, a Figura </w:t>
      </w:r>
      <w:r w:rsidR="001F0065" w:rsidRPr="000E29F2">
        <w:rPr>
          <w:lang w:val="pt-BR"/>
        </w:rPr>
        <w:t>3</w:t>
      </w:r>
      <w:r w:rsidR="007C047A" w:rsidRPr="000E29F2">
        <w:rPr>
          <w:lang w:val="pt-BR"/>
        </w:rPr>
        <w:t xml:space="preserve"> plot</w:t>
      </w:r>
      <w:r w:rsidR="0009436D" w:rsidRPr="000E29F2">
        <w:rPr>
          <w:lang w:val="pt-BR"/>
        </w:rPr>
        <w:t xml:space="preserve">a a distribuição dos salários pagos no Brasil a </w:t>
      </w:r>
      <w:r w:rsidR="00EC325F" w:rsidRPr="000E29F2">
        <w:rPr>
          <w:lang w:val="pt-BR"/>
        </w:rPr>
        <w:t>76</w:t>
      </w:r>
      <w:r w:rsidR="0009436D" w:rsidRPr="000E29F2">
        <w:rPr>
          <w:lang w:val="pt-BR"/>
        </w:rPr>
        <w:t>,</w:t>
      </w:r>
      <w:r w:rsidR="00EC325F" w:rsidRPr="000E29F2">
        <w:rPr>
          <w:lang w:val="pt-BR"/>
        </w:rPr>
        <w:t xml:space="preserve">6 </w:t>
      </w:r>
      <w:r w:rsidR="0009436D" w:rsidRPr="000E29F2">
        <w:rPr>
          <w:lang w:val="pt-BR"/>
        </w:rPr>
        <w:t xml:space="preserve">milhões de trabalhadores nos anos de </w:t>
      </w:r>
      <w:r w:rsidR="00BF2820" w:rsidRPr="000E29F2">
        <w:rPr>
          <w:lang w:val="pt-BR"/>
        </w:rPr>
        <w:t xml:space="preserve">2006 </w:t>
      </w:r>
      <w:r w:rsidR="0009436D" w:rsidRPr="000E29F2">
        <w:rPr>
          <w:lang w:val="pt-BR"/>
        </w:rPr>
        <w:t xml:space="preserve">e </w:t>
      </w:r>
      <w:r w:rsidR="00BF2820" w:rsidRPr="000E29F2">
        <w:rPr>
          <w:lang w:val="pt-BR"/>
        </w:rPr>
        <w:t>2013</w:t>
      </w:r>
      <w:r w:rsidR="00977C15" w:rsidRPr="000E29F2">
        <w:rPr>
          <w:lang w:val="pt-BR"/>
        </w:rPr>
        <w:t xml:space="preserve">. </w:t>
      </w:r>
      <w:r w:rsidR="0009436D" w:rsidRPr="000E29F2">
        <w:rPr>
          <w:lang w:val="pt-BR"/>
        </w:rPr>
        <w:t xml:space="preserve">Podemos observar que salários abaixo de </w:t>
      </w:r>
      <w:r w:rsidR="00977C15" w:rsidRPr="000E29F2">
        <w:rPr>
          <w:lang w:val="pt-BR"/>
        </w:rPr>
        <w:t>1</w:t>
      </w:r>
      <w:r w:rsidR="0009436D" w:rsidRPr="000E29F2">
        <w:rPr>
          <w:lang w:val="pt-BR"/>
        </w:rPr>
        <w:t>.</w:t>
      </w:r>
      <w:r w:rsidR="00977C15" w:rsidRPr="000E29F2">
        <w:rPr>
          <w:lang w:val="pt-BR"/>
        </w:rPr>
        <w:t xml:space="preserve">000 </w:t>
      </w:r>
      <w:r w:rsidR="0009436D" w:rsidRPr="000E29F2">
        <w:rPr>
          <w:lang w:val="pt-BR"/>
        </w:rPr>
        <w:t xml:space="preserve">reais </w:t>
      </w:r>
      <w:r w:rsidR="00977C15" w:rsidRPr="000E29F2">
        <w:rPr>
          <w:lang w:val="pt-BR"/>
        </w:rPr>
        <w:t>(</w:t>
      </w:r>
      <w:r w:rsidR="007A2CD9" w:rsidRPr="000E29F2">
        <w:rPr>
          <w:lang w:val="pt-BR"/>
        </w:rPr>
        <w:t xml:space="preserve">=440USD </w:t>
      </w:r>
      <w:r w:rsidR="0009436D" w:rsidRPr="000E29F2">
        <w:rPr>
          <w:lang w:val="pt-BR"/>
        </w:rPr>
        <w:t xml:space="preserve">em </w:t>
      </w:r>
      <w:r w:rsidR="007A2CD9" w:rsidRPr="000E29F2">
        <w:rPr>
          <w:lang w:val="pt-BR"/>
        </w:rPr>
        <w:t>2013)</w:t>
      </w:r>
      <w:r w:rsidR="00977C15" w:rsidRPr="000E29F2">
        <w:rPr>
          <w:lang w:val="pt-BR"/>
        </w:rPr>
        <w:t xml:space="preserve"> </w:t>
      </w:r>
      <w:r w:rsidR="0009436D" w:rsidRPr="000E29F2">
        <w:rPr>
          <w:lang w:val="pt-BR"/>
        </w:rPr>
        <w:t xml:space="preserve">são muito frequentes, salários entre 1.000 e 3.000 reais </w:t>
      </w:r>
      <w:r w:rsidR="007A2CD9" w:rsidRPr="000E29F2">
        <w:rPr>
          <w:lang w:val="pt-BR"/>
        </w:rPr>
        <w:t xml:space="preserve">(440-1320USD) </w:t>
      </w:r>
      <w:r w:rsidR="0009436D" w:rsidRPr="000E29F2">
        <w:rPr>
          <w:lang w:val="pt-BR"/>
        </w:rPr>
        <w:t xml:space="preserve">são muito menos frequentes, e que um número </w:t>
      </w:r>
      <w:r w:rsidR="00E24F8E" w:rsidRPr="000E29F2">
        <w:rPr>
          <w:lang w:val="pt-BR"/>
        </w:rPr>
        <w:t>limitado</w:t>
      </w:r>
      <w:r w:rsidR="0009436D" w:rsidRPr="000E29F2">
        <w:rPr>
          <w:lang w:val="pt-BR"/>
        </w:rPr>
        <w:t xml:space="preserve"> de pessoas recebe salários acima de </w:t>
      </w:r>
      <w:r w:rsidR="00977C15" w:rsidRPr="000E29F2">
        <w:rPr>
          <w:lang w:val="pt-BR"/>
        </w:rPr>
        <w:t>3</w:t>
      </w:r>
      <w:r w:rsidR="0009436D" w:rsidRPr="000E29F2">
        <w:rPr>
          <w:lang w:val="pt-BR"/>
        </w:rPr>
        <w:t>.</w:t>
      </w:r>
      <w:r w:rsidR="00977C15" w:rsidRPr="000E29F2">
        <w:rPr>
          <w:lang w:val="pt-BR"/>
        </w:rPr>
        <w:t>000</w:t>
      </w:r>
      <w:r w:rsidR="007A2CD9" w:rsidRPr="000E29F2">
        <w:rPr>
          <w:lang w:val="pt-BR"/>
        </w:rPr>
        <w:t xml:space="preserve"> </w:t>
      </w:r>
      <w:r w:rsidR="0009436D" w:rsidRPr="000E29F2">
        <w:rPr>
          <w:lang w:val="pt-BR"/>
        </w:rPr>
        <w:t>reais</w:t>
      </w:r>
      <w:r w:rsidRPr="000E29F2">
        <w:rPr>
          <w:lang w:val="pt-BR"/>
        </w:rPr>
        <w:t xml:space="preserve">. </w:t>
      </w:r>
      <w:r w:rsidR="0009436D" w:rsidRPr="000E29F2">
        <w:rPr>
          <w:lang w:val="pt-BR"/>
        </w:rPr>
        <w:t>Apenas 5,</w:t>
      </w:r>
      <w:r w:rsidR="00EC325F" w:rsidRPr="000E29F2">
        <w:rPr>
          <w:lang w:val="pt-BR"/>
        </w:rPr>
        <w:t xml:space="preserve">7% </w:t>
      </w:r>
      <w:r w:rsidR="0009436D" w:rsidRPr="000E29F2">
        <w:rPr>
          <w:lang w:val="pt-BR"/>
        </w:rPr>
        <w:t>dos salários superam os 5.000 reais</w:t>
      </w:r>
      <w:r w:rsidR="00524E63" w:rsidRPr="000E29F2">
        <w:rPr>
          <w:lang w:val="pt-BR"/>
        </w:rPr>
        <w:t>.</w:t>
      </w:r>
      <w:r w:rsidR="00BF2820" w:rsidRPr="000E29F2">
        <w:rPr>
          <w:lang w:val="pt-BR"/>
        </w:rPr>
        <w:t xml:space="preserve"> </w:t>
      </w:r>
    </w:p>
    <w:p w14:paraId="55EAB23D" w14:textId="11CC3812" w:rsidR="00CB60B1" w:rsidRPr="000E29F2" w:rsidRDefault="000E29F2" w:rsidP="00CB60B1">
      <w:pPr>
        <w:jc w:val="both"/>
        <w:rPr>
          <w:lang w:val="pt-BR"/>
        </w:rPr>
      </w:pPr>
      <w:r w:rsidRPr="000E29F2">
        <w:rPr>
          <w:lang w:val="pt-BR"/>
        </w:rPr>
        <w:t xml:space="preserve">É provável que as pessoas tendam a comparar seus salários e padrões de vida com pessoas que trabalham em ocupações e setores parecidos – em outras palavras, </w:t>
      </w:r>
      <w:proofErr w:type="spellStart"/>
      <w:r w:rsidRPr="000E29F2">
        <w:rPr>
          <w:lang w:val="pt-BR"/>
        </w:rPr>
        <w:t>co-vizinhos</w:t>
      </w:r>
      <w:proofErr w:type="spellEnd"/>
      <w:r w:rsidRPr="000E29F2">
        <w:rPr>
          <w:lang w:val="pt-BR"/>
        </w:rPr>
        <w:t xml:space="preserve"> na rede BIOS – do que com pessoas que trabalhem em partes distantes do Espaço Setorial-Ocupacional. A Figura 4 plota o posicionamento das ocupações dentro de seus “grupos locais de rede ocupacional” frente ao posicionamento na distribuição total de renda entre todas as ocupações. Ser relativamente pobre internamente em um grupo está altamente correlacionado (</w:t>
      </w:r>
      <w:proofErr w:type="spellStart"/>
      <w:r w:rsidRPr="000E29F2">
        <w:rPr>
          <w:lang w:val="pt-BR"/>
        </w:rPr>
        <w:t>corr</w:t>
      </w:r>
      <w:proofErr w:type="spellEnd"/>
      <w:r w:rsidRPr="000E29F2">
        <w:rPr>
          <w:lang w:val="pt-BR"/>
        </w:rPr>
        <w:t xml:space="preserve">=0,815) com também ser relativamente pobre no nível nacional. Mas também há diferenças no que </w:t>
      </w:r>
      <w:proofErr w:type="gramStart"/>
      <w:r w:rsidRPr="000E29F2">
        <w:rPr>
          <w:lang w:val="pt-BR"/>
        </w:rPr>
        <w:t>e</w:t>
      </w:r>
      <w:proofErr w:type="gramEnd"/>
      <w:r w:rsidRPr="000E29F2">
        <w:rPr>
          <w:lang w:val="pt-BR"/>
        </w:rPr>
        <w:t xml:space="preserve"> refere ao quanto alguém está relativamente acima (/abaixo) do próprio grupo ou do salário médio total. No quadrante superior esquerdo da Figura 4 estão as ocupações – como supervisores de vendas, técnicos eletromecânicos e artistas plásticos – acima da média salarial nacional, mas abaixo do salário médio de seu cluster setorial-ocupacional. No quadrante inferior direito estão ocupações abaixo da média geral, mas relativamente ricas em seus grupos de rede, como supervisores têxteis ou agrícolas. Abaixo, à esquerda, estão ocupações abaixo a média tanto nacional quanto de seus grupos. E acima, à direita, estão os trabalhadores cuja renda média supera tanto a média salarial nacional quanto o salário médio do grupo setorial-industrial respectivo.</w:t>
      </w:r>
    </w:p>
    <w:p w14:paraId="293108D8" w14:textId="5D23906B" w:rsidR="005D34DF" w:rsidRPr="000E29F2" w:rsidRDefault="005D34DF" w:rsidP="000E29F2">
      <w:pPr>
        <w:jc w:val="center"/>
        <w:rPr>
          <w:lang w:val="pt-BR"/>
        </w:rPr>
      </w:pPr>
      <w:r w:rsidRPr="000E29F2">
        <w:rPr>
          <w:b/>
          <w:bCs/>
          <w:noProof/>
          <w:sz w:val="20"/>
          <w:szCs w:val="20"/>
        </w:rPr>
        <w:lastRenderedPageBreak/>
        <w:drawing>
          <wp:inline distT="0" distB="0" distL="0" distR="0" wp14:anchorId="38684B70" wp14:editId="003EFEB9">
            <wp:extent cx="5415985" cy="36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5985" cy="3600000"/>
                    </a:xfrm>
                    <a:prstGeom prst="rect">
                      <a:avLst/>
                    </a:prstGeom>
                  </pic:spPr>
                </pic:pic>
              </a:graphicData>
            </a:graphic>
          </wp:inline>
        </w:drawing>
      </w:r>
    </w:p>
    <w:p w14:paraId="417BB67F" w14:textId="0BBEB2FC" w:rsidR="00BF2820" w:rsidRPr="000E29F2" w:rsidRDefault="00DB3CB6" w:rsidP="00CB60B1">
      <w:pPr>
        <w:jc w:val="both"/>
        <w:rPr>
          <w:sz w:val="20"/>
          <w:szCs w:val="20"/>
          <w:lang w:val="pt-BR"/>
        </w:rPr>
      </w:pPr>
      <w:r w:rsidRPr="000E29F2">
        <w:rPr>
          <w:b/>
          <w:bCs/>
          <w:sz w:val="20"/>
          <w:szCs w:val="20"/>
          <w:lang w:val="pt-BR"/>
        </w:rPr>
        <w:t>Figura</w:t>
      </w:r>
      <w:r w:rsidR="00CB60B1" w:rsidRPr="000E29F2">
        <w:rPr>
          <w:b/>
          <w:bCs/>
          <w:sz w:val="20"/>
          <w:szCs w:val="20"/>
          <w:lang w:val="pt-BR"/>
        </w:rPr>
        <w:t xml:space="preserve"> </w:t>
      </w:r>
      <w:r w:rsidR="001F0065" w:rsidRPr="000E29F2">
        <w:rPr>
          <w:b/>
          <w:bCs/>
          <w:sz w:val="20"/>
          <w:szCs w:val="20"/>
          <w:lang w:val="pt-BR"/>
        </w:rPr>
        <w:t>3</w:t>
      </w:r>
      <w:r w:rsidR="00CB60B1" w:rsidRPr="000E29F2">
        <w:rPr>
          <w:sz w:val="20"/>
          <w:szCs w:val="20"/>
          <w:lang w:val="pt-BR"/>
        </w:rPr>
        <w:t xml:space="preserve">. </w:t>
      </w:r>
      <w:r w:rsidRPr="000E29F2">
        <w:rPr>
          <w:sz w:val="20"/>
          <w:szCs w:val="20"/>
          <w:lang w:val="pt-BR"/>
        </w:rPr>
        <w:t>Distribuição de frequência dos salários na economia formal brasileira</w:t>
      </w:r>
      <w:r w:rsidR="00CB60B1" w:rsidRPr="000E29F2">
        <w:rPr>
          <w:sz w:val="20"/>
          <w:szCs w:val="20"/>
          <w:lang w:val="pt-BR"/>
        </w:rPr>
        <w:t>.</w:t>
      </w:r>
      <w:r w:rsidR="00CD1810" w:rsidRPr="000E29F2">
        <w:rPr>
          <w:sz w:val="20"/>
          <w:szCs w:val="20"/>
          <w:lang w:val="pt-BR"/>
        </w:rPr>
        <w:t xml:space="preserve"> </w:t>
      </w:r>
      <w:r w:rsidRPr="000E29F2">
        <w:rPr>
          <w:sz w:val="20"/>
          <w:szCs w:val="20"/>
          <w:lang w:val="pt-BR"/>
        </w:rPr>
        <w:t xml:space="preserve">As linhas pretas indicam a renda média de ocupações exemplificativas em </w:t>
      </w:r>
      <w:r w:rsidR="00CD1810" w:rsidRPr="000E29F2">
        <w:rPr>
          <w:sz w:val="20"/>
          <w:szCs w:val="20"/>
          <w:lang w:val="pt-BR"/>
        </w:rPr>
        <w:t>2013.</w:t>
      </w:r>
    </w:p>
    <w:p w14:paraId="3959BAC1" w14:textId="124C87E2" w:rsidR="00534B7B" w:rsidRPr="000E29F2" w:rsidRDefault="001F0065" w:rsidP="000E29F2">
      <w:pPr>
        <w:jc w:val="center"/>
        <w:rPr>
          <w:lang w:val="pt-BR"/>
        </w:rPr>
      </w:pPr>
      <w:r w:rsidRPr="000E29F2">
        <w:rPr>
          <w:noProof/>
        </w:rPr>
        <w:drawing>
          <wp:inline distT="0" distB="0" distL="0" distR="0" wp14:anchorId="5C7282B3" wp14:editId="2B7FE039">
            <wp:extent cx="5486400" cy="2689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nes_scatter.png"/>
                    <pic:cNvPicPr/>
                  </pic:nvPicPr>
                  <pic:blipFill>
                    <a:blip r:embed="rId13"/>
                    <a:stretch>
                      <a:fillRect/>
                    </a:stretch>
                  </pic:blipFill>
                  <pic:spPr>
                    <a:xfrm>
                      <a:off x="0" y="0"/>
                      <a:ext cx="5486400" cy="2689860"/>
                    </a:xfrm>
                    <a:prstGeom prst="rect">
                      <a:avLst/>
                    </a:prstGeom>
                  </pic:spPr>
                </pic:pic>
              </a:graphicData>
            </a:graphic>
          </wp:inline>
        </w:drawing>
      </w:r>
    </w:p>
    <w:p w14:paraId="425E4B11" w14:textId="77777777" w:rsidR="00534B7B" w:rsidRPr="000E29F2" w:rsidRDefault="00534B7B" w:rsidP="00CD43E0">
      <w:pPr>
        <w:jc w:val="both"/>
        <w:rPr>
          <w:lang w:val="pt-BR"/>
        </w:rPr>
      </w:pPr>
    </w:p>
    <w:p w14:paraId="64939A42" w14:textId="3FB69467" w:rsidR="00534B7B" w:rsidRPr="000E29F2" w:rsidRDefault="00534B7B" w:rsidP="00CD43E0">
      <w:pPr>
        <w:jc w:val="both"/>
        <w:rPr>
          <w:sz w:val="20"/>
          <w:szCs w:val="20"/>
          <w:lang w:val="pt-BR"/>
        </w:rPr>
      </w:pPr>
      <w:r w:rsidRPr="000E29F2">
        <w:rPr>
          <w:b/>
          <w:sz w:val="20"/>
          <w:szCs w:val="20"/>
          <w:lang w:val="pt-BR"/>
        </w:rPr>
        <w:t xml:space="preserve">Figure </w:t>
      </w:r>
      <w:r w:rsidR="001F0065" w:rsidRPr="000E29F2">
        <w:rPr>
          <w:b/>
          <w:sz w:val="20"/>
          <w:szCs w:val="20"/>
          <w:lang w:val="pt-BR"/>
        </w:rPr>
        <w:t>4</w:t>
      </w:r>
      <w:r w:rsidRPr="000E29F2">
        <w:rPr>
          <w:sz w:val="20"/>
          <w:szCs w:val="20"/>
          <w:lang w:val="pt-BR"/>
        </w:rPr>
        <w:t>.</w:t>
      </w:r>
      <w:r w:rsidR="00D82E55" w:rsidRPr="000E29F2">
        <w:rPr>
          <w:sz w:val="20"/>
          <w:szCs w:val="20"/>
          <w:lang w:val="pt-BR"/>
        </w:rPr>
        <w:t xml:space="preserve"> </w:t>
      </w:r>
      <w:r w:rsidR="00DB3CB6" w:rsidRPr="000E29F2">
        <w:rPr>
          <w:sz w:val="20"/>
          <w:szCs w:val="20"/>
          <w:lang w:val="pt-BR"/>
        </w:rPr>
        <w:t xml:space="preserve">Salário médio de uma </w:t>
      </w:r>
      <w:r w:rsidR="00E24F8E" w:rsidRPr="000E29F2">
        <w:rPr>
          <w:sz w:val="20"/>
          <w:szCs w:val="20"/>
          <w:lang w:val="pt-BR"/>
        </w:rPr>
        <w:t>ocupação</w:t>
      </w:r>
      <w:r w:rsidR="00DB3CB6" w:rsidRPr="000E29F2">
        <w:rPr>
          <w:sz w:val="20"/>
          <w:szCs w:val="20"/>
          <w:lang w:val="pt-BR"/>
        </w:rPr>
        <w:t xml:space="preserve"> </w:t>
      </w:r>
      <w:r w:rsidR="00E24F8E" w:rsidRPr="000E29F2">
        <w:rPr>
          <w:sz w:val="20"/>
          <w:szCs w:val="20"/>
          <w:lang w:val="pt-BR"/>
        </w:rPr>
        <w:t>comparado</w:t>
      </w:r>
      <w:r w:rsidR="00DB3CB6" w:rsidRPr="000E29F2">
        <w:rPr>
          <w:sz w:val="20"/>
          <w:szCs w:val="20"/>
          <w:lang w:val="pt-BR"/>
        </w:rPr>
        <w:t xml:space="preserve"> ao salário médio de sua comunidade de rede (eixo x) e ao salário médio total do Brasil (eixo y)</w:t>
      </w:r>
      <w:r w:rsidR="007C3067" w:rsidRPr="000E29F2">
        <w:rPr>
          <w:sz w:val="20"/>
          <w:szCs w:val="20"/>
          <w:lang w:val="pt-BR"/>
        </w:rPr>
        <w:t>.</w:t>
      </w:r>
    </w:p>
    <w:p w14:paraId="0D91B07E" w14:textId="77777777" w:rsidR="00F13347" w:rsidRPr="000E29F2" w:rsidRDefault="00F13347" w:rsidP="00CD43E0">
      <w:pPr>
        <w:jc w:val="both"/>
        <w:rPr>
          <w:sz w:val="20"/>
          <w:szCs w:val="20"/>
          <w:lang w:val="pt-BR"/>
        </w:rPr>
      </w:pPr>
    </w:p>
    <w:p w14:paraId="11AEE142" w14:textId="57487A31" w:rsidR="002F3153" w:rsidRPr="000E29F2" w:rsidRDefault="0091403B" w:rsidP="00F13347">
      <w:pPr>
        <w:jc w:val="both"/>
        <w:rPr>
          <w:lang w:val="pt-BR"/>
        </w:rPr>
      </w:pPr>
      <w:r w:rsidRPr="000E29F2">
        <w:rPr>
          <w:lang w:val="pt-BR"/>
        </w:rPr>
        <w:t>Entre as ocupações com as mais elevadas vantagens relativas em relação aos próprios grupos estão as graduadas da administração pública, como membros do ministério público, defensores públicos e fiscais da receita federal, assim como ocupações associadas aos setores de mineração e de exploração de petróleo em águas profundas</w:t>
      </w:r>
      <w:r w:rsidR="00A62C38" w:rsidRPr="000E29F2">
        <w:rPr>
          <w:lang w:val="pt-BR"/>
        </w:rPr>
        <w:t xml:space="preserve">, </w:t>
      </w:r>
      <w:r w:rsidRPr="000E29F2">
        <w:rPr>
          <w:lang w:val="pt-BR"/>
        </w:rPr>
        <w:t xml:space="preserve">como engenheiros ou diretores </w:t>
      </w:r>
      <w:r w:rsidR="000F0723" w:rsidRPr="000E29F2">
        <w:rPr>
          <w:lang w:val="pt-BR"/>
        </w:rPr>
        <w:t xml:space="preserve">de operações de </w:t>
      </w:r>
      <w:r w:rsidRPr="000E29F2">
        <w:rPr>
          <w:lang w:val="pt-BR"/>
        </w:rPr>
        <w:t>min</w:t>
      </w:r>
      <w:r w:rsidR="000F0723" w:rsidRPr="000E29F2">
        <w:rPr>
          <w:lang w:val="pt-BR"/>
        </w:rPr>
        <w:t>eração</w:t>
      </w:r>
      <w:r w:rsidRPr="000E29F2">
        <w:rPr>
          <w:lang w:val="pt-BR"/>
        </w:rPr>
        <w:t>, ou engen</w:t>
      </w:r>
      <w:r w:rsidR="000F0723" w:rsidRPr="000E29F2">
        <w:rPr>
          <w:lang w:val="pt-BR"/>
        </w:rPr>
        <w:t>h</w:t>
      </w:r>
      <w:r w:rsidRPr="000E29F2">
        <w:rPr>
          <w:lang w:val="pt-BR"/>
        </w:rPr>
        <w:t xml:space="preserve">eiros navais </w:t>
      </w:r>
      <w:r w:rsidR="00B2665C" w:rsidRPr="000E29F2">
        <w:rPr>
          <w:lang w:val="pt-BR"/>
        </w:rPr>
        <w:t>(</w:t>
      </w:r>
      <w:r w:rsidRPr="000E29F2">
        <w:rPr>
          <w:lang w:val="pt-BR"/>
        </w:rPr>
        <w:t xml:space="preserve">ver </w:t>
      </w:r>
      <w:r w:rsidR="00B2665C" w:rsidRPr="000E29F2">
        <w:rPr>
          <w:lang w:val="pt-BR"/>
        </w:rPr>
        <w:t>Tab</w:t>
      </w:r>
      <w:r w:rsidRPr="000E29F2">
        <w:rPr>
          <w:lang w:val="pt-BR"/>
        </w:rPr>
        <w:t xml:space="preserve">ela </w:t>
      </w:r>
      <w:r w:rsidR="00B2665C" w:rsidRPr="000E29F2">
        <w:rPr>
          <w:lang w:val="pt-BR"/>
        </w:rPr>
        <w:t>2)</w:t>
      </w:r>
      <w:r w:rsidR="00A62C38" w:rsidRPr="000E29F2">
        <w:rPr>
          <w:lang w:val="pt-BR"/>
        </w:rPr>
        <w:t>.</w:t>
      </w:r>
      <w:r w:rsidR="00AA3A19" w:rsidRPr="000E29F2">
        <w:rPr>
          <w:lang w:val="pt-BR"/>
        </w:rPr>
        <w:t xml:space="preserve"> </w:t>
      </w:r>
      <w:r w:rsidRPr="000E29F2">
        <w:rPr>
          <w:lang w:val="pt-BR"/>
        </w:rPr>
        <w:t xml:space="preserve">Entre </w:t>
      </w:r>
      <w:r w:rsidR="00094174" w:rsidRPr="000E29F2">
        <w:rPr>
          <w:lang w:val="pt-BR"/>
        </w:rPr>
        <w:t>a</w:t>
      </w:r>
      <w:r w:rsidRPr="000E29F2">
        <w:rPr>
          <w:lang w:val="pt-BR"/>
        </w:rPr>
        <w:t>s ocupaç</w:t>
      </w:r>
      <w:r w:rsidR="000F0723" w:rsidRPr="000E29F2">
        <w:rPr>
          <w:lang w:val="pt-BR"/>
        </w:rPr>
        <w:t>ões com maior desvantagem em</w:t>
      </w:r>
      <w:r w:rsidRPr="000E29F2">
        <w:rPr>
          <w:lang w:val="pt-BR"/>
        </w:rPr>
        <w:t xml:space="preserve"> relação aos pr</w:t>
      </w:r>
      <w:r w:rsidR="000F0723" w:rsidRPr="000E29F2">
        <w:rPr>
          <w:lang w:val="pt-BR"/>
        </w:rPr>
        <w:t>ó</w:t>
      </w:r>
      <w:r w:rsidRPr="000E29F2">
        <w:rPr>
          <w:lang w:val="pt-BR"/>
        </w:rPr>
        <w:t>prios grupos estão as atividades criativas, como técnicos de áudio, vídeo e cinema, cargos administrativos, com os de auxiliares contáveis e secretárias, e empregos em serviços, como serviços domésticos e trabalhadores em restaurantes</w:t>
      </w:r>
      <w:r w:rsidR="00A62C38" w:rsidRPr="000E29F2">
        <w:rPr>
          <w:lang w:val="pt-BR"/>
        </w:rPr>
        <w:t>.</w:t>
      </w:r>
    </w:p>
    <w:p w14:paraId="1699F14C" w14:textId="77777777" w:rsidR="00C52CA8" w:rsidRPr="000E29F2" w:rsidRDefault="00C52CA8" w:rsidP="00F13347">
      <w:pPr>
        <w:jc w:val="both"/>
        <w:rPr>
          <w:lang w:val="pt-BR"/>
        </w:rPr>
      </w:pPr>
    </w:p>
    <w:tbl>
      <w:tblPr>
        <w:tblW w:w="8399" w:type="dxa"/>
        <w:jc w:val="center"/>
        <w:tblLook w:val="04A0" w:firstRow="1" w:lastRow="0" w:firstColumn="1" w:lastColumn="0" w:noHBand="0" w:noVBand="1"/>
      </w:tblPr>
      <w:tblGrid>
        <w:gridCol w:w="1327"/>
        <w:gridCol w:w="1207"/>
        <w:gridCol w:w="2193"/>
        <w:gridCol w:w="1653"/>
        <w:gridCol w:w="767"/>
        <w:gridCol w:w="1370"/>
      </w:tblGrid>
      <w:tr w:rsidR="002F3153" w:rsidRPr="000E29F2" w14:paraId="55583984" w14:textId="77777777" w:rsidTr="000E29F2">
        <w:trPr>
          <w:trHeight w:val="270"/>
          <w:jc w:val="center"/>
        </w:trPr>
        <w:tc>
          <w:tcPr>
            <w:tcW w:w="8399" w:type="dxa"/>
            <w:gridSpan w:val="6"/>
            <w:tcBorders>
              <w:top w:val="nil"/>
              <w:left w:val="nil"/>
              <w:bottom w:val="nil"/>
              <w:right w:val="nil"/>
            </w:tcBorders>
            <w:shd w:val="clear" w:color="auto" w:fill="auto"/>
            <w:noWrap/>
            <w:vAlign w:val="center"/>
            <w:hideMark/>
          </w:tcPr>
          <w:p w14:paraId="60BD32F1" w14:textId="42E28AE8" w:rsidR="002F3153" w:rsidRPr="000E29F2" w:rsidRDefault="0091403B" w:rsidP="0091403B">
            <w:pPr>
              <w:rPr>
                <w:b/>
                <w:bCs/>
                <w:color w:val="000000"/>
                <w:sz w:val="18"/>
                <w:szCs w:val="18"/>
                <w:lang w:val="pt-BR"/>
              </w:rPr>
            </w:pPr>
            <w:r w:rsidRPr="000E29F2">
              <w:rPr>
                <w:b/>
                <w:bCs/>
                <w:color w:val="000000"/>
                <w:sz w:val="16"/>
                <w:szCs w:val="18"/>
                <w:lang w:val="pt-BR"/>
              </w:rPr>
              <w:t xml:space="preserve">DEZ OCUPAÇÕES MAIS BEM COLOCADAS EM TERMOS DE RIQUEZA RELATIVA INTRA-GRUPO </w:t>
            </w:r>
          </w:p>
        </w:tc>
      </w:tr>
      <w:tr w:rsidR="0091403B" w:rsidRPr="000E29F2" w14:paraId="32C8E841" w14:textId="77777777" w:rsidTr="000E29F2">
        <w:trPr>
          <w:trHeight w:val="270"/>
          <w:jc w:val="center"/>
        </w:trPr>
        <w:tc>
          <w:tcPr>
            <w:tcW w:w="1327" w:type="dxa"/>
            <w:tcBorders>
              <w:top w:val="single" w:sz="4" w:space="0" w:color="auto"/>
              <w:left w:val="nil"/>
              <w:bottom w:val="nil"/>
              <w:right w:val="nil"/>
            </w:tcBorders>
            <w:shd w:val="clear" w:color="auto" w:fill="auto"/>
            <w:noWrap/>
            <w:vAlign w:val="bottom"/>
            <w:hideMark/>
          </w:tcPr>
          <w:p w14:paraId="34A3615C" w14:textId="4B294647" w:rsidR="002F3153" w:rsidRPr="000E29F2" w:rsidRDefault="0091403B" w:rsidP="0091403B">
            <w:pPr>
              <w:jc w:val="center"/>
              <w:rPr>
                <w:b/>
                <w:bCs/>
                <w:color w:val="000000"/>
                <w:sz w:val="18"/>
                <w:szCs w:val="18"/>
                <w:lang w:val="pt-BR"/>
              </w:rPr>
            </w:pPr>
            <w:r w:rsidRPr="000E29F2">
              <w:rPr>
                <w:b/>
                <w:bCs/>
                <w:color w:val="000000"/>
                <w:sz w:val="18"/>
                <w:szCs w:val="18"/>
                <w:lang w:val="pt-BR"/>
              </w:rPr>
              <w:t>Classificação, vantagem “</w:t>
            </w:r>
            <w:proofErr w:type="spellStart"/>
            <w:r w:rsidRPr="000E29F2">
              <w:rPr>
                <w:b/>
                <w:bCs/>
                <w:color w:val="000000"/>
                <w:sz w:val="18"/>
                <w:szCs w:val="18"/>
                <w:lang w:val="pt-BR"/>
              </w:rPr>
              <w:t>intra</w:t>
            </w:r>
            <w:proofErr w:type="spellEnd"/>
            <w:r w:rsidRPr="000E29F2">
              <w:rPr>
                <w:b/>
                <w:bCs/>
                <w:color w:val="000000"/>
                <w:sz w:val="18"/>
                <w:szCs w:val="18"/>
                <w:lang w:val="pt-BR"/>
              </w:rPr>
              <w:t>”</w:t>
            </w:r>
          </w:p>
        </w:tc>
        <w:tc>
          <w:tcPr>
            <w:tcW w:w="1164" w:type="dxa"/>
            <w:tcBorders>
              <w:top w:val="single" w:sz="4" w:space="0" w:color="auto"/>
              <w:left w:val="nil"/>
              <w:bottom w:val="nil"/>
              <w:right w:val="nil"/>
            </w:tcBorders>
            <w:shd w:val="clear" w:color="auto" w:fill="auto"/>
            <w:noWrap/>
            <w:vAlign w:val="bottom"/>
            <w:hideMark/>
          </w:tcPr>
          <w:p w14:paraId="7ADAC92E" w14:textId="52C9DE28" w:rsidR="002F3153" w:rsidRPr="000E29F2" w:rsidRDefault="0091403B" w:rsidP="0091403B">
            <w:pPr>
              <w:jc w:val="center"/>
              <w:rPr>
                <w:b/>
                <w:bCs/>
                <w:color w:val="000000"/>
                <w:sz w:val="18"/>
                <w:szCs w:val="18"/>
                <w:lang w:val="pt-BR"/>
              </w:rPr>
            </w:pPr>
            <w:r w:rsidRPr="000E29F2">
              <w:rPr>
                <w:b/>
                <w:bCs/>
                <w:color w:val="000000"/>
                <w:sz w:val="18"/>
                <w:szCs w:val="18"/>
                <w:lang w:val="pt-BR"/>
              </w:rPr>
              <w:t xml:space="preserve">Comunidade do </w:t>
            </w:r>
            <w:r w:rsidR="002F3153" w:rsidRPr="000E29F2">
              <w:rPr>
                <w:b/>
                <w:bCs/>
                <w:color w:val="000000"/>
                <w:sz w:val="18"/>
                <w:szCs w:val="18"/>
                <w:lang w:val="pt-BR"/>
              </w:rPr>
              <w:t xml:space="preserve">BIOS </w:t>
            </w:r>
          </w:p>
        </w:tc>
        <w:tc>
          <w:tcPr>
            <w:tcW w:w="2193" w:type="dxa"/>
            <w:tcBorders>
              <w:top w:val="single" w:sz="4" w:space="0" w:color="auto"/>
              <w:left w:val="nil"/>
              <w:bottom w:val="nil"/>
              <w:right w:val="nil"/>
            </w:tcBorders>
            <w:shd w:val="clear" w:color="auto" w:fill="auto"/>
            <w:noWrap/>
            <w:vAlign w:val="bottom"/>
            <w:hideMark/>
          </w:tcPr>
          <w:p w14:paraId="3664E3D8" w14:textId="6829DB3B" w:rsidR="002F3153" w:rsidRPr="000E29F2" w:rsidRDefault="0091403B" w:rsidP="00C351BF">
            <w:pPr>
              <w:rPr>
                <w:b/>
                <w:bCs/>
                <w:color w:val="000000"/>
                <w:sz w:val="18"/>
                <w:szCs w:val="18"/>
                <w:lang w:val="pt-BR"/>
              </w:rPr>
            </w:pPr>
            <w:r w:rsidRPr="000E29F2">
              <w:rPr>
                <w:b/>
                <w:bCs/>
                <w:color w:val="000000"/>
                <w:sz w:val="18"/>
                <w:szCs w:val="18"/>
                <w:lang w:val="pt-BR"/>
              </w:rPr>
              <w:t>Ocupação</w:t>
            </w:r>
          </w:p>
        </w:tc>
        <w:tc>
          <w:tcPr>
            <w:tcW w:w="1653" w:type="dxa"/>
            <w:tcBorders>
              <w:top w:val="single" w:sz="4" w:space="0" w:color="auto"/>
              <w:left w:val="nil"/>
              <w:bottom w:val="nil"/>
              <w:right w:val="nil"/>
            </w:tcBorders>
            <w:shd w:val="clear" w:color="auto" w:fill="auto"/>
            <w:noWrap/>
            <w:vAlign w:val="bottom"/>
            <w:hideMark/>
          </w:tcPr>
          <w:p w14:paraId="5785B24E" w14:textId="4467CE70" w:rsidR="002F3153" w:rsidRPr="000E29F2" w:rsidRDefault="0091403B" w:rsidP="00C351BF">
            <w:pPr>
              <w:jc w:val="center"/>
              <w:rPr>
                <w:b/>
                <w:bCs/>
                <w:color w:val="000000"/>
                <w:sz w:val="18"/>
                <w:szCs w:val="18"/>
                <w:lang w:val="pt-BR"/>
              </w:rPr>
            </w:pPr>
            <w:r w:rsidRPr="000E29F2">
              <w:rPr>
                <w:b/>
                <w:bCs/>
                <w:color w:val="000000"/>
                <w:sz w:val="18"/>
                <w:szCs w:val="18"/>
                <w:lang w:val="pt-BR"/>
              </w:rPr>
              <w:t xml:space="preserve">Vantagem </w:t>
            </w:r>
            <w:proofErr w:type="spellStart"/>
            <w:r w:rsidRPr="000E29F2">
              <w:rPr>
                <w:b/>
                <w:bCs/>
                <w:color w:val="000000"/>
                <w:sz w:val="18"/>
                <w:szCs w:val="18"/>
                <w:lang w:val="pt-BR"/>
              </w:rPr>
              <w:t>intra-comunidade</w:t>
            </w:r>
            <w:proofErr w:type="spellEnd"/>
          </w:p>
        </w:tc>
        <w:tc>
          <w:tcPr>
            <w:tcW w:w="689" w:type="dxa"/>
            <w:tcBorders>
              <w:top w:val="single" w:sz="4" w:space="0" w:color="auto"/>
              <w:left w:val="nil"/>
              <w:bottom w:val="nil"/>
              <w:right w:val="nil"/>
            </w:tcBorders>
            <w:shd w:val="clear" w:color="auto" w:fill="auto"/>
            <w:noWrap/>
            <w:vAlign w:val="bottom"/>
            <w:hideMark/>
          </w:tcPr>
          <w:p w14:paraId="3F163633" w14:textId="0DC49232" w:rsidR="002F3153" w:rsidRPr="000E29F2" w:rsidRDefault="0091403B" w:rsidP="0091403B">
            <w:pPr>
              <w:jc w:val="center"/>
              <w:rPr>
                <w:b/>
                <w:bCs/>
                <w:color w:val="000000"/>
                <w:sz w:val="18"/>
                <w:szCs w:val="18"/>
                <w:lang w:val="pt-BR"/>
              </w:rPr>
            </w:pPr>
            <w:r w:rsidRPr="000E29F2">
              <w:rPr>
                <w:b/>
                <w:bCs/>
                <w:color w:val="000000"/>
                <w:sz w:val="18"/>
                <w:szCs w:val="18"/>
                <w:lang w:val="pt-BR"/>
              </w:rPr>
              <w:t>Sal. médio</w:t>
            </w:r>
          </w:p>
        </w:tc>
        <w:tc>
          <w:tcPr>
            <w:tcW w:w="1370" w:type="dxa"/>
            <w:tcBorders>
              <w:top w:val="single" w:sz="4" w:space="0" w:color="auto"/>
              <w:left w:val="nil"/>
              <w:bottom w:val="nil"/>
              <w:right w:val="nil"/>
            </w:tcBorders>
            <w:shd w:val="clear" w:color="auto" w:fill="auto"/>
            <w:noWrap/>
            <w:vAlign w:val="bottom"/>
            <w:hideMark/>
          </w:tcPr>
          <w:p w14:paraId="522A1087" w14:textId="7B8580FC" w:rsidR="002F3153" w:rsidRPr="000E29F2" w:rsidRDefault="0091403B" w:rsidP="0091403B">
            <w:pPr>
              <w:jc w:val="center"/>
              <w:rPr>
                <w:b/>
                <w:bCs/>
                <w:color w:val="000000"/>
                <w:sz w:val="18"/>
                <w:szCs w:val="18"/>
                <w:lang w:val="pt-BR"/>
              </w:rPr>
            </w:pPr>
            <w:r w:rsidRPr="000E29F2">
              <w:rPr>
                <w:b/>
                <w:bCs/>
                <w:color w:val="000000"/>
                <w:sz w:val="18"/>
                <w:szCs w:val="18"/>
                <w:lang w:val="pt-BR"/>
              </w:rPr>
              <w:t>Vantagem sobre o sal. med. total</w:t>
            </w:r>
          </w:p>
        </w:tc>
      </w:tr>
      <w:tr w:rsidR="0091403B" w:rsidRPr="000E29F2" w14:paraId="57CE177C" w14:textId="77777777" w:rsidTr="000E29F2">
        <w:trPr>
          <w:trHeight w:val="254"/>
          <w:jc w:val="center"/>
        </w:trPr>
        <w:tc>
          <w:tcPr>
            <w:tcW w:w="1327" w:type="dxa"/>
            <w:tcBorders>
              <w:top w:val="single" w:sz="4" w:space="0" w:color="auto"/>
              <w:left w:val="nil"/>
              <w:bottom w:val="nil"/>
              <w:right w:val="nil"/>
            </w:tcBorders>
            <w:shd w:val="clear" w:color="auto" w:fill="auto"/>
            <w:noWrap/>
            <w:vAlign w:val="bottom"/>
            <w:hideMark/>
          </w:tcPr>
          <w:p w14:paraId="6082DDF4" w14:textId="77777777" w:rsidR="002F3153" w:rsidRPr="000E29F2" w:rsidRDefault="002F3153" w:rsidP="00C351BF">
            <w:pPr>
              <w:jc w:val="center"/>
              <w:rPr>
                <w:color w:val="000000"/>
                <w:sz w:val="18"/>
                <w:szCs w:val="18"/>
                <w:lang w:val="pt-BR"/>
              </w:rPr>
            </w:pPr>
            <w:r w:rsidRPr="000E29F2">
              <w:rPr>
                <w:color w:val="000000"/>
                <w:sz w:val="18"/>
                <w:szCs w:val="18"/>
                <w:lang w:val="pt-BR"/>
              </w:rPr>
              <w:t>1</w:t>
            </w:r>
          </w:p>
        </w:tc>
        <w:tc>
          <w:tcPr>
            <w:tcW w:w="1164" w:type="dxa"/>
            <w:tcBorders>
              <w:top w:val="single" w:sz="4" w:space="0" w:color="auto"/>
              <w:left w:val="nil"/>
              <w:bottom w:val="nil"/>
              <w:right w:val="nil"/>
            </w:tcBorders>
            <w:shd w:val="clear" w:color="auto" w:fill="auto"/>
            <w:noWrap/>
            <w:vAlign w:val="bottom"/>
            <w:hideMark/>
          </w:tcPr>
          <w:p w14:paraId="1789B967" w14:textId="77777777" w:rsidR="002F3153" w:rsidRPr="000E29F2" w:rsidRDefault="002F3153" w:rsidP="00C351BF">
            <w:pPr>
              <w:jc w:val="center"/>
              <w:rPr>
                <w:color w:val="000000"/>
                <w:sz w:val="18"/>
                <w:szCs w:val="18"/>
                <w:lang w:val="pt-BR"/>
              </w:rPr>
            </w:pPr>
            <w:r w:rsidRPr="000E29F2">
              <w:rPr>
                <w:color w:val="000000"/>
                <w:sz w:val="18"/>
                <w:szCs w:val="18"/>
                <w:lang w:val="pt-BR"/>
              </w:rPr>
              <w:t>0</w:t>
            </w:r>
          </w:p>
        </w:tc>
        <w:tc>
          <w:tcPr>
            <w:tcW w:w="2193" w:type="dxa"/>
            <w:tcBorders>
              <w:top w:val="single" w:sz="4" w:space="0" w:color="auto"/>
              <w:left w:val="nil"/>
              <w:bottom w:val="nil"/>
              <w:right w:val="nil"/>
            </w:tcBorders>
            <w:shd w:val="clear" w:color="auto" w:fill="auto"/>
            <w:noWrap/>
            <w:vAlign w:val="bottom"/>
            <w:hideMark/>
          </w:tcPr>
          <w:p w14:paraId="199A5D24" w14:textId="3550376A" w:rsidR="002F3153" w:rsidRPr="000E29F2" w:rsidRDefault="0091403B" w:rsidP="00BE566F">
            <w:pPr>
              <w:rPr>
                <w:color w:val="000000"/>
                <w:sz w:val="18"/>
                <w:szCs w:val="18"/>
                <w:lang w:val="pt-BR"/>
              </w:rPr>
            </w:pPr>
            <w:r w:rsidRPr="000E29F2">
              <w:rPr>
                <w:color w:val="000000"/>
                <w:sz w:val="18"/>
                <w:szCs w:val="18"/>
                <w:lang w:val="pt-BR"/>
              </w:rPr>
              <w:t>M</w:t>
            </w:r>
            <w:r w:rsidR="00BE566F" w:rsidRPr="000E29F2">
              <w:rPr>
                <w:color w:val="000000"/>
                <w:sz w:val="18"/>
                <w:szCs w:val="18"/>
                <w:lang w:val="pt-BR"/>
              </w:rPr>
              <w:t>i</w:t>
            </w:r>
            <w:r w:rsidRPr="000E29F2">
              <w:rPr>
                <w:color w:val="000000"/>
                <w:sz w:val="18"/>
                <w:szCs w:val="18"/>
                <w:lang w:val="pt-BR"/>
              </w:rPr>
              <w:t>nistério P</w:t>
            </w:r>
            <w:r w:rsidR="00BE566F" w:rsidRPr="000E29F2">
              <w:rPr>
                <w:color w:val="000000"/>
                <w:sz w:val="18"/>
                <w:szCs w:val="18"/>
                <w:lang w:val="pt-BR"/>
              </w:rPr>
              <w:t>ú</w:t>
            </w:r>
            <w:r w:rsidRPr="000E29F2">
              <w:rPr>
                <w:color w:val="000000"/>
                <w:sz w:val="18"/>
                <w:szCs w:val="18"/>
                <w:lang w:val="pt-BR"/>
              </w:rPr>
              <w:t>blico</w:t>
            </w:r>
          </w:p>
        </w:tc>
        <w:tc>
          <w:tcPr>
            <w:tcW w:w="1653" w:type="dxa"/>
            <w:tcBorders>
              <w:top w:val="single" w:sz="4" w:space="0" w:color="auto"/>
              <w:left w:val="nil"/>
              <w:bottom w:val="nil"/>
              <w:right w:val="nil"/>
            </w:tcBorders>
            <w:shd w:val="clear" w:color="auto" w:fill="auto"/>
            <w:noWrap/>
            <w:vAlign w:val="bottom"/>
            <w:hideMark/>
          </w:tcPr>
          <w:p w14:paraId="51F3F4CF" w14:textId="77777777" w:rsidR="002F3153" w:rsidRPr="000E29F2" w:rsidRDefault="002F3153" w:rsidP="00C351BF">
            <w:pPr>
              <w:jc w:val="center"/>
              <w:rPr>
                <w:color w:val="000000"/>
                <w:sz w:val="18"/>
                <w:szCs w:val="18"/>
                <w:lang w:val="pt-BR"/>
              </w:rPr>
            </w:pPr>
            <w:r w:rsidRPr="000E29F2">
              <w:rPr>
                <w:color w:val="000000"/>
                <w:sz w:val="18"/>
                <w:szCs w:val="18"/>
                <w:lang w:val="pt-BR"/>
              </w:rPr>
              <w:t>239%</w:t>
            </w:r>
          </w:p>
        </w:tc>
        <w:tc>
          <w:tcPr>
            <w:tcW w:w="689" w:type="dxa"/>
            <w:tcBorders>
              <w:top w:val="single" w:sz="4" w:space="0" w:color="auto"/>
              <w:left w:val="nil"/>
              <w:bottom w:val="nil"/>
              <w:right w:val="nil"/>
            </w:tcBorders>
            <w:shd w:val="clear" w:color="auto" w:fill="auto"/>
            <w:noWrap/>
            <w:vAlign w:val="bottom"/>
            <w:hideMark/>
          </w:tcPr>
          <w:p w14:paraId="17039506" w14:textId="77777777" w:rsidR="002F3153" w:rsidRPr="000E29F2" w:rsidRDefault="002F3153" w:rsidP="00C351BF">
            <w:pPr>
              <w:jc w:val="center"/>
              <w:rPr>
                <w:color w:val="000000"/>
                <w:sz w:val="18"/>
                <w:szCs w:val="18"/>
                <w:lang w:val="pt-BR"/>
              </w:rPr>
            </w:pPr>
            <w:r w:rsidRPr="000E29F2">
              <w:rPr>
                <w:color w:val="000000"/>
                <w:sz w:val="18"/>
                <w:szCs w:val="18"/>
                <w:lang w:val="pt-BR"/>
              </w:rPr>
              <w:t>22608</w:t>
            </w:r>
          </w:p>
        </w:tc>
        <w:tc>
          <w:tcPr>
            <w:tcW w:w="1370" w:type="dxa"/>
            <w:tcBorders>
              <w:top w:val="single" w:sz="4" w:space="0" w:color="auto"/>
              <w:left w:val="nil"/>
              <w:bottom w:val="nil"/>
              <w:right w:val="nil"/>
            </w:tcBorders>
            <w:shd w:val="clear" w:color="auto" w:fill="auto"/>
            <w:noWrap/>
            <w:vAlign w:val="bottom"/>
            <w:hideMark/>
          </w:tcPr>
          <w:p w14:paraId="7F78C943" w14:textId="77777777" w:rsidR="002F3153" w:rsidRPr="000E29F2" w:rsidRDefault="002F3153" w:rsidP="00C351BF">
            <w:pPr>
              <w:jc w:val="center"/>
              <w:rPr>
                <w:color w:val="000000"/>
                <w:sz w:val="18"/>
                <w:szCs w:val="18"/>
                <w:lang w:val="pt-BR"/>
              </w:rPr>
            </w:pPr>
            <w:r w:rsidRPr="000E29F2">
              <w:rPr>
                <w:color w:val="000000"/>
                <w:sz w:val="18"/>
                <w:szCs w:val="18"/>
                <w:lang w:val="pt-BR"/>
              </w:rPr>
              <w:t>249%</w:t>
            </w:r>
          </w:p>
        </w:tc>
      </w:tr>
      <w:tr w:rsidR="0091403B" w:rsidRPr="000E29F2" w14:paraId="3CB5B2D0"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1867CB89" w14:textId="77777777" w:rsidR="002F3153" w:rsidRPr="000E29F2" w:rsidRDefault="002F3153" w:rsidP="00C351BF">
            <w:pPr>
              <w:jc w:val="center"/>
              <w:rPr>
                <w:color w:val="000000"/>
                <w:sz w:val="18"/>
                <w:szCs w:val="18"/>
                <w:lang w:val="pt-BR"/>
              </w:rPr>
            </w:pPr>
            <w:r w:rsidRPr="000E29F2">
              <w:rPr>
                <w:color w:val="000000"/>
                <w:sz w:val="18"/>
                <w:szCs w:val="18"/>
                <w:lang w:val="pt-BR"/>
              </w:rPr>
              <w:t>2</w:t>
            </w:r>
          </w:p>
        </w:tc>
        <w:tc>
          <w:tcPr>
            <w:tcW w:w="1164" w:type="dxa"/>
            <w:tcBorders>
              <w:top w:val="nil"/>
              <w:left w:val="nil"/>
              <w:bottom w:val="nil"/>
              <w:right w:val="nil"/>
            </w:tcBorders>
            <w:shd w:val="clear" w:color="auto" w:fill="auto"/>
            <w:noWrap/>
            <w:vAlign w:val="bottom"/>
            <w:hideMark/>
          </w:tcPr>
          <w:p w14:paraId="60F8184A" w14:textId="77777777" w:rsidR="002F3153" w:rsidRPr="000E29F2" w:rsidRDefault="002F3153" w:rsidP="00C351BF">
            <w:pPr>
              <w:jc w:val="center"/>
              <w:rPr>
                <w:color w:val="000000"/>
                <w:sz w:val="18"/>
                <w:szCs w:val="18"/>
                <w:lang w:val="pt-BR"/>
              </w:rPr>
            </w:pPr>
            <w:r w:rsidRPr="000E29F2">
              <w:rPr>
                <w:color w:val="000000"/>
                <w:sz w:val="18"/>
                <w:szCs w:val="18"/>
                <w:lang w:val="pt-BR"/>
              </w:rPr>
              <w:t>17</w:t>
            </w:r>
          </w:p>
        </w:tc>
        <w:tc>
          <w:tcPr>
            <w:tcW w:w="2193" w:type="dxa"/>
            <w:tcBorders>
              <w:top w:val="nil"/>
              <w:left w:val="nil"/>
              <w:bottom w:val="nil"/>
              <w:right w:val="nil"/>
            </w:tcBorders>
            <w:shd w:val="clear" w:color="auto" w:fill="auto"/>
            <w:noWrap/>
            <w:vAlign w:val="bottom"/>
            <w:hideMark/>
          </w:tcPr>
          <w:p w14:paraId="28C8C0B3" w14:textId="46F94CE6" w:rsidR="002F3153" w:rsidRPr="000E29F2" w:rsidRDefault="0091403B" w:rsidP="00C351BF">
            <w:pPr>
              <w:rPr>
                <w:color w:val="000000"/>
                <w:sz w:val="18"/>
                <w:szCs w:val="18"/>
                <w:lang w:val="pt-BR"/>
              </w:rPr>
            </w:pPr>
            <w:r w:rsidRPr="000E29F2">
              <w:rPr>
                <w:color w:val="000000"/>
                <w:sz w:val="18"/>
                <w:szCs w:val="18"/>
                <w:lang w:val="pt-BR"/>
              </w:rPr>
              <w:t>Magistratura</w:t>
            </w:r>
          </w:p>
        </w:tc>
        <w:tc>
          <w:tcPr>
            <w:tcW w:w="1653" w:type="dxa"/>
            <w:tcBorders>
              <w:top w:val="nil"/>
              <w:left w:val="nil"/>
              <w:bottom w:val="nil"/>
              <w:right w:val="nil"/>
            </w:tcBorders>
            <w:shd w:val="clear" w:color="auto" w:fill="auto"/>
            <w:noWrap/>
            <w:vAlign w:val="bottom"/>
            <w:hideMark/>
          </w:tcPr>
          <w:p w14:paraId="3895697F" w14:textId="77777777" w:rsidR="002F3153" w:rsidRPr="000E29F2" w:rsidRDefault="002F3153" w:rsidP="00C351BF">
            <w:pPr>
              <w:jc w:val="center"/>
              <w:rPr>
                <w:color w:val="000000"/>
                <w:sz w:val="18"/>
                <w:szCs w:val="18"/>
                <w:lang w:val="pt-BR"/>
              </w:rPr>
            </w:pPr>
            <w:r w:rsidRPr="000E29F2">
              <w:rPr>
                <w:color w:val="000000"/>
                <w:sz w:val="18"/>
                <w:szCs w:val="18"/>
                <w:lang w:val="pt-BR"/>
              </w:rPr>
              <w:t>227%</w:t>
            </w:r>
          </w:p>
        </w:tc>
        <w:tc>
          <w:tcPr>
            <w:tcW w:w="689" w:type="dxa"/>
            <w:tcBorders>
              <w:top w:val="nil"/>
              <w:left w:val="nil"/>
              <w:bottom w:val="nil"/>
              <w:right w:val="nil"/>
            </w:tcBorders>
            <w:shd w:val="clear" w:color="auto" w:fill="auto"/>
            <w:noWrap/>
            <w:vAlign w:val="bottom"/>
            <w:hideMark/>
          </w:tcPr>
          <w:p w14:paraId="56FCF824" w14:textId="77777777" w:rsidR="002F3153" w:rsidRPr="000E29F2" w:rsidRDefault="002F3153" w:rsidP="00C351BF">
            <w:pPr>
              <w:jc w:val="center"/>
              <w:rPr>
                <w:color w:val="000000"/>
                <w:sz w:val="18"/>
                <w:szCs w:val="18"/>
                <w:lang w:val="pt-BR"/>
              </w:rPr>
            </w:pPr>
            <w:r w:rsidRPr="000E29F2">
              <w:rPr>
                <w:color w:val="000000"/>
                <w:sz w:val="18"/>
                <w:szCs w:val="18"/>
                <w:lang w:val="pt-BR"/>
              </w:rPr>
              <w:t>21081</w:t>
            </w:r>
          </w:p>
        </w:tc>
        <w:tc>
          <w:tcPr>
            <w:tcW w:w="1370" w:type="dxa"/>
            <w:tcBorders>
              <w:top w:val="nil"/>
              <w:left w:val="nil"/>
              <w:bottom w:val="nil"/>
              <w:right w:val="nil"/>
            </w:tcBorders>
            <w:shd w:val="clear" w:color="auto" w:fill="auto"/>
            <w:noWrap/>
            <w:vAlign w:val="bottom"/>
            <w:hideMark/>
          </w:tcPr>
          <w:p w14:paraId="41C85019" w14:textId="77777777" w:rsidR="002F3153" w:rsidRPr="000E29F2" w:rsidRDefault="002F3153" w:rsidP="00C351BF">
            <w:pPr>
              <w:jc w:val="center"/>
              <w:rPr>
                <w:color w:val="000000"/>
                <w:sz w:val="18"/>
                <w:szCs w:val="18"/>
                <w:lang w:val="pt-BR"/>
              </w:rPr>
            </w:pPr>
            <w:r w:rsidRPr="000E29F2">
              <w:rPr>
                <w:color w:val="000000"/>
                <w:sz w:val="18"/>
                <w:szCs w:val="18"/>
                <w:lang w:val="pt-BR"/>
              </w:rPr>
              <w:t>239%</w:t>
            </w:r>
          </w:p>
        </w:tc>
      </w:tr>
      <w:tr w:rsidR="0091403B" w:rsidRPr="000E29F2" w14:paraId="48537081"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2199A656" w14:textId="77777777" w:rsidR="002F3153" w:rsidRPr="000E29F2" w:rsidRDefault="002F3153" w:rsidP="00C351BF">
            <w:pPr>
              <w:jc w:val="center"/>
              <w:rPr>
                <w:color w:val="000000"/>
                <w:sz w:val="18"/>
                <w:szCs w:val="18"/>
                <w:lang w:val="pt-BR"/>
              </w:rPr>
            </w:pPr>
            <w:r w:rsidRPr="000E29F2">
              <w:rPr>
                <w:color w:val="000000"/>
                <w:sz w:val="18"/>
                <w:szCs w:val="18"/>
                <w:lang w:val="pt-BR"/>
              </w:rPr>
              <w:t>3</w:t>
            </w:r>
          </w:p>
        </w:tc>
        <w:tc>
          <w:tcPr>
            <w:tcW w:w="1164" w:type="dxa"/>
            <w:tcBorders>
              <w:top w:val="nil"/>
              <w:left w:val="nil"/>
              <w:bottom w:val="nil"/>
              <w:right w:val="nil"/>
            </w:tcBorders>
            <w:shd w:val="clear" w:color="auto" w:fill="auto"/>
            <w:noWrap/>
            <w:vAlign w:val="bottom"/>
            <w:hideMark/>
          </w:tcPr>
          <w:p w14:paraId="1E8F03BE" w14:textId="77777777" w:rsidR="002F3153" w:rsidRPr="000E29F2" w:rsidRDefault="002F3153" w:rsidP="00C351BF">
            <w:pPr>
              <w:jc w:val="center"/>
              <w:rPr>
                <w:color w:val="000000"/>
                <w:sz w:val="18"/>
                <w:szCs w:val="18"/>
                <w:lang w:val="pt-BR"/>
              </w:rPr>
            </w:pPr>
            <w:r w:rsidRPr="000E29F2">
              <w:rPr>
                <w:color w:val="000000"/>
                <w:sz w:val="18"/>
                <w:szCs w:val="18"/>
                <w:lang w:val="pt-BR"/>
              </w:rPr>
              <w:t>0</w:t>
            </w:r>
          </w:p>
        </w:tc>
        <w:tc>
          <w:tcPr>
            <w:tcW w:w="2193" w:type="dxa"/>
            <w:tcBorders>
              <w:top w:val="nil"/>
              <w:left w:val="nil"/>
              <w:bottom w:val="nil"/>
              <w:right w:val="nil"/>
            </w:tcBorders>
            <w:shd w:val="clear" w:color="auto" w:fill="auto"/>
            <w:noWrap/>
            <w:vAlign w:val="bottom"/>
            <w:hideMark/>
          </w:tcPr>
          <w:p w14:paraId="6F8F42F9" w14:textId="4472737A" w:rsidR="002F3153" w:rsidRPr="000E29F2" w:rsidRDefault="0091403B" w:rsidP="00C351BF">
            <w:pPr>
              <w:rPr>
                <w:color w:val="000000"/>
                <w:sz w:val="18"/>
                <w:szCs w:val="18"/>
                <w:lang w:val="pt-BR"/>
              </w:rPr>
            </w:pPr>
            <w:r w:rsidRPr="000E29F2">
              <w:rPr>
                <w:color w:val="000000"/>
                <w:sz w:val="18"/>
                <w:szCs w:val="18"/>
                <w:lang w:val="pt-BR"/>
              </w:rPr>
              <w:t>Fiscais Rec. Federal</w:t>
            </w:r>
          </w:p>
        </w:tc>
        <w:tc>
          <w:tcPr>
            <w:tcW w:w="1653" w:type="dxa"/>
            <w:tcBorders>
              <w:top w:val="nil"/>
              <w:left w:val="nil"/>
              <w:bottom w:val="nil"/>
              <w:right w:val="nil"/>
            </w:tcBorders>
            <w:shd w:val="clear" w:color="auto" w:fill="auto"/>
            <w:noWrap/>
            <w:vAlign w:val="bottom"/>
            <w:hideMark/>
          </w:tcPr>
          <w:p w14:paraId="66093813" w14:textId="77777777" w:rsidR="002F3153" w:rsidRPr="000E29F2" w:rsidRDefault="002F3153" w:rsidP="00C351BF">
            <w:pPr>
              <w:jc w:val="center"/>
              <w:rPr>
                <w:color w:val="000000"/>
                <w:sz w:val="18"/>
                <w:szCs w:val="18"/>
                <w:lang w:val="pt-BR"/>
              </w:rPr>
            </w:pPr>
            <w:r w:rsidRPr="000E29F2">
              <w:rPr>
                <w:color w:val="000000"/>
                <w:sz w:val="18"/>
                <w:szCs w:val="18"/>
                <w:lang w:val="pt-BR"/>
              </w:rPr>
              <w:t>195%</w:t>
            </w:r>
          </w:p>
        </w:tc>
        <w:tc>
          <w:tcPr>
            <w:tcW w:w="689" w:type="dxa"/>
            <w:tcBorders>
              <w:top w:val="nil"/>
              <w:left w:val="nil"/>
              <w:bottom w:val="nil"/>
              <w:right w:val="nil"/>
            </w:tcBorders>
            <w:shd w:val="clear" w:color="auto" w:fill="auto"/>
            <w:noWrap/>
            <w:vAlign w:val="bottom"/>
            <w:hideMark/>
          </w:tcPr>
          <w:p w14:paraId="0AB92738" w14:textId="77777777" w:rsidR="002F3153" w:rsidRPr="000E29F2" w:rsidRDefault="002F3153" w:rsidP="00C351BF">
            <w:pPr>
              <w:jc w:val="center"/>
              <w:rPr>
                <w:color w:val="000000"/>
                <w:sz w:val="18"/>
                <w:szCs w:val="18"/>
                <w:lang w:val="pt-BR"/>
              </w:rPr>
            </w:pPr>
            <w:r w:rsidRPr="000E29F2">
              <w:rPr>
                <w:color w:val="000000"/>
                <w:sz w:val="18"/>
                <w:szCs w:val="18"/>
                <w:lang w:val="pt-BR"/>
              </w:rPr>
              <w:t>14638</w:t>
            </w:r>
          </w:p>
        </w:tc>
        <w:tc>
          <w:tcPr>
            <w:tcW w:w="1370" w:type="dxa"/>
            <w:tcBorders>
              <w:top w:val="nil"/>
              <w:left w:val="nil"/>
              <w:bottom w:val="nil"/>
              <w:right w:val="nil"/>
            </w:tcBorders>
            <w:shd w:val="clear" w:color="auto" w:fill="auto"/>
            <w:noWrap/>
            <w:vAlign w:val="bottom"/>
            <w:hideMark/>
          </w:tcPr>
          <w:p w14:paraId="7C223B8C" w14:textId="77777777" w:rsidR="002F3153" w:rsidRPr="000E29F2" w:rsidRDefault="002F3153" w:rsidP="00C351BF">
            <w:pPr>
              <w:jc w:val="center"/>
              <w:rPr>
                <w:color w:val="000000"/>
                <w:sz w:val="18"/>
                <w:szCs w:val="18"/>
                <w:lang w:val="pt-BR"/>
              </w:rPr>
            </w:pPr>
            <w:r w:rsidRPr="000E29F2">
              <w:rPr>
                <w:color w:val="000000"/>
                <w:sz w:val="18"/>
                <w:szCs w:val="18"/>
                <w:lang w:val="pt-BR"/>
              </w:rPr>
              <w:t>205%</w:t>
            </w:r>
          </w:p>
        </w:tc>
      </w:tr>
      <w:tr w:rsidR="0091403B" w:rsidRPr="000E29F2" w14:paraId="50DBA842"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440FEE70" w14:textId="77777777" w:rsidR="002F3153" w:rsidRPr="000E29F2" w:rsidRDefault="002F3153" w:rsidP="00C351BF">
            <w:pPr>
              <w:jc w:val="center"/>
              <w:rPr>
                <w:color w:val="000000"/>
                <w:sz w:val="18"/>
                <w:szCs w:val="18"/>
                <w:lang w:val="pt-BR"/>
              </w:rPr>
            </w:pPr>
            <w:r w:rsidRPr="000E29F2">
              <w:rPr>
                <w:color w:val="000000"/>
                <w:sz w:val="18"/>
                <w:szCs w:val="18"/>
                <w:lang w:val="pt-BR"/>
              </w:rPr>
              <w:t>4</w:t>
            </w:r>
          </w:p>
        </w:tc>
        <w:tc>
          <w:tcPr>
            <w:tcW w:w="1164" w:type="dxa"/>
            <w:tcBorders>
              <w:top w:val="nil"/>
              <w:left w:val="nil"/>
              <w:bottom w:val="nil"/>
              <w:right w:val="nil"/>
            </w:tcBorders>
            <w:shd w:val="clear" w:color="auto" w:fill="auto"/>
            <w:noWrap/>
            <w:vAlign w:val="bottom"/>
            <w:hideMark/>
          </w:tcPr>
          <w:p w14:paraId="323B15E8" w14:textId="77777777" w:rsidR="002F3153" w:rsidRPr="000E29F2" w:rsidRDefault="002F3153" w:rsidP="00C351BF">
            <w:pPr>
              <w:jc w:val="center"/>
              <w:rPr>
                <w:color w:val="000000"/>
                <w:sz w:val="18"/>
                <w:szCs w:val="18"/>
                <w:lang w:val="pt-BR"/>
              </w:rPr>
            </w:pPr>
            <w:r w:rsidRPr="000E29F2">
              <w:rPr>
                <w:color w:val="000000"/>
                <w:sz w:val="18"/>
                <w:szCs w:val="18"/>
                <w:lang w:val="pt-BR"/>
              </w:rPr>
              <w:t>0</w:t>
            </w:r>
          </w:p>
        </w:tc>
        <w:tc>
          <w:tcPr>
            <w:tcW w:w="2193" w:type="dxa"/>
            <w:tcBorders>
              <w:top w:val="nil"/>
              <w:left w:val="nil"/>
              <w:bottom w:val="nil"/>
              <w:right w:val="nil"/>
            </w:tcBorders>
            <w:shd w:val="clear" w:color="auto" w:fill="auto"/>
            <w:noWrap/>
            <w:vAlign w:val="bottom"/>
            <w:hideMark/>
          </w:tcPr>
          <w:p w14:paraId="1FC4293E" w14:textId="55760999" w:rsidR="002F3153" w:rsidRPr="000E29F2" w:rsidRDefault="0091403B" w:rsidP="00BE566F">
            <w:pPr>
              <w:rPr>
                <w:color w:val="000000"/>
                <w:sz w:val="18"/>
                <w:szCs w:val="18"/>
                <w:lang w:val="pt-BR"/>
              </w:rPr>
            </w:pPr>
            <w:r w:rsidRPr="000E29F2">
              <w:rPr>
                <w:color w:val="000000"/>
                <w:sz w:val="18"/>
                <w:szCs w:val="18"/>
                <w:lang w:val="pt-BR"/>
              </w:rPr>
              <w:t>Defensores P</w:t>
            </w:r>
            <w:r w:rsidR="00BE566F" w:rsidRPr="000E29F2">
              <w:rPr>
                <w:color w:val="000000"/>
                <w:sz w:val="18"/>
                <w:szCs w:val="18"/>
                <w:lang w:val="pt-BR"/>
              </w:rPr>
              <w:t>ú</w:t>
            </w:r>
            <w:r w:rsidRPr="000E29F2">
              <w:rPr>
                <w:color w:val="000000"/>
                <w:sz w:val="18"/>
                <w:szCs w:val="18"/>
                <w:lang w:val="pt-BR"/>
              </w:rPr>
              <w:t>blicos</w:t>
            </w:r>
          </w:p>
        </w:tc>
        <w:tc>
          <w:tcPr>
            <w:tcW w:w="1653" w:type="dxa"/>
            <w:tcBorders>
              <w:top w:val="nil"/>
              <w:left w:val="nil"/>
              <w:bottom w:val="nil"/>
              <w:right w:val="nil"/>
            </w:tcBorders>
            <w:shd w:val="clear" w:color="auto" w:fill="auto"/>
            <w:noWrap/>
            <w:vAlign w:val="bottom"/>
            <w:hideMark/>
          </w:tcPr>
          <w:p w14:paraId="436EFFB2" w14:textId="77777777" w:rsidR="002F3153" w:rsidRPr="000E29F2" w:rsidRDefault="002F3153" w:rsidP="00C351BF">
            <w:pPr>
              <w:jc w:val="center"/>
              <w:rPr>
                <w:color w:val="000000"/>
                <w:sz w:val="18"/>
                <w:szCs w:val="18"/>
                <w:lang w:val="pt-BR"/>
              </w:rPr>
            </w:pPr>
            <w:r w:rsidRPr="000E29F2">
              <w:rPr>
                <w:color w:val="000000"/>
                <w:sz w:val="18"/>
                <w:szCs w:val="18"/>
                <w:lang w:val="pt-BR"/>
              </w:rPr>
              <w:t>193%</w:t>
            </w:r>
          </w:p>
        </w:tc>
        <w:tc>
          <w:tcPr>
            <w:tcW w:w="689" w:type="dxa"/>
            <w:tcBorders>
              <w:top w:val="nil"/>
              <w:left w:val="nil"/>
              <w:bottom w:val="nil"/>
              <w:right w:val="nil"/>
            </w:tcBorders>
            <w:shd w:val="clear" w:color="auto" w:fill="auto"/>
            <w:noWrap/>
            <w:vAlign w:val="bottom"/>
            <w:hideMark/>
          </w:tcPr>
          <w:p w14:paraId="14543725" w14:textId="77777777" w:rsidR="002F3153" w:rsidRPr="000E29F2" w:rsidRDefault="002F3153" w:rsidP="00C351BF">
            <w:pPr>
              <w:jc w:val="center"/>
              <w:rPr>
                <w:color w:val="000000"/>
                <w:sz w:val="18"/>
                <w:szCs w:val="18"/>
                <w:lang w:val="pt-BR"/>
              </w:rPr>
            </w:pPr>
            <w:r w:rsidRPr="000E29F2">
              <w:rPr>
                <w:color w:val="000000"/>
                <w:sz w:val="18"/>
                <w:szCs w:val="18"/>
                <w:lang w:val="pt-BR"/>
              </w:rPr>
              <w:t>15890</w:t>
            </w:r>
          </w:p>
        </w:tc>
        <w:tc>
          <w:tcPr>
            <w:tcW w:w="1370" w:type="dxa"/>
            <w:tcBorders>
              <w:top w:val="nil"/>
              <w:left w:val="nil"/>
              <w:bottom w:val="nil"/>
              <w:right w:val="nil"/>
            </w:tcBorders>
            <w:shd w:val="clear" w:color="auto" w:fill="auto"/>
            <w:noWrap/>
            <w:vAlign w:val="bottom"/>
            <w:hideMark/>
          </w:tcPr>
          <w:p w14:paraId="7DD433FF" w14:textId="77777777" w:rsidR="002F3153" w:rsidRPr="000E29F2" w:rsidRDefault="002F3153" w:rsidP="00C351BF">
            <w:pPr>
              <w:jc w:val="center"/>
              <w:rPr>
                <w:color w:val="000000"/>
                <w:sz w:val="18"/>
                <w:szCs w:val="18"/>
                <w:lang w:val="pt-BR"/>
              </w:rPr>
            </w:pPr>
            <w:r w:rsidRPr="000E29F2">
              <w:rPr>
                <w:color w:val="000000"/>
                <w:sz w:val="18"/>
                <w:szCs w:val="18"/>
                <w:lang w:val="pt-BR"/>
              </w:rPr>
              <w:t>203%</w:t>
            </w:r>
          </w:p>
        </w:tc>
      </w:tr>
      <w:tr w:rsidR="0091403B" w:rsidRPr="000E29F2" w14:paraId="2F7E4F58"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15D2D81A" w14:textId="77777777" w:rsidR="002F3153" w:rsidRPr="000E29F2" w:rsidRDefault="002F3153" w:rsidP="00C351BF">
            <w:pPr>
              <w:jc w:val="center"/>
              <w:rPr>
                <w:color w:val="000000"/>
                <w:sz w:val="18"/>
                <w:szCs w:val="18"/>
                <w:lang w:val="pt-BR"/>
              </w:rPr>
            </w:pPr>
            <w:r w:rsidRPr="000E29F2">
              <w:rPr>
                <w:color w:val="000000"/>
                <w:sz w:val="18"/>
                <w:szCs w:val="18"/>
                <w:lang w:val="pt-BR"/>
              </w:rPr>
              <w:t>5</w:t>
            </w:r>
          </w:p>
        </w:tc>
        <w:tc>
          <w:tcPr>
            <w:tcW w:w="1164" w:type="dxa"/>
            <w:tcBorders>
              <w:top w:val="nil"/>
              <w:left w:val="nil"/>
              <w:bottom w:val="nil"/>
              <w:right w:val="nil"/>
            </w:tcBorders>
            <w:shd w:val="clear" w:color="auto" w:fill="auto"/>
            <w:noWrap/>
            <w:vAlign w:val="bottom"/>
            <w:hideMark/>
          </w:tcPr>
          <w:p w14:paraId="54B9150B" w14:textId="77777777" w:rsidR="002F3153" w:rsidRPr="000E29F2" w:rsidRDefault="002F3153" w:rsidP="00C351BF">
            <w:pPr>
              <w:jc w:val="center"/>
              <w:rPr>
                <w:color w:val="000000"/>
                <w:sz w:val="18"/>
                <w:szCs w:val="18"/>
                <w:lang w:val="pt-BR"/>
              </w:rPr>
            </w:pPr>
            <w:r w:rsidRPr="000E29F2">
              <w:rPr>
                <w:color w:val="000000"/>
                <w:sz w:val="18"/>
                <w:szCs w:val="18"/>
                <w:lang w:val="pt-BR"/>
              </w:rPr>
              <w:t>0</w:t>
            </w:r>
          </w:p>
        </w:tc>
        <w:tc>
          <w:tcPr>
            <w:tcW w:w="2193" w:type="dxa"/>
            <w:tcBorders>
              <w:top w:val="nil"/>
              <w:left w:val="nil"/>
              <w:bottom w:val="nil"/>
              <w:right w:val="nil"/>
            </w:tcBorders>
            <w:shd w:val="clear" w:color="auto" w:fill="auto"/>
            <w:noWrap/>
            <w:vAlign w:val="bottom"/>
            <w:hideMark/>
          </w:tcPr>
          <w:p w14:paraId="5B69184B" w14:textId="26B3A58B" w:rsidR="002F3153" w:rsidRPr="000E29F2" w:rsidRDefault="0091403B" w:rsidP="0091403B">
            <w:pPr>
              <w:rPr>
                <w:color w:val="000000"/>
                <w:sz w:val="18"/>
                <w:szCs w:val="18"/>
                <w:lang w:val="pt-BR"/>
              </w:rPr>
            </w:pPr>
            <w:r w:rsidRPr="000E29F2">
              <w:rPr>
                <w:color w:val="000000"/>
                <w:sz w:val="18"/>
                <w:szCs w:val="18"/>
                <w:lang w:val="pt-BR"/>
              </w:rPr>
              <w:t>Agentes de Inteligência</w:t>
            </w:r>
          </w:p>
        </w:tc>
        <w:tc>
          <w:tcPr>
            <w:tcW w:w="1653" w:type="dxa"/>
            <w:tcBorders>
              <w:top w:val="nil"/>
              <w:left w:val="nil"/>
              <w:bottom w:val="nil"/>
              <w:right w:val="nil"/>
            </w:tcBorders>
            <w:shd w:val="clear" w:color="auto" w:fill="auto"/>
            <w:noWrap/>
            <w:vAlign w:val="bottom"/>
            <w:hideMark/>
          </w:tcPr>
          <w:p w14:paraId="69D5D228" w14:textId="77777777" w:rsidR="002F3153" w:rsidRPr="000E29F2" w:rsidRDefault="002F3153" w:rsidP="00C351BF">
            <w:pPr>
              <w:jc w:val="center"/>
              <w:rPr>
                <w:color w:val="000000"/>
                <w:sz w:val="18"/>
                <w:szCs w:val="18"/>
                <w:lang w:val="pt-BR"/>
              </w:rPr>
            </w:pPr>
            <w:r w:rsidRPr="000E29F2">
              <w:rPr>
                <w:color w:val="000000"/>
                <w:sz w:val="18"/>
                <w:szCs w:val="18"/>
                <w:lang w:val="pt-BR"/>
              </w:rPr>
              <w:t>190%</w:t>
            </w:r>
          </w:p>
        </w:tc>
        <w:tc>
          <w:tcPr>
            <w:tcW w:w="689" w:type="dxa"/>
            <w:tcBorders>
              <w:top w:val="nil"/>
              <w:left w:val="nil"/>
              <w:bottom w:val="nil"/>
              <w:right w:val="nil"/>
            </w:tcBorders>
            <w:shd w:val="clear" w:color="auto" w:fill="auto"/>
            <w:noWrap/>
            <w:vAlign w:val="bottom"/>
            <w:hideMark/>
          </w:tcPr>
          <w:p w14:paraId="4AEC2B5C" w14:textId="77777777" w:rsidR="002F3153" w:rsidRPr="000E29F2" w:rsidRDefault="002F3153" w:rsidP="00C351BF">
            <w:pPr>
              <w:jc w:val="center"/>
              <w:rPr>
                <w:color w:val="000000"/>
                <w:sz w:val="18"/>
                <w:szCs w:val="18"/>
                <w:lang w:val="pt-BR"/>
              </w:rPr>
            </w:pPr>
            <w:r w:rsidRPr="000E29F2">
              <w:rPr>
                <w:color w:val="000000"/>
                <w:sz w:val="18"/>
                <w:szCs w:val="18"/>
                <w:lang w:val="pt-BR"/>
              </w:rPr>
              <w:t>13989</w:t>
            </w:r>
          </w:p>
        </w:tc>
        <w:tc>
          <w:tcPr>
            <w:tcW w:w="1370" w:type="dxa"/>
            <w:tcBorders>
              <w:top w:val="nil"/>
              <w:left w:val="nil"/>
              <w:bottom w:val="nil"/>
              <w:right w:val="nil"/>
            </w:tcBorders>
            <w:shd w:val="clear" w:color="auto" w:fill="auto"/>
            <w:noWrap/>
            <w:vAlign w:val="bottom"/>
            <w:hideMark/>
          </w:tcPr>
          <w:p w14:paraId="614858AA" w14:textId="77777777" w:rsidR="002F3153" w:rsidRPr="000E29F2" w:rsidRDefault="002F3153" w:rsidP="00C351BF">
            <w:pPr>
              <w:jc w:val="center"/>
              <w:rPr>
                <w:color w:val="000000"/>
                <w:sz w:val="18"/>
                <w:szCs w:val="18"/>
                <w:lang w:val="pt-BR"/>
              </w:rPr>
            </w:pPr>
            <w:r w:rsidRPr="000E29F2">
              <w:rPr>
                <w:color w:val="000000"/>
                <w:sz w:val="18"/>
                <w:szCs w:val="18"/>
                <w:lang w:val="pt-BR"/>
              </w:rPr>
              <w:t>200%</w:t>
            </w:r>
          </w:p>
        </w:tc>
      </w:tr>
      <w:tr w:rsidR="0091403B" w:rsidRPr="000E29F2" w14:paraId="2F305E30"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1BB6B7CA" w14:textId="77777777" w:rsidR="002F3153" w:rsidRPr="000E29F2" w:rsidRDefault="002F3153" w:rsidP="00C351BF">
            <w:pPr>
              <w:jc w:val="center"/>
              <w:rPr>
                <w:color w:val="000000"/>
                <w:sz w:val="18"/>
                <w:szCs w:val="18"/>
                <w:lang w:val="pt-BR"/>
              </w:rPr>
            </w:pPr>
            <w:r w:rsidRPr="000E29F2">
              <w:rPr>
                <w:color w:val="000000"/>
                <w:sz w:val="18"/>
                <w:szCs w:val="18"/>
                <w:lang w:val="pt-BR"/>
              </w:rPr>
              <w:t>6</w:t>
            </w:r>
          </w:p>
        </w:tc>
        <w:tc>
          <w:tcPr>
            <w:tcW w:w="1164" w:type="dxa"/>
            <w:tcBorders>
              <w:top w:val="nil"/>
              <w:left w:val="nil"/>
              <w:bottom w:val="nil"/>
              <w:right w:val="nil"/>
            </w:tcBorders>
            <w:shd w:val="clear" w:color="auto" w:fill="auto"/>
            <w:noWrap/>
            <w:vAlign w:val="bottom"/>
            <w:hideMark/>
          </w:tcPr>
          <w:p w14:paraId="4BB58B89" w14:textId="77777777" w:rsidR="002F3153" w:rsidRPr="000E29F2" w:rsidRDefault="002F3153" w:rsidP="00C351BF">
            <w:pPr>
              <w:jc w:val="center"/>
              <w:rPr>
                <w:color w:val="000000"/>
                <w:sz w:val="18"/>
                <w:szCs w:val="18"/>
                <w:lang w:val="pt-BR"/>
              </w:rPr>
            </w:pPr>
            <w:r w:rsidRPr="000E29F2">
              <w:rPr>
                <w:color w:val="000000"/>
                <w:sz w:val="18"/>
                <w:szCs w:val="18"/>
                <w:lang w:val="pt-BR"/>
              </w:rPr>
              <w:t>9</w:t>
            </w:r>
          </w:p>
        </w:tc>
        <w:tc>
          <w:tcPr>
            <w:tcW w:w="2193" w:type="dxa"/>
            <w:tcBorders>
              <w:top w:val="nil"/>
              <w:left w:val="nil"/>
              <w:bottom w:val="nil"/>
              <w:right w:val="nil"/>
            </w:tcBorders>
            <w:shd w:val="clear" w:color="auto" w:fill="auto"/>
            <w:noWrap/>
            <w:vAlign w:val="bottom"/>
            <w:hideMark/>
          </w:tcPr>
          <w:p w14:paraId="0EB6E7BB" w14:textId="111F24EC" w:rsidR="002F3153" w:rsidRPr="000E29F2" w:rsidRDefault="0091403B" w:rsidP="0091403B">
            <w:pPr>
              <w:rPr>
                <w:color w:val="000000"/>
                <w:sz w:val="18"/>
                <w:szCs w:val="18"/>
                <w:lang w:val="pt-BR"/>
              </w:rPr>
            </w:pPr>
            <w:r w:rsidRPr="000E29F2">
              <w:rPr>
                <w:color w:val="000000"/>
                <w:sz w:val="18"/>
                <w:szCs w:val="18"/>
                <w:lang w:val="pt-BR"/>
              </w:rPr>
              <w:t>Engenheiros Navais</w:t>
            </w:r>
          </w:p>
        </w:tc>
        <w:tc>
          <w:tcPr>
            <w:tcW w:w="1653" w:type="dxa"/>
            <w:tcBorders>
              <w:top w:val="nil"/>
              <w:left w:val="nil"/>
              <w:bottom w:val="nil"/>
              <w:right w:val="nil"/>
            </w:tcBorders>
            <w:shd w:val="clear" w:color="auto" w:fill="auto"/>
            <w:noWrap/>
            <w:vAlign w:val="bottom"/>
            <w:hideMark/>
          </w:tcPr>
          <w:p w14:paraId="19E4A60F" w14:textId="77777777" w:rsidR="002F3153" w:rsidRPr="000E29F2" w:rsidRDefault="002F3153" w:rsidP="00C351BF">
            <w:pPr>
              <w:jc w:val="center"/>
              <w:rPr>
                <w:color w:val="000000"/>
                <w:sz w:val="18"/>
                <w:szCs w:val="18"/>
                <w:lang w:val="pt-BR"/>
              </w:rPr>
            </w:pPr>
            <w:r w:rsidRPr="000E29F2">
              <w:rPr>
                <w:color w:val="000000"/>
                <w:sz w:val="18"/>
                <w:szCs w:val="18"/>
                <w:lang w:val="pt-BR"/>
              </w:rPr>
              <w:t>184%</w:t>
            </w:r>
          </w:p>
        </w:tc>
        <w:tc>
          <w:tcPr>
            <w:tcW w:w="689" w:type="dxa"/>
            <w:tcBorders>
              <w:top w:val="nil"/>
              <w:left w:val="nil"/>
              <w:bottom w:val="nil"/>
              <w:right w:val="nil"/>
            </w:tcBorders>
            <w:shd w:val="clear" w:color="auto" w:fill="auto"/>
            <w:noWrap/>
            <w:vAlign w:val="bottom"/>
            <w:hideMark/>
          </w:tcPr>
          <w:p w14:paraId="73C35EF8" w14:textId="77777777" w:rsidR="002F3153" w:rsidRPr="000E29F2" w:rsidRDefault="002F3153" w:rsidP="00C351BF">
            <w:pPr>
              <w:jc w:val="center"/>
              <w:rPr>
                <w:color w:val="000000"/>
                <w:sz w:val="18"/>
                <w:szCs w:val="18"/>
                <w:lang w:val="pt-BR"/>
              </w:rPr>
            </w:pPr>
            <w:r w:rsidRPr="000E29F2">
              <w:rPr>
                <w:color w:val="000000"/>
                <w:sz w:val="18"/>
                <w:szCs w:val="18"/>
                <w:lang w:val="pt-BR"/>
              </w:rPr>
              <w:t>12065</w:t>
            </w:r>
          </w:p>
        </w:tc>
        <w:tc>
          <w:tcPr>
            <w:tcW w:w="1370" w:type="dxa"/>
            <w:tcBorders>
              <w:top w:val="nil"/>
              <w:left w:val="nil"/>
              <w:bottom w:val="nil"/>
              <w:right w:val="nil"/>
            </w:tcBorders>
            <w:shd w:val="clear" w:color="auto" w:fill="auto"/>
            <w:noWrap/>
            <w:vAlign w:val="bottom"/>
            <w:hideMark/>
          </w:tcPr>
          <w:p w14:paraId="291F41E9" w14:textId="77777777" w:rsidR="002F3153" w:rsidRPr="000E29F2" w:rsidRDefault="002F3153" w:rsidP="00C351BF">
            <w:pPr>
              <w:jc w:val="center"/>
              <w:rPr>
                <w:color w:val="000000"/>
                <w:sz w:val="18"/>
                <w:szCs w:val="18"/>
                <w:lang w:val="pt-BR"/>
              </w:rPr>
            </w:pPr>
            <w:r w:rsidRPr="000E29F2">
              <w:rPr>
                <w:color w:val="000000"/>
                <w:sz w:val="18"/>
                <w:szCs w:val="18"/>
                <w:lang w:val="pt-BR"/>
              </w:rPr>
              <w:t>167%</w:t>
            </w:r>
          </w:p>
        </w:tc>
      </w:tr>
      <w:tr w:rsidR="0091403B" w:rsidRPr="000E29F2" w14:paraId="60EC8F54"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6D9A2968" w14:textId="77777777" w:rsidR="002F3153" w:rsidRPr="000E29F2" w:rsidRDefault="002F3153" w:rsidP="00C351BF">
            <w:pPr>
              <w:jc w:val="center"/>
              <w:rPr>
                <w:color w:val="000000"/>
                <w:sz w:val="18"/>
                <w:szCs w:val="18"/>
                <w:lang w:val="pt-BR"/>
              </w:rPr>
            </w:pPr>
            <w:r w:rsidRPr="000E29F2">
              <w:rPr>
                <w:color w:val="000000"/>
                <w:sz w:val="18"/>
                <w:szCs w:val="18"/>
                <w:lang w:val="pt-BR"/>
              </w:rPr>
              <w:t>7</w:t>
            </w:r>
          </w:p>
        </w:tc>
        <w:tc>
          <w:tcPr>
            <w:tcW w:w="1164" w:type="dxa"/>
            <w:tcBorders>
              <w:top w:val="nil"/>
              <w:left w:val="nil"/>
              <w:bottom w:val="nil"/>
              <w:right w:val="nil"/>
            </w:tcBorders>
            <w:shd w:val="clear" w:color="auto" w:fill="auto"/>
            <w:noWrap/>
            <w:vAlign w:val="bottom"/>
            <w:hideMark/>
          </w:tcPr>
          <w:p w14:paraId="4E33700B" w14:textId="77777777" w:rsidR="002F3153" w:rsidRPr="000E29F2" w:rsidRDefault="002F3153" w:rsidP="00C351BF">
            <w:pPr>
              <w:jc w:val="center"/>
              <w:rPr>
                <w:color w:val="000000"/>
                <w:sz w:val="18"/>
                <w:szCs w:val="18"/>
                <w:lang w:val="pt-BR"/>
              </w:rPr>
            </w:pPr>
            <w:r w:rsidRPr="000E29F2">
              <w:rPr>
                <w:color w:val="000000"/>
                <w:sz w:val="18"/>
                <w:szCs w:val="18"/>
                <w:lang w:val="pt-BR"/>
              </w:rPr>
              <w:t>9</w:t>
            </w:r>
          </w:p>
        </w:tc>
        <w:tc>
          <w:tcPr>
            <w:tcW w:w="2193" w:type="dxa"/>
            <w:tcBorders>
              <w:top w:val="nil"/>
              <w:left w:val="nil"/>
              <w:bottom w:val="nil"/>
              <w:right w:val="nil"/>
            </w:tcBorders>
            <w:shd w:val="clear" w:color="auto" w:fill="auto"/>
            <w:noWrap/>
            <w:vAlign w:val="bottom"/>
            <w:hideMark/>
          </w:tcPr>
          <w:p w14:paraId="265E3A2D" w14:textId="6B3A81B7" w:rsidR="002F3153" w:rsidRPr="000E29F2" w:rsidRDefault="002F3153" w:rsidP="0091403B">
            <w:pPr>
              <w:rPr>
                <w:color w:val="000000"/>
                <w:sz w:val="18"/>
                <w:szCs w:val="18"/>
                <w:lang w:val="pt-BR"/>
              </w:rPr>
            </w:pPr>
            <w:r w:rsidRPr="000E29F2">
              <w:rPr>
                <w:color w:val="000000"/>
                <w:sz w:val="18"/>
                <w:szCs w:val="18"/>
                <w:lang w:val="pt-BR"/>
              </w:rPr>
              <w:t>Ge</w:t>
            </w:r>
            <w:r w:rsidR="0091403B" w:rsidRPr="000E29F2">
              <w:rPr>
                <w:color w:val="000000"/>
                <w:sz w:val="18"/>
                <w:szCs w:val="18"/>
                <w:lang w:val="pt-BR"/>
              </w:rPr>
              <w:t>ólogos</w:t>
            </w:r>
          </w:p>
        </w:tc>
        <w:tc>
          <w:tcPr>
            <w:tcW w:w="1653" w:type="dxa"/>
            <w:tcBorders>
              <w:top w:val="nil"/>
              <w:left w:val="nil"/>
              <w:bottom w:val="nil"/>
              <w:right w:val="nil"/>
            </w:tcBorders>
            <w:shd w:val="clear" w:color="auto" w:fill="auto"/>
            <w:noWrap/>
            <w:vAlign w:val="bottom"/>
            <w:hideMark/>
          </w:tcPr>
          <w:p w14:paraId="07EAA492" w14:textId="77777777" w:rsidR="002F3153" w:rsidRPr="000E29F2" w:rsidRDefault="002F3153" w:rsidP="00C351BF">
            <w:pPr>
              <w:jc w:val="center"/>
              <w:rPr>
                <w:color w:val="000000"/>
                <w:sz w:val="18"/>
                <w:szCs w:val="18"/>
                <w:lang w:val="pt-BR"/>
              </w:rPr>
            </w:pPr>
            <w:r w:rsidRPr="000E29F2">
              <w:rPr>
                <w:color w:val="000000"/>
                <w:sz w:val="18"/>
                <w:szCs w:val="18"/>
                <w:lang w:val="pt-BR"/>
              </w:rPr>
              <w:t>178%</w:t>
            </w:r>
          </w:p>
        </w:tc>
        <w:tc>
          <w:tcPr>
            <w:tcW w:w="689" w:type="dxa"/>
            <w:tcBorders>
              <w:top w:val="nil"/>
              <w:left w:val="nil"/>
              <w:bottom w:val="nil"/>
              <w:right w:val="nil"/>
            </w:tcBorders>
            <w:shd w:val="clear" w:color="auto" w:fill="auto"/>
            <w:noWrap/>
            <w:vAlign w:val="bottom"/>
            <w:hideMark/>
          </w:tcPr>
          <w:p w14:paraId="4FB82ECF" w14:textId="77777777" w:rsidR="002F3153" w:rsidRPr="000E29F2" w:rsidRDefault="002F3153" w:rsidP="00C351BF">
            <w:pPr>
              <w:jc w:val="center"/>
              <w:rPr>
                <w:color w:val="000000"/>
                <w:sz w:val="18"/>
                <w:szCs w:val="18"/>
                <w:lang w:val="pt-BR"/>
              </w:rPr>
            </w:pPr>
            <w:r w:rsidRPr="000E29F2">
              <w:rPr>
                <w:color w:val="000000"/>
                <w:sz w:val="18"/>
                <w:szCs w:val="18"/>
                <w:lang w:val="pt-BR"/>
              </w:rPr>
              <w:t>11563</w:t>
            </w:r>
          </w:p>
        </w:tc>
        <w:tc>
          <w:tcPr>
            <w:tcW w:w="1370" w:type="dxa"/>
            <w:tcBorders>
              <w:top w:val="nil"/>
              <w:left w:val="nil"/>
              <w:bottom w:val="nil"/>
              <w:right w:val="nil"/>
            </w:tcBorders>
            <w:shd w:val="clear" w:color="auto" w:fill="auto"/>
            <w:noWrap/>
            <w:vAlign w:val="bottom"/>
            <w:hideMark/>
          </w:tcPr>
          <w:p w14:paraId="67E896C2" w14:textId="77777777" w:rsidR="002F3153" w:rsidRPr="000E29F2" w:rsidRDefault="002F3153" w:rsidP="00C351BF">
            <w:pPr>
              <w:jc w:val="center"/>
              <w:rPr>
                <w:color w:val="000000"/>
                <w:sz w:val="18"/>
                <w:szCs w:val="18"/>
                <w:lang w:val="pt-BR"/>
              </w:rPr>
            </w:pPr>
            <w:r w:rsidRPr="000E29F2">
              <w:rPr>
                <w:color w:val="000000"/>
                <w:sz w:val="18"/>
                <w:szCs w:val="18"/>
                <w:lang w:val="pt-BR"/>
              </w:rPr>
              <w:t>161%</w:t>
            </w:r>
          </w:p>
        </w:tc>
      </w:tr>
      <w:tr w:rsidR="0091403B" w:rsidRPr="000E29F2" w14:paraId="42846C6F"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6E437735" w14:textId="77777777" w:rsidR="002F3153" w:rsidRPr="000E29F2" w:rsidRDefault="002F3153" w:rsidP="00C351BF">
            <w:pPr>
              <w:jc w:val="center"/>
              <w:rPr>
                <w:color w:val="000000"/>
                <w:sz w:val="18"/>
                <w:szCs w:val="18"/>
                <w:lang w:val="pt-BR"/>
              </w:rPr>
            </w:pPr>
            <w:r w:rsidRPr="000E29F2">
              <w:rPr>
                <w:color w:val="000000"/>
                <w:sz w:val="18"/>
                <w:szCs w:val="18"/>
                <w:lang w:val="pt-BR"/>
              </w:rPr>
              <w:t>8</w:t>
            </w:r>
          </w:p>
        </w:tc>
        <w:tc>
          <w:tcPr>
            <w:tcW w:w="1164" w:type="dxa"/>
            <w:tcBorders>
              <w:top w:val="nil"/>
              <w:left w:val="nil"/>
              <w:bottom w:val="nil"/>
              <w:right w:val="nil"/>
            </w:tcBorders>
            <w:shd w:val="clear" w:color="auto" w:fill="auto"/>
            <w:noWrap/>
            <w:vAlign w:val="bottom"/>
            <w:hideMark/>
          </w:tcPr>
          <w:p w14:paraId="2D412976" w14:textId="77777777" w:rsidR="002F3153" w:rsidRPr="000E29F2" w:rsidRDefault="002F3153" w:rsidP="00C351BF">
            <w:pPr>
              <w:jc w:val="center"/>
              <w:rPr>
                <w:color w:val="000000"/>
                <w:sz w:val="18"/>
                <w:szCs w:val="18"/>
                <w:lang w:val="pt-BR"/>
              </w:rPr>
            </w:pPr>
            <w:r w:rsidRPr="000E29F2">
              <w:rPr>
                <w:color w:val="000000"/>
                <w:sz w:val="18"/>
                <w:szCs w:val="18"/>
                <w:lang w:val="pt-BR"/>
              </w:rPr>
              <w:t>26</w:t>
            </w:r>
          </w:p>
        </w:tc>
        <w:tc>
          <w:tcPr>
            <w:tcW w:w="2193" w:type="dxa"/>
            <w:tcBorders>
              <w:top w:val="nil"/>
              <w:left w:val="nil"/>
              <w:bottom w:val="nil"/>
              <w:right w:val="nil"/>
            </w:tcBorders>
            <w:shd w:val="clear" w:color="auto" w:fill="auto"/>
            <w:noWrap/>
            <w:vAlign w:val="bottom"/>
            <w:hideMark/>
          </w:tcPr>
          <w:p w14:paraId="37E05B6D" w14:textId="766A1397" w:rsidR="002F3153" w:rsidRPr="000E29F2" w:rsidRDefault="0091403B" w:rsidP="0091403B">
            <w:pPr>
              <w:rPr>
                <w:color w:val="000000"/>
                <w:sz w:val="18"/>
                <w:szCs w:val="18"/>
                <w:lang w:val="pt-BR"/>
              </w:rPr>
            </w:pPr>
            <w:proofErr w:type="spellStart"/>
            <w:r w:rsidRPr="000E29F2">
              <w:rPr>
                <w:color w:val="000000"/>
                <w:sz w:val="18"/>
                <w:szCs w:val="18"/>
                <w:lang w:val="pt-BR"/>
              </w:rPr>
              <w:t>Dirs</w:t>
            </w:r>
            <w:proofErr w:type="spellEnd"/>
            <w:r w:rsidRPr="000E29F2">
              <w:rPr>
                <w:color w:val="000000"/>
                <w:sz w:val="18"/>
                <w:szCs w:val="18"/>
                <w:lang w:val="pt-BR"/>
              </w:rPr>
              <w:t xml:space="preserve">. </w:t>
            </w:r>
            <w:proofErr w:type="spellStart"/>
            <w:r w:rsidRPr="000E29F2">
              <w:rPr>
                <w:color w:val="000000"/>
                <w:sz w:val="18"/>
                <w:szCs w:val="18"/>
                <w:lang w:val="pt-BR"/>
              </w:rPr>
              <w:t>Ops</w:t>
            </w:r>
            <w:proofErr w:type="spellEnd"/>
            <w:r w:rsidRPr="000E29F2">
              <w:rPr>
                <w:color w:val="000000"/>
                <w:sz w:val="18"/>
                <w:szCs w:val="18"/>
                <w:lang w:val="pt-BR"/>
              </w:rPr>
              <w:t xml:space="preserve">. De Mineração </w:t>
            </w:r>
          </w:p>
        </w:tc>
        <w:tc>
          <w:tcPr>
            <w:tcW w:w="1653" w:type="dxa"/>
            <w:tcBorders>
              <w:top w:val="nil"/>
              <w:left w:val="nil"/>
              <w:bottom w:val="nil"/>
              <w:right w:val="nil"/>
            </w:tcBorders>
            <w:shd w:val="clear" w:color="auto" w:fill="auto"/>
            <w:noWrap/>
            <w:vAlign w:val="bottom"/>
            <w:hideMark/>
          </w:tcPr>
          <w:p w14:paraId="352029FB" w14:textId="77777777" w:rsidR="002F3153" w:rsidRPr="000E29F2" w:rsidRDefault="002F3153" w:rsidP="00C351BF">
            <w:pPr>
              <w:jc w:val="center"/>
              <w:rPr>
                <w:color w:val="000000"/>
                <w:sz w:val="18"/>
                <w:szCs w:val="18"/>
                <w:lang w:val="pt-BR"/>
              </w:rPr>
            </w:pPr>
            <w:r w:rsidRPr="000E29F2">
              <w:rPr>
                <w:color w:val="000000"/>
                <w:sz w:val="18"/>
                <w:szCs w:val="18"/>
                <w:lang w:val="pt-BR"/>
              </w:rPr>
              <w:t>177%</w:t>
            </w:r>
          </w:p>
        </w:tc>
        <w:tc>
          <w:tcPr>
            <w:tcW w:w="689" w:type="dxa"/>
            <w:tcBorders>
              <w:top w:val="nil"/>
              <w:left w:val="nil"/>
              <w:bottom w:val="nil"/>
              <w:right w:val="nil"/>
            </w:tcBorders>
            <w:shd w:val="clear" w:color="auto" w:fill="auto"/>
            <w:noWrap/>
            <w:vAlign w:val="bottom"/>
            <w:hideMark/>
          </w:tcPr>
          <w:p w14:paraId="2DF763AB" w14:textId="77777777" w:rsidR="002F3153" w:rsidRPr="000E29F2" w:rsidRDefault="002F3153" w:rsidP="00C351BF">
            <w:pPr>
              <w:jc w:val="center"/>
              <w:rPr>
                <w:color w:val="000000"/>
                <w:sz w:val="18"/>
                <w:szCs w:val="18"/>
                <w:lang w:val="pt-BR"/>
              </w:rPr>
            </w:pPr>
            <w:r w:rsidRPr="000E29F2">
              <w:rPr>
                <w:color w:val="000000"/>
                <w:sz w:val="18"/>
                <w:szCs w:val="18"/>
                <w:lang w:val="pt-BR"/>
              </w:rPr>
              <w:t>17917</w:t>
            </w:r>
          </w:p>
        </w:tc>
        <w:tc>
          <w:tcPr>
            <w:tcW w:w="1370" w:type="dxa"/>
            <w:tcBorders>
              <w:top w:val="nil"/>
              <w:left w:val="nil"/>
              <w:bottom w:val="nil"/>
              <w:right w:val="nil"/>
            </w:tcBorders>
            <w:shd w:val="clear" w:color="auto" w:fill="auto"/>
            <w:noWrap/>
            <w:vAlign w:val="bottom"/>
            <w:hideMark/>
          </w:tcPr>
          <w:p w14:paraId="06B756AA" w14:textId="77777777" w:rsidR="002F3153" w:rsidRPr="000E29F2" w:rsidRDefault="002F3153" w:rsidP="00C351BF">
            <w:pPr>
              <w:jc w:val="center"/>
              <w:rPr>
                <w:color w:val="000000"/>
                <w:sz w:val="18"/>
                <w:szCs w:val="18"/>
                <w:lang w:val="pt-BR"/>
              </w:rPr>
            </w:pPr>
            <w:r w:rsidRPr="000E29F2">
              <w:rPr>
                <w:color w:val="000000"/>
                <w:sz w:val="18"/>
                <w:szCs w:val="18"/>
                <w:lang w:val="pt-BR"/>
              </w:rPr>
              <w:t>176%</w:t>
            </w:r>
          </w:p>
        </w:tc>
      </w:tr>
      <w:tr w:rsidR="0091403B" w:rsidRPr="000E29F2" w14:paraId="1D802378"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6D40AC66" w14:textId="77777777" w:rsidR="002F3153" w:rsidRPr="000E29F2" w:rsidRDefault="002F3153" w:rsidP="00C351BF">
            <w:pPr>
              <w:jc w:val="center"/>
              <w:rPr>
                <w:color w:val="000000"/>
                <w:sz w:val="18"/>
                <w:szCs w:val="18"/>
                <w:lang w:val="pt-BR"/>
              </w:rPr>
            </w:pPr>
            <w:r w:rsidRPr="000E29F2">
              <w:rPr>
                <w:color w:val="000000"/>
                <w:sz w:val="18"/>
                <w:szCs w:val="18"/>
                <w:lang w:val="pt-BR"/>
              </w:rPr>
              <w:t>9</w:t>
            </w:r>
          </w:p>
        </w:tc>
        <w:tc>
          <w:tcPr>
            <w:tcW w:w="1164" w:type="dxa"/>
            <w:tcBorders>
              <w:top w:val="nil"/>
              <w:left w:val="nil"/>
              <w:bottom w:val="nil"/>
              <w:right w:val="nil"/>
            </w:tcBorders>
            <w:shd w:val="clear" w:color="auto" w:fill="auto"/>
            <w:noWrap/>
            <w:vAlign w:val="bottom"/>
            <w:hideMark/>
          </w:tcPr>
          <w:p w14:paraId="6522A93B" w14:textId="77777777" w:rsidR="002F3153" w:rsidRPr="000E29F2" w:rsidRDefault="002F3153" w:rsidP="00C351BF">
            <w:pPr>
              <w:jc w:val="center"/>
              <w:rPr>
                <w:color w:val="000000"/>
                <w:sz w:val="18"/>
                <w:szCs w:val="18"/>
                <w:lang w:val="pt-BR"/>
              </w:rPr>
            </w:pPr>
            <w:r w:rsidRPr="000E29F2">
              <w:rPr>
                <w:color w:val="000000"/>
                <w:sz w:val="18"/>
                <w:szCs w:val="18"/>
                <w:lang w:val="pt-BR"/>
              </w:rPr>
              <w:t>0</w:t>
            </w:r>
          </w:p>
        </w:tc>
        <w:tc>
          <w:tcPr>
            <w:tcW w:w="2193" w:type="dxa"/>
            <w:tcBorders>
              <w:top w:val="nil"/>
              <w:left w:val="nil"/>
              <w:bottom w:val="nil"/>
              <w:right w:val="nil"/>
            </w:tcBorders>
            <w:shd w:val="clear" w:color="auto" w:fill="auto"/>
            <w:noWrap/>
            <w:vAlign w:val="bottom"/>
            <w:hideMark/>
          </w:tcPr>
          <w:p w14:paraId="7DC33716" w14:textId="660F6A03" w:rsidR="002F3153" w:rsidRPr="000E29F2" w:rsidRDefault="0091403B" w:rsidP="00C351BF">
            <w:pPr>
              <w:rPr>
                <w:color w:val="000000"/>
                <w:sz w:val="18"/>
                <w:szCs w:val="18"/>
                <w:lang w:val="pt-BR"/>
              </w:rPr>
            </w:pPr>
            <w:r w:rsidRPr="000E29F2">
              <w:rPr>
                <w:color w:val="000000"/>
                <w:sz w:val="18"/>
                <w:szCs w:val="18"/>
                <w:lang w:val="pt-BR"/>
              </w:rPr>
              <w:t>Delegados de Polícia</w:t>
            </w:r>
          </w:p>
        </w:tc>
        <w:tc>
          <w:tcPr>
            <w:tcW w:w="1653" w:type="dxa"/>
            <w:tcBorders>
              <w:top w:val="nil"/>
              <w:left w:val="nil"/>
              <w:bottom w:val="nil"/>
              <w:right w:val="nil"/>
            </w:tcBorders>
            <w:shd w:val="clear" w:color="auto" w:fill="auto"/>
            <w:noWrap/>
            <w:vAlign w:val="bottom"/>
            <w:hideMark/>
          </w:tcPr>
          <w:p w14:paraId="45255475" w14:textId="77777777" w:rsidR="002F3153" w:rsidRPr="000E29F2" w:rsidRDefault="002F3153" w:rsidP="00C351BF">
            <w:pPr>
              <w:jc w:val="center"/>
              <w:rPr>
                <w:color w:val="000000"/>
                <w:sz w:val="18"/>
                <w:szCs w:val="18"/>
                <w:lang w:val="pt-BR"/>
              </w:rPr>
            </w:pPr>
            <w:r w:rsidRPr="000E29F2">
              <w:rPr>
                <w:color w:val="000000"/>
                <w:sz w:val="18"/>
                <w:szCs w:val="18"/>
                <w:lang w:val="pt-BR"/>
              </w:rPr>
              <w:t>177%</w:t>
            </w:r>
          </w:p>
        </w:tc>
        <w:tc>
          <w:tcPr>
            <w:tcW w:w="689" w:type="dxa"/>
            <w:tcBorders>
              <w:top w:val="nil"/>
              <w:left w:val="nil"/>
              <w:bottom w:val="nil"/>
              <w:right w:val="nil"/>
            </w:tcBorders>
            <w:shd w:val="clear" w:color="auto" w:fill="auto"/>
            <w:noWrap/>
            <w:vAlign w:val="bottom"/>
            <w:hideMark/>
          </w:tcPr>
          <w:p w14:paraId="4425E3F2" w14:textId="77777777" w:rsidR="002F3153" w:rsidRPr="000E29F2" w:rsidRDefault="002F3153" w:rsidP="00C351BF">
            <w:pPr>
              <w:jc w:val="center"/>
              <w:rPr>
                <w:color w:val="000000"/>
                <w:sz w:val="18"/>
                <w:szCs w:val="18"/>
                <w:lang w:val="pt-BR"/>
              </w:rPr>
            </w:pPr>
            <w:r w:rsidRPr="000E29F2">
              <w:rPr>
                <w:color w:val="000000"/>
                <w:sz w:val="18"/>
                <w:szCs w:val="18"/>
                <w:lang w:val="pt-BR"/>
              </w:rPr>
              <w:t>12450</w:t>
            </w:r>
          </w:p>
        </w:tc>
        <w:tc>
          <w:tcPr>
            <w:tcW w:w="1370" w:type="dxa"/>
            <w:tcBorders>
              <w:top w:val="nil"/>
              <w:left w:val="nil"/>
              <w:bottom w:val="nil"/>
              <w:right w:val="nil"/>
            </w:tcBorders>
            <w:shd w:val="clear" w:color="auto" w:fill="auto"/>
            <w:noWrap/>
            <w:vAlign w:val="bottom"/>
            <w:hideMark/>
          </w:tcPr>
          <w:p w14:paraId="7CA693C7" w14:textId="77777777" w:rsidR="002F3153" w:rsidRPr="000E29F2" w:rsidRDefault="002F3153" w:rsidP="00C351BF">
            <w:pPr>
              <w:jc w:val="center"/>
              <w:rPr>
                <w:color w:val="000000"/>
                <w:sz w:val="18"/>
                <w:szCs w:val="18"/>
                <w:lang w:val="pt-BR"/>
              </w:rPr>
            </w:pPr>
            <w:r w:rsidRPr="000E29F2">
              <w:rPr>
                <w:color w:val="000000"/>
                <w:sz w:val="18"/>
                <w:szCs w:val="18"/>
                <w:lang w:val="pt-BR"/>
              </w:rPr>
              <w:t>187%</w:t>
            </w:r>
          </w:p>
        </w:tc>
      </w:tr>
      <w:tr w:rsidR="0091403B" w:rsidRPr="000E29F2" w14:paraId="34C73E96" w14:textId="77777777" w:rsidTr="000E29F2">
        <w:trPr>
          <w:trHeight w:val="270"/>
          <w:jc w:val="center"/>
        </w:trPr>
        <w:tc>
          <w:tcPr>
            <w:tcW w:w="1327" w:type="dxa"/>
            <w:tcBorders>
              <w:top w:val="nil"/>
              <w:left w:val="nil"/>
              <w:bottom w:val="single" w:sz="4" w:space="0" w:color="auto"/>
              <w:right w:val="nil"/>
            </w:tcBorders>
            <w:shd w:val="clear" w:color="auto" w:fill="auto"/>
            <w:noWrap/>
            <w:vAlign w:val="bottom"/>
            <w:hideMark/>
          </w:tcPr>
          <w:p w14:paraId="57DD74E7" w14:textId="77777777" w:rsidR="002F3153" w:rsidRPr="000E29F2" w:rsidRDefault="002F3153" w:rsidP="00C351BF">
            <w:pPr>
              <w:jc w:val="center"/>
              <w:rPr>
                <w:color w:val="000000"/>
                <w:sz w:val="18"/>
                <w:szCs w:val="18"/>
                <w:lang w:val="pt-BR"/>
              </w:rPr>
            </w:pPr>
            <w:r w:rsidRPr="000E29F2">
              <w:rPr>
                <w:color w:val="000000"/>
                <w:sz w:val="18"/>
                <w:szCs w:val="18"/>
                <w:lang w:val="pt-BR"/>
              </w:rPr>
              <w:t>10</w:t>
            </w:r>
          </w:p>
        </w:tc>
        <w:tc>
          <w:tcPr>
            <w:tcW w:w="1164" w:type="dxa"/>
            <w:tcBorders>
              <w:top w:val="nil"/>
              <w:left w:val="nil"/>
              <w:bottom w:val="single" w:sz="4" w:space="0" w:color="auto"/>
              <w:right w:val="nil"/>
            </w:tcBorders>
            <w:shd w:val="clear" w:color="auto" w:fill="auto"/>
            <w:noWrap/>
            <w:vAlign w:val="bottom"/>
            <w:hideMark/>
          </w:tcPr>
          <w:p w14:paraId="65DAB89A" w14:textId="77777777" w:rsidR="002F3153" w:rsidRPr="000E29F2" w:rsidRDefault="002F3153" w:rsidP="00C351BF">
            <w:pPr>
              <w:jc w:val="center"/>
              <w:rPr>
                <w:color w:val="000000"/>
                <w:sz w:val="18"/>
                <w:szCs w:val="18"/>
                <w:lang w:val="pt-BR"/>
              </w:rPr>
            </w:pPr>
            <w:r w:rsidRPr="000E29F2">
              <w:rPr>
                <w:color w:val="000000"/>
                <w:sz w:val="18"/>
                <w:szCs w:val="18"/>
                <w:lang w:val="pt-BR"/>
              </w:rPr>
              <w:t>9</w:t>
            </w:r>
          </w:p>
        </w:tc>
        <w:tc>
          <w:tcPr>
            <w:tcW w:w="2193" w:type="dxa"/>
            <w:tcBorders>
              <w:top w:val="nil"/>
              <w:left w:val="nil"/>
              <w:bottom w:val="single" w:sz="4" w:space="0" w:color="auto"/>
              <w:right w:val="nil"/>
            </w:tcBorders>
            <w:shd w:val="clear" w:color="auto" w:fill="auto"/>
            <w:noWrap/>
            <w:vAlign w:val="bottom"/>
            <w:hideMark/>
          </w:tcPr>
          <w:p w14:paraId="12E8E15C" w14:textId="7862F42A" w:rsidR="002F3153" w:rsidRPr="000E29F2" w:rsidRDefault="002F3153" w:rsidP="00C351BF">
            <w:pPr>
              <w:rPr>
                <w:color w:val="000000"/>
                <w:sz w:val="18"/>
                <w:szCs w:val="18"/>
                <w:lang w:val="pt-BR"/>
              </w:rPr>
            </w:pPr>
            <w:r w:rsidRPr="000E29F2">
              <w:rPr>
                <w:color w:val="000000"/>
                <w:sz w:val="18"/>
                <w:szCs w:val="18"/>
                <w:lang w:val="pt-BR"/>
              </w:rPr>
              <w:t>Pilot</w:t>
            </w:r>
            <w:r w:rsidR="0091403B" w:rsidRPr="000E29F2">
              <w:rPr>
                <w:color w:val="000000"/>
                <w:sz w:val="18"/>
                <w:szCs w:val="18"/>
                <w:lang w:val="pt-BR"/>
              </w:rPr>
              <w:t>o</w:t>
            </w:r>
            <w:r w:rsidRPr="000E29F2">
              <w:rPr>
                <w:color w:val="000000"/>
                <w:sz w:val="18"/>
                <w:szCs w:val="18"/>
                <w:lang w:val="pt-BR"/>
              </w:rPr>
              <w:t>s</w:t>
            </w:r>
          </w:p>
        </w:tc>
        <w:tc>
          <w:tcPr>
            <w:tcW w:w="1653" w:type="dxa"/>
            <w:tcBorders>
              <w:top w:val="nil"/>
              <w:left w:val="nil"/>
              <w:bottom w:val="single" w:sz="4" w:space="0" w:color="auto"/>
              <w:right w:val="nil"/>
            </w:tcBorders>
            <w:shd w:val="clear" w:color="auto" w:fill="auto"/>
            <w:noWrap/>
            <w:vAlign w:val="bottom"/>
            <w:hideMark/>
          </w:tcPr>
          <w:p w14:paraId="0B1A521A" w14:textId="77777777" w:rsidR="002F3153" w:rsidRPr="000E29F2" w:rsidRDefault="002F3153" w:rsidP="00C351BF">
            <w:pPr>
              <w:jc w:val="center"/>
              <w:rPr>
                <w:color w:val="000000"/>
                <w:sz w:val="18"/>
                <w:szCs w:val="18"/>
                <w:lang w:val="pt-BR"/>
              </w:rPr>
            </w:pPr>
            <w:r w:rsidRPr="000E29F2">
              <w:rPr>
                <w:color w:val="000000"/>
                <w:sz w:val="18"/>
                <w:szCs w:val="18"/>
                <w:lang w:val="pt-BR"/>
              </w:rPr>
              <w:t>170%</w:t>
            </w:r>
          </w:p>
        </w:tc>
        <w:tc>
          <w:tcPr>
            <w:tcW w:w="689" w:type="dxa"/>
            <w:tcBorders>
              <w:top w:val="nil"/>
              <w:left w:val="nil"/>
              <w:bottom w:val="single" w:sz="4" w:space="0" w:color="auto"/>
              <w:right w:val="nil"/>
            </w:tcBorders>
            <w:shd w:val="clear" w:color="auto" w:fill="auto"/>
            <w:noWrap/>
            <w:vAlign w:val="bottom"/>
            <w:hideMark/>
          </w:tcPr>
          <w:p w14:paraId="0BCC7475" w14:textId="77777777" w:rsidR="002F3153" w:rsidRPr="000E29F2" w:rsidRDefault="002F3153" w:rsidP="00C351BF">
            <w:pPr>
              <w:jc w:val="center"/>
              <w:rPr>
                <w:color w:val="000000"/>
                <w:sz w:val="18"/>
                <w:szCs w:val="18"/>
                <w:lang w:val="pt-BR"/>
              </w:rPr>
            </w:pPr>
            <w:r w:rsidRPr="000E29F2">
              <w:rPr>
                <w:color w:val="000000"/>
                <w:sz w:val="18"/>
                <w:szCs w:val="18"/>
                <w:lang w:val="pt-BR"/>
              </w:rPr>
              <w:t>11314</w:t>
            </w:r>
          </w:p>
        </w:tc>
        <w:tc>
          <w:tcPr>
            <w:tcW w:w="1370" w:type="dxa"/>
            <w:tcBorders>
              <w:top w:val="nil"/>
              <w:left w:val="nil"/>
              <w:bottom w:val="single" w:sz="4" w:space="0" w:color="auto"/>
              <w:right w:val="nil"/>
            </w:tcBorders>
            <w:shd w:val="clear" w:color="auto" w:fill="auto"/>
            <w:noWrap/>
            <w:vAlign w:val="bottom"/>
            <w:hideMark/>
          </w:tcPr>
          <w:p w14:paraId="3D9C6B25" w14:textId="77777777" w:rsidR="002F3153" w:rsidRPr="000E29F2" w:rsidRDefault="002F3153" w:rsidP="00C351BF">
            <w:pPr>
              <w:jc w:val="center"/>
              <w:rPr>
                <w:color w:val="000000"/>
                <w:sz w:val="18"/>
                <w:szCs w:val="18"/>
                <w:lang w:val="pt-BR"/>
              </w:rPr>
            </w:pPr>
            <w:r w:rsidRPr="000E29F2">
              <w:rPr>
                <w:color w:val="000000"/>
                <w:sz w:val="18"/>
                <w:szCs w:val="18"/>
                <w:lang w:val="pt-BR"/>
              </w:rPr>
              <w:t>152%</w:t>
            </w:r>
          </w:p>
        </w:tc>
      </w:tr>
      <w:tr w:rsidR="0091403B" w:rsidRPr="000E29F2" w14:paraId="77C8F26D"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67282824" w14:textId="77777777" w:rsidR="00C52CA8" w:rsidRPr="000E29F2" w:rsidRDefault="00C52CA8" w:rsidP="000E29F2">
            <w:pPr>
              <w:rPr>
                <w:color w:val="000000"/>
                <w:sz w:val="18"/>
                <w:szCs w:val="18"/>
                <w:lang w:val="pt-BR"/>
              </w:rPr>
            </w:pPr>
          </w:p>
          <w:p w14:paraId="5AB8D9A8" w14:textId="7BB4EE55" w:rsidR="00C52CA8" w:rsidRPr="000E29F2" w:rsidRDefault="00C52CA8" w:rsidP="00C351BF">
            <w:pPr>
              <w:jc w:val="center"/>
              <w:rPr>
                <w:color w:val="000000"/>
                <w:sz w:val="18"/>
                <w:szCs w:val="18"/>
                <w:lang w:val="pt-BR"/>
              </w:rPr>
            </w:pPr>
          </w:p>
        </w:tc>
        <w:tc>
          <w:tcPr>
            <w:tcW w:w="1164" w:type="dxa"/>
            <w:tcBorders>
              <w:top w:val="nil"/>
              <w:left w:val="nil"/>
              <w:bottom w:val="nil"/>
              <w:right w:val="nil"/>
            </w:tcBorders>
            <w:shd w:val="clear" w:color="auto" w:fill="auto"/>
            <w:noWrap/>
            <w:vAlign w:val="bottom"/>
            <w:hideMark/>
          </w:tcPr>
          <w:p w14:paraId="0082E1B8" w14:textId="77777777" w:rsidR="002F3153" w:rsidRPr="000E29F2" w:rsidRDefault="002F3153" w:rsidP="00C351BF">
            <w:pPr>
              <w:rPr>
                <w:sz w:val="20"/>
                <w:szCs w:val="20"/>
                <w:lang w:val="pt-BR"/>
              </w:rPr>
            </w:pPr>
          </w:p>
        </w:tc>
        <w:tc>
          <w:tcPr>
            <w:tcW w:w="2193" w:type="dxa"/>
            <w:tcBorders>
              <w:top w:val="nil"/>
              <w:left w:val="nil"/>
              <w:bottom w:val="nil"/>
              <w:right w:val="nil"/>
            </w:tcBorders>
            <w:shd w:val="clear" w:color="auto" w:fill="auto"/>
            <w:noWrap/>
            <w:vAlign w:val="bottom"/>
            <w:hideMark/>
          </w:tcPr>
          <w:p w14:paraId="381A0199" w14:textId="77777777" w:rsidR="002F3153" w:rsidRPr="000E29F2" w:rsidRDefault="002F3153" w:rsidP="00C351BF">
            <w:pPr>
              <w:rPr>
                <w:sz w:val="20"/>
                <w:szCs w:val="20"/>
                <w:lang w:val="pt-BR"/>
              </w:rPr>
            </w:pPr>
          </w:p>
        </w:tc>
        <w:tc>
          <w:tcPr>
            <w:tcW w:w="1653" w:type="dxa"/>
            <w:tcBorders>
              <w:top w:val="nil"/>
              <w:left w:val="nil"/>
              <w:bottom w:val="nil"/>
              <w:right w:val="nil"/>
            </w:tcBorders>
            <w:shd w:val="clear" w:color="auto" w:fill="auto"/>
            <w:noWrap/>
            <w:vAlign w:val="bottom"/>
            <w:hideMark/>
          </w:tcPr>
          <w:p w14:paraId="58BC156F" w14:textId="77777777" w:rsidR="002F3153" w:rsidRPr="000E29F2" w:rsidRDefault="002F3153" w:rsidP="00C351BF">
            <w:pPr>
              <w:rPr>
                <w:sz w:val="20"/>
                <w:szCs w:val="20"/>
                <w:lang w:val="pt-BR"/>
              </w:rPr>
            </w:pPr>
          </w:p>
        </w:tc>
        <w:tc>
          <w:tcPr>
            <w:tcW w:w="689" w:type="dxa"/>
            <w:tcBorders>
              <w:top w:val="nil"/>
              <w:left w:val="nil"/>
              <w:bottom w:val="nil"/>
              <w:right w:val="nil"/>
            </w:tcBorders>
            <w:shd w:val="clear" w:color="auto" w:fill="auto"/>
            <w:noWrap/>
            <w:vAlign w:val="bottom"/>
            <w:hideMark/>
          </w:tcPr>
          <w:p w14:paraId="428F3A3C" w14:textId="77777777" w:rsidR="002F3153" w:rsidRPr="000E29F2" w:rsidRDefault="002F3153" w:rsidP="00C351BF">
            <w:pPr>
              <w:rPr>
                <w:sz w:val="20"/>
                <w:szCs w:val="20"/>
                <w:lang w:val="pt-BR"/>
              </w:rPr>
            </w:pPr>
          </w:p>
        </w:tc>
        <w:tc>
          <w:tcPr>
            <w:tcW w:w="1370" w:type="dxa"/>
            <w:tcBorders>
              <w:top w:val="nil"/>
              <w:left w:val="nil"/>
              <w:bottom w:val="nil"/>
              <w:right w:val="nil"/>
            </w:tcBorders>
            <w:shd w:val="clear" w:color="auto" w:fill="auto"/>
            <w:noWrap/>
            <w:vAlign w:val="bottom"/>
            <w:hideMark/>
          </w:tcPr>
          <w:p w14:paraId="0BB9F3C1" w14:textId="77777777" w:rsidR="002F3153" w:rsidRPr="000E29F2" w:rsidRDefault="002F3153" w:rsidP="00C351BF">
            <w:pPr>
              <w:rPr>
                <w:sz w:val="20"/>
                <w:szCs w:val="20"/>
                <w:lang w:val="pt-BR"/>
              </w:rPr>
            </w:pPr>
          </w:p>
        </w:tc>
      </w:tr>
      <w:tr w:rsidR="002F3153" w:rsidRPr="000E29F2" w14:paraId="41ED6F28" w14:textId="77777777" w:rsidTr="000E29F2">
        <w:trPr>
          <w:trHeight w:val="270"/>
          <w:jc w:val="center"/>
        </w:trPr>
        <w:tc>
          <w:tcPr>
            <w:tcW w:w="8399" w:type="dxa"/>
            <w:gridSpan w:val="6"/>
            <w:tcBorders>
              <w:top w:val="nil"/>
              <w:left w:val="nil"/>
              <w:bottom w:val="nil"/>
              <w:right w:val="nil"/>
            </w:tcBorders>
            <w:shd w:val="clear" w:color="auto" w:fill="auto"/>
            <w:noWrap/>
            <w:vAlign w:val="bottom"/>
            <w:hideMark/>
          </w:tcPr>
          <w:p w14:paraId="73092C17" w14:textId="4886606E" w:rsidR="002F3153" w:rsidRPr="000E29F2" w:rsidRDefault="0091403B" w:rsidP="0091403B">
            <w:pPr>
              <w:rPr>
                <w:b/>
                <w:bCs/>
                <w:color w:val="000000"/>
                <w:sz w:val="18"/>
                <w:szCs w:val="18"/>
                <w:lang w:val="pt-BR"/>
              </w:rPr>
            </w:pPr>
            <w:r w:rsidRPr="000E29F2">
              <w:rPr>
                <w:b/>
                <w:bCs/>
                <w:color w:val="000000"/>
                <w:sz w:val="16"/>
                <w:szCs w:val="18"/>
                <w:lang w:val="pt-BR"/>
              </w:rPr>
              <w:t xml:space="preserve">DEZ OCUPAÇÕES MAIS MAL COLOCADAS EM TERMOS DE POBREZA RELATIVA INTRA-GRUPO </w:t>
            </w:r>
          </w:p>
        </w:tc>
      </w:tr>
      <w:tr w:rsidR="0091403B" w:rsidRPr="000E29F2" w14:paraId="099A87AE" w14:textId="77777777" w:rsidTr="000E29F2">
        <w:trPr>
          <w:trHeight w:val="270"/>
          <w:jc w:val="center"/>
        </w:trPr>
        <w:tc>
          <w:tcPr>
            <w:tcW w:w="1327" w:type="dxa"/>
            <w:tcBorders>
              <w:top w:val="single" w:sz="4" w:space="0" w:color="auto"/>
              <w:left w:val="nil"/>
              <w:bottom w:val="single" w:sz="4" w:space="0" w:color="auto"/>
              <w:right w:val="nil"/>
            </w:tcBorders>
            <w:shd w:val="clear" w:color="auto" w:fill="auto"/>
            <w:noWrap/>
            <w:vAlign w:val="bottom"/>
            <w:hideMark/>
          </w:tcPr>
          <w:p w14:paraId="4CCE34A9" w14:textId="1B1BE853" w:rsidR="002F3153" w:rsidRPr="000E29F2" w:rsidRDefault="0091403B" w:rsidP="0091403B">
            <w:pPr>
              <w:jc w:val="center"/>
              <w:rPr>
                <w:b/>
                <w:bCs/>
                <w:color w:val="000000"/>
                <w:sz w:val="18"/>
                <w:szCs w:val="18"/>
                <w:lang w:val="pt-BR"/>
              </w:rPr>
            </w:pPr>
            <w:r w:rsidRPr="000E29F2">
              <w:rPr>
                <w:b/>
                <w:bCs/>
                <w:color w:val="000000"/>
                <w:sz w:val="18"/>
                <w:szCs w:val="18"/>
                <w:lang w:val="pt-BR"/>
              </w:rPr>
              <w:t>Classificação, desvantagem “</w:t>
            </w:r>
            <w:proofErr w:type="spellStart"/>
            <w:r w:rsidRPr="000E29F2">
              <w:rPr>
                <w:b/>
                <w:bCs/>
                <w:color w:val="000000"/>
                <w:sz w:val="18"/>
                <w:szCs w:val="18"/>
                <w:lang w:val="pt-BR"/>
              </w:rPr>
              <w:t>intra</w:t>
            </w:r>
            <w:proofErr w:type="spellEnd"/>
            <w:r w:rsidRPr="000E29F2">
              <w:rPr>
                <w:b/>
                <w:bCs/>
                <w:color w:val="000000"/>
                <w:sz w:val="18"/>
                <w:szCs w:val="18"/>
                <w:lang w:val="pt-BR"/>
              </w:rPr>
              <w:t>”</w:t>
            </w:r>
          </w:p>
        </w:tc>
        <w:tc>
          <w:tcPr>
            <w:tcW w:w="1164" w:type="dxa"/>
            <w:tcBorders>
              <w:top w:val="single" w:sz="4" w:space="0" w:color="auto"/>
              <w:left w:val="nil"/>
              <w:bottom w:val="single" w:sz="4" w:space="0" w:color="auto"/>
              <w:right w:val="nil"/>
            </w:tcBorders>
            <w:shd w:val="clear" w:color="auto" w:fill="auto"/>
            <w:noWrap/>
            <w:vAlign w:val="bottom"/>
            <w:hideMark/>
          </w:tcPr>
          <w:p w14:paraId="1DC71D26" w14:textId="2B8F9B4E" w:rsidR="002F3153" w:rsidRPr="000E29F2" w:rsidRDefault="0091403B" w:rsidP="0091403B">
            <w:pPr>
              <w:jc w:val="center"/>
              <w:rPr>
                <w:b/>
                <w:bCs/>
                <w:color w:val="000000"/>
                <w:sz w:val="18"/>
                <w:szCs w:val="18"/>
                <w:lang w:val="pt-BR"/>
              </w:rPr>
            </w:pPr>
            <w:r w:rsidRPr="000E29F2">
              <w:rPr>
                <w:b/>
                <w:bCs/>
                <w:color w:val="000000"/>
                <w:sz w:val="18"/>
                <w:szCs w:val="18"/>
                <w:lang w:val="pt-BR"/>
              </w:rPr>
              <w:t xml:space="preserve">Comunidade do </w:t>
            </w:r>
            <w:r w:rsidR="002F3153" w:rsidRPr="000E29F2">
              <w:rPr>
                <w:b/>
                <w:bCs/>
                <w:color w:val="000000"/>
                <w:sz w:val="18"/>
                <w:szCs w:val="18"/>
                <w:lang w:val="pt-BR"/>
              </w:rPr>
              <w:t xml:space="preserve">BIOS </w:t>
            </w:r>
          </w:p>
        </w:tc>
        <w:tc>
          <w:tcPr>
            <w:tcW w:w="2193" w:type="dxa"/>
            <w:tcBorders>
              <w:top w:val="single" w:sz="4" w:space="0" w:color="auto"/>
              <w:left w:val="nil"/>
              <w:bottom w:val="single" w:sz="4" w:space="0" w:color="auto"/>
              <w:right w:val="nil"/>
            </w:tcBorders>
            <w:shd w:val="clear" w:color="auto" w:fill="auto"/>
            <w:noWrap/>
            <w:vAlign w:val="bottom"/>
            <w:hideMark/>
          </w:tcPr>
          <w:p w14:paraId="7AB607E7" w14:textId="6134217F" w:rsidR="002F3153" w:rsidRPr="000E29F2" w:rsidRDefault="0091403B" w:rsidP="0091403B">
            <w:pPr>
              <w:rPr>
                <w:b/>
                <w:bCs/>
                <w:color w:val="000000"/>
                <w:sz w:val="18"/>
                <w:szCs w:val="18"/>
                <w:lang w:val="pt-BR"/>
              </w:rPr>
            </w:pPr>
            <w:r w:rsidRPr="000E29F2">
              <w:rPr>
                <w:b/>
                <w:bCs/>
                <w:color w:val="000000"/>
                <w:sz w:val="18"/>
                <w:szCs w:val="18"/>
                <w:lang w:val="pt-BR"/>
              </w:rPr>
              <w:t>Nome da Ocupação</w:t>
            </w:r>
          </w:p>
        </w:tc>
        <w:tc>
          <w:tcPr>
            <w:tcW w:w="1653" w:type="dxa"/>
            <w:tcBorders>
              <w:top w:val="single" w:sz="4" w:space="0" w:color="auto"/>
              <w:left w:val="nil"/>
              <w:bottom w:val="single" w:sz="4" w:space="0" w:color="auto"/>
              <w:right w:val="nil"/>
            </w:tcBorders>
            <w:shd w:val="clear" w:color="auto" w:fill="auto"/>
            <w:noWrap/>
            <w:vAlign w:val="bottom"/>
            <w:hideMark/>
          </w:tcPr>
          <w:p w14:paraId="345A259A" w14:textId="23743513" w:rsidR="002F3153" w:rsidRPr="000E29F2" w:rsidRDefault="0091403B" w:rsidP="0091403B">
            <w:pPr>
              <w:jc w:val="center"/>
              <w:rPr>
                <w:b/>
                <w:bCs/>
                <w:color w:val="000000"/>
                <w:sz w:val="18"/>
                <w:szCs w:val="18"/>
                <w:lang w:val="pt-BR"/>
              </w:rPr>
            </w:pPr>
            <w:r w:rsidRPr="000E29F2">
              <w:rPr>
                <w:b/>
                <w:bCs/>
                <w:color w:val="000000"/>
                <w:sz w:val="18"/>
                <w:szCs w:val="18"/>
                <w:lang w:val="pt-BR"/>
              </w:rPr>
              <w:t xml:space="preserve">Desvantagem </w:t>
            </w:r>
            <w:proofErr w:type="spellStart"/>
            <w:r w:rsidRPr="000E29F2">
              <w:rPr>
                <w:b/>
                <w:bCs/>
                <w:color w:val="000000"/>
                <w:sz w:val="18"/>
                <w:szCs w:val="18"/>
                <w:lang w:val="pt-BR"/>
              </w:rPr>
              <w:t>intra-comunidade</w:t>
            </w:r>
            <w:proofErr w:type="spellEnd"/>
          </w:p>
        </w:tc>
        <w:tc>
          <w:tcPr>
            <w:tcW w:w="689" w:type="dxa"/>
            <w:tcBorders>
              <w:top w:val="single" w:sz="4" w:space="0" w:color="auto"/>
              <w:left w:val="nil"/>
              <w:bottom w:val="single" w:sz="4" w:space="0" w:color="auto"/>
              <w:right w:val="nil"/>
            </w:tcBorders>
            <w:shd w:val="clear" w:color="auto" w:fill="auto"/>
            <w:noWrap/>
            <w:vAlign w:val="bottom"/>
            <w:hideMark/>
          </w:tcPr>
          <w:p w14:paraId="01614204" w14:textId="63C05AEF" w:rsidR="002F3153" w:rsidRPr="000E29F2" w:rsidRDefault="0091403B" w:rsidP="00C351BF">
            <w:pPr>
              <w:jc w:val="center"/>
              <w:rPr>
                <w:b/>
                <w:bCs/>
                <w:color w:val="000000"/>
                <w:sz w:val="18"/>
                <w:szCs w:val="18"/>
                <w:lang w:val="pt-BR"/>
              </w:rPr>
            </w:pPr>
            <w:r w:rsidRPr="000E29F2">
              <w:rPr>
                <w:b/>
                <w:bCs/>
                <w:color w:val="000000"/>
                <w:sz w:val="18"/>
                <w:szCs w:val="18"/>
                <w:lang w:val="pt-BR"/>
              </w:rPr>
              <w:t xml:space="preserve">Salário </w:t>
            </w:r>
            <w:r w:rsidR="00E24F8E" w:rsidRPr="000E29F2">
              <w:rPr>
                <w:b/>
                <w:bCs/>
                <w:color w:val="000000"/>
                <w:sz w:val="18"/>
                <w:szCs w:val="18"/>
                <w:lang w:val="pt-BR"/>
              </w:rPr>
              <w:t>Médio</w:t>
            </w:r>
          </w:p>
        </w:tc>
        <w:tc>
          <w:tcPr>
            <w:tcW w:w="1370" w:type="dxa"/>
            <w:tcBorders>
              <w:top w:val="single" w:sz="4" w:space="0" w:color="auto"/>
              <w:left w:val="nil"/>
              <w:bottom w:val="single" w:sz="4" w:space="0" w:color="auto"/>
              <w:right w:val="nil"/>
            </w:tcBorders>
            <w:shd w:val="clear" w:color="auto" w:fill="auto"/>
            <w:noWrap/>
            <w:vAlign w:val="bottom"/>
            <w:hideMark/>
          </w:tcPr>
          <w:p w14:paraId="0B2E485B" w14:textId="3243242B" w:rsidR="002F3153" w:rsidRPr="000E29F2" w:rsidRDefault="0091403B" w:rsidP="0091403B">
            <w:pPr>
              <w:jc w:val="center"/>
              <w:rPr>
                <w:b/>
                <w:bCs/>
                <w:color w:val="000000"/>
                <w:sz w:val="18"/>
                <w:szCs w:val="18"/>
                <w:lang w:val="pt-BR"/>
              </w:rPr>
            </w:pPr>
            <w:r w:rsidRPr="000E29F2">
              <w:rPr>
                <w:b/>
                <w:bCs/>
                <w:color w:val="000000"/>
                <w:sz w:val="18"/>
                <w:szCs w:val="18"/>
                <w:lang w:val="pt-BR"/>
              </w:rPr>
              <w:t xml:space="preserve">Desvantagem sobre o sal. méd. total </w:t>
            </w:r>
          </w:p>
        </w:tc>
      </w:tr>
      <w:tr w:rsidR="0091403B" w:rsidRPr="000E29F2" w14:paraId="1893E5FC"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0853DB2B" w14:textId="77777777" w:rsidR="002F3153" w:rsidRPr="000E29F2" w:rsidRDefault="002F3153" w:rsidP="00C351BF">
            <w:pPr>
              <w:jc w:val="center"/>
              <w:rPr>
                <w:color w:val="000000"/>
                <w:sz w:val="18"/>
                <w:szCs w:val="18"/>
                <w:lang w:val="pt-BR"/>
              </w:rPr>
            </w:pPr>
            <w:r w:rsidRPr="000E29F2">
              <w:rPr>
                <w:color w:val="000000"/>
                <w:sz w:val="18"/>
                <w:szCs w:val="18"/>
                <w:lang w:val="pt-BR"/>
              </w:rPr>
              <w:t>595</w:t>
            </w:r>
          </w:p>
        </w:tc>
        <w:tc>
          <w:tcPr>
            <w:tcW w:w="1164" w:type="dxa"/>
            <w:tcBorders>
              <w:top w:val="nil"/>
              <w:left w:val="nil"/>
              <w:bottom w:val="nil"/>
              <w:right w:val="nil"/>
            </w:tcBorders>
            <w:shd w:val="clear" w:color="auto" w:fill="auto"/>
            <w:noWrap/>
            <w:vAlign w:val="bottom"/>
            <w:hideMark/>
          </w:tcPr>
          <w:p w14:paraId="140BBE41" w14:textId="77777777" w:rsidR="002F3153" w:rsidRPr="000E29F2" w:rsidRDefault="002F3153" w:rsidP="00C351BF">
            <w:pPr>
              <w:jc w:val="center"/>
              <w:rPr>
                <w:color w:val="000000"/>
                <w:sz w:val="18"/>
                <w:szCs w:val="18"/>
                <w:lang w:val="pt-BR"/>
              </w:rPr>
            </w:pPr>
            <w:r w:rsidRPr="000E29F2">
              <w:rPr>
                <w:color w:val="000000"/>
                <w:sz w:val="18"/>
                <w:szCs w:val="18"/>
                <w:lang w:val="pt-BR"/>
              </w:rPr>
              <w:t>20</w:t>
            </w:r>
          </w:p>
        </w:tc>
        <w:tc>
          <w:tcPr>
            <w:tcW w:w="2193" w:type="dxa"/>
            <w:tcBorders>
              <w:top w:val="nil"/>
              <w:left w:val="nil"/>
              <w:bottom w:val="nil"/>
              <w:right w:val="nil"/>
            </w:tcBorders>
            <w:shd w:val="clear" w:color="auto" w:fill="auto"/>
            <w:noWrap/>
            <w:vAlign w:val="bottom"/>
            <w:hideMark/>
          </w:tcPr>
          <w:p w14:paraId="218E733B" w14:textId="0A7AC736" w:rsidR="002F3153" w:rsidRPr="000E29F2" w:rsidRDefault="0091403B" w:rsidP="0091403B">
            <w:pPr>
              <w:rPr>
                <w:color w:val="000000"/>
                <w:sz w:val="18"/>
                <w:szCs w:val="18"/>
                <w:lang w:val="pt-BR"/>
              </w:rPr>
            </w:pPr>
            <w:r w:rsidRPr="000E29F2">
              <w:rPr>
                <w:color w:val="000000"/>
                <w:sz w:val="18"/>
                <w:szCs w:val="18"/>
                <w:lang w:val="pt-BR"/>
              </w:rPr>
              <w:t>Técnicos de Áudio</w:t>
            </w:r>
          </w:p>
        </w:tc>
        <w:tc>
          <w:tcPr>
            <w:tcW w:w="1653" w:type="dxa"/>
            <w:tcBorders>
              <w:top w:val="nil"/>
              <w:left w:val="nil"/>
              <w:bottom w:val="nil"/>
              <w:right w:val="nil"/>
            </w:tcBorders>
            <w:shd w:val="clear" w:color="auto" w:fill="auto"/>
            <w:noWrap/>
            <w:vAlign w:val="bottom"/>
            <w:hideMark/>
          </w:tcPr>
          <w:p w14:paraId="70E775AF" w14:textId="77777777" w:rsidR="002F3153" w:rsidRPr="000E29F2" w:rsidRDefault="002F3153" w:rsidP="00C351BF">
            <w:pPr>
              <w:jc w:val="center"/>
              <w:rPr>
                <w:color w:val="000000"/>
                <w:sz w:val="18"/>
                <w:szCs w:val="18"/>
                <w:lang w:val="pt-BR"/>
              </w:rPr>
            </w:pPr>
            <w:r w:rsidRPr="000E29F2">
              <w:rPr>
                <w:color w:val="000000"/>
                <w:sz w:val="18"/>
                <w:szCs w:val="18"/>
                <w:lang w:val="pt-BR"/>
              </w:rPr>
              <w:t>-111%</w:t>
            </w:r>
          </w:p>
        </w:tc>
        <w:tc>
          <w:tcPr>
            <w:tcW w:w="689" w:type="dxa"/>
            <w:tcBorders>
              <w:top w:val="nil"/>
              <w:left w:val="nil"/>
              <w:bottom w:val="nil"/>
              <w:right w:val="nil"/>
            </w:tcBorders>
            <w:shd w:val="clear" w:color="auto" w:fill="auto"/>
            <w:noWrap/>
            <w:vAlign w:val="bottom"/>
            <w:hideMark/>
          </w:tcPr>
          <w:p w14:paraId="7A9ABB8F" w14:textId="77777777" w:rsidR="002F3153" w:rsidRPr="000E29F2" w:rsidRDefault="002F3153" w:rsidP="00C351BF">
            <w:pPr>
              <w:jc w:val="center"/>
              <w:rPr>
                <w:color w:val="000000"/>
                <w:sz w:val="18"/>
                <w:szCs w:val="18"/>
                <w:lang w:val="pt-BR"/>
              </w:rPr>
            </w:pPr>
            <w:r w:rsidRPr="000E29F2">
              <w:rPr>
                <w:color w:val="000000"/>
                <w:sz w:val="18"/>
                <w:szCs w:val="18"/>
                <w:lang w:val="pt-BR"/>
              </w:rPr>
              <w:t>1293</w:t>
            </w:r>
          </w:p>
        </w:tc>
        <w:tc>
          <w:tcPr>
            <w:tcW w:w="1370" w:type="dxa"/>
            <w:tcBorders>
              <w:top w:val="nil"/>
              <w:left w:val="nil"/>
              <w:bottom w:val="nil"/>
              <w:right w:val="nil"/>
            </w:tcBorders>
            <w:shd w:val="clear" w:color="auto" w:fill="auto"/>
            <w:noWrap/>
            <w:vAlign w:val="bottom"/>
            <w:hideMark/>
          </w:tcPr>
          <w:p w14:paraId="1D1A64A6" w14:textId="77777777" w:rsidR="002F3153" w:rsidRPr="000E29F2" w:rsidRDefault="002F3153" w:rsidP="00C351BF">
            <w:pPr>
              <w:jc w:val="center"/>
              <w:rPr>
                <w:color w:val="000000"/>
                <w:sz w:val="18"/>
                <w:szCs w:val="18"/>
                <w:lang w:val="pt-BR"/>
              </w:rPr>
            </w:pPr>
            <w:r w:rsidRPr="000E29F2">
              <w:rPr>
                <w:color w:val="000000"/>
                <w:sz w:val="18"/>
                <w:szCs w:val="18"/>
                <w:lang w:val="pt-BR"/>
              </w:rPr>
              <w:t>-50%</w:t>
            </w:r>
          </w:p>
        </w:tc>
      </w:tr>
      <w:tr w:rsidR="0091403B" w:rsidRPr="000E29F2" w14:paraId="6BC18A06"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7CEAB86E" w14:textId="77777777" w:rsidR="002F3153" w:rsidRPr="000E29F2" w:rsidRDefault="002F3153" w:rsidP="00C351BF">
            <w:pPr>
              <w:jc w:val="center"/>
              <w:rPr>
                <w:color w:val="000000"/>
                <w:sz w:val="18"/>
                <w:szCs w:val="18"/>
                <w:lang w:val="pt-BR"/>
              </w:rPr>
            </w:pPr>
            <w:r w:rsidRPr="000E29F2">
              <w:rPr>
                <w:color w:val="000000"/>
                <w:sz w:val="18"/>
                <w:szCs w:val="18"/>
                <w:lang w:val="pt-BR"/>
              </w:rPr>
              <w:t>594</w:t>
            </w:r>
          </w:p>
        </w:tc>
        <w:tc>
          <w:tcPr>
            <w:tcW w:w="1164" w:type="dxa"/>
            <w:tcBorders>
              <w:top w:val="nil"/>
              <w:left w:val="nil"/>
              <w:bottom w:val="nil"/>
              <w:right w:val="nil"/>
            </w:tcBorders>
            <w:shd w:val="clear" w:color="auto" w:fill="auto"/>
            <w:noWrap/>
            <w:vAlign w:val="bottom"/>
            <w:hideMark/>
          </w:tcPr>
          <w:p w14:paraId="53B24387" w14:textId="77777777" w:rsidR="002F3153" w:rsidRPr="000E29F2" w:rsidRDefault="002F3153" w:rsidP="00C351BF">
            <w:pPr>
              <w:jc w:val="center"/>
              <w:rPr>
                <w:color w:val="000000"/>
                <w:sz w:val="18"/>
                <w:szCs w:val="18"/>
                <w:lang w:val="pt-BR"/>
              </w:rPr>
            </w:pPr>
            <w:r w:rsidRPr="000E29F2">
              <w:rPr>
                <w:color w:val="000000"/>
                <w:sz w:val="18"/>
                <w:szCs w:val="18"/>
                <w:lang w:val="pt-BR"/>
              </w:rPr>
              <w:t>23</w:t>
            </w:r>
          </w:p>
        </w:tc>
        <w:tc>
          <w:tcPr>
            <w:tcW w:w="2193" w:type="dxa"/>
            <w:tcBorders>
              <w:top w:val="nil"/>
              <w:left w:val="nil"/>
              <w:bottom w:val="nil"/>
              <w:right w:val="nil"/>
            </w:tcBorders>
            <w:shd w:val="clear" w:color="auto" w:fill="auto"/>
            <w:noWrap/>
            <w:vAlign w:val="bottom"/>
            <w:hideMark/>
          </w:tcPr>
          <w:p w14:paraId="78D57DB6" w14:textId="2339247B" w:rsidR="002F3153" w:rsidRPr="000E29F2" w:rsidRDefault="002F3153" w:rsidP="00C351BF">
            <w:pPr>
              <w:rPr>
                <w:color w:val="000000"/>
                <w:sz w:val="18"/>
                <w:szCs w:val="18"/>
                <w:lang w:val="pt-BR"/>
              </w:rPr>
            </w:pPr>
            <w:r w:rsidRPr="000E29F2">
              <w:rPr>
                <w:color w:val="000000"/>
                <w:sz w:val="18"/>
                <w:szCs w:val="18"/>
                <w:lang w:val="pt-BR"/>
              </w:rPr>
              <w:t>Colorist</w:t>
            </w:r>
            <w:r w:rsidR="0091403B" w:rsidRPr="000E29F2">
              <w:rPr>
                <w:color w:val="000000"/>
                <w:sz w:val="18"/>
                <w:szCs w:val="18"/>
                <w:lang w:val="pt-BR"/>
              </w:rPr>
              <w:t>a</w:t>
            </w:r>
            <w:r w:rsidRPr="000E29F2">
              <w:rPr>
                <w:color w:val="000000"/>
                <w:sz w:val="18"/>
                <w:szCs w:val="18"/>
                <w:lang w:val="pt-BR"/>
              </w:rPr>
              <w:t>s</w:t>
            </w:r>
          </w:p>
        </w:tc>
        <w:tc>
          <w:tcPr>
            <w:tcW w:w="1653" w:type="dxa"/>
            <w:tcBorders>
              <w:top w:val="nil"/>
              <w:left w:val="nil"/>
              <w:bottom w:val="nil"/>
              <w:right w:val="nil"/>
            </w:tcBorders>
            <w:shd w:val="clear" w:color="auto" w:fill="auto"/>
            <w:noWrap/>
            <w:vAlign w:val="bottom"/>
            <w:hideMark/>
          </w:tcPr>
          <w:p w14:paraId="3144AFFF" w14:textId="77777777" w:rsidR="002F3153" w:rsidRPr="000E29F2" w:rsidRDefault="002F3153" w:rsidP="00C351BF">
            <w:pPr>
              <w:jc w:val="center"/>
              <w:rPr>
                <w:color w:val="000000"/>
                <w:sz w:val="18"/>
                <w:szCs w:val="18"/>
                <w:lang w:val="pt-BR"/>
              </w:rPr>
            </w:pPr>
            <w:r w:rsidRPr="000E29F2">
              <w:rPr>
                <w:color w:val="000000"/>
                <w:sz w:val="18"/>
                <w:szCs w:val="18"/>
                <w:lang w:val="pt-BR"/>
              </w:rPr>
              <w:t>-107%</w:t>
            </w:r>
          </w:p>
        </w:tc>
        <w:tc>
          <w:tcPr>
            <w:tcW w:w="689" w:type="dxa"/>
            <w:tcBorders>
              <w:top w:val="nil"/>
              <w:left w:val="nil"/>
              <w:bottom w:val="nil"/>
              <w:right w:val="nil"/>
            </w:tcBorders>
            <w:shd w:val="clear" w:color="auto" w:fill="auto"/>
            <w:noWrap/>
            <w:vAlign w:val="bottom"/>
            <w:hideMark/>
          </w:tcPr>
          <w:p w14:paraId="33208D4C" w14:textId="77777777" w:rsidR="002F3153" w:rsidRPr="000E29F2" w:rsidRDefault="002F3153" w:rsidP="00C351BF">
            <w:pPr>
              <w:jc w:val="center"/>
              <w:rPr>
                <w:color w:val="000000"/>
                <w:sz w:val="18"/>
                <w:szCs w:val="18"/>
                <w:lang w:val="pt-BR"/>
              </w:rPr>
            </w:pPr>
            <w:r w:rsidRPr="000E29F2">
              <w:rPr>
                <w:color w:val="000000"/>
                <w:sz w:val="18"/>
                <w:szCs w:val="18"/>
                <w:lang w:val="pt-BR"/>
              </w:rPr>
              <w:t>1016</w:t>
            </w:r>
          </w:p>
        </w:tc>
        <w:tc>
          <w:tcPr>
            <w:tcW w:w="1370" w:type="dxa"/>
            <w:tcBorders>
              <w:top w:val="nil"/>
              <w:left w:val="nil"/>
              <w:bottom w:val="nil"/>
              <w:right w:val="nil"/>
            </w:tcBorders>
            <w:shd w:val="clear" w:color="auto" w:fill="auto"/>
            <w:noWrap/>
            <w:vAlign w:val="bottom"/>
            <w:hideMark/>
          </w:tcPr>
          <w:p w14:paraId="02D97747" w14:textId="77777777" w:rsidR="002F3153" w:rsidRPr="000E29F2" w:rsidRDefault="002F3153" w:rsidP="00C351BF">
            <w:pPr>
              <w:jc w:val="center"/>
              <w:rPr>
                <w:color w:val="000000"/>
                <w:sz w:val="18"/>
                <w:szCs w:val="18"/>
                <w:lang w:val="pt-BR"/>
              </w:rPr>
            </w:pPr>
            <w:r w:rsidRPr="000E29F2">
              <w:rPr>
                <w:color w:val="000000"/>
                <w:sz w:val="18"/>
                <w:szCs w:val="18"/>
                <w:lang w:val="pt-BR"/>
              </w:rPr>
              <w:t>-71%</w:t>
            </w:r>
          </w:p>
        </w:tc>
      </w:tr>
      <w:tr w:rsidR="0091403B" w:rsidRPr="000E29F2" w14:paraId="00ADD149"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7AD900F7" w14:textId="77777777" w:rsidR="002F3153" w:rsidRPr="000E29F2" w:rsidRDefault="002F3153" w:rsidP="00C351BF">
            <w:pPr>
              <w:jc w:val="center"/>
              <w:rPr>
                <w:color w:val="000000"/>
                <w:sz w:val="18"/>
                <w:szCs w:val="18"/>
                <w:lang w:val="pt-BR"/>
              </w:rPr>
            </w:pPr>
            <w:r w:rsidRPr="000E29F2">
              <w:rPr>
                <w:color w:val="000000"/>
                <w:sz w:val="18"/>
                <w:szCs w:val="18"/>
                <w:lang w:val="pt-BR"/>
              </w:rPr>
              <w:t>593</w:t>
            </w:r>
          </w:p>
        </w:tc>
        <w:tc>
          <w:tcPr>
            <w:tcW w:w="1164" w:type="dxa"/>
            <w:tcBorders>
              <w:top w:val="nil"/>
              <w:left w:val="nil"/>
              <w:bottom w:val="nil"/>
              <w:right w:val="nil"/>
            </w:tcBorders>
            <w:shd w:val="clear" w:color="auto" w:fill="auto"/>
            <w:noWrap/>
            <w:vAlign w:val="bottom"/>
            <w:hideMark/>
          </w:tcPr>
          <w:p w14:paraId="7206ED27" w14:textId="77777777" w:rsidR="002F3153" w:rsidRPr="000E29F2" w:rsidRDefault="002F3153" w:rsidP="00C351BF">
            <w:pPr>
              <w:jc w:val="center"/>
              <w:rPr>
                <w:color w:val="000000"/>
                <w:sz w:val="18"/>
                <w:szCs w:val="18"/>
                <w:lang w:val="pt-BR"/>
              </w:rPr>
            </w:pPr>
            <w:r w:rsidRPr="000E29F2">
              <w:rPr>
                <w:color w:val="000000"/>
                <w:sz w:val="18"/>
                <w:szCs w:val="18"/>
                <w:lang w:val="pt-BR"/>
              </w:rPr>
              <w:t>20</w:t>
            </w:r>
          </w:p>
        </w:tc>
        <w:tc>
          <w:tcPr>
            <w:tcW w:w="2193" w:type="dxa"/>
            <w:tcBorders>
              <w:top w:val="nil"/>
              <w:left w:val="nil"/>
              <w:bottom w:val="nil"/>
              <w:right w:val="nil"/>
            </w:tcBorders>
            <w:shd w:val="clear" w:color="auto" w:fill="auto"/>
            <w:noWrap/>
            <w:vAlign w:val="bottom"/>
            <w:hideMark/>
          </w:tcPr>
          <w:p w14:paraId="0EC4E0E4" w14:textId="330F5454" w:rsidR="002F3153" w:rsidRPr="000E29F2" w:rsidRDefault="0091403B" w:rsidP="00BE566F">
            <w:pPr>
              <w:rPr>
                <w:color w:val="000000"/>
                <w:sz w:val="18"/>
                <w:szCs w:val="18"/>
                <w:lang w:val="pt-BR"/>
              </w:rPr>
            </w:pPr>
            <w:r w:rsidRPr="000E29F2">
              <w:rPr>
                <w:color w:val="000000"/>
                <w:sz w:val="18"/>
                <w:szCs w:val="18"/>
                <w:lang w:val="pt-BR"/>
              </w:rPr>
              <w:t xml:space="preserve">Editores de </w:t>
            </w:r>
            <w:r w:rsidR="00BE566F" w:rsidRPr="000E29F2">
              <w:rPr>
                <w:color w:val="000000"/>
                <w:sz w:val="18"/>
                <w:szCs w:val="18"/>
                <w:lang w:val="pt-BR"/>
              </w:rPr>
              <w:t>TV e Vídeo</w:t>
            </w:r>
          </w:p>
        </w:tc>
        <w:tc>
          <w:tcPr>
            <w:tcW w:w="1653" w:type="dxa"/>
            <w:tcBorders>
              <w:top w:val="nil"/>
              <w:left w:val="nil"/>
              <w:bottom w:val="nil"/>
              <w:right w:val="nil"/>
            </w:tcBorders>
            <w:shd w:val="clear" w:color="auto" w:fill="auto"/>
            <w:noWrap/>
            <w:vAlign w:val="bottom"/>
            <w:hideMark/>
          </w:tcPr>
          <w:p w14:paraId="31F437B6" w14:textId="77777777" w:rsidR="002F3153" w:rsidRPr="000E29F2" w:rsidRDefault="002F3153" w:rsidP="00C351BF">
            <w:pPr>
              <w:jc w:val="center"/>
              <w:rPr>
                <w:color w:val="000000"/>
                <w:sz w:val="18"/>
                <w:szCs w:val="18"/>
                <w:lang w:val="pt-BR"/>
              </w:rPr>
            </w:pPr>
            <w:r w:rsidRPr="000E29F2">
              <w:rPr>
                <w:color w:val="000000"/>
                <w:sz w:val="18"/>
                <w:szCs w:val="18"/>
                <w:lang w:val="pt-BR"/>
              </w:rPr>
              <w:t>-104%</w:t>
            </w:r>
          </w:p>
        </w:tc>
        <w:tc>
          <w:tcPr>
            <w:tcW w:w="689" w:type="dxa"/>
            <w:tcBorders>
              <w:top w:val="nil"/>
              <w:left w:val="nil"/>
              <w:bottom w:val="nil"/>
              <w:right w:val="nil"/>
            </w:tcBorders>
            <w:shd w:val="clear" w:color="auto" w:fill="auto"/>
            <w:noWrap/>
            <w:vAlign w:val="bottom"/>
            <w:hideMark/>
          </w:tcPr>
          <w:p w14:paraId="010A1365" w14:textId="77777777" w:rsidR="002F3153" w:rsidRPr="000E29F2" w:rsidRDefault="002F3153" w:rsidP="00C351BF">
            <w:pPr>
              <w:jc w:val="center"/>
              <w:rPr>
                <w:color w:val="000000"/>
                <w:sz w:val="18"/>
                <w:szCs w:val="18"/>
                <w:lang w:val="pt-BR"/>
              </w:rPr>
            </w:pPr>
            <w:r w:rsidRPr="000E29F2">
              <w:rPr>
                <w:color w:val="000000"/>
                <w:sz w:val="18"/>
                <w:szCs w:val="18"/>
                <w:lang w:val="pt-BR"/>
              </w:rPr>
              <w:t>1338</w:t>
            </w:r>
          </w:p>
        </w:tc>
        <w:tc>
          <w:tcPr>
            <w:tcW w:w="1370" w:type="dxa"/>
            <w:tcBorders>
              <w:top w:val="nil"/>
              <w:left w:val="nil"/>
              <w:bottom w:val="nil"/>
              <w:right w:val="nil"/>
            </w:tcBorders>
            <w:shd w:val="clear" w:color="auto" w:fill="auto"/>
            <w:noWrap/>
            <w:vAlign w:val="bottom"/>
            <w:hideMark/>
          </w:tcPr>
          <w:p w14:paraId="7A96A7BC" w14:textId="77777777" w:rsidR="002F3153" w:rsidRPr="000E29F2" w:rsidRDefault="002F3153" w:rsidP="00C351BF">
            <w:pPr>
              <w:jc w:val="center"/>
              <w:rPr>
                <w:color w:val="000000"/>
                <w:sz w:val="18"/>
                <w:szCs w:val="18"/>
                <w:lang w:val="pt-BR"/>
              </w:rPr>
            </w:pPr>
            <w:r w:rsidRPr="000E29F2">
              <w:rPr>
                <w:color w:val="000000"/>
                <w:sz w:val="18"/>
                <w:szCs w:val="18"/>
                <w:lang w:val="pt-BR"/>
              </w:rPr>
              <w:t>-43%</w:t>
            </w:r>
          </w:p>
        </w:tc>
      </w:tr>
      <w:tr w:rsidR="0091403B" w:rsidRPr="000E29F2" w14:paraId="3D312D51"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27429172" w14:textId="77777777" w:rsidR="002F3153" w:rsidRPr="000E29F2" w:rsidRDefault="002F3153" w:rsidP="00C351BF">
            <w:pPr>
              <w:jc w:val="center"/>
              <w:rPr>
                <w:color w:val="000000"/>
                <w:sz w:val="18"/>
                <w:szCs w:val="18"/>
                <w:lang w:val="pt-BR"/>
              </w:rPr>
            </w:pPr>
            <w:r w:rsidRPr="000E29F2">
              <w:rPr>
                <w:color w:val="000000"/>
                <w:sz w:val="18"/>
                <w:szCs w:val="18"/>
                <w:lang w:val="pt-BR"/>
              </w:rPr>
              <w:t>592</w:t>
            </w:r>
          </w:p>
        </w:tc>
        <w:tc>
          <w:tcPr>
            <w:tcW w:w="1164" w:type="dxa"/>
            <w:tcBorders>
              <w:top w:val="nil"/>
              <w:left w:val="nil"/>
              <w:bottom w:val="nil"/>
              <w:right w:val="nil"/>
            </w:tcBorders>
            <w:shd w:val="clear" w:color="auto" w:fill="auto"/>
            <w:noWrap/>
            <w:vAlign w:val="bottom"/>
            <w:hideMark/>
          </w:tcPr>
          <w:p w14:paraId="3FD29789" w14:textId="77777777" w:rsidR="002F3153" w:rsidRPr="000E29F2" w:rsidRDefault="002F3153" w:rsidP="00C351BF">
            <w:pPr>
              <w:jc w:val="center"/>
              <w:rPr>
                <w:color w:val="000000"/>
                <w:sz w:val="18"/>
                <w:szCs w:val="18"/>
                <w:lang w:val="pt-BR"/>
              </w:rPr>
            </w:pPr>
            <w:r w:rsidRPr="000E29F2">
              <w:rPr>
                <w:color w:val="000000"/>
                <w:sz w:val="18"/>
                <w:szCs w:val="18"/>
                <w:lang w:val="pt-BR"/>
              </w:rPr>
              <w:t>24</w:t>
            </w:r>
          </w:p>
        </w:tc>
        <w:tc>
          <w:tcPr>
            <w:tcW w:w="2193" w:type="dxa"/>
            <w:tcBorders>
              <w:top w:val="nil"/>
              <w:left w:val="nil"/>
              <w:bottom w:val="nil"/>
              <w:right w:val="nil"/>
            </w:tcBorders>
            <w:shd w:val="clear" w:color="auto" w:fill="auto"/>
            <w:noWrap/>
            <w:vAlign w:val="bottom"/>
            <w:hideMark/>
          </w:tcPr>
          <w:p w14:paraId="0D0C2EF0" w14:textId="7ACC157E" w:rsidR="002F3153" w:rsidRPr="000E29F2" w:rsidRDefault="0091403B" w:rsidP="00BE566F">
            <w:pPr>
              <w:rPr>
                <w:color w:val="000000"/>
                <w:sz w:val="18"/>
                <w:szCs w:val="18"/>
                <w:lang w:val="pt-BR"/>
              </w:rPr>
            </w:pPr>
            <w:r w:rsidRPr="000E29F2">
              <w:rPr>
                <w:color w:val="000000"/>
                <w:sz w:val="18"/>
                <w:szCs w:val="18"/>
                <w:lang w:val="pt-BR"/>
              </w:rPr>
              <w:t xml:space="preserve">Auxiliares </w:t>
            </w:r>
            <w:r w:rsidR="00BE566F" w:rsidRPr="000E29F2">
              <w:rPr>
                <w:color w:val="000000"/>
                <w:sz w:val="18"/>
                <w:szCs w:val="18"/>
                <w:lang w:val="pt-BR"/>
              </w:rPr>
              <w:t xml:space="preserve">de Contabilidade </w:t>
            </w:r>
          </w:p>
        </w:tc>
        <w:tc>
          <w:tcPr>
            <w:tcW w:w="1653" w:type="dxa"/>
            <w:tcBorders>
              <w:top w:val="nil"/>
              <w:left w:val="nil"/>
              <w:bottom w:val="nil"/>
              <w:right w:val="nil"/>
            </w:tcBorders>
            <w:shd w:val="clear" w:color="auto" w:fill="auto"/>
            <w:noWrap/>
            <w:vAlign w:val="bottom"/>
            <w:hideMark/>
          </w:tcPr>
          <w:p w14:paraId="277165FC" w14:textId="77777777" w:rsidR="002F3153" w:rsidRPr="000E29F2" w:rsidRDefault="002F3153" w:rsidP="00C351BF">
            <w:pPr>
              <w:jc w:val="center"/>
              <w:rPr>
                <w:color w:val="000000"/>
                <w:sz w:val="18"/>
                <w:szCs w:val="18"/>
                <w:lang w:val="pt-BR"/>
              </w:rPr>
            </w:pPr>
            <w:r w:rsidRPr="000E29F2">
              <w:rPr>
                <w:color w:val="000000"/>
                <w:sz w:val="18"/>
                <w:szCs w:val="18"/>
                <w:lang w:val="pt-BR"/>
              </w:rPr>
              <w:t>-104%</w:t>
            </w:r>
          </w:p>
        </w:tc>
        <w:tc>
          <w:tcPr>
            <w:tcW w:w="689" w:type="dxa"/>
            <w:tcBorders>
              <w:top w:val="nil"/>
              <w:left w:val="nil"/>
              <w:bottom w:val="nil"/>
              <w:right w:val="nil"/>
            </w:tcBorders>
            <w:shd w:val="clear" w:color="auto" w:fill="auto"/>
            <w:noWrap/>
            <w:vAlign w:val="bottom"/>
            <w:hideMark/>
          </w:tcPr>
          <w:p w14:paraId="4462423F" w14:textId="77777777" w:rsidR="002F3153" w:rsidRPr="000E29F2" w:rsidRDefault="002F3153" w:rsidP="00C351BF">
            <w:pPr>
              <w:jc w:val="center"/>
              <w:rPr>
                <w:color w:val="000000"/>
                <w:sz w:val="18"/>
                <w:szCs w:val="18"/>
                <w:lang w:val="pt-BR"/>
              </w:rPr>
            </w:pPr>
            <w:r w:rsidRPr="000E29F2">
              <w:rPr>
                <w:color w:val="000000"/>
                <w:sz w:val="18"/>
                <w:szCs w:val="18"/>
                <w:lang w:val="pt-BR"/>
              </w:rPr>
              <w:t>1453</w:t>
            </w:r>
          </w:p>
        </w:tc>
        <w:tc>
          <w:tcPr>
            <w:tcW w:w="1370" w:type="dxa"/>
            <w:tcBorders>
              <w:top w:val="nil"/>
              <w:left w:val="nil"/>
              <w:bottom w:val="nil"/>
              <w:right w:val="nil"/>
            </w:tcBorders>
            <w:shd w:val="clear" w:color="auto" w:fill="auto"/>
            <w:noWrap/>
            <w:vAlign w:val="bottom"/>
            <w:hideMark/>
          </w:tcPr>
          <w:p w14:paraId="08945297" w14:textId="77777777" w:rsidR="002F3153" w:rsidRPr="000E29F2" w:rsidRDefault="002F3153" w:rsidP="00C351BF">
            <w:pPr>
              <w:jc w:val="center"/>
              <w:rPr>
                <w:color w:val="000000"/>
                <w:sz w:val="18"/>
                <w:szCs w:val="18"/>
                <w:lang w:val="pt-BR"/>
              </w:rPr>
            </w:pPr>
            <w:r w:rsidRPr="000E29F2">
              <w:rPr>
                <w:color w:val="000000"/>
                <w:sz w:val="18"/>
                <w:szCs w:val="18"/>
                <w:lang w:val="pt-BR"/>
              </w:rPr>
              <w:t>-37%</w:t>
            </w:r>
          </w:p>
        </w:tc>
      </w:tr>
      <w:tr w:rsidR="0091403B" w:rsidRPr="000E29F2" w14:paraId="615C47C2"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22A45AB0" w14:textId="77777777" w:rsidR="002F3153" w:rsidRPr="000E29F2" w:rsidRDefault="002F3153" w:rsidP="00C351BF">
            <w:pPr>
              <w:jc w:val="center"/>
              <w:rPr>
                <w:color w:val="000000"/>
                <w:sz w:val="18"/>
                <w:szCs w:val="18"/>
                <w:lang w:val="pt-BR"/>
              </w:rPr>
            </w:pPr>
            <w:r w:rsidRPr="000E29F2">
              <w:rPr>
                <w:color w:val="000000"/>
                <w:sz w:val="18"/>
                <w:szCs w:val="18"/>
                <w:lang w:val="pt-BR"/>
              </w:rPr>
              <w:t>591</w:t>
            </w:r>
          </w:p>
        </w:tc>
        <w:tc>
          <w:tcPr>
            <w:tcW w:w="1164" w:type="dxa"/>
            <w:tcBorders>
              <w:top w:val="nil"/>
              <w:left w:val="nil"/>
              <w:bottom w:val="nil"/>
              <w:right w:val="nil"/>
            </w:tcBorders>
            <w:shd w:val="clear" w:color="auto" w:fill="auto"/>
            <w:noWrap/>
            <w:vAlign w:val="bottom"/>
            <w:hideMark/>
          </w:tcPr>
          <w:p w14:paraId="1637D8BF" w14:textId="77777777" w:rsidR="002F3153" w:rsidRPr="000E29F2" w:rsidRDefault="002F3153" w:rsidP="00C351BF">
            <w:pPr>
              <w:jc w:val="center"/>
              <w:rPr>
                <w:color w:val="000000"/>
                <w:sz w:val="18"/>
                <w:szCs w:val="18"/>
                <w:lang w:val="pt-BR"/>
              </w:rPr>
            </w:pPr>
            <w:r w:rsidRPr="000E29F2">
              <w:rPr>
                <w:color w:val="000000"/>
                <w:sz w:val="18"/>
                <w:szCs w:val="18"/>
                <w:lang w:val="pt-BR"/>
              </w:rPr>
              <w:t>17</w:t>
            </w:r>
          </w:p>
        </w:tc>
        <w:tc>
          <w:tcPr>
            <w:tcW w:w="2193" w:type="dxa"/>
            <w:tcBorders>
              <w:top w:val="nil"/>
              <w:left w:val="nil"/>
              <w:bottom w:val="nil"/>
              <w:right w:val="nil"/>
            </w:tcBorders>
            <w:shd w:val="clear" w:color="auto" w:fill="auto"/>
            <w:noWrap/>
            <w:vAlign w:val="bottom"/>
            <w:hideMark/>
          </w:tcPr>
          <w:p w14:paraId="7782E3CF" w14:textId="4DC5DB93" w:rsidR="002F3153" w:rsidRPr="000E29F2" w:rsidRDefault="002F3153" w:rsidP="00BE566F">
            <w:pPr>
              <w:rPr>
                <w:color w:val="000000"/>
                <w:sz w:val="18"/>
                <w:szCs w:val="18"/>
                <w:lang w:val="pt-BR"/>
              </w:rPr>
            </w:pPr>
            <w:r w:rsidRPr="000E29F2">
              <w:rPr>
                <w:color w:val="000000"/>
                <w:sz w:val="18"/>
                <w:szCs w:val="18"/>
                <w:lang w:val="pt-BR"/>
              </w:rPr>
              <w:t>Secret</w:t>
            </w:r>
            <w:r w:rsidR="0091403B" w:rsidRPr="000E29F2">
              <w:rPr>
                <w:color w:val="000000"/>
                <w:sz w:val="18"/>
                <w:szCs w:val="18"/>
                <w:lang w:val="pt-BR"/>
              </w:rPr>
              <w:t>ári</w:t>
            </w:r>
            <w:r w:rsidR="00BE566F" w:rsidRPr="000E29F2">
              <w:rPr>
                <w:color w:val="000000"/>
                <w:sz w:val="18"/>
                <w:szCs w:val="18"/>
                <w:lang w:val="pt-BR"/>
              </w:rPr>
              <w:t>os</w:t>
            </w:r>
          </w:p>
        </w:tc>
        <w:tc>
          <w:tcPr>
            <w:tcW w:w="1653" w:type="dxa"/>
            <w:tcBorders>
              <w:top w:val="nil"/>
              <w:left w:val="nil"/>
              <w:bottom w:val="nil"/>
              <w:right w:val="nil"/>
            </w:tcBorders>
            <w:shd w:val="clear" w:color="auto" w:fill="auto"/>
            <w:noWrap/>
            <w:vAlign w:val="bottom"/>
            <w:hideMark/>
          </w:tcPr>
          <w:p w14:paraId="736A86E4" w14:textId="77777777" w:rsidR="002F3153" w:rsidRPr="000E29F2" w:rsidRDefault="002F3153" w:rsidP="00C351BF">
            <w:pPr>
              <w:jc w:val="center"/>
              <w:rPr>
                <w:color w:val="000000"/>
                <w:sz w:val="18"/>
                <w:szCs w:val="18"/>
                <w:lang w:val="pt-BR"/>
              </w:rPr>
            </w:pPr>
            <w:r w:rsidRPr="000E29F2">
              <w:rPr>
                <w:color w:val="000000"/>
                <w:sz w:val="18"/>
                <w:szCs w:val="18"/>
                <w:lang w:val="pt-BR"/>
              </w:rPr>
              <w:t>-103%</w:t>
            </w:r>
          </w:p>
        </w:tc>
        <w:tc>
          <w:tcPr>
            <w:tcW w:w="689" w:type="dxa"/>
            <w:tcBorders>
              <w:top w:val="nil"/>
              <w:left w:val="nil"/>
              <w:bottom w:val="nil"/>
              <w:right w:val="nil"/>
            </w:tcBorders>
            <w:shd w:val="clear" w:color="auto" w:fill="auto"/>
            <w:noWrap/>
            <w:vAlign w:val="bottom"/>
            <w:hideMark/>
          </w:tcPr>
          <w:p w14:paraId="58C5BB0F" w14:textId="77777777" w:rsidR="002F3153" w:rsidRPr="000E29F2" w:rsidRDefault="002F3153" w:rsidP="00C351BF">
            <w:pPr>
              <w:jc w:val="center"/>
              <w:rPr>
                <w:color w:val="000000"/>
                <w:sz w:val="18"/>
                <w:szCs w:val="18"/>
                <w:lang w:val="pt-BR"/>
              </w:rPr>
            </w:pPr>
            <w:r w:rsidRPr="000E29F2">
              <w:rPr>
                <w:color w:val="000000"/>
                <w:sz w:val="18"/>
                <w:szCs w:val="18"/>
                <w:lang w:val="pt-BR"/>
              </w:rPr>
              <w:t>804</w:t>
            </w:r>
          </w:p>
        </w:tc>
        <w:tc>
          <w:tcPr>
            <w:tcW w:w="1370" w:type="dxa"/>
            <w:tcBorders>
              <w:top w:val="nil"/>
              <w:left w:val="nil"/>
              <w:bottom w:val="nil"/>
              <w:right w:val="nil"/>
            </w:tcBorders>
            <w:shd w:val="clear" w:color="auto" w:fill="auto"/>
            <w:noWrap/>
            <w:vAlign w:val="bottom"/>
            <w:hideMark/>
          </w:tcPr>
          <w:p w14:paraId="34A60D62" w14:textId="77777777" w:rsidR="002F3153" w:rsidRPr="000E29F2" w:rsidRDefault="002F3153" w:rsidP="00C351BF">
            <w:pPr>
              <w:jc w:val="center"/>
              <w:rPr>
                <w:color w:val="000000"/>
                <w:sz w:val="18"/>
                <w:szCs w:val="18"/>
                <w:lang w:val="pt-BR"/>
              </w:rPr>
            </w:pPr>
            <w:r w:rsidRPr="000E29F2">
              <w:rPr>
                <w:color w:val="000000"/>
                <w:sz w:val="18"/>
                <w:szCs w:val="18"/>
                <w:lang w:val="pt-BR"/>
              </w:rPr>
              <w:t>-91%</w:t>
            </w:r>
          </w:p>
        </w:tc>
      </w:tr>
      <w:tr w:rsidR="0091403B" w:rsidRPr="000E29F2" w14:paraId="71DB7537"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2C39D18B" w14:textId="77777777" w:rsidR="002F3153" w:rsidRPr="000E29F2" w:rsidRDefault="002F3153" w:rsidP="00C351BF">
            <w:pPr>
              <w:jc w:val="center"/>
              <w:rPr>
                <w:color w:val="000000"/>
                <w:sz w:val="18"/>
                <w:szCs w:val="18"/>
                <w:lang w:val="pt-BR"/>
              </w:rPr>
            </w:pPr>
            <w:r w:rsidRPr="000E29F2">
              <w:rPr>
                <w:color w:val="000000"/>
                <w:sz w:val="18"/>
                <w:szCs w:val="18"/>
                <w:lang w:val="pt-BR"/>
              </w:rPr>
              <w:t>590</w:t>
            </w:r>
          </w:p>
        </w:tc>
        <w:tc>
          <w:tcPr>
            <w:tcW w:w="1164" w:type="dxa"/>
            <w:tcBorders>
              <w:top w:val="nil"/>
              <w:left w:val="nil"/>
              <w:bottom w:val="nil"/>
              <w:right w:val="nil"/>
            </w:tcBorders>
            <w:shd w:val="clear" w:color="auto" w:fill="auto"/>
            <w:noWrap/>
            <w:vAlign w:val="bottom"/>
            <w:hideMark/>
          </w:tcPr>
          <w:p w14:paraId="412882D5" w14:textId="77777777" w:rsidR="002F3153" w:rsidRPr="000E29F2" w:rsidRDefault="002F3153" w:rsidP="00C351BF">
            <w:pPr>
              <w:jc w:val="center"/>
              <w:rPr>
                <w:color w:val="000000"/>
                <w:sz w:val="18"/>
                <w:szCs w:val="18"/>
                <w:lang w:val="pt-BR"/>
              </w:rPr>
            </w:pPr>
            <w:r w:rsidRPr="000E29F2">
              <w:rPr>
                <w:color w:val="000000"/>
                <w:sz w:val="18"/>
                <w:szCs w:val="18"/>
                <w:lang w:val="pt-BR"/>
              </w:rPr>
              <w:t>20</w:t>
            </w:r>
          </w:p>
        </w:tc>
        <w:tc>
          <w:tcPr>
            <w:tcW w:w="2193" w:type="dxa"/>
            <w:tcBorders>
              <w:top w:val="nil"/>
              <w:left w:val="nil"/>
              <w:bottom w:val="nil"/>
              <w:right w:val="nil"/>
            </w:tcBorders>
            <w:shd w:val="clear" w:color="auto" w:fill="auto"/>
            <w:noWrap/>
            <w:vAlign w:val="bottom"/>
            <w:hideMark/>
          </w:tcPr>
          <w:p w14:paraId="4A300E34" w14:textId="12849D91" w:rsidR="002F3153" w:rsidRPr="000E29F2" w:rsidRDefault="0091403B" w:rsidP="00BE566F">
            <w:pPr>
              <w:rPr>
                <w:color w:val="000000"/>
                <w:sz w:val="18"/>
                <w:szCs w:val="18"/>
                <w:lang w:val="pt-BR"/>
              </w:rPr>
            </w:pPr>
            <w:r w:rsidRPr="000E29F2">
              <w:rPr>
                <w:color w:val="000000"/>
                <w:sz w:val="18"/>
                <w:szCs w:val="18"/>
                <w:lang w:val="pt-BR"/>
              </w:rPr>
              <w:t>Outros –Mecânicos</w:t>
            </w:r>
          </w:p>
        </w:tc>
        <w:tc>
          <w:tcPr>
            <w:tcW w:w="1653" w:type="dxa"/>
            <w:tcBorders>
              <w:top w:val="nil"/>
              <w:left w:val="nil"/>
              <w:bottom w:val="nil"/>
              <w:right w:val="nil"/>
            </w:tcBorders>
            <w:shd w:val="clear" w:color="auto" w:fill="auto"/>
            <w:noWrap/>
            <w:vAlign w:val="bottom"/>
            <w:hideMark/>
          </w:tcPr>
          <w:p w14:paraId="309DBF27" w14:textId="77777777" w:rsidR="002F3153" w:rsidRPr="000E29F2" w:rsidRDefault="002F3153" w:rsidP="00C351BF">
            <w:pPr>
              <w:jc w:val="center"/>
              <w:rPr>
                <w:color w:val="000000"/>
                <w:sz w:val="18"/>
                <w:szCs w:val="18"/>
                <w:lang w:val="pt-BR"/>
              </w:rPr>
            </w:pPr>
            <w:r w:rsidRPr="000E29F2">
              <w:rPr>
                <w:color w:val="000000"/>
                <w:sz w:val="18"/>
                <w:szCs w:val="18"/>
                <w:lang w:val="pt-BR"/>
              </w:rPr>
              <w:t>-99%</w:t>
            </w:r>
          </w:p>
        </w:tc>
        <w:tc>
          <w:tcPr>
            <w:tcW w:w="689" w:type="dxa"/>
            <w:tcBorders>
              <w:top w:val="nil"/>
              <w:left w:val="nil"/>
              <w:bottom w:val="nil"/>
              <w:right w:val="nil"/>
            </w:tcBorders>
            <w:shd w:val="clear" w:color="auto" w:fill="auto"/>
            <w:noWrap/>
            <w:vAlign w:val="bottom"/>
            <w:hideMark/>
          </w:tcPr>
          <w:p w14:paraId="2EBB01FA" w14:textId="77777777" w:rsidR="002F3153" w:rsidRPr="000E29F2" w:rsidRDefault="002F3153" w:rsidP="00C351BF">
            <w:pPr>
              <w:jc w:val="center"/>
              <w:rPr>
                <w:color w:val="000000"/>
                <w:sz w:val="18"/>
                <w:szCs w:val="18"/>
                <w:lang w:val="pt-BR"/>
              </w:rPr>
            </w:pPr>
            <w:r w:rsidRPr="000E29F2">
              <w:rPr>
                <w:color w:val="000000"/>
                <w:sz w:val="18"/>
                <w:szCs w:val="18"/>
                <w:lang w:val="pt-BR"/>
              </w:rPr>
              <w:t>1515</w:t>
            </w:r>
          </w:p>
        </w:tc>
        <w:tc>
          <w:tcPr>
            <w:tcW w:w="1370" w:type="dxa"/>
            <w:tcBorders>
              <w:top w:val="nil"/>
              <w:left w:val="nil"/>
              <w:bottom w:val="nil"/>
              <w:right w:val="nil"/>
            </w:tcBorders>
            <w:shd w:val="clear" w:color="auto" w:fill="auto"/>
            <w:noWrap/>
            <w:vAlign w:val="bottom"/>
            <w:hideMark/>
          </w:tcPr>
          <w:p w14:paraId="5747A03F" w14:textId="77777777" w:rsidR="002F3153" w:rsidRPr="000E29F2" w:rsidRDefault="002F3153" w:rsidP="00C351BF">
            <w:pPr>
              <w:jc w:val="center"/>
              <w:rPr>
                <w:color w:val="000000"/>
                <w:sz w:val="18"/>
                <w:szCs w:val="18"/>
                <w:lang w:val="pt-BR"/>
              </w:rPr>
            </w:pPr>
            <w:r w:rsidRPr="000E29F2">
              <w:rPr>
                <w:color w:val="000000"/>
                <w:sz w:val="18"/>
                <w:szCs w:val="18"/>
                <w:lang w:val="pt-BR"/>
              </w:rPr>
              <w:t>-39%</w:t>
            </w:r>
          </w:p>
        </w:tc>
      </w:tr>
      <w:tr w:rsidR="0091403B" w:rsidRPr="000E29F2" w14:paraId="1987B57A"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0B2CA124" w14:textId="77777777" w:rsidR="002F3153" w:rsidRPr="000E29F2" w:rsidRDefault="002F3153" w:rsidP="00C351BF">
            <w:pPr>
              <w:jc w:val="center"/>
              <w:rPr>
                <w:color w:val="000000"/>
                <w:sz w:val="18"/>
                <w:szCs w:val="18"/>
                <w:lang w:val="pt-BR"/>
              </w:rPr>
            </w:pPr>
            <w:r w:rsidRPr="000E29F2">
              <w:rPr>
                <w:color w:val="000000"/>
                <w:sz w:val="18"/>
                <w:szCs w:val="18"/>
                <w:lang w:val="pt-BR"/>
              </w:rPr>
              <w:t>589</w:t>
            </w:r>
          </w:p>
        </w:tc>
        <w:tc>
          <w:tcPr>
            <w:tcW w:w="1164" w:type="dxa"/>
            <w:tcBorders>
              <w:top w:val="nil"/>
              <w:left w:val="nil"/>
              <w:bottom w:val="nil"/>
              <w:right w:val="nil"/>
            </w:tcBorders>
            <w:shd w:val="clear" w:color="auto" w:fill="auto"/>
            <w:noWrap/>
            <w:vAlign w:val="bottom"/>
            <w:hideMark/>
          </w:tcPr>
          <w:p w14:paraId="4A2E93C1" w14:textId="77777777" w:rsidR="002F3153" w:rsidRPr="000E29F2" w:rsidRDefault="002F3153" w:rsidP="00C351BF">
            <w:pPr>
              <w:jc w:val="center"/>
              <w:rPr>
                <w:color w:val="000000"/>
                <w:sz w:val="18"/>
                <w:szCs w:val="18"/>
                <w:lang w:val="pt-BR"/>
              </w:rPr>
            </w:pPr>
            <w:r w:rsidRPr="000E29F2">
              <w:rPr>
                <w:color w:val="000000"/>
                <w:sz w:val="18"/>
                <w:szCs w:val="18"/>
                <w:lang w:val="pt-BR"/>
              </w:rPr>
              <w:t>6</w:t>
            </w:r>
          </w:p>
        </w:tc>
        <w:tc>
          <w:tcPr>
            <w:tcW w:w="2193" w:type="dxa"/>
            <w:tcBorders>
              <w:top w:val="nil"/>
              <w:left w:val="nil"/>
              <w:bottom w:val="nil"/>
              <w:right w:val="nil"/>
            </w:tcBorders>
            <w:shd w:val="clear" w:color="auto" w:fill="auto"/>
            <w:noWrap/>
            <w:vAlign w:val="bottom"/>
            <w:hideMark/>
          </w:tcPr>
          <w:p w14:paraId="77E73D5C" w14:textId="6275C6B8" w:rsidR="002F3153" w:rsidRPr="000E29F2" w:rsidRDefault="000F0723" w:rsidP="00C351BF">
            <w:pPr>
              <w:rPr>
                <w:color w:val="000000"/>
                <w:sz w:val="18"/>
                <w:szCs w:val="18"/>
                <w:lang w:val="pt-BR"/>
              </w:rPr>
            </w:pPr>
            <w:r w:rsidRPr="000E29F2">
              <w:rPr>
                <w:color w:val="000000"/>
                <w:sz w:val="18"/>
                <w:szCs w:val="18"/>
                <w:lang w:val="pt-BR"/>
              </w:rPr>
              <w:t>Recebedor de Apostas</w:t>
            </w:r>
          </w:p>
        </w:tc>
        <w:tc>
          <w:tcPr>
            <w:tcW w:w="1653" w:type="dxa"/>
            <w:tcBorders>
              <w:top w:val="nil"/>
              <w:left w:val="nil"/>
              <w:bottom w:val="nil"/>
              <w:right w:val="nil"/>
            </w:tcBorders>
            <w:shd w:val="clear" w:color="auto" w:fill="auto"/>
            <w:noWrap/>
            <w:vAlign w:val="bottom"/>
            <w:hideMark/>
          </w:tcPr>
          <w:p w14:paraId="7D29E1FD" w14:textId="77777777" w:rsidR="002F3153" w:rsidRPr="000E29F2" w:rsidRDefault="002F3153" w:rsidP="00C351BF">
            <w:pPr>
              <w:jc w:val="center"/>
              <w:rPr>
                <w:color w:val="000000"/>
                <w:sz w:val="18"/>
                <w:szCs w:val="18"/>
                <w:lang w:val="pt-BR"/>
              </w:rPr>
            </w:pPr>
            <w:r w:rsidRPr="000E29F2">
              <w:rPr>
                <w:color w:val="000000"/>
                <w:sz w:val="18"/>
                <w:szCs w:val="18"/>
                <w:lang w:val="pt-BR"/>
              </w:rPr>
              <w:t>-99%</w:t>
            </w:r>
          </w:p>
        </w:tc>
        <w:tc>
          <w:tcPr>
            <w:tcW w:w="689" w:type="dxa"/>
            <w:tcBorders>
              <w:top w:val="nil"/>
              <w:left w:val="nil"/>
              <w:bottom w:val="nil"/>
              <w:right w:val="nil"/>
            </w:tcBorders>
            <w:shd w:val="clear" w:color="auto" w:fill="auto"/>
            <w:noWrap/>
            <w:vAlign w:val="bottom"/>
            <w:hideMark/>
          </w:tcPr>
          <w:p w14:paraId="4ACF9295" w14:textId="77777777" w:rsidR="002F3153" w:rsidRPr="000E29F2" w:rsidRDefault="002F3153" w:rsidP="00C351BF">
            <w:pPr>
              <w:jc w:val="center"/>
              <w:rPr>
                <w:color w:val="000000"/>
                <w:sz w:val="18"/>
                <w:szCs w:val="18"/>
                <w:lang w:val="pt-BR"/>
              </w:rPr>
            </w:pPr>
            <w:r w:rsidRPr="000E29F2">
              <w:rPr>
                <w:color w:val="000000"/>
                <w:sz w:val="18"/>
                <w:szCs w:val="18"/>
                <w:lang w:val="pt-BR"/>
              </w:rPr>
              <w:t>761</w:t>
            </w:r>
          </w:p>
        </w:tc>
        <w:tc>
          <w:tcPr>
            <w:tcW w:w="1370" w:type="dxa"/>
            <w:tcBorders>
              <w:top w:val="nil"/>
              <w:left w:val="nil"/>
              <w:bottom w:val="nil"/>
              <w:right w:val="nil"/>
            </w:tcBorders>
            <w:shd w:val="clear" w:color="auto" w:fill="auto"/>
            <w:noWrap/>
            <w:vAlign w:val="bottom"/>
            <w:hideMark/>
          </w:tcPr>
          <w:p w14:paraId="183738B8" w14:textId="77777777" w:rsidR="002F3153" w:rsidRPr="000E29F2" w:rsidRDefault="002F3153" w:rsidP="00C351BF">
            <w:pPr>
              <w:jc w:val="center"/>
              <w:rPr>
                <w:color w:val="000000"/>
                <w:sz w:val="18"/>
                <w:szCs w:val="18"/>
                <w:lang w:val="pt-BR"/>
              </w:rPr>
            </w:pPr>
            <w:r w:rsidRPr="000E29F2">
              <w:rPr>
                <w:color w:val="000000"/>
                <w:sz w:val="18"/>
                <w:szCs w:val="18"/>
                <w:lang w:val="pt-BR"/>
              </w:rPr>
              <w:t>-89%</w:t>
            </w:r>
          </w:p>
        </w:tc>
      </w:tr>
      <w:tr w:rsidR="0091403B" w:rsidRPr="000E29F2" w14:paraId="30D7315F"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0649B981" w14:textId="77777777" w:rsidR="002F3153" w:rsidRPr="000E29F2" w:rsidRDefault="002F3153" w:rsidP="00C351BF">
            <w:pPr>
              <w:jc w:val="center"/>
              <w:rPr>
                <w:color w:val="000000"/>
                <w:sz w:val="18"/>
                <w:szCs w:val="18"/>
                <w:lang w:val="pt-BR"/>
              </w:rPr>
            </w:pPr>
            <w:r w:rsidRPr="000E29F2">
              <w:rPr>
                <w:color w:val="000000"/>
                <w:sz w:val="18"/>
                <w:szCs w:val="18"/>
                <w:lang w:val="pt-BR"/>
              </w:rPr>
              <w:t>588</w:t>
            </w:r>
          </w:p>
        </w:tc>
        <w:tc>
          <w:tcPr>
            <w:tcW w:w="1164" w:type="dxa"/>
            <w:tcBorders>
              <w:top w:val="nil"/>
              <w:left w:val="nil"/>
              <w:bottom w:val="nil"/>
              <w:right w:val="nil"/>
            </w:tcBorders>
            <w:shd w:val="clear" w:color="auto" w:fill="auto"/>
            <w:noWrap/>
            <w:vAlign w:val="bottom"/>
            <w:hideMark/>
          </w:tcPr>
          <w:p w14:paraId="555E3578" w14:textId="77777777" w:rsidR="002F3153" w:rsidRPr="000E29F2" w:rsidRDefault="002F3153" w:rsidP="00C351BF">
            <w:pPr>
              <w:jc w:val="center"/>
              <w:rPr>
                <w:color w:val="000000"/>
                <w:sz w:val="18"/>
                <w:szCs w:val="18"/>
                <w:lang w:val="pt-BR"/>
              </w:rPr>
            </w:pPr>
            <w:r w:rsidRPr="000E29F2">
              <w:rPr>
                <w:color w:val="000000"/>
                <w:sz w:val="18"/>
                <w:szCs w:val="18"/>
                <w:lang w:val="pt-BR"/>
              </w:rPr>
              <w:t>0</w:t>
            </w:r>
          </w:p>
        </w:tc>
        <w:tc>
          <w:tcPr>
            <w:tcW w:w="2193" w:type="dxa"/>
            <w:tcBorders>
              <w:top w:val="nil"/>
              <w:left w:val="nil"/>
              <w:bottom w:val="nil"/>
              <w:right w:val="nil"/>
            </w:tcBorders>
            <w:shd w:val="clear" w:color="auto" w:fill="auto"/>
            <w:noWrap/>
            <w:vAlign w:val="bottom"/>
            <w:hideMark/>
          </w:tcPr>
          <w:p w14:paraId="1A3631DC" w14:textId="19BD67DD" w:rsidR="002F3153" w:rsidRPr="000E29F2" w:rsidRDefault="0091403B" w:rsidP="0091403B">
            <w:pPr>
              <w:rPr>
                <w:color w:val="000000"/>
                <w:sz w:val="18"/>
                <w:szCs w:val="18"/>
                <w:lang w:val="pt-BR"/>
              </w:rPr>
            </w:pPr>
            <w:r w:rsidRPr="000E29F2">
              <w:rPr>
                <w:color w:val="000000"/>
                <w:sz w:val="18"/>
                <w:szCs w:val="18"/>
                <w:lang w:val="pt-BR"/>
              </w:rPr>
              <w:t>Trabalhadores Manuais do Tabaco</w:t>
            </w:r>
          </w:p>
        </w:tc>
        <w:tc>
          <w:tcPr>
            <w:tcW w:w="1653" w:type="dxa"/>
            <w:tcBorders>
              <w:top w:val="nil"/>
              <w:left w:val="nil"/>
              <w:bottom w:val="nil"/>
              <w:right w:val="nil"/>
            </w:tcBorders>
            <w:shd w:val="clear" w:color="auto" w:fill="auto"/>
            <w:noWrap/>
            <w:vAlign w:val="bottom"/>
            <w:hideMark/>
          </w:tcPr>
          <w:p w14:paraId="2C2382AA" w14:textId="77777777" w:rsidR="002F3153" w:rsidRPr="000E29F2" w:rsidRDefault="002F3153" w:rsidP="00C351BF">
            <w:pPr>
              <w:jc w:val="center"/>
              <w:rPr>
                <w:color w:val="000000"/>
                <w:sz w:val="18"/>
                <w:szCs w:val="18"/>
                <w:lang w:val="pt-BR"/>
              </w:rPr>
            </w:pPr>
            <w:r w:rsidRPr="000E29F2">
              <w:rPr>
                <w:color w:val="000000"/>
                <w:sz w:val="18"/>
                <w:szCs w:val="18"/>
                <w:lang w:val="pt-BR"/>
              </w:rPr>
              <w:t>-98%</w:t>
            </w:r>
          </w:p>
        </w:tc>
        <w:tc>
          <w:tcPr>
            <w:tcW w:w="689" w:type="dxa"/>
            <w:tcBorders>
              <w:top w:val="nil"/>
              <w:left w:val="nil"/>
              <w:bottom w:val="nil"/>
              <w:right w:val="nil"/>
            </w:tcBorders>
            <w:shd w:val="clear" w:color="auto" w:fill="auto"/>
            <w:noWrap/>
            <w:vAlign w:val="bottom"/>
            <w:hideMark/>
          </w:tcPr>
          <w:p w14:paraId="69588102" w14:textId="77777777" w:rsidR="002F3153" w:rsidRPr="000E29F2" w:rsidRDefault="002F3153" w:rsidP="00C351BF">
            <w:pPr>
              <w:jc w:val="center"/>
              <w:rPr>
                <w:color w:val="000000"/>
                <w:sz w:val="18"/>
                <w:szCs w:val="18"/>
                <w:lang w:val="pt-BR"/>
              </w:rPr>
            </w:pPr>
            <w:r w:rsidRPr="000E29F2">
              <w:rPr>
                <w:color w:val="000000"/>
                <w:sz w:val="18"/>
                <w:szCs w:val="18"/>
                <w:lang w:val="pt-BR"/>
              </w:rPr>
              <w:t>826</w:t>
            </w:r>
          </w:p>
        </w:tc>
        <w:tc>
          <w:tcPr>
            <w:tcW w:w="1370" w:type="dxa"/>
            <w:tcBorders>
              <w:top w:val="nil"/>
              <w:left w:val="nil"/>
              <w:bottom w:val="nil"/>
              <w:right w:val="nil"/>
            </w:tcBorders>
            <w:shd w:val="clear" w:color="auto" w:fill="auto"/>
            <w:noWrap/>
            <w:vAlign w:val="bottom"/>
            <w:hideMark/>
          </w:tcPr>
          <w:p w14:paraId="035A0DFC" w14:textId="77777777" w:rsidR="002F3153" w:rsidRPr="000E29F2" w:rsidRDefault="002F3153" w:rsidP="00C351BF">
            <w:pPr>
              <w:jc w:val="center"/>
              <w:rPr>
                <w:color w:val="000000"/>
                <w:sz w:val="18"/>
                <w:szCs w:val="18"/>
                <w:lang w:val="pt-BR"/>
              </w:rPr>
            </w:pPr>
            <w:r w:rsidRPr="000E29F2">
              <w:rPr>
                <w:color w:val="000000"/>
                <w:sz w:val="18"/>
                <w:szCs w:val="18"/>
                <w:lang w:val="pt-BR"/>
              </w:rPr>
              <w:t>-88%</w:t>
            </w:r>
          </w:p>
        </w:tc>
      </w:tr>
      <w:tr w:rsidR="0091403B" w:rsidRPr="000E29F2" w14:paraId="05AB07B0" w14:textId="77777777" w:rsidTr="000E29F2">
        <w:trPr>
          <w:trHeight w:val="254"/>
          <w:jc w:val="center"/>
        </w:trPr>
        <w:tc>
          <w:tcPr>
            <w:tcW w:w="1327" w:type="dxa"/>
            <w:tcBorders>
              <w:top w:val="nil"/>
              <w:left w:val="nil"/>
              <w:bottom w:val="nil"/>
              <w:right w:val="nil"/>
            </w:tcBorders>
            <w:shd w:val="clear" w:color="auto" w:fill="auto"/>
            <w:noWrap/>
            <w:vAlign w:val="bottom"/>
            <w:hideMark/>
          </w:tcPr>
          <w:p w14:paraId="4A8DE586" w14:textId="77777777" w:rsidR="002F3153" w:rsidRPr="000E29F2" w:rsidRDefault="002F3153" w:rsidP="00C351BF">
            <w:pPr>
              <w:jc w:val="center"/>
              <w:rPr>
                <w:color w:val="000000"/>
                <w:sz w:val="18"/>
                <w:szCs w:val="18"/>
                <w:lang w:val="pt-BR"/>
              </w:rPr>
            </w:pPr>
            <w:r w:rsidRPr="000E29F2">
              <w:rPr>
                <w:color w:val="000000"/>
                <w:sz w:val="18"/>
                <w:szCs w:val="18"/>
                <w:lang w:val="pt-BR"/>
              </w:rPr>
              <w:t>587</w:t>
            </w:r>
          </w:p>
        </w:tc>
        <w:tc>
          <w:tcPr>
            <w:tcW w:w="1164" w:type="dxa"/>
            <w:tcBorders>
              <w:top w:val="nil"/>
              <w:left w:val="nil"/>
              <w:bottom w:val="nil"/>
              <w:right w:val="nil"/>
            </w:tcBorders>
            <w:shd w:val="clear" w:color="auto" w:fill="auto"/>
            <w:noWrap/>
            <w:vAlign w:val="bottom"/>
            <w:hideMark/>
          </w:tcPr>
          <w:p w14:paraId="40AB219E" w14:textId="77777777" w:rsidR="002F3153" w:rsidRPr="000E29F2" w:rsidRDefault="002F3153" w:rsidP="00C351BF">
            <w:pPr>
              <w:jc w:val="center"/>
              <w:rPr>
                <w:color w:val="000000"/>
                <w:sz w:val="18"/>
                <w:szCs w:val="18"/>
                <w:lang w:val="pt-BR"/>
              </w:rPr>
            </w:pPr>
            <w:r w:rsidRPr="000E29F2">
              <w:rPr>
                <w:color w:val="000000"/>
                <w:sz w:val="18"/>
                <w:szCs w:val="18"/>
                <w:lang w:val="pt-BR"/>
              </w:rPr>
              <w:t>17</w:t>
            </w:r>
          </w:p>
        </w:tc>
        <w:tc>
          <w:tcPr>
            <w:tcW w:w="2193" w:type="dxa"/>
            <w:tcBorders>
              <w:top w:val="nil"/>
              <w:left w:val="nil"/>
              <w:bottom w:val="nil"/>
              <w:right w:val="nil"/>
            </w:tcBorders>
            <w:shd w:val="clear" w:color="auto" w:fill="auto"/>
            <w:noWrap/>
            <w:vAlign w:val="bottom"/>
            <w:hideMark/>
          </w:tcPr>
          <w:p w14:paraId="00357F5F" w14:textId="4ABCF610" w:rsidR="002F3153" w:rsidRPr="000E29F2" w:rsidRDefault="0091403B" w:rsidP="0091403B">
            <w:pPr>
              <w:rPr>
                <w:color w:val="000000"/>
                <w:sz w:val="18"/>
                <w:szCs w:val="18"/>
                <w:lang w:val="pt-BR"/>
              </w:rPr>
            </w:pPr>
            <w:r w:rsidRPr="000E29F2">
              <w:rPr>
                <w:color w:val="000000"/>
                <w:sz w:val="18"/>
                <w:szCs w:val="18"/>
                <w:lang w:val="pt-BR"/>
              </w:rPr>
              <w:t>Operadores de Telemarketing</w:t>
            </w:r>
          </w:p>
        </w:tc>
        <w:tc>
          <w:tcPr>
            <w:tcW w:w="1653" w:type="dxa"/>
            <w:tcBorders>
              <w:top w:val="nil"/>
              <w:left w:val="nil"/>
              <w:bottom w:val="nil"/>
              <w:right w:val="nil"/>
            </w:tcBorders>
            <w:shd w:val="clear" w:color="auto" w:fill="auto"/>
            <w:noWrap/>
            <w:vAlign w:val="bottom"/>
            <w:hideMark/>
          </w:tcPr>
          <w:p w14:paraId="1F64123E" w14:textId="77777777" w:rsidR="002F3153" w:rsidRPr="000E29F2" w:rsidRDefault="002F3153" w:rsidP="00C351BF">
            <w:pPr>
              <w:jc w:val="center"/>
              <w:rPr>
                <w:color w:val="000000"/>
                <w:sz w:val="18"/>
                <w:szCs w:val="18"/>
                <w:lang w:val="pt-BR"/>
              </w:rPr>
            </w:pPr>
            <w:r w:rsidRPr="000E29F2">
              <w:rPr>
                <w:color w:val="000000"/>
                <w:sz w:val="18"/>
                <w:szCs w:val="18"/>
                <w:lang w:val="pt-BR"/>
              </w:rPr>
              <w:t>-98%</w:t>
            </w:r>
          </w:p>
        </w:tc>
        <w:tc>
          <w:tcPr>
            <w:tcW w:w="689" w:type="dxa"/>
            <w:tcBorders>
              <w:top w:val="nil"/>
              <w:left w:val="nil"/>
              <w:bottom w:val="nil"/>
              <w:right w:val="nil"/>
            </w:tcBorders>
            <w:shd w:val="clear" w:color="auto" w:fill="auto"/>
            <w:noWrap/>
            <w:vAlign w:val="bottom"/>
            <w:hideMark/>
          </w:tcPr>
          <w:p w14:paraId="5D1C86E0" w14:textId="77777777" w:rsidR="002F3153" w:rsidRPr="000E29F2" w:rsidRDefault="002F3153" w:rsidP="00C351BF">
            <w:pPr>
              <w:jc w:val="center"/>
              <w:rPr>
                <w:color w:val="000000"/>
                <w:sz w:val="18"/>
                <w:szCs w:val="18"/>
                <w:lang w:val="pt-BR"/>
              </w:rPr>
            </w:pPr>
            <w:r w:rsidRPr="000E29F2">
              <w:rPr>
                <w:color w:val="000000"/>
                <w:sz w:val="18"/>
                <w:szCs w:val="18"/>
                <w:lang w:val="pt-BR"/>
              </w:rPr>
              <w:t>823</w:t>
            </w:r>
          </w:p>
        </w:tc>
        <w:tc>
          <w:tcPr>
            <w:tcW w:w="1370" w:type="dxa"/>
            <w:tcBorders>
              <w:top w:val="nil"/>
              <w:left w:val="nil"/>
              <w:bottom w:val="nil"/>
              <w:right w:val="nil"/>
            </w:tcBorders>
            <w:shd w:val="clear" w:color="auto" w:fill="auto"/>
            <w:noWrap/>
            <w:vAlign w:val="bottom"/>
            <w:hideMark/>
          </w:tcPr>
          <w:p w14:paraId="2A6F2A00" w14:textId="77777777" w:rsidR="002F3153" w:rsidRPr="000E29F2" w:rsidRDefault="002F3153" w:rsidP="00C351BF">
            <w:pPr>
              <w:jc w:val="center"/>
              <w:rPr>
                <w:color w:val="000000"/>
                <w:sz w:val="18"/>
                <w:szCs w:val="18"/>
                <w:lang w:val="pt-BR"/>
              </w:rPr>
            </w:pPr>
            <w:r w:rsidRPr="000E29F2">
              <w:rPr>
                <w:color w:val="000000"/>
                <w:sz w:val="18"/>
                <w:szCs w:val="18"/>
                <w:lang w:val="pt-BR"/>
              </w:rPr>
              <w:t>-86%</w:t>
            </w:r>
          </w:p>
        </w:tc>
      </w:tr>
      <w:tr w:rsidR="0091403B" w:rsidRPr="000E29F2" w14:paraId="19981ABB" w14:textId="77777777" w:rsidTr="000E29F2">
        <w:trPr>
          <w:trHeight w:val="270"/>
          <w:jc w:val="center"/>
        </w:trPr>
        <w:tc>
          <w:tcPr>
            <w:tcW w:w="1327" w:type="dxa"/>
            <w:tcBorders>
              <w:top w:val="nil"/>
              <w:left w:val="nil"/>
              <w:bottom w:val="single" w:sz="4" w:space="0" w:color="auto"/>
              <w:right w:val="nil"/>
            </w:tcBorders>
            <w:shd w:val="clear" w:color="auto" w:fill="auto"/>
            <w:noWrap/>
            <w:vAlign w:val="bottom"/>
            <w:hideMark/>
          </w:tcPr>
          <w:p w14:paraId="0D529B92" w14:textId="77777777" w:rsidR="002F3153" w:rsidRPr="000E29F2" w:rsidRDefault="002F3153" w:rsidP="00C351BF">
            <w:pPr>
              <w:jc w:val="center"/>
              <w:rPr>
                <w:color w:val="000000"/>
                <w:sz w:val="18"/>
                <w:szCs w:val="18"/>
                <w:lang w:val="pt-BR"/>
              </w:rPr>
            </w:pPr>
            <w:r w:rsidRPr="000E29F2">
              <w:rPr>
                <w:color w:val="000000"/>
                <w:sz w:val="18"/>
                <w:szCs w:val="18"/>
                <w:lang w:val="pt-BR"/>
              </w:rPr>
              <w:t>586</w:t>
            </w:r>
          </w:p>
        </w:tc>
        <w:tc>
          <w:tcPr>
            <w:tcW w:w="1164" w:type="dxa"/>
            <w:tcBorders>
              <w:top w:val="nil"/>
              <w:left w:val="nil"/>
              <w:bottom w:val="single" w:sz="4" w:space="0" w:color="auto"/>
              <w:right w:val="nil"/>
            </w:tcBorders>
            <w:shd w:val="clear" w:color="auto" w:fill="auto"/>
            <w:noWrap/>
            <w:vAlign w:val="bottom"/>
            <w:hideMark/>
          </w:tcPr>
          <w:p w14:paraId="3526DF18" w14:textId="77777777" w:rsidR="002F3153" w:rsidRPr="000E29F2" w:rsidRDefault="002F3153" w:rsidP="00C351BF">
            <w:pPr>
              <w:jc w:val="center"/>
              <w:rPr>
                <w:color w:val="000000"/>
                <w:sz w:val="18"/>
                <w:szCs w:val="18"/>
                <w:lang w:val="pt-BR"/>
              </w:rPr>
            </w:pPr>
            <w:r w:rsidRPr="000E29F2">
              <w:rPr>
                <w:color w:val="000000"/>
                <w:sz w:val="18"/>
                <w:szCs w:val="18"/>
                <w:lang w:val="pt-BR"/>
              </w:rPr>
              <w:t>6</w:t>
            </w:r>
          </w:p>
        </w:tc>
        <w:tc>
          <w:tcPr>
            <w:tcW w:w="2193" w:type="dxa"/>
            <w:tcBorders>
              <w:top w:val="nil"/>
              <w:left w:val="nil"/>
              <w:bottom w:val="single" w:sz="4" w:space="0" w:color="auto"/>
              <w:right w:val="nil"/>
            </w:tcBorders>
            <w:shd w:val="clear" w:color="auto" w:fill="auto"/>
            <w:noWrap/>
            <w:vAlign w:val="bottom"/>
            <w:hideMark/>
          </w:tcPr>
          <w:p w14:paraId="2F497842" w14:textId="7B3B9901" w:rsidR="002F3153" w:rsidRPr="000E29F2" w:rsidRDefault="0091403B" w:rsidP="0091403B">
            <w:pPr>
              <w:rPr>
                <w:color w:val="000000"/>
                <w:sz w:val="18"/>
                <w:szCs w:val="18"/>
                <w:lang w:val="pt-BR"/>
              </w:rPr>
            </w:pPr>
            <w:r w:rsidRPr="000E29F2">
              <w:rPr>
                <w:color w:val="000000"/>
                <w:sz w:val="18"/>
                <w:szCs w:val="18"/>
                <w:lang w:val="pt-BR"/>
              </w:rPr>
              <w:t>Trabalhadores do Setor de Beleza</w:t>
            </w:r>
          </w:p>
        </w:tc>
        <w:tc>
          <w:tcPr>
            <w:tcW w:w="1653" w:type="dxa"/>
            <w:tcBorders>
              <w:top w:val="nil"/>
              <w:left w:val="nil"/>
              <w:bottom w:val="single" w:sz="4" w:space="0" w:color="auto"/>
              <w:right w:val="nil"/>
            </w:tcBorders>
            <w:shd w:val="clear" w:color="auto" w:fill="auto"/>
            <w:noWrap/>
            <w:vAlign w:val="bottom"/>
            <w:hideMark/>
          </w:tcPr>
          <w:p w14:paraId="30973BF7" w14:textId="77777777" w:rsidR="002F3153" w:rsidRPr="000E29F2" w:rsidRDefault="002F3153" w:rsidP="00C351BF">
            <w:pPr>
              <w:jc w:val="center"/>
              <w:rPr>
                <w:color w:val="000000"/>
                <w:sz w:val="18"/>
                <w:szCs w:val="18"/>
                <w:lang w:val="pt-BR"/>
              </w:rPr>
            </w:pPr>
            <w:r w:rsidRPr="000E29F2">
              <w:rPr>
                <w:color w:val="000000"/>
                <w:sz w:val="18"/>
                <w:szCs w:val="18"/>
                <w:lang w:val="pt-BR"/>
              </w:rPr>
              <w:t>-98%</w:t>
            </w:r>
          </w:p>
        </w:tc>
        <w:tc>
          <w:tcPr>
            <w:tcW w:w="689" w:type="dxa"/>
            <w:tcBorders>
              <w:top w:val="nil"/>
              <w:left w:val="nil"/>
              <w:bottom w:val="single" w:sz="4" w:space="0" w:color="auto"/>
              <w:right w:val="nil"/>
            </w:tcBorders>
            <w:shd w:val="clear" w:color="auto" w:fill="auto"/>
            <w:noWrap/>
            <w:vAlign w:val="bottom"/>
            <w:hideMark/>
          </w:tcPr>
          <w:p w14:paraId="34E45137" w14:textId="77777777" w:rsidR="002F3153" w:rsidRPr="000E29F2" w:rsidRDefault="002F3153" w:rsidP="00C351BF">
            <w:pPr>
              <w:jc w:val="center"/>
              <w:rPr>
                <w:color w:val="000000"/>
                <w:sz w:val="18"/>
                <w:szCs w:val="18"/>
                <w:lang w:val="pt-BR"/>
              </w:rPr>
            </w:pPr>
            <w:r w:rsidRPr="000E29F2">
              <w:rPr>
                <w:color w:val="000000"/>
                <w:sz w:val="18"/>
                <w:szCs w:val="18"/>
                <w:lang w:val="pt-BR"/>
              </w:rPr>
              <w:t>801</w:t>
            </w:r>
          </w:p>
        </w:tc>
        <w:tc>
          <w:tcPr>
            <w:tcW w:w="1370" w:type="dxa"/>
            <w:tcBorders>
              <w:top w:val="nil"/>
              <w:left w:val="nil"/>
              <w:bottom w:val="single" w:sz="4" w:space="0" w:color="auto"/>
              <w:right w:val="nil"/>
            </w:tcBorders>
            <w:shd w:val="clear" w:color="auto" w:fill="auto"/>
            <w:noWrap/>
            <w:vAlign w:val="bottom"/>
            <w:hideMark/>
          </w:tcPr>
          <w:p w14:paraId="360C86B2" w14:textId="77777777" w:rsidR="002F3153" w:rsidRPr="000E29F2" w:rsidRDefault="002F3153" w:rsidP="00C351BF">
            <w:pPr>
              <w:jc w:val="center"/>
              <w:rPr>
                <w:color w:val="000000"/>
                <w:sz w:val="18"/>
                <w:szCs w:val="18"/>
                <w:lang w:val="pt-BR"/>
              </w:rPr>
            </w:pPr>
            <w:r w:rsidRPr="000E29F2">
              <w:rPr>
                <w:color w:val="000000"/>
                <w:sz w:val="18"/>
                <w:szCs w:val="18"/>
                <w:lang w:val="pt-BR"/>
              </w:rPr>
              <w:t>-88%</w:t>
            </w:r>
          </w:p>
        </w:tc>
      </w:tr>
    </w:tbl>
    <w:p w14:paraId="00FE5AE5" w14:textId="77777777" w:rsidR="00F14096" w:rsidRPr="000E29F2" w:rsidRDefault="00F14096" w:rsidP="00F13347">
      <w:pPr>
        <w:jc w:val="both"/>
        <w:rPr>
          <w:lang w:val="pt-BR"/>
        </w:rPr>
      </w:pPr>
    </w:p>
    <w:p w14:paraId="092E7386" w14:textId="628FD5D7" w:rsidR="00F37489" w:rsidRPr="000E29F2" w:rsidRDefault="00B2665C" w:rsidP="00F13347">
      <w:pPr>
        <w:jc w:val="both"/>
        <w:rPr>
          <w:sz w:val="20"/>
          <w:szCs w:val="20"/>
          <w:lang w:val="pt-BR"/>
        </w:rPr>
      </w:pPr>
      <w:r w:rsidRPr="000E29F2">
        <w:rPr>
          <w:b/>
          <w:sz w:val="20"/>
          <w:szCs w:val="20"/>
          <w:lang w:val="pt-BR"/>
        </w:rPr>
        <w:t>Tab</w:t>
      </w:r>
      <w:r w:rsidR="0091403B" w:rsidRPr="000E29F2">
        <w:rPr>
          <w:b/>
          <w:sz w:val="20"/>
          <w:szCs w:val="20"/>
          <w:lang w:val="pt-BR"/>
        </w:rPr>
        <w:t xml:space="preserve">ela </w:t>
      </w:r>
      <w:r w:rsidRPr="000E29F2">
        <w:rPr>
          <w:b/>
          <w:sz w:val="20"/>
          <w:szCs w:val="20"/>
          <w:lang w:val="pt-BR"/>
        </w:rPr>
        <w:t>2</w:t>
      </w:r>
      <w:r w:rsidRPr="000E29F2">
        <w:rPr>
          <w:sz w:val="20"/>
          <w:szCs w:val="20"/>
          <w:lang w:val="pt-BR"/>
        </w:rPr>
        <w:t xml:space="preserve">. </w:t>
      </w:r>
      <w:r w:rsidR="00D63626" w:rsidRPr="000E29F2">
        <w:rPr>
          <w:sz w:val="20"/>
          <w:szCs w:val="20"/>
          <w:lang w:val="pt-BR"/>
        </w:rPr>
        <w:t xml:space="preserve">Ocupações mais bem/mal colocadas em termos de vantagem/desvantagem salarial relativa </w:t>
      </w:r>
      <w:proofErr w:type="spellStart"/>
      <w:r w:rsidR="00D63626" w:rsidRPr="000E29F2">
        <w:rPr>
          <w:sz w:val="20"/>
          <w:szCs w:val="20"/>
          <w:lang w:val="pt-BR"/>
        </w:rPr>
        <w:t>intra-grupo</w:t>
      </w:r>
      <w:proofErr w:type="spellEnd"/>
      <w:r w:rsidR="00D63626" w:rsidRPr="000E29F2">
        <w:rPr>
          <w:sz w:val="20"/>
          <w:szCs w:val="20"/>
          <w:lang w:val="pt-BR"/>
        </w:rPr>
        <w:t xml:space="preserve"> de rede</w:t>
      </w:r>
      <w:r w:rsidRPr="000E29F2">
        <w:rPr>
          <w:sz w:val="20"/>
          <w:szCs w:val="20"/>
          <w:lang w:val="pt-BR"/>
        </w:rPr>
        <w:t>.</w:t>
      </w:r>
    </w:p>
    <w:p w14:paraId="29646D8A" w14:textId="05BAB41F" w:rsidR="00B00827" w:rsidRPr="000E29F2" w:rsidRDefault="00D70D7C" w:rsidP="00A62E9D">
      <w:pPr>
        <w:pStyle w:val="Heading1"/>
        <w:rPr>
          <w:rFonts w:ascii="Times New Roman" w:hAnsi="Times New Roman" w:cs="Times New Roman"/>
          <w:lang w:val="pt-BR"/>
        </w:rPr>
      </w:pPr>
      <w:bookmarkStart w:id="12" w:name="_Toc534891577"/>
      <w:bookmarkStart w:id="13" w:name="_Toc524189004"/>
      <w:r w:rsidRPr="000E29F2">
        <w:rPr>
          <w:rFonts w:ascii="Times New Roman" w:hAnsi="Times New Roman" w:cs="Times New Roman"/>
          <w:lang w:val="pt-BR"/>
        </w:rPr>
        <w:t>Discuss</w:t>
      </w:r>
      <w:r w:rsidR="00D63626" w:rsidRPr="000E29F2">
        <w:rPr>
          <w:rFonts w:ascii="Times New Roman" w:hAnsi="Times New Roman" w:cs="Times New Roman"/>
          <w:lang w:val="pt-BR"/>
        </w:rPr>
        <w:t>ão e conclusões</w:t>
      </w:r>
      <w:bookmarkEnd w:id="12"/>
      <w:bookmarkEnd w:id="13"/>
    </w:p>
    <w:p w14:paraId="0CCB20C0" w14:textId="77777777" w:rsidR="004C36B6" w:rsidRPr="000E29F2" w:rsidRDefault="004C36B6" w:rsidP="00515F4F">
      <w:pPr>
        <w:jc w:val="both"/>
        <w:rPr>
          <w:lang w:val="pt-BR"/>
        </w:rPr>
      </w:pPr>
    </w:p>
    <w:p w14:paraId="67B42284" w14:textId="0143F626" w:rsidR="003D358B" w:rsidRPr="000E29F2" w:rsidRDefault="00D63626" w:rsidP="007F3CF9">
      <w:pPr>
        <w:jc w:val="both"/>
        <w:rPr>
          <w:lang w:val="pt-BR"/>
        </w:rPr>
      </w:pPr>
      <w:r w:rsidRPr="000E29F2">
        <w:rPr>
          <w:lang w:val="pt-BR"/>
        </w:rPr>
        <w:t xml:space="preserve">A mensuração da estratificação social se faz frequentemente em termos de renda, educação, sentimentos ou composição geral de competências </w:t>
      </w:r>
      <w:r w:rsidR="003D358B" w:rsidRPr="000E29F2">
        <w:rPr>
          <w:lang w:val="pt-BR"/>
        </w:rPr>
        <w:t>(</w:t>
      </w:r>
      <w:r w:rsidRPr="000E29F2">
        <w:rPr>
          <w:lang w:val="pt-BR"/>
        </w:rPr>
        <w:t xml:space="preserve">de </w:t>
      </w:r>
      <w:r w:rsidR="003D358B" w:rsidRPr="000E29F2">
        <w:rPr>
          <w:lang w:val="pt-BR"/>
        </w:rPr>
        <w:t>servi</w:t>
      </w:r>
      <w:r w:rsidRPr="000E29F2">
        <w:rPr>
          <w:lang w:val="pt-BR"/>
        </w:rPr>
        <w:t>ços, rotineiras, cognitivas</w:t>
      </w:r>
      <w:r w:rsidR="003D358B" w:rsidRPr="000E29F2">
        <w:rPr>
          <w:lang w:val="pt-BR"/>
        </w:rPr>
        <w:t xml:space="preserve">, etc.). </w:t>
      </w:r>
      <w:r w:rsidR="00E24F8E" w:rsidRPr="000E29F2">
        <w:rPr>
          <w:lang w:val="pt-BR"/>
        </w:rPr>
        <w:t xml:space="preserve">Embora haja diversas perspectivas quanto a como analisar a posição de um indivíduo </w:t>
      </w:r>
      <w:r w:rsidR="000944BF" w:rsidRPr="000E29F2">
        <w:rPr>
          <w:lang w:val="pt-BR"/>
        </w:rPr>
        <w:t>n</w:t>
      </w:r>
      <w:r w:rsidR="00E24F8E" w:rsidRPr="000E29F2">
        <w:rPr>
          <w:lang w:val="pt-BR"/>
        </w:rPr>
        <w:t>uma estrutura social, adotamos a da utilização da posição de uma pessoa com base em sua ocupação, incluindo, também, o setor em que trabalha.</w:t>
      </w:r>
      <w:r w:rsidR="003D358B" w:rsidRPr="000E29F2">
        <w:rPr>
          <w:lang w:val="pt-BR"/>
        </w:rPr>
        <w:t xml:space="preserve"> </w:t>
      </w:r>
      <w:r w:rsidRPr="000E29F2">
        <w:rPr>
          <w:lang w:val="pt-BR"/>
        </w:rPr>
        <w:t xml:space="preserve">Como argumentaram </w:t>
      </w:r>
      <w:proofErr w:type="spellStart"/>
      <w:r w:rsidR="003D358B" w:rsidRPr="000E29F2">
        <w:rPr>
          <w:lang w:val="pt-BR"/>
        </w:rPr>
        <w:t>Weeden</w:t>
      </w:r>
      <w:proofErr w:type="spellEnd"/>
      <w:r w:rsidR="003D358B" w:rsidRPr="000E29F2">
        <w:rPr>
          <w:lang w:val="pt-BR"/>
        </w:rPr>
        <w:t xml:space="preserve"> </w:t>
      </w:r>
      <w:r w:rsidRPr="000E29F2">
        <w:rPr>
          <w:lang w:val="pt-BR"/>
        </w:rPr>
        <w:t xml:space="preserve">e </w:t>
      </w:r>
      <w:proofErr w:type="spellStart"/>
      <w:r w:rsidR="003D358B" w:rsidRPr="000E29F2">
        <w:rPr>
          <w:lang w:val="pt-BR"/>
        </w:rPr>
        <w:t>Grusky</w:t>
      </w:r>
      <w:proofErr w:type="spellEnd"/>
      <w:r w:rsidR="003D358B" w:rsidRPr="000E29F2">
        <w:rPr>
          <w:lang w:val="pt-BR"/>
        </w:rPr>
        <w:t>, “</w:t>
      </w:r>
      <w:r w:rsidRPr="000E29F2">
        <w:rPr>
          <w:lang w:val="pt-BR"/>
        </w:rPr>
        <w:t xml:space="preserve">as ocupações moldam o </w:t>
      </w:r>
      <w:r w:rsidR="00E24F8E" w:rsidRPr="000E29F2">
        <w:rPr>
          <w:lang w:val="pt-BR"/>
        </w:rPr>
        <w:t>comportamento</w:t>
      </w:r>
      <w:r w:rsidRPr="000E29F2">
        <w:rPr>
          <w:lang w:val="pt-BR"/>
        </w:rPr>
        <w:t xml:space="preserve"> por meio de forças sociológicas adicionais de </w:t>
      </w:r>
      <w:proofErr w:type="spellStart"/>
      <w:r w:rsidRPr="000E29F2">
        <w:rPr>
          <w:lang w:val="pt-BR"/>
        </w:rPr>
        <w:t>auto</w:t>
      </w:r>
      <w:r w:rsidR="000944BF" w:rsidRPr="000E29F2">
        <w:rPr>
          <w:lang w:val="pt-BR"/>
        </w:rPr>
        <w:t>-</w:t>
      </w:r>
      <w:r w:rsidRPr="000E29F2">
        <w:rPr>
          <w:lang w:val="pt-BR"/>
        </w:rPr>
        <w:t>seleção</w:t>
      </w:r>
      <w:proofErr w:type="spellEnd"/>
      <w:r w:rsidRPr="000E29F2">
        <w:rPr>
          <w:lang w:val="pt-BR"/>
        </w:rPr>
        <w:t>, recrutamento diferencial, socialização e fechamento interativo</w:t>
      </w:r>
      <w:r w:rsidR="003D358B" w:rsidRPr="000E29F2">
        <w:rPr>
          <w:lang w:val="pt-BR"/>
        </w:rPr>
        <w:t xml:space="preserve">, </w:t>
      </w:r>
      <w:r w:rsidRPr="000E29F2">
        <w:rPr>
          <w:lang w:val="pt-BR"/>
        </w:rPr>
        <w:t>todas as quais se ativam no contexto das categorias institucionais</w:t>
      </w:r>
      <w:r w:rsidR="003D358B" w:rsidRPr="000E29F2">
        <w:rPr>
          <w:lang w:val="pt-BR"/>
        </w:rPr>
        <w:t xml:space="preserve">” (p.142, 2005). </w:t>
      </w:r>
      <w:r w:rsidRPr="000E29F2">
        <w:rPr>
          <w:lang w:val="pt-BR"/>
        </w:rPr>
        <w:t xml:space="preserve">Nossa abordagem adota essa perspectiva como </w:t>
      </w:r>
      <w:r w:rsidR="00E24F8E" w:rsidRPr="000E29F2">
        <w:rPr>
          <w:lang w:val="pt-BR"/>
        </w:rPr>
        <w:t>maneira</w:t>
      </w:r>
      <w:r w:rsidRPr="000E29F2">
        <w:rPr>
          <w:lang w:val="pt-BR"/>
        </w:rPr>
        <w:t xml:space="preserve"> de analisar a estratificação social, mas definimos uma posição social laboral ainda mais estrita que identifica não só a</w:t>
      </w:r>
      <w:r w:rsidR="00E24F8E" w:rsidRPr="000E29F2">
        <w:rPr>
          <w:lang w:val="pt-BR"/>
        </w:rPr>
        <w:t xml:space="preserve"> </w:t>
      </w:r>
      <w:r w:rsidRPr="000E29F2">
        <w:rPr>
          <w:lang w:val="pt-BR"/>
        </w:rPr>
        <w:t xml:space="preserve">ocupação de uma pessoa, </w:t>
      </w:r>
      <w:r w:rsidR="00E24F8E" w:rsidRPr="000E29F2">
        <w:rPr>
          <w:lang w:val="pt-BR"/>
        </w:rPr>
        <w:t>mas, também</w:t>
      </w:r>
      <w:r w:rsidRPr="000E29F2">
        <w:rPr>
          <w:lang w:val="pt-BR"/>
        </w:rPr>
        <w:t>, o setor em que trabalha</w:t>
      </w:r>
      <w:r w:rsidR="003D358B" w:rsidRPr="000E29F2">
        <w:rPr>
          <w:lang w:val="pt-BR"/>
        </w:rPr>
        <w:t xml:space="preserve">. </w:t>
      </w:r>
      <w:r w:rsidRPr="000E29F2">
        <w:rPr>
          <w:lang w:val="pt-BR"/>
        </w:rPr>
        <w:t xml:space="preserve">Essa interação entre setor e ocupação é importante porque não é apenas o cargo de </w:t>
      </w:r>
      <w:r w:rsidR="00E24F8E" w:rsidRPr="000E29F2">
        <w:rPr>
          <w:lang w:val="pt-BR"/>
        </w:rPr>
        <w:t>uma</w:t>
      </w:r>
      <w:r w:rsidRPr="000E29F2">
        <w:rPr>
          <w:lang w:val="pt-BR"/>
        </w:rPr>
        <w:t xml:space="preserve"> pessoa, mas também o conhecimento singular de cada setor, que determina sua posição no mercado de trabalho</w:t>
      </w:r>
      <w:r w:rsidR="003D358B" w:rsidRPr="000E29F2">
        <w:rPr>
          <w:lang w:val="pt-BR"/>
        </w:rPr>
        <w:t xml:space="preserve">. </w:t>
      </w:r>
      <w:r w:rsidRPr="000E29F2">
        <w:rPr>
          <w:lang w:val="pt-BR"/>
        </w:rPr>
        <w:t>Os setores são pontos de estratificação, assim como as ocupações e o nível educacional</w:t>
      </w:r>
      <w:r w:rsidR="00283098" w:rsidRPr="000E29F2">
        <w:rPr>
          <w:lang w:val="pt-BR"/>
        </w:rPr>
        <w:t xml:space="preserve">. </w:t>
      </w:r>
    </w:p>
    <w:p w14:paraId="173D77DC" w14:textId="60A773DD" w:rsidR="003D358B" w:rsidRPr="000E29F2" w:rsidRDefault="00D63626" w:rsidP="000E29F2">
      <w:pPr>
        <w:pStyle w:val="ListParagraph"/>
        <w:ind w:left="0" w:firstLine="720"/>
        <w:jc w:val="both"/>
        <w:rPr>
          <w:rFonts w:ascii="Times New Roman" w:hAnsi="Times New Roman" w:cs="Times New Roman"/>
          <w:lang w:val="pt-BR"/>
        </w:rPr>
      </w:pPr>
      <w:r w:rsidRPr="000E29F2">
        <w:rPr>
          <w:rFonts w:ascii="Times New Roman" w:eastAsia="Times New Roman" w:hAnsi="Times New Roman" w:cs="Times New Roman"/>
          <w:color w:val="222222"/>
          <w:shd w:val="clear" w:color="auto" w:fill="FFFFFF"/>
          <w:lang w:val="pt-BR"/>
        </w:rPr>
        <w:lastRenderedPageBreak/>
        <w:t xml:space="preserve">Acreditamos que o </w:t>
      </w:r>
      <w:r w:rsidR="003D358B" w:rsidRPr="000E29F2">
        <w:rPr>
          <w:rFonts w:ascii="Times New Roman" w:eastAsia="Times New Roman" w:hAnsi="Times New Roman" w:cs="Times New Roman"/>
          <w:color w:val="222222"/>
          <w:shd w:val="clear" w:color="auto" w:fill="FFFFFF"/>
          <w:lang w:val="pt-BR"/>
        </w:rPr>
        <w:t xml:space="preserve">BIOS </w:t>
      </w:r>
      <w:r w:rsidRPr="000E29F2">
        <w:rPr>
          <w:rFonts w:ascii="Times New Roman" w:eastAsia="Times New Roman" w:hAnsi="Times New Roman" w:cs="Times New Roman"/>
          <w:color w:val="222222"/>
          <w:shd w:val="clear" w:color="auto" w:fill="FFFFFF"/>
          <w:lang w:val="pt-BR"/>
        </w:rPr>
        <w:t xml:space="preserve">forneça um mapa de grupos de renda relativa em que a </w:t>
      </w:r>
      <w:r w:rsidR="00E24F8E" w:rsidRPr="000E29F2">
        <w:rPr>
          <w:rFonts w:ascii="Times New Roman" w:eastAsia="Times New Roman" w:hAnsi="Times New Roman" w:cs="Times New Roman"/>
          <w:color w:val="222222"/>
          <w:shd w:val="clear" w:color="auto" w:fill="FFFFFF"/>
          <w:lang w:val="pt-BR"/>
        </w:rPr>
        <w:t>estrutura</w:t>
      </w:r>
      <w:r w:rsidRPr="000E29F2">
        <w:rPr>
          <w:rFonts w:ascii="Times New Roman" w:eastAsia="Times New Roman" w:hAnsi="Times New Roman" w:cs="Times New Roman"/>
          <w:color w:val="222222"/>
          <w:shd w:val="clear" w:color="auto" w:fill="FFFFFF"/>
          <w:lang w:val="pt-BR"/>
        </w:rPr>
        <w:t xml:space="preserve"> de rede complexa revele onde há experiências de trabalho compartilhadas com ocupações e setores</w:t>
      </w:r>
      <w:r w:rsidR="003D358B" w:rsidRPr="000E29F2">
        <w:rPr>
          <w:rFonts w:ascii="Times New Roman" w:eastAsia="Times New Roman" w:hAnsi="Times New Roman" w:cs="Times New Roman"/>
          <w:color w:val="222222"/>
          <w:shd w:val="clear" w:color="auto" w:fill="FFFFFF"/>
          <w:lang w:val="pt-BR"/>
        </w:rPr>
        <w:t xml:space="preserve">. </w:t>
      </w:r>
      <w:r w:rsidRPr="000E29F2">
        <w:rPr>
          <w:rFonts w:ascii="Times New Roman" w:eastAsia="Times New Roman" w:hAnsi="Times New Roman" w:cs="Times New Roman"/>
          <w:color w:val="222222"/>
          <w:shd w:val="clear" w:color="auto" w:fill="FFFFFF"/>
          <w:lang w:val="pt-BR"/>
        </w:rPr>
        <w:t xml:space="preserve">Assim, o espaço setorial-ocupacional ajuda a revelar quem são os vizinhos em termos de </w:t>
      </w:r>
      <w:r w:rsidR="00E24F8E" w:rsidRPr="000E29F2">
        <w:rPr>
          <w:rFonts w:ascii="Times New Roman" w:eastAsia="Times New Roman" w:hAnsi="Times New Roman" w:cs="Times New Roman"/>
          <w:color w:val="222222"/>
          <w:shd w:val="clear" w:color="auto" w:fill="FFFFFF"/>
          <w:lang w:val="pt-BR"/>
        </w:rPr>
        <w:t>trabalho</w:t>
      </w:r>
      <w:r w:rsidR="003D358B" w:rsidRPr="000E29F2">
        <w:rPr>
          <w:rFonts w:ascii="Times New Roman" w:eastAsia="Times New Roman" w:hAnsi="Times New Roman" w:cs="Times New Roman"/>
          <w:color w:val="222222"/>
          <w:shd w:val="clear" w:color="auto" w:fill="FFFFFF"/>
          <w:lang w:val="pt-BR"/>
        </w:rPr>
        <w:t xml:space="preserve">. </w:t>
      </w:r>
      <w:r w:rsidRPr="000E29F2">
        <w:rPr>
          <w:rFonts w:ascii="Times New Roman" w:eastAsia="Times New Roman" w:hAnsi="Times New Roman" w:cs="Times New Roman"/>
          <w:color w:val="222222"/>
          <w:shd w:val="clear" w:color="auto" w:fill="FFFFFF"/>
          <w:lang w:val="pt-BR"/>
        </w:rPr>
        <w:t xml:space="preserve">Nesse </w:t>
      </w:r>
      <w:r w:rsidR="00E24F8E" w:rsidRPr="000E29F2">
        <w:rPr>
          <w:rFonts w:ascii="Times New Roman" w:eastAsia="Times New Roman" w:hAnsi="Times New Roman" w:cs="Times New Roman"/>
          <w:color w:val="222222"/>
          <w:shd w:val="clear" w:color="auto" w:fill="FFFFFF"/>
          <w:lang w:val="pt-BR"/>
        </w:rPr>
        <w:t>sentido</w:t>
      </w:r>
      <w:r w:rsidRPr="000E29F2">
        <w:rPr>
          <w:rFonts w:ascii="Times New Roman" w:eastAsia="Times New Roman" w:hAnsi="Times New Roman" w:cs="Times New Roman"/>
          <w:color w:val="222222"/>
          <w:shd w:val="clear" w:color="auto" w:fill="FFFFFF"/>
          <w:lang w:val="pt-BR"/>
        </w:rPr>
        <w:t>, um “vizinho comparativo” no espaço setorial-ocupacional é alguém que tenha emprego parecido em um setor parecido</w:t>
      </w:r>
      <w:r w:rsidR="003D358B" w:rsidRPr="000E29F2">
        <w:rPr>
          <w:rFonts w:ascii="Times New Roman" w:eastAsia="Times New Roman" w:hAnsi="Times New Roman" w:cs="Times New Roman"/>
          <w:color w:val="222222"/>
          <w:shd w:val="clear" w:color="auto" w:fill="FFFFFF"/>
          <w:lang w:val="pt-BR"/>
        </w:rPr>
        <w:t xml:space="preserve">. </w:t>
      </w:r>
      <w:r w:rsidRPr="000E29F2">
        <w:rPr>
          <w:rFonts w:ascii="Times New Roman" w:eastAsia="Times New Roman" w:hAnsi="Times New Roman" w:cs="Times New Roman"/>
          <w:color w:val="222222"/>
          <w:shd w:val="clear" w:color="auto" w:fill="FFFFFF"/>
          <w:lang w:val="pt-BR"/>
        </w:rPr>
        <w:t>Pode-se dizer que as pessoas tendem a comparar sua renda com a de pessoas em empregos e setores parecidos em maior medida do que com a de pessoas em setores e ocupações muito diferentes</w:t>
      </w:r>
      <w:r w:rsidR="003D358B" w:rsidRPr="000E29F2">
        <w:rPr>
          <w:rFonts w:ascii="Times New Roman" w:eastAsia="Times New Roman" w:hAnsi="Times New Roman" w:cs="Times New Roman"/>
          <w:color w:val="222222"/>
          <w:shd w:val="clear" w:color="auto" w:fill="FFFFFF"/>
          <w:lang w:val="pt-BR"/>
        </w:rPr>
        <w:t xml:space="preserve">. </w:t>
      </w:r>
      <w:r w:rsidRPr="000E29F2">
        <w:rPr>
          <w:rFonts w:ascii="Times New Roman" w:eastAsia="Times New Roman" w:hAnsi="Times New Roman" w:cs="Times New Roman"/>
          <w:color w:val="222222"/>
          <w:shd w:val="clear" w:color="auto" w:fill="FFFFFF"/>
          <w:lang w:val="pt-BR"/>
        </w:rPr>
        <w:t>A percepção da própria renda e posição social é influenciada pelo ambiente de trabalho e, assim, pela posição ocupada no espaço setorial-ocupacional</w:t>
      </w:r>
      <w:r w:rsidR="003D358B" w:rsidRPr="000E29F2">
        <w:rPr>
          <w:rFonts w:ascii="Times New Roman" w:hAnsi="Times New Roman" w:cs="Times New Roman"/>
          <w:lang w:val="pt-BR"/>
        </w:rPr>
        <w:t xml:space="preserve">. </w:t>
      </w:r>
    </w:p>
    <w:p w14:paraId="2C2BE2E1" w14:textId="60DEE7AD" w:rsidR="003D358B" w:rsidRPr="000E29F2" w:rsidRDefault="00D63626" w:rsidP="000E29F2">
      <w:pPr>
        <w:pStyle w:val="ListParagraph"/>
        <w:ind w:left="0" w:firstLine="720"/>
        <w:jc w:val="both"/>
        <w:rPr>
          <w:rFonts w:ascii="Times New Roman" w:hAnsi="Times New Roman" w:cs="Times New Roman"/>
          <w:lang w:val="pt-BR"/>
        </w:rPr>
      </w:pPr>
      <w:r w:rsidRPr="000E29F2">
        <w:rPr>
          <w:rFonts w:ascii="Times New Roman" w:hAnsi="Times New Roman" w:cs="Times New Roman"/>
          <w:lang w:val="pt-BR"/>
        </w:rPr>
        <w:t xml:space="preserve">Usamos </w:t>
      </w:r>
      <w:r w:rsidR="00E24F8E" w:rsidRPr="000E29F2">
        <w:rPr>
          <w:rFonts w:ascii="Times New Roman" w:hAnsi="Times New Roman" w:cs="Times New Roman"/>
          <w:lang w:val="pt-BR"/>
        </w:rPr>
        <w:t>algoritmos</w:t>
      </w:r>
      <w:r w:rsidRPr="000E29F2">
        <w:rPr>
          <w:rFonts w:ascii="Times New Roman" w:hAnsi="Times New Roman" w:cs="Times New Roman"/>
          <w:lang w:val="pt-BR"/>
        </w:rPr>
        <w:t xml:space="preserve"> de detecção de </w:t>
      </w:r>
      <w:r w:rsidR="00E24F8E" w:rsidRPr="000E29F2">
        <w:rPr>
          <w:rFonts w:ascii="Times New Roman" w:hAnsi="Times New Roman" w:cs="Times New Roman"/>
          <w:lang w:val="pt-BR"/>
        </w:rPr>
        <w:t>comunidades</w:t>
      </w:r>
      <w:r w:rsidRPr="000E29F2">
        <w:rPr>
          <w:rFonts w:ascii="Times New Roman" w:hAnsi="Times New Roman" w:cs="Times New Roman"/>
          <w:lang w:val="pt-BR"/>
        </w:rPr>
        <w:t xml:space="preserve"> de rede para identificar 20 comunidades de rede diferentes que compartilham ocupações e setores assemelhados</w:t>
      </w:r>
      <w:r w:rsidR="003D358B" w:rsidRPr="000E29F2">
        <w:rPr>
          <w:rFonts w:ascii="Times New Roman" w:hAnsi="Times New Roman" w:cs="Times New Roman"/>
          <w:lang w:val="pt-BR"/>
        </w:rPr>
        <w:t xml:space="preserve">. </w:t>
      </w:r>
      <w:r w:rsidR="00E24F8E" w:rsidRPr="000E29F2">
        <w:rPr>
          <w:rFonts w:ascii="Times New Roman" w:hAnsi="Times New Roman" w:cs="Times New Roman"/>
          <w:lang w:val="pt-BR"/>
        </w:rPr>
        <w:t>Além disso, demonstramos que raça, gênero, nível educacional e renda apresentam distribuições diferentes no BIOS. Enquanto as mulheres prevalecem em algumas partes do BIOS, outras são dominadas por homens. Além disso, enquanto algumas partes do BIOS apresentam elevados níveis de renda média e/ou elevados níveis de renda, outras partes apresentam elevados níveis de desigualdade entre algumas profissões bem remuneradas, ocupadas principalmente por homens brancos, e ocupações de baixa remuneração ocupadas por uma força de trabalho de maior diversidade racial. Finalmente, demonstramos que algumas ocupações são relativamente bem pagas se comparadas à força de trabalho como um todo, mas relativamente preteridas dentro dos próprios grupos setoriais-ocupacionais.</w:t>
      </w:r>
    </w:p>
    <w:p w14:paraId="47C7D5D6" w14:textId="62ECFCA2" w:rsidR="00A61F18" w:rsidRPr="000E29F2" w:rsidRDefault="00E24F8E" w:rsidP="000E29F2">
      <w:pPr>
        <w:pStyle w:val="ListParagraph"/>
        <w:ind w:left="0" w:firstLine="720"/>
        <w:jc w:val="both"/>
        <w:rPr>
          <w:rFonts w:ascii="Times New Roman" w:eastAsia="Times New Roman" w:hAnsi="Times New Roman" w:cs="Times New Roman"/>
          <w:color w:val="222222"/>
          <w:shd w:val="clear" w:color="auto" w:fill="FFFFFF"/>
          <w:lang w:val="pt-BR"/>
        </w:rPr>
      </w:pPr>
      <w:r w:rsidRPr="000E29F2">
        <w:rPr>
          <w:rFonts w:ascii="Times New Roman" w:eastAsia="Times New Roman" w:hAnsi="Times New Roman" w:cs="Times New Roman"/>
          <w:color w:val="222222"/>
          <w:shd w:val="clear" w:color="auto" w:fill="FFFFFF"/>
          <w:lang w:val="pt-BR"/>
        </w:rPr>
        <w:t>Podemos nos perguntar em que medida os resultados e o espaço setorial-ocupacional apresentados neste artigo são singulares para o caso brasileiro, ou representam estruturas típicas que também podem ser encontradas em outras economias e sociedades.</w:t>
      </w:r>
      <w:r w:rsidR="00D04B96" w:rsidRPr="000E29F2">
        <w:rPr>
          <w:rFonts w:ascii="Times New Roman" w:eastAsia="Times New Roman" w:hAnsi="Times New Roman" w:cs="Times New Roman"/>
          <w:color w:val="222222"/>
          <w:shd w:val="clear" w:color="auto" w:fill="FFFFFF"/>
          <w:lang w:val="pt-BR"/>
        </w:rPr>
        <w:t xml:space="preserve"> </w:t>
      </w:r>
      <w:r w:rsidR="0052403B" w:rsidRPr="000E29F2">
        <w:rPr>
          <w:rFonts w:ascii="Times New Roman" w:eastAsia="Times New Roman" w:hAnsi="Times New Roman" w:cs="Times New Roman"/>
          <w:color w:val="222222"/>
          <w:shd w:val="clear" w:color="auto" w:fill="FFFFFF"/>
          <w:lang w:val="pt-BR"/>
        </w:rPr>
        <w:t>Diversos dos achados não são exclusivos do caso brasileiro</w:t>
      </w:r>
      <w:r w:rsidR="004159F1" w:rsidRPr="000E29F2">
        <w:rPr>
          <w:rFonts w:ascii="Times New Roman" w:eastAsia="Times New Roman" w:hAnsi="Times New Roman" w:cs="Times New Roman"/>
          <w:color w:val="222222"/>
          <w:shd w:val="clear" w:color="auto" w:fill="FFFFFF"/>
          <w:lang w:val="pt-BR"/>
        </w:rPr>
        <w:t xml:space="preserve">. </w:t>
      </w:r>
      <w:r w:rsidR="0052403B" w:rsidRPr="000E29F2">
        <w:rPr>
          <w:rFonts w:ascii="Times New Roman" w:eastAsia="Times New Roman" w:hAnsi="Times New Roman" w:cs="Times New Roman"/>
          <w:color w:val="222222"/>
          <w:shd w:val="clear" w:color="auto" w:fill="FFFFFF"/>
          <w:lang w:val="pt-BR"/>
        </w:rPr>
        <w:t xml:space="preserve">Em primeiro lugar, a divisão crescente do trabalho é um fenômeno generalizado que tende a aumentar a diferenciação socioeconômica entre diferentes grupos </w:t>
      </w:r>
      <w:r w:rsidRPr="000E29F2">
        <w:rPr>
          <w:rFonts w:ascii="Times New Roman" w:eastAsia="Times New Roman" w:hAnsi="Times New Roman" w:cs="Times New Roman"/>
          <w:color w:val="222222"/>
          <w:shd w:val="clear" w:color="auto" w:fill="FFFFFF"/>
          <w:lang w:val="pt-BR"/>
        </w:rPr>
        <w:t>socioeconômicos</w:t>
      </w:r>
      <w:r w:rsidR="004159F1" w:rsidRPr="000E29F2">
        <w:rPr>
          <w:rFonts w:ascii="Times New Roman" w:eastAsia="Times New Roman" w:hAnsi="Times New Roman" w:cs="Times New Roman"/>
          <w:color w:val="222222"/>
          <w:shd w:val="clear" w:color="auto" w:fill="FFFFFF"/>
          <w:lang w:val="pt-BR"/>
        </w:rPr>
        <w:t xml:space="preserve">. </w:t>
      </w:r>
      <w:r w:rsidR="0052403B" w:rsidRPr="000E29F2">
        <w:rPr>
          <w:rFonts w:ascii="Times New Roman" w:eastAsia="Times New Roman" w:hAnsi="Times New Roman" w:cs="Times New Roman"/>
          <w:color w:val="222222"/>
          <w:shd w:val="clear" w:color="auto" w:fill="FFFFFF"/>
          <w:lang w:val="pt-BR"/>
        </w:rPr>
        <w:t>Segundo, pode</w:t>
      </w:r>
      <w:r w:rsidR="000944BF" w:rsidRPr="000E29F2">
        <w:rPr>
          <w:rFonts w:ascii="Times New Roman" w:eastAsia="Times New Roman" w:hAnsi="Times New Roman" w:cs="Times New Roman"/>
          <w:color w:val="222222"/>
          <w:shd w:val="clear" w:color="auto" w:fill="FFFFFF"/>
          <w:lang w:val="pt-BR"/>
        </w:rPr>
        <w:t>mos</w:t>
      </w:r>
      <w:r w:rsidR="0052403B" w:rsidRPr="000E29F2">
        <w:rPr>
          <w:rFonts w:ascii="Times New Roman" w:eastAsia="Times New Roman" w:hAnsi="Times New Roman" w:cs="Times New Roman"/>
          <w:color w:val="222222"/>
          <w:shd w:val="clear" w:color="auto" w:fill="FFFFFF"/>
          <w:lang w:val="pt-BR"/>
        </w:rPr>
        <w:t xml:space="preserve"> identificar na maioria dos países um certo distanciamento entre os setores de educação e saúde e o centro produtivo</w:t>
      </w:r>
      <w:r w:rsidR="004159F1" w:rsidRPr="000E29F2">
        <w:rPr>
          <w:rFonts w:ascii="Times New Roman" w:eastAsia="Times New Roman" w:hAnsi="Times New Roman" w:cs="Times New Roman"/>
          <w:color w:val="222222"/>
          <w:shd w:val="clear" w:color="auto" w:fill="FFFFFF"/>
          <w:lang w:val="pt-BR"/>
        </w:rPr>
        <w:t xml:space="preserve">. </w:t>
      </w:r>
      <w:r w:rsidR="0052403B" w:rsidRPr="000E29F2">
        <w:rPr>
          <w:rFonts w:ascii="Times New Roman" w:eastAsia="Times New Roman" w:hAnsi="Times New Roman" w:cs="Times New Roman"/>
          <w:color w:val="222222"/>
          <w:shd w:val="clear" w:color="auto" w:fill="FFFFFF"/>
          <w:lang w:val="pt-BR"/>
        </w:rPr>
        <w:t xml:space="preserve">Esse tipo de estrutura </w:t>
      </w:r>
      <w:r w:rsidRPr="000E29F2">
        <w:rPr>
          <w:rFonts w:ascii="Times New Roman" w:eastAsia="Times New Roman" w:hAnsi="Times New Roman" w:cs="Times New Roman"/>
          <w:color w:val="222222"/>
          <w:shd w:val="clear" w:color="auto" w:fill="FFFFFF"/>
          <w:lang w:val="pt-BR"/>
        </w:rPr>
        <w:t>também</w:t>
      </w:r>
      <w:r w:rsidR="0052403B" w:rsidRPr="000E29F2">
        <w:rPr>
          <w:rFonts w:ascii="Times New Roman" w:eastAsia="Times New Roman" w:hAnsi="Times New Roman" w:cs="Times New Roman"/>
          <w:color w:val="222222"/>
          <w:shd w:val="clear" w:color="auto" w:fill="FFFFFF"/>
          <w:lang w:val="pt-BR"/>
        </w:rPr>
        <w:t xml:space="preserve"> pode ser encontrado nos Estados </w:t>
      </w:r>
      <w:r w:rsidRPr="000E29F2">
        <w:rPr>
          <w:rFonts w:ascii="Times New Roman" w:eastAsia="Times New Roman" w:hAnsi="Times New Roman" w:cs="Times New Roman"/>
          <w:color w:val="222222"/>
          <w:shd w:val="clear" w:color="auto" w:fill="FFFFFF"/>
          <w:lang w:val="pt-BR"/>
        </w:rPr>
        <w:t>Unidos</w:t>
      </w:r>
      <w:r w:rsidR="0052403B" w:rsidRPr="000E29F2">
        <w:rPr>
          <w:rFonts w:ascii="Times New Roman" w:eastAsia="Times New Roman" w:hAnsi="Times New Roman" w:cs="Times New Roman"/>
          <w:color w:val="222222"/>
          <w:shd w:val="clear" w:color="auto" w:fill="FFFFFF"/>
          <w:lang w:val="pt-BR"/>
        </w:rPr>
        <w:t xml:space="preserve">, onde os setores de </w:t>
      </w:r>
      <w:r w:rsidRPr="000E29F2">
        <w:rPr>
          <w:rFonts w:ascii="Times New Roman" w:eastAsia="Times New Roman" w:hAnsi="Times New Roman" w:cs="Times New Roman"/>
          <w:color w:val="222222"/>
          <w:shd w:val="clear" w:color="auto" w:fill="FFFFFF"/>
          <w:lang w:val="pt-BR"/>
        </w:rPr>
        <w:t>educação</w:t>
      </w:r>
      <w:r w:rsidR="0052403B" w:rsidRPr="000E29F2">
        <w:rPr>
          <w:rFonts w:ascii="Times New Roman" w:eastAsia="Times New Roman" w:hAnsi="Times New Roman" w:cs="Times New Roman"/>
          <w:color w:val="222222"/>
          <w:shd w:val="clear" w:color="auto" w:fill="FFFFFF"/>
          <w:lang w:val="pt-BR"/>
        </w:rPr>
        <w:t xml:space="preserve"> e saúde estão interligados, mas separados das atividades centrais </w:t>
      </w:r>
      <w:r w:rsidR="004159F1" w:rsidRPr="000E29F2">
        <w:rPr>
          <w:rFonts w:ascii="Times New Roman" w:eastAsia="Times New Roman" w:hAnsi="Times New Roman" w:cs="Times New Roman"/>
          <w:color w:val="222222"/>
          <w:shd w:val="clear" w:color="auto" w:fill="FFFFFF"/>
          <w:lang w:val="pt-BR"/>
        </w:rPr>
        <w:t>(</w:t>
      </w:r>
      <w:proofErr w:type="spellStart"/>
      <w:r w:rsidR="004159F1" w:rsidRPr="000E29F2">
        <w:rPr>
          <w:rFonts w:ascii="Times New Roman" w:eastAsia="Times New Roman" w:hAnsi="Times New Roman" w:cs="Times New Roman"/>
          <w:color w:val="222222"/>
          <w:shd w:val="clear" w:color="auto" w:fill="FFFFFF"/>
          <w:lang w:val="pt-BR"/>
        </w:rPr>
        <w:t>Kaltenberg</w:t>
      </w:r>
      <w:proofErr w:type="spellEnd"/>
      <w:r w:rsidR="004159F1" w:rsidRPr="000E29F2">
        <w:rPr>
          <w:rFonts w:ascii="Times New Roman" w:eastAsia="Times New Roman" w:hAnsi="Times New Roman" w:cs="Times New Roman"/>
          <w:color w:val="222222"/>
          <w:shd w:val="clear" w:color="auto" w:fill="FFFFFF"/>
          <w:lang w:val="pt-BR"/>
        </w:rPr>
        <w:t xml:space="preserve"> </w:t>
      </w:r>
      <w:r w:rsidR="0052403B" w:rsidRPr="000E29F2">
        <w:rPr>
          <w:rFonts w:ascii="Times New Roman" w:eastAsia="Times New Roman" w:hAnsi="Times New Roman" w:cs="Times New Roman"/>
          <w:color w:val="222222"/>
          <w:shd w:val="clear" w:color="auto" w:fill="FFFFFF"/>
          <w:lang w:val="pt-BR"/>
        </w:rPr>
        <w:t xml:space="preserve">e </w:t>
      </w:r>
      <w:r w:rsidR="004159F1" w:rsidRPr="000E29F2">
        <w:rPr>
          <w:rFonts w:ascii="Times New Roman" w:eastAsia="Times New Roman" w:hAnsi="Times New Roman" w:cs="Times New Roman"/>
          <w:color w:val="222222"/>
          <w:shd w:val="clear" w:color="auto" w:fill="FFFFFF"/>
          <w:lang w:val="pt-BR"/>
        </w:rPr>
        <w:t xml:space="preserve">Hidalgo, 2018). </w:t>
      </w:r>
      <w:r w:rsidR="0052403B" w:rsidRPr="000E29F2">
        <w:rPr>
          <w:rFonts w:ascii="Times New Roman" w:eastAsia="Times New Roman" w:hAnsi="Times New Roman" w:cs="Times New Roman"/>
          <w:color w:val="222222"/>
          <w:shd w:val="clear" w:color="auto" w:fill="FFFFFF"/>
          <w:lang w:val="pt-BR"/>
        </w:rPr>
        <w:t>Outros países com sistemas vocacionais mais fortes, como a Alemanha, podem apresentar sobreposições entre o setor de educação e os setores produtivos</w:t>
      </w:r>
      <w:r w:rsidR="00D04B96" w:rsidRPr="000E29F2">
        <w:rPr>
          <w:rFonts w:ascii="Times New Roman" w:hAnsi="Times New Roman" w:cs="Times New Roman"/>
          <w:lang w:val="pt-BR"/>
        </w:rPr>
        <w:t xml:space="preserve">. </w:t>
      </w:r>
      <w:r w:rsidR="0052403B" w:rsidRPr="000E29F2">
        <w:rPr>
          <w:rFonts w:ascii="Times New Roman" w:hAnsi="Times New Roman" w:cs="Times New Roman"/>
          <w:lang w:val="pt-BR"/>
        </w:rPr>
        <w:t xml:space="preserve">Em terceiro lugar, um </w:t>
      </w:r>
      <w:r w:rsidR="000944BF" w:rsidRPr="000E29F2">
        <w:rPr>
          <w:rFonts w:ascii="Times New Roman" w:hAnsi="Times New Roman" w:cs="Times New Roman"/>
          <w:lang w:val="pt-BR"/>
        </w:rPr>
        <w:t>distanciamento</w:t>
      </w:r>
      <w:r w:rsidR="0052403B" w:rsidRPr="000E29F2">
        <w:rPr>
          <w:rFonts w:ascii="Times New Roman" w:hAnsi="Times New Roman" w:cs="Times New Roman"/>
          <w:lang w:val="pt-BR"/>
        </w:rPr>
        <w:t xml:space="preserve"> entre as atividades </w:t>
      </w:r>
      <w:r w:rsidRPr="000E29F2">
        <w:rPr>
          <w:rFonts w:ascii="Times New Roman" w:hAnsi="Times New Roman" w:cs="Times New Roman"/>
          <w:lang w:val="pt-BR"/>
        </w:rPr>
        <w:t>econômicas</w:t>
      </w:r>
      <w:r w:rsidR="0052403B" w:rsidRPr="000E29F2">
        <w:rPr>
          <w:rFonts w:ascii="Times New Roman" w:hAnsi="Times New Roman" w:cs="Times New Roman"/>
          <w:lang w:val="pt-BR"/>
        </w:rPr>
        <w:t xml:space="preserve"> voltadas para recursos naturais, como agricultura e mineração, e o restante do espaço setorial-ocupacional </w:t>
      </w:r>
      <w:r w:rsidRPr="000E29F2">
        <w:rPr>
          <w:rFonts w:ascii="Times New Roman" w:hAnsi="Times New Roman" w:cs="Times New Roman"/>
          <w:lang w:val="pt-BR"/>
        </w:rPr>
        <w:t>também</w:t>
      </w:r>
      <w:r w:rsidR="0052403B" w:rsidRPr="000E29F2">
        <w:rPr>
          <w:rFonts w:ascii="Times New Roman" w:hAnsi="Times New Roman" w:cs="Times New Roman"/>
          <w:lang w:val="pt-BR"/>
        </w:rPr>
        <w:t xml:space="preserve"> pode ser encontrado em outros países </w:t>
      </w:r>
      <w:r w:rsidR="004159F1" w:rsidRPr="000E29F2">
        <w:rPr>
          <w:rFonts w:ascii="Times New Roman" w:eastAsia="Times New Roman" w:hAnsi="Times New Roman" w:cs="Times New Roman"/>
          <w:color w:val="222222"/>
          <w:shd w:val="clear" w:color="auto" w:fill="FFFFFF"/>
          <w:lang w:val="pt-BR"/>
        </w:rPr>
        <w:t>(</w:t>
      </w:r>
      <w:proofErr w:type="spellStart"/>
      <w:r w:rsidR="004159F1" w:rsidRPr="000E29F2">
        <w:rPr>
          <w:rFonts w:ascii="Times New Roman" w:eastAsia="Times New Roman" w:hAnsi="Times New Roman" w:cs="Times New Roman"/>
          <w:color w:val="222222"/>
          <w:shd w:val="clear" w:color="auto" w:fill="FFFFFF"/>
          <w:lang w:val="pt-BR"/>
        </w:rPr>
        <w:t>Kaltenberg</w:t>
      </w:r>
      <w:proofErr w:type="spellEnd"/>
      <w:r w:rsidR="004159F1" w:rsidRPr="000E29F2">
        <w:rPr>
          <w:rFonts w:ascii="Times New Roman" w:eastAsia="Times New Roman" w:hAnsi="Times New Roman" w:cs="Times New Roman"/>
          <w:color w:val="222222"/>
          <w:shd w:val="clear" w:color="auto" w:fill="FFFFFF"/>
          <w:lang w:val="pt-BR"/>
        </w:rPr>
        <w:t xml:space="preserve"> </w:t>
      </w:r>
      <w:r w:rsidRPr="000E29F2">
        <w:rPr>
          <w:rFonts w:ascii="Times New Roman" w:eastAsia="Times New Roman" w:hAnsi="Times New Roman" w:cs="Times New Roman"/>
          <w:color w:val="222222"/>
          <w:shd w:val="clear" w:color="auto" w:fill="FFFFFF"/>
          <w:lang w:val="pt-BR"/>
        </w:rPr>
        <w:t>e</w:t>
      </w:r>
      <w:r w:rsidR="004159F1" w:rsidRPr="000E29F2">
        <w:rPr>
          <w:rFonts w:ascii="Times New Roman" w:eastAsia="Times New Roman" w:hAnsi="Times New Roman" w:cs="Times New Roman"/>
          <w:color w:val="222222"/>
          <w:shd w:val="clear" w:color="auto" w:fill="FFFFFF"/>
          <w:lang w:val="pt-BR"/>
        </w:rPr>
        <w:t xml:space="preserve"> Hidalgo, 2018). </w:t>
      </w:r>
    </w:p>
    <w:p w14:paraId="2AAB8ECE" w14:textId="38A4C08C" w:rsidR="003D358B" w:rsidRPr="000E29F2" w:rsidRDefault="0052403B" w:rsidP="000E29F2">
      <w:pPr>
        <w:pStyle w:val="ListParagraph"/>
        <w:ind w:left="0" w:firstLine="720"/>
        <w:jc w:val="both"/>
        <w:rPr>
          <w:rFonts w:ascii="Times New Roman" w:hAnsi="Times New Roman" w:cs="Times New Roman"/>
          <w:lang w:val="pt-BR"/>
        </w:rPr>
      </w:pPr>
      <w:r w:rsidRPr="000E29F2">
        <w:rPr>
          <w:rFonts w:ascii="Times New Roman" w:eastAsia="Times New Roman" w:hAnsi="Times New Roman" w:cs="Times New Roman"/>
          <w:color w:val="222222"/>
          <w:shd w:val="clear" w:color="auto" w:fill="FFFFFF"/>
          <w:lang w:val="pt-BR"/>
        </w:rPr>
        <w:t>Mas também há diferenças</w:t>
      </w:r>
      <w:r w:rsidR="00D04B96" w:rsidRPr="000E29F2">
        <w:rPr>
          <w:rFonts w:ascii="Times New Roman" w:eastAsia="Times New Roman" w:hAnsi="Times New Roman" w:cs="Times New Roman"/>
          <w:color w:val="222222"/>
          <w:shd w:val="clear" w:color="auto" w:fill="FFFFFF"/>
          <w:lang w:val="pt-BR"/>
        </w:rPr>
        <w:t xml:space="preserve">. </w:t>
      </w:r>
      <w:r w:rsidRPr="000E29F2">
        <w:rPr>
          <w:rFonts w:ascii="Times New Roman" w:eastAsia="Times New Roman" w:hAnsi="Times New Roman" w:cs="Times New Roman"/>
          <w:color w:val="222222"/>
          <w:shd w:val="clear" w:color="auto" w:fill="FFFFFF"/>
          <w:lang w:val="pt-BR"/>
        </w:rPr>
        <w:t xml:space="preserve">Por exemplo, outras economias podem apresentar um setor de serviços empresariais mais diversificado e sofisticado </w:t>
      </w:r>
      <w:r w:rsidR="00D04B96" w:rsidRPr="000E29F2">
        <w:rPr>
          <w:rFonts w:ascii="Times New Roman" w:eastAsia="Times New Roman" w:hAnsi="Times New Roman" w:cs="Times New Roman"/>
          <w:color w:val="222222"/>
          <w:shd w:val="clear" w:color="auto" w:fill="FFFFFF"/>
          <w:lang w:val="pt-BR"/>
        </w:rPr>
        <w:t>(</w:t>
      </w:r>
      <w:proofErr w:type="spellStart"/>
      <w:r w:rsidR="00D04B96" w:rsidRPr="000E29F2">
        <w:rPr>
          <w:rFonts w:ascii="Times New Roman" w:eastAsia="Times New Roman" w:hAnsi="Times New Roman" w:cs="Times New Roman"/>
          <w:color w:val="222222"/>
          <w:shd w:val="clear" w:color="auto" w:fill="FFFFFF"/>
          <w:lang w:val="pt-BR"/>
        </w:rPr>
        <w:t>Kaltenberg</w:t>
      </w:r>
      <w:proofErr w:type="spellEnd"/>
      <w:r w:rsidR="00D04B96" w:rsidRPr="000E29F2">
        <w:rPr>
          <w:rFonts w:ascii="Times New Roman" w:eastAsia="Times New Roman" w:hAnsi="Times New Roman" w:cs="Times New Roman"/>
          <w:color w:val="222222"/>
          <w:shd w:val="clear" w:color="auto" w:fill="FFFFFF"/>
          <w:lang w:val="pt-BR"/>
        </w:rPr>
        <w:t xml:space="preserve"> </w:t>
      </w:r>
      <w:r w:rsidRPr="000E29F2">
        <w:rPr>
          <w:rFonts w:ascii="Times New Roman" w:eastAsia="Times New Roman" w:hAnsi="Times New Roman" w:cs="Times New Roman"/>
          <w:color w:val="222222"/>
          <w:shd w:val="clear" w:color="auto" w:fill="FFFFFF"/>
          <w:lang w:val="pt-BR"/>
        </w:rPr>
        <w:t xml:space="preserve">e </w:t>
      </w:r>
      <w:r w:rsidR="00D04B96" w:rsidRPr="000E29F2">
        <w:rPr>
          <w:rFonts w:ascii="Times New Roman" w:eastAsia="Times New Roman" w:hAnsi="Times New Roman" w:cs="Times New Roman"/>
          <w:color w:val="222222"/>
          <w:shd w:val="clear" w:color="auto" w:fill="FFFFFF"/>
          <w:lang w:val="pt-BR"/>
        </w:rPr>
        <w:t xml:space="preserve">Hidalgo, 2018). </w:t>
      </w:r>
      <w:r w:rsidRPr="000E29F2">
        <w:rPr>
          <w:rFonts w:ascii="Times New Roman" w:eastAsia="Times New Roman" w:hAnsi="Times New Roman" w:cs="Times New Roman"/>
          <w:color w:val="222222"/>
          <w:shd w:val="clear" w:color="auto" w:fill="FFFFFF"/>
          <w:lang w:val="pt-BR"/>
        </w:rPr>
        <w:t xml:space="preserve">Além disso as pronunciadas segmentações por raça, nível </w:t>
      </w:r>
      <w:r w:rsidR="00E24F8E" w:rsidRPr="000E29F2">
        <w:rPr>
          <w:rFonts w:ascii="Times New Roman" w:eastAsia="Times New Roman" w:hAnsi="Times New Roman" w:cs="Times New Roman"/>
          <w:color w:val="222222"/>
          <w:shd w:val="clear" w:color="auto" w:fill="FFFFFF"/>
          <w:lang w:val="pt-BR"/>
        </w:rPr>
        <w:t>educacional</w:t>
      </w:r>
      <w:r w:rsidRPr="000E29F2">
        <w:rPr>
          <w:rFonts w:ascii="Times New Roman" w:eastAsia="Times New Roman" w:hAnsi="Times New Roman" w:cs="Times New Roman"/>
          <w:color w:val="222222"/>
          <w:shd w:val="clear" w:color="auto" w:fill="FFFFFF"/>
          <w:lang w:val="pt-BR"/>
        </w:rPr>
        <w:t xml:space="preserve"> e renda talvez reflitam a formação histórica exploradora da economia e da sociedade </w:t>
      </w:r>
      <w:r w:rsidR="00E24F8E" w:rsidRPr="000E29F2">
        <w:rPr>
          <w:rFonts w:ascii="Times New Roman" w:eastAsia="Times New Roman" w:hAnsi="Times New Roman" w:cs="Times New Roman"/>
          <w:color w:val="222222"/>
          <w:shd w:val="clear" w:color="auto" w:fill="FFFFFF"/>
          <w:lang w:val="pt-BR"/>
        </w:rPr>
        <w:t>brasileiras</w:t>
      </w:r>
      <w:r w:rsidRPr="000E29F2">
        <w:rPr>
          <w:rFonts w:ascii="Times New Roman" w:eastAsia="Times New Roman" w:hAnsi="Times New Roman" w:cs="Times New Roman"/>
          <w:color w:val="222222"/>
          <w:shd w:val="clear" w:color="auto" w:fill="FFFFFF"/>
          <w:lang w:val="pt-BR"/>
        </w:rPr>
        <w:t xml:space="preserve"> </w:t>
      </w:r>
      <w:r w:rsidR="00D04B96" w:rsidRPr="000E29F2">
        <w:rPr>
          <w:rFonts w:ascii="Times New Roman" w:eastAsia="Times New Roman" w:hAnsi="Times New Roman" w:cs="Times New Roman"/>
          <w:color w:val="222222"/>
          <w:shd w:val="clear" w:color="auto" w:fill="FFFFFF"/>
          <w:lang w:val="pt-BR"/>
        </w:rPr>
        <w:t>(</w:t>
      </w:r>
      <w:r w:rsidR="00E36C9C" w:rsidRPr="000E29F2">
        <w:rPr>
          <w:rFonts w:ascii="Times New Roman" w:eastAsia="Times New Roman" w:hAnsi="Times New Roman" w:cs="Times New Roman"/>
          <w:color w:val="222222"/>
          <w:shd w:val="clear" w:color="auto" w:fill="FFFFFF"/>
          <w:lang w:val="pt-BR"/>
        </w:rPr>
        <w:t xml:space="preserve">Freyre, 1933; </w:t>
      </w:r>
      <w:r w:rsidR="00D04B96" w:rsidRPr="000E29F2">
        <w:rPr>
          <w:rFonts w:ascii="Times New Roman" w:eastAsia="Times New Roman" w:hAnsi="Times New Roman" w:cs="Times New Roman"/>
          <w:color w:val="222222"/>
          <w:shd w:val="clear" w:color="auto" w:fill="FFFFFF"/>
          <w:lang w:val="pt-BR"/>
        </w:rPr>
        <w:t>Furtado,</w:t>
      </w:r>
      <w:r w:rsidR="00E36C9C" w:rsidRPr="000E29F2">
        <w:rPr>
          <w:rFonts w:ascii="Times New Roman" w:eastAsia="Times New Roman" w:hAnsi="Times New Roman" w:cs="Times New Roman"/>
          <w:color w:val="222222"/>
          <w:shd w:val="clear" w:color="auto" w:fill="FFFFFF"/>
          <w:lang w:val="pt-BR"/>
        </w:rPr>
        <w:t xml:space="preserve"> 1959;</w:t>
      </w:r>
      <w:r w:rsidR="00D04B96" w:rsidRPr="000E29F2">
        <w:rPr>
          <w:rFonts w:ascii="Times New Roman" w:eastAsia="Times New Roman" w:hAnsi="Times New Roman" w:cs="Times New Roman"/>
          <w:color w:val="222222"/>
          <w:shd w:val="clear" w:color="auto" w:fill="FFFFFF"/>
          <w:lang w:val="pt-BR"/>
        </w:rPr>
        <w:t xml:space="preserve"> </w:t>
      </w:r>
      <w:proofErr w:type="spellStart"/>
      <w:r w:rsidR="00D04B96" w:rsidRPr="000E29F2">
        <w:rPr>
          <w:rFonts w:ascii="Times New Roman" w:eastAsia="Times New Roman" w:hAnsi="Times New Roman" w:cs="Times New Roman"/>
          <w:color w:val="222222"/>
          <w:shd w:val="clear" w:color="auto" w:fill="FFFFFF"/>
          <w:lang w:val="pt-BR"/>
        </w:rPr>
        <w:t>Engerman</w:t>
      </w:r>
      <w:proofErr w:type="spellEnd"/>
      <w:r w:rsidR="00D04B96" w:rsidRPr="000E29F2">
        <w:rPr>
          <w:rFonts w:ascii="Times New Roman" w:eastAsia="Times New Roman" w:hAnsi="Times New Roman" w:cs="Times New Roman"/>
          <w:color w:val="222222"/>
          <w:shd w:val="clear" w:color="auto" w:fill="FFFFFF"/>
          <w:lang w:val="pt-BR"/>
        </w:rPr>
        <w:t xml:space="preserve"> </w:t>
      </w:r>
      <w:r w:rsidRPr="000E29F2">
        <w:rPr>
          <w:rFonts w:ascii="Times New Roman" w:eastAsia="Times New Roman" w:hAnsi="Times New Roman" w:cs="Times New Roman"/>
          <w:color w:val="222222"/>
          <w:shd w:val="clear" w:color="auto" w:fill="FFFFFF"/>
          <w:lang w:val="pt-BR"/>
        </w:rPr>
        <w:t xml:space="preserve">e </w:t>
      </w:r>
      <w:proofErr w:type="spellStart"/>
      <w:r w:rsidR="00D04B96" w:rsidRPr="000E29F2">
        <w:rPr>
          <w:rFonts w:ascii="Times New Roman" w:eastAsia="Times New Roman" w:hAnsi="Times New Roman" w:cs="Times New Roman"/>
          <w:color w:val="222222"/>
          <w:shd w:val="clear" w:color="auto" w:fill="FFFFFF"/>
          <w:lang w:val="pt-BR"/>
        </w:rPr>
        <w:t>Sokoloff</w:t>
      </w:r>
      <w:proofErr w:type="spellEnd"/>
      <w:r w:rsidR="00D04B96" w:rsidRPr="000E29F2">
        <w:rPr>
          <w:rFonts w:ascii="Times New Roman" w:eastAsia="Times New Roman" w:hAnsi="Times New Roman" w:cs="Times New Roman"/>
          <w:color w:val="222222"/>
          <w:shd w:val="clear" w:color="auto" w:fill="FFFFFF"/>
          <w:lang w:val="pt-BR"/>
        </w:rPr>
        <w:t>, 1997).</w:t>
      </w:r>
      <w:r w:rsidR="00D04B96" w:rsidRPr="000E29F2">
        <w:rPr>
          <w:rFonts w:ascii="Times New Roman" w:hAnsi="Times New Roman" w:cs="Times New Roman"/>
          <w:lang w:val="pt-BR"/>
        </w:rPr>
        <w:t xml:space="preserve"> </w:t>
      </w:r>
      <w:r w:rsidRPr="000E29F2">
        <w:rPr>
          <w:rFonts w:ascii="Times New Roman" w:hAnsi="Times New Roman" w:cs="Times New Roman"/>
          <w:lang w:val="pt-BR"/>
        </w:rPr>
        <w:t>Por exemplo a grande importância e a ampla separação de diferentes de atividades voltadas para recursos em partes periféricas separadas do BIOS refletem o grande tamanho espacial brasileiro e a riqueza do país em recursos naturais</w:t>
      </w:r>
      <w:r w:rsidR="00D04B96" w:rsidRPr="000E29F2">
        <w:rPr>
          <w:rFonts w:ascii="Times New Roman" w:hAnsi="Times New Roman" w:cs="Times New Roman"/>
          <w:lang w:val="pt-BR"/>
        </w:rPr>
        <w:t xml:space="preserve">. </w:t>
      </w:r>
      <w:r w:rsidRPr="000E29F2">
        <w:rPr>
          <w:rFonts w:ascii="Times New Roman" w:hAnsi="Times New Roman" w:cs="Times New Roman"/>
          <w:lang w:val="pt-BR"/>
        </w:rPr>
        <w:t>Esperamos que análises comparativas posteriores de espaços setoriais-</w:t>
      </w:r>
      <w:r w:rsidR="00E24F8E" w:rsidRPr="000E29F2">
        <w:rPr>
          <w:rFonts w:ascii="Times New Roman" w:hAnsi="Times New Roman" w:cs="Times New Roman"/>
          <w:lang w:val="pt-BR"/>
        </w:rPr>
        <w:t>ocupacionais</w:t>
      </w:r>
      <w:r w:rsidRPr="000E29F2">
        <w:rPr>
          <w:rFonts w:ascii="Times New Roman" w:hAnsi="Times New Roman" w:cs="Times New Roman"/>
          <w:lang w:val="pt-BR"/>
        </w:rPr>
        <w:t xml:space="preserve"> possam esclarecer como diferentes trajetórias históricas e especializações setoriais afetam a estratificação social das sociedades</w:t>
      </w:r>
      <w:r w:rsidR="00D70D7C" w:rsidRPr="000E29F2">
        <w:rPr>
          <w:rFonts w:ascii="Times New Roman" w:hAnsi="Times New Roman" w:cs="Times New Roman"/>
          <w:lang w:val="pt-BR"/>
        </w:rPr>
        <w:t xml:space="preserve">. </w:t>
      </w:r>
    </w:p>
    <w:p w14:paraId="1292501A" w14:textId="7FCB1312" w:rsidR="003D358B" w:rsidRPr="000E29F2" w:rsidRDefault="00B72E37" w:rsidP="000E29F2">
      <w:pPr>
        <w:ind w:firstLine="720"/>
        <w:jc w:val="both"/>
        <w:rPr>
          <w:lang w:val="pt-BR"/>
        </w:rPr>
      </w:pPr>
      <w:r w:rsidRPr="000E29F2">
        <w:rPr>
          <w:lang w:val="pt-BR"/>
        </w:rPr>
        <w:t xml:space="preserve">Há algumas limitações </w:t>
      </w:r>
      <w:r w:rsidR="00E24F8E" w:rsidRPr="000E29F2">
        <w:rPr>
          <w:lang w:val="pt-BR"/>
        </w:rPr>
        <w:t>adicionais</w:t>
      </w:r>
      <w:r w:rsidRPr="000E29F2">
        <w:rPr>
          <w:lang w:val="pt-BR"/>
        </w:rPr>
        <w:t xml:space="preserve"> que devemos mencionar e devem ser abordadas em pesquisas posteriores</w:t>
      </w:r>
      <w:r w:rsidR="003D358B" w:rsidRPr="000E29F2">
        <w:rPr>
          <w:lang w:val="pt-BR"/>
        </w:rPr>
        <w:t xml:space="preserve">. </w:t>
      </w:r>
      <w:r w:rsidRPr="000E29F2">
        <w:rPr>
          <w:lang w:val="pt-BR"/>
        </w:rPr>
        <w:t xml:space="preserve">O uso da base de dados da </w:t>
      </w:r>
      <w:r w:rsidR="003D358B" w:rsidRPr="000E29F2">
        <w:rPr>
          <w:lang w:val="pt-BR"/>
        </w:rPr>
        <w:t xml:space="preserve">RAIS </w:t>
      </w:r>
      <w:r w:rsidR="00E24F8E" w:rsidRPr="000E29F2">
        <w:rPr>
          <w:lang w:val="pt-BR"/>
        </w:rPr>
        <w:t>nos</w:t>
      </w:r>
      <w:r w:rsidRPr="000E29F2">
        <w:rPr>
          <w:lang w:val="pt-BR"/>
        </w:rPr>
        <w:t xml:space="preserve"> permite analisar todo o mercado de trabalho formal brasileiro, </w:t>
      </w:r>
      <w:r w:rsidR="000944BF" w:rsidRPr="000E29F2">
        <w:rPr>
          <w:lang w:val="pt-BR"/>
        </w:rPr>
        <w:t>m</w:t>
      </w:r>
      <w:r w:rsidRPr="000E29F2">
        <w:rPr>
          <w:lang w:val="pt-BR"/>
        </w:rPr>
        <w:t xml:space="preserve">as isso também significa que a análise não inclui o </w:t>
      </w:r>
      <w:r w:rsidR="00E24F8E" w:rsidRPr="000E29F2">
        <w:rPr>
          <w:lang w:val="pt-BR"/>
        </w:rPr>
        <w:t>grande</w:t>
      </w:r>
      <w:r w:rsidRPr="000E29F2">
        <w:rPr>
          <w:lang w:val="pt-BR"/>
        </w:rPr>
        <w:t xml:space="preserve"> </w:t>
      </w:r>
      <w:r w:rsidR="00E24F8E" w:rsidRPr="000E29F2">
        <w:rPr>
          <w:lang w:val="pt-BR"/>
        </w:rPr>
        <w:t>setor</w:t>
      </w:r>
      <w:r w:rsidRPr="000E29F2">
        <w:rPr>
          <w:lang w:val="pt-BR"/>
        </w:rPr>
        <w:t xml:space="preserve"> informal do país</w:t>
      </w:r>
      <w:r w:rsidR="003D358B" w:rsidRPr="000E29F2">
        <w:rPr>
          <w:lang w:val="pt-BR"/>
        </w:rPr>
        <w:t xml:space="preserve">. </w:t>
      </w:r>
      <w:r w:rsidRPr="000E29F2">
        <w:rPr>
          <w:lang w:val="pt-BR"/>
        </w:rPr>
        <w:t>Acreditamos, contudo, que a inclusão do mercado informal não altere substancialmente os principais achados deste estudo</w:t>
      </w:r>
      <w:r w:rsidR="003D358B" w:rsidRPr="000E29F2">
        <w:rPr>
          <w:lang w:val="pt-BR"/>
        </w:rPr>
        <w:t xml:space="preserve">. </w:t>
      </w:r>
      <w:r w:rsidRPr="000E29F2">
        <w:rPr>
          <w:lang w:val="pt-BR"/>
        </w:rPr>
        <w:t>É provável que o tamanho da periferia se expanda e que alguns dos estratos mais ricos percebam rendas relativas ainda mais altas</w:t>
      </w:r>
      <w:r w:rsidR="003D358B" w:rsidRPr="000E29F2">
        <w:rPr>
          <w:lang w:val="pt-BR"/>
        </w:rPr>
        <w:t xml:space="preserve">. </w:t>
      </w:r>
      <w:r w:rsidRPr="000E29F2">
        <w:rPr>
          <w:lang w:val="pt-BR"/>
        </w:rPr>
        <w:t xml:space="preserve">A estrutura fundamental e os </w:t>
      </w:r>
      <w:r w:rsidR="00E24F8E" w:rsidRPr="000E29F2">
        <w:rPr>
          <w:lang w:val="pt-BR"/>
        </w:rPr>
        <w:t>grupos</w:t>
      </w:r>
      <w:r w:rsidRPr="000E29F2">
        <w:rPr>
          <w:lang w:val="pt-BR"/>
        </w:rPr>
        <w:t xml:space="preserve"> setoriais-ocupacionais, contudo, provavelmente não mudarão</w:t>
      </w:r>
      <w:r w:rsidR="003D358B" w:rsidRPr="000E29F2">
        <w:rPr>
          <w:lang w:val="pt-BR"/>
        </w:rPr>
        <w:t xml:space="preserve">. </w:t>
      </w:r>
      <w:r w:rsidRPr="000E29F2">
        <w:rPr>
          <w:lang w:val="pt-BR"/>
        </w:rPr>
        <w:t>Por outro lado, existe a necessidade de classificar de forma mais sofisticada os serviços</w:t>
      </w:r>
      <w:r w:rsidR="003D358B" w:rsidRPr="000E29F2">
        <w:rPr>
          <w:lang w:val="pt-BR"/>
        </w:rPr>
        <w:t xml:space="preserve">. </w:t>
      </w:r>
      <w:r w:rsidRPr="000E29F2">
        <w:rPr>
          <w:lang w:val="pt-BR"/>
        </w:rPr>
        <w:t xml:space="preserve">A ausência de maior granularidade dos setores de serviços pode explicar porque identificamos um grande grupo de serviços que se compõe tanto de empregos </w:t>
      </w:r>
      <w:r w:rsidR="00E24F8E" w:rsidRPr="000E29F2">
        <w:rPr>
          <w:lang w:val="pt-BR"/>
        </w:rPr>
        <w:t>simples</w:t>
      </w:r>
      <w:r w:rsidRPr="000E29F2">
        <w:rPr>
          <w:lang w:val="pt-BR"/>
        </w:rPr>
        <w:t>, como os de empregados domésticos e açougueiros, a profissões no setor do direito, como advogados, membros do ministério público e delegados de polícia</w:t>
      </w:r>
      <w:r w:rsidR="003D358B" w:rsidRPr="000E29F2">
        <w:rPr>
          <w:lang w:val="pt-BR"/>
        </w:rPr>
        <w:t xml:space="preserve">. </w:t>
      </w:r>
      <w:r w:rsidRPr="000E29F2">
        <w:rPr>
          <w:lang w:val="pt-BR"/>
        </w:rPr>
        <w:t>Em nome da consistência metodológica, contudo, não separamos manualmente esses clusters</w:t>
      </w:r>
      <w:r w:rsidR="003D358B" w:rsidRPr="000E29F2">
        <w:rPr>
          <w:lang w:val="pt-BR"/>
        </w:rPr>
        <w:t xml:space="preserve">. </w:t>
      </w:r>
      <w:r w:rsidRPr="000E29F2">
        <w:rPr>
          <w:lang w:val="pt-BR"/>
        </w:rPr>
        <w:t xml:space="preserve">O cluster </w:t>
      </w:r>
      <w:r w:rsidR="00E24F8E" w:rsidRPr="000E29F2">
        <w:rPr>
          <w:lang w:val="pt-BR"/>
        </w:rPr>
        <w:t>mencionado</w:t>
      </w:r>
      <w:r w:rsidRPr="000E29F2">
        <w:rPr>
          <w:lang w:val="pt-BR"/>
        </w:rPr>
        <w:t xml:space="preserve"> representa cerca de </w:t>
      </w:r>
      <w:r w:rsidRPr="000E29F2">
        <w:rPr>
          <w:lang w:val="pt-BR"/>
        </w:rPr>
        <w:lastRenderedPageBreak/>
        <w:t>5% da população trabalhadora e uma classificação setorial mais sofisticada provavelmente ajudaria a dividi-lo em duas ou mais comunidades de rede separadas</w:t>
      </w:r>
      <w:r w:rsidR="003D358B" w:rsidRPr="000E29F2">
        <w:rPr>
          <w:lang w:val="pt-BR"/>
        </w:rPr>
        <w:t xml:space="preserve">. </w:t>
      </w:r>
    </w:p>
    <w:p w14:paraId="1217B211" w14:textId="7BA37595" w:rsidR="003D358B" w:rsidRPr="000E29F2" w:rsidRDefault="0049798E" w:rsidP="000E29F2">
      <w:pPr>
        <w:ind w:firstLine="720"/>
        <w:jc w:val="both"/>
        <w:rPr>
          <w:lang w:val="pt-BR"/>
        </w:rPr>
      </w:pPr>
      <w:r w:rsidRPr="000E29F2">
        <w:rPr>
          <w:lang w:val="pt-BR"/>
        </w:rPr>
        <w:t xml:space="preserve">Apesar dessas limitações, nossa análise fornece uma nova maneira de revelar a estratificação </w:t>
      </w:r>
      <w:r w:rsidR="00E24F8E" w:rsidRPr="000E29F2">
        <w:rPr>
          <w:lang w:val="pt-BR"/>
        </w:rPr>
        <w:t>socioeconômica</w:t>
      </w:r>
      <w:r w:rsidRPr="000E29F2">
        <w:rPr>
          <w:lang w:val="pt-BR"/>
        </w:rPr>
        <w:t xml:space="preserve"> com base nas ocupações e setores em que as pessoas trabalham</w:t>
      </w:r>
      <w:r w:rsidR="003D358B" w:rsidRPr="000E29F2">
        <w:rPr>
          <w:lang w:val="pt-BR"/>
        </w:rPr>
        <w:t xml:space="preserve">. </w:t>
      </w:r>
      <w:r w:rsidRPr="000E29F2">
        <w:rPr>
          <w:lang w:val="pt-BR"/>
        </w:rPr>
        <w:t xml:space="preserve">A maior parte das </w:t>
      </w:r>
      <w:r w:rsidR="00E24F8E" w:rsidRPr="000E29F2">
        <w:rPr>
          <w:lang w:val="pt-BR"/>
        </w:rPr>
        <w:t>abordagens</w:t>
      </w:r>
      <w:r w:rsidRPr="000E29F2">
        <w:rPr>
          <w:lang w:val="pt-BR"/>
        </w:rPr>
        <w:t xml:space="preserve"> </w:t>
      </w:r>
      <w:r w:rsidR="00E24F8E" w:rsidRPr="000E29F2">
        <w:rPr>
          <w:lang w:val="pt-BR"/>
        </w:rPr>
        <w:t>acadêmicas</w:t>
      </w:r>
      <w:r w:rsidRPr="000E29F2">
        <w:rPr>
          <w:lang w:val="pt-BR"/>
        </w:rPr>
        <w:t xml:space="preserve"> e políticas da economia sobre </w:t>
      </w:r>
      <w:r w:rsidR="00E24F8E" w:rsidRPr="000E29F2">
        <w:rPr>
          <w:lang w:val="pt-BR"/>
        </w:rPr>
        <w:t>crescimento</w:t>
      </w:r>
      <w:r w:rsidRPr="000E29F2">
        <w:rPr>
          <w:lang w:val="pt-BR"/>
        </w:rPr>
        <w:t xml:space="preserve"> inclusivo tem se revelado neutra quanto aos diferentes </w:t>
      </w:r>
      <w:r w:rsidR="00E24F8E" w:rsidRPr="000E29F2">
        <w:rPr>
          <w:lang w:val="pt-BR"/>
        </w:rPr>
        <w:t>tipos</w:t>
      </w:r>
      <w:r w:rsidRPr="000E29F2">
        <w:rPr>
          <w:lang w:val="pt-BR"/>
        </w:rPr>
        <w:t xml:space="preserve"> de ocupações e setores</w:t>
      </w:r>
      <w:r w:rsidR="003D358B" w:rsidRPr="000E29F2">
        <w:rPr>
          <w:lang w:val="pt-BR"/>
        </w:rPr>
        <w:t xml:space="preserve">. </w:t>
      </w:r>
      <w:r w:rsidRPr="000E29F2">
        <w:rPr>
          <w:lang w:val="pt-BR"/>
        </w:rPr>
        <w:t>Destacam a necessidade gera</w:t>
      </w:r>
      <w:r w:rsidR="00D96583" w:rsidRPr="000E29F2">
        <w:rPr>
          <w:lang w:val="pt-BR"/>
        </w:rPr>
        <w:t>l</w:t>
      </w:r>
      <w:r w:rsidRPr="000E29F2">
        <w:rPr>
          <w:lang w:val="pt-BR"/>
        </w:rPr>
        <w:t xml:space="preserve"> de </w:t>
      </w:r>
      <w:r w:rsidR="003D358B" w:rsidRPr="000E29F2">
        <w:rPr>
          <w:lang w:val="pt-BR"/>
        </w:rPr>
        <w:t xml:space="preserve">(1) </w:t>
      </w:r>
      <w:r w:rsidRPr="000E29F2">
        <w:rPr>
          <w:lang w:val="pt-BR"/>
        </w:rPr>
        <w:t xml:space="preserve">mais educação e capital humano </w:t>
      </w:r>
      <w:r w:rsidR="00891547" w:rsidRPr="000E29F2">
        <w:rPr>
          <w:lang w:val="pt-BR"/>
        </w:rPr>
        <w:t xml:space="preserve">(Tavares </w:t>
      </w:r>
      <w:r w:rsidRPr="000E29F2">
        <w:rPr>
          <w:lang w:val="pt-BR"/>
        </w:rPr>
        <w:t xml:space="preserve">e </w:t>
      </w:r>
      <w:r w:rsidR="00891547" w:rsidRPr="000E29F2">
        <w:rPr>
          <w:lang w:val="pt-BR"/>
        </w:rPr>
        <w:t>Menezes-Filho, 2011)</w:t>
      </w:r>
      <w:r w:rsidR="003D358B" w:rsidRPr="000E29F2">
        <w:rPr>
          <w:lang w:val="pt-BR"/>
        </w:rPr>
        <w:t xml:space="preserve">, (2) </w:t>
      </w:r>
      <w:r w:rsidRPr="000E29F2">
        <w:rPr>
          <w:lang w:val="pt-BR"/>
        </w:rPr>
        <w:t xml:space="preserve">maiores salários (mínimos) </w:t>
      </w:r>
      <w:r w:rsidR="003D358B" w:rsidRPr="000E29F2">
        <w:rPr>
          <w:lang w:val="pt-BR"/>
        </w:rPr>
        <w:t>(</w:t>
      </w:r>
      <w:r w:rsidR="003D358B" w:rsidRPr="000E29F2">
        <w:rPr>
          <w:color w:val="222222"/>
          <w:sz w:val="23"/>
          <w:szCs w:val="23"/>
          <w:shd w:val="clear" w:color="auto" w:fill="FFFFFF"/>
          <w:lang w:val="pt-BR"/>
        </w:rPr>
        <w:t>López-Calva</w:t>
      </w:r>
      <w:r w:rsidR="003D358B" w:rsidRPr="000E29F2">
        <w:rPr>
          <w:lang w:val="pt-BR"/>
        </w:rPr>
        <w:t xml:space="preserve"> </w:t>
      </w:r>
      <w:r w:rsidRPr="000E29F2">
        <w:rPr>
          <w:lang w:val="pt-BR"/>
        </w:rPr>
        <w:t xml:space="preserve">e </w:t>
      </w:r>
      <w:proofErr w:type="spellStart"/>
      <w:r w:rsidR="003D358B" w:rsidRPr="000E29F2">
        <w:rPr>
          <w:lang w:val="pt-BR"/>
        </w:rPr>
        <w:t>Lustig</w:t>
      </w:r>
      <w:proofErr w:type="spellEnd"/>
      <w:r w:rsidR="003D358B" w:rsidRPr="000E29F2">
        <w:rPr>
          <w:lang w:val="pt-BR"/>
        </w:rPr>
        <w:t xml:space="preserve"> 2010</w:t>
      </w:r>
      <w:r w:rsidR="00891547" w:rsidRPr="000E29F2">
        <w:rPr>
          <w:lang w:val="pt-BR"/>
        </w:rPr>
        <w:t xml:space="preserve">; </w:t>
      </w:r>
      <w:proofErr w:type="spellStart"/>
      <w:r w:rsidR="00891547" w:rsidRPr="000E29F2">
        <w:rPr>
          <w:lang w:val="pt-BR"/>
        </w:rPr>
        <w:t>Lustig</w:t>
      </w:r>
      <w:proofErr w:type="spellEnd"/>
      <w:r w:rsidR="00891547" w:rsidRPr="000E29F2">
        <w:rPr>
          <w:lang w:val="pt-BR"/>
        </w:rPr>
        <w:t xml:space="preserve"> et al., 2013</w:t>
      </w:r>
      <w:r w:rsidR="003D358B" w:rsidRPr="000E29F2">
        <w:rPr>
          <w:lang w:val="pt-BR"/>
        </w:rPr>
        <w:t xml:space="preserve">), </w:t>
      </w:r>
      <w:r w:rsidRPr="000E29F2">
        <w:rPr>
          <w:lang w:val="pt-BR"/>
        </w:rPr>
        <w:t xml:space="preserve">ou </w:t>
      </w:r>
      <w:r w:rsidR="003D358B" w:rsidRPr="000E29F2">
        <w:rPr>
          <w:lang w:val="pt-BR"/>
        </w:rPr>
        <w:t xml:space="preserve">(3) </w:t>
      </w:r>
      <w:r w:rsidRPr="000E29F2">
        <w:rPr>
          <w:lang w:val="pt-BR"/>
        </w:rPr>
        <w:t xml:space="preserve">promover o crescimento e a diversificação setoriais no nível macro </w:t>
      </w:r>
      <w:r w:rsidR="003D358B" w:rsidRPr="000E29F2">
        <w:rPr>
          <w:lang w:val="pt-BR"/>
        </w:rPr>
        <w:t>(Gala</w:t>
      </w:r>
      <w:r w:rsidR="00891547" w:rsidRPr="000E29F2">
        <w:rPr>
          <w:lang w:val="pt-BR"/>
        </w:rPr>
        <w:t xml:space="preserve"> et al., 2017;</w:t>
      </w:r>
      <w:r w:rsidR="003D358B" w:rsidRPr="000E29F2">
        <w:rPr>
          <w:lang w:val="pt-BR"/>
        </w:rPr>
        <w:t xml:space="preserve"> Hartmann</w:t>
      </w:r>
      <w:r w:rsidR="00891547" w:rsidRPr="000E29F2">
        <w:rPr>
          <w:lang w:val="pt-BR"/>
        </w:rPr>
        <w:t xml:space="preserve"> et al.</w:t>
      </w:r>
      <w:r w:rsidR="003D358B" w:rsidRPr="000E29F2">
        <w:rPr>
          <w:lang w:val="pt-BR"/>
        </w:rPr>
        <w:t xml:space="preserve">, 2017). </w:t>
      </w:r>
      <w:r w:rsidRPr="000E29F2">
        <w:rPr>
          <w:lang w:val="pt-BR"/>
        </w:rPr>
        <w:t xml:space="preserve">Essas medidas </w:t>
      </w:r>
      <w:r w:rsidR="00E24F8E" w:rsidRPr="000E29F2">
        <w:rPr>
          <w:lang w:val="pt-BR"/>
        </w:rPr>
        <w:t>gerais</w:t>
      </w:r>
      <w:r w:rsidRPr="000E29F2">
        <w:rPr>
          <w:lang w:val="pt-BR"/>
        </w:rPr>
        <w:t>, contudo, podem fracassar se deixarem de levar em consideração as estruturas de redes complexas da estratificação e da desigualdade socioeconômicas, que podem prejudicar a coesão social e o aprendizado por interação</w:t>
      </w:r>
      <w:r w:rsidR="003D358B" w:rsidRPr="000E29F2">
        <w:rPr>
          <w:lang w:val="pt-BR"/>
        </w:rPr>
        <w:t xml:space="preserve">. </w:t>
      </w:r>
      <w:r w:rsidRPr="000E29F2">
        <w:rPr>
          <w:lang w:val="pt-BR"/>
        </w:rPr>
        <w:t xml:space="preserve">Por outro lado, abordagens com grandes conjuntos de dados e métodos da ciência das redes ainda não estão </w:t>
      </w:r>
      <w:r w:rsidR="00E24F8E" w:rsidRPr="000E29F2">
        <w:rPr>
          <w:lang w:val="pt-BR"/>
        </w:rPr>
        <w:t>disseminadas</w:t>
      </w:r>
      <w:r w:rsidRPr="000E29F2">
        <w:rPr>
          <w:lang w:val="pt-BR"/>
        </w:rPr>
        <w:t xml:space="preserve"> na sociologia</w:t>
      </w:r>
      <w:r w:rsidR="00D96583" w:rsidRPr="000E29F2">
        <w:rPr>
          <w:lang w:val="pt-BR"/>
        </w:rPr>
        <w:t xml:space="preserve"> e na economia</w:t>
      </w:r>
      <w:r w:rsidR="003D358B" w:rsidRPr="000E29F2">
        <w:rPr>
          <w:lang w:val="pt-BR"/>
        </w:rPr>
        <w:t xml:space="preserve">. </w:t>
      </w:r>
      <w:r w:rsidRPr="000E29F2">
        <w:rPr>
          <w:lang w:val="pt-BR"/>
        </w:rPr>
        <w:t>Aqui demonstramos como esses métodos podem contribuir para a compreensão da estrutura de rede complexa da desigualdade e da estratificação social em sociedades modernas</w:t>
      </w:r>
      <w:r w:rsidR="003D358B" w:rsidRPr="000E29F2">
        <w:rPr>
          <w:lang w:val="pt-BR"/>
        </w:rPr>
        <w:t>.</w:t>
      </w:r>
    </w:p>
    <w:p w14:paraId="6C480261" w14:textId="6C9EE03C" w:rsidR="00922C70" w:rsidRPr="000E29F2" w:rsidRDefault="00922C70" w:rsidP="00922C70">
      <w:pPr>
        <w:pStyle w:val="Heading1"/>
        <w:rPr>
          <w:rFonts w:ascii="Times New Roman" w:hAnsi="Times New Roman" w:cs="Times New Roman"/>
        </w:rPr>
      </w:pPr>
      <w:bookmarkStart w:id="14" w:name="_Toc316751691"/>
      <w:bookmarkStart w:id="15" w:name="_Toc524189006"/>
      <w:bookmarkStart w:id="16" w:name="_Toc534891581"/>
      <w:proofErr w:type="spellStart"/>
      <w:r w:rsidRPr="000E29F2">
        <w:rPr>
          <w:rFonts w:ascii="Times New Roman" w:hAnsi="Times New Roman" w:cs="Times New Roman"/>
        </w:rPr>
        <w:t>Refer</w:t>
      </w:r>
      <w:bookmarkEnd w:id="14"/>
      <w:bookmarkEnd w:id="15"/>
      <w:bookmarkEnd w:id="16"/>
      <w:r w:rsidR="000D3B89" w:rsidRPr="000E29F2">
        <w:rPr>
          <w:rFonts w:ascii="Times New Roman" w:hAnsi="Times New Roman" w:cs="Times New Roman"/>
        </w:rPr>
        <w:t>ências</w:t>
      </w:r>
      <w:proofErr w:type="spellEnd"/>
    </w:p>
    <w:p w14:paraId="2190422B" w14:textId="77777777" w:rsidR="00D402B4" w:rsidRPr="000E29F2" w:rsidRDefault="00D402B4" w:rsidP="006308DD"/>
    <w:p w14:paraId="0120C9AC"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Acemoglu, D. and Robinson, J. (2012) </w:t>
      </w:r>
      <w:r w:rsidRPr="000E29F2">
        <w:rPr>
          <w:i/>
          <w:iCs/>
          <w:color w:val="000000" w:themeColor="text1"/>
          <w:sz w:val="22"/>
          <w:szCs w:val="22"/>
        </w:rPr>
        <w:t>Why Nations Fail: The Origins of Power, Prosperity, and Poverty</w:t>
      </w:r>
      <w:r w:rsidRPr="000E29F2">
        <w:rPr>
          <w:color w:val="000000" w:themeColor="text1"/>
          <w:sz w:val="22"/>
          <w:szCs w:val="22"/>
        </w:rPr>
        <w:t>, New York: Crown.</w:t>
      </w:r>
    </w:p>
    <w:p w14:paraId="61E57EE2"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Azar, J., Marinescu, I., &amp; Steinbaum, M. I. (2017) </w:t>
      </w:r>
      <w:r w:rsidRPr="000E29F2">
        <w:rPr>
          <w:i/>
          <w:iCs/>
          <w:color w:val="000000" w:themeColor="text1"/>
          <w:sz w:val="22"/>
          <w:szCs w:val="22"/>
        </w:rPr>
        <w:t>Labor market concentration</w:t>
      </w:r>
      <w:r w:rsidRPr="000E29F2">
        <w:rPr>
          <w:color w:val="000000" w:themeColor="text1"/>
          <w:sz w:val="22"/>
          <w:szCs w:val="22"/>
        </w:rPr>
        <w:t>, National Bureau of Economic Research No. w24147.</w:t>
      </w:r>
    </w:p>
    <w:p w14:paraId="3C41952C"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Azar, J. A., Marinescu, I., Steinbaum, M. I., &amp; </w:t>
      </w:r>
      <w:proofErr w:type="spellStart"/>
      <w:r w:rsidRPr="000E29F2">
        <w:rPr>
          <w:color w:val="000000" w:themeColor="text1"/>
          <w:sz w:val="22"/>
          <w:szCs w:val="22"/>
        </w:rPr>
        <w:t>Taska</w:t>
      </w:r>
      <w:proofErr w:type="spellEnd"/>
      <w:r w:rsidRPr="000E29F2">
        <w:rPr>
          <w:color w:val="000000" w:themeColor="text1"/>
          <w:sz w:val="22"/>
          <w:szCs w:val="22"/>
        </w:rPr>
        <w:t xml:space="preserve">, B. (2018) </w:t>
      </w:r>
      <w:r w:rsidRPr="000E29F2">
        <w:rPr>
          <w:i/>
          <w:iCs/>
          <w:color w:val="000000" w:themeColor="text1"/>
          <w:sz w:val="22"/>
          <w:szCs w:val="22"/>
        </w:rPr>
        <w:t>Concentration in US labor markets: Evidence from online vacancy data</w:t>
      </w:r>
      <w:r w:rsidRPr="000E29F2">
        <w:rPr>
          <w:color w:val="000000" w:themeColor="text1"/>
          <w:sz w:val="22"/>
          <w:szCs w:val="22"/>
        </w:rPr>
        <w:t>, National Bureau of Economic Research No. w24395.</w:t>
      </w:r>
    </w:p>
    <w:p w14:paraId="3B047B99" w14:textId="77777777" w:rsidR="0023686B" w:rsidRPr="000E29F2" w:rsidRDefault="0023686B" w:rsidP="0023686B">
      <w:pPr>
        <w:ind w:left="432" w:hanging="432"/>
        <w:jc w:val="both"/>
        <w:rPr>
          <w:color w:val="000000" w:themeColor="text1"/>
          <w:sz w:val="22"/>
          <w:szCs w:val="22"/>
        </w:rPr>
      </w:pPr>
      <w:proofErr w:type="spellStart"/>
      <w:r w:rsidRPr="000E29F2">
        <w:rPr>
          <w:color w:val="000000" w:themeColor="text1"/>
          <w:sz w:val="22"/>
          <w:szCs w:val="22"/>
        </w:rPr>
        <w:t>Alstott</w:t>
      </w:r>
      <w:proofErr w:type="spellEnd"/>
      <w:r w:rsidRPr="000E29F2">
        <w:rPr>
          <w:color w:val="000000" w:themeColor="text1"/>
          <w:sz w:val="22"/>
          <w:szCs w:val="22"/>
        </w:rPr>
        <w:t xml:space="preserve">, J., </w:t>
      </w:r>
      <w:proofErr w:type="spellStart"/>
      <w:r w:rsidRPr="000E29F2">
        <w:rPr>
          <w:color w:val="000000" w:themeColor="text1"/>
          <w:sz w:val="22"/>
          <w:szCs w:val="22"/>
        </w:rPr>
        <w:t>Triulzi</w:t>
      </w:r>
      <w:proofErr w:type="spellEnd"/>
      <w:r w:rsidRPr="000E29F2">
        <w:rPr>
          <w:color w:val="000000" w:themeColor="text1"/>
          <w:sz w:val="22"/>
          <w:szCs w:val="22"/>
        </w:rPr>
        <w:t xml:space="preserve">, G., Yan, B., &amp; Luo, J. (2017) ‘Mapping technology space by normalizing patent networks’, </w:t>
      </w:r>
      <w:proofErr w:type="spellStart"/>
      <w:r w:rsidRPr="000E29F2">
        <w:rPr>
          <w:i/>
          <w:iCs/>
          <w:color w:val="000000" w:themeColor="text1"/>
          <w:sz w:val="22"/>
          <w:szCs w:val="22"/>
        </w:rPr>
        <w:t>Scientometrics</w:t>
      </w:r>
      <w:proofErr w:type="spellEnd"/>
      <w:r w:rsidRPr="000E29F2">
        <w:rPr>
          <w:color w:val="000000" w:themeColor="text1"/>
          <w:sz w:val="22"/>
          <w:szCs w:val="22"/>
        </w:rPr>
        <w:t>, 110(1), 443-479.</w:t>
      </w:r>
    </w:p>
    <w:p w14:paraId="3606626B"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Binder, A. J., Davis, D. B., &amp; Bloom, N. (2016) ‘Career funneling: How elite students learn to define and desire ‘‘prestigious’’ jobs’, </w:t>
      </w:r>
      <w:r w:rsidRPr="000E29F2">
        <w:rPr>
          <w:i/>
          <w:iCs/>
          <w:color w:val="000000" w:themeColor="text1"/>
          <w:sz w:val="22"/>
          <w:szCs w:val="22"/>
        </w:rPr>
        <w:t>Sociology of Education</w:t>
      </w:r>
      <w:r w:rsidRPr="000E29F2">
        <w:rPr>
          <w:color w:val="000000" w:themeColor="text1"/>
          <w:sz w:val="22"/>
          <w:szCs w:val="22"/>
        </w:rPr>
        <w:t>, 89(1), 20-39.</w:t>
      </w:r>
    </w:p>
    <w:p w14:paraId="2DFA6170"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Blau, P. M., &amp; Duncan, O. D. (1967) </w:t>
      </w:r>
      <w:r w:rsidRPr="000E29F2">
        <w:rPr>
          <w:i/>
          <w:iCs/>
          <w:color w:val="000000" w:themeColor="text1"/>
          <w:sz w:val="22"/>
          <w:szCs w:val="22"/>
        </w:rPr>
        <w:t>The American occupational struct</w:t>
      </w:r>
      <w:r w:rsidRPr="000E29F2">
        <w:rPr>
          <w:color w:val="000000" w:themeColor="text1"/>
          <w:sz w:val="22"/>
          <w:szCs w:val="22"/>
        </w:rPr>
        <w:t>ure.</w:t>
      </w:r>
    </w:p>
    <w:p w14:paraId="7978D2DC"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Blondel, V.D., Guillaume, J.L., </w:t>
      </w:r>
      <w:proofErr w:type="spellStart"/>
      <w:r w:rsidRPr="000E29F2">
        <w:rPr>
          <w:color w:val="000000" w:themeColor="text1"/>
          <w:sz w:val="22"/>
          <w:szCs w:val="22"/>
        </w:rPr>
        <w:t>Lambiotte</w:t>
      </w:r>
      <w:proofErr w:type="spellEnd"/>
      <w:r w:rsidRPr="000E29F2">
        <w:rPr>
          <w:color w:val="000000" w:themeColor="text1"/>
          <w:sz w:val="22"/>
          <w:szCs w:val="22"/>
        </w:rPr>
        <w:t>, R. and Lefebvre, E., (2008) ‘</w:t>
      </w:r>
      <w:r w:rsidRPr="000E29F2">
        <w:rPr>
          <w:i/>
          <w:iCs/>
          <w:color w:val="000000" w:themeColor="text1"/>
          <w:sz w:val="22"/>
          <w:szCs w:val="22"/>
        </w:rPr>
        <w:t>Fast unfolding of communities in large networks</w:t>
      </w:r>
      <w:r w:rsidRPr="000E29F2">
        <w:rPr>
          <w:color w:val="000000" w:themeColor="text1"/>
          <w:sz w:val="22"/>
          <w:szCs w:val="22"/>
        </w:rPr>
        <w:t xml:space="preserve">’, </w:t>
      </w:r>
      <w:r w:rsidRPr="000E29F2">
        <w:rPr>
          <w:i/>
          <w:iCs/>
          <w:color w:val="000000" w:themeColor="text1"/>
          <w:sz w:val="22"/>
          <w:szCs w:val="22"/>
        </w:rPr>
        <w:t>Journal of statistical mechanics: theory and experiment</w:t>
      </w:r>
      <w:r w:rsidRPr="000E29F2">
        <w:rPr>
          <w:color w:val="000000" w:themeColor="text1"/>
          <w:sz w:val="22"/>
          <w:szCs w:val="22"/>
        </w:rPr>
        <w:t>, 2008(10), 10008.</w:t>
      </w:r>
    </w:p>
    <w:p w14:paraId="2B3E4593"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Bourdieu, P. (1984) </w:t>
      </w:r>
      <w:r w:rsidRPr="000E29F2">
        <w:rPr>
          <w:i/>
          <w:iCs/>
          <w:color w:val="000000" w:themeColor="text1"/>
          <w:sz w:val="22"/>
          <w:szCs w:val="22"/>
        </w:rPr>
        <w:t>Distinction: A Social Critique of the Judgement of Taste</w:t>
      </w:r>
      <w:r w:rsidRPr="000E29F2">
        <w:rPr>
          <w:color w:val="000000" w:themeColor="text1"/>
          <w:sz w:val="22"/>
          <w:szCs w:val="22"/>
        </w:rPr>
        <w:t xml:space="preserve">, translated by Richard Nice, </w:t>
      </w:r>
      <w:proofErr w:type="spellStart"/>
      <w:r w:rsidRPr="000E29F2">
        <w:rPr>
          <w:color w:val="000000" w:themeColor="text1"/>
          <w:sz w:val="22"/>
          <w:szCs w:val="22"/>
        </w:rPr>
        <w:t>NewYork</w:t>
      </w:r>
      <w:proofErr w:type="spellEnd"/>
      <w:r w:rsidRPr="000E29F2">
        <w:rPr>
          <w:color w:val="000000" w:themeColor="text1"/>
          <w:sz w:val="22"/>
          <w:szCs w:val="22"/>
        </w:rPr>
        <w:t>, Cambridge University Press.</w:t>
      </w:r>
    </w:p>
    <w:p w14:paraId="0EFFD16D"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Bourdieu, P. (2011) [1986] ‘The forms of capital’, In </w:t>
      </w:r>
      <w:proofErr w:type="spellStart"/>
      <w:r w:rsidRPr="000E29F2">
        <w:rPr>
          <w:color w:val="000000" w:themeColor="text1"/>
          <w:sz w:val="22"/>
          <w:szCs w:val="22"/>
        </w:rPr>
        <w:t>Szeman</w:t>
      </w:r>
      <w:proofErr w:type="spellEnd"/>
      <w:r w:rsidRPr="000E29F2">
        <w:rPr>
          <w:color w:val="000000" w:themeColor="text1"/>
          <w:sz w:val="22"/>
          <w:szCs w:val="22"/>
        </w:rPr>
        <w:t xml:space="preserve">, I. and </w:t>
      </w:r>
      <w:proofErr w:type="spellStart"/>
      <w:r w:rsidRPr="000E29F2">
        <w:rPr>
          <w:color w:val="000000" w:themeColor="text1"/>
          <w:sz w:val="22"/>
          <w:szCs w:val="22"/>
        </w:rPr>
        <w:t>Kaposy</w:t>
      </w:r>
      <w:proofErr w:type="spellEnd"/>
      <w:r w:rsidRPr="000E29F2">
        <w:rPr>
          <w:color w:val="000000" w:themeColor="text1"/>
          <w:sz w:val="22"/>
          <w:szCs w:val="22"/>
        </w:rPr>
        <w:t xml:space="preserve">, T. (eds), </w:t>
      </w:r>
      <w:r w:rsidRPr="000E29F2">
        <w:rPr>
          <w:i/>
          <w:iCs/>
          <w:color w:val="000000" w:themeColor="text1"/>
          <w:sz w:val="22"/>
          <w:szCs w:val="22"/>
        </w:rPr>
        <w:t>Cultural theory: An anthology</w:t>
      </w:r>
      <w:r w:rsidRPr="000E29F2">
        <w:rPr>
          <w:color w:val="000000" w:themeColor="text1"/>
          <w:sz w:val="22"/>
          <w:szCs w:val="22"/>
        </w:rPr>
        <w:t>, Wiley-Blackwell, UK, 81-93.</w:t>
      </w:r>
    </w:p>
    <w:p w14:paraId="0711FED8"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Bourguignon, F., Ferreira, F.H. and Menéndez, M., (2007) ‘Inequality of opportunity in Brazil’, </w:t>
      </w:r>
      <w:r w:rsidRPr="000E29F2">
        <w:rPr>
          <w:i/>
          <w:iCs/>
          <w:color w:val="000000" w:themeColor="text1"/>
          <w:sz w:val="22"/>
          <w:szCs w:val="22"/>
        </w:rPr>
        <w:t>Review of Income and Wealth</w:t>
      </w:r>
      <w:r w:rsidRPr="000E29F2">
        <w:rPr>
          <w:color w:val="000000" w:themeColor="text1"/>
          <w:sz w:val="22"/>
          <w:szCs w:val="22"/>
        </w:rPr>
        <w:t>, 53(4), 585-618.</w:t>
      </w:r>
    </w:p>
    <w:p w14:paraId="586A5971" w14:textId="77777777" w:rsidR="0023686B" w:rsidRPr="000E29F2" w:rsidRDefault="0023686B" w:rsidP="0023686B">
      <w:pPr>
        <w:ind w:left="432" w:hanging="432"/>
        <w:jc w:val="both"/>
        <w:rPr>
          <w:color w:val="000000" w:themeColor="text1"/>
          <w:sz w:val="22"/>
          <w:szCs w:val="22"/>
        </w:rPr>
      </w:pPr>
      <w:proofErr w:type="spellStart"/>
      <w:r w:rsidRPr="000E29F2">
        <w:rPr>
          <w:color w:val="000000" w:themeColor="text1"/>
          <w:sz w:val="22"/>
          <w:szCs w:val="22"/>
        </w:rPr>
        <w:t>Brummund</w:t>
      </w:r>
      <w:proofErr w:type="spellEnd"/>
      <w:r w:rsidRPr="000E29F2">
        <w:rPr>
          <w:color w:val="000000" w:themeColor="text1"/>
          <w:sz w:val="22"/>
          <w:szCs w:val="22"/>
        </w:rPr>
        <w:t xml:space="preserve">, P., &amp; Connolly, L. (2018) ‘Who creates stable jobs? Evidence from Brazil’, </w:t>
      </w:r>
      <w:r w:rsidRPr="000E29F2">
        <w:rPr>
          <w:i/>
          <w:iCs/>
          <w:color w:val="000000" w:themeColor="text1"/>
          <w:sz w:val="22"/>
          <w:szCs w:val="22"/>
        </w:rPr>
        <w:t>Oxford Bulletin of Economics and Statistics</w:t>
      </w:r>
      <w:r w:rsidRPr="000E29F2">
        <w:rPr>
          <w:color w:val="000000" w:themeColor="text1"/>
          <w:sz w:val="22"/>
          <w:szCs w:val="22"/>
        </w:rPr>
        <w:t>, 81(3), 540-563</w:t>
      </w:r>
    </w:p>
    <w:p w14:paraId="02F62E01"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Campbell, R. E. (1960) ‘The prestige of industries’, </w:t>
      </w:r>
      <w:r w:rsidRPr="000E29F2">
        <w:rPr>
          <w:i/>
          <w:iCs/>
          <w:color w:val="000000" w:themeColor="text1"/>
          <w:sz w:val="22"/>
          <w:szCs w:val="22"/>
        </w:rPr>
        <w:t>Journal of Applied Psychology</w:t>
      </w:r>
      <w:r w:rsidRPr="000E29F2">
        <w:rPr>
          <w:color w:val="000000" w:themeColor="text1"/>
          <w:sz w:val="22"/>
          <w:szCs w:val="22"/>
        </w:rPr>
        <w:t>, 44(1), 1.</w:t>
      </w:r>
    </w:p>
    <w:p w14:paraId="394F89B2"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Cardoso A, et al. (2007) </w:t>
      </w:r>
      <w:r w:rsidRPr="000E29F2">
        <w:rPr>
          <w:i/>
          <w:iCs/>
          <w:color w:val="000000" w:themeColor="text1"/>
          <w:sz w:val="22"/>
          <w:szCs w:val="22"/>
        </w:rPr>
        <w:t>International Microdata Scoping Studies Project</w:t>
      </w:r>
      <w:r w:rsidRPr="000E29F2">
        <w:rPr>
          <w:color w:val="000000" w:themeColor="text1"/>
          <w:sz w:val="22"/>
          <w:szCs w:val="22"/>
        </w:rPr>
        <w:t>, Economic and Social Research Council, Rio de Janeiro.</w:t>
      </w:r>
    </w:p>
    <w:p w14:paraId="3B624763"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Clark, A. E., and </w:t>
      </w:r>
      <w:proofErr w:type="spellStart"/>
      <w:r w:rsidRPr="000E29F2">
        <w:rPr>
          <w:color w:val="000000" w:themeColor="text1"/>
          <w:sz w:val="22"/>
          <w:szCs w:val="22"/>
        </w:rPr>
        <w:t>Senik</w:t>
      </w:r>
      <w:proofErr w:type="spellEnd"/>
      <w:r w:rsidRPr="000E29F2">
        <w:rPr>
          <w:color w:val="000000" w:themeColor="text1"/>
          <w:sz w:val="22"/>
          <w:szCs w:val="22"/>
        </w:rPr>
        <w:t xml:space="preserve">, C. (2010) ‘Who compares to whom? The anatomy of income comparisons in Europe’, </w:t>
      </w:r>
      <w:r w:rsidRPr="000E29F2">
        <w:rPr>
          <w:i/>
          <w:iCs/>
          <w:color w:val="000000" w:themeColor="text1"/>
          <w:sz w:val="22"/>
          <w:szCs w:val="22"/>
        </w:rPr>
        <w:t>The Economic Journal</w:t>
      </w:r>
      <w:r w:rsidRPr="000E29F2">
        <w:rPr>
          <w:color w:val="000000" w:themeColor="text1"/>
          <w:sz w:val="22"/>
          <w:szCs w:val="22"/>
        </w:rPr>
        <w:t>, 120(544), 573-594.</w:t>
      </w:r>
    </w:p>
    <w:p w14:paraId="445963A7"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Coleman, J. S. (2000) ‘Social capital in the creation of human capital’. In Lesser, E. (ed), </w:t>
      </w:r>
      <w:r w:rsidRPr="000E29F2">
        <w:rPr>
          <w:i/>
          <w:iCs/>
          <w:color w:val="000000" w:themeColor="text1"/>
          <w:sz w:val="22"/>
          <w:szCs w:val="22"/>
        </w:rPr>
        <w:t>Knowledge and Social capital: Foundations and Applications</w:t>
      </w:r>
      <w:r w:rsidRPr="000E29F2">
        <w:rPr>
          <w:color w:val="000000" w:themeColor="text1"/>
          <w:sz w:val="22"/>
          <w:szCs w:val="22"/>
        </w:rPr>
        <w:t>, Boston, Butterworth, 17-41.</w:t>
      </w:r>
    </w:p>
    <w:p w14:paraId="3450CA78"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Erikson, R., Goldthorpe, J. H., &amp; </w:t>
      </w:r>
      <w:proofErr w:type="spellStart"/>
      <w:r w:rsidRPr="000E29F2">
        <w:rPr>
          <w:color w:val="000000" w:themeColor="text1"/>
          <w:sz w:val="22"/>
          <w:szCs w:val="22"/>
        </w:rPr>
        <w:t>Portocarero</w:t>
      </w:r>
      <w:proofErr w:type="spellEnd"/>
      <w:r w:rsidRPr="000E29F2">
        <w:rPr>
          <w:color w:val="000000" w:themeColor="text1"/>
          <w:sz w:val="22"/>
          <w:szCs w:val="22"/>
        </w:rPr>
        <w:t xml:space="preserve">, L. (1979) ‘Intergenerational class mobility in three Western European societies: England, France and Sweden’, </w:t>
      </w:r>
      <w:r w:rsidRPr="000E29F2">
        <w:rPr>
          <w:i/>
          <w:iCs/>
          <w:color w:val="000000" w:themeColor="text1"/>
          <w:sz w:val="22"/>
          <w:szCs w:val="22"/>
        </w:rPr>
        <w:t>The British Journal of Sociology</w:t>
      </w:r>
      <w:r w:rsidRPr="000E29F2">
        <w:rPr>
          <w:color w:val="000000" w:themeColor="text1"/>
          <w:sz w:val="22"/>
          <w:szCs w:val="22"/>
        </w:rPr>
        <w:t>, 30(4), 415-441.</w:t>
      </w:r>
    </w:p>
    <w:p w14:paraId="1A743E67"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Engerman, Stanley L., and Kenneth L. Sokoloff. (1997) ‘Factor Endowments, Institutions, and Differential Paths of Growth among New World Economies’. In Haber, S.H. (ed) </w:t>
      </w:r>
      <w:r w:rsidRPr="000E29F2">
        <w:rPr>
          <w:i/>
          <w:iCs/>
          <w:color w:val="000000" w:themeColor="text1"/>
          <w:sz w:val="22"/>
          <w:szCs w:val="22"/>
        </w:rPr>
        <w:t>How Latin America Fell Behind: Essays on the Economic Histories of Brazil and Mexico, 1800-1914</w:t>
      </w:r>
      <w:r w:rsidRPr="000E29F2">
        <w:rPr>
          <w:color w:val="000000" w:themeColor="text1"/>
          <w:sz w:val="22"/>
          <w:szCs w:val="22"/>
        </w:rPr>
        <w:t>, California, Stanford University Press, 260–304</w:t>
      </w:r>
    </w:p>
    <w:p w14:paraId="788AC2F7"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lastRenderedPageBreak/>
        <w:t xml:space="preserve">Fortunato, S. and </w:t>
      </w:r>
      <w:proofErr w:type="spellStart"/>
      <w:r w:rsidRPr="000E29F2">
        <w:rPr>
          <w:color w:val="000000" w:themeColor="text1"/>
          <w:sz w:val="22"/>
          <w:szCs w:val="22"/>
        </w:rPr>
        <w:t>Hric</w:t>
      </w:r>
      <w:proofErr w:type="spellEnd"/>
      <w:r w:rsidRPr="000E29F2">
        <w:rPr>
          <w:color w:val="000000" w:themeColor="text1"/>
          <w:sz w:val="22"/>
          <w:szCs w:val="22"/>
        </w:rPr>
        <w:t xml:space="preserve">, D. (2016) ‘Community detection in networks: A user guide’, </w:t>
      </w:r>
      <w:r w:rsidRPr="000E29F2">
        <w:rPr>
          <w:i/>
          <w:iCs/>
          <w:color w:val="000000" w:themeColor="text1"/>
          <w:sz w:val="22"/>
          <w:szCs w:val="22"/>
        </w:rPr>
        <w:t>Physics Reports</w:t>
      </w:r>
      <w:r w:rsidRPr="000E29F2">
        <w:rPr>
          <w:color w:val="000000" w:themeColor="text1"/>
          <w:sz w:val="22"/>
          <w:szCs w:val="22"/>
        </w:rPr>
        <w:t>, 659, 1-44.</w:t>
      </w:r>
    </w:p>
    <w:p w14:paraId="7E667DDB" w14:textId="77777777" w:rsidR="0023686B" w:rsidRPr="000E29F2" w:rsidRDefault="0023686B" w:rsidP="0023686B">
      <w:pPr>
        <w:ind w:left="432" w:hanging="432"/>
        <w:jc w:val="both"/>
        <w:rPr>
          <w:color w:val="000000" w:themeColor="text1"/>
          <w:sz w:val="22"/>
          <w:szCs w:val="22"/>
          <w:lang w:val="es-ES"/>
        </w:rPr>
      </w:pPr>
      <w:r w:rsidRPr="000E29F2">
        <w:rPr>
          <w:color w:val="000000" w:themeColor="text1"/>
          <w:sz w:val="22"/>
          <w:szCs w:val="22"/>
          <w:lang w:val="es-ES"/>
        </w:rPr>
        <w:t xml:space="preserve">Freyre, G. (1933) </w:t>
      </w:r>
      <w:r w:rsidRPr="000E29F2">
        <w:rPr>
          <w:i/>
          <w:iCs/>
          <w:color w:val="000000" w:themeColor="text1"/>
          <w:sz w:val="22"/>
          <w:szCs w:val="22"/>
          <w:lang w:val="es-ES"/>
        </w:rPr>
        <w:t xml:space="preserve">Casa grande e </w:t>
      </w:r>
      <w:proofErr w:type="spellStart"/>
      <w:r w:rsidRPr="000E29F2">
        <w:rPr>
          <w:i/>
          <w:iCs/>
          <w:color w:val="000000" w:themeColor="text1"/>
          <w:sz w:val="22"/>
          <w:szCs w:val="22"/>
          <w:lang w:val="es-ES"/>
        </w:rPr>
        <w:t>senzala</w:t>
      </w:r>
      <w:proofErr w:type="spellEnd"/>
      <w:r w:rsidRPr="000E29F2">
        <w:rPr>
          <w:color w:val="000000" w:themeColor="text1"/>
          <w:sz w:val="22"/>
          <w:szCs w:val="22"/>
          <w:lang w:val="es-ES"/>
        </w:rPr>
        <w:t>, Rio de Janeiro, Schmidt Editor.</w:t>
      </w:r>
    </w:p>
    <w:p w14:paraId="3CF72BC7"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Fujiwara, T., </w:t>
      </w:r>
      <w:proofErr w:type="spellStart"/>
      <w:r w:rsidRPr="000E29F2">
        <w:rPr>
          <w:color w:val="000000" w:themeColor="text1"/>
          <w:sz w:val="22"/>
          <w:szCs w:val="22"/>
        </w:rPr>
        <w:t>Laudares</w:t>
      </w:r>
      <w:proofErr w:type="spellEnd"/>
      <w:r w:rsidRPr="000E29F2">
        <w:rPr>
          <w:color w:val="000000" w:themeColor="text1"/>
          <w:sz w:val="22"/>
          <w:szCs w:val="22"/>
        </w:rPr>
        <w:t xml:space="preserve">, H., and Caicedo, F. V. (2017) </w:t>
      </w:r>
      <w:r w:rsidRPr="000E29F2">
        <w:rPr>
          <w:i/>
          <w:iCs/>
          <w:color w:val="000000" w:themeColor="text1"/>
          <w:sz w:val="22"/>
          <w:szCs w:val="22"/>
        </w:rPr>
        <w:t>Tordesillas, Slavery and the Origins of Brazilian Inequality</w:t>
      </w:r>
      <w:r w:rsidRPr="000E29F2">
        <w:rPr>
          <w:color w:val="000000" w:themeColor="text1"/>
          <w:sz w:val="22"/>
          <w:szCs w:val="22"/>
        </w:rPr>
        <w:t>.</w:t>
      </w:r>
    </w:p>
    <w:p w14:paraId="71573673" w14:textId="77777777" w:rsidR="0023686B" w:rsidRPr="000E29F2" w:rsidRDefault="0023686B" w:rsidP="0023686B">
      <w:pPr>
        <w:ind w:left="432" w:hanging="432"/>
        <w:jc w:val="both"/>
        <w:rPr>
          <w:color w:val="000000" w:themeColor="text1"/>
          <w:sz w:val="22"/>
          <w:szCs w:val="22"/>
          <w:lang w:val="es-ES"/>
        </w:rPr>
      </w:pPr>
      <w:r w:rsidRPr="000E29F2">
        <w:rPr>
          <w:color w:val="000000" w:themeColor="text1"/>
          <w:sz w:val="22"/>
          <w:szCs w:val="22"/>
          <w:lang w:val="es-ES"/>
        </w:rPr>
        <w:t xml:space="preserve">Furtado, C. (1959) </w:t>
      </w:r>
      <w:proofErr w:type="spellStart"/>
      <w:r w:rsidRPr="000E29F2">
        <w:rPr>
          <w:i/>
          <w:iCs/>
          <w:color w:val="000000" w:themeColor="text1"/>
          <w:sz w:val="22"/>
          <w:szCs w:val="22"/>
          <w:lang w:val="es-ES"/>
        </w:rPr>
        <w:t>Formação</w:t>
      </w:r>
      <w:proofErr w:type="spellEnd"/>
      <w:r w:rsidRPr="000E29F2">
        <w:rPr>
          <w:i/>
          <w:iCs/>
          <w:color w:val="000000" w:themeColor="text1"/>
          <w:sz w:val="22"/>
          <w:szCs w:val="22"/>
          <w:lang w:val="es-ES"/>
        </w:rPr>
        <w:t xml:space="preserve"> </w:t>
      </w:r>
      <w:proofErr w:type="spellStart"/>
      <w:r w:rsidRPr="000E29F2">
        <w:rPr>
          <w:i/>
          <w:iCs/>
          <w:color w:val="000000" w:themeColor="text1"/>
          <w:sz w:val="22"/>
          <w:szCs w:val="22"/>
          <w:lang w:val="es-ES"/>
        </w:rPr>
        <w:t>Econômica</w:t>
      </w:r>
      <w:proofErr w:type="spellEnd"/>
      <w:r w:rsidRPr="000E29F2">
        <w:rPr>
          <w:i/>
          <w:iCs/>
          <w:color w:val="000000" w:themeColor="text1"/>
          <w:sz w:val="22"/>
          <w:szCs w:val="22"/>
          <w:lang w:val="es-ES"/>
        </w:rPr>
        <w:t xml:space="preserve"> Do Brasil</w:t>
      </w:r>
      <w:r w:rsidRPr="000E29F2">
        <w:rPr>
          <w:color w:val="000000" w:themeColor="text1"/>
          <w:sz w:val="22"/>
          <w:szCs w:val="22"/>
          <w:lang w:val="es-ES"/>
        </w:rPr>
        <w:t>, Rio de Janeiro, Fundo de Cultura</w:t>
      </w:r>
    </w:p>
    <w:p w14:paraId="39D0CCB8" w14:textId="77777777" w:rsidR="0023686B" w:rsidRPr="000E29F2" w:rsidRDefault="0023686B" w:rsidP="0023686B">
      <w:pPr>
        <w:ind w:left="432" w:hanging="432"/>
        <w:jc w:val="both"/>
        <w:rPr>
          <w:color w:val="000000" w:themeColor="text1"/>
          <w:sz w:val="22"/>
          <w:szCs w:val="22"/>
        </w:rPr>
      </w:pPr>
      <w:r w:rsidRPr="000E29F2">
        <w:rPr>
          <w:sz w:val="22"/>
          <w:szCs w:val="22"/>
          <w:lang w:val="es-ES"/>
        </w:rPr>
        <w:t xml:space="preserve">Furtado, C. (2009) O Nordeste e a Saga da </w:t>
      </w:r>
      <w:proofErr w:type="spellStart"/>
      <w:r w:rsidRPr="000E29F2">
        <w:rPr>
          <w:sz w:val="22"/>
          <w:szCs w:val="22"/>
          <w:lang w:val="es-ES"/>
        </w:rPr>
        <w:t>Sudene</w:t>
      </w:r>
      <w:proofErr w:type="spellEnd"/>
      <w:r w:rsidRPr="000E29F2">
        <w:rPr>
          <w:sz w:val="22"/>
          <w:szCs w:val="22"/>
          <w:lang w:val="es-ES"/>
        </w:rPr>
        <w:t xml:space="preserve">. </w:t>
      </w:r>
      <w:r w:rsidRPr="000E29F2">
        <w:rPr>
          <w:sz w:val="22"/>
          <w:szCs w:val="22"/>
        </w:rPr>
        <w:t xml:space="preserve">Rio de Janeiro, </w:t>
      </w:r>
      <w:proofErr w:type="spellStart"/>
      <w:r w:rsidRPr="000E29F2">
        <w:rPr>
          <w:sz w:val="22"/>
          <w:szCs w:val="22"/>
        </w:rPr>
        <w:t>Contraponto</w:t>
      </w:r>
      <w:proofErr w:type="spellEnd"/>
    </w:p>
    <w:p w14:paraId="1A4A7AE6"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Gala, P., Camargo, J., &amp; Freitas, E. (2017) ‘The Economic Commission for Latin America and the Caribbean (ECLAC) was right: scale-free complex networks and core-periphery patterns in world trade’ </w:t>
      </w:r>
      <w:r w:rsidRPr="000E29F2">
        <w:rPr>
          <w:i/>
          <w:iCs/>
          <w:color w:val="000000" w:themeColor="text1"/>
          <w:sz w:val="22"/>
          <w:szCs w:val="22"/>
        </w:rPr>
        <w:t>Cambridge Journal of Economics</w:t>
      </w:r>
      <w:r w:rsidRPr="000E29F2">
        <w:rPr>
          <w:color w:val="000000" w:themeColor="text1"/>
          <w:sz w:val="22"/>
          <w:szCs w:val="22"/>
        </w:rPr>
        <w:t>, 42(3), 633-651.</w:t>
      </w:r>
    </w:p>
    <w:p w14:paraId="36598B0B"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Gala, P., Camargo, J., </w:t>
      </w:r>
      <w:proofErr w:type="spellStart"/>
      <w:r w:rsidRPr="000E29F2">
        <w:rPr>
          <w:color w:val="000000" w:themeColor="text1"/>
          <w:sz w:val="22"/>
          <w:szCs w:val="22"/>
        </w:rPr>
        <w:t>Magacho</w:t>
      </w:r>
      <w:proofErr w:type="spellEnd"/>
      <w:r w:rsidRPr="000E29F2">
        <w:rPr>
          <w:color w:val="000000" w:themeColor="text1"/>
          <w:sz w:val="22"/>
          <w:szCs w:val="22"/>
        </w:rPr>
        <w:t xml:space="preserve">, G., &amp; Rocha, I. (2018) ‘Sophisticated jobs matter for economic complexity: An empirical analysis based on input-output matrices and employment data’, </w:t>
      </w:r>
      <w:r w:rsidRPr="000E29F2">
        <w:rPr>
          <w:i/>
          <w:iCs/>
          <w:color w:val="000000" w:themeColor="text1"/>
          <w:sz w:val="22"/>
          <w:szCs w:val="22"/>
        </w:rPr>
        <w:t>Structural Change and Economic Dynamics</w:t>
      </w:r>
      <w:r w:rsidRPr="000E29F2">
        <w:rPr>
          <w:color w:val="000000" w:themeColor="text1"/>
          <w:sz w:val="22"/>
          <w:szCs w:val="22"/>
        </w:rPr>
        <w:t>, 45, 1-8.</w:t>
      </w:r>
    </w:p>
    <w:p w14:paraId="2437F565" w14:textId="77777777" w:rsidR="0023686B" w:rsidRPr="000E29F2" w:rsidRDefault="0023686B" w:rsidP="0023686B">
      <w:pPr>
        <w:ind w:left="432" w:hanging="432"/>
        <w:jc w:val="both"/>
        <w:rPr>
          <w:color w:val="000000" w:themeColor="text1"/>
          <w:sz w:val="22"/>
          <w:szCs w:val="22"/>
        </w:rPr>
      </w:pPr>
      <w:proofErr w:type="spellStart"/>
      <w:r w:rsidRPr="000E29F2">
        <w:rPr>
          <w:color w:val="000000" w:themeColor="text1"/>
          <w:sz w:val="22"/>
          <w:szCs w:val="22"/>
        </w:rPr>
        <w:t>Grusky</w:t>
      </w:r>
      <w:proofErr w:type="spellEnd"/>
      <w:r w:rsidRPr="000E29F2">
        <w:rPr>
          <w:color w:val="000000" w:themeColor="text1"/>
          <w:sz w:val="22"/>
          <w:szCs w:val="22"/>
        </w:rPr>
        <w:t xml:space="preserve">, D. B., &amp; </w:t>
      </w:r>
      <w:proofErr w:type="spellStart"/>
      <w:r w:rsidRPr="000E29F2">
        <w:rPr>
          <w:color w:val="000000" w:themeColor="text1"/>
          <w:sz w:val="22"/>
          <w:szCs w:val="22"/>
        </w:rPr>
        <w:t>Sørensen</w:t>
      </w:r>
      <w:proofErr w:type="spellEnd"/>
      <w:r w:rsidRPr="000E29F2">
        <w:rPr>
          <w:color w:val="000000" w:themeColor="text1"/>
          <w:sz w:val="22"/>
          <w:szCs w:val="22"/>
        </w:rPr>
        <w:t xml:space="preserve">, J. B. (1998) ‘Can class analysis be salvaged?’, </w:t>
      </w:r>
      <w:r w:rsidRPr="000E29F2">
        <w:rPr>
          <w:i/>
          <w:iCs/>
          <w:color w:val="000000" w:themeColor="text1"/>
          <w:sz w:val="22"/>
          <w:szCs w:val="22"/>
        </w:rPr>
        <w:t>American Journal of Sociology</w:t>
      </w:r>
      <w:r w:rsidRPr="000E29F2">
        <w:rPr>
          <w:color w:val="000000" w:themeColor="text1"/>
          <w:sz w:val="22"/>
          <w:szCs w:val="22"/>
        </w:rPr>
        <w:t>, 103(5), 1187-1234.</w:t>
      </w:r>
    </w:p>
    <w:p w14:paraId="11CDF9B6"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Guevara, M. R., Hartmann, D., &amp; Mendoza, M. (2016) ‘diverse: an R package to analyze diversity in complex systems’, </w:t>
      </w:r>
      <w:r w:rsidRPr="000E29F2">
        <w:rPr>
          <w:i/>
          <w:iCs/>
          <w:color w:val="000000" w:themeColor="text1"/>
          <w:sz w:val="22"/>
          <w:szCs w:val="22"/>
        </w:rPr>
        <w:t>R Journal</w:t>
      </w:r>
      <w:r w:rsidRPr="000E29F2">
        <w:rPr>
          <w:color w:val="000000" w:themeColor="text1"/>
          <w:sz w:val="22"/>
          <w:szCs w:val="22"/>
        </w:rPr>
        <w:t>, 8(2), 60-78.</w:t>
      </w:r>
    </w:p>
    <w:p w14:paraId="25F182AD" w14:textId="77777777" w:rsidR="0023686B" w:rsidRPr="000E29F2" w:rsidRDefault="0023686B" w:rsidP="0023686B">
      <w:pPr>
        <w:ind w:left="432" w:hanging="432"/>
        <w:jc w:val="both"/>
        <w:rPr>
          <w:color w:val="000000" w:themeColor="text1"/>
          <w:sz w:val="22"/>
          <w:szCs w:val="22"/>
        </w:rPr>
      </w:pPr>
      <w:proofErr w:type="spellStart"/>
      <w:r w:rsidRPr="000E29F2">
        <w:rPr>
          <w:color w:val="000000" w:themeColor="text1"/>
          <w:sz w:val="22"/>
          <w:szCs w:val="22"/>
        </w:rPr>
        <w:t>Guven</w:t>
      </w:r>
      <w:proofErr w:type="spellEnd"/>
      <w:r w:rsidRPr="000E29F2">
        <w:rPr>
          <w:color w:val="000000" w:themeColor="text1"/>
          <w:sz w:val="22"/>
          <w:szCs w:val="22"/>
        </w:rPr>
        <w:t xml:space="preserve">, C., &amp; </w:t>
      </w:r>
      <w:proofErr w:type="spellStart"/>
      <w:r w:rsidRPr="000E29F2">
        <w:rPr>
          <w:color w:val="000000" w:themeColor="text1"/>
          <w:sz w:val="22"/>
          <w:szCs w:val="22"/>
        </w:rPr>
        <w:t>Sørensen</w:t>
      </w:r>
      <w:proofErr w:type="spellEnd"/>
      <w:r w:rsidRPr="000E29F2">
        <w:rPr>
          <w:color w:val="000000" w:themeColor="text1"/>
          <w:sz w:val="22"/>
          <w:szCs w:val="22"/>
        </w:rPr>
        <w:t xml:space="preserve">, B. E. (2012) ‘Subjective well-being: Keeping up with the perception of the Joneses’, </w:t>
      </w:r>
      <w:r w:rsidRPr="000E29F2">
        <w:rPr>
          <w:i/>
          <w:iCs/>
          <w:color w:val="000000" w:themeColor="text1"/>
          <w:sz w:val="22"/>
          <w:szCs w:val="22"/>
        </w:rPr>
        <w:t>Social Indicators Research</w:t>
      </w:r>
      <w:r w:rsidRPr="000E29F2">
        <w:rPr>
          <w:color w:val="000000" w:themeColor="text1"/>
          <w:sz w:val="22"/>
          <w:szCs w:val="22"/>
        </w:rPr>
        <w:t>, 109(3), 439-469.</w:t>
      </w:r>
    </w:p>
    <w:p w14:paraId="3D2EEC3B"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Hartmann, D. (2014) </w:t>
      </w:r>
      <w:r w:rsidRPr="000E29F2">
        <w:rPr>
          <w:i/>
          <w:iCs/>
          <w:color w:val="000000" w:themeColor="text1"/>
          <w:sz w:val="22"/>
          <w:szCs w:val="22"/>
        </w:rPr>
        <w:t>Economic Complexity and Human Development: How Economic Diversification and Social Networks Affect Human Agency and Welfare</w:t>
      </w:r>
      <w:r w:rsidRPr="000E29F2">
        <w:rPr>
          <w:color w:val="000000" w:themeColor="text1"/>
          <w:sz w:val="22"/>
          <w:szCs w:val="22"/>
        </w:rPr>
        <w:t>. New York, Routledge.</w:t>
      </w:r>
    </w:p>
    <w:p w14:paraId="4C2974EA"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Hartmann, D., </w:t>
      </w:r>
      <w:proofErr w:type="spellStart"/>
      <w:r w:rsidRPr="000E29F2">
        <w:rPr>
          <w:color w:val="000000" w:themeColor="text1"/>
          <w:sz w:val="22"/>
          <w:szCs w:val="22"/>
        </w:rPr>
        <w:t>Bezerra</w:t>
      </w:r>
      <w:proofErr w:type="spellEnd"/>
      <w:r w:rsidRPr="000E29F2">
        <w:rPr>
          <w:color w:val="000000" w:themeColor="text1"/>
          <w:sz w:val="22"/>
          <w:szCs w:val="22"/>
        </w:rPr>
        <w:t xml:space="preserve">, M., </w:t>
      </w:r>
      <w:proofErr w:type="spellStart"/>
      <w:r w:rsidRPr="000E29F2">
        <w:rPr>
          <w:color w:val="000000" w:themeColor="text1"/>
          <w:sz w:val="22"/>
          <w:szCs w:val="22"/>
        </w:rPr>
        <w:t>Lodolo</w:t>
      </w:r>
      <w:proofErr w:type="spellEnd"/>
      <w:r w:rsidRPr="000E29F2">
        <w:rPr>
          <w:color w:val="000000" w:themeColor="text1"/>
          <w:sz w:val="22"/>
          <w:szCs w:val="22"/>
        </w:rPr>
        <w:t xml:space="preserve">, B., &amp; Pinheiro, F. L. (2019) </w:t>
      </w:r>
      <w:r w:rsidRPr="000E29F2">
        <w:rPr>
          <w:i/>
          <w:iCs/>
          <w:color w:val="000000" w:themeColor="text1"/>
          <w:sz w:val="22"/>
          <w:szCs w:val="22"/>
        </w:rPr>
        <w:t>International Trade, Development Traps, and the Core-Periphery Structure of Income Inequality</w:t>
      </w:r>
      <w:r w:rsidRPr="000E29F2">
        <w:rPr>
          <w:color w:val="000000" w:themeColor="text1"/>
          <w:sz w:val="22"/>
          <w:szCs w:val="22"/>
        </w:rPr>
        <w:t>, SSRN No. 3312097</w:t>
      </w:r>
    </w:p>
    <w:p w14:paraId="6D771AE8"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Hartmann, D., </w:t>
      </w:r>
      <w:proofErr w:type="spellStart"/>
      <w:r w:rsidRPr="000E29F2">
        <w:rPr>
          <w:color w:val="000000" w:themeColor="text1"/>
          <w:sz w:val="22"/>
          <w:szCs w:val="22"/>
        </w:rPr>
        <w:t>Bezerra</w:t>
      </w:r>
      <w:proofErr w:type="spellEnd"/>
      <w:r w:rsidRPr="000E29F2">
        <w:rPr>
          <w:color w:val="000000" w:themeColor="text1"/>
          <w:sz w:val="22"/>
          <w:szCs w:val="22"/>
        </w:rPr>
        <w:t xml:space="preserve">, M., &amp; Pinheiro, F. L. (2019) </w:t>
      </w:r>
      <w:r w:rsidRPr="000E29F2">
        <w:rPr>
          <w:i/>
          <w:iCs/>
          <w:color w:val="000000" w:themeColor="text1"/>
          <w:sz w:val="22"/>
          <w:szCs w:val="22"/>
        </w:rPr>
        <w:t>Identifying smart strategies for economic diversification and inclusive growth in developing economies</w:t>
      </w:r>
      <w:r w:rsidRPr="000E29F2">
        <w:rPr>
          <w:color w:val="000000" w:themeColor="text1"/>
          <w:sz w:val="22"/>
          <w:szCs w:val="22"/>
        </w:rPr>
        <w:t>, SSRN No. 3346790</w:t>
      </w:r>
    </w:p>
    <w:p w14:paraId="0D5037B0"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Hartmann, D., Guevara, M. R., </w:t>
      </w:r>
      <w:proofErr w:type="spellStart"/>
      <w:r w:rsidRPr="000E29F2">
        <w:rPr>
          <w:color w:val="000000" w:themeColor="text1"/>
          <w:sz w:val="22"/>
          <w:szCs w:val="22"/>
        </w:rPr>
        <w:t>Jara</w:t>
      </w:r>
      <w:proofErr w:type="spellEnd"/>
      <w:r w:rsidRPr="000E29F2">
        <w:rPr>
          <w:color w:val="000000" w:themeColor="text1"/>
          <w:sz w:val="22"/>
          <w:szCs w:val="22"/>
        </w:rPr>
        <w:t xml:space="preserve">-Figueroa, C., </w:t>
      </w:r>
      <w:proofErr w:type="spellStart"/>
      <w:r w:rsidRPr="000E29F2">
        <w:rPr>
          <w:color w:val="000000" w:themeColor="text1"/>
          <w:sz w:val="22"/>
          <w:szCs w:val="22"/>
        </w:rPr>
        <w:t>Aristarán</w:t>
      </w:r>
      <w:proofErr w:type="spellEnd"/>
      <w:r w:rsidRPr="000E29F2">
        <w:rPr>
          <w:color w:val="000000" w:themeColor="text1"/>
          <w:sz w:val="22"/>
          <w:szCs w:val="22"/>
        </w:rPr>
        <w:t>, M., and Hidalgo, C. A. (2017) ‘Linking economic complexity, institutions, and income inequality’, World Development, 93, 75-93.</w:t>
      </w:r>
    </w:p>
    <w:p w14:paraId="597502B9"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Hartmann, D., </w:t>
      </w:r>
      <w:proofErr w:type="spellStart"/>
      <w:r w:rsidRPr="000E29F2">
        <w:rPr>
          <w:color w:val="000000" w:themeColor="text1"/>
          <w:sz w:val="22"/>
          <w:szCs w:val="22"/>
        </w:rPr>
        <w:t>Jara</w:t>
      </w:r>
      <w:proofErr w:type="spellEnd"/>
      <w:r w:rsidRPr="000E29F2">
        <w:rPr>
          <w:color w:val="000000" w:themeColor="text1"/>
          <w:sz w:val="22"/>
          <w:szCs w:val="22"/>
        </w:rPr>
        <w:t xml:space="preserve">-Figueroa, C., Guevara, M., </w:t>
      </w:r>
      <w:proofErr w:type="spellStart"/>
      <w:r w:rsidRPr="000E29F2">
        <w:rPr>
          <w:color w:val="000000" w:themeColor="text1"/>
          <w:sz w:val="22"/>
          <w:szCs w:val="22"/>
        </w:rPr>
        <w:t>Simoes</w:t>
      </w:r>
      <w:proofErr w:type="spellEnd"/>
      <w:r w:rsidRPr="000E29F2">
        <w:rPr>
          <w:color w:val="000000" w:themeColor="text1"/>
          <w:sz w:val="22"/>
          <w:szCs w:val="22"/>
        </w:rPr>
        <w:t xml:space="preserve">, A. and Hidalgo, C.A. (2016) ‘The structural constraints of income inequality in Latin America’, </w:t>
      </w:r>
      <w:r w:rsidRPr="000E29F2">
        <w:rPr>
          <w:i/>
          <w:iCs/>
          <w:color w:val="000000" w:themeColor="text1"/>
          <w:sz w:val="22"/>
          <w:szCs w:val="22"/>
        </w:rPr>
        <w:t>Integration and Trade Journal</w:t>
      </w:r>
      <w:r w:rsidRPr="000E29F2">
        <w:rPr>
          <w:color w:val="000000" w:themeColor="text1"/>
          <w:sz w:val="22"/>
          <w:szCs w:val="22"/>
        </w:rPr>
        <w:t>, 40, 70-85</w:t>
      </w:r>
    </w:p>
    <w:p w14:paraId="78F65E5A"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Heckman, J.J. and Mosso, S. (2014) ‘The economics of human development and social mobility’, </w:t>
      </w:r>
      <w:proofErr w:type="spellStart"/>
      <w:r w:rsidRPr="000E29F2">
        <w:rPr>
          <w:i/>
          <w:iCs/>
          <w:color w:val="000000" w:themeColor="text1"/>
          <w:sz w:val="22"/>
          <w:szCs w:val="22"/>
        </w:rPr>
        <w:t>Annu</w:t>
      </w:r>
      <w:proofErr w:type="spellEnd"/>
      <w:r w:rsidRPr="000E29F2">
        <w:rPr>
          <w:i/>
          <w:iCs/>
          <w:color w:val="000000" w:themeColor="text1"/>
          <w:sz w:val="22"/>
          <w:szCs w:val="22"/>
        </w:rPr>
        <w:t>. Rev. Econ</w:t>
      </w:r>
      <w:r w:rsidRPr="000E29F2">
        <w:rPr>
          <w:color w:val="000000" w:themeColor="text1"/>
          <w:sz w:val="22"/>
          <w:szCs w:val="22"/>
        </w:rPr>
        <w:t>., 6(1), 689-733.</w:t>
      </w:r>
    </w:p>
    <w:p w14:paraId="1E8E9929" w14:textId="77777777" w:rsidR="0023686B" w:rsidRPr="000E29F2" w:rsidRDefault="0023686B" w:rsidP="0023686B">
      <w:pPr>
        <w:ind w:left="431" w:hanging="431"/>
        <w:jc w:val="both"/>
        <w:rPr>
          <w:color w:val="000000" w:themeColor="text1"/>
          <w:sz w:val="22"/>
          <w:szCs w:val="22"/>
        </w:rPr>
      </w:pPr>
      <w:r w:rsidRPr="000E29F2">
        <w:rPr>
          <w:color w:val="000000" w:themeColor="text1"/>
          <w:sz w:val="22"/>
          <w:szCs w:val="22"/>
        </w:rPr>
        <w:t xml:space="preserve">Hidalgo, C. A., B. Klinger, A.-L. </w:t>
      </w:r>
      <w:proofErr w:type="spellStart"/>
      <w:r w:rsidRPr="000E29F2">
        <w:rPr>
          <w:color w:val="000000" w:themeColor="text1"/>
          <w:sz w:val="22"/>
          <w:szCs w:val="22"/>
        </w:rPr>
        <w:t>Barabási</w:t>
      </w:r>
      <w:proofErr w:type="spellEnd"/>
      <w:r w:rsidRPr="000E29F2">
        <w:rPr>
          <w:color w:val="000000" w:themeColor="text1"/>
          <w:sz w:val="22"/>
          <w:szCs w:val="22"/>
        </w:rPr>
        <w:t xml:space="preserve">, and R. Hausmann. (2007) ‘The Product Space Conditions the Development of Nations’, </w:t>
      </w:r>
      <w:r w:rsidRPr="000E29F2">
        <w:rPr>
          <w:i/>
          <w:iCs/>
          <w:color w:val="000000" w:themeColor="text1"/>
          <w:sz w:val="22"/>
          <w:szCs w:val="22"/>
        </w:rPr>
        <w:t>Science</w:t>
      </w:r>
      <w:r w:rsidRPr="000E29F2">
        <w:rPr>
          <w:color w:val="000000" w:themeColor="text1"/>
          <w:sz w:val="22"/>
          <w:szCs w:val="22"/>
        </w:rPr>
        <w:t xml:space="preserve">, 317 (5837), 482–87. </w:t>
      </w:r>
    </w:p>
    <w:p w14:paraId="5F96741D"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Hidalgo, C. A., </w:t>
      </w:r>
      <w:proofErr w:type="spellStart"/>
      <w:r w:rsidRPr="000E29F2">
        <w:rPr>
          <w:color w:val="000000" w:themeColor="text1"/>
          <w:sz w:val="22"/>
          <w:szCs w:val="22"/>
        </w:rPr>
        <w:t>Balland</w:t>
      </w:r>
      <w:proofErr w:type="spellEnd"/>
      <w:r w:rsidRPr="000E29F2">
        <w:rPr>
          <w:color w:val="000000" w:themeColor="text1"/>
          <w:sz w:val="22"/>
          <w:szCs w:val="22"/>
        </w:rPr>
        <w:t xml:space="preserve">, P. A., </w:t>
      </w:r>
      <w:proofErr w:type="spellStart"/>
      <w:r w:rsidRPr="000E29F2">
        <w:rPr>
          <w:color w:val="000000" w:themeColor="text1"/>
          <w:sz w:val="22"/>
          <w:szCs w:val="22"/>
        </w:rPr>
        <w:t>Boschma</w:t>
      </w:r>
      <w:proofErr w:type="spellEnd"/>
      <w:r w:rsidRPr="000E29F2">
        <w:rPr>
          <w:color w:val="000000" w:themeColor="text1"/>
          <w:sz w:val="22"/>
          <w:szCs w:val="22"/>
        </w:rPr>
        <w:t xml:space="preserve">, R., Delgado, M., Feldman, M., </w:t>
      </w:r>
      <w:proofErr w:type="spellStart"/>
      <w:r w:rsidRPr="000E29F2">
        <w:rPr>
          <w:color w:val="000000" w:themeColor="text1"/>
          <w:sz w:val="22"/>
          <w:szCs w:val="22"/>
        </w:rPr>
        <w:t>Frenken</w:t>
      </w:r>
      <w:proofErr w:type="spellEnd"/>
      <w:r w:rsidRPr="000E29F2">
        <w:rPr>
          <w:color w:val="000000" w:themeColor="text1"/>
          <w:sz w:val="22"/>
          <w:szCs w:val="22"/>
        </w:rPr>
        <w:t xml:space="preserve">, K., ... &amp; </w:t>
      </w:r>
      <w:proofErr w:type="spellStart"/>
      <w:r w:rsidRPr="000E29F2">
        <w:rPr>
          <w:color w:val="000000" w:themeColor="text1"/>
          <w:sz w:val="22"/>
          <w:szCs w:val="22"/>
        </w:rPr>
        <w:t>Neffke</w:t>
      </w:r>
      <w:proofErr w:type="spellEnd"/>
      <w:r w:rsidRPr="000E29F2">
        <w:rPr>
          <w:color w:val="000000" w:themeColor="text1"/>
          <w:sz w:val="22"/>
          <w:szCs w:val="22"/>
        </w:rPr>
        <w:t xml:space="preserve">, F. (2018) ‘The principle of relatedness’, </w:t>
      </w:r>
      <w:r w:rsidRPr="000E29F2">
        <w:rPr>
          <w:i/>
          <w:iCs/>
          <w:color w:val="000000" w:themeColor="text1"/>
          <w:sz w:val="22"/>
          <w:szCs w:val="22"/>
        </w:rPr>
        <w:t>International Conference on Complex Systems</w:t>
      </w:r>
      <w:r w:rsidRPr="000E29F2">
        <w:rPr>
          <w:color w:val="000000" w:themeColor="text1"/>
          <w:sz w:val="22"/>
          <w:szCs w:val="22"/>
        </w:rPr>
        <w:t>, Springer, Cham, 451-457.</w:t>
      </w:r>
    </w:p>
    <w:p w14:paraId="29F15B8C" w14:textId="77777777" w:rsidR="0023686B" w:rsidRPr="000E29F2" w:rsidRDefault="0023686B" w:rsidP="0023686B">
      <w:pPr>
        <w:ind w:left="432" w:hanging="432"/>
        <w:jc w:val="both"/>
        <w:rPr>
          <w:color w:val="000000" w:themeColor="text1"/>
          <w:sz w:val="22"/>
          <w:szCs w:val="22"/>
        </w:rPr>
      </w:pPr>
      <w:proofErr w:type="spellStart"/>
      <w:r w:rsidRPr="000E29F2">
        <w:rPr>
          <w:color w:val="000000" w:themeColor="text1"/>
          <w:sz w:val="22"/>
          <w:szCs w:val="22"/>
        </w:rPr>
        <w:t>Jara</w:t>
      </w:r>
      <w:proofErr w:type="spellEnd"/>
      <w:r w:rsidRPr="000E29F2">
        <w:rPr>
          <w:color w:val="000000" w:themeColor="text1"/>
          <w:sz w:val="22"/>
          <w:szCs w:val="22"/>
        </w:rPr>
        <w:t>-Figueroa, C., Jun, B., Glaeser, E. L., &amp; Hidalgo, C. A. (2018) ‘The role of industry-specific, occupation-specific, and location-specific knowledge in the growth and survival of new firms’, </w:t>
      </w:r>
      <w:r w:rsidRPr="000E29F2">
        <w:rPr>
          <w:i/>
          <w:iCs/>
          <w:color w:val="000000" w:themeColor="text1"/>
          <w:sz w:val="22"/>
          <w:szCs w:val="22"/>
        </w:rPr>
        <w:t>Proceedings of the National Academy of Sciences</w:t>
      </w:r>
      <w:r w:rsidRPr="000E29F2">
        <w:rPr>
          <w:color w:val="000000" w:themeColor="text1"/>
          <w:sz w:val="22"/>
          <w:szCs w:val="22"/>
        </w:rPr>
        <w:t>, </w:t>
      </w:r>
      <w:r w:rsidRPr="000E29F2">
        <w:rPr>
          <w:i/>
          <w:iCs/>
          <w:color w:val="000000" w:themeColor="text1"/>
          <w:sz w:val="22"/>
          <w:szCs w:val="22"/>
        </w:rPr>
        <w:t>115</w:t>
      </w:r>
      <w:r w:rsidRPr="000E29F2">
        <w:rPr>
          <w:color w:val="000000" w:themeColor="text1"/>
          <w:sz w:val="22"/>
          <w:szCs w:val="22"/>
        </w:rPr>
        <w:t>(50), 12646-12653.</w:t>
      </w:r>
    </w:p>
    <w:p w14:paraId="2B51C9A0" w14:textId="77777777" w:rsidR="0023686B" w:rsidRPr="000E29F2" w:rsidRDefault="0023686B" w:rsidP="0023686B">
      <w:pPr>
        <w:ind w:left="432" w:hanging="432"/>
        <w:jc w:val="both"/>
        <w:rPr>
          <w:color w:val="000000" w:themeColor="text1"/>
          <w:sz w:val="22"/>
          <w:szCs w:val="22"/>
        </w:rPr>
      </w:pPr>
      <w:proofErr w:type="spellStart"/>
      <w:r w:rsidRPr="000E29F2">
        <w:rPr>
          <w:color w:val="000000" w:themeColor="text1"/>
          <w:sz w:val="22"/>
          <w:szCs w:val="22"/>
        </w:rPr>
        <w:t>Kalleberg</w:t>
      </w:r>
      <w:proofErr w:type="spellEnd"/>
      <w:r w:rsidRPr="000E29F2">
        <w:rPr>
          <w:color w:val="000000" w:themeColor="text1"/>
          <w:sz w:val="22"/>
          <w:szCs w:val="22"/>
        </w:rPr>
        <w:t xml:space="preserve">, A. L. and Berg, I. (1987) </w:t>
      </w:r>
      <w:r w:rsidRPr="000E29F2">
        <w:rPr>
          <w:i/>
          <w:iCs/>
          <w:color w:val="000000" w:themeColor="text1"/>
          <w:sz w:val="22"/>
          <w:szCs w:val="22"/>
        </w:rPr>
        <w:t>Work and industry: Structures, markets, and processes</w:t>
      </w:r>
      <w:r w:rsidRPr="000E29F2">
        <w:rPr>
          <w:color w:val="000000" w:themeColor="text1"/>
          <w:sz w:val="22"/>
          <w:szCs w:val="22"/>
        </w:rPr>
        <w:t>, Springer Science &amp; Business Media.</w:t>
      </w:r>
    </w:p>
    <w:p w14:paraId="7BB0C8B4" w14:textId="77777777" w:rsidR="0023686B" w:rsidRPr="000E29F2" w:rsidRDefault="0023686B" w:rsidP="0023686B">
      <w:pPr>
        <w:ind w:left="432" w:hanging="432"/>
        <w:jc w:val="both"/>
        <w:rPr>
          <w:sz w:val="22"/>
          <w:szCs w:val="22"/>
        </w:rPr>
      </w:pPr>
      <w:proofErr w:type="spellStart"/>
      <w:r w:rsidRPr="000E29F2">
        <w:rPr>
          <w:color w:val="000000" w:themeColor="text1"/>
          <w:sz w:val="22"/>
          <w:szCs w:val="22"/>
        </w:rPr>
        <w:t>Kaltenberg</w:t>
      </w:r>
      <w:proofErr w:type="spellEnd"/>
      <w:r w:rsidRPr="000E29F2">
        <w:rPr>
          <w:color w:val="000000" w:themeColor="text1"/>
          <w:sz w:val="22"/>
          <w:szCs w:val="22"/>
        </w:rPr>
        <w:t xml:space="preserve"> and Hidalgo, (2019) </w:t>
      </w:r>
      <w:r w:rsidRPr="000E29F2">
        <w:rPr>
          <w:i/>
          <w:iCs/>
          <w:color w:val="000000" w:themeColor="text1"/>
          <w:sz w:val="22"/>
          <w:szCs w:val="22"/>
        </w:rPr>
        <w:t>T</w:t>
      </w:r>
      <w:r w:rsidRPr="000E29F2">
        <w:rPr>
          <w:i/>
          <w:iCs/>
          <w:sz w:val="22"/>
          <w:szCs w:val="22"/>
        </w:rPr>
        <w:t>he Knowledge Manager: Wage Premiums in Knowledge Diverse Industries</w:t>
      </w:r>
      <w:r w:rsidRPr="000E29F2">
        <w:rPr>
          <w:sz w:val="22"/>
          <w:szCs w:val="22"/>
        </w:rPr>
        <w:t>.</w:t>
      </w:r>
    </w:p>
    <w:p w14:paraId="48108977" w14:textId="77777777" w:rsidR="0023686B" w:rsidRPr="000E29F2" w:rsidRDefault="0023686B" w:rsidP="0023686B">
      <w:pPr>
        <w:ind w:left="432" w:hanging="432"/>
        <w:jc w:val="both"/>
        <w:rPr>
          <w:sz w:val="22"/>
          <w:szCs w:val="22"/>
        </w:rPr>
      </w:pPr>
      <w:r w:rsidRPr="000E29F2">
        <w:rPr>
          <w:sz w:val="22"/>
          <w:szCs w:val="22"/>
        </w:rPr>
        <w:t xml:space="preserve">Krueger, A. B., &amp; Summers, L. H. (1988) ‘Efficiency wages and the inter-industry wage structure’, </w:t>
      </w:r>
      <w:proofErr w:type="spellStart"/>
      <w:r w:rsidRPr="000E29F2">
        <w:rPr>
          <w:i/>
          <w:iCs/>
          <w:sz w:val="22"/>
          <w:szCs w:val="22"/>
        </w:rPr>
        <w:t>Econometrica</w:t>
      </w:r>
      <w:proofErr w:type="spellEnd"/>
      <w:r w:rsidRPr="000E29F2">
        <w:rPr>
          <w:sz w:val="22"/>
          <w:szCs w:val="22"/>
        </w:rPr>
        <w:t>, 259-293.</w:t>
      </w:r>
    </w:p>
    <w:p w14:paraId="3D767F9C"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Kim, C. and Sakamoto, A. (2008) ‘The rise of intra-occupational wage inequality in the United States, 1983 to 2002’, American Sociological Review, 73(1), pp.129-157.</w:t>
      </w:r>
    </w:p>
    <w:p w14:paraId="060A544C"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Lin, N. (2017) ‘Building a network theory of social capital’, In Lin, N., Cook, K., Burt, R.S. (eds) </w:t>
      </w:r>
      <w:r w:rsidRPr="000E29F2">
        <w:rPr>
          <w:i/>
          <w:iCs/>
          <w:color w:val="000000" w:themeColor="text1"/>
          <w:sz w:val="22"/>
          <w:szCs w:val="22"/>
        </w:rPr>
        <w:t>Social Capital Theory and Research</w:t>
      </w:r>
      <w:r w:rsidRPr="000E29F2">
        <w:rPr>
          <w:color w:val="000000" w:themeColor="text1"/>
          <w:sz w:val="22"/>
          <w:szCs w:val="22"/>
        </w:rPr>
        <w:t>, UK, Routledge, 3-28.</w:t>
      </w:r>
    </w:p>
    <w:p w14:paraId="5550AC2B"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López-Calva, L. F., and Lustig, N. (2010) </w:t>
      </w:r>
      <w:r w:rsidRPr="000E29F2">
        <w:rPr>
          <w:i/>
          <w:iCs/>
          <w:color w:val="000000" w:themeColor="text1"/>
          <w:sz w:val="22"/>
          <w:szCs w:val="22"/>
        </w:rPr>
        <w:t xml:space="preserve">Declining Inequality in Latin America: A Decade of </w:t>
      </w:r>
      <w:proofErr w:type="gramStart"/>
      <w:r w:rsidRPr="000E29F2">
        <w:rPr>
          <w:i/>
          <w:iCs/>
          <w:color w:val="000000" w:themeColor="text1"/>
          <w:sz w:val="22"/>
          <w:szCs w:val="22"/>
        </w:rPr>
        <w:t>Progress?</w:t>
      </w:r>
      <w:r w:rsidRPr="000E29F2">
        <w:rPr>
          <w:color w:val="000000" w:themeColor="text1"/>
          <w:sz w:val="22"/>
          <w:szCs w:val="22"/>
        </w:rPr>
        <w:t>,</w:t>
      </w:r>
      <w:proofErr w:type="gramEnd"/>
      <w:r w:rsidRPr="000E29F2">
        <w:rPr>
          <w:color w:val="000000" w:themeColor="text1"/>
          <w:sz w:val="22"/>
          <w:szCs w:val="22"/>
        </w:rPr>
        <w:t xml:space="preserve"> Brookings Inst Press.</w:t>
      </w:r>
    </w:p>
    <w:p w14:paraId="12E9CF2E"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Lustig, N., Lopez-Calva, L.F. and Ortiz-Juarez, E., (2013) ‘Declining inequality in Latin America in the 2000s: the cases of Argentina, Brazil, and Mexico’, </w:t>
      </w:r>
      <w:r w:rsidRPr="000E29F2">
        <w:rPr>
          <w:i/>
          <w:iCs/>
          <w:color w:val="000000" w:themeColor="text1"/>
          <w:sz w:val="22"/>
          <w:szCs w:val="22"/>
        </w:rPr>
        <w:t>World Development</w:t>
      </w:r>
      <w:r w:rsidRPr="000E29F2">
        <w:rPr>
          <w:color w:val="000000" w:themeColor="text1"/>
          <w:sz w:val="22"/>
          <w:szCs w:val="22"/>
        </w:rPr>
        <w:t>, 44, 129-141.</w:t>
      </w:r>
    </w:p>
    <w:p w14:paraId="2EBDDE38" w14:textId="77777777" w:rsidR="0023686B" w:rsidRPr="000E29F2" w:rsidRDefault="0023686B" w:rsidP="0023686B">
      <w:pPr>
        <w:ind w:left="432" w:hanging="432"/>
        <w:jc w:val="both"/>
        <w:rPr>
          <w:color w:val="000000" w:themeColor="text1"/>
          <w:sz w:val="22"/>
          <w:szCs w:val="22"/>
        </w:rPr>
      </w:pPr>
      <w:proofErr w:type="spellStart"/>
      <w:r w:rsidRPr="000E29F2">
        <w:rPr>
          <w:color w:val="000000" w:themeColor="text1"/>
          <w:sz w:val="22"/>
          <w:szCs w:val="22"/>
        </w:rPr>
        <w:t>Luttmer</w:t>
      </w:r>
      <w:proofErr w:type="spellEnd"/>
      <w:r w:rsidRPr="000E29F2">
        <w:rPr>
          <w:color w:val="000000" w:themeColor="text1"/>
          <w:sz w:val="22"/>
          <w:szCs w:val="22"/>
        </w:rPr>
        <w:t xml:space="preserve">, E. F. (2005) ‘Neighbors as negatives: Relative earnings and well-being’, </w:t>
      </w:r>
      <w:r w:rsidRPr="000E29F2">
        <w:rPr>
          <w:i/>
          <w:iCs/>
          <w:color w:val="000000" w:themeColor="text1"/>
          <w:sz w:val="22"/>
          <w:szCs w:val="22"/>
        </w:rPr>
        <w:t>The Quarterly Journal of Economics</w:t>
      </w:r>
      <w:r w:rsidRPr="000E29F2">
        <w:rPr>
          <w:color w:val="000000" w:themeColor="text1"/>
          <w:sz w:val="22"/>
          <w:szCs w:val="22"/>
        </w:rPr>
        <w:t>, 120(3), 963-1002.</w:t>
      </w:r>
    </w:p>
    <w:p w14:paraId="4502E143"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Maia, A.G. and Sakamoto, A., (2015) ‘Occupational structure and socioeconomic inequality: a comparative study between Brazil and the United States’, </w:t>
      </w:r>
      <w:r w:rsidRPr="000E29F2">
        <w:rPr>
          <w:i/>
          <w:iCs/>
          <w:color w:val="000000" w:themeColor="text1"/>
          <w:sz w:val="22"/>
          <w:szCs w:val="22"/>
        </w:rPr>
        <w:t xml:space="preserve">Economia e </w:t>
      </w:r>
      <w:proofErr w:type="spellStart"/>
      <w:r w:rsidRPr="000E29F2">
        <w:rPr>
          <w:i/>
          <w:iCs/>
          <w:color w:val="000000" w:themeColor="text1"/>
          <w:sz w:val="22"/>
          <w:szCs w:val="22"/>
        </w:rPr>
        <w:t>Sociedade</w:t>
      </w:r>
      <w:proofErr w:type="spellEnd"/>
      <w:r w:rsidRPr="000E29F2">
        <w:rPr>
          <w:color w:val="000000" w:themeColor="text1"/>
          <w:sz w:val="22"/>
          <w:szCs w:val="22"/>
        </w:rPr>
        <w:t>, 24(2), 229-261.</w:t>
      </w:r>
    </w:p>
    <w:p w14:paraId="1A8895CB"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lastRenderedPageBreak/>
        <w:t xml:space="preserve">Marx, K. (1867) </w:t>
      </w:r>
      <w:r w:rsidRPr="000E29F2">
        <w:rPr>
          <w:i/>
          <w:iCs/>
          <w:color w:val="000000" w:themeColor="text1"/>
          <w:sz w:val="22"/>
          <w:szCs w:val="22"/>
        </w:rPr>
        <w:t>Das Kapital: Kritik der politischen Ökonomie, Vol. 1</w:t>
      </w:r>
      <w:r w:rsidRPr="000E29F2">
        <w:rPr>
          <w:color w:val="000000" w:themeColor="text1"/>
          <w:sz w:val="22"/>
          <w:szCs w:val="22"/>
        </w:rPr>
        <w:t>, Hamburg, Germany, Otto Meisner.</w:t>
      </w:r>
    </w:p>
    <w:p w14:paraId="04E7470B" w14:textId="77777777" w:rsidR="0023686B" w:rsidRPr="000E29F2" w:rsidRDefault="0023686B" w:rsidP="0023686B">
      <w:pPr>
        <w:ind w:left="432" w:hanging="432"/>
        <w:jc w:val="both"/>
        <w:rPr>
          <w:color w:val="000000" w:themeColor="text1"/>
          <w:sz w:val="22"/>
          <w:szCs w:val="22"/>
          <w:lang w:val="es-ES"/>
        </w:rPr>
      </w:pPr>
      <w:proofErr w:type="spellStart"/>
      <w:r w:rsidRPr="000E29F2">
        <w:rPr>
          <w:color w:val="000000" w:themeColor="text1"/>
          <w:sz w:val="22"/>
          <w:szCs w:val="22"/>
          <w:lang w:val="es-ES"/>
        </w:rPr>
        <w:t>Mazzon</w:t>
      </w:r>
      <w:proofErr w:type="spellEnd"/>
      <w:r w:rsidRPr="000E29F2">
        <w:rPr>
          <w:color w:val="000000" w:themeColor="text1"/>
          <w:sz w:val="22"/>
          <w:szCs w:val="22"/>
          <w:lang w:val="es-ES"/>
        </w:rPr>
        <w:t xml:space="preserve">, J. A., &amp; Kamakura, W. A. (2016) </w:t>
      </w:r>
      <w:proofErr w:type="spellStart"/>
      <w:r w:rsidRPr="000E29F2">
        <w:rPr>
          <w:i/>
          <w:iCs/>
          <w:color w:val="000000" w:themeColor="text1"/>
          <w:sz w:val="22"/>
          <w:szCs w:val="22"/>
          <w:lang w:val="es-ES"/>
        </w:rPr>
        <w:t>Estratificação</w:t>
      </w:r>
      <w:proofErr w:type="spellEnd"/>
      <w:r w:rsidRPr="000E29F2">
        <w:rPr>
          <w:i/>
          <w:iCs/>
          <w:color w:val="000000" w:themeColor="text1"/>
          <w:sz w:val="22"/>
          <w:szCs w:val="22"/>
          <w:lang w:val="es-ES"/>
        </w:rPr>
        <w:t xml:space="preserve"> </w:t>
      </w:r>
      <w:proofErr w:type="spellStart"/>
      <w:r w:rsidRPr="000E29F2">
        <w:rPr>
          <w:i/>
          <w:iCs/>
          <w:color w:val="000000" w:themeColor="text1"/>
          <w:sz w:val="22"/>
          <w:szCs w:val="22"/>
          <w:lang w:val="es-ES"/>
        </w:rPr>
        <w:t>socioeconômica</w:t>
      </w:r>
      <w:proofErr w:type="spellEnd"/>
      <w:r w:rsidRPr="000E29F2">
        <w:rPr>
          <w:i/>
          <w:iCs/>
          <w:color w:val="000000" w:themeColor="text1"/>
          <w:sz w:val="22"/>
          <w:szCs w:val="22"/>
          <w:lang w:val="es-ES"/>
        </w:rPr>
        <w:t xml:space="preserve"> e consumo no Brasil</w:t>
      </w:r>
      <w:r w:rsidRPr="000E29F2">
        <w:rPr>
          <w:color w:val="000000" w:themeColor="text1"/>
          <w:sz w:val="22"/>
          <w:szCs w:val="22"/>
          <w:lang w:val="es-ES"/>
        </w:rPr>
        <w:t xml:space="preserve">, Editora </w:t>
      </w:r>
      <w:proofErr w:type="spellStart"/>
      <w:r w:rsidRPr="000E29F2">
        <w:rPr>
          <w:color w:val="000000" w:themeColor="text1"/>
          <w:sz w:val="22"/>
          <w:szCs w:val="22"/>
          <w:lang w:val="es-ES"/>
        </w:rPr>
        <w:t>Blucher</w:t>
      </w:r>
      <w:proofErr w:type="spellEnd"/>
      <w:r w:rsidRPr="000E29F2">
        <w:rPr>
          <w:color w:val="000000" w:themeColor="text1"/>
          <w:sz w:val="22"/>
          <w:szCs w:val="22"/>
          <w:lang w:val="es-ES"/>
        </w:rPr>
        <w:t>.</w:t>
      </w:r>
    </w:p>
    <w:p w14:paraId="379D309C" w14:textId="77777777" w:rsidR="0023686B" w:rsidRPr="000E29F2" w:rsidRDefault="0023686B" w:rsidP="0023686B">
      <w:pPr>
        <w:ind w:left="432" w:hanging="432"/>
        <w:jc w:val="both"/>
        <w:rPr>
          <w:color w:val="000000" w:themeColor="text1"/>
          <w:sz w:val="22"/>
          <w:szCs w:val="22"/>
        </w:rPr>
      </w:pPr>
      <w:proofErr w:type="spellStart"/>
      <w:r w:rsidRPr="000E29F2">
        <w:rPr>
          <w:color w:val="000000" w:themeColor="text1"/>
          <w:sz w:val="22"/>
          <w:szCs w:val="22"/>
          <w:lang w:val="es-ES"/>
        </w:rPr>
        <w:t>Ministério</w:t>
      </w:r>
      <w:proofErr w:type="spellEnd"/>
      <w:r w:rsidRPr="000E29F2">
        <w:rPr>
          <w:color w:val="000000" w:themeColor="text1"/>
          <w:sz w:val="22"/>
          <w:szCs w:val="22"/>
          <w:lang w:val="es-ES"/>
        </w:rPr>
        <w:t xml:space="preserve"> do </w:t>
      </w:r>
      <w:proofErr w:type="spellStart"/>
      <w:r w:rsidRPr="000E29F2">
        <w:rPr>
          <w:color w:val="000000" w:themeColor="text1"/>
          <w:sz w:val="22"/>
          <w:szCs w:val="22"/>
          <w:lang w:val="es-ES"/>
        </w:rPr>
        <w:t>Trabalho</w:t>
      </w:r>
      <w:proofErr w:type="spellEnd"/>
      <w:r w:rsidRPr="000E29F2">
        <w:rPr>
          <w:color w:val="000000" w:themeColor="text1"/>
          <w:sz w:val="22"/>
          <w:szCs w:val="22"/>
          <w:lang w:val="es-ES"/>
        </w:rPr>
        <w:t xml:space="preserve"> e </w:t>
      </w:r>
      <w:proofErr w:type="spellStart"/>
      <w:r w:rsidRPr="000E29F2">
        <w:rPr>
          <w:color w:val="000000" w:themeColor="text1"/>
          <w:sz w:val="22"/>
          <w:szCs w:val="22"/>
          <w:lang w:val="es-ES"/>
        </w:rPr>
        <w:t>Emprego</w:t>
      </w:r>
      <w:proofErr w:type="spellEnd"/>
      <w:r w:rsidRPr="000E29F2">
        <w:rPr>
          <w:color w:val="000000" w:themeColor="text1"/>
          <w:sz w:val="22"/>
          <w:szCs w:val="22"/>
          <w:lang w:val="es-ES"/>
        </w:rPr>
        <w:t xml:space="preserve"> (2010) </w:t>
      </w:r>
      <w:r w:rsidRPr="000E29F2">
        <w:rPr>
          <w:i/>
          <w:iCs/>
          <w:color w:val="000000" w:themeColor="text1"/>
          <w:sz w:val="22"/>
          <w:szCs w:val="22"/>
          <w:lang w:val="es-ES"/>
        </w:rPr>
        <w:t xml:space="preserve">Códigos, títulos e </w:t>
      </w:r>
      <w:proofErr w:type="spellStart"/>
      <w:r w:rsidRPr="000E29F2">
        <w:rPr>
          <w:i/>
          <w:iCs/>
          <w:color w:val="000000" w:themeColor="text1"/>
          <w:sz w:val="22"/>
          <w:szCs w:val="22"/>
          <w:lang w:val="es-ES"/>
        </w:rPr>
        <w:t>descrições</w:t>
      </w:r>
      <w:proofErr w:type="spellEnd"/>
      <w:r w:rsidRPr="000E29F2">
        <w:rPr>
          <w:i/>
          <w:iCs/>
          <w:color w:val="000000" w:themeColor="text1"/>
          <w:sz w:val="22"/>
          <w:szCs w:val="22"/>
          <w:lang w:val="es-ES"/>
        </w:rPr>
        <w:t xml:space="preserve">. </w:t>
      </w:r>
      <w:proofErr w:type="spellStart"/>
      <w:r w:rsidRPr="000E29F2">
        <w:rPr>
          <w:i/>
          <w:iCs/>
          <w:color w:val="000000" w:themeColor="text1"/>
          <w:sz w:val="22"/>
          <w:szCs w:val="22"/>
        </w:rPr>
        <w:t>Classificação</w:t>
      </w:r>
      <w:proofErr w:type="spellEnd"/>
      <w:r w:rsidRPr="000E29F2">
        <w:rPr>
          <w:i/>
          <w:iCs/>
          <w:color w:val="000000" w:themeColor="text1"/>
          <w:sz w:val="22"/>
          <w:szCs w:val="22"/>
        </w:rPr>
        <w:t xml:space="preserve"> </w:t>
      </w:r>
      <w:proofErr w:type="spellStart"/>
      <w:r w:rsidRPr="000E29F2">
        <w:rPr>
          <w:i/>
          <w:iCs/>
          <w:color w:val="000000" w:themeColor="text1"/>
          <w:sz w:val="22"/>
          <w:szCs w:val="22"/>
        </w:rPr>
        <w:t>Brasileira</w:t>
      </w:r>
      <w:proofErr w:type="spellEnd"/>
      <w:r w:rsidRPr="000E29F2">
        <w:rPr>
          <w:i/>
          <w:iCs/>
          <w:color w:val="000000" w:themeColor="text1"/>
          <w:sz w:val="22"/>
          <w:szCs w:val="22"/>
        </w:rPr>
        <w:t xml:space="preserve"> de </w:t>
      </w:r>
      <w:proofErr w:type="spellStart"/>
      <w:r w:rsidRPr="000E29F2">
        <w:rPr>
          <w:i/>
          <w:iCs/>
          <w:color w:val="000000" w:themeColor="text1"/>
          <w:sz w:val="22"/>
          <w:szCs w:val="22"/>
        </w:rPr>
        <w:t>Ocupações</w:t>
      </w:r>
      <w:proofErr w:type="spellEnd"/>
      <w:r w:rsidRPr="000E29F2">
        <w:rPr>
          <w:color w:val="000000" w:themeColor="text1"/>
          <w:sz w:val="22"/>
          <w:szCs w:val="22"/>
        </w:rPr>
        <w:t xml:space="preserve">, Brasília, 3ª </w:t>
      </w:r>
      <w:proofErr w:type="spellStart"/>
      <w:r w:rsidRPr="000E29F2">
        <w:rPr>
          <w:color w:val="000000" w:themeColor="text1"/>
          <w:sz w:val="22"/>
          <w:szCs w:val="22"/>
        </w:rPr>
        <w:t>edição</w:t>
      </w:r>
      <w:proofErr w:type="spellEnd"/>
      <w:r w:rsidRPr="000E29F2">
        <w:rPr>
          <w:color w:val="000000" w:themeColor="text1"/>
          <w:sz w:val="22"/>
          <w:szCs w:val="22"/>
        </w:rPr>
        <w:t>.</w:t>
      </w:r>
    </w:p>
    <w:p w14:paraId="245EB2AE" w14:textId="77777777" w:rsidR="0023686B" w:rsidRPr="000E29F2" w:rsidRDefault="0023686B" w:rsidP="0023686B">
      <w:pPr>
        <w:ind w:left="432" w:hanging="432"/>
        <w:jc w:val="both"/>
        <w:rPr>
          <w:color w:val="000000" w:themeColor="text1"/>
          <w:sz w:val="22"/>
          <w:szCs w:val="22"/>
        </w:rPr>
      </w:pPr>
      <w:proofErr w:type="spellStart"/>
      <w:r w:rsidRPr="000E29F2">
        <w:rPr>
          <w:color w:val="000000" w:themeColor="text1"/>
          <w:sz w:val="22"/>
          <w:szCs w:val="22"/>
        </w:rPr>
        <w:t>Mouw</w:t>
      </w:r>
      <w:proofErr w:type="spellEnd"/>
      <w:r w:rsidRPr="000E29F2">
        <w:rPr>
          <w:color w:val="000000" w:themeColor="text1"/>
          <w:sz w:val="22"/>
          <w:szCs w:val="22"/>
        </w:rPr>
        <w:t xml:space="preserve">, T., and </w:t>
      </w:r>
      <w:proofErr w:type="spellStart"/>
      <w:r w:rsidRPr="000E29F2">
        <w:rPr>
          <w:color w:val="000000" w:themeColor="text1"/>
          <w:sz w:val="22"/>
          <w:szCs w:val="22"/>
        </w:rPr>
        <w:t>Kalleberg</w:t>
      </w:r>
      <w:proofErr w:type="spellEnd"/>
      <w:r w:rsidRPr="000E29F2">
        <w:rPr>
          <w:color w:val="000000" w:themeColor="text1"/>
          <w:sz w:val="22"/>
          <w:szCs w:val="22"/>
        </w:rPr>
        <w:t xml:space="preserve">, A. L. (2010) ‘Occupations and the Structure of Wage Inequality in the United States, 1980s to 2000s’, </w:t>
      </w:r>
      <w:r w:rsidRPr="000E29F2">
        <w:rPr>
          <w:i/>
          <w:iCs/>
          <w:color w:val="000000" w:themeColor="text1"/>
          <w:sz w:val="22"/>
          <w:szCs w:val="22"/>
        </w:rPr>
        <w:t>American Sociological Review</w:t>
      </w:r>
      <w:r w:rsidRPr="000E29F2">
        <w:rPr>
          <w:color w:val="000000" w:themeColor="text1"/>
          <w:sz w:val="22"/>
          <w:szCs w:val="22"/>
        </w:rPr>
        <w:t>, 75(3), 402-431.</w:t>
      </w:r>
    </w:p>
    <w:p w14:paraId="5FF9872A"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Norton, M. I., and </w:t>
      </w:r>
      <w:proofErr w:type="spellStart"/>
      <w:r w:rsidRPr="000E29F2">
        <w:rPr>
          <w:color w:val="000000" w:themeColor="text1"/>
          <w:sz w:val="22"/>
          <w:szCs w:val="22"/>
        </w:rPr>
        <w:t>Ariely</w:t>
      </w:r>
      <w:proofErr w:type="spellEnd"/>
      <w:r w:rsidRPr="000E29F2">
        <w:rPr>
          <w:color w:val="000000" w:themeColor="text1"/>
          <w:sz w:val="22"/>
          <w:szCs w:val="22"/>
        </w:rPr>
        <w:t>, D. (2011) ‘Building a better America—One wealth quintile at a time’, Perspectives on psychological science, 6(1), 9-12.</w:t>
      </w:r>
    </w:p>
    <w:p w14:paraId="02C33AD1" w14:textId="77777777" w:rsidR="0023686B" w:rsidRPr="000E29F2" w:rsidRDefault="0023686B" w:rsidP="0023686B">
      <w:pPr>
        <w:ind w:left="432" w:hanging="432"/>
        <w:jc w:val="both"/>
        <w:rPr>
          <w:color w:val="000000" w:themeColor="text1"/>
          <w:sz w:val="22"/>
          <w:szCs w:val="22"/>
        </w:rPr>
      </w:pPr>
      <w:proofErr w:type="spellStart"/>
      <w:r w:rsidRPr="000E29F2">
        <w:rPr>
          <w:color w:val="000000" w:themeColor="text1"/>
          <w:sz w:val="22"/>
          <w:szCs w:val="22"/>
        </w:rPr>
        <w:t>Novotný</w:t>
      </w:r>
      <w:proofErr w:type="spellEnd"/>
      <w:r w:rsidRPr="000E29F2">
        <w:rPr>
          <w:color w:val="000000" w:themeColor="text1"/>
          <w:sz w:val="22"/>
          <w:szCs w:val="22"/>
        </w:rPr>
        <w:t xml:space="preserve">, J. (2007) ‘On the measurement of regional inequality: does spatial dimension of income inequality matter?’, </w:t>
      </w:r>
      <w:r w:rsidRPr="000E29F2">
        <w:rPr>
          <w:i/>
          <w:iCs/>
          <w:color w:val="000000" w:themeColor="text1"/>
          <w:sz w:val="22"/>
          <w:szCs w:val="22"/>
        </w:rPr>
        <w:t>The Annals of Regional Science</w:t>
      </w:r>
      <w:r w:rsidRPr="000E29F2">
        <w:rPr>
          <w:color w:val="000000" w:themeColor="text1"/>
          <w:sz w:val="22"/>
          <w:szCs w:val="22"/>
        </w:rPr>
        <w:t>, 41(3), 563-580.</w:t>
      </w:r>
    </w:p>
    <w:p w14:paraId="16B40E43"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Peixoto, T. P. (2014) ‘Efficient Monte Carlo and greedy heuristic for the inference of stochastic block models’, </w:t>
      </w:r>
      <w:r w:rsidRPr="000E29F2">
        <w:rPr>
          <w:i/>
          <w:iCs/>
          <w:color w:val="000000" w:themeColor="text1"/>
          <w:sz w:val="22"/>
          <w:szCs w:val="22"/>
        </w:rPr>
        <w:t>Physical Review E</w:t>
      </w:r>
      <w:r w:rsidRPr="000E29F2">
        <w:rPr>
          <w:color w:val="000000" w:themeColor="text1"/>
          <w:sz w:val="22"/>
          <w:szCs w:val="22"/>
        </w:rPr>
        <w:t>, 89(1), 012804.</w:t>
      </w:r>
    </w:p>
    <w:p w14:paraId="1493EBDF" w14:textId="77777777" w:rsidR="0023686B" w:rsidRPr="000E29F2" w:rsidRDefault="0023686B" w:rsidP="0023686B">
      <w:pPr>
        <w:ind w:left="432" w:hanging="432"/>
        <w:jc w:val="both"/>
        <w:rPr>
          <w:color w:val="000000" w:themeColor="text1"/>
          <w:sz w:val="22"/>
          <w:szCs w:val="22"/>
        </w:rPr>
      </w:pPr>
      <w:proofErr w:type="spellStart"/>
      <w:r w:rsidRPr="000E29F2">
        <w:rPr>
          <w:color w:val="000000" w:themeColor="text1"/>
          <w:sz w:val="22"/>
          <w:szCs w:val="22"/>
        </w:rPr>
        <w:t>Prebisch</w:t>
      </w:r>
      <w:proofErr w:type="spellEnd"/>
      <w:r w:rsidRPr="000E29F2">
        <w:rPr>
          <w:color w:val="000000" w:themeColor="text1"/>
          <w:sz w:val="22"/>
          <w:szCs w:val="22"/>
        </w:rPr>
        <w:t xml:space="preserve">, R. (1949) </w:t>
      </w:r>
      <w:r w:rsidRPr="000E29F2">
        <w:rPr>
          <w:i/>
          <w:iCs/>
          <w:color w:val="000000" w:themeColor="text1"/>
          <w:sz w:val="22"/>
          <w:szCs w:val="22"/>
        </w:rPr>
        <w:t>The Economic Development of Latin America and Its Principal Problems</w:t>
      </w:r>
      <w:r w:rsidRPr="000E29F2">
        <w:rPr>
          <w:color w:val="000000" w:themeColor="text1"/>
          <w:sz w:val="22"/>
          <w:szCs w:val="22"/>
        </w:rPr>
        <w:t>, United Nations.</w:t>
      </w:r>
    </w:p>
    <w:p w14:paraId="09CC9817" w14:textId="77777777" w:rsidR="0023686B" w:rsidRPr="000E29F2" w:rsidRDefault="0023686B" w:rsidP="0023686B">
      <w:pPr>
        <w:ind w:left="432" w:hanging="432"/>
        <w:jc w:val="both"/>
        <w:rPr>
          <w:color w:val="000000" w:themeColor="text1"/>
          <w:sz w:val="22"/>
          <w:szCs w:val="22"/>
        </w:rPr>
      </w:pPr>
      <w:proofErr w:type="spellStart"/>
      <w:r w:rsidRPr="000E29F2">
        <w:rPr>
          <w:color w:val="000000" w:themeColor="text1"/>
          <w:sz w:val="22"/>
          <w:szCs w:val="22"/>
        </w:rPr>
        <w:t>Rinz</w:t>
      </w:r>
      <w:proofErr w:type="spellEnd"/>
      <w:r w:rsidRPr="000E29F2">
        <w:rPr>
          <w:color w:val="000000" w:themeColor="text1"/>
          <w:sz w:val="22"/>
          <w:szCs w:val="22"/>
        </w:rPr>
        <w:t xml:space="preserve">, K. (2018) </w:t>
      </w:r>
      <w:r w:rsidRPr="000E29F2">
        <w:rPr>
          <w:i/>
          <w:iCs/>
          <w:color w:val="000000" w:themeColor="text1"/>
          <w:sz w:val="22"/>
          <w:szCs w:val="22"/>
        </w:rPr>
        <w:t>Labor market concentration, earnings inequality, and earnings mobility</w:t>
      </w:r>
      <w:r w:rsidRPr="000E29F2">
        <w:rPr>
          <w:color w:val="000000" w:themeColor="text1"/>
          <w:sz w:val="22"/>
          <w:szCs w:val="22"/>
        </w:rPr>
        <w:t>, Center for Administrative Records Research and Applications Working Paper 10.</w:t>
      </w:r>
    </w:p>
    <w:p w14:paraId="08F3682D" w14:textId="77777777" w:rsidR="0023686B" w:rsidRPr="000E29F2" w:rsidRDefault="0023686B" w:rsidP="0023686B">
      <w:pPr>
        <w:ind w:left="432" w:hanging="432"/>
        <w:jc w:val="both"/>
        <w:rPr>
          <w:rStyle w:val="Hyperlink"/>
          <w:sz w:val="22"/>
          <w:szCs w:val="22"/>
        </w:rPr>
      </w:pPr>
      <w:r w:rsidRPr="000E29F2">
        <w:rPr>
          <w:color w:val="000000" w:themeColor="text1"/>
          <w:sz w:val="22"/>
          <w:szCs w:val="22"/>
        </w:rPr>
        <w:t>Rodríguez-</w:t>
      </w:r>
      <w:proofErr w:type="spellStart"/>
      <w:r w:rsidRPr="000E29F2">
        <w:rPr>
          <w:color w:val="000000" w:themeColor="text1"/>
          <w:sz w:val="22"/>
          <w:szCs w:val="22"/>
        </w:rPr>
        <w:t>Castelán</w:t>
      </w:r>
      <w:proofErr w:type="spellEnd"/>
      <w:r w:rsidRPr="000E29F2">
        <w:rPr>
          <w:color w:val="000000" w:themeColor="text1"/>
          <w:sz w:val="22"/>
          <w:szCs w:val="22"/>
        </w:rPr>
        <w:t xml:space="preserve">, C. and López-Calva, L. F. and Lustig, N. and Valderrama, D. (2016) </w:t>
      </w:r>
      <w:r w:rsidRPr="000E29F2">
        <w:rPr>
          <w:i/>
          <w:iCs/>
          <w:color w:val="000000" w:themeColor="text1"/>
          <w:sz w:val="22"/>
          <w:szCs w:val="22"/>
        </w:rPr>
        <w:t>Understanding the Dynamics of Labor Income Inequality in Latin America</w:t>
      </w:r>
      <w:r w:rsidRPr="000E29F2">
        <w:rPr>
          <w:color w:val="000000" w:themeColor="text1"/>
          <w:sz w:val="22"/>
          <w:szCs w:val="22"/>
        </w:rPr>
        <w:t xml:space="preserve">, World Bank Policy Research Working Paper No. 7795. </w:t>
      </w:r>
    </w:p>
    <w:p w14:paraId="7CF03433"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Rodrik, D. and McMillan, M. (2011) </w:t>
      </w:r>
      <w:r w:rsidRPr="000E29F2">
        <w:rPr>
          <w:i/>
          <w:iCs/>
          <w:color w:val="000000" w:themeColor="text1"/>
          <w:sz w:val="22"/>
          <w:szCs w:val="22"/>
        </w:rPr>
        <w:t>Globalization, Structural Change and Productivity Growth</w:t>
      </w:r>
      <w:r w:rsidRPr="000E29F2">
        <w:rPr>
          <w:color w:val="000000" w:themeColor="text1"/>
          <w:sz w:val="22"/>
          <w:szCs w:val="22"/>
        </w:rPr>
        <w:t>, NBER Working Paper No. 17143</w:t>
      </w:r>
    </w:p>
    <w:p w14:paraId="260F8F07"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Rodrik, D. (2016) ‘Premature deindustrialization’, </w:t>
      </w:r>
      <w:r w:rsidRPr="000E29F2">
        <w:rPr>
          <w:i/>
          <w:iCs/>
          <w:color w:val="000000" w:themeColor="text1"/>
          <w:sz w:val="22"/>
          <w:szCs w:val="22"/>
        </w:rPr>
        <w:t>Journal of Economic Growth</w:t>
      </w:r>
      <w:r w:rsidRPr="000E29F2">
        <w:rPr>
          <w:color w:val="000000" w:themeColor="text1"/>
          <w:sz w:val="22"/>
          <w:szCs w:val="22"/>
        </w:rPr>
        <w:t>, 21(1), 1-33.</w:t>
      </w:r>
    </w:p>
    <w:p w14:paraId="3DEEB4D1" w14:textId="77777777" w:rsidR="0023686B" w:rsidRPr="000E29F2" w:rsidRDefault="0023686B" w:rsidP="0023686B">
      <w:pPr>
        <w:ind w:left="432" w:hanging="432"/>
        <w:jc w:val="both"/>
        <w:rPr>
          <w:color w:val="000000" w:themeColor="text1"/>
          <w:sz w:val="22"/>
          <w:szCs w:val="22"/>
        </w:rPr>
      </w:pPr>
      <w:proofErr w:type="spellStart"/>
      <w:r w:rsidRPr="000E29F2">
        <w:rPr>
          <w:color w:val="000000" w:themeColor="text1"/>
          <w:sz w:val="22"/>
          <w:szCs w:val="22"/>
        </w:rPr>
        <w:t>Rytina</w:t>
      </w:r>
      <w:proofErr w:type="spellEnd"/>
      <w:r w:rsidRPr="000E29F2">
        <w:rPr>
          <w:color w:val="000000" w:themeColor="text1"/>
          <w:sz w:val="22"/>
          <w:szCs w:val="22"/>
        </w:rPr>
        <w:t xml:space="preserve">, S. (1992) ‘Scaling the intergenerational continuity of occupation: Is occupational inheritance ascriptive after all?’, </w:t>
      </w:r>
      <w:r w:rsidRPr="000E29F2">
        <w:rPr>
          <w:i/>
          <w:iCs/>
          <w:color w:val="000000" w:themeColor="text1"/>
          <w:sz w:val="22"/>
          <w:szCs w:val="22"/>
        </w:rPr>
        <w:t>American Journal of Sociology</w:t>
      </w:r>
      <w:r w:rsidRPr="000E29F2">
        <w:rPr>
          <w:color w:val="000000" w:themeColor="text1"/>
          <w:sz w:val="22"/>
          <w:szCs w:val="22"/>
        </w:rPr>
        <w:t>, 97(6), 1658-1688.</w:t>
      </w:r>
    </w:p>
    <w:p w14:paraId="099B9563" w14:textId="77777777" w:rsidR="0023686B" w:rsidRPr="000E29F2" w:rsidRDefault="0023686B" w:rsidP="0023686B">
      <w:pPr>
        <w:ind w:left="432" w:hanging="432"/>
        <w:jc w:val="both"/>
        <w:rPr>
          <w:color w:val="000000" w:themeColor="text1"/>
          <w:sz w:val="22"/>
          <w:szCs w:val="22"/>
        </w:rPr>
      </w:pPr>
      <w:proofErr w:type="spellStart"/>
      <w:r w:rsidRPr="000E29F2">
        <w:rPr>
          <w:color w:val="000000" w:themeColor="text1"/>
          <w:sz w:val="22"/>
          <w:szCs w:val="22"/>
        </w:rPr>
        <w:t>Tatro</w:t>
      </w:r>
      <w:proofErr w:type="spellEnd"/>
      <w:r w:rsidRPr="000E29F2">
        <w:rPr>
          <w:color w:val="000000" w:themeColor="text1"/>
          <w:sz w:val="22"/>
          <w:szCs w:val="22"/>
        </w:rPr>
        <w:t xml:space="preserve">, C. R., &amp; </w:t>
      </w:r>
      <w:proofErr w:type="spellStart"/>
      <w:r w:rsidRPr="000E29F2">
        <w:rPr>
          <w:color w:val="000000" w:themeColor="text1"/>
          <w:sz w:val="22"/>
          <w:szCs w:val="22"/>
        </w:rPr>
        <w:t>Garbin</w:t>
      </w:r>
      <w:proofErr w:type="spellEnd"/>
      <w:r w:rsidRPr="000E29F2">
        <w:rPr>
          <w:color w:val="000000" w:themeColor="text1"/>
          <w:sz w:val="22"/>
          <w:szCs w:val="22"/>
        </w:rPr>
        <w:t xml:space="preserve">, A. P. (1973) ‘The industrial prestige hierarchy’, </w:t>
      </w:r>
      <w:r w:rsidRPr="000E29F2">
        <w:rPr>
          <w:i/>
          <w:iCs/>
          <w:color w:val="000000" w:themeColor="text1"/>
          <w:sz w:val="22"/>
          <w:szCs w:val="22"/>
        </w:rPr>
        <w:t>Journal of Vocational Behavior</w:t>
      </w:r>
      <w:r w:rsidRPr="000E29F2">
        <w:rPr>
          <w:color w:val="000000" w:themeColor="text1"/>
          <w:sz w:val="22"/>
          <w:szCs w:val="22"/>
        </w:rPr>
        <w:t>, 3(3), 383-391.</w:t>
      </w:r>
    </w:p>
    <w:p w14:paraId="30BEBA2D"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Tavares, P. A., &amp; Menezes-Filho, N. A. (2011) ‘Human capital and the recent fall of earnings inequality in Brazil’, </w:t>
      </w:r>
      <w:r w:rsidRPr="000E29F2">
        <w:rPr>
          <w:i/>
          <w:iCs/>
          <w:color w:val="000000" w:themeColor="text1"/>
          <w:sz w:val="22"/>
          <w:szCs w:val="22"/>
        </w:rPr>
        <w:t>Brazilian review of econometrics</w:t>
      </w:r>
      <w:r w:rsidRPr="000E29F2">
        <w:rPr>
          <w:color w:val="000000" w:themeColor="text1"/>
          <w:sz w:val="22"/>
          <w:szCs w:val="22"/>
        </w:rPr>
        <w:t>, 31(2), 231-257.</w:t>
      </w:r>
    </w:p>
    <w:p w14:paraId="1FF92791"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Weber, M. (1922) </w:t>
      </w:r>
      <w:r w:rsidRPr="000E29F2">
        <w:rPr>
          <w:i/>
          <w:iCs/>
          <w:color w:val="000000" w:themeColor="text1"/>
          <w:sz w:val="22"/>
          <w:szCs w:val="22"/>
        </w:rPr>
        <w:t>Wirtschaft und Gesellschaft</w:t>
      </w:r>
      <w:r w:rsidRPr="000E29F2">
        <w:rPr>
          <w:color w:val="000000" w:themeColor="text1"/>
          <w:sz w:val="22"/>
          <w:szCs w:val="22"/>
        </w:rPr>
        <w:t>, Tübingen, Mohr</w:t>
      </w:r>
    </w:p>
    <w:p w14:paraId="346FA9A3"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Weeden, K. A., and </w:t>
      </w:r>
      <w:proofErr w:type="spellStart"/>
      <w:r w:rsidRPr="000E29F2">
        <w:rPr>
          <w:color w:val="000000" w:themeColor="text1"/>
          <w:sz w:val="22"/>
          <w:szCs w:val="22"/>
        </w:rPr>
        <w:t>Grusky</w:t>
      </w:r>
      <w:proofErr w:type="spellEnd"/>
      <w:r w:rsidRPr="000E29F2">
        <w:rPr>
          <w:color w:val="000000" w:themeColor="text1"/>
          <w:sz w:val="22"/>
          <w:szCs w:val="22"/>
        </w:rPr>
        <w:t xml:space="preserve">, D. B. (2005) ‘The case for a new class map’, </w:t>
      </w:r>
      <w:r w:rsidRPr="000E29F2">
        <w:rPr>
          <w:i/>
          <w:iCs/>
          <w:color w:val="000000" w:themeColor="text1"/>
          <w:sz w:val="22"/>
          <w:szCs w:val="22"/>
        </w:rPr>
        <w:t>American Journal of Sociology</w:t>
      </w:r>
      <w:r w:rsidRPr="000E29F2">
        <w:rPr>
          <w:color w:val="000000" w:themeColor="text1"/>
          <w:sz w:val="22"/>
          <w:szCs w:val="22"/>
        </w:rPr>
        <w:t>, 111(1), 141-212.</w:t>
      </w:r>
    </w:p>
    <w:p w14:paraId="3ACBA264"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Weeden, K. A., &amp; </w:t>
      </w:r>
      <w:proofErr w:type="spellStart"/>
      <w:r w:rsidRPr="000E29F2">
        <w:rPr>
          <w:color w:val="000000" w:themeColor="text1"/>
          <w:sz w:val="22"/>
          <w:szCs w:val="22"/>
        </w:rPr>
        <w:t>Grusky</w:t>
      </w:r>
      <w:proofErr w:type="spellEnd"/>
      <w:r w:rsidRPr="000E29F2">
        <w:rPr>
          <w:color w:val="000000" w:themeColor="text1"/>
          <w:sz w:val="22"/>
          <w:szCs w:val="22"/>
        </w:rPr>
        <w:t xml:space="preserve">, D. B. (2012) ‘The three worlds of inequality’, </w:t>
      </w:r>
      <w:r w:rsidRPr="000E29F2">
        <w:rPr>
          <w:i/>
          <w:iCs/>
          <w:color w:val="000000" w:themeColor="text1"/>
          <w:sz w:val="22"/>
          <w:szCs w:val="22"/>
        </w:rPr>
        <w:t>American Journal of Sociology</w:t>
      </w:r>
      <w:r w:rsidRPr="000E29F2">
        <w:rPr>
          <w:color w:val="000000" w:themeColor="text1"/>
          <w:sz w:val="22"/>
          <w:szCs w:val="22"/>
        </w:rPr>
        <w:t>, 117(6), 1723-1785.</w:t>
      </w:r>
    </w:p>
    <w:p w14:paraId="31219771" w14:textId="77777777" w:rsidR="0023686B" w:rsidRPr="000E29F2" w:rsidRDefault="0023686B" w:rsidP="0023686B">
      <w:pPr>
        <w:ind w:left="432" w:hanging="432"/>
        <w:jc w:val="both"/>
        <w:rPr>
          <w:color w:val="000000" w:themeColor="text1"/>
          <w:sz w:val="22"/>
          <w:szCs w:val="22"/>
        </w:rPr>
      </w:pPr>
      <w:proofErr w:type="spellStart"/>
      <w:r w:rsidRPr="000E29F2">
        <w:rPr>
          <w:color w:val="000000" w:themeColor="text1"/>
          <w:sz w:val="22"/>
          <w:szCs w:val="22"/>
        </w:rPr>
        <w:t>Wilmers</w:t>
      </w:r>
      <w:proofErr w:type="spellEnd"/>
      <w:r w:rsidRPr="000E29F2">
        <w:rPr>
          <w:color w:val="000000" w:themeColor="text1"/>
          <w:sz w:val="22"/>
          <w:szCs w:val="22"/>
        </w:rPr>
        <w:t xml:space="preserve">, N. (2018) ‘Wage stagnation and buyer power: How buyer-supplier relations affect US workers’ wages, 1978 to 2014’, </w:t>
      </w:r>
      <w:r w:rsidRPr="000E29F2">
        <w:rPr>
          <w:i/>
          <w:iCs/>
          <w:color w:val="000000" w:themeColor="text1"/>
          <w:sz w:val="22"/>
          <w:szCs w:val="22"/>
        </w:rPr>
        <w:t>American Sociological Review</w:t>
      </w:r>
      <w:r w:rsidRPr="000E29F2">
        <w:rPr>
          <w:color w:val="000000" w:themeColor="text1"/>
          <w:sz w:val="22"/>
          <w:szCs w:val="22"/>
        </w:rPr>
        <w:t>, 83(2), 213-242.</w:t>
      </w:r>
    </w:p>
    <w:p w14:paraId="70BB9DF8" w14:textId="77777777" w:rsidR="0023686B" w:rsidRPr="000E29F2" w:rsidRDefault="0023686B" w:rsidP="0023686B">
      <w:pPr>
        <w:ind w:left="432" w:hanging="432"/>
        <w:jc w:val="both"/>
        <w:rPr>
          <w:color w:val="000000" w:themeColor="text1"/>
          <w:sz w:val="22"/>
          <w:szCs w:val="22"/>
        </w:rPr>
      </w:pPr>
      <w:r w:rsidRPr="000E29F2">
        <w:rPr>
          <w:color w:val="000000" w:themeColor="text1"/>
          <w:sz w:val="22"/>
          <w:szCs w:val="22"/>
        </w:rPr>
        <w:t xml:space="preserve">Xie, Y., </w:t>
      </w:r>
      <w:proofErr w:type="spellStart"/>
      <w:r w:rsidRPr="000E29F2">
        <w:rPr>
          <w:color w:val="000000" w:themeColor="text1"/>
          <w:sz w:val="22"/>
          <w:szCs w:val="22"/>
        </w:rPr>
        <w:t>Killewald</w:t>
      </w:r>
      <w:proofErr w:type="spellEnd"/>
      <w:r w:rsidRPr="000E29F2">
        <w:rPr>
          <w:color w:val="000000" w:themeColor="text1"/>
          <w:sz w:val="22"/>
          <w:szCs w:val="22"/>
        </w:rPr>
        <w:t xml:space="preserve">, A. and Near, C., (2016) ‘Between-and within-occupation inequality: The case of high-status professions’, </w:t>
      </w:r>
      <w:r w:rsidRPr="000E29F2">
        <w:rPr>
          <w:i/>
          <w:iCs/>
          <w:color w:val="000000" w:themeColor="text1"/>
          <w:sz w:val="22"/>
          <w:szCs w:val="22"/>
        </w:rPr>
        <w:t>The Annals of the American Academy of Political and Social Science</w:t>
      </w:r>
      <w:r w:rsidRPr="000E29F2">
        <w:rPr>
          <w:color w:val="000000" w:themeColor="text1"/>
          <w:sz w:val="22"/>
          <w:szCs w:val="22"/>
        </w:rPr>
        <w:t>, 663(1), pp.53-79.</w:t>
      </w:r>
    </w:p>
    <w:p w14:paraId="598E9D5D" w14:textId="064ACBF4" w:rsidR="00CC47F6" w:rsidRDefault="0023686B" w:rsidP="00E13DDA">
      <w:pPr>
        <w:ind w:left="432" w:hanging="432"/>
        <w:jc w:val="both"/>
        <w:rPr>
          <w:color w:val="000000" w:themeColor="text1"/>
          <w:sz w:val="22"/>
          <w:szCs w:val="22"/>
        </w:rPr>
      </w:pPr>
      <w:r w:rsidRPr="000E29F2">
        <w:rPr>
          <w:color w:val="000000" w:themeColor="text1"/>
          <w:sz w:val="22"/>
          <w:szCs w:val="22"/>
        </w:rPr>
        <w:t xml:space="preserve">Zhou, X., &amp; </w:t>
      </w:r>
      <w:proofErr w:type="spellStart"/>
      <w:r w:rsidRPr="000E29F2">
        <w:rPr>
          <w:color w:val="000000" w:themeColor="text1"/>
          <w:sz w:val="22"/>
          <w:szCs w:val="22"/>
        </w:rPr>
        <w:t>Wodtke</w:t>
      </w:r>
      <w:proofErr w:type="spellEnd"/>
      <w:r w:rsidRPr="000E29F2">
        <w:rPr>
          <w:color w:val="000000" w:themeColor="text1"/>
          <w:sz w:val="22"/>
          <w:szCs w:val="22"/>
        </w:rPr>
        <w:t xml:space="preserve">, G. T. (2018) ‘Income Stratification among Occupational Classes in the United States’, </w:t>
      </w:r>
      <w:proofErr w:type="spellStart"/>
      <w:r w:rsidRPr="000E29F2">
        <w:rPr>
          <w:i/>
          <w:iCs/>
          <w:color w:val="000000" w:themeColor="text1"/>
          <w:sz w:val="22"/>
          <w:szCs w:val="22"/>
        </w:rPr>
        <w:t>Social</w:t>
      </w:r>
      <w:proofErr w:type="spellEnd"/>
      <w:r w:rsidRPr="000E29F2">
        <w:rPr>
          <w:i/>
          <w:iCs/>
          <w:color w:val="000000" w:themeColor="text1"/>
          <w:sz w:val="22"/>
          <w:szCs w:val="22"/>
        </w:rPr>
        <w:t xml:space="preserve"> Forces</w:t>
      </w:r>
      <w:r w:rsidRPr="000E29F2">
        <w:rPr>
          <w:color w:val="000000" w:themeColor="text1"/>
          <w:sz w:val="22"/>
          <w:szCs w:val="22"/>
        </w:rPr>
        <w:t>, 97(3), 945-972.</w:t>
      </w:r>
    </w:p>
    <w:p w14:paraId="1488E19B" w14:textId="1E55F846" w:rsidR="0023686B" w:rsidRPr="00E13DDA" w:rsidRDefault="000E29F2" w:rsidP="00E13DDA">
      <w:pPr>
        <w:pStyle w:val="Heading1"/>
        <w:spacing w:before="240"/>
        <w:ind w:left="431" w:hanging="431"/>
        <w:rPr>
          <w:rFonts w:ascii="Times New Roman" w:hAnsi="Times New Roman" w:cs="Times New Roman"/>
          <w:lang w:val="pt-BR"/>
        </w:rPr>
      </w:pPr>
      <w:proofErr w:type="spellStart"/>
      <w:r w:rsidRPr="00E13DDA">
        <w:rPr>
          <w:rFonts w:ascii="Times New Roman" w:hAnsi="Times New Roman" w:cs="Times New Roman"/>
        </w:rPr>
        <w:t>Ap</w:t>
      </w:r>
      <w:r w:rsidR="00F45DFF" w:rsidRPr="00F45DFF">
        <w:rPr>
          <w:rFonts w:ascii="Times New Roman" w:hAnsi="Times New Roman" w:cs="Times New Roman"/>
        </w:rPr>
        <w:t>ê</w:t>
      </w:r>
      <w:r w:rsidRPr="00E13DDA">
        <w:rPr>
          <w:rFonts w:ascii="Times New Roman" w:hAnsi="Times New Roman" w:cs="Times New Roman"/>
        </w:rPr>
        <w:t>ndice</w:t>
      </w:r>
      <w:proofErr w:type="spellEnd"/>
      <w:r w:rsidRPr="00E13DDA">
        <w:rPr>
          <w:rFonts w:ascii="Times New Roman" w:hAnsi="Times New Roman" w:cs="Times New Roman"/>
        </w:rPr>
        <w:t xml:space="preserve"> </w:t>
      </w:r>
    </w:p>
    <w:p w14:paraId="42A305A8" w14:textId="13FCFC62" w:rsidR="0023686B" w:rsidRPr="000E29F2" w:rsidRDefault="0023686B" w:rsidP="0023686B">
      <w:pPr>
        <w:rPr>
          <w:lang w:val="pt-BR"/>
        </w:rPr>
      </w:pPr>
      <w:r w:rsidRPr="000E29F2">
        <w:rPr>
          <w:noProof/>
          <w:lang w:val="pt-BR"/>
        </w:rPr>
        <w:drawing>
          <wp:inline distT="0" distB="0" distL="0" distR="0" wp14:anchorId="5AEC3223" wp14:editId="324C3D4F">
            <wp:extent cx="2714884" cy="1836000"/>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ighborhood connectivity.png"/>
                    <pic:cNvPicPr/>
                  </pic:nvPicPr>
                  <pic:blipFill rotWithShape="1">
                    <a:blip r:embed="rId14"/>
                    <a:srcRect l="10469" r="10600"/>
                    <a:stretch/>
                  </pic:blipFill>
                  <pic:spPr bwMode="auto">
                    <a:xfrm>
                      <a:off x="0" y="0"/>
                      <a:ext cx="2714884" cy="1836000"/>
                    </a:xfrm>
                    <a:prstGeom prst="rect">
                      <a:avLst/>
                    </a:prstGeom>
                    <a:ln>
                      <a:noFill/>
                    </a:ln>
                    <a:extLst>
                      <a:ext uri="{53640926-AAD7-44D8-BBD7-CCE9431645EC}">
                        <a14:shadowObscured xmlns:a14="http://schemas.microsoft.com/office/drawing/2010/main"/>
                      </a:ext>
                    </a:extLst>
                  </pic:spPr>
                </pic:pic>
              </a:graphicData>
            </a:graphic>
          </wp:inline>
        </w:drawing>
      </w:r>
      <w:r w:rsidRPr="000E29F2">
        <w:rPr>
          <w:noProof/>
          <w:lang w:val="pt-BR"/>
        </w:rPr>
        <w:drawing>
          <wp:inline distT="0" distB="0" distL="0" distR="0" wp14:anchorId="31D8DC50" wp14:editId="6788B004">
            <wp:extent cx="2674819" cy="1836000"/>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PathLengths.png"/>
                    <pic:cNvPicPr/>
                  </pic:nvPicPr>
                  <pic:blipFill rotWithShape="1">
                    <a:blip r:embed="rId15"/>
                    <a:srcRect l="25610" t="13278" r="25906" b="24377"/>
                    <a:stretch/>
                  </pic:blipFill>
                  <pic:spPr bwMode="auto">
                    <a:xfrm>
                      <a:off x="0" y="0"/>
                      <a:ext cx="2674819" cy="1836000"/>
                    </a:xfrm>
                    <a:prstGeom prst="rect">
                      <a:avLst/>
                    </a:prstGeom>
                    <a:ln>
                      <a:noFill/>
                    </a:ln>
                    <a:extLst>
                      <a:ext uri="{53640926-AAD7-44D8-BBD7-CCE9431645EC}">
                        <a14:shadowObscured xmlns:a14="http://schemas.microsoft.com/office/drawing/2010/main"/>
                      </a:ext>
                    </a:extLst>
                  </pic:spPr>
                </pic:pic>
              </a:graphicData>
            </a:graphic>
          </wp:inline>
        </w:drawing>
      </w:r>
    </w:p>
    <w:p w14:paraId="031CDED8" w14:textId="7A3CCC4C" w:rsidR="0023686B" w:rsidRPr="000E29F2" w:rsidRDefault="0023686B" w:rsidP="0023686B">
      <w:pPr>
        <w:rPr>
          <w:bCs/>
          <w:sz w:val="20"/>
          <w:szCs w:val="20"/>
          <w:lang w:val="pt-BR"/>
        </w:rPr>
      </w:pPr>
      <w:r w:rsidRPr="000E29F2">
        <w:rPr>
          <w:b/>
          <w:sz w:val="20"/>
          <w:szCs w:val="20"/>
          <w:lang w:val="pt-BR"/>
        </w:rPr>
        <w:t>Figur</w:t>
      </w:r>
      <w:r w:rsidR="000F30F5" w:rsidRPr="000E29F2">
        <w:rPr>
          <w:b/>
          <w:sz w:val="20"/>
          <w:szCs w:val="20"/>
          <w:lang w:val="pt-BR"/>
        </w:rPr>
        <w:t>a</w:t>
      </w:r>
      <w:r w:rsidRPr="000E29F2">
        <w:rPr>
          <w:b/>
          <w:sz w:val="20"/>
          <w:szCs w:val="20"/>
          <w:lang w:val="pt-BR"/>
        </w:rPr>
        <w:t xml:space="preserve"> S1. </w:t>
      </w:r>
      <w:r w:rsidRPr="000E29F2">
        <w:rPr>
          <w:bCs/>
          <w:sz w:val="20"/>
          <w:szCs w:val="20"/>
          <w:lang w:val="pt-BR"/>
        </w:rPr>
        <w:t xml:space="preserve">A. </w:t>
      </w:r>
      <w:r w:rsidR="000F30F5" w:rsidRPr="000E29F2">
        <w:rPr>
          <w:bCs/>
          <w:sz w:val="20"/>
          <w:szCs w:val="20"/>
          <w:lang w:val="pt-BR"/>
        </w:rPr>
        <w:t xml:space="preserve">Conectividade e </w:t>
      </w:r>
      <w:r w:rsidRPr="000E29F2">
        <w:rPr>
          <w:bCs/>
          <w:sz w:val="20"/>
          <w:szCs w:val="20"/>
          <w:lang w:val="pt-BR"/>
        </w:rPr>
        <w:t xml:space="preserve">B. </w:t>
      </w:r>
      <w:proofErr w:type="spellStart"/>
      <w:r w:rsidR="006109E6" w:rsidRPr="000E29F2">
        <w:rPr>
          <w:bCs/>
          <w:sz w:val="20"/>
          <w:szCs w:val="20"/>
          <w:lang w:val="pt-BR"/>
        </w:rPr>
        <w:t>average</w:t>
      </w:r>
      <w:proofErr w:type="spellEnd"/>
      <w:r w:rsidR="006109E6" w:rsidRPr="000E29F2">
        <w:rPr>
          <w:bCs/>
          <w:sz w:val="20"/>
          <w:szCs w:val="20"/>
          <w:lang w:val="pt-BR"/>
        </w:rPr>
        <w:t xml:space="preserve"> path </w:t>
      </w:r>
      <w:proofErr w:type="spellStart"/>
      <w:r w:rsidR="006109E6" w:rsidRPr="000E29F2">
        <w:rPr>
          <w:bCs/>
          <w:sz w:val="20"/>
          <w:szCs w:val="20"/>
          <w:lang w:val="pt-BR"/>
        </w:rPr>
        <w:t>lengths</w:t>
      </w:r>
      <w:proofErr w:type="spellEnd"/>
      <w:r w:rsidR="000F30F5" w:rsidRPr="000E29F2">
        <w:rPr>
          <w:bCs/>
          <w:sz w:val="20"/>
          <w:szCs w:val="20"/>
          <w:lang w:val="pt-BR"/>
        </w:rPr>
        <w:t xml:space="preserve"> das ocupações do BIOS</w:t>
      </w:r>
    </w:p>
    <w:p w14:paraId="059DABA9" w14:textId="77777777" w:rsidR="0023686B" w:rsidRPr="000E29F2" w:rsidRDefault="0023686B" w:rsidP="0023686B">
      <w:pPr>
        <w:rPr>
          <w:lang w:val="pt-BR"/>
        </w:rPr>
      </w:pPr>
    </w:p>
    <w:p w14:paraId="0CCF25CD" w14:textId="77777777" w:rsidR="0023686B" w:rsidRPr="000E29F2" w:rsidRDefault="0023686B" w:rsidP="0023686B">
      <w:pPr>
        <w:rPr>
          <w:lang w:val="pt-BR"/>
        </w:rPr>
      </w:pPr>
    </w:p>
    <w:tbl>
      <w:tblPr>
        <w:tblW w:w="9444" w:type="dxa"/>
        <w:jc w:val="center"/>
        <w:tblLook w:val="04A0" w:firstRow="1" w:lastRow="0" w:firstColumn="1" w:lastColumn="0" w:noHBand="0" w:noVBand="1"/>
      </w:tblPr>
      <w:tblGrid>
        <w:gridCol w:w="1985"/>
        <w:gridCol w:w="1875"/>
        <w:gridCol w:w="1688"/>
        <w:gridCol w:w="2390"/>
        <w:gridCol w:w="1506"/>
      </w:tblGrid>
      <w:tr w:rsidR="000F30F5" w:rsidRPr="000E29F2" w14:paraId="7AD61602" w14:textId="77777777" w:rsidTr="00BA5058">
        <w:trPr>
          <w:trHeight w:val="845"/>
          <w:jc w:val="center"/>
        </w:trPr>
        <w:tc>
          <w:tcPr>
            <w:tcW w:w="1985" w:type="dxa"/>
            <w:tcBorders>
              <w:bottom w:val="single" w:sz="4" w:space="0" w:color="auto"/>
            </w:tcBorders>
            <w:shd w:val="clear" w:color="auto" w:fill="auto"/>
            <w:noWrap/>
            <w:hideMark/>
          </w:tcPr>
          <w:p w14:paraId="01E9E4D0" w14:textId="37E7A681" w:rsidR="0023686B" w:rsidRPr="000E29F2" w:rsidRDefault="000F30F5" w:rsidP="000F30F5">
            <w:pPr>
              <w:jc w:val="center"/>
              <w:rPr>
                <w:b/>
                <w:color w:val="000000"/>
                <w:sz w:val="20"/>
                <w:szCs w:val="20"/>
                <w:lang w:val="pt-BR"/>
              </w:rPr>
            </w:pPr>
            <w:r w:rsidRPr="000E29F2">
              <w:rPr>
                <w:b/>
                <w:color w:val="000000"/>
                <w:sz w:val="20"/>
                <w:szCs w:val="20"/>
                <w:lang w:val="pt-BR"/>
              </w:rPr>
              <w:lastRenderedPageBreak/>
              <w:t xml:space="preserve">Agrupamento de ocupações do </w:t>
            </w:r>
            <w:r w:rsidR="0023686B" w:rsidRPr="000E29F2">
              <w:rPr>
                <w:b/>
                <w:color w:val="000000"/>
                <w:sz w:val="20"/>
                <w:szCs w:val="20"/>
                <w:lang w:val="pt-BR"/>
              </w:rPr>
              <w:t xml:space="preserve">BIOS </w:t>
            </w:r>
          </w:p>
        </w:tc>
        <w:tc>
          <w:tcPr>
            <w:tcW w:w="1875" w:type="dxa"/>
            <w:tcBorders>
              <w:bottom w:val="single" w:sz="4" w:space="0" w:color="auto"/>
            </w:tcBorders>
          </w:tcPr>
          <w:p w14:paraId="04FB9E64" w14:textId="7E221955" w:rsidR="0023686B" w:rsidRPr="000E29F2" w:rsidRDefault="000F30F5" w:rsidP="000F30F5">
            <w:pPr>
              <w:jc w:val="center"/>
              <w:rPr>
                <w:b/>
                <w:color w:val="000000"/>
                <w:sz w:val="20"/>
                <w:szCs w:val="20"/>
                <w:lang w:val="pt-BR"/>
              </w:rPr>
            </w:pPr>
            <w:r w:rsidRPr="000E29F2">
              <w:rPr>
                <w:b/>
                <w:color w:val="000000"/>
                <w:sz w:val="20"/>
                <w:szCs w:val="20"/>
                <w:lang w:val="pt-BR"/>
              </w:rPr>
              <w:t>Porte do agrupamento de ocupações do BIOS</w:t>
            </w:r>
            <w:r w:rsidR="0023686B" w:rsidRPr="000E29F2">
              <w:rPr>
                <w:b/>
                <w:color w:val="000000"/>
                <w:sz w:val="20"/>
                <w:szCs w:val="20"/>
                <w:lang w:val="pt-BR"/>
              </w:rPr>
              <w:t xml:space="preserve"> </w:t>
            </w:r>
          </w:p>
        </w:tc>
        <w:tc>
          <w:tcPr>
            <w:tcW w:w="1688" w:type="dxa"/>
            <w:tcBorders>
              <w:bottom w:val="single" w:sz="4" w:space="0" w:color="auto"/>
            </w:tcBorders>
            <w:shd w:val="clear" w:color="auto" w:fill="auto"/>
            <w:noWrap/>
            <w:hideMark/>
          </w:tcPr>
          <w:p w14:paraId="43F80FF4" w14:textId="782A5CD3" w:rsidR="0023686B" w:rsidRPr="000E29F2" w:rsidRDefault="000F30F5" w:rsidP="000F30F5">
            <w:pPr>
              <w:jc w:val="center"/>
              <w:rPr>
                <w:b/>
                <w:color w:val="000000"/>
                <w:sz w:val="20"/>
                <w:szCs w:val="20"/>
                <w:lang w:val="pt-BR"/>
              </w:rPr>
            </w:pPr>
            <w:r w:rsidRPr="000E29F2">
              <w:rPr>
                <w:b/>
                <w:color w:val="000000"/>
                <w:sz w:val="20"/>
                <w:szCs w:val="20"/>
                <w:lang w:val="pt-BR"/>
              </w:rPr>
              <w:t>Agrupamento de ocupação segundo a CBO</w:t>
            </w:r>
          </w:p>
        </w:tc>
        <w:tc>
          <w:tcPr>
            <w:tcW w:w="2390" w:type="dxa"/>
            <w:tcBorders>
              <w:bottom w:val="single" w:sz="4" w:space="0" w:color="auto"/>
            </w:tcBorders>
            <w:shd w:val="clear" w:color="auto" w:fill="auto"/>
            <w:noWrap/>
            <w:hideMark/>
          </w:tcPr>
          <w:p w14:paraId="1E88D69B" w14:textId="218315CC" w:rsidR="0023686B" w:rsidRPr="000E29F2" w:rsidRDefault="000F30F5" w:rsidP="000F30F5">
            <w:pPr>
              <w:jc w:val="center"/>
              <w:rPr>
                <w:b/>
                <w:color w:val="000000"/>
                <w:sz w:val="20"/>
                <w:szCs w:val="20"/>
                <w:lang w:val="pt-BR"/>
              </w:rPr>
            </w:pPr>
            <w:r w:rsidRPr="000E29F2">
              <w:rPr>
                <w:b/>
                <w:color w:val="000000"/>
                <w:sz w:val="20"/>
                <w:szCs w:val="20"/>
                <w:lang w:val="pt-BR"/>
              </w:rPr>
              <w:t xml:space="preserve">Porte do agrupamento de ocupações segundo a </w:t>
            </w:r>
            <w:r w:rsidR="0023686B" w:rsidRPr="000E29F2">
              <w:rPr>
                <w:b/>
                <w:color w:val="000000"/>
                <w:sz w:val="20"/>
                <w:szCs w:val="20"/>
                <w:lang w:val="pt-BR"/>
              </w:rPr>
              <w:t xml:space="preserve">CBO </w:t>
            </w:r>
          </w:p>
        </w:tc>
        <w:tc>
          <w:tcPr>
            <w:tcW w:w="1506" w:type="dxa"/>
            <w:tcBorders>
              <w:bottom w:val="single" w:sz="4" w:space="0" w:color="auto"/>
            </w:tcBorders>
            <w:shd w:val="clear" w:color="auto" w:fill="auto"/>
            <w:noWrap/>
            <w:hideMark/>
          </w:tcPr>
          <w:p w14:paraId="029DCD35" w14:textId="5805121C" w:rsidR="0023686B" w:rsidRPr="000E29F2" w:rsidRDefault="00892557" w:rsidP="000F30F5">
            <w:pPr>
              <w:jc w:val="center"/>
              <w:rPr>
                <w:b/>
                <w:color w:val="000000"/>
                <w:sz w:val="20"/>
                <w:szCs w:val="20"/>
                <w:lang w:val="pt-BR"/>
              </w:rPr>
            </w:pPr>
            <w:r w:rsidRPr="000E29F2">
              <w:rPr>
                <w:b/>
                <w:color w:val="000000"/>
                <w:sz w:val="20"/>
                <w:szCs w:val="20"/>
                <w:lang w:val="pt-BR"/>
              </w:rPr>
              <w:t>Índice</w:t>
            </w:r>
            <w:r w:rsidR="000F30F5" w:rsidRPr="000E29F2">
              <w:rPr>
                <w:b/>
                <w:color w:val="000000"/>
                <w:sz w:val="20"/>
                <w:szCs w:val="20"/>
                <w:lang w:val="pt-BR"/>
              </w:rPr>
              <w:t xml:space="preserve"> </w:t>
            </w:r>
            <w:proofErr w:type="spellStart"/>
            <w:r w:rsidR="000F30F5" w:rsidRPr="000E29F2">
              <w:rPr>
                <w:b/>
                <w:color w:val="000000"/>
                <w:sz w:val="20"/>
                <w:szCs w:val="20"/>
                <w:lang w:val="pt-BR"/>
              </w:rPr>
              <w:t>Rand</w:t>
            </w:r>
            <w:proofErr w:type="spellEnd"/>
            <w:r w:rsidR="000F30F5" w:rsidRPr="000E29F2">
              <w:rPr>
                <w:b/>
                <w:color w:val="000000"/>
                <w:sz w:val="20"/>
                <w:szCs w:val="20"/>
                <w:lang w:val="pt-BR"/>
              </w:rPr>
              <w:t xml:space="preserve"> Ajustado</w:t>
            </w:r>
            <w:r w:rsidR="0023686B" w:rsidRPr="000E29F2">
              <w:rPr>
                <w:b/>
                <w:color w:val="000000"/>
                <w:sz w:val="20"/>
                <w:szCs w:val="20"/>
                <w:lang w:val="pt-BR"/>
              </w:rPr>
              <w:t xml:space="preserve"> (ARI)</w:t>
            </w:r>
          </w:p>
        </w:tc>
      </w:tr>
      <w:tr w:rsidR="000F30F5" w:rsidRPr="000E29F2" w14:paraId="450A920E" w14:textId="77777777" w:rsidTr="00BA5058">
        <w:trPr>
          <w:trHeight w:val="300"/>
          <w:jc w:val="center"/>
        </w:trPr>
        <w:tc>
          <w:tcPr>
            <w:tcW w:w="1985" w:type="dxa"/>
            <w:tcBorders>
              <w:top w:val="single" w:sz="4" w:space="0" w:color="auto"/>
            </w:tcBorders>
            <w:shd w:val="clear" w:color="auto" w:fill="auto"/>
            <w:noWrap/>
            <w:hideMark/>
          </w:tcPr>
          <w:p w14:paraId="02174DEF" w14:textId="77777777" w:rsidR="0023686B" w:rsidRPr="000E29F2" w:rsidRDefault="0023686B" w:rsidP="000F30F5">
            <w:pPr>
              <w:jc w:val="center"/>
              <w:rPr>
                <w:bCs/>
                <w:color w:val="000000"/>
                <w:sz w:val="20"/>
                <w:szCs w:val="20"/>
                <w:lang w:val="pt-BR"/>
              </w:rPr>
            </w:pPr>
            <w:r w:rsidRPr="000E29F2">
              <w:rPr>
                <w:bCs/>
                <w:color w:val="000000"/>
                <w:sz w:val="20"/>
                <w:szCs w:val="20"/>
                <w:lang w:val="pt-BR"/>
              </w:rPr>
              <w:t xml:space="preserve">Peixoto&amp; </w:t>
            </w:r>
            <w:proofErr w:type="spellStart"/>
            <w:r w:rsidRPr="000E29F2">
              <w:rPr>
                <w:bCs/>
                <w:color w:val="000000"/>
                <w:sz w:val="20"/>
                <w:szCs w:val="20"/>
                <w:lang w:val="pt-BR"/>
              </w:rPr>
              <w:t>Louvain</w:t>
            </w:r>
            <w:proofErr w:type="spellEnd"/>
          </w:p>
        </w:tc>
        <w:tc>
          <w:tcPr>
            <w:tcW w:w="1875" w:type="dxa"/>
            <w:tcBorders>
              <w:top w:val="single" w:sz="4" w:space="0" w:color="auto"/>
            </w:tcBorders>
          </w:tcPr>
          <w:p w14:paraId="53156FF6" w14:textId="77777777" w:rsidR="0023686B" w:rsidRPr="000E29F2" w:rsidRDefault="0023686B" w:rsidP="000F30F5">
            <w:pPr>
              <w:jc w:val="center"/>
              <w:rPr>
                <w:b/>
                <w:color w:val="000000"/>
                <w:sz w:val="20"/>
                <w:szCs w:val="20"/>
                <w:lang w:val="pt-BR"/>
              </w:rPr>
            </w:pPr>
            <w:r w:rsidRPr="000E29F2">
              <w:rPr>
                <w:b/>
                <w:color w:val="000000"/>
                <w:sz w:val="20"/>
                <w:szCs w:val="20"/>
                <w:lang w:val="pt-BR"/>
              </w:rPr>
              <w:t>28</w:t>
            </w:r>
          </w:p>
        </w:tc>
        <w:tc>
          <w:tcPr>
            <w:tcW w:w="1688" w:type="dxa"/>
            <w:tcBorders>
              <w:top w:val="single" w:sz="4" w:space="0" w:color="auto"/>
            </w:tcBorders>
            <w:shd w:val="clear" w:color="auto" w:fill="auto"/>
            <w:noWrap/>
            <w:hideMark/>
          </w:tcPr>
          <w:p w14:paraId="78751BAA" w14:textId="77777777" w:rsidR="0023686B" w:rsidRPr="000E29F2" w:rsidRDefault="0023686B" w:rsidP="000F30F5">
            <w:pPr>
              <w:jc w:val="center"/>
              <w:rPr>
                <w:b/>
                <w:color w:val="000000"/>
                <w:sz w:val="20"/>
                <w:szCs w:val="20"/>
                <w:lang w:val="pt-BR"/>
              </w:rPr>
            </w:pPr>
            <w:r w:rsidRPr="000E29F2">
              <w:rPr>
                <w:b/>
                <w:color w:val="000000"/>
                <w:sz w:val="20"/>
                <w:szCs w:val="20"/>
                <w:lang w:val="pt-BR"/>
              </w:rPr>
              <w:t>ocode3</w:t>
            </w:r>
          </w:p>
        </w:tc>
        <w:tc>
          <w:tcPr>
            <w:tcW w:w="2390" w:type="dxa"/>
            <w:tcBorders>
              <w:top w:val="single" w:sz="4" w:space="0" w:color="auto"/>
            </w:tcBorders>
            <w:shd w:val="clear" w:color="auto" w:fill="auto"/>
            <w:noWrap/>
            <w:hideMark/>
          </w:tcPr>
          <w:p w14:paraId="3FB33DCC" w14:textId="77777777" w:rsidR="0023686B" w:rsidRPr="000E29F2" w:rsidRDefault="0023686B" w:rsidP="000F30F5">
            <w:pPr>
              <w:jc w:val="center"/>
              <w:rPr>
                <w:b/>
                <w:color w:val="000000"/>
                <w:sz w:val="20"/>
                <w:szCs w:val="20"/>
                <w:lang w:val="pt-BR"/>
              </w:rPr>
            </w:pPr>
            <w:r w:rsidRPr="000E29F2">
              <w:rPr>
                <w:b/>
                <w:color w:val="000000"/>
                <w:sz w:val="20"/>
                <w:szCs w:val="20"/>
                <w:lang w:val="pt-BR"/>
              </w:rPr>
              <w:t>187</w:t>
            </w:r>
          </w:p>
        </w:tc>
        <w:tc>
          <w:tcPr>
            <w:tcW w:w="1506" w:type="dxa"/>
            <w:tcBorders>
              <w:top w:val="single" w:sz="4" w:space="0" w:color="auto"/>
            </w:tcBorders>
            <w:shd w:val="clear" w:color="auto" w:fill="auto"/>
            <w:noWrap/>
            <w:hideMark/>
          </w:tcPr>
          <w:p w14:paraId="5A568A75" w14:textId="1E904563" w:rsidR="0023686B" w:rsidRPr="000E29F2" w:rsidRDefault="0023686B" w:rsidP="000F30F5">
            <w:pPr>
              <w:jc w:val="center"/>
              <w:rPr>
                <w:b/>
                <w:color w:val="000000"/>
                <w:sz w:val="20"/>
                <w:szCs w:val="20"/>
                <w:lang w:val="pt-BR"/>
              </w:rPr>
            </w:pPr>
            <w:r w:rsidRPr="000E29F2">
              <w:rPr>
                <w:b/>
                <w:bCs/>
                <w:color w:val="000000"/>
                <w:sz w:val="20"/>
                <w:szCs w:val="20"/>
                <w:lang w:val="pt-BR"/>
              </w:rPr>
              <w:t>0</w:t>
            </w:r>
            <w:r w:rsidR="000F30F5" w:rsidRPr="000E29F2">
              <w:rPr>
                <w:b/>
                <w:bCs/>
                <w:color w:val="000000"/>
                <w:sz w:val="20"/>
                <w:szCs w:val="20"/>
                <w:lang w:val="pt-BR"/>
              </w:rPr>
              <w:t>,</w:t>
            </w:r>
            <w:r w:rsidRPr="000E29F2">
              <w:rPr>
                <w:b/>
                <w:bCs/>
                <w:color w:val="000000"/>
                <w:sz w:val="20"/>
                <w:szCs w:val="20"/>
                <w:lang w:val="pt-BR"/>
              </w:rPr>
              <w:t>093</w:t>
            </w:r>
          </w:p>
        </w:tc>
      </w:tr>
      <w:tr w:rsidR="000F30F5" w:rsidRPr="000E29F2" w14:paraId="52F490EC" w14:textId="77777777" w:rsidTr="00BA5058">
        <w:trPr>
          <w:trHeight w:val="300"/>
          <w:jc w:val="center"/>
        </w:trPr>
        <w:tc>
          <w:tcPr>
            <w:tcW w:w="1985" w:type="dxa"/>
            <w:shd w:val="clear" w:color="auto" w:fill="auto"/>
            <w:noWrap/>
            <w:hideMark/>
          </w:tcPr>
          <w:p w14:paraId="4191FDF9" w14:textId="77777777" w:rsidR="0023686B" w:rsidRPr="000E29F2" w:rsidRDefault="0023686B" w:rsidP="000F30F5">
            <w:pPr>
              <w:jc w:val="center"/>
              <w:rPr>
                <w:b/>
                <w:color w:val="000000"/>
                <w:sz w:val="20"/>
                <w:szCs w:val="20"/>
                <w:lang w:val="pt-BR"/>
              </w:rPr>
            </w:pPr>
            <w:r w:rsidRPr="000E29F2">
              <w:rPr>
                <w:bCs/>
                <w:color w:val="000000"/>
                <w:sz w:val="20"/>
                <w:szCs w:val="20"/>
                <w:lang w:val="pt-BR"/>
              </w:rPr>
              <w:t xml:space="preserve">Peixoto&amp; </w:t>
            </w:r>
            <w:proofErr w:type="spellStart"/>
            <w:r w:rsidRPr="000E29F2">
              <w:rPr>
                <w:bCs/>
                <w:color w:val="000000"/>
                <w:sz w:val="20"/>
                <w:szCs w:val="20"/>
                <w:lang w:val="pt-BR"/>
              </w:rPr>
              <w:t>Louvain</w:t>
            </w:r>
            <w:proofErr w:type="spellEnd"/>
          </w:p>
        </w:tc>
        <w:tc>
          <w:tcPr>
            <w:tcW w:w="1875" w:type="dxa"/>
          </w:tcPr>
          <w:p w14:paraId="18C91FF6" w14:textId="77777777" w:rsidR="0023686B" w:rsidRPr="000E29F2" w:rsidRDefault="0023686B" w:rsidP="000F30F5">
            <w:pPr>
              <w:jc w:val="center"/>
              <w:rPr>
                <w:b/>
                <w:color w:val="000000"/>
                <w:sz w:val="20"/>
                <w:szCs w:val="20"/>
                <w:lang w:val="pt-BR"/>
              </w:rPr>
            </w:pPr>
            <w:r w:rsidRPr="000E29F2">
              <w:rPr>
                <w:b/>
                <w:color w:val="000000"/>
                <w:sz w:val="20"/>
                <w:szCs w:val="20"/>
                <w:lang w:val="pt-BR"/>
              </w:rPr>
              <w:t>28</w:t>
            </w:r>
          </w:p>
        </w:tc>
        <w:tc>
          <w:tcPr>
            <w:tcW w:w="1688" w:type="dxa"/>
            <w:shd w:val="clear" w:color="auto" w:fill="auto"/>
            <w:noWrap/>
            <w:hideMark/>
          </w:tcPr>
          <w:p w14:paraId="76DBE66C" w14:textId="77777777" w:rsidR="0023686B" w:rsidRPr="000E29F2" w:rsidRDefault="0023686B" w:rsidP="000F30F5">
            <w:pPr>
              <w:jc w:val="center"/>
              <w:rPr>
                <w:b/>
                <w:color w:val="000000"/>
                <w:sz w:val="20"/>
                <w:szCs w:val="20"/>
                <w:lang w:val="pt-BR"/>
              </w:rPr>
            </w:pPr>
            <w:r w:rsidRPr="000E29F2">
              <w:rPr>
                <w:b/>
                <w:color w:val="000000"/>
                <w:sz w:val="20"/>
                <w:szCs w:val="20"/>
                <w:lang w:val="pt-BR"/>
              </w:rPr>
              <w:t>ocode2</w:t>
            </w:r>
          </w:p>
        </w:tc>
        <w:tc>
          <w:tcPr>
            <w:tcW w:w="2390" w:type="dxa"/>
            <w:shd w:val="clear" w:color="auto" w:fill="auto"/>
            <w:noWrap/>
            <w:hideMark/>
          </w:tcPr>
          <w:p w14:paraId="6D23B711" w14:textId="77777777" w:rsidR="0023686B" w:rsidRPr="000E29F2" w:rsidRDefault="0023686B" w:rsidP="000F30F5">
            <w:pPr>
              <w:jc w:val="center"/>
              <w:rPr>
                <w:b/>
                <w:color w:val="000000"/>
                <w:sz w:val="20"/>
                <w:szCs w:val="20"/>
                <w:lang w:val="pt-BR"/>
              </w:rPr>
            </w:pPr>
            <w:r w:rsidRPr="000E29F2">
              <w:rPr>
                <w:b/>
                <w:color w:val="000000"/>
                <w:sz w:val="20"/>
                <w:szCs w:val="20"/>
                <w:lang w:val="pt-BR"/>
              </w:rPr>
              <w:t>45</w:t>
            </w:r>
          </w:p>
        </w:tc>
        <w:tc>
          <w:tcPr>
            <w:tcW w:w="1506" w:type="dxa"/>
            <w:shd w:val="clear" w:color="auto" w:fill="auto"/>
            <w:noWrap/>
            <w:hideMark/>
          </w:tcPr>
          <w:p w14:paraId="0E32EE81" w14:textId="07723550" w:rsidR="0023686B" w:rsidRPr="000E29F2" w:rsidRDefault="0023686B" w:rsidP="000F30F5">
            <w:pPr>
              <w:jc w:val="center"/>
              <w:rPr>
                <w:b/>
                <w:color w:val="000000"/>
                <w:sz w:val="20"/>
                <w:szCs w:val="20"/>
                <w:lang w:val="pt-BR"/>
              </w:rPr>
            </w:pPr>
            <w:r w:rsidRPr="000E29F2">
              <w:rPr>
                <w:b/>
                <w:bCs/>
                <w:color w:val="000000"/>
                <w:sz w:val="20"/>
                <w:szCs w:val="20"/>
                <w:lang w:val="pt-BR"/>
              </w:rPr>
              <w:t>0</w:t>
            </w:r>
            <w:r w:rsidR="000F30F5" w:rsidRPr="000E29F2">
              <w:rPr>
                <w:b/>
                <w:bCs/>
                <w:color w:val="000000"/>
                <w:sz w:val="20"/>
                <w:szCs w:val="20"/>
                <w:lang w:val="pt-BR"/>
              </w:rPr>
              <w:t>,</w:t>
            </w:r>
            <w:r w:rsidRPr="000E29F2">
              <w:rPr>
                <w:b/>
                <w:bCs/>
                <w:color w:val="000000"/>
                <w:sz w:val="20"/>
                <w:szCs w:val="20"/>
                <w:lang w:val="pt-BR"/>
              </w:rPr>
              <w:t>195</w:t>
            </w:r>
          </w:p>
        </w:tc>
      </w:tr>
      <w:tr w:rsidR="000F30F5" w:rsidRPr="000E29F2" w14:paraId="1FA7350D" w14:textId="77777777" w:rsidTr="00BA5058">
        <w:trPr>
          <w:trHeight w:val="300"/>
          <w:jc w:val="center"/>
        </w:trPr>
        <w:tc>
          <w:tcPr>
            <w:tcW w:w="1985" w:type="dxa"/>
            <w:shd w:val="clear" w:color="auto" w:fill="auto"/>
            <w:noWrap/>
            <w:hideMark/>
          </w:tcPr>
          <w:p w14:paraId="0B688135" w14:textId="77777777" w:rsidR="0023686B" w:rsidRPr="000E29F2" w:rsidRDefault="0023686B" w:rsidP="000F30F5">
            <w:pPr>
              <w:jc w:val="center"/>
              <w:rPr>
                <w:b/>
                <w:color w:val="000000"/>
                <w:sz w:val="20"/>
                <w:szCs w:val="20"/>
                <w:lang w:val="pt-BR"/>
              </w:rPr>
            </w:pPr>
            <w:r w:rsidRPr="000E29F2">
              <w:rPr>
                <w:bCs/>
                <w:color w:val="000000"/>
                <w:sz w:val="20"/>
                <w:szCs w:val="20"/>
                <w:lang w:val="pt-BR"/>
              </w:rPr>
              <w:t xml:space="preserve">Peixoto&amp; </w:t>
            </w:r>
            <w:proofErr w:type="spellStart"/>
            <w:r w:rsidRPr="000E29F2">
              <w:rPr>
                <w:bCs/>
                <w:color w:val="000000"/>
                <w:sz w:val="20"/>
                <w:szCs w:val="20"/>
                <w:lang w:val="pt-BR"/>
              </w:rPr>
              <w:t>Louvain</w:t>
            </w:r>
            <w:proofErr w:type="spellEnd"/>
          </w:p>
        </w:tc>
        <w:tc>
          <w:tcPr>
            <w:tcW w:w="1875" w:type="dxa"/>
          </w:tcPr>
          <w:p w14:paraId="43318F11" w14:textId="77777777" w:rsidR="0023686B" w:rsidRPr="000E29F2" w:rsidRDefault="0023686B" w:rsidP="000F30F5">
            <w:pPr>
              <w:jc w:val="center"/>
              <w:rPr>
                <w:b/>
                <w:color w:val="000000"/>
                <w:sz w:val="20"/>
                <w:szCs w:val="20"/>
                <w:lang w:val="pt-BR"/>
              </w:rPr>
            </w:pPr>
            <w:r w:rsidRPr="000E29F2">
              <w:rPr>
                <w:b/>
                <w:color w:val="000000"/>
                <w:sz w:val="20"/>
                <w:szCs w:val="20"/>
                <w:lang w:val="pt-BR"/>
              </w:rPr>
              <w:t>28</w:t>
            </w:r>
          </w:p>
        </w:tc>
        <w:tc>
          <w:tcPr>
            <w:tcW w:w="1688" w:type="dxa"/>
            <w:shd w:val="clear" w:color="auto" w:fill="auto"/>
            <w:noWrap/>
            <w:hideMark/>
          </w:tcPr>
          <w:p w14:paraId="5F4A5D95" w14:textId="77777777" w:rsidR="0023686B" w:rsidRPr="000E29F2" w:rsidRDefault="0023686B" w:rsidP="000F30F5">
            <w:pPr>
              <w:jc w:val="center"/>
              <w:rPr>
                <w:b/>
                <w:color w:val="000000"/>
                <w:sz w:val="20"/>
                <w:szCs w:val="20"/>
                <w:lang w:val="pt-BR"/>
              </w:rPr>
            </w:pPr>
            <w:r w:rsidRPr="000E29F2">
              <w:rPr>
                <w:b/>
                <w:color w:val="000000"/>
                <w:sz w:val="20"/>
                <w:szCs w:val="20"/>
                <w:lang w:val="pt-BR"/>
              </w:rPr>
              <w:t>ocode1</w:t>
            </w:r>
          </w:p>
        </w:tc>
        <w:tc>
          <w:tcPr>
            <w:tcW w:w="2390" w:type="dxa"/>
            <w:shd w:val="clear" w:color="auto" w:fill="auto"/>
            <w:noWrap/>
            <w:hideMark/>
          </w:tcPr>
          <w:p w14:paraId="42F5183C" w14:textId="77777777" w:rsidR="0023686B" w:rsidRPr="000E29F2" w:rsidRDefault="0023686B" w:rsidP="000F30F5">
            <w:pPr>
              <w:jc w:val="center"/>
              <w:rPr>
                <w:b/>
                <w:color w:val="000000"/>
                <w:sz w:val="20"/>
                <w:szCs w:val="20"/>
                <w:lang w:val="pt-BR"/>
              </w:rPr>
            </w:pPr>
            <w:r w:rsidRPr="000E29F2">
              <w:rPr>
                <w:b/>
                <w:color w:val="000000"/>
                <w:sz w:val="20"/>
                <w:szCs w:val="20"/>
                <w:lang w:val="pt-BR"/>
              </w:rPr>
              <w:t>9</w:t>
            </w:r>
          </w:p>
        </w:tc>
        <w:tc>
          <w:tcPr>
            <w:tcW w:w="1506" w:type="dxa"/>
            <w:shd w:val="clear" w:color="auto" w:fill="auto"/>
            <w:noWrap/>
            <w:hideMark/>
          </w:tcPr>
          <w:p w14:paraId="4FAFA058" w14:textId="52CF43C0" w:rsidR="0023686B" w:rsidRPr="000E29F2" w:rsidRDefault="0023686B" w:rsidP="000F30F5">
            <w:pPr>
              <w:jc w:val="center"/>
              <w:rPr>
                <w:b/>
                <w:color w:val="000000"/>
                <w:sz w:val="20"/>
                <w:szCs w:val="20"/>
                <w:lang w:val="pt-BR"/>
              </w:rPr>
            </w:pPr>
            <w:r w:rsidRPr="000E29F2">
              <w:rPr>
                <w:b/>
                <w:bCs/>
                <w:color w:val="000000"/>
                <w:sz w:val="20"/>
                <w:szCs w:val="20"/>
                <w:lang w:val="pt-BR"/>
              </w:rPr>
              <w:t>0</w:t>
            </w:r>
            <w:r w:rsidR="000F30F5" w:rsidRPr="000E29F2">
              <w:rPr>
                <w:b/>
                <w:bCs/>
                <w:color w:val="000000"/>
                <w:sz w:val="20"/>
                <w:szCs w:val="20"/>
                <w:lang w:val="pt-BR"/>
              </w:rPr>
              <w:t>,</w:t>
            </w:r>
            <w:r w:rsidRPr="000E29F2">
              <w:rPr>
                <w:b/>
                <w:bCs/>
                <w:color w:val="000000"/>
                <w:sz w:val="20"/>
                <w:szCs w:val="20"/>
                <w:lang w:val="pt-BR"/>
              </w:rPr>
              <w:t>103</w:t>
            </w:r>
          </w:p>
        </w:tc>
      </w:tr>
      <w:tr w:rsidR="000F30F5" w:rsidRPr="000E29F2" w14:paraId="51649EB9" w14:textId="77777777" w:rsidTr="00BA5058">
        <w:trPr>
          <w:trHeight w:val="300"/>
          <w:jc w:val="center"/>
        </w:trPr>
        <w:tc>
          <w:tcPr>
            <w:tcW w:w="1985" w:type="dxa"/>
            <w:shd w:val="clear" w:color="auto" w:fill="auto"/>
            <w:noWrap/>
            <w:hideMark/>
          </w:tcPr>
          <w:p w14:paraId="6CAAE878" w14:textId="77777777" w:rsidR="0023686B" w:rsidRPr="000E29F2" w:rsidRDefault="0023686B" w:rsidP="000F30F5">
            <w:pPr>
              <w:jc w:val="center"/>
              <w:rPr>
                <w:color w:val="000000"/>
                <w:sz w:val="20"/>
                <w:szCs w:val="20"/>
                <w:lang w:val="pt-BR"/>
              </w:rPr>
            </w:pPr>
            <w:proofErr w:type="spellStart"/>
            <w:r w:rsidRPr="000E29F2">
              <w:rPr>
                <w:color w:val="000000"/>
                <w:sz w:val="20"/>
                <w:szCs w:val="20"/>
                <w:lang w:val="pt-BR"/>
              </w:rPr>
              <w:t>Louvain</w:t>
            </w:r>
            <w:proofErr w:type="spellEnd"/>
          </w:p>
        </w:tc>
        <w:tc>
          <w:tcPr>
            <w:tcW w:w="1875" w:type="dxa"/>
          </w:tcPr>
          <w:p w14:paraId="73A53EFF" w14:textId="77777777" w:rsidR="0023686B" w:rsidRPr="000E29F2" w:rsidRDefault="0023686B" w:rsidP="000F30F5">
            <w:pPr>
              <w:jc w:val="center"/>
              <w:rPr>
                <w:color w:val="000000"/>
                <w:sz w:val="20"/>
                <w:szCs w:val="20"/>
                <w:lang w:val="pt-BR"/>
              </w:rPr>
            </w:pPr>
            <w:r w:rsidRPr="000E29F2">
              <w:rPr>
                <w:color w:val="000000"/>
                <w:sz w:val="20"/>
                <w:szCs w:val="20"/>
                <w:lang w:val="pt-BR"/>
              </w:rPr>
              <w:t>21</w:t>
            </w:r>
          </w:p>
        </w:tc>
        <w:tc>
          <w:tcPr>
            <w:tcW w:w="1688" w:type="dxa"/>
            <w:shd w:val="clear" w:color="auto" w:fill="auto"/>
            <w:noWrap/>
            <w:hideMark/>
          </w:tcPr>
          <w:p w14:paraId="256EC323" w14:textId="77777777" w:rsidR="0023686B" w:rsidRPr="000E29F2" w:rsidRDefault="0023686B" w:rsidP="000F30F5">
            <w:pPr>
              <w:jc w:val="center"/>
              <w:rPr>
                <w:color w:val="000000"/>
                <w:sz w:val="20"/>
                <w:szCs w:val="20"/>
                <w:lang w:val="pt-BR"/>
              </w:rPr>
            </w:pPr>
            <w:r w:rsidRPr="000E29F2">
              <w:rPr>
                <w:color w:val="000000"/>
                <w:sz w:val="20"/>
                <w:szCs w:val="20"/>
                <w:lang w:val="pt-BR"/>
              </w:rPr>
              <w:t>ocode3</w:t>
            </w:r>
          </w:p>
        </w:tc>
        <w:tc>
          <w:tcPr>
            <w:tcW w:w="2390" w:type="dxa"/>
            <w:shd w:val="clear" w:color="auto" w:fill="auto"/>
            <w:noWrap/>
            <w:hideMark/>
          </w:tcPr>
          <w:p w14:paraId="2540CAFE" w14:textId="77777777" w:rsidR="0023686B" w:rsidRPr="000E29F2" w:rsidRDefault="0023686B" w:rsidP="000F30F5">
            <w:pPr>
              <w:jc w:val="center"/>
              <w:rPr>
                <w:color w:val="000000"/>
                <w:sz w:val="20"/>
                <w:szCs w:val="20"/>
                <w:lang w:val="pt-BR"/>
              </w:rPr>
            </w:pPr>
            <w:r w:rsidRPr="000E29F2">
              <w:rPr>
                <w:color w:val="000000"/>
                <w:sz w:val="20"/>
                <w:szCs w:val="20"/>
                <w:lang w:val="pt-BR"/>
              </w:rPr>
              <w:t>187</w:t>
            </w:r>
          </w:p>
        </w:tc>
        <w:tc>
          <w:tcPr>
            <w:tcW w:w="1506" w:type="dxa"/>
            <w:shd w:val="clear" w:color="auto" w:fill="auto"/>
            <w:noWrap/>
            <w:hideMark/>
          </w:tcPr>
          <w:p w14:paraId="41B82B5E" w14:textId="2FC0B17E" w:rsidR="0023686B" w:rsidRPr="000E29F2" w:rsidRDefault="0023686B" w:rsidP="000F30F5">
            <w:pPr>
              <w:jc w:val="center"/>
              <w:rPr>
                <w:color w:val="000000"/>
                <w:sz w:val="20"/>
                <w:szCs w:val="20"/>
                <w:lang w:val="pt-BR"/>
              </w:rPr>
            </w:pPr>
            <w:r w:rsidRPr="000E29F2">
              <w:rPr>
                <w:color w:val="000000"/>
                <w:sz w:val="20"/>
                <w:szCs w:val="20"/>
                <w:lang w:val="pt-BR"/>
              </w:rPr>
              <w:t>0</w:t>
            </w:r>
            <w:r w:rsidR="000F30F5" w:rsidRPr="000E29F2">
              <w:rPr>
                <w:color w:val="000000"/>
                <w:sz w:val="20"/>
                <w:szCs w:val="20"/>
                <w:lang w:val="pt-BR"/>
              </w:rPr>
              <w:t>,</w:t>
            </w:r>
            <w:r w:rsidRPr="000E29F2">
              <w:rPr>
                <w:color w:val="000000"/>
                <w:sz w:val="20"/>
                <w:szCs w:val="20"/>
                <w:lang w:val="pt-BR"/>
              </w:rPr>
              <w:t>072</w:t>
            </w:r>
          </w:p>
        </w:tc>
      </w:tr>
      <w:tr w:rsidR="000F30F5" w:rsidRPr="000E29F2" w14:paraId="2F492F64" w14:textId="77777777" w:rsidTr="00BA5058">
        <w:trPr>
          <w:trHeight w:val="300"/>
          <w:jc w:val="center"/>
        </w:trPr>
        <w:tc>
          <w:tcPr>
            <w:tcW w:w="1985" w:type="dxa"/>
            <w:shd w:val="clear" w:color="auto" w:fill="auto"/>
            <w:noWrap/>
            <w:hideMark/>
          </w:tcPr>
          <w:p w14:paraId="1C29F66D" w14:textId="77777777" w:rsidR="0023686B" w:rsidRPr="000E29F2" w:rsidRDefault="0023686B" w:rsidP="000F30F5">
            <w:pPr>
              <w:jc w:val="center"/>
              <w:rPr>
                <w:color w:val="000000"/>
                <w:sz w:val="20"/>
                <w:szCs w:val="20"/>
                <w:lang w:val="pt-BR"/>
              </w:rPr>
            </w:pPr>
            <w:proofErr w:type="spellStart"/>
            <w:r w:rsidRPr="000E29F2">
              <w:rPr>
                <w:color w:val="000000"/>
                <w:sz w:val="20"/>
                <w:szCs w:val="20"/>
                <w:lang w:val="pt-BR"/>
              </w:rPr>
              <w:t>Louvain</w:t>
            </w:r>
            <w:proofErr w:type="spellEnd"/>
          </w:p>
        </w:tc>
        <w:tc>
          <w:tcPr>
            <w:tcW w:w="1875" w:type="dxa"/>
          </w:tcPr>
          <w:p w14:paraId="10DF7790" w14:textId="77777777" w:rsidR="0023686B" w:rsidRPr="000E29F2" w:rsidRDefault="0023686B" w:rsidP="000F30F5">
            <w:pPr>
              <w:jc w:val="center"/>
              <w:rPr>
                <w:color w:val="000000"/>
                <w:sz w:val="20"/>
                <w:szCs w:val="20"/>
                <w:lang w:val="pt-BR"/>
              </w:rPr>
            </w:pPr>
            <w:r w:rsidRPr="000E29F2">
              <w:rPr>
                <w:color w:val="000000"/>
                <w:sz w:val="20"/>
                <w:szCs w:val="20"/>
                <w:lang w:val="pt-BR"/>
              </w:rPr>
              <w:t>21</w:t>
            </w:r>
          </w:p>
        </w:tc>
        <w:tc>
          <w:tcPr>
            <w:tcW w:w="1688" w:type="dxa"/>
            <w:shd w:val="clear" w:color="auto" w:fill="auto"/>
            <w:noWrap/>
            <w:hideMark/>
          </w:tcPr>
          <w:p w14:paraId="67FA791F" w14:textId="77777777" w:rsidR="0023686B" w:rsidRPr="000E29F2" w:rsidRDefault="0023686B" w:rsidP="000F30F5">
            <w:pPr>
              <w:jc w:val="center"/>
              <w:rPr>
                <w:color w:val="000000"/>
                <w:sz w:val="20"/>
                <w:szCs w:val="20"/>
                <w:lang w:val="pt-BR"/>
              </w:rPr>
            </w:pPr>
            <w:r w:rsidRPr="000E29F2">
              <w:rPr>
                <w:color w:val="000000"/>
                <w:sz w:val="20"/>
                <w:szCs w:val="20"/>
                <w:lang w:val="pt-BR"/>
              </w:rPr>
              <w:t>ocode2</w:t>
            </w:r>
          </w:p>
        </w:tc>
        <w:tc>
          <w:tcPr>
            <w:tcW w:w="2390" w:type="dxa"/>
            <w:shd w:val="clear" w:color="auto" w:fill="auto"/>
            <w:noWrap/>
            <w:hideMark/>
          </w:tcPr>
          <w:p w14:paraId="0F0581BE" w14:textId="77777777" w:rsidR="0023686B" w:rsidRPr="000E29F2" w:rsidRDefault="0023686B" w:rsidP="000F30F5">
            <w:pPr>
              <w:jc w:val="center"/>
              <w:rPr>
                <w:color w:val="000000"/>
                <w:sz w:val="20"/>
                <w:szCs w:val="20"/>
                <w:lang w:val="pt-BR"/>
              </w:rPr>
            </w:pPr>
            <w:r w:rsidRPr="000E29F2">
              <w:rPr>
                <w:color w:val="000000"/>
                <w:sz w:val="20"/>
                <w:szCs w:val="20"/>
                <w:lang w:val="pt-BR"/>
              </w:rPr>
              <w:t>45</w:t>
            </w:r>
          </w:p>
        </w:tc>
        <w:tc>
          <w:tcPr>
            <w:tcW w:w="1506" w:type="dxa"/>
            <w:shd w:val="clear" w:color="auto" w:fill="auto"/>
            <w:noWrap/>
            <w:hideMark/>
          </w:tcPr>
          <w:p w14:paraId="614F0394" w14:textId="76DBF4F4" w:rsidR="0023686B" w:rsidRPr="000E29F2" w:rsidRDefault="0023686B" w:rsidP="000F30F5">
            <w:pPr>
              <w:jc w:val="center"/>
              <w:rPr>
                <w:color w:val="000000"/>
                <w:sz w:val="20"/>
                <w:szCs w:val="20"/>
                <w:lang w:val="pt-BR"/>
              </w:rPr>
            </w:pPr>
            <w:r w:rsidRPr="000E29F2">
              <w:rPr>
                <w:color w:val="000000"/>
                <w:sz w:val="20"/>
                <w:szCs w:val="20"/>
                <w:lang w:val="pt-BR"/>
              </w:rPr>
              <w:t>0</w:t>
            </w:r>
            <w:r w:rsidR="000F30F5" w:rsidRPr="000E29F2">
              <w:rPr>
                <w:color w:val="000000"/>
                <w:sz w:val="20"/>
                <w:szCs w:val="20"/>
                <w:lang w:val="pt-BR"/>
              </w:rPr>
              <w:t>,</w:t>
            </w:r>
            <w:r w:rsidRPr="000E29F2">
              <w:rPr>
                <w:color w:val="000000"/>
                <w:sz w:val="20"/>
                <w:szCs w:val="20"/>
                <w:lang w:val="pt-BR"/>
              </w:rPr>
              <w:t>191</w:t>
            </w:r>
          </w:p>
        </w:tc>
      </w:tr>
      <w:tr w:rsidR="000F30F5" w:rsidRPr="000E29F2" w14:paraId="4F8417FB" w14:textId="77777777" w:rsidTr="00BA5058">
        <w:trPr>
          <w:trHeight w:val="300"/>
          <w:jc w:val="center"/>
        </w:trPr>
        <w:tc>
          <w:tcPr>
            <w:tcW w:w="1985" w:type="dxa"/>
            <w:shd w:val="clear" w:color="auto" w:fill="auto"/>
            <w:noWrap/>
            <w:hideMark/>
          </w:tcPr>
          <w:p w14:paraId="25ABD503" w14:textId="77777777" w:rsidR="0023686B" w:rsidRPr="000E29F2" w:rsidRDefault="0023686B" w:rsidP="000F30F5">
            <w:pPr>
              <w:jc w:val="center"/>
              <w:rPr>
                <w:color w:val="000000"/>
                <w:sz w:val="20"/>
                <w:szCs w:val="20"/>
                <w:lang w:val="pt-BR"/>
              </w:rPr>
            </w:pPr>
            <w:proofErr w:type="spellStart"/>
            <w:r w:rsidRPr="000E29F2">
              <w:rPr>
                <w:color w:val="000000"/>
                <w:sz w:val="20"/>
                <w:szCs w:val="20"/>
                <w:lang w:val="pt-BR"/>
              </w:rPr>
              <w:t>Louvain</w:t>
            </w:r>
            <w:proofErr w:type="spellEnd"/>
          </w:p>
        </w:tc>
        <w:tc>
          <w:tcPr>
            <w:tcW w:w="1875" w:type="dxa"/>
          </w:tcPr>
          <w:p w14:paraId="4C17AB15" w14:textId="77777777" w:rsidR="0023686B" w:rsidRPr="000E29F2" w:rsidRDefault="0023686B" w:rsidP="000F30F5">
            <w:pPr>
              <w:jc w:val="center"/>
              <w:rPr>
                <w:color w:val="000000"/>
                <w:sz w:val="20"/>
                <w:szCs w:val="20"/>
                <w:lang w:val="pt-BR"/>
              </w:rPr>
            </w:pPr>
            <w:r w:rsidRPr="000E29F2">
              <w:rPr>
                <w:color w:val="000000"/>
                <w:sz w:val="20"/>
                <w:szCs w:val="20"/>
                <w:lang w:val="pt-BR"/>
              </w:rPr>
              <w:t>21</w:t>
            </w:r>
          </w:p>
        </w:tc>
        <w:tc>
          <w:tcPr>
            <w:tcW w:w="1688" w:type="dxa"/>
            <w:shd w:val="clear" w:color="auto" w:fill="auto"/>
            <w:noWrap/>
            <w:hideMark/>
          </w:tcPr>
          <w:p w14:paraId="430B1A0C" w14:textId="77777777" w:rsidR="0023686B" w:rsidRPr="000E29F2" w:rsidRDefault="0023686B" w:rsidP="000F30F5">
            <w:pPr>
              <w:jc w:val="center"/>
              <w:rPr>
                <w:color w:val="000000"/>
                <w:sz w:val="20"/>
                <w:szCs w:val="20"/>
                <w:lang w:val="pt-BR"/>
              </w:rPr>
            </w:pPr>
            <w:r w:rsidRPr="000E29F2">
              <w:rPr>
                <w:color w:val="000000"/>
                <w:sz w:val="20"/>
                <w:szCs w:val="20"/>
                <w:lang w:val="pt-BR"/>
              </w:rPr>
              <w:t>ocode1</w:t>
            </w:r>
          </w:p>
        </w:tc>
        <w:tc>
          <w:tcPr>
            <w:tcW w:w="2390" w:type="dxa"/>
            <w:shd w:val="clear" w:color="auto" w:fill="auto"/>
            <w:noWrap/>
            <w:hideMark/>
          </w:tcPr>
          <w:p w14:paraId="1BF31AE6" w14:textId="77777777" w:rsidR="0023686B" w:rsidRPr="000E29F2" w:rsidRDefault="0023686B" w:rsidP="000F30F5">
            <w:pPr>
              <w:jc w:val="center"/>
              <w:rPr>
                <w:color w:val="000000"/>
                <w:sz w:val="20"/>
                <w:szCs w:val="20"/>
                <w:lang w:val="pt-BR"/>
              </w:rPr>
            </w:pPr>
            <w:r w:rsidRPr="000E29F2">
              <w:rPr>
                <w:color w:val="000000"/>
                <w:sz w:val="20"/>
                <w:szCs w:val="20"/>
                <w:lang w:val="pt-BR"/>
              </w:rPr>
              <w:t>9</w:t>
            </w:r>
          </w:p>
        </w:tc>
        <w:tc>
          <w:tcPr>
            <w:tcW w:w="1506" w:type="dxa"/>
            <w:shd w:val="clear" w:color="auto" w:fill="auto"/>
            <w:noWrap/>
            <w:hideMark/>
          </w:tcPr>
          <w:p w14:paraId="585BA98B" w14:textId="15DE7CD4" w:rsidR="0023686B" w:rsidRPr="000E29F2" w:rsidRDefault="0023686B" w:rsidP="000F30F5">
            <w:pPr>
              <w:jc w:val="center"/>
              <w:rPr>
                <w:color w:val="000000"/>
                <w:sz w:val="20"/>
                <w:szCs w:val="20"/>
                <w:lang w:val="pt-BR"/>
              </w:rPr>
            </w:pPr>
            <w:r w:rsidRPr="000E29F2">
              <w:rPr>
                <w:color w:val="000000"/>
                <w:sz w:val="20"/>
                <w:szCs w:val="20"/>
                <w:lang w:val="pt-BR"/>
              </w:rPr>
              <w:t>0</w:t>
            </w:r>
            <w:r w:rsidR="000F30F5" w:rsidRPr="000E29F2">
              <w:rPr>
                <w:color w:val="000000"/>
                <w:sz w:val="20"/>
                <w:szCs w:val="20"/>
                <w:lang w:val="pt-BR"/>
              </w:rPr>
              <w:t>,</w:t>
            </w:r>
            <w:r w:rsidRPr="000E29F2">
              <w:rPr>
                <w:color w:val="000000"/>
                <w:sz w:val="20"/>
                <w:szCs w:val="20"/>
                <w:lang w:val="pt-BR"/>
              </w:rPr>
              <w:t>121</w:t>
            </w:r>
          </w:p>
        </w:tc>
      </w:tr>
      <w:tr w:rsidR="000F30F5" w:rsidRPr="000E29F2" w14:paraId="22235539" w14:textId="77777777" w:rsidTr="00BA5058">
        <w:trPr>
          <w:trHeight w:val="300"/>
          <w:jc w:val="center"/>
        </w:trPr>
        <w:tc>
          <w:tcPr>
            <w:tcW w:w="1985" w:type="dxa"/>
            <w:shd w:val="clear" w:color="auto" w:fill="auto"/>
            <w:noWrap/>
          </w:tcPr>
          <w:p w14:paraId="1998D3E6" w14:textId="77777777" w:rsidR="0023686B" w:rsidRPr="000E29F2" w:rsidRDefault="0023686B" w:rsidP="000F30F5">
            <w:pPr>
              <w:jc w:val="center"/>
              <w:rPr>
                <w:color w:val="000000"/>
                <w:sz w:val="20"/>
                <w:szCs w:val="20"/>
                <w:lang w:val="pt-BR"/>
              </w:rPr>
            </w:pPr>
            <w:r w:rsidRPr="000E29F2">
              <w:rPr>
                <w:color w:val="000000"/>
                <w:sz w:val="20"/>
                <w:szCs w:val="20"/>
                <w:lang w:val="pt-BR"/>
              </w:rPr>
              <w:t>Peixoto</w:t>
            </w:r>
          </w:p>
        </w:tc>
        <w:tc>
          <w:tcPr>
            <w:tcW w:w="1875" w:type="dxa"/>
          </w:tcPr>
          <w:p w14:paraId="1705DE9F" w14:textId="77777777" w:rsidR="0023686B" w:rsidRPr="000E29F2" w:rsidRDefault="0023686B" w:rsidP="000F30F5">
            <w:pPr>
              <w:jc w:val="center"/>
              <w:rPr>
                <w:color w:val="000000"/>
                <w:sz w:val="20"/>
                <w:szCs w:val="20"/>
                <w:lang w:val="pt-BR"/>
              </w:rPr>
            </w:pPr>
            <w:r w:rsidRPr="000E29F2">
              <w:rPr>
                <w:color w:val="000000"/>
                <w:sz w:val="20"/>
                <w:szCs w:val="20"/>
                <w:lang w:val="pt-BR"/>
              </w:rPr>
              <w:t>12</w:t>
            </w:r>
          </w:p>
        </w:tc>
        <w:tc>
          <w:tcPr>
            <w:tcW w:w="1688" w:type="dxa"/>
            <w:shd w:val="clear" w:color="auto" w:fill="auto"/>
            <w:noWrap/>
          </w:tcPr>
          <w:p w14:paraId="573A38DA" w14:textId="77777777" w:rsidR="0023686B" w:rsidRPr="000E29F2" w:rsidRDefault="0023686B" w:rsidP="000F30F5">
            <w:pPr>
              <w:jc w:val="center"/>
              <w:rPr>
                <w:color w:val="000000"/>
                <w:sz w:val="20"/>
                <w:szCs w:val="20"/>
                <w:lang w:val="pt-BR"/>
              </w:rPr>
            </w:pPr>
            <w:r w:rsidRPr="000E29F2">
              <w:rPr>
                <w:color w:val="000000"/>
                <w:sz w:val="20"/>
                <w:szCs w:val="20"/>
                <w:lang w:val="pt-BR"/>
              </w:rPr>
              <w:t>ocode3</w:t>
            </w:r>
          </w:p>
        </w:tc>
        <w:tc>
          <w:tcPr>
            <w:tcW w:w="2390" w:type="dxa"/>
            <w:shd w:val="clear" w:color="auto" w:fill="auto"/>
            <w:noWrap/>
          </w:tcPr>
          <w:p w14:paraId="6FA3DAC9" w14:textId="77777777" w:rsidR="0023686B" w:rsidRPr="000E29F2" w:rsidRDefault="0023686B" w:rsidP="000F30F5">
            <w:pPr>
              <w:jc w:val="center"/>
              <w:rPr>
                <w:color w:val="000000"/>
                <w:sz w:val="20"/>
                <w:szCs w:val="20"/>
                <w:lang w:val="pt-BR"/>
              </w:rPr>
            </w:pPr>
            <w:r w:rsidRPr="000E29F2">
              <w:rPr>
                <w:color w:val="000000"/>
                <w:sz w:val="20"/>
                <w:szCs w:val="20"/>
                <w:lang w:val="pt-BR"/>
              </w:rPr>
              <w:t>187</w:t>
            </w:r>
          </w:p>
        </w:tc>
        <w:tc>
          <w:tcPr>
            <w:tcW w:w="1506" w:type="dxa"/>
            <w:shd w:val="clear" w:color="auto" w:fill="auto"/>
            <w:noWrap/>
          </w:tcPr>
          <w:p w14:paraId="7C0D37D1" w14:textId="04C2EDEA" w:rsidR="0023686B" w:rsidRPr="000E29F2" w:rsidRDefault="0023686B" w:rsidP="000F30F5">
            <w:pPr>
              <w:jc w:val="center"/>
              <w:rPr>
                <w:color w:val="000000"/>
                <w:sz w:val="20"/>
                <w:szCs w:val="20"/>
                <w:lang w:val="pt-BR"/>
              </w:rPr>
            </w:pPr>
            <w:r w:rsidRPr="000E29F2">
              <w:rPr>
                <w:color w:val="000000"/>
                <w:sz w:val="20"/>
                <w:szCs w:val="20"/>
                <w:lang w:val="pt-BR"/>
              </w:rPr>
              <w:t>0</w:t>
            </w:r>
            <w:r w:rsidR="000F30F5" w:rsidRPr="000E29F2">
              <w:rPr>
                <w:color w:val="000000"/>
                <w:sz w:val="20"/>
                <w:szCs w:val="20"/>
                <w:lang w:val="pt-BR"/>
              </w:rPr>
              <w:t>,</w:t>
            </w:r>
            <w:r w:rsidRPr="000E29F2">
              <w:rPr>
                <w:color w:val="000000"/>
                <w:sz w:val="20"/>
                <w:szCs w:val="20"/>
                <w:lang w:val="pt-BR"/>
              </w:rPr>
              <w:t>010</w:t>
            </w:r>
          </w:p>
        </w:tc>
      </w:tr>
      <w:tr w:rsidR="000F30F5" w:rsidRPr="000E29F2" w14:paraId="433CB40E" w14:textId="77777777" w:rsidTr="00BA5058">
        <w:trPr>
          <w:trHeight w:val="300"/>
          <w:jc w:val="center"/>
        </w:trPr>
        <w:tc>
          <w:tcPr>
            <w:tcW w:w="1985" w:type="dxa"/>
            <w:shd w:val="clear" w:color="auto" w:fill="auto"/>
            <w:noWrap/>
          </w:tcPr>
          <w:p w14:paraId="40892EC5" w14:textId="77777777" w:rsidR="0023686B" w:rsidRPr="000E29F2" w:rsidRDefault="0023686B" w:rsidP="000F30F5">
            <w:pPr>
              <w:jc w:val="center"/>
              <w:rPr>
                <w:color w:val="000000"/>
                <w:sz w:val="20"/>
                <w:szCs w:val="20"/>
                <w:lang w:val="pt-BR"/>
              </w:rPr>
            </w:pPr>
            <w:r w:rsidRPr="000E29F2">
              <w:rPr>
                <w:color w:val="000000"/>
                <w:sz w:val="20"/>
                <w:szCs w:val="20"/>
                <w:lang w:val="pt-BR"/>
              </w:rPr>
              <w:t>Peixoto</w:t>
            </w:r>
          </w:p>
        </w:tc>
        <w:tc>
          <w:tcPr>
            <w:tcW w:w="1875" w:type="dxa"/>
          </w:tcPr>
          <w:p w14:paraId="69D404D8" w14:textId="77777777" w:rsidR="0023686B" w:rsidRPr="000E29F2" w:rsidRDefault="0023686B" w:rsidP="000F30F5">
            <w:pPr>
              <w:jc w:val="center"/>
              <w:rPr>
                <w:color w:val="000000"/>
                <w:sz w:val="20"/>
                <w:szCs w:val="20"/>
                <w:lang w:val="pt-BR"/>
              </w:rPr>
            </w:pPr>
            <w:r w:rsidRPr="000E29F2">
              <w:rPr>
                <w:color w:val="000000"/>
                <w:sz w:val="20"/>
                <w:szCs w:val="20"/>
                <w:lang w:val="pt-BR"/>
              </w:rPr>
              <w:t>12</w:t>
            </w:r>
          </w:p>
        </w:tc>
        <w:tc>
          <w:tcPr>
            <w:tcW w:w="1688" w:type="dxa"/>
            <w:shd w:val="clear" w:color="auto" w:fill="auto"/>
            <w:noWrap/>
          </w:tcPr>
          <w:p w14:paraId="05CAC50A" w14:textId="77777777" w:rsidR="0023686B" w:rsidRPr="000E29F2" w:rsidRDefault="0023686B" w:rsidP="000F30F5">
            <w:pPr>
              <w:jc w:val="center"/>
              <w:rPr>
                <w:color w:val="000000"/>
                <w:sz w:val="20"/>
                <w:szCs w:val="20"/>
                <w:lang w:val="pt-BR"/>
              </w:rPr>
            </w:pPr>
            <w:r w:rsidRPr="000E29F2">
              <w:rPr>
                <w:color w:val="000000"/>
                <w:sz w:val="20"/>
                <w:szCs w:val="20"/>
                <w:lang w:val="pt-BR"/>
              </w:rPr>
              <w:t>ocode2</w:t>
            </w:r>
          </w:p>
        </w:tc>
        <w:tc>
          <w:tcPr>
            <w:tcW w:w="2390" w:type="dxa"/>
            <w:shd w:val="clear" w:color="auto" w:fill="auto"/>
            <w:noWrap/>
          </w:tcPr>
          <w:p w14:paraId="4EF5B9B1" w14:textId="77777777" w:rsidR="0023686B" w:rsidRPr="000E29F2" w:rsidRDefault="0023686B" w:rsidP="000F30F5">
            <w:pPr>
              <w:jc w:val="center"/>
              <w:rPr>
                <w:color w:val="000000"/>
                <w:sz w:val="20"/>
                <w:szCs w:val="20"/>
                <w:lang w:val="pt-BR"/>
              </w:rPr>
            </w:pPr>
            <w:r w:rsidRPr="000E29F2">
              <w:rPr>
                <w:color w:val="000000"/>
                <w:sz w:val="20"/>
                <w:szCs w:val="20"/>
                <w:lang w:val="pt-BR"/>
              </w:rPr>
              <w:t>45</w:t>
            </w:r>
          </w:p>
        </w:tc>
        <w:tc>
          <w:tcPr>
            <w:tcW w:w="1506" w:type="dxa"/>
            <w:shd w:val="clear" w:color="auto" w:fill="auto"/>
            <w:noWrap/>
          </w:tcPr>
          <w:p w14:paraId="43E1A9D2" w14:textId="0DA797ED" w:rsidR="0023686B" w:rsidRPr="000E29F2" w:rsidRDefault="0023686B" w:rsidP="000F30F5">
            <w:pPr>
              <w:jc w:val="center"/>
              <w:rPr>
                <w:color w:val="000000"/>
                <w:sz w:val="20"/>
                <w:szCs w:val="20"/>
                <w:lang w:val="pt-BR"/>
              </w:rPr>
            </w:pPr>
            <w:r w:rsidRPr="000E29F2">
              <w:rPr>
                <w:color w:val="000000"/>
                <w:sz w:val="20"/>
                <w:szCs w:val="20"/>
                <w:lang w:val="pt-BR"/>
              </w:rPr>
              <w:t>0</w:t>
            </w:r>
            <w:r w:rsidR="000F30F5" w:rsidRPr="000E29F2">
              <w:rPr>
                <w:color w:val="000000"/>
                <w:sz w:val="20"/>
                <w:szCs w:val="20"/>
                <w:lang w:val="pt-BR"/>
              </w:rPr>
              <w:t>,</w:t>
            </w:r>
            <w:r w:rsidRPr="000E29F2">
              <w:rPr>
                <w:color w:val="000000"/>
                <w:sz w:val="20"/>
                <w:szCs w:val="20"/>
                <w:lang w:val="pt-BR"/>
              </w:rPr>
              <w:t>032</w:t>
            </w:r>
          </w:p>
        </w:tc>
      </w:tr>
      <w:tr w:rsidR="000F30F5" w:rsidRPr="000E29F2" w14:paraId="4B5DF436" w14:textId="77777777" w:rsidTr="00BA5058">
        <w:trPr>
          <w:trHeight w:val="300"/>
          <w:jc w:val="center"/>
        </w:trPr>
        <w:tc>
          <w:tcPr>
            <w:tcW w:w="1985" w:type="dxa"/>
            <w:tcBorders>
              <w:bottom w:val="single" w:sz="4" w:space="0" w:color="auto"/>
            </w:tcBorders>
            <w:shd w:val="clear" w:color="auto" w:fill="auto"/>
            <w:noWrap/>
          </w:tcPr>
          <w:p w14:paraId="0AD463F7" w14:textId="77777777" w:rsidR="0023686B" w:rsidRPr="000E29F2" w:rsidRDefault="0023686B" w:rsidP="000F30F5">
            <w:pPr>
              <w:jc w:val="center"/>
              <w:rPr>
                <w:color w:val="000000"/>
                <w:sz w:val="20"/>
                <w:szCs w:val="20"/>
                <w:lang w:val="pt-BR"/>
              </w:rPr>
            </w:pPr>
            <w:r w:rsidRPr="000E29F2">
              <w:rPr>
                <w:color w:val="000000"/>
                <w:sz w:val="20"/>
                <w:szCs w:val="20"/>
                <w:lang w:val="pt-BR"/>
              </w:rPr>
              <w:t>Peixoto</w:t>
            </w:r>
          </w:p>
        </w:tc>
        <w:tc>
          <w:tcPr>
            <w:tcW w:w="1875" w:type="dxa"/>
            <w:tcBorders>
              <w:bottom w:val="single" w:sz="4" w:space="0" w:color="auto"/>
            </w:tcBorders>
          </w:tcPr>
          <w:p w14:paraId="110BBD45" w14:textId="77777777" w:rsidR="0023686B" w:rsidRPr="000E29F2" w:rsidRDefault="0023686B" w:rsidP="000F30F5">
            <w:pPr>
              <w:jc w:val="center"/>
              <w:rPr>
                <w:color w:val="000000"/>
                <w:sz w:val="20"/>
                <w:szCs w:val="20"/>
                <w:lang w:val="pt-BR"/>
              </w:rPr>
            </w:pPr>
            <w:r w:rsidRPr="000E29F2">
              <w:rPr>
                <w:color w:val="000000"/>
                <w:sz w:val="20"/>
                <w:szCs w:val="20"/>
                <w:lang w:val="pt-BR"/>
              </w:rPr>
              <w:t>12</w:t>
            </w:r>
          </w:p>
        </w:tc>
        <w:tc>
          <w:tcPr>
            <w:tcW w:w="1688" w:type="dxa"/>
            <w:tcBorders>
              <w:bottom w:val="single" w:sz="4" w:space="0" w:color="auto"/>
            </w:tcBorders>
            <w:shd w:val="clear" w:color="auto" w:fill="auto"/>
            <w:noWrap/>
          </w:tcPr>
          <w:p w14:paraId="0A68BEEF" w14:textId="77777777" w:rsidR="0023686B" w:rsidRPr="000E29F2" w:rsidRDefault="0023686B" w:rsidP="000F30F5">
            <w:pPr>
              <w:jc w:val="center"/>
              <w:rPr>
                <w:color w:val="000000"/>
                <w:sz w:val="20"/>
                <w:szCs w:val="20"/>
                <w:lang w:val="pt-BR"/>
              </w:rPr>
            </w:pPr>
            <w:r w:rsidRPr="000E29F2">
              <w:rPr>
                <w:color w:val="000000"/>
                <w:sz w:val="20"/>
                <w:szCs w:val="20"/>
                <w:lang w:val="pt-BR"/>
              </w:rPr>
              <w:t>ocode1</w:t>
            </w:r>
          </w:p>
        </w:tc>
        <w:tc>
          <w:tcPr>
            <w:tcW w:w="2390" w:type="dxa"/>
            <w:tcBorders>
              <w:bottom w:val="single" w:sz="4" w:space="0" w:color="auto"/>
            </w:tcBorders>
            <w:shd w:val="clear" w:color="auto" w:fill="auto"/>
            <w:noWrap/>
          </w:tcPr>
          <w:p w14:paraId="6F719982" w14:textId="77777777" w:rsidR="0023686B" w:rsidRPr="000E29F2" w:rsidRDefault="0023686B" w:rsidP="000F30F5">
            <w:pPr>
              <w:jc w:val="center"/>
              <w:rPr>
                <w:color w:val="000000"/>
                <w:sz w:val="20"/>
                <w:szCs w:val="20"/>
                <w:lang w:val="pt-BR"/>
              </w:rPr>
            </w:pPr>
            <w:r w:rsidRPr="000E29F2">
              <w:rPr>
                <w:color w:val="000000"/>
                <w:sz w:val="20"/>
                <w:szCs w:val="20"/>
                <w:lang w:val="pt-BR"/>
              </w:rPr>
              <w:t>9</w:t>
            </w:r>
          </w:p>
        </w:tc>
        <w:tc>
          <w:tcPr>
            <w:tcW w:w="1506" w:type="dxa"/>
            <w:tcBorders>
              <w:bottom w:val="single" w:sz="4" w:space="0" w:color="auto"/>
            </w:tcBorders>
            <w:shd w:val="clear" w:color="auto" w:fill="auto"/>
            <w:noWrap/>
          </w:tcPr>
          <w:p w14:paraId="741B0363" w14:textId="41291455" w:rsidR="0023686B" w:rsidRPr="000E29F2" w:rsidRDefault="0023686B" w:rsidP="000F30F5">
            <w:pPr>
              <w:jc w:val="center"/>
              <w:rPr>
                <w:color w:val="000000"/>
                <w:sz w:val="20"/>
                <w:szCs w:val="20"/>
                <w:lang w:val="pt-BR"/>
              </w:rPr>
            </w:pPr>
            <w:r w:rsidRPr="000E29F2">
              <w:rPr>
                <w:color w:val="000000"/>
                <w:sz w:val="20"/>
                <w:szCs w:val="20"/>
                <w:lang w:val="pt-BR"/>
              </w:rPr>
              <w:t>0</w:t>
            </w:r>
            <w:r w:rsidR="000F30F5" w:rsidRPr="000E29F2">
              <w:rPr>
                <w:color w:val="000000"/>
                <w:sz w:val="20"/>
                <w:szCs w:val="20"/>
                <w:lang w:val="pt-BR"/>
              </w:rPr>
              <w:t>,</w:t>
            </w:r>
            <w:r w:rsidRPr="000E29F2">
              <w:rPr>
                <w:color w:val="000000"/>
                <w:sz w:val="20"/>
                <w:szCs w:val="20"/>
                <w:lang w:val="pt-BR"/>
              </w:rPr>
              <w:t>025</w:t>
            </w:r>
          </w:p>
        </w:tc>
      </w:tr>
    </w:tbl>
    <w:p w14:paraId="6E6E9035" w14:textId="77777777" w:rsidR="0023686B" w:rsidRPr="000E29F2" w:rsidRDefault="0023686B" w:rsidP="0023686B">
      <w:pPr>
        <w:pStyle w:val="ListParagraph"/>
        <w:ind w:left="0"/>
        <w:jc w:val="both"/>
        <w:rPr>
          <w:rFonts w:ascii="Times New Roman" w:eastAsia="Times New Roman" w:hAnsi="Times New Roman" w:cs="Times New Roman"/>
          <w:color w:val="222222"/>
          <w:sz w:val="8"/>
          <w:szCs w:val="8"/>
          <w:shd w:val="clear" w:color="auto" w:fill="FFFFFF"/>
          <w:lang w:val="pt-BR"/>
        </w:rPr>
      </w:pPr>
    </w:p>
    <w:p w14:paraId="229F443B" w14:textId="7B7CD9EB" w:rsidR="0023686B" w:rsidRPr="000E29F2" w:rsidRDefault="0023686B" w:rsidP="0023686B">
      <w:pPr>
        <w:pStyle w:val="ListParagraph"/>
        <w:ind w:left="0"/>
        <w:jc w:val="both"/>
        <w:rPr>
          <w:rFonts w:ascii="Times New Roman" w:eastAsia="Times New Roman" w:hAnsi="Times New Roman" w:cs="Times New Roman"/>
          <w:color w:val="222222"/>
          <w:sz w:val="20"/>
          <w:szCs w:val="20"/>
          <w:shd w:val="clear" w:color="auto" w:fill="FFFFFF"/>
          <w:lang w:val="pt-BR"/>
        </w:rPr>
      </w:pPr>
      <w:r w:rsidRPr="000E29F2">
        <w:rPr>
          <w:rFonts w:ascii="Times New Roman" w:eastAsia="Times New Roman" w:hAnsi="Times New Roman" w:cs="Times New Roman"/>
          <w:b/>
          <w:color w:val="222222"/>
          <w:sz w:val="20"/>
          <w:szCs w:val="20"/>
          <w:shd w:val="clear" w:color="auto" w:fill="FFFFFF"/>
          <w:lang w:val="pt-BR"/>
        </w:rPr>
        <w:t>Tab</w:t>
      </w:r>
      <w:r w:rsidR="000F30F5" w:rsidRPr="000E29F2">
        <w:rPr>
          <w:rFonts w:ascii="Times New Roman" w:eastAsia="Times New Roman" w:hAnsi="Times New Roman" w:cs="Times New Roman"/>
          <w:b/>
          <w:color w:val="222222"/>
          <w:sz w:val="20"/>
          <w:szCs w:val="20"/>
          <w:shd w:val="clear" w:color="auto" w:fill="FFFFFF"/>
          <w:lang w:val="pt-BR"/>
        </w:rPr>
        <w:t>ela</w:t>
      </w:r>
      <w:r w:rsidRPr="000E29F2">
        <w:rPr>
          <w:rFonts w:ascii="Times New Roman" w:eastAsia="Times New Roman" w:hAnsi="Times New Roman" w:cs="Times New Roman"/>
          <w:b/>
          <w:color w:val="222222"/>
          <w:sz w:val="20"/>
          <w:szCs w:val="20"/>
          <w:shd w:val="clear" w:color="auto" w:fill="FFFFFF"/>
          <w:lang w:val="pt-BR"/>
        </w:rPr>
        <w:t xml:space="preserve"> S1</w:t>
      </w:r>
      <w:r w:rsidRPr="000E29F2">
        <w:rPr>
          <w:rFonts w:ascii="Times New Roman" w:eastAsia="Times New Roman" w:hAnsi="Times New Roman" w:cs="Times New Roman"/>
          <w:color w:val="222222"/>
          <w:sz w:val="20"/>
          <w:szCs w:val="20"/>
          <w:shd w:val="clear" w:color="auto" w:fill="FFFFFF"/>
          <w:lang w:val="pt-BR"/>
        </w:rPr>
        <w:t xml:space="preserve">. </w:t>
      </w:r>
      <w:r w:rsidR="000F30F5" w:rsidRPr="000E29F2">
        <w:rPr>
          <w:rFonts w:ascii="Times New Roman" w:eastAsia="Times New Roman" w:hAnsi="Times New Roman" w:cs="Times New Roman"/>
          <w:color w:val="222222"/>
          <w:sz w:val="20"/>
          <w:szCs w:val="20"/>
          <w:shd w:val="clear" w:color="auto" w:fill="FFFFFF"/>
          <w:lang w:val="pt-BR"/>
        </w:rPr>
        <w:t xml:space="preserve">Índices </w:t>
      </w:r>
      <w:proofErr w:type="spellStart"/>
      <w:r w:rsidR="000F30F5" w:rsidRPr="000E29F2">
        <w:rPr>
          <w:rFonts w:ascii="Times New Roman" w:eastAsia="Times New Roman" w:hAnsi="Times New Roman" w:cs="Times New Roman"/>
          <w:color w:val="222222"/>
          <w:sz w:val="20"/>
          <w:szCs w:val="20"/>
          <w:shd w:val="clear" w:color="auto" w:fill="FFFFFF"/>
          <w:lang w:val="pt-BR"/>
        </w:rPr>
        <w:t>Rand</w:t>
      </w:r>
      <w:proofErr w:type="spellEnd"/>
      <w:r w:rsidR="000F30F5" w:rsidRPr="000E29F2">
        <w:rPr>
          <w:rFonts w:ascii="Times New Roman" w:eastAsia="Times New Roman" w:hAnsi="Times New Roman" w:cs="Times New Roman"/>
          <w:color w:val="222222"/>
          <w:sz w:val="20"/>
          <w:szCs w:val="20"/>
          <w:shd w:val="clear" w:color="auto" w:fill="FFFFFF"/>
          <w:lang w:val="pt-BR"/>
        </w:rPr>
        <w:t xml:space="preserve"> Ajustados </w:t>
      </w:r>
      <w:r w:rsidRPr="000E29F2">
        <w:rPr>
          <w:rFonts w:ascii="Times New Roman" w:eastAsia="Times New Roman" w:hAnsi="Times New Roman" w:cs="Times New Roman"/>
          <w:color w:val="222222"/>
          <w:sz w:val="20"/>
          <w:szCs w:val="20"/>
          <w:shd w:val="clear" w:color="auto" w:fill="FFFFFF"/>
          <w:lang w:val="pt-BR"/>
        </w:rPr>
        <w:t xml:space="preserve">(ARI) </w:t>
      </w:r>
      <w:r w:rsidR="000F30F5" w:rsidRPr="000E29F2">
        <w:rPr>
          <w:rFonts w:ascii="Times New Roman" w:eastAsia="Times New Roman" w:hAnsi="Times New Roman" w:cs="Times New Roman"/>
          <w:color w:val="222222"/>
          <w:sz w:val="20"/>
          <w:szCs w:val="20"/>
          <w:shd w:val="clear" w:color="auto" w:fill="FFFFFF"/>
          <w:lang w:val="pt-BR"/>
        </w:rPr>
        <w:t xml:space="preserve">de comparação das soluções de clusters de rede do BIOS com diferentes níveis de agregação da Classificação Brasileira de Ocupações </w:t>
      </w:r>
      <w:r w:rsidRPr="000E29F2">
        <w:rPr>
          <w:rFonts w:ascii="Times New Roman" w:eastAsia="Times New Roman" w:hAnsi="Times New Roman" w:cs="Times New Roman"/>
          <w:color w:val="222222"/>
          <w:sz w:val="20"/>
          <w:szCs w:val="20"/>
          <w:shd w:val="clear" w:color="auto" w:fill="FFFFFF"/>
          <w:lang w:val="pt-BR"/>
        </w:rPr>
        <w:t>(CBO).</w:t>
      </w:r>
    </w:p>
    <w:p w14:paraId="46112DC1" w14:textId="5DCD01E8" w:rsidR="005B05C2" w:rsidRDefault="005B05C2" w:rsidP="0023686B">
      <w:pPr>
        <w:rPr>
          <w:lang w:val="pt-BR"/>
        </w:rPr>
      </w:pPr>
    </w:p>
    <w:tbl>
      <w:tblPr>
        <w:tblW w:w="10538" w:type="dxa"/>
        <w:tblLook w:val="04A0" w:firstRow="1" w:lastRow="0" w:firstColumn="1" w:lastColumn="0" w:noHBand="0" w:noVBand="1"/>
      </w:tblPr>
      <w:tblGrid>
        <w:gridCol w:w="705"/>
        <w:gridCol w:w="658"/>
        <w:gridCol w:w="3000"/>
        <w:gridCol w:w="772"/>
        <w:gridCol w:w="448"/>
        <w:gridCol w:w="616"/>
        <w:gridCol w:w="605"/>
        <w:gridCol w:w="2962"/>
        <w:gridCol w:w="772"/>
      </w:tblGrid>
      <w:tr w:rsidR="000E29F2" w:rsidRPr="000E29F2" w14:paraId="604B9BF7" w14:textId="77777777" w:rsidTr="00BA5058">
        <w:trPr>
          <w:trHeight w:val="340"/>
        </w:trPr>
        <w:tc>
          <w:tcPr>
            <w:tcW w:w="5135" w:type="dxa"/>
            <w:gridSpan w:val="4"/>
            <w:tcBorders>
              <w:top w:val="nil"/>
              <w:left w:val="nil"/>
              <w:bottom w:val="single" w:sz="8" w:space="0" w:color="auto"/>
              <w:right w:val="nil"/>
            </w:tcBorders>
            <w:shd w:val="clear" w:color="auto" w:fill="auto"/>
            <w:noWrap/>
            <w:vAlign w:val="center"/>
            <w:hideMark/>
          </w:tcPr>
          <w:p w14:paraId="7E67D408" w14:textId="77777777" w:rsidR="000E29F2" w:rsidRPr="000E29F2" w:rsidRDefault="000E29F2">
            <w:pPr>
              <w:jc w:val="center"/>
              <w:rPr>
                <w:b/>
                <w:bCs/>
                <w:color w:val="000000"/>
                <w:sz w:val="20"/>
                <w:szCs w:val="20"/>
                <w:lang w:val="es-ES"/>
              </w:rPr>
            </w:pPr>
            <w:r>
              <w:rPr>
                <w:b/>
                <w:bCs/>
                <w:color w:val="000000"/>
                <w:sz w:val="20"/>
                <w:szCs w:val="20"/>
                <w:lang w:val="pt-BR"/>
              </w:rPr>
              <w:t xml:space="preserve">10 ocupações com a maior participação de mulheres </w:t>
            </w:r>
          </w:p>
        </w:tc>
        <w:tc>
          <w:tcPr>
            <w:tcW w:w="448" w:type="dxa"/>
            <w:tcBorders>
              <w:top w:val="nil"/>
              <w:left w:val="nil"/>
              <w:bottom w:val="nil"/>
              <w:right w:val="nil"/>
            </w:tcBorders>
            <w:shd w:val="clear" w:color="auto" w:fill="auto"/>
            <w:noWrap/>
            <w:vAlign w:val="center"/>
            <w:hideMark/>
          </w:tcPr>
          <w:p w14:paraId="703E2BF1" w14:textId="77777777" w:rsidR="000E29F2" w:rsidRPr="000E29F2" w:rsidRDefault="000E29F2">
            <w:pPr>
              <w:jc w:val="center"/>
              <w:rPr>
                <w:b/>
                <w:bCs/>
                <w:color w:val="000000"/>
                <w:sz w:val="20"/>
                <w:szCs w:val="20"/>
                <w:lang w:val="es-ES"/>
              </w:rPr>
            </w:pPr>
          </w:p>
        </w:tc>
        <w:tc>
          <w:tcPr>
            <w:tcW w:w="4955" w:type="dxa"/>
            <w:gridSpan w:val="4"/>
            <w:tcBorders>
              <w:top w:val="nil"/>
              <w:left w:val="nil"/>
              <w:bottom w:val="single" w:sz="8" w:space="0" w:color="auto"/>
              <w:right w:val="nil"/>
            </w:tcBorders>
            <w:shd w:val="clear" w:color="auto" w:fill="auto"/>
            <w:noWrap/>
            <w:vAlign w:val="center"/>
            <w:hideMark/>
          </w:tcPr>
          <w:p w14:paraId="1C28B244" w14:textId="77777777" w:rsidR="000E29F2" w:rsidRPr="000E29F2" w:rsidRDefault="000E29F2">
            <w:pPr>
              <w:jc w:val="center"/>
              <w:rPr>
                <w:b/>
                <w:bCs/>
                <w:color w:val="000000"/>
                <w:sz w:val="20"/>
                <w:szCs w:val="20"/>
                <w:lang w:val="es-ES"/>
              </w:rPr>
            </w:pPr>
            <w:r>
              <w:rPr>
                <w:b/>
                <w:bCs/>
                <w:color w:val="000000"/>
                <w:sz w:val="20"/>
                <w:szCs w:val="20"/>
                <w:lang w:val="pt-BR"/>
              </w:rPr>
              <w:t>10 ocupações com maior participação de homens</w:t>
            </w:r>
          </w:p>
        </w:tc>
      </w:tr>
      <w:tr w:rsidR="00BA5058" w14:paraId="447AEBA2" w14:textId="77777777" w:rsidTr="00BA5058">
        <w:trPr>
          <w:trHeight w:val="320"/>
        </w:trPr>
        <w:tc>
          <w:tcPr>
            <w:tcW w:w="705" w:type="dxa"/>
            <w:tcBorders>
              <w:top w:val="nil"/>
              <w:left w:val="nil"/>
              <w:bottom w:val="nil"/>
              <w:right w:val="nil"/>
            </w:tcBorders>
            <w:shd w:val="clear" w:color="auto" w:fill="auto"/>
            <w:noWrap/>
            <w:vAlign w:val="center"/>
            <w:hideMark/>
          </w:tcPr>
          <w:p w14:paraId="4FAB3496" w14:textId="77777777" w:rsidR="000E29F2" w:rsidRDefault="000E29F2">
            <w:pPr>
              <w:rPr>
                <w:color w:val="000000"/>
                <w:sz w:val="20"/>
                <w:szCs w:val="20"/>
              </w:rPr>
            </w:pPr>
            <w:r>
              <w:rPr>
                <w:color w:val="000000"/>
                <w:sz w:val="20"/>
                <w:szCs w:val="20"/>
                <w:lang w:val="pt-BR"/>
              </w:rPr>
              <w:t>ID</w:t>
            </w:r>
          </w:p>
        </w:tc>
        <w:tc>
          <w:tcPr>
            <w:tcW w:w="658" w:type="dxa"/>
            <w:tcBorders>
              <w:top w:val="nil"/>
              <w:left w:val="nil"/>
              <w:bottom w:val="nil"/>
              <w:right w:val="nil"/>
            </w:tcBorders>
            <w:shd w:val="clear" w:color="auto" w:fill="auto"/>
            <w:noWrap/>
            <w:vAlign w:val="center"/>
            <w:hideMark/>
          </w:tcPr>
          <w:p w14:paraId="760D40DF" w14:textId="1F56CF30" w:rsidR="000E29F2" w:rsidRDefault="00BA5058">
            <w:pPr>
              <w:rPr>
                <w:color w:val="000000"/>
                <w:sz w:val="20"/>
                <w:szCs w:val="20"/>
              </w:rPr>
            </w:pPr>
            <w:proofErr w:type="spellStart"/>
            <w:r>
              <w:rPr>
                <w:color w:val="000000"/>
                <w:sz w:val="20"/>
                <w:szCs w:val="20"/>
              </w:rPr>
              <w:t>Com</w:t>
            </w:r>
            <w:proofErr w:type="spellEnd"/>
          </w:p>
        </w:tc>
        <w:tc>
          <w:tcPr>
            <w:tcW w:w="3000" w:type="dxa"/>
            <w:tcBorders>
              <w:top w:val="nil"/>
              <w:left w:val="nil"/>
              <w:bottom w:val="nil"/>
              <w:right w:val="nil"/>
            </w:tcBorders>
            <w:shd w:val="clear" w:color="auto" w:fill="auto"/>
            <w:noWrap/>
            <w:vAlign w:val="center"/>
            <w:hideMark/>
          </w:tcPr>
          <w:p w14:paraId="757E97CE" w14:textId="77777777" w:rsidR="000E29F2" w:rsidRDefault="000E29F2">
            <w:pPr>
              <w:rPr>
                <w:color w:val="000000"/>
                <w:sz w:val="20"/>
                <w:szCs w:val="20"/>
              </w:rPr>
            </w:pPr>
            <w:r>
              <w:rPr>
                <w:color w:val="000000"/>
                <w:sz w:val="20"/>
                <w:szCs w:val="20"/>
                <w:lang w:val="pt-BR"/>
              </w:rPr>
              <w:t>Nome da Ocupação</w:t>
            </w:r>
          </w:p>
        </w:tc>
        <w:tc>
          <w:tcPr>
            <w:tcW w:w="772" w:type="dxa"/>
            <w:tcBorders>
              <w:top w:val="nil"/>
              <w:left w:val="nil"/>
              <w:bottom w:val="nil"/>
              <w:right w:val="nil"/>
            </w:tcBorders>
            <w:shd w:val="clear" w:color="auto" w:fill="auto"/>
            <w:noWrap/>
            <w:vAlign w:val="center"/>
            <w:hideMark/>
          </w:tcPr>
          <w:p w14:paraId="1492B027" w14:textId="77777777" w:rsidR="000E29F2" w:rsidRDefault="000E29F2">
            <w:pPr>
              <w:rPr>
                <w:color w:val="000000"/>
                <w:sz w:val="20"/>
                <w:szCs w:val="20"/>
              </w:rPr>
            </w:pPr>
            <w:proofErr w:type="spellStart"/>
            <w:r>
              <w:rPr>
                <w:color w:val="000000"/>
                <w:sz w:val="20"/>
                <w:szCs w:val="20"/>
                <w:lang w:val="pt-BR"/>
              </w:rPr>
              <w:t>f_male</w:t>
            </w:r>
            <w:proofErr w:type="spellEnd"/>
          </w:p>
        </w:tc>
        <w:tc>
          <w:tcPr>
            <w:tcW w:w="448" w:type="dxa"/>
            <w:tcBorders>
              <w:top w:val="nil"/>
              <w:left w:val="nil"/>
              <w:bottom w:val="nil"/>
              <w:right w:val="nil"/>
            </w:tcBorders>
            <w:shd w:val="clear" w:color="auto" w:fill="auto"/>
            <w:noWrap/>
            <w:vAlign w:val="center"/>
            <w:hideMark/>
          </w:tcPr>
          <w:p w14:paraId="5A7C7473" w14:textId="77777777" w:rsidR="000E29F2" w:rsidRDefault="000E29F2">
            <w:pPr>
              <w:rPr>
                <w:color w:val="000000"/>
                <w:sz w:val="20"/>
                <w:szCs w:val="20"/>
              </w:rPr>
            </w:pPr>
          </w:p>
        </w:tc>
        <w:tc>
          <w:tcPr>
            <w:tcW w:w="616" w:type="dxa"/>
            <w:tcBorders>
              <w:top w:val="nil"/>
              <w:left w:val="nil"/>
              <w:bottom w:val="nil"/>
              <w:right w:val="nil"/>
            </w:tcBorders>
            <w:shd w:val="clear" w:color="auto" w:fill="auto"/>
            <w:noWrap/>
            <w:vAlign w:val="center"/>
            <w:hideMark/>
          </w:tcPr>
          <w:p w14:paraId="738C4707" w14:textId="77777777" w:rsidR="000E29F2" w:rsidRDefault="000E29F2">
            <w:pPr>
              <w:rPr>
                <w:color w:val="000000"/>
                <w:sz w:val="20"/>
                <w:szCs w:val="20"/>
              </w:rPr>
            </w:pPr>
            <w:r>
              <w:rPr>
                <w:color w:val="000000"/>
                <w:sz w:val="20"/>
                <w:szCs w:val="20"/>
                <w:lang w:val="pt-BR"/>
              </w:rPr>
              <w:t>ID</w:t>
            </w:r>
          </w:p>
        </w:tc>
        <w:tc>
          <w:tcPr>
            <w:tcW w:w="605" w:type="dxa"/>
            <w:tcBorders>
              <w:top w:val="nil"/>
              <w:left w:val="nil"/>
              <w:bottom w:val="nil"/>
              <w:right w:val="nil"/>
            </w:tcBorders>
            <w:shd w:val="clear" w:color="auto" w:fill="auto"/>
            <w:noWrap/>
            <w:vAlign w:val="center"/>
            <w:hideMark/>
          </w:tcPr>
          <w:p w14:paraId="678DBCEB" w14:textId="37AE590F" w:rsidR="000E29F2" w:rsidRDefault="00BA5058">
            <w:pPr>
              <w:rPr>
                <w:color w:val="000000"/>
                <w:sz w:val="20"/>
                <w:szCs w:val="20"/>
              </w:rPr>
            </w:pPr>
            <w:proofErr w:type="spellStart"/>
            <w:r>
              <w:rPr>
                <w:color w:val="000000"/>
                <w:sz w:val="20"/>
                <w:szCs w:val="20"/>
              </w:rPr>
              <w:t>Com</w:t>
            </w:r>
            <w:proofErr w:type="spellEnd"/>
          </w:p>
        </w:tc>
        <w:tc>
          <w:tcPr>
            <w:tcW w:w="2962" w:type="dxa"/>
            <w:tcBorders>
              <w:top w:val="nil"/>
              <w:left w:val="nil"/>
              <w:bottom w:val="nil"/>
              <w:right w:val="nil"/>
            </w:tcBorders>
            <w:shd w:val="clear" w:color="auto" w:fill="auto"/>
            <w:noWrap/>
            <w:vAlign w:val="center"/>
            <w:hideMark/>
          </w:tcPr>
          <w:p w14:paraId="43957A6F" w14:textId="77777777" w:rsidR="000E29F2" w:rsidRDefault="000E29F2">
            <w:pPr>
              <w:rPr>
                <w:color w:val="000000"/>
                <w:sz w:val="20"/>
                <w:szCs w:val="20"/>
              </w:rPr>
            </w:pPr>
            <w:r>
              <w:rPr>
                <w:color w:val="000000"/>
                <w:sz w:val="20"/>
                <w:szCs w:val="20"/>
                <w:lang w:val="pt-BR"/>
              </w:rPr>
              <w:t>Nome da Ocupação</w:t>
            </w:r>
          </w:p>
        </w:tc>
        <w:tc>
          <w:tcPr>
            <w:tcW w:w="772" w:type="dxa"/>
            <w:tcBorders>
              <w:top w:val="nil"/>
              <w:left w:val="nil"/>
              <w:bottom w:val="nil"/>
              <w:right w:val="nil"/>
            </w:tcBorders>
            <w:shd w:val="clear" w:color="auto" w:fill="auto"/>
            <w:noWrap/>
            <w:vAlign w:val="center"/>
            <w:hideMark/>
          </w:tcPr>
          <w:p w14:paraId="5886BFDA" w14:textId="77777777" w:rsidR="000E29F2" w:rsidRDefault="000E29F2">
            <w:pPr>
              <w:rPr>
                <w:color w:val="000000"/>
                <w:sz w:val="20"/>
                <w:szCs w:val="20"/>
              </w:rPr>
            </w:pPr>
            <w:proofErr w:type="spellStart"/>
            <w:r>
              <w:rPr>
                <w:color w:val="000000"/>
                <w:sz w:val="20"/>
                <w:szCs w:val="20"/>
                <w:lang w:val="pt-BR"/>
              </w:rPr>
              <w:t>f_male</w:t>
            </w:r>
            <w:proofErr w:type="spellEnd"/>
          </w:p>
        </w:tc>
      </w:tr>
      <w:tr w:rsidR="00BA5058" w14:paraId="73ABF4BA" w14:textId="77777777" w:rsidTr="00BA5058">
        <w:trPr>
          <w:trHeight w:val="320"/>
        </w:trPr>
        <w:tc>
          <w:tcPr>
            <w:tcW w:w="705" w:type="dxa"/>
            <w:tcBorders>
              <w:top w:val="nil"/>
              <w:left w:val="nil"/>
              <w:bottom w:val="nil"/>
              <w:right w:val="nil"/>
            </w:tcBorders>
            <w:shd w:val="clear" w:color="auto" w:fill="auto"/>
            <w:noWrap/>
            <w:vAlign w:val="center"/>
            <w:hideMark/>
          </w:tcPr>
          <w:p w14:paraId="3AAE6CBC" w14:textId="77777777" w:rsidR="000E29F2" w:rsidRDefault="000E29F2">
            <w:pPr>
              <w:jc w:val="right"/>
              <w:rPr>
                <w:color w:val="000000"/>
                <w:sz w:val="20"/>
                <w:szCs w:val="20"/>
              </w:rPr>
            </w:pPr>
            <w:r>
              <w:rPr>
                <w:color w:val="000000"/>
                <w:sz w:val="20"/>
                <w:szCs w:val="20"/>
                <w:lang w:val="pt-BR"/>
              </w:rPr>
              <w:t>2238</w:t>
            </w:r>
          </w:p>
        </w:tc>
        <w:tc>
          <w:tcPr>
            <w:tcW w:w="658" w:type="dxa"/>
            <w:tcBorders>
              <w:top w:val="nil"/>
              <w:left w:val="nil"/>
              <w:bottom w:val="nil"/>
              <w:right w:val="nil"/>
            </w:tcBorders>
            <w:shd w:val="clear" w:color="auto" w:fill="auto"/>
            <w:noWrap/>
            <w:vAlign w:val="center"/>
            <w:hideMark/>
          </w:tcPr>
          <w:p w14:paraId="508E3BB1" w14:textId="77777777" w:rsidR="000E29F2" w:rsidRDefault="000E29F2">
            <w:pPr>
              <w:jc w:val="right"/>
              <w:rPr>
                <w:color w:val="000000"/>
                <w:sz w:val="20"/>
                <w:szCs w:val="20"/>
              </w:rPr>
            </w:pPr>
            <w:r>
              <w:rPr>
                <w:color w:val="000000"/>
                <w:sz w:val="20"/>
                <w:szCs w:val="20"/>
                <w:lang w:val="pt-BR"/>
              </w:rPr>
              <w:t>18</w:t>
            </w:r>
          </w:p>
        </w:tc>
        <w:tc>
          <w:tcPr>
            <w:tcW w:w="3000" w:type="dxa"/>
            <w:tcBorders>
              <w:top w:val="nil"/>
              <w:left w:val="nil"/>
              <w:bottom w:val="nil"/>
              <w:right w:val="nil"/>
            </w:tcBorders>
            <w:shd w:val="clear" w:color="auto" w:fill="auto"/>
            <w:noWrap/>
            <w:vAlign w:val="center"/>
            <w:hideMark/>
          </w:tcPr>
          <w:p w14:paraId="7B94D581" w14:textId="77777777" w:rsidR="000E29F2" w:rsidRDefault="000E29F2">
            <w:pPr>
              <w:rPr>
                <w:color w:val="000000"/>
                <w:sz w:val="20"/>
                <w:szCs w:val="20"/>
              </w:rPr>
            </w:pPr>
            <w:r>
              <w:rPr>
                <w:color w:val="000000"/>
                <w:sz w:val="20"/>
                <w:szCs w:val="20"/>
                <w:lang w:val="pt-BR"/>
              </w:rPr>
              <w:t>Fonoaudiologia</w:t>
            </w:r>
          </w:p>
        </w:tc>
        <w:tc>
          <w:tcPr>
            <w:tcW w:w="772" w:type="dxa"/>
            <w:tcBorders>
              <w:top w:val="nil"/>
              <w:left w:val="nil"/>
              <w:bottom w:val="nil"/>
              <w:right w:val="nil"/>
            </w:tcBorders>
            <w:shd w:val="clear" w:color="auto" w:fill="auto"/>
            <w:noWrap/>
            <w:vAlign w:val="center"/>
            <w:hideMark/>
          </w:tcPr>
          <w:p w14:paraId="17CFBEC3" w14:textId="77777777" w:rsidR="000E29F2" w:rsidRDefault="000E29F2">
            <w:pPr>
              <w:jc w:val="right"/>
              <w:rPr>
                <w:color w:val="000000"/>
                <w:sz w:val="20"/>
                <w:szCs w:val="20"/>
              </w:rPr>
            </w:pPr>
            <w:r>
              <w:rPr>
                <w:color w:val="000000"/>
                <w:sz w:val="20"/>
                <w:szCs w:val="20"/>
                <w:lang w:val="pt-BR"/>
              </w:rPr>
              <w:t>0,045</w:t>
            </w:r>
          </w:p>
        </w:tc>
        <w:tc>
          <w:tcPr>
            <w:tcW w:w="448" w:type="dxa"/>
            <w:tcBorders>
              <w:top w:val="nil"/>
              <w:left w:val="nil"/>
              <w:bottom w:val="nil"/>
              <w:right w:val="nil"/>
            </w:tcBorders>
            <w:shd w:val="clear" w:color="auto" w:fill="auto"/>
            <w:noWrap/>
            <w:vAlign w:val="center"/>
            <w:hideMark/>
          </w:tcPr>
          <w:p w14:paraId="17D5ECEC" w14:textId="77777777" w:rsidR="000E29F2" w:rsidRDefault="000E29F2">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04EEE86A" w14:textId="77777777" w:rsidR="000E29F2" w:rsidRDefault="000E29F2">
            <w:pPr>
              <w:jc w:val="right"/>
              <w:rPr>
                <w:color w:val="000000"/>
                <w:sz w:val="20"/>
                <w:szCs w:val="20"/>
              </w:rPr>
            </w:pPr>
            <w:r>
              <w:rPr>
                <w:color w:val="000000"/>
                <w:sz w:val="20"/>
                <w:szCs w:val="20"/>
                <w:lang w:val="pt-BR"/>
              </w:rPr>
              <w:t>7153</w:t>
            </w:r>
          </w:p>
        </w:tc>
        <w:tc>
          <w:tcPr>
            <w:tcW w:w="605" w:type="dxa"/>
            <w:tcBorders>
              <w:top w:val="nil"/>
              <w:left w:val="nil"/>
              <w:bottom w:val="nil"/>
              <w:right w:val="nil"/>
            </w:tcBorders>
            <w:shd w:val="clear" w:color="auto" w:fill="auto"/>
            <w:noWrap/>
            <w:vAlign w:val="center"/>
            <w:hideMark/>
          </w:tcPr>
          <w:p w14:paraId="5C56D358" w14:textId="77777777" w:rsidR="000E29F2" w:rsidRDefault="000E29F2">
            <w:pPr>
              <w:jc w:val="right"/>
              <w:rPr>
                <w:color w:val="000000"/>
                <w:sz w:val="20"/>
                <w:szCs w:val="20"/>
              </w:rPr>
            </w:pPr>
            <w:r>
              <w:rPr>
                <w:color w:val="000000"/>
                <w:sz w:val="20"/>
                <w:szCs w:val="20"/>
                <w:lang w:val="pt-BR"/>
              </w:rPr>
              <w:t>1</w:t>
            </w:r>
          </w:p>
        </w:tc>
        <w:tc>
          <w:tcPr>
            <w:tcW w:w="2962" w:type="dxa"/>
            <w:tcBorders>
              <w:top w:val="nil"/>
              <w:left w:val="nil"/>
              <w:bottom w:val="nil"/>
              <w:right w:val="nil"/>
            </w:tcBorders>
            <w:shd w:val="clear" w:color="auto" w:fill="auto"/>
            <w:noWrap/>
            <w:vAlign w:val="center"/>
            <w:hideMark/>
          </w:tcPr>
          <w:p w14:paraId="09F6B096" w14:textId="77777777" w:rsidR="000E29F2" w:rsidRDefault="000E29F2">
            <w:pPr>
              <w:rPr>
                <w:color w:val="000000"/>
                <w:sz w:val="20"/>
                <w:szCs w:val="20"/>
              </w:rPr>
            </w:pPr>
            <w:r>
              <w:rPr>
                <w:color w:val="000000"/>
                <w:sz w:val="20"/>
                <w:szCs w:val="20"/>
                <w:lang w:val="pt-BR"/>
              </w:rPr>
              <w:t>Montagem de Concreto Armado</w:t>
            </w:r>
          </w:p>
        </w:tc>
        <w:tc>
          <w:tcPr>
            <w:tcW w:w="772" w:type="dxa"/>
            <w:tcBorders>
              <w:top w:val="nil"/>
              <w:left w:val="nil"/>
              <w:bottom w:val="nil"/>
              <w:right w:val="nil"/>
            </w:tcBorders>
            <w:shd w:val="clear" w:color="auto" w:fill="auto"/>
            <w:noWrap/>
            <w:vAlign w:val="center"/>
            <w:hideMark/>
          </w:tcPr>
          <w:p w14:paraId="57E12742" w14:textId="77777777" w:rsidR="000E29F2" w:rsidRDefault="000E29F2">
            <w:pPr>
              <w:jc w:val="right"/>
              <w:rPr>
                <w:color w:val="000000"/>
                <w:sz w:val="20"/>
                <w:szCs w:val="20"/>
              </w:rPr>
            </w:pPr>
            <w:r>
              <w:rPr>
                <w:color w:val="000000"/>
                <w:sz w:val="20"/>
                <w:szCs w:val="20"/>
                <w:lang w:val="pt-BR"/>
              </w:rPr>
              <w:t>0,993</w:t>
            </w:r>
          </w:p>
        </w:tc>
      </w:tr>
      <w:tr w:rsidR="00BA5058" w14:paraId="13C9A98A" w14:textId="77777777" w:rsidTr="00BA5058">
        <w:trPr>
          <w:trHeight w:val="320"/>
        </w:trPr>
        <w:tc>
          <w:tcPr>
            <w:tcW w:w="705" w:type="dxa"/>
            <w:tcBorders>
              <w:top w:val="nil"/>
              <w:left w:val="nil"/>
              <w:bottom w:val="nil"/>
              <w:right w:val="nil"/>
            </w:tcBorders>
            <w:shd w:val="clear" w:color="auto" w:fill="auto"/>
            <w:noWrap/>
            <w:vAlign w:val="center"/>
            <w:hideMark/>
          </w:tcPr>
          <w:p w14:paraId="26D87709" w14:textId="77777777" w:rsidR="000E29F2" w:rsidRDefault="000E29F2">
            <w:pPr>
              <w:jc w:val="right"/>
              <w:rPr>
                <w:color w:val="000000"/>
                <w:sz w:val="20"/>
                <w:szCs w:val="20"/>
              </w:rPr>
            </w:pPr>
            <w:r>
              <w:rPr>
                <w:color w:val="000000"/>
                <w:sz w:val="20"/>
                <w:szCs w:val="20"/>
                <w:lang w:val="pt-BR"/>
              </w:rPr>
              <w:t>2237</w:t>
            </w:r>
          </w:p>
        </w:tc>
        <w:tc>
          <w:tcPr>
            <w:tcW w:w="658" w:type="dxa"/>
            <w:tcBorders>
              <w:top w:val="nil"/>
              <w:left w:val="nil"/>
              <w:bottom w:val="nil"/>
              <w:right w:val="nil"/>
            </w:tcBorders>
            <w:shd w:val="clear" w:color="auto" w:fill="auto"/>
            <w:noWrap/>
            <w:vAlign w:val="center"/>
            <w:hideMark/>
          </w:tcPr>
          <w:p w14:paraId="595B6AA9" w14:textId="77777777" w:rsidR="000E29F2" w:rsidRDefault="000E29F2">
            <w:pPr>
              <w:jc w:val="right"/>
              <w:rPr>
                <w:color w:val="000000"/>
                <w:sz w:val="20"/>
                <w:szCs w:val="20"/>
              </w:rPr>
            </w:pPr>
            <w:r>
              <w:rPr>
                <w:color w:val="000000"/>
                <w:sz w:val="20"/>
                <w:szCs w:val="20"/>
                <w:lang w:val="pt-BR"/>
              </w:rPr>
              <w:t>18</w:t>
            </w:r>
          </w:p>
        </w:tc>
        <w:tc>
          <w:tcPr>
            <w:tcW w:w="3000" w:type="dxa"/>
            <w:tcBorders>
              <w:top w:val="nil"/>
              <w:left w:val="nil"/>
              <w:bottom w:val="nil"/>
              <w:right w:val="nil"/>
            </w:tcBorders>
            <w:shd w:val="clear" w:color="auto" w:fill="auto"/>
            <w:noWrap/>
            <w:vAlign w:val="center"/>
            <w:hideMark/>
          </w:tcPr>
          <w:p w14:paraId="2317BFCB" w14:textId="77777777" w:rsidR="000E29F2" w:rsidRDefault="000E29F2">
            <w:pPr>
              <w:rPr>
                <w:color w:val="000000"/>
                <w:sz w:val="20"/>
                <w:szCs w:val="20"/>
              </w:rPr>
            </w:pPr>
            <w:r>
              <w:rPr>
                <w:color w:val="000000"/>
                <w:sz w:val="20"/>
                <w:szCs w:val="20"/>
                <w:lang w:val="pt-BR"/>
              </w:rPr>
              <w:t>Nutrição</w:t>
            </w:r>
          </w:p>
        </w:tc>
        <w:tc>
          <w:tcPr>
            <w:tcW w:w="772" w:type="dxa"/>
            <w:tcBorders>
              <w:top w:val="nil"/>
              <w:left w:val="nil"/>
              <w:bottom w:val="nil"/>
              <w:right w:val="nil"/>
            </w:tcBorders>
            <w:shd w:val="clear" w:color="auto" w:fill="auto"/>
            <w:noWrap/>
            <w:vAlign w:val="center"/>
            <w:hideMark/>
          </w:tcPr>
          <w:p w14:paraId="6125A5E3" w14:textId="77777777" w:rsidR="000E29F2" w:rsidRDefault="000E29F2">
            <w:pPr>
              <w:jc w:val="right"/>
              <w:rPr>
                <w:color w:val="000000"/>
                <w:sz w:val="20"/>
                <w:szCs w:val="20"/>
              </w:rPr>
            </w:pPr>
            <w:r>
              <w:rPr>
                <w:color w:val="000000"/>
                <w:sz w:val="20"/>
                <w:szCs w:val="20"/>
                <w:lang w:val="pt-BR"/>
              </w:rPr>
              <w:t>0,057</w:t>
            </w:r>
          </w:p>
        </w:tc>
        <w:tc>
          <w:tcPr>
            <w:tcW w:w="448" w:type="dxa"/>
            <w:tcBorders>
              <w:top w:val="nil"/>
              <w:left w:val="nil"/>
              <w:bottom w:val="nil"/>
              <w:right w:val="nil"/>
            </w:tcBorders>
            <w:shd w:val="clear" w:color="auto" w:fill="auto"/>
            <w:noWrap/>
            <w:vAlign w:val="center"/>
            <w:hideMark/>
          </w:tcPr>
          <w:p w14:paraId="7C59D8D1" w14:textId="77777777" w:rsidR="000E29F2" w:rsidRDefault="000E29F2">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1DDFC496" w14:textId="77777777" w:rsidR="000E29F2" w:rsidRDefault="000E29F2">
            <w:pPr>
              <w:jc w:val="right"/>
              <w:rPr>
                <w:color w:val="000000"/>
                <w:sz w:val="20"/>
                <w:szCs w:val="20"/>
              </w:rPr>
            </w:pPr>
            <w:r>
              <w:rPr>
                <w:color w:val="000000"/>
                <w:sz w:val="20"/>
                <w:szCs w:val="20"/>
                <w:lang w:val="pt-BR"/>
              </w:rPr>
              <w:t>6420</w:t>
            </w:r>
          </w:p>
        </w:tc>
        <w:tc>
          <w:tcPr>
            <w:tcW w:w="605" w:type="dxa"/>
            <w:tcBorders>
              <w:top w:val="nil"/>
              <w:left w:val="nil"/>
              <w:bottom w:val="nil"/>
              <w:right w:val="nil"/>
            </w:tcBorders>
            <w:shd w:val="clear" w:color="auto" w:fill="auto"/>
            <w:noWrap/>
            <w:vAlign w:val="center"/>
            <w:hideMark/>
          </w:tcPr>
          <w:p w14:paraId="2C856F4F" w14:textId="77777777" w:rsidR="000E29F2" w:rsidRDefault="000E29F2">
            <w:pPr>
              <w:jc w:val="right"/>
              <w:rPr>
                <w:color w:val="000000"/>
                <w:sz w:val="20"/>
                <w:szCs w:val="20"/>
              </w:rPr>
            </w:pPr>
            <w:r>
              <w:rPr>
                <w:color w:val="000000"/>
                <w:sz w:val="20"/>
                <w:szCs w:val="20"/>
                <w:lang w:val="pt-BR"/>
              </w:rPr>
              <w:t>9</w:t>
            </w:r>
          </w:p>
        </w:tc>
        <w:tc>
          <w:tcPr>
            <w:tcW w:w="2962" w:type="dxa"/>
            <w:tcBorders>
              <w:top w:val="nil"/>
              <w:left w:val="nil"/>
              <w:bottom w:val="nil"/>
              <w:right w:val="nil"/>
            </w:tcBorders>
            <w:shd w:val="clear" w:color="auto" w:fill="auto"/>
            <w:noWrap/>
            <w:vAlign w:val="center"/>
            <w:hideMark/>
          </w:tcPr>
          <w:p w14:paraId="160BE1C0" w14:textId="77777777" w:rsidR="000E29F2" w:rsidRDefault="000E29F2">
            <w:pPr>
              <w:rPr>
                <w:color w:val="000000"/>
                <w:sz w:val="20"/>
                <w:szCs w:val="20"/>
              </w:rPr>
            </w:pPr>
            <w:r>
              <w:rPr>
                <w:color w:val="000000"/>
                <w:sz w:val="20"/>
                <w:szCs w:val="20"/>
                <w:lang w:val="pt-BR"/>
              </w:rPr>
              <w:t>Mecanização Florestal</w:t>
            </w:r>
          </w:p>
        </w:tc>
        <w:tc>
          <w:tcPr>
            <w:tcW w:w="772" w:type="dxa"/>
            <w:tcBorders>
              <w:top w:val="nil"/>
              <w:left w:val="nil"/>
              <w:bottom w:val="nil"/>
              <w:right w:val="nil"/>
            </w:tcBorders>
            <w:shd w:val="clear" w:color="auto" w:fill="auto"/>
            <w:noWrap/>
            <w:vAlign w:val="center"/>
            <w:hideMark/>
          </w:tcPr>
          <w:p w14:paraId="60E03121" w14:textId="77777777" w:rsidR="000E29F2" w:rsidRDefault="000E29F2">
            <w:pPr>
              <w:jc w:val="right"/>
              <w:rPr>
                <w:color w:val="000000"/>
                <w:sz w:val="20"/>
                <w:szCs w:val="20"/>
              </w:rPr>
            </w:pPr>
            <w:r>
              <w:rPr>
                <w:color w:val="000000"/>
                <w:sz w:val="20"/>
                <w:szCs w:val="20"/>
                <w:lang w:val="pt-BR"/>
              </w:rPr>
              <w:t>0,993</w:t>
            </w:r>
          </w:p>
        </w:tc>
      </w:tr>
      <w:tr w:rsidR="00BA5058" w14:paraId="3E492C3A" w14:textId="77777777" w:rsidTr="00BA5058">
        <w:trPr>
          <w:trHeight w:val="320"/>
        </w:trPr>
        <w:tc>
          <w:tcPr>
            <w:tcW w:w="705" w:type="dxa"/>
            <w:tcBorders>
              <w:top w:val="nil"/>
              <w:left w:val="nil"/>
              <w:bottom w:val="nil"/>
              <w:right w:val="nil"/>
            </w:tcBorders>
            <w:shd w:val="clear" w:color="auto" w:fill="auto"/>
            <w:noWrap/>
            <w:vAlign w:val="center"/>
            <w:hideMark/>
          </w:tcPr>
          <w:p w14:paraId="3A79D1D9" w14:textId="77777777" w:rsidR="000E29F2" w:rsidRDefault="000E29F2">
            <w:pPr>
              <w:jc w:val="right"/>
              <w:rPr>
                <w:color w:val="000000"/>
                <w:sz w:val="20"/>
                <w:szCs w:val="20"/>
              </w:rPr>
            </w:pPr>
            <w:r>
              <w:rPr>
                <w:color w:val="000000"/>
                <w:sz w:val="20"/>
                <w:szCs w:val="20"/>
                <w:lang w:val="pt-BR"/>
              </w:rPr>
              <w:t>3311</w:t>
            </w:r>
          </w:p>
        </w:tc>
        <w:tc>
          <w:tcPr>
            <w:tcW w:w="658" w:type="dxa"/>
            <w:tcBorders>
              <w:top w:val="nil"/>
              <w:left w:val="nil"/>
              <w:bottom w:val="nil"/>
              <w:right w:val="nil"/>
            </w:tcBorders>
            <w:shd w:val="clear" w:color="auto" w:fill="auto"/>
            <w:noWrap/>
            <w:vAlign w:val="center"/>
            <w:hideMark/>
          </w:tcPr>
          <w:p w14:paraId="6E744CF1" w14:textId="77777777" w:rsidR="000E29F2" w:rsidRDefault="000E29F2">
            <w:pPr>
              <w:jc w:val="right"/>
              <w:rPr>
                <w:color w:val="000000"/>
                <w:sz w:val="20"/>
                <w:szCs w:val="20"/>
              </w:rPr>
            </w:pPr>
            <w:r>
              <w:rPr>
                <w:color w:val="000000"/>
                <w:sz w:val="20"/>
                <w:szCs w:val="20"/>
                <w:lang w:val="pt-BR"/>
              </w:rPr>
              <w:t>19</w:t>
            </w:r>
          </w:p>
        </w:tc>
        <w:tc>
          <w:tcPr>
            <w:tcW w:w="3000" w:type="dxa"/>
            <w:tcBorders>
              <w:top w:val="nil"/>
              <w:left w:val="nil"/>
              <w:bottom w:val="nil"/>
              <w:right w:val="nil"/>
            </w:tcBorders>
            <w:shd w:val="clear" w:color="auto" w:fill="auto"/>
            <w:noWrap/>
            <w:vAlign w:val="center"/>
            <w:hideMark/>
          </w:tcPr>
          <w:p w14:paraId="7EB8B4F4" w14:textId="77777777" w:rsidR="000E29F2" w:rsidRDefault="000E29F2">
            <w:pPr>
              <w:rPr>
                <w:color w:val="000000"/>
                <w:sz w:val="20"/>
                <w:szCs w:val="20"/>
              </w:rPr>
            </w:pPr>
            <w:r>
              <w:rPr>
                <w:color w:val="000000"/>
                <w:sz w:val="20"/>
                <w:szCs w:val="20"/>
                <w:lang w:val="pt-BR"/>
              </w:rPr>
              <w:t>Magistério da Primeira Infância</w:t>
            </w:r>
          </w:p>
        </w:tc>
        <w:tc>
          <w:tcPr>
            <w:tcW w:w="772" w:type="dxa"/>
            <w:tcBorders>
              <w:top w:val="nil"/>
              <w:left w:val="nil"/>
              <w:bottom w:val="nil"/>
              <w:right w:val="nil"/>
            </w:tcBorders>
            <w:shd w:val="clear" w:color="auto" w:fill="auto"/>
            <w:noWrap/>
            <w:vAlign w:val="center"/>
            <w:hideMark/>
          </w:tcPr>
          <w:p w14:paraId="0F02FB24" w14:textId="77777777" w:rsidR="000E29F2" w:rsidRDefault="000E29F2">
            <w:pPr>
              <w:jc w:val="right"/>
              <w:rPr>
                <w:color w:val="000000"/>
                <w:sz w:val="20"/>
                <w:szCs w:val="20"/>
              </w:rPr>
            </w:pPr>
            <w:r>
              <w:rPr>
                <w:color w:val="000000"/>
                <w:sz w:val="20"/>
                <w:szCs w:val="20"/>
                <w:lang w:val="pt-BR"/>
              </w:rPr>
              <w:t>0,063</w:t>
            </w:r>
          </w:p>
        </w:tc>
        <w:tc>
          <w:tcPr>
            <w:tcW w:w="448" w:type="dxa"/>
            <w:tcBorders>
              <w:top w:val="nil"/>
              <w:left w:val="nil"/>
              <w:bottom w:val="nil"/>
              <w:right w:val="nil"/>
            </w:tcBorders>
            <w:shd w:val="clear" w:color="auto" w:fill="auto"/>
            <w:noWrap/>
            <w:vAlign w:val="center"/>
            <w:hideMark/>
          </w:tcPr>
          <w:p w14:paraId="0069495B" w14:textId="77777777" w:rsidR="000E29F2" w:rsidRDefault="000E29F2">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622FE127" w14:textId="77777777" w:rsidR="000E29F2" w:rsidRDefault="000E29F2">
            <w:pPr>
              <w:jc w:val="right"/>
              <w:rPr>
                <w:color w:val="000000"/>
                <w:sz w:val="20"/>
                <w:szCs w:val="20"/>
              </w:rPr>
            </w:pPr>
            <w:r>
              <w:rPr>
                <w:color w:val="000000"/>
                <w:sz w:val="20"/>
                <w:szCs w:val="20"/>
                <w:lang w:val="pt-BR"/>
              </w:rPr>
              <w:t>9131</w:t>
            </w:r>
          </w:p>
        </w:tc>
        <w:tc>
          <w:tcPr>
            <w:tcW w:w="605" w:type="dxa"/>
            <w:tcBorders>
              <w:top w:val="nil"/>
              <w:left w:val="nil"/>
              <w:bottom w:val="nil"/>
              <w:right w:val="nil"/>
            </w:tcBorders>
            <w:shd w:val="clear" w:color="auto" w:fill="auto"/>
            <w:noWrap/>
            <w:vAlign w:val="center"/>
            <w:hideMark/>
          </w:tcPr>
          <w:p w14:paraId="61DD7EBE" w14:textId="77777777" w:rsidR="000E29F2" w:rsidRDefault="000E29F2">
            <w:pPr>
              <w:jc w:val="right"/>
              <w:rPr>
                <w:color w:val="000000"/>
                <w:sz w:val="20"/>
                <w:szCs w:val="20"/>
              </w:rPr>
            </w:pPr>
            <w:r>
              <w:rPr>
                <w:color w:val="000000"/>
                <w:sz w:val="20"/>
                <w:szCs w:val="20"/>
                <w:lang w:val="pt-BR"/>
              </w:rPr>
              <w:t>9</w:t>
            </w:r>
          </w:p>
        </w:tc>
        <w:tc>
          <w:tcPr>
            <w:tcW w:w="2962" w:type="dxa"/>
            <w:tcBorders>
              <w:top w:val="nil"/>
              <w:left w:val="nil"/>
              <w:bottom w:val="nil"/>
              <w:right w:val="nil"/>
            </w:tcBorders>
            <w:shd w:val="clear" w:color="auto" w:fill="auto"/>
            <w:noWrap/>
            <w:vAlign w:val="center"/>
            <w:hideMark/>
          </w:tcPr>
          <w:p w14:paraId="095424A1" w14:textId="77777777" w:rsidR="000E29F2" w:rsidRDefault="000E29F2">
            <w:pPr>
              <w:rPr>
                <w:color w:val="000000"/>
                <w:sz w:val="20"/>
                <w:szCs w:val="20"/>
              </w:rPr>
            </w:pPr>
            <w:r>
              <w:rPr>
                <w:color w:val="000000"/>
                <w:sz w:val="20"/>
                <w:szCs w:val="20"/>
                <w:lang w:val="pt-BR"/>
              </w:rPr>
              <w:t>Mecânica de Maquinário Pesado</w:t>
            </w:r>
          </w:p>
        </w:tc>
        <w:tc>
          <w:tcPr>
            <w:tcW w:w="772" w:type="dxa"/>
            <w:tcBorders>
              <w:top w:val="nil"/>
              <w:left w:val="nil"/>
              <w:bottom w:val="nil"/>
              <w:right w:val="nil"/>
            </w:tcBorders>
            <w:shd w:val="clear" w:color="auto" w:fill="auto"/>
            <w:noWrap/>
            <w:vAlign w:val="center"/>
            <w:hideMark/>
          </w:tcPr>
          <w:p w14:paraId="7C0DF3A6" w14:textId="77777777" w:rsidR="000E29F2" w:rsidRDefault="000E29F2">
            <w:pPr>
              <w:jc w:val="right"/>
              <w:rPr>
                <w:color w:val="000000"/>
                <w:sz w:val="20"/>
                <w:szCs w:val="20"/>
              </w:rPr>
            </w:pPr>
            <w:r>
              <w:rPr>
                <w:color w:val="000000"/>
                <w:sz w:val="20"/>
                <w:szCs w:val="20"/>
                <w:lang w:val="pt-BR"/>
              </w:rPr>
              <w:t>0,992</w:t>
            </w:r>
          </w:p>
        </w:tc>
      </w:tr>
      <w:tr w:rsidR="00BA5058" w14:paraId="339C8D11" w14:textId="77777777" w:rsidTr="00BA5058">
        <w:trPr>
          <w:trHeight w:val="320"/>
        </w:trPr>
        <w:tc>
          <w:tcPr>
            <w:tcW w:w="705" w:type="dxa"/>
            <w:tcBorders>
              <w:top w:val="nil"/>
              <w:left w:val="nil"/>
              <w:bottom w:val="nil"/>
              <w:right w:val="nil"/>
            </w:tcBorders>
            <w:shd w:val="clear" w:color="auto" w:fill="auto"/>
            <w:noWrap/>
            <w:vAlign w:val="center"/>
            <w:hideMark/>
          </w:tcPr>
          <w:p w14:paraId="18328FE7" w14:textId="77777777" w:rsidR="000E29F2" w:rsidRDefault="000E29F2">
            <w:pPr>
              <w:jc w:val="right"/>
              <w:rPr>
                <w:color w:val="000000"/>
                <w:sz w:val="20"/>
                <w:szCs w:val="20"/>
              </w:rPr>
            </w:pPr>
            <w:r>
              <w:rPr>
                <w:color w:val="000000"/>
                <w:sz w:val="20"/>
                <w:szCs w:val="20"/>
                <w:lang w:val="pt-BR"/>
              </w:rPr>
              <w:t>2516</w:t>
            </w:r>
          </w:p>
        </w:tc>
        <w:tc>
          <w:tcPr>
            <w:tcW w:w="658" w:type="dxa"/>
            <w:tcBorders>
              <w:top w:val="nil"/>
              <w:left w:val="nil"/>
              <w:bottom w:val="nil"/>
              <w:right w:val="nil"/>
            </w:tcBorders>
            <w:shd w:val="clear" w:color="auto" w:fill="auto"/>
            <w:noWrap/>
            <w:vAlign w:val="center"/>
            <w:hideMark/>
          </w:tcPr>
          <w:p w14:paraId="66C75ACC" w14:textId="77777777" w:rsidR="000E29F2" w:rsidRDefault="000E29F2">
            <w:pPr>
              <w:jc w:val="right"/>
              <w:rPr>
                <w:color w:val="000000"/>
                <w:sz w:val="20"/>
                <w:szCs w:val="20"/>
              </w:rPr>
            </w:pPr>
            <w:r>
              <w:rPr>
                <w:color w:val="000000"/>
                <w:sz w:val="20"/>
                <w:szCs w:val="20"/>
                <w:lang w:val="pt-BR"/>
              </w:rPr>
              <w:t>18</w:t>
            </w:r>
          </w:p>
        </w:tc>
        <w:tc>
          <w:tcPr>
            <w:tcW w:w="3000" w:type="dxa"/>
            <w:tcBorders>
              <w:top w:val="nil"/>
              <w:left w:val="nil"/>
              <w:bottom w:val="nil"/>
              <w:right w:val="nil"/>
            </w:tcBorders>
            <w:shd w:val="clear" w:color="auto" w:fill="auto"/>
            <w:noWrap/>
            <w:vAlign w:val="center"/>
            <w:hideMark/>
          </w:tcPr>
          <w:p w14:paraId="08F321B3" w14:textId="77777777" w:rsidR="000E29F2" w:rsidRDefault="000E29F2">
            <w:pPr>
              <w:rPr>
                <w:color w:val="000000"/>
                <w:sz w:val="20"/>
                <w:szCs w:val="20"/>
              </w:rPr>
            </w:pPr>
            <w:r>
              <w:rPr>
                <w:color w:val="000000"/>
                <w:sz w:val="20"/>
                <w:szCs w:val="20"/>
                <w:lang w:val="pt-BR"/>
              </w:rPr>
              <w:t>Assistência Social</w:t>
            </w:r>
          </w:p>
        </w:tc>
        <w:tc>
          <w:tcPr>
            <w:tcW w:w="772" w:type="dxa"/>
            <w:tcBorders>
              <w:top w:val="nil"/>
              <w:left w:val="nil"/>
              <w:bottom w:val="nil"/>
              <w:right w:val="nil"/>
            </w:tcBorders>
            <w:shd w:val="clear" w:color="auto" w:fill="auto"/>
            <w:noWrap/>
            <w:vAlign w:val="center"/>
            <w:hideMark/>
          </w:tcPr>
          <w:p w14:paraId="72607E7B" w14:textId="77777777" w:rsidR="000E29F2" w:rsidRDefault="000E29F2">
            <w:pPr>
              <w:jc w:val="right"/>
              <w:rPr>
                <w:color w:val="000000"/>
                <w:sz w:val="20"/>
                <w:szCs w:val="20"/>
              </w:rPr>
            </w:pPr>
            <w:r>
              <w:rPr>
                <w:color w:val="000000"/>
                <w:sz w:val="20"/>
                <w:szCs w:val="20"/>
                <w:lang w:val="pt-BR"/>
              </w:rPr>
              <w:t>0,07</w:t>
            </w:r>
          </w:p>
        </w:tc>
        <w:tc>
          <w:tcPr>
            <w:tcW w:w="448" w:type="dxa"/>
            <w:tcBorders>
              <w:top w:val="nil"/>
              <w:left w:val="nil"/>
              <w:bottom w:val="nil"/>
              <w:right w:val="nil"/>
            </w:tcBorders>
            <w:shd w:val="clear" w:color="auto" w:fill="auto"/>
            <w:noWrap/>
            <w:vAlign w:val="center"/>
            <w:hideMark/>
          </w:tcPr>
          <w:p w14:paraId="7AE12632" w14:textId="77777777" w:rsidR="000E29F2" w:rsidRDefault="000E29F2">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2A835390" w14:textId="77777777" w:rsidR="000E29F2" w:rsidRDefault="000E29F2">
            <w:pPr>
              <w:jc w:val="right"/>
              <w:rPr>
                <w:color w:val="000000"/>
                <w:sz w:val="20"/>
                <w:szCs w:val="20"/>
              </w:rPr>
            </w:pPr>
            <w:r>
              <w:rPr>
                <w:color w:val="000000"/>
                <w:sz w:val="20"/>
                <w:szCs w:val="20"/>
                <w:lang w:val="pt-BR"/>
              </w:rPr>
              <w:t>7155</w:t>
            </w:r>
          </w:p>
        </w:tc>
        <w:tc>
          <w:tcPr>
            <w:tcW w:w="605" w:type="dxa"/>
            <w:tcBorders>
              <w:top w:val="nil"/>
              <w:left w:val="nil"/>
              <w:bottom w:val="nil"/>
              <w:right w:val="nil"/>
            </w:tcBorders>
            <w:shd w:val="clear" w:color="auto" w:fill="auto"/>
            <w:noWrap/>
            <w:vAlign w:val="center"/>
            <w:hideMark/>
          </w:tcPr>
          <w:p w14:paraId="0B29777C" w14:textId="77777777" w:rsidR="000E29F2" w:rsidRDefault="000E29F2">
            <w:pPr>
              <w:jc w:val="right"/>
              <w:rPr>
                <w:color w:val="000000"/>
                <w:sz w:val="20"/>
                <w:szCs w:val="20"/>
              </w:rPr>
            </w:pPr>
            <w:r>
              <w:rPr>
                <w:color w:val="000000"/>
                <w:sz w:val="20"/>
                <w:szCs w:val="20"/>
                <w:lang w:val="pt-BR"/>
              </w:rPr>
              <w:t>1</w:t>
            </w:r>
          </w:p>
        </w:tc>
        <w:tc>
          <w:tcPr>
            <w:tcW w:w="2962" w:type="dxa"/>
            <w:tcBorders>
              <w:top w:val="nil"/>
              <w:left w:val="nil"/>
              <w:bottom w:val="nil"/>
              <w:right w:val="nil"/>
            </w:tcBorders>
            <w:shd w:val="clear" w:color="auto" w:fill="auto"/>
            <w:noWrap/>
            <w:vAlign w:val="center"/>
            <w:hideMark/>
          </w:tcPr>
          <w:p w14:paraId="50D97E0D" w14:textId="77777777" w:rsidR="000E29F2" w:rsidRDefault="000E29F2">
            <w:pPr>
              <w:rPr>
                <w:color w:val="000000"/>
                <w:sz w:val="20"/>
                <w:szCs w:val="20"/>
              </w:rPr>
            </w:pPr>
            <w:r>
              <w:rPr>
                <w:color w:val="000000"/>
                <w:sz w:val="20"/>
                <w:szCs w:val="20"/>
                <w:lang w:val="pt-BR"/>
              </w:rPr>
              <w:t>Construção Civil</w:t>
            </w:r>
          </w:p>
        </w:tc>
        <w:tc>
          <w:tcPr>
            <w:tcW w:w="772" w:type="dxa"/>
            <w:tcBorders>
              <w:top w:val="nil"/>
              <w:left w:val="nil"/>
              <w:bottom w:val="nil"/>
              <w:right w:val="nil"/>
            </w:tcBorders>
            <w:shd w:val="clear" w:color="auto" w:fill="auto"/>
            <w:noWrap/>
            <w:vAlign w:val="center"/>
            <w:hideMark/>
          </w:tcPr>
          <w:p w14:paraId="42C5A6CB" w14:textId="77777777" w:rsidR="000E29F2" w:rsidRDefault="000E29F2">
            <w:pPr>
              <w:jc w:val="right"/>
              <w:rPr>
                <w:color w:val="000000"/>
                <w:sz w:val="20"/>
                <w:szCs w:val="20"/>
              </w:rPr>
            </w:pPr>
            <w:r>
              <w:rPr>
                <w:color w:val="000000"/>
                <w:sz w:val="20"/>
                <w:szCs w:val="20"/>
                <w:lang w:val="pt-BR"/>
              </w:rPr>
              <w:t>0,992</w:t>
            </w:r>
          </w:p>
        </w:tc>
      </w:tr>
      <w:tr w:rsidR="00BA5058" w14:paraId="3728963B" w14:textId="77777777" w:rsidTr="00BA5058">
        <w:trPr>
          <w:trHeight w:val="320"/>
        </w:trPr>
        <w:tc>
          <w:tcPr>
            <w:tcW w:w="705" w:type="dxa"/>
            <w:tcBorders>
              <w:top w:val="nil"/>
              <w:left w:val="nil"/>
              <w:bottom w:val="nil"/>
              <w:right w:val="nil"/>
            </w:tcBorders>
            <w:shd w:val="clear" w:color="auto" w:fill="auto"/>
            <w:noWrap/>
            <w:vAlign w:val="center"/>
            <w:hideMark/>
          </w:tcPr>
          <w:p w14:paraId="17DC9E6B" w14:textId="77777777" w:rsidR="000E29F2" w:rsidRDefault="000E29F2">
            <w:pPr>
              <w:jc w:val="right"/>
              <w:rPr>
                <w:color w:val="000000"/>
                <w:sz w:val="20"/>
                <w:szCs w:val="20"/>
              </w:rPr>
            </w:pPr>
            <w:r>
              <w:rPr>
                <w:color w:val="000000"/>
                <w:sz w:val="20"/>
                <w:szCs w:val="20"/>
                <w:lang w:val="pt-BR"/>
              </w:rPr>
              <w:t>2392</w:t>
            </w:r>
          </w:p>
        </w:tc>
        <w:tc>
          <w:tcPr>
            <w:tcW w:w="658" w:type="dxa"/>
            <w:tcBorders>
              <w:top w:val="nil"/>
              <w:left w:val="nil"/>
              <w:bottom w:val="nil"/>
              <w:right w:val="nil"/>
            </w:tcBorders>
            <w:shd w:val="clear" w:color="auto" w:fill="auto"/>
            <w:noWrap/>
            <w:vAlign w:val="center"/>
            <w:hideMark/>
          </w:tcPr>
          <w:p w14:paraId="05B62F2A" w14:textId="77777777" w:rsidR="000E29F2" w:rsidRDefault="000E29F2">
            <w:pPr>
              <w:jc w:val="right"/>
              <w:rPr>
                <w:color w:val="000000"/>
                <w:sz w:val="20"/>
                <w:szCs w:val="20"/>
              </w:rPr>
            </w:pPr>
            <w:r>
              <w:rPr>
                <w:color w:val="000000"/>
                <w:sz w:val="20"/>
                <w:szCs w:val="20"/>
                <w:lang w:val="pt-BR"/>
              </w:rPr>
              <w:t>19</w:t>
            </w:r>
          </w:p>
        </w:tc>
        <w:tc>
          <w:tcPr>
            <w:tcW w:w="3000" w:type="dxa"/>
            <w:tcBorders>
              <w:top w:val="nil"/>
              <w:left w:val="nil"/>
              <w:bottom w:val="nil"/>
              <w:right w:val="nil"/>
            </w:tcBorders>
            <w:shd w:val="clear" w:color="auto" w:fill="auto"/>
            <w:noWrap/>
            <w:vAlign w:val="center"/>
            <w:hideMark/>
          </w:tcPr>
          <w:p w14:paraId="393C0BE4" w14:textId="77777777" w:rsidR="000E29F2" w:rsidRDefault="000E29F2">
            <w:pPr>
              <w:rPr>
                <w:color w:val="000000"/>
                <w:sz w:val="20"/>
                <w:szCs w:val="20"/>
              </w:rPr>
            </w:pPr>
            <w:r>
              <w:rPr>
                <w:color w:val="000000"/>
                <w:sz w:val="20"/>
                <w:szCs w:val="20"/>
                <w:lang w:val="pt-BR"/>
              </w:rPr>
              <w:t>Magistério de Educação Especial</w:t>
            </w:r>
          </w:p>
        </w:tc>
        <w:tc>
          <w:tcPr>
            <w:tcW w:w="772" w:type="dxa"/>
            <w:tcBorders>
              <w:top w:val="nil"/>
              <w:left w:val="nil"/>
              <w:bottom w:val="nil"/>
              <w:right w:val="nil"/>
            </w:tcBorders>
            <w:shd w:val="clear" w:color="auto" w:fill="auto"/>
            <w:noWrap/>
            <w:vAlign w:val="center"/>
            <w:hideMark/>
          </w:tcPr>
          <w:p w14:paraId="4FA0F50E" w14:textId="77777777" w:rsidR="000E29F2" w:rsidRDefault="000E29F2">
            <w:pPr>
              <w:jc w:val="right"/>
              <w:rPr>
                <w:color w:val="000000"/>
                <w:sz w:val="20"/>
                <w:szCs w:val="20"/>
              </w:rPr>
            </w:pPr>
            <w:r>
              <w:rPr>
                <w:color w:val="000000"/>
                <w:sz w:val="20"/>
                <w:szCs w:val="20"/>
                <w:lang w:val="pt-BR"/>
              </w:rPr>
              <w:t>0,083</w:t>
            </w:r>
          </w:p>
        </w:tc>
        <w:tc>
          <w:tcPr>
            <w:tcW w:w="448" w:type="dxa"/>
            <w:tcBorders>
              <w:top w:val="nil"/>
              <w:left w:val="nil"/>
              <w:bottom w:val="nil"/>
              <w:right w:val="nil"/>
            </w:tcBorders>
            <w:shd w:val="clear" w:color="auto" w:fill="auto"/>
            <w:noWrap/>
            <w:vAlign w:val="center"/>
            <w:hideMark/>
          </w:tcPr>
          <w:p w14:paraId="6CE60202" w14:textId="77777777" w:rsidR="000E29F2" w:rsidRDefault="000E29F2">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4EE80475" w14:textId="77777777" w:rsidR="000E29F2" w:rsidRDefault="000E29F2">
            <w:pPr>
              <w:jc w:val="right"/>
              <w:rPr>
                <w:color w:val="000000"/>
                <w:sz w:val="20"/>
                <w:szCs w:val="20"/>
              </w:rPr>
            </w:pPr>
            <w:r>
              <w:rPr>
                <w:color w:val="000000"/>
                <w:sz w:val="20"/>
                <w:szCs w:val="20"/>
                <w:lang w:val="pt-BR"/>
              </w:rPr>
              <w:t>7152</w:t>
            </w:r>
          </w:p>
        </w:tc>
        <w:tc>
          <w:tcPr>
            <w:tcW w:w="605" w:type="dxa"/>
            <w:tcBorders>
              <w:top w:val="nil"/>
              <w:left w:val="nil"/>
              <w:bottom w:val="nil"/>
              <w:right w:val="nil"/>
            </w:tcBorders>
            <w:shd w:val="clear" w:color="auto" w:fill="auto"/>
            <w:noWrap/>
            <w:vAlign w:val="center"/>
            <w:hideMark/>
          </w:tcPr>
          <w:p w14:paraId="35FFCE8D" w14:textId="77777777" w:rsidR="000E29F2" w:rsidRDefault="000E29F2">
            <w:pPr>
              <w:jc w:val="right"/>
              <w:rPr>
                <w:color w:val="000000"/>
                <w:sz w:val="20"/>
                <w:szCs w:val="20"/>
              </w:rPr>
            </w:pPr>
            <w:r>
              <w:rPr>
                <w:color w:val="000000"/>
                <w:sz w:val="20"/>
                <w:szCs w:val="20"/>
                <w:lang w:val="pt-BR"/>
              </w:rPr>
              <w:t>1</w:t>
            </w:r>
          </w:p>
        </w:tc>
        <w:tc>
          <w:tcPr>
            <w:tcW w:w="2962" w:type="dxa"/>
            <w:tcBorders>
              <w:top w:val="nil"/>
              <w:left w:val="nil"/>
              <w:bottom w:val="nil"/>
              <w:right w:val="nil"/>
            </w:tcBorders>
            <w:shd w:val="clear" w:color="auto" w:fill="auto"/>
            <w:noWrap/>
            <w:vAlign w:val="center"/>
            <w:hideMark/>
          </w:tcPr>
          <w:p w14:paraId="31A3CD17" w14:textId="77777777" w:rsidR="000E29F2" w:rsidRDefault="000E29F2">
            <w:pPr>
              <w:rPr>
                <w:color w:val="000000"/>
                <w:sz w:val="20"/>
                <w:szCs w:val="20"/>
              </w:rPr>
            </w:pPr>
            <w:r>
              <w:rPr>
                <w:color w:val="000000"/>
                <w:sz w:val="20"/>
                <w:szCs w:val="20"/>
                <w:lang w:val="pt-BR"/>
              </w:rPr>
              <w:t>Pedreiro/a</w:t>
            </w:r>
          </w:p>
        </w:tc>
        <w:tc>
          <w:tcPr>
            <w:tcW w:w="772" w:type="dxa"/>
            <w:tcBorders>
              <w:top w:val="nil"/>
              <w:left w:val="nil"/>
              <w:bottom w:val="nil"/>
              <w:right w:val="nil"/>
            </w:tcBorders>
            <w:shd w:val="clear" w:color="auto" w:fill="auto"/>
            <w:noWrap/>
            <w:vAlign w:val="center"/>
            <w:hideMark/>
          </w:tcPr>
          <w:p w14:paraId="73FFCB56" w14:textId="77777777" w:rsidR="000E29F2" w:rsidRDefault="000E29F2">
            <w:pPr>
              <w:jc w:val="right"/>
              <w:rPr>
                <w:color w:val="000000"/>
                <w:sz w:val="20"/>
                <w:szCs w:val="20"/>
              </w:rPr>
            </w:pPr>
            <w:r>
              <w:rPr>
                <w:color w:val="000000"/>
                <w:sz w:val="20"/>
                <w:szCs w:val="20"/>
                <w:lang w:val="pt-BR"/>
              </w:rPr>
              <w:t>0,992</w:t>
            </w:r>
          </w:p>
        </w:tc>
      </w:tr>
      <w:tr w:rsidR="00BA5058" w14:paraId="6A2A2B8D" w14:textId="77777777" w:rsidTr="00BA5058">
        <w:trPr>
          <w:trHeight w:val="320"/>
        </w:trPr>
        <w:tc>
          <w:tcPr>
            <w:tcW w:w="705" w:type="dxa"/>
            <w:tcBorders>
              <w:top w:val="nil"/>
              <w:left w:val="nil"/>
              <w:bottom w:val="nil"/>
              <w:right w:val="nil"/>
            </w:tcBorders>
            <w:shd w:val="clear" w:color="auto" w:fill="auto"/>
            <w:noWrap/>
            <w:vAlign w:val="center"/>
            <w:hideMark/>
          </w:tcPr>
          <w:p w14:paraId="2B18362B" w14:textId="77777777" w:rsidR="000E29F2" w:rsidRDefault="000E29F2">
            <w:pPr>
              <w:jc w:val="right"/>
              <w:rPr>
                <w:color w:val="000000"/>
                <w:sz w:val="20"/>
                <w:szCs w:val="20"/>
              </w:rPr>
            </w:pPr>
            <w:r>
              <w:rPr>
                <w:color w:val="000000"/>
                <w:sz w:val="20"/>
                <w:szCs w:val="20"/>
                <w:lang w:val="pt-BR"/>
              </w:rPr>
              <w:t>2239</w:t>
            </w:r>
          </w:p>
        </w:tc>
        <w:tc>
          <w:tcPr>
            <w:tcW w:w="658" w:type="dxa"/>
            <w:tcBorders>
              <w:top w:val="nil"/>
              <w:left w:val="nil"/>
              <w:bottom w:val="nil"/>
              <w:right w:val="nil"/>
            </w:tcBorders>
            <w:shd w:val="clear" w:color="auto" w:fill="auto"/>
            <w:noWrap/>
            <w:vAlign w:val="center"/>
            <w:hideMark/>
          </w:tcPr>
          <w:p w14:paraId="5AE2D634" w14:textId="77777777" w:rsidR="000E29F2" w:rsidRDefault="000E29F2">
            <w:pPr>
              <w:jc w:val="right"/>
              <w:rPr>
                <w:color w:val="000000"/>
                <w:sz w:val="20"/>
                <w:szCs w:val="20"/>
              </w:rPr>
            </w:pPr>
            <w:r>
              <w:rPr>
                <w:color w:val="000000"/>
                <w:sz w:val="20"/>
                <w:szCs w:val="20"/>
                <w:lang w:val="pt-BR"/>
              </w:rPr>
              <w:t>18</w:t>
            </w:r>
          </w:p>
        </w:tc>
        <w:tc>
          <w:tcPr>
            <w:tcW w:w="3000" w:type="dxa"/>
            <w:tcBorders>
              <w:top w:val="nil"/>
              <w:left w:val="nil"/>
              <w:bottom w:val="nil"/>
              <w:right w:val="nil"/>
            </w:tcBorders>
            <w:shd w:val="clear" w:color="auto" w:fill="auto"/>
            <w:noWrap/>
            <w:vAlign w:val="center"/>
            <w:hideMark/>
          </w:tcPr>
          <w:p w14:paraId="4B4066C7" w14:textId="77777777" w:rsidR="000E29F2" w:rsidRDefault="000E29F2">
            <w:pPr>
              <w:rPr>
                <w:color w:val="000000"/>
                <w:sz w:val="20"/>
                <w:szCs w:val="20"/>
              </w:rPr>
            </w:pPr>
            <w:r>
              <w:rPr>
                <w:color w:val="000000"/>
                <w:sz w:val="20"/>
                <w:szCs w:val="20"/>
                <w:lang w:val="pt-BR"/>
              </w:rPr>
              <w:t>Fisioterapia</w:t>
            </w:r>
          </w:p>
        </w:tc>
        <w:tc>
          <w:tcPr>
            <w:tcW w:w="772" w:type="dxa"/>
            <w:tcBorders>
              <w:top w:val="nil"/>
              <w:left w:val="nil"/>
              <w:bottom w:val="nil"/>
              <w:right w:val="nil"/>
            </w:tcBorders>
            <w:shd w:val="clear" w:color="auto" w:fill="auto"/>
            <w:noWrap/>
            <w:vAlign w:val="center"/>
            <w:hideMark/>
          </w:tcPr>
          <w:p w14:paraId="00B3AAA0" w14:textId="77777777" w:rsidR="000E29F2" w:rsidRDefault="000E29F2">
            <w:pPr>
              <w:jc w:val="right"/>
              <w:rPr>
                <w:color w:val="000000"/>
                <w:sz w:val="20"/>
                <w:szCs w:val="20"/>
              </w:rPr>
            </w:pPr>
            <w:r>
              <w:rPr>
                <w:color w:val="000000"/>
                <w:sz w:val="20"/>
                <w:szCs w:val="20"/>
                <w:lang w:val="pt-BR"/>
              </w:rPr>
              <w:t>0,083</w:t>
            </w:r>
          </w:p>
        </w:tc>
        <w:tc>
          <w:tcPr>
            <w:tcW w:w="448" w:type="dxa"/>
            <w:tcBorders>
              <w:top w:val="nil"/>
              <w:left w:val="nil"/>
              <w:bottom w:val="nil"/>
              <w:right w:val="nil"/>
            </w:tcBorders>
            <w:shd w:val="clear" w:color="auto" w:fill="auto"/>
            <w:noWrap/>
            <w:vAlign w:val="center"/>
            <w:hideMark/>
          </w:tcPr>
          <w:p w14:paraId="07A576CC" w14:textId="77777777" w:rsidR="000E29F2" w:rsidRDefault="000E29F2">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71CB2C33" w14:textId="77777777" w:rsidR="000E29F2" w:rsidRDefault="000E29F2">
            <w:pPr>
              <w:jc w:val="right"/>
              <w:rPr>
                <w:color w:val="000000"/>
                <w:sz w:val="20"/>
                <w:szCs w:val="20"/>
              </w:rPr>
            </w:pPr>
            <w:r>
              <w:rPr>
                <w:color w:val="000000"/>
                <w:sz w:val="20"/>
                <w:szCs w:val="20"/>
                <w:lang w:val="pt-BR"/>
              </w:rPr>
              <w:t>7825</w:t>
            </w:r>
          </w:p>
        </w:tc>
        <w:tc>
          <w:tcPr>
            <w:tcW w:w="605" w:type="dxa"/>
            <w:tcBorders>
              <w:top w:val="nil"/>
              <w:left w:val="nil"/>
              <w:bottom w:val="nil"/>
              <w:right w:val="nil"/>
            </w:tcBorders>
            <w:shd w:val="clear" w:color="auto" w:fill="auto"/>
            <w:noWrap/>
            <w:vAlign w:val="center"/>
            <w:hideMark/>
          </w:tcPr>
          <w:p w14:paraId="1A6B9FCC" w14:textId="77777777" w:rsidR="000E29F2" w:rsidRDefault="000E29F2">
            <w:pPr>
              <w:jc w:val="right"/>
              <w:rPr>
                <w:color w:val="000000"/>
                <w:sz w:val="20"/>
                <w:szCs w:val="20"/>
              </w:rPr>
            </w:pPr>
            <w:r>
              <w:rPr>
                <w:color w:val="000000"/>
                <w:sz w:val="20"/>
                <w:szCs w:val="20"/>
                <w:lang w:val="pt-BR"/>
              </w:rPr>
              <w:t>9</w:t>
            </w:r>
          </w:p>
        </w:tc>
        <w:tc>
          <w:tcPr>
            <w:tcW w:w="2962" w:type="dxa"/>
            <w:tcBorders>
              <w:top w:val="nil"/>
              <w:left w:val="nil"/>
              <w:bottom w:val="nil"/>
              <w:right w:val="nil"/>
            </w:tcBorders>
            <w:shd w:val="clear" w:color="auto" w:fill="auto"/>
            <w:noWrap/>
            <w:vAlign w:val="center"/>
            <w:hideMark/>
          </w:tcPr>
          <w:p w14:paraId="2DDE0956" w14:textId="77777777" w:rsidR="000E29F2" w:rsidRPr="000E29F2" w:rsidRDefault="000E29F2">
            <w:pPr>
              <w:rPr>
                <w:color w:val="000000"/>
                <w:sz w:val="20"/>
                <w:szCs w:val="20"/>
                <w:lang w:val="es-ES"/>
              </w:rPr>
            </w:pPr>
            <w:r>
              <w:rPr>
                <w:color w:val="000000"/>
                <w:sz w:val="20"/>
                <w:szCs w:val="20"/>
                <w:lang w:val="pt-BR"/>
              </w:rPr>
              <w:t>Motoristas de Cargas em Geral</w:t>
            </w:r>
          </w:p>
        </w:tc>
        <w:tc>
          <w:tcPr>
            <w:tcW w:w="772" w:type="dxa"/>
            <w:tcBorders>
              <w:top w:val="nil"/>
              <w:left w:val="nil"/>
              <w:bottom w:val="nil"/>
              <w:right w:val="nil"/>
            </w:tcBorders>
            <w:shd w:val="clear" w:color="auto" w:fill="auto"/>
            <w:noWrap/>
            <w:vAlign w:val="center"/>
            <w:hideMark/>
          </w:tcPr>
          <w:p w14:paraId="3A18F2DF" w14:textId="77777777" w:rsidR="000E29F2" w:rsidRDefault="000E29F2">
            <w:pPr>
              <w:jc w:val="right"/>
              <w:rPr>
                <w:color w:val="000000"/>
                <w:sz w:val="20"/>
                <w:szCs w:val="20"/>
              </w:rPr>
            </w:pPr>
            <w:r>
              <w:rPr>
                <w:color w:val="000000"/>
                <w:sz w:val="20"/>
                <w:szCs w:val="20"/>
                <w:lang w:val="pt-BR"/>
              </w:rPr>
              <w:t>0,992</w:t>
            </w:r>
          </w:p>
        </w:tc>
      </w:tr>
      <w:tr w:rsidR="00BA5058" w14:paraId="2815D0E8" w14:textId="77777777" w:rsidTr="00BA5058">
        <w:trPr>
          <w:trHeight w:val="320"/>
        </w:trPr>
        <w:tc>
          <w:tcPr>
            <w:tcW w:w="705" w:type="dxa"/>
            <w:tcBorders>
              <w:top w:val="nil"/>
              <w:left w:val="nil"/>
              <w:bottom w:val="nil"/>
              <w:right w:val="nil"/>
            </w:tcBorders>
            <w:shd w:val="clear" w:color="auto" w:fill="auto"/>
            <w:noWrap/>
            <w:vAlign w:val="center"/>
            <w:hideMark/>
          </w:tcPr>
          <w:p w14:paraId="6ED5B88E" w14:textId="77777777" w:rsidR="000E29F2" w:rsidRDefault="000E29F2">
            <w:pPr>
              <w:jc w:val="right"/>
              <w:rPr>
                <w:color w:val="000000"/>
                <w:sz w:val="20"/>
                <w:szCs w:val="20"/>
              </w:rPr>
            </w:pPr>
            <w:r>
              <w:rPr>
                <w:color w:val="000000"/>
                <w:sz w:val="20"/>
                <w:szCs w:val="20"/>
                <w:lang w:val="pt-BR"/>
              </w:rPr>
              <w:t>5162</w:t>
            </w:r>
          </w:p>
        </w:tc>
        <w:tc>
          <w:tcPr>
            <w:tcW w:w="658" w:type="dxa"/>
            <w:tcBorders>
              <w:top w:val="nil"/>
              <w:left w:val="nil"/>
              <w:bottom w:val="nil"/>
              <w:right w:val="nil"/>
            </w:tcBorders>
            <w:shd w:val="clear" w:color="auto" w:fill="auto"/>
            <w:noWrap/>
            <w:vAlign w:val="center"/>
            <w:hideMark/>
          </w:tcPr>
          <w:p w14:paraId="181614DA" w14:textId="77777777" w:rsidR="000E29F2" w:rsidRDefault="000E29F2">
            <w:pPr>
              <w:jc w:val="right"/>
              <w:rPr>
                <w:color w:val="000000"/>
                <w:sz w:val="20"/>
                <w:szCs w:val="20"/>
              </w:rPr>
            </w:pPr>
            <w:r>
              <w:rPr>
                <w:color w:val="000000"/>
                <w:sz w:val="20"/>
                <w:szCs w:val="20"/>
                <w:lang w:val="pt-BR"/>
              </w:rPr>
              <w:t>19</w:t>
            </w:r>
          </w:p>
        </w:tc>
        <w:tc>
          <w:tcPr>
            <w:tcW w:w="3000" w:type="dxa"/>
            <w:tcBorders>
              <w:top w:val="nil"/>
              <w:left w:val="nil"/>
              <w:bottom w:val="nil"/>
              <w:right w:val="nil"/>
            </w:tcBorders>
            <w:shd w:val="clear" w:color="auto" w:fill="auto"/>
            <w:noWrap/>
            <w:vAlign w:val="center"/>
            <w:hideMark/>
          </w:tcPr>
          <w:p w14:paraId="222AAD03" w14:textId="77777777" w:rsidR="000E29F2" w:rsidRDefault="000E29F2">
            <w:pPr>
              <w:rPr>
                <w:color w:val="000000"/>
                <w:sz w:val="20"/>
                <w:szCs w:val="20"/>
              </w:rPr>
            </w:pPr>
            <w:r>
              <w:rPr>
                <w:color w:val="000000"/>
                <w:sz w:val="20"/>
                <w:szCs w:val="20"/>
                <w:lang w:val="pt-BR"/>
              </w:rPr>
              <w:t>Cuidadores/as</w:t>
            </w:r>
          </w:p>
        </w:tc>
        <w:tc>
          <w:tcPr>
            <w:tcW w:w="772" w:type="dxa"/>
            <w:tcBorders>
              <w:top w:val="nil"/>
              <w:left w:val="nil"/>
              <w:bottom w:val="nil"/>
              <w:right w:val="nil"/>
            </w:tcBorders>
            <w:shd w:val="clear" w:color="auto" w:fill="auto"/>
            <w:noWrap/>
            <w:vAlign w:val="center"/>
            <w:hideMark/>
          </w:tcPr>
          <w:p w14:paraId="5A3C204F" w14:textId="77777777" w:rsidR="000E29F2" w:rsidRDefault="000E29F2">
            <w:pPr>
              <w:jc w:val="right"/>
              <w:rPr>
                <w:color w:val="000000"/>
                <w:sz w:val="20"/>
                <w:szCs w:val="20"/>
              </w:rPr>
            </w:pPr>
            <w:r>
              <w:rPr>
                <w:color w:val="000000"/>
                <w:sz w:val="20"/>
                <w:szCs w:val="20"/>
                <w:lang w:val="pt-BR"/>
              </w:rPr>
              <w:t>0,086</w:t>
            </w:r>
          </w:p>
        </w:tc>
        <w:tc>
          <w:tcPr>
            <w:tcW w:w="448" w:type="dxa"/>
            <w:tcBorders>
              <w:top w:val="nil"/>
              <w:left w:val="nil"/>
              <w:bottom w:val="nil"/>
              <w:right w:val="nil"/>
            </w:tcBorders>
            <w:shd w:val="clear" w:color="auto" w:fill="auto"/>
            <w:noWrap/>
            <w:vAlign w:val="center"/>
            <w:hideMark/>
          </w:tcPr>
          <w:p w14:paraId="4FB056D5" w14:textId="77777777" w:rsidR="000E29F2" w:rsidRDefault="000E29F2">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3B0004F1" w14:textId="77777777" w:rsidR="000E29F2" w:rsidRDefault="000E29F2">
            <w:pPr>
              <w:jc w:val="right"/>
              <w:rPr>
                <w:color w:val="000000"/>
                <w:sz w:val="20"/>
                <w:szCs w:val="20"/>
              </w:rPr>
            </w:pPr>
            <w:r>
              <w:rPr>
                <w:color w:val="000000"/>
                <w:sz w:val="20"/>
                <w:szCs w:val="20"/>
                <w:lang w:val="pt-BR"/>
              </w:rPr>
              <w:t>7113</w:t>
            </w:r>
          </w:p>
        </w:tc>
        <w:tc>
          <w:tcPr>
            <w:tcW w:w="605" w:type="dxa"/>
            <w:tcBorders>
              <w:top w:val="nil"/>
              <w:left w:val="nil"/>
              <w:bottom w:val="nil"/>
              <w:right w:val="nil"/>
            </w:tcBorders>
            <w:shd w:val="clear" w:color="auto" w:fill="auto"/>
            <w:noWrap/>
            <w:vAlign w:val="center"/>
            <w:hideMark/>
          </w:tcPr>
          <w:p w14:paraId="0ACA6A0B" w14:textId="77777777" w:rsidR="000E29F2" w:rsidRDefault="000E29F2">
            <w:pPr>
              <w:jc w:val="right"/>
              <w:rPr>
                <w:color w:val="000000"/>
                <w:sz w:val="20"/>
                <w:szCs w:val="20"/>
              </w:rPr>
            </w:pPr>
            <w:r>
              <w:rPr>
                <w:color w:val="000000"/>
                <w:sz w:val="20"/>
                <w:szCs w:val="20"/>
                <w:lang w:val="pt-BR"/>
              </w:rPr>
              <w:t>9</w:t>
            </w:r>
          </w:p>
        </w:tc>
        <w:tc>
          <w:tcPr>
            <w:tcW w:w="2962" w:type="dxa"/>
            <w:tcBorders>
              <w:top w:val="nil"/>
              <w:left w:val="nil"/>
              <w:bottom w:val="nil"/>
              <w:right w:val="nil"/>
            </w:tcBorders>
            <w:shd w:val="clear" w:color="auto" w:fill="auto"/>
            <w:noWrap/>
            <w:vAlign w:val="center"/>
            <w:hideMark/>
          </w:tcPr>
          <w:p w14:paraId="1252EF55" w14:textId="77777777" w:rsidR="000E29F2" w:rsidRPr="000E29F2" w:rsidRDefault="000E29F2">
            <w:pPr>
              <w:rPr>
                <w:color w:val="000000"/>
                <w:sz w:val="20"/>
                <w:szCs w:val="20"/>
                <w:lang w:val="es-ES"/>
              </w:rPr>
            </w:pPr>
            <w:r>
              <w:rPr>
                <w:color w:val="000000"/>
                <w:sz w:val="20"/>
                <w:szCs w:val="20"/>
                <w:lang w:val="pt-BR"/>
              </w:rPr>
              <w:t>Extração de Líquidos e Gases</w:t>
            </w:r>
          </w:p>
        </w:tc>
        <w:tc>
          <w:tcPr>
            <w:tcW w:w="772" w:type="dxa"/>
            <w:tcBorders>
              <w:top w:val="nil"/>
              <w:left w:val="nil"/>
              <w:bottom w:val="nil"/>
              <w:right w:val="nil"/>
            </w:tcBorders>
            <w:shd w:val="clear" w:color="auto" w:fill="auto"/>
            <w:noWrap/>
            <w:vAlign w:val="center"/>
            <w:hideMark/>
          </w:tcPr>
          <w:p w14:paraId="12B4405C" w14:textId="77777777" w:rsidR="000E29F2" w:rsidRDefault="000E29F2">
            <w:pPr>
              <w:jc w:val="right"/>
              <w:rPr>
                <w:color w:val="000000"/>
                <w:sz w:val="20"/>
                <w:szCs w:val="20"/>
              </w:rPr>
            </w:pPr>
            <w:r>
              <w:rPr>
                <w:color w:val="000000"/>
                <w:sz w:val="20"/>
                <w:szCs w:val="20"/>
                <w:lang w:val="pt-BR"/>
              </w:rPr>
              <w:t>0,991</w:t>
            </w:r>
          </w:p>
        </w:tc>
      </w:tr>
      <w:tr w:rsidR="00BA5058" w14:paraId="64FFAB8D" w14:textId="77777777" w:rsidTr="00BA5058">
        <w:trPr>
          <w:trHeight w:val="320"/>
        </w:trPr>
        <w:tc>
          <w:tcPr>
            <w:tcW w:w="705" w:type="dxa"/>
            <w:tcBorders>
              <w:top w:val="nil"/>
              <w:left w:val="nil"/>
              <w:bottom w:val="nil"/>
              <w:right w:val="nil"/>
            </w:tcBorders>
            <w:shd w:val="clear" w:color="auto" w:fill="auto"/>
            <w:noWrap/>
            <w:vAlign w:val="center"/>
            <w:hideMark/>
          </w:tcPr>
          <w:p w14:paraId="67FC12B2" w14:textId="77777777" w:rsidR="000E29F2" w:rsidRDefault="000E29F2">
            <w:pPr>
              <w:jc w:val="right"/>
              <w:rPr>
                <w:color w:val="000000"/>
                <w:sz w:val="20"/>
                <w:szCs w:val="20"/>
              </w:rPr>
            </w:pPr>
            <w:r>
              <w:rPr>
                <w:color w:val="000000"/>
                <w:sz w:val="20"/>
                <w:szCs w:val="20"/>
                <w:lang w:val="pt-BR"/>
              </w:rPr>
              <w:t>2311</w:t>
            </w:r>
          </w:p>
        </w:tc>
        <w:tc>
          <w:tcPr>
            <w:tcW w:w="658" w:type="dxa"/>
            <w:tcBorders>
              <w:top w:val="nil"/>
              <w:left w:val="nil"/>
              <w:bottom w:val="nil"/>
              <w:right w:val="nil"/>
            </w:tcBorders>
            <w:shd w:val="clear" w:color="auto" w:fill="auto"/>
            <w:noWrap/>
            <w:vAlign w:val="center"/>
            <w:hideMark/>
          </w:tcPr>
          <w:p w14:paraId="4C661C44" w14:textId="77777777" w:rsidR="000E29F2" w:rsidRDefault="000E29F2">
            <w:pPr>
              <w:jc w:val="right"/>
              <w:rPr>
                <w:color w:val="000000"/>
                <w:sz w:val="20"/>
                <w:szCs w:val="20"/>
              </w:rPr>
            </w:pPr>
            <w:r>
              <w:rPr>
                <w:color w:val="000000"/>
                <w:sz w:val="20"/>
                <w:szCs w:val="20"/>
                <w:lang w:val="pt-BR"/>
              </w:rPr>
              <w:t>19</w:t>
            </w:r>
          </w:p>
        </w:tc>
        <w:tc>
          <w:tcPr>
            <w:tcW w:w="3000" w:type="dxa"/>
            <w:tcBorders>
              <w:top w:val="nil"/>
              <w:left w:val="nil"/>
              <w:bottom w:val="nil"/>
              <w:right w:val="nil"/>
            </w:tcBorders>
            <w:shd w:val="clear" w:color="auto" w:fill="auto"/>
            <w:noWrap/>
            <w:vAlign w:val="center"/>
            <w:hideMark/>
          </w:tcPr>
          <w:p w14:paraId="0457423C" w14:textId="77777777" w:rsidR="000E29F2" w:rsidRDefault="000E29F2">
            <w:pPr>
              <w:rPr>
                <w:color w:val="000000"/>
                <w:sz w:val="20"/>
                <w:szCs w:val="20"/>
              </w:rPr>
            </w:pPr>
            <w:r>
              <w:rPr>
                <w:color w:val="000000"/>
                <w:sz w:val="20"/>
                <w:szCs w:val="20"/>
                <w:lang w:val="pt-BR"/>
              </w:rPr>
              <w:t>Magistério do Ensino Fundamental</w:t>
            </w:r>
          </w:p>
        </w:tc>
        <w:tc>
          <w:tcPr>
            <w:tcW w:w="772" w:type="dxa"/>
            <w:tcBorders>
              <w:top w:val="nil"/>
              <w:left w:val="nil"/>
              <w:bottom w:val="nil"/>
              <w:right w:val="nil"/>
            </w:tcBorders>
            <w:shd w:val="clear" w:color="auto" w:fill="auto"/>
            <w:noWrap/>
            <w:vAlign w:val="center"/>
            <w:hideMark/>
          </w:tcPr>
          <w:p w14:paraId="2294AFFF" w14:textId="77777777" w:rsidR="000E29F2" w:rsidRDefault="000E29F2">
            <w:pPr>
              <w:jc w:val="right"/>
              <w:rPr>
                <w:color w:val="000000"/>
                <w:sz w:val="20"/>
                <w:szCs w:val="20"/>
              </w:rPr>
            </w:pPr>
            <w:r>
              <w:rPr>
                <w:color w:val="000000"/>
                <w:sz w:val="20"/>
                <w:szCs w:val="20"/>
                <w:lang w:val="pt-BR"/>
              </w:rPr>
              <w:t>0,099</w:t>
            </w:r>
          </w:p>
        </w:tc>
        <w:tc>
          <w:tcPr>
            <w:tcW w:w="448" w:type="dxa"/>
            <w:tcBorders>
              <w:top w:val="nil"/>
              <w:left w:val="nil"/>
              <w:bottom w:val="nil"/>
              <w:right w:val="nil"/>
            </w:tcBorders>
            <w:shd w:val="clear" w:color="auto" w:fill="auto"/>
            <w:noWrap/>
            <w:vAlign w:val="center"/>
            <w:hideMark/>
          </w:tcPr>
          <w:p w14:paraId="3D3085F4" w14:textId="77777777" w:rsidR="000E29F2" w:rsidRDefault="000E29F2">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098FC3F3" w14:textId="77777777" w:rsidR="000E29F2" w:rsidRDefault="000E29F2">
            <w:pPr>
              <w:jc w:val="right"/>
              <w:rPr>
                <w:color w:val="000000"/>
                <w:sz w:val="20"/>
                <w:szCs w:val="20"/>
              </w:rPr>
            </w:pPr>
            <w:r>
              <w:rPr>
                <w:color w:val="000000"/>
                <w:sz w:val="20"/>
                <w:szCs w:val="20"/>
                <w:lang w:val="pt-BR"/>
              </w:rPr>
              <w:t>7154</w:t>
            </w:r>
          </w:p>
        </w:tc>
        <w:tc>
          <w:tcPr>
            <w:tcW w:w="605" w:type="dxa"/>
            <w:tcBorders>
              <w:top w:val="nil"/>
              <w:left w:val="nil"/>
              <w:bottom w:val="nil"/>
              <w:right w:val="nil"/>
            </w:tcBorders>
            <w:shd w:val="clear" w:color="auto" w:fill="auto"/>
            <w:noWrap/>
            <w:vAlign w:val="center"/>
            <w:hideMark/>
          </w:tcPr>
          <w:p w14:paraId="6B5D00BD" w14:textId="77777777" w:rsidR="000E29F2" w:rsidRDefault="000E29F2">
            <w:pPr>
              <w:jc w:val="right"/>
              <w:rPr>
                <w:color w:val="000000"/>
                <w:sz w:val="20"/>
                <w:szCs w:val="20"/>
              </w:rPr>
            </w:pPr>
            <w:r>
              <w:rPr>
                <w:color w:val="000000"/>
                <w:sz w:val="20"/>
                <w:szCs w:val="20"/>
                <w:lang w:val="pt-BR"/>
              </w:rPr>
              <w:t>1</w:t>
            </w:r>
          </w:p>
        </w:tc>
        <w:tc>
          <w:tcPr>
            <w:tcW w:w="2962" w:type="dxa"/>
            <w:tcBorders>
              <w:top w:val="nil"/>
              <w:left w:val="nil"/>
              <w:bottom w:val="nil"/>
              <w:right w:val="nil"/>
            </w:tcBorders>
            <w:shd w:val="clear" w:color="auto" w:fill="auto"/>
            <w:noWrap/>
            <w:vAlign w:val="center"/>
            <w:hideMark/>
          </w:tcPr>
          <w:p w14:paraId="69F24D17" w14:textId="77777777" w:rsidR="000E29F2" w:rsidRDefault="000E29F2">
            <w:pPr>
              <w:rPr>
                <w:color w:val="000000"/>
                <w:sz w:val="20"/>
                <w:szCs w:val="20"/>
              </w:rPr>
            </w:pPr>
            <w:r>
              <w:rPr>
                <w:color w:val="000000"/>
                <w:sz w:val="20"/>
                <w:szCs w:val="20"/>
                <w:lang w:val="pt-BR"/>
              </w:rPr>
              <w:t>Operação de Betoneira</w:t>
            </w:r>
          </w:p>
        </w:tc>
        <w:tc>
          <w:tcPr>
            <w:tcW w:w="772" w:type="dxa"/>
            <w:tcBorders>
              <w:top w:val="nil"/>
              <w:left w:val="nil"/>
              <w:bottom w:val="nil"/>
              <w:right w:val="nil"/>
            </w:tcBorders>
            <w:shd w:val="clear" w:color="auto" w:fill="auto"/>
            <w:noWrap/>
            <w:vAlign w:val="center"/>
            <w:hideMark/>
          </w:tcPr>
          <w:p w14:paraId="0F846411" w14:textId="77777777" w:rsidR="000E29F2" w:rsidRDefault="000E29F2">
            <w:pPr>
              <w:jc w:val="right"/>
              <w:rPr>
                <w:color w:val="000000"/>
                <w:sz w:val="20"/>
                <w:szCs w:val="20"/>
              </w:rPr>
            </w:pPr>
            <w:r>
              <w:rPr>
                <w:color w:val="000000"/>
                <w:sz w:val="20"/>
                <w:szCs w:val="20"/>
                <w:lang w:val="pt-BR"/>
              </w:rPr>
              <w:t>0,991</w:t>
            </w:r>
          </w:p>
        </w:tc>
      </w:tr>
      <w:tr w:rsidR="00BA5058" w14:paraId="47C2484B" w14:textId="77777777" w:rsidTr="00BA5058">
        <w:trPr>
          <w:trHeight w:val="320"/>
        </w:trPr>
        <w:tc>
          <w:tcPr>
            <w:tcW w:w="705" w:type="dxa"/>
            <w:tcBorders>
              <w:top w:val="nil"/>
              <w:left w:val="nil"/>
              <w:bottom w:val="nil"/>
              <w:right w:val="nil"/>
            </w:tcBorders>
            <w:shd w:val="clear" w:color="auto" w:fill="auto"/>
            <w:noWrap/>
            <w:vAlign w:val="center"/>
            <w:hideMark/>
          </w:tcPr>
          <w:p w14:paraId="3F653616" w14:textId="77777777" w:rsidR="000E29F2" w:rsidRDefault="000E29F2">
            <w:pPr>
              <w:jc w:val="right"/>
              <w:rPr>
                <w:color w:val="000000"/>
                <w:sz w:val="20"/>
                <w:szCs w:val="20"/>
              </w:rPr>
            </w:pPr>
            <w:r>
              <w:rPr>
                <w:color w:val="000000"/>
                <w:sz w:val="20"/>
                <w:szCs w:val="20"/>
                <w:lang w:val="pt-BR"/>
              </w:rPr>
              <w:t>5133</w:t>
            </w:r>
          </w:p>
        </w:tc>
        <w:tc>
          <w:tcPr>
            <w:tcW w:w="658" w:type="dxa"/>
            <w:tcBorders>
              <w:top w:val="nil"/>
              <w:left w:val="nil"/>
              <w:bottom w:val="nil"/>
              <w:right w:val="nil"/>
            </w:tcBorders>
            <w:shd w:val="clear" w:color="auto" w:fill="auto"/>
            <w:noWrap/>
            <w:vAlign w:val="center"/>
            <w:hideMark/>
          </w:tcPr>
          <w:p w14:paraId="28D8B91E" w14:textId="77777777" w:rsidR="000E29F2" w:rsidRDefault="000E29F2">
            <w:pPr>
              <w:jc w:val="right"/>
              <w:rPr>
                <w:color w:val="000000"/>
                <w:sz w:val="20"/>
                <w:szCs w:val="20"/>
              </w:rPr>
            </w:pPr>
            <w:r>
              <w:rPr>
                <w:color w:val="000000"/>
                <w:sz w:val="20"/>
                <w:szCs w:val="20"/>
                <w:lang w:val="pt-BR"/>
              </w:rPr>
              <w:t>0</w:t>
            </w:r>
          </w:p>
        </w:tc>
        <w:tc>
          <w:tcPr>
            <w:tcW w:w="3000" w:type="dxa"/>
            <w:tcBorders>
              <w:top w:val="nil"/>
              <w:left w:val="nil"/>
              <w:bottom w:val="nil"/>
              <w:right w:val="nil"/>
            </w:tcBorders>
            <w:shd w:val="clear" w:color="auto" w:fill="auto"/>
            <w:noWrap/>
            <w:vAlign w:val="center"/>
            <w:hideMark/>
          </w:tcPr>
          <w:p w14:paraId="1D42868C" w14:textId="77777777" w:rsidR="000E29F2" w:rsidRDefault="000E29F2">
            <w:pPr>
              <w:rPr>
                <w:color w:val="000000"/>
                <w:sz w:val="20"/>
                <w:szCs w:val="20"/>
              </w:rPr>
            </w:pPr>
            <w:r>
              <w:rPr>
                <w:color w:val="000000"/>
                <w:sz w:val="20"/>
                <w:szCs w:val="20"/>
                <w:lang w:val="pt-BR"/>
              </w:rPr>
              <w:t>Serviços do Lar</w:t>
            </w:r>
          </w:p>
        </w:tc>
        <w:tc>
          <w:tcPr>
            <w:tcW w:w="772" w:type="dxa"/>
            <w:tcBorders>
              <w:top w:val="nil"/>
              <w:left w:val="nil"/>
              <w:bottom w:val="nil"/>
              <w:right w:val="nil"/>
            </w:tcBorders>
            <w:shd w:val="clear" w:color="auto" w:fill="auto"/>
            <w:noWrap/>
            <w:vAlign w:val="center"/>
            <w:hideMark/>
          </w:tcPr>
          <w:p w14:paraId="1C3069C0" w14:textId="77777777" w:rsidR="000E29F2" w:rsidRDefault="000E29F2">
            <w:pPr>
              <w:jc w:val="right"/>
              <w:rPr>
                <w:color w:val="000000"/>
                <w:sz w:val="20"/>
                <w:szCs w:val="20"/>
              </w:rPr>
            </w:pPr>
            <w:r>
              <w:rPr>
                <w:color w:val="000000"/>
                <w:sz w:val="20"/>
                <w:szCs w:val="20"/>
                <w:lang w:val="pt-BR"/>
              </w:rPr>
              <w:t>0,099</w:t>
            </w:r>
          </w:p>
        </w:tc>
        <w:tc>
          <w:tcPr>
            <w:tcW w:w="448" w:type="dxa"/>
            <w:tcBorders>
              <w:top w:val="nil"/>
              <w:left w:val="nil"/>
              <w:bottom w:val="nil"/>
              <w:right w:val="nil"/>
            </w:tcBorders>
            <w:shd w:val="clear" w:color="auto" w:fill="auto"/>
            <w:noWrap/>
            <w:vAlign w:val="center"/>
            <w:hideMark/>
          </w:tcPr>
          <w:p w14:paraId="0855A9C5" w14:textId="77777777" w:rsidR="000E29F2" w:rsidRDefault="000E29F2">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595E94D3" w14:textId="77777777" w:rsidR="000E29F2" w:rsidRDefault="000E29F2">
            <w:pPr>
              <w:jc w:val="right"/>
              <w:rPr>
                <w:color w:val="000000"/>
                <w:sz w:val="20"/>
                <w:szCs w:val="20"/>
              </w:rPr>
            </w:pPr>
            <w:r>
              <w:rPr>
                <w:color w:val="000000"/>
                <w:sz w:val="20"/>
                <w:szCs w:val="20"/>
                <w:lang w:val="pt-BR"/>
              </w:rPr>
              <w:t>7151</w:t>
            </w:r>
          </w:p>
        </w:tc>
        <w:tc>
          <w:tcPr>
            <w:tcW w:w="605" w:type="dxa"/>
            <w:tcBorders>
              <w:top w:val="nil"/>
              <w:left w:val="nil"/>
              <w:bottom w:val="nil"/>
              <w:right w:val="nil"/>
            </w:tcBorders>
            <w:shd w:val="clear" w:color="auto" w:fill="auto"/>
            <w:noWrap/>
            <w:vAlign w:val="center"/>
            <w:hideMark/>
          </w:tcPr>
          <w:p w14:paraId="1C804D94" w14:textId="77777777" w:rsidR="000E29F2" w:rsidRDefault="000E29F2">
            <w:pPr>
              <w:jc w:val="right"/>
              <w:rPr>
                <w:color w:val="000000"/>
                <w:sz w:val="20"/>
                <w:szCs w:val="20"/>
              </w:rPr>
            </w:pPr>
            <w:r>
              <w:rPr>
                <w:color w:val="000000"/>
                <w:sz w:val="20"/>
                <w:szCs w:val="20"/>
                <w:lang w:val="pt-BR"/>
              </w:rPr>
              <w:t>9</w:t>
            </w:r>
          </w:p>
        </w:tc>
        <w:tc>
          <w:tcPr>
            <w:tcW w:w="2962" w:type="dxa"/>
            <w:tcBorders>
              <w:top w:val="nil"/>
              <w:left w:val="nil"/>
              <w:bottom w:val="nil"/>
              <w:right w:val="nil"/>
            </w:tcBorders>
            <w:shd w:val="clear" w:color="auto" w:fill="auto"/>
            <w:noWrap/>
            <w:vAlign w:val="center"/>
            <w:hideMark/>
          </w:tcPr>
          <w:p w14:paraId="012CE1F7" w14:textId="77777777" w:rsidR="000E29F2" w:rsidRDefault="000E29F2">
            <w:pPr>
              <w:rPr>
                <w:color w:val="000000"/>
                <w:sz w:val="20"/>
                <w:szCs w:val="20"/>
              </w:rPr>
            </w:pPr>
            <w:r>
              <w:rPr>
                <w:color w:val="000000"/>
                <w:sz w:val="20"/>
                <w:szCs w:val="20"/>
                <w:lang w:val="pt-BR"/>
              </w:rPr>
              <w:t>Escavação</w:t>
            </w:r>
          </w:p>
        </w:tc>
        <w:tc>
          <w:tcPr>
            <w:tcW w:w="772" w:type="dxa"/>
            <w:tcBorders>
              <w:top w:val="nil"/>
              <w:left w:val="nil"/>
              <w:bottom w:val="nil"/>
              <w:right w:val="nil"/>
            </w:tcBorders>
            <w:shd w:val="clear" w:color="auto" w:fill="auto"/>
            <w:noWrap/>
            <w:vAlign w:val="center"/>
            <w:hideMark/>
          </w:tcPr>
          <w:p w14:paraId="31E560E0" w14:textId="77777777" w:rsidR="000E29F2" w:rsidRDefault="000E29F2">
            <w:pPr>
              <w:jc w:val="right"/>
              <w:rPr>
                <w:color w:val="000000"/>
                <w:sz w:val="20"/>
                <w:szCs w:val="20"/>
              </w:rPr>
            </w:pPr>
            <w:r>
              <w:rPr>
                <w:color w:val="000000"/>
                <w:sz w:val="20"/>
                <w:szCs w:val="20"/>
                <w:lang w:val="pt-BR"/>
              </w:rPr>
              <w:t>0,989</w:t>
            </w:r>
          </w:p>
        </w:tc>
      </w:tr>
      <w:tr w:rsidR="00BA5058" w14:paraId="0CA92F67" w14:textId="77777777" w:rsidTr="00BA5058">
        <w:trPr>
          <w:trHeight w:val="340"/>
        </w:trPr>
        <w:tc>
          <w:tcPr>
            <w:tcW w:w="705" w:type="dxa"/>
            <w:tcBorders>
              <w:top w:val="nil"/>
              <w:left w:val="nil"/>
              <w:bottom w:val="single" w:sz="8" w:space="0" w:color="auto"/>
              <w:right w:val="nil"/>
            </w:tcBorders>
            <w:shd w:val="clear" w:color="auto" w:fill="auto"/>
            <w:noWrap/>
            <w:vAlign w:val="center"/>
            <w:hideMark/>
          </w:tcPr>
          <w:p w14:paraId="035C3F34" w14:textId="77777777" w:rsidR="000E29F2" w:rsidRDefault="000E29F2">
            <w:pPr>
              <w:jc w:val="right"/>
              <w:rPr>
                <w:color w:val="000000"/>
                <w:sz w:val="20"/>
                <w:szCs w:val="20"/>
              </w:rPr>
            </w:pPr>
            <w:r>
              <w:rPr>
                <w:color w:val="000000"/>
                <w:sz w:val="20"/>
                <w:szCs w:val="20"/>
                <w:lang w:val="pt-BR"/>
              </w:rPr>
              <w:t>3224</w:t>
            </w:r>
          </w:p>
        </w:tc>
        <w:tc>
          <w:tcPr>
            <w:tcW w:w="658" w:type="dxa"/>
            <w:tcBorders>
              <w:top w:val="nil"/>
              <w:left w:val="nil"/>
              <w:bottom w:val="single" w:sz="8" w:space="0" w:color="auto"/>
              <w:right w:val="nil"/>
            </w:tcBorders>
            <w:shd w:val="clear" w:color="auto" w:fill="auto"/>
            <w:noWrap/>
            <w:vAlign w:val="center"/>
            <w:hideMark/>
          </w:tcPr>
          <w:p w14:paraId="04F15083" w14:textId="77777777" w:rsidR="000E29F2" w:rsidRDefault="000E29F2">
            <w:pPr>
              <w:jc w:val="right"/>
              <w:rPr>
                <w:color w:val="000000"/>
                <w:sz w:val="20"/>
                <w:szCs w:val="20"/>
              </w:rPr>
            </w:pPr>
            <w:r>
              <w:rPr>
                <w:color w:val="000000"/>
                <w:sz w:val="20"/>
                <w:szCs w:val="20"/>
                <w:lang w:val="pt-BR"/>
              </w:rPr>
              <w:t>18</w:t>
            </w:r>
          </w:p>
        </w:tc>
        <w:tc>
          <w:tcPr>
            <w:tcW w:w="3000" w:type="dxa"/>
            <w:tcBorders>
              <w:top w:val="nil"/>
              <w:left w:val="nil"/>
              <w:bottom w:val="single" w:sz="8" w:space="0" w:color="auto"/>
              <w:right w:val="nil"/>
            </w:tcBorders>
            <w:shd w:val="clear" w:color="auto" w:fill="auto"/>
            <w:noWrap/>
            <w:vAlign w:val="center"/>
            <w:hideMark/>
          </w:tcPr>
          <w:p w14:paraId="38AA61EB" w14:textId="77777777" w:rsidR="000E29F2" w:rsidRDefault="000E29F2">
            <w:pPr>
              <w:rPr>
                <w:color w:val="000000"/>
                <w:sz w:val="20"/>
                <w:szCs w:val="20"/>
              </w:rPr>
            </w:pPr>
            <w:r>
              <w:rPr>
                <w:color w:val="000000"/>
                <w:sz w:val="20"/>
                <w:szCs w:val="20"/>
                <w:lang w:val="pt-BR"/>
              </w:rPr>
              <w:t>Técnico/a Odontológico/a</w:t>
            </w:r>
          </w:p>
        </w:tc>
        <w:tc>
          <w:tcPr>
            <w:tcW w:w="772" w:type="dxa"/>
            <w:tcBorders>
              <w:top w:val="nil"/>
              <w:left w:val="nil"/>
              <w:bottom w:val="single" w:sz="8" w:space="0" w:color="auto"/>
              <w:right w:val="nil"/>
            </w:tcBorders>
            <w:shd w:val="clear" w:color="auto" w:fill="auto"/>
            <w:noWrap/>
            <w:vAlign w:val="center"/>
            <w:hideMark/>
          </w:tcPr>
          <w:p w14:paraId="7B7B5447" w14:textId="77777777" w:rsidR="000E29F2" w:rsidRDefault="000E29F2">
            <w:pPr>
              <w:jc w:val="right"/>
              <w:rPr>
                <w:color w:val="000000"/>
                <w:sz w:val="20"/>
                <w:szCs w:val="20"/>
              </w:rPr>
            </w:pPr>
            <w:r>
              <w:rPr>
                <w:color w:val="000000"/>
                <w:sz w:val="20"/>
                <w:szCs w:val="20"/>
                <w:lang w:val="pt-BR"/>
              </w:rPr>
              <w:t>0,116</w:t>
            </w:r>
          </w:p>
        </w:tc>
        <w:tc>
          <w:tcPr>
            <w:tcW w:w="448" w:type="dxa"/>
            <w:tcBorders>
              <w:top w:val="nil"/>
              <w:left w:val="nil"/>
              <w:bottom w:val="nil"/>
              <w:right w:val="nil"/>
            </w:tcBorders>
            <w:shd w:val="clear" w:color="auto" w:fill="auto"/>
            <w:noWrap/>
            <w:vAlign w:val="center"/>
            <w:hideMark/>
          </w:tcPr>
          <w:p w14:paraId="455D14D0" w14:textId="77777777" w:rsidR="000E29F2" w:rsidRDefault="000E29F2">
            <w:pPr>
              <w:jc w:val="right"/>
              <w:rPr>
                <w:color w:val="000000"/>
                <w:sz w:val="20"/>
                <w:szCs w:val="20"/>
              </w:rPr>
            </w:pPr>
          </w:p>
        </w:tc>
        <w:tc>
          <w:tcPr>
            <w:tcW w:w="616" w:type="dxa"/>
            <w:tcBorders>
              <w:top w:val="nil"/>
              <w:left w:val="nil"/>
              <w:bottom w:val="single" w:sz="8" w:space="0" w:color="auto"/>
              <w:right w:val="nil"/>
            </w:tcBorders>
            <w:shd w:val="clear" w:color="auto" w:fill="auto"/>
            <w:noWrap/>
            <w:vAlign w:val="center"/>
            <w:hideMark/>
          </w:tcPr>
          <w:p w14:paraId="1EF4547E" w14:textId="77777777" w:rsidR="000E29F2" w:rsidRDefault="000E29F2">
            <w:pPr>
              <w:jc w:val="right"/>
              <w:rPr>
                <w:color w:val="000000"/>
                <w:sz w:val="20"/>
                <w:szCs w:val="20"/>
              </w:rPr>
            </w:pPr>
            <w:r>
              <w:rPr>
                <w:color w:val="000000"/>
                <w:sz w:val="20"/>
                <w:szCs w:val="20"/>
                <w:lang w:val="pt-BR"/>
              </w:rPr>
              <w:t>7824</w:t>
            </w:r>
          </w:p>
        </w:tc>
        <w:tc>
          <w:tcPr>
            <w:tcW w:w="605" w:type="dxa"/>
            <w:tcBorders>
              <w:top w:val="nil"/>
              <w:left w:val="nil"/>
              <w:bottom w:val="single" w:sz="8" w:space="0" w:color="auto"/>
              <w:right w:val="nil"/>
            </w:tcBorders>
            <w:shd w:val="clear" w:color="auto" w:fill="auto"/>
            <w:noWrap/>
            <w:vAlign w:val="center"/>
            <w:hideMark/>
          </w:tcPr>
          <w:p w14:paraId="1E5A32F4" w14:textId="77777777" w:rsidR="000E29F2" w:rsidRDefault="000E29F2">
            <w:pPr>
              <w:jc w:val="right"/>
              <w:rPr>
                <w:color w:val="000000"/>
                <w:sz w:val="20"/>
                <w:szCs w:val="20"/>
              </w:rPr>
            </w:pPr>
            <w:r>
              <w:rPr>
                <w:color w:val="000000"/>
                <w:sz w:val="20"/>
                <w:szCs w:val="20"/>
                <w:lang w:val="pt-BR"/>
              </w:rPr>
              <w:t>13</w:t>
            </w:r>
          </w:p>
        </w:tc>
        <w:tc>
          <w:tcPr>
            <w:tcW w:w="2962" w:type="dxa"/>
            <w:tcBorders>
              <w:top w:val="nil"/>
              <w:left w:val="nil"/>
              <w:bottom w:val="single" w:sz="8" w:space="0" w:color="auto"/>
              <w:right w:val="nil"/>
            </w:tcBorders>
            <w:shd w:val="clear" w:color="auto" w:fill="auto"/>
            <w:noWrap/>
            <w:vAlign w:val="center"/>
            <w:hideMark/>
          </w:tcPr>
          <w:p w14:paraId="05617191" w14:textId="77777777" w:rsidR="000E29F2" w:rsidRDefault="000E29F2">
            <w:pPr>
              <w:rPr>
                <w:color w:val="000000"/>
                <w:sz w:val="20"/>
                <w:szCs w:val="20"/>
              </w:rPr>
            </w:pPr>
            <w:r>
              <w:rPr>
                <w:color w:val="000000"/>
                <w:sz w:val="20"/>
                <w:szCs w:val="20"/>
                <w:lang w:val="pt-BR"/>
              </w:rPr>
              <w:t>Condição de Transporte Público</w:t>
            </w:r>
          </w:p>
        </w:tc>
        <w:tc>
          <w:tcPr>
            <w:tcW w:w="772" w:type="dxa"/>
            <w:tcBorders>
              <w:top w:val="nil"/>
              <w:left w:val="nil"/>
              <w:bottom w:val="single" w:sz="8" w:space="0" w:color="auto"/>
              <w:right w:val="nil"/>
            </w:tcBorders>
            <w:shd w:val="clear" w:color="auto" w:fill="auto"/>
            <w:noWrap/>
            <w:vAlign w:val="center"/>
            <w:hideMark/>
          </w:tcPr>
          <w:p w14:paraId="064E80A0" w14:textId="77777777" w:rsidR="000E29F2" w:rsidRDefault="000E29F2">
            <w:pPr>
              <w:jc w:val="right"/>
              <w:rPr>
                <w:color w:val="000000"/>
                <w:sz w:val="20"/>
                <w:szCs w:val="20"/>
              </w:rPr>
            </w:pPr>
            <w:r>
              <w:rPr>
                <w:color w:val="000000"/>
                <w:sz w:val="20"/>
                <w:szCs w:val="20"/>
                <w:lang w:val="pt-BR"/>
              </w:rPr>
              <w:t>0,989</w:t>
            </w:r>
          </w:p>
        </w:tc>
      </w:tr>
    </w:tbl>
    <w:p w14:paraId="7E48AEC3" w14:textId="0852E5AB" w:rsidR="0023686B" w:rsidRPr="000E29F2" w:rsidRDefault="0023686B" w:rsidP="00BA5058">
      <w:pPr>
        <w:rPr>
          <w:b/>
          <w:sz w:val="20"/>
          <w:szCs w:val="20"/>
          <w:lang w:val="pt-BR"/>
        </w:rPr>
      </w:pPr>
      <w:r w:rsidRPr="000E29F2">
        <w:rPr>
          <w:b/>
          <w:sz w:val="20"/>
          <w:szCs w:val="20"/>
          <w:lang w:val="pt-BR"/>
        </w:rPr>
        <w:t>Tab</w:t>
      </w:r>
      <w:r w:rsidR="000F30F5" w:rsidRPr="000E29F2">
        <w:rPr>
          <w:b/>
          <w:sz w:val="20"/>
          <w:szCs w:val="20"/>
          <w:lang w:val="pt-BR"/>
        </w:rPr>
        <w:t xml:space="preserve">ela </w:t>
      </w:r>
      <w:r w:rsidRPr="000E29F2">
        <w:rPr>
          <w:b/>
          <w:sz w:val="20"/>
          <w:szCs w:val="20"/>
          <w:lang w:val="pt-BR"/>
        </w:rPr>
        <w:t xml:space="preserve">S2. </w:t>
      </w:r>
      <w:r w:rsidR="000F30F5" w:rsidRPr="000E29F2">
        <w:rPr>
          <w:bCs/>
          <w:sz w:val="20"/>
          <w:szCs w:val="20"/>
          <w:lang w:val="pt-BR"/>
        </w:rPr>
        <w:t>Dez ocupações com maiores participações de mulheres ou homens</w:t>
      </w:r>
    </w:p>
    <w:p w14:paraId="1DFF5119" w14:textId="77777777" w:rsidR="0023686B" w:rsidRPr="000E29F2" w:rsidRDefault="0023686B" w:rsidP="0023686B">
      <w:pPr>
        <w:rPr>
          <w:b/>
          <w:lang w:val="pt-BR"/>
        </w:rPr>
      </w:pPr>
    </w:p>
    <w:tbl>
      <w:tblPr>
        <w:tblW w:w="10538" w:type="dxa"/>
        <w:tblLook w:val="04A0" w:firstRow="1" w:lastRow="0" w:firstColumn="1" w:lastColumn="0" w:noHBand="0" w:noVBand="1"/>
      </w:tblPr>
      <w:tblGrid>
        <w:gridCol w:w="698"/>
        <w:gridCol w:w="715"/>
        <w:gridCol w:w="3061"/>
        <w:gridCol w:w="666"/>
        <w:gridCol w:w="449"/>
        <w:gridCol w:w="616"/>
        <w:gridCol w:w="605"/>
        <w:gridCol w:w="3062"/>
        <w:gridCol w:w="666"/>
      </w:tblGrid>
      <w:tr w:rsidR="00BA5058" w:rsidRPr="00BA5058" w14:paraId="1D8056F3" w14:textId="77777777" w:rsidTr="00BA5058">
        <w:trPr>
          <w:trHeight w:val="340"/>
        </w:trPr>
        <w:tc>
          <w:tcPr>
            <w:tcW w:w="5140" w:type="dxa"/>
            <w:gridSpan w:val="4"/>
            <w:tcBorders>
              <w:top w:val="nil"/>
              <w:left w:val="nil"/>
              <w:bottom w:val="single" w:sz="8" w:space="0" w:color="auto"/>
              <w:right w:val="nil"/>
            </w:tcBorders>
            <w:shd w:val="clear" w:color="auto" w:fill="auto"/>
            <w:noWrap/>
            <w:vAlign w:val="center"/>
            <w:hideMark/>
          </w:tcPr>
          <w:p w14:paraId="4286975F" w14:textId="77777777" w:rsidR="00BA5058" w:rsidRPr="00BA5058" w:rsidRDefault="00BA5058">
            <w:pPr>
              <w:jc w:val="center"/>
              <w:rPr>
                <w:b/>
                <w:bCs/>
                <w:color w:val="000000"/>
                <w:sz w:val="20"/>
                <w:szCs w:val="20"/>
                <w:lang w:val="es-ES"/>
              </w:rPr>
            </w:pPr>
            <w:r>
              <w:rPr>
                <w:b/>
                <w:bCs/>
                <w:color w:val="000000"/>
                <w:sz w:val="20"/>
                <w:szCs w:val="20"/>
                <w:lang w:val="pt-BR"/>
              </w:rPr>
              <w:t>10 ocupações de maior diversidade racial</w:t>
            </w:r>
          </w:p>
        </w:tc>
        <w:tc>
          <w:tcPr>
            <w:tcW w:w="449" w:type="dxa"/>
            <w:tcBorders>
              <w:top w:val="nil"/>
              <w:left w:val="nil"/>
              <w:bottom w:val="nil"/>
              <w:right w:val="nil"/>
            </w:tcBorders>
            <w:shd w:val="clear" w:color="auto" w:fill="auto"/>
            <w:noWrap/>
            <w:vAlign w:val="bottom"/>
            <w:hideMark/>
          </w:tcPr>
          <w:p w14:paraId="4069F94B" w14:textId="77777777" w:rsidR="00BA5058" w:rsidRPr="00BA5058" w:rsidRDefault="00BA5058">
            <w:pPr>
              <w:jc w:val="center"/>
              <w:rPr>
                <w:b/>
                <w:bCs/>
                <w:color w:val="000000"/>
                <w:sz w:val="20"/>
                <w:szCs w:val="20"/>
                <w:lang w:val="es-ES"/>
              </w:rPr>
            </w:pPr>
          </w:p>
        </w:tc>
        <w:tc>
          <w:tcPr>
            <w:tcW w:w="4949" w:type="dxa"/>
            <w:gridSpan w:val="4"/>
            <w:tcBorders>
              <w:top w:val="nil"/>
              <w:left w:val="nil"/>
              <w:bottom w:val="single" w:sz="8" w:space="0" w:color="auto"/>
              <w:right w:val="nil"/>
            </w:tcBorders>
            <w:shd w:val="clear" w:color="auto" w:fill="auto"/>
            <w:noWrap/>
            <w:vAlign w:val="center"/>
            <w:hideMark/>
          </w:tcPr>
          <w:p w14:paraId="3C8D8DA9" w14:textId="77777777" w:rsidR="00BA5058" w:rsidRPr="00BA5058" w:rsidRDefault="00BA5058">
            <w:pPr>
              <w:jc w:val="center"/>
              <w:rPr>
                <w:b/>
                <w:bCs/>
                <w:color w:val="000000"/>
                <w:sz w:val="20"/>
                <w:szCs w:val="20"/>
                <w:lang w:val="es-ES"/>
              </w:rPr>
            </w:pPr>
            <w:r>
              <w:rPr>
                <w:b/>
                <w:bCs/>
                <w:color w:val="000000"/>
                <w:sz w:val="20"/>
                <w:szCs w:val="20"/>
                <w:lang w:val="pt-BR"/>
              </w:rPr>
              <w:t>10 ocupações de menor diversidade racial</w:t>
            </w:r>
          </w:p>
        </w:tc>
      </w:tr>
      <w:tr w:rsidR="00BA5058" w14:paraId="35599066" w14:textId="77777777" w:rsidTr="00BA5058">
        <w:trPr>
          <w:trHeight w:val="320"/>
        </w:trPr>
        <w:tc>
          <w:tcPr>
            <w:tcW w:w="698" w:type="dxa"/>
            <w:tcBorders>
              <w:top w:val="nil"/>
              <w:left w:val="nil"/>
              <w:bottom w:val="nil"/>
              <w:right w:val="nil"/>
            </w:tcBorders>
            <w:shd w:val="clear" w:color="auto" w:fill="auto"/>
            <w:noWrap/>
            <w:vAlign w:val="center"/>
            <w:hideMark/>
          </w:tcPr>
          <w:p w14:paraId="5F9477D9" w14:textId="77777777" w:rsidR="00BA5058" w:rsidRDefault="00BA5058">
            <w:pPr>
              <w:rPr>
                <w:color w:val="000000"/>
                <w:sz w:val="20"/>
                <w:szCs w:val="20"/>
              </w:rPr>
            </w:pPr>
            <w:r>
              <w:rPr>
                <w:color w:val="000000"/>
                <w:sz w:val="20"/>
                <w:szCs w:val="20"/>
                <w:lang w:val="pt-BR"/>
              </w:rPr>
              <w:t>ID</w:t>
            </w:r>
          </w:p>
        </w:tc>
        <w:tc>
          <w:tcPr>
            <w:tcW w:w="715" w:type="dxa"/>
            <w:tcBorders>
              <w:top w:val="nil"/>
              <w:left w:val="nil"/>
              <w:bottom w:val="nil"/>
              <w:right w:val="nil"/>
            </w:tcBorders>
            <w:shd w:val="clear" w:color="auto" w:fill="auto"/>
            <w:noWrap/>
            <w:vAlign w:val="center"/>
            <w:hideMark/>
          </w:tcPr>
          <w:p w14:paraId="5DC6BC49" w14:textId="77777777" w:rsidR="00BA5058" w:rsidRDefault="00BA5058">
            <w:pPr>
              <w:rPr>
                <w:color w:val="000000"/>
                <w:sz w:val="20"/>
                <w:szCs w:val="20"/>
              </w:rPr>
            </w:pPr>
            <w:r>
              <w:rPr>
                <w:color w:val="000000"/>
                <w:sz w:val="20"/>
                <w:szCs w:val="20"/>
                <w:lang w:val="pt-BR"/>
              </w:rPr>
              <w:t>Com</w:t>
            </w:r>
          </w:p>
        </w:tc>
        <w:tc>
          <w:tcPr>
            <w:tcW w:w="3061" w:type="dxa"/>
            <w:tcBorders>
              <w:top w:val="nil"/>
              <w:left w:val="nil"/>
              <w:bottom w:val="nil"/>
              <w:right w:val="nil"/>
            </w:tcBorders>
            <w:shd w:val="clear" w:color="auto" w:fill="auto"/>
            <w:noWrap/>
            <w:vAlign w:val="center"/>
            <w:hideMark/>
          </w:tcPr>
          <w:p w14:paraId="2C323169" w14:textId="77777777" w:rsidR="00BA5058" w:rsidRDefault="00BA5058">
            <w:pPr>
              <w:rPr>
                <w:color w:val="000000"/>
                <w:sz w:val="20"/>
                <w:szCs w:val="20"/>
              </w:rPr>
            </w:pPr>
            <w:r>
              <w:rPr>
                <w:color w:val="000000"/>
                <w:sz w:val="20"/>
                <w:szCs w:val="20"/>
                <w:lang w:val="pt-BR"/>
              </w:rPr>
              <w:t>Nome da Ocupação</w:t>
            </w:r>
          </w:p>
        </w:tc>
        <w:tc>
          <w:tcPr>
            <w:tcW w:w="666" w:type="dxa"/>
            <w:tcBorders>
              <w:top w:val="nil"/>
              <w:left w:val="nil"/>
              <w:bottom w:val="nil"/>
              <w:right w:val="nil"/>
            </w:tcBorders>
            <w:shd w:val="clear" w:color="auto" w:fill="auto"/>
            <w:noWrap/>
            <w:vAlign w:val="center"/>
            <w:hideMark/>
          </w:tcPr>
          <w:p w14:paraId="1C9E4A69" w14:textId="77777777" w:rsidR="00BA5058" w:rsidRDefault="00BA5058">
            <w:pPr>
              <w:rPr>
                <w:color w:val="000000"/>
                <w:sz w:val="20"/>
                <w:szCs w:val="20"/>
              </w:rPr>
            </w:pPr>
            <w:proofErr w:type="spellStart"/>
            <w:r>
              <w:rPr>
                <w:color w:val="000000"/>
                <w:sz w:val="20"/>
                <w:szCs w:val="20"/>
                <w:lang w:val="pt-BR"/>
              </w:rPr>
              <w:t>hh</w:t>
            </w:r>
            <w:proofErr w:type="spellEnd"/>
          </w:p>
        </w:tc>
        <w:tc>
          <w:tcPr>
            <w:tcW w:w="449" w:type="dxa"/>
            <w:tcBorders>
              <w:top w:val="nil"/>
              <w:left w:val="nil"/>
              <w:bottom w:val="nil"/>
              <w:right w:val="nil"/>
            </w:tcBorders>
            <w:shd w:val="clear" w:color="auto" w:fill="auto"/>
            <w:noWrap/>
            <w:vAlign w:val="bottom"/>
            <w:hideMark/>
          </w:tcPr>
          <w:p w14:paraId="7F9959A2" w14:textId="77777777" w:rsidR="00BA5058" w:rsidRDefault="00BA5058">
            <w:pPr>
              <w:rPr>
                <w:color w:val="000000"/>
                <w:sz w:val="20"/>
                <w:szCs w:val="20"/>
              </w:rPr>
            </w:pPr>
          </w:p>
        </w:tc>
        <w:tc>
          <w:tcPr>
            <w:tcW w:w="616" w:type="dxa"/>
            <w:tcBorders>
              <w:top w:val="nil"/>
              <w:left w:val="nil"/>
              <w:bottom w:val="nil"/>
              <w:right w:val="nil"/>
            </w:tcBorders>
            <w:shd w:val="clear" w:color="auto" w:fill="auto"/>
            <w:noWrap/>
            <w:vAlign w:val="center"/>
            <w:hideMark/>
          </w:tcPr>
          <w:p w14:paraId="3910A499" w14:textId="77777777" w:rsidR="00BA5058" w:rsidRDefault="00BA5058">
            <w:pPr>
              <w:rPr>
                <w:color w:val="000000"/>
                <w:sz w:val="20"/>
                <w:szCs w:val="20"/>
              </w:rPr>
            </w:pPr>
            <w:r>
              <w:rPr>
                <w:color w:val="000000"/>
                <w:sz w:val="20"/>
                <w:szCs w:val="20"/>
                <w:lang w:val="pt-BR"/>
              </w:rPr>
              <w:t>ID</w:t>
            </w:r>
          </w:p>
        </w:tc>
        <w:tc>
          <w:tcPr>
            <w:tcW w:w="605" w:type="dxa"/>
            <w:tcBorders>
              <w:top w:val="nil"/>
              <w:left w:val="nil"/>
              <w:bottom w:val="nil"/>
              <w:right w:val="nil"/>
            </w:tcBorders>
            <w:shd w:val="clear" w:color="auto" w:fill="auto"/>
            <w:noWrap/>
            <w:vAlign w:val="center"/>
            <w:hideMark/>
          </w:tcPr>
          <w:p w14:paraId="4E874817" w14:textId="77777777" w:rsidR="00BA5058" w:rsidRDefault="00BA5058">
            <w:pPr>
              <w:rPr>
                <w:color w:val="000000"/>
                <w:sz w:val="20"/>
                <w:szCs w:val="20"/>
              </w:rPr>
            </w:pPr>
            <w:r>
              <w:rPr>
                <w:color w:val="000000"/>
                <w:sz w:val="20"/>
                <w:szCs w:val="20"/>
                <w:lang w:val="pt-BR"/>
              </w:rPr>
              <w:t>Com</w:t>
            </w:r>
          </w:p>
        </w:tc>
        <w:tc>
          <w:tcPr>
            <w:tcW w:w="3062" w:type="dxa"/>
            <w:tcBorders>
              <w:top w:val="nil"/>
              <w:left w:val="nil"/>
              <w:bottom w:val="nil"/>
              <w:right w:val="nil"/>
            </w:tcBorders>
            <w:shd w:val="clear" w:color="auto" w:fill="auto"/>
            <w:noWrap/>
            <w:vAlign w:val="center"/>
            <w:hideMark/>
          </w:tcPr>
          <w:p w14:paraId="36E57146" w14:textId="77777777" w:rsidR="00BA5058" w:rsidRDefault="00BA5058">
            <w:pPr>
              <w:rPr>
                <w:color w:val="000000"/>
                <w:sz w:val="20"/>
                <w:szCs w:val="20"/>
              </w:rPr>
            </w:pPr>
            <w:r>
              <w:rPr>
                <w:color w:val="000000"/>
                <w:sz w:val="20"/>
                <w:szCs w:val="20"/>
                <w:lang w:val="pt-BR"/>
              </w:rPr>
              <w:t>Nome da Ocupação</w:t>
            </w:r>
          </w:p>
        </w:tc>
        <w:tc>
          <w:tcPr>
            <w:tcW w:w="666" w:type="dxa"/>
            <w:tcBorders>
              <w:top w:val="nil"/>
              <w:left w:val="nil"/>
              <w:bottom w:val="nil"/>
              <w:right w:val="nil"/>
            </w:tcBorders>
            <w:shd w:val="clear" w:color="auto" w:fill="auto"/>
            <w:noWrap/>
            <w:vAlign w:val="center"/>
            <w:hideMark/>
          </w:tcPr>
          <w:p w14:paraId="1B3758E2" w14:textId="77777777" w:rsidR="00BA5058" w:rsidRDefault="00BA5058">
            <w:pPr>
              <w:rPr>
                <w:color w:val="000000"/>
                <w:sz w:val="20"/>
                <w:szCs w:val="20"/>
              </w:rPr>
            </w:pPr>
            <w:proofErr w:type="spellStart"/>
            <w:r>
              <w:rPr>
                <w:color w:val="000000"/>
                <w:sz w:val="20"/>
                <w:szCs w:val="20"/>
                <w:lang w:val="pt-BR"/>
              </w:rPr>
              <w:t>hh</w:t>
            </w:r>
            <w:proofErr w:type="spellEnd"/>
          </w:p>
        </w:tc>
      </w:tr>
      <w:tr w:rsidR="00BA5058" w14:paraId="2DB5AF78" w14:textId="77777777" w:rsidTr="00BA5058">
        <w:trPr>
          <w:trHeight w:val="320"/>
        </w:trPr>
        <w:tc>
          <w:tcPr>
            <w:tcW w:w="698" w:type="dxa"/>
            <w:tcBorders>
              <w:top w:val="nil"/>
              <w:left w:val="nil"/>
              <w:bottom w:val="nil"/>
              <w:right w:val="nil"/>
            </w:tcBorders>
            <w:shd w:val="clear" w:color="auto" w:fill="auto"/>
            <w:noWrap/>
            <w:vAlign w:val="center"/>
            <w:hideMark/>
          </w:tcPr>
          <w:p w14:paraId="480558AB" w14:textId="77777777" w:rsidR="00BA5058" w:rsidRDefault="00BA5058">
            <w:pPr>
              <w:jc w:val="right"/>
              <w:rPr>
                <w:color w:val="000000"/>
                <w:sz w:val="20"/>
                <w:szCs w:val="20"/>
              </w:rPr>
            </w:pPr>
            <w:r>
              <w:rPr>
                <w:color w:val="000000"/>
                <w:sz w:val="20"/>
                <w:szCs w:val="20"/>
                <w:lang w:val="pt-BR"/>
              </w:rPr>
              <w:t>6323</w:t>
            </w:r>
          </w:p>
        </w:tc>
        <w:tc>
          <w:tcPr>
            <w:tcW w:w="715" w:type="dxa"/>
            <w:tcBorders>
              <w:top w:val="nil"/>
              <w:left w:val="nil"/>
              <w:bottom w:val="nil"/>
              <w:right w:val="nil"/>
            </w:tcBorders>
            <w:shd w:val="clear" w:color="auto" w:fill="auto"/>
            <w:noWrap/>
            <w:vAlign w:val="center"/>
            <w:hideMark/>
          </w:tcPr>
          <w:p w14:paraId="10277A21" w14:textId="77777777" w:rsidR="00BA5058" w:rsidRDefault="00BA5058">
            <w:pPr>
              <w:jc w:val="right"/>
              <w:rPr>
                <w:color w:val="000000"/>
                <w:sz w:val="20"/>
                <w:szCs w:val="20"/>
              </w:rPr>
            </w:pPr>
            <w:r>
              <w:rPr>
                <w:color w:val="000000"/>
                <w:sz w:val="20"/>
                <w:szCs w:val="20"/>
                <w:lang w:val="pt-BR"/>
              </w:rPr>
              <w:t>9</w:t>
            </w:r>
          </w:p>
        </w:tc>
        <w:tc>
          <w:tcPr>
            <w:tcW w:w="3061" w:type="dxa"/>
            <w:tcBorders>
              <w:top w:val="nil"/>
              <w:left w:val="nil"/>
              <w:bottom w:val="nil"/>
              <w:right w:val="nil"/>
            </w:tcBorders>
            <w:shd w:val="clear" w:color="auto" w:fill="auto"/>
            <w:noWrap/>
            <w:vAlign w:val="center"/>
            <w:hideMark/>
          </w:tcPr>
          <w:p w14:paraId="55850DF1" w14:textId="77777777" w:rsidR="00BA5058" w:rsidRPr="00BA5058" w:rsidRDefault="00BA5058">
            <w:pPr>
              <w:rPr>
                <w:color w:val="000000"/>
                <w:sz w:val="20"/>
                <w:szCs w:val="20"/>
                <w:lang w:val="es-ES"/>
              </w:rPr>
            </w:pPr>
            <w:r>
              <w:rPr>
                <w:color w:val="000000"/>
                <w:sz w:val="20"/>
                <w:szCs w:val="20"/>
                <w:lang w:val="pt-BR"/>
              </w:rPr>
              <w:t>Extração de Fibras, Ceras e Óleos</w:t>
            </w:r>
          </w:p>
        </w:tc>
        <w:tc>
          <w:tcPr>
            <w:tcW w:w="666" w:type="dxa"/>
            <w:tcBorders>
              <w:top w:val="nil"/>
              <w:left w:val="nil"/>
              <w:bottom w:val="nil"/>
              <w:right w:val="nil"/>
            </w:tcBorders>
            <w:shd w:val="clear" w:color="auto" w:fill="auto"/>
            <w:noWrap/>
            <w:vAlign w:val="center"/>
            <w:hideMark/>
          </w:tcPr>
          <w:p w14:paraId="6C74BB1A" w14:textId="77777777" w:rsidR="00BA5058" w:rsidRDefault="00BA5058">
            <w:pPr>
              <w:jc w:val="right"/>
              <w:rPr>
                <w:color w:val="000000"/>
                <w:sz w:val="20"/>
                <w:szCs w:val="20"/>
              </w:rPr>
            </w:pPr>
            <w:r>
              <w:rPr>
                <w:color w:val="000000"/>
                <w:sz w:val="20"/>
                <w:szCs w:val="20"/>
                <w:lang w:val="pt-BR"/>
              </w:rPr>
              <w:t>0,33</w:t>
            </w:r>
          </w:p>
        </w:tc>
        <w:tc>
          <w:tcPr>
            <w:tcW w:w="449" w:type="dxa"/>
            <w:tcBorders>
              <w:top w:val="nil"/>
              <w:left w:val="nil"/>
              <w:bottom w:val="nil"/>
              <w:right w:val="nil"/>
            </w:tcBorders>
            <w:shd w:val="clear" w:color="auto" w:fill="auto"/>
            <w:noWrap/>
            <w:vAlign w:val="bottom"/>
            <w:hideMark/>
          </w:tcPr>
          <w:p w14:paraId="553ACB81" w14:textId="77777777" w:rsidR="00BA5058" w:rsidRDefault="00BA5058">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4B9E05D4" w14:textId="77777777" w:rsidR="00BA5058" w:rsidRDefault="00BA5058">
            <w:pPr>
              <w:jc w:val="right"/>
              <w:rPr>
                <w:color w:val="000000"/>
                <w:sz w:val="20"/>
                <w:szCs w:val="20"/>
              </w:rPr>
            </w:pPr>
            <w:r>
              <w:rPr>
                <w:color w:val="000000"/>
                <w:sz w:val="20"/>
                <w:szCs w:val="20"/>
                <w:lang w:val="pt-BR"/>
              </w:rPr>
              <w:t>2153</w:t>
            </w:r>
          </w:p>
        </w:tc>
        <w:tc>
          <w:tcPr>
            <w:tcW w:w="605" w:type="dxa"/>
            <w:tcBorders>
              <w:top w:val="nil"/>
              <w:left w:val="nil"/>
              <w:bottom w:val="nil"/>
              <w:right w:val="nil"/>
            </w:tcBorders>
            <w:shd w:val="clear" w:color="auto" w:fill="auto"/>
            <w:noWrap/>
            <w:vAlign w:val="center"/>
            <w:hideMark/>
          </w:tcPr>
          <w:p w14:paraId="08527A6C" w14:textId="77777777" w:rsidR="00BA5058" w:rsidRDefault="00BA5058">
            <w:pPr>
              <w:jc w:val="right"/>
              <w:rPr>
                <w:color w:val="000000"/>
                <w:sz w:val="20"/>
                <w:szCs w:val="20"/>
              </w:rPr>
            </w:pPr>
            <w:r>
              <w:rPr>
                <w:color w:val="000000"/>
                <w:sz w:val="20"/>
                <w:szCs w:val="20"/>
                <w:lang w:val="pt-BR"/>
              </w:rPr>
              <w:t>9</w:t>
            </w:r>
          </w:p>
        </w:tc>
        <w:tc>
          <w:tcPr>
            <w:tcW w:w="3062" w:type="dxa"/>
            <w:tcBorders>
              <w:top w:val="nil"/>
              <w:left w:val="nil"/>
              <w:bottom w:val="nil"/>
              <w:right w:val="nil"/>
            </w:tcBorders>
            <w:shd w:val="clear" w:color="auto" w:fill="auto"/>
            <w:noWrap/>
            <w:vAlign w:val="center"/>
            <w:hideMark/>
          </w:tcPr>
          <w:p w14:paraId="5F2F43FE" w14:textId="77777777" w:rsidR="00BA5058" w:rsidRDefault="00BA5058">
            <w:pPr>
              <w:rPr>
                <w:color w:val="000000"/>
                <w:sz w:val="20"/>
                <w:szCs w:val="20"/>
              </w:rPr>
            </w:pPr>
            <w:r>
              <w:rPr>
                <w:color w:val="000000"/>
                <w:sz w:val="20"/>
                <w:szCs w:val="20"/>
                <w:lang w:val="pt-BR"/>
              </w:rPr>
              <w:t>Pilotagem</w:t>
            </w:r>
          </w:p>
        </w:tc>
        <w:tc>
          <w:tcPr>
            <w:tcW w:w="666" w:type="dxa"/>
            <w:tcBorders>
              <w:top w:val="nil"/>
              <w:left w:val="nil"/>
              <w:bottom w:val="nil"/>
              <w:right w:val="nil"/>
            </w:tcBorders>
            <w:shd w:val="clear" w:color="auto" w:fill="auto"/>
            <w:noWrap/>
            <w:vAlign w:val="center"/>
            <w:hideMark/>
          </w:tcPr>
          <w:p w14:paraId="33506168" w14:textId="77777777" w:rsidR="00BA5058" w:rsidRDefault="00BA5058">
            <w:pPr>
              <w:jc w:val="right"/>
              <w:rPr>
                <w:color w:val="000000"/>
                <w:sz w:val="20"/>
                <w:szCs w:val="20"/>
              </w:rPr>
            </w:pPr>
            <w:r>
              <w:rPr>
                <w:color w:val="000000"/>
                <w:sz w:val="20"/>
                <w:szCs w:val="20"/>
                <w:lang w:val="pt-BR"/>
              </w:rPr>
              <w:t>0,759</w:t>
            </w:r>
          </w:p>
        </w:tc>
      </w:tr>
      <w:tr w:rsidR="00BA5058" w14:paraId="08093B4A" w14:textId="77777777" w:rsidTr="00BA5058">
        <w:trPr>
          <w:trHeight w:val="320"/>
        </w:trPr>
        <w:tc>
          <w:tcPr>
            <w:tcW w:w="698" w:type="dxa"/>
            <w:tcBorders>
              <w:top w:val="nil"/>
              <w:left w:val="nil"/>
              <w:bottom w:val="nil"/>
              <w:right w:val="nil"/>
            </w:tcBorders>
            <w:shd w:val="clear" w:color="auto" w:fill="auto"/>
            <w:noWrap/>
            <w:vAlign w:val="center"/>
            <w:hideMark/>
          </w:tcPr>
          <w:p w14:paraId="2E195C85" w14:textId="77777777" w:rsidR="00BA5058" w:rsidRDefault="00BA5058">
            <w:pPr>
              <w:jc w:val="right"/>
              <w:rPr>
                <w:color w:val="000000"/>
                <w:sz w:val="20"/>
                <w:szCs w:val="20"/>
              </w:rPr>
            </w:pPr>
            <w:r>
              <w:rPr>
                <w:color w:val="000000"/>
                <w:sz w:val="20"/>
                <w:szCs w:val="20"/>
                <w:lang w:val="pt-BR"/>
              </w:rPr>
              <w:t>7113</w:t>
            </w:r>
          </w:p>
        </w:tc>
        <w:tc>
          <w:tcPr>
            <w:tcW w:w="715" w:type="dxa"/>
            <w:tcBorders>
              <w:top w:val="nil"/>
              <w:left w:val="nil"/>
              <w:bottom w:val="nil"/>
              <w:right w:val="nil"/>
            </w:tcBorders>
            <w:shd w:val="clear" w:color="auto" w:fill="auto"/>
            <w:noWrap/>
            <w:vAlign w:val="center"/>
            <w:hideMark/>
          </w:tcPr>
          <w:p w14:paraId="1DFF3090" w14:textId="77777777" w:rsidR="00BA5058" w:rsidRDefault="00BA5058">
            <w:pPr>
              <w:jc w:val="right"/>
              <w:rPr>
                <w:color w:val="000000"/>
                <w:sz w:val="20"/>
                <w:szCs w:val="20"/>
              </w:rPr>
            </w:pPr>
            <w:r>
              <w:rPr>
                <w:color w:val="000000"/>
                <w:sz w:val="20"/>
                <w:szCs w:val="20"/>
                <w:lang w:val="pt-BR"/>
              </w:rPr>
              <w:t>9</w:t>
            </w:r>
          </w:p>
        </w:tc>
        <w:tc>
          <w:tcPr>
            <w:tcW w:w="3061" w:type="dxa"/>
            <w:tcBorders>
              <w:top w:val="nil"/>
              <w:left w:val="nil"/>
              <w:bottom w:val="nil"/>
              <w:right w:val="nil"/>
            </w:tcBorders>
            <w:shd w:val="clear" w:color="auto" w:fill="auto"/>
            <w:noWrap/>
            <w:vAlign w:val="center"/>
            <w:hideMark/>
          </w:tcPr>
          <w:p w14:paraId="61F6BA69" w14:textId="77777777" w:rsidR="00BA5058" w:rsidRPr="00BA5058" w:rsidRDefault="00BA5058">
            <w:pPr>
              <w:rPr>
                <w:color w:val="000000"/>
                <w:sz w:val="20"/>
                <w:szCs w:val="20"/>
                <w:lang w:val="es-ES"/>
              </w:rPr>
            </w:pPr>
            <w:r>
              <w:rPr>
                <w:color w:val="000000"/>
                <w:sz w:val="20"/>
                <w:szCs w:val="20"/>
                <w:lang w:val="pt-BR"/>
              </w:rPr>
              <w:t>Extração de Líquidos e Gases</w:t>
            </w:r>
          </w:p>
        </w:tc>
        <w:tc>
          <w:tcPr>
            <w:tcW w:w="666" w:type="dxa"/>
            <w:tcBorders>
              <w:top w:val="nil"/>
              <w:left w:val="nil"/>
              <w:bottom w:val="nil"/>
              <w:right w:val="nil"/>
            </w:tcBorders>
            <w:shd w:val="clear" w:color="auto" w:fill="auto"/>
            <w:noWrap/>
            <w:vAlign w:val="center"/>
            <w:hideMark/>
          </w:tcPr>
          <w:p w14:paraId="515A2D87" w14:textId="77777777" w:rsidR="00BA5058" w:rsidRDefault="00BA5058">
            <w:pPr>
              <w:jc w:val="right"/>
              <w:rPr>
                <w:color w:val="000000"/>
                <w:sz w:val="20"/>
                <w:szCs w:val="20"/>
              </w:rPr>
            </w:pPr>
            <w:r>
              <w:rPr>
                <w:color w:val="000000"/>
                <w:sz w:val="20"/>
                <w:szCs w:val="20"/>
                <w:lang w:val="pt-BR"/>
              </w:rPr>
              <w:t>0,348</w:t>
            </w:r>
          </w:p>
        </w:tc>
        <w:tc>
          <w:tcPr>
            <w:tcW w:w="449" w:type="dxa"/>
            <w:tcBorders>
              <w:top w:val="nil"/>
              <w:left w:val="nil"/>
              <w:bottom w:val="nil"/>
              <w:right w:val="nil"/>
            </w:tcBorders>
            <w:shd w:val="clear" w:color="auto" w:fill="auto"/>
            <w:noWrap/>
            <w:vAlign w:val="bottom"/>
            <w:hideMark/>
          </w:tcPr>
          <w:p w14:paraId="0B9176A7" w14:textId="77777777" w:rsidR="00BA5058" w:rsidRDefault="00BA5058">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668199A4" w14:textId="77777777" w:rsidR="00BA5058" w:rsidRDefault="00BA5058">
            <w:pPr>
              <w:jc w:val="right"/>
              <w:rPr>
                <w:color w:val="000000"/>
                <w:sz w:val="20"/>
                <w:szCs w:val="20"/>
              </w:rPr>
            </w:pPr>
            <w:r>
              <w:rPr>
                <w:color w:val="000000"/>
                <w:sz w:val="20"/>
                <w:szCs w:val="20"/>
                <w:lang w:val="pt-BR"/>
              </w:rPr>
              <w:t>2331</w:t>
            </w:r>
          </w:p>
        </w:tc>
        <w:tc>
          <w:tcPr>
            <w:tcW w:w="605" w:type="dxa"/>
            <w:tcBorders>
              <w:top w:val="nil"/>
              <w:left w:val="nil"/>
              <w:bottom w:val="nil"/>
              <w:right w:val="nil"/>
            </w:tcBorders>
            <w:shd w:val="clear" w:color="auto" w:fill="auto"/>
            <w:noWrap/>
            <w:vAlign w:val="center"/>
            <w:hideMark/>
          </w:tcPr>
          <w:p w14:paraId="14F01288" w14:textId="77777777" w:rsidR="00BA5058" w:rsidRDefault="00BA5058">
            <w:pPr>
              <w:jc w:val="right"/>
              <w:rPr>
                <w:color w:val="000000"/>
                <w:sz w:val="20"/>
                <w:szCs w:val="20"/>
              </w:rPr>
            </w:pPr>
            <w:r>
              <w:rPr>
                <w:color w:val="000000"/>
                <w:sz w:val="20"/>
                <w:szCs w:val="20"/>
                <w:lang w:val="pt-BR"/>
              </w:rPr>
              <w:t>19</w:t>
            </w:r>
          </w:p>
        </w:tc>
        <w:tc>
          <w:tcPr>
            <w:tcW w:w="3062" w:type="dxa"/>
            <w:tcBorders>
              <w:top w:val="nil"/>
              <w:left w:val="nil"/>
              <w:bottom w:val="nil"/>
              <w:right w:val="nil"/>
            </w:tcBorders>
            <w:shd w:val="clear" w:color="auto" w:fill="auto"/>
            <w:noWrap/>
            <w:vAlign w:val="center"/>
            <w:hideMark/>
          </w:tcPr>
          <w:p w14:paraId="590398BD" w14:textId="77777777" w:rsidR="00BA5058" w:rsidRDefault="00BA5058">
            <w:pPr>
              <w:rPr>
                <w:color w:val="000000"/>
                <w:sz w:val="20"/>
                <w:szCs w:val="20"/>
              </w:rPr>
            </w:pPr>
            <w:r>
              <w:rPr>
                <w:color w:val="000000"/>
                <w:sz w:val="20"/>
                <w:szCs w:val="20"/>
                <w:lang w:val="pt-BR"/>
              </w:rPr>
              <w:t>Ensino Vocacional</w:t>
            </w:r>
          </w:p>
        </w:tc>
        <w:tc>
          <w:tcPr>
            <w:tcW w:w="666" w:type="dxa"/>
            <w:tcBorders>
              <w:top w:val="nil"/>
              <w:left w:val="nil"/>
              <w:bottom w:val="nil"/>
              <w:right w:val="nil"/>
            </w:tcBorders>
            <w:shd w:val="clear" w:color="auto" w:fill="auto"/>
            <w:noWrap/>
            <w:vAlign w:val="center"/>
            <w:hideMark/>
          </w:tcPr>
          <w:p w14:paraId="7A076060" w14:textId="77777777" w:rsidR="00BA5058" w:rsidRDefault="00BA5058">
            <w:pPr>
              <w:jc w:val="right"/>
              <w:rPr>
                <w:color w:val="000000"/>
                <w:sz w:val="20"/>
                <w:szCs w:val="20"/>
              </w:rPr>
            </w:pPr>
            <w:r>
              <w:rPr>
                <w:color w:val="000000"/>
                <w:sz w:val="20"/>
                <w:szCs w:val="20"/>
                <w:lang w:val="pt-BR"/>
              </w:rPr>
              <w:t>0,749</w:t>
            </w:r>
          </w:p>
        </w:tc>
      </w:tr>
      <w:tr w:rsidR="00BA5058" w14:paraId="49FB6DF3" w14:textId="77777777" w:rsidTr="00BA5058">
        <w:trPr>
          <w:trHeight w:val="320"/>
        </w:trPr>
        <w:tc>
          <w:tcPr>
            <w:tcW w:w="698" w:type="dxa"/>
            <w:tcBorders>
              <w:top w:val="nil"/>
              <w:left w:val="nil"/>
              <w:bottom w:val="nil"/>
              <w:right w:val="nil"/>
            </w:tcBorders>
            <w:shd w:val="clear" w:color="auto" w:fill="auto"/>
            <w:noWrap/>
            <w:vAlign w:val="center"/>
            <w:hideMark/>
          </w:tcPr>
          <w:p w14:paraId="65343576" w14:textId="77777777" w:rsidR="00BA5058" w:rsidRDefault="00BA5058">
            <w:pPr>
              <w:jc w:val="right"/>
              <w:rPr>
                <w:color w:val="000000"/>
                <w:sz w:val="20"/>
                <w:szCs w:val="20"/>
              </w:rPr>
            </w:pPr>
            <w:r>
              <w:rPr>
                <w:color w:val="000000"/>
                <w:sz w:val="20"/>
                <w:szCs w:val="20"/>
                <w:lang w:val="pt-BR"/>
              </w:rPr>
              <w:t>7114</w:t>
            </w:r>
          </w:p>
        </w:tc>
        <w:tc>
          <w:tcPr>
            <w:tcW w:w="715" w:type="dxa"/>
            <w:tcBorders>
              <w:top w:val="nil"/>
              <w:left w:val="nil"/>
              <w:bottom w:val="nil"/>
              <w:right w:val="nil"/>
            </w:tcBorders>
            <w:shd w:val="clear" w:color="auto" w:fill="auto"/>
            <w:noWrap/>
            <w:vAlign w:val="center"/>
            <w:hideMark/>
          </w:tcPr>
          <w:p w14:paraId="1EF3D6D2" w14:textId="77777777" w:rsidR="00BA5058" w:rsidRDefault="00BA5058">
            <w:pPr>
              <w:jc w:val="right"/>
              <w:rPr>
                <w:color w:val="000000"/>
                <w:sz w:val="20"/>
                <w:szCs w:val="20"/>
              </w:rPr>
            </w:pPr>
            <w:r>
              <w:rPr>
                <w:color w:val="000000"/>
                <w:sz w:val="20"/>
                <w:szCs w:val="20"/>
                <w:lang w:val="pt-BR"/>
              </w:rPr>
              <w:t>5</w:t>
            </w:r>
          </w:p>
        </w:tc>
        <w:tc>
          <w:tcPr>
            <w:tcW w:w="3061" w:type="dxa"/>
            <w:tcBorders>
              <w:top w:val="nil"/>
              <w:left w:val="nil"/>
              <w:bottom w:val="nil"/>
              <w:right w:val="nil"/>
            </w:tcBorders>
            <w:shd w:val="clear" w:color="auto" w:fill="auto"/>
            <w:noWrap/>
            <w:vAlign w:val="center"/>
            <w:hideMark/>
          </w:tcPr>
          <w:p w14:paraId="0B84FFCC" w14:textId="77777777" w:rsidR="00BA5058" w:rsidRDefault="00BA5058">
            <w:pPr>
              <w:rPr>
                <w:color w:val="000000"/>
                <w:sz w:val="20"/>
                <w:szCs w:val="20"/>
              </w:rPr>
            </w:pPr>
            <w:r>
              <w:rPr>
                <w:color w:val="000000"/>
                <w:sz w:val="20"/>
                <w:szCs w:val="20"/>
                <w:lang w:val="pt-BR"/>
              </w:rPr>
              <w:t>Salinas</w:t>
            </w:r>
          </w:p>
        </w:tc>
        <w:tc>
          <w:tcPr>
            <w:tcW w:w="666" w:type="dxa"/>
            <w:tcBorders>
              <w:top w:val="nil"/>
              <w:left w:val="nil"/>
              <w:bottom w:val="nil"/>
              <w:right w:val="nil"/>
            </w:tcBorders>
            <w:shd w:val="clear" w:color="auto" w:fill="auto"/>
            <w:noWrap/>
            <w:vAlign w:val="center"/>
            <w:hideMark/>
          </w:tcPr>
          <w:p w14:paraId="0855EFDB" w14:textId="77777777" w:rsidR="00BA5058" w:rsidRDefault="00BA5058">
            <w:pPr>
              <w:jc w:val="right"/>
              <w:rPr>
                <w:color w:val="000000"/>
                <w:sz w:val="20"/>
                <w:szCs w:val="20"/>
              </w:rPr>
            </w:pPr>
            <w:r>
              <w:rPr>
                <w:color w:val="000000"/>
                <w:sz w:val="20"/>
                <w:szCs w:val="20"/>
                <w:lang w:val="pt-BR"/>
              </w:rPr>
              <w:t>0,353</w:t>
            </w:r>
          </w:p>
        </w:tc>
        <w:tc>
          <w:tcPr>
            <w:tcW w:w="449" w:type="dxa"/>
            <w:tcBorders>
              <w:top w:val="nil"/>
              <w:left w:val="nil"/>
              <w:bottom w:val="nil"/>
              <w:right w:val="nil"/>
            </w:tcBorders>
            <w:shd w:val="clear" w:color="auto" w:fill="auto"/>
            <w:noWrap/>
            <w:vAlign w:val="bottom"/>
            <w:hideMark/>
          </w:tcPr>
          <w:p w14:paraId="63DF679E" w14:textId="77777777" w:rsidR="00BA5058" w:rsidRDefault="00BA5058">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0C97080C" w14:textId="77777777" w:rsidR="00BA5058" w:rsidRDefault="00BA5058">
            <w:pPr>
              <w:jc w:val="right"/>
              <w:rPr>
                <w:color w:val="000000"/>
                <w:sz w:val="20"/>
                <w:szCs w:val="20"/>
              </w:rPr>
            </w:pPr>
            <w:r>
              <w:rPr>
                <w:color w:val="000000"/>
                <w:sz w:val="20"/>
                <w:szCs w:val="20"/>
                <w:lang w:val="pt-BR"/>
              </w:rPr>
              <w:t>2033</w:t>
            </w:r>
          </w:p>
        </w:tc>
        <w:tc>
          <w:tcPr>
            <w:tcW w:w="605" w:type="dxa"/>
            <w:tcBorders>
              <w:top w:val="nil"/>
              <w:left w:val="nil"/>
              <w:bottom w:val="nil"/>
              <w:right w:val="nil"/>
            </w:tcBorders>
            <w:shd w:val="clear" w:color="auto" w:fill="auto"/>
            <w:noWrap/>
            <w:vAlign w:val="center"/>
            <w:hideMark/>
          </w:tcPr>
          <w:p w14:paraId="191C5A33" w14:textId="77777777" w:rsidR="00BA5058" w:rsidRDefault="00BA5058">
            <w:pPr>
              <w:jc w:val="right"/>
              <w:rPr>
                <w:color w:val="000000"/>
                <w:sz w:val="20"/>
                <w:szCs w:val="20"/>
              </w:rPr>
            </w:pPr>
            <w:r>
              <w:rPr>
                <w:color w:val="000000"/>
                <w:sz w:val="20"/>
                <w:szCs w:val="20"/>
                <w:lang w:val="pt-BR"/>
              </w:rPr>
              <w:t>6</w:t>
            </w:r>
          </w:p>
        </w:tc>
        <w:tc>
          <w:tcPr>
            <w:tcW w:w="3062" w:type="dxa"/>
            <w:tcBorders>
              <w:top w:val="nil"/>
              <w:left w:val="nil"/>
              <w:bottom w:val="nil"/>
              <w:right w:val="nil"/>
            </w:tcBorders>
            <w:shd w:val="clear" w:color="auto" w:fill="auto"/>
            <w:noWrap/>
            <w:vAlign w:val="center"/>
            <w:hideMark/>
          </w:tcPr>
          <w:p w14:paraId="6FBD25F3" w14:textId="77777777" w:rsidR="00BA5058" w:rsidRPr="00BA5058" w:rsidRDefault="00BA5058">
            <w:pPr>
              <w:rPr>
                <w:color w:val="000000"/>
                <w:sz w:val="20"/>
                <w:szCs w:val="20"/>
                <w:lang w:val="es-ES"/>
              </w:rPr>
            </w:pPr>
            <w:r>
              <w:rPr>
                <w:color w:val="000000"/>
                <w:sz w:val="20"/>
                <w:szCs w:val="20"/>
                <w:lang w:val="pt-BR"/>
              </w:rPr>
              <w:t>Pesquisa em Ciências da Saúde</w:t>
            </w:r>
          </w:p>
        </w:tc>
        <w:tc>
          <w:tcPr>
            <w:tcW w:w="666" w:type="dxa"/>
            <w:tcBorders>
              <w:top w:val="nil"/>
              <w:left w:val="nil"/>
              <w:bottom w:val="nil"/>
              <w:right w:val="nil"/>
            </w:tcBorders>
            <w:shd w:val="clear" w:color="auto" w:fill="auto"/>
            <w:noWrap/>
            <w:vAlign w:val="center"/>
            <w:hideMark/>
          </w:tcPr>
          <w:p w14:paraId="4665C9CC" w14:textId="77777777" w:rsidR="00BA5058" w:rsidRDefault="00BA5058">
            <w:pPr>
              <w:jc w:val="right"/>
              <w:rPr>
                <w:color w:val="000000"/>
                <w:sz w:val="20"/>
                <w:szCs w:val="20"/>
              </w:rPr>
            </w:pPr>
            <w:r>
              <w:rPr>
                <w:color w:val="000000"/>
                <w:sz w:val="20"/>
                <w:szCs w:val="20"/>
                <w:lang w:val="pt-BR"/>
              </w:rPr>
              <w:t>0,745</w:t>
            </w:r>
          </w:p>
        </w:tc>
      </w:tr>
      <w:tr w:rsidR="00BA5058" w14:paraId="063D5F6A" w14:textId="77777777" w:rsidTr="00BA5058">
        <w:trPr>
          <w:trHeight w:val="320"/>
        </w:trPr>
        <w:tc>
          <w:tcPr>
            <w:tcW w:w="698" w:type="dxa"/>
            <w:tcBorders>
              <w:top w:val="nil"/>
              <w:left w:val="nil"/>
              <w:bottom w:val="nil"/>
              <w:right w:val="nil"/>
            </w:tcBorders>
            <w:shd w:val="clear" w:color="auto" w:fill="auto"/>
            <w:noWrap/>
            <w:vAlign w:val="center"/>
            <w:hideMark/>
          </w:tcPr>
          <w:p w14:paraId="4DB5F11F" w14:textId="77777777" w:rsidR="00BA5058" w:rsidRDefault="00BA5058">
            <w:pPr>
              <w:jc w:val="right"/>
              <w:rPr>
                <w:color w:val="000000"/>
                <w:sz w:val="20"/>
                <w:szCs w:val="20"/>
              </w:rPr>
            </w:pPr>
            <w:r>
              <w:rPr>
                <w:color w:val="000000"/>
                <w:sz w:val="20"/>
                <w:szCs w:val="20"/>
                <w:lang w:val="pt-BR"/>
              </w:rPr>
              <w:t>8412</w:t>
            </w:r>
          </w:p>
        </w:tc>
        <w:tc>
          <w:tcPr>
            <w:tcW w:w="715" w:type="dxa"/>
            <w:tcBorders>
              <w:top w:val="nil"/>
              <w:left w:val="nil"/>
              <w:bottom w:val="nil"/>
              <w:right w:val="nil"/>
            </w:tcBorders>
            <w:shd w:val="clear" w:color="auto" w:fill="auto"/>
            <w:noWrap/>
            <w:vAlign w:val="center"/>
            <w:hideMark/>
          </w:tcPr>
          <w:p w14:paraId="57F0170A" w14:textId="77777777" w:rsidR="00BA5058" w:rsidRDefault="00BA5058">
            <w:pPr>
              <w:jc w:val="right"/>
              <w:rPr>
                <w:color w:val="000000"/>
                <w:sz w:val="20"/>
                <w:szCs w:val="20"/>
              </w:rPr>
            </w:pPr>
            <w:r>
              <w:rPr>
                <w:color w:val="000000"/>
                <w:sz w:val="20"/>
                <w:szCs w:val="20"/>
                <w:lang w:val="pt-BR"/>
              </w:rPr>
              <w:t>0</w:t>
            </w:r>
          </w:p>
        </w:tc>
        <w:tc>
          <w:tcPr>
            <w:tcW w:w="3061" w:type="dxa"/>
            <w:tcBorders>
              <w:top w:val="nil"/>
              <w:left w:val="nil"/>
              <w:bottom w:val="nil"/>
              <w:right w:val="nil"/>
            </w:tcBorders>
            <w:shd w:val="clear" w:color="auto" w:fill="auto"/>
            <w:noWrap/>
            <w:vAlign w:val="center"/>
            <w:hideMark/>
          </w:tcPr>
          <w:p w14:paraId="30B0C03D" w14:textId="77777777" w:rsidR="00BA5058" w:rsidRDefault="00BA5058">
            <w:pPr>
              <w:rPr>
                <w:color w:val="000000"/>
                <w:sz w:val="20"/>
                <w:szCs w:val="20"/>
              </w:rPr>
            </w:pPr>
            <w:r>
              <w:rPr>
                <w:color w:val="000000"/>
                <w:sz w:val="20"/>
                <w:szCs w:val="20"/>
                <w:lang w:val="pt-BR"/>
              </w:rPr>
              <w:t>Processamento de Sal</w:t>
            </w:r>
          </w:p>
        </w:tc>
        <w:tc>
          <w:tcPr>
            <w:tcW w:w="666" w:type="dxa"/>
            <w:tcBorders>
              <w:top w:val="nil"/>
              <w:left w:val="nil"/>
              <w:bottom w:val="nil"/>
              <w:right w:val="nil"/>
            </w:tcBorders>
            <w:shd w:val="clear" w:color="auto" w:fill="auto"/>
            <w:noWrap/>
            <w:vAlign w:val="center"/>
            <w:hideMark/>
          </w:tcPr>
          <w:p w14:paraId="07CBA354" w14:textId="77777777" w:rsidR="00BA5058" w:rsidRDefault="00BA5058">
            <w:pPr>
              <w:jc w:val="right"/>
              <w:rPr>
                <w:color w:val="000000"/>
                <w:sz w:val="20"/>
                <w:szCs w:val="20"/>
              </w:rPr>
            </w:pPr>
            <w:r>
              <w:rPr>
                <w:color w:val="000000"/>
                <w:sz w:val="20"/>
                <w:szCs w:val="20"/>
                <w:lang w:val="pt-BR"/>
              </w:rPr>
              <w:t>0,354</w:t>
            </w:r>
          </w:p>
        </w:tc>
        <w:tc>
          <w:tcPr>
            <w:tcW w:w="449" w:type="dxa"/>
            <w:tcBorders>
              <w:top w:val="nil"/>
              <w:left w:val="nil"/>
              <w:bottom w:val="nil"/>
              <w:right w:val="nil"/>
            </w:tcBorders>
            <w:shd w:val="clear" w:color="auto" w:fill="auto"/>
            <w:noWrap/>
            <w:vAlign w:val="bottom"/>
            <w:hideMark/>
          </w:tcPr>
          <w:p w14:paraId="2A4585B7" w14:textId="77777777" w:rsidR="00BA5058" w:rsidRDefault="00BA5058">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482779CC" w14:textId="77777777" w:rsidR="00BA5058" w:rsidRDefault="00BA5058">
            <w:pPr>
              <w:jc w:val="right"/>
              <w:rPr>
                <w:color w:val="000000"/>
                <w:sz w:val="20"/>
                <w:szCs w:val="20"/>
              </w:rPr>
            </w:pPr>
            <w:r>
              <w:rPr>
                <w:color w:val="000000"/>
                <w:sz w:val="20"/>
                <w:szCs w:val="20"/>
                <w:lang w:val="pt-BR"/>
              </w:rPr>
              <w:t>2122</w:t>
            </w:r>
          </w:p>
        </w:tc>
        <w:tc>
          <w:tcPr>
            <w:tcW w:w="605" w:type="dxa"/>
            <w:tcBorders>
              <w:top w:val="nil"/>
              <w:left w:val="nil"/>
              <w:bottom w:val="nil"/>
              <w:right w:val="nil"/>
            </w:tcBorders>
            <w:shd w:val="clear" w:color="auto" w:fill="auto"/>
            <w:noWrap/>
            <w:vAlign w:val="center"/>
            <w:hideMark/>
          </w:tcPr>
          <w:p w14:paraId="2D78696B" w14:textId="77777777" w:rsidR="00BA5058" w:rsidRDefault="00BA5058">
            <w:pPr>
              <w:jc w:val="right"/>
              <w:rPr>
                <w:color w:val="000000"/>
                <w:sz w:val="20"/>
                <w:szCs w:val="20"/>
              </w:rPr>
            </w:pPr>
            <w:r>
              <w:rPr>
                <w:color w:val="000000"/>
                <w:sz w:val="20"/>
                <w:szCs w:val="20"/>
                <w:lang w:val="pt-BR"/>
              </w:rPr>
              <w:t>17</w:t>
            </w:r>
          </w:p>
        </w:tc>
        <w:tc>
          <w:tcPr>
            <w:tcW w:w="3062" w:type="dxa"/>
            <w:tcBorders>
              <w:top w:val="nil"/>
              <w:left w:val="nil"/>
              <w:bottom w:val="nil"/>
              <w:right w:val="nil"/>
            </w:tcBorders>
            <w:shd w:val="clear" w:color="auto" w:fill="auto"/>
            <w:noWrap/>
            <w:vAlign w:val="center"/>
            <w:hideMark/>
          </w:tcPr>
          <w:p w14:paraId="7F70ED55" w14:textId="77777777" w:rsidR="00BA5058" w:rsidRDefault="00BA5058">
            <w:pPr>
              <w:rPr>
                <w:color w:val="000000"/>
                <w:sz w:val="20"/>
                <w:szCs w:val="20"/>
              </w:rPr>
            </w:pPr>
            <w:r>
              <w:rPr>
                <w:color w:val="000000"/>
                <w:sz w:val="20"/>
                <w:szCs w:val="20"/>
                <w:lang w:val="pt-BR"/>
              </w:rPr>
              <w:t>Engenharia da Computação</w:t>
            </w:r>
          </w:p>
        </w:tc>
        <w:tc>
          <w:tcPr>
            <w:tcW w:w="666" w:type="dxa"/>
            <w:tcBorders>
              <w:top w:val="nil"/>
              <w:left w:val="nil"/>
              <w:bottom w:val="nil"/>
              <w:right w:val="nil"/>
            </w:tcBorders>
            <w:shd w:val="clear" w:color="auto" w:fill="auto"/>
            <w:noWrap/>
            <w:vAlign w:val="center"/>
            <w:hideMark/>
          </w:tcPr>
          <w:p w14:paraId="2A4DD050" w14:textId="77777777" w:rsidR="00BA5058" w:rsidRDefault="00BA5058">
            <w:pPr>
              <w:jc w:val="right"/>
              <w:rPr>
                <w:color w:val="000000"/>
                <w:sz w:val="20"/>
                <w:szCs w:val="20"/>
              </w:rPr>
            </w:pPr>
            <w:r>
              <w:rPr>
                <w:color w:val="000000"/>
                <w:sz w:val="20"/>
                <w:szCs w:val="20"/>
                <w:lang w:val="pt-BR"/>
              </w:rPr>
              <w:t>0,731</w:t>
            </w:r>
          </w:p>
        </w:tc>
      </w:tr>
      <w:tr w:rsidR="00BA5058" w14:paraId="70470D09" w14:textId="77777777" w:rsidTr="00BA5058">
        <w:trPr>
          <w:trHeight w:val="320"/>
        </w:trPr>
        <w:tc>
          <w:tcPr>
            <w:tcW w:w="698" w:type="dxa"/>
            <w:tcBorders>
              <w:top w:val="nil"/>
              <w:left w:val="nil"/>
              <w:bottom w:val="nil"/>
              <w:right w:val="nil"/>
            </w:tcBorders>
            <w:shd w:val="clear" w:color="auto" w:fill="auto"/>
            <w:noWrap/>
            <w:vAlign w:val="center"/>
            <w:hideMark/>
          </w:tcPr>
          <w:p w14:paraId="7B820A85" w14:textId="77777777" w:rsidR="00BA5058" w:rsidRDefault="00BA5058">
            <w:pPr>
              <w:jc w:val="right"/>
              <w:rPr>
                <w:color w:val="000000"/>
                <w:sz w:val="20"/>
                <w:szCs w:val="20"/>
              </w:rPr>
            </w:pPr>
            <w:r>
              <w:rPr>
                <w:color w:val="000000"/>
                <w:sz w:val="20"/>
                <w:szCs w:val="20"/>
                <w:lang w:val="pt-BR"/>
              </w:rPr>
              <w:t>3522</w:t>
            </w:r>
          </w:p>
        </w:tc>
        <w:tc>
          <w:tcPr>
            <w:tcW w:w="715" w:type="dxa"/>
            <w:tcBorders>
              <w:top w:val="nil"/>
              <w:left w:val="nil"/>
              <w:bottom w:val="nil"/>
              <w:right w:val="nil"/>
            </w:tcBorders>
            <w:shd w:val="clear" w:color="auto" w:fill="auto"/>
            <w:noWrap/>
            <w:vAlign w:val="center"/>
            <w:hideMark/>
          </w:tcPr>
          <w:p w14:paraId="46DA862E" w14:textId="77777777" w:rsidR="00BA5058" w:rsidRDefault="00BA5058">
            <w:pPr>
              <w:jc w:val="right"/>
              <w:rPr>
                <w:color w:val="000000"/>
                <w:sz w:val="20"/>
                <w:szCs w:val="20"/>
              </w:rPr>
            </w:pPr>
            <w:r>
              <w:rPr>
                <w:color w:val="000000"/>
                <w:sz w:val="20"/>
                <w:szCs w:val="20"/>
                <w:lang w:val="pt-BR"/>
              </w:rPr>
              <w:t>18</w:t>
            </w:r>
          </w:p>
        </w:tc>
        <w:tc>
          <w:tcPr>
            <w:tcW w:w="3061" w:type="dxa"/>
            <w:tcBorders>
              <w:top w:val="nil"/>
              <w:left w:val="nil"/>
              <w:bottom w:val="nil"/>
              <w:right w:val="nil"/>
            </w:tcBorders>
            <w:shd w:val="clear" w:color="auto" w:fill="auto"/>
            <w:noWrap/>
            <w:vAlign w:val="center"/>
            <w:hideMark/>
          </w:tcPr>
          <w:p w14:paraId="485A61E9" w14:textId="77777777" w:rsidR="00BA5058" w:rsidRDefault="00BA5058">
            <w:pPr>
              <w:rPr>
                <w:color w:val="000000"/>
                <w:sz w:val="20"/>
                <w:szCs w:val="20"/>
              </w:rPr>
            </w:pPr>
            <w:r>
              <w:rPr>
                <w:color w:val="000000"/>
                <w:sz w:val="20"/>
                <w:szCs w:val="20"/>
                <w:lang w:val="pt-BR"/>
              </w:rPr>
              <w:t>Saúde e Meio-Ambiente</w:t>
            </w:r>
          </w:p>
        </w:tc>
        <w:tc>
          <w:tcPr>
            <w:tcW w:w="666" w:type="dxa"/>
            <w:tcBorders>
              <w:top w:val="nil"/>
              <w:left w:val="nil"/>
              <w:bottom w:val="nil"/>
              <w:right w:val="nil"/>
            </w:tcBorders>
            <w:shd w:val="clear" w:color="auto" w:fill="auto"/>
            <w:noWrap/>
            <w:vAlign w:val="center"/>
            <w:hideMark/>
          </w:tcPr>
          <w:p w14:paraId="4E6B0142" w14:textId="77777777" w:rsidR="00BA5058" w:rsidRDefault="00BA5058">
            <w:pPr>
              <w:jc w:val="right"/>
              <w:rPr>
                <w:color w:val="000000"/>
                <w:sz w:val="20"/>
                <w:szCs w:val="20"/>
              </w:rPr>
            </w:pPr>
            <w:r>
              <w:rPr>
                <w:color w:val="000000"/>
                <w:sz w:val="20"/>
                <w:szCs w:val="20"/>
                <w:lang w:val="pt-BR"/>
              </w:rPr>
              <w:t>0,354</w:t>
            </w:r>
          </w:p>
        </w:tc>
        <w:tc>
          <w:tcPr>
            <w:tcW w:w="449" w:type="dxa"/>
            <w:tcBorders>
              <w:top w:val="nil"/>
              <w:left w:val="nil"/>
              <w:bottom w:val="nil"/>
              <w:right w:val="nil"/>
            </w:tcBorders>
            <w:shd w:val="clear" w:color="auto" w:fill="auto"/>
            <w:noWrap/>
            <w:vAlign w:val="bottom"/>
            <w:hideMark/>
          </w:tcPr>
          <w:p w14:paraId="7A1C241A" w14:textId="77777777" w:rsidR="00BA5058" w:rsidRDefault="00BA5058">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24A20590" w14:textId="77777777" w:rsidR="00BA5058" w:rsidRDefault="00BA5058">
            <w:pPr>
              <w:jc w:val="right"/>
              <w:rPr>
                <w:color w:val="000000"/>
                <w:sz w:val="20"/>
                <w:szCs w:val="20"/>
              </w:rPr>
            </w:pPr>
            <w:r>
              <w:rPr>
                <w:color w:val="000000"/>
                <w:sz w:val="20"/>
                <w:szCs w:val="20"/>
                <w:lang w:val="pt-BR"/>
              </w:rPr>
              <w:t>7256</w:t>
            </w:r>
          </w:p>
        </w:tc>
        <w:tc>
          <w:tcPr>
            <w:tcW w:w="605" w:type="dxa"/>
            <w:tcBorders>
              <w:top w:val="nil"/>
              <w:left w:val="nil"/>
              <w:bottom w:val="nil"/>
              <w:right w:val="nil"/>
            </w:tcBorders>
            <w:shd w:val="clear" w:color="auto" w:fill="auto"/>
            <w:noWrap/>
            <w:vAlign w:val="center"/>
            <w:hideMark/>
          </w:tcPr>
          <w:p w14:paraId="76BC3290" w14:textId="77777777" w:rsidR="00BA5058" w:rsidRDefault="00BA5058">
            <w:pPr>
              <w:jc w:val="right"/>
              <w:rPr>
                <w:color w:val="000000"/>
                <w:sz w:val="20"/>
                <w:szCs w:val="20"/>
              </w:rPr>
            </w:pPr>
            <w:r>
              <w:rPr>
                <w:color w:val="000000"/>
                <w:sz w:val="20"/>
                <w:szCs w:val="20"/>
                <w:lang w:val="pt-BR"/>
              </w:rPr>
              <w:t>13</w:t>
            </w:r>
          </w:p>
        </w:tc>
        <w:tc>
          <w:tcPr>
            <w:tcW w:w="3062" w:type="dxa"/>
            <w:tcBorders>
              <w:top w:val="nil"/>
              <w:left w:val="nil"/>
              <w:bottom w:val="nil"/>
              <w:right w:val="nil"/>
            </w:tcBorders>
            <w:shd w:val="clear" w:color="auto" w:fill="auto"/>
            <w:noWrap/>
            <w:vAlign w:val="center"/>
            <w:hideMark/>
          </w:tcPr>
          <w:p w14:paraId="2CECA291" w14:textId="77777777" w:rsidR="00BA5058" w:rsidRDefault="00BA5058">
            <w:pPr>
              <w:rPr>
                <w:color w:val="000000"/>
                <w:sz w:val="20"/>
                <w:szCs w:val="20"/>
              </w:rPr>
            </w:pPr>
            <w:r>
              <w:rPr>
                <w:color w:val="000000"/>
                <w:sz w:val="20"/>
                <w:szCs w:val="20"/>
                <w:lang w:val="pt-BR"/>
              </w:rPr>
              <w:t>Montagem de Aeronaves</w:t>
            </w:r>
          </w:p>
        </w:tc>
        <w:tc>
          <w:tcPr>
            <w:tcW w:w="666" w:type="dxa"/>
            <w:tcBorders>
              <w:top w:val="nil"/>
              <w:left w:val="nil"/>
              <w:bottom w:val="nil"/>
              <w:right w:val="nil"/>
            </w:tcBorders>
            <w:shd w:val="clear" w:color="auto" w:fill="auto"/>
            <w:noWrap/>
            <w:vAlign w:val="center"/>
            <w:hideMark/>
          </w:tcPr>
          <w:p w14:paraId="0D257004" w14:textId="77777777" w:rsidR="00BA5058" w:rsidRDefault="00BA5058">
            <w:pPr>
              <w:jc w:val="right"/>
              <w:rPr>
                <w:color w:val="000000"/>
                <w:sz w:val="20"/>
                <w:szCs w:val="20"/>
              </w:rPr>
            </w:pPr>
            <w:r>
              <w:rPr>
                <w:color w:val="000000"/>
                <w:sz w:val="20"/>
                <w:szCs w:val="20"/>
                <w:lang w:val="pt-BR"/>
              </w:rPr>
              <w:t>0,73</w:t>
            </w:r>
          </w:p>
        </w:tc>
      </w:tr>
      <w:tr w:rsidR="00BA5058" w14:paraId="6AB3457E" w14:textId="77777777" w:rsidTr="00BA5058">
        <w:trPr>
          <w:trHeight w:val="320"/>
        </w:trPr>
        <w:tc>
          <w:tcPr>
            <w:tcW w:w="698" w:type="dxa"/>
            <w:tcBorders>
              <w:top w:val="nil"/>
              <w:left w:val="nil"/>
              <w:bottom w:val="nil"/>
              <w:right w:val="nil"/>
            </w:tcBorders>
            <w:shd w:val="clear" w:color="auto" w:fill="auto"/>
            <w:noWrap/>
            <w:vAlign w:val="center"/>
            <w:hideMark/>
          </w:tcPr>
          <w:p w14:paraId="70CC0C53" w14:textId="77777777" w:rsidR="00BA5058" w:rsidRDefault="00BA5058">
            <w:pPr>
              <w:jc w:val="right"/>
              <w:rPr>
                <w:color w:val="000000"/>
                <w:sz w:val="20"/>
                <w:szCs w:val="20"/>
              </w:rPr>
            </w:pPr>
            <w:r>
              <w:rPr>
                <w:color w:val="000000"/>
                <w:sz w:val="20"/>
                <w:szCs w:val="20"/>
                <w:lang w:val="pt-BR"/>
              </w:rPr>
              <w:t>7832</w:t>
            </w:r>
          </w:p>
        </w:tc>
        <w:tc>
          <w:tcPr>
            <w:tcW w:w="715" w:type="dxa"/>
            <w:tcBorders>
              <w:top w:val="nil"/>
              <w:left w:val="nil"/>
              <w:bottom w:val="nil"/>
              <w:right w:val="nil"/>
            </w:tcBorders>
            <w:shd w:val="clear" w:color="auto" w:fill="auto"/>
            <w:noWrap/>
            <w:vAlign w:val="center"/>
            <w:hideMark/>
          </w:tcPr>
          <w:p w14:paraId="5F01C84F" w14:textId="77777777" w:rsidR="00BA5058" w:rsidRDefault="00BA5058">
            <w:pPr>
              <w:jc w:val="right"/>
              <w:rPr>
                <w:color w:val="000000"/>
                <w:sz w:val="20"/>
                <w:szCs w:val="20"/>
              </w:rPr>
            </w:pPr>
            <w:r>
              <w:rPr>
                <w:color w:val="000000"/>
                <w:sz w:val="20"/>
                <w:szCs w:val="20"/>
                <w:lang w:val="pt-BR"/>
              </w:rPr>
              <w:t>9</w:t>
            </w:r>
          </w:p>
        </w:tc>
        <w:tc>
          <w:tcPr>
            <w:tcW w:w="3061" w:type="dxa"/>
            <w:tcBorders>
              <w:top w:val="nil"/>
              <w:left w:val="nil"/>
              <w:bottom w:val="nil"/>
              <w:right w:val="nil"/>
            </w:tcBorders>
            <w:shd w:val="clear" w:color="auto" w:fill="auto"/>
            <w:noWrap/>
            <w:vAlign w:val="center"/>
            <w:hideMark/>
          </w:tcPr>
          <w:p w14:paraId="626E57CA" w14:textId="77777777" w:rsidR="00BA5058" w:rsidRDefault="00BA5058">
            <w:pPr>
              <w:rPr>
                <w:color w:val="000000"/>
                <w:sz w:val="20"/>
                <w:szCs w:val="20"/>
              </w:rPr>
            </w:pPr>
            <w:r>
              <w:rPr>
                <w:color w:val="000000"/>
                <w:sz w:val="20"/>
                <w:szCs w:val="20"/>
                <w:lang w:val="pt-BR"/>
              </w:rPr>
              <w:t>Mudanças</w:t>
            </w:r>
          </w:p>
        </w:tc>
        <w:tc>
          <w:tcPr>
            <w:tcW w:w="666" w:type="dxa"/>
            <w:tcBorders>
              <w:top w:val="nil"/>
              <w:left w:val="nil"/>
              <w:bottom w:val="nil"/>
              <w:right w:val="nil"/>
            </w:tcBorders>
            <w:shd w:val="clear" w:color="auto" w:fill="auto"/>
            <w:noWrap/>
            <w:vAlign w:val="center"/>
            <w:hideMark/>
          </w:tcPr>
          <w:p w14:paraId="3E2AB919" w14:textId="77777777" w:rsidR="00BA5058" w:rsidRDefault="00BA5058">
            <w:pPr>
              <w:jc w:val="right"/>
              <w:rPr>
                <w:color w:val="000000"/>
                <w:sz w:val="20"/>
                <w:szCs w:val="20"/>
              </w:rPr>
            </w:pPr>
            <w:r>
              <w:rPr>
                <w:color w:val="000000"/>
                <w:sz w:val="20"/>
                <w:szCs w:val="20"/>
                <w:lang w:val="pt-BR"/>
              </w:rPr>
              <w:t>0,355</w:t>
            </w:r>
          </w:p>
        </w:tc>
        <w:tc>
          <w:tcPr>
            <w:tcW w:w="449" w:type="dxa"/>
            <w:tcBorders>
              <w:top w:val="nil"/>
              <w:left w:val="nil"/>
              <w:bottom w:val="nil"/>
              <w:right w:val="nil"/>
            </w:tcBorders>
            <w:shd w:val="clear" w:color="auto" w:fill="auto"/>
            <w:noWrap/>
            <w:vAlign w:val="bottom"/>
            <w:hideMark/>
          </w:tcPr>
          <w:p w14:paraId="080BD053" w14:textId="77777777" w:rsidR="00BA5058" w:rsidRDefault="00BA5058">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4843A445" w14:textId="77777777" w:rsidR="00BA5058" w:rsidRDefault="00BA5058">
            <w:pPr>
              <w:jc w:val="right"/>
              <w:rPr>
                <w:color w:val="000000"/>
                <w:sz w:val="20"/>
                <w:szCs w:val="20"/>
              </w:rPr>
            </w:pPr>
            <w:r>
              <w:rPr>
                <w:color w:val="000000"/>
                <w:sz w:val="20"/>
                <w:szCs w:val="20"/>
                <w:lang w:val="pt-BR"/>
              </w:rPr>
              <w:t>2542</w:t>
            </w:r>
          </w:p>
        </w:tc>
        <w:tc>
          <w:tcPr>
            <w:tcW w:w="605" w:type="dxa"/>
            <w:tcBorders>
              <w:top w:val="nil"/>
              <w:left w:val="nil"/>
              <w:bottom w:val="nil"/>
              <w:right w:val="nil"/>
            </w:tcBorders>
            <w:shd w:val="clear" w:color="auto" w:fill="auto"/>
            <w:noWrap/>
            <w:vAlign w:val="center"/>
            <w:hideMark/>
          </w:tcPr>
          <w:p w14:paraId="6601B3AC" w14:textId="77777777" w:rsidR="00BA5058" w:rsidRDefault="00BA5058">
            <w:pPr>
              <w:jc w:val="right"/>
              <w:rPr>
                <w:color w:val="000000"/>
                <w:sz w:val="20"/>
                <w:szCs w:val="20"/>
              </w:rPr>
            </w:pPr>
            <w:r>
              <w:rPr>
                <w:color w:val="000000"/>
                <w:sz w:val="20"/>
                <w:szCs w:val="20"/>
                <w:lang w:val="pt-BR"/>
              </w:rPr>
              <w:t>0</w:t>
            </w:r>
          </w:p>
        </w:tc>
        <w:tc>
          <w:tcPr>
            <w:tcW w:w="3062" w:type="dxa"/>
            <w:tcBorders>
              <w:top w:val="nil"/>
              <w:left w:val="nil"/>
              <w:bottom w:val="nil"/>
              <w:right w:val="nil"/>
            </w:tcBorders>
            <w:shd w:val="clear" w:color="auto" w:fill="auto"/>
            <w:noWrap/>
            <w:vAlign w:val="center"/>
            <w:hideMark/>
          </w:tcPr>
          <w:p w14:paraId="6A56A7B2" w14:textId="77777777" w:rsidR="00BA5058" w:rsidRDefault="00BA5058">
            <w:pPr>
              <w:rPr>
                <w:color w:val="000000"/>
                <w:sz w:val="20"/>
                <w:szCs w:val="20"/>
              </w:rPr>
            </w:pPr>
            <w:r>
              <w:rPr>
                <w:color w:val="000000"/>
                <w:sz w:val="20"/>
                <w:szCs w:val="20"/>
                <w:lang w:val="pt-BR"/>
              </w:rPr>
              <w:t>Inspeção de Seguridade Social</w:t>
            </w:r>
          </w:p>
        </w:tc>
        <w:tc>
          <w:tcPr>
            <w:tcW w:w="666" w:type="dxa"/>
            <w:tcBorders>
              <w:top w:val="nil"/>
              <w:left w:val="nil"/>
              <w:bottom w:val="nil"/>
              <w:right w:val="nil"/>
            </w:tcBorders>
            <w:shd w:val="clear" w:color="auto" w:fill="auto"/>
            <w:noWrap/>
            <w:vAlign w:val="center"/>
            <w:hideMark/>
          </w:tcPr>
          <w:p w14:paraId="196C4C2E" w14:textId="77777777" w:rsidR="00BA5058" w:rsidRDefault="00BA5058">
            <w:pPr>
              <w:jc w:val="right"/>
              <w:rPr>
                <w:color w:val="000000"/>
                <w:sz w:val="20"/>
                <w:szCs w:val="20"/>
              </w:rPr>
            </w:pPr>
            <w:r>
              <w:rPr>
                <w:color w:val="000000"/>
                <w:sz w:val="20"/>
                <w:szCs w:val="20"/>
                <w:lang w:val="pt-BR"/>
              </w:rPr>
              <w:t>0,729</w:t>
            </w:r>
          </w:p>
        </w:tc>
      </w:tr>
      <w:tr w:rsidR="00BA5058" w14:paraId="6D264A2E" w14:textId="77777777" w:rsidTr="00BA5058">
        <w:trPr>
          <w:trHeight w:val="320"/>
        </w:trPr>
        <w:tc>
          <w:tcPr>
            <w:tcW w:w="698" w:type="dxa"/>
            <w:tcBorders>
              <w:top w:val="nil"/>
              <w:left w:val="nil"/>
              <w:bottom w:val="nil"/>
              <w:right w:val="nil"/>
            </w:tcBorders>
            <w:shd w:val="clear" w:color="auto" w:fill="auto"/>
            <w:noWrap/>
            <w:vAlign w:val="center"/>
            <w:hideMark/>
          </w:tcPr>
          <w:p w14:paraId="7A7DE93B" w14:textId="77777777" w:rsidR="00BA5058" w:rsidRDefault="00BA5058">
            <w:pPr>
              <w:jc w:val="right"/>
              <w:rPr>
                <w:color w:val="000000"/>
                <w:sz w:val="20"/>
                <w:szCs w:val="20"/>
              </w:rPr>
            </w:pPr>
            <w:r>
              <w:rPr>
                <w:color w:val="000000"/>
                <w:sz w:val="20"/>
                <w:szCs w:val="20"/>
                <w:lang w:val="pt-BR"/>
              </w:rPr>
              <w:t>8113</w:t>
            </w:r>
          </w:p>
        </w:tc>
        <w:tc>
          <w:tcPr>
            <w:tcW w:w="715" w:type="dxa"/>
            <w:tcBorders>
              <w:top w:val="nil"/>
              <w:left w:val="nil"/>
              <w:bottom w:val="nil"/>
              <w:right w:val="nil"/>
            </w:tcBorders>
            <w:shd w:val="clear" w:color="auto" w:fill="auto"/>
            <w:noWrap/>
            <w:vAlign w:val="center"/>
            <w:hideMark/>
          </w:tcPr>
          <w:p w14:paraId="4B69834E" w14:textId="77777777" w:rsidR="00BA5058" w:rsidRDefault="00BA5058">
            <w:pPr>
              <w:jc w:val="right"/>
              <w:rPr>
                <w:color w:val="000000"/>
                <w:sz w:val="20"/>
                <w:szCs w:val="20"/>
              </w:rPr>
            </w:pPr>
            <w:r>
              <w:rPr>
                <w:color w:val="000000"/>
                <w:sz w:val="20"/>
                <w:szCs w:val="20"/>
                <w:lang w:val="pt-BR"/>
              </w:rPr>
              <w:t>23</w:t>
            </w:r>
          </w:p>
        </w:tc>
        <w:tc>
          <w:tcPr>
            <w:tcW w:w="3061" w:type="dxa"/>
            <w:tcBorders>
              <w:top w:val="nil"/>
              <w:left w:val="nil"/>
              <w:bottom w:val="nil"/>
              <w:right w:val="nil"/>
            </w:tcBorders>
            <w:shd w:val="clear" w:color="auto" w:fill="auto"/>
            <w:noWrap/>
            <w:vAlign w:val="center"/>
            <w:hideMark/>
          </w:tcPr>
          <w:p w14:paraId="29DF1F61" w14:textId="77777777" w:rsidR="00BA5058" w:rsidRDefault="00BA5058">
            <w:pPr>
              <w:rPr>
                <w:color w:val="000000"/>
                <w:sz w:val="20"/>
                <w:szCs w:val="20"/>
              </w:rPr>
            </w:pPr>
            <w:r>
              <w:rPr>
                <w:color w:val="000000"/>
                <w:sz w:val="20"/>
                <w:szCs w:val="20"/>
                <w:lang w:val="pt-BR"/>
              </w:rPr>
              <w:t>Filtragem</w:t>
            </w:r>
          </w:p>
        </w:tc>
        <w:tc>
          <w:tcPr>
            <w:tcW w:w="666" w:type="dxa"/>
            <w:tcBorders>
              <w:top w:val="nil"/>
              <w:left w:val="nil"/>
              <w:bottom w:val="nil"/>
              <w:right w:val="nil"/>
            </w:tcBorders>
            <w:shd w:val="clear" w:color="auto" w:fill="auto"/>
            <w:noWrap/>
            <w:vAlign w:val="center"/>
            <w:hideMark/>
          </w:tcPr>
          <w:p w14:paraId="6FC3901F" w14:textId="77777777" w:rsidR="00BA5058" w:rsidRDefault="00BA5058">
            <w:pPr>
              <w:jc w:val="right"/>
              <w:rPr>
                <w:color w:val="000000"/>
                <w:sz w:val="20"/>
                <w:szCs w:val="20"/>
              </w:rPr>
            </w:pPr>
            <w:r>
              <w:rPr>
                <w:color w:val="000000"/>
                <w:sz w:val="20"/>
                <w:szCs w:val="20"/>
                <w:lang w:val="pt-BR"/>
              </w:rPr>
              <w:t>0,355</w:t>
            </w:r>
          </w:p>
        </w:tc>
        <w:tc>
          <w:tcPr>
            <w:tcW w:w="449" w:type="dxa"/>
            <w:tcBorders>
              <w:top w:val="nil"/>
              <w:left w:val="nil"/>
              <w:bottom w:val="nil"/>
              <w:right w:val="nil"/>
            </w:tcBorders>
            <w:shd w:val="clear" w:color="auto" w:fill="auto"/>
            <w:noWrap/>
            <w:vAlign w:val="bottom"/>
            <w:hideMark/>
          </w:tcPr>
          <w:p w14:paraId="3C7CE4D5" w14:textId="77777777" w:rsidR="00BA5058" w:rsidRDefault="00BA5058">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1E6384B1" w14:textId="77777777" w:rsidR="00BA5058" w:rsidRDefault="00BA5058">
            <w:pPr>
              <w:jc w:val="right"/>
              <w:rPr>
                <w:color w:val="000000"/>
                <w:sz w:val="20"/>
                <w:szCs w:val="20"/>
              </w:rPr>
            </w:pPr>
            <w:r>
              <w:rPr>
                <w:color w:val="000000"/>
                <w:sz w:val="20"/>
                <w:szCs w:val="20"/>
                <w:lang w:val="pt-BR"/>
              </w:rPr>
              <w:t>1113</w:t>
            </w:r>
          </w:p>
        </w:tc>
        <w:tc>
          <w:tcPr>
            <w:tcW w:w="605" w:type="dxa"/>
            <w:tcBorders>
              <w:top w:val="nil"/>
              <w:left w:val="nil"/>
              <w:bottom w:val="nil"/>
              <w:right w:val="nil"/>
            </w:tcBorders>
            <w:shd w:val="clear" w:color="auto" w:fill="auto"/>
            <w:noWrap/>
            <w:vAlign w:val="center"/>
            <w:hideMark/>
          </w:tcPr>
          <w:p w14:paraId="6AE62E73" w14:textId="77777777" w:rsidR="00BA5058" w:rsidRDefault="00BA5058">
            <w:pPr>
              <w:jc w:val="right"/>
              <w:rPr>
                <w:color w:val="000000"/>
                <w:sz w:val="20"/>
                <w:szCs w:val="20"/>
              </w:rPr>
            </w:pPr>
            <w:r>
              <w:rPr>
                <w:color w:val="000000"/>
                <w:sz w:val="20"/>
                <w:szCs w:val="20"/>
                <w:lang w:val="pt-BR"/>
              </w:rPr>
              <w:t>17</w:t>
            </w:r>
          </w:p>
        </w:tc>
        <w:tc>
          <w:tcPr>
            <w:tcW w:w="3062" w:type="dxa"/>
            <w:tcBorders>
              <w:top w:val="nil"/>
              <w:left w:val="nil"/>
              <w:bottom w:val="nil"/>
              <w:right w:val="nil"/>
            </w:tcBorders>
            <w:shd w:val="clear" w:color="auto" w:fill="auto"/>
            <w:noWrap/>
            <w:vAlign w:val="center"/>
            <w:hideMark/>
          </w:tcPr>
          <w:p w14:paraId="1B90DBCE" w14:textId="77777777" w:rsidR="00BA5058" w:rsidRDefault="00BA5058">
            <w:pPr>
              <w:rPr>
                <w:color w:val="000000"/>
                <w:sz w:val="20"/>
                <w:szCs w:val="20"/>
              </w:rPr>
            </w:pPr>
            <w:r>
              <w:rPr>
                <w:color w:val="000000"/>
                <w:sz w:val="20"/>
                <w:szCs w:val="20"/>
                <w:lang w:val="pt-BR"/>
              </w:rPr>
              <w:t>Magistratura</w:t>
            </w:r>
          </w:p>
        </w:tc>
        <w:tc>
          <w:tcPr>
            <w:tcW w:w="666" w:type="dxa"/>
            <w:tcBorders>
              <w:top w:val="nil"/>
              <w:left w:val="nil"/>
              <w:bottom w:val="nil"/>
              <w:right w:val="nil"/>
            </w:tcBorders>
            <w:shd w:val="clear" w:color="auto" w:fill="auto"/>
            <w:noWrap/>
            <w:vAlign w:val="center"/>
            <w:hideMark/>
          </w:tcPr>
          <w:p w14:paraId="1F4D2237" w14:textId="77777777" w:rsidR="00BA5058" w:rsidRDefault="00BA5058">
            <w:pPr>
              <w:jc w:val="right"/>
              <w:rPr>
                <w:color w:val="000000"/>
                <w:sz w:val="20"/>
                <w:szCs w:val="20"/>
              </w:rPr>
            </w:pPr>
            <w:r>
              <w:rPr>
                <w:color w:val="000000"/>
                <w:sz w:val="20"/>
                <w:szCs w:val="20"/>
                <w:lang w:val="pt-BR"/>
              </w:rPr>
              <w:t>0,725</w:t>
            </w:r>
          </w:p>
        </w:tc>
      </w:tr>
      <w:tr w:rsidR="00BA5058" w14:paraId="3473F684" w14:textId="77777777" w:rsidTr="00BA5058">
        <w:trPr>
          <w:trHeight w:val="320"/>
        </w:trPr>
        <w:tc>
          <w:tcPr>
            <w:tcW w:w="698" w:type="dxa"/>
            <w:tcBorders>
              <w:top w:val="nil"/>
              <w:left w:val="nil"/>
              <w:bottom w:val="nil"/>
              <w:right w:val="nil"/>
            </w:tcBorders>
            <w:shd w:val="clear" w:color="auto" w:fill="auto"/>
            <w:noWrap/>
            <w:vAlign w:val="center"/>
            <w:hideMark/>
          </w:tcPr>
          <w:p w14:paraId="70F8BB5F" w14:textId="77777777" w:rsidR="00BA5058" w:rsidRDefault="00BA5058">
            <w:pPr>
              <w:jc w:val="right"/>
              <w:rPr>
                <w:color w:val="000000"/>
                <w:sz w:val="20"/>
                <w:szCs w:val="20"/>
              </w:rPr>
            </w:pPr>
            <w:r>
              <w:rPr>
                <w:color w:val="000000"/>
                <w:sz w:val="20"/>
                <w:szCs w:val="20"/>
                <w:lang w:val="pt-BR"/>
              </w:rPr>
              <w:t>2541</w:t>
            </w:r>
          </w:p>
        </w:tc>
        <w:tc>
          <w:tcPr>
            <w:tcW w:w="715" w:type="dxa"/>
            <w:tcBorders>
              <w:top w:val="nil"/>
              <w:left w:val="nil"/>
              <w:bottom w:val="nil"/>
              <w:right w:val="nil"/>
            </w:tcBorders>
            <w:shd w:val="clear" w:color="auto" w:fill="auto"/>
            <w:noWrap/>
            <w:vAlign w:val="center"/>
            <w:hideMark/>
          </w:tcPr>
          <w:p w14:paraId="113924AD" w14:textId="77777777" w:rsidR="00BA5058" w:rsidRDefault="00BA5058">
            <w:pPr>
              <w:jc w:val="right"/>
              <w:rPr>
                <w:color w:val="000000"/>
                <w:sz w:val="20"/>
                <w:szCs w:val="20"/>
              </w:rPr>
            </w:pPr>
            <w:r>
              <w:rPr>
                <w:color w:val="000000"/>
                <w:sz w:val="20"/>
                <w:szCs w:val="20"/>
                <w:lang w:val="pt-BR"/>
              </w:rPr>
              <w:t>0</w:t>
            </w:r>
          </w:p>
        </w:tc>
        <w:tc>
          <w:tcPr>
            <w:tcW w:w="3061" w:type="dxa"/>
            <w:tcBorders>
              <w:top w:val="nil"/>
              <w:left w:val="nil"/>
              <w:bottom w:val="nil"/>
              <w:right w:val="nil"/>
            </w:tcBorders>
            <w:shd w:val="clear" w:color="auto" w:fill="auto"/>
            <w:noWrap/>
            <w:vAlign w:val="center"/>
            <w:hideMark/>
          </w:tcPr>
          <w:p w14:paraId="5840A962" w14:textId="77777777" w:rsidR="00BA5058" w:rsidRDefault="00BA5058">
            <w:pPr>
              <w:rPr>
                <w:color w:val="000000"/>
                <w:sz w:val="20"/>
                <w:szCs w:val="20"/>
              </w:rPr>
            </w:pPr>
            <w:r>
              <w:rPr>
                <w:color w:val="000000"/>
                <w:sz w:val="20"/>
                <w:szCs w:val="20"/>
                <w:lang w:val="pt-BR"/>
              </w:rPr>
              <w:t>Fiscalização da Receita Federal</w:t>
            </w:r>
          </w:p>
        </w:tc>
        <w:tc>
          <w:tcPr>
            <w:tcW w:w="666" w:type="dxa"/>
            <w:tcBorders>
              <w:top w:val="nil"/>
              <w:left w:val="nil"/>
              <w:bottom w:val="nil"/>
              <w:right w:val="nil"/>
            </w:tcBorders>
            <w:shd w:val="clear" w:color="auto" w:fill="auto"/>
            <w:noWrap/>
            <w:vAlign w:val="center"/>
            <w:hideMark/>
          </w:tcPr>
          <w:p w14:paraId="43AEF8B5" w14:textId="77777777" w:rsidR="00BA5058" w:rsidRDefault="00BA5058">
            <w:pPr>
              <w:jc w:val="right"/>
              <w:rPr>
                <w:color w:val="000000"/>
                <w:sz w:val="20"/>
                <w:szCs w:val="20"/>
              </w:rPr>
            </w:pPr>
            <w:r>
              <w:rPr>
                <w:color w:val="000000"/>
                <w:sz w:val="20"/>
                <w:szCs w:val="20"/>
                <w:lang w:val="pt-BR"/>
              </w:rPr>
              <w:t>0,358</w:t>
            </w:r>
          </w:p>
        </w:tc>
        <w:tc>
          <w:tcPr>
            <w:tcW w:w="449" w:type="dxa"/>
            <w:tcBorders>
              <w:top w:val="nil"/>
              <w:left w:val="nil"/>
              <w:bottom w:val="nil"/>
              <w:right w:val="nil"/>
            </w:tcBorders>
            <w:shd w:val="clear" w:color="auto" w:fill="auto"/>
            <w:noWrap/>
            <w:vAlign w:val="bottom"/>
            <w:hideMark/>
          </w:tcPr>
          <w:p w14:paraId="2A880502" w14:textId="77777777" w:rsidR="00BA5058" w:rsidRDefault="00BA5058">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3F34DB9E" w14:textId="77777777" w:rsidR="00BA5058" w:rsidRDefault="00BA5058">
            <w:pPr>
              <w:jc w:val="right"/>
              <w:rPr>
                <w:color w:val="000000"/>
                <w:sz w:val="20"/>
                <w:szCs w:val="20"/>
              </w:rPr>
            </w:pPr>
            <w:r>
              <w:rPr>
                <w:color w:val="000000"/>
                <w:sz w:val="20"/>
                <w:szCs w:val="20"/>
                <w:lang w:val="pt-BR"/>
              </w:rPr>
              <w:t>2031</w:t>
            </w:r>
          </w:p>
        </w:tc>
        <w:tc>
          <w:tcPr>
            <w:tcW w:w="605" w:type="dxa"/>
            <w:tcBorders>
              <w:top w:val="nil"/>
              <w:left w:val="nil"/>
              <w:bottom w:val="nil"/>
              <w:right w:val="nil"/>
            </w:tcBorders>
            <w:shd w:val="clear" w:color="auto" w:fill="auto"/>
            <w:noWrap/>
            <w:vAlign w:val="center"/>
            <w:hideMark/>
          </w:tcPr>
          <w:p w14:paraId="69DA1795" w14:textId="77777777" w:rsidR="00BA5058" w:rsidRDefault="00BA5058">
            <w:pPr>
              <w:jc w:val="right"/>
              <w:rPr>
                <w:color w:val="000000"/>
                <w:sz w:val="20"/>
                <w:szCs w:val="20"/>
              </w:rPr>
            </w:pPr>
            <w:r>
              <w:rPr>
                <w:color w:val="000000"/>
                <w:sz w:val="20"/>
                <w:szCs w:val="20"/>
                <w:lang w:val="pt-BR"/>
              </w:rPr>
              <w:t>23</w:t>
            </w:r>
          </w:p>
        </w:tc>
        <w:tc>
          <w:tcPr>
            <w:tcW w:w="3062" w:type="dxa"/>
            <w:tcBorders>
              <w:top w:val="nil"/>
              <w:left w:val="nil"/>
              <w:bottom w:val="nil"/>
              <w:right w:val="nil"/>
            </w:tcBorders>
            <w:shd w:val="clear" w:color="auto" w:fill="auto"/>
            <w:noWrap/>
            <w:vAlign w:val="center"/>
            <w:hideMark/>
          </w:tcPr>
          <w:p w14:paraId="6EC7B180" w14:textId="77777777" w:rsidR="00BA5058" w:rsidRDefault="00BA5058">
            <w:pPr>
              <w:rPr>
                <w:color w:val="000000"/>
                <w:sz w:val="20"/>
                <w:szCs w:val="20"/>
              </w:rPr>
            </w:pPr>
            <w:r>
              <w:rPr>
                <w:color w:val="000000"/>
                <w:sz w:val="20"/>
                <w:szCs w:val="20"/>
                <w:lang w:val="pt-BR"/>
              </w:rPr>
              <w:t>Pesquisa em Ciências Naturais</w:t>
            </w:r>
          </w:p>
        </w:tc>
        <w:tc>
          <w:tcPr>
            <w:tcW w:w="666" w:type="dxa"/>
            <w:tcBorders>
              <w:top w:val="nil"/>
              <w:left w:val="nil"/>
              <w:bottom w:val="nil"/>
              <w:right w:val="nil"/>
            </w:tcBorders>
            <w:shd w:val="clear" w:color="auto" w:fill="auto"/>
            <w:noWrap/>
            <w:vAlign w:val="center"/>
            <w:hideMark/>
          </w:tcPr>
          <w:p w14:paraId="7DF17DCC" w14:textId="77777777" w:rsidR="00BA5058" w:rsidRDefault="00BA5058">
            <w:pPr>
              <w:jc w:val="right"/>
              <w:rPr>
                <w:color w:val="000000"/>
                <w:sz w:val="20"/>
                <w:szCs w:val="20"/>
              </w:rPr>
            </w:pPr>
            <w:r>
              <w:rPr>
                <w:color w:val="000000"/>
                <w:sz w:val="20"/>
                <w:szCs w:val="20"/>
                <w:lang w:val="pt-BR"/>
              </w:rPr>
              <w:t>0,707</w:t>
            </w:r>
          </w:p>
        </w:tc>
      </w:tr>
      <w:tr w:rsidR="00BA5058" w14:paraId="3647DABB" w14:textId="77777777" w:rsidTr="00BA5058">
        <w:trPr>
          <w:trHeight w:val="320"/>
        </w:trPr>
        <w:tc>
          <w:tcPr>
            <w:tcW w:w="698" w:type="dxa"/>
            <w:tcBorders>
              <w:top w:val="nil"/>
              <w:left w:val="nil"/>
              <w:bottom w:val="nil"/>
              <w:right w:val="nil"/>
            </w:tcBorders>
            <w:shd w:val="clear" w:color="auto" w:fill="auto"/>
            <w:noWrap/>
            <w:vAlign w:val="center"/>
            <w:hideMark/>
          </w:tcPr>
          <w:p w14:paraId="5FC50616" w14:textId="77777777" w:rsidR="00BA5058" w:rsidRDefault="00BA5058">
            <w:pPr>
              <w:jc w:val="right"/>
              <w:rPr>
                <w:color w:val="000000"/>
                <w:sz w:val="20"/>
                <w:szCs w:val="20"/>
              </w:rPr>
            </w:pPr>
            <w:r>
              <w:rPr>
                <w:color w:val="000000"/>
                <w:sz w:val="20"/>
                <w:szCs w:val="20"/>
                <w:lang w:val="pt-BR"/>
              </w:rPr>
              <w:t>8486</w:t>
            </w:r>
          </w:p>
        </w:tc>
        <w:tc>
          <w:tcPr>
            <w:tcW w:w="715" w:type="dxa"/>
            <w:tcBorders>
              <w:top w:val="nil"/>
              <w:left w:val="nil"/>
              <w:bottom w:val="nil"/>
              <w:right w:val="nil"/>
            </w:tcBorders>
            <w:shd w:val="clear" w:color="auto" w:fill="auto"/>
            <w:noWrap/>
            <w:vAlign w:val="center"/>
            <w:hideMark/>
          </w:tcPr>
          <w:p w14:paraId="2487558E" w14:textId="77777777" w:rsidR="00BA5058" w:rsidRDefault="00BA5058">
            <w:pPr>
              <w:jc w:val="right"/>
              <w:rPr>
                <w:color w:val="000000"/>
                <w:sz w:val="20"/>
                <w:szCs w:val="20"/>
              </w:rPr>
            </w:pPr>
            <w:r>
              <w:rPr>
                <w:color w:val="000000"/>
                <w:sz w:val="20"/>
                <w:szCs w:val="20"/>
                <w:lang w:val="pt-BR"/>
              </w:rPr>
              <w:t>0</w:t>
            </w:r>
          </w:p>
        </w:tc>
        <w:tc>
          <w:tcPr>
            <w:tcW w:w="3061" w:type="dxa"/>
            <w:tcBorders>
              <w:top w:val="nil"/>
              <w:left w:val="nil"/>
              <w:bottom w:val="nil"/>
              <w:right w:val="nil"/>
            </w:tcBorders>
            <w:shd w:val="clear" w:color="auto" w:fill="auto"/>
            <w:noWrap/>
            <w:vAlign w:val="center"/>
            <w:hideMark/>
          </w:tcPr>
          <w:p w14:paraId="76EA0113" w14:textId="77777777" w:rsidR="00BA5058" w:rsidRDefault="00BA5058">
            <w:pPr>
              <w:rPr>
                <w:color w:val="000000"/>
                <w:sz w:val="20"/>
                <w:szCs w:val="20"/>
              </w:rPr>
            </w:pPr>
            <w:r>
              <w:rPr>
                <w:color w:val="000000"/>
                <w:sz w:val="20"/>
                <w:szCs w:val="20"/>
                <w:lang w:val="pt-BR"/>
              </w:rPr>
              <w:t>Tabaco Artesanal</w:t>
            </w:r>
          </w:p>
        </w:tc>
        <w:tc>
          <w:tcPr>
            <w:tcW w:w="666" w:type="dxa"/>
            <w:tcBorders>
              <w:top w:val="nil"/>
              <w:left w:val="nil"/>
              <w:bottom w:val="nil"/>
              <w:right w:val="nil"/>
            </w:tcBorders>
            <w:shd w:val="clear" w:color="auto" w:fill="auto"/>
            <w:noWrap/>
            <w:vAlign w:val="center"/>
            <w:hideMark/>
          </w:tcPr>
          <w:p w14:paraId="0A38239A" w14:textId="77777777" w:rsidR="00BA5058" w:rsidRDefault="00BA5058">
            <w:pPr>
              <w:jc w:val="right"/>
              <w:rPr>
                <w:color w:val="000000"/>
                <w:sz w:val="20"/>
                <w:szCs w:val="20"/>
              </w:rPr>
            </w:pPr>
            <w:r>
              <w:rPr>
                <w:color w:val="000000"/>
                <w:sz w:val="20"/>
                <w:szCs w:val="20"/>
                <w:lang w:val="pt-BR"/>
              </w:rPr>
              <w:t>0,358</w:t>
            </w:r>
          </w:p>
        </w:tc>
        <w:tc>
          <w:tcPr>
            <w:tcW w:w="449" w:type="dxa"/>
            <w:tcBorders>
              <w:top w:val="nil"/>
              <w:left w:val="nil"/>
              <w:bottom w:val="nil"/>
              <w:right w:val="nil"/>
            </w:tcBorders>
            <w:shd w:val="clear" w:color="auto" w:fill="auto"/>
            <w:noWrap/>
            <w:vAlign w:val="bottom"/>
            <w:hideMark/>
          </w:tcPr>
          <w:p w14:paraId="26BA7B6D" w14:textId="77777777" w:rsidR="00BA5058" w:rsidRDefault="00BA5058">
            <w:pPr>
              <w:jc w:val="right"/>
              <w:rPr>
                <w:color w:val="000000"/>
                <w:sz w:val="20"/>
                <w:szCs w:val="20"/>
              </w:rPr>
            </w:pPr>
          </w:p>
        </w:tc>
        <w:tc>
          <w:tcPr>
            <w:tcW w:w="616" w:type="dxa"/>
            <w:tcBorders>
              <w:top w:val="nil"/>
              <w:left w:val="nil"/>
              <w:bottom w:val="nil"/>
              <w:right w:val="nil"/>
            </w:tcBorders>
            <w:shd w:val="clear" w:color="auto" w:fill="auto"/>
            <w:noWrap/>
            <w:vAlign w:val="center"/>
            <w:hideMark/>
          </w:tcPr>
          <w:p w14:paraId="5B1DCC14" w14:textId="77777777" w:rsidR="00BA5058" w:rsidRDefault="00BA5058">
            <w:pPr>
              <w:jc w:val="right"/>
              <w:rPr>
                <w:color w:val="000000"/>
                <w:sz w:val="20"/>
                <w:szCs w:val="20"/>
              </w:rPr>
            </w:pPr>
            <w:r>
              <w:rPr>
                <w:color w:val="000000"/>
                <w:sz w:val="20"/>
                <w:szCs w:val="20"/>
                <w:lang w:val="pt-BR"/>
              </w:rPr>
              <w:t>1417</w:t>
            </w:r>
          </w:p>
        </w:tc>
        <w:tc>
          <w:tcPr>
            <w:tcW w:w="605" w:type="dxa"/>
            <w:tcBorders>
              <w:top w:val="nil"/>
              <w:left w:val="nil"/>
              <w:bottom w:val="nil"/>
              <w:right w:val="nil"/>
            </w:tcBorders>
            <w:shd w:val="clear" w:color="auto" w:fill="auto"/>
            <w:noWrap/>
            <w:vAlign w:val="center"/>
            <w:hideMark/>
          </w:tcPr>
          <w:p w14:paraId="212B000C" w14:textId="77777777" w:rsidR="00BA5058" w:rsidRDefault="00BA5058">
            <w:pPr>
              <w:jc w:val="right"/>
              <w:rPr>
                <w:color w:val="000000"/>
                <w:sz w:val="20"/>
                <w:szCs w:val="20"/>
              </w:rPr>
            </w:pPr>
            <w:r>
              <w:rPr>
                <w:color w:val="000000"/>
                <w:sz w:val="20"/>
                <w:szCs w:val="20"/>
                <w:lang w:val="pt-BR"/>
              </w:rPr>
              <w:t>17</w:t>
            </w:r>
          </w:p>
        </w:tc>
        <w:tc>
          <w:tcPr>
            <w:tcW w:w="3062" w:type="dxa"/>
            <w:tcBorders>
              <w:top w:val="nil"/>
              <w:left w:val="nil"/>
              <w:bottom w:val="nil"/>
              <w:right w:val="nil"/>
            </w:tcBorders>
            <w:shd w:val="clear" w:color="auto" w:fill="auto"/>
            <w:noWrap/>
            <w:vAlign w:val="center"/>
            <w:hideMark/>
          </w:tcPr>
          <w:p w14:paraId="09AD8B9A" w14:textId="77777777" w:rsidR="00BA5058" w:rsidRDefault="00BA5058">
            <w:pPr>
              <w:rPr>
                <w:color w:val="000000"/>
                <w:sz w:val="20"/>
                <w:szCs w:val="20"/>
              </w:rPr>
            </w:pPr>
            <w:r>
              <w:rPr>
                <w:color w:val="000000"/>
                <w:sz w:val="20"/>
                <w:szCs w:val="20"/>
                <w:lang w:val="pt-BR"/>
              </w:rPr>
              <w:t>Gestão de Instituições Financeiras</w:t>
            </w:r>
          </w:p>
        </w:tc>
        <w:tc>
          <w:tcPr>
            <w:tcW w:w="666" w:type="dxa"/>
            <w:tcBorders>
              <w:top w:val="nil"/>
              <w:left w:val="nil"/>
              <w:bottom w:val="nil"/>
              <w:right w:val="nil"/>
            </w:tcBorders>
            <w:shd w:val="clear" w:color="auto" w:fill="auto"/>
            <w:noWrap/>
            <w:vAlign w:val="center"/>
            <w:hideMark/>
          </w:tcPr>
          <w:p w14:paraId="61D1521C" w14:textId="77777777" w:rsidR="00BA5058" w:rsidRDefault="00BA5058">
            <w:pPr>
              <w:jc w:val="right"/>
              <w:rPr>
                <w:color w:val="000000"/>
                <w:sz w:val="20"/>
                <w:szCs w:val="20"/>
              </w:rPr>
            </w:pPr>
            <w:r>
              <w:rPr>
                <w:color w:val="000000"/>
                <w:sz w:val="20"/>
                <w:szCs w:val="20"/>
                <w:lang w:val="pt-BR"/>
              </w:rPr>
              <w:t>0,701</w:t>
            </w:r>
          </w:p>
        </w:tc>
      </w:tr>
      <w:tr w:rsidR="00BA5058" w14:paraId="2CAF9246" w14:textId="77777777" w:rsidTr="00BA5058">
        <w:trPr>
          <w:trHeight w:val="340"/>
        </w:trPr>
        <w:tc>
          <w:tcPr>
            <w:tcW w:w="698" w:type="dxa"/>
            <w:tcBorders>
              <w:top w:val="nil"/>
              <w:left w:val="nil"/>
              <w:bottom w:val="single" w:sz="8" w:space="0" w:color="auto"/>
              <w:right w:val="nil"/>
            </w:tcBorders>
            <w:shd w:val="clear" w:color="auto" w:fill="auto"/>
            <w:noWrap/>
            <w:vAlign w:val="center"/>
            <w:hideMark/>
          </w:tcPr>
          <w:p w14:paraId="7D9F1A9C" w14:textId="77777777" w:rsidR="00BA5058" w:rsidRDefault="00BA5058">
            <w:pPr>
              <w:jc w:val="right"/>
              <w:rPr>
                <w:color w:val="000000"/>
                <w:sz w:val="20"/>
                <w:szCs w:val="20"/>
              </w:rPr>
            </w:pPr>
            <w:r>
              <w:rPr>
                <w:color w:val="000000"/>
                <w:sz w:val="20"/>
                <w:szCs w:val="20"/>
                <w:lang w:val="pt-BR"/>
              </w:rPr>
              <w:t>3161</w:t>
            </w:r>
          </w:p>
        </w:tc>
        <w:tc>
          <w:tcPr>
            <w:tcW w:w="715" w:type="dxa"/>
            <w:tcBorders>
              <w:top w:val="nil"/>
              <w:left w:val="nil"/>
              <w:bottom w:val="single" w:sz="8" w:space="0" w:color="auto"/>
              <w:right w:val="nil"/>
            </w:tcBorders>
            <w:shd w:val="clear" w:color="auto" w:fill="auto"/>
            <w:noWrap/>
            <w:vAlign w:val="center"/>
            <w:hideMark/>
          </w:tcPr>
          <w:p w14:paraId="5BCCDB57" w14:textId="77777777" w:rsidR="00BA5058" w:rsidRDefault="00BA5058">
            <w:pPr>
              <w:jc w:val="right"/>
              <w:rPr>
                <w:color w:val="000000"/>
                <w:sz w:val="20"/>
                <w:szCs w:val="20"/>
              </w:rPr>
            </w:pPr>
            <w:r>
              <w:rPr>
                <w:color w:val="000000"/>
                <w:sz w:val="20"/>
                <w:szCs w:val="20"/>
                <w:lang w:val="pt-BR"/>
              </w:rPr>
              <w:t>9</w:t>
            </w:r>
          </w:p>
        </w:tc>
        <w:tc>
          <w:tcPr>
            <w:tcW w:w="3061" w:type="dxa"/>
            <w:tcBorders>
              <w:top w:val="nil"/>
              <w:left w:val="nil"/>
              <w:bottom w:val="single" w:sz="8" w:space="0" w:color="auto"/>
              <w:right w:val="nil"/>
            </w:tcBorders>
            <w:shd w:val="clear" w:color="auto" w:fill="auto"/>
            <w:noWrap/>
            <w:vAlign w:val="center"/>
            <w:hideMark/>
          </w:tcPr>
          <w:p w14:paraId="5D077E6E" w14:textId="77777777" w:rsidR="00BA5058" w:rsidRDefault="00BA5058">
            <w:pPr>
              <w:rPr>
                <w:color w:val="000000"/>
                <w:sz w:val="20"/>
                <w:szCs w:val="20"/>
              </w:rPr>
            </w:pPr>
            <w:r>
              <w:rPr>
                <w:color w:val="000000"/>
                <w:sz w:val="20"/>
                <w:szCs w:val="20"/>
                <w:lang w:val="pt-BR"/>
              </w:rPr>
              <w:t>Geologia</w:t>
            </w:r>
          </w:p>
        </w:tc>
        <w:tc>
          <w:tcPr>
            <w:tcW w:w="666" w:type="dxa"/>
            <w:tcBorders>
              <w:top w:val="nil"/>
              <w:left w:val="nil"/>
              <w:bottom w:val="single" w:sz="8" w:space="0" w:color="auto"/>
              <w:right w:val="nil"/>
            </w:tcBorders>
            <w:shd w:val="clear" w:color="auto" w:fill="auto"/>
            <w:noWrap/>
            <w:vAlign w:val="center"/>
            <w:hideMark/>
          </w:tcPr>
          <w:p w14:paraId="038A3C66" w14:textId="77777777" w:rsidR="00BA5058" w:rsidRDefault="00BA5058">
            <w:pPr>
              <w:jc w:val="right"/>
              <w:rPr>
                <w:color w:val="000000"/>
                <w:sz w:val="20"/>
                <w:szCs w:val="20"/>
              </w:rPr>
            </w:pPr>
            <w:r>
              <w:rPr>
                <w:color w:val="000000"/>
                <w:sz w:val="20"/>
                <w:szCs w:val="20"/>
                <w:lang w:val="pt-BR"/>
              </w:rPr>
              <w:t>0,359</w:t>
            </w:r>
          </w:p>
        </w:tc>
        <w:tc>
          <w:tcPr>
            <w:tcW w:w="449" w:type="dxa"/>
            <w:tcBorders>
              <w:top w:val="nil"/>
              <w:left w:val="nil"/>
              <w:bottom w:val="nil"/>
              <w:right w:val="nil"/>
            </w:tcBorders>
            <w:shd w:val="clear" w:color="auto" w:fill="auto"/>
            <w:noWrap/>
            <w:vAlign w:val="bottom"/>
            <w:hideMark/>
          </w:tcPr>
          <w:p w14:paraId="693BC0E3" w14:textId="77777777" w:rsidR="00BA5058" w:rsidRDefault="00BA5058">
            <w:pPr>
              <w:jc w:val="right"/>
              <w:rPr>
                <w:color w:val="000000"/>
                <w:sz w:val="20"/>
                <w:szCs w:val="20"/>
              </w:rPr>
            </w:pPr>
          </w:p>
        </w:tc>
        <w:tc>
          <w:tcPr>
            <w:tcW w:w="616" w:type="dxa"/>
            <w:tcBorders>
              <w:top w:val="nil"/>
              <w:left w:val="nil"/>
              <w:bottom w:val="single" w:sz="8" w:space="0" w:color="auto"/>
              <w:right w:val="nil"/>
            </w:tcBorders>
            <w:shd w:val="clear" w:color="auto" w:fill="auto"/>
            <w:noWrap/>
            <w:vAlign w:val="center"/>
            <w:hideMark/>
          </w:tcPr>
          <w:p w14:paraId="3463A845" w14:textId="77777777" w:rsidR="00BA5058" w:rsidRDefault="00BA5058">
            <w:pPr>
              <w:jc w:val="right"/>
              <w:rPr>
                <w:color w:val="000000"/>
                <w:sz w:val="20"/>
                <w:szCs w:val="20"/>
              </w:rPr>
            </w:pPr>
            <w:r>
              <w:rPr>
                <w:color w:val="000000"/>
                <w:sz w:val="20"/>
                <w:szCs w:val="20"/>
                <w:lang w:val="pt-BR"/>
              </w:rPr>
              <w:t>2146</w:t>
            </w:r>
          </w:p>
        </w:tc>
        <w:tc>
          <w:tcPr>
            <w:tcW w:w="605" w:type="dxa"/>
            <w:tcBorders>
              <w:top w:val="nil"/>
              <w:left w:val="nil"/>
              <w:bottom w:val="single" w:sz="8" w:space="0" w:color="auto"/>
              <w:right w:val="nil"/>
            </w:tcBorders>
            <w:shd w:val="clear" w:color="auto" w:fill="auto"/>
            <w:noWrap/>
            <w:vAlign w:val="center"/>
            <w:hideMark/>
          </w:tcPr>
          <w:p w14:paraId="6E3B36CE" w14:textId="77777777" w:rsidR="00BA5058" w:rsidRDefault="00BA5058">
            <w:pPr>
              <w:jc w:val="right"/>
              <w:rPr>
                <w:color w:val="000000"/>
                <w:sz w:val="20"/>
                <w:szCs w:val="20"/>
              </w:rPr>
            </w:pPr>
            <w:r>
              <w:rPr>
                <w:color w:val="000000"/>
                <w:sz w:val="20"/>
                <w:szCs w:val="20"/>
                <w:lang w:val="pt-BR"/>
              </w:rPr>
              <w:t>25</w:t>
            </w:r>
          </w:p>
        </w:tc>
        <w:tc>
          <w:tcPr>
            <w:tcW w:w="3062" w:type="dxa"/>
            <w:tcBorders>
              <w:top w:val="nil"/>
              <w:left w:val="nil"/>
              <w:bottom w:val="single" w:sz="8" w:space="0" w:color="auto"/>
              <w:right w:val="nil"/>
            </w:tcBorders>
            <w:shd w:val="clear" w:color="auto" w:fill="auto"/>
            <w:noWrap/>
            <w:vAlign w:val="center"/>
            <w:hideMark/>
          </w:tcPr>
          <w:p w14:paraId="70B27192" w14:textId="77777777" w:rsidR="00BA5058" w:rsidRDefault="00BA5058">
            <w:pPr>
              <w:rPr>
                <w:color w:val="000000"/>
                <w:sz w:val="20"/>
                <w:szCs w:val="20"/>
              </w:rPr>
            </w:pPr>
            <w:r>
              <w:rPr>
                <w:color w:val="000000"/>
                <w:sz w:val="20"/>
                <w:szCs w:val="20"/>
                <w:lang w:val="pt-BR"/>
              </w:rPr>
              <w:t>Engenharia de Materiais</w:t>
            </w:r>
          </w:p>
        </w:tc>
        <w:tc>
          <w:tcPr>
            <w:tcW w:w="666" w:type="dxa"/>
            <w:tcBorders>
              <w:top w:val="nil"/>
              <w:left w:val="nil"/>
              <w:bottom w:val="single" w:sz="8" w:space="0" w:color="auto"/>
              <w:right w:val="nil"/>
            </w:tcBorders>
            <w:shd w:val="clear" w:color="auto" w:fill="auto"/>
            <w:noWrap/>
            <w:vAlign w:val="center"/>
            <w:hideMark/>
          </w:tcPr>
          <w:p w14:paraId="08BBEE3F" w14:textId="77777777" w:rsidR="00BA5058" w:rsidRDefault="00BA5058">
            <w:pPr>
              <w:jc w:val="right"/>
              <w:rPr>
                <w:color w:val="000000"/>
                <w:sz w:val="20"/>
                <w:szCs w:val="20"/>
              </w:rPr>
            </w:pPr>
            <w:r>
              <w:rPr>
                <w:color w:val="000000"/>
                <w:sz w:val="20"/>
                <w:szCs w:val="20"/>
                <w:lang w:val="pt-BR"/>
              </w:rPr>
              <w:t>0,7</w:t>
            </w:r>
          </w:p>
        </w:tc>
      </w:tr>
    </w:tbl>
    <w:p w14:paraId="1E13372D" w14:textId="77777777" w:rsidR="0023686B" w:rsidRPr="000E29F2" w:rsidRDefault="0023686B" w:rsidP="0023686B">
      <w:pPr>
        <w:rPr>
          <w:lang w:val="pt-BR"/>
        </w:rPr>
      </w:pPr>
    </w:p>
    <w:p w14:paraId="2D1CC7BE" w14:textId="743BA05F" w:rsidR="00F7291E" w:rsidRPr="00BA5058" w:rsidRDefault="0023686B" w:rsidP="00BA5058">
      <w:pPr>
        <w:jc w:val="center"/>
        <w:rPr>
          <w:sz w:val="20"/>
          <w:szCs w:val="20"/>
          <w:lang w:val="pt-BR"/>
        </w:rPr>
      </w:pPr>
      <w:r w:rsidRPr="000E29F2">
        <w:rPr>
          <w:b/>
          <w:sz w:val="20"/>
          <w:szCs w:val="20"/>
          <w:lang w:val="pt-BR"/>
        </w:rPr>
        <w:t>Tab</w:t>
      </w:r>
      <w:r w:rsidR="00892557" w:rsidRPr="000E29F2">
        <w:rPr>
          <w:b/>
          <w:sz w:val="20"/>
          <w:szCs w:val="20"/>
          <w:lang w:val="pt-BR"/>
        </w:rPr>
        <w:t xml:space="preserve">ela </w:t>
      </w:r>
      <w:r w:rsidRPr="000E29F2">
        <w:rPr>
          <w:b/>
          <w:sz w:val="20"/>
          <w:szCs w:val="20"/>
          <w:lang w:val="pt-BR"/>
        </w:rPr>
        <w:t xml:space="preserve">S3. </w:t>
      </w:r>
      <w:r w:rsidR="00892557" w:rsidRPr="000E29F2">
        <w:rPr>
          <w:sz w:val="20"/>
          <w:szCs w:val="20"/>
          <w:lang w:val="pt-BR"/>
        </w:rPr>
        <w:t>Dez ocupações de maior e menor diversidade racial</w:t>
      </w:r>
    </w:p>
    <w:sectPr w:rsidR="00F7291E" w:rsidRPr="00BA5058" w:rsidSect="000E29F2">
      <w:pgSz w:w="12240" w:h="15840"/>
      <w:pgMar w:top="1134" w:right="851" w:bottom="1134"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A69B0D" w14:textId="77777777" w:rsidR="009D4B9B" w:rsidRDefault="009D4B9B" w:rsidP="00003454">
      <w:r>
        <w:separator/>
      </w:r>
    </w:p>
  </w:endnote>
  <w:endnote w:type="continuationSeparator" w:id="0">
    <w:p w14:paraId="08A7D068" w14:textId="77777777" w:rsidR="009D4B9B" w:rsidRDefault="009D4B9B" w:rsidP="00003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8797D2" w14:textId="77777777" w:rsidR="000E29F2" w:rsidRDefault="000E29F2" w:rsidP="00A02F6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6D81886" w14:textId="77777777" w:rsidR="000E29F2" w:rsidRDefault="000E29F2" w:rsidP="004A14C3">
    <w:pPr>
      <w:pStyle w:val="Footer"/>
      <w:ind w:right="360"/>
    </w:pPr>
  </w:p>
  <w:p w14:paraId="7ED83E1F" w14:textId="77777777" w:rsidR="000E29F2" w:rsidRDefault="000E29F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C98D9" w14:textId="77777777" w:rsidR="000E29F2" w:rsidRPr="00BA5058" w:rsidRDefault="000E29F2" w:rsidP="00A02F6F">
    <w:pPr>
      <w:pStyle w:val="Footer"/>
      <w:framePr w:wrap="around" w:vAnchor="text" w:hAnchor="margin" w:xAlign="right" w:y="1"/>
      <w:rPr>
        <w:rStyle w:val="PageNumber"/>
        <w:rFonts w:ascii="Times New Roman" w:hAnsi="Times New Roman" w:cs="Times New Roman"/>
      </w:rPr>
    </w:pPr>
    <w:r w:rsidRPr="00BA5058">
      <w:rPr>
        <w:rStyle w:val="PageNumber"/>
        <w:rFonts w:ascii="Times New Roman" w:hAnsi="Times New Roman" w:cs="Times New Roman"/>
      </w:rPr>
      <w:fldChar w:fldCharType="begin"/>
    </w:r>
    <w:r w:rsidRPr="00BA5058">
      <w:rPr>
        <w:rStyle w:val="PageNumber"/>
        <w:rFonts w:ascii="Times New Roman" w:hAnsi="Times New Roman" w:cs="Times New Roman"/>
      </w:rPr>
      <w:instrText xml:space="preserve">PAGE  </w:instrText>
    </w:r>
    <w:r w:rsidRPr="00BA5058">
      <w:rPr>
        <w:rStyle w:val="PageNumber"/>
        <w:rFonts w:ascii="Times New Roman" w:hAnsi="Times New Roman" w:cs="Times New Roman"/>
      </w:rPr>
      <w:fldChar w:fldCharType="separate"/>
    </w:r>
    <w:r w:rsidRPr="00BA5058">
      <w:rPr>
        <w:rStyle w:val="PageNumber"/>
        <w:rFonts w:ascii="Times New Roman" w:hAnsi="Times New Roman" w:cs="Times New Roman"/>
        <w:noProof/>
      </w:rPr>
      <w:t>1</w:t>
    </w:r>
    <w:r w:rsidRPr="00BA5058">
      <w:rPr>
        <w:rStyle w:val="PageNumber"/>
        <w:rFonts w:ascii="Times New Roman" w:hAnsi="Times New Roman" w:cs="Times New Roman"/>
      </w:rPr>
      <w:fldChar w:fldCharType="end"/>
    </w:r>
  </w:p>
  <w:p w14:paraId="4EE0BDA2" w14:textId="77777777" w:rsidR="000E29F2" w:rsidRDefault="000E29F2" w:rsidP="004A14C3">
    <w:pPr>
      <w:pStyle w:val="Footer"/>
      <w:ind w:right="360"/>
    </w:pPr>
  </w:p>
  <w:p w14:paraId="067539A2" w14:textId="77777777" w:rsidR="000E29F2" w:rsidRDefault="000E29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696A72" w14:textId="77777777" w:rsidR="009D4B9B" w:rsidRDefault="009D4B9B" w:rsidP="00003454">
      <w:r>
        <w:separator/>
      </w:r>
    </w:p>
  </w:footnote>
  <w:footnote w:type="continuationSeparator" w:id="0">
    <w:p w14:paraId="50C1AFF1" w14:textId="77777777" w:rsidR="009D4B9B" w:rsidRDefault="009D4B9B" w:rsidP="000034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D497D"/>
    <w:multiLevelType w:val="hybridMultilevel"/>
    <w:tmpl w:val="20EED700"/>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 w15:restartNumberingAfterBreak="0">
    <w:nsid w:val="080B4026"/>
    <w:multiLevelType w:val="hybridMultilevel"/>
    <w:tmpl w:val="B4A841AE"/>
    <w:lvl w:ilvl="0" w:tplc="8CBC8A08">
      <w:numFmt w:val="bullet"/>
      <w:lvlText w:val="-"/>
      <w:lvlJc w:val="left"/>
      <w:pPr>
        <w:ind w:left="720" w:hanging="360"/>
      </w:pPr>
      <w:rPr>
        <w:rFonts w:ascii="Helvetica" w:eastAsiaTheme="minorEastAsia" w:hAnsi="Helvetica"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04932"/>
    <w:multiLevelType w:val="hybridMultilevel"/>
    <w:tmpl w:val="FECEA8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C826E4"/>
    <w:multiLevelType w:val="multilevel"/>
    <w:tmpl w:val="B4A841AE"/>
    <w:lvl w:ilvl="0">
      <w:numFmt w:val="bullet"/>
      <w:lvlText w:val="-"/>
      <w:lvlJc w:val="left"/>
      <w:pPr>
        <w:ind w:left="720" w:hanging="360"/>
      </w:pPr>
      <w:rPr>
        <w:rFonts w:ascii="Helvetica" w:eastAsiaTheme="minorEastAsia" w:hAnsi="Helvetica"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DFE58C3"/>
    <w:multiLevelType w:val="multilevel"/>
    <w:tmpl w:val="B4A841AE"/>
    <w:lvl w:ilvl="0">
      <w:numFmt w:val="bullet"/>
      <w:lvlText w:val="-"/>
      <w:lvlJc w:val="left"/>
      <w:pPr>
        <w:ind w:left="720" w:hanging="360"/>
      </w:pPr>
      <w:rPr>
        <w:rFonts w:ascii="Helvetica" w:eastAsiaTheme="minorEastAsia" w:hAnsi="Helvetica"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ED809C3"/>
    <w:multiLevelType w:val="hybridMultilevel"/>
    <w:tmpl w:val="546AE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F66DCB"/>
    <w:multiLevelType w:val="hybridMultilevel"/>
    <w:tmpl w:val="927E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5664F4"/>
    <w:multiLevelType w:val="hybridMultilevel"/>
    <w:tmpl w:val="5C1062F6"/>
    <w:lvl w:ilvl="0" w:tplc="13AC054A">
      <w:start w:val="1"/>
      <w:numFmt w:val="bullet"/>
      <w:lvlText w:val="•"/>
      <w:lvlJc w:val="left"/>
      <w:pPr>
        <w:tabs>
          <w:tab w:val="num" w:pos="720"/>
        </w:tabs>
        <w:ind w:left="720" w:hanging="360"/>
      </w:pPr>
      <w:rPr>
        <w:rFonts w:ascii="Arial" w:hAnsi="Arial" w:hint="default"/>
      </w:rPr>
    </w:lvl>
    <w:lvl w:ilvl="1" w:tplc="3B709E3A" w:tentative="1">
      <w:start w:val="1"/>
      <w:numFmt w:val="bullet"/>
      <w:lvlText w:val="•"/>
      <w:lvlJc w:val="left"/>
      <w:pPr>
        <w:tabs>
          <w:tab w:val="num" w:pos="1440"/>
        </w:tabs>
        <w:ind w:left="1440" w:hanging="360"/>
      </w:pPr>
      <w:rPr>
        <w:rFonts w:ascii="Arial" w:hAnsi="Arial" w:hint="default"/>
      </w:rPr>
    </w:lvl>
    <w:lvl w:ilvl="2" w:tplc="AEAA1C9A">
      <w:start w:val="1"/>
      <w:numFmt w:val="bullet"/>
      <w:lvlText w:val="•"/>
      <w:lvlJc w:val="left"/>
      <w:pPr>
        <w:tabs>
          <w:tab w:val="num" w:pos="2160"/>
        </w:tabs>
        <w:ind w:left="2160" w:hanging="360"/>
      </w:pPr>
      <w:rPr>
        <w:rFonts w:ascii="Arial" w:hAnsi="Arial" w:hint="default"/>
      </w:rPr>
    </w:lvl>
    <w:lvl w:ilvl="3" w:tplc="B43E5124" w:tentative="1">
      <w:start w:val="1"/>
      <w:numFmt w:val="bullet"/>
      <w:lvlText w:val="•"/>
      <w:lvlJc w:val="left"/>
      <w:pPr>
        <w:tabs>
          <w:tab w:val="num" w:pos="2880"/>
        </w:tabs>
        <w:ind w:left="2880" w:hanging="360"/>
      </w:pPr>
      <w:rPr>
        <w:rFonts w:ascii="Arial" w:hAnsi="Arial" w:hint="default"/>
      </w:rPr>
    </w:lvl>
    <w:lvl w:ilvl="4" w:tplc="26B68B82" w:tentative="1">
      <w:start w:val="1"/>
      <w:numFmt w:val="bullet"/>
      <w:lvlText w:val="•"/>
      <w:lvlJc w:val="left"/>
      <w:pPr>
        <w:tabs>
          <w:tab w:val="num" w:pos="3600"/>
        </w:tabs>
        <w:ind w:left="3600" w:hanging="360"/>
      </w:pPr>
      <w:rPr>
        <w:rFonts w:ascii="Arial" w:hAnsi="Arial" w:hint="default"/>
      </w:rPr>
    </w:lvl>
    <w:lvl w:ilvl="5" w:tplc="5CC6ABA2" w:tentative="1">
      <w:start w:val="1"/>
      <w:numFmt w:val="bullet"/>
      <w:lvlText w:val="•"/>
      <w:lvlJc w:val="left"/>
      <w:pPr>
        <w:tabs>
          <w:tab w:val="num" w:pos="4320"/>
        </w:tabs>
        <w:ind w:left="4320" w:hanging="360"/>
      </w:pPr>
      <w:rPr>
        <w:rFonts w:ascii="Arial" w:hAnsi="Arial" w:hint="default"/>
      </w:rPr>
    </w:lvl>
    <w:lvl w:ilvl="6" w:tplc="D14041AC" w:tentative="1">
      <w:start w:val="1"/>
      <w:numFmt w:val="bullet"/>
      <w:lvlText w:val="•"/>
      <w:lvlJc w:val="left"/>
      <w:pPr>
        <w:tabs>
          <w:tab w:val="num" w:pos="5040"/>
        </w:tabs>
        <w:ind w:left="5040" w:hanging="360"/>
      </w:pPr>
      <w:rPr>
        <w:rFonts w:ascii="Arial" w:hAnsi="Arial" w:hint="default"/>
      </w:rPr>
    </w:lvl>
    <w:lvl w:ilvl="7" w:tplc="E2BE2930" w:tentative="1">
      <w:start w:val="1"/>
      <w:numFmt w:val="bullet"/>
      <w:lvlText w:val="•"/>
      <w:lvlJc w:val="left"/>
      <w:pPr>
        <w:tabs>
          <w:tab w:val="num" w:pos="5760"/>
        </w:tabs>
        <w:ind w:left="5760" w:hanging="360"/>
      </w:pPr>
      <w:rPr>
        <w:rFonts w:ascii="Arial" w:hAnsi="Arial" w:hint="default"/>
      </w:rPr>
    </w:lvl>
    <w:lvl w:ilvl="8" w:tplc="A170BE2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CAC72E9"/>
    <w:multiLevelType w:val="hybridMultilevel"/>
    <w:tmpl w:val="6652B88E"/>
    <w:lvl w:ilvl="0" w:tplc="8CBC8A08">
      <w:numFmt w:val="bullet"/>
      <w:lvlText w:val="-"/>
      <w:lvlJc w:val="left"/>
      <w:pPr>
        <w:ind w:left="1440" w:hanging="360"/>
      </w:pPr>
      <w:rPr>
        <w:rFonts w:ascii="Helvetica" w:eastAsiaTheme="minorEastAsia" w:hAnsi="Helvetic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9B635C"/>
    <w:multiLevelType w:val="hybridMultilevel"/>
    <w:tmpl w:val="14C4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F1FD9"/>
    <w:multiLevelType w:val="hybridMultilevel"/>
    <w:tmpl w:val="32569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AB2ECE"/>
    <w:multiLevelType w:val="hybridMultilevel"/>
    <w:tmpl w:val="AA865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22699B"/>
    <w:multiLevelType w:val="hybridMultilevel"/>
    <w:tmpl w:val="7130C4C4"/>
    <w:lvl w:ilvl="0" w:tplc="8CBC8A08">
      <w:numFmt w:val="bullet"/>
      <w:lvlText w:val="-"/>
      <w:lvlJc w:val="left"/>
      <w:pPr>
        <w:ind w:left="720" w:hanging="360"/>
      </w:pPr>
      <w:rPr>
        <w:rFonts w:ascii="Helvetica" w:eastAsiaTheme="minorEastAsia" w:hAnsi="Helvetica" w:cs="Times New Roman" w:hint="default"/>
      </w:rPr>
    </w:lvl>
    <w:lvl w:ilvl="1" w:tplc="8CBC8A08">
      <w:numFmt w:val="bullet"/>
      <w:lvlText w:val="-"/>
      <w:lvlJc w:val="left"/>
      <w:pPr>
        <w:ind w:left="1440" w:hanging="360"/>
      </w:pPr>
      <w:rPr>
        <w:rFonts w:ascii="Helvetica" w:eastAsiaTheme="minorEastAsia" w:hAnsi="Helvetica"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6422E3"/>
    <w:multiLevelType w:val="hybridMultilevel"/>
    <w:tmpl w:val="38B28C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47457AA"/>
    <w:multiLevelType w:val="hybridMultilevel"/>
    <w:tmpl w:val="C3588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9434EA"/>
    <w:multiLevelType w:val="multilevel"/>
    <w:tmpl w:val="B4A841AE"/>
    <w:lvl w:ilvl="0">
      <w:numFmt w:val="bullet"/>
      <w:lvlText w:val="-"/>
      <w:lvlJc w:val="left"/>
      <w:pPr>
        <w:ind w:left="720" w:hanging="360"/>
      </w:pPr>
      <w:rPr>
        <w:rFonts w:ascii="Helvetica" w:eastAsiaTheme="minorEastAsia" w:hAnsi="Helvetica" w:cs="Times New Roman"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6FF61B0"/>
    <w:multiLevelType w:val="hybridMultilevel"/>
    <w:tmpl w:val="BD2842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C5F1729"/>
    <w:multiLevelType w:val="hybridMultilevel"/>
    <w:tmpl w:val="69E60938"/>
    <w:lvl w:ilvl="0" w:tplc="1EECA10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986CA0"/>
    <w:multiLevelType w:val="hybridMultilevel"/>
    <w:tmpl w:val="FC9A31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2054C3C"/>
    <w:multiLevelType w:val="hybridMultilevel"/>
    <w:tmpl w:val="BB5EB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BD545C"/>
    <w:multiLevelType w:val="hybridMultilevel"/>
    <w:tmpl w:val="2C7AC710"/>
    <w:lvl w:ilvl="0" w:tplc="637E3352">
      <w:start w:val="3"/>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A21E9D"/>
    <w:multiLevelType w:val="multilevel"/>
    <w:tmpl w:val="89305D0C"/>
    <w:lvl w:ilvl="0">
      <w:start w:val="1"/>
      <w:numFmt w:val="upperRoman"/>
      <w:lvlText w:val="%1."/>
      <w:lvlJc w:val="left"/>
      <w:pPr>
        <w:tabs>
          <w:tab w:val="num" w:pos="1080"/>
        </w:tabs>
        <w:ind w:left="1080" w:hanging="72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lvlText w:val="%4."/>
      <w:lvlJc w:val="left"/>
      <w:pPr>
        <w:tabs>
          <w:tab w:val="num" w:pos="720"/>
        </w:tabs>
        <w:ind w:left="720" w:hanging="360"/>
      </w:p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2" w15:restartNumberingAfterBreak="0">
    <w:nsid w:val="602F47B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047518F"/>
    <w:multiLevelType w:val="hybridMultilevel"/>
    <w:tmpl w:val="F6FAA128"/>
    <w:lvl w:ilvl="0" w:tplc="65865B4C">
      <w:start w:val="3"/>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5A5D7B"/>
    <w:multiLevelType w:val="hybridMultilevel"/>
    <w:tmpl w:val="DE76D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83088A"/>
    <w:multiLevelType w:val="hybridMultilevel"/>
    <w:tmpl w:val="735E6B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9F40291"/>
    <w:multiLevelType w:val="hybridMultilevel"/>
    <w:tmpl w:val="A92ED1AA"/>
    <w:lvl w:ilvl="0" w:tplc="F944643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424498"/>
    <w:multiLevelType w:val="hybridMultilevel"/>
    <w:tmpl w:val="069629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230D43"/>
    <w:multiLevelType w:val="hybridMultilevel"/>
    <w:tmpl w:val="5532BD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2F6C6D"/>
    <w:multiLevelType w:val="hybridMultilevel"/>
    <w:tmpl w:val="B9FEC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1358DE"/>
    <w:multiLevelType w:val="hybridMultilevel"/>
    <w:tmpl w:val="239A2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20"/>
  </w:num>
  <w:num w:numId="4">
    <w:abstractNumId w:val="22"/>
  </w:num>
  <w:num w:numId="5">
    <w:abstractNumId w:val="17"/>
  </w:num>
  <w:num w:numId="6">
    <w:abstractNumId w:val="9"/>
  </w:num>
  <w:num w:numId="7">
    <w:abstractNumId w:val="1"/>
  </w:num>
  <w:num w:numId="8">
    <w:abstractNumId w:val="11"/>
  </w:num>
  <w:num w:numId="9">
    <w:abstractNumId w:val="4"/>
  </w:num>
  <w:num w:numId="10">
    <w:abstractNumId w:val="30"/>
  </w:num>
  <w:num w:numId="11">
    <w:abstractNumId w:val="3"/>
  </w:num>
  <w:num w:numId="12">
    <w:abstractNumId w:val="8"/>
  </w:num>
  <w:num w:numId="13">
    <w:abstractNumId w:val="15"/>
  </w:num>
  <w:num w:numId="14">
    <w:abstractNumId w:val="12"/>
  </w:num>
  <w:num w:numId="15">
    <w:abstractNumId w:val="25"/>
  </w:num>
  <w:num w:numId="16">
    <w:abstractNumId w:val="13"/>
  </w:num>
  <w:num w:numId="17">
    <w:abstractNumId w:val="18"/>
  </w:num>
  <w:num w:numId="18">
    <w:abstractNumId w:val="6"/>
  </w:num>
  <w:num w:numId="19">
    <w:abstractNumId w:val="16"/>
  </w:num>
  <w:num w:numId="20">
    <w:abstractNumId w:val="10"/>
  </w:num>
  <w:num w:numId="21">
    <w:abstractNumId w:val="21"/>
  </w:num>
  <w:num w:numId="22">
    <w:abstractNumId w:val="2"/>
  </w:num>
  <w:num w:numId="23">
    <w:abstractNumId w:val="19"/>
  </w:num>
  <w:num w:numId="24">
    <w:abstractNumId w:val="0"/>
  </w:num>
  <w:num w:numId="25">
    <w:abstractNumId w:val="7"/>
  </w:num>
  <w:num w:numId="26">
    <w:abstractNumId w:val="29"/>
  </w:num>
  <w:num w:numId="27">
    <w:abstractNumId w:val="5"/>
  </w:num>
  <w:num w:numId="28">
    <w:abstractNumId w:val="14"/>
  </w:num>
  <w:num w:numId="29">
    <w:abstractNumId w:val="28"/>
  </w:num>
  <w:num w:numId="30">
    <w:abstractNumId w:val="26"/>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99E"/>
    <w:rsid w:val="000007AA"/>
    <w:rsid w:val="00001501"/>
    <w:rsid w:val="00003454"/>
    <w:rsid w:val="000038CE"/>
    <w:rsid w:val="000039AD"/>
    <w:rsid w:val="00005C16"/>
    <w:rsid w:val="0000611C"/>
    <w:rsid w:val="00006618"/>
    <w:rsid w:val="0000694F"/>
    <w:rsid w:val="00010C5E"/>
    <w:rsid w:val="0001195D"/>
    <w:rsid w:val="0001215B"/>
    <w:rsid w:val="000130E0"/>
    <w:rsid w:val="00015242"/>
    <w:rsid w:val="0001527D"/>
    <w:rsid w:val="00017141"/>
    <w:rsid w:val="000177EB"/>
    <w:rsid w:val="000178B0"/>
    <w:rsid w:val="00021927"/>
    <w:rsid w:val="00021A62"/>
    <w:rsid w:val="00024270"/>
    <w:rsid w:val="00024F3A"/>
    <w:rsid w:val="0002551F"/>
    <w:rsid w:val="00025A5C"/>
    <w:rsid w:val="00025DF5"/>
    <w:rsid w:val="00027467"/>
    <w:rsid w:val="00030AB5"/>
    <w:rsid w:val="00033642"/>
    <w:rsid w:val="000345BA"/>
    <w:rsid w:val="0003572C"/>
    <w:rsid w:val="00037BA4"/>
    <w:rsid w:val="000430B3"/>
    <w:rsid w:val="00043B99"/>
    <w:rsid w:val="00043FF6"/>
    <w:rsid w:val="0004587C"/>
    <w:rsid w:val="0004651D"/>
    <w:rsid w:val="000504C8"/>
    <w:rsid w:val="000509C6"/>
    <w:rsid w:val="00051228"/>
    <w:rsid w:val="00053C40"/>
    <w:rsid w:val="0005441E"/>
    <w:rsid w:val="00054B8F"/>
    <w:rsid w:val="00054CBE"/>
    <w:rsid w:val="00060C30"/>
    <w:rsid w:val="00060D41"/>
    <w:rsid w:val="0006245A"/>
    <w:rsid w:val="00062530"/>
    <w:rsid w:val="00062733"/>
    <w:rsid w:val="00066373"/>
    <w:rsid w:val="000663DD"/>
    <w:rsid w:val="0006796F"/>
    <w:rsid w:val="00070A41"/>
    <w:rsid w:val="00071313"/>
    <w:rsid w:val="000739C8"/>
    <w:rsid w:val="00075097"/>
    <w:rsid w:val="0007741E"/>
    <w:rsid w:val="000800F8"/>
    <w:rsid w:val="00080C00"/>
    <w:rsid w:val="0008265C"/>
    <w:rsid w:val="00083C25"/>
    <w:rsid w:val="00084EFE"/>
    <w:rsid w:val="00087AAB"/>
    <w:rsid w:val="00090709"/>
    <w:rsid w:val="00090A8D"/>
    <w:rsid w:val="00091843"/>
    <w:rsid w:val="00094174"/>
    <w:rsid w:val="0009436D"/>
    <w:rsid w:val="000944BF"/>
    <w:rsid w:val="00094F1E"/>
    <w:rsid w:val="00095A59"/>
    <w:rsid w:val="00095F32"/>
    <w:rsid w:val="000965E7"/>
    <w:rsid w:val="000967BB"/>
    <w:rsid w:val="00096834"/>
    <w:rsid w:val="00097E0C"/>
    <w:rsid w:val="000A10E6"/>
    <w:rsid w:val="000A1C00"/>
    <w:rsid w:val="000A2140"/>
    <w:rsid w:val="000A4F19"/>
    <w:rsid w:val="000A5B4D"/>
    <w:rsid w:val="000A6FAE"/>
    <w:rsid w:val="000A7AF6"/>
    <w:rsid w:val="000B018A"/>
    <w:rsid w:val="000B0498"/>
    <w:rsid w:val="000B0A1D"/>
    <w:rsid w:val="000B0E46"/>
    <w:rsid w:val="000B3884"/>
    <w:rsid w:val="000B407B"/>
    <w:rsid w:val="000B4099"/>
    <w:rsid w:val="000B7A82"/>
    <w:rsid w:val="000B7E87"/>
    <w:rsid w:val="000C1249"/>
    <w:rsid w:val="000C3305"/>
    <w:rsid w:val="000C415D"/>
    <w:rsid w:val="000C5A34"/>
    <w:rsid w:val="000C6946"/>
    <w:rsid w:val="000C6A21"/>
    <w:rsid w:val="000D1B21"/>
    <w:rsid w:val="000D2320"/>
    <w:rsid w:val="000D25CE"/>
    <w:rsid w:val="000D287B"/>
    <w:rsid w:val="000D3B89"/>
    <w:rsid w:val="000D3FC2"/>
    <w:rsid w:val="000D48D3"/>
    <w:rsid w:val="000D4B77"/>
    <w:rsid w:val="000D516E"/>
    <w:rsid w:val="000D5B09"/>
    <w:rsid w:val="000D7487"/>
    <w:rsid w:val="000E00E9"/>
    <w:rsid w:val="000E241F"/>
    <w:rsid w:val="000E29F2"/>
    <w:rsid w:val="000E3520"/>
    <w:rsid w:val="000E6ED7"/>
    <w:rsid w:val="000E71BE"/>
    <w:rsid w:val="000E7B87"/>
    <w:rsid w:val="000F05BF"/>
    <w:rsid w:val="000F071B"/>
    <w:rsid w:val="000F0723"/>
    <w:rsid w:val="000F0FE1"/>
    <w:rsid w:val="000F1BBD"/>
    <w:rsid w:val="000F2F68"/>
    <w:rsid w:val="000F30F5"/>
    <w:rsid w:val="000F53BF"/>
    <w:rsid w:val="000F6A4C"/>
    <w:rsid w:val="000F71E5"/>
    <w:rsid w:val="000F75BC"/>
    <w:rsid w:val="000F77FB"/>
    <w:rsid w:val="0010020F"/>
    <w:rsid w:val="00105109"/>
    <w:rsid w:val="0010686C"/>
    <w:rsid w:val="00107956"/>
    <w:rsid w:val="001116FB"/>
    <w:rsid w:val="001117BC"/>
    <w:rsid w:val="00111994"/>
    <w:rsid w:val="001138F1"/>
    <w:rsid w:val="00113A36"/>
    <w:rsid w:val="00114660"/>
    <w:rsid w:val="00115277"/>
    <w:rsid w:val="00117149"/>
    <w:rsid w:val="00120D06"/>
    <w:rsid w:val="00120EEC"/>
    <w:rsid w:val="001239DF"/>
    <w:rsid w:val="00125661"/>
    <w:rsid w:val="00126D59"/>
    <w:rsid w:val="00127E76"/>
    <w:rsid w:val="00130A8D"/>
    <w:rsid w:val="00130C54"/>
    <w:rsid w:val="00134DAC"/>
    <w:rsid w:val="00135A9D"/>
    <w:rsid w:val="00135CF2"/>
    <w:rsid w:val="00135CFC"/>
    <w:rsid w:val="001376E3"/>
    <w:rsid w:val="00137812"/>
    <w:rsid w:val="001407D7"/>
    <w:rsid w:val="0014237D"/>
    <w:rsid w:val="0014290A"/>
    <w:rsid w:val="001435D2"/>
    <w:rsid w:val="0014434F"/>
    <w:rsid w:val="00145476"/>
    <w:rsid w:val="00145F62"/>
    <w:rsid w:val="001464A4"/>
    <w:rsid w:val="001464F7"/>
    <w:rsid w:val="001468B7"/>
    <w:rsid w:val="00146DAD"/>
    <w:rsid w:val="00151651"/>
    <w:rsid w:val="00151FFE"/>
    <w:rsid w:val="001521CB"/>
    <w:rsid w:val="001525BC"/>
    <w:rsid w:val="00153C27"/>
    <w:rsid w:val="001542BC"/>
    <w:rsid w:val="001553C7"/>
    <w:rsid w:val="00155A1C"/>
    <w:rsid w:val="00156EB2"/>
    <w:rsid w:val="00157EC3"/>
    <w:rsid w:val="0016037D"/>
    <w:rsid w:val="00160831"/>
    <w:rsid w:val="00161450"/>
    <w:rsid w:val="001631FB"/>
    <w:rsid w:val="00163FE5"/>
    <w:rsid w:val="00164760"/>
    <w:rsid w:val="001647F2"/>
    <w:rsid w:val="00164EDF"/>
    <w:rsid w:val="00164FD2"/>
    <w:rsid w:val="001662D6"/>
    <w:rsid w:val="001703C6"/>
    <w:rsid w:val="001707A3"/>
    <w:rsid w:val="00172496"/>
    <w:rsid w:val="00173B83"/>
    <w:rsid w:val="001753A5"/>
    <w:rsid w:val="001753E8"/>
    <w:rsid w:val="00176225"/>
    <w:rsid w:val="00177818"/>
    <w:rsid w:val="001801CB"/>
    <w:rsid w:val="00182202"/>
    <w:rsid w:val="001837CD"/>
    <w:rsid w:val="00183D06"/>
    <w:rsid w:val="001844F2"/>
    <w:rsid w:val="0018531B"/>
    <w:rsid w:val="0018693D"/>
    <w:rsid w:val="0018743A"/>
    <w:rsid w:val="00190F18"/>
    <w:rsid w:val="00191EB8"/>
    <w:rsid w:val="00192198"/>
    <w:rsid w:val="00192C68"/>
    <w:rsid w:val="001932AC"/>
    <w:rsid w:val="001937DA"/>
    <w:rsid w:val="00193823"/>
    <w:rsid w:val="0019415B"/>
    <w:rsid w:val="00194C8A"/>
    <w:rsid w:val="001A039D"/>
    <w:rsid w:val="001A0C68"/>
    <w:rsid w:val="001A338B"/>
    <w:rsid w:val="001A4D20"/>
    <w:rsid w:val="001A76E9"/>
    <w:rsid w:val="001B109B"/>
    <w:rsid w:val="001B1242"/>
    <w:rsid w:val="001B12A3"/>
    <w:rsid w:val="001B22CB"/>
    <w:rsid w:val="001B319F"/>
    <w:rsid w:val="001B510E"/>
    <w:rsid w:val="001B63E2"/>
    <w:rsid w:val="001B7203"/>
    <w:rsid w:val="001C03E5"/>
    <w:rsid w:val="001C0D8A"/>
    <w:rsid w:val="001C0F29"/>
    <w:rsid w:val="001C1264"/>
    <w:rsid w:val="001C20CB"/>
    <w:rsid w:val="001C296D"/>
    <w:rsid w:val="001C2F48"/>
    <w:rsid w:val="001C395E"/>
    <w:rsid w:val="001C3FF5"/>
    <w:rsid w:val="001C4AAF"/>
    <w:rsid w:val="001C540A"/>
    <w:rsid w:val="001D0A71"/>
    <w:rsid w:val="001D10FA"/>
    <w:rsid w:val="001D1929"/>
    <w:rsid w:val="001D424D"/>
    <w:rsid w:val="001D5A74"/>
    <w:rsid w:val="001D69B1"/>
    <w:rsid w:val="001D70FB"/>
    <w:rsid w:val="001D7FF8"/>
    <w:rsid w:val="001E12B8"/>
    <w:rsid w:val="001E4E58"/>
    <w:rsid w:val="001E5A99"/>
    <w:rsid w:val="001E77B0"/>
    <w:rsid w:val="001E789E"/>
    <w:rsid w:val="001E7EDE"/>
    <w:rsid w:val="001F0065"/>
    <w:rsid w:val="001F10D4"/>
    <w:rsid w:val="001F1E3A"/>
    <w:rsid w:val="001F2859"/>
    <w:rsid w:val="001F2C98"/>
    <w:rsid w:val="001F3C13"/>
    <w:rsid w:val="001F61FD"/>
    <w:rsid w:val="001F621E"/>
    <w:rsid w:val="001F70F2"/>
    <w:rsid w:val="001F7FB4"/>
    <w:rsid w:val="0020002C"/>
    <w:rsid w:val="0020251E"/>
    <w:rsid w:val="00202BE8"/>
    <w:rsid w:val="00203117"/>
    <w:rsid w:val="0020583E"/>
    <w:rsid w:val="00206A2A"/>
    <w:rsid w:val="002102C7"/>
    <w:rsid w:val="002105D7"/>
    <w:rsid w:val="00210744"/>
    <w:rsid w:val="00210CE2"/>
    <w:rsid w:val="00211AAC"/>
    <w:rsid w:val="0021473C"/>
    <w:rsid w:val="00216AE9"/>
    <w:rsid w:val="00217BC0"/>
    <w:rsid w:val="00217EBB"/>
    <w:rsid w:val="00221095"/>
    <w:rsid w:val="00223DAB"/>
    <w:rsid w:val="00224079"/>
    <w:rsid w:val="00224185"/>
    <w:rsid w:val="00225976"/>
    <w:rsid w:val="0022706B"/>
    <w:rsid w:val="002272AE"/>
    <w:rsid w:val="002278A8"/>
    <w:rsid w:val="00227ADA"/>
    <w:rsid w:val="002319BE"/>
    <w:rsid w:val="002321DD"/>
    <w:rsid w:val="00232356"/>
    <w:rsid w:val="00232E57"/>
    <w:rsid w:val="0023479F"/>
    <w:rsid w:val="00234885"/>
    <w:rsid w:val="0023686B"/>
    <w:rsid w:val="00240CD6"/>
    <w:rsid w:val="00241FC7"/>
    <w:rsid w:val="00242F08"/>
    <w:rsid w:val="0024388B"/>
    <w:rsid w:val="00245B31"/>
    <w:rsid w:val="00246C38"/>
    <w:rsid w:val="00247EE7"/>
    <w:rsid w:val="00250E3B"/>
    <w:rsid w:val="00252CF5"/>
    <w:rsid w:val="002530E1"/>
    <w:rsid w:val="00255E71"/>
    <w:rsid w:val="00256096"/>
    <w:rsid w:val="0025681C"/>
    <w:rsid w:val="0026021E"/>
    <w:rsid w:val="00261E4F"/>
    <w:rsid w:val="002631CC"/>
    <w:rsid w:val="00264627"/>
    <w:rsid w:val="00266E48"/>
    <w:rsid w:val="002679E9"/>
    <w:rsid w:val="00270A49"/>
    <w:rsid w:val="00270E1E"/>
    <w:rsid w:val="00271590"/>
    <w:rsid w:val="00274D15"/>
    <w:rsid w:val="0027681A"/>
    <w:rsid w:val="00280325"/>
    <w:rsid w:val="00280B89"/>
    <w:rsid w:val="00281037"/>
    <w:rsid w:val="002811D1"/>
    <w:rsid w:val="00281A9C"/>
    <w:rsid w:val="0028209A"/>
    <w:rsid w:val="0028240D"/>
    <w:rsid w:val="00282468"/>
    <w:rsid w:val="00283098"/>
    <w:rsid w:val="00285B2B"/>
    <w:rsid w:val="00286BAA"/>
    <w:rsid w:val="00290B58"/>
    <w:rsid w:val="00291721"/>
    <w:rsid w:val="00293883"/>
    <w:rsid w:val="0029442E"/>
    <w:rsid w:val="00294761"/>
    <w:rsid w:val="0029478F"/>
    <w:rsid w:val="00294868"/>
    <w:rsid w:val="00294CDB"/>
    <w:rsid w:val="0029507E"/>
    <w:rsid w:val="0029621C"/>
    <w:rsid w:val="00296296"/>
    <w:rsid w:val="00297139"/>
    <w:rsid w:val="002974F9"/>
    <w:rsid w:val="002A1E2A"/>
    <w:rsid w:val="002A2078"/>
    <w:rsid w:val="002A2522"/>
    <w:rsid w:val="002A26B0"/>
    <w:rsid w:val="002A3B48"/>
    <w:rsid w:val="002A3E1E"/>
    <w:rsid w:val="002A3FE0"/>
    <w:rsid w:val="002B025F"/>
    <w:rsid w:val="002B11A4"/>
    <w:rsid w:val="002B21AC"/>
    <w:rsid w:val="002B2B66"/>
    <w:rsid w:val="002B3133"/>
    <w:rsid w:val="002B34B6"/>
    <w:rsid w:val="002B5384"/>
    <w:rsid w:val="002B5986"/>
    <w:rsid w:val="002B5FE2"/>
    <w:rsid w:val="002B7DF4"/>
    <w:rsid w:val="002C08DA"/>
    <w:rsid w:val="002C135A"/>
    <w:rsid w:val="002C1393"/>
    <w:rsid w:val="002C1CBF"/>
    <w:rsid w:val="002C20CF"/>
    <w:rsid w:val="002C3DCE"/>
    <w:rsid w:val="002C5316"/>
    <w:rsid w:val="002C67C4"/>
    <w:rsid w:val="002C720C"/>
    <w:rsid w:val="002C7509"/>
    <w:rsid w:val="002D0747"/>
    <w:rsid w:val="002D099E"/>
    <w:rsid w:val="002D186E"/>
    <w:rsid w:val="002D263F"/>
    <w:rsid w:val="002D2E53"/>
    <w:rsid w:val="002D32A1"/>
    <w:rsid w:val="002D37FC"/>
    <w:rsid w:val="002D3822"/>
    <w:rsid w:val="002D48C8"/>
    <w:rsid w:val="002D4D80"/>
    <w:rsid w:val="002D59BC"/>
    <w:rsid w:val="002D6A47"/>
    <w:rsid w:val="002E2F6F"/>
    <w:rsid w:val="002E3554"/>
    <w:rsid w:val="002E5490"/>
    <w:rsid w:val="002E5FAD"/>
    <w:rsid w:val="002E6E1C"/>
    <w:rsid w:val="002E779B"/>
    <w:rsid w:val="002F28E2"/>
    <w:rsid w:val="002F3153"/>
    <w:rsid w:val="002F31E5"/>
    <w:rsid w:val="002F3502"/>
    <w:rsid w:val="002F43EB"/>
    <w:rsid w:val="002F446A"/>
    <w:rsid w:val="002F58A7"/>
    <w:rsid w:val="002F7803"/>
    <w:rsid w:val="00301F65"/>
    <w:rsid w:val="00304818"/>
    <w:rsid w:val="00306C83"/>
    <w:rsid w:val="0031003F"/>
    <w:rsid w:val="00311510"/>
    <w:rsid w:val="00311C57"/>
    <w:rsid w:val="00312147"/>
    <w:rsid w:val="0031219F"/>
    <w:rsid w:val="00314FF0"/>
    <w:rsid w:val="00315928"/>
    <w:rsid w:val="00320B7E"/>
    <w:rsid w:val="003215EB"/>
    <w:rsid w:val="00321A9C"/>
    <w:rsid w:val="003223BF"/>
    <w:rsid w:val="003225D2"/>
    <w:rsid w:val="00323043"/>
    <w:rsid w:val="0032363D"/>
    <w:rsid w:val="00325252"/>
    <w:rsid w:val="00325520"/>
    <w:rsid w:val="00325670"/>
    <w:rsid w:val="0033054B"/>
    <w:rsid w:val="003305D9"/>
    <w:rsid w:val="00331AD1"/>
    <w:rsid w:val="003338ED"/>
    <w:rsid w:val="00333EFC"/>
    <w:rsid w:val="00334B54"/>
    <w:rsid w:val="00334BFF"/>
    <w:rsid w:val="003369D8"/>
    <w:rsid w:val="00341005"/>
    <w:rsid w:val="003412B4"/>
    <w:rsid w:val="00342BB7"/>
    <w:rsid w:val="00344BA7"/>
    <w:rsid w:val="00344EF4"/>
    <w:rsid w:val="0034533F"/>
    <w:rsid w:val="00345B4A"/>
    <w:rsid w:val="00345C0C"/>
    <w:rsid w:val="00345D95"/>
    <w:rsid w:val="00347E43"/>
    <w:rsid w:val="00350272"/>
    <w:rsid w:val="00354115"/>
    <w:rsid w:val="0035588A"/>
    <w:rsid w:val="003558B2"/>
    <w:rsid w:val="00356F7F"/>
    <w:rsid w:val="003575CB"/>
    <w:rsid w:val="003618AE"/>
    <w:rsid w:val="003618B9"/>
    <w:rsid w:val="00361F57"/>
    <w:rsid w:val="00362874"/>
    <w:rsid w:val="00362D57"/>
    <w:rsid w:val="003639AB"/>
    <w:rsid w:val="0036583A"/>
    <w:rsid w:val="003718E4"/>
    <w:rsid w:val="00373487"/>
    <w:rsid w:val="00373B99"/>
    <w:rsid w:val="00373BA1"/>
    <w:rsid w:val="00374BAD"/>
    <w:rsid w:val="00381E27"/>
    <w:rsid w:val="00382184"/>
    <w:rsid w:val="00382272"/>
    <w:rsid w:val="00382674"/>
    <w:rsid w:val="0038295D"/>
    <w:rsid w:val="00382C4F"/>
    <w:rsid w:val="00382D50"/>
    <w:rsid w:val="0038321C"/>
    <w:rsid w:val="00383EB3"/>
    <w:rsid w:val="00384194"/>
    <w:rsid w:val="0038481C"/>
    <w:rsid w:val="00385F3B"/>
    <w:rsid w:val="00390751"/>
    <w:rsid w:val="00392B1D"/>
    <w:rsid w:val="003938A5"/>
    <w:rsid w:val="00393D9D"/>
    <w:rsid w:val="0039439F"/>
    <w:rsid w:val="00394558"/>
    <w:rsid w:val="00394A48"/>
    <w:rsid w:val="00395C4B"/>
    <w:rsid w:val="00395F8C"/>
    <w:rsid w:val="0039670B"/>
    <w:rsid w:val="0039756F"/>
    <w:rsid w:val="00397621"/>
    <w:rsid w:val="0039781D"/>
    <w:rsid w:val="003A1950"/>
    <w:rsid w:val="003A218D"/>
    <w:rsid w:val="003A2FB0"/>
    <w:rsid w:val="003A31AD"/>
    <w:rsid w:val="003A4515"/>
    <w:rsid w:val="003A4E5E"/>
    <w:rsid w:val="003A61AE"/>
    <w:rsid w:val="003A6832"/>
    <w:rsid w:val="003A71E5"/>
    <w:rsid w:val="003A7A6F"/>
    <w:rsid w:val="003B0901"/>
    <w:rsid w:val="003B0C02"/>
    <w:rsid w:val="003B0D87"/>
    <w:rsid w:val="003B188A"/>
    <w:rsid w:val="003B2DAF"/>
    <w:rsid w:val="003B2F17"/>
    <w:rsid w:val="003B30D8"/>
    <w:rsid w:val="003B4DF7"/>
    <w:rsid w:val="003B58B2"/>
    <w:rsid w:val="003B6AD4"/>
    <w:rsid w:val="003B75F1"/>
    <w:rsid w:val="003C42AF"/>
    <w:rsid w:val="003C49A8"/>
    <w:rsid w:val="003C4EC2"/>
    <w:rsid w:val="003C504C"/>
    <w:rsid w:val="003D12ED"/>
    <w:rsid w:val="003D1BCE"/>
    <w:rsid w:val="003D1D1C"/>
    <w:rsid w:val="003D22E9"/>
    <w:rsid w:val="003D358B"/>
    <w:rsid w:val="003D4388"/>
    <w:rsid w:val="003D5E49"/>
    <w:rsid w:val="003D6BF9"/>
    <w:rsid w:val="003D6C2D"/>
    <w:rsid w:val="003D7AAE"/>
    <w:rsid w:val="003D7EAC"/>
    <w:rsid w:val="003E014E"/>
    <w:rsid w:val="003E0AF7"/>
    <w:rsid w:val="003E0E9E"/>
    <w:rsid w:val="003E3258"/>
    <w:rsid w:val="003E3301"/>
    <w:rsid w:val="003E43AE"/>
    <w:rsid w:val="003E4CB6"/>
    <w:rsid w:val="003F0826"/>
    <w:rsid w:val="003F503B"/>
    <w:rsid w:val="00401C99"/>
    <w:rsid w:val="00401CA5"/>
    <w:rsid w:val="00401E0F"/>
    <w:rsid w:val="00402067"/>
    <w:rsid w:val="00402AE2"/>
    <w:rsid w:val="00402DAC"/>
    <w:rsid w:val="0040350B"/>
    <w:rsid w:val="00404580"/>
    <w:rsid w:val="00405E93"/>
    <w:rsid w:val="004061D2"/>
    <w:rsid w:val="004074DC"/>
    <w:rsid w:val="00407AA2"/>
    <w:rsid w:val="00407F81"/>
    <w:rsid w:val="00410D6E"/>
    <w:rsid w:val="00412328"/>
    <w:rsid w:val="00412A09"/>
    <w:rsid w:val="00412A61"/>
    <w:rsid w:val="00412B78"/>
    <w:rsid w:val="004159F1"/>
    <w:rsid w:val="00416278"/>
    <w:rsid w:val="004166A1"/>
    <w:rsid w:val="0041757B"/>
    <w:rsid w:val="00417C5A"/>
    <w:rsid w:val="00420750"/>
    <w:rsid w:val="00421FFB"/>
    <w:rsid w:val="0042206C"/>
    <w:rsid w:val="004220CA"/>
    <w:rsid w:val="004232E0"/>
    <w:rsid w:val="00423641"/>
    <w:rsid w:val="00424936"/>
    <w:rsid w:val="0042569A"/>
    <w:rsid w:val="004256DF"/>
    <w:rsid w:val="00425BB9"/>
    <w:rsid w:val="00426DC4"/>
    <w:rsid w:val="00430A86"/>
    <w:rsid w:val="004331EA"/>
    <w:rsid w:val="004331F0"/>
    <w:rsid w:val="004337AE"/>
    <w:rsid w:val="00434ABE"/>
    <w:rsid w:val="0043664B"/>
    <w:rsid w:val="004374F5"/>
    <w:rsid w:val="0044193C"/>
    <w:rsid w:val="00441D27"/>
    <w:rsid w:val="004421A1"/>
    <w:rsid w:val="004428BB"/>
    <w:rsid w:val="00442B48"/>
    <w:rsid w:val="00444248"/>
    <w:rsid w:val="00445F29"/>
    <w:rsid w:val="004461C4"/>
    <w:rsid w:val="0044786D"/>
    <w:rsid w:val="00450A7C"/>
    <w:rsid w:val="00451A48"/>
    <w:rsid w:val="0045230F"/>
    <w:rsid w:val="0045284D"/>
    <w:rsid w:val="00453406"/>
    <w:rsid w:val="0045350E"/>
    <w:rsid w:val="00453AC0"/>
    <w:rsid w:val="00454835"/>
    <w:rsid w:val="00455514"/>
    <w:rsid w:val="00455C8C"/>
    <w:rsid w:val="00455D9E"/>
    <w:rsid w:val="00456097"/>
    <w:rsid w:val="0046289A"/>
    <w:rsid w:val="004639B3"/>
    <w:rsid w:val="00466492"/>
    <w:rsid w:val="00466D36"/>
    <w:rsid w:val="004675D1"/>
    <w:rsid w:val="00473480"/>
    <w:rsid w:val="004751A0"/>
    <w:rsid w:val="0047546E"/>
    <w:rsid w:val="00475D50"/>
    <w:rsid w:val="00476745"/>
    <w:rsid w:val="0047704A"/>
    <w:rsid w:val="0048045B"/>
    <w:rsid w:val="0048110C"/>
    <w:rsid w:val="00481554"/>
    <w:rsid w:val="0048185C"/>
    <w:rsid w:val="00483B1F"/>
    <w:rsid w:val="00484336"/>
    <w:rsid w:val="00486402"/>
    <w:rsid w:val="00487B30"/>
    <w:rsid w:val="00491DBA"/>
    <w:rsid w:val="00492830"/>
    <w:rsid w:val="004928B4"/>
    <w:rsid w:val="004930CF"/>
    <w:rsid w:val="004931EF"/>
    <w:rsid w:val="00493713"/>
    <w:rsid w:val="00494F87"/>
    <w:rsid w:val="00495905"/>
    <w:rsid w:val="00496D13"/>
    <w:rsid w:val="004973D9"/>
    <w:rsid w:val="0049798E"/>
    <w:rsid w:val="004A14C3"/>
    <w:rsid w:val="004A3351"/>
    <w:rsid w:val="004A37F2"/>
    <w:rsid w:val="004A3C91"/>
    <w:rsid w:val="004A4B8B"/>
    <w:rsid w:val="004A4F65"/>
    <w:rsid w:val="004A5329"/>
    <w:rsid w:val="004A654D"/>
    <w:rsid w:val="004A7972"/>
    <w:rsid w:val="004B04F7"/>
    <w:rsid w:val="004B114E"/>
    <w:rsid w:val="004B21DA"/>
    <w:rsid w:val="004B21EF"/>
    <w:rsid w:val="004B28EC"/>
    <w:rsid w:val="004B2BE6"/>
    <w:rsid w:val="004B5AD2"/>
    <w:rsid w:val="004B604C"/>
    <w:rsid w:val="004B6A70"/>
    <w:rsid w:val="004C1637"/>
    <w:rsid w:val="004C1993"/>
    <w:rsid w:val="004C3218"/>
    <w:rsid w:val="004C36B6"/>
    <w:rsid w:val="004C3C59"/>
    <w:rsid w:val="004C447A"/>
    <w:rsid w:val="004C64D7"/>
    <w:rsid w:val="004D3119"/>
    <w:rsid w:val="004D39D9"/>
    <w:rsid w:val="004D400D"/>
    <w:rsid w:val="004D59D2"/>
    <w:rsid w:val="004D5C5D"/>
    <w:rsid w:val="004D5CF2"/>
    <w:rsid w:val="004E06B1"/>
    <w:rsid w:val="004E0F8F"/>
    <w:rsid w:val="004E1374"/>
    <w:rsid w:val="004E5B56"/>
    <w:rsid w:val="004E7B0B"/>
    <w:rsid w:val="004F007E"/>
    <w:rsid w:val="004F2424"/>
    <w:rsid w:val="004F46CD"/>
    <w:rsid w:val="004F5765"/>
    <w:rsid w:val="004F5855"/>
    <w:rsid w:val="00500623"/>
    <w:rsid w:val="00501A4E"/>
    <w:rsid w:val="00501B7E"/>
    <w:rsid w:val="00501B93"/>
    <w:rsid w:val="00501EAB"/>
    <w:rsid w:val="0050319D"/>
    <w:rsid w:val="0050552C"/>
    <w:rsid w:val="00505E1F"/>
    <w:rsid w:val="005067C2"/>
    <w:rsid w:val="00506EDE"/>
    <w:rsid w:val="005102DE"/>
    <w:rsid w:val="0051040D"/>
    <w:rsid w:val="005121BA"/>
    <w:rsid w:val="00513575"/>
    <w:rsid w:val="0051378F"/>
    <w:rsid w:val="005147EF"/>
    <w:rsid w:val="00514957"/>
    <w:rsid w:val="00515153"/>
    <w:rsid w:val="00515F4F"/>
    <w:rsid w:val="0051759C"/>
    <w:rsid w:val="005178BA"/>
    <w:rsid w:val="005179A0"/>
    <w:rsid w:val="00520D09"/>
    <w:rsid w:val="00520FC1"/>
    <w:rsid w:val="00522624"/>
    <w:rsid w:val="0052378D"/>
    <w:rsid w:val="0052403B"/>
    <w:rsid w:val="00524A22"/>
    <w:rsid w:val="00524E63"/>
    <w:rsid w:val="0052599E"/>
    <w:rsid w:val="005263CA"/>
    <w:rsid w:val="0052715A"/>
    <w:rsid w:val="005272A7"/>
    <w:rsid w:val="005274A9"/>
    <w:rsid w:val="005308BB"/>
    <w:rsid w:val="00530C4F"/>
    <w:rsid w:val="00530D6D"/>
    <w:rsid w:val="00531485"/>
    <w:rsid w:val="00531946"/>
    <w:rsid w:val="00531C49"/>
    <w:rsid w:val="005323B1"/>
    <w:rsid w:val="00534845"/>
    <w:rsid w:val="00534B7B"/>
    <w:rsid w:val="00534E59"/>
    <w:rsid w:val="00535191"/>
    <w:rsid w:val="005351EC"/>
    <w:rsid w:val="00535373"/>
    <w:rsid w:val="005355A1"/>
    <w:rsid w:val="00536836"/>
    <w:rsid w:val="005377D9"/>
    <w:rsid w:val="005401B4"/>
    <w:rsid w:val="00541861"/>
    <w:rsid w:val="00542EF5"/>
    <w:rsid w:val="005431B4"/>
    <w:rsid w:val="00546E4A"/>
    <w:rsid w:val="0055129E"/>
    <w:rsid w:val="005515CC"/>
    <w:rsid w:val="00551F3A"/>
    <w:rsid w:val="00554B77"/>
    <w:rsid w:val="00554B9A"/>
    <w:rsid w:val="005559C4"/>
    <w:rsid w:val="00556347"/>
    <w:rsid w:val="00557A70"/>
    <w:rsid w:val="005607D1"/>
    <w:rsid w:val="005613D9"/>
    <w:rsid w:val="00561E15"/>
    <w:rsid w:val="005623AF"/>
    <w:rsid w:val="00563C59"/>
    <w:rsid w:val="005644D0"/>
    <w:rsid w:val="00566A7B"/>
    <w:rsid w:val="005677EF"/>
    <w:rsid w:val="0057071C"/>
    <w:rsid w:val="0057256C"/>
    <w:rsid w:val="005742AC"/>
    <w:rsid w:val="005754A7"/>
    <w:rsid w:val="00575D5F"/>
    <w:rsid w:val="00576379"/>
    <w:rsid w:val="00576992"/>
    <w:rsid w:val="00576D5C"/>
    <w:rsid w:val="00577EDF"/>
    <w:rsid w:val="0058003F"/>
    <w:rsid w:val="005808A4"/>
    <w:rsid w:val="00581069"/>
    <w:rsid w:val="0058180C"/>
    <w:rsid w:val="00581DC6"/>
    <w:rsid w:val="00583C91"/>
    <w:rsid w:val="005848AE"/>
    <w:rsid w:val="00585223"/>
    <w:rsid w:val="0058577D"/>
    <w:rsid w:val="005903B3"/>
    <w:rsid w:val="0059292F"/>
    <w:rsid w:val="0059425E"/>
    <w:rsid w:val="00594659"/>
    <w:rsid w:val="00595E06"/>
    <w:rsid w:val="005969AB"/>
    <w:rsid w:val="00596F1D"/>
    <w:rsid w:val="005A0282"/>
    <w:rsid w:val="005A0B2D"/>
    <w:rsid w:val="005A118A"/>
    <w:rsid w:val="005A1B06"/>
    <w:rsid w:val="005A1C9B"/>
    <w:rsid w:val="005A28F3"/>
    <w:rsid w:val="005A2FFB"/>
    <w:rsid w:val="005A3D57"/>
    <w:rsid w:val="005A54CB"/>
    <w:rsid w:val="005A563F"/>
    <w:rsid w:val="005A5CD0"/>
    <w:rsid w:val="005A640E"/>
    <w:rsid w:val="005A65FF"/>
    <w:rsid w:val="005B05C2"/>
    <w:rsid w:val="005B1655"/>
    <w:rsid w:val="005B1B07"/>
    <w:rsid w:val="005B1C67"/>
    <w:rsid w:val="005B1DF4"/>
    <w:rsid w:val="005B2ACD"/>
    <w:rsid w:val="005B2B7F"/>
    <w:rsid w:val="005B447D"/>
    <w:rsid w:val="005B6BC1"/>
    <w:rsid w:val="005B7F2D"/>
    <w:rsid w:val="005C08DA"/>
    <w:rsid w:val="005C1B4B"/>
    <w:rsid w:val="005C4A20"/>
    <w:rsid w:val="005C5434"/>
    <w:rsid w:val="005C585D"/>
    <w:rsid w:val="005C5F02"/>
    <w:rsid w:val="005C6A73"/>
    <w:rsid w:val="005D0D86"/>
    <w:rsid w:val="005D1175"/>
    <w:rsid w:val="005D1834"/>
    <w:rsid w:val="005D264B"/>
    <w:rsid w:val="005D2EEF"/>
    <w:rsid w:val="005D336A"/>
    <w:rsid w:val="005D34DF"/>
    <w:rsid w:val="005D35F8"/>
    <w:rsid w:val="005D4013"/>
    <w:rsid w:val="005D4463"/>
    <w:rsid w:val="005D53CE"/>
    <w:rsid w:val="005D603C"/>
    <w:rsid w:val="005D65FC"/>
    <w:rsid w:val="005D777D"/>
    <w:rsid w:val="005E0F75"/>
    <w:rsid w:val="005E31C8"/>
    <w:rsid w:val="005E3729"/>
    <w:rsid w:val="005E61F6"/>
    <w:rsid w:val="005E639D"/>
    <w:rsid w:val="005E72CA"/>
    <w:rsid w:val="005E7825"/>
    <w:rsid w:val="005F0578"/>
    <w:rsid w:val="005F0FA3"/>
    <w:rsid w:val="005F1E02"/>
    <w:rsid w:val="005F24B1"/>
    <w:rsid w:val="005F30B9"/>
    <w:rsid w:val="005F3CE4"/>
    <w:rsid w:val="005F47CC"/>
    <w:rsid w:val="005F5161"/>
    <w:rsid w:val="005F5299"/>
    <w:rsid w:val="00600454"/>
    <w:rsid w:val="00604CF3"/>
    <w:rsid w:val="00606C1A"/>
    <w:rsid w:val="006074B9"/>
    <w:rsid w:val="00607583"/>
    <w:rsid w:val="00607ACE"/>
    <w:rsid w:val="006109E6"/>
    <w:rsid w:val="0061124A"/>
    <w:rsid w:val="00612163"/>
    <w:rsid w:val="006122B4"/>
    <w:rsid w:val="006132DC"/>
    <w:rsid w:val="00613D9D"/>
    <w:rsid w:val="00614520"/>
    <w:rsid w:val="00615FCF"/>
    <w:rsid w:val="0061728B"/>
    <w:rsid w:val="00620663"/>
    <w:rsid w:val="0062083F"/>
    <w:rsid w:val="0062124C"/>
    <w:rsid w:val="00621F26"/>
    <w:rsid w:val="00621FE5"/>
    <w:rsid w:val="00622701"/>
    <w:rsid w:val="006236C0"/>
    <w:rsid w:val="00624BE4"/>
    <w:rsid w:val="006253EC"/>
    <w:rsid w:val="00625BB1"/>
    <w:rsid w:val="00626790"/>
    <w:rsid w:val="006308DD"/>
    <w:rsid w:val="00634C00"/>
    <w:rsid w:val="00635E24"/>
    <w:rsid w:val="00636CF6"/>
    <w:rsid w:val="006379F3"/>
    <w:rsid w:val="00642153"/>
    <w:rsid w:val="0064488B"/>
    <w:rsid w:val="00647284"/>
    <w:rsid w:val="0065104E"/>
    <w:rsid w:val="006518D7"/>
    <w:rsid w:val="00652638"/>
    <w:rsid w:val="00655A88"/>
    <w:rsid w:val="00655B64"/>
    <w:rsid w:val="006561B3"/>
    <w:rsid w:val="006561EF"/>
    <w:rsid w:val="00657400"/>
    <w:rsid w:val="006620CB"/>
    <w:rsid w:val="00664256"/>
    <w:rsid w:val="00665F0D"/>
    <w:rsid w:val="006662C9"/>
    <w:rsid w:val="00670755"/>
    <w:rsid w:val="00670E00"/>
    <w:rsid w:val="00671C21"/>
    <w:rsid w:val="00671CC0"/>
    <w:rsid w:val="00671CD5"/>
    <w:rsid w:val="00672D63"/>
    <w:rsid w:val="00672EF2"/>
    <w:rsid w:val="00673059"/>
    <w:rsid w:val="00674014"/>
    <w:rsid w:val="00674F2D"/>
    <w:rsid w:val="006755EC"/>
    <w:rsid w:val="00675CC2"/>
    <w:rsid w:val="00680D15"/>
    <w:rsid w:val="0068279F"/>
    <w:rsid w:val="006838DD"/>
    <w:rsid w:val="00684D44"/>
    <w:rsid w:val="00687A1A"/>
    <w:rsid w:val="00687AAF"/>
    <w:rsid w:val="006912B5"/>
    <w:rsid w:val="006914D2"/>
    <w:rsid w:val="006936BC"/>
    <w:rsid w:val="006941AF"/>
    <w:rsid w:val="00695383"/>
    <w:rsid w:val="006954EE"/>
    <w:rsid w:val="006955A5"/>
    <w:rsid w:val="006959AC"/>
    <w:rsid w:val="00696BD9"/>
    <w:rsid w:val="00697626"/>
    <w:rsid w:val="006A09CE"/>
    <w:rsid w:val="006A2017"/>
    <w:rsid w:val="006A6A62"/>
    <w:rsid w:val="006A6F18"/>
    <w:rsid w:val="006B0127"/>
    <w:rsid w:val="006B0D6C"/>
    <w:rsid w:val="006B1E56"/>
    <w:rsid w:val="006B48E5"/>
    <w:rsid w:val="006B6A1F"/>
    <w:rsid w:val="006B6C4C"/>
    <w:rsid w:val="006B7E20"/>
    <w:rsid w:val="006C05D4"/>
    <w:rsid w:val="006C0BE9"/>
    <w:rsid w:val="006C153F"/>
    <w:rsid w:val="006C43ED"/>
    <w:rsid w:val="006C48FA"/>
    <w:rsid w:val="006C528E"/>
    <w:rsid w:val="006C6411"/>
    <w:rsid w:val="006C6A79"/>
    <w:rsid w:val="006C7876"/>
    <w:rsid w:val="006C792B"/>
    <w:rsid w:val="006D0BAC"/>
    <w:rsid w:val="006D0CB0"/>
    <w:rsid w:val="006D0DB1"/>
    <w:rsid w:val="006D1865"/>
    <w:rsid w:val="006D1973"/>
    <w:rsid w:val="006D4CC5"/>
    <w:rsid w:val="006D559B"/>
    <w:rsid w:val="006D5AF9"/>
    <w:rsid w:val="006E1226"/>
    <w:rsid w:val="006E1C14"/>
    <w:rsid w:val="006E3B91"/>
    <w:rsid w:val="006E5333"/>
    <w:rsid w:val="006E6BAB"/>
    <w:rsid w:val="006E7B10"/>
    <w:rsid w:val="006F059F"/>
    <w:rsid w:val="006F1507"/>
    <w:rsid w:val="006F3331"/>
    <w:rsid w:val="006F34EB"/>
    <w:rsid w:val="006F40CF"/>
    <w:rsid w:val="006F42D9"/>
    <w:rsid w:val="006F63E0"/>
    <w:rsid w:val="006F6C13"/>
    <w:rsid w:val="006F7FE1"/>
    <w:rsid w:val="00700196"/>
    <w:rsid w:val="00700567"/>
    <w:rsid w:val="00700A13"/>
    <w:rsid w:val="007016A9"/>
    <w:rsid w:val="00703674"/>
    <w:rsid w:val="00703688"/>
    <w:rsid w:val="007046A1"/>
    <w:rsid w:val="007075A5"/>
    <w:rsid w:val="00711283"/>
    <w:rsid w:val="00712849"/>
    <w:rsid w:val="0071319B"/>
    <w:rsid w:val="007138FB"/>
    <w:rsid w:val="00713F78"/>
    <w:rsid w:val="00715541"/>
    <w:rsid w:val="00716F00"/>
    <w:rsid w:val="00717582"/>
    <w:rsid w:val="007214FE"/>
    <w:rsid w:val="0072151A"/>
    <w:rsid w:val="00721DB9"/>
    <w:rsid w:val="00722B31"/>
    <w:rsid w:val="00723E98"/>
    <w:rsid w:val="0072461B"/>
    <w:rsid w:val="00724AB0"/>
    <w:rsid w:val="007251E6"/>
    <w:rsid w:val="0072552E"/>
    <w:rsid w:val="0072606B"/>
    <w:rsid w:val="00726319"/>
    <w:rsid w:val="00730650"/>
    <w:rsid w:val="00731749"/>
    <w:rsid w:val="00731CB4"/>
    <w:rsid w:val="0073560E"/>
    <w:rsid w:val="00736618"/>
    <w:rsid w:val="00737F14"/>
    <w:rsid w:val="00740E66"/>
    <w:rsid w:val="00743B79"/>
    <w:rsid w:val="00744E1C"/>
    <w:rsid w:val="00744F30"/>
    <w:rsid w:val="00745008"/>
    <w:rsid w:val="0074507F"/>
    <w:rsid w:val="00746F06"/>
    <w:rsid w:val="007512D6"/>
    <w:rsid w:val="007543E5"/>
    <w:rsid w:val="00756263"/>
    <w:rsid w:val="0075714D"/>
    <w:rsid w:val="00757768"/>
    <w:rsid w:val="00760B15"/>
    <w:rsid w:val="00760DDB"/>
    <w:rsid w:val="0076149C"/>
    <w:rsid w:val="00761670"/>
    <w:rsid w:val="007629AF"/>
    <w:rsid w:val="007639F2"/>
    <w:rsid w:val="00766166"/>
    <w:rsid w:val="00766883"/>
    <w:rsid w:val="00766DF9"/>
    <w:rsid w:val="0076767D"/>
    <w:rsid w:val="00770E9E"/>
    <w:rsid w:val="00770F07"/>
    <w:rsid w:val="0077180D"/>
    <w:rsid w:val="00773ED9"/>
    <w:rsid w:val="007741E7"/>
    <w:rsid w:val="00774E91"/>
    <w:rsid w:val="007753B5"/>
    <w:rsid w:val="0077768E"/>
    <w:rsid w:val="007805EF"/>
    <w:rsid w:val="0078152C"/>
    <w:rsid w:val="00784E67"/>
    <w:rsid w:val="00785517"/>
    <w:rsid w:val="00790044"/>
    <w:rsid w:val="007931A3"/>
    <w:rsid w:val="00793BD0"/>
    <w:rsid w:val="007949EA"/>
    <w:rsid w:val="0079503F"/>
    <w:rsid w:val="00795D19"/>
    <w:rsid w:val="00796297"/>
    <w:rsid w:val="007962D6"/>
    <w:rsid w:val="00796A2F"/>
    <w:rsid w:val="007A0865"/>
    <w:rsid w:val="007A0CE6"/>
    <w:rsid w:val="007A154B"/>
    <w:rsid w:val="007A2CD9"/>
    <w:rsid w:val="007A4740"/>
    <w:rsid w:val="007A6621"/>
    <w:rsid w:val="007A7820"/>
    <w:rsid w:val="007B0272"/>
    <w:rsid w:val="007B1EDC"/>
    <w:rsid w:val="007B3189"/>
    <w:rsid w:val="007B3876"/>
    <w:rsid w:val="007B4474"/>
    <w:rsid w:val="007B5116"/>
    <w:rsid w:val="007B6034"/>
    <w:rsid w:val="007B640E"/>
    <w:rsid w:val="007B6A5F"/>
    <w:rsid w:val="007B7EAA"/>
    <w:rsid w:val="007C047A"/>
    <w:rsid w:val="007C09D2"/>
    <w:rsid w:val="007C2A0E"/>
    <w:rsid w:val="007C2C17"/>
    <w:rsid w:val="007C3067"/>
    <w:rsid w:val="007C315B"/>
    <w:rsid w:val="007C37E7"/>
    <w:rsid w:val="007C565B"/>
    <w:rsid w:val="007C58C6"/>
    <w:rsid w:val="007C58DC"/>
    <w:rsid w:val="007C63E2"/>
    <w:rsid w:val="007C6877"/>
    <w:rsid w:val="007D0D16"/>
    <w:rsid w:val="007D0F8D"/>
    <w:rsid w:val="007D2C92"/>
    <w:rsid w:val="007D3BBD"/>
    <w:rsid w:val="007D3D54"/>
    <w:rsid w:val="007D4BB4"/>
    <w:rsid w:val="007E034A"/>
    <w:rsid w:val="007E1A9D"/>
    <w:rsid w:val="007E3798"/>
    <w:rsid w:val="007E3BC0"/>
    <w:rsid w:val="007E3C6B"/>
    <w:rsid w:val="007E3DFA"/>
    <w:rsid w:val="007E709F"/>
    <w:rsid w:val="007E7E7F"/>
    <w:rsid w:val="007F14F4"/>
    <w:rsid w:val="007F1640"/>
    <w:rsid w:val="007F3001"/>
    <w:rsid w:val="007F3CF9"/>
    <w:rsid w:val="007F3F1A"/>
    <w:rsid w:val="007F49D4"/>
    <w:rsid w:val="007F4BBE"/>
    <w:rsid w:val="007F4F8B"/>
    <w:rsid w:val="007F54FC"/>
    <w:rsid w:val="007F57B9"/>
    <w:rsid w:val="007F60CB"/>
    <w:rsid w:val="007F67EA"/>
    <w:rsid w:val="007F7455"/>
    <w:rsid w:val="007F750E"/>
    <w:rsid w:val="008014B4"/>
    <w:rsid w:val="00804054"/>
    <w:rsid w:val="0080424D"/>
    <w:rsid w:val="00804B3B"/>
    <w:rsid w:val="008054FB"/>
    <w:rsid w:val="008066B9"/>
    <w:rsid w:val="00806D84"/>
    <w:rsid w:val="0080727F"/>
    <w:rsid w:val="00811CB8"/>
    <w:rsid w:val="008122ED"/>
    <w:rsid w:val="0081345C"/>
    <w:rsid w:val="0081682D"/>
    <w:rsid w:val="0082089E"/>
    <w:rsid w:val="00820A3E"/>
    <w:rsid w:val="0082153B"/>
    <w:rsid w:val="00822942"/>
    <w:rsid w:val="0082319C"/>
    <w:rsid w:val="0082386C"/>
    <w:rsid w:val="00823975"/>
    <w:rsid w:val="00825A1A"/>
    <w:rsid w:val="00826AD7"/>
    <w:rsid w:val="00827246"/>
    <w:rsid w:val="00830AAC"/>
    <w:rsid w:val="00831276"/>
    <w:rsid w:val="008318A3"/>
    <w:rsid w:val="00831A2D"/>
    <w:rsid w:val="00831E17"/>
    <w:rsid w:val="00832734"/>
    <w:rsid w:val="00832815"/>
    <w:rsid w:val="00833BA2"/>
    <w:rsid w:val="00836D4D"/>
    <w:rsid w:val="00841411"/>
    <w:rsid w:val="008415DE"/>
    <w:rsid w:val="008417CB"/>
    <w:rsid w:val="00842D24"/>
    <w:rsid w:val="0084346E"/>
    <w:rsid w:val="008435C3"/>
    <w:rsid w:val="008444BA"/>
    <w:rsid w:val="008448AB"/>
    <w:rsid w:val="00844C73"/>
    <w:rsid w:val="0084574F"/>
    <w:rsid w:val="00846FE0"/>
    <w:rsid w:val="00847251"/>
    <w:rsid w:val="00847EA7"/>
    <w:rsid w:val="00847F2C"/>
    <w:rsid w:val="0085016F"/>
    <w:rsid w:val="008534A3"/>
    <w:rsid w:val="00853E06"/>
    <w:rsid w:val="00855FAD"/>
    <w:rsid w:val="00857A7A"/>
    <w:rsid w:val="008626B5"/>
    <w:rsid w:val="00864063"/>
    <w:rsid w:val="00864427"/>
    <w:rsid w:val="008658DC"/>
    <w:rsid w:val="00866019"/>
    <w:rsid w:val="00866D37"/>
    <w:rsid w:val="008679B0"/>
    <w:rsid w:val="00867B8D"/>
    <w:rsid w:val="00870385"/>
    <w:rsid w:val="0087081B"/>
    <w:rsid w:val="008737EF"/>
    <w:rsid w:val="008758FC"/>
    <w:rsid w:val="00876990"/>
    <w:rsid w:val="008770A5"/>
    <w:rsid w:val="00877376"/>
    <w:rsid w:val="00877718"/>
    <w:rsid w:val="00877FBB"/>
    <w:rsid w:val="008803AF"/>
    <w:rsid w:val="00880A34"/>
    <w:rsid w:val="008811D3"/>
    <w:rsid w:val="00881552"/>
    <w:rsid w:val="008837DC"/>
    <w:rsid w:val="00883A35"/>
    <w:rsid w:val="00883D67"/>
    <w:rsid w:val="008855DC"/>
    <w:rsid w:val="00886817"/>
    <w:rsid w:val="0088695A"/>
    <w:rsid w:val="00887A4B"/>
    <w:rsid w:val="00887CB3"/>
    <w:rsid w:val="00890855"/>
    <w:rsid w:val="00891547"/>
    <w:rsid w:val="00892471"/>
    <w:rsid w:val="00892557"/>
    <w:rsid w:val="008931DD"/>
    <w:rsid w:val="00893558"/>
    <w:rsid w:val="00896A85"/>
    <w:rsid w:val="008970D1"/>
    <w:rsid w:val="00897791"/>
    <w:rsid w:val="008A038D"/>
    <w:rsid w:val="008A16C5"/>
    <w:rsid w:val="008A1FE0"/>
    <w:rsid w:val="008A24AC"/>
    <w:rsid w:val="008A2B12"/>
    <w:rsid w:val="008A31D4"/>
    <w:rsid w:val="008A4618"/>
    <w:rsid w:val="008A4A32"/>
    <w:rsid w:val="008A62C9"/>
    <w:rsid w:val="008A6766"/>
    <w:rsid w:val="008A788E"/>
    <w:rsid w:val="008B0F03"/>
    <w:rsid w:val="008B16B2"/>
    <w:rsid w:val="008B16B6"/>
    <w:rsid w:val="008B4A4F"/>
    <w:rsid w:val="008B6C0F"/>
    <w:rsid w:val="008B749C"/>
    <w:rsid w:val="008C0965"/>
    <w:rsid w:val="008C112E"/>
    <w:rsid w:val="008C1CBF"/>
    <w:rsid w:val="008C2849"/>
    <w:rsid w:val="008C3382"/>
    <w:rsid w:val="008C3824"/>
    <w:rsid w:val="008C4D1B"/>
    <w:rsid w:val="008C5677"/>
    <w:rsid w:val="008C65F4"/>
    <w:rsid w:val="008C7384"/>
    <w:rsid w:val="008C761A"/>
    <w:rsid w:val="008D0C6A"/>
    <w:rsid w:val="008D2FE3"/>
    <w:rsid w:val="008D437B"/>
    <w:rsid w:val="008D490D"/>
    <w:rsid w:val="008D4D08"/>
    <w:rsid w:val="008D4DE5"/>
    <w:rsid w:val="008D57C0"/>
    <w:rsid w:val="008D7098"/>
    <w:rsid w:val="008D713C"/>
    <w:rsid w:val="008D7592"/>
    <w:rsid w:val="008D7A71"/>
    <w:rsid w:val="008E18D7"/>
    <w:rsid w:val="008E213F"/>
    <w:rsid w:val="008E3107"/>
    <w:rsid w:val="008E4783"/>
    <w:rsid w:val="008E4C52"/>
    <w:rsid w:val="008E50CE"/>
    <w:rsid w:val="008E5CD0"/>
    <w:rsid w:val="008E5F0C"/>
    <w:rsid w:val="008E695C"/>
    <w:rsid w:val="008E6A17"/>
    <w:rsid w:val="008E737E"/>
    <w:rsid w:val="008F07FC"/>
    <w:rsid w:val="008F2196"/>
    <w:rsid w:val="008F41A6"/>
    <w:rsid w:val="008F666B"/>
    <w:rsid w:val="008F67D1"/>
    <w:rsid w:val="008F6C6A"/>
    <w:rsid w:val="008F6E76"/>
    <w:rsid w:val="00900950"/>
    <w:rsid w:val="00900A21"/>
    <w:rsid w:val="00900B0E"/>
    <w:rsid w:val="00902FFC"/>
    <w:rsid w:val="009031DD"/>
    <w:rsid w:val="00903669"/>
    <w:rsid w:val="00903C4C"/>
    <w:rsid w:val="00903E2A"/>
    <w:rsid w:val="009062C4"/>
    <w:rsid w:val="009071AA"/>
    <w:rsid w:val="00910A45"/>
    <w:rsid w:val="00910D5C"/>
    <w:rsid w:val="0091124C"/>
    <w:rsid w:val="0091277E"/>
    <w:rsid w:val="00913D21"/>
    <w:rsid w:val="00913EC8"/>
    <w:rsid w:val="0091403B"/>
    <w:rsid w:val="00915474"/>
    <w:rsid w:val="009156B5"/>
    <w:rsid w:val="00916156"/>
    <w:rsid w:val="00916E80"/>
    <w:rsid w:val="00920187"/>
    <w:rsid w:val="00920596"/>
    <w:rsid w:val="0092261E"/>
    <w:rsid w:val="00922C69"/>
    <w:rsid w:val="00922C70"/>
    <w:rsid w:val="009243F3"/>
    <w:rsid w:val="0092527D"/>
    <w:rsid w:val="009254C1"/>
    <w:rsid w:val="009275B6"/>
    <w:rsid w:val="00927DFC"/>
    <w:rsid w:val="0093163C"/>
    <w:rsid w:val="00931ED6"/>
    <w:rsid w:val="00931F51"/>
    <w:rsid w:val="00932A19"/>
    <w:rsid w:val="00932B6B"/>
    <w:rsid w:val="00933532"/>
    <w:rsid w:val="00933A01"/>
    <w:rsid w:val="0093524B"/>
    <w:rsid w:val="0093628B"/>
    <w:rsid w:val="00936450"/>
    <w:rsid w:val="00936657"/>
    <w:rsid w:val="00936D50"/>
    <w:rsid w:val="0094054E"/>
    <w:rsid w:val="0094102A"/>
    <w:rsid w:val="0094253C"/>
    <w:rsid w:val="009426F5"/>
    <w:rsid w:val="00942B88"/>
    <w:rsid w:val="00946836"/>
    <w:rsid w:val="00946B99"/>
    <w:rsid w:val="00946E23"/>
    <w:rsid w:val="0094737E"/>
    <w:rsid w:val="00947799"/>
    <w:rsid w:val="0095081A"/>
    <w:rsid w:val="009524B5"/>
    <w:rsid w:val="009527FC"/>
    <w:rsid w:val="00952A46"/>
    <w:rsid w:val="00954165"/>
    <w:rsid w:val="00954488"/>
    <w:rsid w:val="00955750"/>
    <w:rsid w:val="00956FEE"/>
    <w:rsid w:val="00957885"/>
    <w:rsid w:val="00957936"/>
    <w:rsid w:val="00957F67"/>
    <w:rsid w:val="00961110"/>
    <w:rsid w:val="009617B7"/>
    <w:rsid w:val="00964115"/>
    <w:rsid w:val="00964485"/>
    <w:rsid w:val="00965E65"/>
    <w:rsid w:val="00966699"/>
    <w:rsid w:val="009668BD"/>
    <w:rsid w:val="00967DBA"/>
    <w:rsid w:val="00971F22"/>
    <w:rsid w:val="0097216F"/>
    <w:rsid w:val="00973EBD"/>
    <w:rsid w:val="009752F5"/>
    <w:rsid w:val="0097587D"/>
    <w:rsid w:val="00976E55"/>
    <w:rsid w:val="00977C15"/>
    <w:rsid w:val="00980613"/>
    <w:rsid w:val="009811D7"/>
    <w:rsid w:val="0098125B"/>
    <w:rsid w:val="009825D9"/>
    <w:rsid w:val="00983F36"/>
    <w:rsid w:val="00984E0F"/>
    <w:rsid w:val="00984E99"/>
    <w:rsid w:val="00987216"/>
    <w:rsid w:val="0099051D"/>
    <w:rsid w:val="00990781"/>
    <w:rsid w:val="00990ECC"/>
    <w:rsid w:val="00993132"/>
    <w:rsid w:val="009940A5"/>
    <w:rsid w:val="009943E3"/>
    <w:rsid w:val="00994E76"/>
    <w:rsid w:val="009952F8"/>
    <w:rsid w:val="009969FC"/>
    <w:rsid w:val="00996AC4"/>
    <w:rsid w:val="009A0978"/>
    <w:rsid w:val="009A185A"/>
    <w:rsid w:val="009A1AE2"/>
    <w:rsid w:val="009A267F"/>
    <w:rsid w:val="009A5FB1"/>
    <w:rsid w:val="009A6467"/>
    <w:rsid w:val="009A6806"/>
    <w:rsid w:val="009A7069"/>
    <w:rsid w:val="009B2804"/>
    <w:rsid w:val="009B3457"/>
    <w:rsid w:val="009B60D3"/>
    <w:rsid w:val="009B63DB"/>
    <w:rsid w:val="009B6BF5"/>
    <w:rsid w:val="009C0AB0"/>
    <w:rsid w:val="009C1CA4"/>
    <w:rsid w:val="009C2603"/>
    <w:rsid w:val="009C2697"/>
    <w:rsid w:val="009C2CAD"/>
    <w:rsid w:val="009C34B9"/>
    <w:rsid w:val="009C4006"/>
    <w:rsid w:val="009C459A"/>
    <w:rsid w:val="009C5842"/>
    <w:rsid w:val="009C5BE4"/>
    <w:rsid w:val="009C5F0F"/>
    <w:rsid w:val="009C61D5"/>
    <w:rsid w:val="009C68AE"/>
    <w:rsid w:val="009C6B52"/>
    <w:rsid w:val="009C78F1"/>
    <w:rsid w:val="009C7E02"/>
    <w:rsid w:val="009D0D59"/>
    <w:rsid w:val="009D11ED"/>
    <w:rsid w:val="009D1273"/>
    <w:rsid w:val="009D2C1F"/>
    <w:rsid w:val="009D3443"/>
    <w:rsid w:val="009D4B9B"/>
    <w:rsid w:val="009D5C4F"/>
    <w:rsid w:val="009D61D5"/>
    <w:rsid w:val="009D636B"/>
    <w:rsid w:val="009D7BA7"/>
    <w:rsid w:val="009E1B7F"/>
    <w:rsid w:val="009E2931"/>
    <w:rsid w:val="009F02B2"/>
    <w:rsid w:val="009F1B0A"/>
    <w:rsid w:val="009F4AB2"/>
    <w:rsid w:val="009F4E03"/>
    <w:rsid w:val="009F50C7"/>
    <w:rsid w:val="009F5193"/>
    <w:rsid w:val="009F5332"/>
    <w:rsid w:val="009F70D0"/>
    <w:rsid w:val="009F7271"/>
    <w:rsid w:val="009F7E85"/>
    <w:rsid w:val="00A00483"/>
    <w:rsid w:val="00A00522"/>
    <w:rsid w:val="00A02569"/>
    <w:rsid w:val="00A02A31"/>
    <w:rsid w:val="00A02F6F"/>
    <w:rsid w:val="00A03812"/>
    <w:rsid w:val="00A04B99"/>
    <w:rsid w:val="00A04D67"/>
    <w:rsid w:val="00A05532"/>
    <w:rsid w:val="00A05FAD"/>
    <w:rsid w:val="00A06BE6"/>
    <w:rsid w:val="00A07347"/>
    <w:rsid w:val="00A07D64"/>
    <w:rsid w:val="00A10056"/>
    <w:rsid w:val="00A10460"/>
    <w:rsid w:val="00A11FB1"/>
    <w:rsid w:val="00A12F27"/>
    <w:rsid w:val="00A14767"/>
    <w:rsid w:val="00A14A5E"/>
    <w:rsid w:val="00A16191"/>
    <w:rsid w:val="00A1638B"/>
    <w:rsid w:val="00A20DC3"/>
    <w:rsid w:val="00A2148A"/>
    <w:rsid w:val="00A21C41"/>
    <w:rsid w:val="00A21DFD"/>
    <w:rsid w:val="00A2465E"/>
    <w:rsid w:val="00A24942"/>
    <w:rsid w:val="00A24E0C"/>
    <w:rsid w:val="00A25CC0"/>
    <w:rsid w:val="00A25FE2"/>
    <w:rsid w:val="00A30111"/>
    <w:rsid w:val="00A31983"/>
    <w:rsid w:val="00A31BF0"/>
    <w:rsid w:val="00A31F09"/>
    <w:rsid w:val="00A3230A"/>
    <w:rsid w:val="00A3301D"/>
    <w:rsid w:val="00A37181"/>
    <w:rsid w:val="00A4107F"/>
    <w:rsid w:val="00A41162"/>
    <w:rsid w:val="00A41C42"/>
    <w:rsid w:val="00A41CAB"/>
    <w:rsid w:val="00A41F16"/>
    <w:rsid w:val="00A42DC2"/>
    <w:rsid w:val="00A44FF0"/>
    <w:rsid w:val="00A45764"/>
    <w:rsid w:val="00A46D73"/>
    <w:rsid w:val="00A54EC3"/>
    <w:rsid w:val="00A570EE"/>
    <w:rsid w:val="00A574AD"/>
    <w:rsid w:val="00A604AB"/>
    <w:rsid w:val="00A60509"/>
    <w:rsid w:val="00A60CEE"/>
    <w:rsid w:val="00A61C01"/>
    <w:rsid w:val="00A61F18"/>
    <w:rsid w:val="00A6227C"/>
    <w:rsid w:val="00A62C38"/>
    <w:rsid w:val="00A62E9D"/>
    <w:rsid w:val="00A63F1F"/>
    <w:rsid w:val="00A64B8A"/>
    <w:rsid w:val="00A64EA3"/>
    <w:rsid w:val="00A665A0"/>
    <w:rsid w:val="00A665C7"/>
    <w:rsid w:val="00A66A37"/>
    <w:rsid w:val="00A734F0"/>
    <w:rsid w:val="00A737F2"/>
    <w:rsid w:val="00A7702E"/>
    <w:rsid w:val="00A81656"/>
    <w:rsid w:val="00A816D8"/>
    <w:rsid w:val="00A8478B"/>
    <w:rsid w:val="00A84D1F"/>
    <w:rsid w:val="00A856B9"/>
    <w:rsid w:val="00A85B3F"/>
    <w:rsid w:val="00A8646B"/>
    <w:rsid w:val="00A86993"/>
    <w:rsid w:val="00A874F3"/>
    <w:rsid w:val="00A90582"/>
    <w:rsid w:val="00A906DD"/>
    <w:rsid w:val="00A91A82"/>
    <w:rsid w:val="00A9205B"/>
    <w:rsid w:val="00A92421"/>
    <w:rsid w:val="00A93BF4"/>
    <w:rsid w:val="00A94747"/>
    <w:rsid w:val="00A94C6A"/>
    <w:rsid w:val="00A958C9"/>
    <w:rsid w:val="00AA0CC2"/>
    <w:rsid w:val="00AA2130"/>
    <w:rsid w:val="00AA3A19"/>
    <w:rsid w:val="00AA5BD4"/>
    <w:rsid w:val="00AA6C67"/>
    <w:rsid w:val="00AB166A"/>
    <w:rsid w:val="00AB35AB"/>
    <w:rsid w:val="00AB3F44"/>
    <w:rsid w:val="00AB440C"/>
    <w:rsid w:val="00AB4A83"/>
    <w:rsid w:val="00AB5649"/>
    <w:rsid w:val="00AB6F25"/>
    <w:rsid w:val="00AB75B7"/>
    <w:rsid w:val="00AC0AA8"/>
    <w:rsid w:val="00AC1665"/>
    <w:rsid w:val="00AC1DD9"/>
    <w:rsid w:val="00AC3C75"/>
    <w:rsid w:val="00AC415D"/>
    <w:rsid w:val="00AC6438"/>
    <w:rsid w:val="00AC6A1E"/>
    <w:rsid w:val="00AC6A8B"/>
    <w:rsid w:val="00AC72DF"/>
    <w:rsid w:val="00AD06B3"/>
    <w:rsid w:val="00AD3EB5"/>
    <w:rsid w:val="00AD40D7"/>
    <w:rsid w:val="00AD57CF"/>
    <w:rsid w:val="00AE0A48"/>
    <w:rsid w:val="00AE0FCE"/>
    <w:rsid w:val="00AE1DD1"/>
    <w:rsid w:val="00AE2746"/>
    <w:rsid w:val="00AE3657"/>
    <w:rsid w:val="00AE3697"/>
    <w:rsid w:val="00AE54D2"/>
    <w:rsid w:val="00AE6851"/>
    <w:rsid w:val="00AE7426"/>
    <w:rsid w:val="00AF1C99"/>
    <w:rsid w:val="00AF1DF9"/>
    <w:rsid w:val="00AF2BF9"/>
    <w:rsid w:val="00AF2EA2"/>
    <w:rsid w:val="00AF3000"/>
    <w:rsid w:val="00AF357A"/>
    <w:rsid w:val="00AF392D"/>
    <w:rsid w:val="00AF3D43"/>
    <w:rsid w:val="00AF433E"/>
    <w:rsid w:val="00AF576A"/>
    <w:rsid w:val="00AF5AD8"/>
    <w:rsid w:val="00AF6997"/>
    <w:rsid w:val="00AF7216"/>
    <w:rsid w:val="00B00827"/>
    <w:rsid w:val="00B03252"/>
    <w:rsid w:val="00B05DEC"/>
    <w:rsid w:val="00B05F42"/>
    <w:rsid w:val="00B07568"/>
    <w:rsid w:val="00B079F6"/>
    <w:rsid w:val="00B07E1C"/>
    <w:rsid w:val="00B07EBA"/>
    <w:rsid w:val="00B10377"/>
    <w:rsid w:val="00B12255"/>
    <w:rsid w:val="00B13340"/>
    <w:rsid w:val="00B13F06"/>
    <w:rsid w:val="00B14022"/>
    <w:rsid w:val="00B1426C"/>
    <w:rsid w:val="00B14BDF"/>
    <w:rsid w:val="00B15214"/>
    <w:rsid w:val="00B17180"/>
    <w:rsid w:val="00B20C58"/>
    <w:rsid w:val="00B20F4B"/>
    <w:rsid w:val="00B21BAE"/>
    <w:rsid w:val="00B23324"/>
    <w:rsid w:val="00B2376A"/>
    <w:rsid w:val="00B2403A"/>
    <w:rsid w:val="00B24167"/>
    <w:rsid w:val="00B25566"/>
    <w:rsid w:val="00B2665C"/>
    <w:rsid w:val="00B26F2F"/>
    <w:rsid w:val="00B3039D"/>
    <w:rsid w:val="00B30BFA"/>
    <w:rsid w:val="00B30C17"/>
    <w:rsid w:val="00B30D1C"/>
    <w:rsid w:val="00B30F25"/>
    <w:rsid w:val="00B31726"/>
    <w:rsid w:val="00B32505"/>
    <w:rsid w:val="00B32AAE"/>
    <w:rsid w:val="00B32B83"/>
    <w:rsid w:val="00B33D0A"/>
    <w:rsid w:val="00B348A8"/>
    <w:rsid w:val="00B355EA"/>
    <w:rsid w:val="00B361B3"/>
    <w:rsid w:val="00B4045F"/>
    <w:rsid w:val="00B40FF4"/>
    <w:rsid w:val="00B411EF"/>
    <w:rsid w:val="00B42B38"/>
    <w:rsid w:val="00B42C70"/>
    <w:rsid w:val="00B442E9"/>
    <w:rsid w:val="00B44B33"/>
    <w:rsid w:val="00B454CB"/>
    <w:rsid w:val="00B4682D"/>
    <w:rsid w:val="00B4696D"/>
    <w:rsid w:val="00B50651"/>
    <w:rsid w:val="00B50A5B"/>
    <w:rsid w:val="00B52CEA"/>
    <w:rsid w:val="00B5384B"/>
    <w:rsid w:val="00B54FA6"/>
    <w:rsid w:val="00B553E1"/>
    <w:rsid w:val="00B56A25"/>
    <w:rsid w:val="00B6071C"/>
    <w:rsid w:val="00B60CCF"/>
    <w:rsid w:val="00B625E1"/>
    <w:rsid w:val="00B6331A"/>
    <w:rsid w:val="00B636EF"/>
    <w:rsid w:val="00B64E62"/>
    <w:rsid w:val="00B66CBE"/>
    <w:rsid w:val="00B675EA"/>
    <w:rsid w:val="00B67FF2"/>
    <w:rsid w:val="00B708B8"/>
    <w:rsid w:val="00B72E37"/>
    <w:rsid w:val="00B73ADF"/>
    <w:rsid w:val="00B7460D"/>
    <w:rsid w:val="00B74940"/>
    <w:rsid w:val="00B75897"/>
    <w:rsid w:val="00B77A24"/>
    <w:rsid w:val="00B81DE9"/>
    <w:rsid w:val="00B82616"/>
    <w:rsid w:val="00B83522"/>
    <w:rsid w:val="00B845EA"/>
    <w:rsid w:val="00B85CC4"/>
    <w:rsid w:val="00B86337"/>
    <w:rsid w:val="00B86DBE"/>
    <w:rsid w:val="00B916BE"/>
    <w:rsid w:val="00B94157"/>
    <w:rsid w:val="00B94FE4"/>
    <w:rsid w:val="00B9733A"/>
    <w:rsid w:val="00BA0D6A"/>
    <w:rsid w:val="00BA195D"/>
    <w:rsid w:val="00BA268E"/>
    <w:rsid w:val="00BA2841"/>
    <w:rsid w:val="00BA4786"/>
    <w:rsid w:val="00BA4820"/>
    <w:rsid w:val="00BA5058"/>
    <w:rsid w:val="00BA5448"/>
    <w:rsid w:val="00BA566D"/>
    <w:rsid w:val="00BA69FA"/>
    <w:rsid w:val="00BA6B7B"/>
    <w:rsid w:val="00BA74C2"/>
    <w:rsid w:val="00BB222C"/>
    <w:rsid w:val="00BB55B4"/>
    <w:rsid w:val="00BB5BA3"/>
    <w:rsid w:val="00BC10A6"/>
    <w:rsid w:val="00BC11DB"/>
    <w:rsid w:val="00BC541A"/>
    <w:rsid w:val="00BC5973"/>
    <w:rsid w:val="00BC5FFD"/>
    <w:rsid w:val="00BD0709"/>
    <w:rsid w:val="00BD1648"/>
    <w:rsid w:val="00BD3EF9"/>
    <w:rsid w:val="00BD41F2"/>
    <w:rsid w:val="00BD4F83"/>
    <w:rsid w:val="00BD55E9"/>
    <w:rsid w:val="00BD5878"/>
    <w:rsid w:val="00BD5C8D"/>
    <w:rsid w:val="00BD6040"/>
    <w:rsid w:val="00BD7D86"/>
    <w:rsid w:val="00BE115A"/>
    <w:rsid w:val="00BE1B03"/>
    <w:rsid w:val="00BE23C8"/>
    <w:rsid w:val="00BE2F1E"/>
    <w:rsid w:val="00BE50B1"/>
    <w:rsid w:val="00BE566F"/>
    <w:rsid w:val="00BF2820"/>
    <w:rsid w:val="00BF2F67"/>
    <w:rsid w:val="00BF3601"/>
    <w:rsid w:val="00BF3649"/>
    <w:rsid w:val="00BF53A6"/>
    <w:rsid w:val="00BF6959"/>
    <w:rsid w:val="00BF75BB"/>
    <w:rsid w:val="00C00B13"/>
    <w:rsid w:val="00C00BB5"/>
    <w:rsid w:val="00C00E9E"/>
    <w:rsid w:val="00C03606"/>
    <w:rsid w:val="00C048C2"/>
    <w:rsid w:val="00C059FA"/>
    <w:rsid w:val="00C05FB8"/>
    <w:rsid w:val="00C06279"/>
    <w:rsid w:val="00C10E32"/>
    <w:rsid w:val="00C10F8B"/>
    <w:rsid w:val="00C1153A"/>
    <w:rsid w:val="00C12F3B"/>
    <w:rsid w:val="00C13745"/>
    <w:rsid w:val="00C1445E"/>
    <w:rsid w:val="00C15420"/>
    <w:rsid w:val="00C169AB"/>
    <w:rsid w:val="00C16B4A"/>
    <w:rsid w:val="00C17949"/>
    <w:rsid w:val="00C17CBF"/>
    <w:rsid w:val="00C25ECA"/>
    <w:rsid w:val="00C27475"/>
    <w:rsid w:val="00C27928"/>
    <w:rsid w:val="00C302A8"/>
    <w:rsid w:val="00C309B2"/>
    <w:rsid w:val="00C30B62"/>
    <w:rsid w:val="00C3130A"/>
    <w:rsid w:val="00C31345"/>
    <w:rsid w:val="00C321D3"/>
    <w:rsid w:val="00C33495"/>
    <w:rsid w:val="00C351BF"/>
    <w:rsid w:val="00C36F16"/>
    <w:rsid w:val="00C4088F"/>
    <w:rsid w:val="00C428EE"/>
    <w:rsid w:val="00C42CFB"/>
    <w:rsid w:val="00C44888"/>
    <w:rsid w:val="00C44AD1"/>
    <w:rsid w:val="00C44DA9"/>
    <w:rsid w:val="00C44F2A"/>
    <w:rsid w:val="00C46E9C"/>
    <w:rsid w:val="00C473E2"/>
    <w:rsid w:val="00C4797A"/>
    <w:rsid w:val="00C47FAF"/>
    <w:rsid w:val="00C50DA9"/>
    <w:rsid w:val="00C5115F"/>
    <w:rsid w:val="00C51E37"/>
    <w:rsid w:val="00C52CA8"/>
    <w:rsid w:val="00C5310A"/>
    <w:rsid w:val="00C541A2"/>
    <w:rsid w:val="00C54E67"/>
    <w:rsid w:val="00C56FF9"/>
    <w:rsid w:val="00C612B3"/>
    <w:rsid w:val="00C63357"/>
    <w:rsid w:val="00C645CB"/>
    <w:rsid w:val="00C64774"/>
    <w:rsid w:val="00C649A4"/>
    <w:rsid w:val="00C64EAF"/>
    <w:rsid w:val="00C670C0"/>
    <w:rsid w:val="00C6732E"/>
    <w:rsid w:val="00C711D4"/>
    <w:rsid w:val="00C730D0"/>
    <w:rsid w:val="00C74895"/>
    <w:rsid w:val="00C752DA"/>
    <w:rsid w:val="00C75B5B"/>
    <w:rsid w:val="00C75EB1"/>
    <w:rsid w:val="00C76B7B"/>
    <w:rsid w:val="00C808ED"/>
    <w:rsid w:val="00C80F46"/>
    <w:rsid w:val="00C81E49"/>
    <w:rsid w:val="00C81EC7"/>
    <w:rsid w:val="00C821B1"/>
    <w:rsid w:val="00C825DA"/>
    <w:rsid w:val="00C82EA7"/>
    <w:rsid w:val="00C83F6A"/>
    <w:rsid w:val="00C842E8"/>
    <w:rsid w:val="00C86183"/>
    <w:rsid w:val="00C865AC"/>
    <w:rsid w:val="00C92671"/>
    <w:rsid w:val="00C92738"/>
    <w:rsid w:val="00C927AB"/>
    <w:rsid w:val="00C92E61"/>
    <w:rsid w:val="00C93691"/>
    <w:rsid w:val="00C94943"/>
    <w:rsid w:val="00C94B2B"/>
    <w:rsid w:val="00C94EBC"/>
    <w:rsid w:val="00C9507A"/>
    <w:rsid w:val="00C9561B"/>
    <w:rsid w:val="00C95FA0"/>
    <w:rsid w:val="00C9653B"/>
    <w:rsid w:val="00C96FA6"/>
    <w:rsid w:val="00CA0A6E"/>
    <w:rsid w:val="00CA2530"/>
    <w:rsid w:val="00CA2685"/>
    <w:rsid w:val="00CA30F9"/>
    <w:rsid w:val="00CA57E6"/>
    <w:rsid w:val="00CA6F7D"/>
    <w:rsid w:val="00CA7304"/>
    <w:rsid w:val="00CA747C"/>
    <w:rsid w:val="00CB0821"/>
    <w:rsid w:val="00CB18A0"/>
    <w:rsid w:val="00CB2458"/>
    <w:rsid w:val="00CB2ECF"/>
    <w:rsid w:val="00CB2F82"/>
    <w:rsid w:val="00CB4816"/>
    <w:rsid w:val="00CB4B0B"/>
    <w:rsid w:val="00CB5B8F"/>
    <w:rsid w:val="00CB60B1"/>
    <w:rsid w:val="00CB72CE"/>
    <w:rsid w:val="00CB7812"/>
    <w:rsid w:val="00CC1A32"/>
    <w:rsid w:val="00CC2047"/>
    <w:rsid w:val="00CC2C99"/>
    <w:rsid w:val="00CC387A"/>
    <w:rsid w:val="00CC44E7"/>
    <w:rsid w:val="00CC47F6"/>
    <w:rsid w:val="00CC671F"/>
    <w:rsid w:val="00CC6DB1"/>
    <w:rsid w:val="00CC6F47"/>
    <w:rsid w:val="00CC6F87"/>
    <w:rsid w:val="00CC71C1"/>
    <w:rsid w:val="00CD088D"/>
    <w:rsid w:val="00CD0F70"/>
    <w:rsid w:val="00CD12E3"/>
    <w:rsid w:val="00CD1810"/>
    <w:rsid w:val="00CD1BD4"/>
    <w:rsid w:val="00CD25FD"/>
    <w:rsid w:val="00CD26EE"/>
    <w:rsid w:val="00CD3110"/>
    <w:rsid w:val="00CD3265"/>
    <w:rsid w:val="00CD43E0"/>
    <w:rsid w:val="00CD50CB"/>
    <w:rsid w:val="00CD5202"/>
    <w:rsid w:val="00CD5B9A"/>
    <w:rsid w:val="00CD5C35"/>
    <w:rsid w:val="00CD6AF0"/>
    <w:rsid w:val="00CD7367"/>
    <w:rsid w:val="00CE07D8"/>
    <w:rsid w:val="00CE0F51"/>
    <w:rsid w:val="00CE2C9B"/>
    <w:rsid w:val="00CE4140"/>
    <w:rsid w:val="00CE4FAE"/>
    <w:rsid w:val="00CE5476"/>
    <w:rsid w:val="00CE59A6"/>
    <w:rsid w:val="00CE629E"/>
    <w:rsid w:val="00CE63F9"/>
    <w:rsid w:val="00CE6433"/>
    <w:rsid w:val="00CE76F1"/>
    <w:rsid w:val="00CF04B7"/>
    <w:rsid w:val="00CF1819"/>
    <w:rsid w:val="00CF2E18"/>
    <w:rsid w:val="00CF3A26"/>
    <w:rsid w:val="00CF52D3"/>
    <w:rsid w:val="00CF7ACF"/>
    <w:rsid w:val="00D02361"/>
    <w:rsid w:val="00D03393"/>
    <w:rsid w:val="00D03718"/>
    <w:rsid w:val="00D03AAD"/>
    <w:rsid w:val="00D04B96"/>
    <w:rsid w:val="00D05427"/>
    <w:rsid w:val="00D06EFC"/>
    <w:rsid w:val="00D073D1"/>
    <w:rsid w:val="00D10E22"/>
    <w:rsid w:val="00D10FB9"/>
    <w:rsid w:val="00D1218E"/>
    <w:rsid w:val="00D125B1"/>
    <w:rsid w:val="00D13201"/>
    <w:rsid w:val="00D1376A"/>
    <w:rsid w:val="00D14202"/>
    <w:rsid w:val="00D14390"/>
    <w:rsid w:val="00D1457E"/>
    <w:rsid w:val="00D1464D"/>
    <w:rsid w:val="00D14DF1"/>
    <w:rsid w:val="00D14EC9"/>
    <w:rsid w:val="00D15A17"/>
    <w:rsid w:val="00D15ED4"/>
    <w:rsid w:val="00D166A5"/>
    <w:rsid w:val="00D20165"/>
    <w:rsid w:val="00D209B6"/>
    <w:rsid w:val="00D20FE8"/>
    <w:rsid w:val="00D2487A"/>
    <w:rsid w:val="00D25975"/>
    <w:rsid w:val="00D25B4E"/>
    <w:rsid w:val="00D25D03"/>
    <w:rsid w:val="00D276B4"/>
    <w:rsid w:val="00D27A41"/>
    <w:rsid w:val="00D301EA"/>
    <w:rsid w:val="00D30AFD"/>
    <w:rsid w:val="00D3190B"/>
    <w:rsid w:val="00D3245F"/>
    <w:rsid w:val="00D33AFA"/>
    <w:rsid w:val="00D34891"/>
    <w:rsid w:val="00D3495F"/>
    <w:rsid w:val="00D353FA"/>
    <w:rsid w:val="00D35476"/>
    <w:rsid w:val="00D36025"/>
    <w:rsid w:val="00D362BD"/>
    <w:rsid w:val="00D36E9D"/>
    <w:rsid w:val="00D37002"/>
    <w:rsid w:val="00D370EF"/>
    <w:rsid w:val="00D402B4"/>
    <w:rsid w:val="00D40FF3"/>
    <w:rsid w:val="00D41005"/>
    <w:rsid w:val="00D43161"/>
    <w:rsid w:val="00D43BDB"/>
    <w:rsid w:val="00D468DB"/>
    <w:rsid w:val="00D50FA9"/>
    <w:rsid w:val="00D51E53"/>
    <w:rsid w:val="00D531C4"/>
    <w:rsid w:val="00D53427"/>
    <w:rsid w:val="00D53F93"/>
    <w:rsid w:val="00D54174"/>
    <w:rsid w:val="00D54D94"/>
    <w:rsid w:val="00D55DC8"/>
    <w:rsid w:val="00D601C9"/>
    <w:rsid w:val="00D63626"/>
    <w:rsid w:val="00D63CDB"/>
    <w:rsid w:val="00D64C75"/>
    <w:rsid w:val="00D66543"/>
    <w:rsid w:val="00D678B9"/>
    <w:rsid w:val="00D70D7C"/>
    <w:rsid w:val="00D7107C"/>
    <w:rsid w:val="00D73C0D"/>
    <w:rsid w:val="00D74870"/>
    <w:rsid w:val="00D756C3"/>
    <w:rsid w:val="00D76060"/>
    <w:rsid w:val="00D77378"/>
    <w:rsid w:val="00D81453"/>
    <w:rsid w:val="00D81845"/>
    <w:rsid w:val="00D81F4A"/>
    <w:rsid w:val="00D828BD"/>
    <w:rsid w:val="00D82E55"/>
    <w:rsid w:val="00D84046"/>
    <w:rsid w:val="00D84B40"/>
    <w:rsid w:val="00D9030B"/>
    <w:rsid w:val="00D913D6"/>
    <w:rsid w:val="00D915DB"/>
    <w:rsid w:val="00D91F78"/>
    <w:rsid w:val="00D92D3A"/>
    <w:rsid w:val="00D9304C"/>
    <w:rsid w:val="00D932BD"/>
    <w:rsid w:val="00D9394F"/>
    <w:rsid w:val="00D94DD7"/>
    <w:rsid w:val="00D95B9D"/>
    <w:rsid w:val="00D96583"/>
    <w:rsid w:val="00D9771C"/>
    <w:rsid w:val="00D9799C"/>
    <w:rsid w:val="00DA1F62"/>
    <w:rsid w:val="00DA2C7B"/>
    <w:rsid w:val="00DA33C9"/>
    <w:rsid w:val="00DA3D49"/>
    <w:rsid w:val="00DA4543"/>
    <w:rsid w:val="00DA48C9"/>
    <w:rsid w:val="00DA5FC5"/>
    <w:rsid w:val="00DA61F2"/>
    <w:rsid w:val="00DA6CFD"/>
    <w:rsid w:val="00DA7F34"/>
    <w:rsid w:val="00DB0A0D"/>
    <w:rsid w:val="00DB123D"/>
    <w:rsid w:val="00DB126A"/>
    <w:rsid w:val="00DB2FAC"/>
    <w:rsid w:val="00DB3685"/>
    <w:rsid w:val="00DB3CB6"/>
    <w:rsid w:val="00DB4527"/>
    <w:rsid w:val="00DB4A09"/>
    <w:rsid w:val="00DB4C50"/>
    <w:rsid w:val="00DB55CE"/>
    <w:rsid w:val="00DB681D"/>
    <w:rsid w:val="00DB733B"/>
    <w:rsid w:val="00DC120E"/>
    <w:rsid w:val="00DC14B9"/>
    <w:rsid w:val="00DC1A59"/>
    <w:rsid w:val="00DC3285"/>
    <w:rsid w:val="00DC337B"/>
    <w:rsid w:val="00DC4180"/>
    <w:rsid w:val="00DC4259"/>
    <w:rsid w:val="00DC4466"/>
    <w:rsid w:val="00DC4B0F"/>
    <w:rsid w:val="00DC4E5A"/>
    <w:rsid w:val="00DC5B2B"/>
    <w:rsid w:val="00DC69FD"/>
    <w:rsid w:val="00DC7B98"/>
    <w:rsid w:val="00DD1798"/>
    <w:rsid w:val="00DD301F"/>
    <w:rsid w:val="00DD5420"/>
    <w:rsid w:val="00DE0225"/>
    <w:rsid w:val="00DE0B68"/>
    <w:rsid w:val="00DE2A03"/>
    <w:rsid w:val="00DE37D2"/>
    <w:rsid w:val="00DE4727"/>
    <w:rsid w:val="00DE4833"/>
    <w:rsid w:val="00DE5622"/>
    <w:rsid w:val="00DE5CDF"/>
    <w:rsid w:val="00DE5E55"/>
    <w:rsid w:val="00DF05C0"/>
    <w:rsid w:val="00DF0881"/>
    <w:rsid w:val="00DF349E"/>
    <w:rsid w:val="00DF4054"/>
    <w:rsid w:val="00DF45B2"/>
    <w:rsid w:val="00DF52DD"/>
    <w:rsid w:val="00DF58BE"/>
    <w:rsid w:val="00DF5C61"/>
    <w:rsid w:val="00DF5DCB"/>
    <w:rsid w:val="00DF64F5"/>
    <w:rsid w:val="00DF700D"/>
    <w:rsid w:val="00DF74BC"/>
    <w:rsid w:val="00E003A7"/>
    <w:rsid w:val="00E00463"/>
    <w:rsid w:val="00E014A3"/>
    <w:rsid w:val="00E03A86"/>
    <w:rsid w:val="00E040C0"/>
    <w:rsid w:val="00E049E2"/>
    <w:rsid w:val="00E04E3F"/>
    <w:rsid w:val="00E056C1"/>
    <w:rsid w:val="00E06266"/>
    <w:rsid w:val="00E06D42"/>
    <w:rsid w:val="00E1077B"/>
    <w:rsid w:val="00E12DA4"/>
    <w:rsid w:val="00E13538"/>
    <w:rsid w:val="00E139FA"/>
    <w:rsid w:val="00E13DDA"/>
    <w:rsid w:val="00E14430"/>
    <w:rsid w:val="00E164F7"/>
    <w:rsid w:val="00E17452"/>
    <w:rsid w:val="00E211CE"/>
    <w:rsid w:val="00E212C3"/>
    <w:rsid w:val="00E21A89"/>
    <w:rsid w:val="00E22626"/>
    <w:rsid w:val="00E23DC3"/>
    <w:rsid w:val="00E24F8E"/>
    <w:rsid w:val="00E267F9"/>
    <w:rsid w:val="00E27045"/>
    <w:rsid w:val="00E2781B"/>
    <w:rsid w:val="00E278A5"/>
    <w:rsid w:val="00E27ABF"/>
    <w:rsid w:val="00E307DC"/>
    <w:rsid w:val="00E30B4C"/>
    <w:rsid w:val="00E30D69"/>
    <w:rsid w:val="00E33536"/>
    <w:rsid w:val="00E33AE5"/>
    <w:rsid w:val="00E347AF"/>
    <w:rsid w:val="00E36C9C"/>
    <w:rsid w:val="00E36DF3"/>
    <w:rsid w:val="00E41090"/>
    <w:rsid w:val="00E41747"/>
    <w:rsid w:val="00E427E6"/>
    <w:rsid w:val="00E4444A"/>
    <w:rsid w:val="00E44475"/>
    <w:rsid w:val="00E477F7"/>
    <w:rsid w:val="00E50130"/>
    <w:rsid w:val="00E505A5"/>
    <w:rsid w:val="00E50698"/>
    <w:rsid w:val="00E516D3"/>
    <w:rsid w:val="00E5181F"/>
    <w:rsid w:val="00E52E10"/>
    <w:rsid w:val="00E54E48"/>
    <w:rsid w:val="00E55767"/>
    <w:rsid w:val="00E560B2"/>
    <w:rsid w:val="00E5712B"/>
    <w:rsid w:val="00E577A5"/>
    <w:rsid w:val="00E57ABA"/>
    <w:rsid w:val="00E610A5"/>
    <w:rsid w:val="00E62226"/>
    <w:rsid w:val="00E62E86"/>
    <w:rsid w:val="00E62EB7"/>
    <w:rsid w:val="00E63997"/>
    <w:rsid w:val="00E63C8F"/>
    <w:rsid w:val="00E65538"/>
    <w:rsid w:val="00E71CD0"/>
    <w:rsid w:val="00E73044"/>
    <w:rsid w:val="00E73183"/>
    <w:rsid w:val="00E7318C"/>
    <w:rsid w:val="00E73BA2"/>
    <w:rsid w:val="00E73EE8"/>
    <w:rsid w:val="00E74499"/>
    <w:rsid w:val="00E7497D"/>
    <w:rsid w:val="00E773A2"/>
    <w:rsid w:val="00E808E4"/>
    <w:rsid w:val="00E80958"/>
    <w:rsid w:val="00E848AA"/>
    <w:rsid w:val="00E84D60"/>
    <w:rsid w:val="00E84E0D"/>
    <w:rsid w:val="00E862B7"/>
    <w:rsid w:val="00E87A2C"/>
    <w:rsid w:val="00E92935"/>
    <w:rsid w:val="00E92B27"/>
    <w:rsid w:val="00E94CA7"/>
    <w:rsid w:val="00E958EC"/>
    <w:rsid w:val="00E9595C"/>
    <w:rsid w:val="00E96007"/>
    <w:rsid w:val="00E96F94"/>
    <w:rsid w:val="00E9700F"/>
    <w:rsid w:val="00EA0EA2"/>
    <w:rsid w:val="00EA111B"/>
    <w:rsid w:val="00EA187C"/>
    <w:rsid w:val="00EA1D73"/>
    <w:rsid w:val="00EA1FB1"/>
    <w:rsid w:val="00EA2E24"/>
    <w:rsid w:val="00EA2E92"/>
    <w:rsid w:val="00EA330C"/>
    <w:rsid w:val="00EA40B2"/>
    <w:rsid w:val="00EA604A"/>
    <w:rsid w:val="00EA7425"/>
    <w:rsid w:val="00EA750E"/>
    <w:rsid w:val="00EB20AA"/>
    <w:rsid w:val="00EB4C31"/>
    <w:rsid w:val="00EB5112"/>
    <w:rsid w:val="00EB581A"/>
    <w:rsid w:val="00EB6180"/>
    <w:rsid w:val="00EC00CD"/>
    <w:rsid w:val="00EC0B74"/>
    <w:rsid w:val="00EC325F"/>
    <w:rsid w:val="00EC366B"/>
    <w:rsid w:val="00EC4574"/>
    <w:rsid w:val="00ED0BE9"/>
    <w:rsid w:val="00ED0E7D"/>
    <w:rsid w:val="00ED19F3"/>
    <w:rsid w:val="00ED21DA"/>
    <w:rsid w:val="00ED2D76"/>
    <w:rsid w:val="00ED45E7"/>
    <w:rsid w:val="00ED5C89"/>
    <w:rsid w:val="00ED6466"/>
    <w:rsid w:val="00ED710B"/>
    <w:rsid w:val="00ED7A9B"/>
    <w:rsid w:val="00EE0284"/>
    <w:rsid w:val="00EE0FCC"/>
    <w:rsid w:val="00EE1328"/>
    <w:rsid w:val="00EE2A35"/>
    <w:rsid w:val="00EE394E"/>
    <w:rsid w:val="00EE3A19"/>
    <w:rsid w:val="00EE3A32"/>
    <w:rsid w:val="00EE4718"/>
    <w:rsid w:val="00EE62E7"/>
    <w:rsid w:val="00EF1EBA"/>
    <w:rsid w:val="00EF2EEB"/>
    <w:rsid w:val="00EF3639"/>
    <w:rsid w:val="00EF4823"/>
    <w:rsid w:val="00EF55FC"/>
    <w:rsid w:val="00EF5DE3"/>
    <w:rsid w:val="00EF6FD5"/>
    <w:rsid w:val="00F017E2"/>
    <w:rsid w:val="00F02AD0"/>
    <w:rsid w:val="00F02FEE"/>
    <w:rsid w:val="00F036EB"/>
    <w:rsid w:val="00F05E74"/>
    <w:rsid w:val="00F06EBF"/>
    <w:rsid w:val="00F0753D"/>
    <w:rsid w:val="00F07A86"/>
    <w:rsid w:val="00F10D43"/>
    <w:rsid w:val="00F117CB"/>
    <w:rsid w:val="00F1192D"/>
    <w:rsid w:val="00F123C3"/>
    <w:rsid w:val="00F12423"/>
    <w:rsid w:val="00F13347"/>
    <w:rsid w:val="00F14096"/>
    <w:rsid w:val="00F17B80"/>
    <w:rsid w:val="00F20A64"/>
    <w:rsid w:val="00F20FF8"/>
    <w:rsid w:val="00F2187F"/>
    <w:rsid w:val="00F221F2"/>
    <w:rsid w:val="00F2493A"/>
    <w:rsid w:val="00F25326"/>
    <w:rsid w:val="00F262F0"/>
    <w:rsid w:val="00F267D6"/>
    <w:rsid w:val="00F33BCE"/>
    <w:rsid w:val="00F34EBC"/>
    <w:rsid w:val="00F37489"/>
    <w:rsid w:val="00F37801"/>
    <w:rsid w:val="00F40614"/>
    <w:rsid w:val="00F4275E"/>
    <w:rsid w:val="00F42C31"/>
    <w:rsid w:val="00F43736"/>
    <w:rsid w:val="00F43971"/>
    <w:rsid w:val="00F44210"/>
    <w:rsid w:val="00F45B3C"/>
    <w:rsid w:val="00F45DFF"/>
    <w:rsid w:val="00F46FF9"/>
    <w:rsid w:val="00F50766"/>
    <w:rsid w:val="00F51F56"/>
    <w:rsid w:val="00F5338E"/>
    <w:rsid w:val="00F534EF"/>
    <w:rsid w:val="00F54458"/>
    <w:rsid w:val="00F54EE9"/>
    <w:rsid w:val="00F56221"/>
    <w:rsid w:val="00F56861"/>
    <w:rsid w:val="00F56FF8"/>
    <w:rsid w:val="00F57EC5"/>
    <w:rsid w:val="00F60963"/>
    <w:rsid w:val="00F644D4"/>
    <w:rsid w:val="00F648FF"/>
    <w:rsid w:val="00F64DB2"/>
    <w:rsid w:val="00F66090"/>
    <w:rsid w:val="00F676EA"/>
    <w:rsid w:val="00F70D0B"/>
    <w:rsid w:val="00F711CD"/>
    <w:rsid w:val="00F71A48"/>
    <w:rsid w:val="00F7200C"/>
    <w:rsid w:val="00F7291E"/>
    <w:rsid w:val="00F72CE4"/>
    <w:rsid w:val="00F72F21"/>
    <w:rsid w:val="00F73D1F"/>
    <w:rsid w:val="00F7420A"/>
    <w:rsid w:val="00F74A23"/>
    <w:rsid w:val="00F74BF5"/>
    <w:rsid w:val="00F76430"/>
    <w:rsid w:val="00F76729"/>
    <w:rsid w:val="00F76F25"/>
    <w:rsid w:val="00F81BA3"/>
    <w:rsid w:val="00F83CCE"/>
    <w:rsid w:val="00F83CE1"/>
    <w:rsid w:val="00F84128"/>
    <w:rsid w:val="00F85FFF"/>
    <w:rsid w:val="00F86021"/>
    <w:rsid w:val="00F90769"/>
    <w:rsid w:val="00F92D81"/>
    <w:rsid w:val="00F94912"/>
    <w:rsid w:val="00F95508"/>
    <w:rsid w:val="00F96093"/>
    <w:rsid w:val="00FA155C"/>
    <w:rsid w:val="00FA1667"/>
    <w:rsid w:val="00FA1AB9"/>
    <w:rsid w:val="00FA1CE3"/>
    <w:rsid w:val="00FA3FD0"/>
    <w:rsid w:val="00FA6264"/>
    <w:rsid w:val="00FA63F0"/>
    <w:rsid w:val="00FA7CBA"/>
    <w:rsid w:val="00FB037C"/>
    <w:rsid w:val="00FB0B52"/>
    <w:rsid w:val="00FB25F4"/>
    <w:rsid w:val="00FB2DB1"/>
    <w:rsid w:val="00FB2F5D"/>
    <w:rsid w:val="00FB410A"/>
    <w:rsid w:val="00FB4DA9"/>
    <w:rsid w:val="00FB50B4"/>
    <w:rsid w:val="00FB644E"/>
    <w:rsid w:val="00FB6C35"/>
    <w:rsid w:val="00FC0B48"/>
    <w:rsid w:val="00FC1D3F"/>
    <w:rsid w:val="00FC1FFA"/>
    <w:rsid w:val="00FC3156"/>
    <w:rsid w:val="00FC51E2"/>
    <w:rsid w:val="00FC56B8"/>
    <w:rsid w:val="00FC6482"/>
    <w:rsid w:val="00FC7598"/>
    <w:rsid w:val="00FD162D"/>
    <w:rsid w:val="00FD17A0"/>
    <w:rsid w:val="00FD1BC7"/>
    <w:rsid w:val="00FD1CFA"/>
    <w:rsid w:val="00FD323D"/>
    <w:rsid w:val="00FD48DE"/>
    <w:rsid w:val="00FD52BE"/>
    <w:rsid w:val="00FD5A87"/>
    <w:rsid w:val="00FD7F08"/>
    <w:rsid w:val="00FE081A"/>
    <w:rsid w:val="00FE0E51"/>
    <w:rsid w:val="00FE1D8F"/>
    <w:rsid w:val="00FE2142"/>
    <w:rsid w:val="00FE2406"/>
    <w:rsid w:val="00FE3C70"/>
    <w:rsid w:val="00FE3CDF"/>
    <w:rsid w:val="00FE3E9B"/>
    <w:rsid w:val="00FE3F9B"/>
    <w:rsid w:val="00FF021E"/>
    <w:rsid w:val="00FF089E"/>
    <w:rsid w:val="00FF0D1B"/>
    <w:rsid w:val="00FF13FD"/>
    <w:rsid w:val="00FF2615"/>
    <w:rsid w:val="00FF2659"/>
    <w:rsid w:val="00FF3ADA"/>
    <w:rsid w:val="00FF4CD3"/>
    <w:rsid w:val="00FF4CEA"/>
    <w:rsid w:val="00FF5605"/>
    <w:rsid w:val="00FF5735"/>
    <w:rsid w:val="00FF608B"/>
    <w:rsid w:val="00FF63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483FD00"/>
  <w15:docId w15:val="{60AE4DC0-709D-42FC-BC98-C2B53CD61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9F2"/>
    <w:rPr>
      <w:rFonts w:ascii="Times New Roman" w:eastAsia="Times New Roman" w:hAnsi="Times New Roman" w:cs="Times New Roman"/>
      <w:lang w:val="de-DE"/>
    </w:rPr>
  </w:style>
  <w:style w:type="paragraph" w:styleId="Heading1">
    <w:name w:val="heading 1"/>
    <w:basedOn w:val="Normal"/>
    <w:next w:val="Normal"/>
    <w:link w:val="Heading1Char"/>
    <w:uiPriority w:val="9"/>
    <w:qFormat/>
    <w:rsid w:val="001239DF"/>
    <w:pPr>
      <w:keepNext/>
      <w:keepLines/>
      <w:numPr>
        <w:numId w:val="4"/>
      </w:numPr>
      <w:spacing w:before="480"/>
      <w:outlineLvl w:val="0"/>
    </w:pPr>
    <w:rPr>
      <w:rFonts w:ascii="Helvetica" w:eastAsiaTheme="majorEastAsia" w:hAnsi="Helvetica" w:cstheme="majorBidi"/>
      <w:b/>
      <w:bCs/>
      <w:szCs w:val="32"/>
      <w:lang w:val="en-US"/>
    </w:rPr>
  </w:style>
  <w:style w:type="paragraph" w:styleId="Heading2">
    <w:name w:val="heading 2"/>
    <w:basedOn w:val="Normal"/>
    <w:next w:val="Normal"/>
    <w:link w:val="Heading2Char"/>
    <w:uiPriority w:val="9"/>
    <w:unhideWhenUsed/>
    <w:qFormat/>
    <w:rsid w:val="001239DF"/>
    <w:pPr>
      <w:keepNext/>
      <w:keepLines/>
      <w:numPr>
        <w:ilvl w:val="1"/>
        <w:numId w:val="4"/>
      </w:numPr>
      <w:spacing w:before="200"/>
      <w:outlineLvl w:val="1"/>
    </w:pPr>
    <w:rPr>
      <w:rFonts w:ascii="Helvetica" w:eastAsiaTheme="majorEastAsia" w:hAnsi="Helvetica" w:cstheme="majorBidi"/>
      <w:b/>
      <w:bCs/>
      <w:szCs w:val="26"/>
      <w:lang w:val="en-US"/>
    </w:rPr>
  </w:style>
  <w:style w:type="paragraph" w:styleId="Heading3">
    <w:name w:val="heading 3"/>
    <w:basedOn w:val="Normal"/>
    <w:next w:val="Normal"/>
    <w:link w:val="Heading3Char"/>
    <w:uiPriority w:val="9"/>
    <w:unhideWhenUsed/>
    <w:qFormat/>
    <w:rsid w:val="009952F8"/>
    <w:pPr>
      <w:keepNext/>
      <w:keepLines/>
      <w:numPr>
        <w:ilvl w:val="2"/>
        <w:numId w:val="4"/>
      </w:numPr>
      <w:spacing w:before="200"/>
      <w:outlineLvl w:val="2"/>
    </w:pPr>
    <w:rPr>
      <w:rFonts w:ascii="Arial" w:eastAsiaTheme="majorEastAsia" w:hAnsi="Arial" w:cstheme="majorBidi"/>
      <w:b/>
      <w:bCs/>
      <w:color w:val="000000" w:themeColor="text1"/>
      <w:lang w:val="en-US"/>
    </w:rPr>
  </w:style>
  <w:style w:type="paragraph" w:styleId="Heading4">
    <w:name w:val="heading 4"/>
    <w:basedOn w:val="Normal"/>
    <w:next w:val="Normal"/>
    <w:link w:val="Heading4Char"/>
    <w:uiPriority w:val="9"/>
    <w:semiHidden/>
    <w:unhideWhenUsed/>
    <w:qFormat/>
    <w:rsid w:val="001239DF"/>
    <w:pPr>
      <w:keepNext/>
      <w:keepLines/>
      <w:numPr>
        <w:ilvl w:val="3"/>
        <w:numId w:val="4"/>
      </w:numPr>
      <w:spacing w:before="200"/>
      <w:outlineLvl w:val="3"/>
    </w:pPr>
    <w:rPr>
      <w:rFonts w:asciiTheme="majorHAnsi" w:eastAsiaTheme="majorEastAsia" w:hAnsiTheme="majorHAnsi" w:cstheme="majorBidi"/>
      <w:b/>
      <w:bCs/>
      <w:i/>
      <w:iCs/>
      <w:color w:val="4F81BD" w:themeColor="accent1"/>
      <w:lang w:val="en-US"/>
    </w:rPr>
  </w:style>
  <w:style w:type="paragraph" w:styleId="Heading5">
    <w:name w:val="heading 5"/>
    <w:basedOn w:val="Normal"/>
    <w:next w:val="Normal"/>
    <w:link w:val="Heading5Char"/>
    <w:uiPriority w:val="9"/>
    <w:semiHidden/>
    <w:unhideWhenUsed/>
    <w:qFormat/>
    <w:rsid w:val="001239DF"/>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239DF"/>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239DF"/>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239DF"/>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239DF"/>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D099E"/>
    <w:rPr>
      <w:color w:val="808080"/>
    </w:rPr>
  </w:style>
  <w:style w:type="paragraph" w:styleId="BalloonText">
    <w:name w:val="Balloon Text"/>
    <w:basedOn w:val="Normal"/>
    <w:link w:val="BalloonTextChar"/>
    <w:uiPriority w:val="99"/>
    <w:semiHidden/>
    <w:unhideWhenUsed/>
    <w:rsid w:val="002D099E"/>
    <w:rPr>
      <w:rFonts w:ascii="Lucida Grande" w:hAnsi="Lucida Grande"/>
      <w:sz w:val="18"/>
      <w:szCs w:val="18"/>
    </w:rPr>
  </w:style>
  <w:style w:type="character" w:customStyle="1" w:styleId="BalloonTextChar">
    <w:name w:val="Balloon Text Char"/>
    <w:basedOn w:val="DefaultParagraphFont"/>
    <w:link w:val="BalloonText"/>
    <w:uiPriority w:val="99"/>
    <w:semiHidden/>
    <w:rsid w:val="002D099E"/>
    <w:rPr>
      <w:rFonts w:ascii="Lucida Grande" w:hAnsi="Lucida Grande"/>
      <w:sz w:val="18"/>
      <w:szCs w:val="18"/>
    </w:rPr>
  </w:style>
  <w:style w:type="paragraph" w:styleId="ListParagraph">
    <w:name w:val="List Paragraph"/>
    <w:basedOn w:val="Normal"/>
    <w:uiPriority w:val="34"/>
    <w:qFormat/>
    <w:rsid w:val="00F50766"/>
    <w:pPr>
      <w:ind w:left="720"/>
      <w:contextualSpacing/>
    </w:pPr>
    <w:rPr>
      <w:rFonts w:asciiTheme="minorHAnsi" w:eastAsiaTheme="minorEastAsia" w:hAnsiTheme="minorHAnsi" w:cstheme="minorBidi"/>
      <w:lang w:val="en-US"/>
    </w:rPr>
  </w:style>
  <w:style w:type="paragraph" w:styleId="FootnoteText">
    <w:name w:val="footnote text"/>
    <w:basedOn w:val="Normal"/>
    <w:link w:val="FootnoteTextChar"/>
    <w:uiPriority w:val="99"/>
    <w:unhideWhenUsed/>
    <w:rsid w:val="00003454"/>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003454"/>
    <w:rPr>
      <w:lang w:val="de-DE"/>
    </w:rPr>
  </w:style>
  <w:style w:type="character" w:styleId="FootnoteReference">
    <w:name w:val="footnote reference"/>
    <w:basedOn w:val="DefaultParagraphFont"/>
    <w:uiPriority w:val="99"/>
    <w:unhideWhenUsed/>
    <w:rsid w:val="00003454"/>
    <w:rPr>
      <w:vertAlign w:val="superscript"/>
    </w:rPr>
  </w:style>
  <w:style w:type="character" w:customStyle="1" w:styleId="Heading1Char">
    <w:name w:val="Heading 1 Char"/>
    <w:basedOn w:val="DefaultParagraphFont"/>
    <w:link w:val="Heading1"/>
    <w:uiPriority w:val="9"/>
    <w:rsid w:val="001239DF"/>
    <w:rPr>
      <w:rFonts w:ascii="Helvetica" w:eastAsiaTheme="majorEastAsia" w:hAnsi="Helvetica" w:cstheme="majorBidi"/>
      <w:b/>
      <w:bCs/>
      <w:szCs w:val="32"/>
    </w:rPr>
  </w:style>
  <w:style w:type="character" w:customStyle="1" w:styleId="Heading2Char">
    <w:name w:val="Heading 2 Char"/>
    <w:basedOn w:val="DefaultParagraphFont"/>
    <w:link w:val="Heading2"/>
    <w:uiPriority w:val="9"/>
    <w:rsid w:val="001239DF"/>
    <w:rPr>
      <w:rFonts w:ascii="Helvetica" w:eastAsiaTheme="majorEastAsia" w:hAnsi="Helvetica" w:cstheme="majorBidi"/>
      <w:b/>
      <w:bCs/>
      <w:szCs w:val="26"/>
    </w:rPr>
  </w:style>
  <w:style w:type="character" w:customStyle="1" w:styleId="Heading3Char">
    <w:name w:val="Heading 3 Char"/>
    <w:basedOn w:val="DefaultParagraphFont"/>
    <w:link w:val="Heading3"/>
    <w:uiPriority w:val="9"/>
    <w:rsid w:val="009952F8"/>
    <w:rPr>
      <w:rFonts w:ascii="Arial" w:eastAsiaTheme="majorEastAsia" w:hAnsi="Arial" w:cstheme="majorBidi"/>
      <w:b/>
      <w:bCs/>
      <w:color w:val="000000" w:themeColor="text1"/>
    </w:rPr>
  </w:style>
  <w:style w:type="character" w:customStyle="1" w:styleId="Heading4Char">
    <w:name w:val="Heading 4 Char"/>
    <w:basedOn w:val="DefaultParagraphFont"/>
    <w:link w:val="Heading4"/>
    <w:uiPriority w:val="9"/>
    <w:semiHidden/>
    <w:rsid w:val="001239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239D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239D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239D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239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239DF"/>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C81EC7"/>
    <w:pPr>
      <w:tabs>
        <w:tab w:val="left" w:pos="373"/>
        <w:tab w:val="right" w:leader="dot" w:pos="8630"/>
      </w:tabs>
    </w:pPr>
    <w:rPr>
      <w:rFonts w:asciiTheme="minorHAnsi" w:eastAsiaTheme="minorEastAsia" w:hAnsiTheme="minorHAnsi" w:cstheme="minorBidi"/>
      <w:lang w:val="en-US"/>
    </w:rPr>
  </w:style>
  <w:style w:type="paragraph" w:styleId="TOC2">
    <w:name w:val="toc 2"/>
    <w:basedOn w:val="Normal"/>
    <w:next w:val="Normal"/>
    <w:autoRedefine/>
    <w:uiPriority w:val="39"/>
    <w:unhideWhenUsed/>
    <w:rsid w:val="00922C70"/>
    <w:pPr>
      <w:ind w:left="240"/>
    </w:pPr>
    <w:rPr>
      <w:rFonts w:asciiTheme="minorHAnsi" w:eastAsiaTheme="minorEastAsia" w:hAnsiTheme="minorHAnsi" w:cstheme="minorBidi"/>
      <w:lang w:val="en-US"/>
    </w:rPr>
  </w:style>
  <w:style w:type="paragraph" w:styleId="TOC3">
    <w:name w:val="toc 3"/>
    <w:basedOn w:val="Normal"/>
    <w:next w:val="Normal"/>
    <w:autoRedefine/>
    <w:uiPriority w:val="39"/>
    <w:unhideWhenUsed/>
    <w:rsid w:val="00922C70"/>
    <w:pPr>
      <w:ind w:left="480"/>
    </w:pPr>
    <w:rPr>
      <w:rFonts w:asciiTheme="minorHAnsi" w:eastAsiaTheme="minorEastAsia" w:hAnsiTheme="minorHAnsi" w:cstheme="minorBidi"/>
      <w:lang w:val="en-US"/>
    </w:rPr>
  </w:style>
  <w:style w:type="paragraph" w:styleId="TOC4">
    <w:name w:val="toc 4"/>
    <w:basedOn w:val="Normal"/>
    <w:next w:val="Normal"/>
    <w:autoRedefine/>
    <w:uiPriority w:val="39"/>
    <w:unhideWhenUsed/>
    <w:rsid w:val="00922C70"/>
    <w:pPr>
      <w:ind w:left="72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922C70"/>
    <w:pPr>
      <w:ind w:left="96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922C70"/>
    <w:pPr>
      <w:ind w:left="12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922C70"/>
    <w:pPr>
      <w:ind w:left="144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922C70"/>
    <w:pPr>
      <w:ind w:left="168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922C70"/>
    <w:pPr>
      <w:ind w:left="1920"/>
    </w:pPr>
    <w:rPr>
      <w:rFonts w:asciiTheme="minorHAnsi" w:eastAsiaTheme="minorEastAsia" w:hAnsiTheme="minorHAnsi" w:cstheme="minorBidi"/>
      <w:lang w:val="en-US"/>
    </w:rPr>
  </w:style>
  <w:style w:type="paragraph" w:customStyle="1" w:styleId="Authors">
    <w:name w:val="Authors"/>
    <w:basedOn w:val="Normal"/>
    <w:rsid w:val="009F70D0"/>
    <w:pPr>
      <w:spacing w:before="120" w:after="360"/>
      <w:jc w:val="center"/>
    </w:pPr>
    <w:rPr>
      <w:lang w:val="en-US"/>
    </w:rPr>
  </w:style>
  <w:style w:type="paragraph" w:customStyle="1" w:styleId="Paragraph">
    <w:name w:val="Paragraph"/>
    <w:basedOn w:val="Normal"/>
    <w:rsid w:val="009F70D0"/>
    <w:pPr>
      <w:spacing w:before="120"/>
      <w:ind w:firstLine="720"/>
    </w:pPr>
    <w:rPr>
      <w:lang w:val="en-US"/>
    </w:rPr>
  </w:style>
  <w:style w:type="character" w:styleId="Hyperlink">
    <w:name w:val="Hyperlink"/>
    <w:basedOn w:val="DefaultParagraphFont"/>
    <w:uiPriority w:val="99"/>
    <w:rsid w:val="009F70D0"/>
    <w:rPr>
      <w:color w:val="0000FF"/>
      <w:u w:val="single"/>
    </w:rPr>
  </w:style>
  <w:style w:type="paragraph" w:styleId="Footer">
    <w:name w:val="footer"/>
    <w:basedOn w:val="Normal"/>
    <w:link w:val="FooterChar"/>
    <w:uiPriority w:val="99"/>
    <w:unhideWhenUsed/>
    <w:rsid w:val="00EA2E92"/>
    <w:pPr>
      <w:tabs>
        <w:tab w:val="center" w:pos="4320"/>
        <w:tab w:val="right" w:pos="8640"/>
      </w:tabs>
    </w:pPr>
    <w:rPr>
      <w:rFonts w:asciiTheme="minorHAnsi" w:eastAsiaTheme="minorEastAsia" w:hAnsiTheme="minorHAnsi" w:cstheme="minorBidi"/>
      <w:lang w:val="en-US"/>
    </w:rPr>
  </w:style>
  <w:style w:type="character" w:customStyle="1" w:styleId="FooterChar">
    <w:name w:val="Footer Char"/>
    <w:basedOn w:val="DefaultParagraphFont"/>
    <w:link w:val="Footer"/>
    <w:uiPriority w:val="99"/>
    <w:rsid w:val="00EA2E92"/>
  </w:style>
  <w:style w:type="character" w:styleId="PageNumber">
    <w:name w:val="page number"/>
    <w:basedOn w:val="DefaultParagraphFont"/>
    <w:uiPriority w:val="99"/>
    <w:semiHidden/>
    <w:unhideWhenUsed/>
    <w:rsid w:val="00EA2E92"/>
  </w:style>
  <w:style w:type="character" w:styleId="FollowedHyperlink">
    <w:name w:val="FollowedHyperlink"/>
    <w:basedOn w:val="DefaultParagraphFont"/>
    <w:uiPriority w:val="99"/>
    <w:semiHidden/>
    <w:unhideWhenUsed/>
    <w:rsid w:val="00BE115A"/>
    <w:rPr>
      <w:color w:val="800080" w:themeColor="followedHyperlink"/>
      <w:u w:val="single"/>
    </w:rPr>
  </w:style>
  <w:style w:type="character" w:styleId="CommentReference">
    <w:name w:val="annotation reference"/>
    <w:basedOn w:val="DefaultParagraphFont"/>
    <w:uiPriority w:val="99"/>
    <w:semiHidden/>
    <w:unhideWhenUsed/>
    <w:rsid w:val="001D7FF8"/>
    <w:rPr>
      <w:sz w:val="18"/>
      <w:szCs w:val="18"/>
    </w:rPr>
  </w:style>
  <w:style w:type="paragraph" w:styleId="CommentText">
    <w:name w:val="annotation text"/>
    <w:basedOn w:val="Normal"/>
    <w:link w:val="CommentTextChar"/>
    <w:uiPriority w:val="99"/>
    <w:unhideWhenUsed/>
    <w:rsid w:val="001D7FF8"/>
    <w:rPr>
      <w:rFonts w:asciiTheme="minorHAnsi" w:eastAsiaTheme="minorEastAsia" w:hAnsiTheme="minorHAnsi" w:cstheme="minorBidi"/>
      <w:lang w:val="en-US"/>
    </w:rPr>
  </w:style>
  <w:style w:type="character" w:customStyle="1" w:styleId="CommentTextChar">
    <w:name w:val="Comment Text Char"/>
    <w:basedOn w:val="DefaultParagraphFont"/>
    <w:link w:val="CommentText"/>
    <w:uiPriority w:val="99"/>
    <w:rsid w:val="001D7FF8"/>
  </w:style>
  <w:style w:type="paragraph" w:styleId="CommentSubject">
    <w:name w:val="annotation subject"/>
    <w:basedOn w:val="CommentText"/>
    <w:next w:val="CommentText"/>
    <w:link w:val="CommentSubjectChar"/>
    <w:uiPriority w:val="99"/>
    <w:semiHidden/>
    <w:unhideWhenUsed/>
    <w:rsid w:val="001D7FF8"/>
    <w:rPr>
      <w:b/>
      <w:bCs/>
      <w:sz w:val="20"/>
      <w:szCs w:val="20"/>
    </w:rPr>
  </w:style>
  <w:style w:type="character" w:customStyle="1" w:styleId="CommentSubjectChar">
    <w:name w:val="Comment Subject Char"/>
    <w:basedOn w:val="CommentTextChar"/>
    <w:link w:val="CommentSubject"/>
    <w:uiPriority w:val="99"/>
    <w:semiHidden/>
    <w:rsid w:val="001D7FF8"/>
    <w:rPr>
      <w:b/>
      <w:bCs/>
      <w:sz w:val="20"/>
      <w:szCs w:val="20"/>
    </w:rPr>
  </w:style>
  <w:style w:type="paragraph" w:styleId="Revision">
    <w:name w:val="Revision"/>
    <w:hidden/>
    <w:uiPriority w:val="99"/>
    <w:semiHidden/>
    <w:rsid w:val="00501A4E"/>
  </w:style>
  <w:style w:type="paragraph" w:customStyle="1" w:styleId="p1">
    <w:name w:val="p1"/>
    <w:basedOn w:val="Normal"/>
    <w:rsid w:val="00C10E32"/>
    <w:rPr>
      <w:rFonts w:ascii="Helvetica" w:hAnsi="Helvetica"/>
      <w:sz w:val="19"/>
      <w:szCs w:val="19"/>
      <w:lang w:val="en-US"/>
    </w:rPr>
  </w:style>
  <w:style w:type="table" w:styleId="TableGrid">
    <w:name w:val="Table Grid"/>
    <w:basedOn w:val="TableNormal"/>
    <w:uiPriority w:val="59"/>
    <w:rsid w:val="00EA3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2">
    <w:name w:val="p2"/>
    <w:basedOn w:val="Normal"/>
    <w:rsid w:val="00C63357"/>
    <w:pPr>
      <w:spacing w:before="100" w:beforeAutospacing="1" w:after="100" w:afterAutospacing="1"/>
    </w:pPr>
    <w:rPr>
      <w:rFonts w:eastAsiaTheme="minorHAnsi"/>
      <w:lang w:val="en-US"/>
    </w:rPr>
  </w:style>
  <w:style w:type="character" w:customStyle="1" w:styleId="s1">
    <w:name w:val="s1"/>
    <w:basedOn w:val="DefaultParagraphFont"/>
    <w:rsid w:val="00C63357"/>
  </w:style>
  <w:style w:type="character" w:customStyle="1" w:styleId="apple-converted-space">
    <w:name w:val="apple-converted-space"/>
    <w:basedOn w:val="DefaultParagraphFont"/>
    <w:rsid w:val="00C63357"/>
  </w:style>
  <w:style w:type="character" w:customStyle="1" w:styleId="s2">
    <w:name w:val="s2"/>
    <w:basedOn w:val="DefaultParagraphFont"/>
    <w:rsid w:val="00C63357"/>
  </w:style>
  <w:style w:type="character" w:customStyle="1" w:styleId="s3">
    <w:name w:val="s3"/>
    <w:basedOn w:val="DefaultParagraphFont"/>
    <w:rsid w:val="00C63357"/>
  </w:style>
  <w:style w:type="paragraph" w:styleId="NormalWeb">
    <w:name w:val="Normal (Web)"/>
    <w:basedOn w:val="Normal"/>
    <w:uiPriority w:val="99"/>
    <w:semiHidden/>
    <w:unhideWhenUsed/>
    <w:rsid w:val="00AA5BD4"/>
    <w:pPr>
      <w:spacing w:before="100" w:beforeAutospacing="1" w:after="100" w:afterAutospacing="1"/>
    </w:pPr>
  </w:style>
  <w:style w:type="paragraph" w:styleId="DocumentMap">
    <w:name w:val="Document Map"/>
    <w:basedOn w:val="Normal"/>
    <w:link w:val="DocumentMapChar"/>
    <w:uiPriority w:val="99"/>
    <w:semiHidden/>
    <w:unhideWhenUsed/>
    <w:rsid w:val="0093524B"/>
  </w:style>
  <w:style w:type="character" w:customStyle="1" w:styleId="DocumentMapChar">
    <w:name w:val="Document Map Char"/>
    <w:basedOn w:val="DefaultParagraphFont"/>
    <w:link w:val="DocumentMap"/>
    <w:uiPriority w:val="99"/>
    <w:semiHidden/>
    <w:rsid w:val="0093524B"/>
    <w:rPr>
      <w:rFonts w:ascii="Times New Roman" w:hAnsi="Times New Roman" w:cs="Times New Roman"/>
    </w:rPr>
  </w:style>
  <w:style w:type="character" w:customStyle="1" w:styleId="UnresolvedMention1">
    <w:name w:val="Unresolved Mention1"/>
    <w:basedOn w:val="DefaultParagraphFont"/>
    <w:uiPriority w:val="99"/>
    <w:rsid w:val="00130A8D"/>
    <w:rPr>
      <w:color w:val="808080"/>
      <w:shd w:val="clear" w:color="auto" w:fill="E6E6E6"/>
    </w:rPr>
  </w:style>
  <w:style w:type="paragraph" w:styleId="Header">
    <w:name w:val="header"/>
    <w:basedOn w:val="Normal"/>
    <w:link w:val="HeaderChar"/>
    <w:uiPriority w:val="99"/>
    <w:unhideWhenUsed/>
    <w:rsid w:val="00E347AF"/>
    <w:pPr>
      <w:tabs>
        <w:tab w:val="center" w:pos="4680"/>
        <w:tab w:val="right" w:pos="9360"/>
      </w:tabs>
    </w:pPr>
    <w:rPr>
      <w:rFonts w:asciiTheme="minorHAnsi" w:eastAsiaTheme="minorEastAsia" w:hAnsiTheme="minorHAnsi" w:cstheme="minorBidi"/>
      <w:lang w:val="en-US"/>
    </w:rPr>
  </w:style>
  <w:style w:type="character" w:customStyle="1" w:styleId="HeaderChar">
    <w:name w:val="Header Char"/>
    <w:basedOn w:val="DefaultParagraphFont"/>
    <w:link w:val="Header"/>
    <w:uiPriority w:val="99"/>
    <w:rsid w:val="00E347AF"/>
  </w:style>
  <w:style w:type="paragraph" w:styleId="Caption">
    <w:name w:val="caption"/>
    <w:basedOn w:val="Normal"/>
    <w:next w:val="Normal"/>
    <w:uiPriority w:val="35"/>
    <w:unhideWhenUsed/>
    <w:qFormat/>
    <w:rsid w:val="00B13340"/>
    <w:pPr>
      <w:spacing w:after="200"/>
    </w:pPr>
    <w:rPr>
      <w:rFonts w:asciiTheme="minorHAnsi" w:eastAsiaTheme="minorEastAsia" w:hAnsiTheme="minorHAnsi" w:cstheme="minorBidi"/>
      <w:i/>
      <w:iCs/>
      <w:color w:val="1F497D" w:themeColor="text2"/>
      <w:sz w:val="18"/>
      <w:szCs w:val="18"/>
      <w:lang w:val="en-US"/>
    </w:rPr>
  </w:style>
  <w:style w:type="character" w:styleId="Emphasis">
    <w:name w:val="Emphasis"/>
    <w:basedOn w:val="DefaultParagraphFont"/>
    <w:uiPriority w:val="20"/>
    <w:qFormat/>
    <w:rsid w:val="008444BA"/>
    <w:rPr>
      <w:i/>
      <w:iCs/>
    </w:rPr>
  </w:style>
  <w:style w:type="character" w:customStyle="1" w:styleId="UnresolvedMention2">
    <w:name w:val="Unresolved Mention2"/>
    <w:basedOn w:val="DefaultParagraphFont"/>
    <w:uiPriority w:val="99"/>
    <w:rsid w:val="00412A09"/>
    <w:rPr>
      <w:color w:val="605E5C"/>
      <w:shd w:val="clear" w:color="auto" w:fill="E1DFDD"/>
    </w:rPr>
  </w:style>
  <w:style w:type="character" w:customStyle="1" w:styleId="UnresolvedMention3">
    <w:name w:val="Unresolved Mention3"/>
    <w:basedOn w:val="DefaultParagraphFont"/>
    <w:uiPriority w:val="99"/>
    <w:semiHidden/>
    <w:unhideWhenUsed/>
    <w:rsid w:val="00407AA2"/>
    <w:rPr>
      <w:color w:val="605E5C"/>
      <w:shd w:val="clear" w:color="auto" w:fill="E1DFDD"/>
    </w:rPr>
  </w:style>
  <w:style w:type="character" w:customStyle="1" w:styleId="MenoPendente1">
    <w:name w:val="Menção Pendente1"/>
    <w:basedOn w:val="DefaultParagraphFont"/>
    <w:uiPriority w:val="99"/>
    <w:semiHidden/>
    <w:unhideWhenUsed/>
    <w:rsid w:val="00A11FB1"/>
    <w:rPr>
      <w:color w:val="605E5C"/>
      <w:shd w:val="clear" w:color="auto" w:fill="E1DFDD"/>
    </w:rPr>
  </w:style>
  <w:style w:type="paragraph" w:styleId="HTMLPreformatted">
    <w:name w:val="HTML Preformatted"/>
    <w:basedOn w:val="Normal"/>
    <w:link w:val="HTMLPreformattedChar"/>
    <w:uiPriority w:val="99"/>
    <w:semiHidden/>
    <w:unhideWhenUsed/>
    <w:rsid w:val="00154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BR" w:eastAsia="pt-BR"/>
    </w:rPr>
  </w:style>
  <w:style w:type="character" w:customStyle="1" w:styleId="HTMLPreformattedChar">
    <w:name w:val="HTML Preformatted Char"/>
    <w:basedOn w:val="DefaultParagraphFont"/>
    <w:link w:val="HTMLPreformatted"/>
    <w:uiPriority w:val="99"/>
    <w:semiHidden/>
    <w:rsid w:val="001542BC"/>
    <w:rPr>
      <w:rFonts w:ascii="Courier New" w:eastAsia="Times New Roman" w:hAnsi="Courier New" w:cs="Courier New"/>
      <w:sz w:val="20"/>
      <w:szCs w:val="20"/>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2297">
      <w:bodyDiv w:val="1"/>
      <w:marLeft w:val="0"/>
      <w:marRight w:val="0"/>
      <w:marTop w:val="0"/>
      <w:marBottom w:val="0"/>
      <w:divBdr>
        <w:top w:val="none" w:sz="0" w:space="0" w:color="auto"/>
        <w:left w:val="none" w:sz="0" w:space="0" w:color="auto"/>
        <w:bottom w:val="none" w:sz="0" w:space="0" w:color="auto"/>
        <w:right w:val="none" w:sz="0" w:space="0" w:color="auto"/>
      </w:divBdr>
    </w:div>
    <w:div w:id="27460964">
      <w:bodyDiv w:val="1"/>
      <w:marLeft w:val="0"/>
      <w:marRight w:val="0"/>
      <w:marTop w:val="0"/>
      <w:marBottom w:val="0"/>
      <w:divBdr>
        <w:top w:val="none" w:sz="0" w:space="0" w:color="auto"/>
        <w:left w:val="none" w:sz="0" w:space="0" w:color="auto"/>
        <w:bottom w:val="none" w:sz="0" w:space="0" w:color="auto"/>
        <w:right w:val="none" w:sz="0" w:space="0" w:color="auto"/>
      </w:divBdr>
    </w:div>
    <w:div w:id="28997981">
      <w:bodyDiv w:val="1"/>
      <w:marLeft w:val="0"/>
      <w:marRight w:val="0"/>
      <w:marTop w:val="0"/>
      <w:marBottom w:val="0"/>
      <w:divBdr>
        <w:top w:val="none" w:sz="0" w:space="0" w:color="auto"/>
        <w:left w:val="none" w:sz="0" w:space="0" w:color="auto"/>
        <w:bottom w:val="none" w:sz="0" w:space="0" w:color="auto"/>
        <w:right w:val="none" w:sz="0" w:space="0" w:color="auto"/>
      </w:divBdr>
    </w:div>
    <w:div w:id="55011359">
      <w:bodyDiv w:val="1"/>
      <w:marLeft w:val="0"/>
      <w:marRight w:val="0"/>
      <w:marTop w:val="0"/>
      <w:marBottom w:val="0"/>
      <w:divBdr>
        <w:top w:val="none" w:sz="0" w:space="0" w:color="auto"/>
        <w:left w:val="none" w:sz="0" w:space="0" w:color="auto"/>
        <w:bottom w:val="none" w:sz="0" w:space="0" w:color="auto"/>
        <w:right w:val="none" w:sz="0" w:space="0" w:color="auto"/>
      </w:divBdr>
    </w:div>
    <w:div w:id="92095045">
      <w:bodyDiv w:val="1"/>
      <w:marLeft w:val="0"/>
      <w:marRight w:val="0"/>
      <w:marTop w:val="0"/>
      <w:marBottom w:val="0"/>
      <w:divBdr>
        <w:top w:val="none" w:sz="0" w:space="0" w:color="auto"/>
        <w:left w:val="none" w:sz="0" w:space="0" w:color="auto"/>
        <w:bottom w:val="none" w:sz="0" w:space="0" w:color="auto"/>
        <w:right w:val="none" w:sz="0" w:space="0" w:color="auto"/>
      </w:divBdr>
    </w:div>
    <w:div w:id="101918941">
      <w:bodyDiv w:val="1"/>
      <w:marLeft w:val="0"/>
      <w:marRight w:val="0"/>
      <w:marTop w:val="0"/>
      <w:marBottom w:val="0"/>
      <w:divBdr>
        <w:top w:val="none" w:sz="0" w:space="0" w:color="auto"/>
        <w:left w:val="none" w:sz="0" w:space="0" w:color="auto"/>
        <w:bottom w:val="none" w:sz="0" w:space="0" w:color="auto"/>
        <w:right w:val="none" w:sz="0" w:space="0" w:color="auto"/>
      </w:divBdr>
    </w:div>
    <w:div w:id="113525418">
      <w:bodyDiv w:val="1"/>
      <w:marLeft w:val="0"/>
      <w:marRight w:val="0"/>
      <w:marTop w:val="0"/>
      <w:marBottom w:val="0"/>
      <w:divBdr>
        <w:top w:val="none" w:sz="0" w:space="0" w:color="auto"/>
        <w:left w:val="none" w:sz="0" w:space="0" w:color="auto"/>
        <w:bottom w:val="none" w:sz="0" w:space="0" w:color="auto"/>
        <w:right w:val="none" w:sz="0" w:space="0" w:color="auto"/>
      </w:divBdr>
    </w:div>
    <w:div w:id="127012059">
      <w:bodyDiv w:val="1"/>
      <w:marLeft w:val="0"/>
      <w:marRight w:val="0"/>
      <w:marTop w:val="0"/>
      <w:marBottom w:val="0"/>
      <w:divBdr>
        <w:top w:val="none" w:sz="0" w:space="0" w:color="auto"/>
        <w:left w:val="none" w:sz="0" w:space="0" w:color="auto"/>
        <w:bottom w:val="none" w:sz="0" w:space="0" w:color="auto"/>
        <w:right w:val="none" w:sz="0" w:space="0" w:color="auto"/>
      </w:divBdr>
    </w:div>
    <w:div w:id="180704005">
      <w:bodyDiv w:val="1"/>
      <w:marLeft w:val="0"/>
      <w:marRight w:val="0"/>
      <w:marTop w:val="0"/>
      <w:marBottom w:val="0"/>
      <w:divBdr>
        <w:top w:val="none" w:sz="0" w:space="0" w:color="auto"/>
        <w:left w:val="none" w:sz="0" w:space="0" w:color="auto"/>
        <w:bottom w:val="none" w:sz="0" w:space="0" w:color="auto"/>
        <w:right w:val="none" w:sz="0" w:space="0" w:color="auto"/>
      </w:divBdr>
    </w:div>
    <w:div w:id="196356478">
      <w:bodyDiv w:val="1"/>
      <w:marLeft w:val="0"/>
      <w:marRight w:val="0"/>
      <w:marTop w:val="0"/>
      <w:marBottom w:val="0"/>
      <w:divBdr>
        <w:top w:val="none" w:sz="0" w:space="0" w:color="auto"/>
        <w:left w:val="none" w:sz="0" w:space="0" w:color="auto"/>
        <w:bottom w:val="none" w:sz="0" w:space="0" w:color="auto"/>
        <w:right w:val="none" w:sz="0" w:space="0" w:color="auto"/>
      </w:divBdr>
    </w:div>
    <w:div w:id="200215566">
      <w:bodyDiv w:val="1"/>
      <w:marLeft w:val="0"/>
      <w:marRight w:val="0"/>
      <w:marTop w:val="0"/>
      <w:marBottom w:val="0"/>
      <w:divBdr>
        <w:top w:val="none" w:sz="0" w:space="0" w:color="auto"/>
        <w:left w:val="none" w:sz="0" w:space="0" w:color="auto"/>
        <w:bottom w:val="none" w:sz="0" w:space="0" w:color="auto"/>
        <w:right w:val="none" w:sz="0" w:space="0" w:color="auto"/>
      </w:divBdr>
    </w:div>
    <w:div w:id="226303801">
      <w:bodyDiv w:val="1"/>
      <w:marLeft w:val="0"/>
      <w:marRight w:val="0"/>
      <w:marTop w:val="0"/>
      <w:marBottom w:val="0"/>
      <w:divBdr>
        <w:top w:val="none" w:sz="0" w:space="0" w:color="auto"/>
        <w:left w:val="none" w:sz="0" w:space="0" w:color="auto"/>
        <w:bottom w:val="none" w:sz="0" w:space="0" w:color="auto"/>
        <w:right w:val="none" w:sz="0" w:space="0" w:color="auto"/>
      </w:divBdr>
    </w:div>
    <w:div w:id="244725700">
      <w:bodyDiv w:val="1"/>
      <w:marLeft w:val="0"/>
      <w:marRight w:val="0"/>
      <w:marTop w:val="0"/>
      <w:marBottom w:val="0"/>
      <w:divBdr>
        <w:top w:val="none" w:sz="0" w:space="0" w:color="auto"/>
        <w:left w:val="none" w:sz="0" w:space="0" w:color="auto"/>
        <w:bottom w:val="none" w:sz="0" w:space="0" w:color="auto"/>
        <w:right w:val="none" w:sz="0" w:space="0" w:color="auto"/>
      </w:divBdr>
    </w:div>
    <w:div w:id="260187269">
      <w:bodyDiv w:val="1"/>
      <w:marLeft w:val="0"/>
      <w:marRight w:val="0"/>
      <w:marTop w:val="0"/>
      <w:marBottom w:val="0"/>
      <w:divBdr>
        <w:top w:val="none" w:sz="0" w:space="0" w:color="auto"/>
        <w:left w:val="none" w:sz="0" w:space="0" w:color="auto"/>
        <w:bottom w:val="none" w:sz="0" w:space="0" w:color="auto"/>
        <w:right w:val="none" w:sz="0" w:space="0" w:color="auto"/>
      </w:divBdr>
    </w:div>
    <w:div w:id="294608913">
      <w:bodyDiv w:val="1"/>
      <w:marLeft w:val="0"/>
      <w:marRight w:val="0"/>
      <w:marTop w:val="0"/>
      <w:marBottom w:val="0"/>
      <w:divBdr>
        <w:top w:val="none" w:sz="0" w:space="0" w:color="auto"/>
        <w:left w:val="none" w:sz="0" w:space="0" w:color="auto"/>
        <w:bottom w:val="none" w:sz="0" w:space="0" w:color="auto"/>
        <w:right w:val="none" w:sz="0" w:space="0" w:color="auto"/>
      </w:divBdr>
    </w:div>
    <w:div w:id="305822411">
      <w:bodyDiv w:val="1"/>
      <w:marLeft w:val="0"/>
      <w:marRight w:val="0"/>
      <w:marTop w:val="0"/>
      <w:marBottom w:val="0"/>
      <w:divBdr>
        <w:top w:val="none" w:sz="0" w:space="0" w:color="auto"/>
        <w:left w:val="none" w:sz="0" w:space="0" w:color="auto"/>
        <w:bottom w:val="none" w:sz="0" w:space="0" w:color="auto"/>
        <w:right w:val="none" w:sz="0" w:space="0" w:color="auto"/>
      </w:divBdr>
    </w:div>
    <w:div w:id="318928857">
      <w:bodyDiv w:val="1"/>
      <w:marLeft w:val="0"/>
      <w:marRight w:val="0"/>
      <w:marTop w:val="0"/>
      <w:marBottom w:val="0"/>
      <w:divBdr>
        <w:top w:val="none" w:sz="0" w:space="0" w:color="auto"/>
        <w:left w:val="none" w:sz="0" w:space="0" w:color="auto"/>
        <w:bottom w:val="none" w:sz="0" w:space="0" w:color="auto"/>
        <w:right w:val="none" w:sz="0" w:space="0" w:color="auto"/>
      </w:divBdr>
    </w:div>
    <w:div w:id="323897091">
      <w:bodyDiv w:val="1"/>
      <w:marLeft w:val="0"/>
      <w:marRight w:val="0"/>
      <w:marTop w:val="0"/>
      <w:marBottom w:val="0"/>
      <w:divBdr>
        <w:top w:val="none" w:sz="0" w:space="0" w:color="auto"/>
        <w:left w:val="none" w:sz="0" w:space="0" w:color="auto"/>
        <w:bottom w:val="none" w:sz="0" w:space="0" w:color="auto"/>
        <w:right w:val="none" w:sz="0" w:space="0" w:color="auto"/>
      </w:divBdr>
    </w:div>
    <w:div w:id="340009498">
      <w:bodyDiv w:val="1"/>
      <w:marLeft w:val="0"/>
      <w:marRight w:val="0"/>
      <w:marTop w:val="0"/>
      <w:marBottom w:val="0"/>
      <w:divBdr>
        <w:top w:val="none" w:sz="0" w:space="0" w:color="auto"/>
        <w:left w:val="none" w:sz="0" w:space="0" w:color="auto"/>
        <w:bottom w:val="none" w:sz="0" w:space="0" w:color="auto"/>
        <w:right w:val="none" w:sz="0" w:space="0" w:color="auto"/>
      </w:divBdr>
    </w:div>
    <w:div w:id="340620309">
      <w:bodyDiv w:val="1"/>
      <w:marLeft w:val="0"/>
      <w:marRight w:val="0"/>
      <w:marTop w:val="0"/>
      <w:marBottom w:val="0"/>
      <w:divBdr>
        <w:top w:val="none" w:sz="0" w:space="0" w:color="auto"/>
        <w:left w:val="none" w:sz="0" w:space="0" w:color="auto"/>
        <w:bottom w:val="none" w:sz="0" w:space="0" w:color="auto"/>
        <w:right w:val="none" w:sz="0" w:space="0" w:color="auto"/>
      </w:divBdr>
    </w:div>
    <w:div w:id="369185284">
      <w:bodyDiv w:val="1"/>
      <w:marLeft w:val="0"/>
      <w:marRight w:val="0"/>
      <w:marTop w:val="0"/>
      <w:marBottom w:val="0"/>
      <w:divBdr>
        <w:top w:val="none" w:sz="0" w:space="0" w:color="auto"/>
        <w:left w:val="none" w:sz="0" w:space="0" w:color="auto"/>
        <w:bottom w:val="none" w:sz="0" w:space="0" w:color="auto"/>
        <w:right w:val="none" w:sz="0" w:space="0" w:color="auto"/>
      </w:divBdr>
      <w:divsChild>
        <w:div w:id="203298011">
          <w:marLeft w:val="1080"/>
          <w:marRight w:val="0"/>
          <w:marTop w:val="120"/>
          <w:marBottom w:val="240"/>
          <w:divBdr>
            <w:top w:val="none" w:sz="0" w:space="0" w:color="auto"/>
            <w:left w:val="none" w:sz="0" w:space="0" w:color="auto"/>
            <w:bottom w:val="none" w:sz="0" w:space="0" w:color="auto"/>
            <w:right w:val="none" w:sz="0" w:space="0" w:color="auto"/>
          </w:divBdr>
        </w:div>
      </w:divsChild>
    </w:div>
    <w:div w:id="391002086">
      <w:bodyDiv w:val="1"/>
      <w:marLeft w:val="0"/>
      <w:marRight w:val="0"/>
      <w:marTop w:val="0"/>
      <w:marBottom w:val="0"/>
      <w:divBdr>
        <w:top w:val="none" w:sz="0" w:space="0" w:color="auto"/>
        <w:left w:val="none" w:sz="0" w:space="0" w:color="auto"/>
        <w:bottom w:val="none" w:sz="0" w:space="0" w:color="auto"/>
        <w:right w:val="none" w:sz="0" w:space="0" w:color="auto"/>
      </w:divBdr>
    </w:div>
    <w:div w:id="397213807">
      <w:bodyDiv w:val="1"/>
      <w:marLeft w:val="0"/>
      <w:marRight w:val="0"/>
      <w:marTop w:val="0"/>
      <w:marBottom w:val="0"/>
      <w:divBdr>
        <w:top w:val="none" w:sz="0" w:space="0" w:color="auto"/>
        <w:left w:val="none" w:sz="0" w:space="0" w:color="auto"/>
        <w:bottom w:val="none" w:sz="0" w:space="0" w:color="auto"/>
        <w:right w:val="none" w:sz="0" w:space="0" w:color="auto"/>
      </w:divBdr>
    </w:div>
    <w:div w:id="453913462">
      <w:bodyDiv w:val="1"/>
      <w:marLeft w:val="0"/>
      <w:marRight w:val="0"/>
      <w:marTop w:val="0"/>
      <w:marBottom w:val="0"/>
      <w:divBdr>
        <w:top w:val="none" w:sz="0" w:space="0" w:color="auto"/>
        <w:left w:val="none" w:sz="0" w:space="0" w:color="auto"/>
        <w:bottom w:val="none" w:sz="0" w:space="0" w:color="auto"/>
        <w:right w:val="none" w:sz="0" w:space="0" w:color="auto"/>
      </w:divBdr>
    </w:div>
    <w:div w:id="456215148">
      <w:bodyDiv w:val="1"/>
      <w:marLeft w:val="0"/>
      <w:marRight w:val="0"/>
      <w:marTop w:val="0"/>
      <w:marBottom w:val="0"/>
      <w:divBdr>
        <w:top w:val="none" w:sz="0" w:space="0" w:color="auto"/>
        <w:left w:val="none" w:sz="0" w:space="0" w:color="auto"/>
        <w:bottom w:val="none" w:sz="0" w:space="0" w:color="auto"/>
        <w:right w:val="none" w:sz="0" w:space="0" w:color="auto"/>
      </w:divBdr>
    </w:div>
    <w:div w:id="494763556">
      <w:bodyDiv w:val="1"/>
      <w:marLeft w:val="0"/>
      <w:marRight w:val="0"/>
      <w:marTop w:val="0"/>
      <w:marBottom w:val="0"/>
      <w:divBdr>
        <w:top w:val="none" w:sz="0" w:space="0" w:color="auto"/>
        <w:left w:val="none" w:sz="0" w:space="0" w:color="auto"/>
        <w:bottom w:val="none" w:sz="0" w:space="0" w:color="auto"/>
        <w:right w:val="none" w:sz="0" w:space="0" w:color="auto"/>
      </w:divBdr>
    </w:div>
    <w:div w:id="499124077">
      <w:bodyDiv w:val="1"/>
      <w:marLeft w:val="0"/>
      <w:marRight w:val="0"/>
      <w:marTop w:val="0"/>
      <w:marBottom w:val="0"/>
      <w:divBdr>
        <w:top w:val="none" w:sz="0" w:space="0" w:color="auto"/>
        <w:left w:val="none" w:sz="0" w:space="0" w:color="auto"/>
        <w:bottom w:val="none" w:sz="0" w:space="0" w:color="auto"/>
        <w:right w:val="none" w:sz="0" w:space="0" w:color="auto"/>
      </w:divBdr>
    </w:div>
    <w:div w:id="514736117">
      <w:bodyDiv w:val="1"/>
      <w:marLeft w:val="0"/>
      <w:marRight w:val="0"/>
      <w:marTop w:val="0"/>
      <w:marBottom w:val="0"/>
      <w:divBdr>
        <w:top w:val="none" w:sz="0" w:space="0" w:color="auto"/>
        <w:left w:val="none" w:sz="0" w:space="0" w:color="auto"/>
        <w:bottom w:val="none" w:sz="0" w:space="0" w:color="auto"/>
        <w:right w:val="none" w:sz="0" w:space="0" w:color="auto"/>
      </w:divBdr>
    </w:div>
    <w:div w:id="542444920">
      <w:bodyDiv w:val="1"/>
      <w:marLeft w:val="0"/>
      <w:marRight w:val="0"/>
      <w:marTop w:val="0"/>
      <w:marBottom w:val="0"/>
      <w:divBdr>
        <w:top w:val="none" w:sz="0" w:space="0" w:color="auto"/>
        <w:left w:val="none" w:sz="0" w:space="0" w:color="auto"/>
        <w:bottom w:val="none" w:sz="0" w:space="0" w:color="auto"/>
        <w:right w:val="none" w:sz="0" w:space="0" w:color="auto"/>
      </w:divBdr>
    </w:div>
    <w:div w:id="546257627">
      <w:bodyDiv w:val="1"/>
      <w:marLeft w:val="0"/>
      <w:marRight w:val="0"/>
      <w:marTop w:val="0"/>
      <w:marBottom w:val="0"/>
      <w:divBdr>
        <w:top w:val="none" w:sz="0" w:space="0" w:color="auto"/>
        <w:left w:val="none" w:sz="0" w:space="0" w:color="auto"/>
        <w:bottom w:val="none" w:sz="0" w:space="0" w:color="auto"/>
        <w:right w:val="none" w:sz="0" w:space="0" w:color="auto"/>
      </w:divBdr>
    </w:div>
    <w:div w:id="593560590">
      <w:bodyDiv w:val="1"/>
      <w:marLeft w:val="0"/>
      <w:marRight w:val="0"/>
      <w:marTop w:val="0"/>
      <w:marBottom w:val="0"/>
      <w:divBdr>
        <w:top w:val="none" w:sz="0" w:space="0" w:color="auto"/>
        <w:left w:val="none" w:sz="0" w:space="0" w:color="auto"/>
        <w:bottom w:val="none" w:sz="0" w:space="0" w:color="auto"/>
        <w:right w:val="none" w:sz="0" w:space="0" w:color="auto"/>
      </w:divBdr>
    </w:div>
    <w:div w:id="605694828">
      <w:bodyDiv w:val="1"/>
      <w:marLeft w:val="0"/>
      <w:marRight w:val="0"/>
      <w:marTop w:val="0"/>
      <w:marBottom w:val="0"/>
      <w:divBdr>
        <w:top w:val="none" w:sz="0" w:space="0" w:color="auto"/>
        <w:left w:val="none" w:sz="0" w:space="0" w:color="auto"/>
        <w:bottom w:val="none" w:sz="0" w:space="0" w:color="auto"/>
        <w:right w:val="none" w:sz="0" w:space="0" w:color="auto"/>
      </w:divBdr>
    </w:div>
    <w:div w:id="651953319">
      <w:bodyDiv w:val="1"/>
      <w:marLeft w:val="0"/>
      <w:marRight w:val="0"/>
      <w:marTop w:val="0"/>
      <w:marBottom w:val="0"/>
      <w:divBdr>
        <w:top w:val="none" w:sz="0" w:space="0" w:color="auto"/>
        <w:left w:val="none" w:sz="0" w:space="0" w:color="auto"/>
        <w:bottom w:val="none" w:sz="0" w:space="0" w:color="auto"/>
        <w:right w:val="none" w:sz="0" w:space="0" w:color="auto"/>
      </w:divBdr>
    </w:div>
    <w:div w:id="653725554">
      <w:bodyDiv w:val="1"/>
      <w:marLeft w:val="0"/>
      <w:marRight w:val="0"/>
      <w:marTop w:val="0"/>
      <w:marBottom w:val="0"/>
      <w:divBdr>
        <w:top w:val="none" w:sz="0" w:space="0" w:color="auto"/>
        <w:left w:val="none" w:sz="0" w:space="0" w:color="auto"/>
        <w:bottom w:val="none" w:sz="0" w:space="0" w:color="auto"/>
        <w:right w:val="none" w:sz="0" w:space="0" w:color="auto"/>
      </w:divBdr>
    </w:div>
    <w:div w:id="663779995">
      <w:bodyDiv w:val="1"/>
      <w:marLeft w:val="0"/>
      <w:marRight w:val="0"/>
      <w:marTop w:val="0"/>
      <w:marBottom w:val="0"/>
      <w:divBdr>
        <w:top w:val="none" w:sz="0" w:space="0" w:color="auto"/>
        <w:left w:val="none" w:sz="0" w:space="0" w:color="auto"/>
        <w:bottom w:val="none" w:sz="0" w:space="0" w:color="auto"/>
        <w:right w:val="none" w:sz="0" w:space="0" w:color="auto"/>
      </w:divBdr>
    </w:div>
    <w:div w:id="686836254">
      <w:bodyDiv w:val="1"/>
      <w:marLeft w:val="0"/>
      <w:marRight w:val="0"/>
      <w:marTop w:val="0"/>
      <w:marBottom w:val="0"/>
      <w:divBdr>
        <w:top w:val="none" w:sz="0" w:space="0" w:color="auto"/>
        <w:left w:val="none" w:sz="0" w:space="0" w:color="auto"/>
        <w:bottom w:val="none" w:sz="0" w:space="0" w:color="auto"/>
        <w:right w:val="none" w:sz="0" w:space="0" w:color="auto"/>
      </w:divBdr>
    </w:div>
    <w:div w:id="697051349">
      <w:bodyDiv w:val="1"/>
      <w:marLeft w:val="0"/>
      <w:marRight w:val="0"/>
      <w:marTop w:val="0"/>
      <w:marBottom w:val="0"/>
      <w:divBdr>
        <w:top w:val="none" w:sz="0" w:space="0" w:color="auto"/>
        <w:left w:val="none" w:sz="0" w:space="0" w:color="auto"/>
        <w:bottom w:val="none" w:sz="0" w:space="0" w:color="auto"/>
        <w:right w:val="none" w:sz="0" w:space="0" w:color="auto"/>
      </w:divBdr>
    </w:div>
    <w:div w:id="728462178">
      <w:bodyDiv w:val="1"/>
      <w:marLeft w:val="0"/>
      <w:marRight w:val="0"/>
      <w:marTop w:val="0"/>
      <w:marBottom w:val="0"/>
      <w:divBdr>
        <w:top w:val="none" w:sz="0" w:space="0" w:color="auto"/>
        <w:left w:val="none" w:sz="0" w:space="0" w:color="auto"/>
        <w:bottom w:val="none" w:sz="0" w:space="0" w:color="auto"/>
        <w:right w:val="none" w:sz="0" w:space="0" w:color="auto"/>
      </w:divBdr>
    </w:div>
    <w:div w:id="737627988">
      <w:bodyDiv w:val="1"/>
      <w:marLeft w:val="0"/>
      <w:marRight w:val="0"/>
      <w:marTop w:val="0"/>
      <w:marBottom w:val="0"/>
      <w:divBdr>
        <w:top w:val="none" w:sz="0" w:space="0" w:color="auto"/>
        <w:left w:val="none" w:sz="0" w:space="0" w:color="auto"/>
        <w:bottom w:val="none" w:sz="0" w:space="0" w:color="auto"/>
        <w:right w:val="none" w:sz="0" w:space="0" w:color="auto"/>
      </w:divBdr>
    </w:div>
    <w:div w:id="793713760">
      <w:bodyDiv w:val="1"/>
      <w:marLeft w:val="0"/>
      <w:marRight w:val="0"/>
      <w:marTop w:val="0"/>
      <w:marBottom w:val="0"/>
      <w:divBdr>
        <w:top w:val="none" w:sz="0" w:space="0" w:color="auto"/>
        <w:left w:val="none" w:sz="0" w:space="0" w:color="auto"/>
        <w:bottom w:val="none" w:sz="0" w:space="0" w:color="auto"/>
        <w:right w:val="none" w:sz="0" w:space="0" w:color="auto"/>
      </w:divBdr>
    </w:div>
    <w:div w:id="812867520">
      <w:bodyDiv w:val="1"/>
      <w:marLeft w:val="0"/>
      <w:marRight w:val="0"/>
      <w:marTop w:val="0"/>
      <w:marBottom w:val="0"/>
      <w:divBdr>
        <w:top w:val="none" w:sz="0" w:space="0" w:color="auto"/>
        <w:left w:val="none" w:sz="0" w:space="0" w:color="auto"/>
        <w:bottom w:val="none" w:sz="0" w:space="0" w:color="auto"/>
        <w:right w:val="none" w:sz="0" w:space="0" w:color="auto"/>
      </w:divBdr>
    </w:div>
    <w:div w:id="824905250">
      <w:bodyDiv w:val="1"/>
      <w:marLeft w:val="0"/>
      <w:marRight w:val="0"/>
      <w:marTop w:val="0"/>
      <w:marBottom w:val="0"/>
      <w:divBdr>
        <w:top w:val="none" w:sz="0" w:space="0" w:color="auto"/>
        <w:left w:val="none" w:sz="0" w:space="0" w:color="auto"/>
        <w:bottom w:val="none" w:sz="0" w:space="0" w:color="auto"/>
        <w:right w:val="none" w:sz="0" w:space="0" w:color="auto"/>
      </w:divBdr>
    </w:div>
    <w:div w:id="828136150">
      <w:bodyDiv w:val="1"/>
      <w:marLeft w:val="0"/>
      <w:marRight w:val="0"/>
      <w:marTop w:val="0"/>
      <w:marBottom w:val="0"/>
      <w:divBdr>
        <w:top w:val="none" w:sz="0" w:space="0" w:color="auto"/>
        <w:left w:val="none" w:sz="0" w:space="0" w:color="auto"/>
        <w:bottom w:val="none" w:sz="0" w:space="0" w:color="auto"/>
        <w:right w:val="none" w:sz="0" w:space="0" w:color="auto"/>
      </w:divBdr>
    </w:div>
    <w:div w:id="862593304">
      <w:bodyDiv w:val="1"/>
      <w:marLeft w:val="0"/>
      <w:marRight w:val="0"/>
      <w:marTop w:val="0"/>
      <w:marBottom w:val="0"/>
      <w:divBdr>
        <w:top w:val="none" w:sz="0" w:space="0" w:color="auto"/>
        <w:left w:val="none" w:sz="0" w:space="0" w:color="auto"/>
        <w:bottom w:val="none" w:sz="0" w:space="0" w:color="auto"/>
        <w:right w:val="none" w:sz="0" w:space="0" w:color="auto"/>
      </w:divBdr>
    </w:div>
    <w:div w:id="864950424">
      <w:bodyDiv w:val="1"/>
      <w:marLeft w:val="0"/>
      <w:marRight w:val="0"/>
      <w:marTop w:val="0"/>
      <w:marBottom w:val="0"/>
      <w:divBdr>
        <w:top w:val="none" w:sz="0" w:space="0" w:color="auto"/>
        <w:left w:val="none" w:sz="0" w:space="0" w:color="auto"/>
        <w:bottom w:val="none" w:sz="0" w:space="0" w:color="auto"/>
        <w:right w:val="none" w:sz="0" w:space="0" w:color="auto"/>
      </w:divBdr>
    </w:div>
    <w:div w:id="865412531">
      <w:bodyDiv w:val="1"/>
      <w:marLeft w:val="0"/>
      <w:marRight w:val="0"/>
      <w:marTop w:val="0"/>
      <w:marBottom w:val="0"/>
      <w:divBdr>
        <w:top w:val="none" w:sz="0" w:space="0" w:color="auto"/>
        <w:left w:val="none" w:sz="0" w:space="0" w:color="auto"/>
        <w:bottom w:val="none" w:sz="0" w:space="0" w:color="auto"/>
        <w:right w:val="none" w:sz="0" w:space="0" w:color="auto"/>
      </w:divBdr>
    </w:div>
    <w:div w:id="879317898">
      <w:bodyDiv w:val="1"/>
      <w:marLeft w:val="0"/>
      <w:marRight w:val="0"/>
      <w:marTop w:val="0"/>
      <w:marBottom w:val="0"/>
      <w:divBdr>
        <w:top w:val="none" w:sz="0" w:space="0" w:color="auto"/>
        <w:left w:val="none" w:sz="0" w:space="0" w:color="auto"/>
        <w:bottom w:val="none" w:sz="0" w:space="0" w:color="auto"/>
        <w:right w:val="none" w:sz="0" w:space="0" w:color="auto"/>
      </w:divBdr>
    </w:div>
    <w:div w:id="887381878">
      <w:bodyDiv w:val="1"/>
      <w:marLeft w:val="0"/>
      <w:marRight w:val="0"/>
      <w:marTop w:val="0"/>
      <w:marBottom w:val="0"/>
      <w:divBdr>
        <w:top w:val="none" w:sz="0" w:space="0" w:color="auto"/>
        <w:left w:val="none" w:sz="0" w:space="0" w:color="auto"/>
        <w:bottom w:val="none" w:sz="0" w:space="0" w:color="auto"/>
        <w:right w:val="none" w:sz="0" w:space="0" w:color="auto"/>
      </w:divBdr>
    </w:div>
    <w:div w:id="893664272">
      <w:bodyDiv w:val="1"/>
      <w:marLeft w:val="0"/>
      <w:marRight w:val="0"/>
      <w:marTop w:val="0"/>
      <w:marBottom w:val="0"/>
      <w:divBdr>
        <w:top w:val="none" w:sz="0" w:space="0" w:color="auto"/>
        <w:left w:val="none" w:sz="0" w:space="0" w:color="auto"/>
        <w:bottom w:val="none" w:sz="0" w:space="0" w:color="auto"/>
        <w:right w:val="none" w:sz="0" w:space="0" w:color="auto"/>
      </w:divBdr>
    </w:div>
    <w:div w:id="911890899">
      <w:bodyDiv w:val="1"/>
      <w:marLeft w:val="0"/>
      <w:marRight w:val="0"/>
      <w:marTop w:val="0"/>
      <w:marBottom w:val="0"/>
      <w:divBdr>
        <w:top w:val="none" w:sz="0" w:space="0" w:color="auto"/>
        <w:left w:val="none" w:sz="0" w:space="0" w:color="auto"/>
        <w:bottom w:val="none" w:sz="0" w:space="0" w:color="auto"/>
        <w:right w:val="none" w:sz="0" w:space="0" w:color="auto"/>
      </w:divBdr>
    </w:div>
    <w:div w:id="931742111">
      <w:bodyDiv w:val="1"/>
      <w:marLeft w:val="0"/>
      <w:marRight w:val="0"/>
      <w:marTop w:val="0"/>
      <w:marBottom w:val="0"/>
      <w:divBdr>
        <w:top w:val="none" w:sz="0" w:space="0" w:color="auto"/>
        <w:left w:val="none" w:sz="0" w:space="0" w:color="auto"/>
        <w:bottom w:val="none" w:sz="0" w:space="0" w:color="auto"/>
        <w:right w:val="none" w:sz="0" w:space="0" w:color="auto"/>
      </w:divBdr>
    </w:div>
    <w:div w:id="939408831">
      <w:bodyDiv w:val="1"/>
      <w:marLeft w:val="0"/>
      <w:marRight w:val="0"/>
      <w:marTop w:val="0"/>
      <w:marBottom w:val="0"/>
      <w:divBdr>
        <w:top w:val="none" w:sz="0" w:space="0" w:color="auto"/>
        <w:left w:val="none" w:sz="0" w:space="0" w:color="auto"/>
        <w:bottom w:val="none" w:sz="0" w:space="0" w:color="auto"/>
        <w:right w:val="none" w:sz="0" w:space="0" w:color="auto"/>
      </w:divBdr>
    </w:div>
    <w:div w:id="955984468">
      <w:bodyDiv w:val="1"/>
      <w:marLeft w:val="0"/>
      <w:marRight w:val="0"/>
      <w:marTop w:val="0"/>
      <w:marBottom w:val="0"/>
      <w:divBdr>
        <w:top w:val="none" w:sz="0" w:space="0" w:color="auto"/>
        <w:left w:val="none" w:sz="0" w:space="0" w:color="auto"/>
        <w:bottom w:val="none" w:sz="0" w:space="0" w:color="auto"/>
        <w:right w:val="none" w:sz="0" w:space="0" w:color="auto"/>
      </w:divBdr>
    </w:div>
    <w:div w:id="968126891">
      <w:bodyDiv w:val="1"/>
      <w:marLeft w:val="0"/>
      <w:marRight w:val="0"/>
      <w:marTop w:val="0"/>
      <w:marBottom w:val="0"/>
      <w:divBdr>
        <w:top w:val="none" w:sz="0" w:space="0" w:color="auto"/>
        <w:left w:val="none" w:sz="0" w:space="0" w:color="auto"/>
        <w:bottom w:val="none" w:sz="0" w:space="0" w:color="auto"/>
        <w:right w:val="none" w:sz="0" w:space="0" w:color="auto"/>
      </w:divBdr>
    </w:div>
    <w:div w:id="1005788362">
      <w:bodyDiv w:val="1"/>
      <w:marLeft w:val="0"/>
      <w:marRight w:val="0"/>
      <w:marTop w:val="0"/>
      <w:marBottom w:val="0"/>
      <w:divBdr>
        <w:top w:val="none" w:sz="0" w:space="0" w:color="auto"/>
        <w:left w:val="none" w:sz="0" w:space="0" w:color="auto"/>
        <w:bottom w:val="none" w:sz="0" w:space="0" w:color="auto"/>
        <w:right w:val="none" w:sz="0" w:space="0" w:color="auto"/>
      </w:divBdr>
    </w:div>
    <w:div w:id="1042435181">
      <w:bodyDiv w:val="1"/>
      <w:marLeft w:val="0"/>
      <w:marRight w:val="0"/>
      <w:marTop w:val="0"/>
      <w:marBottom w:val="0"/>
      <w:divBdr>
        <w:top w:val="none" w:sz="0" w:space="0" w:color="auto"/>
        <w:left w:val="none" w:sz="0" w:space="0" w:color="auto"/>
        <w:bottom w:val="none" w:sz="0" w:space="0" w:color="auto"/>
        <w:right w:val="none" w:sz="0" w:space="0" w:color="auto"/>
      </w:divBdr>
    </w:div>
    <w:div w:id="1085608997">
      <w:bodyDiv w:val="1"/>
      <w:marLeft w:val="0"/>
      <w:marRight w:val="0"/>
      <w:marTop w:val="0"/>
      <w:marBottom w:val="0"/>
      <w:divBdr>
        <w:top w:val="none" w:sz="0" w:space="0" w:color="auto"/>
        <w:left w:val="none" w:sz="0" w:space="0" w:color="auto"/>
        <w:bottom w:val="none" w:sz="0" w:space="0" w:color="auto"/>
        <w:right w:val="none" w:sz="0" w:space="0" w:color="auto"/>
      </w:divBdr>
    </w:div>
    <w:div w:id="1089737365">
      <w:bodyDiv w:val="1"/>
      <w:marLeft w:val="0"/>
      <w:marRight w:val="0"/>
      <w:marTop w:val="0"/>
      <w:marBottom w:val="0"/>
      <w:divBdr>
        <w:top w:val="none" w:sz="0" w:space="0" w:color="auto"/>
        <w:left w:val="none" w:sz="0" w:space="0" w:color="auto"/>
        <w:bottom w:val="none" w:sz="0" w:space="0" w:color="auto"/>
        <w:right w:val="none" w:sz="0" w:space="0" w:color="auto"/>
      </w:divBdr>
    </w:div>
    <w:div w:id="1091127127">
      <w:bodyDiv w:val="1"/>
      <w:marLeft w:val="0"/>
      <w:marRight w:val="0"/>
      <w:marTop w:val="0"/>
      <w:marBottom w:val="0"/>
      <w:divBdr>
        <w:top w:val="none" w:sz="0" w:space="0" w:color="auto"/>
        <w:left w:val="none" w:sz="0" w:space="0" w:color="auto"/>
        <w:bottom w:val="none" w:sz="0" w:space="0" w:color="auto"/>
        <w:right w:val="none" w:sz="0" w:space="0" w:color="auto"/>
      </w:divBdr>
    </w:div>
    <w:div w:id="1098407738">
      <w:bodyDiv w:val="1"/>
      <w:marLeft w:val="0"/>
      <w:marRight w:val="0"/>
      <w:marTop w:val="0"/>
      <w:marBottom w:val="0"/>
      <w:divBdr>
        <w:top w:val="none" w:sz="0" w:space="0" w:color="auto"/>
        <w:left w:val="none" w:sz="0" w:space="0" w:color="auto"/>
        <w:bottom w:val="none" w:sz="0" w:space="0" w:color="auto"/>
        <w:right w:val="none" w:sz="0" w:space="0" w:color="auto"/>
      </w:divBdr>
    </w:div>
    <w:div w:id="1151366346">
      <w:bodyDiv w:val="1"/>
      <w:marLeft w:val="0"/>
      <w:marRight w:val="0"/>
      <w:marTop w:val="0"/>
      <w:marBottom w:val="0"/>
      <w:divBdr>
        <w:top w:val="none" w:sz="0" w:space="0" w:color="auto"/>
        <w:left w:val="none" w:sz="0" w:space="0" w:color="auto"/>
        <w:bottom w:val="none" w:sz="0" w:space="0" w:color="auto"/>
        <w:right w:val="none" w:sz="0" w:space="0" w:color="auto"/>
      </w:divBdr>
    </w:div>
    <w:div w:id="1152597209">
      <w:bodyDiv w:val="1"/>
      <w:marLeft w:val="0"/>
      <w:marRight w:val="0"/>
      <w:marTop w:val="0"/>
      <w:marBottom w:val="0"/>
      <w:divBdr>
        <w:top w:val="none" w:sz="0" w:space="0" w:color="auto"/>
        <w:left w:val="none" w:sz="0" w:space="0" w:color="auto"/>
        <w:bottom w:val="none" w:sz="0" w:space="0" w:color="auto"/>
        <w:right w:val="none" w:sz="0" w:space="0" w:color="auto"/>
      </w:divBdr>
    </w:div>
    <w:div w:id="1182356970">
      <w:bodyDiv w:val="1"/>
      <w:marLeft w:val="0"/>
      <w:marRight w:val="0"/>
      <w:marTop w:val="0"/>
      <w:marBottom w:val="0"/>
      <w:divBdr>
        <w:top w:val="none" w:sz="0" w:space="0" w:color="auto"/>
        <w:left w:val="none" w:sz="0" w:space="0" w:color="auto"/>
        <w:bottom w:val="none" w:sz="0" w:space="0" w:color="auto"/>
        <w:right w:val="none" w:sz="0" w:space="0" w:color="auto"/>
      </w:divBdr>
    </w:div>
    <w:div w:id="1202128283">
      <w:bodyDiv w:val="1"/>
      <w:marLeft w:val="0"/>
      <w:marRight w:val="0"/>
      <w:marTop w:val="0"/>
      <w:marBottom w:val="0"/>
      <w:divBdr>
        <w:top w:val="none" w:sz="0" w:space="0" w:color="auto"/>
        <w:left w:val="none" w:sz="0" w:space="0" w:color="auto"/>
        <w:bottom w:val="none" w:sz="0" w:space="0" w:color="auto"/>
        <w:right w:val="none" w:sz="0" w:space="0" w:color="auto"/>
      </w:divBdr>
    </w:div>
    <w:div w:id="1205944568">
      <w:bodyDiv w:val="1"/>
      <w:marLeft w:val="0"/>
      <w:marRight w:val="0"/>
      <w:marTop w:val="0"/>
      <w:marBottom w:val="0"/>
      <w:divBdr>
        <w:top w:val="none" w:sz="0" w:space="0" w:color="auto"/>
        <w:left w:val="none" w:sz="0" w:space="0" w:color="auto"/>
        <w:bottom w:val="none" w:sz="0" w:space="0" w:color="auto"/>
        <w:right w:val="none" w:sz="0" w:space="0" w:color="auto"/>
      </w:divBdr>
    </w:div>
    <w:div w:id="1222322851">
      <w:bodyDiv w:val="1"/>
      <w:marLeft w:val="0"/>
      <w:marRight w:val="0"/>
      <w:marTop w:val="0"/>
      <w:marBottom w:val="0"/>
      <w:divBdr>
        <w:top w:val="none" w:sz="0" w:space="0" w:color="auto"/>
        <w:left w:val="none" w:sz="0" w:space="0" w:color="auto"/>
        <w:bottom w:val="none" w:sz="0" w:space="0" w:color="auto"/>
        <w:right w:val="none" w:sz="0" w:space="0" w:color="auto"/>
      </w:divBdr>
    </w:div>
    <w:div w:id="1227883247">
      <w:bodyDiv w:val="1"/>
      <w:marLeft w:val="0"/>
      <w:marRight w:val="0"/>
      <w:marTop w:val="0"/>
      <w:marBottom w:val="0"/>
      <w:divBdr>
        <w:top w:val="none" w:sz="0" w:space="0" w:color="auto"/>
        <w:left w:val="none" w:sz="0" w:space="0" w:color="auto"/>
        <w:bottom w:val="none" w:sz="0" w:space="0" w:color="auto"/>
        <w:right w:val="none" w:sz="0" w:space="0" w:color="auto"/>
      </w:divBdr>
    </w:div>
    <w:div w:id="1265773615">
      <w:bodyDiv w:val="1"/>
      <w:marLeft w:val="0"/>
      <w:marRight w:val="0"/>
      <w:marTop w:val="0"/>
      <w:marBottom w:val="0"/>
      <w:divBdr>
        <w:top w:val="none" w:sz="0" w:space="0" w:color="auto"/>
        <w:left w:val="none" w:sz="0" w:space="0" w:color="auto"/>
        <w:bottom w:val="none" w:sz="0" w:space="0" w:color="auto"/>
        <w:right w:val="none" w:sz="0" w:space="0" w:color="auto"/>
      </w:divBdr>
    </w:div>
    <w:div w:id="1278180196">
      <w:bodyDiv w:val="1"/>
      <w:marLeft w:val="0"/>
      <w:marRight w:val="0"/>
      <w:marTop w:val="0"/>
      <w:marBottom w:val="0"/>
      <w:divBdr>
        <w:top w:val="none" w:sz="0" w:space="0" w:color="auto"/>
        <w:left w:val="none" w:sz="0" w:space="0" w:color="auto"/>
        <w:bottom w:val="none" w:sz="0" w:space="0" w:color="auto"/>
        <w:right w:val="none" w:sz="0" w:space="0" w:color="auto"/>
      </w:divBdr>
    </w:div>
    <w:div w:id="1327437690">
      <w:bodyDiv w:val="1"/>
      <w:marLeft w:val="0"/>
      <w:marRight w:val="0"/>
      <w:marTop w:val="0"/>
      <w:marBottom w:val="0"/>
      <w:divBdr>
        <w:top w:val="none" w:sz="0" w:space="0" w:color="auto"/>
        <w:left w:val="none" w:sz="0" w:space="0" w:color="auto"/>
        <w:bottom w:val="none" w:sz="0" w:space="0" w:color="auto"/>
        <w:right w:val="none" w:sz="0" w:space="0" w:color="auto"/>
      </w:divBdr>
    </w:div>
    <w:div w:id="1341855047">
      <w:bodyDiv w:val="1"/>
      <w:marLeft w:val="0"/>
      <w:marRight w:val="0"/>
      <w:marTop w:val="0"/>
      <w:marBottom w:val="0"/>
      <w:divBdr>
        <w:top w:val="none" w:sz="0" w:space="0" w:color="auto"/>
        <w:left w:val="none" w:sz="0" w:space="0" w:color="auto"/>
        <w:bottom w:val="none" w:sz="0" w:space="0" w:color="auto"/>
        <w:right w:val="none" w:sz="0" w:space="0" w:color="auto"/>
      </w:divBdr>
    </w:div>
    <w:div w:id="1344550260">
      <w:bodyDiv w:val="1"/>
      <w:marLeft w:val="0"/>
      <w:marRight w:val="0"/>
      <w:marTop w:val="0"/>
      <w:marBottom w:val="0"/>
      <w:divBdr>
        <w:top w:val="none" w:sz="0" w:space="0" w:color="auto"/>
        <w:left w:val="none" w:sz="0" w:space="0" w:color="auto"/>
        <w:bottom w:val="none" w:sz="0" w:space="0" w:color="auto"/>
        <w:right w:val="none" w:sz="0" w:space="0" w:color="auto"/>
      </w:divBdr>
    </w:div>
    <w:div w:id="1360471160">
      <w:bodyDiv w:val="1"/>
      <w:marLeft w:val="0"/>
      <w:marRight w:val="0"/>
      <w:marTop w:val="0"/>
      <w:marBottom w:val="0"/>
      <w:divBdr>
        <w:top w:val="none" w:sz="0" w:space="0" w:color="auto"/>
        <w:left w:val="none" w:sz="0" w:space="0" w:color="auto"/>
        <w:bottom w:val="none" w:sz="0" w:space="0" w:color="auto"/>
        <w:right w:val="none" w:sz="0" w:space="0" w:color="auto"/>
      </w:divBdr>
    </w:div>
    <w:div w:id="1376202248">
      <w:bodyDiv w:val="1"/>
      <w:marLeft w:val="0"/>
      <w:marRight w:val="0"/>
      <w:marTop w:val="0"/>
      <w:marBottom w:val="0"/>
      <w:divBdr>
        <w:top w:val="none" w:sz="0" w:space="0" w:color="auto"/>
        <w:left w:val="none" w:sz="0" w:space="0" w:color="auto"/>
        <w:bottom w:val="none" w:sz="0" w:space="0" w:color="auto"/>
        <w:right w:val="none" w:sz="0" w:space="0" w:color="auto"/>
      </w:divBdr>
    </w:div>
    <w:div w:id="1391612187">
      <w:bodyDiv w:val="1"/>
      <w:marLeft w:val="0"/>
      <w:marRight w:val="0"/>
      <w:marTop w:val="0"/>
      <w:marBottom w:val="0"/>
      <w:divBdr>
        <w:top w:val="none" w:sz="0" w:space="0" w:color="auto"/>
        <w:left w:val="none" w:sz="0" w:space="0" w:color="auto"/>
        <w:bottom w:val="none" w:sz="0" w:space="0" w:color="auto"/>
        <w:right w:val="none" w:sz="0" w:space="0" w:color="auto"/>
      </w:divBdr>
    </w:div>
    <w:div w:id="1393961178">
      <w:bodyDiv w:val="1"/>
      <w:marLeft w:val="0"/>
      <w:marRight w:val="0"/>
      <w:marTop w:val="0"/>
      <w:marBottom w:val="0"/>
      <w:divBdr>
        <w:top w:val="none" w:sz="0" w:space="0" w:color="auto"/>
        <w:left w:val="none" w:sz="0" w:space="0" w:color="auto"/>
        <w:bottom w:val="none" w:sz="0" w:space="0" w:color="auto"/>
        <w:right w:val="none" w:sz="0" w:space="0" w:color="auto"/>
      </w:divBdr>
    </w:div>
    <w:div w:id="1462992610">
      <w:bodyDiv w:val="1"/>
      <w:marLeft w:val="0"/>
      <w:marRight w:val="0"/>
      <w:marTop w:val="0"/>
      <w:marBottom w:val="0"/>
      <w:divBdr>
        <w:top w:val="none" w:sz="0" w:space="0" w:color="auto"/>
        <w:left w:val="none" w:sz="0" w:space="0" w:color="auto"/>
        <w:bottom w:val="none" w:sz="0" w:space="0" w:color="auto"/>
        <w:right w:val="none" w:sz="0" w:space="0" w:color="auto"/>
      </w:divBdr>
    </w:div>
    <w:div w:id="1469972658">
      <w:bodyDiv w:val="1"/>
      <w:marLeft w:val="0"/>
      <w:marRight w:val="0"/>
      <w:marTop w:val="0"/>
      <w:marBottom w:val="0"/>
      <w:divBdr>
        <w:top w:val="none" w:sz="0" w:space="0" w:color="auto"/>
        <w:left w:val="none" w:sz="0" w:space="0" w:color="auto"/>
        <w:bottom w:val="none" w:sz="0" w:space="0" w:color="auto"/>
        <w:right w:val="none" w:sz="0" w:space="0" w:color="auto"/>
      </w:divBdr>
    </w:div>
    <w:div w:id="1506628405">
      <w:bodyDiv w:val="1"/>
      <w:marLeft w:val="0"/>
      <w:marRight w:val="0"/>
      <w:marTop w:val="0"/>
      <w:marBottom w:val="0"/>
      <w:divBdr>
        <w:top w:val="none" w:sz="0" w:space="0" w:color="auto"/>
        <w:left w:val="none" w:sz="0" w:space="0" w:color="auto"/>
        <w:bottom w:val="none" w:sz="0" w:space="0" w:color="auto"/>
        <w:right w:val="none" w:sz="0" w:space="0" w:color="auto"/>
      </w:divBdr>
    </w:div>
    <w:div w:id="1507480471">
      <w:bodyDiv w:val="1"/>
      <w:marLeft w:val="0"/>
      <w:marRight w:val="0"/>
      <w:marTop w:val="0"/>
      <w:marBottom w:val="0"/>
      <w:divBdr>
        <w:top w:val="none" w:sz="0" w:space="0" w:color="auto"/>
        <w:left w:val="none" w:sz="0" w:space="0" w:color="auto"/>
        <w:bottom w:val="none" w:sz="0" w:space="0" w:color="auto"/>
        <w:right w:val="none" w:sz="0" w:space="0" w:color="auto"/>
      </w:divBdr>
    </w:div>
    <w:div w:id="1528642252">
      <w:bodyDiv w:val="1"/>
      <w:marLeft w:val="0"/>
      <w:marRight w:val="0"/>
      <w:marTop w:val="0"/>
      <w:marBottom w:val="0"/>
      <w:divBdr>
        <w:top w:val="none" w:sz="0" w:space="0" w:color="auto"/>
        <w:left w:val="none" w:sz="0" w:space="0" w:color="auto"/>
        <w:bottom w:val="none" w:sz="0" w:space="0" w:color="auto"/>
        <w:right w:val="none" w:sz="0" w:space="0" w:color="auto"/>
      </w:divBdr>
    </w:div>
    <w:div w:id="1545097181">
      <w:bodyDiv w:val="1"/>
      <w:marLeft w:val="0"/>
      <w:marRight w:val="0"/>
      <w:marTop w:val="0"/>
      <w:marBottom w:val="0"/>
      <w:divBdr>
        <w:top w:val="none" w:sz="0" w:space="0" w:color="auto"/>
        <w:left w:val="none" w:sz="0" w:space="0" w:color="auto"/>
        <w:bottom w:val="none" w:sz="0" w:space="0" w:color="auto"/>
        <w:right w:val="none" w:sz="0" w:space="0" w:color="auto"/>
      </w:divBdr>
    </w:div>
    <w:div w:id="1564099981">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628467023">
      <w:bodyDiv w:val="1"/>
      <w:marLeft w:val="0"/>
      <w:marRight w:val="0"/>
      <w:marTop w:val="0"/>
      <w:marBottom w:val="0"/>
      <w:divBdr>
        <w:top w:val="none" w:sz="0" w:space="0" w:color="auto"/>
        <w:left w:val="none" w:sz="0" w:space="0" w:color="auto"/>
        <w:bottom w:val="none" w:sz="0" w:space="0" w:color="auto"/>
        <w:right w:val="none" w:sz="0" w:space="0" w:color="auto"/>
      </w:divBdr>
    </w:div>
    <w:div w:id="1648822153">
      <w:bodyDiv w:val="1"/>
      <w:marLeft w:val="0"/>
      <w:marRight w:val="0"/>
      <w:marTop w:val="0"/>
      <w:marBottom w:val="0"/>
      <w:divBdr>
        <w:top w:val="none" w:sz="0" w:space="0" w:color="auto"/>
        <w:left w:val="none" w:sz="0" w:space="0" w:color="auto"/>
        <w:bottom w:val="none" w:sz="0" w:space="0" w:color="auto"/>
        <w:right w:val="none" w:sz="0" w:space="0" w:color="auto"/>
      </w:divBdr>
    </w:div>
    <w:div w:id="1663200655">
      <w:bodyDiv w:val="1"/>
      <w:marLeft w:val="0"/>
      <w:marRight w:val="0"/>
      <w:marTop w:val="0"/>
      <w:marBottom w:val="0"/>
      <w:divBdr>
        <w:top w:val="none" w:sz="0" w:space="0" w:color="auto"/>
        <w:left w:val="none" w:sz="0" w:space="0" w:color="auto"/>
        <w:bottom w:val="none" w:sz="0" w:space="0" w:color="auto"/>
        <w:right w:val="none" w:sz="0" w:space="0" w:color="auto"/>
      </w:divBdr>
    </w:div>
    <w:div w:id="1691108040">
      <w:bodyDiv w:val="1"/>
      <w:marLeft w:val="0"/>
      <w:marRight w:val="0"/>
      <w:marTop w:val="0"/>
      <w:marBottom w:val="0"/>
      <w:divBdr>
        <w:top w:val="none" w:sz="0" w:space="0" w:color="auto"/>
        <w:left w:val="none" w:sz="0" w:space="0" w:color="auto"/>
        <w:bottom w:val="none" w:sz="0" w:space="0" w:color="auto"/>
        <w:right w:val="none" w:sz="0" w:space="0" w:color="auto"/>
      </w:divBdr>
    </w:div>
    <w:div w:id="1707367224">
      <w:bodyDiv w:val="1"/>
      <w:marLeft w:val="0"/>
      <w:marRight w:val="0"/>
      <w:marTop w:val="0"/>
      <w:marBottom w:val="0"/>
      <w:divBdr>
        <w:top w:val="none" w:sz="0" w:space="0" w:color="auto"/>
        <w:left w:val="none" w:sz="0" w:space="0" w:color="auto"/>
        <w:bottom w:val="none" w:sz="0" w:space="0" w:color="auto"/>
        <w:right w:val="none" w:sz="0" w:space="0" w:color="auto"/>
      </w:divBdr>
    </w:div>
    <w:div w:id="1785923613">
      <w:bodyDiv w:val="1"/>
      <w:marLeft w:val="0"/>
      <w:marRight w:val="0"/>
      <w:marTop w:val="0"/>
      <w:marBottom w:val="0"/>
      <w:divBdr>
        <w:top w:val="none" w:sz="0" w:space="0" w:color="auto"/>
        <w:left w:val="none" w:sz="0" w:space="0" w:color="auto"/>
        <w:bottom w:val="none" w:sz="0" w:space="0" w:color="auto"/>
        <w:right w:val="none" w:sz="0" w:space="0" w:color="auto"/>
      </w:divBdr>
    </w:div>
    <w:div w:id="1796824034">
      <w:bodyDiv w:val="1"/>
      <w:marLeft w:val="0"/>
      <w:marRight w:val="0"/>
      <w:marTop w:val="0"/>
      <w:marBottom w:val="0"/>
      <w:divBdr>
        <w:top w:val="none" w:sz="0" w:space="0" w:color="auto"/>
        <w:left w:val="none" w:sz="0" w:space="0" w:color="auto"/>
        <w:bottom w:val="none" w:sz="0" w:space="0" w:color="auto"/>
        <w:right w:val="none" w:sz="0" w:space="0" w:color="auto"/>
      </w:divBdr>
    </w:div>
    <w:div w:id="1809780863">
      <w:bodyDiv w:val="1"/>
      <w:marLeft w:val="0"/>
      <w:marRight w:val="0"/>
      <w:marTop w:val="0"/>
      <w:marBottom w:val="0"/>
      <w:divBdr>
        <w:top w:val="none" w:sz="0" w:space="0" w:color="auto"/>
        <w:left w:val="none" w:sz="0" w:space="0" w:color="auto"/>
        <w:bottom w:val="none" w:sz="0" w:space="0" w:color="auto"/>
        <w:right w:val="none" w:sz="0" w:space="0" w:color="auto"/>
      </w:divBdr>
    </w:div>
    <w:div w:id="1820154132">
      <w:bodyDiv w:val="1"/>
      <w:marLeft w:val="0"/>
      <w:marRight w:val="0"/>
      <w:marTop w:val="0"/>
      <w:marBottom w:val="0"/>
      <w:divBdr>
        <w:top w:val="none" w:sz="0" w:space="0" w:color="auto"/>
        <w:left w:val="none" w:sz="0" w:space="0" w:color="auto"/>
        <w:bottom w:val="none" w:sz="0" w:space="0" w:color="auto"/>
        <w:right w:val="none" w:sz="0" w:space="0" w:color="auto"/>
      </w:divBdr>
    </w:div>
    <w:div w:id="1845900707">
      <w:bodyDiv w:val="1"/>
      <w:marLeft w:val="0"/>
      <w:marRight w:val="0"/>
      <w:marTop w:val="0"/>
      <w:marBottom w:val="0"/>
      <w:divBdr>
        <w:top w:val="none" w:sz="0" w:space="0" w:color="auto"/>
        <w:left w:val="none" w:sz="0" w:space="0" w:color="auto"/>
        <w:bottom w:val="none" w:sz="0" w:space="0" w:color="auto"/>
        <w:right w:val="none" w:sz="0" w:space="0" w:color="auto"/>
      </w:divBdr>
    </w:div>
    <w:div w:id="1854681278">
      <w:bodyDiv w:val="1"/>
      <w:marLeft w:val="0"/>
      <w:marRight w:val="0"/>
      <w:marTop w:val="0"/>
      <w:marBottom w:val="0"/>
      <w:divBdr>
        <w:top w:val="none" w:sz="0" w:space="0" w:color="auto"/>
        <w:left w:val="none" w:sz="0" w:space="0" w:color="auto"/>
        <w:bottom w:val="none" w:sz="0" w:space="0" w:color="auto"/>
        <w:right w:val="none" w:sz="0" w:space="0" w:color="auto"/>
      </w:divBdr>
    </w:div>
    <w:div w:id="1864592046">
      <w:bodyDiv w:val="1"/>
      <w:marLeft w:val="0"/>
      <w:marRight w:val="0"/>
      <w:marTop w:val="0"/>
      <w:marBottom w:val="0"/>
      <w:divBdr>
        <w:top w:val="none" w:sz="0" w:space="0" w:color="auto"/>
        <w:left w:val="none" w:sz="0" w:space="0" w:color="auto"/>
        <w:bottom w:val="none" w:sz="0" w:space="0" w:color="auto"/>
        <w:right w:val="none" w:sz="0" w:space="0" w:color="auto"/>
      </w:divBdr>
    </w:div>
    <w:div w:id="1867138146">
      <w:bodyDiv w:val="1"/>
      <w:marLeft w:val="0"/>
      <w:marRight w:val="0"/>
      <w:marTop w:val="0"/>
      <w:marBottom w:val="0"/>
      <w:divBdr>
        <w:top w:val="none" w:sz="0" w:space="0" w:color="auto"/>
        <w:left w:val="none" w:sz="0" w:space="0" w:color="auto"/>
        <w:bottom w:val="none" w:sz="0" w:space="0" w:color="auto"/>
        <w:right w:val="none" w:sz="0" w:space="0" w:color="auto"/>
      </w:divBdr>
    </w:div>
    <w:div w:id="1884826544">
      <w:bodyDiv w:val="1"/>
      <w:marLeft w:val="0"/>
      <w:marRight w:val="0"/>
      <w:marTop w:val="0"/>
      <w:marBottom w:val="0"/>
      <w:divBdr>
        <w:top w:val="none" w:sz="0" w:space="0" w:color="auto"/>
        <w:left w:val="none" w:sz="0" w:space="0" w:color="auto"/>
        <w:bottom w:val="none" w:sz="0" w:space="0" w:color="auto"/>
        <w:right w:val="none" w:sz="0" w:space="0" w:color="auto"/>
      </w:divBdr>
    </w:div>
    <w:div w:id="1884826734">
      <w:bodyDiv w:val="1"/>
      <w:marLeft w:val="0"/>
      <w:marRight w:val="0"/>
      <w:marTop w:val="0"/>
      <w:marBottom w:val="0"/>
      <w:divBdr>
        <w:top w:val="none" w:sz="0" w:space="0" w:color="auto"/>
        <w:left w:val="none" w:sz="0" w:space="0" w:color="auto"/>
        <w:bottom w:val="none" w:sz="0" w:space="0" w:color="auto"/>
        <w:right w:val="none" w:sz="0" w:space="0" w:color="auto"/>
      </w:divBdr>
    </w:div>
    <w:div w:id="1922062893">
      <w:bodyDiv w:val="1"/>
      <w:marLeft w:val="0"/>
      <w:marRight w:val="0"/>
      <w:marTop w:val="0"/>
      <w:marBottom w:val="0"/>
      <w:divBdr>
        <w:top w:val="none" w:sz="0" w:space="0" w:color="auto"/>
        <w:left w:val="none" w:sz="0" w:space="0" w:color="auto"/>
        <w:bottom w:val="none" w:sz="0" w:space="0" w:color="auto"/>
        <w:right w:val="none" w:sz="0" w:space="0" w:color="auto"/>
      </w:divBdr>
    </w:div>
    <w:div w:id="1928687422">
      <w:bodyDiv w:val="1"/>
      <w:marLeft w:val="0"/>
      <w:marRight w:val="0"/>
      <w:marTop w:val="0"/>
      <w:marBottom w:val="0"/>
      <w:divBdr>
        <w:top w:val="none" w:sz="0" w:space="0" w:color="auto"/>
        <w:left w:val="none" w:sz="0" w:space="0" w:color="auto"/>
        <w:bottom w:val="none" w:sz="0" w:space="0" w:color="auto"/>
        <w:right w:val="none" w:sz="0" w:space="0" w:color="auto"/>
      </w:divBdr>
    </w:div>
    <w:div w:id="1931742022">
      <w:bodyDiv w:val="1"/>
      <w:marLeft w:val="0"/>
      <w:marRight w:val="0"/>
      <w:marTop w:val="0"/>
      <w:marBottom w:val="0"/>
      <w:divBdr>
        <w:top w:val="none" w:sz="0" w:space="0" w:color="auto"/>
        <w:left w:val="none" w:sz="0" w:space="0" w:color="auto"/>
        <w:bottom w:val="none" w:sz="0" w:space="0" w:color="auto"/>
        <w:right w:val="none" w:sz="0" w:space="0" w:color="auto"/>
      </w:divBdr>
    </w:div>
    <w:div w:id="1939291538">
      <w:bodyDiv w:val="1"/>
      <w:marLeft w:val="0"/>
      <w:marRight w:val="0"/>
      <w:marTop w:val="0"/>
      <w:marBottom w:val="0"/>
      <w:divBdr>
        <w:top w:val="none" w:sz="0" w:space="0" w:color="auto"/>
        <w:left w:val="none" w:sz="0" w:space="0" w:color="auto"/>
        <w:bottom w:val="none" w:sz="0" w:space="0" w:color="auto"/>
        <w:right w:val="none" w:sz="0" w:space="0" w:color="auto"/>
      </w:divBdr>
    </w:div>
    <w:div w:id="1971981518">
      <w:bodyDiv w:val="1"/>
      <w:marLeft w:val="0"/>
      <w:marRight w:val="0"/>
      <w:marTop w:val="0"/>
      <w:marBottom w:val="0"/>
      <w:divBdr>
        <w:top w:val="none" w:sz="0" w:space="0" w:color="auto"/>
        <w:left w:val="none" w:sz="0" w:space="0" w:color="auto"/>
        <w:bottom w:val="none" w:sz="0" w:space="0" w:color="auto"/>
        <w:right w:val="none" w:sz="0" w:space="0" w:color="auto"/>
      </w:divBdr>
    </w:div>
    <w:div w:id="1992556952">
      <w:bodyDiv w:val="1"/>
      <w:marLeft w:val="0"/>
      <w:marRight w:val="0"/>
      <w:marTop w:val="0"/>
      <w:marBottom w:val="0"/>
      <w:divBdr>
        <w:top w:val="none" w:sz="0" w:space="0" w:color="auto"/>
        <w:left w:val="none" w:sz="0" w:space="0" w:color="auto"/>
        <w:bottom w:val="none" w:sz="0" w:space="0" w:color="auto"/>
        <w:right w:val="none" w:sz="0" w:space="0" w:color="auto"/>
      </w:divBdr>
    </w:div>
    <w:div w:id="2021278879">
      <w:bodyDiv w:val="1"/>
      <w:marLeft w:val="0"/>
      <w:marRight w:val="0"/>
      <w:marTop w:val="0"/>
      <w:marBottom w:val="0"/>
      <w:divBdr>
        <w:top w:val="none" w:sz="0" w:space="0" w:color="auto"/>
        <w:left w:val="none" w:sz="0" w:space="0" w:color="auto"/>
        <w:bottom w:val="none" w:sz="0" w:space="0" w:color="auto"/>
        <w:right w:val="none" w:sz="0" w:space="0" w:color="auto"/>
      </w:divBdr>
    </w:div>
    <w:div w:id="2031756569">
      <w:bodyDiv w:val="1"/>
      <w:marLeft w:val="0"/>
      <w:marRight w:val="0"/>
      <w:marTop w:val="0"/>
      <w:marBottom w:val="0"/>
      <w:divBdr>
        <w:top w:val="none" w:sz="0" w:space="0" w:color="auto"/>
        <w:left w:val="none" w:sz="0" w:space="0" w:color="auto"/>
        <w:bottom w:val="none" w:sz="0" w:space="0" w:color="auto"/>
        <w:right w:val="none" w:sz="0" w:space="0" w:color="auto"/>
      </w:divBdr>
    </w:div>
    <w:div w:id="2041663424">
      <w:bodyDiv w:val="1"/>
      <w:marLeft w:val="0"/>
      <w:marRight w:val="0"/>
      <w:marTop w:val="0"/>
      <w:marBottom w:val="0"/>
      <w:divBdr>
        <w:top w:val="none" w:sz="0" w:space="0" w:color="auto"/>
        <w:left w:val="none" w:sz="0" w:space="0" w:color="auto"/>
        <w:bottom w:val="none" w:sz="0" w:space="0" w:color="auto"/>
        <w:right w:val="none" w:sz="0" w:space="0" w:color="auto"/>
      </w:divBdr>
    </w:div>
    <w:div w:id="2041710020">
      <w:bodyDiv w:val="1"/>
      <w:marLeft w:val="0"/>
      <w:marRight w:val="0"/>
      <w:marTop w:val="0"/>
      <w:marBottom w:val="0"/>
      <w:divBdr>
        <w:top w:val="none" w:sz="0" w:space="0" w:color="auto"/>
        <w:left w:val="none" w:sz="0" w:space="0" w:color="auto"/>
        <w:bottom w:val="none" w:sz="0" w:space="0" w:color="auto"/>
        <w:right w:val="none" w:sz="0" w:space="0" w:color="auto"/>
      </w:divBdr>
    </w:div>
    <w:div w:id="2049406705">
      <w:bodyDiv w:val="1"/>
      <w:marLeft w:val="0"/>
      <w:marRight w:val="0"/>
      <w:marTop w:val="0"/>
      <w:marBottom w:val="0"/>
      <w:divBdr>
        <w:top w:val="none" w:sz="0" w:space="0" w:color="auto"/>
        <w:left w:val="none" w:sz="0" w:space="0" w:color="auto"/>
        <w:bottom w:val="none" w:sz="0" w:space="0" w:color="auto"/>
        <w:right w:val="none" w:sz="0" w:space="0" w:color="auto"/>
      </w:divBdr>
    </w:div>
    <w:div w:id="2059429176">
      <w:bodyDiv w:val="1"/>
      <w:marLeft w:val="0"/>
      <w:marRight w:val="0"/>
      <w:marTop w:val="0"/>
      <w:marBottom w:val="0"/>
      <w:divBdr>
        <w:top w:val="none" w:sz="0" w:space="0" w:color="auto"/>
        <w:left w:val="none" w:sz="0" w:space="0" w:color="auto"/>
        <w:bottom w:val="none" w:sz="0" w:space="0" w:color="auto"/>
        <w:right w:val="none" w:sz="0" w:space="0" w:color="auto"/>
      </w:divBdr>
    </w:div>
    <w:div w:id="2061514565">
      <w:bodyDiv w:val="1"/>
      <w:marLeft w:val="0"/>
      <w:marRight w:val="0"/>
      <w:marTop w:val="0"/>
      <w:marBottom w:val="0"/>
      <w:divBdr>
        <w:top w:val="none" w:sz="0" w:space="0" w:color="auto"/>
        <w:left w:val="none" w:sz="0" w:space="0" w:color="auto"/>
        <w:bottom w:val="none" w:sz="0" w:space="0" w:color="auto"/>
        <w:right w:val="none" w:sz="0" w:space="0" w:color="auto"/>
      </w:divBdr>
    </w:div>
    <w:div w:id="2073235179">
      <w:bodyDiv w:val="1"/>
      <w:marLeft w:val="0"/>
      <w:marRight w:val="0"/>
      <w:marTop w:val="0"/>
      <w:marBottom w:val="0"/>
      <w:divBdr>
        <w:top w:val="none" w:sz="0" w:space="0" w:color="auto"/>
        <w:left w:val="none" w:sz="0" w:space="0" w:color="auto"/>
        <w:bottom w:val="none" w:sz="0" w:space="0" w:color="auto"/>
        <w:right w:val="none" w:sz="0" w:space="0" w:color="auto"/>
      </w:divBdr>
    </w:div>
    <w:div w:id="2087456994">
      <w:bodyDiv w:val="1"/>
      <w:marLeft w:val="0"/>
      <w:marRight w:val="0"/>
      <w:marTop w:val="0"/>
      <w:marBottom w:val="0"/>
      <w:divBdr>
        <w:top w:val="none" w:sz="0" w:space="0" w:color="auto"/>
        <w:left w:val="none" w:sz="0" w:space="0" w:color="auto"/>
        <w:bottom w:val="none" w:sz="0" w:space="0" w:color="auto"/>
        <w:right w:val="none" w:sz="0" w:space="0" w:color="auto"/>
      </w:divBdr>
    </w:div>
    <w:div w:id="2089840282">
      <w:bodyDiv w:val="1"/>
      <w:marLeft w:val="0"/>
      <w:marRight w:val="0"/>
      <w:marTop w:val="0"/>
      <w:marBottom w:val="0"/>
      <w:divBdr>
        <w:top w:val="none" w:sz="0" w:space="0" w:color="auto"/>
        <w:left w:val="none" w:sz="0" w:space="0" w:color="auto"/>
        <w:bottom w:val="none" w:sz="0" w:space="0" w:color="auto"/>
        <w:right w:val="none" w:sz="0" w:space="0" w:color="auto"/>
      </w:divBdr>
    </w:div>
    <w:div w:id="2100716923">
      <w:bodyDiv w:val="1"/>
      <w:marLeft w:val="0"/>
      <w:marRight w:val="0"/>
      <w:marTop w:val="0"/>
      <w:marBottom w:val="0"/>
      <w:divBdr>
        <w:top w:val="none" w:sz="0" w:space="0" w:color="auto"/>
        <w:left w:val="none" w:sz="0" w:space="0" w:color="auto"/>
        <w:bottom w:val="none" w:sz="0" w:space="0" w:color="auto"/>
        <w:right w:val="none" w:sz="0" w:space="0" w:color="auto"/>
      </w:divBdr>
    </w:div>
    <w:div w:id="2112047724">
      <w:bodyDiv w:val="1"/>
      <w:marLeft w:val="0"/>
      <w:marRight w:val="0"/>
      <w:marTop w:val="0"/>
      <w:marBottom w:val="0"/>
      <w:divBdr>
        <w:top w:val="none" w:sz="0" w:space="0" w:color="auto"/>
        <w:left w:val="none" w:sz="0" w:space="0" w:color="auto"/>
        <w:bottom w:val="none" w:sz="0" w:space="0" w:color="auto"/>
        <w:right w:val="none" w:sz="0" w:space="0" w:color="auto"/>
      </w:divBdr>
    </w:div>
    <w:div w:id="2131167334">
      <w:bodyDiv w:val="1"/>
      <w:marLeft w:val="0"/>
      <w:marRight w:val="0"/>
      <w:marTop w:val="0"/>
      <w:marBottom w:val="0"/>
      <w:divBdr>
        <w:top w:val="none" w:sz="0" w:space="0" w:color="auto"/>
        <w:left w:val="none" w:sz="0" w:space="0" w:color="auto"/>
        <w:bottom w:val="none" w:sz="0" w:space="0" w:color="auto"/>
        <w:right w:val="none" w:sz="0" w:space="0" w:color="auto"/>
      </w:divBdr>
    </w:div>
    <w:div w:id="2134708780">
      <w:bodyDiv w:val="1"/>
      <w:marLeft w:val="0"/>
      <w:marRight w:val="0"/>
      <w:marTop w:val="0"/>
      <w:marBottom w:val="0"/>
      <w:divBdr>
        <w:top w:val="none" w:sz="0" w:space="0" w:color="auto"/>
        <w:left w:val="none" w:sz="0" w:space="0" w:color="auto"/>
        <w:bottom w:val="none" w:sz="0" w:space="0" w:color="auto"/>
        <w:right w:val="none" w:sz="0" w:space="0" w:color="auto"/>
      </w:divBdr>
    </w:div>
    <w:div w:id="2139108864">
      <w:bodyDiv w:val="1"/>
      <w:marLeft w:val="0"/>
      <w:marRight w:val="0"/>
      <w:marTop w:val="0"/>
      <w:marBottom w:val="0"/>
      <w:divBdr>
        <w:top w:val="none" w:sz="0" w:space="0" w:color="auto"/>
        <w:left w:val="none" w:sz="0" w:space="0" w:color="auto"/>
        <w:bottom w:val="none" w:sz="0" w:space="0" w:color="auto"/>
        <w:right w:val="none" w:sz="0" w:space="0" w:color="auto"/>
      </w:divBdr>
    </w:div>
    <w:div w:id="21451910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6996B2CC-6590-024A-B434-3D129FB60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10514</Words>
  <Characters>59933</Characters>
  <Application>Microsoft Office Word</Application>
  <DocSecurity>0</DocSecurity>
  <Lines>499</Lines>
  <Paragraphs>140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Massachusetts Institue of Technology</Company>
  <LinksUpToDate>false</LinksUpToDate>
  <CharactersWithSpaces>70307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Jara Figueroa</dc:creator>
  <cp:lastModifiedBy>Dominik Hartmann</cp:lastModifiedBy>
  <cp:revision>2</cp:revision>
  <dcterms:created xsi:type="dcterms:W3CDTF">2019-06-26T03:08:00Z</dcterms:created>
  <dcterms:modified xsi:type="dcterms:W3CDTF">2019-06-26T03:08:00Z</dcterms:modified>
</cp:coreProperties>
</file>