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04FB0" w14:textId="77777777" w:rsidR="00EB4363" w:rsidRPr="000B4572" w:rsidRDefault="00EB4363"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The consequences of parent</w:t>
      </w:r>
      <w:r w:rsidR="0051156D" w:rsidRPr="000B4572">
        <w:rPr>
          <w:rFonts w:ascii="Times New Roman" w:hAnsi="Times New Roman" w:cs="Times New Roman"/>
          <w:b/>
          <w:sz w:val="24"/>
          <w:szCs w:val="24"/>
        </w:rPr>
        <w:t>s’</w:t>
      </w:r>
      <w:r w:rsidRPr="000B4572">
        <w:rPr>
          <w:rFonts w:ascii="Times New Roman" w:hAnsi="Times New Roman" w:cs="Times New Roman"/>
          <w:b/>
          <w:sz w:val="24"/>
          <w:szCs w:val="24"/>
        </w:rPr>
        <w:t xml:space="preserve"> unemployment on investments in children’s education in Brazil</w:t>
      </w:r>
    </w:p>
    <w:p w14:paraId="33BD340C" w14:textId="77777777" w:rsidR="00CA112B" w:rsidRDefault="00CA112B" w:rsidP="00DB28CF">
      <w:pPr>
        <w:spacing w:after="0" w:line="240" w:lineRule="auto"/>
        <w:contextualSpacing/>
        <w:rPr>
          <w:rFonts w:ascii="Times New Roman" w:hAnsi="Times New Roman" w:cs="Times New Roman"/>
          <w:sz w:val="24"/>
          <w:szCs w:val="24"/>
        </w:rPr>
      </w:pPr>
    </w:p>
    <w:p w14:paraId="7C827B0F" w14:textId="77777777" w:rsidR="00CA112B" w:rsidRDefault="00CA112B" w:rsidP="00DB28CF">
      <w:pPr>
        <w:spacing w:after="0" w:line="240" w:lineRule="auto"/>
        <w:contextualSpacing/>
        <w:rPr>
          <w:rFonts w:ascii="Times New Roman" w:hAnsi="Times New Roman" w:cs="Times New Roman"/>
          <w:sz w:val="24"/>
          <w:szCs w:val="24"/>
        </w:rPr>
      </w:pPr>
    </w:p>
    <w:p w14:paraId="0FD82802" w14:textId="77777777" w:rsidR="00CA112B" w:rsidRDefault="00CA112B" w:rsidP="00DB28C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Mauricio Cortez Reis</w:t>
      </w:r>
    </w:p>
    <w:p w14:paraId="72837DA2" w14:textId="77777777" w:rsidR="00CA112B" w:rsidRDefault="00CA112B" w:rsidP="00DB28C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IPEA</w:t>
      </w:r>
    </w:p>
    <w:p w14:paraId="3977B6CC" w14:textId="77777777" w:rsidR="00CA112B" w:rsidRDefault="00CA112B" w:rsidP="00DB28CF">
      <w:pPr>
        <w:spacing w:after="0" w:line="240" w:lineRule="auto"/>
        <w:contextualSpacing/>
        <w:rPr>
          <w:rFonts w:ascii="Times New Roman" w:hAnsi="Times New Roman" w:cs="Times New Roman"/>
          <w:sz w:val="24"/>
          <w:szCs w:val="24"/>
        </w:rPr>
      </w:pPr>
    </w:p>
    <w:p w14:paraId="40AC8F32" w14:textId="77777777" w:rsidR="00CA112B" w:rsidRPr="009F1FB3" w:rsidRDefault="00CA112B" w:rsidP="00DB28CF">
      <w:pPr>
        <w:spacing w:after="0" w:line="240" w:lineRule="auto"/>
        <w:contextualSpacing/>
        <w:rPr>
          <w:rFonts w:ascii="Times New Roman" w:hAnsi="Times New Roman" w:cs="Times New Roman"/>
          <w:sz w:val="24"/>
          <w:szCs w:val="24"/>
        </w:rPr>
      </w:pPr>
    </w:p>
    <w:p w14:paraId="36FE37E6" w14:textId="77777777" w:rsidR="00CA112B" w:rsidRDefault="00CA112B" w:rsidP="00DB28C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Abstract</w:t>
      </w:r>
    </w:p>
    <w:p w14:paraId="34B7F253" w14:textId="77777777" w:rsidR="00CA112B" w:rsidRPr="000B4572" w:rsidRDefault="00CA112B" w:rsidP="00DB28CF">
      <w:pPr>
        <w:spacing w:after="0" w:line="240" w:lineRule="auto"/>
        <w:contextualSpacing/>
        <w:rPr>
          <w:rFonts w:ascii="Times New Roman" w:hAnsi="Times New Roman" w:cs="Times New Roman"/>
          <w:sz w:val="24"/>
          <w:szCs w:val="24"/>
        </w:rPr>
      </w:pPr>
    </w:p>
    <w:p w14:paraId="4F83A259" w14:textId="7736C281" w:rsidR="00C928EA" w:rsidRPr="000B4572" w:rsidRDefault="00757DAA"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This paper investigates whether parents</w:t>
      </w:r>
      <w:r w:rsidR="002755E8" w:rsidRPr="000B4572">
        <w:rPr>
          <w:rFonts w:ascii="Times New Roman" w:hAnsi="Times New Roman" w:cs="Times New Roman"/>
          <w:sz w:val="24"/>
          <w:szCs w:val="24"/>
        </w:rPr>
        <w:t>’</w:t>
      </w:r>
      <w:r w:rsidRPr="000B4572">
        <w:rPr>
          <w:rFonts w:ascii="Times New Roman" w:hAnsi="Times New Roman" w:cs="Times New Roman"/>
          <w:sz w:val="24"/>
          <w:szCs w:val="24"/>
        </w:rPr>
        <w:t xml:space="preserve"> entry into unemployment affect</w:t>
      </w:r>
      <w:r w:rsidR="002755E8" w:rsidRPr="000B4572">
        <w:rPr>
          <w:rFonts w:ascii="Times New Roman" w:hAnsi="Times New Roman" w:cs="Times New Roman"/>
          <w:sz w:val="24"/>
          <w:szCs w:val="24"/>
        </w:rPr>
        <w:t>s</w:t>
      </w:r>
      <w:r w:rsidRPr="000B4572">
        <w:rPr>
          <w:rFonts w:ascii="Times New Roman" w:hAnsi="Times New Roman" w:cs="Times New Roman"/>
          <w:sz w:val="24"/>
          <w:szCs w:val="24"/>
        </w:rPr>
        <w:t xml:space="preserve"> investment </w:t>
      </w:r>
      <w:r w:rsidR="002755E8" w:rsidRPr="000B4572">
        <w:rPr>
          <w:rFonts w:ascii="Times New Roman" w:hAnsi="Times New Roman" w:cs="Times New Roman"/>
          <w:sz w:val="24"/>
          <w:szCs w:val="24"/>
        </w:rPr>
        <w:t xml:space="preserve">in </w:t>
      </w:r>
      <w:r w:rsidRPr="000B4572">
        <w:rPr>
          <w:rFonts w:ascii="Times New Roman" w:hAnsi="Times New Roman" w:cs="Times New Roman"/>
          <w:sz w:val="24"/>
          <w:szCs w:val="24"/>
        </w:rPr>
        <w:t>children’s education th</w:t>
      </w:r>
      <w:r w:rsidR="00F46C47" w:rsidRPr="000B4572">
        <w:rPr>
          <w:rFonts w:ascii="Times New Roman" w:hAnsi="Times New Roman" w:cs="Times New Roman"/>
          <w:sz w:val="24"/>
          <w:szCs w:val="24"/>
        </w:rPr>
        <w:t>r</w:t>
      </w:r>
      <w:r w:rsidRPr="000B4572">
        <w:rPr>
          <w:rFonts w:ascii="Times New Roman" w:hAnsi="Times New Roman" w:cs="Times New Roman"/>
          <w:sz w:val="24"/>
          <w:szCs w:val="24"/>
        </w:rPr>
        <w:t xml:space="preserve">ough </w:t>
      </w:r>
      <w:r w:rsidR="008D6A00" w:rsidRPr="000B4572">
        <w:rPr>
          <w:rFonts w:ascii="Times New Roman" w:hAnsi="Times New Roman" w:cs="Times New Roman"/>
          <w:sz w:val="24"/>
          <w:szCs w:val="24"/>
        </w:rPr>
        <w:t>their</w:t>
      </w:r>
      <w:r w:rsidRPr="000B4572">
        <w:rPr>
          <w:rFonts w:ascii="Times New Roman" w:hAnsi="Times New Roman" w:cs="Times New Roman"/>
          <w:sz w:val="24"/>
          <w:szCs w:val="24"/>
        </w:rPr>
        <w:t xml:space="preserve"> decision </w:t>
      </w:r>
      <w:r w:rsidR="002755E8" w:rsidRPr="000B4572">
        <w:rPr>
          <w:rFonts w:ascii="Times New Roman" w:hAnsi="Times New Roman" w:cs="Times New Roman"/>
          <w:sz w:val="24"/>
          <w:szCs w:val="24"/>
        </w:rPr>
        <w:t xml:space="preserve">to </w:t>
      </w:r>
      <w:r w:rsidR="008D6A00" w:rsidRPr="000B4572">
        <w:rPr>
          <w:rFonts w:ascii="Times New Roman" w:hAnsi="Times New Roman" w:cs="Times New Roman"/>
          <w:sz w:val="24"/>
          <w:szCs w:val="24"/>
        </w:rPr>
        <w:t>provid</w:t>
      </w:r>
      <w:r w:rsidR="002755E8" w:rsidRPr="000B4572">
        <w:rPr>
          <w:rFonts w:ascii="Times New Roman" w:hAnsi="Times New Roman" w:cs="Times New Roman"/>
          <w:sz w:val="24"/>
          <w:szCs w:val="24"/>
        </w:rPr>
        <w:t>e</w:t>
      </w:r>
      <w:r w:rsidR="008D6A00"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public or private education for their children. The empirical approach makes use of </w:t>
      </w:r>
      <w:r w:rsidRPr="000B4572">
        <w:rPr>
          <w:rFonts w:ascii="Times New Roman" w:hAnsi="Times New Roman"/>
          <w:sz w:val="24"/>
          <w:szCs w:val="24"/>
        </w:rPr>
        <w:t xml:space="preserve">longitudinal data from </w:t>
      </w:r>
      <w:r w:rsidRPr="000B4572">
        <w:rPr>
          <w:rFonts w:ascii="Times New Roman" w:hAnsi="Times New Roman" w:cs="Times New Roman"/>
          <w:sz w:val="24"/>
          <w:szCs w:val="24"/>
        </w:rPr>
        <w:t xml:space="preserve">the </w:t>
      </w:r>
      <w:r w:rsidRPr="000B4572">
        <w:rPr>
          <w:rFonts w:ascii="Times New Roman" w:hAnsi="Times New Roman"/>
          <w:sz w:val="24"/>
          <w:szCs w:val="24"/>
        </w:rPr>
        <w:t>Continuous National Household Sample Survey (</w:t>
      </w:r>
      <w:proofErr w:type="spellStart"/>
      <w:r w:rsidRPr="000B4572">
        <w:rPr>
          <w:rFonts w:ascii="Times New Roman" w:hAnsi="Times New Roman"/>
          <w:i/>
          <w:sz w:val="24"/>
          <w:szCs w:val="24"/>
        </w:rPr>
        <w:t>Pesquisa</w:t>
      </w:r>
      <w:proofErr w:type="spellEnd"/>
      <w:r w:rsidRPr="000B4572">
        <w:rPr>
          <w:rFonts w:ascii="Times New Roman" w:hAnsi="Times New Roman"/>
          <w:i/>
          <w:sz w:val="24"/>
          <w:szCs w:val="24"/>
        </w:rPr>
        <w:t xml:space="preserve"> Nacional </w:t>
      </w:r>
      <w:proofErr w:type="spellStart"/>
      <w:r w:rsidRPr="000B4572">
        <w:rPr>
          <w:rFonts w:ascii="Times New Roman" w:hAnsi="Times New Roman"/>
          <w:i/>
          <w:sz w:val="24"/>
          <w:szCs w:val="24"/>
        </w:rPr>
        <w:t>por</w:t>
      </w:r>
      <w:proofErr w:type="spellEnd"/>
      <w:r w:rsidRPr="000B4572">
        <w:rPr>
          <w:rFonts w:ascii="Times New Roman" w:hAnsi="Times New Roman"/>
          <w:i/>
          <w:sz w:val="24"/>
          <w:szCs w:val="24"/>
        </w:rPr>
        <w:t xml:space="preserve"> </w:t>
      </w:r>
      <w:proofErr w:type="spellStart"/>
      <w:r w:rsidRPr="000B4572">
        <w:rPr>
          <w:rFonts w:ascii="Times New Roman" w:hAnsi="Times New Roman"/>
          <w:i/>
          <w:sz w:val="24"/>
          <w:szCs w:val="24"/>
        </w:rPr>
        <w:t>Amostra</w:t>
      </w:r>
      <w:proofErr w:type="spellEnd"/>
      <w:r w:rsidRPr="000B4572">
        <w:rPr>
          <w:rFonts w:ascii="Times New Roman" w:hAnsi="Times New Roman"/>
          <w:i/>
          <w:sz w:val="24"/>
          <w:szCs w:val="24"/>
        </w:rPr>
        <w:t xml:space="preserve"> de </w:t>
      </w:r>
      <w:proofErr w:type="spellStart"/>
      <w:r w:rsidRPr="000B4572">
        <w:rPr>
          <w:rFonts w:ascii="Times New Roman" w:hAnsi="Times New Roman"/>
          <w:i/>
          <w:sz w:val="24"/>
          <w:szCs w:val="24"/>
        </w:rPr>
        <w:t>Domicílios</w:t>
      </w:r>
      <w:proofErr w:type="spellEnd"/>
      <w:r w:rsidRPr="000B4572">
        <w:rPr>
          <w:rFonts w:ascii="Times New Roman" w:hAnsi="Times New Roman"/>
          <w:i/>
          <w:sz w:val="24"/>
          <w:szCs w:val="24"/>
        </w:rPr>
        <w:t xml:space="preserve"> </w:t>
      </w:r>
      <w:proofErr w:type="spellStart"/>
      <w:r w:rsidRPr="000B4572">
        <w:rPr>
          <w:rFonts w:ascii="Times New Roman" w:hAnsi="Times New Roman"/>
          <w:i/>
          <w:sz w:val="24"/>
          <w:szCs w:val="24"/>
        </w:rPr>
        <w:t>Contínua</w:t>
      </w:r>
      <w:proofErr w:type="spellEnd"/>
      <w:r w:rsidRPr="000B4572">
        <w:rPr>
          <w:rFonts w:ascii="Times New Roman" w:hAnsi="Times New Roman"/>
          <w:sz w:val="24"/>
          <w:szCs w:val="24"/>
        </w:rPr>
        <w:t xml:space="preserve"> – PNAD </w:t>
      </w:r>
      <w:proofErr w:type="spellStart"/>
      <w:r w:rsidRPr="000B4572">
        <w:rPr>
          <w:rFonts w:ascii="Times New Roman" w:hAnsi="Times New Roman"/>
          <w:sz w:val="24"/>
          <w:szCs w:val="24"/>
        </w:rPr>
        <w:t>contínua</w:t>
      </w:r>
      <w:proofErr w:type="spellEnd"/>
      <w:r w:rsidRPr="000B4572">
        <w:rPr>
          <w:rFonts w:ascii="Times New Roman" w:hAnsi="Times New Roman"/>
          <w:sz w:val="24"/>
          <w:szCs w:val="24"/>
        </w:rPr>
        <w:t xml:space="preserve">) and </w:t>
      </w:r>
      <w:r w:rsidRPr="000B4572">
        <w:rPr>
          <w:rFonts w:ascii="Times New Roman" w:hAnsi="Times New Roman" w:cs="Times New Roman"/>
          <w:sz w:val="24"/>
          <w:szCs w:val="24"/>
        </w:rPr>
        <w:t>propensity-score matching with difference-in-difference methods.</w:t>
      </w:r>
      <w:r w:rsidR="007811DE" w:rsidRPr="000B4572">
        <w:rPr>
          <w:rFonts w:ascii="Times New Roman" w:hAnsi="Times New Roman" w:cs="Times New Roman"/>
          <w:sz w:val="24"/>
          <w:szCs w:val="24"/>
        </w:rPr>
        <w:t xml:space="preserve"> </w:t>
      </w:r>
      <w:r w:rsidR="00836F94" w:rsidRPr="000B4572">
        <w:rPr>
          <w:rFonts w:ascii="Times New Roman" w:hAnsi="Times New Roman" w:cs="Times New Roman"/>
          <w:sz w:val="24"/>
          <w:szCs w:val="24"/>
        </w:rPr>
        <w:t xml:space="preserve">According to estimates, </w:t>
      </w:r>
      <w:r w:rsidR="00AA191D" w:rsidRPr="000B4572">
        <w:rPr>
          <w:rFonts w:ascii="Times New Roman" w:hAnsi="Times New Roman" w:cs="Times New Roman"/>
          <w:sz w:val="24"/>
          <w:szCs w:val="24"/>
        </w:rPr>
        <w:t>parent</w:t>
      </w:r>
      <w:r w:rsidR="00F46C47" w:rsidRPr="000B4572">
        <w:rPr>
          <w:rFonts w:ascii="Times New Roman" w:hAnsi="Times New Roman" w:cs="Times New Roman"/>
          <w:sz w:val="24"/>
          <w:szCs w:val="24"/>
        </w:rPr>
        <w:t>s’</w:t>
      </w:r>
      <w:r w:rsidR="00AA191D" w:rsidRPr="000B4572">
        <w:rPr>
          <w:rFonts w:ascii="Times New Roman" w:hAnsi="Times New Roman" w:cs="Times New Roman"/>
          <w:sz w:val="24"/>
          <w:szCs w:val="24"/>
        </w:rPr>
        <w:t xml:space="preserve"> unemployment </w:t>
      </w:r>
      <w:r w:rsidR="00C928EA" w:rsidRPr="000B4572">
        <w:rPr>
          <w:rFonts w:ascii="Times New Roman" w:hAnsi="Times New Roman" w:cs="Times New Roman"/>
          <w:sz w:val="24"/>
          <w:szCs w:val="24"/>
        </w:rPr>
        <w:t>reduce</w:t>
      </w:r>
      <w:r w:rsidR="002755E8" w:rsidRPr="000B4572">
        <w:rPr>
          <w:rFonts w:ascii="Times New Roman" w:hAnsi="Times New Roman" w:cs="Times New Roman"/>
          <w:sz w:val="24"/>
          <w:szCs w:val="24"/>
        </w:rPr>
        <w:t>s</w:t>
      </w:r>
      <w:r w:rsidR="00C928EA" w:rsidRPr="000B4572">
        <w:rPr>
          <w:rFonts w:ascii="Times New Roman" w:hAnsi="Times New Roman" w:cs="Times New Roman"/>
          <w:sz w:val="24"/>
          <w:szCs w:val="24"/>
        </w:rPr>
        <w:t xml:space="preserve"> </w:t>
      </w:r>
      <w:r w:rsidR="00AA191D" w:rsidRPr="000B4572">
        <w:rPr>
          <w:rFonts w:ascii="Times New Roman" w:hAnsi="Times New Roman" w:cs="Times New Roman"/>
          <w:sz w:val="24"/>
          <w:szCs w:val="24"/>
        </w:rPr>
        <w:t xml:space="preserve">the probability of children’s </w:t>
      </w:r>
      <w:r w:rsidR="00C928EA" w:rsidRPr="000B4572">
        <w:rPr>
          <w:rFonts w:ascii="Times New Roman" w:hAnsi="Times New Roman" w:cs="Times New Roman"/>
          <w:sz w:val="24"/>
          <w:szCs w:val="24"/>
        </w:rPr>
        <w:t>enrollment in the private educat</w:t>
      </w:r>
      <w:r w:rsidR="00812395" w:rsidRPr="000B4572">
        <w:rPr>
          <w:rFonts w:ascii="Times New Roman" w:hAnsi="Times New Roman" w:cs="Times New Roman"/>
          <w:sz w:val="24"/>
          <w:szCs w:val="24"/>
        </w:rPr>
        <w:t>ional system, which usually has</w:t>
      </w:r>
      <w:r w:rsidR="00C928EA" w:rsidRPr="000B4572">
        <w:rPr>
          <w:rFonts w:ascii="Times New Roman" w:hAnsi="Times New Roman" w:cs="Times New Roman"/>
          <w:sz w:val="24"/>
          <w:szCs w:val="24"/>
        </w:rPr>
        <w:t xml:space="preserve"> better quality but high costs, instead of </w:t>
      </w:r>
      <w:r w:rsidR="002755E8" w:rsidRPr="000B4572">
        <w:rPr>
          <w:rFonts w:ascii="Times New Roman" w:hAnsi="Times New Roman" w:cs="Times New Roman"/>
          <w:sz w:val="24"/>
          <w:szCs w:val="24"/>
        </w:rPr>
        <w:t xml:space="preserve">in </w:t>
      </w:r>
      <w:r w:rsidR="00C928EA" w:rsidRPr="000B4572">
        <w:rPr>
          <w:rFonts w:ascii="Times New Roman" w:hAnsi="Times New Roman" w:cs="Times New Roman"/>
          <w:sz w:val="24"/>
          <w:szCs w:val="24"/>
        </w:rPr>
        <w:t xml:space="preserve">the public educational system, which </w:t>
      </w:r>
      <w:r w:rsidR="00812395" w:rsidRPr="000B4572">
        <w:rPr>
          <w:rFonts w:ascii="Times New Roman" w:hAnsi="Times New Roman" w:cs="Times New Roman"/>
          <w:sz w:val="24"/>
          <w:szCs w:val="24"/>
        </w:rPr>
        <w:t xml:space="preserve">is </w:t>
      </w:r>
      <w:r w:rsidR="00C928EA" w:rsidRPr="000B4572">
        <w:rPr>
          <w:rFonts w:ascii="Times New Roman" w:hAnsi="Times New Roman" w:cs="Times New Roman"/>
          <w:sz w:val="24"/>
          <w:szCs w:val="24"/>
        </w:rPr>
        <w:t>offer</w:t>
      </w:r>
      <w:r w:rsidR="00812395" w:rsidRPr="000B4572">
        <w:rPr>
          <w:rFonts w:ascii="Times New Roman" w:hAnsi="Times New Roman" w:cs="Times New Roman"/>
          <w:sz w:val="24"/>
          <w:szCs w:val="24"/>
        </w:rPr>
        <w:t>ed</w:t>
      </w:r>
      <w:r w:rsidR="00C928EA" w:rsidRPr="000B4572">
        <w:rPr>
          <w:rFonts w:ascii="Times New Roman" w:hAnsi="Times New Roman" w:cs="Times New Roman"/>
          <w:sz w:val="24"/>
          <w:szCs w:val="24"/>
        </w:rPr>
        <w:t xml:space="preserve"> for free</w:t>
      </w:r>
      <w:r w:rsidR="00812395" w:rsidRPr="000B4572">
        <w:rPr>
          <w:rFonts w:ascii="Times New Roman" w:hAnsi="Times New Roman" w:cs="Times New Roman"/>
          <w:sz w:val="24"/>
          <w:szCs w:val="24"/>
        </w:rPr>
        <w:t xml:space="preserve"> but typically has</w:t>
      </w:r>
      <w:r w:rsidR="00C928EA" w:rsidRPr="000B4572">
        <w:rPr>
          <w:rFonts w:ascii="Times New Roman" w:hAnsi="Times New Roman" w:cs="Times New Roman"/>
          <w:sz w:val="24"/>
          <w:szCs w:val="24"/>
        </w:rPr>
        <w:t xml:space="preserve"> poor quality.</w:t>
      </w:r>
      <w:r w:rsidR="00815EC3" w:rsidRPr="000B4572">
        <w:rPr>
          <w:rFonts w:ascii="Times New Roman" w:hAnsi="Times New Roman" w:cs="Times New Roman"/>
          <w:sz w:val="24"/>
          <w:szCs w:val="24"/>
        </w:rPr>
        <w:t xml:space="preserve"> Thus, evidence suggests that reductions in household income as a consequence of unemployment </w:t>
      </w:r>
      <w:r w:rsidR="001D73A7" w:rsidRPr="000B4572">
        <w:rPr>
          <w:rFonts w:ascii="Times New Roman" w:hAnsi="Times New Roman" w:cs="Times New Roman"/>
          <w:sz w:val="24"/>
          <w:szCs w:val="24"/>
        </w:rPr>
        <w:t xml:space="preserve">can </w:t>
      </w:r>
      <w:r w:rsidR="00815EC3" w:rsidRPr="000B4572">
        <w:rPr>
          <w:rFonts w:ascii="Times New Roman" w:hAnsi="Times New Roman" w:cs="Times New Roman"/>
          <w:sz w:val="24"/>
          <w:szCs w:val="24"/>
        </w:rPr>
        <w:t xml:space="preserve">have </w:t>
      </w:r>
      <w:r w:rsidR="007128E6" w:rsidRPr="000B4572">
        <w:rPr>
          <w:rFonts w:ascii="Times New Roman" w:hAnsi="Times New Roman" w:cs="Times New Roman"/>
          <w:sz w:val="24"/>
          <w:szCs w:val="24"/>
        </w:rPr>
        <w:t xml:space="preserve">impacts on the quality of human capital accumulated by children. </w:t>
      </w:r>
      <w:r w:rsidR="00815EC3" w:rsidRPr="000B4572">
        <w:rPr>
          <w:rFonts w:ascii="Times New Roman" w:hAnsi="Times New Roman" w:cs="Times New Roman"/>
          <w:sz w:val="24"/>
          <w:szCs w:val="24"/>
        </w:rPr>
        <w:t xml:space="preserve"> </w:t>
      </w:r>
    </w:p>
    <w:p w14:paraId="07F81929" w14:textId="77777777" w:rsidR="007811DE" w:rsidRDefault="007811DE" w:rsidP="00DB28CF">
      <w:pPr>
        <w:spacing w:after="0" w:line="240" w:lineRule="auto"/>
        <w:contextualSpacing/>
        <w:jc w:val="both"/>
        <w:rPr>
          <w:rFonts w:ascii="Times New Roman" w:hAnsi="Times New Roman" w:cs="Times New Roman"/>
          <w:sz w:val="24"/>
          <w:szCs w:val="24"/>
        </w:rPr>
      </w:pPr>
    </w:p>
    <w:p w14:paraId="34866A6C" w14:textId="77777777" w:rsidR="00CA112B" w:rsidRDefault="00CA112B" w:rsidP="00DB28C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JEL: I22; I25; J64.</w:t>
      </w:r>
    </w:p>
    <w:p w14:paraId="23AD7BCA" w14:textId="77777777" w:rsidR="00CA112B" w:rsidRDefault="00CA112B" w:rsidP="00DB28C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Keywords: U</w:t>
      </w:r>
      <w:r w:rsidRPr="00944930">
        <w:rPr>
          <w:rFonts w:ascii="Times New Roman" w:hAnsi="Times New Roman" w:cs="Times New Roman"/>
          <w:sz w:val="24"/>
          <w:szCs w:val="24"/>
        </w:rPr>
        <w:t>nemployment; Children’s education.</w:t>
      </w:r>
    </w:p>
    <w:p w14:paraId="288C96EA" w14:textId="77777777" w:rsidR="00CA112B" w:rsidRDefault="00CA112B" w:rsidP="00DB28CF">
      <w:pPr>
        <w:spacing w:after="0" w:line="240" w:lineRule="auto"/>
        <w:contextualSpacing/>
        <w:jc w:val="both"/>
        <w:rPr>
          <w:rFonts w:ascii="Times New Roman" w:hAnsi="Times New Roman" w:cs="Times New Roman"/>
          <w:sz w:val="24"/>
          <w:szCs w:val="24"/>
        </w:rPr>
      </w:pPr>
    </w:p>
    <w:p w14:paraId="5172C3F5" w14:textId="77777777" w:rsidR="00CA112B" w:rsidRDefault="00CA112B" w:rsidP="00DB28CF">
      <w:pPr>
        <w:spacing w:after="0" w:line="240" w:lineRule="auto"/>
        <w:contextualSpacing/>
        <w:jc w:val="both"/>
        <w:rPr>
          <w:rFonts w:ascii="Times New Roman" w:hAnsi="Times New Roman" w:cs="Times New Roman"/>
          <w:sz w:val="24"/>
          <w:szCs w:val="24"/>
        </w:rPr>
      </w:pPr>
    </w:p>
    <w:p w14:paraId="40A55FA9" w14:textId="77777777" w:rsidR="00DB28CF" w:rsidRPr="000B4572" w:rsidRDefault="00DB28CF" w:rsidP="00DB28CF">
      <w:pPr>
        <w:spacing w:after="0" w:line="240" w:lineRule="auto"/>
        <w:contextualSpacing/>
        <w:jc w:val="both"/>
        <w:rPr>
          <w:rFonts w:ascii="Times New Roman" w:hAnsi="Times New Roman" w:cs="Times New Roman"/>
          <w:sz w:val="24"/>
          <w:szCs w:val="24"/>
        </w:rPr>
      </w:pPr>
    </w:p>
    <w:p w14:paraId="53E9F1CA" w14:textId="77777777" w:rsidR="00757DAA" w:rsidRPr="000B4572" w:rsidRDefault="00AA191D"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1 - Introduction</w:t>
      </w:r>
    </w:p>
    <w:p w14:paraId="50EDBF8D" w14:textId="77777777" w:rsidR="00757DAA" w:rsidRPr="000B4572" w:rsidRDefault="00757DAA" w:rsidP="00DB28CF">
      <w:pPr>
        <w:spacing w:after="0" w:line="240" w:lineRule="auto"/>
        <w:contextualSpacing/>
        <w:jc w:val="both"/>
        <w:rPr>
          <w:rFonts w:ascii="Times New Roman" w:hAnsi="Times New Roman" w:cs="Times New Roman"/>
          <w:sz w:val="24"/>
          <w:szCs w:val="24"/>
        </w:rPr>
      </w:pPr>
    </w:p>
    <w:p w14:paraId="4BDA7703" w14:textId="59D4ECA3" w:rsidR="0008337B" w:rsidRPr="000B4572" w:rsidRDefault="00EB4363"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A worker</w:t>
      </w:r>
      <w:r w:rsidR="002755E8" w:rsidRPr="000B4572">
        <w:rPr>
          <w:rFonts w:ascii="Times New Roman" w:hAnsi="Times New Roman" w:cs="Times New Roman"/>
          <w:sz w:val="24"/>
          <w:szCs w:val="24"/>
        </w:rPr>
        <w:t>’s</w:t>
      </w:r>
      <w:r w:rsidRPr="000B4572">
        <w:rPr>
          <w:rFonts w:ascii="Times New Roman" w:hAnsi="Times New Roman" w:cs="Times New Roman"/>
          <w:sz w:val="24"/>
          <w:szCs w:val="24"/>
        </w:rPr>
        <w:t xml:space="preserve"> entry into unemployment usually has many negative consequences for himself or herself and for other individuals in the household. The economic literature has investigated different aspects related to the impacts of unemployment. In addition to</w:t>
      </w:r>
      <w:r w:rsidR="002755E8" w:rsidRPr="000B4572">
        <w:rPr>
          <w:rFonts w:ascii="Times New Roman" w:hAnsi="Times New Roman" w:cs="Times New Roman"/>
          <w:sz w:val="24"/>
          <w:szCs w:val="24"/>
        </w:rPr>
        <w:t xml:space="preserve"> the</w:t>
      </w:r>
      <w:r w:rsidRPr="000B4572">
        <w:rPr>
          <w:rFonts w:ascii="Times New Roman" w:hAnsi="Times New Roman" w:cs="Times New Roman"/>
          <w:sz w:val="24"/>
          <w:szCs w:val="24"/>
        </w:rPr>
        <w:t xml:space="preserve"> difficulty in finding a new </w:t>
      </w:r>
      <w:r w:rsidR="002755E8" w:rsidRPr="000B4572">
        <w:rPr>
          <w:rFonts w:ascii="Times New Roman" w:hAnsi="Times New Roman" w:cs="Times New Roman"/>
          <w:sz w:val="24"/>
          <w:szCs w:val="24"/>
        </w:rPr>
        <w:t>job</w:t>
      </w:r>
      <w:r w:rsidRPr="000B4572">
        <w:rPr>
          <w:rFonts w:ascii="Times New Roman" w:hAnsi="Times New Roman" w:cs="Times New Roman"/>
          <w:sz w:val="24"/>
          <w:szCs w:val="24"/>
        </w:rPr>
        <w:t xml:space="preserve">, </w:t>
      </w:r>
      <w:r w:rsidR="002755E8" w:rsidRPr="000B4572">
        <w:rPr>
          <w:rFonts w:ascii="Times New Roman" w:hAnsi="Times New Roman" w:cs="Times New Roman"/>
          <w:sz w:val="24"/>
          <w:szCs w:val="24"/>
        </w:rPr>
        <w:t>especially</w:t>
      </w:r>
      <w:r w:rsidR="00A5538F" w:rsidRPr="000B4572">
        <w:rPr>
          <w:rFonts w:ascii="Times New Roman" w:hAnsi="Times New Roman" w:cs="Times New Roman"/>
          <w:sz w:val="24"/>
          <w:szCs w:val="24"/>
        </w:rPr>
        <w:t xml:space="preserve"> a full-time </w:t>
      </w:r>
      <w:r w:rsidR="002755E8" w:rsidRPr="000B4572">
        <w:rPr>
          <w:rFonts w:ascii="Times New Roman" w:hAnsi="Times New Roman" w:cs="Times New Roman"/>
          <w:sz w:val="24"/>
          <w:szCs w:val="24"/>
        </w:rPr>
        <w:t>job</w:t>
      </w:r>
      <w:r w:rsidR="00A5538F" w:rsidRPr="000B4572">
        <w:rPr>
          <w:rFonts w:ascii="Times New Roman" w:hAnsi="Times New Roman" w:cs="Times New Roman"/>
          <w:sz w:val="24"/>
          <w:szCs w:val="24"/>
        </w:rPr>
        <w:t xml:space="preserve">, </w:t>
      </w:r>
      <w:r w:rsidRPr="000B4572">
        <w:rPr>
          <w:rFonts w:ascii="Times New Roman" w:hAnsi="Times New Roman" w:cs="Times New Roman"/>
          <w:sz w:val="24"/>
          <w:szCs w:val="24"/>
        </w:rPr>
        <w:t>empirical evidence also reports reductions in labor earnings for those who are re-employed</w:t>
      </w:r>
      <w:r w:rsidR="002A0787" w:rsidRPr="000B4572">
        <w:rPr>
          <w:rFonts w:ascii="Times New Roman" w:hAnsi="Times New Roman" w:cs="Times New Roman"/>
          <w:sz w:val="24"/>
          <w:szCs w:val="24"/>
        </w:rPr>
        <w:t xml:space="preserve"> (</w:t>
      </w:r>
      <w:r w:rsidRPr="000B4572">
        <w:rPr>
          <w:rFonts w:ascii="Times New Roman" w:hAnsi="Times New Roman" w:cs="Times New Roman"/>
          <w:sz w:val="24"/>
          <w:szCs w:val="24"/>
        </w:rPr>
        <w:t>Farber</w:t>
      </w:r>
      <w:r w:rsidR="002A0787" w:rsidRPr="000B4572">
        <w:rPr>
          <w:rFonts w:ascii="Times New Roman" w:hAnsi="Times New Roman" w:cs="Times New Roman"/>
          <w:sz w:val="24"/>
          <w:szCs w:val="24"/>
        </w:rPr>
        <w:t>, 2004, 2017</w:t>
      </w:r>
      <w:r w:rsidRPr="000B4572">
        <w:rPr>
          <w:rFonts w:ascii="Times New Roman" w:hAnsi="Times New Roman" w:cs="Times New Roman"/>
          <w:sz w:val="24"/>
          <w:szCs w:val="24"/>
        </w:rPr>
        <w:t xml:space="preserve">). Another strand of the literature investigates whether spouses and children respond to reductions in household income as a consequence of the </w:t>
      </w:r>
      <w:r w:rsidR="00A57449"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head</w:t>
      </w:r>
      <w:r w:rsidR="00A57449" w:rsidRPr="000B4572">
        <w:rPr>
          <w:rFonts w:ascii="Times New Roman" w:hAnsi="Times New Roman" w:cs="Times New Roman"/>
          <w:sz w:val="24"/>
          <w:szCs w:val="24"/>
        </w:rPr>
        <w:t>’s</w:t>
      </w:r>
      <w:r w:rsidRPr="000B4572">
        <w:rPr>
          <w:rFonts w:ascii="Times New Roman" w:hAnsi="Times New Roman" w:cs="Times New Roman"/>
          <w:sz w:val="24"/>
          <w:szCs w:val="24"/>
        </w:rPr>
        <w:t xml:space="preserve"> unemployment increasing their labor supply</w:t>
      </w:r>
      <w:r w:rsidR="002F1DC6" w:rsidRPr="000B4572">
        <w:rPr>
          <w:rFonts w:ascii="Times New Roman" w:hAnsi="Times New Roman" w:cs="Times New Roman"/>
          <w:sz w:val="24"/>
          <w:szCs w:val="24"/>
        </w:rPr>
        <w:t xml:space="preserve"> (Lundberg, 1985; </w:t>
      </w:r>
      <w:proofErr w:type="spellStart"/>
      <w:r w:rsidR="002F1DC6" w:rsidRPr="000B4572">
        <w:rPr>
          <w:rFonts w:ascii="Times New Roman" w:hAnsi="Times New Roman" w:cs="Times New Roman"/>
          <w:sz w:val="24"/>
          <w:szCs w:val="24"/>
        </w:rPr>
        <w:t>Spletzer</w:t>
      </w:r>
      <w:proofErr w:type="spellEnd"/>
      <w:r w:rsidR="002F1DC6" w:rsidRPr="000B4572">
        <w:rPr>
          <w:rFonts w:ascii="Times New Roman" w:hAnsi="Times New Roman" w:cs="Times New Roman"/>
          <w:sz w:val="24"/>
          <w:szCs w:val="24"/>
        </w:rPr>
        <w:t>, 1997</w:t>
      </w:r>
      <w:r w:rsidRPr="000B4572">
        <w:rPr>
          <w:rFonts w:ascii="Times New Roman" w:hAnsi="Times New Roman" w:cs="Times New Roman"/>
          <w:sz w:val="24"/>
          <w:szCs w:val="24"/>
        </w:rPr>
        <w:t>).</w:t>
      </w:r>
      <w:r w:rsidR="00C37F4E" w:rsidRPr="000B4572">
        <w:rPr>
          <w:rStyle w:val="Refdenotaderodap"/>
          <w:rFonts w:ascii="Times New Roman" w:hAnsi="Times New Roman" w:cs="Times New Roman"/>
          <w:sz w:val="24"/>
          <w:szCs w:val="24"/>
        </w:rPr>
        <w:footnoteReference w:id="1"/>
      </w:r>
      <w:r w:rsidRPr="000B4572">
        <w:rPr>
          <w:rFonts w:ascii="Times New Roman" w:hAnsi="Times New Roman" w:cs="Times New Roman"/>
          <w:sz w:val="24"/>
          <w:szCs w:val="24"/>
        </w:rPr>
        <w:t xml:space="preserve"> </w:t>
      </w:r>
      <w:r w:rsidR="00BE0204" w:rsidRPr="000B4572">
        <w:rPr>
          <w:rFonts w:ascii="Times New Roman" w:hAnsi="Times New Roman" w:cs="Times New Roman"/>
          <w:sz w:val="24"/>
          <w:szCs w:val="24"/>
        </w:rPr>
        <w:t xml:space="preserve">Also, </w:t>
      </w:r>
      <w:r w:rsidR="000D669E" w:rsidRPr="000B4572">
        <w:rPr>
          <w:rFonts w:ascii="Times New Roman" w:hAnsi="Times New Roman" w:cs="Times New Roman"/>
          <w:sz w:val="24"/>
          <w:szCs w:val="24"/>
        </w:rPr>
        <w:t xml:space="preserve">Gruber (1997) </w:t>
      </w:r>
      <w:r w:rsidR="00282245" w:rsidRPr="000B4572">
        <w:rPr>
          <w:rFonts w:ascii="Times New Roman" w:hAnsi="Times New Roman" w:cs="Times New Roman"/>
          <w:sz w:val="24"/>
          <w:szCs w:val="24"/>
        </w:rPr>
        <w:t xml:space="preserve">shows that </w:t>
      </w:r>
      <w:r w:rsidR="00EB2FF0" w:rsidRPr="000B4572">
        <w:rPr>
          <w:rFonts w:ascii="Times New Roman" w:hAnsi="Times New Roman" w:cs="Times New Roman"/>
          <w:sz w:val="24"/>
          <w:szCs w:val="24"/>
        </w:rPr>
        <w:t xml:space="preserve">unemployment </w:t>
      </w:r>
      <w:r w:rsidR="004D015B" w:rsidRPr="000B4572">
        <w:rPr>
          <w:rFonts w:ascii="Times New Roman" w:hAnsi="Times New Roman" w:cs="Times New Roman"/>
          <w:sz w:val="24"/>
          <w:szCs w:val="24"/>
        </w:rPr>
        <w:t>has negative effects</w:t>
      </w:r>
      <w:r w:rsidR="00282245" w:rsidRPr="000B4572">
        <w:rPr>
          <w:rFonts w:ascii="Times New Roman" w:hAnsi="Times New Roman" w:cs="Times New Roman"/>
          <w:sz w:val="24"/>
          <w:szCs w:val="24"/>
        </w:rPr>
        <w:t xml:space="preserve"> </w:t>
      </w:r>
      <w:r w:rsidR="00EB2FF0" w:rsidRPr="000B4572">
        <w:rPr>
          <w:rFonts w:ascii="Times New Roman" w:hAnsi="Times New Roman" w:cs="Times New Roman"/>
          <w:sz w:val="24"/>
          <w:szCs w:val="24"/>
        </w:rPr>
        <w:t>on individual consumption</w:t>
      </w:r>
      <w:r w:rsidR="00282245" w:rsidRPr="000B4572">
        <w:rPr>
          <w:rFonts w:ascii="Times New Roman" w:hAnsi="Times New Roman" w:cs="Times New Roman"/>
          <w:sz w:val="24"/>
          <w:szCs w:val="24"/>
        </w:rPr>
        <w:t xml:space="preserve"> and that unemployment insurance helps to </w:t>
      </w:r>
      <w:r w:rsidR="004D015B" w:rsidRPr="000B4572">
        <w:rPr>
          <w:rFonts w:ascii="Times New Roman" w:hAnsi="Times New Roman" w:cs="Times New Roman"/>
          <w:sz w:val="24"/>
          <w:szCs w:val="24"/>
        </w:rPr>
        <w:t>smooth these impacts</w:t>
      </w:r>
      <w:r w:rsidR="00EB2FF0" w:rsidRPr="000B4572">
        <w:rPr>
          <w:rFonts w:ascii="Times New Roman" w:hAnsi="Times New Roman" w:cs="Times New Roman"/>
          <w:sz w:val="24"/>
          <w:szCs w:val="24"/>
        </w:rPr>
        <w:t xml:space="preserve">. </w:t>
      </w:r>
    </w:p>
    <w:p w14:paraId="1714926C" w14:textId="53FFBC95" w:rsidR="00ED6827" w:rsidRPr="000B4572" w:rsidRDefault="007F2B6B"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Duryea et al. (2007) analyze the effects of economic shocks represented by the </w:t>
      </w:r>
      <w:r w:rsidR="00A57449"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head</w:t>
      </w:r>
      <w:r w:rsidR="00A57449" w:rsidRPr="000B4572">
        <w:rPr>
          <w:rFonts w:ascii="Times New Roman" w:hAnsi="Times New Roman" w:cs="Times New Roman"/>
          <w:sz w:val="24"/>
          <w:szCs w:val="24"/>
        </w:rPr>
        <w:t>’s</w:t>
      </w:r>
      <w:r w:rsidRPr="000B4572">
        <w:rPr>
          <w:rFonts w:ascii="Times New Roman" w:hAnsi="Times New Roman" w:cs="Times New Roman"/>
          <w:sz w:val="24"/>
          <w:szCs w:val="24"/>
        </w:rPr>
        <w:t xml:space="preserve"> unemployment on children’s </w:t>
      </w:r>
      <w:r w:rsidR="0008337B" w:rsidRPr="000B4572">
        <w:rPr>
          <w:rFonts w:ascii="Times New Roman" w:hAnsi="Times New Roman" w:cs="Times New Roman"/>
          <w:sz w:val="24"/>
          <w:szCs w:val="24"/>
        </w:rPr>
        <w:t xml:space="preserve">labor supply and </w:t>
      </w:r>
      <w:r w:rsidR="008F08FD" w:rsidRPr="000B4572">
        <w:rPr>
          <w:rFonts w:ascii="Times New Roman" w:hAnsi="Times New Roman" w:cs="Times New Roman"/>
          <w:sz w:val="24"/>
          <w:szCs w:val="24"/>
        </w:rPr>
        <w:t xml:space="preserve">their </w:t>
      </w:r>
      <w:r w:rsidR="0008337B" w:rsidRPr="000B4572">
        <w:rPr>
          <w:rFonts w:ascii="Times New Roman" w:hAnsi="Times New Roman" w:cs="Times New Roman"/>
          <w:sz w:val="24"/>
          <w:szCs w:val="24"/>
        </w:rPr>
        <w:t xml:space="preserve">education performance </w:t>
      </w:r>
      <w:r w:rsidR="00FC26DF" w:rsidRPr="000B4572">
        <w:rPr>
          <w:rFonts w:ascii="Times New Roman" w:hAnsi="Times New Roman" w:cs="Times New Roman"/>
          <w:sz w:val="24"/>
          <w:szCs w:val="24"/>
        </w:rPr>
        <w:t xml:space="preserve">in Brazil </w:t>
      </w:r>
      <w:r w:rsidR="00A57449" w:rsidRPr="000B4572">
        <w:rPr>
          <w:rFonts w:ascii="Times New Roman" w:hAnsi="Times New Roman" w:cs="Times New Roman"/>
          <w:sz w:val="24"/>
          <w:szCs w:val="24"/>
        </w:rPr>
        <w:t xml:space="preserve">in </w:t>
      </w:r>
      <w:r w:rsidR="00FC26DF" w:rsidRPr="000B4572">
        <w:rPr>
          <w:rFonts w:ascii="Times New Roman" w:hAnsi="Times New Roman" w:cs="Times New Roman"/>
          <w:sz w:val="24"/>
          <w:szCs w:val="24"/>
        </w:rPr>
        <w:t xml:space="preserve">the </w:t>
      </w:r>
      <w:r w:rsidR="00A57449" w:rsidRPr="000B4572">
        <w:rPr>
          <w:rFonts w:ascii="Times New Roman" w:hAnsi="Times New Roman" w:cs="Times New Roman"/>
          <w:sz w:val="24"/>
          <w:szCs w:val="24"/>
        </w:rPr>
        <w:t xml:space="preserve">1980s </w:t>
      </w:r>
      <w:r w:rsidR="00FC26DF" w:rsidRPr="000B4572">
        <w:rPr>
          <w:rFonts w:ascii="Times New Roman" w:hAnsi="Times New Roman" w:cs="Times New Roman"/>
          <w:sz w:val="24"/>
          <w:szCs w:val="24"/>
        </w:rPr>
        <w:t xml:space="preserve">and </w:t>
      </w:r>
      <w:r w:rsidR="00A57449" w:rsidRPr="000B4572">
        <w:rPr>
          <w:rFonts w:ascii="Times New Roman" w:hAnsi="Times New Roman" w:cs="Times New Roman"/>
          <w:sz w:val="24"/>
          <w:szCs w:val="24"/>
        </w:rPr>
        <w:t>1990s</w:t>
      </w:r>
      <w:r w:rsidRPr="000B4572">
        <w:rPr>
          <w:rFonts w:ascii="Times New Roman" w:hAnsi="Times New Roman" w:cs="Times New Roman"/>
          <w:sz w:val="24"/>
          <w:szCs w:val="24"/>
        </w:rPr>
        <w:t>.</w:t>
      </w:r>
      <w:r w:rsidR="00BC40DC" w:rsidRPr="000B4572">
        <w:rPr>
          <w:rFonts w:ascii="Times New Roman" w:hAnsi="Times New Roman" w:cs="Times New Roman"/>
          <w:sz w:val="24"/>
          <w:szCs w:val="24"/>
        </w:rPr>
        <w:t xml:space="preserve"> </w:t>
      </w:r>
      <w:r w:rsidR="0008337B" w:rsidRPr="000B4572">
        <w:rPr>
          <w:rFonts w:ascii="Times New Roman" w:hAnsi="Times New Roman" w:cs="Times New Roman"/>
          <w:sz w:val="24"/>
          <w:szCs w:val="24"/>
        </w:rPr>
        <w:t xml:space="preserve">The results show that an unemployment shock increases the probability </w:t>
      </w:r>
      <w:r w:rsidR="00A57449" w:rsidRPr="000B4572">
        <w:rPr>
          <w:rFonts w:ascii="Times New Roman" w:hAnsi="Times New Roman" w:cs="Times New Roman"/>
          <w:sz w:val="24"/>
          <w:szCs w:val="24"/>
        </w:rPr>
        <w:t xml:space="preserve">of </w:t>
      </w:r>
      <w:r w:rsidR="0008337B" w:rsidRPr="000B4572">
        <w:rPr>
          <w:rFonts w:ascii="Times New Roman" w:hAnsi="Times New Roman" w:cs="Times New Roman"/>
          <w:sz w:val="24"/>
          <w:szCs w:val="24"/>
        </w:rPr>
        <w:t>children aged 10-16</w:t>
      </w:r>
      <w:r w:rsidR="00A57449" w:rsidRPr="000B4572">
        <w:rPr>
          <w:rFonts w:ascii="Times New Roman" w:hAnsi="Times New Roman" w:cs="Times New Roman"/>
          <w:sz w:val="24"/>
          <w:szCs w:val="24"/>
        </w:rPr>
        <w:t xml:space="preserve"> years</w:t>
      </w:r>
      <w:r w:rsidR="0008337B" w:rsidRPr="000B4572">
        <w:rPr>
          <w:rFonts w:ascii="Times New Roman" w:hAnsi="Times New Roman" w:cs="Times New Roman"/>
          <w:sz w:val="24"/>
          <w:szCs w:val="24"/>
        </w:rPr>
        <w:t xml:space="preserve"> mov</w:t>
      </w:r>
      <w:r w:rsidR="00A57449" w:rsidRPr="000B4572">
        <w:rPr>
          <w:rFonts w:ascii="Times New Roman" w:hAnsi="Times New Roman" w:cs="Times New Roman"/>
          <w:sz w:val="24"/>
          <w:szCs w:val="24"/>
        </w:rPr>
        <w:t>ing</w:t>
      </w:r>
      <w:r w:rsidR="0008337B" w:rsidRPr="000B4572">
        <w:rPr>
          <w:rFonts w:ascii="Times New Roman" w:hAnsi="Times New Roman" w:cs="Times New Roman"/>
          <w:sz w:val="24"/>
          <w:szCs w:val="24"/>
        </w:rPr>
        <w:t xml:space="preserve"> into employment and decreases the probability </w:t>
      </w:r>
      <w:r w:rsidR="00A57449" w:rsidRPr="000B4572">
        <w:rPr>
          <w:rFonts w:ascii="Times New Roman" w:hAnsi="Times New Roman" w:cs="Times New Roman"/>
          <w:sz w:val="24"/>
          <w:szCs w:val="24"/>
        </w:rPr>
        <w:t xml:space="preserve">of </w:t>
      </w:r>
      <w:r w:rsidR="0008337B" w:rsidRPr="000B4572">
        <w:rPr>
          <w:rFonts w:ascii="Times New Roman" w:hAnsi="Times New Roman" w:cs="Times New Roman"/>
          <w:sz w:val="24"/>
          <w:szCs w:val="24"/>
        </w:rPr>
        <w:t xml:space="preserve">children </w:t>
      </w:r>
      <w:r w:rsidR="00A57449" w:rsidRPr="000B4572">
        <w:rPr>
          <w:rFonts w:ascii="Times New Roman" w:hAnsi="Times New Roman" w:cs="Times New Roman"/>
          <w:sz w:val="24"/>
          <w:szCs w:val="24"/>
        </w:rPr>
        <w:t>being promoted</w:t>
      </w:r>
      <w:r w:rsidR="0008337B" w:rsidRPr="000B4572">
        <w:rPr>
          <w:rFonts w:ascii="Times New Roman" w:hAnsi="Times New Roman" w:cs="Times New Roman"/>
          <w:sz w:val="24"/>
          <w:szCs w:val="24"/>
        </w:rPr>
        <w:t xml:space="preserve"> in school. Nowadays, </w:t>
      </w:r>
      <w:r w:rsidR="00D976DE" w:rsidRPr="000B4572">
        <w:rPr>
          <w:rFonts w:ascii="Times New Roman" w:hAnsi="Times New Roman" w:cs="Times New Roman"/>
          <w:sz w:val="24"/>
          <w:szCs w:val="24"/>
        </w:rPr>
        <w:t xml:space="preserve">school dropout </w:t>
      </w:r>
      <w:r w:rsidR="00D976DE" w:rsidRPr="000B4572">
        <w:rPr>
          <w:rFonts w:ascii="Times New Roman" w:hAnsi="Times New Roman" w:cs="Times New Roman"/>
          <w:sz w:val="24"/>
          <w:szCs w:val="24"/>
        </w:rPr>
        <w:lastRenderedPageBreak/>
        <w:t xml:space="preserve">of children, mainly in basic education, </w:t>
      </w:r>
      <w:r w:rsidR="00A57449" w:rsidRPr="000B4572">
        <w:rPr>
          <w:rFonts w:ascii="Times New Roman" w:hAnsi="Times New Roman" w:cs="Times New Roman"/>
          <w:sz w:val="24"/>
          <w:szCs w:val="24"/>
        </w:rPr>
        <w:t xml:space="preserve">has </w:t>
      </w:r>
      <w:r w:rsidR="00D976DE" w:rsidRPr="000B4572">
        <w:rPr>
          <w:rFonts w:ascii="Times New Roman" w:hAnsi="Times New Roman" w:cs="Times New Roman"/>
          <w:sz w:val="24"/>
          <w:szCs w:val="24"/>
        </w:rPr>
        <w:t>reached v</w:t>
      </w:r>
      <w:r w:rsidR="00315B8B" w:rsidRPr="000B4572">
        <w:rPr>
          <w:rFonts w:ascii="Times New Roman" w:hAnsi="Times New Roman" w:cs="Times New Roman"/>
          <w:sz w:val="24"/>
          <w:szCs w:val="24"/>
        </w:rPr>
        <w:t>ery low levels in Brazil</w:t>
      </w:r>
      <w:r w:rsidR="00A57449" w:rsidRPr="000B4572">
        <w:rPr>
          <w:rFonts w:ascii="Times New Roman" w:hAnsi="Times New Roman" w:cs="Times New Roman"/>
          <w:sz w:val="24"/>
          <w:szCs w:val="24"/>
        </w:rPr>
        <w:t>,</w:t>
      </w:r>
      <w:r w:rsidR="00D45333" w:rsidRPr="000B4572">
        <w:rPr>
          <w:rStyle w:val="Refdenotaderodap"/>
          <w:rFonts w:ascii="Times New Roman" w:hAnsi="Times New Roman" w:cs="Times New Roman"/>
          <w:sz w:val="24"/>
          <w:szCs w:val="24"/>
        </w:rPr>
        <w:footnoteReference w:id="2"/>
      </w:r>
      <w:r w:rsidR="00D976DE" w:rsidRPr="000B4572">
        <w:rPr>
          <w:rFonts w:ascii="Times New Roman" w:hAnsi="Times New Roman" w:cs="Times New Roman"/>
          <w:sz w:val="24"/>
          <w:szCs w:val="24"/>
        </w:rPr>
        <w:t xml:space="preserve"> </w:t>
      </w:r>
      <w:r w:rsidR="00315B8B" w:rsidRPr="000B4572">
        <w:rPr>
          <w:rFonts w:ascii="Times New Roman" w:hAnsi="Times New Roman" w:cs="Times New Roman"/>
          <w:sz w:val="24"/>
          <w:szCs w:val="24"/>
        </w:rPr>
        <w:t xml:space="preserve">but </w:t>
      </w:r>
      <w:r w:rsidR="00C94B4D" w:rsidRPr="000B4572">
        <w:rPr>
          <w:rFonts w:ascii="Times New Roman" w:hAnsi="Times New Roman" w:cs="Times New Roman"/>
          <w:sz w:val="24"/>
          <w:szCs w:val="24"/>
        </w:rPr>
        <w:t xml:space="preserve">the </w:t>
      </w:r>
      <w:r w:rsidR="00315B8B" w:rsidRPr="000B4572">
        <w:rPr>
          <w:rFonts w:ascii="Times New Roman" w:hAnsi="Times New Roman" w:cs="Times New Roman"/>
          <w:sz w:val="24"/>
          <w:szCs w:val="24"/>
        </w:rPr>
        <w:t>household</w:t>
      </w:r>
      <w:r w:rsidR="00A57449" w:rsidRPr="000B4572">
        <w:rPr>
          <w:rFonts w:ascii="Times New Roman" w:hAnsi="Times New Roman" w:cs="Times New Roman"/>
          <w:sz w:val="24"/>
          <w:szCs w:val="24"/>
        </w:rPr>
        <w:t xml:space="preserve"> head’s</w:t>
      </w:r>
      <w:r w:rsidR="00315B8B" w:rsidRPr="000B4572">
        <w:rPr>
          <w:rFonts w:ascii="Times New Roman" w:hAnsi="Times New Roman" w:cs="Times New Roman"/>
          <w:sz w:val="24"/>
          <w:szCs w:val="24"/>
        </w:rPr>
        <w:t xml:space="preserve"> unemployment can</w:t>
      </w:r>
      <w:r w:rsidR="00C94B4D" w:rsidRPr="000B4572">
        <w:rPr>
          <w:rFonts w:ascii="Times New Roman" w:hAnsi="Times New Roman" w:cs="Times New Roman"/>
          <w:sz w:val="24"/>
          <w:szCs w:val="24"/>
        </w:rPr>
        <w:t xml:space="preserve"> still affect </w:t>
      </w:r>
      <w:r w:rsidR="00315B8B" w:rsidRPr="000B4572">
        <w:rPr>
          <w:rFonts w:ascii="Times New Roman" w:hAnsi="Times New Roman" w:cs="Times New Roman"/>
          <w:sz w:val="24"/>
          <w:szCs w:val="24"/>
        </w:rPr>
        <w:t xml:space="preserve">economic </w:t>
      </w:r>
      <w:r w:rsidR="00C94B4D" w:rsidRPr="000B4572">
        <w:rPr>
          <w:rFonts w:ascii="Times New Roman" w:hAnsi="Times New Roman" w:cs="Times New Roman"/>
          <w:sz w:val="24"/>
          <w:szCs w:val="24"/>
        </w:rPr>
        <w:t xml:space="preserve">resources </w:t>
      </w:r>
      <w:r w:rsidR="00315B8B" w:rsidRPr="000B4572">
        <w:rPr>
          <w:rFonts w:ascii="Times New Roman" w:hAnsi="Times New Roman" w:cs="Times New Roman"/>
          <w:sz w:val="24"/>
          <w:szCs w:val="24"/>
        </w:rPr>
        <w:t xml:space="preserve">allocated </w:t>
      </w:r>
      <w:r w:rsidR="00A57449" w:rsidRPr="000B4572">
        <w:rPr>
          <w:rFonts w:ascii="Times New Roman" w:hAnsi="Times New Roman" w:cs="Times New Roman"/>
          <w:sz w:val="24"/>
          <w:szCs w:val="24"/>
        </w:rPr>
        <w:t xml:space="preserve">to </w:t>
      </w:r>
      <w:r w:rsidR="00C94B4D" w:rsidRPr="000B4572">
        <w:rPr>
          <w:rFonts w:ascii="Times New Roman" w:hAnsi="Times New Roman" w:cs="Times New Roman"/>
          <w:sz w:val="24"/>
          <w:szCs w:val="24"/>
        </w:rPr>
        <w:t>children’s educ</w:t>
      </w:r>
      <w:r w:rsidR="00315B8B" w:rsidRPr="000B4572">
        <w:rPr>
          <w:rFonts w:ascii="Times New Roman" w:hAnsi="Times New Roman" w:cs="Times New Roman"/>
          <w:sz w:val="24"/>
          <w:szCs w:val="24"/>
        </w:rPr>
        <w:t>ation, influencing the</w:t>
      </w:r>
      <w:r w:rsidR="00C94B4D" w:rsidRPr="000B4572">
        <w:rPr>
          <w:rFonts w:ascii="Times New Roman" w:hAnsi="Times New Roman" w:cs="Times New Roman"/>
          <w:sz w:val="24"/>
          <w:szCs w:val="24"/>
        </w:rPr>
        <w:t xml:space="preserve"> processes of human capital accumulation.</w:t>
      </w:r>
    </w:p>
    <w:p w14:paraId="0B41F508" w14:textId="5C035ACC" w:rsidR="00EB4363" w:rsidRPr="000B4572" w:rsidRDefault="00873257"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The a</w:t>
      </w:r>
      <w:r w:rsidR="00B73E8E" w:rsidRPr="000B4572">
        <w:rPr>
          <w:rFonts w:ascii="Times New Roman" w:hAnsi="Times New Roman" w:cs="Times New Roman"/>
          <w:sz w:val="24"/>
          <w:szCs w:val="24"/>
        </w:rPr>
        <w:t>im of this</w:t>
      </w:r>
      <w:r w:rsidR="003C76AD" w:rsidRPr="000B4572">
        <w:rPr>
          <w:rFonts w:ascii="Times New Roman" w:hAnsi="Times New Roman" w:cs="Times New Roman"/>
          <w:sz w:val="24"/>
          <w:szCs w:val="24"/>
        </w:rPr>
        <w:t xml:space="preserve"> paper</w:t>
      </w:r>
      <w:r w:rsidR="00B73E8E" w:rsidRPr="000B4572">
        <w:rPr>
          <w:rFonts w:ascii="Times New Roman" w:hAnsi="Times New Roman" w:cs="Times New Roman"/>
          <w:sz w:val="24"/>
          <w:szCs w:val="24"/>
        </w:rPr>
        <w:t xml:space="preserve"> is to investigate</w:t>
      </w:r>
      <w:r w:rsidR="003C76AD" w:rsidRPr="000B4572">
        <w:rPr>
          <w:rFonts w:ascii="Times New Roman" w:hAnsi="Times New Roman" w:cs="Times New Roman"/>
          <w:sz w:val="24"/>
          <w:szCs w:val="24"/>
        </w:rPr>
        <w:t xml:space="preserve"> </w:t>
      </w:r>
      <w:r w:rsidR="002249A3" w:rsidRPr="000B4572">
        <w:rPr>
          <w:rFonts w:ascii="Times New Roman" w:hAnsi="Times New Roman" w:cs="Times New Roman"/>
          <w:sz w:val="24"/>
          <w:szCs w:val="24"/>
        </w:rPr>
        <w:t xml:space="preserve">to </w:t>
      </w:r>
      <w:r w:rsidR="003C76AD" w:rsidRPr="000B4572">
        <w:rPr>
          <w:rFonts w:ascii="Times New Roman" w:hAnsi="Times New Roman" w:cs="Times New Roman"/>
          <w:sz w:val="24"/>
          <w:szCs w:val="24"/>
        </w:rPr>
        <w:t>what exten</w:t>
      </w:r>
      <w:r w:rsidR="002249A3" w:rsidRPr="000B4572">
        <w:rPr>
          <w:rFonts w:ascii="Times New Roman" w:hAnsi="Times New Roman" w:cs="Times New Roman"/>
          <w:sz w:val="24"/>
          <w:szCs w:val="24"/>
        </w:rPr>
        <w:t>t</w:t>
      </w:r>
      <w:r w:rsidR="003C76AD" w:rsidRPr="000B4572">
        <w:rPr>
          <w:rFonts w:ascii="Times New Roman" w:hAnsi="Times New Roman" w:cs="Times New Roman"/>
          <w:sz w:val="24"/>
          <w:szCs w:val="24"/>
        </w:rPr>
        <w:t xml:space="preserve"> parents</w:t>
      </w:r>
      <w:r w:rsidR="002249A3" w:rsidRPr="000B4572">
        <w:rPr>
          <w:rFonts w:ascii="Times New Roman" w:hAnsi="Times New Roman" w:cs="Times New Roman"/>
          <w:sz w:val="24"/>
          <w:szCs w:val="24"/>
        </w:rPr>
        <w:t>’</w:t>
      </w:r>
      <w:r w:rsidR="003C76AD" w:rsidRPr="000B4572">
        <w:rPr>
          <w:rFonts w:ascii="Times New Roman" w:hAnsi="Times New Roman" w:cs="Times New Roman"/>
          <w:sz w:val="24"/>
          <w:szCs w:val="24"/>
        </w:rPr>
        <w:t xml:space="preserve"> unemployment could affect </w:t>
      </w:r>
      <w:r w:rsidR="00C64672" w:rsidRPr="000B4572">
        <w:rPr>
          <w:rFonts w:ascii="Times New Roman" w:hAnsi="Times New Roman" w:cs="Times New Roman"/>
          <w:sz w:val="24"/>
          <w:szCs w:val="24"/>
        </w:rPr>
        <w:t xml:space="preserve">investment </w:t>
      </w:r>
      <w:r w:rsidR="002249A3" w:rsidRPr="000B4572">
        <w:rPr>
          <w:rFonts w:ascii="Times New Roman" w:hAnsi="Times New Roman" w:cs="Times New Roman"/>
          <w:sz w:val="24"/>
          <w:szCs w:val="24"/>
        </w:rPr>
        <w:t xml:space="preserve">in </w:t>
      </w:r>
      <w:r w:rsidR="00C64672" w:rsidRPr="000B4572">
        <w:rPr>
          <w:rFonts w:ascii="Times New Roman" w:hAnsi="Times New Roman" w:cs="Times New Roman"/>
          <w:sz w:val="24"/>
          <w:szCs w:val="24"/>
        </w:rPr>
        <w:t xml:space="preserve">children’s education </w:t>
      </w:r>
      <w:r w:rsidR="002249A3" w:rsidRPr="000B4572">
        <w:rPr>
          <w:rFonts w:ascii="Times New Roman" w:hAnsi="Times New Roman" w:cs="Times New Roman"/>
          <w:sz w:val="24"/>
          <w:szCs w:val="24"/>
        </w:rPr>
        <w:t xml:space="preserve">based on </w:t>
      </w:r>
      <w:r w:rsidR="00C64672" w:rsidRPr="000B4572">
        <w:rPr>
          <w:rFonts w:ascii="Times New Roman" w:hAnsi="Times New Roman" w:cs="Times New Roman"/>
          <w:sz w:val="24"/>
          <w:szCs w:val="24"/>
        </w:rPr>
        <w:t>parent</w:t>
      </w:r>
      <w:r w:rsidR="009E1D26" w:rsidRPr="000B4572">
        <w:rPr>
          <w:rFonts w:ascii="Times New Roman" w:hAnsi="Times New Roman" w:cs="Times New Roman"/>
          <w:sz w:val="24"/>
          <w:szCs w:val="24"/>
        </w:rPr>
        <w:t>s’</w:t>
      </w:r>
      <w:r w:rsidR="00C64672" w:rsidRPr="000B4572">
        <w:rPr>
          <w:rFonts w:ascii="Times New Roman" w:hAnsi="Times New Roman" w:cs="Times New Roman"/>
          <w:sz w:val="24"/>
          <w:szCs w:val="24"/>
        </w:rPr>
        <w:t xml:space="preserve"> decision </w:t>
      </w:r>
      <w:r w:rsidR="002249A3" w:rsidRPr="000B4572">
        <w:rPr>
          <w:rFonts w:ascii="Times New Roman" w:hAnsi="Times New Roman" w:cs="Times New Roman"/>
          <w:sz w:val="24"/>
          <w:szCs w:val="24"/>
        </w:rPr>
        <w:t xml:space="preserve">for </w:t>
      </w:r>
      <w:r w:rsidR="00C64672" w:rsidRPr="000B4572">
        <w:rPr>
          <w:rFonts w:ascii="Times New Roman" w:hAnsi="Times New Roman" w:cs="Times New Roman"/>
          <w:sz w:val="24"/>
          <w:szCs w:val="24"/>
        </w:rPr>
        <w:t xml:space="preserve">public or private </w:t>
      </w:r>
      <w:r w:rsidR="002C05EB" w:rsidRPr="000B4572">
        <w:rPr>
          <w:rFonts w:ascii="Times New Roman" w:hAnsi="Times New Roman" w:cs="Times New Roman"/>
          <w:sz w:val="24"/>
          <w:szCs w:val="24"/>
        </w:rPr>
        <w:t xml:space="preserve">systems of </w:t>
      </w:r>
      <w:r w:rsidR="00C64672" w:rsidRPr="000B4572">
        <w:rPr>
          <w:rFonts w:ascii="Times New Roman" w:hAnsi="Times New Roman" w:cs="Times New Roman"/>
          <w:sz w:val="24"/>
          <w:szCs w:val="24"/>
        </w:rPr>
        <w:t>education</w:t>
      </w:r>
      <w:r w:rsidR="00D3404A" w:rsidRPr="000B4572">
        <w:rPr>
          <w:rFonts w:ascii="Times New Roman" w:hAnsi="Times New Roman" w:cs="Times New Roman"/>
          <w:sz w:val="24"/>
          <w:szCs w:val="24"/>
        </w:rPr>
        <w:t>.</w:t>
      </w:r>
      <w:r w:rsidR="00C64672" w:rsidRPr="000B4572">
        <w:rPr>
          <w:rFonts w:ascii="Times New Roman" w:hAnsi="Times New Roman" w:cs="Times New Roman"/>
          <w:sz w:val="24"/>
          <w:szCs w:val="24"/>
        </w:rPr>
        <w:t xml:space="preserve"> </w:t>
      </w:r>
      <w:r w:rsidR="00EB4363" w:rsidRPr="000B4572">
        <w:rPr>
          <w:rFonts w:ascii="Times New Roman" w:hAnsi="Times New Roman" w:cs="Times New Roman"/>
          <w:sz w:val="24"/>
          <w:szCs w:val="24"/>
        </w:rPr>
        <w:t xml:space="preserve">Primary education is provided free of charge to children </w:t>
      </w:r>
      <w:r w:rsidR="002249A3" w:rsidRPr="000B4572">
        <w:rPr>
          <w:rFonts w:ascii="Times New Roman" w:hAnsi="Times New Roman" w:cs="Times New Roman"/>
          <w:sz w:val="24"/>
          <w:szCs w:val="24"/>
        </w:rPr>
        <w:t xml:space="preserve">at </w:t>
      </w:r>
      <w:r w:rsidR="00EB4363" w:rsidRPr="000B4572">
        <w:rPr>
          <w:rFonts w:ascii="Times New Roman" w:hAnsi="Times New Roman" w:cs="Times New Roman"/>
          <w:sz w:val="24"/>
          <w:szCs w:val="24"/>
        </w:rPr>
        <w:t xml:space="preserve">public schools, which are available all over the country. Although access to public primary education does not seem to be a problem, the quality of education provided by </w:t>
      </w:r>
      <w:r w:rsidR="003D0402" w:rsidRPr="000B4572">
        <w:rPr>
          <w:rFonts w:ascii="Times New Roman" w:hAnsi="Times New Roman" w:cs="Times New Roman"/>
          <w:sz w:val="24"/>
          <w:szCs w:val="24"/>
        </w:rPr>
        <w:t xml:space="preserve">the </w:t>
      </w:r>
      <w:r w:rsidR="00EB4363" w:rsidRPr="000B4572">
        <w:rPr>
          <w:rFonts w:ascii="Times New Roman" w:hAnsi="Times New Roman" w:cs="Times New Roman"/>
          <w:sz w:val="24"/>
          <w:szCs w:val="24"/>
        </w:rPr>
        <w:t>public</w:t>
      </w:r>
      <w:r w:rsidR="003D0402" w:rsidRPr="000B4572">
        <w:rPr>
          <w:rFonts w:ascii="Times New Roman" w:hAnsi="Times New Roman" w:cs="Times New Roman"/>
          <w:sz w:val="24"/>
          <w:szCs w:val="24"/>
        </w:rPr>
        <w:t xml:space="preserve"> system</w:t>
      </w:r>
      <w:r w:rsidR="00EB4363" w:rsidRPr="000B4572">
        <w:rPr>
          <w:rFonts w:ascii="Times New Roman" w:hAnsi="Times New Roman" w:cs="Times New Roman"/>
          <w:sz w:val="24"/>
          <w:szCs w:val="24"/>
        </w:rPr>
        <w:t xml:space="preserve"> is usually very poor. Private education has much better indicators of quality, but the access is limited by </w:t>
      </w:r>
      <w:r w:rsidR="007E527B" w:rsidRPr="000B4572">
        <w:rPr>
          <w:rFonts w:ascii="Times New Roman" w:hAnsi="Times New Roman" w:cs="Times New Roman"/>
          <w:sz w:val="24"/>
          <w:szCs w:val="24"/>
        </w:rPr>
        <w:t xml:space="preserve">tuition fee </w:t>
      </w:r>
      <w:r w:rsidR="00EB4363" w:rsidRPr="000B4572">
        <w:rPr>
          <w:rFonts w:ascii="Times New Roman" w:hAnsi="Times New Roman" w:cs="Times New Roman"/>
          <w:sz w:val="24"/>
          <w:szCs w:val="24"/>
        </w:rPr>
        <w:t>costs. Thus, reductions in household income can affect children’s education</w:t>
      </w:r>
      <w:r w:rsidR="00BA7F36" w:rsidRPr="000B4572">
        <w:rPr>
          <w:rFonts w:ascii="Times New Roman" w:hAnsi="Times New Roman" w:cs="Times New Roman"/>
          <w:sz w:val="24"/>
          <w:szCs w:val="24"/>
        </w:rPr>
        <w:t xml:space="preserve"> </w:t>
      </w:r>
      <w:r w:rsidR="007E527B" w:rsidRPr="000B4572">
        <w:rPr>
          <w:rFonts w:ascii="Times New Roman" w:hAnsi="Times New Roman" w:cs="Times New Roman"/>
          <w:sz w:val="24"/>
          <w:szCs w:val="24"/>
        </w:rPr>
        <w:t xml:space="preserve">by </w:t>
      </w:r>
      <w:r w:rsidR="00EB4363" w:rsidRPr="000B4572">
        <w:rPr>
          <w:rFonts w:ascii="Times New Roman" w:hAnsi="Times New Roman" w:cs="Times New Roman"/>
          <w:sz w:val="24"/>
          <w:szCs w:val="24"/>
        </w:rPr>
        <w:t xml:space="preserve">changes from private </w:t>
      </w:r>
      <w:r w:rsidRPr="000B4572">
        <w:rPr>
          <w:rFonts w:ascii="Times New Roman" w:hAnsi="Times New Roman" w:cs="Times New Roman"/>
          <w:sz w:val="24"/>
          <w:szCs w:val="24"/>
        </w:rPr>
        <w:t xml:space="preserve">to public </w:t>
      </w:r>
      <w:r w:rsidR="00D3404A" w:rsidRPr="000B4572">
        <w:rPr>
          <w:rFonts w:ascii="Times New Roman" w:hAnsi="Times New Roman" w:cs="Times New Roman"/>
          <w:sz w:val="24"/>
          <w:szCs w:val="24"/>
        </w:rPr>
        <w:t>school</w:t>
      </w:r>
      <w:r w:rsidRPr="000B4572">
        <w:rPr>
          <w:rFonts w:ascii="Times New Roman" w:hAnsi="Times New Roman" w:cs="Times New Roman"/>
          <w:sz w:val="24"/>
          <w:szCs w:val="24"/>
        </w:rPr>
        <w:t>s</w:t>
      </w:r>
      <w:r w:rsidR="00095AB4" w:rsidRPr="000B4572">
        <w:rPr>
          <w:rFonts w:ascii="Times New Roman" w:hAnsi="Times New Roman" w:cs="Times New Roman"/>
          <w:sz w:val="24"/>
          <w:szCs w:val="24"/>
        </w:rPr>
        <w:t xml:space="preserve"> or </w:t>
      </w:r>
      <w:r w:rsidR="007E527B" w:rsidRPr="000B4572">
        <w:rPr>
          <w:rFonts w:ascii="Times New Roman" w:hAnsi="Times New Roman" w:cs="Times New Roman"/>
          <w:sz w:val="24"/>
          <w:szCs w:val="24"/>
        </w:rPr>
        <w:t xml:space="preserve">by </w:t>
      </w:r>
      <w:r w:rsidR="00095AB4" w:rsidRPr="000B4572">
        <w:rPr>
          <w:rFonts w:ascii="Times New Roman" w:hAnsi="Times New Roman" w:cs="Times New Roman"/>
          <w:sz w:val="24"/>
          <w:szCs w:val="24"/>
        </w:rPr>
        <w:t>discouraging transitions in the opposite direction</w:t>
      </w:r>
      <w:r w:rsidR="00EB4363" w:rsidRPr="000B4572">
        <w:rPr>
          <w:rFonts w:ascii="Times New Roman" w:hAnsi="Times New Roman" w:cs="Times New Roman"/>
          <w:sz w:val="24"/>
          <w:szCs w:val="24"/>
        </w:rPr>
        <w:t xml:space="preserve">. </w:t>
      </w:r>
    </w:p>
    <w:p w14:paraId="7C61E56E" w14:textId="1C384727" w:rsidR="00B13E02" w:rsidRPr="000B4572" w:rsidRDefault="00EB4363"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The empirical analysis </w:t>
      </w:r>
      <w:r w:rsidR="00D41749" w:rsidRPr="000B4572">
        <w:rPr>
          <w:rFonts w:ascii="Times New Roman" w:hAnsi="Times New Roman" w:cs="Times New Roman"/>
          <w:sz w:val="24"/>
          <w:szCs w:val="24"/>
        </w:rPr>
        <w:t>here</w:t>
      </w:r>
      <w:r w:rsidR="007E527B" w:rsidRPr="000B4572">
        <w:rPr>
          <w:rFonts w:ascii="Times New Roman" w:hAnsi="Times New Roman" w:cs="Times New Roman"/>
          <w:sz w:val="24"/>
          <w:szCs w:val="24"/>
        </w:rPr>
        <w:t>in</w:t>
      </w:r>
      <w:r w:rsidR="00D41749"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uses </w:t>
      </w:r>
      <w:r w:rsidRPr="000B4572">
        <w:rPr>
          <w:rFonts w:ascii="Times New Roman" w:hAnsi="Times New Roman"/>
          <w:sz w:val="24"/>
          <w:szCs w:val="24"/>
        </w:rPr>
        <w:t>data</w:t>
      </w:r>
      <w:r w:rsidRPr="000B4572">
        <w:rPr>
          <w:rFonts w:ascii="Times New Roman" w:hAnsi="Times New Roman" w:cs="Times New Roman"/>
          <w:sz w:val="24"/>
          <w:szCs w:val="24"/>
        </w:rPr>
        <w:t xml:space="preserve"> from the </w:t>
      </w:r>
      <w:r w:rsidRPr="000B4572">
        <w:rPr>
          <w:rFonts w:ascii="Times New Roman" w:hAnsi="Times New Roman"/>
          <w:sz w:val="24"/>
          <w:szCs w:val="24"/>
        </w:rPr>
        <w:t>Continuous National Household Sample Survey (</w:t>
      </w:r>
      <w:proofErr w:type="spellStart"/>
      <w:r w:rsidRPr="000B4572">
        <w:rPr>
          <w:rFonts w:ascii="Times New Roman" w:hAnsi="Times New Roman"/>
          <w:i/>
          <w:sz w:val="24"/>
          <w:szCs w:val="24"/>
        </w:rPr>
        <w:t>Pesquisa</w:t>
      </w:r>
      <w:proofErr w:type="spellEnd"/>
      <w:r w:rsidRPr="000B4572">
        <w:rPr>
          <w:rFonts w:ascii="Times New Roman" w:hAnsi="Times New Roman"/>
          <w:i/>
          <w:sz w:val="24"/>
          <w:szCs w:val="24"/>
        </w:rPr>
        <w:t xml:space="preserve"> Nacional </w:t>
      </w:r>
      <w:proofErr w:type="spellStart"/>
      <w:r w:rsidRPr="000B4572">
        <w:rPr>
          <w:rFonts w:ascii="Times New Roman" w:hAnsi="Times New Roman"/>
          <w:i/>
          <w:sz w:val="24"/>
          <w:szCs w:val="24"/>
        </w:rPr>
        <w:t>por</w:t>
      </w:r>
      <w:proofErr w:type="spellEnd"/>
      <w:r w:rsidRPr="000B4572">
        <w:rPr>
          <w:rFonts w:ascii="Times New Roman" w:hAnsi="Times New Roman"/>
          <w:i/>
          <w:sz w:val="24"/>
          <w:szCs w:val="24"/>
        </w:rPr>
        <w:t xml:space="preserve"> </w:t>
      </w:r>
      <w:proofErr w:type="spellStart"/>
      <w:r w:rsidRPr="000B4572">
        <w:rPr>
          <w:rFonts w:ascii="Times New Roman" w:hAnsi="Times New Roman"/>
          <w:i/>
          <w:sz w:val="24"/>
          <w:szCs w:val="24"/>
        </w:rPr>
        <w:t>Amostra</w:t>
      </w:r>
      <w:proofErr w:type="spellEnd"/>
      <w:r w:rsidRPr="000B4572">
        <w:rPr>
          <w:rFonts w:ascii="Times New Roman" w:hAnsi="Times New Roman"/>
          <w:i/>
          <w:sz w:val="24"/>
          <w:szCs w:val="24"/>
        </w:rPr>
        <w:t xml:space="preserve"> de </w:t>
      </w:r>
      <w:proofErr w:type="spellStart"/>
      <w:r w:rsidRPr="000B4572">
        <w:rPr>
          <w:rFonts w:ascii="Times New Roman" w:hAnsi="Times New Roman"/>
          <w:i/>
          <w:sz w:val="24"/>
          <w:szCs w:val="24"/>
        </w:rPr>
        <w:t>Domicílios</w:t>
      </w:r>
      <w:proofErr w:type="spellEnd"/>
      <w:r w:rsidRPr="000B4572">
        <w:rPr>
          <w:rFonts w:ascii="Times New Roman" w:hAnsi="Times New Roman"/>
          <w:i/>
          <w:sz w:val="24"/>
          <w:szCs w:val="24"/>
        </w:rPr>
        <w:t xml:space="preserve"> </w:t>
      </w:r>
      <w:proofErr w:type="spellStart"/>
      <w:r w:rsidRPr="000B4572">
        <w:rPr>
          <w:rFonts w:ascii="Times New Roman" w:hAnsi="Times New Roman"/>
          <w:i/>
          <w:sz w:val="24"/>
          <w:szCs w:val="24"/>
        </w:rPr>
        <w:t>Contínua</w:t>
      </w:r>
      <w:proofErr w:type="spellEnd"/>
      <w:r w:rsidRPr="000B4572">
        <w:rPr>
          <w:rFonts w:ascii="Times New Roman" w:hAnsi="Times New Roman"/>
          <w:sz w:val="24"/>
          <w:szCs w:val="24"/>
        </w:rPr>
        <w:t xml:space="preserve"> – PNAD </w:t>
      </w:r>
      <w:proofErr w:type="spellStart"/>
      <w:r w:rsidRPr="000B4572">
        <w:rPr>
          <w:rFonts w:ascii="Times New Roman" w:hAnsi="Times New Roman"/>
          <w:sz w:val="24"/>
          <w:szCs w:val="24"/>
        </w:rPr>
        <w:t>contínua</w:t>
      </w:r>
      <w:proofErr w:type="spellEnd"/>
      <w:r w:rsidRPr="000B4572">
        <w:rPr>
          <w:rFonts w:ascii="Times New Roman" w:hAnsi="Times New Roman"/>
          <w:sz w:val="24"/>
          <w:szCs w:val="24"/>
        </w:rPr>
        <w:t xml:space="preserve">), which provides longitudinal information on children and their parents. The empirical approach </w:t>
      </w:r>
      <w:r w:rsidR="007E527B" w:rsidRPr="000B4572">
        <w:rPr>
          <w:rFonts w:ascii="Times New Roman" w:hAnsi="Times New Roman"/>
          <w:sz w:val="24"/>
          <w:szCs w:val="24"/>
        </w:rPr>
        <w:t xml:space="preserve">assesses </w:t>
      </w:r>
      <w:r w:rsidR="003C2847" w:rsidRPr="000B4572">
        <w:rPr>
          <w:rFonts w:ascii="Times New Roman" w:hAnsi="Times New Roman"/>
          <w:sz w:val="24"/>
          <w:szCs w:val="24"/>
        </w:rPr>
        <w:t xml:space="preserve">the probability of enrollment in a private school for </w:t>
      </w:r>
      <w:r w:rsidRPr="000B4572">
        <w:rPr>
          <w:rFonts w:ascii="Times New Roman" w:hAnsi="Times New Roman"/>
          <w:sz w:val="24"/>
          <w:szCs w:val="24"/>
        </w:rPr>
        <w:t xml:space="preserve">children with parents who </w:t>
      </w:r>
      <w:r w:rsidR="007E527B" w:rsidRPr="000B4572">
        <w:rPr>
          <w:rFonts w:ascii="Times New Roman" w:hAnsi="Times New Roman"/>
          <w:sz w:val="24"/>
          <w:szCs w:val="24"/>
        </w:rPr>
        <w:t xml:space="preserve">go </w:t>
      </w:r>
      <w:r w:rsidRPr="000B4572">
        <w:rPr>
          <w:rFonts w:ascii="Times New Roman" w:hAnsi="Times New Roman"/>
          <w:sz w:val="24"/>
          <w:szCs w:val="24"/>
        </w:rPr>
        <w:t xml:space="preserve">from employment to unemployment </w:t>
      </w:r>
      <w:r w:rsidR="007E527B" w:rsidRPr="000B4572">
        <w:rPr>
          <w:rFonts w:ascii="Times New Roman" w:hAnsi="Times New Roman"/>
          <w:sz w:val="24"/>
          <w:szCs w:val="24"/>
        </w:rPr>
        <w:t xml:space="preserve">as compared </w:t>
      </w:r>
      <w:r w:rsidR="003C2847" w:rsidRPr="000B4572">
        <w:rPr>
          <w:rFonts w:ascii="Times New Roman" w:hAnsi="Times New Roman"/>
          <w:sz w:val="24"/>
          <w:szCs w:val="24"/>
        </w:rPr>
        <w:t xml:space="preserve">to </w:t>
      </w:r>
      <w:r w:rsidRPr="000B4572">
        <w:rPr>
          <w:rFonts w:ascii="Times New Roman" w:hAnsi="Times New Roman"/>
          <w:sz w:val="24"/>
          <w:szCs w:val="24"/>
        </w:rPr>
        <w:t>children whose parents remain employed</w:t>
      </w:r>
      <w:r w:rsidR="003C2847" w:rsidRPr="000B4572">
        <w:rPr>
          <w:rFonts w:ascii="Times New Roman" w:hAnsi="Times New Roman"/>
          <w:sz w:val="24"/>
          <w:szCs w:val="24"/>
        </w:rPr>
        <w:t>. Comparisons</w:t>
      </w:r>
      <w:r w:rsidRPr="000B4572">
        <w:rPr>
          <w:rFonts w:ascii="Times New Roman" w:hAnsi="Times New Roman"/>
          <w:sz w:val="24"/>
          <w:szCs w:val="24"/>
        </w:rPr>
        <w:t xml:space="preserve"> </w:t>
      </w:r>
      <w:r w:rsidR="003C2847" w:rsidRPr="000B4572">
        <w:rPr>
          <w:rFonts w:ascii="Times New Roman" w:hAnsi="Times New Roman"/>
          <w:sz w:val="24"/>
          <w:szCs w:val="24"/>
        </w:rPr>
        <w:t xml:space="preserve">are implemented </w:t>
      </w:r>
      <w:r w:rsidR="007E527B" w:rsidRPr="000B4572">
        <w:rPr>
          <w:rFonts w:ascii="Times New Roman" w:hAnsi="Times New Roman"/>
          <w:sz w:val="24"/>
          <w:szCs w:val="24"/>
        </w:rPr>
        <w:t xml:space="preserve">using </w:t>
      </w:r>
      <w:r w:rsidR="004B7570">
        <w:rPr>
          <w:rFonts w:ascii="Times New Roman" w:hAnsi="Times New Roman"/>
          <w:sz w:val="24"/>
          <w:szCs w:val="24"/>
        </w:rPr>
        <w:t xml:space="preserve">the </w:t>
      </w:r>
      <w:r w:rsidRPr="000B4572">
        <w:rPr>
          <w:rFonts w:ascii="Times New Roman" w:hAnsi="Times New Roman" w:cs="Times New Roman"/>
          <w:sz w:val="24"/>
          <w:szCs w:val="24"/>
        </w:rPr>
        <w:t>propensity-score matching with</w:t>
      </w:r>
      <w:r w:rsidR="007E527B" w:rsidRPr="000B4572">
        <w:rPr>
          <w:rFonts w:ascii="Times New Roman" w:hAnsi="Times New Roman" w:cs="Times New Roman"/>
          <w:sz w:val="24"/>
          <w:szCs w:val="24"/>
        </w:rPr>
        <w:t xml:space="preserve"> </w:t>
      </w:r>
      <w:r w:rsidRPr="000B4572">
        <w:rPr>
          <w:rFonts w:ascii="Times New Roman" w:hAnsi="Times New Roman" w:cs="Times New Roman"/>
          <w:sz w:val="24"/>
          <w:szCs w:val="24"/>
        </w:rPr>
        <w:t>difference-in-difference</w:t>
      </w:r>
      <w:r w:rsidR="00D41749" w:rsidRPr="000B4572">
        <w:rPr>
          <w:rFonts w:ascii="Times New Roman" w:hAnsi="Times New Roman" w:cs="Times New Roman"/>
          <w:sz w:val="24"/>
          <w:szCs w:val="24"/>
        </w:rPr>
        <w:t xml:space="preserve"> method</w:t>
      </w:r>
      <w:r w:rsidRPr="000B4572">
        <w:rPr>
          <w:rFonts w:ascii="Times New Roman" w:hAnsi="Times New Roman" w:cs="Times New Roman"/>
          <w:sz w:val="24"/>
          <w:szCs w:val="24"/>
        </w:rPr>
        <w:t xml:space="preserve">. </w:t>
      </w:r>
    </w:p>
    <w:p w14:paraId="52ABAFA3" w14:textId="7A323D2F" w:rsidR="00DC7160" w:rsidRPr="000B4572" w:rsidRDefault="00CA41A6"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Estimates indicate that </w:t>
      </w:r>
      <w:r w:rsidR="00AA2EBA" w:rsidRPr="000B4572">
        <w:rPr>
          <w:rFonts w:ascii="Times New Roman" w:hAnsi="Times New Roman" w:cs="Times New Roman"/>
          <w:sz w:val="24"/>
          <w:szCs w:val="24"/>
        </w:rPr>
        <w:t xml:space="preserve">unemployment shocks, </w:t>
      </w:r>
      <w:r w:rsidR="007E527B" w:rsidRPr="000B4572">
        <w:rPr>
          <w:rFonts w:ascii="Times New Roman" w:hAnsi="Times New Roman" w:cs="Times New Roman"/>
          <w:sz w:val="24"/>
          <w:szCs w:val="24"/>
        </w:rPr>
        <w:t>mainly</w:t>
      </w:r>
      <w:r w:rsidR="00AA2EBA" w:rsidRPr="000B4572">
        <w:rPr>
          <w:rFonts w:ascii="Times New Roman" w:hAnsi="Times New Roman" w:cs="Times New Roman"/>
          <w:sz w:val="24"/>
          <w:szCs w:val="24"/>
        </w:rPr>
        <w:t xml:space="preserve"> the mo</w:t>
      </w:r>
      <w:r w:rsidR="007E527B" w:rsidRPr="000B4572">
        <w:rPr>
          <w:rFonts w:ascii="Times New Roman" w:hAnsi="Times New Roman" w:cs="Times New Roman"/>
          <w:sz w:val="24"/>
          <w:szCs w:val="24"/>
        </w:rPr>
        <w:t>st</w:t>
      </w:r>
      <w:r w:rsidR="00AA2EBA" w:rsidRPr="000B4572">
        <w:rPr>
          <w:rFonts w:ascii="Times New Roman" w:hAnsi="Times New Roman" w:cs="Times New Roman"/>
          <w:sz w:val="24"/>
          <w:szCs w:val="24"/>
        </w:rPr>
        <w:t xml:space="preserve"> intense ones, </w:t>
      </w:r>
      <w:r w:rsidR="00BA7F36" w:rsidRPr="000B4572">
        <w:rPr>
          <w:rFonts w:ascii="Times New Roman" w:hAnsi="Times New Roman" w:cs="Times New Roman"/>
          <w:sz w:val="24"/>
          <w:szCs w:val="24"/>
        </w:rPr>
        <w:t xml:space="preserve">negatively </w:t>
      </w:r>
      <w:r w:rsidR="00AA2EBA" w:rsidRPr="000B4572">
        <w:rPr>
          <w:rFonts w:ascii="Times New Roman" w:hAnsi="Times New Roman" w:cs="Times New Roman"/>
          <w:sz w:val="24"/>
          <w:szCs w:val="24"/>
        </w:rPr>
        <w:t xml:space="preserve">affect the probability of children’s enrollment in private schools. </w:t>
      </w:r>
      <w:r w:rsidR="00601181" w:rsidRPr="000B4572">
        <w:rPr>
          <w:rFonts w:ascii="Times New Roman" w:hAnsi="Times New Roman" w:cs="Times New Roman"/>
          <w:sz w:val="24"/>
          <w:szCs w:val="24"/>
        </w:rPr>
        <w:t>Shocks represented by t</w:t>
      </w:r>
      <w:r w:rsidR="00053A49" w:rsidRPr="000B4572">
        <w:rPr>
          <w:rFonts w:ascii="Times New Roman" w:hAnsi="Times New Roman" w:cs="Times New Roman"/>
          <w:sz w:val="24"/>
          <w:szCs w:val="24"/>
        </w:rPr>
        <w:t xml:space="preserve">wo or more quarters of unemployment for the </w:t>
      </w:r>
      <w:r w:rsidR="007E527B" w:rsidRPr="000B4572">
        <w:rPr>
          <w:rFonts w:ascii="Times New Roman" w:hAnsi="Times New Roman" w:cs="Times New Roman"/>
          <w:sz w:val="24"/>
          <w:szCs w:val="24"/>
        </w:rPr>
        <w:t xml:space="preserve">household </w:t>
      </w:r>
      <w:r w:rsidR="00053A49" w:rsidRPr="000B4572">
        <w:rPr>
          <w:rFonts w:ascii="Times New Roman" w:hAnsi="Times New Roman" w:cs="Times New Roman"/>
          <w:sz w:val="24"/>
          <w:szCs w:val="24"/>
        </w:rPr>
        <w:t xml:space="preserve">head </w:t>
      </w:r>
      <w:r w:rsidR="000855F0" w:rsidRPr="000B4572">
        <w:rPr>
          <w:rFonts w:ascii="Times New Roman" w:hAnsi="Times New Roman" w:cs="Times New Roman"/>
          <w:sz w:val="24"/>
          <w:szCs w:val="24"/>
        </w:rPr>
        <w:t xml:space="preserve">in a year </w:t>
      </w:r>
      <w:r w:rsidR="00240512" w:rsidRPr="000B4572">
        <w:rPr>
          <w:rFonts w:ascii="Times New Roman" w:hAnsi="Times New Roman" w:cs="Times New Roman"/>
          <w:sz w:val="24"/>
          <w:szCs w:val="24"/>
        </w:rPr>
        <w:t>or</w:t>
      </w:r>
      <w:r w:rsidR="00053A49" w:rsidRPr="000B4572">
        <w:rPr>
          <w:rFonts w:ascii="Times New Roman" w:hAnsi="Times New Roman" w:cs="Times New Roman"/>
          <w:sz w:val="24"/>
          <w:szCs w:val="24"/>
        </w:rPr>
        <w:t xml:space="preserve"> </w:t>
      </w:r>
      <w:r w:rsidR="007E527B" w:rsidRPr="000B4572">
        <w:rPr>
          <w:rFonts w:ascii="Times New Roman" w:hAnsi="Times New Roman" w:cs="Times New Roman"/>
          <w:sz w:val="24"/>
          <w:szCs w:val="24"/>
        </w:rPr>
        <w:t xml:space="preserve">by </w:t>
      </w:r>
      <w:r w:rsidR="00EE479E" w:rsidRPr="000B4572">
        <w:rPr>
          <w:rFonts w:ascii="Times New Roman" w:hAnsi="Times New Roman" w:cs="Times New Roman"/>
          <w:sz w:val="24"/>
          <w:szCs w:val="24"/>
        </w:rPr>
        <w:t xml:space="preserve">the entry into unemployment for both the </w:t>
      </w:r>
      <w:r w:rsidR="007E527B" w:rsidRPr="000B4572">
        <w:rPr>
          <w:rFonts w:ascii="Times New Roman" w:hAnsi="Times New Roman" w:cs="Times New Roman"/>
          <w:sz w:val="24"/>
          <w:szCs w:val="24"/>
        </w:rPr>
        <w:t xml:space="preserve">household </w:t>
      </w:r>
      <w:r w:rsidR="00EE479E" w:rsidRPr="000B4572">
        <w:rPr>
          <w:rFonts w:ascii="Times New Roman" w:hAnsi="Times New Roman" w:cs="Times New Roman"/>
          <w:sz w:val="24"/>
          <w:szCs w:val="24"/>
        </w:rPr>
        <w:t>head and the spouse</w:t>
      </w:r>
      <w:r w:rsidR="00170E73" w:rsidRPr="000B4572">
        <w:rPr>
          <w:rFonts w:ascii="Times New Roman" w:hAnsi="Times New Roman" w:cs="Times New Roman"/>
          <w:sz w:val="24"/>
          <w:szCs w:val="24"/>
        </w:rPr>
        <w:t xml:space="preserve"> </w:t>
      </w:r>
      <w:r w:rsidR="003C2847" w:rsidRPr="000B4572">
        <w:rPr>
          <w:rFonts w:ascii="Times New Roman" w:hAnsi="Times New Roman" w:cs="Times New Roman"/>
          <w:sz w:val="24"/>
          <w:szCs w:val="24"/>
        </w:rPr>
        <w:t>increase</w:t>
      </w:r>
      <w:r w:rsidR="00325DE5" w:rsidRPr="000B4572">
        <w:rPr>
          <w:rFonts w:ascii="Times New Roman" w:hAnsi="Times New Roman" w:cs="Times New Roman"/>
          <w:sz w:val="24"/>
          <w:szCs w:val="24"/>
        </w:rPr>
        <w:t xml:space="preserve"> children’s probability of </w:t>
      </w:r>
      <w:r w:rsidR="003C2847" w:rsidRPr="000B4572">
        <w:rPr>
          <w:rFonts w:ascii="Times New Roman" w:hAnsi="Times New Roman" w:cs="Times New Roman"/>
          <w:sz w:val="24"/>
          <w:szCs w:val="24"/>
        </w:rPr>
        <w:t xml:space="preserve">enrollment in a public school, </w:t>
      </w:r>
      <w:r w:rsidR="007E527B" w:rsidRPr="000B4572">
        <w:rPr>
          <w:rFonts w:ascii="Times New Roman" w:hAnsi="Times New Roman" w:cs="Times New Roman"/>
          <w:sz w:val="24"/>
          <w:szCs w:val="24"/>
        </w:rPr>
        <w:t xml:space="preserve">where education </w:t>
      </w:r>
      <w:r w:rsidR="003C2847" w:rsidRPr="000B4572">
        <w:rPr>
          <w:rFonts w:ascii="Times New Roman" w:hAnsi="Times New Roman" w:cs="Times New Roman"/>
          <w:sz w:val="24"/>
          <w:szCs w:val="24"/>
        </w:rPr>
        <w:t xml:space="preserve">is </w:t>
      </w:r>
      <w:r w:rsidR="007E527B" w:rsidRPr="000B4572">
        <w:rPr>
          <w:rFonts w:ascii="Times New Roman" w:hAnsi="Times New Roman" w:cs="Times New Roman"/>
          <w:sz w:val="24"/>
          <w:szCs w:val="24"/>
        </w:rPr>
        <w:t xml:space="preserve">provided </w:t>
      </w:r>
      <w:r w:rsidR="003C2847" w:rsidRPr="000B4572">
        <w:rPr>
          <w:rFonts w:ascii="Times New Roman" w:hAnsi="Times New Roman" w:cs="Times New Roman"/>
          <w:sz w:val="24"/>
          <w:szCs w:val="24"/>
        </w:rPr>
        <w:t xml:space="preserve">for free. </w:t>
      </w:r>
      <w:r w:rsidR="00BA7F36" w:rsidRPr="000B4572">
        <w:rPr>
          <w:rFonts w:ascii="Times New Roman" w:hAnsi="Times New Roman" w:cs="Times New Roman"/>
          <w:sz w:val="24"/>
          <w:szCs w:val="24"/>
        </w:rPr>
        <w:t>However, e</w:t>
      </w:r>
      <w:r w:rsidR="00170E73" w:rsidRPr="000B4572">
        <w:rPr>
          <w:rFonts w:ascii="Times New Roman" w:hAnsi="Times New Roman" w:cs="Times New Roman"/>
          <w:sz w:val="24"/>
          <w:szCs w:val="24"/>
        </w:rPr>
        <w:t xml:space="preserve">vidence does not indicate significant effects for less intense unemployment shocks. </w:t>
      </w:r>
      <w:r w:rsidR="003C2847" w:rsidRPr="000B4572">
        <w:rPr>
          <w:rFonts w:ascii="Times New Roman" w:hAnsi="Times New Roman" w:cs="Times New Roman"/>
          <w:sz w:val="24"/>
          <w:szCs w:val="24"/>
        </w:rPr>
        <w:t xml:space="preserve">Therefore, although parents </w:t>
      </w:r>
      <w:r w:rsidR="001B29F7" w:rsidRPr="000B4572">
        <w:rPr>
          <w:rFonts w:ascii="Times New Roman" w:hAnsi="Times New Roman" w:cs="Times New Roman"/>
          <w:sz w:val="24"/>
          <w:szCs w:val="24"/>
        </w:rPr>
        <w:t xml:space="preserve">may be </w:t>
      </w:r>
      <w:r w:rsidR="003C2847" w:rsidRPr="000B4572">
        <w:rPr>
          <w:rFonts w:ascii="Times New Roman" w:hAnsi="Times New Roman" w:cs="Times New Roman"/>
          <w:sz w:val="24"/>
          <w:szCs w:val="24"/>
        </w:rPr>
        <w:t xml:space="preserve">reluctant to </w:t>
      </w:r>
      <w:r w:rsidR="00BA3D1F" w:rsidRPr="000B4572">
        <w:rPr>
          <w:rFonts w:ascii="Times New Roman" w:hAnsi="Times New Roman" w:cs="Times New Roman"/>
          <w:sz w:val="24"/>
          <w:szCs w:val="24"/>
        </w:rPr>
        <w:t xml:space="preserve">move their </w:t>
      </w:r>
      <w:r w:rsidR="003C2847" w:rsidRPr="000B4572">
        <w:rPr>
          <w:rFonts w:ascii="Times New Roman" w:hAnsi="Times New Roman" w:cs="Times New Roman"/>
          <w:sz w:val="24"/>
          <w:szCs w:val="24"/>
        </w:rPr>
        <w:t>children</w:t>
      </w:r>
      <w:r w:rsidR="00BA3D1F" w:rsidRPr="000B4572">
        <w:rPr>
          <w:rFonts w:ascii="Times New Roman" w:hAnsi="Times New Roman" w:cs="Times New Roman"/>
          <w:sz w:val="24"/>
          <w:szCs w:val="24"/>
        </w:rPr>
        <w:t xml:space="preserve"> from one</w:t>
      </w:r>
      <w:r w:rsidR="003C2847" w:rsidRPr="000B4572">
        <w:rPr>
          <w:rFonts w:ascii="Times New Roman" w:hAnsi="Times New Roman" w:cs="Times New Roman"/>
          <w:sz w:val="24"/>
          <w:szCs w:val="24"/>
        </w:rPr>
        <w:t xml:space="preserve"> school</w:t>
      </w:r>
      <w:r w:rsidR="00BA3D1F" w:rsidRPr="000B4572">
        <w:rPr>
          <w:rFonts w:ascii="Times New Roman" w:hAnsi="Times New Roman" w:cs="Times New Roman"/>
          <w:sz w:val="24"/>
          <w:szCs w:val="24"/>
        </w:rPr>
        <w:t xml:space="preserve"> to another</w:t>
      </w:r>
      <w:r w:rsidR="003C2847" w:rsidRPr="000B4572">
        <w:rPr>
          <w:rFonts w:ascii="Times New Roman" w:hAnsi="Times New Roman" w:cs="Times New Roman"/>
          <w:sz w:val="24"/>
          <w:szCs w:val="24"/>
        </w:rPr>
        <w:t xml:space="preserve">, </w:t>
      </w:r>
      <w:r w:rsidR="00CF70AA" w:rsidRPr="000B4572">
        <w:rPr>
          <w:rFonts w:ascii="Times New Roman" w:hAnsi="Times New Roman" w:cs="Times New Roman"/>
          <w:sz w:val="24"/>
          <w:szCs w:val="24"/>
        </w:rPr>
        <w:t xml:space="preserve">a reduction in household income </w:t>
      </w:r>
      <w:r w:rsidR="001B29F7" w:rsidRPr="000B4572">
        <w:rPr>
          <w:rFonts w:ascii="Times New Roman" w:hAnsi="Times New Roman" w:cs="Times New Roman"/>
          <w:sz w:val="24"/>
          <w:szCs w:val="24"/>
        </w:rPr>
        <w:t xml:space="preserve">seems to contribute </w:t>
      </w:r>
      <w:r w:rsidR="00CF70AA" w:rsidRPr="000B4572">
        <w:rPr>
          <w:rFonts w:ascii="Times New Roman" w:hAnsi="Times New Roman" w:cs="Times New Roman"/>
          <w:sz w:val="24"/>
          <w:szCs w:val="24"/>
        </w:rPr>
        <w:t>to keep</w:t>
      </w:r>
      <w:r w:rsidR="007E527B" w:rsidRPr="000B4572">
        <w:rPr>
          <w:rFonts w:ascii="Times New Roman" w:hAnsi="Times New Roman" w:cs="Times New Roman"/>
          <w:sz w:val="24"/>
          <w:szCs w:val="24"/>
        </w:rPr>
        <w:t>ing</w:t>
      </w:r>
      <w:r w:rsidR="00BA3D1F" w:rsidRPr="000B4572">
        <w:rPr>
          <w:rFonts w:ascii="Times New Roman" w:hAnsi="Times New Roman" w:cs="Times New Roman"/>
          <w:sz w:val="24"/>
          <w:szCs w:val="24"/>
        </w:rPr>
        <w:t xml:space="preserve"> their</w:t>
      </w:r>
      <w:r w:rsidR="00CF70AA" w:rsidRPr="000B4572">
        <w:rPr>
          <w:rFonts w:ascii="Times New Roman" w:hAnsi="Times New Roman" w:cs="Times New Roman"/>
          <w:sz w:val="24"/>
          <w:szCs w:val="24"/>
        </w:rPr>
        <w:t xml:space="preserve"> children away from the </w:t>
      </w:r>
      <w:r w:rsidR="001B29F7" w:rsidRPr="000B4572">
        <w:rPr>
          <w:rFonts w:ascii="Times New Roman" w:hAnsi="Times New Roman" w:cs="Times New Roman"/>
          <w:sz w:val="24"/>
          <w:szCs w:val="24"/>
        </w:rPr>
        <w:t>better quality private educational system</w:t>
      </w:r>
      <w:r w:rsidR="00325DE5" w:rsidRPr="000B4572">
        <w:rPr>
          <w:rFonts w:ascii="Times New Roman" w:hAnsi="Times New Roman" w:cs="Times New Roman"/>
          <w:sz w:val="24"/>
          <w:szCs w:val="24"/>
        </w:rPr>
        <w:t>.</w:t>
      </w:r>
      <w:r w:rsidR="00391934" w:rsidRPr="000B4572">
        <w:rPr>
          <w:rFonts w:ascii="Times New Roman" w:hAnsi="Times New Roman" w:cs="Times New Roman"/>
          <w:sz w:val="24"/>
          <w:szCs w:val="24"/>
        </w:rPr>
        <w:t xml:space="preserve"> </w:t>
      </w:r>
    </w:p>
    <w:p w14:paraId="1F7DD1AA" w14:textId="6004BF44" w:rsidR="00EB4363" w:rsidRPr="000B4572" w:rsidRDefault="00EB4363"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 xml:space="preserve">This paper is organized as follows. Section 2 presents a brief discussion on public and private </w:t>
      </w:r>
      <w:r w:rsidR="00567D1B" w:rsidRPr="000B4572">
        <w:rPr>
          <w:rFonts w:ascii="Times New Roman" w:hAnsi="Times New Roman" w:cs="Times New Roman"/>
          <w:sz w:val="24"/>
          <w:szCs w:val="24"/>
        </w:rPr>
        <w:t xml:space="preserve">primary </w:t>
      </w:r>
      <w:r w:rsidRPr="000B4572">
        <w:rPr>
          <w:rFonts w:ascii="Times New Roman" w:hAnsi="Times New Roman" w:cs="Times New Roman"/>
          <w:sz w:val="24"/>
          <w:szCs w:val="24"/>
        </w:rPr>
        <w:t>schools in Brazil</w:t>
      </w:r>
      <w:r w:rsidR="00567D1B" w:rsidRPr="000B4572">
        <w:rPr>
          <w:rFonts w:ascii="Times New Roman" w:hAnsi="Times New Roman" w:cs="Times New Roman"/>
          <w:sz w:val="24"/>
          <w:szCs w:val="24"/>
        </w:rPr>
        <w:t xml:space="preserve">, emphasizing </w:t>
      </w:r>
      <w:r w:rsidR="00BA3D1F" w:rsidRPr="000B4572">
        <w:rPr>
          <w:rFonts w:ascii="Times New Roman" w:hAnsi="Times New Roman" w:cs="Times New Roman"/>
          <w:sz w:val="24"/>
          <w:szCs w:val="24"/>
        </w:rPr>
        <w:t xml:space="preserve">the </w:t>
      </w:r>
      <w:r w:rsidR="00567D1B" w:rsidRPr="000B4572">
        <w:rPr>
          <w:rFonts w:ascii="Times New Roman" w:hAnsi="Times New Roman" w:cs="Times New Roman"/>
          <w:sz w:val="24"/>
          <w:szCs w:val="24"/>
        </w:rPr>
        <w:t>differen</w:t>
      </w:r>
      <w:r w:rsidR="00BA3D1F" w:rsidRPr="000B4572">
        <w:rPr>
          <w:rFonts w:ascii="Times New Roman" w:hAnsi="Times New Roman" w:cs="Times New Roman"/>
          <w:sz w:val="24"/>
          <w:szCs w:val="24"/>
        </w:rPr>
        <w:t>ce in students’</w:t>
      </w:r>
      <w:r w:rsidR="00567D1B" w:rsidRPr="000B4572">
        <w:rPr>
          <w:rFonts w:ascii="Times New Roman" w:hAnsi="Times New Roman" w:cs="Times New Roman"/>
          <w:sz w:val="24"/>
          <w:szCs w:val="24"/>
        </w:rPr>
        <w:t xml:space="preserve"> performance </w:t>
      </w:r>
      <w:r w:rsidR="00BA3D1F" w:rsidRPr="000B4572">
        <w:rPr>
          <w:rFonts w:ascii="Times New Roman" w:hAnsi="Times New Roman" w:cs="Times New Roman"/>
          <w:sz w:val="24"/>
          <w:szCs w:val="24"/>
        </w:rPr>
        <w:t>in</w:t>
      </w:r>
      <w:r w:rsidR="00567D1B" w:rsidRPr="000B4572">
        <w:rPr>
          <w:rFonts w:ascii="Times New Roman" w:hAnsi="Times New Roman" w:cs="Times New Roman"/>
          <w:sz w:val="24"/>
          <w:szCs w:val="24"/>
        </w:rPr>
        <w:t xml:space="preserve"> each </w:t>
      </w:r>
      <w:r w:rsidR="00BA3D1F" w:rsidRPr="000B4572">
        <w:rPr>
          <w:rFonts w:ascii="Times New Roman" w:hAnsi="Times New Roman" w:cs="Times New Roman"/>
          <w:sz w:val="24"/>
          <w:szCs w:val="24"/>
        </w:rPr>
        <w:t>system</w:t>
      </w:r>
      <w:r w:rsidR="00567D1B" w:rsidRPr="000B4572">
        <w:rPr>
          <w:rFonts w:ascii="Times New Roman" w:hAnsi="Times New Roman" w:cs="Times New Roman"/>
          <w:sz w:val="24"/>
          <w:szCs w:val="24"/>
        </w:rPr>
        <w:t xml:space="preserve">, and </w:t>
      </w:r>
      <w:r w:rsidR="00BA3D1F" w:rsidRPr="000B4572">
        <w:rPr>
          <w:rFonts w:ascii="Times New Roman" w:hAnsi="Times New Roman" w:cs="Times New Roman"/>
          <w:sz w:val="24"/>
          <w:szCs w:val="24"/>
        </w:rPr>
        <w:t xml:space="preserve">on </w:t>
      </w:r>
      <w:r w:rsidR="00567D1B" w:rsidRPr="000B4572">
        <w:rPr>
          <w:rFonts w:ascii="Times New Roman" w:hAnsi="Times New Roman" w:cs="Times New Roman"/>
          <w:sz w:val="24"/>
          <w:szCs w:val="24"/>
        </w:rPr>
        <w:t xml:space="preserve">whether the quality of school influences </w:t>
      </w:r>
      <w:r w:rsidR="00CA0DB5" w:rsidRPr="000B4572">
        <w:rPr>
          <w:rFonts w:ascii="Times New Roman" w:hAnsi="Times New Roman" w:cs="Times New Roman"/>
          <w:sz w:val="24"/>
          <w:szCs w:val="24"/>
        </w:rPr>
        <w:t>parents’</w:t>
      </w:r>
      <w:r w:rsidR="00567D1B" w:rsidRPr="000B4572">
        <w:rPr>
          <w:rFonts w:ascii="Times New Roman" w:hAnsi="Times New Roman" w:cs="Times New Roman"/>
          <w:sz w:val="24"/>
          <w:szCs w:val="24"/>
        </w:rPr>
        <w:t xml:space="preserve"> decision </w:t>
      </w:r>
      <w:r w:rsidR="00BA3D1F" w:rsidRPr="000B4572">
        <w:rPr>
          <w:rFonts w:ascii="Times New Roman" w:hAnsi="Times New Roman" w:cs="Times New Roman"/>
          <w:sz w:val="24"/>
          <w:szCs w:val="24"/>
        </w:rPr>
        <w:t xml:space="preserve">about </w:t>
      </w:r>
      <w:r w:rsidR="00567D1B" w:rsidRPr="000B4572">
        <w:rPr>
          <w:rFonts w:ascii="Times New Roman" w:hAnsi="Times New Roman" w:cs="Times New Roman"/>
          <w:sz w:val="24"/>
          <w:szCs w:val="24"/>
        </w:rPr>
        <w:t>children’s enrollment</w:t>
      </w:r>
      <w:r w:rsidRPr="000B4572">
        <w:rPr>
          <w:rFonts w:ascii="Times New Roman" w:hAnsi="Times New Roman" w:cs="Times New Roman"/>
          <w:sz w:val="24"/>
          <w:szCs w:val="24"/>
        </w:rPr>
        <w:t xml:space="preserve">. Section 3 describes the dataset and </w:t>
      </w:r>
      <w:r w:rsidR="002F0B67" w:rsidRPr="000B4572">
        <w:rPr>
          <w:rFonts w:ascii="Times New Roman" w:hAnsi="Times New Roman" w:cs="Times New Roman"/>
          <w:sz w:val="24"/>
          <w:szCs w:val="24"/>
        </w:rPr>
        <w:t xml:space="preserve">Section 4 </w:t>
      </w:r>
      <w:r w:rsidRPr="000B4572">
        <w:rPr>
          <w:rFonts w:ascii="Times New Roman" w:hAnsi="Times New Roman" w:cs="Times New Roman"/>
          <w:sz w:val="24"/>
          <w:szCs w:val="24"/>
        </w:rPr>
        <w:t>reports some d</w:t>
      </w:r>
      <w:r w:rsidR="00FB2D76" w:rsidRPr="000B4572">
        <w:rPr>
          <w:rFonts w:ascii="Times New Roman" w:hAnsi="Times New Roman" w:cs="Times New Roman"/>
          <w:sz w:val="24"/>
          <w:szCs w:val="24"/>
        </w:rPr>
        <w:t>escriptive statistics. Section 5</w:t>
      </w:r>
      <w:r w:rsidRPr="000B4572">
        <w:rPr>
          <w:rFonts w:ascii="Times New Roman" w:hAnsi="Times New Roman" w:cs="Times New Roman"/>
          <w:sz w:val="24"/>
          <w:szCs w:val="24"/>
        </w:rPr>
        <w:t xml:space="preserve"> </w:t>
      </w:r>
      <w:r w:rsidR="00BA3D1F" w:rsidRPr="000B4572">
        <w:rPr>
          <w:rFonts w:ascii="Times New Roman" w:hAnsi="Times New Roman" w:cs="Times New Roman"/>
          <w:sz w:val="24"/>
          <w:szCs w:val="24"/>
        </w:rPr>
        <w:t xml:space="preserve">briefly </w:t>
      </w:r>
      <w:r w:rsidRPr="000B4572">
        <w:rPr>
          <w:rFonts w:ascii="Times New Roman" w:hAnsi="Times New Roman" w:cs="Times New Roman"/>
          <w:sz w:val="24"/>
          <w:szCs w:val="24"/>
        </w:rPr>
        <w:t>describes</w:t>
      </w:r>
      <w:r w:rsidR="00D60E04" w:rsidRPr="000B4572">
        <w:rPr>
          <w:rFonts w:ascii="Times New Roman" w:hAnsi="Times New Roman" w:cs="Times New Roman"/>
          <w:sz w:val="24"/>
          <w:szCs w:val="24"/>
        </w:rPr>
        <w:t xml:space="preserve"> </w:t>
      </w:r>
      <w:r w:rsidRPr="000B4572">
        <w:rPr>
          <w:rFonts w:ascii="Times New Roman" w:hAnsi="Times New Roman" w:cs="Times New Roman"/>
          <w:sz w:val="24"/>
          <w:szCs w:val="24"/>
        </w:rPr>
        <w:t>the</w:t>
      </w:r>
      <w:r w:rsidR="00FB2D76" w:rsidRPr="000B4572">
        <w:rPr>
          <w:rFonts w:ascii="Times New Roman" w:hAnsi="Times New Roman" w:cs="Times New Roman"/>
          <w:sz w:val="24"/>
          <w:szCs w:val="24"/>
        </w:rPr>
        <w:t xml:space="preserve"> propensity-score matching with</w:t>
      </w:r>
      <w:r w:rsidR="00BA3D1F" w:rsidRPr="000B4572">
        <w:rPr>
          <w:rFonts w:ascii="Times New Roman" w:hAnsi="Times New Roman" w:cs="Times New Roman"/>
          <w:sz w:val="24"/>
          <w:szCs w:val="24"/>
        </w:rPr>
        <w:t xml:space="preserve"> </w:t>
      </w:r>
      <w:r w:rsidR="00FB2D76" w:rsidRPr="000B4572">
        <w:rPr>
          <w:rFonts w:ascii="Times New Roman" w:hAnsi="Times New Roman" w:cs="Times New Roman"/>
          <w:sz w:val="24"/>
          <w:szCs w:val="24"/>
        </w:rPr>
        <w:t>difference-in-difference method</w:t>
      </w:r>
      <w:r w:rsidR="002F0B67" w:rsidRPr="000B4572">
        <w:rPr>
          <w:rFonts w:ascii="Times New Roman" w:hAnsi="Times New Roman" w:cs="Times New Roman"/>
          <w:sz w:val="24"/>
          <w:szCs w:val="24"/>
        </w:rPr>
        <w:t>, whereas</w:t>
      </w:r>
      <w:r w:rsidR="00CA0DB5" w:rsidRPr="000B4572">
        <w:rPr>
          <w:rFonts w:ascii="Times New Roman" w:hAnsi="Times New Roman" w:cs="Times New Roman"/>
          <w:sz w:val="24"/>
          <w:szCs w:val="24"/>
        </w:rPr>
        <w:t xml:space="preserve"> Section 6</w:t>
      </w:r>
      <w:r w:rsidRPr="000B4572">
        <w:rPr>
          <w:rFonts w:ascii="Times New Roman" w:hAnsi="Times New Roman" w:cs="Times New Roman"/>
          <w:sz w:val="24"/>
          <w:szCs w:val="24"/>
        </w:rPr>
        <w:t xml:space="preserve"> presents the estimation results</w:t>
      </w:r>
      <w:r w:rsidR="00FB2D76" w:rsidRPr="000B4572">
        <w:rPr>
          <w:rFonts w:ascii="Times New Roman" w:hAnsi="Times New Roman" w:cs="Times New Roman"/>
          <w:sz w:val="24"/>
          <w:szCs w:val="24"/>
        </w:rPr>
        <w:t xml:space="preserve"> relating </w:t>
      </w:r>
      <w:r w:rsidR="00CA0DB5" w:rsidRPr="000B4572">
        <w:rPr>
          <w:rFonts w:ascii="Times New Roman" w:hAnsi="Times New Roman" w:cs="Times New Roman"/>
          <w:sz w:val="24"/>
          <w:szCs w:val="24"/>
        </w:rPr>
        <w:t xml:space="preserve">parents’ entry into unemployment to children’s </w:t>
      </w:r>
      <w:r w:rsidR="00B2599A" w:rsidRPr="000B4572">
        <w:rPr>
          <w:rFonts w:ascii="Times New Roman" w:hAnsi="Times New Roman" w:cs="Times New Roman"/>
          <w:sz w:val="24"/>
          <w:szCs w:val="24"/>
        </w:rPr>
        <w:t>enrollment in either public or private</w:t>
      </w:r>
      <w:r w:rsidR="00CA0DB5" w:rsidRPr="000B4572">
        <w:rPr>
          <w:rFonts w:ascii="Times New Roman" w:hAnsi="Times New Roman" w:cs="Times New Roman"/>
          <w:sz w:val="24"/>
          <w:szCs w:val="24"/>
        </w:rPr>
        <w:t xml:space="preserve"> school</w:t>
      </w:r>
      <w:r w:rsidR="00B2599A" w:rsidRPr="000B4572">
        <w:rPr>
          <w:rFonts w:ascii="Times New Roman" w:hAnsi="Times New Roman" w:cs="Times New Roman"/>
          <w:sz w:val="24"/>
          <w:szCs w:val="24"/>
        </w:rPr>
        <w:t>s</w:t>
      </w:r>
      <w:r w:rsidRPr="000B4572">
        <w:rPr>
          <w:rFonts w:ascii="Times New Roman" w:hAnsi="Times New Roman" w:cs="Times New Roman"/>
          <w:sz w:val="24"/>
          <w:szCs w:val="24"/>
        </w:rPr>
        <w:t xml:space="preserve">. The main conclusions of the </w:t>
      </w:r>
      <w:r w:rsidR="00BA7F36" w:rsidRPr="000B4572">
        <w:rPr>
          <w:rFonts w:ascii="Times New Roman" w:hAnsi="Times New Roman" w:cs="Times New Roman"/>
          <w:sz w:val="24"/>
          <w:szCs w:val="24"/>
        </w:rPr>
        <w:t xml:space="preserve">paper are discussed in </w:t>
      </w:r>
      <w:r w:rsidR="00BA3D1F" w:rsidRPr="000B4572">
        <w:rPr>
          <w:rFonts w:ascii="Times New Roman" w:hAnsi="Times New Roman" w:cs="Times New Roman"/>
          <w:sz w:val="24"/>
          <w:szCs w:val="24"/>
        </w:rPr>
        <w:t>S</w:t>
      </w:r>
      <w:r w:rsidR="00BA7F36" w:rsidRPr="000B4572">
        <w:rPr>
          <w:rFonts w:ascii="Times New Roman" w:hAnsi="Times New Roman" w:cs="Times New Roman"/>
          <w:sz w:val="24"/>
          <w:szCs w:val="24"/>
        </w:rPr>
        <w:t>ection 7</w:t>
      </w:r>
      <w:r w:rsidRPr="000B4572">
        <w:rPr>
          <w:rFonts w:ascii="Times New Roman" w:hAnsi="Times New Roman" w:cs="Times New Roman"/>
          <w:sz w:val="24"/>
          <w:szCs w:val="24"/>
        </w:rPr>
        <w:t xml:space="preserve">.   </w:t>
      </w:r>
    </w:p>
    <w:p w14:paraId="38E12B3E" w14:textId="77777777" w:rsidR="008662A4" w:rsidRPr="000B4572" w:rsidRDefault="008662A4" w:rsidP="00DB28CF">
      <w:pPr>
        <w:spacing w:after="0" w:line="240" w:lineRule="auto"/>
        <w:contextualSpacing/>
        <w:jc w:val="both"/>
        <w:rPr>
          <w:rFonts w:ascii="Times New Roman" w:hAnsi="Times New Roman" w:cs="Times New Roman"/>
          <w:sz w:val="24"/>
          <w:szCs w:val="24"/>
        </w:rPr>
      </w:pPr>
    </w:p>
    <w:p w14:paraId="3144C41D" w14:textId="77777777" w:rsidR="00AB0CCE" w:rsidRPr="000B4572" w:rsidRDefault="0087515E"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2 – Public and</w:t>
      </w:r>
      <w:r w:rsidR="00AB0CCE" w:rsidRPr="000B4572">
        <w:rPr>
          <w:rFonts w:ascii="Times New Roman" w:hAnsi="Times New Roman" w:cs="Times New Roman"/>
          <w:b/>
          <w:sz w:val="24"/>
          <w:szCs w:val="24"/>
        </w:rPr>
        <w:t xml:space="preserve"> private education in Brazil </w:t>
      </w:r>
    </w:p>
    <w:p w14:paraId="3624572A" w14:textId="77777777" w:rsidR="00C74FC9" w:rsidRPr="000B4572" w:rsidRDefault="00C74FC9" w:rsidP="00DB28CF">
      <w:pPr>
        <w:spacing w:after="0" w:line="240" w:lineRule="auto"/>
        <w:contextualSpacing/>
        <w:rPr>
          <w:sz w:val="24"/>
          <w:szCs w:val="24"/>
        </w:rPr>
      </w:pPr>
    </w:p>
    <w:p w14:paraId="2B30BCCD" w14:textId="097DC26B" w:rsidR="006B009C" w:rsidRPr="000B4572" w:rsidRDefault="007D7BC7" w:rsidP="00DB28CF">
      <w:pPr>
        <w:spacing w:after="0" w:line="240" w:lineRule="auto"/>
        <w:contextualSpacing/>
        <w:jc w:val="both"/>
        <w:rPr>
          <w:rFonts w:ascii="Times New Roman" w:hAnsi="Times New Roman" w:cs="Times New Roman"/>
          <w:sz w:val="24"/>
          <w:szCs w:val="24"/>
        </w:rPr>
      </w:pPr>
      <w:r w:rsidRPr="000B4572">
        <w:rPr>
          <w:sz w:val="24"/>
          <w:szCs w:val="24"/>
        </w:rPr>
        <w:tab/>
      </w:r>
      <w:r w:rsidRPr="000B4572">
        <w:rPr>
          <w:rFonts w:ascii="Times New Roman" w:hAnsi="Times New Roman" w:cs="Times New Roman"/>
          <w:sz w:val="24"/>
          <w:szCs w:val="24"/>
        </w:rPr>
        <w:t>Basic education in Brazil comprises early childhood education care</w:t>
      </w:r>
      <w:r w:rsidR="008A0B0D" w:rsidRPr="000B4572">
        <w:rPr>
          <w:rFonts w:ascii="Times New Roman" w:hAnsi="Times New Roman" w:cs="Times New Roman"/>
          <w:sz w:val="24"/>
          <w:szCs w:val="24"/>
        </w:rPr>
        <w:t xml:space="preserve">, primary and secondary education. Primary education </w:t>
      </w:r>
      <w:r w:rsidR="004A6F9F" w:rsidRPr="000B4572">
        <w:rPr>
          <w:rFonts w:ascii="Times New Roman" w:hAnsi="Times New Roman" w:cs="Times New Roman"/>
          <w:sz w:val="24"/>
          <w:szCs w:val="24"/>
        </w:rPr>
        <w:t xml:space="preserve">is compulsory for children aged </w:t>
      </w:r>
      <w:r w:rsidR="00DE6815" w:rsidRPr="000B4572">
        <w:rPr>
          <w:rFonts w:ascii="Times New Roman" w:hAnsi="Times New Roman" w:cs="Times New Roman"/>
          <w:sz w:val="24"/>
          <w:szCs w:val="24"/>
        </w:rPr>
        <w:t xml:space="preserve">6 </w:t>
      </w:r>
      <w:r w:rsidR="00584A5F" w:rsidRPr="000B4572">
        <w:rPr>
          <w:rFonts w:ascii="Times New Roman" w:hAnsi="Times New Roman" w:cs="Times New Roman"/>
          <w:sz w:val="24"/>
          <w:szCs w:val="24"/>
        </w:rPr>
        <w:t xml:space="preserve">to </w:t>
      </w:r>
      <w:r w:rsidR="00DE6815" w:rsidRPr="000B4572">
        <w:rPr>
          <w:rFonts w:ascii="Times New Roman" w:hAnsi="Times New Roman" w:cs="Times New Roman"/>
          <w:sz w:val="24"/>
          <w:szCs w:val="24"/>
        </w:rPr>
        <w:t>14 years</w:t>
      </w:r>
      <w:r w:rsidR="00F55404" w:rsidRPr="000B4572">
        <w:rPr>
          <w:rFonts w:ascii="Times New Roman" w:hAnsi="Times New Roman" w:cs="Times New Roman"/>
          <w:sz w:val="24"/>
          <w:szCs w:val="24"/>
        </w:rPr>
        <w:t xml:space="preserve"> and has </w:t>
      </w:r>
      <w:proofErr w:type="gramStart"/>
      <w:r w:rsidR="00FF655A" w:rsidRPr="000B4572">
        <w:rPr>
          <w:rFonts w:ascii="Times New Roman" w:hAnsi="Times New Roman" w:cs="Times New Roman"/>
          <w:sz w:val="24"/>
          <w:szCs w:val="24"/>
        </w:rPr>
        <w:t xml:space="preserve">a </w:t>
      </w:r>
      <w:r w:rsidR="00F55404" w:rsidRPr="000B4572">
        <w:rPr>
          <w:rFonts w:ascii="Times New Roman" w:hAnsi="Times New Roman" w:cs="Times New Roman"/>
          <w:sz w:val="24"/>
          <w:szCs w:val="24"/>
        </w:rPr>
        <w:t>duration</w:t>
      </w:r>
      <w:proofErr w:type="gramEnd"/>
      <w:r w:rsidR="00D70C93" w:rsidRPr="000B4572">
        <w:rPr>
          <w:rFonts w:ascii="Times New Roman" w:hAnsi="Times New Roman" w:cs="Times New Roman"/>
          <w:sz w:val="24"/>
          <w:szCs w:val="24"/>
        </w:rPr>
        <w:t xml:space="preserve"> of 9 years.</w:t>
      </w:r>
      <w:r w:rsidRPr="000B4572">
        <w:rPr>
          <w:rFonts w:ascii="Times New Roman" w:hAnsi="Times New Roman" w:cs="Times New Roman"/>
          <w:sz w:val="24"/>
          <w:szCs w:val="24"/>
        </w:rPr>
        <w:t xml:space="preserve"> </w:t>
      </w:r>
      <w:r w:rsidR="00E743C6" w:rsidRPr="000B4572">
        <w:rPr>
          <w:rFonts w:ascii="Times New Roman" w:hAnsi="Times New Roman" w:cs="Times New Roman"/>
          <w:sz w:val="24"/>
          <w:szCs w:val="24"/>
        </w:rPr>
        <w:t xml:space="preserve">Children who do not repeat a grade usually begin secondary </w:t>
      </w:r>
      <w:r w:rsidR="00D70C93" w:rsidRPr="000B4572">
        <w:rPr>
          <w:rFonts w:ascii="Times New Roman" w:hAnsi="Times New Roman" w:cs="Times New Roman"/>
          <w:sz w:val="24"/>
          <w:szCs w:val="24"/>
        </w:rPr>
        <w:lastRenderedPageBreak/>
        <w:t>education</w:t>
      </w:r>
      <w:r w:rsidR="00584A5F" w:rsidRPr="000B4572">
        <w:rPr>
          <w:rFonts w:ascii="Times New Roman" w:hAnsi="Times New Roman" w:cs="Times New Roman"/>
          <w:sz w:val="24"/>
          <w:szCs w:val="24"/>
        </w:rPr>
        <w:t xml:space="preserve"> at the age of 15 years</w:t>
      </w:r>
      <w:r w:rsidR="00D70C93" w:rsidRPr="000B4572">
        <w:rPr>
          <w:rFonts w:ascii="Times New Roman" w:hAnsi="Times New Roman" w:cs="Times New Roman"/>
          <w:sz w:val="24"/>
          <w:szCs w:val="24"/>
        </w:rPr>
        <w:t xml:space="preserve">, which has </w:t>
      </w:r>
      <w:r w:rsidR="00FF655A" w:rsidRPr="000B4572">
        <w:rPr>
          <w:rFonts w:ascii="Times New Roman" w:hAnsi="Times New Roman" w:cs="Times New Roman"/>
          <w:sz w:val="24"/>
          <w:szCs w:val="24"/>
        </w:rPr>
        <w:t xml:space="preserve">a </w:t>
      </w:r>
      <w:r w:rsidR="00D70C93" w:rsidRPr="000B4572">
        <w:rPr>
          <w:rFonts w:ascii="Times New Roman" w:hAnsi="Times New Roman" w:cs="Times New Roman"/>
          <w:sz w:val="24"/>
          <w:szCs w:val="24"/>
        </w:rPr>
        <w:t>3 years</w:t>
      </w:r>
      <w:r w:rsidR="00FF655A" w:rsidRPr="000B4572">
        <w:rPr>
          <w:rFonts w:ascii="Times New Roman" w:hAnsi="Times New Roman" w:cs="Times New Roman"/>
          <w:sz w:val="24"/>
          <w:szCs w:val="24"/>
        </w:rPr>
        <w:t>’</w:t>
      </w:r>
      <w:r w:rsidR="00D70C93" w:rsidRPr="000B4572">
        <w:rPr>
          <w:rFonts w:ascii="Times New Roman" w:hAnsi="Times New Roman" w:cs="Times New Roman"/>
          <w:sz w:val="24"/>
          <w:szCs w:val="24"/>
        </w:rPr>
        <w:t xml:space="preserve"> duration. </w:t>
      </w:r>
      <w:r w:rsidR="00C74FC9" w:rsidRPr="000B4572">
        <w:rPr>
          <w:rFonts w:ascii="Times New Roman" w:hAnsi="Times New Roman" w:cs="Times New Roman"/>
          <w:sz w:val="24"/>
          <w:szCs w:val="24"/>
        </w:rPr>
        <w:t xml:space="preserve">The analysis in this paper is restricted to children </w:t>
      </w:r>
      <w:r w:rsidR="00584A5F" w:rsidRPr="000B4572">
        <w:rPr>
          <w:rFonts w:ascii="Times New Roman" w:hAnsi="Times New Roman" w:cs="Times New Roman"/>
          <w:sz w:val="24"/>
          <w:szCs w:val="24"/>
        </w:rPr>
        <w:t xml:space="preserve">attending </w:t>
      </w:r>
      <w:r w:rsidR="00C74FC9" w:rsidRPr="000B4572">
        <w:rPr>
          <w:rFonts w:ascii="Times New Roman" w:hAnsi="Times New Roman" w:cs="Times New Roman"/>
          <w:sz w:val="24"/>
          <w:szCs w:val="24"/>
        </w:rPr>
        <w:t xml:space="preserve">primary </w:t>
      </w:r>
      <w:r w:rsidR="00584A5F" w:rsidRPr="000B4572">
        <w:rPr>
          <w:rFonts w:ascii="Times New Roman" w:hAnsi="Times New Roman" w:cs="Times New Roman"/>
          <w:sz w:val="24"/>
          <w:szCs w:val="24"/>
        </w:rPr>
        <w:t>school</w:t>
      </w:r>
      <w:r w:rsidR="00C74FC9" w:rsidRPr="000B4572">
        <w:rPr>
          <w:rFonts w:ascii="Times New Roman" w:hAnsi="Times New Roman" w:cs="Times New Roman"/>
          <w:sz w:val="24"/>
          <w:szCs w:val="24"/>
        </w:rPr>
        <w:t>.</w:t>
      </w:r>
      <w:r w:rsidR="00E743C6" w:rsidRPr="000B4572">
        <w:rPr>
          <w:rFonts w:ascii="Times New Roman" w:hAnsi="Times New Roman" w:cs="Times New Roman"/>
          <w:sz w:val="24"/>
          <w:szCs w:val="24"/>
        </w:rPr>
        <w:t xml:space="preserve"> </w:t>
      </w:r>
    </w:p>
    <w:p w14:paraId="07C7D673" w14:textId="312A7CAE" w:rsidR="00DF33CA" w:rsidRPr="000B4572" w:rsidRDefault="00AB0CCE"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B</w:t>
      </w:r>
      <w:r w:rsidR="00174764" w:rsidRPr="000B4572">
        <w:rPr>
          <w:rFonts w:ascii="Times New Roman" w:hAnsi="Times New Roman" w:cs="Times New Roman"/>
          <w:sz w:val="24"/>
          <w:szCs w:val="24"/>
        </w:rPr>
        <w:t xml:space="preserve">razilian children </w:t>
      </w:r>
      <w:r w:rsidRPr="000B4572">
        <w:rPr>
          <w:rFonts w:ascii="Times New Roman" w:hAnsi="Times New Roman" w:cs="Times New Roman"/>
          <w:sz w:val="24"/>
          <w:szCs w:val="24"/>
        </w:rPr>
        <w:t xml:space="preserve">have access to public primary education in all parts of the country. </w:t>
      </w:r>
      <w:r w:rsidR="002D6A52" w:rsidRPr="000B4572">
        <w:rPr>
          <w:rFonts w:ascii="Times New Roman" w:hAnsi="Times New Roman" w:cs="Times New Roman"/>
          <w:sz w:val="24"/>
          <w:szCs w:val="24"/>
        </w:rPr>
        <w:t xml:space="preserve">According to </w:t>
      </w:r>
      <w:r w:rsidRPr="000B4572">
        <w:rPr>
          <w:rFonts w:ascii="Times New Roman" w:hAnsi="Times New Roman" w:cs="Times New Roman"/>
          <w:sz w:val="24"/>
          <w:szCs w:val="24"/>
        </w:rPr>
        <w:t>Soares (2004)</w:t>
      </w:r>
      <w:r w:rsidR="002D6A52" w:rsidRPr="000B4572">
        <w:rPr>
          <w:rFonts w:ascii="Times New Roman" w:hAnsi="Times New Roman" w:cs="Times New Roman"/>
          <w:sz w:val="24"/>
          <w:szCs w:val="24"/>
        </w:rPr>
        <w:t>,</w:t>
      </w:r>
      <w:r w:rsidRPr="000B4572">
        <w:rPr>
          <w:rFonts w:ascii="Times New Roman" w:hAnsi="Times New Roman" w:cs="Times New Roman"/>
          <w:sz w:val="24"/>
          <w:szCs w:val="24"/>
        </w:rPr>
        <w:t xml:space="preserve"> enrollment of almost all Brazilian children </w:t>
      </w:r>
      <w:r w:rsidR="00C241C2" w:rsidRPr="000B4572">
        <w:rPr>
          <w:rFonts w:ascii="Times New Roman" w:hAnsi="Times New Roman" w:cs="Times New Roman"/>
          <w:sz w:val="24"/>
          <w:szCs w:val="24"/>
        </w:rPr>
        <w:t xml:space="preserve">aged 7-14 years </w:t>
      </w:r>
      <w:r w:rsidRPr="000B4572">
        <w:rPr>
          <w:rFonts w:ascii="Times New Roman" w:hAnsi="Times New Roman" w:cs="Times New Roman"/>
          <w:sz w:val="24"/>
          <w:szCs w:val="24"/>
        </w:rPr>
        <w:t xml:space="preserve">was reached in the </w:t>
      </w:r>
      <w:r w:rsidR="00145C55" w:rsidRPr="000B4572">
        <w:rPr>
          <w:rFonts w:ascii="Times New Roman" w:hAnsi="Times New Roman" w:cs="Times New Roman"/>
          <w:sz w:val="24"/>
          <w:szCs w:val="24"/>
        </w:rPr>
        <w:t>early</w:t>
      </w:r>
      <w:r w:rsidRPr="000B4572">
        <w:rPr>
          <w:rFonts w:ascii="Times New Roman" w:hAnsi="Times New Roman" w:cs="Times New Roman"/>
          <w:sz w:val="24"/>
          <w:szCs w:val="24"/>
        </w:rPr>
        <w:t xml:space="preserve"> 2000s. </w:t>
      </w:r>
      <w:r w:rsidR="00145C55" w:rsidRPr="000B4572">
        <w:rPr>
          <w:rFonts w:ascii="Times New Roman" w:hAnsi="Times New Roman" w:cs="Times New Roman"/>
          <w:sz w:val="24"/>
          <w:szCs w:val="24"/>
        </w:rPr>
        <w:t>Despite</w:t>
      </w:r>
      <w:r w:rsidR="00D312EF" w:rsidRPr="000B4572">
        <w:rPr>
          <w:rFonts w:ascii="Times New Roman" w:hAnsi="Times New Roman" w:cs="Times New Roman"/>
          <w:sz w:val="24"/>
          <w:szCs w:val="24"/>
        </w:rPr>
        <w:t xml:space="preserve"> the progress </w:t>
      </w:r>
      <w:r w:rsidR="00145C55" w:rsidRPr="000B4572">
        <w:rPr>
          <w:rFonts w:ascii="Times New Roman" w:hAnsi="Times New Roman" w:cs="Times New Roman"/>
          <w:sz w:val="24"/>
          <w:szCs w:val="24"/>
        </w:rPr>
        <w:t xml:space="preserve">made </w:t>
      </w:r>
      <w:r w:rsidR="00D312EF" w:rsidRPr="000B4572">
        <w:rPr>
          <w:rFonts w:ascii="Times New Roman" w:hAnsi="Times New Roman" w:cs="Times New Roman"/>
          <w:sz w:val="24"/>
          <w:szCs w:val="24"/>
        </w:rPr>
        <w:t xml:space="preserve">in terms of access to school, Soares (2004) mentions </w:t>
      </w:r>
      <w:r w:rsidR="00585990" w:rsidRPr="000B4572">
        <w:rPr>
          <w:rFonts w:ascii="Times New Roman" w:hAnsi="Times New Roman" w:cs="Times New Roman"/>
          <w:sz w:val="24"/>
          <w:szCs w:val="24"/>
        </w:rPr>
        <w:t xml:space="preserve">high rates of grade repetition and </w:t>
      </w:r>
      <w:r w:rsidR="00145C55" w:rsidRPr="000B4572">
        <w:rPr>
          <w:rFonts w:ascii="Times New Roman" w:hAnsi="Times New Roman" w:cs="Times New Roman"/>
          <w:sz w:val="24"/>
          <w:szCs w:val="24"/>
        </w:rPr>
        <w:t>of dropout</w:t>
      </w:r>
      <w:r w:rsidR="00585990" w:rsidRPr="000B4572">
        <w:rPr>
          <w:rFonts w:ascii="Times New Roman" w:hAnsi="Times New Roman" w:cs="Times New Roman"/>
          <w:sz w:val="24"/>
          <w:szCs w:val="24"/>
        </w:rPr>
        <w:t xml:space="preserve"> </w:t>
      </w:r>
      <w:r w:rsidR="002364E5" w:rsidRPr="000B4572">
        <w:rPr>
          <w:rFonts w:ascii="Times New Roman" w:hAnsi="Times New Roman" w:cs="Times New Roman"/>
          <w:sz w:val="24"/>
          <w:szCs w:val="24"/>
        </w:rPr>
        <w:t>as problems that still persist</w:t>
      </w:r>
      <w:r w:rsidR="00DB191B" w:rsidRPr="000B4572">
        <w:rPr>
          <w:rFonts w:ascii="Times New Roman" w:hAnsi="Times New Roman" w:cs="Times New Roman"/>
          <w:sz w:val="24"/>
          <w:szCs w:val="24"/>
        </w:rPr>
        <w:t>ed</w:t>
      </w:r>
      <w:r w:rsidR="002364E5" w:rsidRPr="000B4572">
        <w:rPr>
          <w:rFonts w:ascii="Times New Roman" w:hAnsi="Times New Roman" w:cs="Times New Roman"/>
          <w:sz w:val="24"/>
          <w:szCs w:val="24"/>
        </w:rPr>
        <w:t xml:space="preserve"> in the Brazilian educational system</w:t>
      </w:r>
      <w:r w:rsidR="00DB191B" w:rsidRPr="000B4572">
        <w:rPr>
          <w:rFonts w:ascii="Times New Roman" w:hAnsi="Times New Roman" w:cs="Times New Roman"/>
          <w:sz w:val="24"/>
          <w:szCs w:val="24"/>
        </w:rPr>
        <w:t xml:space="preserve"> in the </w:t>
      </w:r>
      <w:r w:rsidR="00145C55" w:rsidRPr="000B4572">
        <w:rPr>
          <w:rFonts w:ascii="Times New Roman" w:hAnsi="Times New Roman" w:cs="Times New Roman"/>
          <w:sz w:val="24"/>
          <w:szCs w:val="24"/>
        </w:rPr>
        <w:t>early</w:t>
      </w:r>
      <w:r w:rsidR="00DB191B" w:rsidRPr="000B4572">
        <w:rPr>
          <w:rFonts w:ascii="Times New Roman" w:hAnsi="Times New Roman" w:cs="Times New Roman"/>
          <w:sz w:val="24"/>
          <w:szCs w:val="24"/>
        </w:rPr>
        <w:t xml:space="preserve"> 2000s</w:t>
      </w:r>
      <w:r w:rsidR="002364E5" w:rsidRPr="000B4572">
        <w:rPr>
          <w:rFonts w:ascii="Times New Roman" w:hAnsi="Times New Roman" w:cs="Times New Roman"/>
          <w:sz w:val="24"/>
          <w:szCs w:val="24"/>
        </w:rPr>
        <w:t xml:space="preserve">. </w:t>
      </w:r>
    </w:p>
    <w:p w14:paraId="187AA251" w14:textId="3848BBED" w:rsidR="00402169" w:rsidRPr="000B4572" w:rsidRDefault="00201F9D"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Figure 1 presents</w:t>
      </w:r>
      <w:r w:rsidR="00DB191B" w:rsidRPr="000B4572">
        <w:rPr>
          <w:rFonts w:ascii="Times New Roman" w:hAnsi="Times New Roman" w:cs="Times New Roman"/>
          <w:sz w:val="24"/>
          <w:szCs w:val="24"/>
        </w:rPr>
        <w:t xml:space="preserve"> </w:t>
      </w:r>
      <w:r w:rsidR="00174764" w:rsidRPr="000B4572">
        <w:rPr>
          <w:rFonts w:ascii="Times New Roman" w:hAnsi="Times New Roman" w:cs="Times New Roman"/>
          <w:sz w:val="24"/>
          <w:szCs w:val="24"/>
        </w:rPr>
        <w:t xml:space="preserve">information </w:t>
      </w:r>
      <w:r w:rsidR="00DB191B" w:rsidRPr="000B4572">
        <w:rPr>
          <w:rFonts w:ascii="Times New Roman" w:hAnsi="Times New Roman" w:cs="Times New Roman"/>
          <w:sz w:val="24"/>
          <w:szCs w:val="24"/>
        </w:rPr>
        <w:t>on</w:t>
      </w:r>
      <w:r w:rsidRPr="000B4572">
        <w:rPr>
          <w:rFonts w:ascii="Times New Roman" w:hAnsi="Times New Roman" w:cs="Times New Roman"/>
          <w:sz w:val="24"/>
          <w:szCs w:val="24"/>
        </w:rPr>
        <w:t xml:space="preserve"> </w:t>
      </w:r>
      <w:r w:rsidR="0016384E" w:rsidRPr="000B4572">
        <w:rPr>
          <w:rFonts w:ascii="Times New Roman" w:hAnsi="Times New Roman" w:cs="Times New Roman"/>
          <w:sz w:val="24"/>
          <w:szCs w:val="24"/>
        </w:rPr>
        <w:t>the</w:t>
      </w:r>
      <w:r w:rsidR="00DB191B" w:rsidRPr="000B4572">
        <w:rPr>
          <w:rFonts w:ascii="Times New Roman" w:hAnsi="Times New Roman" w:cs="Times New Roman"/>
          <w:sz w:val="24"/>
          <w:szCs w:val="24"/>
        </w:rPr>
        <w:t xml:space="preserve"> school</w:t>
      </w:r>
      <w:r w:rsidR="00F94867" w:rsidRPr="000B4572">
        <w:rPr>
          <w:rFonts w:ascii="Times New Roman" w:hAnsi="Times New Roman" w:cs="Times New Roman"/>
          <w:sz w:val="24"/>
          <w:szCs w:val="24"/>
        </w:rPr>
        <w:t xml:space="preserve"> enrollment of children aged 6</w:t>
      </w:r>
      <w:r w:rsidR="00174764" w:rsidRPr="000B4572">
        <w:rPr>
          <w:rFonts w:ascii="Times New Roman" w:hAnsi="Times New Roman" w:cs="Times New Roman"/>
          <w:sz w:val="24"/>
          <w:szCs w:val="24"/>
        </w:rPr>
        <w:t>-14</w:t>
      </w:r>
      <w:r w:rsidR="0016384E" w:rsidRPr="000B4572">
        <w:rPr>
          <w:rFonts w:ascii="Times New Roman" w:hAnsi="Times New Roman" w:cs="Times New Roman"/>
          <w:sz w:val="24"/>
          <w:szCs w:val="24"/>
        </w:rPr>
        <w:t xml:space="preserve"> years, which is the age range used in the empirical analysis here</w:t>
      </w:r>
      <w:r w:rsidR="00FC3D0A" w:rsidRPr="000B4572">
        <w:rPr>
          <w:rFonts w:ascii="Times New Roman" w:hAnsi="Times New Roman" w:cs="Times New Roman"/>
          <w:sz w:val="24"/>
          <w:szCs w:val="24"/>
        </w:rPr>
        <w:t xml:space="preserve">, according to </w:t>
      </w:r>
      <w:r w:rsidR="003F6039" w:rsidRPr="000B4572">
        <w:rPr>
          <w:rFonts w:ascii="Times New Roman" w:hAnsi="Times New Roman" w:cs="Times New Roman"/>
          <w:sz w:val="24"/>
          <w:szCs w:val="24"/>
        </w:rPr>
        <w:t>information col</w:t>
      </w:r>
      <w:r w:rsidR="00442F2D" w:rsidRPr="000B4572">
        <w:rPr>
          <w:rFonts w:ascii="Times New Roman" w:hAnsi="Times New Roman" w:cs="Times New Roman"/>
          <w:sz w:val="24"/>
          <w:szCs w:val="24"/>
        </w:rPr>
        <w:t xml:space="preserve">lected between </w:t>
      </w:r>
      <w:r w:rsidR="00F94867" w:rsidRPr="000B4572">
        <w:rPr>
          <w:rFonts w:ascii="Times New Roman" w:hAnsi="Times New Roman" w:cs="Times New Roman"/>
          <w:sz w:val="24"/>
          <w:szCs w:val="24"/>
        </w:rPr>
        <w:t>the fourth quarter of 2015</w:t>
      </w:r>
      <w:r w:rsidR="00442F2D" w:rsidRPr="000B4572">
        <w:rPr>
          <w:rFonts w:ascii="Times New Roman" w:hAnsi="Times New Roman" w:cs="Times New Roman"/>
          <w:sz w:val="24"/>
          <w:szCs w:val="24"/>
        </w:rPr>
        <w:t xml:space="preserve"> and </w:t>
      </w:r>
      <w:r w:rsidR="00F94867" w:rsidRPr="000B4572">
        <w:rPr>
          <w:rFonts w:ascii="Times New Roman" w:hAnsi="Times New Roman" w:cs="Times New Roman"/>
          <w:sz w:val="24"/>
          <w:szCs w:val="24"/>
        </w:rPr>
        <w:t xml:space="preserve">the </w:t>
      </w:r>
      <w:r w:rsidR="00D51DF3" w:rsidRPr="000B4572">
        <w:rPr>
          <w:rFonts w:ascii="Times New Roman" w:hAnsi="Times New Roman" w:cs="Times New Roman"/>
          <w:sz w:val="24"/>
          <w:szCs w:val="24"/>
        </w:rPr>
        <w:t xml:space="preserve">fourth </w:t>
      </w:r>
      <w:r w:rsidR="00F94867" w:rsidRPr="000B4572">
        <w:rPr>
          <w:rFonts w:ascii="Times New Roman" w:hAnsi="Times New Roman" w:cs="Times New Roman"/>
          <w:sz w:val="24"/>
          <w:szCs w:val="24"/>
        </w:rPr>
        <w:t>quarter of 2018</w:t>
      </w:r>
      <w:r w:rsidR="00442F2D" w:rsidRPr="000B4572">
        <w:rPr>
          <w:rFonts w:ascii="Times New Roman" w:hAnsi="Times New Roman" w:cs="Times New Roman"/>
          <w:sz w:val="24"/>
          <w:szCs w:val="24"/>
        </w:rPr>
        <w:t xml:space="preserve">. </w:t>
      </w:r>
      <w:r w:rsidR="00145C55" w:rsidRPr="000B4572">
        <w:rPr>
          <w:rFonts w:ascii="Times New Roman" w:hAnsi="Times New Roman" w:cs="Times New Roman"/>
          <w:sz w:val="24"/>
          <w:szCs w:val="24"/>
        </w:rPr>
        <w:t xml:space="preserve">That </w:t>
      </w:r>
      <w:r w:rsidR="00296DBF" w:rsidRPr="000B4572">
        <w:rPr>
          <w:rFonts w:ascii="Times New Roman" w:hAnsi="Times New Roman" w:cs="Times New Roman"/>
          <w:sz w:val="24"/>
          <w:szCs w:val="24"/>
        </w:rPr>
        <w:t>information refer</w:t>
      </w:r>
      <w:r w:rsidR="00145C55" w:rsidRPr="000B4572">
        <w:rPr>
          <w:rFonts w:ascii="Times New Roman" w:hAnsi="Times New Roman" w:cs="Times New Roman"/>
          <w:sz w:val="24"/>
          <w:szCs w:val="24"/>
        </w:rPr>
        <w:t>s</w:t>
      </w:r>
      <w:r w:rsidR="00296DBF" w:rsidRPr="000B4572">
        <w:rPr>
          <w:rFonts w:ascii="Times New Roman" w:hAnsi="Times New Roman" w:cs="Times New Roman"/>
          <w:sz w:val="24"/>
          <w:szCs w:val="24"/>
        </w:rPr>
        <w:t xml:space="preserve"> to </w:t>
      </w:r>
      <w:r w:rsidR="00B31A64" w:rsidRPr="000B4572">
        <w:rPr>
          <w:rFonts w:ascii="Times New Roman" w:hAnsi="Times New Roman" w:cs="Times New Roman"/>
          <w:sz w:val="24"/>
          <w:szCs w:val="24"/>
        </w:rPr>
        <w:t xml:space="preserve">all children in </w:t>
      </w:r>
      <w:r w:rsidR="002672BC" w:rsidRPr="000B4572">
        <w:rPr>
          <w:rFonts w:ascii="Times New Roman" w:hAnsi="Times New Roman" w:cs="Times New Roman"/>
          <w:sz w:val="24"/>
          <w:szCs w:val="24"/>
        </w:rPr>
        <w:t xml:space="preserve">the first interview in the </w:t>
      </w:r>
      <w:r w:rsidR="00145C55" w:rsidRPr="000B4572">
        <w:rPr>
          <w:rFonts w:ascii="Times New Roman" w:hAnsi="Times New Roman" w:cs="Times New Roman"/>
          <w:sz w:val="24"/>
          <w:szCs w:val="24"/>
        </w:rPr>
        <w:t xml:space="preserve">continuous </w:t>
      </w:r>
      <w:r w:rsidR="00B31A64" w:rsidRPr="000B4572">
        <w:rPr>
          <w:rFonts w:ascii="Times New Roman" w:hAnsi="Times New Roman" w:cs="Times New Roman"/>
          <w:sz w:val="24"/>
          <w:szCs w:val="24"/>
        </w:rPr>
        <w:t>PNAD.</w:t>
      </w:r>
      <w:r w:rsidR="00C45F4A" w:rsidRPr="000B4572">
        <w:rPr>
          <w:rFonts w:ascii="Times New Roman" w:hAnsi="Times New Roman" w:cs="Times New Roman"/>
          <w:sz w:val="24"/>
          <w:szCs w:val="24"/>
        </w:rPr>
        <w:t xml:space="preserve"> </w:t>
      </w:r>
      <w:r w:rsidR="003314B6" w:rsidRPr="000B4572">
        <w:rPr>
          <w:rFonts w:ascii="Times New Roman" w:hAnsi="Times New Roman" w:cs="Times New Roman"/>
          <w:sz w:val="24"/>
          <w:szCs w:val="24"/>
        </w:rPr>
        <w:t>Eigh</w:t>
      </w:r>
      <w:r w:rsidR="00DC1B2B" w:rsidRPr="000B4572">
        <w:rPr>
          <w:rFonts w:ascii="Times New Roman" w:hAnsi="Times New Roman" w:cs="Times New Roman"/>
          <w:sz w:val="24"/>
          <w:szCs w:val="24"/>
        </w:rPr>
        <w:t xml:space="preserve">teen percent of the children are enrolled in private </w:t>
      </w:r>
      <w:r w:rsidR="003314B6" w:rsidRPr="000B4572">
        <w:rPr>
          <w:rFonts w:ascii="Times New Roman" w:hAnsi="Times New Roman" w:cs="Times New Roman"/>
          <w:sz w:val="24"/>
          <w:szCs w:val="24"/>
        </w:rPr>
        <w:t xml:space="preserve">primary </w:t>
      </w:r>
      <w:r w:rsidR="00DC1B2B" w:rsidRPr="000B4572">
        <w:rPr>
          <w:rFonts w:ascii="Times New Roman" w:hAnsi="Times New Roman" w:cs="Times New Roman"/>
          <w:sz w:val="24"/>
          <w:szCs w:val="24"/>
        </w:rPr>
        <w:t xml:space="preserve">schools, </w:t>
      </w:r>
      <w:r w:rsidR="00783CA9" w:rsidRPr="000B4572">
        <w:rPr>
          <w:rFonts w:ascii="Times New Roman" w:hAnsi="Times New Roman" w:cs="Times New Roman"/>
          <w:sz w:val="24"/>
          <w:szCs w:val="24"/>
        </w:rPr>
        <w:t xml:space="preserve">whereas </w:t>
      </w:r>
      <w:r w:rsidR="003314B6" w:rsidRPr="000B4572">
        <w:rPr>
          <w:rFonts w:ascii="Times New Roman" w:hAnsi="Times New Roman" w:cs="Times New Roman"/>
          <w:sz w:val="24"/>
          <w:szCs w:val="24"/>
        </w:rPr>
        <w:t xml:space="preserve">almost </w:t>
      </w:r>
      <w:r w:rsidR="00783CA9" w:rsidRPr="000B4572">
        <w:rPr>
          <w:rFonts w:ascii="Times New Roman" w:hAnsi="Times New Roman" w:cs="Times New Roman"/>
          <w:sz w:val="24"/>
          <w:szCs w:val="24"/>
        </w:rPr>
        <w:t>80% are in public</w:t>
      </w:r>
      <w:r w:rsidR="003314B6" w:rsidRPr="000B4572">
        <w:rPr>
          <w:rFonts w:ascii="Times New Roman" w:hAnsi="Times New Roman" w:cs="Times New Roman"/>
          <w:sz w:val="24"/>
          <w:szCs w:val="24"/>
        </w:rPr>
        <w:t xml:space="preserve"> primary</w:t>
      </w:r>
      <w:r w:rsidR="00783CA9" w:rsidRPr="000B4572">
        <w:rPr>
          <w:rFonts w:ascii="Times New Roman" w:hAnsi="Times New Roman" w:cs="Times New Roman"/>
          <w:sz w:val="24"/>
          <w:szCs w:val="24"/>
        </w:rPr>
        <w:t xml:space="preserve"> schools.</w:t>
      </w:r>
      <w:r w:rsidR="002B4137" w:rsidRPr="000B4572">
        <w:rPr>
          <w:rStyle w:val="Refdenotaderodap"/>
          <w:rFonts w:ascii="Times New Roman" w:hAnsi="Times New Roman" w:cs="Times New Roman"/>
          <w:sz w:val="24"/>
          <w:szCs w:val="24"/>
        </w:rPr>
        <w:footnoteReference w:id="3"/>
      </w:r>
      <w:r w:rsidR="00783CA9" w:rsidRPr="000B4572">
        <w:rPr>
          <w:rFonts w:ascii="Times New Roman" w:hAnsi="Times New Roman" w:cs="Times New Roman"/>
          <w:sz w:val="24"/>
          <w:szCs w:val="24"/>
        </w:rPr>
        <w:t xml:space="preserve"> </w:t>
      </w:r>
      <w:r w:rsidR="003314B6" w:rsidRPr="000B4572">
        <w:rPr>
          <w:rFonts w:ascii="Times New Roman" w:hAnsi="Times New Roman" w:cs="Times New Roman"/>
          <w:sz w:val="24"/>
          <w:szCs w:val="24"/>
        </w:rPr>
        <w:t>Two percent of the children are enrolled at secondary school, and o</w:t>
      </w:r>
      <w:r w:rsidR="00191F53" w:rsidRPr="000B4572">
        <w:rPr>
          <w:rFonts w:ascii="Times New Roman" w:hAnsi="Times New Roman" w:cs="Times New Roman"/>
          <w:sz w:val="24"/>
          <w:szCs w:val="24"/>
        </w:rPr>
        <w:t xml:space="preserve">nly </w:t>
      </w:r>
      <w:r w:rsidR="00520E89" w:rsidRPr="000B4572">
        <w:rPr>
          <w:rFonts w:ascii="Times New Roman" w:hAnsi="Times New Roman" w:cs="Times New Roman"/>
          <w:sz w:val="24"/>
          <w:szCs w:val="24"/>
        </w:rPr>
        <w:t xml:space="preserve">less than </w:t>
      </w:r>
      <w:r w:rsidR="003314B6" w:rsidRPr="000B4572">
        <w:rPr>
          <w:rFonts w:ascii="Times New Roman" w:hAnsi="Times New Roman" w:cs="Times New Roman"/>
          <w:sz w:val="24"/>
          <w:szCs w:val="24"/>
        </w:rPr>
        <w:t xml:space="preserve">one </w:t>
      </w:r>
      <w:r w:rsidR="00191F53" w:rsidRPr="000B4572">
        <w:rPr>
          <w:rFonts w:ascii="Times New Roman" w:hAnsi="Times New Roman" w:cs="Times New Roman"/>
          <w:sz w:val="24"/>
          <w:szCs w:val="24"/>
        </w:rPr>
        <w:t xml:space="preserve">percent </w:t>
      </w:r>
      <w:proofErr w:type="gramStart"/>
      <w:r w:rsidR="003314B6" w:rsidRPr="000B4572">
        <w:rPr>
          <w:rFonts w:ascii="Times New Roman" w:hAnsi="Times New Roman" w:cs="Times New Roman"/>
          <w:sz w:val="24"/>
          <w:szCs w:val="24"/>
        </w:rPr>
        <w:t>are</w:t>
      </w:r>
      <w:proofErr w:type="gramEnd"/>
      <w:r w:rsidR="003314B6" w:rsidRPr="000B4572">
        <w:rPr>
          <w:rFonts w:ascii="Times New Roman" w:hAnsi="Times New Roman" w:cs="Times New Roman"/>
          <w:sz w:val="24"/>
          <w:szCs w:val="24"/>
        </w:rPr>
        <w:t xml:space="preserve"> not enrolled </w:t>
      </w:r>
      <w:r w:rsidR="00737AF6" w:rsidRPr="000B4572">
        <w:rPr>
          <w:rFonts w:ascii="Times New Roman" w:hAnsi="Times New Roman" w:cs="Times New Roman"/>
          <w:sz w:val="24"/>
          <w:szCs w:val="24"/>
        </w:rPr>
        <w:t xml:space="preserve">in </w:t>
      </w:r>
      <w:r w:rsidR="00B40BB2" w:rsidRPr="000B4572">
        <w:rPr>
          <w:rFonts w:ascii="Times New Roman" w:hAnsi="Times New Roman" w:cs="Times New Roman"/>
          <w:sz w:val="24"/>
          <w:szCs w:val="24"/>
        </w:rPr>
        <w:t xml:space="preserve">school. </w:t>
      </w:r>
      <w:r w:rsidR="00377B0B" w:rsidRPr="000B4572">
        <w:rPr>
          <w:rFonts w:ascii="Times New Roman" w:hAnsi="Times New Roman" w:cs="Times New Roman"/>
          <w:sz w:val="24"/>
          <w:szCs w:val="24"/>
        </w:rPr>
        <w:t xml:space="preserve">Although almost all children are in school, the quality of education is still very poor, </w:t>
      </w:r>
      <w:r w:rsidR="00737AF6" w:rsidRPr="000B4572">
        <w:rPr>
          <w:rFonts w:ascii="Times New Roman" w:hAnsi="Times New Roman" w:cs="Times New Roman"/>
          <w:sz w:val="24"/>
          <w:szCs w:val="24"/>
        </w:rPr>
        <w:t>especially</w:t>
      </w:r>
      <w:r w:rsidR="00377B0B" w:rsidRPr="000B4572">
        <w:rPr>
          <w:rFonts w:ascii="Times New Roman" w:hAnsi="Times New Roman" w:cs="Times New Roman"/>
          <w:sz w:val="24"/>
          <w:szCs w:val="24"/>
        </w:rPr>
        <w:t xml:space="preserve"> in the public system of education, which has most of the students in the primary educational level.</w:t>
      </w:r>
      <w:r w:rsidR="00D9058B" w:rsidRPr="000B4572">
        <w:rPr>
          <w:rFonts w:ascii="Times New Roman" w:hAnsi="Times New Roman" w:cs="Times New Roman"/>
          <w:sz w:val="24"/>
          <w:szCs w:val="24"/>
        </w:rPr>
        <w:t xml:space="preserve"> According to the INEP (</w:t>
      </w:r>
      <w:proofErr w:type="spellStart"/>
      <w:r w:rsidR="00D9058B" w:rsidRPr="000B4572">
        <w:rPr>
          <w:rFonts w:ascii="Times New Roman" w:hAnsi="Times New Roman" w:cs="Times New Roman"/>
          <w:sz w:val="24"/>
          <w:szCs w:val="24"/>
        </w:rPr>
        <w:t>Instituto</w:t>
      </w:r>
      <w:proofErr w:type="spellEnd"/>
      <w:r w:rsidR="00D9058B" w:rsidRPr="000B4572">
        <w:rPr>
          <w:rFonts w:ascii="Times New Roman" w:hAnsi="Times New Roman" w:cs="Times New Roman"/>
          <w:sz w:val="24"/>
          <w:szCs w:val="24"/>
        </w:rPr>
        <w:t xml:space="preserve"> </w:t>
      </w:r>
      <w:proofErr w:type="spellStart"/>
      <w:r w:rsidR="00D9058B" w:rsidRPr="000B4572">
        <w:rPr>
          <w:rFonts w:ascii="Times New Roman" w:hAnsi="Times New Roman" w:cs="Times New Roman"/>
          <w:sz w:val="24"/>
          <w:szCs w:val="24"/>
        </w:rPr>
        <w:t>Nacionais</w:t>
      </w:r>
      <w:proofErr w:type="spellEnd"/>
      <w:r w:rsidR="00D9058B" w:rsidRPr="000B4572">
        <w:rPr>
          <w:rFonts w:ascii="Times New Roman" w:hAnsi="Times New Roman" w:cs="Times New Roman"/>
          <w:sz w:val="24"/>
          <w:szCs w:val="24"/>
        </w:rPr>
        <w:t xml:space="preserve"> de </w:t>
      </w:r>
      <w:proofErr w:type="spellStart"/>
      <w:r w:rsidR="00D9058B" w:rsidRPr="000B4572">
        <w:rPr>
          <w:rFonts w:ascii="Times New Roman" w:hAnsi="Times New Roman" w:cs="Times New Roman"/>
          <w:sz w:val="24"/>
          <w:szCs w:val="24"/>
        </w:rPr>
        <w:t>Estudos</w:t>
      </w:r>
      <w:proofErr w:type="spellEnd"/>
      <w:r w:rsidR="00D9058B" w:rsidRPr="000B4572">
        <w:rPr>
          <w:rFonts w:ascii="Times New Roman" w:hAnsi="Times New Roman" w:cs="Times New Roman"/>
          <w:sz w:val="24"/>
          <w:szCs w:val="24"/>
        </w:rPr>
        <w:t xml:space="preserve"> e </w:t>
      </w:r>
      <w:proofErr w:type="spellStart"/>
      <w:r w:rsidR="00D9058B" w:rsidRPr="000B4572">
        <w:rPr>
          <w:rFonts w:ascii="Times New Roman" w:hAnsi="Times New Roman" w:cs="Times New Roman"/>
          <w:sz w:val="24"/>
          <w:szCs w:val="24"/>
        </w:rPr>
        <w:t>Pesquisas</w:t>
      </w:r>
      <w:proofErr w:type="spellEnd"/>
      <w:r w:rsidR="00D9058B" w:rsidRPr="000B4572">
        <w:rPr>
          <w:rFonts w:ascii="Times New Roman" w:hAnsi="Times New Roman" w:cs="Times New Roman"/>
          <w:sz w:val="24"/>
          <w:szCs w:val="24"/>
        </w:rPr>
        <w:t xml:space="preserve"> </w:t>
      </w:r>
      <w:proofErr w:type="spellStart"/>
      <w:r w:rsidR="00D9058B" w:rsidRPr="000B4572">
        <w:rPr>
          <w:rFonts w:ascii="Times New Roman" w:hAnsi="Times New Roman" w:cs="Times New Roman"/>
          <w:sz w:val="24"/>
          <w:szCs w:val="24"/>
        </w:rPr>
        <w:t>Educacionais</w:t>
      </w:r>
      <w:proofErr w:type="spellEnd"/>
      <w:r w:rsidR="00D9058B" w:rsidRPr="000B4572">
        <w:rPr>
          <w:rFonts w:ascii="Times New Roman" w:hAnsi="Times New Roman" w:cs="Times New Roman"/>
          <w:sz w:val="24"/>
          <w:szCs w:val="24"/>
        </w:rPr>
        <w:t xml:space="preserve"> </w:t>
      </w:r>
      <w:proofErr w:type="spellStart"/>
      <w:r w:rsidR="00D9058B" w:rsidRPr="000B4572">
        <w:rPr>
          <w:rFonts w:ascii="Times New Roman" w:hAnsi="Times New Roman" w:cs="Times New Roman"/>
          <w:sz w:val="24"/>
          <w:szCs w:val="24"/>
        </w:rPr>
        <w:t>Anísio</w:t>
      </w:r>
      <w:proofErr w:type="spellEnd"/>
      <w:r w:rsidR="00D9058B" w:rsidRPr="000B4572">
        <w:rPr>
          <w:rFonts w:ascii="Times New Roman" w:hAnsi="Times New Roman" w:cs="Times New Roman"/>
          <w:sz w:val="24"/>
          <w:szCs w:val="24"/>
        </w:rPr>
        <w:t xml:space="preserve"> Teixeira), standardized reading and math </w:t>
      </w:r>
      <w:r w:rsidR="00AB0757" w:rsidRPr="000B4572">
        <w:rPr>
          <w:rFonts w:ascii="Times New Roman" w:hAnsi="Times New Roman" w:cs="Times New Roman"/>
          <w:sz w:val="24"/>
          <w:szCs w:val="24"/>
        </w:rPr>
        <w:t xml:space="preserve">tests </w:t>
      </w:r>
      <w:r w:rsidR="00D9058B" w:rsidRPr="000B4572">
        <w:rPr>
          <w:rFonts w:ascii="Times New Roman" w:hAnsi="Times New Roman" w:cs="Times New Roman"/>
          <w:sz w:val="24"/>
          <w:szCs w:val="24"/>
        </w:rPr>
        <w:t xml:space="preserve">for students in the last year of primary </w:t>
      </w:r>
      <w:r w:rsidR="004B7570">
        <w:rPr>
          <w:rFonts w:ascii="Times New Roman" w:hAnsi="Times New Roman" w:cs="Times New Roman"/>
          <w:sz w:val="24"/>
          <w:szCs w:val="24"/>
        </w:rPr>
        <w:t xml:space="preserve">school </w:t>
      </w:r>
      <w:r w:rsidR="005A5BFD" w:rsidRPr="000B4572">
        <w:rPr>
          <w:rFonts w:ascii="Times New Roman" w:hAnsi="Times New Roman" w:cs="Times New Roman"/>
          <w:sz w:val="24"/>
          <w:szCs w:val="24"/>
        </w:rPr>
        <w:t xml:space="preserve"> </w:t>
      </w:r>
      <w:r w:rsidR="00D9058B" w:rsidRPr="000B4572">
        <w:rPr>
          <w:rFonts w:ascii="Times New Roman" w:hAnsi="Times New Roman" w:cs="Times New Roman"/>
          <w:sz w:val="24"/>
          <w:szCs w:val="24"/>
        </w:rPr>
        <w:t xml:space="preserve">show that the average for those in private schools is 20% </w:t>
      </w:r>
      <w:r w:rsidR="00AB0757" w:rsidRPr="000B4572">
        <w:rPr>
          <w:rFonts w:ascii="Times New Roman" w:hAnsi="Times New Roman" w:cs="Times New Roman"/>
          <w:sz w:val="24"/>
          <w:szCs w:val="24"/>
        </w:rPr>
        <w:t>higher than that</w:t>
      </w:r>
      <w:r w:rsidR="00D9058B" w:rsidRPr="000B4572">
        <w:rPr>
          <w:rFonts w:ascii="Times New Roman" w:hAnsi="Times New Roman" w:cs="Times New Roman"/>
          <w:sz w:val="24"/>
          <w:szCs w:val="24"/>
        </w:rPr>
        <w:t xml:space="preserve"> for students in public schools (</w:t>
      </w:r>
      <w:r w:rsidR="00462239" w:rsidRPr="000B4572">
        <w:rPr>
          <w:rFonts w:ascii="Times New Roman" w:hAnsi="Times New Roman" w:cs="Times New Roman"/>
          <w:sz w:val="24"/>
          <w:szCs w:val="24"/>
        </w:rPr>
        <w:t xml:space="preserve">INEP, 2011). </w:t>
      </w:r>
      <w:r w:rsidR="00E546D5" w:rsidRPr="000B4572">
        <w:rPr>
          <w:rFonts w:ascii="Times New Roman" w:hAnsi="Times New Roman" w:cs="Times New Roman"/>
          <w:sz w:val="24"/>
          <w:szCs w:val="24"/>
        </w:rPr>
        <w:t xml:space="preserve">Soares (2004), using data from students in the last year of primary school in the 2001 </w:t>
      </w:r>
      <w:r w:rsidR="004F20ED" w:rsidRPr="000B4572">
        <w:rPr>
          <w:rFonts w:ascii="Times New Roman" w:hAnsi="Times New Roman" w:cs="Times New Roman"/>
          <w:sz w:val="24"/>
          <w:szCs w:val="24"/>
        </w:rPr>
        <w:t xml:space="preserve">Brazilian System of Assessment for Basic Education (Sistema de </w:t>
      </w:r>
      <w:proofErr w:type="spellStart"/>
      <w:r w:rsidR="004F20ED" w:rsidRPr="000B4572">
        <w:rPr>
          <w:rFonts w:ascii="Times New Roman" w:hAnsi="Times New Roman" w:cs="Times New Roman"/>
          <w:sz w:val="24"/>
          <w:szCs w:val="24"/>
        </w:rPr>
        <w:t>Avaliação</w:t>
      </w:r>
      <w:proofErr w:type="spellEnd"/>
      <w:r w:rsidR="004F20ED" w:rsidRPr="000B4572">
        <w:rPr>
          <w:rFonts w:ascii="Times New Roman" w:hAnsi="Times New Roman" w:cs="Times New Roman"/>
          <w:sz w:val="24"/>
          <w:szCs w:val="24"/>
        </w:rPr>
        <w:t xml:space="preserve"> da </w:t>
      </w:r>
      <w:proofErr w:type="spellStart"/>
      <w:r w:rsidR="004F20ED" w:rsidRPr="000B4572">
        <w:rPr>
          <w:rFonts w:ascii="Times New Roman" w:hAnsi="Times New Roman" w:cs="Times New Roman"/>
          <w:sz w:val="24"/>
          <w:szCs w:val="24"/>
        </w:rPr>
        <w:t>Educação</w:t>
      </w:r>
      <w:proofErr w:type="spellEnd"/>
      <w:r w:rsidR="004F20ED" w:rsidRPr="000B4572">
        <w:rPr>
          <w:rFonts w:ascii="Times New Roman" w:hAnsi="Times New Roman" w:cs="Times New Roman"/>
          <w:sz w:val="24"/>
          <w:szCs w:val="24"/>
        </w:rPr>
        <w:t xml:space="preserve"> </w:t>
      </w:r>
      <w:proofErr w:type="spellStart"/>
      <w:r w:rsidR="004F20ED" w:rsidRPr="000B4572">
        <w:rPr>
          <w:rFonts w:ascii="Times New Roman" w:hAnsi="Times New Roman" w:cs="Times New Roman"/>
          <w:sz w:val="24"/>
          <w:szCs w:val="24"/>
        </w:rPr>
        <w:t>Básica</w:t>
      </w:r>
      <w:proofErr w:type="spellEnd"/>
      <w:r w:rsidR="004F20ED" w:rsidRPr="000B4572">
        <w:rPr>
          <w:rFonts w:ascii="Times New Roman" w:hAnsi="Times New Roman" w:cs="Times New Roman"/>
          <w:sz w:val="24"/>
          <w:szCs w:val="24"/>
        </w:rPr>
        <w:t xml:space="preserve"> – SAEB),</w:t>
      </w:r>
      <w:r w:rsidR="00E546D5" w:rsidRPr="000B4572">
        <w:rPr>
          <w:rFonts w:ascii="Times New Roman" w:hAnsi="Times New Roman" w:cs="Times New Roman"/>
          <w:sz w:val="24"/>
          <w:szCs w:val="24"/>
        </w:rPr>
        <w:t xml:space="preserve"> finds that math proficiency for those in the first quartile of the distribution for individuals in private schools is better than that of those in the third quartile of public school distribution.  </w:t>
      </w:r>
    </w:p>
    <w:p w14:paraId="33B1BB2B" w14:textId="0FCC7D1D" w:rsidR="00D24C4F" w:rsidRPr="000B4572" w:rsidRDefault="00D24C4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As documented in a number of studies, the characteristics of schools help explain part of the gap </w:t>
      </w:r>
      <w:r w:rsidR="002E5661" w:rsidRPr="000B4572">
        <w:rPr>
          <w:rFonts w:ascii="Times New Roman" w:hAnsi="Times New Roman" w:cs="Times New Roman"/>
          <w:sz w:val="24"/>
          <w:szCs w:val="24"/>
        </w:rPr>
        <w:t xml:space="preserve">in students’ performance </w:t>
      </w:r>
      <w:r w:rsidRPr="000B4572">
        <w:rPr>
          <w:rFonts w:ascii="Times New Roman" w:hAnsi="Times New Roman" w:cs="Times New Roman"/>
          <w:sz w:val="24"/>
          <w:szCs w:val="24"/>
        </w:rPr>
        <w:t>between private and public primary schools in Brazil. Private schools are more likely to have better teachers and structure, such as access to librar</w:t>
      </w:r>
      <w:r w:rsidR="002E5661" w:rsidRPr="000B4572">
        <w:rPr>
          <w:rFonts w:ascii="Times New Roman" w:hAnsi="Times New Roman" w:cs="Times New Roman"/>
          <w:sz w:val="24"/>
          <w:szCs w:val="24"/>
        </w:rPr>
        <w:t>ies</w:t>
      </w:r>
      <w:r w:rsidRPr="000B4572">
        <w:rPr>
          <w:rFonts w:ascii="Times New Roman" w:hAnsi="Times New Roman" w:cs="Times New Roman"/>
          <w:sz w:val="24"/>
          <w:szCs w:val="24"/>
        </w:rPr>
        <w:t xml:space="preserve"> and adequate classroom ventilation, for example, than public schools. </w:t>
      </w:r>
      <w:r w:rsidR="002E5661" w:rsidRPr="000B4572">
        <w:rPr>
          <w:rFonts w:ascii="Times New Roman" w:hAnsi="Times New Roman" w:cs="Times New Roman"/>
          <w:sz w:val="24"/>
          <w:szCs w:val="24"/>
        </w:rPr>
        <w:t xml:space="preserve">Parents’ </w:t>
      </w:r>
      <w:r w:rsidRPr="000B4572">
        <w:rPr>
          <w:rFonts w:ascii="Times New Roman" w:hAnsi="Times New Roman" w:cs="Times New Roman"/>
          <w:sz w:val="24"/>
          <w:szCs w:val="24"/>
        </w:rPr>
        <w:t xml:space="preserve">socioeconomic characteristics also </w:t>
      </w:r>
      <w:r w:rsidR="002E5661" w:rsidRPr="000B4572">
        <w:rPr>
          <w:rFonts w:ascii="Times New Roman" w:hAnsi="Times New Roman" w:cs="Times New Roman"/>
          <w:sz w:val="24"/>
          <w:szCs w:val="24"/>
        </w:rPr>
        <w:t xml:space="preserve">play </w:t>
      </w:r>
      <w:r w:rsidRPr="000B4572">
        <w:rPr>
          <w:rFonts w:ascii="Times New Roman" w:hAnsi="Times New Roman" w:cs="Times New Roman"/>
          <w:sz w:val="24"/>
          <w:szCs w:val="24"/>
        </w:rPr>
        <w:t xml:space="preserve">an important role, </w:t>
      </w:r>
      <w:r w:rsidR="002E5661" w:rsidRPr="000B4572">
        <w:rPr>
          <w:rFonts w:ascii="Times New Roman" w:hAnsi="Times New Roman" w:cs="Times New Roman"/>
          <w:sz w:val="24"/>
          <w:szCs w:val="24"/>
        </w:rPr>
        <w:t xml:space="preserve">but </w:t>
      </w:r>
      <w:r w:rsidRPr="000B4572">
        <w:rPr>
          <w:rFonts w:ascii="Times New Roman" w:hAnsi="Times New Roman" w:cs="Times New Roman"/>
          <w:sz w:val="24"/>
          <w:szCs w:val="24"/>
        </w:rPr>
        <w:t xml:space="preserve">evidence shows that differences </w:t>
      </w:r>
      <w:r w:rsidR="002E5661" w:rsidRPr="000B4572">
        <w:rPr>
          <w:rFonts w:ascii="Times New Roman" w:hAnsi="Times New Roman" w:cs="Times New Roman"/>
          <w:sz w:val="24"/>
          <w:szCs w:val="24"/>
        </w:rPr>
        <w:t xml:space="preserve">in proficiency tests </w:t>
      </w:r>
      <w:r w:rsidRPr="000B4572">
        <w:rPr>
          <w:rFonts w:ascii="Times New Roman" w:hAnsi="Times New Roman" w:cs="Times New Roman"/>
          <w:sz w:val="24"/>
          <w:szCs w:val="24"/>
        </w:rPr>
        <w:t xml:space="preserve">between </w:t>
      </w:r>
      <w:r w:rsidR="002E5661" w:rsidRPr="000B4572">
        <w:rPr>
          <w:rFonts w:ascii="Times New Roman" w:hAnsi="Times New Roman" w:cs="Times New Roman"/>
          <w:sz w:val="24"/>
          <w:szCs w:val="24"/>
        </w:rPr>
        <w:t xml:space="preserve">students from </w:t>
      </w:r>
      <w:r w:rsidRPr="000B4572">
        <w:rPr>
          <w:rFonts w:ascii="Times New Roman" w:hAnsi="Times New Roman" w:cs="Times New Roman"/>
          <w:sz w:val="24"/>
          <w:szCs w:val="24"/>
        </w:rPr>
        <w:t xml:space="preserve">private and public primary schools still remain even </w:t>
      </w:r>
      <w:r w:rsidR="002E5661" w:rsidRPr="000B4572">
        <w:rPr>
          <w:rFonts w:ascii="Times New Roman" w:hAnsi="Times New Roman" w:cs="Times New Roman"/>
          <w:sz w:val="24"/>
          <w:szCs w:val="24"/>
        </w:rPr>
        <w:t xml:space="preserve">after </w:t>
      </w:r>
      <w:r w:rsidRPr="000B4572">
        <w:rPr>
          <w:rFonts w:ascii="Times New Roman" w:hAnsi="Times New Roman" w:cs="Times New Roman"/>
          <w:sz w:val="24"/>
          <w:szCs w:val="24"/>
        </w:rPr>
        <w:t xml:space="preserve">a number </w:t>
      </w:r>
      <w:r w:rsidR="00DF00C9" w:rsidRPr="000B4572">
        <w:rPr>
          <w:rFonts w:ascii="Times New Roman" w:hAnsi="Times New Roman" w:cs="Times New Roman"/>
          <w:sz w:val="24"/>
          <w:szCs w:val="24"/>
        </w:rPr>
        <w:t xml:space="preserve">of </w:t>
      </w:r>
      <w:r w:rsidRPr="000B4572">
        <w:rPr>
          <w:rFonts w:ascii="Times New Roman" w:hAnsi="Times New Roman" w:cs="Times New Roman"/>
          <w:sz w:val="24"/>
          <w:szCs w:val="24"/>
        </w:rPr>
        <w:t>factors</w:t>
      </w:r>
      <w:r w:rsidR="00DF00C9" w:rsidRPr="000B4572">
        <w:rPr>
          <w:rFonts w:ascii="Times New Roman" w:hAnsi="Times New Roman" w:cs="Times New Roman"/>
          <w:sz w:val="24"/>
          <w:szCs w:val="24"/>
        </w:rPr>
        <w:t xml:space="preserve"> are controlled for</w:t>
      </w:r>
      <w:r w:rsidRPr="000B4572">
        <w:rPr>
          <w:rFonts w:ascii="Times New Roman" w:hAnsi="Times New Roman" w:cs="Times New Roman"/>
          <w:sz w:val="24"/>
          <w:szCs w:val="24"/>
        </w:rPr>
        <w:t xml:space="preserve"> (</w:t>
      </w:r>
      <w:proofErr w:type="spellStart"/>
      <w:r w:rsidRPr="000B4572">
        <w:rPr>
          <w:rFonts w:ascii="Times New Roman" w:hAnsi="Times New Roman" w:cs="Times New Roman"/>
          <w:sz w:val="24"/>
          <w:szCs w:val="24"/>
        </w:rPr>
        <w:t>Albernaz</w:t>
      </w:r>
      <w:proofErr w:type="spellEnd"/>
      <w:r w:rsidRPr="000B4572">
        <w:rPr>
          <w:rFonts w:ascii="Times New Roman" w:hAnsi="Times New Roman" w:cs="Times New Roman"/>
          <w:sz w:val="24"/>
          <w:szCs w:val="24"/>
        </w:rPr>
        <w:t xml:space="preserve"> et al., 2002). </w:t>
      </w:r>
    </w:p>
    <w:p w14:paraId="44662DDF" w14:textId="1171820B" w:rsidR="00402169" w:rsidRPr="000B4572" w:rsidRDefault="00D24C4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A few </w:t>
      </w:r>
      <w:r w:rsidRPr="000B4572">
        <w:rPr>
          <w:rFonts w:ascii="Times New Roman" w:hAnsi="Times New Roman" w:cs="Times New Roman"/>
          <w:sz w:val="24"/>
          <w:szCs w:val="24"/>
        </w:rPr>
        <w:tab/>
        <w:t xml:space="preserve">empirical studies aim to identify the main determinants of children’s enrollment in private schools, and, in particular, whether </w:t>
      </w:r>
      <w:r w:rsidR="00DF00C9" w:rsidRPr="000B4572">
        <w:rPr>
          <w:rFonts w:ascii="Times New Roman" w:hAnsi="Times New Roman" w:cs="Times New Roman"/>
          <w:sz w:val="24"/>
          <w:szCs w:val="24"/>
        </w:rPr>
        <w:t xml:space="preserve">the enrollment </w:t>
      </w:r>
      <w:r w:rsidRPr="000B4572">
        <w:rPr>
          <w:rFonts w:ascii="Times New Roman" w:hAnsi="Times New Roman" w:cs="Times New Roman"/>
          <w:sz w:val="24"/>
          <w:szCs w:val="24"/>
        </w:rPr>
        <w:t xml:space="preserve">is quality-driven. Improvements in household income and parents’ education increase the probability of </w:t>
      </w:r>
      <w:r w:rsidR="00DF00C9" w:rsidRPr="000B4572">
        <w:rPr>
          <w:rFonts w:ascii="Times New Roman" w:hAnsi="Times New Roman" w:cs="Times New Roman"/>
          <w:sz w:val="24"/>
          <w:szCs w:val="24"/>
        </w:rPr>
        <w:t>attending</w:t>
      </w:r>
      <w:r w:rsidRPr="000B4572">
        <w:rPr>
          <w:rFonts w:ascii="Times New Roman" w:hAnsi="Times New Roman" w:cs="Times New Roman"/>
          <w:sz w:val="24"/>
          <w:szCs w:val="24"/>
        </w:rPr>
        <w:t xml:space="preserve"> a private school. </w:t>
      </w:r>
      <w:proofErr w:type="spellStart"/>
      <w:r w:rsidRPr="000B4572">
        <w:rPr>
          <w:rFonts w:ascii="Times New Roman" w:hAnsi="Times New Roman" w:cs="Times New Roman"/>
          <w:sz w:val="24"/>
          <w:szCs w:val="24"/>
        </w:rPr>
        <w:t>Curi</w:t>
      </w:r>
      <w:proofErr w:type="spellEnd"/>
      <w:r w:rsidRPr="000B4572">
        <w:rPr>
          <w:rFonts w:ascii="Times New Roman" w:hAnsi="Times New Roman" w:cs="Times New Roman"/>
          <w:sz w:val="24"/>
          <w:szCs w:val="24"/>
        </w:rPr>
        <w:t xml:space="preserve"> and Menezes-Filho (2010) find that children’s enrollment in a private school is negatively influenced by the cost of private schools, in addition to mother’s education, family income, </w:t>
      </w:r>
      <w:r w:rsidR="00DF00C9" w:rsidRPr="000B4572">
        <w:rPr>
          <w:rFonts w:ascii="Times New Roman" w:hAnsi="Times New Roman" w:cs="Times New Roman"/>
          <w:sz w:val="24"/>
          <w:szCs w:val="24"/>
        </w:rPr>
        <w:t xml:space="preserve">availability </w:t>
      </w:r>
      <w:r w:rsidRPr="000B4572">
        <w:rPr>
          <w:rFonts w:ascii="Times New Roman" w:hAnsi="Times New Roman" w:cs="Times New Roman"/>
          <w:sz w:val="24"/>
          <w:szCs w:val="24"/>
        </w:rPr>
        <w:t>of public schools</w:t>
      </w:r>
      <w:r w:rsidR="00DF00C9" w:rsidRPr="000B4572">
        <w:rPr>
          <w:rFonts w:ascii="Times New Roman" w:hAnsi="Times New Roman" w:cs="Times New Roman"/>
          <w:sz w:val="24"/>
          <w:szCs w:val="24"/>
        </w:rPr>
        <w:t>,</w:t>
      </w:r>
      <w:r w:rsidRPr="000B4572">
        <w:rPr>
          <w:rFonts w:ascii="Times New Roman" w:hAnsi="Times New Roman" w:cs="Times New Roman"/>
          <w:sz w:val="24"/>
          <w:szCs w:val="24"/>
        </w:rPr>
        <w:t xml:space="preserve"> and place of residence. Also according to these authors, expenditures with education </w:t>
      </w:r>
      <w:r w:rsidR="00DF00C9" w:rsidRPr="000B4572">
        <w:rPr>
          <w:rFonts w:ascii="Times New Roman" w:hAnsi="Times New Roman" w:cs="Times New Roman"/>
          <w:sz w:val="24"/>
          <w:szCs w:val="24"/>
        </w:rPr>
        <w:t xml:space="preserve">sharply </w:t>
      </w:r>
      <w:r w:rsidRPr="000B4572">
        <w:rPr>
          <w:rFonts w:ascii="Times New Roman" w:hAnsi="Times New Roman" w:cs="Times New Roman"/>
          <w:sz w:val="24"/>
          <w:szCs w:val="24"/>
        </w:rPr>
        <w:t>increase with family income.</w:t>
      </w:r>
      <w:r w:rsidRPr="000B4572">
        <w:rPr>
          <w:rStyle w:val="Refdenotaderodap"/>
          <w:rFonts w:ascii="Times New Roman" w:hAnsi="Times New Roman" w:cs="Times New Roman"/>
          <w:sz w:val="24"/>
          <w:szCs w:val="24"/>
        </w:rPr>
        <w:footnoteReference w:id="4"/>
      </w:r>
      <w:r w:rsidRPr="000B4572">
        <w:rPr>
          <w:rFonts w:ascii="Times New Roman" w:hAnsi="Times New Roman" w:cs="Times New Roman"/>
          <w:sz w:val="24"/>
          <w:szCs w:val="24"/>
        </w:rPr>
        <w:t xml:space="preserve"> Estevan (2012) and Terra et al. (2012) present evidence that the low quality of public schools and the worst performance relative to private ones are important factors influencing parents’ preference for private schools. </w:t>
      </w:r>
    </w:p>
    <w:p w14:paraId="7F9458AE" w14:textId="42A5DBA5" w:rsidR="00CA112B" w:rsidRDefault="003861A6" w:rsidP="00DB28CF">
      <w:pPr>
        <w:spacing w:after="0" w:line="240" w:lineRule="auto"/>
        <w:contextualSpacing/>
        <w:jc w:val="center"/>
        <w:rPr>
          <w:rFonts w:ascii="Times New Roman" w:hAnsi="Times New Roman" w:cs="Times New Roman"/>
          <w:sz w:val="24"/>
          <w:szCs w:val="24"/>
        </w:rPr>
      </w:pPr>
      <w:r w:rsidRPr="003861A6">
        <w:rPr>
          <w:noProof/>
        </w:rPr>
        <w:lastRenderedPageBreak/>
        <w:drawing>
          <wp:inline distT="0" distB="0" distL="0" distR="0" wp14:anchorId="7DA4F493" wp14:editId="6F4D3875">
            <wp:extent cx="3678072" cy="30208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020" cy="3022445"/>
                    </a:xfrm>
                    <a:prstGeom prst="rect">
                      <a:avLst/>
                    </a:prstGeom>
                    <a:noFill/>
                    <a:ln>
                      <a:noFill/>
                    </a:ln>
                  </pic:spPr>
                </pic:pic>
              </a:graphicData>
            </a:graphic>
          </wp:inline>
        </w:drawing>
      </w:r>
    </w:p>
    <w:p w14:paraId="1AD452D0" w14:textId="77777777" w:rsidR="00CA112B" w:rsidRDefault="00CA112B" w:rsidP="00DB28CF">
      <w:pPr>
        <w:spacing w:after="0" w:line="240" w:lineRule="auto"/>
        <w:contextualSpacing/>
        <w:jc w:val="both"/>
        <w:rPr>
          <w:rFonts w:ascii="Times New Roman" w:hAnsi="Times New Roman" w:cs="Times New Roman"/>
          <w:sz w:val="24"/>
          <w:szCs w:val="24"/>
        </w:rPr>
      </w:pPr>
    </w:p>
    <w:p w14:paraId="2353A9B8" w14:textId="77777777" w:rsidR="00DB28CF" w:rsidRDefault="00DB28CF" w:rsidP="00DB28CF">
      <w:pPr>
        <w:spacing w:after="0" w:line="240" w:lineRule="auto"/>
        <w:contextualSpacing/>
        <w:jc w:val="both"/>
        <w:rPr>
          <w:rFonts w:ascii="Times New Roman" w:hAnsi="Times New Roman" w:cs="Times New Roman"/>
          <w:sz w:val="24"/>
          <w:szCs w:val="24"/>
        </w:rPr>
      </w:pPr>
    </w:p>
    <w:p w14:paraId="1EFAA845" w14:textId="791AF921" w:rsidR="00DD1250" w:rsidRPr="000B4572" w:rsidRDefault="002009AC"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Estevan (2012)</w:t>
      </w:r>
      <w:r w:rsidR="00DF00C9" w:rsidRPr="000B4572">
        <w:rPr>
          <w:rFonts w:ascii="Times New Roman" w:hAnsi="Times New Roman" w:cs="Times New Roman"/>
          <w:sz w:val="24"/>
          <w:szCs w:val="24"/>
        </w:rPr>
        <w:t>,</w:t>
      </w:r>
      <w:r w:rsidR="00137451" w:rsidRPr="000B4572">
        <w:rPr>
          <w:rFonts w:ascii="Times New Roman" w:hAnsi="Times New Roman" w:cs="Times New Roman"/>
          <w:sz w:val="24"/>
          <w:szCs w:val="24"/>
        </w:rPr>
        <w:t xml:space="preserve"> </w:t>
      </w:r>
      <w:r w:rsidR="00DF00C9" w:rsidRPr="000B4572">
        <w:rPr>
          <w:rFonts w:ascii="Times New Roman" w:hAnsi="Times New Roman" w:cs="Times New Roman"/>
          <w:sz w:val="24"/>
          <w:szCs w:val="24"/>
        </w:rPr>
        <w:t>based on data from the Brazilian School Census (</w:t>
      </w:r>
      <w:proofErr w:type="spellStart"/>
      <w:r w:rsidR="00DF00C9" w:rsidRPr="000B4572">
        <w:rPr>
          <w:rFonts w:ascii="Times New Roman" w:hAnsi="Times New Roman" w:cs="Times New Roman"/>
          <w:sz w:val="24"/>
          <w:szCs w:val="24"/>
        </w:rPr>
        <w:t>Censo</w:t>
      </w:r>
      <w:proofErr w:type="spellEnd"/>
      <w:r w:rsidR="00DF00C9" w:rsidRPr="000B4572">
        <w:rPr>
          <w:rFonts w:ascii="Times New Roman" w:hAnsi="Times New Roman" w:cs="Times New Roman"/>
          <w:sz w:val="24"/>
          <w:szCs w:val="24"/>
        </w:rPr>
        <w:t xml:space="preserve"> Escolar) in the 1990s, </w:t>
      </w:r>
      <w:r w:rsidR="00137451" w:rsidRPr="000B4572">
        <w:rPr>
          <w:rFonts w:ascii="Times New Roman" w:hAnsi="Times New Roman" w:cs="Times New Roman"/>
          <w:sz w:val="24"/>
          <w:szCs w:val="24"/>
        </w:rPr>
        <w:t>shows</w:t>
      </w:r>
      <w:r w:rsidR="00EF6214" w:rsidRPr="000B4572">
        <w:rPr>
          <w:rFonts w:ascii="Times New Roman" w:hAnsi="Times New Roman" w:cs="Times New Roman"/>
          <w:sz w:val="24"/>
          <w:szCs w:val="24"/>
        </w:rPr>
        <w:t xml:space="preserve"> </w:t>
      </w:r>
      <w:r w:rsidR="005C0C52" w:rsidRPr="000B4572">
        <w:rPr>
          <w:rFonts w:ascii="Times New Roman" w:hAnsi="Times New Roman" w:cs="Times New Roman"/>
          <w:sz w:val="24"/>
          <w:szCs w:val="24"/>
        </w:rPr>
        <w:t>that</w:t>
      </w:r>
      <w:r w:rsidR="00137451" w:rsidRPr="000B4572">
        <w:rPr>
          <w:rFonts w:ascii="Times New Roman" w:hAnsi="Times New Roman" w:cs="Times New Roman"/>
          <w:sz w:val="24"/>
          <w:szCs w:val="24"/>
        </w:rPr>
        <w:t xml:space="preserve"> improvement</w:t>
      </w:r>
      <w:r w:rsidR="005C0C52" w:rsidRPr="000B4572">
        <w:rPr>
          <w:rFonts w:ascii="Times New Roman" w:hAnsi="Times New Roman" w:cs="Times New Roman"/>
          <w:sz w:val="24"/>
          <w:szCs w:val="24"/>
        </w:rPr>
        <w:t>s</w:t>
      </w:r>
      <w:r w:rsidR="00137451" w:rsidRPr="000B4572">
        <w:rPr>
          <w:rFonts w:ascii="Times New Roman" w:hAnsi="Times New Roman" w:cs="Times New Roman"/>
          <w:sz w:val="24"/>
          <w:szCs w:val="24"/>
        </w:rPr>
        <w:t xml:space="preserve"> in the q</w:t>
      </w:r>
      <w:r w:rsidR="005C0C52" w:rsidRPr="000B4572">
        <w:rPr>
          <w:rFonts w:ascii="Times New Roman" w:hAnsi="Times New Roman" w:cs="Times New Roman"/>
          <w:sz w:val="24"/>
          <w:szCs w:val="24"/>
        </w:rPr>
        <w:t>uality of public schools reduce</w:t>
      </w:r>
      <w:r w:rsidR="00137451" w:rsidRPr="000B4572">
        <w:rPr>
          <w:rFonts w:ascii="Times New Roman" w:hAnsi="Times New Roman" w:cs="Times New Roman"/>
          <w:sz w:val="24"/>
          <w:szCs w:val="24"/>
        </w:rPr>
        <w:t xml:space="preserve"> the share of </w:t>
      </w:r>
      <w:r w:rsidR="004F6BF1" w:rsidRPr="000B4572">
        <w:rPr>
          <w:rFonts w:ascii="Times New Roman" w:hAnsi="Times New Roman" w:cs="Times New Roman"/>
          <w:sz w:val="24"/>
          <w:szCs w:val="24"/>
        </w:rPr>
        <w:t xml:space="preserve">enrollment in </w:t>
      </w:r>
      <w:r w:rsidR="00137451" w:rsidRPr="000B4572">
        <w:rPr>
          <w:rFonts w:ascii="Times New Roman" w:hAnsi="Times New Roman" w:cs="Times New Roman"/>
          <w:sz w:val="24"/>
          <w:szCs w:val="24"/>
        </w:rPr>
        <w:t xml:space="preserve">private schools, indicating a crowding out effect. </w:t>
      </w:r>
      <w:r w:rsidR="00C9713A" w:rsidRPr="000B4572">
        <w:rPr>
          <w:rFonts w:ascii="Times New Roman" w:hAnsi="Times New Roman" w:cs="Times New Roman"/>
          <w:sz w:val="24"/>
          <w:szCs w:val="24"/>
        </w:rPr>
        <w:t xml:space="preserve">Terra et al. (2012) use information </w:t>
      </w:r>
      <w:r w:rsidR="0071031E" w:rsidRPr="000B4572">
        <w:rPr>
          <w:rFonts w:ascii="Times New Roman" w:hAnsi="Times New Roman" w:cs="Times New Roman"/>
          <w:sz w:val="24"/>
          <w:szCs w:val="24"/>
        </w:rPr>
        <w:t xml:space="preserve">from </w:t>
      </w:r>
      <w:r w:rsidR="005C0C52" w:rsidRPr="000B4572">
        <w:rPr>
          <w:rFonts w:ascii="Times New Roman" w:hAnsi="Times New Roman" w:cs="Times New Roman"/>
          <w:sz w:val="24"/>
          <w:szCs w:val="24"/>
        </w:rPr>
        <w:t>different sources</w:t>
      </w:r>
      <w:r w:rsidR="005C0C52" w:rsidRPr="000B4572">
        <w:rPr>
          <w:rStyle w:val="Refdenotaderodap"/>
          <w:rFonts w:ascii="Times New Roman" w:hAnsi="Times New Roman" w:cs="Times New Roman"/>
          <w:sz w:val="24"/>
          <w:szCs w:val="24"/>
        </w:rPr>
        <w:footnoteReference w:id="5"/>
      </w:r>
      <w:r w:rsidR="005C0C52" w:rsidRPr="000B4572">
        <w:rPr>
          <w:rFonts w:ascii="Times New Roman" w:hAnsi="Times New Roman" w:cs="Times New Roman"/>
          <w:sz w:val="24"/>
          <w:szCs w:val="24"/>
        </w:rPr>
        <w:t xml:space="preserve"> </w:t>
      </w:r>
      <w:r w:rsidR="001D3A41" w:rsidRPr="000B4572">
        <w:rPr>
          <w:rFonts w:ascii="Times New Roman" w:hAnsi="Times New Roman" w:cs="Times New Roman"/>
          <w:sz w:val="24"/>
          <w:szCs w:val="24"/>
        </w:rPr>
        <w:t xml:space="preserve">to compute </w:t>
      </w:r>
      <w:r w:rsidR="00D26763" w:rsidRPr="000B4572">
        <w:rPr>
          <w:rFonts w:ascii="Times New Roman" w:hAnsi="Times New Roman" w:cs="Times New Roman"/>
          <w:sz w:val="24"/>
          <w:szCs w:val="24"/>
        </w:rPr>
        <w:t xml:space="preserve">the </w:t>
      </w:r>
      <w:r w:rsidR="006A48FF" w:rsidRPr="000B4572">
        <w:rPr>
          <w:rFonts w:ascii="Times New Roman" w:hAnsi="Times New Roman" w:cs="Times New Roman"/>
          <w:sz w:val="24"/>
          <w:szCs w:val="24"/>
        </w:rPr>
        <w:t>productivity differentials between private and public schools in term</w:t>
      </w:r>
      <w:r w:rsidR="005D3778" w:rsidRPr="000B4572">
        <w:rPr>
          <w:rFonts w:ascii="Times New Roman" w:hAnsi="Times New Roman" w:cs="Times New Roman"/>
          <w:sz w:val="24"/>
          <w:szCs w:val="24"/>
        </w:rPr>
        <w:t>s of proficiency in m</w:t>
      </w:r>
      <w:r w:rsidR="006A48FF" w:rsidRPr="000B4572">
        <w:rPr>
          <w:rFonts w:ascii="Times New Roman" w:hAnsi="Times New Roman" w:cs="Times New Roman"/>
          <w:sz w:val="24"/>
          <w:szCs w:val="24"/>
        </w:rPr>
        <w:t>athematics and reading</w:t>
      </w:r>
      <w:r w:rsidR="002525C5" w:rsidRPr="000B4572">
        <w:rPr>
          <w:rFonts w:ascii="Times New Roman" w:hAnsi="Times New Roman" w:cs="Times New Roman"/>
          <w:sz w:val="24"/>
          <w:szCs w:val="24"/>
        </w:rPr>
        <w:t xml:space="preserve">. </w:t>
      </w:r>
      <w:r w:rsidR="00357673" w:rsidRPr="000B4572">
        <w:rPr>
          <w:rFonts w:ascii="Times New Roman" w:hAnsi="Times New Roman" w:cs="Times New Roman"/>
          <w:sz w:val="24"/>
          <w:szCs w:val="24"/>
        </w:rPr>
        <w:t xml:space="preserve">According to </w:t>
      </w:r>
      <w:r w:rsidR="00842664" w:rsidRPr="000B4572">
        <w:rPr>
          <w:rFonts w:ascii="Times New Roman" w:hAnsi="Times New Roman" w:cs="Times New Roman"/>
          <w:sz w:val="24"/>
          <w:szCs w:val="24"/>
        </w:rPr>
        <w:t xml:space="preserve">their </w:t>
      </w:r>
      <w:r w:rsidR="00357673" w:rsidRPr="000B4572">
        <w:rPr>
          <w:rFonts w:ascii="Times New Roman" w:hAnsi="Times New Roman" w:cs="Times New Roman"/>
          <w:sz w:val="24"/>
          <w:szCs w:val="24"/>
        </w:rPr>
        <w:t xml:space="preserve">estimates, the </w:t>
      </w:r>
      <w:r w:rsidR="00A14BD7" w:rsidRPr="000B4572">
        <w:rPr>
          <w:rFonts w:ascii="Times New Roman" w:hAnsi="Times New Roman" w:cs="Times New Roman"/>
          <w:sz w:val="24"/>
          <w:szCs w:val="24"/>
        </w:rPr>
        <w:t xml:space="preserve">greater </w:t>
      </w:r>
      <w:r w:rsidR="00357673" w:rsidRPr="000B4572">
        <w:rPr>
          <w:rFonts w:ascii="Times New Roman" w:hAnsi="Times New Roman" w:cs="Times New Roman"/>
          <w:sz w:val="24"/>
          <w:szCs w:val="24"/>
        </w:rPr>
        <w:t xml:space="preserve">educational productivity of </w:t>
      </w:r>
      <w:r w:rsidR="004F6BF1" w:rsidRPr="000B4572">
        <w:rPr>
          <w:rFonts w:ascii="Times New Roman" w:hAnsi="Times New Roman" w:cs="Times New Roman"/>
          <w:sz w:val="24"/>
          <w:szCs w:val="24"/>
        </w:rPr>
        <w:t xml:space="preserve">the </w:t>
      </w:r>
      <w:r w:rsidR="00357673" w:rsidRPr="000B4572">
        <w:rPr>
          <w:rFonts w:ascii="Times New Roman" w:hAnsi="Times New Roman" w:cs="Times New Roman"/>
          <w:sz w:val="24"/>
          <w:szCs w:val="24"/>
        </w:rPr>
        <w:t xml:space="preserve">private sector </w:t>
      </w:r>
      <w:r w:rsidR="004F6BF1" w:rsidRPr="000B4572">
        <w:rPr>
          <w:rFonts w:ascii="Times New Roman" w:hAnsi="Times New Roman" w:cs="Times New Roman"/>
          <w:sz w:val="24"/>
          <w:szCs w:val="24"/>
        </w:rPr>
        <w:t xml:space="preserve">as compared </w:t>
      </w:r>
      <w:r w:rsidR="009861D9" w:rsidRPr="000B4572">
        <w:rPr>
          <w:rFonts w:ascii="Times New Roman" w:hAnsi="Times New Roman" w:cs="Times New Roman"/>
          <w:sz w:val="24"/>
          <w:szCs w:val="24"/>
        </w:rPr>
        <w:t xml:space="preserve">to the public one increases the probability of families choosing </w:t>
      </w:r>
      <w:r w:rsidR="0000076B" w:rsidRPr="000B4572">
        <w:rPr>
          <w:rFonts w:ascii="Times New Roman" w:hAnsi="Times New Roman" w:cs="Times New Roman"/>
          <w:sz w:val="24"/>
          <w:szCs w:val="24"/>
        </w:rPr>
        <w:t xml:space="preserve">private </w:t>
      </w:r>
      <w:r w:rsidR="00C453B5" w:rsidRPr="000B4572">
        <w:rPr>
          <w:rFonts w:ascii="Times New Roman" w:hAnsi="Times New Roman" w:cs="Times New Roman"/>
          <w:sz w:val="24"/>
          <w:szCs w:val="24"/>
        </w:rPr>
        <w:t>schools for their children.</w:t>
      </w:r>
      <w:r w:rsidR="00F9160D" w:rsidRPr="000B4572">
        <w:rPr>
          <w:rFonts w:ascii="Times New Roman" w:hAnsi="Times New Roman" w:cs="Times New Roman"/>
          <w:sz w:val="24"/>
          <w:szCs w:val="24"/>
        </w:rPr>
        <w:t xml:space="preserve"> </w:t>
      </w:r>
      <w:r w:rsidR="00137451" w:rsidRPr="000B4572">
        <w:rPr>
          <w:rFonts w:ascii="Times New Roman" w:hAnsi="Times New Roman" w:cs="Times New Roman"/>
          <w:sz w:val="24"/>
          <w:szCs w:val="24"/>
        </w:rPr>
        <w:t xml:space="preserve"> </w:t>
      </w:r>
    </w:p>
    <w:p w14:paraId="111613E5" w14:textId="2E35812E" w:rsidR="00E50343" w:rsidRPr="000B4572" w:rsidRDefault="00DD1250"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 xml:space="preserve">In sum, empirical evidence </w:t>
      </w:r>
      <w:r w:rsidR="000E106B" w:rsidRPr="000B4572">
        <w:rPr>
          <w:rFonts w:ascii="Times New Roman" w:hAnsi="Times New Roman" w:cs="Times New Roman"/>
          <w:sz w:val="24"/>
          <w:szCs w:val="24"/>
        </w:rPr>
        <w:t xml:space="preserve">on primary education in Brazil </w:t>
      </w:r>
      <w:r w:rsidR="009D0066" w:rsidRPr="000B4572">
        <w:rPr>
          <w:rFonts w:ascii="Times New Roman" w:hAnsi="Times New Roman" w:cs="Times New Roman"/>
          <w:sz w:val="24"/>
          <w:szCs w:val="24"/>
        </w:rPr>
        <w:t xml:space="preserve">shows that </w:t>
      </w:r>
      <w:r w:rsidR="00A30D88" w:rsidRPr="000B4572">
        <w:rPr>
          <w:rFonts w:ascii="Times New Roman" w:hAnsi="Times New Roman" w:cs="Times New Roman"/>
          <w:sz w:val="24"/>
          <w:szCs w:val="24"/>
        </w:rPr>
        <w:t xml:space="preserve">private </w:t>
      </w:r>
      <w:r w:rsidR="009D0066" w:rsidRPr="000B4572">
        <w:rPr>
          <w:rFonts w:ascii="Times New Roman" w:hAnsi="Times New Roman" w:cs="Times New Roman"/>
          <w:sz w:val="24"/>
          <w:szCs w:val="24"/>
        </w:rPr>
        <w:t xml:space="preserve">schools </w:t>
      </w:r>
      <w:r w:rsidR="00A30D88" w:rsidRPr="000B4572">
        <w:rPr>
          <w:rFonts w:ascii="Times New Roman" w:hAnsi="Times New Roman" w:cs="Times New Roman"/>
          <w:sz w:val="24"/>
          <w:szCs w:val="24"/>
        </w:rPr>
        <w:t xml:space="preserve">are usually </w:t>
      </w:r>
      <w:r w:rsidR="009D0066" w:rsidRPr="000B4572">
        <w:rPr>
          <w:rFonts w:ascii="Times New Roman" w:hAnsi="Times New Roman" w:cs="Times New Roman"/>
          <w:sz w:val="24"/>
          <w:szCs w:val="24"/>
        </w:rPr>
        <w:t>much better</w:t>
      </w:r>
      <w:r w:rsidR="00A30D88" w:rsidRPr="000B4572">
        <w:rPr>
          <w:rFonts w:ascii="Times New Roman" w:hAnsi="Times New Roman" w:cs="Times New Roman"/>
          <w:sz w:val="24"/>
          <w:szCs w:val="24"/>
        </w:rPr>
        <w:t xml:space="preserve"> than public school</w:t>
      </w:r>
      <w:r w:rsidR="000E106B" w:rsidRPr="000B4572">
        <w:rPr>
          <w:rFonts w:ascii="Times New Roman" w:hAnsi="Times New Roman" w:cs="Times New Roman"/>
          <w:sz w:val="24"/>
          <w:szCs w:val="24"/>
        </w:rPr>
        <w:t>s</w:t>
      </w:r>
      <w:r w:rsidR="00A30D88" w:rsidRPr="000B4572">
        <w:rPr>
          <w:rFonts w:ascii="Times New Roman" w:hAnsi="Times New Roman" w:cs="Times New Roman"/>
          <w:sz w:val="24"/>
          <w:szCs w:val="24"/>
        </w:rPr>
        <w:t xml:space="preserve"> </w:t>
      </w:r>
      <w:r w:rsidR="009F1103" w:rsidRPr="000B4572">
        <w:rPr>
          <w:rFonts w:ascii="Times New Roman" w:hAnsi="Times New Roman" w:cs="Times New Roman"/>
          <w:sz w:val="24"/>
          <w:szCs w:val="24"/>
        </w:rPr>
        <w:t xml:space="preserve">in </w:t>
      </w:r>
      <w:r w:rsidR="00A30D88" w:rsidRPr="000B4572">
        <w:rPr>
          <w:rFonts w:ascii="Times New Roman" w:hAnsi="Times New Roman" w:cs="Times New Roman"/>
          <w:sz w:val="24"/>
          <w:szCs w:val="24"/>
        </w:rPr>
        <w:t xml:space="preserve">a number of different aspects. </w:t>
      </w:r>
      <w:r w:rsidR="000A2A27" w:rsidRPr="000B4572">
        <w:rPr>
          <w:rFonts w:ascii="Times New Roman" w:hAnsi="Times New Roman" w:cs="Times New Roman"/>
          <w:sz w:val="24"/>
          <w:szCs w:val="24"/>
        </w:rPr>
        <w:t xml:space="preserve">Also, parents aiming to provide better education to their children seem to take into account the better quality of the private system when </w:t>
      </w:r>
      <w:r w:rsidR="006E2AD3" w:rsidRPr="000B4572">
        <w:rPr>
          <w:rFonts w:ascii="Times New Roman" w:hAnsi="Times New Roman" w:cs="Times New Roman"/>
          <w:sz w:val="24"/>
          <w:szCs w:val="24"/>
        </w:rPr>
        <w:t xml:space="preserve">choosing </w:t>
      </w:r>
      <w:r w:rsidR="009F1103" w:rsidRPr="000B4572">
        <w:rPr>
          <w:rFonts w:ascii="Times New Roman" w:hAnsi="Times New Roman" w:cs="Times New Roman"/>
          <w:sz w:val="24"/>
          <w:szCs w:val="24"/>
        </w:rPr>
        <w:t>a school</w:t>
      </w:r>
      <w:r w:rsidR="006E2AD3" w:rsidRPr="000B4572">
        <w:rPr>
          <w:rFonts w:ascii="Times New Roman" w:hAnsi="Times New Roman" w:cs="Times New Roman"/>
          <w:sz w:val="24"/>
          <w:szCs w:val="24"/>
        </w:rPr>
        <w:t xml:space="preserve"> for</w:t>
      </w:r>
      <w:r w:rsidR="000A2A27" w:rsidRPr="000B4572">
        <w:rPr>
          <w:rFonts w:ascii="Times New Roman" w:hAnsi="Times New Roman" w:cs="Times New Roman"/>
          <w:sz w:val="24"/>
          <w:szCs w:val="24"/>
        </w:rPr>
        <w:t xml:space="preserve"> their children. </w:t>
      </w:r>
      <w:r w:rsidR="002912FB" w:rsidRPr="000B4572">
        <w:rPr>
          <w:rFonts w:ascii="Times New Roman" w:hAnsi="Times New Roman" w:cs="Times New Roman"/>
          <w:sz w:val="24"/>
          <w:szCs w:val="24"/>
        </w:rPr>
        <w:t xml:space="preserve">However, </w:t>
      </w:r>
      <w:r w:rsidR="00D26763" w:rsidRPr="000B4572">
        <w:rPr>
          <w:rFonts w:ascii="Times New Roman" w:hAnsi="Times New Roman" w:cs="Times New Roman"/>
          <w:sz w:val="24"/>
          <w:szCs w:val="24"/>
        </w:rPr>
        <w:t xml:space="preserve">given the cost </w:t>
      </w:r>
      <w:r w:rsidR="009F1103" w:rsidRPr="000B4572">
        <w:rPr>
          <w:rFonts w:ascii="Times New Roman" w:hAnsi="Times New Roman" w:cs="Times New Roman"/>
          <w:sz w:val="24"/>
          <w:szCs w:val="24"/>
        </w:rPr>
        <w:t xml:space="preserve">of </w:t>
      </w:r>
      <w:r w:rsidR="00D26763" w:rsidRPr="000B4572">
        <w:rPr>
          <w:rFonts w:ascii="Times New Roman" w:hAnsi="Times New Roman" w:cs="Times New Roman"/>
          <w:sz w:val="24"/>
          <w:szCs w:val="24"/>
        </w:rPr>
        <w:t xml:space="preserve">tuitions, </w:t>
      </w:r>
      <w:r w:rsidR="002912FB" w:rsidRPr="000B4572">
        <w:rPr>
          <w:rFonts w:ascii="Times New Roman" w:hAnsi="Times New Roman" w:cs="Times New Roman"/>
          <w:sz w:val="24"/>
          <w:szCs w:val="24"/>
        </w:rPr>
        <w:t xml:space="preserve">this choice is restricted by </w:t>
      </w:r>
      <w:r w:rsidR="002250C9" w:rsidRPr="000B4572">
        <w:rPr>
          <w:rFonts w:ascii="Times New Roman" w:hAnsi="Times New Roman" w:cs="Times New Roman"/>
          <w:sz w:val="24"/>
          <w:szCs w:val="24"/>
        </w:rPr>
        <w:t>household economic resources</w:t>
      </w:r>
      <w:r w:rsidR="000E106B" w:rsidRPr="000B4572">
        <w:rPr>
          <w:rFonts w:ascii="Times New Roman" w:hAnsi="Times New Roman" w:cs="Times New Roman"/>
          <w:sz w:val="24"/>
          <w:szCs w:val="24"/>
        </w:rPr>
        <w:t xml:space="preserve"> in most cases</w:t>
      </w:r>
      <w:r w:rsidR="002250C9" w:rsidRPr="000B4572">
        <w:rPr>
          <w:rFonts w:ascii="Times New Roman" w:hAnsi="Times New Roman" w:cs="Times New Roman"/>
          <w:sz w:val="24"/>
          <w:szCs w:val="24"/>
        </w:rPr>
        <w:t xml:space="preserve">. </w:t>
      </w:r>
      <w:r w:rsidR="000F6B41" w:rsidRPr="000B4572">
        <w:rPr>
          <w:rFonts w:ascii="Times New Roman" w:hAnsi="Times New Roman" w:cs="Times New Roman"/>
          <w:sz w:val="24"/>
          <w:szCs w:val="24"/>
        </w:rPr>
        <w:t xml:space="preserve"> </w:t>
      </w:r>
      <w:r w:rsidR="00A82ACA" w:rsidRPr="000B4572">
        <w:rPr>
          <w:rFonts w:ascii="Times New Roman" w:hAnsi="Times New Roman" w:cs="Times New Roman"/>
          <w:sz w:val="24"/>
          <w:szCs w:val="24"/>
        </w:rPr>
        <w:t xml:space="preserve"> </w:t>
      </w:r>
    </w:p>
    <w:p w14:paraId="1705EDD8" w14:textId="77777777" w:rsidR="00B4208F" w:rsidRPr="000B4572" w:rsidRDefault="00B4208F" w:rsidP="00DB28CF">
      <w:pPr>
        <w:spacing w:after="0" w:line="240" w:lineRule="auto"/>
        <w:contextualSpacing/>
        <w:jc w:val="both"/>
        <w:rPr>
          <w:rFonts w:ascii="Times New Roman" w:hAnsi="Times New Roman" w:cs="Times New Roman"/>
          <w:sz w:val="24"/>
          <w:szCs w:val="24"/>
        </w:rPr>
      </w:pPr>
    </w:p>
    <w:p w14:paraId="59822D0B" w14:textId="77777777" w:rsidR="00EB2D38" w:rsidRPr="000B4572" w:rsidRDefault="00EB2D38"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3 - Data</w:t>
      </w:r>
    </w:p>
    <w:p w14:paraId="7206D3F6" w14:textId="77777777" w:rsidR="00EB2D38" w:rsidRPr="000B4572" w:rsidRDefault="00EB2D38" w:rsidP="00DB28CF">
      <w:pPr>
        <w:spacing w:after="0" w:line="240" w:lineRule="auto"/>
        <w:contextualSpacing/>
        <w:jc w:val="both"/>
        <w:rPr>
          <w:rFonts w:ascii="Times New Roman" w:hAnsi="Times New Roman" w:cs="Times New Roman"/>
          <w:sz w:val="24"/>
          <w:szCs w:val="24"/>
        </w:rPr>
      </w:pPr>
    </w:p>
    <w:p w14:paraId="0AFE83D3" w14:textId="2231E0A8" w:rsidR="00EB2D38" w:rsidRPr="000B4572" w:rsidRDefault="00EB2D38" w:rsidP="00DB28CF">
      <w:pPr>
        <w:spacing w:after="0" w:line="240" w:lineRule="auto"/>
        <w:contextualSpacing/>
        <w:jc w:val="both"/>
        <w:rPr>
          <w:rFonts w:ascii="Times New Roman" w:hAnsi="Times New Roman"/>
          <w:sz w:val="24"/>
          <w:szCs w:val="24"/>
        </w:rPr>
      </w:pPr>
      <w:r w:rsidRPr="000B4572">
        <w:rPr>
          <w:rFonts w:ascii="Times New Roman" w:hAnsi="Times New Roman" w:cs="Times New Roman"/>
          <w:sz w:val="24"/>
          <w:szCs w:val="24"/>
        </w:rPr>
        <w:tab/>
      </w:r>
      <w:r w:rsidRPr="000B4572">
        <w:rPr>
          <w:rFonts w:ascii="Times New Roman" w:hAnsi="Times New Roman"/>
          <w:sz w:val="24"/>
          <w:szCs w:val="24"/>
        </w:rPr>
        <w:t xml:space="preserve">The empirical analysis in this paper uses nationally representative data from the </w:t>
      </w:r>
      <w:r w:rsidR="009E1416" w:rsidRPr="000B4572">
        <w:rPr>
          <w:rFonts w:ascii="Times New Roman" w:hAnsi="Times New Roman"/>
          <w:sz w:val="24"/>
          <w:szCs w:val="24"/>
        </w:rPr>
        <w:t xml:space="preserve">continuous </w:t>
      </w:r>
      <w:r w:rsidRPr="000B4572">
        <w:rPr>
          <w:rFonts w:ascii="Times New Roman" w:hAnsi="Times New Roman"/>
          <w:sz w:val="24"/>
          <w:szCs w:val="24"/>
        </w:rPr>
        <w:t>PNAD, a survey conducted by the Brazilian Census Bureau (</w:t>
      </w:r>
      <w:proofErr w:type="spellStart"/>
      <w:r w:rsidR="009A0F12" w:rsidRPr="000B4572">
        <w:rPr>
          <w:rFonts w:ascii="Times New Roman" w:hAnsi="Times New Roman"/>
          <w:sz w:val="24"/>
          <w:szCs w:val="24"/>
        </w:rPr>
        <w:t>Instituto</w:t>
      </w:r>
      <w:proofErr w:type="spellEnd"/>
      <w:r w:rsidR="009A0F12" w:rsidRPr="000B4572">
        <w:rPr>
          <w:rFonts w:ascii="Times New Roman" w:hAnsi="Times New Roman"/>
          <w:sz w:val="24"/>
          <w:szCs w:val="24"/>
        </w:rPr>
        <w:t xml:space="preserve"> </w:t>
      </w:r>
      <w:proofErr w:type="spellStart"/>
      <w:r w:rsidR="009A0F12" w:rsidRPr="000B4572">
        <w:rPr>
          <w:rFonts w:ascii="Times New Roman" w:hAnsi="Times New Roman"/>
          <w:sz w:val="24"/>
          <w:szCs w:val="24"/>
        </w:rPr>
        <w:t>Brasileiro</w:t>
      </w:r>
      <w:proofErr w:type="spellEnd"/>
      <w:r w:rsidR="009A0F12" w:rsidRPr="000B4572">
        <w:rPr>
          <w:rFonts w:ascii="Times New Roman" w:hAnsi="Times New Roman"/>
          <w:sz w:val="24"/>
          <w:szCs w:val="24"/>
        </w:rPr>
        <w:t xml:space="preserve"> de </w:t>
      </w:r>
      <w:proofErr w:type="spellStart"/>
      <w:r w:rsidR="009A0F12" w:rsidRPr="000B4572">
        <w:rPr>
          <w:rFonts w:ascii="Times New Roman" w:hAnsi="Times New Roman"/>
          <w:sz w:val="24"/>
          <w:szCs w:val="24"/>
        </w:rPr>
        <w:t>Geografia</w:t>
      </w:r>
      <w:proofErr w:type="spellEnd"/>
      <w:r w:rsidR="009A0F12" w:rsidRPr="000B4572">
        <w:rPr>
          <w:rFonts w:ascii="Times New Roman" w:hAnsi="Times New Roman"/>
          <w:sz w:val="24"/>
          <w:szCs w:val="24"/>
        </w:rPr>
        <w:t xml:space="preserve"> e </w:t>
      </w:r>
      <w:proofErr w:type="spellStart"/>
      <w:r w:rsidR="009A0F12" w:rsidRPr="000B4572">
        <w:rPr>
          <w:rFonts w:ascii="Times New Roman" w:hAnsi="Times New Roman"/>
          <w:sz w:val="24"/>
          <w:szCs w:val="24"/>
        </w:rPr>
        <w:t>Estatística</w:t>
      </w:r>
      <w:proofErr w:type="spellEnd"/>
      <w:r w:rsidR="009A0F12" w:rsidRPr="000B4572">
        <w:rPr>
          <w:rFonts w:ascii="Times New Roman" w:hAnsi="Times New Roman"/>
          <w:sz w:val="24"/>
          <w:szCs w:val="24"/>
        </w:rPr>
        <w:t xml:space="preserve"> - </w:t>
      </w:r>
      <w:r w:rsidRPr="000B4572">
        <w:rPr>
          <w:rFonts w:ascii="Times New Roman" w:hAnsi="Times New Roman"/>
          <w:sz w:val="24"/>
          <w:szCs w:val="24"/>
        </w:rPr>
        <w:t xml:space="preserve">IBGE). The survey has a longitudinal design, in which each household is interviewed every quarter for five quarters. </w:t>
      </w:r>
      <w:r w:rsidR="00C00230" w:rsidRPr="000B4572">
        <w:rPr>
          <w:rFonts w:ascii="Times New Roman" w:hAnsi="Times New Roman"/>
          <w:sz w:val="24"/>
          <w:szCs w:val="24"/>
        </w:rPr>
        <w:t xml:space="preserve">The </w:t>
      </w:r>
      <w:r w:rsidR="009E1416" w:rsidRPr="000B4572">
        <w:rPr>
          <w:rFonts w:ascii="Times New Roman" w:hAnsi="Times New Roman"/>
          <w:sz w:val="24"/>
          <w:szCs w:val="24"/>
        </w:rPr>
        <w:t xml:space="preserve">continuous </w:t>
      </w:r>
      <w:r w:rsidR="00C00230" w:rsidRPr="000B4572">
        <w:rPr>
          <w:rFonts w:ascii="Times New Roman" w:hAnsi="Times New Roman"/>
          <w:sz w:val="24"/>
          <w:szCs w:val="24"/>
        </w:rPr>
        <w:t xml:space="preserve">PNAD surveys </w:t>
      </w:r>
      <w:r w:rsidR="005B2E89" w:rsidRPr="000B4572">
        <w:rPr>
          <w:rFonts w:ascii="Times New Roman" w:hAnsi="Times New Roman"/>
          <w:sz w:val="24"/>
          <w:szCs w:val="24"/>
        </w:rPr>
        <w:t>around 200,000 households each quarter</w:t>
      </w:r>
      <w:r w:rsidR="006109D8" w:rsidRPr="000B4572">
        <w:rPr>
          <w:rFonts w:ascii="Times New Roman" w:hAnsi="Times New Roman"/>
          <w:sz w:val="24"/>
          <w:szCs w:val="24"/>
        </w:rPr>
        <w:t>, offering labor market and educational information on all individuals living in those households</w:t>
      </w:r>
      <w:r w:rsidR="005B2E89" w:rsidRPr="000B4572">
        <w:rPr>
          <w:rFonts w:ascii="Times New Roman" w:hAnsi="Times New Roman"/>
          <w:sz w:val="24"/>
          <w:szCs w:val="24"/>
        </w:rPr>
        <w:t xml:space="preserve">. </w:t>
      </w:r>
      <w:r w:rsidRPr="000B4572">
        <w:rPr>
          <w:rFonts w:ascii="Times New Roman" w:hAnsi="Times New Roman"/>
          <w:sz w:val="24"/>
          <w:szCs w:val="24"/>
        </w:rPr>
        <w:t xml:space="preserve">The dataset used here contains information from the fourth quarter of 2015, when </w:t>
      </w:r>
      <w:r w:rsidR="0096004E" w:rsidRPr="000B4572">
        <w:rPr>
          <w:rFonts w:ascii="Times New Roman" w:hAnsi="Times New Roman"/>
          <w:sz w:val="24"/>
          <w:szCs w:val="24"/>
        </w:rPr>
        <w:t xml:space="preserve">a question to investigate whether students are enrolled in a public or in a private school </w:t>
      </w:r>
      <w:r w:rsidRPr="000B4572">
        <w:rPr>
          <w:rFonts w:ascii="Times New Roman" w:hAnsi="Times New Roman"/>
          <w:sz w:val="24"/>
          <w:szCs w:val="24"/>
        </w:rPr>
        <w:t xml:space="preserve">was introduced, to the </w:t>
      </w:r>
      <w:r w:rsidR="00425354" w:rsidRPr="000B4572">
        <w:rPr>
          <w:rFonts w:ascii="Times New Roman" w:hAnsi="Times New Roman"/>
          <w:sz w:val="24"/>
          <w:szCs w:val="24"/>
        </w:rPr>
        <w:t xml:space="preserve">fourth </w:t>
      </w:r>
      <w:r w:rsidR="00FF0FFE" w:rsidRPr="000B4572">
        <w:rPr>
          <w:rFonts w:ascii="Times New Roman" w:hAnsi="Times New Roman"/>
          <w:sz w:val="24"/>
          <w:szCs w:val="24"/>
        </w:rPr>
        <w:t>quarter of 2018</w:t>
      </w:r>
      <w:r w:rsidRPr="000B4572">
        <w:rPr>
          <w:rFonts w:ascii="Times New Roman" w:hAnsi="Times New Roman"/>
          <w:sz w:val="24"/>
          <w:szCs w:val="24"/>
        </w:rPr>
        <w:t>.</w:t>
      </w:r>
    </w:p>
    <w:p w14:paraId="6113E814" w14:textId="595E4046" w:rsidR="005B2E89" w:rsidRPr="000B4572" w:rsidRDefault="00EB2D38"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sz w:val="24"/>
          <w:szCs w:val="24"/>
        </w:rPr>
        <w:lastRenderedPageBreak/>
        <w:tab/>
        <w:t xml:space="preserve">The sample is restricted to </w:t>
      </w:r>
      <w:r w:rsidRPr="000B4572">
        <w:rPr>
          <w:rFonts w:ascii="Times New Roman" w:hAnsi="Times New Roman" w:cs="Times New Roman"/>
          <w:sz w:val="24"/>
          <w:szCs w:val="24"/>
        </w:rPr>
        <w:t>children</w:t>
      </w:r>
      <w:r w:rsidRPr="000B4572">
        <w:rPr>
          <w:rFonts w:ascii="Times New Roman" w:hAnsi="Times New Roman"/>
          <w:sz w:val="24"/>
          <w:szCs w:val="24"/>
        </w:rPr>
        <w:t xml:space="preserve"> </w:t>
      </w:r>
      <w:r w:rsidR="004876CF" w:rsidRPr="000B4572">
        <w:rPr>
          <w:rFonts w:ascii="Times New Roman" w:hAnsi="Times New Roman" w:cs="Times New Roman"/>
          <w:sz w:val="24"/>
          <w:szCs w:val="24"/>
        </w:rPr>
        <w:t>aged 6</w:t>
      </w:r>
      <w:r w:rsidR="00F3493C" w:rsidRPr="000B4572">
        <w:rPr>
          <w:rFonts w:ascii="Times New Roman" w:hAnsi="Times New Roman" w:cs="Times New Roman"/>
          <w:sz w:val="24"/>
          <w:szCs w:val="24"/>
        </w:rPr>
        <w:t xml:space="preserve"> </w:t>
      </w:r>
      <w:r w:rsidR="00383621" w:rsidRPr="000B4572">
        <w:rPr>
          <w:rFonts w:ascii="Times New Roman" w:hAnsi="Times New Roman" w:cs="Times New Roman"/>
          <w:sz w:val="24"/>
          <w:szCs w:val="24"/>
        </w:rPr>
        <w:t xml:space="preserve">to </w:t>
      </w:r>
      <w:r w:rsidR="00F3493C" w:rsidRPr="000B4572">
        <w:rPr>
          <w:rFonts w:ascii="Times New Roman" w:hAnsi="Times New Roman" w:cs="Times New Roman"/>
          <w:sz w:val="24"/>
          <w:szCs w:val="24"/>
        </w:rPr>
        <w:t>13</w:t>
      </w:r>
      <w:r w:rsidRPr="000B4572">
        <w:rPr>
          <w:rFonts w:ascii="Times New Roman" w:hAnsi="Times New Roman" w:cs="Times New Roman"/>
          <w:sz w:val="24"/>
          <w:szCs w:val="24"/>
        </w:rPr>
        <w:t xml:space="preserve"> years</w:t>
      </w:r>
      <w:r w:rsidR="009A3343" w:rsidRPr="000B4572">
        <w:rPr>
          <w:rFonts w:ascii="Times New Roman" w:hAnsi="Times New Roman" w:cs="Times New Roman"/>
          <w:sz w:val="24"/>
          <w:szCs w:val="24"/>
        </w:rPr>
        <w:t xml:space="preserve"> </w:t>
      </w:r>
      <w:r w:rsidR="00054A9E" w:rsidRPr="000B4572">
        <w:rPr>
          <w:rFonts w:ascii="Times New Roman" w:hAnsi="Times New Roman" w:cs="Times New Roman"/>
          <w:sz w:val="24"/>
          <w:szCs w:val="24"/>
        </w:rPr>
        <w:t xml:space="preserve">at the time they enter </w:t>
      </w:r>
      <w:r w:rsidR="009A3343" w:rsidRPr="000B4572">
        <w:rPr>
          <w:rFonts w:ascii="Times New Roman" w:hAnsi="Times New Roman" w:cs="Times New Roman"/>
          <w:sz w:val="24"/>
          <w:szCs w:val="24"/>
        </w:rPr>
        <w:t>the survey</w:t>
      </w:r>
      <w:r w:rsidRPr="000B4572">
        <w:rPr>
          <w:rFonts w:ascii="Times New Roman" w:hAnsi="Times New Roman" w:cs="Times New Roman"/>
          <w:sz w:val="24"/>
          <w:szCs w:val="24"/>
        </w:rPr>
        <w:t xml:space="preserve">, </w:t>
      </w:r>
      <w:r w:rsidR="00054A9E" w:rsidRPr="000B4572">
        <w:rPr>
          <w:rFonts w:ascii="Times New Roman" w:hAnsi="Times New Roman" w:cs="Times New Roman"/>
          <w:sz w:val="24"/>
          <w:szCs w:val="24"/>
        </w:rPr>
        <w:t xml:space="preserve">enrolled </w:t>
      </w:r>
      <w:r w:rsidR="00383621" w:rsidRPr="000B4572">
        <w:rPr>
          <w:rFonts w:ascii="Times New Roman" w:hAnsi="Times New Roman" w:cs="Times New Roman"/>
          <w:sz w:val="24"/>
          <w:szCs w:val="24"/>
        </w:rPr>
        <w:t xml:space="preserve">in </w:t>
      </w:r>
      <w:r w:rsidRPr="000B4572">
        <w:rPr>
          <w:rFonts w:ascii="Times New Roman" w:hAnsi="Times New Roman" w:cs="Times New Roman"/>
          <w:sz w:val="24"/>
          <w:szCs w:val="24"/>
        </w:rPr>
        <w:t xml:space="preserve">school </w:t>
      </w:r>
      <w:r w:rsidR="00383621" w:rsidRPr="000B4572">
        <w:rPr>
          <w:rFonts w:ascii="Times New Roman" w:hAnsi="Times New Roman" w:cs="Times New Roman"/>
          <w:sz w:val="24"/>
          <w:szCs w:val="24"/>
        </w:rPr>
        <w:t xml:space="preserve">at the time of </w:t>
      </w:r>
      <w:r w:rsidR="00B161DD" w:rsidRPr="000B4572">
        <w:rPr>
          <w:rFonts w:ascii="Times New Roman" w:hAnsi="Times New Roman" w:cs="Times New Roman"/>
          <w:sz w:val="24"/>
          <w:szCs w:val="24"/>
        </w:rPr>
        <w:t xml:space="preserve">their </w:t>
      </w:r>
      <w:r w:rsidRPr="000B4572">
        <w:rPr>
          <w:rFonts w:ascii="Times New Roman" w:hAnsi="Times New Roman" w:cs="Times New Roman"/>
          <w:sz w:val="24"/>
          <w:szCs w:val="24"/>
        </w:rPr>
        <w:t>first and fifth</w:t>
      </w:r>
      <w:r w:rsidR="00B161DD" w:rsidRPr="000B4572">
        <w:rPr>
          <w:rFonts w:ascii="Times New Roman" w:hAnsi="Times New Roman" w:cs="Times New Roman"/>
          <w:sz w:val="24"/>
          <w:szCs w:val="24"/>
        </w:rPr>
        <w:t xml:space="preserve"> </w:t>
      </w:r>
      <w:r w:rsidR="00383621" w:rsidRPr="000B4572">
        <w:rPr>
          <w:rFonts w:ascii="Times New Roman" w:hAnsi="Times New Roman" w:cs="Times New Roman"/>
          <w:sz w:val="24"/>
          <w:szCs w:val="24"/>
        </w:rPr>
        <w:t xml:space="preserve">continuous </w:t>
      </w:r>
      <w:r w:rsidR="00B161DD" w:rsidRPr="000B4572">
        <w:rPr>
          <w:rFonts w:ascii="Times New Roman" w:hAnsi="Times New Roman" w:cs="Times New Roman"/>
          <w:sz w:val="24"/>
          <w:szCs w:val="24"/>
        </w:rPr>
        <w:t xml:space="preserve">PNAD </w:t>
      </w:r>
      <w:r w:rsidRPr="000B4572">
        <w:rPr>
          <w:rFonts w:ascii="Times New Roman" w:hAnsi="Times New Roman" w:cs="Times New Roman"/>
          <w:sz w:val="24"/>
          <w:szCs w:val="24"/>
        </w:rPr>
        <w:t>interviews.</w:t>
      </w:r>
      <w:r w:rsidR="00C450B1" w:rsidRPr="000B4572">
        <w:rPr>
          <w:rStyle w:val="Refdenotaderodap"/>
          <w:rFonts w:ascii="Times New Roman" w:hAnsi="Times New Roman" w:cs="Times New Roman"/>
          <w:sz w:val="24"/>
          <w:szCs w:val="24"/>
        </w:rPr>
        <w:footnoteReference w:id="6"/>
      </w:r>
      <w:r w:rsidRPr="000B4572">
        <w:rPr>
          <w:rFonts w:ascii="Times New Roman" w:hAnsi="Times New Roman" w:cs="Times New Roman"/>
          <w:sz w:val="24"/>
          <w:szCs w:val="24"/>
        </w:rPr>
        <w:t xml:space="preserve"> Only</w:t>
      </w:r>
      <w:r w:rsidR="009B28AE" w:rsidRPr="000B4572">
        <w:rPr>
          <w:rFonts w:ascii="Times New Roman" w:hAnsi="Times New Roman" w:cs="Times New Roman"/>
          <w:sz w:val="24"/>
          <w:szCs w:val="24"/>
        </w:rPr>
        <w:t xml:space="preserve"> </w:t>
      </w:r>
      <w:r w:rsidR="00383621" w:rsidRPr="000B4572">
        <w:rPr>
          <w:rFonts w:ascii="Times New Roman" w:hAnsi="Times New Roman" w:cs="Times New Roman"/>
          <w:sz w:val="24"/>
          <w:szCs w:val="24"/>
        </w:rPr>
        <w:t xml:space="preserve">the household head’s and/or spouse’s </w:t>
      </w:r>
      <w:r w:rsidR="009B28AE" w:rsidRPr="000B4572">
        <w:rPr>
          <w:rFonts w:ascii="Times New Roman" w:hAnsi="Times New Roman" w:cs="Times New Roman"/>
          <w:sz w:val="24"/>
          <w:szCs w:val="24"/>
        </w:rPr>
        <w:t>sons or</w:t>
      </w:r>
      <w:r w:rsidRPr="000B4572">
        <w:rPr>
          <w:rFonts w:ascii="Times New Roman" w:hAnsi="Times New Roman" w:cs="Times New Roman"/>
          <w:sz w:val="24"/>
          <w:szCs w:val="24"/>
        </w:rPr>
        <w:t xml:space="preserve"> daughters are included in the sample, which is also limited to</w:t>
      </w:r>
      <w:r w:rsidR="0048228E">
        <w:rPr>
          <w:rFonts w:ascii="Times New Roman" w:hAnsi="Times New Roman" w:cs="Times New Roman"/>
          <w:sz w:val="24"/>
          <w:szCs w:val="24"/>
        </w:rPr>
        <w:t xml:space="preserve"> observations</w:t>
      </w:r>
      <w:r w:rsidRPr="000B4572">
        <w:rPr>
          <w:rFonts w:ascii="Times New Roman" w:hAnsi="Times New Roman" w:cs="Times New Roman"/>
          <w:sz w:val="24"/>
          <w:szCs w:val="24"/>
        </w:rPr>
        <w:t xml:space="preserve"> with information on</w:t>
      </w:r>
      <w:r w:rsidR="003D0C10" w:rsidRPr="000B4572">
        <w:rPr>
          <w:rFonts w:ascii="Times New Roman" w:hAnsi="Times New Roman" w:cs="Times New Roman"/>
          <w:sz w:val="24"/>
          <w:szCs w:val="24"/>
        </w:rPr>
        <w:t xml:space="preserve"> the</w:t>
      </w:r>
      <w:r w:rsidRPr="000B4572">
        <w:rPr>
          <w:rFonts w:ascii="Times New Roman" w:hAnsi="Times New Roman" w:cs="Times New Roman"/>
          <w:sz w:val="24"/>
          <w:szCs w:val="24"/>
        </w:rPr>
        <w:t xml:space="preserve"> </w:t>
      </w:r>
      <w:r w:rsidR="00DF7754" w:rsidRPr="000B4572">
        <w:rPr>
          <w:rFonts w:ascii="Times New Roman" w:hAnsi="Times New Roman" w:cs="Times New Roman"/>
          <w:sz w:val="24"/>
          <w:szCs w:val="24"/>
        </w:rPr>
        <w:t xml:space="preserve">type of school (public or </w:t>
      </w:r>
      <w:r w:rsidRPr="000B4572">
        <w:rPr>
          <w:rFonts w:ascii="Times New Roman" w:hAnsi="Times New Roman" w:cs="Times New Roman"/>
          <w:sz w:val="24"/>
          <w:szCs w:val="24"/>
        </w:rPr>
        <w:t>private).</w:t>
      </w:r>
    </w:p>
    <w:p w14:paraId="53BB2A78" w14:textId="2BF85A61" w:rsidR="00E56EAF" w:rsidRPr="000B4572" w:rsidRDefault="00EB2D38"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The analysis is limited to children </w:t>
      </w:r>
      <w:r w:rsidR="00383621" w:rsidRPr="000B4572">
        <w:rPr>
          <w:rFonts w:ascii="Times New Roman" w:hAnsi="Times New Roman" w:cs="Times New Roman"/>
          <w:sz w:val="24"/>
          <w:szCs w:val="24"/>
        </w:rPr>
        <w:t xml:space="preserve">from </w:t>
      </w:r>
      <w:r w:rsidRPr="000B4572">
        <w:rPr>
          <w:rFonts w:ascii="Times New Roman" w:hAnsi="Times New Roman" w:cs="Times New Roman"/>
          <w:sz w:val="24"/>
          <w:szCs w:val="24"/>
        </w:rPr>
        <w:t xml:space="preserve">households where </w:t>
      </w:r>
      <w:r w:rsidR="00C61004" w:rsidRPr="000B4572">
        <w:rPr>
          <w:rFonts w:ascii="Times New Roman" w:hAnsi="Times New Roman" w:cs="Times New Roman"/>
          <w:sz w:val="24"/>
          <w:szCs w:val="24"/>
        </w:rPr>
        <w:t xml:space="preserve">both </w:t>
      </w:r>
      <w:r w:rsidRPr="000B4572">
        <w:rPr>
          <w:rFonts w:ascii="Times New Roman" w:hAnsi="Times New Roman" w:cs="Times New Roman"/>
          <w:sz w:val="24"/>
          <w:szCs w:val="24"/>
        </w:rPr>
        <w:t xml:space="preserve">the head </w:t>
      </w:r>
      <w:r w:rsidR="00C61004" w:rsidRPr="000B4572">
        <w:rPr>
          <w:rFonts w:ascii="Times New Roman" w:hAnsi="Times New Roman" w:cs="Times New Roman"/>
          <w:sz w:val="24"/>
          <w:szCs w:val="24"/>
        </w:rPr>
        <w:t xml:space="preserve">and the spouse are present, and </w:t>
      </w:r>
      <w:r w:rsidR="00383621" w:rsidRPr="000B4572">
        <w:rPr>
          <w:rFonts w:ascii="Times New Roman" w:hAnsi="Times New Roman" w:cs="Times New Roman"/>
          <w:sz w:val="24"/>
          <w:szCs w:val="24"/>
        </w:rPr>
        <w:t xml:space="preserve">where </w:t>
      </w:r>
      <w:r w:rsidR="00C61004" w:rsidRPr="000B4572">
        <w:rPr>
          <w:rFonts w:ascii="Times New Roman" w:hAnsi="Times New Roman" w:cs="Times New Roman"/>
          <w:sz w:val="24"/>
          <w:szCs w:val="24"/>
        </w:rPr>
        <w:t xml:space="preserve">the </w:t>
      </w:r>
      <w:r w:rsidR="00383621" w:rsidRPr="000B4572">
        <w:rPr>
          <w:rFonts w:ascii="Times New Roman" w:hAnsi="Times New Roman" w:cs="Times New Roman"/>
          <w:sz w:val="24"/>
          <w:szCs w:val="24"/>
        </w:rPr>
        <w:t xml:space="preserve">household head </w:t>
      </w:r>
      <w:r w:rsidRPr="000B4572">
        <w:rPr>
          <w:rFonts w:ascii="Times New Roman" w:hAnsi="Times New Roman" w:cs="Times New Roman"/>
          <w:sz w:val="24"/>
          <w:szCs w:val="24"/>
        </w:rPr>
        <w:t xml:space="preserve">is employed </w:t>
      </w:r>
      <w:r w:rsidR="00383621" w:rsidRPr="000B4572">
        <w:rPr>
          <w:rFonts w:ascii="Times New Roman" w:hAnsi="Times New Roman" w:cs="Times New Roman"/>
          <w:sz w:val="24"/>
          <w:szCs w:val="24"/>
        </w:rPr>
        <w:t xml:space="preserve">at the time of </w:t>
      </w:r>
      <w:r w:rsidRPr="000B4572">
        <w:rPr>
          <w:rFonts w:ascii="Times New Roman" w:hAnsi="Times New Roman" w:cs="Times New Roman"/>
          <w:sz w:val="24"/>
          <w:szCs w:val="24"/>
        </w:rPr>
        <w:t xml:space="preserve">the first </w:t>
      </w:r>
      <w:r w:rsidR="00383621" w:rsidRPr="000B4572">
        <w:rPr>
          <w:rFonts w:ascii="Times New Roman" w:hAnsi="Times New Roman" w:cs="Times New Roman"/>
          <w:sz w:val="24"/>
          <w:szCs w:val="24"/>
        </w:rPr>
        <w:t xml:space="preserve">continuous </w:t>
      </w:r>
      <w:r w:rsidRPr="000B4572">
        <w:rPr>
          <w:rFonts w:ascii="Times New Roman" w:hAnsi="Times New Roman" w:cs="Times New Roman"/>
          <w:sz w:val="24"/>
          <w:szCs w:val="24"/>
        </w:rPr>
        <w:t>PNAD interview</w:t>
      </w:r>
      <w:r w:rsidR="0052795C" w:rsidRPr="000B4572">
        <w:rPr>
          <w:rFonts w:ascii="Times New Roman" w:hAnsi="Times New Roman" w:cs="Times New Roman"/>
          <w:sz w:val="24"/>
          <w:szCs w:val="24"/>
        </w:rPr>
        <w:t>.</w:t>
      </w:r>
      <w:r w:rsidRPr="000B4572">
        <w:rPr>
          <w:rFonts w:ascii="Times New Roman" w:hAnsi="Times New Roman" w:cs="Times New Roman"/>
          <w:sz w:val="24"/>
          <w:szCs w:val="24"/>
        </w:rPr>
        <w:t xml:space="preserve"> Children </w:t>
      </w:r>
      <w:r w:rsidR="00383621" w:rsidRPr="000B4572">
        <w:rPr>
          <w:rFonts w:ascii="Times New Roman" w:hAnsi="Times New Roman" w:cs="Times New Roman"/>
          <w:sz w:val="24"/>
          <w:szCs w:val="24"/>
        </w:rPr>
        <w:t xml:space="preserve">from </w:t>
      </w:r>
      <w:r w:rsidRPr="000B4572">
        <w:rPr>
          <w:rFonts w:ascii="Times New Roman" w:hAnsi="Times New Roman" w:cs="Times New Roman"/>
          <w:sz w:val="24"/>
          <w:szCs w:val="24"/>
        </w:rPr>
        <w:t xml:space="preserve">households where the head or the spouse </w:t>
      </w:r>
      <w:r w:rsidR="00383621" w:rsidRPr="000B4572">
        <w:rPr>
          <w:rFonts w:ascii="Times New Roman" w:hAnsi="Times New Roman" w:cs="Times New Roman"/>
          <w:sz w:val="24"/>
          <w:szCs w:val="24"/>
        </w:rPr>
        <w:t xml:space="preserve">are aged </w:t>
      </w:r>
      <w:r w:rsidRPr="000B4572">
        <w:rPr>
          <w:rFonts w:ascii="Times New Roman" w:hAnsi="Times New Roman" w:cs="Times New Roman"/>
          <w:sz w:val="24"/>
          <w:szCs w:val="24"/>
        </w:rPr>
        <w:t>less than 18 years or more than 70 years at the time of the</w:t>
      </w:r>
      <w:r w:rsidR="00C61004" w:rsidRPr="000B4572">
        <w:rPr>
          <w:rFonts w:ascii="Times New Roman" w:hAnsi="Times New Roman" w:cs="Times New Roman"/>
          <w:sz w:val="24"/>
          <w:szCs w:val="24"/>
        </w:rPr>
        <w:t>ir</w:t>
      </w:r>
      <w:r w:rsidRPr="000B4572">
        <w:rPr>
          <w:rFonts w:ascii="Times New Roman" w:hAnsi="Times New Roman" w:cs="Times New Roman"/>
          <w:sz w:val="24"/>
          <w:szCs w:val="24"/>
        </w:rPr>
        <w:t xml:space="preserve"> first </w:t>
      </w:r>
      <w:r w:rsidR="00383621" w:rsidRPr="000B4572">
        <w:rPr>
          <w:rFonts w:ascii="Times New Roman" w:hAnsi="Times New Roman" w:cs="Times New Roman"/>
          <w:sz w:val="24"/>
          <w:szCs w:val="24"/>
        </w:rPr>
        <w:t xml:space="preserve">continuous </w:t>
      </w:r>
      <w:r w:rsidRPr="000B4572">
        <w:rPr>
          <w:rFonts w:ascii="Times New Roman" w:hAnsi="Times New Roman" w:cs="Times New Roman"/>
          <w:sz w:val="24"/>
          <w:szCs w:val="24"/>
        </w:rPr>
        <w:t>PNAD interview are dropped</w:t>
      </w:r>
      <w:r w:rsidR="00383621" w:rsidRPr="000B4572">
        <w:rPr>
          <w:rFonts w:ascii="Times New Roman" w:hAnsi="Times New Roman" w:cs="Times New Roman"/>
          <w:sz w:val="24"/>
          <w:szCs w:val="24"/>
        </w:rPr>
        <w:t xml:space="preserve"> from the sample</w:t>
      </w:r>
      <w:r w:rsidRPr="000B4572">
        <w:rPr>
          <w:rFonts w:ascii="Times New Roman" w:hAnsi="Times New Roman" w:cs="Times New Roman"/>
          <w:sz w:val="24"/>
          <w:szCs w:val="24"/>
        </w:rPr>
        <w:t>.</w:t>
      </w:r>
      <w:r w:rsidR="0014737C" w:rsidRPr="000B4572">
        <w:rPr>
          <w:rFonts w:ascii="Times New Roman" w:hAnsi="Times New Roman" w:cs="Times New Roman"/>
          <w:sz w:val="24"/>
          <w:szCs w:val="24"/>
        </w:rPr>
        <w:t xml:space="preserve"> </w:t>
      </w:r>
      <w:r w:rsidRPr="000B4572">
        <w:rPr>
          <w:rFonts w:ascii="Times New Roman" w:hAnsi="Times New Roman" w:cs="Times New Roman"/>
          <w:sz w:val="24"/>
          <w:szCs w:val="24"/>
        </w:rPr>
        <w:t>The empirical analysis requires information</w:t>
      </w:r>
      <w:r w:rsidR="00EF773C" w:rsidRPr="000B4572">
        <w:rPr>
          <w:rFonts w:ascii="Times New Roman" w:hAnsi="Times New Roman" w:cs="Times New Roman"/>
          <w:sz w:val="24"/>
          <w:szCs w:val="24"/>
        </w:rPr>
        <w:t xml:space="preserve"> on the</w:t>
      </w:r>
      <w:r w:rsidRPr="000B4572">
        <w:rPr>
          <w:rFonts w:ascii="Times New Roman" w:hAnsi="Times New Roman" w:cs="Times New Roman"/>
          <w:sz w:val="24"/>
          <w:szCs w:val="24"/>
        </w:rPr>
        <w:t xml:space="preserve"> </w:t>
      </w:r>
      <w:r w:rsidR="00EF773C" w:rsidRPr="000B4572">
        <w:rPr>
          <w:rFonts w:ascii="Times New Roman" w:hAnsi="Times New Roman" w:cs="Times New Roman"/>
          <w:sz w:val="24"/>
          <w:szCs w:val="24"/>
        </w:rPr>
        <w:t>labor market status (employed, unemployed</w:t>
      </w:r>
      <w:r w:rsidR="00383621" w:rsidRPr="000B4572">
        <w:rPr>
          <w:rFonts w:ascii="Times New Roman" w:hAnsi="Times New Roman" w:cs="Times New Roman"/>
          <w:sz w:val="24"/>
          <w:szCs w:val="24"/>
        </w:rPr>
        <w:t>,</w:t>
      </w:r>
      <w:r w:rsidR="00EF773C" w:rsidRPr="000B4572">
        <w:rPr>
          <w:rFonts w:ascii="Times New Roman" w:hAnsi="Times New Roman" w:cs="Times New Roman"/>
          <w:sz w:val="24"/>
          <w:szCs w:val="24"/>
        </w:rPr>
        <w:t xml:space="preserve"> or out of the labor force) of </w:t>
      </w:r>
      <w:r w:rsidRPr="000B4572">
        <w:rPr>
          <w:rFonts w:ascii="Times New Roman" w:hAnsi="Times New Roman" w:cs="Times New Roman"/>
          <w:sz w:val="24"/>
          <w:szCs w:val="24"/>
        </w:rPr>
        <w:t xml:space="preserve">the </w:t>
      </w:r>
      <w:r w:rsidR="00383621"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head in all five interviews</w:t>
      </w:r>
      <w:r w:rsidR="00EF773C" w:rsidRPr="000B4572">
        <w:rPr>
          <w:rFonts w:ascii="Times New Roman" w:hAnsi="Times New Roman" w:cs="Times New Roman"/>
          <w:sz w:val="24"/>
          <w:szCs w:val="24"/>
        </w:rPr>
        <w:t xml:space="preserve"> in order to define treatment and control groups. </w:t>
      </w:r>
      <w:r w:rsidR="0014737C" w:rsidRPr="000B4572">
        <w:rPr>
          <w:rFonts w:ascii="Times New Roman" w:hAnsi="Times New Roman" w:cs="Times New Roman"/>
          <w:sz w:val="24"/>
          <w:szCs w:val="24"/>
        </w:rPr>
        <w:t>Also, t</w:t>
      </w:r>
      <w:r w:rsidRPr="000B4572">
        <w:rPr>
          <w:rFonts w:ascii="Times New Roman" w:hAnsi="Times New Roman" w:cs="Times New Roman"/>
          <w:sz w:val="24"/>
          <w:szCs w:val="24"/>
        </w:rPr>
        <w:t xml:space="preserve">hose </w:t>
      </w:r>
      <w:r w:rsidR="00383621" w:rsidRPr="000B4572">
        <w:rPr>
          <w:rFonts w:ascii="Times New Roman" w:hAnsi="Times New Roman" w:cs="Times New Roman"/>
          <w:sz w:val="24"/>
          <w:szCs w:val="24"/>
        </w:rPr>
        <w:t xml:space="preserve">from </w:t>
      </w:r>
      <w:r w:rsidR="00A958A8" w:rsidRPr="000B4572">
        <w:rPr>
          <w:rFonts w:ascii="Times New Roman" w:hAnsi="Times New Roman" w:cs="Times New Roman"/>
          <w:sz w:val="24"/>
          <w:szCs w:val="24"/>
        </w:rPr>
        <w:t xml:space="preserve">households where the head is </w:t>
      </w:r>
      <w:r w:rsidRPr="000B4572">
        <w:rPr>
          <w:rFonts w:ascii="Times New Roman" w:hAnsi="Times New Roman" w:cs="Times New Roman"/>
          <w:sz w:val="24"/>
          <w:szCs w:val="24"/>
        </w:rPr>
        <w:t xml:space="preserve">out of the labor force </w:t>
      </w:r>
      <w:r w:rsidR="00383621" w:rsidRPr="000B4572">
        <w:rPr>
          <w:rFonts w:ascii="Times New Roman" w:hAnsi="Times New Roman" w:cs="Times New Roman"/>
          <w:sz w:val="24"/>
          <w:szCs w:val="24"/>
        </w:rPr>
        <w:t xml:space="preserve">at the time of </w:t>
      </w:r>
      <w:r w:rsidRPr="000B4572">
        <w:rPr>
          <w:rFonts w:ascii="Times New Roman" w:hAnsi="Times New Roman" w:cs="Times New Roman"/>
          <w:sz w:val="24"/>
          <w:szCs w:val="24"/>
        </w:rPr>
        <w:t>interviews 2, 3, 4</w:t>
      </w:r>
      <w:r w:rsidR="00383621" w:rsidRPr="000B4572">
        <w:rPr>
          <w:rFonts w:ascii="Times New Roman" w:hAnsi="Times New Roman" w:cs="Times New Roman"/>
          <w:sz w:val="24"/>
          <w:szCs w:val="24"/>
        </w:rPr>
        <w:t>,</w:t>
      </w:r>
      <w:r w:rsidRPr="000B4572">
        <w:rPr>
          <w:rFonts w:ascii="Times New Roman" w:hAnsi="Times New Roman" w:cs="Times New Roman"/>
          <w:sz w:val="24"/>
          <w:szCs w:val="24"/>
        </w:rPr>
        <w:t xml:space="preserve"> and 5 are excluded. </w:t>
      </w:r>
      <w:r w:rsidR="00A958A8" w:rsidRPr="000B4572">
        <w:rPr>
          <w:rFonts w:ascii="Times New Roman" w:hAnsi="Times New Roman" w:cs="Times New Roman"/>
          <w:sz w:val="24"/>
          <w:szCs w:val="24"/>
        </w:rPr>
        <w:t>This samp</w:t>
      </w:r>
      <w:r w:rsidR="003524FD" w:rsidRPr="000B4572">
        <w:rPr>
          <w:rFonts w:ascii="Times New Roman" w:hAnsi="Times New Roman" w:cs="Times New Roman"/>
          <w:sz w:val="24"/>
          <w:szCs w:val="24"/>
        </w:rPr>
        <w:t>le comprises around 3</w:t>
      </w:r>
      <w:r w:rsidR="00A958A8" w:rsidRPr="000B4572">
        <w:rPr>
          <w:rFonts w:ascii="Times New Roman" w:hAnsi="Times New Roman" w:cs="Times New Roman"/>
          <w:sz w:val="24"/>
          <w:szCs w:val="24"/>
        </w:rPr>
        <w:t xml:space="preserve">0,000 children. </w:t>
      </w:r>
      <w:r w:rsidRPr="000B4572">
        <w:rPr>
          <w:rFonts w:ascii="Times New Roman" w:hAnsi="Times New Roman" w:cs="Times New Roman"/>
          <w:sz w:val="24"/>
          <w:szCs w:val="24"/>
        </w:rPr>
        <w:t>A more restrictive sample is also defined</w:t>
      </w:r>
      <w:r w:rsidR="00383621" w:rsidRPr="000B4572">
        <w:rPr>
          <w:rFonts w:ascii="Times New Roman" w:hAnsi="Times New Roman" w:cs="Times New Roman"/>
          <w:sz w:val="24"/>
          <w:szCs w:val="24"/>
        </w:rPr>
        <w:t xml:space="preserve"> by</w:t>
      </w:r>
      <w:r w:rsidRPr="000B4572">
        <w:rPr>
          <w:rFonts w:ascii="Times New Roman" w:hAnsi="Times New Roman" w:cs="Times New Roman"/>
          <w:sz w:val="24"/>
          <w:szCs w:val="24"/>
        </w:rPr>
        <w:t xml:space="preserve"> </w:t>
      </w:r>
      <w:r w:rsidR="004F0F82" w:rsidRPr="000B4572">
        <w:rPr>
          <w:rFonts w:ascii="Times New Roman" w:hAnsi="Times New Roman" w:cs="Times New Roman"/>
          <w:sz w:val="24"/>
          <w:szCs w:val="24"/>
        </w:rPr>
        <w:t>the use of</w:t>
      </w:r>
      <w:r w:rsidRPr="000B4572">
        <w:rPr>
          <w:rFonts w:ascii="Times New Roman" w:hAnsi="Times New Roman" w:cs="Times New Roman"/>
          <w:sz w:val="24"/>
          <w:szCs w:val="24"/>
        </w:rPr>
        <w:t xml:space="preserve"> </w:t>
      </w:r>
      <w:r w:rsidR="004F0F82" w:rsidRPr="000B4572">
        <w:rPr>
          <w:rFonts w:ascii="Times New Roman" w:hAnsi="Times New Roman" w:cs="Times New Roman"/>
          <w:sz w:val="24"/>
          <w:szCs w:val="24"/>
        </w:rPr>
        <w:t xml:space="preserve">filters for </w:t>
      </w:r>
      <w:r w:rsidRPr="000B4572">
        <w:rPr>
          <w:rFonts w:ascii="Times New Roman" w:hAnsi="Times New Roman" w:cs="Times New Roman"/>
          <w:sz w:val="24"/>
          <w:szCs w:val="24"/>
        </w:rPr>
        <w:t>spouse</w:t>
      </w:r>
      <w:r w:rsidR="00F3493C" w:rsidRPr="000B4572">
        <w:rPr>
          <w:rFonts w:ascii="Times New Roman" w:hAnsi="Times New Roman" w:cs="Times New Roman"/>
          <w:sz w:val="24"/>
          <w:szCs w:val="24"/>
        </w:rPr>
        <w:t>s</w:t>
      </w:r>
      <w:r w:rsidRPr="000B4572">
        <w:rPr>
          <w:rFonts w:ascii="Times New Roman" w:hAnsi="Times New Roman" w:cs="Times New Roman"/>
          <w:sz w:val="24"/>
          <w:szCs w:val="24"/>
        </w:rPr>
        <w:t xml:space="preserve"> </w:t>
      </w:r>
      <w:r w:rsidR="0014737C" w:rsidRPr="000B4572">
        <w:rPr>
          <w:rFonts w:ascii="Times New Roman" w:hAnsi="Times New Roman" w:cs="Times New Roman"/>
          <w:sz w:val="24"/>
          <w:szCs w:val="24"/>
        </w:rPr>
        <w:t xml:space="preserve">regarding labor market activities </w:t>
      </w:r>
      <w:r w:rsidRPr="000B4572">
        <w:rPr>
          <w:rFonts w:ascii="Times New Roman" w:hAnsi="Times New Roman" w:cs="Times New Roman"/>
          <w:sz w:val="24"/>
          <w:szCs w:val="24"/>
        </w:rPr>
        <w:t xml:space="preserve">similar to those </w:t>
      </w:r>
      <w:r w:rsidR="004F0F82" w:rsidRPr="000B4572">
        <w:rPr>
          <w:rFonts w:ascii="Times New Roman" w:hAnsi="Times New Roman" w:cs="Times New Roman"/>
          <w:sz w:val="24"/>
          <w:szCs w:val="24"/>
        </w:rPr>
        <w:t>used for</w:t>
      </w:r>
      <w:r w:rsidRPr="000B4572">
        <w:rPr>
          <w:rFonts w:ascii="Times New Roman" w:hAnsi="Times New Roman" w:cs="Times New Roman"/>
          <w:sz w:val="24"/>
          <w:szCs w:val="24"/>
        </w:rPr>
        <w:t xml:space="preserve"> </w:t>
      </w:r>
      <w:r w:rsidR="00383621"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head</w:t>
      </w:r>
      <w:r w:rsidR="00F3493C" w:rsidRPr="000B4572">
        <w:rPr>
          <w:rFonts w:ascii="Times New Roman" w:hAnsi="Times New Roman" w:cs="Times New Roman"/>
          <w:sz w:val="24"/>
          <w:szCs w:val="24"/>
        </w:rPr>
        <w:t>s</w:t>
      </w:r>
      <w:r w:rsidRPr="000B4572">
        <w:rPr>
          <w:rFonts w:ascii="Times New Roman" w:hAnsi="Times New Roman" w:cs="Times New Roman"/>
          <w:sz w:val="24"/>
          <w:szCs w:val="24"/>
        </w:rPr>
        <w:t xml:space="preserve">. </w:t>
      </w:r>
    </w:p>
    <w:p w14:paraId="4E592A50" w14:textId="44DA0307" w:rsidR="002D723D" w:rsidRPr="000B4572" w:rsidRDefault="005222F0"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The results</w:t>
      </w:r>
      <w:r w:rsidR="00FC11E9" w:rsidRPr="000B4572">
        <w:rPr>
          <w:rFonts w:ascii="Times New Roman" w:hAnsi="Times New Roman" w:cs="Times New Roman"/>
          <w:sz w:val="24"/>
          <w:szCs w:val="24"/>
        </w:rPr>
        <w:t xml:space="preserve"> relating unemployment to children’s enrollment</w:t>
      </w:r>
      <w:r w:rsidR="00E279C1" w:rsidRPr="000B4572">
        <w:rPr>
          <w:rFonts w:ascii="Times New Roman" w:hAnsi="Times New Roman" w:cs="Times New Roman"/>
          <w:sz w:val="24"/>
          <w:szCs w:val="24"/>
        </w:rPr>
        <w:t xml:space="preserve"> in school</w:t>
      </w:r>
      <w:r w:rsidRPr="000B4572">
        <w:rPr>
          <w:rFonts w:ascii="Times New Roman" w:hAnsi="Times New Roman" w:cs="Times New Roman"/>
          <w:sz w:val="24"/>
          <w:szCs w:val="24"/>
        </w:rPr>
        <w:t xml:space="preserve"> are organized into two</w:t>
      </w:r>
      <w:r w:rsidR="00E945DE" w:rsidRPr="000B4572">
        <w:rPr>
          <w:rFonts w:ascii="Times New Roman" w:hAnsi="Times New Roman" w:cs="Times New Roman"/>
          <w:sz w:val="24"/>
          <w:szCs w:val="24"/>
        </w:rPr>
        <w:t xml:space="preserve"> groups</w:t>
      </w:r>
      <w:r w:rsidRPr="000B4572">
        <w:rPr>
          <w:rFonts w:ascii="Times New Roman" w:hAnsi="Times New Roman" w:cs="Times New Roman"/>
          <w:sz w:val="24"/>
          <w:szCs w:val="24"/>
        </w:rPr>
        <w:t>.</w:t>
      </w:r>
      <w:r w:rsidR="00E945DE" w:rsidRPr="000B4572">
        <w:rPr>
          <w:rFonts w:ascii="Times New Roman" w:hAnsi="Times New Roman" w:cs="Times New Roman"/>
          <w:sz w:val="24"/>
          <w:szCs w:val="24"/>
        </w:rPr>
        <w:t xml:space="preserve"> The first set of estimates</w:t>
      </w:r>
      <w:r w:rsidRPr="000B4572">
        <w:rPr>
          <w:rFonts w:ascii="Times New Roman" w:hAnsi="Times New Roman" w:cs="Times New Roman"/>
          <w:sz w:val="24"/>
          <w:szCs w:val="24"/>
        </w:rPr>
        <w:t xml:space="preserve"> </w:t>
      </w:r>
      <w:r w:rsidR="00E945DE" w:rsidRPr="000B4572">
        <w:rPr>
          <w:rFonts w:ascii="Times New Roman" w:hAnsi="Times New Roman" w:cs="Times New Roman"/>
          <w:sz w:val="24"/>
          <w:szCs w:val="24"/>
        </w:rPr>
        <w:t xml:space="preserve">uses the employment status of the </w:t>
      </w:r>
      <w:r w:rsidR="00E279C1" w:rsidRPr="000B4572">
        <w:rPr>
          <w:rFonts w:ascii="Times New Roman" w:hAnsi="Times New Roman" w:cs="Times New Roman"/>
          <w:sz w:val="24"/>
          <w:szCs w:val="24"/>
        </w:rPr>
        <w:t xml:space="preserve">household </w:t>
      </w:r>
      <w:r w:rsidR="00E945DE" w:rsidRPr="000B4572">
        <w:rPr>
          <w:rFonts w:ascii="Times New Roman" w:hAnsi="Times New Roman" w:cs="Times New Roman"/>
          <w:sz w:val="24"/>
          <w:szCs w:val="24"/>
        </w:rPr>
        <w:t>head as reference, whereas the head and the spouse are defined according to information provided in the first interview of the household.</w:t>
      </w:r>
      <w:r w:rsidR="00F244B7" w:rsidRPr="000B4572">
        <w:rPr>
          <w:rFonts w:ascii="Times New Roman" w:hAnsi="Times New Roman" w:cs="Times New Roman"/>
          <w:sz w:val="24"/>
          <w:szCs w:val="24"/>
        </w:rPr>
        <w:t xml:space="preserve"> In this case, the control group comprises children </w:t>
      </w:r>
      <w:r w:rsidR="00E279C1" w:rsidRPr="000B4572">
        <w:rPr>
          <w:rFonts w:ascii="Times New Roman" w:hAnsi="Times New Roman" w:cs="Times New Roman"/>
          <w:sz w:val="24"/>
          <w:szCs w:val="24"/>
        </w:rPr>
        <w:t xml:space="preserve">from </w:t>
      </w:r>
      <w:r w:rsidR="00F244B7" w:rsidRPr="000B4572">
        <w:rPr>
          <w:rFonts w:ascii="Times New Roman" w:hAnsi="Times New Roman" w:cs="Times New Roman"/>
          <w:sz w:val="24"/>
          <w:szCs w:val="24"/>
        </w:rPr>
        <w:t xml:space="preserve">households where the head remained employed at least </w:t>
      </w:r>
      <w:r w:rsidR="00E279C1" w:rsidRPr="000B4572">
        <w:rPr>
          <w:rFonts w:ascii="Times New Roman" w:hAnsi="Times New Roman" w:cs="Times New Roman"/>
          <w:sz w:val="24"/>
          <w:szCs w:val="24"/>
        </w:rPr>
        <w:t xml:space="preserve">up to </w:t>
      </w:r>
      <w:r w:rsidR="00F244B7" w:rsidRPr="000B4572">
        <w:rPr>
          <w:rFonts w:ascii="Times New Roman" w:hAnsi="Times New Roman" w:cs="Times New Roman"/>
          <w:sz w:val="24"/>
          <w:szCs w:val="24"/>
        </w:rPr>
        <w:t>the fifth interview</w:t>
      </w:r>
      <w:r w:rsidR="001745C7" w:rsidRPr="000B4572">
        <w:rPr>
          <w:rFonts w:ascii="Times New Roman" w:hAnsi="Times New Roman" w:cs="Times New Roman"/>
          <w:sz w:val="24"/>
          <w:szCs w:val="24"/>
        </w:rPr>
        <w:t xml:space="preserve">. Treatment groups are defined in different ways </w:t>
      </w:r>
      <w:r w:rsidR="00E279C1" w:rsidRPr="000B4572">
        <w:rPr>
          <w:rFonts w:ascii="Times New Roman" w:hAnsi="Times New Roman" w:cs="Times New Roman"/>
          <w:sz w:val="24"/>
          <w:szCs w:val="24"/>
        </w:rPr>
        <w:t xml:space="preserve">by </w:t>
      </w:r>
      <w:r w:rsidR="001745C7" w:rsidRPr="000B4572">
        <w:rPr>
          <w:rFonts w:ascii="Times New Roman" w:hAnsi="Times New Roman" w:cs="Times New Roman"/>
          <w:sz w:val="24"/>
          <w:szCs w:val="24"/>
        </w:rPr>
        <w:t xml:space="preserve">taking into account </w:t>
      </w:r>
      <w:r w:rsidR="00BE3B1D" w:rsidRPr="000B4572">
        <w:rPr>
          <w:rFonts w:ascii="Times New Roman" w:hAnsi="Times New Roman" w:cs="Times New Roman"/>
          <w:sz w:val="24"/>
          <w:szCs w:val="24"/>
        </w:rPr>
        <w:t xml:space="preserve">the number of periods of unemployment </w:t>
      </w:r>
      <w:r w:rsidR="00E22BFA" w:rsidRPr="000B4572">
        <w:rPr>
          <w:rFonts w:ascii="Times New Roman" w:hAnsi="Times New Roman" w:cs="Times New Roman"/>
          <w:sz w:val="24"/>
          <w:szCs w:val="24"/>
        </w:rPr>
        <w:t xml:space="preserve">or the timing of the unemployment spell </w:t>
      </w:r>
      <w:r w:rsidR="00BE3B1D" w:rsidRPr="000B4572">
        <w:rPr>
          <w:rFonts w:ascii="Times New Roman" w:hAnsi="Times New Roman" w:cs="Times New Roman"/>
          <w:sz w:val="24"/>
          <w:szCs w:val="24"/>
        </w:rPr>
        <w:t>of the</w:t>
      </w:r>
      <w:r w:rsidR="00E279C1" w:rsidRPr="000B4572">
        <w:rPr>
          <w:rFonts w:ascii="Times New Roman" w:hAnsi="Times New Roman" w:cs="Times New Roman"/>
          <w:sz w:val="24"/>
          <w:szCs w:val="24"/>
        </w:rPr>
        <w:t xml:space="preserve"> household</w:t>
      </w:r>
      <w:r w:rsidR="00BE3B1D" w:rsidRPr="000B4572">
        <w:rPr>
          <w:rFonts w:ascii="Times New Roman" w:hAnsi="Times New Roman" w:cs="Times New Roman"/>
          <w:sz w:val="24"/>
          <w:szCs w:val="24"/>
        </w:rPr>
        <w:t xml:space="preserve"> head between the second and </w:t>
      </w:r>
      <w:r w:rsidR="00DB0B78" w:rsidRPr="000B4572">
        <w:rPr>
          <w:rFonts w:ascii="Times New Roman" w:hAnsi="Times New Roman" w:cs="Times New Roman"/>
          <w:sz w:val="24"/>
          <w:szCs w:val="24"/>
        </w:rPr>
        <w:t xml:space="preserve">fourth </w:t>
      </w:r>
      <w:r w:rsidR="00BE3B1D" w:rsidRPr="000B4572">
        <w:rPr>
          <w:rFonts w:ascii="Times New Roman" w:hAnsi="Times New Roman" w:cs="Times New Roman"/>
          <w:sz w:val="24"/>
          <w:szCs w:val="24"/>
        </w:rPr>
        <w:t>interview</w:t>
      </w:r>
      <w:r w:rsidR="00E22BFA" w:rsidRPr="000B4572">
        <w:rPr>
          <w:rFonts w:ascii="Times New Roman" w:hAnsi="Times New Roman" w:cs="Times New Roman"/>
          <w:sz w:val="24"/>
          <w:szCs w:val="24"/>
        </w:rPr>
        <w:t>s.</w:t>
      </w:r>
      <w:r w:rsidR="002D723D" w:rsidRPr="000B4572">
        <w:rPr>
          <w:rFonts w:ascii="Times New Roman" w:hAnsi="Times New Roman" w:cs="Times New Roman"/>
          <w:sz w:val="24"/>
          <w:szCs w:val="24"/>
        </w:rPr>
        <w:t xml:space="preserve"> </w:t>
      </w:r>
      <w:r w:rsidR="00B957E0" w:rsidRPr="000B4572">
        <w:rPr>
          <w:rFonts w:ascii="Times New Roman" w:hAnsi="Times New Roman" w:cs="Times New Roman"/>
          <w:sz w:val="24"/>
          <w:szCs w:val="24"/>
        </w:rPr>
        <w:t xml:space="preserve">For example, the treatment group can be represented by heads </w:t>
      </w:r>
      <w:proofErr w:type="gramStart"/>
      <w:r w:rsidR="00B957E0" w:rsidRPr="000B4572">
        <w:rPr>
          <w:rFonts w:ascii="Times New Roman" w:hAnsi="Times New Roman" w:cs="Times New Roman"/>
          <w:sz w:val="24"/>
          <w:szCs w:val="24"/>
        </w:rPr>
        <w:t>who</w:t>
      </w:r>
      <w:proofErr w:type="gramEnd"/>
      <w:r w:rsidR="00B957E0" w:rsidRPr="000B4572">
        <w:rPr>
          <w:rFonts w:ascii="Times New Roman" w:hAnsi="Times New Roman" w:cs="Times New Roman"/>
          <w:sz w:val="24"/>
          <w:szCs w:val="24"/>
        </w:rPr>
        <w:t xml:space="preserve"> became unemployed in at least one out of the </w:t>
      </w:r>
      <w:r w:rsidR="00DB0B78" w:rsidRPr="000B4572">
        <w:rPr>
          <w:rFonts w:ascii="Times New Roman" w:hAnsi="Times New Roman" w:cs="Times New Roman"/>
          <w:sz w:val="24"/>
          <w:szCs w:val="24"/>
        </w:rPr>
        <w:t xml:space="preserve">three </w:t>
      </w:r>
      <w:r w:rsidR="00B957E0" w:rsidRPr="000B4572">
        <w:rPr>
          <w:rFonts w:ascii="Times New Roman" w:hAnsi="Times New Roman" w:cs="Times New Roman"/>
          <w:sz w:val="24"/>
          <w:szCs w:val="24"/>
        </w:rPr>
        <w:t xml:space="preserve">following interviews. </w:t>
      </w:r>
    </w:p>
    <w:p w14:paraId="4DB92E68" w14:textId="2C39A399" w:rsidR="00136D95" w:rsidRPr="000B4572" w:rsidRDefault="005F566E"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The second set of </w:t>
      </w:r>
      <w:r w:rsidR="00E277BE" w:rsidRPr="000B4572">
        <w:rPr>
          <w:rFonts w:ascii="Times New Roman" w:hAnsi="Times New Roman" w:cs="Times New Roman"/>
          <w:sz w:val="24"/>
          <w:szCs w:val="24"/>
        </w:rPr>
        <w:t xml:space="preserve">results </w:t>
      </w:r>
      <w:r w:rsidR="002073FE" w:rsidRPr="000B4572">
        <w:rPr>
          <w:rFonts w:ascii="Times New Roman" w:hAnsi="Times New Roman" w:cs="Times New Roman"/>
          <w:sz w:val="24"/>
          <w:szCs w:val="24"/>
        </w:rPr>
        <w:t xml:space="preserve">is </w:t>
      </w:r>
      <w:r w:rsidR="00E277BE" w:rsidRPr="000B4572">
        <w:rPr>
          <w:rFonts w:ascii="Times New Roman" w:hAnsi="Times New Roman" w:cs="Times New Roman"/>
          <w:sz w:val="24"/>
          <w:szCs w:val="24"/>
        </w:rPr>
        <w:t>based on subsamples that include</w:t>
      </w:r>
      <w:r w:rsidRPr="000B4572">
        <w:rPr>
          <w:rFonts w:ascii="Times New Roman" w:hAnsi="Times New Roman" w:cs="Times New Roman"/>
          <w:sz w:val="24"/>
          <w:szCs w:val="24"/>
        </w:rPr>
        <w:t xml:space="preserve"> only children in households where both the head and the spouse are employed </w:t>
      </w:r>
      <w:r w:rsidR="00E279C1" w:rsidRPr="000B4572">
        <w:rPr>
          <w:rFonts w:ascii="Times New Roman" w:hAnsi="Times New Roman" w:cs="Times New Roman"/>
          <w:sz w:val="24"/>
          <w:szCs w:val="24"/>
        </w:rPr>
        <w:t xml:space="preserve">at the time of </w:t>
      </w:r>
      <w:r w:rsidRPr="000B4572">
        <w:rPr>
          <w:rFonts w:ascii="Times New Roman" w:hAnsi="Times New Roman" w:cs="Times New Roman"/>
          <w:sz w:val="24"/>
          <w:szCs w:val="24"/>
        </w:rPr>
        <w:t>the first interview.</w:t>
      </w:r>
      <w:r w:rsidR="00A004B5" w:rsidRPr="000B4572">
        <w:rPr>
          <w:rFonts w:ascii="Times New Roman" w:hAnsi="Times New Roman" w:cs="Times New Roman"/>
          <w:sz w:val="24"/>
          <w:szCs w:val="24"/>
        </w:rPr>
        <w:t xml:space="preserve"> The control group comprises children </w:t>
      </w:r>
      <w:r w:rsidR="009F1A0F" w:rsidRPr="000B4572">
        <w:rPr>
          <w:rFonts w:ascii="Times New Roman" w:hAnsi="Times New Roman" w:cs="Times New Roman"/>
          <w:sz w:val="24"/>
          <w:szCs w:val="24"/>
        </w:rPr>
        <w:t xml:space="preserve">from </w:t>
      </w:r>
      <w:r w:rsidR="00A004B5" w:rsidRPr="000B4572">
        <w:rPr>
          <w:rFonts w:ascii="Times New Roman" w:hAnsi="Times New Roman" w:cs="Times New Roman"/>
          <w:sz w:val="24"/>
          <w:szCs w:val="24"/>
        </w:rPr>
        <w:t>households where both the head and the sp</w:t>
      </w:r>
      <w:r w:rsidR="003524FD" w:rsidRPr="000B4572">
        <w:rPr>
          <w:rFonts w:ascii="Times New Roman" w:hAnsi="Times New Roman" w:cs="Times New Roman"/>
          <w:sz w:val="24"/>
          <w:szCs w:val="24"/>
        </w:rPr>
        <w:t>ouse remain</w:t>
      </w:r>
      <w:r w:rsidR="00A004B5" w:rsidRPr="000B4572">
        <w:rPr>
          <w:rFonts w:ascii="Times New Roman" w:hAnsi="Times New Roman" w:cs="Times New Roman"/>
          <w:sz w:val="24"/>
          <w:szCs w:val="24"/>
        </w:rPr>
        <w:t xml:space="preserve"> employed </w:t>
      </w:r>
      <w:r w:rsidR="009F1A0F" w:rsidRPr="000B4572">
        <w:rPr>
          <w:rFonts w:ascii="Times New Roman" w:hAnsi="Times New Roman" w:cs="Times New Roman"/>
          <w:sz w:val="24"/>
          <w:szCs w:val="24"/>
        </w:rPr>
        <w:t xml:space="preserve">at the time of </w:t>
      </w:r>
      <w:r w:rsidR="00A004B5" w:rsidRPr="000B4572">
        <w:rPr>
          <w:rFonts w:ascii="Times New Roman" w:hAnsi="Times New Roman" w:cs="Times New Roman"/>
          <w:sz w:val="24"/>
          <w:szCs w:val="24"/>
        </w:rPr>
        <w:t>interviews</w:t>
      </w:r>
      <w:r w:rsidR="00101D5D" w:rsidRPr="000B4572">
        <w:rPr>
          <w:rFonts w:ascii="Times New Roman" w:hAnsi="Times New Roman" w:cs="Times New Roman"/>
          <w:sz w:val="24"/>
          <w:szCs w:val="24"/>
        </w:rPr>
        <w:t xml:space="preserve"> 2 to 5</w:t>
      </w:r>
      <w:r w:rsidR="00A004B5" w:rsidRPr="000B4572">
        <w:rPr>
          <w:rFonts w:ascii="Times New Roman" w:hAnsi="Times New Roman" w:cs="Times New Roman"/>
          <w:sz w:val="24"/>
          <w:szCs w:val="24"/>
        </w:rPr>
        <w:t xml:space="preserve">. </w:t>
      </w:r>
      <w:r w:rsidR="00423EEF" w:rsidRPr="000B4572">
        <w:rPr>
          <w:rFonts w:ascii="Times New Roman" w:hAnsi="Times New Roman" w:cs="Times New Roman"/>
          <w:sz w:val="24"/>
          <w:szCs w:val="24"/>
        </w:rPr>
        <w:t>The treatment groups are defined depending on the periods of unemployment of the</w:t>
      </w:r>
      <w:r w:rsidR="009F1A0F" w:rsidRPr="000B4572">
        <w:rPr>
          <w:rFonts w:ascii="Times New Roman" w:hAnsi="Times New Roman" w:cs="Times New Roman"/>
          <w:sz w:val="24"/>
          <w:szCs w:val="24"/>
        </w:rPr>
        <w:t xml:space="preserve"> household</w:t>
      </w:r>
      <w:r w:rsidR="00423EEF" w:rsidRPr="000B4572">
        <w:rPr>
          <w:rFonts w:ascii="Times New Roman" w:hAnsi="Times New Roman" w:cs="Times New Roman"/>
          <w:sz w:val="24"/>
          <w:szCs w:val="24"/>
        </w:rPr>
        <w:t xml:space="preserve"> head or </w:t>
      </w:r>
      <w:r w:rsidR="009F1A0F" w:rsidRPr="000B4572">
        <w:rPr>
          <w:rFonts w:ascii="Times New Roman" w:hAnsi="Times New Roman" w:cs="Times New Roman"/>
          <w:sz w:val="24"/>
          <w:szCs w:val="24"/>
        </w:rPr>
        <w:t xml:space="preserve">of </w:t>
      </w:r>
      <w:r w:rsidR="00423EEF" w:rsidRPr="000B4572">
        <w:rPr>
          <w:rFonts w:ascii="Times New Roman" w:hAnsi="Times New Roman" w:cs="Times New Roman"/>
          <w:sz w:val="24"/>
          <w:szCs w:val="24"/>
        </w:rPr>
        <w:t xml:space="preserve">the spouse, </w:t>
      </w:r>
      <w:r w:rsidR="00CD79A4" w:rsidRPr="000B4572">
        <w:rPr>
          <w:rFonts w:ascii="Times New Roman" w:hAnsi="Times New Roman" w:cs="Times New Roman"/>
          <w:sz w:val="24"/>
          <w:szCs w:val="24"/>
        </w:rPr>
        <w:t>or of</w:t>
      </w:r>
      <w:r w:rsidR="00423EEF" w:rsidRPr="000B4572">
        <w:rPr>
          <w:rFonts w:ascii="Times New Roman" w:hAnsi="Times New Roman" w:cs="Times New Roman"/>
          <w:sz w:val="24"/>
          <w:szCs w:val="24"/>
        </w:rPr>
        <w:t xml:space="preserve"> </w:t>
      </w:r>
      <w:r w:rsidR="00CD79A4" w:rsidRPr="000B4572">
        <w:rPr>
          <w:rFonts w:ascii="Times New Roman" w:hAnsi="Times New Roman" w:cs="Times New Roman"/>
          <w:sz w:val="24"/>
          <w:szCs w:val="24"/>
        </w:rPr>
        <w:t xml:space="preserve">both. </w:t>
      </w:r>
      <w:r w:rsidR="00136D95" w:rsidRPr="000B4572">
        <w:rPr>
          <w:rFonts w:ascii="Times New Roman" w:hAnsi="Times New Roman" w:cs="Times New Roman"/>
          <w:sz w:val="24"/>
          <w:szCs w:val="24"/>
        </w:rPr>
        <w:t xml:space="preserve">The treatment </w:t>
      </w:r>
      <w:r w:rsidR="00AE1C2E" w:rsidRPr="000B4572">
        <w:rPr>
          <w:rFonts w:ascii="Times New Roman" w:hAnsi="Times New Roman" w:cs="Times New Roman"/>
          <w:sz w:val="24"/>
          <w:szCs w:val="24"/>
        </w:rPr>
        <w:t xml:space="preserve">group </w:t>
      </w:r>
      <w:r w:rsidR="00136D95" w:rsidRPr="000B4572">
        <w:rPr>
          <w:rFonts w:ascii="Times New Roman" w:hAnsi="Times New Roman" w:cs="Times New Roman"/>
          <w:sz w:val="24"/>
          <w:szCs w:val="24"/>
        </w:rPr>
        <w:t xml:space="preserve">can be represented, for example, by children </w:t>
      </w:r>
      <w:r w:rsidR="009F1A0F" w:rsidRPr="000B4572">
        <w:rPr>
          <w:rFonts w:ascii="Times New Roman" w:hAnsi="Times New Roman" w:cs="Times New Roman"/>
          <w:sz w:val="24"/>
          <w:szCs w:val="24"/>
        </w:rPr>
        <w:t xml:space="preserve">from </w:t>
      </w:r>
      <w:r w:rsidR="00136D95" w:rsidRPr="000B4572">
        <w:rPr>
          <w:rFonts w:ascii="Times New Roman" w:hAnsi="Times New Roman" w:cs="Times New Roman"/>
          <w:sz w:val="24"/>
          <w:szCs w:val="24"/>
        </w:rPr>
        <w:t xml:space="preserve">households where the head and the spouse became unemployed in at least one out of the following </w:t>
      </w:r>
      <w:r w:rsidR="00C737EF" w:rsidRPr="000B4572">
        <w:rPr>
          <w:rFonts w:ascii="Times New Roman" w:hAnsi="Times New Roman" w:cs="Times New Roman"/>
          <w:sz w:val="24"/>
          <w:szCs w:val="24"/>
        </w:rPr>
        <w:t xml:space="preserve">three </w:t>
      </w:r>
      <w:r w:rsidR="009F1A0F" w:rsidRPr="000B4572">
        <w:rPr>
          <w:rFonts w:ascii="Times New Roman" w:hAnsi="Times New Roman" w:cs="Times New Roman"/>
          <w:sz w:val="24"/>
          <w:szCs w:val="24"/>
        </w:rPr>
        <w:t xml:space="preserve">continuous </w:t>
      </w:r>
      <w:r w:rsidR="00D26956" w:rsidRPr="000B4572">
        <w:rPr>
          <w:rFonts w:ascii="Times New Roman" w:hAnsi="Times New Roman" w:cs="Times New Roman"/>
          <w:sz w:val="24"/>
          <w:szCs w:val="24"/>
        </w:rPr>
        <w:t xml:space="preserve">PNAD </w:t>
      </w:r>
      <w:r w:rsidR="00136D95" w:rsidRPr="000B4572">
        <w:rPr>
          <w:rFonts w:ascii="Times New Roman" w:hAnsi="Times New Roman" w:cs="Times New Roman"/>
          <w:sz w:val="24"/>
          <w:szCs w:val="24"/>
        </w:rPr>
        <w:t xml:space="preserve">interviews. </w:t>
      </w:r>
    </w:p>
    <w:p w14:paraId="54362279" w14:textId="77777777" w:rsidR="00136D95" w:rsidRPr="000B4572" w:rsidRDefault="00136D95" w:rsidP="00DB28CF">
      <w:pPr>
        <w:spacing w:after="0" w:line="240" w:lineRule="auto"/>
        <w:contextualSpacing/>
        <w:jc w:val="both"/>
        <w:rPr>
          <w:rFonts w:ascii="Times New Roman" w:hAnsi="Times New Roman" w:cs="Times New Roman"/>
          <w:sz w:val="24"/>
          <w:szCs w:val="24"/>
        </w:rPr>
      </w:pPr>
    </w:p>
    <w:p w14:paraId="3BD55BDE" w14:textId="77777777" w:rsidR="005365A4" w:rsidRPr="000B4572" w:rsidRDefault="005365A4"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4 – Data description</w:t>
      </w:r>
    </w:p>
    <w:p w14:paraId="03321A4F" w14:textId="77777777" w:rsidR="005365A4" w:rsidRPr="000B4572" w:rsidRDefault="005365A4" w:rsidP="00DB28CF">
      <w:pPr>
        <w:spacing w:after="0" w:line="240" w:lineRule="auto"/>
        <w:contextualSpacing/>
        <w:jc w:val="both"/>
        <w:rPr>
          <w:rFonts w:ascii="Times New Roman" w:hAnsi="Times New Roman" w:cs="Times New Roman"/>
          <w:sz w:val="24"/>
          <w:szCs w:val="24"/>
        </w:rPr>
      </w:pPr>
    </w:p>
    <w:p w14:paraId="0E0F728A" w14:textId="01A9CED6" w:rsidR="003861A6" w:rsidRDefault="005365A4"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Table 1 shows </w:t>
      </w:r>
      <w:r w:rsidR="009F1A0F" w:rsidRPr="000B4572">
        <w:rPr>
          <w:rFonts w:ascii="Times New Roman" w:hAnsi="Times New Roman" w:cs="Times New Roman"/>
          <w:sz w:val="24"/>
          <w:szCs w:val="24"/>
        </w:rPr>
        <w:t xml:space="preserve">the </w:t>
      </w:r>
      <w:r w:rsidR="00DB4A5A" w:rsidRPr="000B4572">
        <w:rPr>
          <w:rFonts w:ascii="Times New Roman" w:hAnsi="Times New Roman" w:cs="Times New Roman"/>
          <w:sz w:val="24"/>
          <w:szCs w:val="24"/>
        </w:rPr>
        <w:t xml:space="preserve">summary statistics </w:t>
      </w:r>
      <w:r w:rsidRPr="000B4572">
        <w:rPr>
          <w:rFonts w:ascii="Times New Roman" w:hAnsi="Times New Roman" w:cs="Times New Roman"/>
          <w:sz w:val="24"/>
          <w:szCs w:val="24"/>
        </w:rPr>
        <w:t xml:space="preserve">for children in </w:t>
      </w:r>
      <w:r w:rsidR="00DB4A5A" w:rsidRPr="000B4572">
        <w:rPr>
          <w:rFonts w:ascii="Times New Roman" w:hAnsi="Times New Roman" w:cs="Times New Roman"/>
          <w:sz w:val="24"/>
          <w:szCs w:val="24"/>
        </w:rPr>
        <w:t xml:space="preserve">the </w:t>
      </w:r>
      <w:r w:rsidR="00304F66" w:rsidRPr="000B4572">
        <w:rPr>
          <w:rFonts w:ascii="Times New Roman" w:hAnsi="Times New Roman" w:cs="Times New Roman"/>
          <w:sz w:val="24"/>
          <w:szCs w:val="24"/>
        </w:rPr>
        <w:t>broad sample</w:t>
      </w:r>
      <w:r w:rsidR="00DB4A5A" w:rsidRPr="000B4572">
        <w:rPr>
          <w:rFonts w:ascii="Times New Roman" w:hAnsi="Times New Roman" w:cs="Times New Roman"/>
          <w:sz w:val="24"/>
          <w:szCs w:val="24"/>
        </w:rPr>
        <w:t xml:space="preserve"> described in Section 3</w:t>
      </w:r>
      <w:r w:rsidR="00304F66" w:rsidRPr="000B4572">
        <w:rPr>
          <w:rFonts w:ascii="Times New Roman" w:hAnsi="Times New Roman" w:cs="Times New Roman"/>
          <w:sz w:val="24"/>
          <w:szCs w:val="24"/>
        </w:rPr>
        <w:t>,</w:t>
      </w:r>
      <w:r w:rsidRPr="000B4572">
        <w:rPr>
          <w:rFonts w:ascii="Times New Roman" w:hAnsi="Times New Roman" w:cs="Times New Roman"/>
          <w:sz w:val="24"/>
          <w:szCs w:val="24"/>
        </w:rPr>
        <w:t xml:space="preserve"> </w:t>
      </w:r>
      <w:r w:rsidR="00A02D94" w:rsidRPr="000B4572">
        <w:rPr>
          <w:rFonts w:ascii="Times New Roman" w:hAnsi="Times New Roman" w:cs="Times New Roman"/>
          <w:sz w:val="24"/>
          <w:szCs w:val="24"/>
        </w:rPr>
        <w:t xml:space="preserve">the one </w:t>
      </w:r>
      <w:r w:rsidR="009F1A0F" w:rsidRPr="000B4572">
        <w:rPr>
          <w:rFonts w:ascii="Times New Roman" w:hAnsi="Times New Roman" w:cs="Times New Roman"/>
          <w:sz w:val="24"/>
          <w:szCs w:val="24"/>
        </w:rPr>
        <w:t xml:space="preserve">which uses </w:t>
      </w:r>
      <w:r w:rsidR="00A02D94" w:rsidRPr="000B4572">
        <w:rPr>
          <w:rFonts w:ascii="Times New Roman" w:hAnsi="Times New Roman" w:cs="Times New Roman"/>
          <w:sz w:val="24"/>
          <w:szCs w:val="24"/>
        </w:rPr>
        <w:t xml:space="preserve">the </w:t>
      </w:r>
      <w:r w:rsidR="009F1A0F" w:rsidRPr="000B4572">
        <w:rPr>
          <w:rFonts w:ascii="Times New Roman" w:hAnsi="Times New Roman" w:cs="Times New Roman"/>
          <w:sz w:val="24"/>
          <w:szCs w:val="24"/>
        </w:rPr>
        <w:t xml:space="preserve">household </w:t>
      </w:r>
      <w:r w:rsidR="00A02D94" w:rsidRPr="000B4572">
        <w:rPr>
          <w:rFonts w:ascii="Times New Roman" w:hAnsi="Times New Roman" w:cs="Times New Roman"/>
          <w:sz w:val="24"/>
          <w:szCs w:val="24"/>
        </w:rPr>
        <w:t xml:space="preserve">head as reference, </w:t>
      </w:r>
      <w:r w:rsidR="009F1A0F" w:rsidRPr="000B4572">
        <w:rPr>
          <w:rFonts w:ascii="Times New Roman" w:hAnsi="Times New Roman" w:cs="Times New Roman"/>
          <w:sz w:val="24"/>
          <w:szCs w:val="24"/>
        </w:rPr>
        <w:t>sorting them by</w:t>
      </w:r>
      <w:r w:rsidRPr="000B4572">
        <w:rPr>
          <w:rFonts w:ascii="Times New Roman" w:hAnsi="Times New Roman" w:cs="Times New Roman"/>
          <w:sz w:val="24"/>
          <w:szCs w:val="24"/>
        </w:rPr>
        <w:t xml:space="preserve"> public and private school</w:t>
      </w:r>
      <w:r w:rsidR="00A02D94" w:rsidRPr="000B4572">
        <w:rPr>
          <w:rFonts w:ascii="Times New Roman" w:hAnsi="Times New Roman" w:cs="Times New Roman"/>
          <w:sz w:val="24"/>
          <w:szCs w:val="24"/>
        </w:rPr>
        <w:t>s</w:t>
      </w:r>
      <w:r w:rsidRPr="000B4572">
        <w:rPr>
          <w:rFonts w:ascii="Times New Roman" w:hAnsi="Times New Roman" w:cs="Times New Roman"/>
          <w:sz w:val="24"/>
          <w:szCs w:val="24"/>
        </w:rPr>
        <w:t xml:space="preserve">. </w:t>
      </w:r>
      <w:r w:rsidR="00DB4A5A" w:rsidRPr="000B4572">
        <w:rPr>
          <w:rFonts w:ascii="Times New Roman" w:hAnsi="Times New Roman" w:cs="Times New Roman"/>
          <w:sz w:val="24"/>
          <w:szCs w:val="24"/>
        </w:rPr>
        <w:t>Information refer</w:t>
      </w:r>
      <w:r w:rsidR="004E47A7" w:rsidRPr="000B4572">
        <w:rPr>
          <w:rFonts w:ascii="Times New Roman" w:hAnsi="Times New Roman" w:cs="Times New Roman"/>
          <w:sz w:val="24"/>
          <w:szCs w:val="24"/>
        </w:rPr>
        <w:t>s</w:t>
      </w:r>
      <w:r w:rsidR="00DB4A5A" w:rsidRPr="000B4572">
        <w:rPr>
          <w:rFonts w:ascii="Times New Roman" w:hAnsi="Times New Roman" w:cs="Times New Roman"/>
          <w:sz w:val="24"/>
          <w:szCs w:val="24"/>
        </w:rPr>
        <w:t xml:space="preserve"> to </w:t>
      </w:r>
      <w:r w:rsidR="00593743" w:rsidRPr="000B4572">
        <w:rPr>
          <w:rFonts w:ascii="Times New Roman" w:hAnsi="Times New Roman" w:cs="Times New Roman"/>
          <w:sz w:val="24"/>
          <w:szCs w:val="24"/>
        </w:rPr>
        <w:t xml:space="preserve">the </w:t>
      </w:r>
      <w:r w:rsidR="00DB4A5A" w:rsidRPr="000B4572">
        <w:rPr>
          <w:rFonts w:ascii="Times New Roman" w:hAnsi="Times New Roman" w:cs="Times New Roman"/>
          <w:sz w:val="24"/>
          <w:szCs w:val="24"/>
        </w:rPr>
        <w:t>individual’s first interview</w:t>
      </w:r>
      <w:r w:rsidR="00136617" w:rsidRPr="000B4572">
        <w:rPr>
          <w:rFonts w:ascii="Times New Roman" w:hAnsi="Times New Roman" w:cs="Times New Roman"/>
          <w:sz w:val="24"/>
          <w:szCs w:val="24"/>
        </w:rPr>
        <w:t xml:space="preserve"> in the </w:t>
      </w:r>
      <w:r w:rsidR="009F1A0F" w:rsidRPr="000B4572">
        <w:rPr>
          <w:rFonts w:ascii="Times New Roman" w:hAnsi="Times New Roman" w:cs="Times New Roman"/>
          <w:sz w:val="24"/>
          <w:szCs w:val="24"/>
        </w:rPr>
        <w:t xml:space="preserve">continuous </w:t>
      </w:r>
      <w:r w:rsidR="00136617" w:rsidRPr="000B4572">
        <w:rPr>
          <w:rFonts w:ascii="Times New Roman" w:hAnsi="Times New Roman" w:cs="Times New Roman"/>
          <w:sz w:val="24"/>
          <w:szCs w:val="24"/>
        </w:rPr>
        <w:t>PNAD</w:t>
      </w:r>
      <w:r w:rsidR="00DB4A5A" w:rsidRPr="000B4572">
        <w:rPr>
          <w:rFonts w:ascii="Times New Roman" w:hAnsi="Times New Roman" w:cs="Times New Roman"/>
          <w:sz w:val="24"/>
          <w:szCs w:val="24"/>
        </w:rPr>
        <w:t xml:space="preserve">. </w:t>
      </w:r>
      <w:r w:rsidR="003E6036" w:rsidRPr="000B4572">
        <w:rPr>
          <w:rFonts w:ascii="Times New Roman" w:hAnsi="Times New Roman" w:cs="Times New Roman"/>
          <w:sz w:val="24"/>
          <w:szCs w:val="24"/>
        </w:rPr>
        <w:t>About three-quarter</w:t>
      </w:r>
      <w:r w:rsidR="009F1A0F" w:rsidRPr="000B4572">
        <w:rPr>
          <w:rFonts w:ascii="Times New Roman" w:hAnsi="Times New Roman" w:cs="Times New Roman"/>
          <w:sz w:val="24"/>
          <w:szCs w:val="24"/>
        </w:rPr>
        <w:t>s</w:t>
      </w:r>
      <w:r w:rsidR="003E6036" w:rsidRPr="000B4572">
        <w:rPr>
          <w:rFonts w:ascii="Times New Roman" w:hAnsi="Times New Roman" w:cs="Times New Roman"/>
          <w:sz w:val="24"/>
          <w:szCs w:val="24"/>
        </w:rPr>
        <w:t xml:space="preserve"> of the children in this sample are enrolled in public schools</w:t>
      </w:r>
      <w:r w:rsidR="004E47A7" w:rsidRPr="000B4572">
        <w:rPr>
          <w:rFonts w:ascii="Times New Roman" w:hAnsi="Times New Roman" w:cs="Times New Roman"/>
          <w:sz w:val="24"/>
          <w:szCs w:val="24"/>
        </w:rPr>
        <w:t>.</w:t>
      </w:r>
      <w:r w:rsidR="00A00914" w:rsidRPr="000B4572">
        <w:rPr>
          <w:rStyle w:val="Refdenotaderodap"/>
          <w:rFonts w:ascii="Times New Roman" w:hAnsi="Times New Roman" w:cs="Times New Roman"/>
          <w:sz w:val="24"/>
          <w:szCs w:val="24"/>
        </w:rPr>
        <w:footnoteReference w:id="7"/>
      </w:r>
      <w:r w:rsidR="004E47A7"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Average age and the proportion of girls are similar for children in both types of schools. </w:t>
      </w:r>
      <w:r w:rsidR="00222B9B" w:rsidRPr="000B4572">
        <w:rPr>
          <w:rFonts w:ascii="Times New Roman" w:hAnsi="Times New Roman" w:cs="Times New Roman"/>
          <w:sz w:val="24"/>
          <w:szCs w:val="24"/>
        </w:rPr>
        <w:t>Ninety</w:t>
      </w:r>
      <w:r w:rsidR="009F1A0F" w:rsidRPr="000B4572">
        <w:rPr>
          <w:rFonts w:ascii="Times New Roman" w:hAnsi="Times New Roman" w:cs="Times New Roman"/>
          <w:sz w:val="24"/>
          <w:szCs w:val="24"/>
        </w:rPr>
        <w:t>-</w:t>
      </w:r>
      <w:r w:rsidR="00D47AC1" w:rsidRPr="000B4572">
        <w:rPr>
          <w:rFonts w:ascii="Times New Roman" w:hAnsi="Times New Roman" w:cs="Times New Roman"/>
          <w:sz w:val="24"/>
          <w:szCs w:val="24"/>
        </w:rPr>
        <w:t xml:space="preserve">four </w:t>
      </w:r>
      <w:r w:rsidR="00222B9B" w:rsidRPr="000B4572">
        <w:rPr>
          <w:rFonts w:ascii="Times New Roman" w:hAnsi="Times New Roman" w:cs="Times New Roman"/>
          <w:sz w:val="24"/>
          <w:szCs w:val="24"/>
        </w:rPr>
        <w:t xml:space="preserve">percent of the children in private schools live with their father and mother. </w:t>
      </w:r>
      <w:r w:rsidR="00222B9B" w:rsidRPr="000B4572">
        <w:rPr>
          <w:rFonts w:ascii="Times New Roman" w:hAnsi="Times New Roman" w:cs="Times New Roman"/>
          <w:sz w:val="24"/>
          <w:szCs w:val="24"/>
        </w:rPr>
        <w:lastRenderedPageBreak/>
        <w:t>Amon</w:t>
      </w:r>
      <w:r w:rsidR="00D47AC1" w:rsidRPr="000B4572">
        <w:rPr>
          <w:rFonts w:ascii="Times New Roman" w:hAnsi="Times New Roman" w:cs="Times New Roman"/>
          <w:sz w:val="24"/>
          <w:szCs w:val="24"/>
        </w:rPr>
        <w:t xml:space="preserve">g </w:t>
      </w:r>
      <w:r w:rsidR="00C5188B" w:rsidRPr="000B4572">
        <w:rPr>
          <w:rFonts w:ascii="Times New Roman" w:hAnsi="Times New Roman" w:cs="Times New Roman"/>
          <w:sz w:val="24"/>
          <w:szCs w:val="24"/>
        </w:rPr>
        <w:t xml:space="preserve">those </w:t>
      </w:r>
      <w:r w:rsidR="00D47AC1" w:rsidRPr="000B4572">
        <w:rPr>
          <w:rFonts w:ascii="Times New Roman" w:hAnsi="Times New Roman" w:cs="Times New Roman"/>
          <w:sz w:val="24"/>
          <w:szCs w:val="24"/>
        </w:rPr>
        <w:t>children</w:t>
      </w:r>
      <w:r w:rsidR="00C5188B" w:rsidRPr="000B4572">
        <w:rPr>
          <w:rFonts w:ascii="Times New Roman" w:hAnsi="Times New Roman" w:cs="Times New Roman"/>
          <w:sz w:val="24"/>
          <w:szCs w:val="24"/>
        </w:rPr>
        <w:t xml:space="preserve"> enrolled</w:t>
      </w:r>
      <w:r w:rsidR="00D47AC1" w:rsidRPr="000B4572">
        <w:rPr>
          <w:rFonts w:ascii="Times New Roman" w:hAnsi="Times New Roman" w:cs="Times New Roman"/>
          <w:sz w:val="24"/>
          <w:szCs w:val="24"/>
        </w:rPr>
        <w:t xml:space="preserve"> in public schools, 89</w:t>
      </w:r>
      <w:r w:rsidR="00222B9B" w:rsidRPr="000B4572">
        <w:rPr>
          <w:rFonts w:ascii="Times New Roman" w:hAnsi="Times New Roman" w:cs="Times New Roman"/>
          <w:sz w:val="24"/>
          <w:szCs w:val="24"/>
        </w:rPr>
        <w:t xml:space="preserve">% </w:t>
      </w:r>
      <w:r w:rsidR="00EB22B7" w:rsidRPr="000B4572">
        <w:rPr>
          <w:rFonts w:ascii="Times New Roman" w:hAnsi="Times New Roman" w:cs="Times New Roman"/>
          <w:sz w:val="24"/>
          <w:szCs w:val="24"/>
        </w:rPr>
        <w:t xml:space="preserve">have their father and mother living in the household. </w:t>
      </w:r>
      <w:r w:rsidRPr="000B4572">
        <w:rPr>
          <w:rFonts w:ascii="Times New Roman" w:hAnsi="Times New Roman" w:cs="Times New Roman"/>
          <w:sz w:val="24"/>
          <w:szCs w:val="24"/>
        </w:rPr>
        <w:t xml:space="preserve"> </w:t>
      </w:r>
    </w:p>
    <w:p w14:paraId="5BA2AAB8" w14:textId="77777777" w:rsidR="00DB28CF" w:rsidRDefault="00DB28CF" w:rsidP="00DB28CF">
      <w:pPr>
        <w:spacing w:after="0" w:line="240" w:lineRule="auto"/>
        <w:ind w:firstLine="720"/>
        <w:contextualSpacing/>
        <w:jc w:val="both"/>
        <w:rPr>
          <w:rFonts w:ascii="Times New Roman" w:hAnsi="Times New Roman" w:cs="Times New Roman"/>
          <w:sz w:val="24"/>
          <w:szCs w:val="24"/>
        </w:rPr>
      </w:pPr>
    </w:p>
    <w:p w14:paraId="692D5210" w14:textId="1C4A5AAA" w:rsidR="003861A6" w:rsidRDefault="003861A6" w:rsidP="00DB28CF">
      <w:pPr>
        <w:spacing w:after="0" w:line="240" w:lineRule="auto"/>
        <w:contextualSpacing/>
        <w:jc w:val="center"/>
        <w:rPr>
          <w:rFonts w:ascii="Times New Roman" w:hAnsi="Times New Roman" w:cs="Times New Roman"/>
          <w:sz w:val="24"/>
          <w:szCs w:val="24"/>
        </w:rPr>
      </w:pPr>
      <w:r w:rsidRPr="003861A6">
        <w:rPr>
          <w:noProof/>
        </w:rPr>
        <w:drawing>
          <wp:inline distT="0" distB="0" distL="0" distR="0" wp14:anchorId="4511465F" wp14:editId="64815B24">
            <wp:extent cx="5336274" cy="73709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792" cy="7377236"/>
                    </a:xfrm>
                    <a:prstGeom prst="rect">
                      <a:avLst/>
                    </a:prstGeom>
                    <a:noFill/>
                    <a:ln>
                      <a:noFill/>
                    </a:ln>
                  </pic:spPr>
                </pic:pic>
              </a:graphicData>
            </a:graphic>
          </wp:inline>
        </w:drawing>
      </w:r>
    </w:p>
    <w:p w14:paraId="0AB21AF7" w14:textId="77777777" w:rsidR="003861A6" w:rsidRPr="000B4572" w:rsidRDefault="003861A6" w:rsidP="00DB28CF">
      <w:pPr>
        <w:spacing w:after="0" w:line="240" w:lineRule="auto"/>
        <w:ind w:firstLine="720"/>
        <w:contextualSpacing/>
        <w:jc w:val="both"/>
        <w:rPr>
          <w:rFonts w:ascii="Times New Roman" w:hAnsi="Times New Roman" w:cs="Times New Roman"/>
          <w:sz w:val="24"/>
          <w:szCs w:val="24"/>
        </w:rPr>
      </w:pPr>
    </w:p>
    <w:p w14:paraId="7EA8A902" w14:textId="183DC9F7" w:rsidR="000F6555" w:rsidRPr="000B4572" w:rsidRDefault="000F6555"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lastRenderedPageBreak/>
        <w:t xml:space="preserve">Regarding </w:t>
      </w:r>
      <w:r w:rsidR="00502CE4" w:rsidRPr="000B4572">
        <w:rPr>
          <w:rFonts w:ascii="Times New Roman" w:hAnsi="Times New Roman" w:cs="Times New Roman"/>
          <w:sz w:val="24"/>
          <w:szCs w:val="24"/>
        </w:rPr>
        <w:t xml:space="preserve">information on household </w:t>
      </w:r>
      <w:r w:rsidRPr="000B4572">
        <w:rPr>
          <w:rFonts w:ascii="Times New Roman" w:hAnsi="Times New Roman" w:cs="Times New Roman"/>
          <w:sz w:val="24"/>
          <w:szCs w:val="24"/>
        </w:rPr>
        <w:t>heads, Table 1 shows that average age and the proportion of women are slightly greater for children in private school</w:t>
      </w:r>
      <w:r w:rsidR="00502CE4" w:rsidRPr="000B4572">
        <w:rPr>
          <w:rFonts w:ascii="Times New Roman" w:hAnsi="Times New Roman" w:cs="Times New Roman"/>
          <w:sz w:val="24"/>
          <w:szCs w:val="24"/>
        </w:rPr>
        <w:t>s</w:t>
      </w:r>
      <w:r w:rsidRPr="000B4572">
        <w:rPr>
          <w:rFonts w:ascii="Times New Roman" w:hAnsi="Times New Roman" w:cs="Times New Roman"/>
          <w:sz w:val="24"/>
          <w:szCs w:val="24"/>
        </w:rPr>
        <w:t xml:space="preserve">, but differences in the educational level between </w:t>
      </w:r>
      <w:r w:rsidR="00502CE4"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 xml:space="preserve">heads in these two groups are remarkable. Among </w:t>
      </w:r>
      <w:r w:rsidR="00502CE4" w:rsidRPr="000B4572">
        <w:rPr>
          <w:rFonts w:ascii="Times New Roman" w:hAnsi="Times New Roman" w:cs="Times New Roman"/>
          <w:sz w:val="24"/>
          <w:szCs w:val="24"/>
        </w:rPr>
        <w:t xml:space="preserve">those </w:t>
      </w:r>
      <w:r w:rsidRPr="000B4572">
        <w:rPr>
          <w:rFonts w:ascii="Times New Roman" w:hAnsi="Times New Roman" w:cs="Times New Roman"/>
          <w:sz w:val="24"/>
          <w:szCs w:val="24"/>
        </w:rPr>
        <w:t>children</w:t>
      </w:r>
      <w:r w:rsidR="00502CE4" w:rsidRPr="000B4572">
        <w:rPr>
          <w:rFonts w:ascii="Times New Roman" w:hAnsi="Times New Roman" w:cs="Times New Roman"/>
          <w:sz w:val="24"/>
          <w:szCs w:val="24"/>
        </w:rPr>
        <w:t xml:space="preserve"> enrolled</w:t>
      </w:r>
      <w:r w:rsidRPr="000B4572">
        <w:rPr>
          <w:rFonts w:ascii="Times New Roman" w:hAnsi="Times New Roman" w:cs="Times New Roman"/>
          <w:sz w:val="24"/>
          <w:szCs w:val="24"/>
        </w:rPr>
        <w:t xml:space="preserve"> in public schools, more than 40% of the </w:t>
      </w:r>
      <w:r w:rsidR="00502CE4"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 xml:space="preserve">heads did not complete primary education, and only 6% have a graduate degree. The situation is quite different for children in </w:t>
      </w:r>
      <w:r w:rsidR="000D1C8F" w:rsidRPr="000B4572">
        <w:rPr>
          <w:rFonts w:ascii="Times New Roman" w:hAnsi="Times New Roman" w:cs="Times New Roman"/>
          <w:sz w:val="24"/>
          <w:szCs w:val="24"/>
        </w:rPr>
        <w:t xml:space="preserve">private schools, </w:t>
      </w:r>
      <w:r w:rsidR="00502CE4" w:rsidRPr="000B4572">
        <w:rPr>
          <w:rFonts w:ascii="Times New Roman" w:hAnsi="Times New Roman" w:cs="Times New Roman"/>
          <w:sz w:val="24"/>
          <w:szCs w:val="24"/>
        </w:rPr>
        <w:t xml:space="preserve">among </w:t>
      </w:r>
      <w:r w:rsidR="000D1C8F" w:rsidRPr="000B4572">
        <w:rPr>
          <w:rFonts w:ascii="Times New Roman" w:hAnsi="Times New Roman" w:cs="Times New Roman"/>
          <w:sz w:val="24"/>
          <w:szCs w:val="24"/>
        </w:rPr>
        <w:t>whom only 7</w:t>
      </w:r>
      <w:r w:rsidRPr="000B4572">
        <w:rPr>
          <w:rFonts w:ascii="Times New Roman" w:hAnsi="Times New Roman" w:cs="Times New Roman"/>
          <w:sz w:val="24"/>
          <w:szCs w:val="24"/>
        </w:rPr>
        <w:t xml:space="preserve">% of the </w:t>
      </w:r>
      <w:r w:rsidR="00502CE4"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head</w:t>
      </w:r>
      <w:r w:rsidR="006661EB" w:rsidRPr="000B4572">
        <w:rPr>
          <w:rFonts w:ascii="Times New Roman" w:hAnsi="Times New Roman" w:cs="Times New Roman"/>
          <w:sz w:val="24"/>
          <w:szCs w:val="24"/>
        </w:rPr>
        <w:t>s</w:t>
      </w:r>
      <w:r w:rsidRPr="000B4572">
        <w:rPr>
          <w:rFonts w:ascii="Times New Roman" w:hAnsi="Times New Roman" w:cs="Times New Roman"/>
          <w:sz w:val="24"/>
          <w:szCs w:val="24"/>
        </w:rPr>
        <w:t xml:space="preserve"> did no</w:t>
      </w:r>
      <w:r w:rsidR="000D1C8F" w:rsidRPr="000B4572">
        <w:rPr>
          <w:rFonts w:ascii="Times New Roman" w:hAnsi="Times New Roman" w:cs="Times New Roman"/>
          <w:sz w:val="24"/>
          <w:szCs w:val="24"/>
        </w:rPr>
        <w:t>t complete primary school and 47</w:t>
      </w:r>
      <w:r w:rsidRPr="000B4572">
        <w:rPr>
          <w:rFonts w:ascii="Times New Roman" w:hAnsi="Times New Roman" w:cs="Times New Roman"/>
          <w:sz w:val="24"/>
          <w:szCs w:val="24"/>
        </w:rPr>
        <w:t xml:space="preserve">% completed a graduate program. Similar educational differences can be noticed </w:t>
      </w:r>
      <w:r w:rsidR="00502CE4" w:rsidRPr="000B4572">
        <w:rPr>
          <w:rFonts w:ascii="Times New Roman" w:hAnsi="Times New Roman" w:cs="Times New Roman"/>
          <w:sz w:val="24"/>
          <w:szCs w:val="24"/>
        </w:rPr>
        <w:t xml:space="preserve">when </w:t>
      </w:r>
      <w:r w:rsidRPr="000B4572">
        <w:rPr>
          <w:rFonts w:ascii="Times New Roman" w:hAnsi="Times New Roman" w:cs="Times New Roman"/>
          <w:sz w:val="24"/>
          <w:szCs w:val="24"/>
        </w:rPr>
        <w:t>spouses in columns (1) and (2)</w:t>
      </w:r>
      <w:r w:rsidR="00502CE4" w:rsidRPr="000B4572">
        <w:rPr>
          <w:rFonts w:ascii="Times New Roman" w:hAnsi="Times New Roman" w:cs="Times New Roman"/>
          <w:sz w:val="24"/>
          <w:szCs w:val="24"/>
        </w:rPr>
        <w:t xml:space="preserve"> are compared</w:t>
      </w:r>
      <w:r w:rsidRPr="000B4572">
        <w:rPr>
          <w:rFonts w:ascii="Times New Roman" w:hAnsi="Times New Roman" w:cs="Times New Roman"/>
          <w:sz w:val="24"/>
          <w:szCs w:val="24"/>
        </w:rPr>
        <w:t>.</w:t>
      </w:r>
    </w:p>
    <w:p w14:paraId="1AE3877B" w14:textId="77777777" w:rsidR="00DB28CF" w:rsidRDefault="00DB28CF" w:rsidP="00DB28CF">
      <w:pPr>
        <w:spacing w:after="0" w:line="240" w:lineRule="auto"/>
        <w:ind w:firstLine="720"/>
        <w:contextualSpacing/>
        <w:jc w:val="both"/>
        <w:rPr>
          <w:rFonts w:ascii="Times New Roman" w:hAnsi="Times New Roman" w:cs="Times New Roman"/>
          <w:sz w:val="24"/>
          <w:szCs w:val="24"/>
        </w:rPr>
      </w:pPr>
    </w:p>
    <w:p w14:paraId="7AAF5FA8" w14:textId="26CEED10" w:rsidR="003861A6" w:rsidRDefault="003861A6" w:rsidP="00DB28CF">
      <w:pPr>
        <w:spacing w:after="0" w:line="240" w:lineRule="auto"/>
        <w:contextualSpacing/>
        <w:jc w:val="center"/>
        <w:rPr>
          <w:rFonts w:ascii="Times New Roman" w:hAnsi="Times New Roman" w:cs="Times New Roman"/>
          <w:sz w:val="24"/>
          <w:szCs w:val="24"/>
        </w:rPr>
      </w:pPr>
      <w:r w:rsidRPr="003861A6">
        <w:rPr>
          <w:noProof/>
        </w:rPr>
        <w:drawing>
          <wp:inline distT="0" distB="0" distL="0" distR="0" wp14:anchorId="24952FD4" wp14:editId="373E4481">
            <wp:extent cx="3652941" cy="5220269"/>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070" cy="5220454"/>
                    </a:xfrm>
                    <a:prstGeom prst="rect">
                      <a:avLst/>
                    </a:prstGeom>
                    <a:noFill/>
                    <a:ln>
                      <a:noFill/>
                    </a:ln>
                  </pic:spPr>
                </pic:pic>
              </a:graphicData>
            </a:graphic>
          </wp:inline>
        </w:drawing>
      </w:r>
    </w:p>
    <w:p w14:paraId="34F599D5" w14:textId="77777777" w:rsidR="003861A6" w:rsidRPr="000B4572" w:rsidRDefault="003861A6" w:rsidP="00DB28CF">
      <w:pPr>
        <w:spacing w:after="0" w:line="240" w:lineRule="auto"/>
        <w:ind w:firstLine="720"/>
        <w:contextualSpacing/>
        <w:jc w:val="both"/>
        <w:rPr>
          <w:rFonts w:ascii="Times New Roman" w:hAnsi="Times New Roman" w:cs="Times New Roman"/>
          <w:sz w:val="24"/>
          <w:szCs w:val="24"/>
        </w:rPr>
      </w:pPr>
    </w:p>
    <w:p w14:paraId="65598895" w14:textId="556F1059" w:rsidR="00DB28CF" w:rsidRDefault="00DB28C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Monthly labor earnings of household heads whose children are enrolled in private schools are, on average, more than three times greater than those whose children attend public schools. Also, three-quarters of the spouses in households with children enrolled in private schools are employed, which is 16 percentage points higher when compared to children enrolled in public schools. Comparisons using only employed spouses show that their average labor earnings are almost three times higher for when children are enrolled in private schools than when they are enrolled in public schools. Thus, evidence demonstrates </w:t>
      </w:r>
      <w:r w:rsidRPr="000B4572">
        <w:rPr>
          <w:rFonts w:ascii="Times New Roman" w:hAnsi="Times New Roman" w:cs="Times New Roman"/>
          <w:sz w:val="24"/>
          <w:szCs w:val="24"/>
        </w:rPr>
        <w:lastRenderedPageBreak/>
        <w:t xml:space="preserve">much better socioeconomic characteristics for children enrolled in private schools than for those attending public schools. </w:t>
      </w:r>
    </w:p>
    <w:p w14:paraId="670D5864" w14:textId="05514C2A" w:rsidR="00DB28CF" w:rsidRDefault="00DB28C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As also shown in Table 1, children enrolled in public schools are more likely to be in a household where the head moved from employment to unemployment during the </w:t>
      </w:r>
      <w:proofErr w:type="gramStart"/>
      <w:r w:rsidRPr="000B4572">
        <w:rPr>
          <w:rFonts w:ascii="Times New Roman" w:hAnsi="Times New Roman" w:cs="Times New Roman"/>
          <w:sz w:val="24"/>
          <w:szCs w:val="24"/>
        </w:rPr>
        <w:t>period</w:t>
      </w:r>
      <w:proofErr w:type="gramEnd"/>
      <w:r w:rsidRPr="000B4572">
        <w:rPr>
          <w:rFonts w:ascii="Times New Roman" w:hAnsi="Times New Roman" w:cs="Times New Roman"/>
          <w:sz w:val="24"/>
          <w:szCs w:val="24"/>
        </w:rPr>
        <w:t xml:space="preserve"> between the second and fourth continuous PNAD interviews, which is one of the criteria for defining the treatment group. Among children enrolled in public schools, 13% are in the treatment group defined in this way, which is twice the percentage of those in private schools who are in the same situation.</w:t>
      </w:r>
    </w:p>
    <w:p w14:paraId="294EB0AB" w14:textId="20D31A19" w:rsidR="00DB28CF" w:rsidRDefault="00DB28C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Figure 2 illustrates the transitions of children from public to private schools between the first and fifth continuous PNAD interviews. Among children previously enrolled in a public school, 3% moved to a private school one year later, whereas 13% of the children previously enrolled in a private school moved to a public school during the same interval. Although these numbers indicate a more intense movement across types of school in the second case, it is important to notice that there are four children in the public educational system for each child in the private one. So, despite the reluctance of parents to move their children to another school, there are non-negligible transitions across statuses. The results in Section 6 investigate whether these changes across types of schools are at least in part a response to the children’s parent’s entry into unemployment.   </w:t>
      </w:r>
    </w:p>
    <w:p w14:paraId="4CAA7A33" w14:textId="379B9C12" w:rsidR="00F649CE" w:rsidRDefault="0022788E"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According to the argument of this paper, </w:t>
      </w:r>
      <w:r w:rsidR="00D555C6" w:rsidRPr="000B4572">
        <w:rPr>
          <w:rFonts w:ascii="Times New Roman" w:hAnsi="Times New Roman" w:cs="Times New Roman"/>
          <w:sz w:val="24"/>
          <w:szCs w:val="24"/>
        </w:rPr>
        <w:t xml:space="preserve">the greater the drop in household income as a consequence of parents’ entry into unemployment, more </w:t>
      </w:r>
      <w:r w:rsidR="00160023" w:rsidRPr="000B4572">
        <w:rPr>
          <w:rFonts w:ascii="Times New Roman" w:hAnsi="Times New Roman" w:cs="Times New Roman"/>
          <w:sz w:val="24"/>
          <w:szCs w:val="24"/>
        </w:rPr>
        <w:t xml:space="preserve">pronounced the unemployment effect </w:t>
      </w:r>
      <w:r w:rsidR="00D555C6" w:rsidRPr="000B4572">
        <w:rPr>
          <w:rFonts w:ascii="Times New Roman" w:hAnsi="Times New Roman" w:cs="Times New Roman"/>
          <w:sz w:val="24"/>
          <w:szCs w:val="24"/>
        </w:rPr>
        <w:t>on educational investment</w:t>
      </w:r>
      <w:r w:rsidR="00C6720D" w:rsidRPr="000B4572">
        <w:rPr>
          <w:rFonts w:ascii="Times New Roman" w:hAnsi="Times New Roman" w:cs="Times New Roman"/>
          <w:sz w:val="24"/>
          <w:szCs w:val="24"/>
        </w:rPr>
        <w:t>, holding all other relevant factors constant</w:t>
      </w:r>
      <w:r w:rsidR="00D555C6" w:rsidRPr="000B4572">
        <w:rPr>
          <w:rFonts w:ascii="Times New Roman" w:hAnsi="Times New Roman" w:cs="Times New Roman"/>
          <w:sz w:val="24"/>
          <w:szCs w:val="24"/>
        </w:rPr>
        <w:t>.</w:t>
      </w:r>
      <w:r w:rsidR="00C6720D" w:rsidRPr="000B4572">
        <w:rPr>
          <w:rFonts w:ascii="Times New Roman" w:hAnsi="Times New Roman" w:cs="Times New Roman"/>
          <w:sz w:val="24"/>
          <w:szCs w:val="24"/>
        </w:rPr>
        <w:t xml:space="preserve"> </w:t>
      </w:r>
      <w:r w:rsidR="00F649CE" w:rsidRPr="000B4572">
        <w:rPr>
          <w:rFonts w:ascii="Times New Roman" w:hAnsi="Times New Roman" w:cs="Times New Roman"/>
          <w:sz w:val="24"/>
          <w:szCs w:val="24"/>
        </w:rPr>
        <w:t xml:space="preserve">Although the </w:t>
      </w:r>
      <w:r w:rsidR="00160023" w:rsidRPr="000B4572">
        <w:rPr>
          <w:rFonts w:ascii="Times New Roman" w:hAnsi="Times New Roman" w:cs="Times New Roman"/>
          <w:sz w:val="24"/>
          <w:szCs w:val="24"/>
        </w:rPr>
        <w:t xml:space="preserve">continuous </w:t>
      </w:r>
      <w:r w:rsidR="00F649CE" w:rsidRPr="000B4572">
        <w:rPr>
          <w:rFonts w:ascii="Times New Roman" w:hAnsi="Times New Roman" w:cs="Times New Roman"/>
          <w:sz w:val="24"/>
          <w:szCs w:val="24"/>
        </w:rPr>
        <w:t xml:space="preserve">PNAD offers quarterly data on labor earnings, the survey only provides information on the total household income, which includes other sources of income </w:t>
      </w:r>
      <w:r w:rsidR="00160023" w:rsidRPr="000B4572">
        <w:rPr>
          <w:rFonts w:ascii="Times New Roman" w:hAnsi="Times New Roman" w:cs="Times New Roman"/>
          <w:sz w:val="24"/>
          <w:szCs w:val="24"/>
        </w:rPr>
        <w:t xml:space="preserve">besides </w:t>
      </w:r>
      <w:r w:rsidR="00F649CE" w:rsidRPr="000B4572">
        <w:rPr>
          <w:rFonts w:ascii="Times New Roman" w:hAnsi="Times New Roman" w:cs="Times New Roman"/>
          <w:sz w:val="24"/>
          <w:szCs w:val="24"/>
        </w:rPr>
        <w:t xml:space="preserve">labor earnings, in the first and fifth interviews. For </w:t>
      </w:r>
      <w:r w:rsidR="0051156D" w:rsidRPr="000B4572">
        <w:rPr>
          <w:rFonts w:ascii="Times New Roman" w:hAnsi="Times New Roman" w:cs="Times New Roman"/>
          <w:sz w:val="24"/>
          <w:szCs w:val="24"/>
        </w:rPr>
        <w:t>the analysis reported in Table 2</w:t>
      </w:r>
      <w:r w:rsidR="00F649CE" w:rsidRPr="000B4572">
        <w:rPr>
          <w:rFonts w:ascii="Times New Roman" w:hAnsi="Times New Roman" w:cs="Times New Roman"/>
          <w:sz w:val="24"/>
          <w:szCs w:val="24"/>
        </w:rPr>
        <w:t>, a sample of households that entered the survey in 2016 and</w:t>
      </w:r>
      <w:r w:rsidR="00160023" w:rsidRPr="000B4572">
        <w:rPr>
          <w:rFonts w:ascii="Times New Roman" w:hAnsi="Times New Roman" w:cs="Times New Roman"/>
          <w:sz w:val="24"/>
          <w:szCs w:val="24"/>
        </w:rPr>
        <w:t xml:space="preserve"> that</w:t>
      </w:r>
      <w:r w:rsidR="00F649CE" w:rsidRPr="000B4572">
        <w:rPr>
          <w:rFonts w:ascii="Times New Roman" w:hAnsi="Times New Roman" w:cs="Times New Roman"/>
          <w:sz w:val="24"/>
          <w:szCs w:val="24"/>
        </w:rPr>
        <w:t xml:space="preserve"> are also investigated in 2017</w:t>
      </w:r>
      <w:r w:rsidR="00160023" w:rsidRPr="000B4572">
        <w:rPr>
          <w:rFonts w:ascii="Times New Roman" w:hAnsi="Times New Roman" w:cs="Times New Roman"/>
          <w:sz w:val="24"/>
          <w:szCs w:val="24"/>
        </w:rPr>
        <w:t xml:space="preserve"> is selected</w:t>
      </w:r>
      <w:r w:rsidR="00F649CE" w:rsidRPr="000B4572">
        <w:rPr>
          <w:rFonts w:ascii="Times New Roman" w:hAnsi="Times New Roman" w:cs="Times New Roman"/>
          <w:sz w:val="24"/>
          <w:szCs w:val="24"/>
        </w:rPr>
        <w:t xml:space="preserve">. The broad sample </w:t>
      </w:r>
      <w:r w:rsidR="00091370" w:rsidRPr="000B4572">
        <w:rPr>
          <w:rFonts w:ascii="Times New Roman" w:hAnsi="Times New Roman" w:cs="Times New Roman"/>
          <w:sz w:val="24"/>
          <w:szCs w:val="24"/>
        </w:rPr>
        <w:t xml:space="preserve">used in the analysis reported in Table 2 </w:t>
      </w:r>
      <w:r w:rsidR="00F649CE" w:rsidRPr="000B4572">
        <w:rPr>
          <w:rFonts w:ascii="Times New Roman" w:hAnsi="Times New Roman" w:cs="Times New Roman"/>
          <w:sz w:val="24"/>
          <w:szCs w:val="24"/>
        </w:rPr>
        <w:t xml:space="preserve">has households where the head is employed in the first interview but the spouse can be employed or not. </w:t>
      </w:r>
      <w:proofErr w:type="gramStart"/>
      <w:r w:rsidR="00F649CE" w:rsidRPr="000B4572">
        <w:rPr>
          <w:rFonts w:ascii="Times New Roman" w:hAnsi="Times New Roman" w:cs="Times New Roman"/>
          <w:sz w:val="24"/>
          <w:szCs w:val="24"/>
        </w:rPr>
        <w:t xml:space="preserve">In this case, when the head becomes unemployed one year later, the average household income </w:t>
      </w:r>
      <w:r w:rsidR="00F649CE" w:rsidRPr="00AC24AB">
        <w:rPr>
          <w:rFonts w:ascii="Times New Roman" w:hAnsi="Times New Roman" w:cs="Times New Roman"/>
          <w:i/>
          <w:sz w:val="24"/>
          <w:szCs w:val="24"/>
        </w:rPr>
        <w:t>per capita</w:t>
      </w:r>
      <w:r w:rsidR="00F649CE" w:rsidRPr="000B4572">
        <w:rPr>
          <w:rFonts w:ascii="Times New Roman" w:hAnsi="Times New Roman" w:cs="Times New Roman"/>
          <w:sz w:val="24"/>
          <w:szCs w:val="24"/>
        </w:rPr>
        <w:t xml:space="preserve"> </w:t>
      </w:r>
      <w:r w:rsidR="00091370" w:rsidRPr="000B4572">
        <w:rPr>
          <w:rFonts w:ascii="Times New Roman" w:hAnsi="Times New Roman" w:cs="Times New Roman"/>
          <w:sz w:val="24"/>
          <w:szCs w:val="24"/>
        </w:rPr>
        <w:t xml:space="preserve">drops to half of </w:t>
      </w:r>
      <w:r w:rsidR="00DD65D7" w:rsidRPr="000B4572">
        <w:rPr>
          <w:rFonts w:ascii="Times New Roman" w:hAnsi="Times New Roman" w:cs="Times New Roman"/>
          <w:sz w:val="24"/>
          <w:szCs w:val="24"/>
        </w:rPr>
        <w:t xml:space="preserve">its </w:t>
      </w:r>
      <w:r w:rsidR="00091370" w:rsidRPr="000B4572">
        <w:rPr>
          <w:rFonts w:ascii="Times New Roman" w:hAnsi="Times New Roman" w:cs="Times New Roman"/>
          <w:sz w:val="24"/>
          <w:szCs w:val="24"/>
        </w:rPr>
        <w:t xml:space="preserve">value in the </w:t>
      </w:r>
      <w:r w:rsidR="00F649CE" w:rsidRPr="000B4572">
        <w:rPr>
          <w:rFonts w:ascii="Times New Roman" w:hAnsi="Times New Roman" w:cs="Times New Roman"/>
          <w:sz w:val="24"/>
          <w:szCs w:val="24"/>
        </w:rPr>
        <w:t>first interview.</w:t>
      </w:r>
      <w:proofErr w:type="gramEnd"/>
      <w:r w:rsidR="00DA689E" w:rsidRPr="000B4572">
        <w:rPr>
          <w:rFonts w:ascii="Times New Roman" w:hAnsi="Times New Roman" w:cs="Times New Roman"/>
          <w:sz w:val="24"/>
          <w:szCs w:val="24"/>
        </w:rPr>
        <w:t xml:space="preserve"> The average income </w:t>
      </w:r>
      <w:r w:rsidR="00DA689E" w:rsidRPr="00AC24AB">
        <w:rPr>
          <w:rFonts w:ascii="Times New Roman" w:hAnsi="Times New Roman" w:cs="Times New Roman"/>
          <w:i/>
          <w:sz w:val="24"/>
          <w:szCs w:val="24"/>
        </w:rPr>
        <w:t>per capita</w:t>
      </w:r>
      <w:r w:rsidR="00DA689E" w:rsidRPr="000B4572">
        <w:rPr>
          <w:rFonts w:ascii="Times New Roman" w:hAnsi="Times New Roman" w:cs="Times New Roman"/>
          <w:sz w:val="24"/>
          <w:szCs w:val="24"/>
        </w:rPr>
        <w:t xml:space="preserve"> increases 3% in households where the head remains employed.</w:t>
      </w:r>
    </w:p>
    <w:p w14:paraId="6A9F4996" w14:textId="77777777" w:rsidR="00DB28CF" w:rsidRPr="000B4572" w:rsidRDefault="00DB28C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Comparisons are also implemented by restricting the sample to households where both the head and the spouse are employed in their first continuous PNAD interview. As shown in Table 2, when the spouse remains employed in the fifth interview but the head is unemployed, the average household income </w:t>
      </w:r>
      <w:r w:rsidRPr="00AC24AB">
        <w:rPr>
          <w:rFonts w:ascii="Times New Roman" w:hAnsi="Times New Roman" w:cs="Times New Roman"/>
          <w:i/>
          <w:sz w:val="24"/>
          <w:szCs w:val="24"/>
        </w:rPr>
        <w:t>per capita</w:t>
      </w:r>
      <w:r w:rsidRPr="000B4572">
        <w:rPr>
          <w:rFonts w:ascii="Times New Roman" w:hAnsi="Times New Roman" w:cs="Times New Roman"/>
          <w:sz w:val="24"/>
          <w:szCs w:val="24"/>
        </w:rPr>
        <w:t xml:space="preserve"> amounts to only 60% of the value observed one year before. When the head is employed and the spouse is unemployed in the fifth interview, there is an income loss corresponding to one-third of its value in the first interview. Also, the average household income </w:t>
      </w:r>
      <w:r w:rsidRPr="00AC24AB">
        <w:rPr>
          <w:rFonts w:ascii="Times New Roman" w:hAnsi="Times New Roman" w:cs="Times New Roman"/>
          <w:i/>
          <w:sz w:val="24"/>
          <w:szCs w:val="24"/>
        </w:rPr>
        <w:t>per capita</w:t>
      </w:r>
      <w:r w:rsidRPr="000B4572">
        <w:rPr>
          <w:rFonts w:ascii="Times New Roman" w:hAnsi="Times New Roman" w:cs="Times New Roman"/>
          <w:sz w:val="24"/>
          <w:szCs w:val="24"/>
        </w:rPr>
        <w:t xml:space="preserve"> when both the head and the spouse are unemployed corresponds to only 18% of that verified when both of them are employed. Among households where heads and spouses are employed in the fifth interview, the average income </w:t>
      </w:r>
      <w:r w:rsidRPr="00AC24AB">
        <w:rPr>
          <w:rFonts w:ascii="Times New Roman" w:hAnsi="Times New Roman" w:cs="Times New Roman"/>
          <w:i/>
          <w:sz w:val="24"/>
          <w:szCs w:val="24"/>
        </w:rPr>
        <w:t>per capita</w:t>
      </w:r>
      <w:r w:rsidRPr="000B4572">
        <w:rPr>
          <w:rFonts w:ascii="Times New Roman" w:hAnsi="Times New Roman" w:cs="Times New Roman"/>
          <w:sz w:val="24"/>
          <w:szCs w:val="24"/>
        </w:rPr>
        <w:t xml:space="preserve"> improved about 3% compared to that of one year before. It is also worth noticing that, even in the first interview, households where parents are employed in both periods reported in Table 2 have a much greater income than those where parents become unemployed.  </w:t>
      </w:r>
    </w:p>
    <w:p w14:paraId="6AD6E8C5" w14:textId="77777777" w:rsidR="007E5F53" w:rsidRDefault="007E5F53" w:rsidP="00DB28CF">
      <w:pPr>
        <w:spacing w:after="0" w:line="240" w:lineRule="auto"/>
        <w:ind w:firstLine="720"/>
        <w:contextualSpacing/>
        <w:jc w:val="both"/>
        <w:rPr>
          <w:rFonts w:ascii="Times New Roman" w:hAnsi="Times New Roman" w:cs="Times New Roman"/>
          <w:sz w:val="24"/>
          <w:szCs w:val="24"/>
        </w:rPr>
      </w:pPr>
    </w:p>
    <w:p w14:paraId="51ACBA96" w14:textId="7CAA308E" w:rsidR="007E5F53" w:rsidRDefault="007E5F53" w:rsidP="00DB28CF">
      <w:pPr>
        <w:spacing w:after="0" w:line="240" w:lineRule="auto"/>
        <w:contextualSpacing/>
        <w:jc w:val="center"/>
        <w:rPr>
          <w:rFonts w:ascii="Times New Roman" w:hAnsi="Times New Roman" w:cs="Times New Roman"/>
          <w:sz w:val="24"/>
          <w:szCs w:val="24"/>
        </w:rPr>
      </w:pPr>
      <w:r w:rsidRPr="007E5F53">
        <w:rPr>
          <w:noProof/>
        </w:rPr>
        <w:lastRenderedPageBreak/>
        <w:drawing>
          <wp:inline distT="0" distB="0" distL="0" distR="0" wp14:anchorId="54507A9D" wp14:editId="3A158928">
            <wp:extent cx="5612130" cy="4975816"/>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975816"/>
                    </a:xfrm>
                    <a:prstGeom prst="rect">
                      <a:avLst/>
                    </a:prstGeom>
                    <a:noFill/>
                    <a:ln>
                      <a:noFill/>
                    </a:ln>
                  </pic:spPr>
                </pic:pic>
              </a:graphicData>
            </a:graphic>
          </wp:inline>
        </w:drawing>
      </w:r>
    </w:p>
    <w:p w14:paraId="6A7EF16B" w14:textId="77777777" w:rsidR="007E5F53" w:rsidRPr="000B4572" w:rsidRDefault="007E5F53" w:rsidP="00DB28CF">
      <w:pPr>
        <w:spacing w:after="0" w:line="240" w:lineRule="auto"/>
        <w:ind w:firstLine="720"/>
        <w:contextualSpacing/>
        <w:jc w:val="both"/>
        <w:rPr>
          <w:rFonts w:ascii="Times New Roman" w:hAnsi="Times New Roman" w:cs="Times New Roman"/>
          <w:sz w:val="24"/>
          <w:szCs w:val="24"/>
        </w:rPr>
      </w:pPr>
    </w:p>
    <w:p w14:paraId="1359F339" w14:textId="041CB50D" w:rsidR="003810E4" w:rsidRPr="000B4572" w:rsidRDefault="00BE19A8"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In sum</w:t>
      </w:r>
      <w:r w:rsidR="002D6503" w:rsidRPr="000B4572">
        <w:rPr>
          <w:rFonts w:ascii="Times New Roman" w:hAnsi="Times New Roman" w:cs="Times New Roman"/>
          <w:sz w:val="24"/>
          <w:szCs w:val="24"/>
        </w:rPr>
        <w:t>, evidence in Table 2</w:t>
      </w:r>
      <w:r w:rsidR="00F649CE" w:rsidRPr="000B4572">
        <w:rPr>
          <w:rFonts w:ascii="Times New Roman" w:hAnsi="Times New Roman" w:cs="Times New Roman"/>
          <w:sz w:val="24"/>
          <w:szCs w:val="24"/>
        </w:rPr>
        <w:t xml:space="preserve"> shows that the unemployment of the head or </w:t>
      </w:r>
      <w:r w:rsidR="00160023" w:rsidRPr="000B4572">
        <w:rPr>
          <w:rFonts w:ascii="Times New Roman" w:hAnsi="Times New Roman" w:cs="Times New Roman"/>
          <w:sz w:val="24"/>
          <w:szCs w:val="24"/>
        </w:rPr>
        <w:t xml:space="preserve">of </w:t>
      </w:r>
      <w:r w:rsidR="00F649CE" w:rsidRPr="000B4572">
        <w:rPr>
          <w:rFonts w:ascii="Times New Roman" w:hAnsi="Times New Roman" w:cs="Times New Roman"/>
          <w:sz w:val="24"/>
          <w:szCs w:val="24"/>
        </w:rPr>
        <w:t xml:space="preserve">the spouse represents </w:t>
      </w:r>
      <w:r w:rsidR="00160023" w:rsidRPr="000B4572">
        <w:rPr>
          <w:rFonts w:ascii="Times New Roman" w:hAnsi="Times New Roman" w:cs="Times New Roman"/>
          <w:sz w:val="24"/>
          <w:szCs w:val="24"/>
        </w:rPr>
        <w:t>a sharp</w:t>
      </w:r>
      <w:r w:rsidR="00F649CE" w:rsidRPr="000B4572">
        <w:rPr>
          <w:rFonts w:ascii="Times New Roman" w:hAnsi="Times New Roman" w:cs="Times New Roman"/>
          <w:sz w:val="24"/>
          <w:szCs w:val="24"/>
        </w:rPr>
        <w:t xml:space="preserve"> reduction in household income, which is in </w:t>
      </w:r>
      <w:r w:rsidR="00160023" w:rsidRPr="000B4572">
        <w:rPr>
          <w:rFonts w:ascii="Times New Roman" w:hAnsi="Times New Roman" w:cs="Times New Roman"/>
          <w:sz w:val="24"/>
          <w:szCs w:val="24"/>
        </w:rPr>
        <w:t xml:space="preserve">line </w:t>
      </w:r>
      <w:r w:rsidR="00F649CE" w:rsidRPr="000B4572">
        <w:rPr>
          <w:rFonts w:ascii="Times New Roman" w:hAnsi="Times New Roman" w:cs="Times New Roman"/>
          <w:sz w:val="24"/>
          <w:szCs w:val="24"/>
        </w:rPr>
        <w:t>with the important role of labor earnings relative to other sources of income.</w:t>
      </w:r>
      <w:r w:rsidR="00754389" w:rsidRPr="000B4572">
        <w:rPr>
          <w:rStyle w:val="Refdenotaderodap"/>
          <w:rFonts w:ascii="Times New Roman" w:hAnsi="Times New Roman" w:cs="Times New Roman"/>
          <w:sz w:val="24"/>
          <w:szCs w:val="24"/>
        </w:rPr>
        <w:footnoteReference w:id="8"/>
      </w:r>
      <w:r w:rsidR="00F649CE" w:rsidRPr="000B4572">
        <w:rPr>
          <w:rFonts w:ascii="Times New Roman" w:hAnsi="Times New Roman" w:cs="Times New Roman"/>
          <w:sz w:val="24"/>
          <w:szCs w:val="24"/>
        </w:rPr>
        <w:t xml:space="preserve"> </w:t>
      </w:r>
      <w:r w:rsidR="00576037" w:rsidRPr="000B4572">
        <w:rPr>
          <w:rFonts w:ascii="Times New Roman" w:hAnsi="Times New Roman" w:cs="Times New Roman"/>
          <w:sz w:val="24"/>
          <w:szCs w:val="24"/>
        </w:rPr>
        <w:t>Therefore, i</w:t>
      </w:r>
      <w:r w:rsidR="00F649CE" w:rsidRPr="000B4572">
        <w:rPr>
          <w:rFonts w:ascii="Times New Roman" w:hAnsi="Times New Roman" w:cs="Times New Roman"/>
          <w:sz w:val="24"/>
          <w:szCs w:val="24"/>
        </w:rPr>
        <w:t xml:space="preserve">t seems that few periods of unemployment should be enough to severely affect the household budget, making it quite difficult for </w:t>
      </w:r>
      <w:r w:rsidR="006B571C" w:rsidRPr="000B4572">
        <w:rPr>
          <w:rFonts w:ascii="Times New Roman" w:hAnsi="Times New Roman" w:cs="Times New Roman"/>
          <w:sz w:val="24"/>
          <w:szCs w:val="24"/>
        </w:rPr>
        <w:t xml:space="preserve">a </w:t>
      </w:r>
      <w:r w:rsidR="00F649CE" w:rsidRPr="000B4572">
        <w:rPr>
          <w:rFonts w:ascii="Times New Roman" w:hAnsi="Times New Roman" w:cs="Times New Roman"/>
          <w:sz w:val="24"/>
          <w:szCs w:val="24"/>
        </w:rPr>
        <w:t xml:space="preserve">family to maintain the same pattern of consumption.  </w:t>
      </w:r>
    </w:p>
    <w:p w14:paraId="7CD49BBC" w14:textId="77777777" w:rsidR="00A4366C" w:rsidRPr="000B4572" w:rsidRDefault="00A4366C" w:rsidP="00DB28CF">
      <w:pPr>
        <w:spacing w:after="0" w:line="240" w:lineRule="auto"/>
        <w:contextualSpacing/>
        <w:jc w:val="both"/>
        <w:rPr>
          <w:rFonts w:ascii="Times New Roman" w:hAnsi="Times New Roman" w:cs="Times New Roman"/>
          <w:sz w:val="24"/>
          <w:szCs w:val="24"/>
        </w:rPr>
      </w:pPr>
    </w:p>
    <w:p w14:paraId="036766D3" w14:textId="77777777" w:rsidR="005365A4" w:rsidRPr="000B4572" w:rsidRDefault="007207CF" w:rsidP="00DB28CF">
      <w:pPr>
        <w:spacing w:after="0" w:line="240" w:lineRule="auto"/>
        <w:contextualSpacing/>
        <w:jc w:val="both"/>
        <w:rPr>
          <w:rFonts w:ascii="Times New Roman" w:hAnsi="Times New Roman" w:cs="Times New Roman"/>
          <w:b/>
          <w:sz w:val="24"/>
          <w:szCs w:val="24"/>
        </w:rPr>
      </w:pPr>
      <w:r w:rsidRPr="000B4572">
        <w:rPr>
          <w:rFonts w:ascii="Times New Roman" w:hAnsi="Times New Roman" w:cs="Times New Roman"/>
          <w:b/>
          <w:sz w:val="24"/>
          <w:szCs w:val="24"/>
        </w:rPr>
        <w:t>5</w:t>
      </w:r>
      <w:r w:rsidR="000B0658" w:rsidRPr="000B4572">
        <w:rPr>
          <w:rFonts w:ascii="Times New Roman" w:hAnsi="Times New Roman" w:cs="Times New Roman"/>
          <w:b/>
          <w:sz w:val="24"/>
          <w:szCs w:val="24"/>
        </w:rPr>
        <w:t xml:space="preserve"> – </w:t>
      </w:r>
      <w:r w:rsidR="00827B6F" w:rsidRPr="000B4572">
        <w:rPr>
          <w:rFonts w:ascii="Times New Roman" w:hAnsi="Times New Roman" w:cs="Times New Roman"/>
          <w:b/>
          <w:sz w:val="24"/>
          <w:szCs w:val="24"/>
        </w:rPr>
        <w:t>Estimation m</w:t>
      </w:r>
      <w:r w:rsidR="000B0658" w:rsidRPr="000B4572">
        <w:rPr>
          <w:rFonts w:ascii="Times New Roman" w:hAnsi="Times New Roman" w:cs="Times New Roman"/>
          <w:b/>
          <w:sz w:val="24"/>
          <w:szCs w:val="24"/>
        </w:rPr>
        <w:t>ethod</w:t>
      </w:r>
    </w:p>
    <w:p w14:paraId="30E052F1" w14:textId="77777777" w:rsidR="000B0658" w:rsidRPr="000B4572" w:rsidRDefault="000B0658" w:rsidP="00DB28CF">
      <w:pPr>
        <w:spacing w:after="0" w:line="240" w:lineRule="auto"/>
        <w:contextualSpacing/>
        <w:jc w:val="both"/>
        <w:rPr>
          <w:rFonts w:ascii="Times New Roman" w:hAnsi="Times New Roman" w:cs="Times New Roman"/>
          <w:sz w:val="24"/>
          <w:szCs w:val="24"/>
        </w:rPr>
      </w:pPr>
    </w:p>
    <w:p w14:paraId="28DABA6C" w14:textId="10F42567" w:rsidR="000B179C" w:rsidRPr="000B4572" w:rsidRDefault="000B0658"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Children </w:t>
      </w:r>
      <w:r w:rsidR="00AC2147" w:rsidRPr="000B4572">
        <w:rPr>
          <w:rFonts w:ascii="Times New Roman" w:hAnsi="Times New Roman" w:cs="Times New Roman"/>
          <w:sz w:val="24"/>
          <w:szCs w:val="24"/>
        </w:rPr>
        <w:t xml:space="preserve">whose </w:t>
      </w:r>
      <w:r w:rsidRPr="000B4572">
        <w:rPr>
          <w:rFonts w:ascii="Times New Roman" w:hAnsi="Times New Roman" w:cs="Times New Roman"/>
          <w:sz w:val="24"/>
          <w:szCs w:val="24"/>
        </w:rPr>
        <w:t xml:space="preserve">parents remained employed usually have different characteristics from </w:t>
      </w:r>
      <w:r w:rsidR="00AC2147" w:rsidRPr="000B4572">
        <w:rPr>
          <w:rFonts w:ascii="Times New Roman" w:hAnsi="Times New Roman" w:cs="Times New Roman"/>
          <w:sz w:val="24"/>
          <w:szCs w:val="24"/>
        </w:rPr>
        <w:t>those whose</w:t>
      </w:r>
      <w:r w:rsidRPr="000B4572">
        <w:rPr>
          <w:rFonts w:ascii="Times New Roman" w:hAnsi="Times New Roman" w:cs="Times New Roman"/>
          <w:sz w:val="24"/>
          <w:szCs w:val="24"/>
        </w:rPr>
        <w:t xml:space="preserve"> parents became unemployed, </w:t>
      </w:r>
      <w:r w:rsidR="00B76EA0" w:rsidRPr="000B4572">
        <w:rPr>
          <w:rFonts w:ascii="Times New Roman" w:hAnsi="Times New Roman" w:cs="Times New Roman"/>
          <w:sz w:val="24"/>
          <w:szCs w:val="24"/>
        </w:rPr>
        <w:t xml:space="preserve">as illustrated in </w:t>
      </w:r>
      <w:r w:rsidR="00AC2147" w:rsidRPr="000B4572">
        <w:rPr>
          <w:rFonts w:ascii="Times New Roman" w:hAnsi="Times New Roman" w:cs="Times New Roman"/>
          <w:sz w:val="24"/>
          <w:szCs w:val="24"/>
        </w:rPr>
        <w:t>T</w:t>
      </w:r>
      <w:r w:rsidR="00B76EA0" w:rsidRPr="000B4572">
        <w:rPr>
          <w:rFonts w:ascii="Times New Roman" w:hAnsi="Times New Roman" w:cs="Times New Roman"/>
          <w:sz w:val="24"/>
          <w:szCs w:val="24"/>
        </w:rPr>
        <w:t>able 2</w:t>
      </w:r>
      <w:r w:rsidR="00C94F46" w:rsidRPr="000B4572">
        <w:rPr>
          <w:rFonts w:ascii="Times New Roman" w:hAnsi="Times New Roman" w:cs="Times New Roman"/>
          <w:sz w:val="24"/>
          <w:szCs w:val="24"/>
        </w:rPr>
        <w:t>,</w:t>
      </w:r>
      <w:r w:rsidR="00B76EA0" w:rsidRPr="000B4572">
        <w:rPr>
          <w:rFonts w:ascii="Times New Roman" w:hAnsi="Times New Roman" w:cs="Times New Roman"/>
          <w:sz w:val="24"/>
          <w:szCs w:val="24"/>
        </w:rPr>
        <w:t xml:space="preserve"> </w:t>
      </w:r>
      <w:r w:rsidR="00C94F46" w:rsidRPr="000B4572">
        <w:rPr>
          <w:rFonts w:ascii="Times New Roman" w:hAnsi="Times New Roman" w:cs="Times New Roman"/>
          <w:sz w:val="24"/>
          <w:szCs w:val="24"/>
        </w:rPr>
        <w:t xml:space="preserve">on account of </w:t>
      </w:r>
      <w:r w:rsidR="00B76EA0" w:rsidRPr="000B4572">
        <w:rPr>
          <w:rFonts w:ascii="Times New Roman" w:hAnsi="Times New Roman" w:cs="Times New Roman"/>
          <w:sz w:val="24"/>
          <w:szCs w:val="24"/>
        </w:rPr>
        <w:t>the remarkable disparity</w:t>
      </w:r>
      <w:r w:rsidR="00C94F46" w:rsidRPr="000B4572">
        <w:rPr>
          <w:rFonts w:ascii="Times New Roman" w:hAnsi="Times New Roman" w:cs="Times New Roman"/>
          <w:sz w:val="24"/>
          <w:szCs w:val="24"/>
        </w:rPr>
        <w:t>,</w:t>
      </w:r>
      <w:r w:rsidR="00B76EA0" w:rsidRPr="000B4572">
        <w:rPr>
          <w:rFonts w:ascii="Times New Roman" w:hAnsi="Times New Roman" w:cs="Times New Roman"/>
          <w:sz w:val="24"/>
          <w:szCs w:val="24"/>
        </w:rPr>
        <w:t xml:space="preserve"> in the first interview</w:t>
      </w:r>
      <w:r w:rsidR="00C94F46" w:rsidRPr="000B4572">
        <w:rPr>
          <w:rFonts w:ascii="Times New Roman" w:hAnsi="Times New Roman" w:cs="Times New Roman"/>
          <w:sz w:val="24"/>
          <w:szCs w:val="24"/>
        </w:rPr>
        <w:t>,</w:t>
      </w:r>
      <w:r w:rsidR="00B76EA0" w:rsidRPr="000B4572">
        <w:rPr>
          <w:rFonts w:ascii="Times New Roman" w:hAnsi="Times New Roman" w:cs="Times New Roman"/>
          <w:sz w:val="24"/>
          <w:szCs w:val="24"/>
        </w:rPr>
        <w:t xml:space="preserve"> </w:t>
      </w:r>
      <w:r w:rsidR="00C94F46" w:rsidRPr="000B4572">
        <w:rPr>
          <w:rFonts w:ascii="Times New Roman" w:hAnsi="Times New Roman" w:cs="Times New Roman"/>
          <w:sz w:val="24"/>
          <w:szCs w:val="24"/>
        </w:rPr>
        <w:t xml:space="preserve">in the </w:t>
      </w:r>
      <w:r w:rsidR="00B76EA0" w:rsidRPr="000B4572">
        <w:rPr>
          <w:rFonts w:ascii="Times New Roman" w:hAnsi="Times New Roman" w:cs="Times New Roman"/>
          <w:sz w:val="24"/>
          <w:szCs w:val="24"/>
        </w:rPr>
        <w:t>household income of those who are unemploy</w:t>
      </w:r>
      <w:r w:rsidR="00C94F46" w:rsidRPr="000B4572">
        <w:rPr>
          <w:rFonts w:ascii="Times New Roman" w:hAnsi="Times New Roman" w:cs="Times New Roman"/>
          <w:sz w:val="24"/>
          <w:szCs w:val="24"/>
        </w:rPr>
        <w:t>ed</w:t>
      </w:r>
      <w:r w:rsidR="00B76EA0" w:rsidRPr="000B4572">
        <w:rPr>
          <w:rFonts w:ascii="Times New Roman" w:hAnsi="Times New Roman" w:cs="Times New Roman"/>
          <w:sz w:val="24"/>
          <w:szCs w:val="24"/>
        </w:rPr>
        <w:t xml:space="preserve"> and those who are employed one year later. T</w:t>
      </w:r>
      <w:r w:rsidRPr="000B4572">
        <w:rPr>
          <w:rFonts w:ascii="Times New Roman" w:hAnsi="Times New Roman" w:cs="Times New Roman"/>
          <w:sz w:val="24"/>
          <w:szCs w:val="24"/>
        </w:rPr>
        <w:t>hese characteristics may be related to children’s enrol</w:t>
      </w:r>
      <w:r w:rsidR="007E4873" w:rsidRPr="000B4572">
        <w:rPr>
          <w:rFonts w:ascii="Times New Roman" w:hAnsi="Times New Roman" w:cs="Times New Roman"/>
          <w:sz w:val="24"/>
          <w:szCs w:val="24"/>
        </w:rPr>
        <w:t>l</w:t>
      </w:r>
      <w:r w:rsidRPr="000B4572">
        <w:rPr>
          <w:rFonts w:ascii="Times New Roman" w:hAnsi="Times New Roman" w:cs="Times New Roman"/>
          <w:sz w:val="24"/>
          <w:szCs w:val="24"/>
        </w:rPr>
        <w:t>ment in public or private school</w:t>
      </w:r>
      <w:r w:rsidR="00C94F46" w:rsidRPr="000B4572">
        <w:rPr>
          <w:rFonts w:ascii="Times New Roman" w:hAnsi="Times New Roman" w:cs="Times New Roman"/>
          <w:sz w:val="24"/>
          <w:szCs w:val="24"/>
        </w:rPr>
        <w:t>s</w:t>
      </w:r>
      <w:r w:rsidRPr="000B4572">
        <w:rPr>
          <w:rFonts w:ascii="Times New Roman" w:hAnsi="Times New Roman" w:cs="Times New Roman"/>
          <w:sz w:val="24"/>
          <w:szCs w:val="24"/>
        </w:rPr>
        <w:t xml:space="preserve">. The idea of standard matching estimators is to compare children in the treatment group with </w:t>
      </w:r>
      <w:r w:rsidR="00C94F46" w:rsidRPr="000B4572">
        <w:rPr>
          <w:rFonts w:ascii="Times New Roman" w:hAnsi="Times New Roman" w:cs="Times New Roman"/>
          <w:sz w:val="24"/>
          <w:szCs w:val="24"/>
        </w:rPr>
        <w:t xml:space="preserve">those </w:t>
      </w:r>
      <w:r w:rsidRPr="000B4572">
        <w:rPr>
          <w:rFonts w:ascii="Times New Roman" w:hAnsi="Times New Roman" w:cs="Times New Roman"/>
          <w:sz w:val="24"/>
          <w:szCs w:val="24"/>
        </w:rPr>
        <w:t xml:space="preserve">in the control group with similar observable attributes. In order to </w:t>
      </w:r>
      <w:r w:rsidR="00714625" w:rsidRPr="000B4572">
        <w:rPr>
          <w:rFonts w:ascii="Times New Roman" w:hAnsi="Times New Roman" w:cs="Times New Roman"/>
          <w:sz w:val="24"/>
          <w:szCs w:val="24"/>
        </w:rPr>
        <w:t xml:space="preserve">justify matching estimators, a few </w:t>
      </w:r>
      <w:r w:rsidR="00714625" w:rsidRPr="000B4572">
        <w:rPr>
          <w:rFonts w:ascii="Times New Roman" w:hAnsi="Times New Roman" w:cs="Times New Roman"/>
          <w:sz w:val="24"/>
          <w:szCs w:val="24"/>
        </w:rPr>
        <w:lastRenderedPageBreak/>
        <w:t xml:space="preserve">assumptions are needed. </w:t>
      </w:r>
      <w:r w:rsidRPr="000B4572">
        <w:rPr>
          <w:rFonts w:ascii="Times New Roman" w:hAnsi="Times New Roman" w:cs="Times New Roman"/>
          <w:sz w:val="24"/>
          <w:szCs w:val="24"/>
        </w:rPr>
        <w:t>If the parameter of interest is the average treatment effect, standard matching estimators require</w:t>
      </w:r>
      <w:r w:rsidR="000B179C" w:rsidRPr="000B4572">
        <w:rPr>
          <w:rFonts w:ascii="Times New Roman" w:hAnsi="Times New Roman" w:cs="Times New Roman"/>
          <w:sz w:val="24"/>
          <w:szCs w:val="24"/>
        </w:rPr>
        <w:t xml:space="preserve"> that</w:t>
      </w:r>
      <w:r w:rsidR="00737DEB" w:rsidRPr="000B4572">
        <w:rPr>
          <w:rFonts w:ascii="Times New Roman" w:hAnsi="Times New Roman" w:cs="Times New Roman"/>
          <w:sz w:val="24"/>
          <w:szCs w:val="24"/>
        </w:rPr>
        <w:t>,</w:t>
      </w:r>
      <w:r w:rsidR="004472BA" w:rsidRPr="000B4572">
        <w:rPr>
          <w:rFonts w:ascii="Times New Roman" w:hAnsi="Times New Roman" w:cs="Times New Roman"/>
          <w:sz w:val="24"/>
          <w:szCs w:val="24"/>
        </w:rPr>
        <w:t xml:space="preserve"> condition</w:t>
      </w:r>
      <w:r w:rsidR="00737DEB" w:rsidRPr="000B4572">
        <w:rPr>
          <w:rFonts w:ascii="Times New Roman" w:hAnsi="Times New Roman" w:cs="Times New Roman"/>
          <w:sz w:val="24"/>
          <w:szCs w:val="24"/>
        </w:rPr>
        <w:t>al</w:t>
      </w:r>
      <w:r w:rsidR="004472BA" w:rsidRPr="000B4572">
        <w:rPr>
          <w:rFonts w:ascii="Times New Roman" w:hAnsi="Times New Roman" w:cs="Times New Roman"/>
          <w:sz w:val="24"/>
          <w:szCs w:val="24"/>
        </w:rPr>
        <w:t xml:space="preserve"> on variables Z, the mean of </w:t>
      </w:r>
      <w:r w:rsidR="00737DEB" w:rsidRPr="000B4572">
        <w:rPr>
          <w:rFonts w:ascii="Times New Roman" w:hAnsi="Times New Roman" w:cs="Times New Roman"/>
          <w:sz w:val="24"/>
          <w:szCs w:val="24"/>
        </w:rPr>
        <w:t xml:space="preserve">the </w:t>
      </w:r>
      <w:r w:rsidR="004472BA" w:rsidRPr="000B4572">
        <w:rPr>
          <w:rFonts w:ascii="Times New Roman" w:hAnsi="Times New Roman" w:cs="Times New Roman"/>
          <w:sz w:val="24"/>
          <w:szCs w:val="24"/>
        </w:rPr>
        <w:t>control group outcome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oMath>
      <w:r w:rsidR="004472BA" w:rsidRPr="000B4572">
        <w:rPr>
          <w:rFonts w:ascii="Times New Roman" w:eastAsiaTheme="minorEastAsia" w:hAnsi="Times New Roman" w:cs="Times New Roman"/>
          <w:sz w:val="24"/>
          <w:szCs w:val="24"/>
        </w:rPr>
        <w:t xml:space="preserve"> </w:t>
      </w:r>
      <w:r w:rsidR="00737DEB" w:rsidRPr="000B4572">
        <w:rPr>
          <w:rFonts w:ascii="Times New Roman" w:eastAsiaTheme="minorEastAsia" w:hAnsi="Times New Roman" w:cs="Times New Roman"/>
          <w:sz w:val="24"/>
          <w:szCs w:val="24"/>
        </w:rPr>
        <w:t xml:space="preserve">be </w:t>
      </w:r>
      <w:r w:rsidR="004472BA" w:rsidRPr="000B4572">
        <w:rPr>
          <w:rFonts w:ascii="Times New Roman" w:eastAsiaTheme="minorEastAsia" w:hAnsi="Times New Roman" w:cs="Times New Roman"/>
          <w:sz w:val="24"/>
          <w:szCs w:val="24"/>
        </w:rPr>
        <w:t xml:space="preserve">independent </w:t>
      </w:r>
      <w:r w:rsidR="00AD7FF7" w:rsidRPr="000B4572">
        <w:rPr>
          <w:rFonts w:ascii="Times New Roman" w:eastAsiaTheme="minorEastAsia" w:hAnsi="Times New Roman" w:cs="Times New Roman"/>
          <w:sz w:val="24"/>
          <w:szCs w:val="24"/>
        </w:rPr>
        <w:t>of the participation in treatment or control groups.</w:t>
      </w:r>
    </w:p>
    <w:p w14:paraId="6A2E9706" w14:textId="77777777" w:rsidR="000B0658" w:rsidRPr="000B4572" w:rsidRDefault="000B0658" w:rsidP="00DB28CF">
      <w:pPr>
        <w:spacing w:after="0" w:line="240" w:lineRule="auto"/>
        <w:contextualSpacing/>
        <w:jc w:val="both"/>
        <w:rPr>
          <w:rFonts w:ascii="Times New Roman" w:hAnsi="Times New Roman" w:cs="Times New Roman"/>
          <w:sz w:val="24"/>
          <w:szCs w:val="24"/>
        </w:rPr>
      </w:pPr>
    </w:p>
    <w:p w14:paraId="1864C08F" w14:textId="77777777" w:rsidR="000B0658" w:rsidRPr="000B4572" w:rsidRDefault="00AD7FF7" w:rsidP="00DB28CF">
      <w:pPr>
        <w:spacing w:after="0" w:line="240" w:lineRule="auto"/>
        <w:contextualSpacing/>
        <w:jc w:val="both"/>
        <w:rPr>
          <w:rFonts w:ascii="Times New Roman" w:eastAsiaTheme="minorEastAsia" w:hAnsi="Times New Roman" w:cs="Times New Roman"/>
          <w:sz w:val="24"/>
          <w:szCs w:val="24"/>
        </w:rPr>
      </w:pPr>
      <w:r w:rsidRPr="000B4572">
        <w:rPr>
          <w:rFonts w:ascii="Times New Roman" w:hAnsi="Times New Roman" w:cs="Times New Roman"/>
          <w:sz w:val="24"/>
          <w:szCs w:val="24"/>
        </w:rPr>
        <w:t>(1</w:t>
      </w:r>
      <w:r w:rsidR="000B0658" w:rsidRPr="000B4572">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|Z,D=1</m:t>
            </m:r>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|Z,D=0</m:t>
            </m:r>
          </m:e>
        </m:d>
      </m:oMath>
    </w:p>
    <w:p w14:paraId="6C3BFFB2" w14:textId="77777777" w:rsidR="000B0658" w:rsidRPr="000B4572" w:rsidRDefault="000B0658" w:rsidP="00DB28CF">
      <w:pPr>
        <w:spacing w:after="0" w:line="240" w:lineRule="auto"/>
        <w:contextualSpacing/>
        <w:jc w:val="both"/>
        <w:rPr>
          <w:rFonts w:ascii="Times New Roman" w:hAnsi="Times New Roman" w:cs="Times New Roman"/>
          <w:sz w:val="24"/>
          <w:szCs w:val="24"/>
        </w:rPr>
      </w:pPr>
    </w:p>
    <w:p w14:paraId="54CD3005" w14:textId="3ABB12E4" w:rsidR="000B0658" w:rsidRPr="000B4572" w:rsidRDefault="000B0658" w:rsidP="00DB28CF">
      <w:pPr>
        <w:spacing w:after="0" w:line="240" w:lineRule="auto"/>
        <w:ind w:firstLine="708"/>
        <w:contextualSpacing/>
        <w:jc w:val="both"/>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Pr="000B4572">
        <w:rPr>
          <w:rFonts w:ascii="Times New Roman" w:eastAsiaTheme="minorEastAsia" w:hAnsi="Times New Roman" w:cs="Times New Roman"/>
          <w:sz w:val="24"/>
          <w:szCs w:val="24"/>
        </w:rPr>
        <w:t xml:space="preserve"> represents the outcome variable (enrol</w:t>
      </w:r>
      <w:r w:rsidR="00347A77" w:rsidRPr="000B4572">
        <w:rPr>
          <w:rFonts w:ascii="Times New Roman" w:eastAsiaTheme="minorEastAsia" w:hAnsi="Times New Roman" w:cs="Times New Roman"/>
          <w:sz w:val="24"/>
          <w:szCs w:val="24"/>
        </w:rPr>
        <w:t>l</w:t>
      </w:r>
      <w:r w:rsidRPr="000B4572">
        <w:rPr>
          <w:rFonts w:ascii="Times New Roman" w:eastAsiaTheme="minorEastAsia" w:hAnsi="Times New Roman" w:cs="Times New Roman"/>
          <w:sz w:val="24"/>
          <w:szCs w:val="24"/>
        </w:rPr>
        <w:t xml:space="preserve">ment in </w:t>
      </w:r>
      <w:r w:rsidR="002B27BD" w:rsidRPr="000B4572">
        <w:rPr>
          <w:rFonts w:ascii="Times New Roman" w:eastAsiaTheme="minorEastAsia" w:hAnsi="Times New Roman" w:cs="Times New Roman"/>
          <w:sz w:val="24"/>
          <w:szCs w:val="24"/>
        </w:rPr>
        <w:t xml:space="preserve">a </w:t>
      </w:r>
      <w:r w:rsidRPr="000B4572">
        <w:rPr>
          <w:rFonts w:ascii="Times New Roman" w:eastAsiaTheme="minorEastAsia" w:hAnsi="Times New Roman" w:cs="Times New Roman"/>
          <w:sz w:val="24"/>
          <w:szCs w:val="24"/>
        </w:rPr>
        <w:t xml:space="preserve">private school) and D is a dummy indicating participation in the treatment group. </w:t>
      </w:r>
      <w:r w:rsidR="00536BFC" w:rsidRPr="000B4572">
        <w:rPr>
          <w:rFonts w:ascii="Times New Roman" w:hAnsi="Times New Roman" w:cs="Times New Roman"/>
          <w:sz w:val="24"/>
          <w:szCs w:val="24"/>
        </w:rPr>
        <w:t>Thu</w:t>
      </w:r>
      <w:r w:rsidR="00D5518C" w:rsidRPr="000B4572">
        <w:rPr>
          <w:rFonts w:ascii="Times New Roman" w:hAnsi="Times New Roman" w:cs="Times New Roman"/>
          <w:sz w:val="24"/>
          <w:szCs w:val="24"/>
        </w:rPr>
        <w:t>s</w:t>
      </w:r>
      <w:r w:rsidR="00536BFC" w:rsidRPr="000B4572">
        <w:rPr>
          <w:rFonts w:ascii="Times New Roman" w:hAnsi="Times New Roman" w:cs="Times New Roman"/>
          <w:sz w:val="24"/>
          <w:szCs w:val="24"/>
        </w:rPr>
        <w:t>,</w:t>
      </w:r>
      <w:r w:rsidR="00D5518C" w:rsidRPr="000B4572">
        <w:rPr>
          <w:rFonts w:ascii="Times New Roman" w:hAnsi="Times New Roman" w:cs="Times New Roman"/>
          <w:sz w:val="24"/>
          <w:szCs w:val="24"/>
        </w:rPr>
        <w:t xml:space="preserve"> </w:t>
      </w:r>
      <w:r w:rsidR="00536BFC" w:rsidRPr="000B4572">
        <w:rPr>
          <w:rFonts w:ascii="Times New Roman" w:hAnsi="Times New Roman" w:cs="Times New Roman"/>
          <w:sz w:val="24"/>
          <w:szCs w:val="24"/>
        </w:rPr>
        <w:t xml:space="preserve">it is assumed </w:t>
      </w:r>
      <w:r w:rsidR="00D5518C" w:rsidRPr="000B4572">
        <w:rPr>
          <w:rFonts w:ascii="Times New Roman" w:hAnsi="Times New Roman" w:cs="Times New Roman"/>
          <w:sz w:val="24"/>
          <w:szCs w:val="24"/>
        </w:rPr>
        <w:t xml:space="preserve">that the type of school is independent of the assignment </w:t>
      </w:r>
      <w:r w:rsidR="00737DEB" w:rsidRPr="000B4572">
        <w:rPr>
          <w:rFonts w:ascii="Times New Roman" w:hAnsi="Times New Roman" w:cs="Times New Roman"/>
          <w:sz w:val="24"/>
          <w:szCs w:val="24"/>
        </w:rPr>
        <w:t xml:space="preserve">to </w:t>
      </w:r>
      <w:r w:rsidR="00D5518C" w:rsidRPr="000B4572">
        <w:rPr>
          <w:rFonts w:ascii="Times New Roman" w:hAnsi="Times New Roman" w:cs="Times New Roman"/>
          <w:sz w:val="24"/>
          <w:szCs w:val="24"/>
        </w:rPr>
        <w:t>treatment or control group</w:t>
      </w:r>
      <w:r w:rsidR="00737DEB" w:rsidRPr="000B4572">
        <w:rPr>
          <w:rFonts w:ascii="Times New Roman" w:hAnsi="Times New Roman" w:cs="Times New Roman"/>
          <w:sz w:val="24"/>
          <w:szCs w:val="24"/>
        </w:rPr>
        <w:t>,</w:t>
      </w:r>
      <w:r w:rsidR="00D5518C" w:rsidRPr="000B4572">
        <w:rPr>
          <w:rFonts w:ascii="Times New Roman" w:hAnsi="Times New Roman" w:cs="Times New Roman"/>
          <w:sz w:val="24"/>
          <w:szCs w:val="24"/>
        </w:rPr>
        <w:t xml:space="preserve"> controlling </w:t>
      </w:r>
      <w:r w:rsidR="00737DEB" w:rsidRPr="000B4572">
        <w:rPr>
          <w:rFonts w:ascii="Times New Roman" w:hAnsi="Times New Roman" w:cs="Times New Roman"/>
          <w:sz w:val="24"/>
          <w:szCs w:val="24"/>
        </w:rPr>
        <w:t xml:space="preserve">for </w:t>
      </w:r>
      <w:r w:rsidR="00D5518C" w:rsidRPr="000B4572">
        <w:rPr>
          <w:rFonts w:ascii="Times New Roman" w:hAnsi="Times New Roman" w:cs="Times New Roman"/>
          <w:sz w:val="24"/>
          <w:szCs w:val="24"/>
        </w:rPr>
        <w:t xml:space="preserve">a set of observable attributes. </w:t>
      </w:r>
      <w:r w:rsidRPr="000B4572">
        <w:rPr>
          <w:rFonts w:ascii="Times New Roman" w:eastAsiaTheme="minorEastAsia" w:hAnsi="Times New Roman" w:cs="Times New Roman"/>
          <w:sz w:val="24"/>
          <w:szCs w:val="24"/>
        </w:rPr>
        <w:t>In addition, it is required that</w:t>
      </w:r>
      <w:r w:rsidR="00315175" w:rsidRPr="000B4572">
        <w:rPr>
          <w:rFonts w:ascii="Times New Roman" w:eastAsiaTheme="minorEastAsia" w:hAnsi="Times New Roman" w:cs="Times New Roman"/>
          <w:sz w:val="24"/>
          <w:szCs w:val="24"/>
        </w:rPr>
        <w:t>, given the characteristics in Z,</w:t>
      </w:r>
      <w:r w:rsidRPr="000B4572">
        <w:rPr>
          <w:rFonts w:ascii="Times New Roman" w:eastAsiaTheme="minorEastAsia" w:hAnsi="Times New Roman" w:cs="Times New Roman"/>
          <w:sz w:val="24"/>
          <w:szCs w:val="24"/>
        </w:rPr>
        <w:t xml:space="preserve"> there </w:t>
      </w:r>
      <w:r w:rsidR="00737DEB" w:rsidRPr="000B4572">
        <w:rPr>
          <w:rFonts w:ascii="Times New Roman" w:eastAsiaTheme="minorEastAsia" w:hAnsi="Times New Roman" w:cs="Times New Roman"/>
          <w:sz w:val="24"/>
          <w:szCs w:val="24"/>
        </w:rPr>
        <w:t xml:space="preserve">should be </w:t>
      </w:r>
      <w:r w:rsidRPr="000B4572">
        <w:rPr>
          <w:rFonts w:ascii="Times New Roman" w:eastAsiaTheme="minorEastAsia" w:hAnsi="Times New Roman" w:cs="Times New Roman"/>
          <w:sz w:val="24"/>
          <w:szCs w:val="24"/>
        </w:rPr>
        <w:t xml:space="preserve">a child in the control group analogue </w:t>
      </w:r>
      <w:r w:rsidR="00CB5E69" w:rsidRPr="000B4572">
        <w:rPr>
          <w:rFonts w:ascii="Times New Roman" w:eastAsiaTheme="minorEastAsia" w:hAnsi="Times New Roman" w:cs="Times New Roman"/>
          <w:sz w:val="24"/>
          <w:szCs w:val="24"/>
        </w:rPr>
        <w:t xml:space="preserve">to </w:t>
      </w:r>
      <w:r w:rsidRPr="000B4572">
        <w:rPr>
          <w:rFonts w:ascii="Times New Roman" w:eastAsiaTheme="minorEastAsia" w:hAnsi="Times New Roman" w:cs="Times New Roman"/>
          <w:sz w:val="24"/>
          <w:szCs w:val="24"/>
        </w:rPr>
        <w:t>each child in the treatment group:</w:t>
      </w:r>
    </w:p>
    <w:p w14:paraId="5EB8206F" w14:textId="77777777" w:rsidR="000B0658" w:rsidRPr="000B4572" w:rsidRDefault="000B0658" w:rsidP="00DB28CF">
      <w:pPr>
        <w:spacing w:after="0" w:line="240" w:lineRule="auto"/>
        <w:ind w:firstLine="708"/>
        <w:contextualSpacing/>
        <w:jc w:val="both"/>
        <w:rPr>
          <w:rFonts w:ascii="Times New Roman" w:eastAsiaTheme="minorEastAsia" w:hAnsi="Times New Roman" w:cs="Times New Roman"/>
          <w:sz w:val="24"/>
          <w:szCs w:val="24"/>
        </w:rPr>
      </w:pPr>
    </w:p>
    <w:p w14:paraId="58C11C63" w14:textId="77777777" w:rsidR="000B0658" w:rsidRPr="000B4572" w:rsidRDefault="00315175" w:rsidP="00DB28CF">
      <w:pPr>
        <w:spacing w:after="0" w:line="240" w:lineRule="auto"/>
        <w:contextualSpacing/>
        <w:jc w:val="both"/>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(2</w:t>
      </w:r>
      <w:r w:rsidR="000B0658" w:rsidRPr="000B457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D=1|Z</m:t>
            </m:r>
          </m:e>
        </m:d>
        <m:r>
          <w:rPr>
            <w:rFonts w:ascii="Cambria Math" w:eastAsiaTheme="minorEastAsia" w:hAnsi="Cambria Math" w:cs="Times New Roman"/>
            <w:sz w:val="24"/>
            <w:szCs w:val="24"/>
          </w:rPr>
          <m:t>&lt;1</m:t>
        </m:r>
      </m:oMath>
    </w:p>
    <w:p w14:paraId="036AE88C" w14:textId="77777777" w:rsidR="000B0658" w:rsidRPr="000B4572" w:rsidRDefault="000B0658" w:rsidP="00DB28CF">
      <w:pPr>
        <w:spacing w:after="0" w:line="240" w:lineRule="auto"/>
        <w:contextualSpacing/>
        <w:jc w:val="both"/>
        <w:rPr>
          <w:rFonts w:ascii="Times New Roman" w:hAnsi="Times New Roman" w:cs="Times New Roman"/>
          <w:sz w:val="24"/>
          <w:szCs w:val="24"/>
        </w:rPr>
      </w:pPr>
    </w:p>
    <w:p w14:paraId="3767E986" w14:textId="77777777" w:rsidR="000B0658" w:rsidRPr="000B4572" w:rsidRDefault="00E60242"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 xml:space="preserve">Following Rosenbaum and Rubin (1983), </w:t>
      </w:r>
      <w:r w:rsidRPr="000B4572">
        <w:rPr>
          <w:rFonts w:ascii="Times New Roman" w:eastAsiaTheme="minorEastAsia" w:hAnsi="Times New Roman" w:cs="Times New Roman"/>
          <w:sz w:val="24"/>
          <w:szCs w:val="24"/>
        </w:rPr>
        <w:t xml:space="preserve">Z can be represented </w:t>
      </w:r>
      <w:r w:rsidR="007848B4" w:rsidRPr="000B4572">
        <w:rPr>
          <w:rFonts w:ascii="Times New Roman" w:eastAsiaTheme="minorEastAsia" w:hAnsi="Times New Roman" w:cs="Times New Roman"/>
          <w:sz w:val="24"/>
          <w:szCs w:val="24"/>
        </w:rPr>
        <w:t xml:space="preserve">by </w:t>
      </w:r>
      <w:r w:rsidR="000B0658" w:rsidRPr="000B4572">
        <w:rPr>
          <w:rFonts w:ascii="Times New Roman" w:hAnsi="Times New Roman" w:cs="Times New Roman"/>
          <w:sz w:val="24"/>
          <w:szCs w:val="24"/>
        </w:rPr>
        <w:t>the propensity score, the predicted probability of being in the treatment group</w:t>
      </w:r>
      <w:r w:rsidR="00AD391D" w:rsidRPr="000B4572">
        <w:rPr>
          <w:rFonts w:ascii="Times New Roman" w:hAnsi="Times New Roman" w:cs="Times New Roman"/>
          <w:sz w:val="24"/>
          <w:szCs w:val="24"/>
        </w:rPr>
        <w:t xml:space="preserve"> conditioned on the set of </w:t>
      </w:r>
      <w:r w:rsidR="00AD391D" w:rsidRPr="000B4572">
        <w:rPr>
          <w:rFonts w:ascii="Times New Roman" w:eastAsiaTheme="minorEastAsia" w:hAnsi="Times New Roman" w:cs="Times New Roman"/>
          <w:sz w:val="24"/>
          <w:szCs w:val="24"/>
        </w:rPr>
        <w:t>observable characteristics</w:t>
      </w:r>
      <w:proofErr w:type="gramStart"/>
      <w:r w:rsidR="000B0658" w:rsidRPr="000B4572">
        <w:rPr>
          <w:rFonts w:ascii="Times New Roman" w:hAnsi="Times New Roman" w:cs="Times New Roman"/>
          <w:sz w:val="24"/>
          <w:szCs w:val="24"/>
        </w:rPr>
        <w:t xml:space="preserve">, </w:t>
      </w:r>
      <w:proofErr w:type="gramEnd"/>
      <m:oMath>
        <m:r>
          <w:rPr>
            <w:rFonts w:ascii="Cambria Math" w:hAnsi="Cambria Math" w:cs="Times New Roman"/>
            <w:sz w:val="24"/>
            <w:szCs w:val="24"/>
          </w:rPr>
          <m:t>Pr</m:t>
        </m:r>
        <m:d>
          <m:dPr>
            <m:ctrlPr>
              <w:rPr>
                <w:rFonts w:ascii="Cambria Math" w:hAnsi="Cambria Math" w:cs="Times New Roman"/>
                <w:i/>
                <w:sz w:val="24"/>
                <w:szCs w:val="24"/>
              </w:rPr>
            </m:ctrlPr>
          </m:dPr>
          <m:e>
            <m:r>
              <w:rPr>
                <w:rFonts w:ascii="Cambria Math" w:hAnsi="Cambria Math" w:cs="Times New Roman"/>
                <w:sz w:val="24"/>
                <w:szCs w:val="24"/>
              </w:rPr>
              <m:t>D=1 | Z</m:t>
            </m:r>
          </m:e>
        </m:d>
      </m:oMath>
      <w:r w:rsidR="006F57CF" w:rsidRPr="000B4572">
        <w:rPr>
          <w:rFonts w:ascii="Times New Roman" w:eastAsiaTheme="minorEastAsia" w:hAnsi="Times New Roman" w:cs="Times New Roman"/>
          <w:sz w:val="24"/>
          <w:szCs w:val="24"/>
        </w:rPr>
        <w:t>.</w:t>
      </w:r>
      <w:r w:rsidR="000B0658" w:rsidRPr="000B4572">
        <w:rPr>
          <w:rFonts w:ascii="Times New Roman" w:eastAsiaTheme="minorEastAsia" w:hAnsi="Times New Roman" w:cs="Times New Roman"/>
          <w:sz w:val="24"/>
          <w:szCs w:val="24"/>
        </w:rPr>
        <w:t xml:space="preserve"> </w:t>
      </w:r>
      <w:r w:rsidR="000B0658" w:rsidRPr="000B4572">
        <w:rPr>
          <w:rFonts w:ascii="Times New Roman" w:hAnsi="Times New Roman" w:cs="Times New Roman"/>
          <w:sz w:val="24"/>
          <w:szCs w:val="24"/>
        </w:rPr>
        <w:t>Thus, the average treatment effect is given by:</w:t>
      </w:r>
    </w:p>
    <w:p w14:paraId="28768908" w14:textId="77777777" w:rsidR="007C3F28" w:rsidRPr="000B4572" w:rsidRDefault="007C3F28" w:rsidP="00DB28CF">
      <w:pPr>
        <w:spacing w:after="0" w:line="240" w:lineRule="auto"/>
        <w:contextualSpacing/>
        <w:jc w:val="both"/>
        <w:rPr>
          <w:rFonts w:ascii="Times New Roman" w:hAnsi="Times New Roman" w:cs="Times New Roman"/>
          <w:sz w:val="24"/>
          <w:szCs w:val="24"/>
        </w:rPr>
      </w:pPr>
    </w:p>
    <w:p w14:paraId="6673B918" w14:textId="77777777" w:rsidR="007C3F28" w:rsidRPr="000B4572" w:rsidRDefault="007C3F28" w:rsidP="00DB28CF">
      <w:pPr>
        <w:spacing w:after="0" w:line="240" w:lineRule="auto"/>
        <w:contextualSpacing/>
        <w:jc w:val="both"/>
        <w:rPr>
          <w:rFonts w:ascii="Times New Roman" w:hAnsi="Times New Roman" w:cs="Times New Roman"/>
          <w:sz w:val="24"/>
          <w:szCs w:val="24"/>
        </w:rPr>
      </w:pPr>
      <w:r w:rsidRPr="000B4572">
        <w:rPr>
          <w:rFonts w:ascii="Times New Roman" w:eastAsiaTheme="minorEastAsia" w:hAnsi="Times New Roman" w:cs="Times New Roman"/>
          <w:sz w:val="24"/>
          <w:szCs w:val="24"/>
        </w:rPr>
        <w:t>(3)</w:t>
      </w:r>
      <m:oMath>
        <m:r>
          <m:rPr>
            <m:sty m:val="p"/>
          </m:rPr>
          <w:rPr>
            <w:rFonts w:ascii="Cambria Math" w:hAnsi="Cambria Math" w:cs="Times New Roman"/>
            <w:sz w:val="24"/>
            <w:szCs w:val="24"/>
          </w:rPr>
          <m:t xml:space="preserve"> </m:t>
        </m:r>
        <m:r>
          <w:rPr>
            <w:rFonts w:ascii="Cambria Math" w:hAnsi="Cambria Math" w:cs="Times New Roman"/>
            <w:sz w:val="24"/>
            <w:szCs w:val="24"/>
          </w:rPr>
          <m:t>δ=E</m:t>
        </m:r>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=1,Pr</m:t>
                </m:r>
                <m:d>
                  <m:dPr>
                    <m:ctrlPr>
                      <w:rPr>
                        <w:rFonts w:ascii="Cambria Math" w:hAnsi="Cambria Math" w:cs="Times New Roman"/>
                        <w:i/>
                        <w:sz w:val="24"/>
                        <w:szCs w:val="24"/>
                      </w:rPr>
                    </m:ctrlPr>
                  </m:dPr>
                  <m:e>
                    <m:r>
                      <w:rPr>
                        <w:rFonts w:ascii="Cambria Math" w:hAnsi="Cambria Math" w:cs="Times New Roman"/>
                        <w:sz w:val="24"/>
                        <w:szCs w:val="24"/>
                      </w:rPr>
                      <m:t>D=1|Z</m:t>
                    </m:r>
                  </m:e>
                </m:d>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=0,Pr</m:t>
                </m:r>
                <m:d>
                  <m:dPr>
                    <m:ctrlPr>
                      <w:rPr>
                        <w:rFonts w:ascii="Cambria Math" w:hAnsi="Cambria Math" w:cs="Times New Roman"/>
                        <w:i/>
                        <w:sz w:val="24"/>
                        <w:szCs w:val="24"/>
                      </w:rPr>
                    </m:ctrlPr>
                  </m:dPr>
                  <m:e>
                    <m:r>
                      <w:rPr>
                        <w:rFonts w:ascii="Cambria Math" w:hAnsi="Cambria Math" w:cs="Times New Roman"/>
                        <w:sz w:val="24"/>
                        <w:szCs w:val="24"/>
                      </w:rPr>
                      <m:t>D=1|Z</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oMath>
    </w:p>
    <w:p w14:paraId="0090A89C" w14:textId="77777777" w:rsidR="000B0658" w:rsidRPr="000B4572" w:rsidRDefault="000B0658" w:rsidP="00DB28CF">
      <w:pPr>
        <w:spacing w:after="0" w:line="240" w:lineRule="auto"/>
        <w:contextualSpacing/>
        <w:jc w:val="both"/>
        <w:rPr>
          <w:rFonts w:ascii="Times New Roman" w:hAnsi="Times New Roman" w:cs="Times New Roman"/>
          <w:sz w:val="24"/>
          <w:szCs w:val="24"/>
        </w:rPr>
      </w:pPr>
    </w:p>
    <w:p w14:paraId="48A128CF" w14:textId="0B7A9167" w:rsidR="000B0658" w:rsidRPr="000B4572" w:rsidRDefault="000B0658" w:rsidP="00DB28CF">
      <w:pPr>
        <w:spacing w:after="0" w:line="240" w:lineRule="auto"/>
        <w:contextualSpacing/>
        <w:jc w:val="both"/>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ab/>
        <w:t>Making use of longitudinal data, matching can be combined with</w:t>
      </w:r>
      <w:r w:rsidR="00CB5E69" w:rsidRPr="000B4572">
        <w:rPr>
          <w:rFonts w:ascii="Times New Roman" w:eastAsiaTheme="minorEastAsia" w:hAnsi="Times New Roman" w:cs="Times New Roman"/>
          <w:sz w:val="24"/>
          <w:szCs w:val="24"/>
        </w:rPr>
        <w:t xml:space="preserve"> the</w:t>
      </w:r>
      <w:r w:rsidRPr="000B4572">
        <w:rPr>
          <w:rFonts w:ascii="Times New Roman" w:eastAsiaTheme="minorEastAsia" w:hAnsi="Times New Roman" w:cs="Times New Roman"/>
          <w:sz w:val="24"/>
          <w:szCs w:val="24"/>
        </w:rPr>
        <w:t xml:space="preserve"> difference-in-differences estimator to </w:t>
      </w:r>
      <w:r w:rsidR="00E61C10" w:rsidRPr="000B4572">
        <w:rPr>
          <w:rFonts w:ascii="Times New Roman" w:eastAsiaTheme="minorEastAsia" w:hAnsi="Times New Roman" w:cs="Times New Roman"/>
          <w:sz w:val="24"/>
          <w:szCs w:val="24"/>
        </w:rPr>
        <w:t xml:space="preserve">weaken </w:t>
      </w:r>
      <w:r w:rsidR="00CB5E69" w:rsidRPr="000B4572">
        <w:rPr>
          <w:rFonts w:ascii="Times New Roman" w:eastAsiaTheme="minorEastAsia" w:hAnsi="Times New Roman" w:cs="Times New Roman"/>
          <w:sz w:val="24"/>
          <w:szCs w:val="24"/>
        </w:rPr>
        <w:t xml:space="preserve">the </w:t>
      </w:r>
      <w:r w:rsidR="00E61C10" w:rsidRPr="000B4572">
        <w:rPr>
          <w:rFonts w:ascii="Times New Roman" w:eastAsiaTheme="minorEastAsia" w:hAnsi="Times New Roman" w:cs="Times New Roman"/>
          <w:sz w:val="24"/>
          <w:szCs w:val="24"/>
        </w:rPr>
        <w:t>assumption in equation (1</w:t>
      </w:r>
      <w:r w:rsidRPr="000B4572">
        <w:rPr>
          <w:rFonts w:ascii="Times New Roman" w:eastAsiaTheme="minorEastAsia" w:hAnsi="Times New Roman" w:cs="Times New Roman"/>
          <w:sz w:val="24"/>
          <w:szCs w:val="24"/>
        </w:rPr>
        <w:t>). Differences between children in the treatment and control groups due to unobservable variables may cause bias in the standard matching</w:t>
      </w:r>
      <w:r w:rsidR="00E61C10" w:rsidRPr="000B4572">
        <w:rPr>
          <w:rFonts w:ascii="Times New Roman" w:eastAsiaTheme="minorEastAsia" w:hAnsi="Times New Roman" w:cs="Times New Roman"/>
          <w:sz w:val="24"/>
          <w:szCs w:val="24"/>
        </w:rPr>
        <w:t xml:space="preserve"> estimator stated in equation (3</w:t>
      </w:r>
      <w:r w:rsidRPr="000B4572">
        <w:rPr>
          <w:rFonts w:ascii="Times New Roman" w:eastAsiaTheme="minorEastAsia" w:hAnsi="Times New Roman" w:cs="Times New Roman"/>
          <w:sz w:val="24"/>
          <w:szCs w:val="24"/>
        </w:rPr>
        <w:t xml:space="preserve">). The difference-in-differences matching estimator as proposed in Heckman et al. (1997) controls for unobservable characteristics of children in these two groups that are time-invariant. Thus, </w:t>
      </w:r>
      <w:r w:rsidR="00CB5E69" w:rsidRPr="000B4572">
        <w:rPr>
          <w:rFonts w:ascii="Times New Roman" w:eastAsiaTheme="minorEastAsia" w:hAnsi="Times New Roman" w:cs="Times New Roman"/>
          <w:sz w:val="24"/>
          <w:szCs w:val="24"/>
        </w:rPr>
        <w:t xml:space="preserve">the </w:t>
      </w:r>
      <w:r w:rsidR="00046CB7" w:rsidRPr="000B4572">
        <w:rPr>
          <w:rFonts w:ascii="Times New Roman" w:eastAsiaTheme="minorEastAsia" w:hAnsi="Times New Roman" w:cs="Times New Roman"/>
          <w:sz w:val="24"/>
          <w:szCs w:val="24"/>
        </w:rPr>
        <w:t>assumption in equation (1</w:t>
      </w:r>
      <w:r w:rsidRPr="000B4572">
        <w:rPr>
          <w:rFonts w:ascii="Times New Roman" w:eastAsiaTheme="minorEastAsia" w:hAnsi="Times New Roman" w:cs="Times New Roman"/>
          <w:sz w:val="24"/>
          <w:szCs w:val="24"/>
        </w:rPr>
        <w:t xml:space="preserve">) can be replaced by:   </w:t>
      </w:r>
    </w:p>
    <w:p w14:paraId="69A7799F" w14:textId="77777777" w:rsidR="000B0658" w:rsidRPr="000B4572" w:rsidRDefault="000B0658" w:rsidP="00DB28CF">
      <w:pPr>
        <w:spacing w:after="0" w:line="240" w:lineRule="auto"/>
        <w:contextualSpacing/>
        <w:jc w:val="both"/>
        <w:rPr>
          <w:rFonts w:ascii="Times New Roman" w:hAnsi="Times New Roman" w:cs="Times New Roman"/>
          <w:sz w:val="24"/>
          <w:szCs w:val="24"/>
        </w:rPr>
      </w:pPr>
      <w:r w:rsidRPr="000B4572">
        <w:rPr>
          <w:rFonts w:ascii="Times New Roman" w:eastAsiaTheme="minorEastAsia" w:hAnsi="Times New Roman" w:cs="Times New Roman"/>
          <w:sz w:val="24"/>
          <w:szCs w:val="24"/>
        </w:rPr>
        <w:t xml:space="preserve"> </w:t>
      </w:r>
    </w:p>
    <w:p w14:paraId="58F1A7B2" w14:textId="77777777" w:rsidR="000B0658" w:rsidRPr="000B4572" w:rsidRDefault="00046CB7" w:rsidP="00DB28CF">
      <w:pPr>
        <w:spacing w:after="0" w:line="240" w:lineRule="auto"/>
        <w:contextualSpacing/>
        <w:jc w:val="both"/>
        <w:rPr>
          <w:rFonts w:ascii="Times New Roman" w:eastAsiaTheme="minorEastAsia" w:hAnsi="Times New Roman" w:cs="Times New Roman"/>
          <w:sz w:val="24"/>
          <w:szCs w:val="24"/>
        </w:rPr>
      </w:pPr>
      <w:r w:rsidRPr="000B4572">
        <w:rPr>
          <w:rFonts w:ascii="Times New Roman" w:hAnsi="Times New Roman" w:cs="Times New Roman"/>
          <w:sz w:val="24"/>
          <w:szCs w:val="24"/>
        </w:rPr>
        <w:t>(4</w:t>
      </w:r>
      <w:proofErr w:type="gramStart"/>
      <w:r w:rsidR="000B0658" w:rsidRPr="000B4572">
        <w:rPr>
          <w:rFonts w:ascii="Times New Roman" w:hAnsi="Times New Roman" w:cs="Times New Roman"/>
          <w:sz w:val="24"/>
          <w:szCs w:val="24"/>
        </w:rPr>
        <w:t xml:space="preserve">) </w:t>
      </w:r>
      <w:proofErr w:type="gramEnd"/>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|Z,T=1</m:t>
            </m:r>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|Z,T=0</m:t>
            </m:r>
          </m:e>
        </m:d>
      </m:oMath>
      <w:r w:rsidR="000B0658" w:rsidRPr="000B4572">
        <w:rPr>
          <w:rFonts w:ascii="Times New Roman" w:eastAsiaTheme="minorEastAsia" w:hAnsi="Times New Roman" w:cs="Times New Roman"/>
          <w:sz w:val="24"/>
          <w:szCs w:val="24"/>
        </w:rPr>
        <w:t>,</w:t>
      </w:r>
    </w:p>
    <w:p w14:paraId="49BB36D3" w14:textId="77777777" w:rsidR="000B0658" w:rsidRPr="000B4572" w:rsidRDefault="000B0658" w:rsidP="00DB28CF">
      <w:pPr>
        <w:spacing w:after="0" w:line="240" w:lineRule="auto"/>
        <w:contextualSpacing/>
        <w:jc w:val="both"/>
        <w:rPr>
          <w:rFonts w:ascii="Times New Roman" w:eastAsiaTheme="minorEastAsia" w:hAnsi="Times New Roman" w:cs="Times New Roman"/>
          <w:sz w:val="24"/>
          <w:szCs w:val="24"/>
        </w:rPr>
      </w:pPr>
    </w:p>
    <w:p w14:paraId="2E330A5B" w14:textId="6004B973" w:rsidR="00EF7AA9" w:rsidRPr="000B4572" w:rsidRDefault="000B0658" w:rsidP="00DB28CF">
      <w:pPr>
        <w:autoSpaceDE w:val="0"/>
        <w:autoSpaceDN w:val="0"/>
        <w:adjustRightInd w:val="0"/>
        <w:spacing w:after="0" w:line="240" w:lineRule="auto"/>
        <w:contextualSpacing/>
        <w:jc w:val="both"/>
        <w:rPr>
          <w:rFonts w:ascii="Times New Roman" w:eastAsiaTheme="minorEastAsia" w:hAnsi="Times New Roman" w:cs="Times New Roman"/>
          <w:sz w:val="24"/>
          <w:szCs w:val="24"/>
        </w:rPr>
      </w:pPr>
      <w:proofErr w:type="gramStart"/>
      <w:r w:rsidRPr="000B4572">
        <w:rPr>
          <w:rFonts w:ascii="Times New Roman" w:eastAsiaTheme="minorEastAsia" w:hAnsi="Times New Roman" w:cs="Times New Roman"/>
          <w:sz w:val="24"/>
          <w:szCs w:val="24"/>
        </w:rPr>
        <w:t>where</w:t>
      </w:r>
      <w:proofErr w:type="gramEnd"/>
      <w:r w:rsidRPr="000B4572">
        <w:rPr>
          <w:rFonts w:ascii="Times New Roman" w:eastAsiaTheme="minorEastAsia" w:hAnsi="Times New Roman" w:cs="Times New Roman"/>
          <w:sz w:val="24"/>
          <w:szCs w:val="24"/>
        </w:rPr>
        <w:t xml:space="preserve"> t</w:t>
      </w:r>
      <w:r w:rsidRPr="000B4572">
        <w:rPr>
          <w:rFonts w:ascii="Times New Roman" w:eastAsiaTheme="minorEastAsia" w:hAnsi="Times New Roman" w:cs="Times New Roman"/>
          <w:sz w:val="24"/>
          <w:szCs w:val="24"/>
          <w:vertAlign w:val="subscript"/>
        </w:rPr>
        <w:t>1</w:t>
      </w:r>
      <w:r w:rsidRPr="000B4572">
        <w:rPr>
          <w:rFonts w:ascii="Times New Roman" w:eastAsiaTheme="minorEastAsia" w:hAnsi="Times New Roman" w:cs="Times New Roman"/>
          <w:sz w:val="24"/>
          <w:szCs w:val="24"/>
        </w:rPr>
        <w:t xml:space="preserve"> and t</w:t>
      </w:r>
      <w:r w:rsidRPr="000B4572">
        <w:rPr>
          <w:rFonts w:ascii="Times New Roman" w:eastAsiaTheme="minorEastAsia" w:hAnsi="Times New Roman" w:cs="Times New Roman"/>
          <w:sz w:val="24"/>
          <w:szCs w:val="24"/>
          <w:vertAlign w:val="subscript"/>
        </w:rPr>
        <w:t>0</w:t>
      </w:r>
      <w:r w:rsidRPr="000B4572">
        <w:rPr>
          <w:rFonts w:ascii="Times New Roman" w:eastAsiaTheme="minorEastAsia" w:hAnsi="Times New Roman" w:cs="Times New Roman"/>
          <w:sz w:val="24"/>
          <w:szCs w:val="24"/>
        </w:rPr>
        <w:t xml:space="preserve"> </w:t>
      </w:r>
      <w:r w:rsidR="00FD3492" w:rsidRPr="000B4572">
        <w:rPr>
          <w:rFonts w:ascii="Times New Roman" w:eastAsiaTheme="minorEastAsia" w:hAnsi="Times New Roman" w:cs="Times New Roman"/>
          <w:sz w:val="24"/>
          <w:szCs w:val="24"/>
        </w:rPr>
        <w:t xml:space="preserve">are the </w:t>
      </w:r>
      <w:r w:rsidRPr="000B4572">
        <w:rPr>
          <w:rFonts w:ascii="Times New Roman" w:eastAsiaTheme="minorEastAsia" w:hAnsi="Times New Roman" w:cs="Times New Roman"/>
          <w:sz w:val="24"/>
          <w:szCs w:val="24"/>
        </w:rPr>
        <w:t>periods of time corresponding to the fifth and first interviews in the</w:t>
      </w:r>
      <w:r w:rsidR="00046CB7" w:rsidRPr="000B4572">
        <w:rPr>
          <w:rFonts w:ascii="Times New Roman" w:eastAsiaTheme="minorEastAsia" w:hAnsi="Times New Roman" w:cs="Times New Roman"/>
          <w:sz w:val="24"/>
          <w:szCs w:val="24"/>
        </w:rPr>
        <w:t xml:space="preserve"> </w:t>
      </w:r>
      <w:r w:rsidR="00CB5E69" w:rsidRPr="000B4572">
        <w:rPr>
          <w:rFonts w:ascii="Times New Roman" w:eastAsiaTheme="minorEastAsia" w:hAnsi="Times New Roman" w:cs="Times New Roman"/>
          <w:sz w:val="24"/>
          <w:szCs w:val="24"/>
        </w:rPr>
        <w:t xml:space="preserve">continuous </w:t>
      </w:r>
      <w:r w:rsidR="00046CB7" w:rsidRPr="000B4572">
        <w:rPr>
          <w:rFonts w:ascii="Times New Roman" w:eastAsiaTheme="minorEastAsia" w:hAnsi="Times New Roman" w:cs="Times New Roman"/>
          <w:sz w:val="24"/>
          <w:szCs w:val="24"/>
        </w:rPr>
        <w:t>PNAD</w:t>
      </w:r>
      <w:r w:rsidRPr="000B4572">
        <w:rPr>
          <w:rFonts w:ascii="Times New Roman" w:eastAsiaTheme="minorEastAsia" w:hAnsi="Times New Roman" w:cs="Times New Roman"/>
          <w:sz w:val="24"/>
          <w:szCs w:val="24"/>
        </w:rPr>
        <w:t xml:space="preserve">. </w:t>
      </w:r>
      <w:r w:rsidR="00A123E7" w:rsidRPr="000B4572">
        <w:rPr>
          <w:rFonts w:ascii="Times New Roman" w:eastAsiaTheme="minorEastAsia" w:hAnsi="Times New Roman" w:cs="Times New Roman"/>
          <w:sz w:val="24"/>
          <w:szCs w:val="24"/>
        </w:rPr>
        <w:t>The condition in equation (2</w:t>
      </w:r>
      <w:r w:rsidRPr="000B4572">
        <w:rPr>
          <w:rFonts w:ascii="Times New Roman" w:eastAsiaTheme="minorEastAsia" w:hAnsi="Times New Roman" w:cs="Times New Roman"/>
          <w:sz w:val="24"/>
          <w:szCs w:val="24"/>
        </w:rPr>
        <w:t xml:space="preserve">) is also needed </w:t>
      </w:r>
      <w:r w:rsidR="00CB5E69" w:rsidRPr="000B4572">
        <w:rPr>
          <w:rFonts w:ascii="Times New Roman" w:eastAsiaTheme="minorEastAsia" w:hAnsi="Times New Roman" w:cs="Times New Roman"/>
          <w:sz w:val="24"/>
          <w:szCs w:val="24"/>
        </w:rPr>
        <w:t>at both</w:t>
      </w:r>
      <w:r w:rsidRPr="000B4572">
        <w:rPr>
          <w:rFonts w:ascii="Times New Roman" w:eastAsiaTheme="minorEastAsia" w:hAnsi="Times New Roman" w:cs="Times New Roman"/>
          <w:sz w:val="24"/>
          <w:szCs w:val="24"/>
        </w:rPr>
        <w:t xml:space="preserve"> t</w:t>
      </w:r>
      <w:r w:rsidRPr="000B4572">
        <w:rPr>
          <w:rFonts w:ascii="Times New Roman" w:eastAsiaTheme="minorEastAsia" w:hAnsi="Times New Roman" w:cs="Times New Roman"/>
          <w:sz w:val="24"/>
          <w:szCs w:val="24"/>
          <w:vertAlign w:val="subscript"/>
        </w:rPr>
        <w:t>1</w:t>
      </w:r>
      <w:r w:rsidRPr="000B4572">
        <w:rPr>
          <w:rFonts w:ascii="Times New Roman" w:eastAsiaTheme="minorEastAsia" w:hAnsi="Times New Roman" w:cs="Times New Roman"/>
          <w:sz w:val="24"/>
          <w:szCs w:val="24"/>
        </w:rPr>
        <w:t xml:space="preserve"> and t</w:t>
      </w:r>
      <w:r w:rsidRPr="000B4572">
        <w:rPr>
          <w:rFonts w:ascii="Times New Roman" w:eastAsiaTheme="minorEastAsia" w:hAnsi="Times New Roman" w:cs="Times New Roman"/>
          <w:sz w:val="24"/>
          <w:szCs w:val="24"/>
          <w:vertAlign w:val="subscript"/>
        </w:rPr>
        <w:t>0</w:t>
      </w:r>
      <w:r w:rsidRPr="000B4572">
        <w:rPr>
          <w:rFonts w:ascii="Times New Roman" w:eastAsiaTheme="minorEastAsia" w:hAnsi="Times New Roman" w:cs="Times New Roman"/>
          <w:sz w:val="24"/>
          <w:szCs w:val="24"/>
        </w:rPr>
        <w:t xml:space="preserve">.  </w:t>
      </w:r>
    </w:p>
    <w:p w14:paraId="77210665" w14:textId="77777777" w:rsidR="000B0658" w:rsidRPr="000B4572" w:rsidRDefault="000B0658" w:rsidP="00DB28CF">
      <w:pPr>
        <w:autoSpaceDE w:val="0"/>
        <w:autoSpaceDN w:val="0"/>
        <w:adjustRightInd w:val="0"/>
        <w:spacing w:after="0" w:line="240" w:lineRule="auto"/>
        <w:contextualSpacing/>
        <w:rPr>
          <w:rFonts w:ascii="Times New Roman" w:hAnsi="Times New Roman" w:cs="Times New Roman"/>
          <w:sz w:val="24"/>
          <w:szCs w:val="24"/>
        </w:rPr>
      </w:pPr>
      <w:r w:rsidRPr="000B4572">
        <w:rPr>
          <w:rFonts w:ascii="Times New Roman" w:hAnsi="Times New Roman" w:cs="Times New Roman"/>
          <w:sz w:val="24"/>
          <w:szCs w:val="24"/>
        </w:rPr>
        <w:tab/>
        <w:t>The difference-in-differences matching estimator is given by:</w:t>
      </w:r>
    </w:p>
    <w:p w14:paraId="48FF3984" w14:textId="77777777" w:rsidR="000B0658" w:rsidRPr="000B4572" w:rsidRDefault="000B0658" w:rsidP="00DB28CF">
      <w:pPr>
        <w:autoSpaceDE w:val="0"/>
        <w:autoSpaceDN w:val="0"/>
        <w:adjustRightInd w:val="0"/>
        <w:spacing w:after="0" w:line="240" w:lineRule="auto"/>
        <w:contextualSpacing/>
        <w:rPr>
          <w:rFonts w:ascii="Times New Roman" w:hAnsi="Times New Roman" w:cs="Times New Roman"/>
          <w:sz w:val="24"/>
          <w:szCs w:val="24"/>
        </w:rPr>
      </w:pPr>
    </w:p>
    <w:p w14:paraId="024E5B4B" w14:textId="77777777" w:rsidR="000B0658" w:rsidRPr="000B4572" w:rsidRDefault="00156286" w:rsidP="00DB28CF">
      <w:pPr>
        <w:spacing w:after="0" w:line="240" w:lineRule="auto"/>
        <w:contextualSpacing/>
        <w:jc w:val="both"/>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(5</w:t>
      </w:r>
      <w:r w:rsidR="000B0658" w:rsidRPr="000B457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sub>
            </m:sSub>
          </m:sub>
          <m:sup/>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i</m:t>
                        </m:r>
                      </m:sub>
                    </m:sSub>
                  </m:e>
                </m:d>
                <m:r>
                  <w:rPr>
                    <w:rFonts w:ascii="Cambria Math" w:eastAsiaTheme="minorEastAsia" w:hAnsi="Cambria Math" w:cs="Times New Roman"/>
                    <w:sz w:val="24"/>
                    <w:szCs w:val="24"/>
                  </w:rPr>
                  <m:t>-</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sub>
                    </m:sSub>
                  </m:sub>
                  <m:sup/>
                  <m:e>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j</m:t>
                            </m:r>
                          </m:sub>
                        </m:sSub>
                      </m:e>
                    </m:d>
                  </m:e>
                </m:nary>
              </m:e>
            </m:d>
          </m:e>
        </m:nary>
      </m:oMath>
      <w:r w:rsidR="000B0658" w:rsidRPr="000B4572">
        <w:rPr>
          <w:rFonts w:ascii="Times New Roman" w:eastAsiaTheme="minorEastAsia" w:hAnsi="Times New Roman" w:cs="Times New Roman"/>
          <w:sz w:val="24"/>
          <w:szCs w:val="24"/>
        </w:rPr>
        <w:t>,</w:t>
      </w:r>
    </w:p>
    <w:p w14:paraId="1310F3A9" w14:textId="77777777" w:rsidR="000B0658" w:rsidRPr="000B4572" w:rsidRDefault="000B0658" w:rsidP="00DB28CF">
      <w:pPr>
        <w:autoSpaceDE w:val="0"/>
        <w:autoSpaceDN w:val="0"/>
        <w:adjustRightInd w:val="0"/>
        <w:spacing w:after="0" w:line="240" w:lineRule="auto"/>
        <w:contextualSpacing/>
        <w:rPr>
          <w:rFonts w:ascii="CMBX10" w:hAnsi="CMBX10" w:cs="CMBX10"/>
        </w:rPr>
      </w:pPr>
    </w:p>
    <w:p w14:paraId="0C6062B5" w14:textId="2DF5B2BD" w:rsidR="005027A4" w:rsidRPr="000B4572" w:rsidRDefault="000B0658" w:rsidP="00DB28CF">
      <w:pPr>
        <w:autoSpaceDE w:val="0"/>
        <w:autoSpaceDN w:val="0"/>
        <w:adjustRightInd w:val="0"/>
        <w:spacing w:after="0" w:line="240" w:lineRule="auto"/>
        <w:contextualSpacing/>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 xml:space="preserve">where  </w:t>
      </w:r>
      <w:r w:rsidRPr="000B4572">
        <w:rPr>
          <w:rFonts w:ascii="Times New Roman" w:eastAsiaTheme="minorEastAsia" w:hAnsi="Times New Roman" w:cs="Times New Roman"/>
          <w:i/>
          <w:sz w:val="24"/>
          <w:szCs w:val="24"/>
        </w:rPr>
        <w:t>I</w:t>
      </w:r>
      <w:r w:rsidRPr="000B4572">
        <w:rPr>
          <w:rFonts w:ascii="Times New Roman" w:eastAsiaTheme="minorEastAsia" w:hAnsi="Times New Roman" w:cs="Times New Roman"/>
          <w:i/>
          <w:sz w:val="24"/>
          <w:szCs w:val="24"/>
          <w:vertAlign w:val="subscript"/>
        </w:rPr>
        <w:t>1</w:t>
      </w:r>
      <w:r w:rsidRPr="000B4572">
        <w:rPr>
          <w:rFonts w:ascii="Times New Roman" w:eastAsiaTheme="minorEastAsia" w:hAnsi="Times New Roman" w:cs="Times New Roman"/>
          <w:sz w:val="24"/>
          <w:szCs w:val="24"/>
        </w:rPr>
        <w:t xml:space="preserve"> is the set of children in the treatment group, </w:t>
      </w:r>
      <w:r w:rsidRPr="000B4572">
        <w:rPr>
          <w:rFonts w:ascii="Times New Roman" w:eastAsiaTheme="minorEastAsia" w:hAnsi="Times New Roman" w:cs="Times New Roman"/>
          <w:i/>
          <w:sz w:val="24"/>
          <w:szCs w:val="24"/>
        </w:rPr>
        <w:t>I</w:t>
      </w:r>
      <w:r w:rsidRPr="000B4572">
        <w:rPr>
          <w:rFonts w:ascii="Times New Roman" w:eastAsiaTheme="minorEastAsia" w:hAnsi="Times New Roman" w:cs="Times New Roman"/>
          <w:i/>
          <w:sz w:val="24"/>
          <w:szCs w:val="24"/>
          <w:vertAlign w:val="subscript"/>
        </w:rPr>
        <w:t>0</w:t>
      </w:r>
      <w:r w:rsidRPr="000B4572">
        <w:rPr>
          <w:rFonts w:ascii="Times New Roman" w:eastAsiaTheme="minorEastAsia" w:hAnsi="Times New Roman" w:cs="Times New Roman"/>
          <w:sz w:val="24"/>
          <w:szCs w:val="24"/>
        </w:rPr>
        <w:t xml:space="preserve"> represents the set of children in the control group, </w:t>
      </w:r>
      <w:proofErr w:type="spellStart"/>
      <w:r w:rsidRPr="000B4572">
        <w:rPr>
          <w:rFonts w:ascii="Times New Roman" w:eastAsiaTheme="minorEastAsia" w:hAnsi="Times New Roman" w:cs="Times New Roman"/>
          <w:i/>
          <w:sz w:val="24"/>
          <w:szCs w:val="24"/>
        </w:rPr>
        <w:t>S</w:t>
      </w:r>
      <w:r w:rsidRPr="000B4572">
        <w:rPr>
          <w:rFonts w:ascii="Times New Roman" w:eastAsiaTheme="minorEastAsia" w:hAnsi="Times New Roman" w:cs="Times New Roman"/>
          <w:i/>
          <w:sz w:val="24"/>
          <w:szCs w:val="24"/>
          <w:vertAlign w:val="subscript"/>
        </w:rPr>
        <w:t>p</w:t>
      </w:r>
      <w:proofErr w:type="spellEnd"/>
      <w:r w:rsidRPr="000B4572">
        <w:rPr>
          <w:rFonts w:ascii="Times New Roman" w:eastAsiaTheme="minorEastAsia" w:hAnsi="Times New Roman" w:cs="Times New Roman"/>
          <w:i/>
          <w:sz w:val="24"/>
          <w:szCs w:val="24"/>
        </w:rPr>
        <w:t xml:space="preserve"> </w:t>
      </w:r>
      <w:r w:rsidRPr="000B4572">
        <w:rPr>
          <w:rFonts w:ascii="Times New Roman" w:eastAsiaTheme="minorEastAsia" w:hAnsi="Times New Roman" w:cs="Times New Roman"/>
          <w:sz w:val="24"/>
          <w:szCs w:val="24"/>
        </w:rPr>
        <w:t xml:space="preserve">is the region of common support, and </w:t>
      </w:r>
      <w:r w:rsidRPr="000B4572">
        <w:rPr>
          <w:rFonts w:ascii="Times New Roman" w:eastAsiaTheme="minorEastAsia" w:hAnsi="Times New Roman" w:cs="Times New Roman"/>
          <w:i/>
          <w:sz w:val="24"/>
          <w:szCs w:val="24"/>
        </w:rPr>
        <w:t>n</w:t>
      </w:r>
      <w:r w:rsidRPr="000B4572">
        <w:rPr>
          <w:rFonts w:ascii="Times New Roman" w:eastAsiaTheme="minorEastAsia" w:hAnsi="Times New Roman" w:cs="Times New Roman"/>
          <w:i/>
          <w:sz w:val="24"/>
          <w:szCs w:val="24"/>
          <w:vertAlign w:val="subscript"/>
        </w:rPr>
        <w:t>1</w:t>
      </w:r>
      <w:r w:rsidRPr="000B4572">
        <w:rPr>
          <w:rFonts w:ascii="Times New Roman" w:eastAsiaTheme="minorEastAsia" w:hAnsi="Times New Roman" w:cs="Times New Roman"/>
          <w:sz w:val="24"/>
          <w:szCs w:val="24"/>
        </w:rPr>
        <w:t xml:space="preserve"> is the number of children in 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sub>
        </m:sSub>
      </m:oMath>
      <w:r w:rsidRPr="000B4572">
        <w:rPr>
          <w:rFonts w:ascii="Times New Roman" w:eastAsiaTheme="minorEastAsia" w:hAnsi="Times New Roman" w:cs="Times New Roman"/>
          <w:sz w:val="24"/>
          <w:szCs w:val="24"/>
        </w:rPr>
        <w:t>.</w:t>
      </w:r>
      <w:r w:rsidR="00156286" w:rsidRPr="000B4572">
        <w:rPr>
          <w:rFonts w:ascii="Times New Roman" w:eastAsiaTheme="minorEastAsia" w:hAnsi="Times New Roman" w:cs="Times New Roman"/>
          <w:sz w:val="24"/>
          <w:szCs w:val="24"/>
        </w:rPr>
        <w:t xml:space="preserve"> Equation (5</w:t>
      </w:r>
      <w:r w:rsidRPr="000B4572">
        <w:rPr>
          <w:rFonts w:ascii="Times New Roman" w:eastAsiaTheme="minorEastAsia" w:hAnsi="Times New Roman" w:cs="Times New Roman"/>
          <w:sz w:val="24"/>
          <w:szCs w:val="24"/>
        </w:rPr>
        <w:t xml:space="preserve">) states that the match for each child in 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sub>
        </m:sSub>
      </m:oMath>
      <w:r w:rsidRPr="000B4572">
        <w:rPr>
          <w:rFonts w:ascii="Times New Roman" w:eastAsiaTheme="minorEastAsia" w:hAnsi="Times New Roman" w:cs="Times New Roman"/>
          <w:sz w:val="24"/>
          <w:szCs w:val="24"/>
        </w:rPr>
        <w:t xml:space="preserve"> is given by a weighted average over the values of children in the control group. </w:t>
      </w:r>
    </w:p>
    <w:p w14:paraId="68B768BB" w14:textId="45D6D3CD" w:rsidR="00347A77" w:rsidRPr="000B4572" w:rsidRDefault="007B2431" w:rsidP="00DB28CF">
      <w:pPr>
        <w:autoSpaceDE w:val="0"/>
        <w:autoSpaceDN w:val="0"/>
        <w:adjustRightInd w:val="0"/>
        <w:spacing w:after="0" w:line="240" w:lineRule="auto"/>
        <w:ind w:firstLine="720"/>
        <w:contextualSpacing/>
        <w:jc w:val="both"/>
        <w:rPr>
          <w:rFonts w:ascii="Times New Roman" w:eastAsiaTheme="minorEastAsia" w:hAnsi="Times New Roman" w:cs="Times New Roman"/>
          <w:sz w:val="24"/>
          <w:szCs w:val="24"/>
        </w:rPr>
      </w:pPr>
      <w:r w:rsidRPr="000B4572">
        <w:rPr>
          <w:rFonts w:ascii="Times New Roman" w:eastAsiaTheme="minorEastAsia" w:hAnsi="Times New Roman" w:cs="Times New Roman"/>
          <w:sz w:val="24"/>
          <w:szCs w:val="24"/>
        </w:rPr>
        <w:t xml:space="preserve">The weights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oMath>
      <w:r w:rsidRPr="000B4572">
        <w:rPr>
          <w:rFonts w:ascii="Times New Roman" w:eastAsiaTheme="minorEastAsia" w:hAnsi="Times New Roman" w:cs="Times New Roman"/>
          <w:sz w:val="24"/>
          <w:szCs w:val="24"/>
        </w:rPr>
        <w:t xml:space="preserve"> depend on the distance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oMath>
      <w:r w:rsidRPr="000B4572">
        <w:rPr>
          <w:rFonts w:ascii="Times New Roman" w:eastAsiaTheme="minorEastAsia" w:hAnsi="Times New Roman" w:cs="Times New Roman"/>
          <w:sz w:val="24"/>
          <w:szCs w:val="24"/>
        </w:rPr>
        <w:t xml:space="preserve"> </w:t>
      </w:r>
      <w:proofErr w:type="gramStart"/>
      <w:r w:rsidRPr="000B4572">
        <w:rPr>
          <w:rFonts w:ascii="Times New Roman" w:eastAsiaTheme="minorEastAsia"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=Pr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e>
        </m:d>
      </m:oMath>
      <w:r w:rsidRPr="000B4572">
        <w:rPr>
          <w:rFonts w:ascii="Times New Roman" w:eastAsiaTheme="minorEastAsia" w:hAnsi="Times New Roman" w:cs="Times New Roman"/>
          <w:sz w:val="24"/>
          <w:szCs w:val="24"/>
        </w:rPr>
        <w:t>,</w:t>
      </w:r>
      <w:r w:rsidR="000534D0" w:rsidRPr="000B4572">
        <w:rPr>
          <w:rFonts w:ascii="Times New Roman" w:eastAsiaTheme="minorEastAsia" w:hAnsi="Times New Roman" w:cs="Times New Roman"/>
          <w:sz w:val="24"/>
          <w:szCs w:val="24"/>
        </w:rPr>
        <w:t xml:space="preserve"> the predicted probability of selection in the treatment group for children in each group as a function of the characteristics in Z, </w:t>
      </w:r>
      <w:r w:rsidR="00347A77" w:rsidRPr="000B4572">
        <w:rPr>
          <w:rFonts w:ascii="Times New Roman" w:eastAsiaTheme="minorEastAsia" w:hAnsi="Times New Roman" w:cs="Times New Roman"/>
          <w:sz w:val="24"/>
          <w:szCs w:val="24"/>
        </w:rPr>
        <w:t>th</w:t>
      </w:r>
      <w:r w:rsidR="00CB5E69" w:rsidRPr="000B4572">
        <w:rPr>
          <w:rFonts w:ascii="Times New Roman" w:eastAsiaTheme="minorEastAsia" w:hAnsi="Times New Roman" w:cs="Times New Roman"/>
          <w:sz w:val="24"/>
          <w:szCs w:val="24"/>
        </w:rPr>
        <w:t>r</w:t>
      </w:r>
      <w:r w:rsidR="00347A77" w:rsidRPr="000B4572">
        <w:rPr>
          <w:rFonts w:ascii="Times New Roman" w:eastAsiaTheme="minorEastAsia" w:hAnsi="Times New Roman" w:cs="Times New Roman"/>
          <w:sz w:val="24"/>
          <w:szCs w:val="24"/>
        </w:rPr>
        <w:t xml:space="preserve">ough a </w:t>
      </w:r>
      <w:r w:rsidR="004A26B6" w:rsidRPr="000B4572">
        <w:rPr>
          <w:rFonts w:ascii="Times New Roman" w:eastAsiaTheme="minorEastAsia" w:hAnsi="Times New Roman" w:cs="Times New Roman"/>
          <w:sz w:val="24"/>
          <w:szCs w:val="24"/>
        </w:rPr>
        <w:t xml:space="preserve">Gaussian </w:t>
      </w:r>
      <w:r w:rsidR="00347A77" w:rsidRPr="000B4572">
        <w:rPr>
          <w:rFonts w:ascii="Times New Roman" w:eastAsiaTheme="minorEastAsia" w:hAnsi="Times New Roman" w:cs="Times New Roman"/>
          <w:sz w:val="24"/>
          <w:szCs w:val="24"/>
        </w:rPr>
        <w:t>kernel function.</w:t>
      </w:r>
    </w:p>
    <w:p w14:paraId="5F39C9DD" w14:textId="77777777" w:rsidR="00D53F47" w:rsidRPr="000B4572" w:rsidRDefault="00D53F47" w:rsidP="00DB28CF">
      <w:pPr>
        <w:spacing w:after="0" w:line="240" w:lineRule="auto"/>
        <w:contextualSpacing/>
        <w:rPr>
          <w:rFonts w:ascii="Times New Roman" w:eastAsiaTheme="minorEastAsia" w:hAnsi="Times New Roman" w:cs="Times New Roman"/>
          <w:sz w:val="24"/>
          <w:szCs w:val="24"/>
        </w:rPr>
      </w:pPr>
    </w:p>
    <w:p w14:paraId="4485BA3D" w14:textId="77777777" w:rsidR="000B0658" w:rsidRPr="000B4572" w:rsidRDefault="007207CF" w:rsidP="00DB28CF">
      <w:pPr>
        <w:spacing w:after="0" w:line="240" w:lineRule="auto"/>
        <w:contextualSpacing/>
        <w:rPr>
          <w:rFonts w:ascii="Times New Roman" w:eastAsiaTheme="minorEastAsia" w:hAnsi="Times New Roman" w:cs="Times New Roman"/>
          <w:b/>
          <w:sz w:val="24"/>
          <w:szCs w:val="24"/>
        </w:rPr>
      </w:pPr>
      <w:r w:rsidRPr="000B4572">
        <w:rPr>
          <w:rFonts w:ascii="Times New Roman" w:eastAsiaTheme="minorEastAsia" w:hAnsi="Times New Roman" w:cs="Times New Roman"/>
          <w:b/>
          <w:sz w:val="24"/>
          <w:szCs w:val="24"/>
        </w:rPr>
        <w:lastRenderedPageBreak/>
        <w:t>6 – Results</w:t>
      </w:r>
    </w:p>
    <w:p w14:paraId="594699BD" w14:textId="77777777" w:rsidR="002D7B8F" w:rsidRPr="000B4572" w:rsidRDefault="00AC1FBA" w:rsidP="00DB28CF">
      <w:pPr>
        <w:spacing w:after="0" w:line="240" w:lineRule="auto"/>
        <w:contextualSpacing/>
        <w:jc w:val="both"/>
      </w:pPr>
      <w:r w:rsidRPr="000B4572">
        <w:tab/>
      </w:r>
    </w:p>
    <w:p w14:paraId="0484D0DD" w14:textId="5FB824CD" w:rsidR="00141CDA" w:rsidRPr="000B4572" w:rsidRDefault="00E447CB" w:rsidP="00DB28CF">
      <w:pPr>
        <w:spacing w:after="0" w:line="240" w:lineRule="auto"/>
        <w:ind w:firstLine="720"/>
        <w:contextualSpacing/>
        <w:jc w:val="both"/>
        <w:rPr>
          <w:rFonts w:ascii="Times New Roman" w:hAnsi="Times New Roman" w:cs="Times New Roman"/>
          <w:sz w:val="24"/>
          <w:szCs w:val="24"/>
        </w:rPr>
      </w:pPr>
      <w:r w:rsidRPr="000B4572">
        <w:rPr>
          <w:rFonts w:ascii="Times New Roman" w:eastAsiaTheme="minorEastAsia" w:hAnsi="Times New Roman" w:cs="Times New Roman"/>
          <w:sz w:val="24"/>
          <w:szCs w:val="24"/>
        </w:rPr>
        <w:t xml:space="preserve">This section presents </w:t>
      </w:r>
      <w:r w:rsidR="00DA5817" w:rsidRPr="000B4572">
        <w:rPr>
          <w:rFonts w:ascii="Times New Roman" w:eastAsiaTheme="minorEastAsia" w:hAnsi="Times New Roman" w:cs="Times New Roman"/>
          <w:sz w:val="24"/>
          <w:szCs w:val="24"/>
        </w:rPr>
        <w:t xml:space="preserve">the </w:t>
      </w:r>
      <w:r w:rsidR="00427DC5" w:rsidRPr="000B4572">
        <w:rPr>
          <w:rFonts w:ascii="Times New Roman" w:eastAsiaTheme="minorEastAsia" w:hAnsi="Times New Roman" w:cs="Times New Roman"/>
          <w:sz w:val="24"/>
          <w:szCs w:val="24"/>
        </w:rPr>
        <w:t xml:space="preserve">estimates of </w:t>
      </w:r>
      <w:r w:rsidR="00427DC5" w:rsidRPr="000B4572">
        <w:rPr>
          <w:rFonts w:ascii="Times New Roman" w:hAnsi="Times New Roman" w:cs="Times New Roman"/>
          <w:sz w:val="24"/>
          <w:szCs w:val="24"/>
        </w:rPr>
        <w:t xml:space="preserve">difference-in-differences matching models </w:t>
      </w:r>
      <w:r w:rsidRPr="000B4572">
        <w:rPr>
          <w:rFonts w:ascii="Times New Roman" w:hAnsi="Times New Roman" w:cs="Times New Roman"/>
          <w:sz w:val="24"/>
          <w:szCs w:val="24"/>
        </w:rPr>
        <w:t>for the parent</w:t>
      </w:r>
      <w:r w:rsidR="00984C07" w:rsidRPr="000B4572">
        <w:rPr>
          <w:rFonts w:ascii="Times New Roman" w:hAnsi="Times New Roman" w:cs="Times New Roman"/>
          <w:sz w:val="24"/>
          <w:szCs w:val="24"/>
        </w:rPr>
        <w:t>s’</w:t>
      </w:r>
      <w:r w:rsidRPr="000B4572">
        <w:rPr>
          <w:rFonts w:ascii="Times New Roman" w:hAnsi="Times New Roman" w:cs="Times New Roman"/>
          <w:sz w:val="24"/>
          <w:szCs w:val="24"/>
        </w:rPr>
        <w:t xml:space="preserve"> unemployment effect on children</w:t>
      </w:r>
      <w:r w:rsidR="00292F1C" w:rsidRPr="000B4572">
        <w:rPr>
          <w:rFonts w:ascii="Times New Roman" w:hAnsi="Times New Roman" w:cs="Times New Roman"/>
          <w:sz w:val="24"/>
          <w:szCs w:val="24"/>
        </w:rPr>
        <w:t>’s</w:t>
      </w:r>
      <w:r w:rsidRPr="000B4572">
        <w:rPr>
          <w:rFonts w:ascii="Times New Roman" w:hAnsi="Times New Roman" w:cs="Times New Roman"/>
          <w:sz w:val="24"/>
          <w:szCs w:val="24"/>
        </w:rPr>
        <w:t xml:space="preserve"> probabili</w:t>
      </w:r>
      <w:r w:rsidR="00FB0E3A" w:rsidRPr="000B4572">
        <w:rPr>
          <w:rFonts w:ascii="Times New Roman" w:hAnsi="Times New Roman" w:cs="Times New Roman"/>
          <w:sz w:val="24"/>
          <w:szCs w:val="24"/>
        </w:rPr>
        <w:t xml:space="preserve">ty of </w:t>
      </w:r>
      <w:r w:rsidR="00436E60" w:rsidRPr="000B4572">
        <w:rPr>
          <w:rFonts w:ascii="Times New Roman" w:hAnsi="Times New Roman" w:cs="Times New Roman"/>
          <w:sz w:val="24"/>
          <w:szCs w:val="24"/>
        </w:rPr>
        <w:t xml:space="preserve">enrollment in </w:t>
      </w:r>
      <w:r w:rsidR="00FB0E3A" w:rsidRPr="000B4572">
        <w:rPr>
          <w:rFonts w:ascii="Times New Roman" w:hAnsi="Times New Roman" w:cs="Times New Roman"/>
          <w:sz w:val="24"/>
          <w:szCs w:val="24"/>
        </w:rPr>
        <w:t>private school</w:t>
      </w:r>
      <w:r w:rsidR="00436E60" w:rsidRPr="000B4572">
        <w:rPr>
          <w:rFonts w:ascii="Times New Roman" w:hAnsi="Times New Roman" w:cs="Times New Roman"/>
          <w:sz w:val="24"/>
          <w:szCs w:val="24"/>
        </w:rPr>
        <w:t>s</w:t>
      </w:r>
      <w:r w:rsidR="00FB0E3A" w:rsidRPr="000B4572">
        <w:rPr>
          <w:rFonts w:ascii="Times New Roman" w:hAnsi="Times New Roman" w:cs="Times New Roman"/>
          <w:sz w:val="24"/>
          <w:szCs w:val="24"/>
        </w:rPr>
        <w:t>.</w:t>
      </w:r>
      <w:r w:rsidRPr="000B4572">
        <w:rPr>
          <w:rFonts w:ascii="Times New Roman" w:hAnsi="Times New Roman" w:cs="Times New Roman"/>
          <w:sz w:val="24"/>
          <w:szCs w:val="24"/>
        </w:rPr>
        <w:t xml:space="preserve"> </w:t>
      </w:r>
      <w:r w:rsidR="00141CDA" w:rsidRPr="000B4572">
        <w:rPr>
          <w:rFonts w:ascii="Times New Roman" w:hAnsi="Times New Roman" w:cs="Times New Roman"/>
          <w:sz w:val="24"/>
          <w:szCs w:val="24"/>
        </w:rPr>
        <w:t xml:space="preserve">The results are organized into two subsections. First, subsection 6.1 reports </w:t>
      </w:r>
      <w:r w:rsidR="00B53081" w:rsidRPr="000B4572">
        <w:rPr>
          <w:rFonts w:ascii="Times New Roman" w:eastAsiaTheme="minorEastAsia" w:hAnsi="Times New Roman" w:cs="Times New Roman"/>
          <w:sz w:val="24"/>
          <w:szCs w:val="24"/>
        </w:rPr>
        <w:t xml:space="preserve">the results </w:t>
      </w:r>
      <w:r w:rsidR="00B53081" w:rsidRPr="000B4572">
        <w:rPr>
          <w:rFonts w:ascii="Times New Roman" w:hAnsi="Times New Roman" w:cs="Times New Roman"/>
          <w:sz w:val="24"/>
          <w:szCs w:val="24"/>
        </w:rPr>
        <w:t xml:space="preserve">using the </w:t>
      </w:r>
      <w:r w:rsidR="00DA5817" w:rsidRPr="000B4572">
        <w:rPr>
          <w:rFonts w:ascii="Times New Roman" w:hAnsi="Times New Roman" w:cs="Times New Roman"/>
          <w:sz w:val="24"/>
          <w:szCs w:val="24"/>
        </w:rPr>
        <w:t xml:space="preserve">household </w:t>
      </w:r>
      <w:r w:rsidR="00B53081" w:rsidRPr="000B4572">
        <w:rPr>
          <w:rFonts w:ascii="Times New Roman" w:hAnsi="Times New Roman" w:cs="Times New Roman"/>
          <w:sz w:val="24"/>
          <w:szCs w:val="24"/>
        </w:rPr>
        <w:t>head as reference.</w:t>
      </w:r>
      <w:r w:rsidR="001820BD" w:rsidRPr="000B4572">
        <w:rPr>
          <w:rFonts w:ascii="Times New Roman" w:hAnsi="Times New Roman" w:cs="Times New Roman"/>
          <w:sz w:val="24"/>
          <w:szCs w:val="24"/>
        </w:rPr>
        <w:t xml:space="preserve"> Then, subsection 6.2 </w:t>
      </w:r>
      <w:r w:rsidR="00797B59" w:rsidRPr="000B4572">
        <w:rPr>
          <w:rFonts w:ascii="Times New Roman" w:hAnsi="Times New Roman" w:cs="Times New Roman"/>
          <w:sz w:val="24"/>
          <w:szCs w:val="24"/>
        </w:rPr>
        <w:t xml:space="preserve">has estimates using a sample restricted to children </w:t>
      </w:r>
      <w:r w:rsidR="00DA5817" w:rsidRPr="000B4572">
        <w:rPr>
          <w:rFonts w:ascii="Times New Roman" w:hAnsi="Times New Roman" w:cs="Times New Roman"/>
          <w:sz w:val="24"/>
          <w:szCs w:val="24"/>
        </w:rPr>
        <w:t xml:space="preserve">from </w:t>
      </w:r>
      <w:r w:rsidR="00494571" w:rsidRPr="000B4572">
        <w:rPr>
          <w:rFonts w:ascii="Times New Roman" w:hAnsi="Times New Roman" w:cs="Times New Roman"/>
          <w:sz w:val="24"/>
          <w:szCs w:val="24"/>
        </w:rPr>
        <w:t xml:space="preserve">households where </w:t>
      </w:r>
      <w:r w:rsidR="00C04B26" w:rsidRPr="000B4572">
        <w:rPr>
          <w:rFonts w:ascii="Times New Roman" w:hAnsi="Times New Roman" w:cs="Times New Roman"/>
          <w:sz w:val="24"/>
          <w:szCs w:val="24"/>
        </w:rPr>
        <w:t xml:space="preserve">both the head and spouse are employed in the first </w:t>
      </w:r>
      <w:r w:rsidR="00DA5817" w:rsidRPr="000B4572">
        <w:rPr>
          <w:rFonts w:ascii="Times New Roman" w:hAnsi="Times New Roman" w:cs="Times New Roman"/>
          <w:sz w:val="24"/>
          <w:szCs w:val="24"/>
        </w:rPr>
        <w:t xml:space="preserve">continuous </w:t>
      </w:r>
      <w:r w:rsidR="00C04B26" w:rsidRPr="000B4572">
        <w:rPr>
          <w:rFonts w:ascii="Times New Roman" w:hAnsi="Times New Roman" w:cs="Times New Roman"/>
          <w:sz w:val="24"/>
          <w:szCs w:val="24"/>
        </w:rPr>
        <w:t xml:space="preserve">PNAD interview, and treatment and control </w:t>
      </w:r>
      <w:proofErr w:type="gramStart"/>
      <w:r w:rsidR="00C04B26" w:rsidRPr="000B4572">
        <w:rPr>
          <w:rFonts w:ascii="Times New Roman" w:hAnsi="Times New Roman" w:cs="Times New Roman"/>
          <w:sz w:val="24"/>
          <w:szCs w:val="24"/>
        </w:rPr>
        <w:t>groups</w:t>
      </w:r>
      <w:proofErr w:type="gramEnd"/>
      <w:r w:rsidR="00C04B26" w:rsidRPr="000B4572">
        <w:rPr>
          <w:rFonts w:ascii="Times New Roman" w:hAnsi="Times New Roman" w:cs="Times New Roman"/>
          <w:sz w:val="24"/>
          <w:szCs w:val="24"/>
        </w:rPr>
        <w:t xml:space="preserve"> definitions take into account the labor market </w:t>
      </w:r>
      <w:r w:rsidR="00D92F68" w:rsidRPr="000B4572">
        <w:rPr>
          <w:rFonts w:ascii="Times New Roman" w:hAnsi="Times New Roman" w:cs="Times New Roman"/>
          <w:sz w:val="24"/>
          <w:szCs w:val="24"/>
        </w:rPr>
        <w:t xml:space="preserve">statuses </w:t>
      </w:r>
      <w:r w:rsidR="00C04B26" w:rsidRPr="000B4572">
        <w:rPr>
          <w:rFonts w:ascii="Times New Roman" w:hAnsi="Times New Roman" w:cs="Times New Roman"/>
          <w:sz w:val="24"/>
          <w:szCs w:val="24"/>
        </w:rPr>
        <w:t xml:space="preserve">of both members. </w:t>
      </w:r>
    </w:p>
    <w:p w14:paraId="764D62A8" w14:textId="77777777" w:rsidR="00342057" w:rsidRPr="000B4572" w:rsidRDefault="00342057" w:rsidP="00DB28CF">
      <w:pPr>
        <w:spacing w:after="0" w:line="240" w:lineRule="auto"/>
        <w:ind w:firstLine="720"/>
        <w:contextualSpacing/>
        <w:jc w:val="both"/>
        <w:rPr>
          <w:rFonts w:ascii="Times New Roman" w:hAnsi="Times New Roman" w:cs="Times New Roman"/>
          <w:sz w:val="24"/>
          <w:szCs w:val="24"/>
        </w:rPr>
      </w:pPr>
    </w:p>
    <w:p w14:paraId="11CEC5F7" w14:textId="3668A3EA" w:rsidR="00342057" w:rsidRPr="000B4572" w:rsidRDefault="00342057"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6.1 – The consequences of unemployment </w:t>
      </w:r>
      <w:r w:rsidR="00634F65" w:rsidRPr="000B4572">
        <w:rPr>
          <w:rFonts w:ascii="Times New Roman" w:hAnsi="Times New Roman" w:cs="Times New Roman"/>
          <w:sz w:val="24"/>
          <w:szCs w:val="24"/>
        </w:rPr>
        <w:t xml:space="preserve">shocks to the </w:t>
      </w:r>
      <w:r w:rsidR="001E2016" w:rsidRPr="000B4572">
        <w:rPr>
          <w:rFonts w:ascii="Times New Roman" w:hAnsi="Times New Roman" w:cs="Times New Roman"/>
          <w:sz w:val="24"/>
          <w:szCs w:val="24"/>
        </w:rPr>
        <w:t xml:space="preserve">household </w:t>
      </w:r>
      <w:r w:rsidR="00634F65" w:rsidRPr="000B4572">
        <w:rPr>
          <w:rFonts w:ascii="Times New Roman" w:hAnsi="Times New Roman" w:cs="Times New Roman"/>
          <w:sz w:val="24"/>
          <w:szCs w:val="24"/>
        </w:rPr>
        <w:t>head on children’s type of school</w:t>
      </w:r>
    </w:p>
    <w:p w14:paraId="448D3CD1" w14:textId="77777777" w:rsidR="00342057" w:rsidRPr="000B4572" w:rsidRDefault="00342057" w:rsidP="00DB28CF">
      <w:pPr>
        <w:spacing w:after="0" w:line="240" w:lineRule="auto"/>
        <w:ind w:firstLine="720"/>
        <w:contextualSpacing/>
        <w:jc w:val="both"/>
        <w:rPr>
          <w:rFonts w:ascii="Times New Roman" w:hAnsi="Times New Roman" w:cs="Times New Roman"/>
          <w:sz w:val="24"/>
          <w:szCs w:val="24"/>
        </w:rPr>
      </w:pPr>
    </w:p>
    <w:p w14:paraId="7962FE95" w14:textId="4824411E" w:rsidR="003341ED" w:rsidRDefault="002D66A4" w:rsidP="00DB28CF">
      <w:pPr>
        <w:spacing w:after="0" w:line="240" w:lineRule="auto"/>
        <w:ind w:firstLine="720"/>
        <w:contextualSpacing/>
        <w:jc w:val="both"/>
        <w:rPr>
          <w:rFonts w:ascii="Times New Roman" w:hAnsi="Times New Roman" w:cs="Times New Roman"/>
          <w:sz w:val="24"/>
          <w:szCs w:val="24"/>
        </w:rPr>
      </w:pPr>
      <w:r w:rsidRPr="000B4572">
        <w:rPr>
          <w:rFonts w:ascii="Times New Roman" w:eastAsiaTheme="minorEastAsia" w:hAnsi="Times New Roman" w:cs="Times New Roman"/>
          <w:sz w:val="24"/>
          <w:szCs w:val="24"/>
        </w:rPr>
        <w:t>C</w:t>
      </w:r>
      <w:r w:rsidR="00D83182" w:rsidRPr="000B4572">
        <w:rPr>
          <w:rFonts w:ascii="Times New Roman" w:eastAsiaTheme="minorEastAsia" w:hAnsi="Times New Roman" w:cs="Times New Roman"/>
          <w:sz w:val="24"/>
          <w:szCs w:val="24"/>
        </w:rPr>
        <w:t xml:space="preserve">olumn (1) of </w:t>
      </w:r>
      <w:r w:rsidR="00111096" w:rsidRPr="000B4572">
        <w:rPr>
          <w:rFonts w:ascii="Times New Roman" w:eastAsiaTheme="minorEastAsia" w:hAnsi="Times New Roman" w:cs="Times New Roman"/>
          <w:sz w:val="24"/>
          <w:szCs w:val="24"/>
        </w:rPr>
        <w:t>Table 3</w:t>
      </w:r>
      <w:r w:rsidRPr="000B4572">
        <w:rPr>
          <w:rFonts w:ascii="Times New Roman" w:eastAsiaTheme="minorEastAsia" w:hAnsi="Times New Roman" w:cs="Times New Roman"/>
          <w:sz w:val="24"/>
          <w:szCs w:val="24"/>
        </w:rPr>
        <w:t xml:space="preserve"> shows that</w:t>
      </w:r>
      <w:r w:rsidR="00D83182" w:rsidRPr="000B4572">
        <w:rPr>
          <w:rFonts w:ascii="Times New Roman" w:eastAsiaTheme="minorEastAsia" w:hAnsi="Times New Roman" w:cs="Times New Roman"/>
          <w:sz w:val="24"/>
          <w:szCs w:val="24"/>
        </w:rPr>
        <w:t xml:space="preserve"> </w:t>
      </w:r>
      <w:r w:rsidR="00516DA4" w:rsidRPr="000B4572">
        <w:rPr>
          <w:rFonts w:ascii="Times New Roman" w:eastAsiaTheme="minorEastAsia" w:hAnsi="Times New Roman" w:cs="Times New Roman"/>
          <w:sz w:val="24"/>
          <w:szCs w:val="24"/>
        </w:rPr>
        <w:t xml:space="preserve">the </w:t>
      </w:r>
      <w:r w:rsidR="001E2016" w:rsidRPr="000B4572">
        <w:rPr>
          <w:rFonts w:ascii="Times New Roman" w:hAnsi="Times New Roman" w:cs="Times New Roman"/>
          <w:sz w:val="24"/>
          <w:szCs w:val="24"/>
        </w:rPr>
        <w:t xml:space="preserve">household </w:t>
      </w:r>
      <w:r w:rsidR="009F0FA6" w:rsidRPr="000B4572">
        <w:rPr>
          <w:rFonts w:ascii="Times New Roman" w:hAnsi="Times New Roman" w:cs="Times New Roman"/>
          <w:sz w:val="24"/>
          <w:szCs w:val="24"/>
        </w:rPr>
        <w:t>head</w:t>
      </w:r>
      <w:r w:rsidR="001E2016" w:rsidRPr="000B4572">
        <w:rPr>
          <w:rFonts w:ascii="Times New Roman" w:hAnsi="Times New Roman" w:cs="Times New Roman"/>
          <w:sz w:val="24"/>
          <w:szCs w:val="24"/>
        </w:rPr>
        <w:t>’s</w:t>
      </w:r>
      <w:r w:rsidR="009F0FA6" w:rsidRPr="000B4572">
        <w:rPr>
          <w:rFonts w:ascii="Times New Roman" w:hAnsi="Times New Roman" w:cs="Times New Roman"/>
          <w:sz w:val="24"/>
          <w:szCs w:val="24"/>
        </w:rPr>
        <w:t xml:space="preserve"> entry into unemployment for only one out of three periods does not have </w:t>
      </w:r>
      <w:r w:rsidR="00A25AF7" w:rsidRPr="000B4572">
        <w:rPr>
          <w:rFonts w:ascii="Times New Roman" w:hAnsi="Times New Roman" w:cs="Times New Roman"/>
          <w:sz w:val="24"/>
          <w:szCs w:val="24"/>
        </w:rPr>
        <w:t xml:space="preserve">a significant </w:t>
      </w:r>
      <w:r w:rsidR="009F0FA6" w:rsidRPr="000B4572">
        <w:rPr>
          <w:rFonts w:ascii="Times New Roman" w:hAnsi="Times New Roman" w:cs="Times New Roman"/>
          <w:sz w:val="24"/>
          <w:szCs w:val="24"/>
        </w:rPr>
        <w:t>effect on children’s type of school.</w:t>
      </w:r>
      <w:r w:rsidR="005E70A0" w:rsidRPr="000B4572">
        <w:rPr>
          <w:rStyle w:val="Refdenotaderodap"/>
          <w:rFonts w:ascii="Times New Roman" w:hAnsi="Times New Roman" w:cs="Times New Roman"/>
          <w:sz w:val="24"/>
          <w:szCs w:val="24"/>
        </w:rPr>
        <w:footnoteReference w:id="9"/>
      </w:r>
      <w:r w:rsidR="009F0FA6" w:rsidRPr="000B4572">
        <w:rPr>
          <w:rFonts w:ascii="Times New Roman" w:hAnsi="Times New Roman" w:cs="Times New Roman"/>
          <w:sz w:val="24"/>
          <w:szCs w:val="24"/>
        </w:rPr>
        <w:t xml:space="preserve"> </w:t>
      </w:r>
      <w:r w:rsidR="0022772F" w:rsidRPr="000B4572">
        <w:rPr>
          <w:rFonts w:ascii="Times New Roman" w:hAnsi="Times New Roman" w:cs="Times New Roman"/>
          <w:sz w:val="24"/>
          <w:szCs w:val="24"/>
        </w:rPr>
        <w:t>Ac</w:t>
      </w:r>
      <w:r w:rsidR="003D0122" w:rsidRPr="000B4572">
        <w:rPr>
          <w:rFonts w:ascii="Times New Roman" w:hAnsi="Times New Roman" w:cs="Times New Roman"/>
          <w:sz w:val="24"/>
          <w:szCs w:val="24"/>
        </w:rPr>
        <w:t>cording to column (2), however,</w:t>
      </w:r>
      <w:r w:rsidR="00FB0E3A" w:rsidRPr="000B4572">
        <w:rPr>
          <w:rFonts w:ascii="Times New Roman" w:eastAsiaTheme="minorEastAsia" w:hAnsi="Times New Roman" w:cs="Times New Roman"/>
          <w:sz w:val="24"/>
          <w:szCs w:val="24"/>
        </w:rPr>
        <w:t xml:space="preserve"> </w:t>
      </w:r>
      <w:r w:rsidR="003D0122" w:rsidRPr="000B4572">
        <w:rPr>
          <w:rFonts w:ascii="Times New Roman" w:hAnsi="Times New Roman" w:cs="Times New Roman"/>
          <w:sz w:val="24"/>
          <w:szCs w:val="24"/>
        </w:rPr>
        <w:t xml:space="preserve">children </w:t>
      </w:r>
      <w:r w:rsidR="001E2016" w:rsidRPr="000B4572">
        <w:rPr>
          <w:rFonts w:ascii="Times New Roman" w:hAnsi="Times New Roman" w:cs="Times New Roman"/>
          <w:sz w:val="24"/>
          <w:szCs w:val="24"/>
        </w:rPr>
        <w:t xml:space="preserve">from </w:t>
      </w:r>
      <w:r w:rsidR="003D0122" w:rsidRPr="000B4572">
        <w:rPr>
          <w:rFonts w:ascii="Times New Roman" w:hAnsi="Times New Roman" w:cs="Times New Roman"/>
          <w:sz w:val="24"/>
          <w:szCs w:val="24"/>
        </w:rPr>
        <w:t xml:space="preserve">households where the head reported </w:t>
      </w:r>
      <w:r w:rsidR="001E2016" w:rsidRPr="000B4572">
        <w:rPr>
          <w:rFonts w:ascii="Times New Roman" w:hAnsi="Times New Roman" w:cs="Times New Roman"/>
          <w:sz w:val="24"/>
          <w:szCs w:val="24"/>
        </w:rPr>
        <w:t>being</w:t>
      </w:r>
      <w:r w:rsidR="003D0122" w:rsidRPr="000B4572">
        <w:rPr>
          <w:rFonts w:ascii="Times New Roman" w:hAnsi="Times New Roman" w:cs="Times New Roman"/>
          <w:sz w:val="24"/>
          <w:szCs w:val="24"/>
        </w:rPr>
        <w:t xml:space="preserve"> unemployed </w:t>
      </w:r>
      <w:r w:rsidRPr="000B4572">
        <w:rPr>
          <w:rFonts w:ascii="Times New Roman" w:hAnsi="Times New Roman" w:cs="Times New Roman"/>
          <w:sz w:val="24"/>
          <w:szCs w:val="24"/>
        </w:rPr>
        <w:t xml:space="preserve">in </w:t>
      </w:r>
      <w:r w:rsidR="003D0122" w:rsidRPr="000B4572">
        <w:rPr>
          <w:rFonts w:ascii="Times New Roman" w:hAnsi="Times New Roman" w:cs="Times New Roman"/>
          <w:sz w:val="24"/>
          <w:szCs w:val="24"/>
        </w:rPr>
        <w:t xml:space="preserve">two </w:t>
      </w:r>
      <w:r w:rsidRPr="000B4572">
        <w:rPr>
          <w:rFonts w:ascii="Times New Roman" w:hAnsi="Times New Roman" w:cs="Times New Roman"/>
          <w:sz w:val="24"/>
          <w:szCs w:val="24"/>
        </w:rPr>
        <w:t xml:space="preserve">interviews </w:t>
      </w:r>
      <w:r w:rsidR="00914E8A" w:rsidRPr="000B4572">
        <w:rPr>
          <w:rFonts w:ascii="Times New Roman" w:hAnsi="Times New Roman" w:cs="Times New Roman"/>
          <w:sz w:val="24"/>
          <w:szCs w:val="24"/>
        </w:rPr>
        <w:t>have 3.3</w:t>
      </w:r>
      <w:r w:rsidR="003D0122" w:rsidRPr="000B4572">
        <w:rPr>
          <w:rFonts w:ascii="Times New Roman" w:hAnsi="Times New Roman" w:cs="Times New Roman"/>
          <w:sz w:val="24"/>
          <w:szCs w:val="24"/>
        </w:rPr>
        <w:t xml:space="preserve"> percentage points lower probability of being in private schools than children </w:t>
      </w:r>
      <w:r w:rsidR="001E2016" w:rsidRPr="000B4572">
        <w:rPr>
          <w:rFonts w:ascii="Times New Roman" w:hAnsi="Times New Roman" w:cs="Times New Roman"/>
          <w:sz w:val="24"/>
          <w:szCs w:val="24"/>
        </w:rPr>
        <w:t xml:space="preserve">from </w:t>
      </w:r>
      <w:r w:rsidR="003D0122" w:rsidRPr="000B4572">
        <w:rPr>
          <w:rFonts w:ascii="Times New Roman" w:hAnsi="Times New Roman" w:cs="Times New Roman"/>
          <w:sz w:val="24"/>
          <w:szCs w:val="24"/>
        </w:rPr>
        <w:t>households where the head remained employed.</w:t>
      </w:r>
      <w:r w:rsidR="00722BC5" w:rsidRPr="000B4572">
        <w:rPr>
          <w:rStyle w:val="Refdenotaderodap"/>
          <w:rFonts w:ascii="Times New Roman" w:hAnsi="Times New Roman" w:cs="Times New Roman"/>
          <w:sz w:val="24"/>
          <w:szCs w:val="24"/>
        </w:rPr>
        <w:footnoteReference w:id="10"/>
      </w:r>
      <w:r w:rsidR="00C34C06" w:rsidRPr="000B4572">
        <w:rPr>
          <w:rFonts w:ascii="Times New Roman" w:hAnsi="Times New Roman" w:cs="Times New Roman"/>
          <w:sz w:val="24"/>
          <w:szCs w:val="24"/>
        </w:rPr>
        <w:t xml:space="preserve"> </w:t>
      </w:r>
      <w:r w:rsidR="008112FF" w:rsidRPr="000B4572">
        <w:rPr>
          <w:rFonts w:ascii="Times New Roman" w:hAnsi="Times New Roman" w:cs="Times New Roman"/>
          <w:sz w:val="24"/>
          <w:szCs w:val="24"/>
        </w:rPr>
        <w:t xml:space="preserve">The </w:t>
      </w:r>
      <w:r w:rsidR="001E2016" w:rsidRPr="000B4572">
        <w:rPr>
          <w:rFonts w:ascii="Times New Roman" w:hAnsi="Times New Roman" w:cs="Times New Roman"/>
          <w:sz w:val="24"/>
          <w:szCs w:val="24"/>
        </w:rPr>
        <w:t xml:space="preserve">household </w:t>
      </w:r>
      <w:r w:rsidR="008112FF" w:rsidRPr="000B4572">
        <w:rPr>
          <w:rFonts w:ascii="Times New Roman" w:hAnsi="Times New Roman" w:cs="Times New Roman"/>
          <w:sz w:val="24"/>
          <w:szCs w:val="24"/>
        </w:rPr>
        <w:t>head</w:t>
      </w:r>
      <w:r w:rsidR="001E2016" w:rsidRPr="000B4572">
        <w:rPr>
          <w:rFonts w:ascii="Times New Roman" w:hAnsi="Times New Roman" w:cs="Times New Roman"/>
          <w:sz w:val="24"/>
          <w:szCs w:val="24"/>
        </w:rPr>
        <w:t>’s</w:t>
      </w:r>
      <w:r w:rsidR="008112FF" w:rsidRPr="000B4572">
        <w:rPr>
          <w:rFonts w:ascii="Times New Roman" w:hAnsi="Times New Roman" w:cs="Times New Roman"/>
          <w:sz w:val="24"/>
          <w:szCs w:val="24"/>
        </w:rPr>
        <w:t xml:space="preserve"> entry into unemployment for at least one period</w:t>
      </w:r>
      <w:r w:rsidR="00C34C06" w:rsidRPr="000B4572">
        <w:rPr>
          <w:rFonts w:ascii="Times New Roman" w:hAnsi="Times New Roman" w:cs="Times New Roman"/>
          <w:sz w:val="24"/>
          <w:szCs w:val="24"/>
        </w:rPr>
        <w:t xml:space="preserve"> </w:t>
      </w:r>
      <w:r w:rsidR="008112FF" w:rsidRPr="000B4572">
        <w:rPr>
          <w:rFonts w:ascii="Times New Roman" w:hAnsi="Times New Roman" w:cs="Times New Roman"/>
          <w:sz w:val="24"/>
          <w:szCs w:val="24"/>
        </w:rPr>
        <w:t>reduces</w:t>
      </w:r>
      <w:r w:rsidR="00FB2A26" w:rsidRPr="000B4572">
        <w:rPr>
          <w:rFonts w:ascii="Times New Roman" w:hAnsi="Times New Roman" w:cs="Times New Roman"/>
          <w:sz w:val="24"/>
          <w:szCs w:val="24"/>
        </w:rPr>
        <w:t xml:space="preserve"> the probability of children bei</w:t>
      </w:r>
      <w:r w:rsidR="008112FF" w:rsidRPr="000B4572">
        <w:rPr>
          <w:rFonts w:ascii="Times New Roman" w:hAnsi="Times New Roman" w:cs="Times New Roman"/>
          <w:sz w:val="24"/>
          <w:szCs w:val="24"/>
        </w:rPr>
        <w:t>n</w:t>
      </w:r>
      <w:r w:rsidR="00FB2A26" w:rsidRPr="000B4572">
        <w:rPr>
          <w:rFonts w:ascii="Times New Roman" w:hAnsi="Times New Roman" w:cs="Times New Roman"/>
          <w:sz w:val="24"/>
          <w:szCs w:val="24"/>
        </w:rPr>
        <w:t>g</w:t>
      </w:r>
      <w:r w:rsidR="008112FF" w:rsidRPr="000B4572">
        <w:rPr>
          <w:rFonts w:ascii="Times New Roman" w:hAnsi="Times New Roman" w:cs="Times New Roman"/>
          <w:sz w:val="24"/>
          <w:szCs w:val="24"/>
        </w:rPr>
        <w:t xml:space="preserve"> in a private school by </w:t>
      </w:r>
      <w:r w:rsidR="00B34D4A" w:rsidRPr="000B4572">
        <w:rPr>
          <w:rFonts w:ascii="Times New Roman" w:hAnsi="Times New Roman" w:cs="Times New Roman"/>
          <w:sz w:val="24"/>
          <w:szCs w:val="24"/>
        </w:rPr>
        <w:t>1.0</w:t>
      </w:r>
      <w:r w:rsidR="00B836F0" w:rsidRPr="000B4572">
        <w:rPr>
          <w:rFonts w:ascii="Times New Roman" w:hAnsi="Times New Roman" w:cs="Times New Roman"/>
          <w:sz w:val="24"/>
          <w:szCs w:val="24"/>
        </w:rPr>
        <w:t xml:space="preserve"> percentage point</w:t>
      </w:r>
      <w:r w:rsidR="00FB2A26" w:rsidRPr="000B4572">
        <w:rPr>
          <w:rFonts w:ascii="Times New Roman" w:hAnsi="Times New Roman" w:cs="Times New Roman"/>
          <w:sz w:val="24"/>
          <w:szCs w:val="24"/>
        </w:rPr>
        <w:t xml:space="preserve"> in </w:t>
      </w:r>
      <w:r w:rsidR="00B34D4A" w:rsidRPr="000B4572">
        <w:rPr>
          <w:rFonts w:ascii="Times New Roman" w:hAnsi="Times New Roman" w:cs="Times New Roman"/>
          <w:sz w:val="24"/>
          <w:szCs w:val="24"/>
        </w:rPr>
        <w:t>column (3</w:t>
      </w:r>
      <w:r w:rsidR="00FB2A26" w:rsidRPr="000B4572">
        <w:rPr>
          <w:rFonts w:ascii="Times New Roman" w:hAnsi="Times New Roman" w:cs="Times New Roman"/>
          <w:sz w:val="24"/>
          <w:szCs w:val="24"/>
        </w:rPr>
        <w:t>)</w:t>
      </w:r>
      <w:r w:rsidR="000E6DA1" w:rsidRPr="000B4572">
        <w:rPr>
          <w:rFonts w:ascii="Times New Roman" w:hAnsi="Times New Roman" w:cs="Times New Roman"/>
          <w:sz w:val="24"/>
          <w:szCs w:val="24"/>
        </w:rPr>
        <w:t xml:space="preserve">. </w:t>
      </w:r>
      <w:r w:rsidR="00243D46" w:rsidRPr="000B4572">
        <w:rPr>
          <w:rFonts w:ascii="Times New Roman" w:hAnsi="Times New Roman" w:cs="Times New Roman"/>
          <w:sz w:val="24"/>
          <w:szCs w:val="24"/>
        </w:rPr>
        <w:t xml:space="preserve">Considering at least two periods of unemployment to define the treatment group, the estimated </w:t>
      </w:r>
      <w:r w:rsidR="00FB2A26" w:rsidRPr="000B4572">
        <w:rPr>
          <w:rFonts w:ascii="Times New Roman" w:hAnsi="Times New Roman" w:cs="Times New Roman"/>
          <w:sz w:val="24"/>
          <w:szCs w:val="24"/>
        </w:rPr>
        <w:t xml:space="preserve">probability of enrollment in a private school </w:t>
      </w:r>
      <w:r w:rsidR="001E2016" w:rsidRPr="000B4572">
        <w:rPr>
          <w:rFonts w:ascii="Times New Roman" w:hAnsi="Times New Roman" w:cs="Times New Roman"/>
          <w:sz w:val="24"/>
          <w:szCs w:val="24"/>
        </w:rPr>
        <w:t xml:space="preserve">decreases </w:t>
      </w:r>
      <w:r w:rsidR="001566EE" w:rsidRPr="000B4572">
        <w:rPr>
          <w:rFonts w:ascii="Times New Roman" w:hAnsi="Times New Roman" w:cs="Times New Roman"/>
          <w:sz w:val="24"/>
          <w:szCs w:val="24"/>
        </w:rPr>
        <w:t xml:space="preserve">by </w:t>
      </w:r>
      <w:r w:rsidR="00AF76E2" w:rsidRPr="000B4572">
        <w:rPr>
          <w:rFonts w:ascii="Times New Roman" w:hAnsi="Times New Roman" w:cs="Times New Roman"/>
          <w:sz w:val="24"/>
          <w:szCs w:val="24"/>
        </w:rPr>
        <w:t>3.4</w:t>
      </w:r>
      <w:r w:rsidR="006360F0" w:rsidRPr="000B4572">
        <w:rPr>
          <w:rFonts w:ascii="Times New Roman" w:hAnsi="Times New Roman" w:cs="Times New Roman"/>
          <w:sz w:val="24"/>
          <w:szCs w:val="24"/>
        </w:rPr>
        <w:t xml:space="preserve"> percentage points</w:t>
      </w:r>
      <w:r w:rsidR="00B34D4A" w:rsidRPr="000B4572">
        <w:rPr>
          <w:rFonts w:ascii="Times New Roman" w:hAnsi="Times New Roman" w:cs="Times New Roman"/>
          <w:sz w:val="24"/>
          <w:szCs w:val="24"/>
        </w:rPr>
        <w:t xml:space="preserve"> relative to those in the control group</w:t>
      </w:r>
      <w:r w:rsidR="001566EE" w:rsidRPr="000B4572">
        <w:rPr>
          <w:rFonts w:ascii="Times New Roman" w:hAnsi="Times New Roman" w:cs="Times New Roman"/>
          <w:sz w:val="24"/>
          <w:szCs w:val="24"/>
        </w:rPr>
        <w:t xml:space="preserve">, as shown </w:t>
      </w:r>
      <w:r w:rsidR="00B34D4A" w:rsidRPr="000B4572">
        <w:rPr>
          <w:rFonts w:ascii="Times New Roman" w:hAnsi="Times New Roman" w:cs="Times New Roman"/>
          <w:sz w:val="24"/>
          <w:szCs w:val="24"/>
        </w:rPr>
        <w:t>in column (4</w:t>
      </w:r>
      <w:r w:rsidR="006360F0" w:rsidRPr="000B4572">
        <w:rPr>
          <w:rFonts w:ascii="Times New Roman" w:hAnsi="Times New Roman" w:cs="Times New Roman"/>
          <w:sz w:val="24"/>
          <w:szCs w:val="24"/>
        </w:rPr>
        <w:t>).</w:t>
      </w:r>
      <w:r w:rsidR="00C4607F" w:rsidRPr="000B4572">
        <w:rPr>
          <w:rStyle w:val="Refdenotaderodap"/>
          <w:rFonts w:ascii="Times New Roman" w:hAnsi="Times New Roman" w:cs="Times New Roman"/>
          <w:sz w:val="24"/>
          <w:szCs w:val="24"/>
        </w:rPr>
        <w:footnoteReference w:id="11"/>
      </w:r>
    </w:p>
    <w:p w14:paraId="15D131AF" w14:textId="77777777" w:rsidR="00DD5ADF" w:rsidRPr="000B4572" w:rsidRDefault="00DD5ADF" w:rsidP="00DD5AD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Evidence reported in this subsection indicates that the loss of household income due to the household head’s transition from employment to unemployment reduces the children’s probability of enrollment in the private system of education in most specifications. Even though small shocks represented by only one period of unemployment between the second and fourth interviews do not display a significant effect, more intense shocks, which are associated with a greater drop in income, significantly reduce the likelihood of enrollment in a private school. Differences between columns (1) and (2) and between columns (3) and (4) illustrate how estimated effects change according to the intensity of unemployment shocks. As shown in Table 2 of Section 4, monthly household income </w:t>
      </w:r>
      <w:r w:rsidRPr="00AE0AD6">
        <w:rPr>
          <w:rFonts w:ascii="Times New Roman" w:hAnsi="Times New Roman" w:cs="Times New Roman"/>
          <w:sz w:val="24"/>
          <w:szCs w:val="24"/>
        </w:rPr>
        <w:t>per capita</w:t>
      </w:r>
      <w:r w:rsidRPr="000B4572">
        <w:rPr>
          <w:rFonts w:ascii="Times New Roman" w:hAnsi="Times New Roman" w:cs="Times New Roman"/>
          <w:sz w:val="24"/>
          <w:szCs w:val="24"/>
        </w:rPr>
        <w:t xml:space="preserve"> becomes 40% lower when the head is unemployed. Thus, two quarters of </w:t>
      </w:r>
      <w:r w:rsidRPr="000B4572">
        <w:rPr>
          <w:rFonts w:ascii="Times New Roman" w:hAnsi="Times New Roman" w:cs="Times New Roman"/>
          <w:sz w:val="24"/>
          <w:szCs w:val="24"/>
        </w:rPr>
        <w:lastRenderedPageBreak/>
        <w:t xml:space="preserve">unemployment should represent a long period during which changes in the pattern of household expenditures, with possible effects on educational investments, should be avoided. </w:t>
      </w:r>
    </w:p>
    <w:p w14:paraId="66B467C6" w14:textId="77777777" w:rsidR="00AE0AD6" w:rsidRDefault="00AE0AD6" w:rsidP="00DB28CF">
      <w:pPr>
        <w:spacing w:after="0" w:line="240" w:lineRule="auto"/>
        <w:ind w:firstLine="720"/>
        <w:contextualSpacing/>
        <w:jc w:val="both"/>
        <w:rPr>
          <w:rFonts w:ascii="Times New Roman" w:hAnsi="Times New Roman" w:cs="Times New Roman"/>
          <w:sz w:val="24"/>
          <w:szCs w:val="24"/>
        </w:rPr>
      </w:pPr>
    </w:p>
    <w:p w14:paraId="31FDF890" w14:textId="209DDCDB" w:rsidR="00AE0AD6" w:rsidRDefault="00AE0AD6" w:rsidP="00DB28CF">
      <w:pPr>
        <w:spacing w:after="0" w:line="240" w:lineRule="auto"/>
        <w:contextualSpacing/>
        <w:jc w:val="center"/>
        <w:rPr>
          <w:rFonts w:ascii="Times New Roman" w:hAnsi="Times New Roman" w:cs="Times New Roman"/>
          <w:sz w:val="24"/>
          <w:szCs w:val="24"/>
        </w:rPr>
      </w:pPr>
      <w:r w:rsidRPr="00AE0AD6">
        <w:rPr>
          <w:noProof/>
        </w:rPr>
        <w:drawing>
          <wp:inline distT="0" distB="0" distL="0" distR="0" wp14:anchorId="57804A17" wp14:editId="4CAD01CA">
            <wp:extent cx="5612130" cy="2913395"/>
            <wp:effectExtent l="0" t="0" r="762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13395"/>
                    </a:xfrm>
                    <a:prstGeom prst="rect">
                      <a:avLst/>
                    </a:prstGeom>
                    <a:noFill/>
                    <a:ln>
                      <a:noFill/>
                    </a:ln>
                  </pic:spPr>
                </pic:pic>
              </a:graphicData>
            </a:graphic>
          </wp:inline>
        </w:drawing>
      </w:r>
    </w:p>
    <w:p w14:paraId="17B86DE4" w14:textId="77777777" w:rsidR="007B3A0D" w:rsidRPr="000B4572" w:rsidRDefault="007B3A0D" w:rsidP="00DB28CF">
      <w:pPr>
        <w:spacing w:after="0" w:line="240" w:lineRule="auto"/>
        <w:contextualSpacing/>
        <w:jc w:val="both"/>
        <w:rPr>
          <w:rFonts w:ascii="Times New Roman" w:hAnsi="Times New Roman" w:cs="Times New Roman"/>
          <w:sz w:val="24"/>
          <w:szCs w:val="24"/>
        </w:rPr>
      </w:pPr>
    </w:p>
    <w:p w14:paraId="195C94C1" w14:textId="7E7BA2C2" w:rsidR="00C34C06" w:rsidRPr="000B4572" w:rsidRDefault="00623155"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6.2 – Evidence considering un</w:t>
      </w:r>
      <w:r w:rsidR="009508DF" w:rsidRPr="000B4572">
        <w:rPr>
          <w:rFonts w:ascii="Times New Roman" w:hAnsi="Times New Roman" w:cs="Times New Roman"/>
          <w:sz w:val="24"/>
          <w:szCs w:val="24"/>
        </w:rPr>
        <w:t>employment shocks to</w:t>
      </w:r>
      <w:r w:rsidRPr="000B4572">
        <w:rPr>
          <w:rFonts w:ascii="Times New Roman" w:hAnsi="Times New Roman" w:cs="Times New Roman"/>
          <w:sz w:val="24"/>
          <w:szCs w:val="24"/>
        </w:rPr>
        <w:t xml:space="preserve"> the </w:t>
      </w:r>
      <w:r w:rsidR="0054471B" w:rsidRPr="000B4572">
        <w:rPr>
          <w:rFonts w:ascii="Times New Roman" w:hAnsi="Times New Roman" w:cs="Times New Roman"/>
          <w:sz w:val="24"/>
          <w:szCs w:val="24"/>
        </w:rPr>
        <w:t xml:space="preserve">household </w:t>
      </w:r>
      <w:r w:rsidRPr="000B4572">
        <w:rPr>
          <w:rFonts w:ascii="Times New Roman" w:hAnsi="Times New Roman" w:cs="Times New Roman"/>
          <w:sz w:val="24"/>
          <w:szCs w:val="24"/>
        </w:rPr>
        <w:t xml:space="preserve">head and/or spouse  </w:t>
      </w:r>
    </w:p>
    <w:p w14:paraId="0FC36A30" w14:textId="77777777" w:rsidR="009E622F" w:rsidRPr="000B4572" w:rsidRDefault="00240DFA"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r>
    </w:p>
    <w:p w14:paraId="56CD5E25" w14:textId="099D115E" w:rsidR="009B101E" w:rsidRDefault="009E622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 xml:space="preserve">Table 4 presents </w:t>
      </w:r>
      <w:r w:rsidR="00E7520A" w:rsidRPr="000B4572">
        <w:rPr>
          <w:rFonts w:ascii="Times New Roman" w:hAnsi="Times New Roman" w:cs="Times New Roman"/>
          <w:sz w:val="24"/>
          <w:szCs w:val="24"/>
        </w:rPr>
        <w:t xml:space="preserve">the </w:t>
      </w:r>
      <w:r w:rsidRPr="000B4572">
        <w:rPr>
          <w:rFonts w:ascii="Times New Roman" w:hAnsi="Times New Roman" w:cs="Times New Roman"/>
          <w:sz w:val="24"/>
          <w:szCs w:val="24"/>
        </w:rPr>
        <w:t xml:space="preserve">estimates </w:t>
      </w:r>
      <w:r w:rsidR="00F74D22" w:rsidRPr="000B4572">
        <w:rPr>
          <w:rFonts w:ascii="Times New Roman" w:hAnsi="Times New Roman" w:cs="Times New Roman"/>
          <w:sz w:val="24"/>
          <w:szCs w:val="24"/>
        </w:rPr>
        <w:t xml:space="preserve">of </w:t>
      </w:r>
      <w:r w:rsidR="00B52077" w:rsidRPr="000B4572">
        <w:rPr>
          <w:rFonts w:ascii="Times New Roman" w:hAnsi="Times New Roman" w:cs="Times New Roman"/>
          <w:sz w:val="24"/>
          <w:szCs w:val="24"/>
        </w:rPr>
        <w:t xml:space="preserve">the consequences </w:t>
      </w:r>
      <w:r w:rsidR="00F72181" w:rsidRPr="000B4572">
        <w:rPr>
          <w:rFonts w:ascii="Times New Roman" w:hAnsi="Times New Roman" w:cs="Times New Roman"/>
          <w:sz w:val="24"/>
          <w:szCs w:val="24"/>
        </w:rPr>
        <w:t xml:space="preserve">of unemployment shocks to only one of the parents, while the other one remains employed, </w:t>
      </w:r>
      <w:r w:rsidR="00A625D5" w:rsidRPr="000B4572">
        <w:rPr>
          <w:rFonts w:ascii="Times New Roman" w:hAnsi="Times New Roman" w:cs="Times New Roman"/>
          <w:sz w:val="24"/>
          <w:szCs w:val="24"/>
        </w:rPr>
        <w:t>on children’s type of school</w:t>
      </w:r>
      <w:r w:rsidR="009176BB" w:rsidRPr="000B4572">
        <w:rPr>
          <w:rFonts w:ascii="Times New Roman" w:hAnsi="Times New Roman" w:cs="Times New Roman"/>
          <w:sz w:val="24"/>
          <w:szCs w:val="24"/>
        </w:rPr>
        <w:t xml:space="preserve">. </w:t>
      </w:r>
      <w:r w:rsidR="00254BE4" w:rsidRPr="000B4572">
        <w:rPr>
          <w:rFonts w:ascii="Times New Roman" w:hAnsi="Times New Roman" w:cs="Times New Roman"/>
          <w:sz w:val="24"/>
          <w:szCs w:val="24"/>
        </w:rPr>
        <w:t>Ac</w:t>
      </w:r>
      <w:r w:rsidR="00CA105C" w:rsidRPr="000B4572">
        <w:rPr>
          <w:rFonts w:ascii="Times New Roman" w:hAnsi="Times New Roman" w:cs="Times New Roman"/>
          <w:sz w:val="24"/>
          <w:szCs w:val="24"/>
        </w:rPr>
        <w:t>cording to column (</w:t>
      </w:r>
      <w:r w:rsidR="00C77040" w:rsidRPr="000B4572">
        <w:rPr>
          <w:rFonts w:ascii="Times New Roman" w:hAnsi="Times New Roman" w:cs="Times New Roman"/>
          <w:sz w:val="24"/>
          <w:szCs w:val="24"/>
        </w:rPr>
        <w:t>1)</w:t>
      </w:r>
      <w:r w:rsidR="00254BE4" w:rsidRPr="000B4572">
        <w:rPr>
          <w:rFonts w:ascii="Times New Roman" w:hAnsi="Times New Roman" w:cs="Times New Roman"/>
          <w:sz w:val="24"/>
          <w:szCs w:val="24"/>
        </w:rPr>
        <w:t xml:space="preserve">, </w:t>
      </w:r>
      <w:r w:rsidR="002D2F82" w:rsidRPr="000B4572">
        <w:rPr>
          <w:rFonts w:ascii="Times New Roman" w:hAnsi="Times New Roman" w:cs="Times New Roman"/>
          <w:sz w:val="24"/>
          <w:szCs w:val="24"/>
        </w:rPr>
        <w:t>the spouse</w:t>
      </w:r>
      <w:r w:rsidR="00F72181" w:rsidRPr="000B4572">
        <w:rPr>
          <w:rFonts w:ascii="Times New Roman" w:hAnsi="Times New Roman" w:cs="Times New Roman"/>
          <w:sz w:val="24"/>
          <w:szCs w:val="24"/>
        </w:rPr>
        <w:t>’s</w:t>
      </w:r>
      <w:r w:rsidR="002D2F82" w:rsidRPr="000B4572">
        <w:rPr>
          <w:rFonts w:ascii="Times New Roman" w:hAnsi="Times New Roman" w:cs="Times New Roman"/>
          <w:sz w:val="24"/>
          <w:szCs w:val="24"/>
        </w:rPr>
        <w:t xml:space="preserve"> entry into </w:t>
      </w:r>
      <w:r w:rsidR="00C71C17" w:rsidRPr="000B4572">
        <w:rPr>
          <w:rFonts w:ascii="Times New Roman" w:hAnsi="Times New Roman" w:cs="Times New Roman"/>
          <w:sz w:val="24"/>
          <w:szCs w:val="24"/>
        </w:rPr>
        <w:t>unemployment</w:t>
      </w:r>
      <w:r w:rsidR="00390904" w:rsidRPr="000B4572">
        <w:rPr>
          <w:rFonts w:ascii="Times New Roman" w:hAnsi="Times New Roman" w:cs="Times New Roman"/>
          <w:sz w:val="24"/>
          <w:szCs w:val="24"/>
        </w:rPr>
        <w:t xml:space="preserve"> </w:t>
      </w:r>
      <w:r w:rsidR="00C71C17" w:rsidRPr="000B4572">
        <w:rPr>
          <w:rFonts w:ascii="Times New Roman" w:hAnsi="Times New Roman" w:cs="Times New Roman"/>
          <w:sz w:val="24"/>
          <w:szCs w:val="24"/>
        </w:rPr>
        <w:t xml:space="preserve">is not enough to influence children’s probability of enrollment in a private school when the </w:t>
      </w:r>
      <w:r w:rsidR="00F72181" w:rsidRPr="000B4572">
        <w:rPr>
          <w:rFonts w:ascii="Times New Roman" w:hAnsi="Times New Roman" w:cs="Times New Roman"/>
          <w:sz w:val="24"/>
          <w:szCs w:val="24"/>
        </w:rPr>
        <w:t xml:space="preserve">household </w:t>
      </w:r>
      <w:r w:rsidR="00C71C17" w:rsidRPr="000B4572">
        <w:rPr>
          <w:rFonts w:ascii="Times New Roman" w:hAnsi="Times New Roman" w:cs="Times New Roman"/>
          <w:sz w:val="24"/>
          <w:szCs w:val="24"/>
        </w:rPr>
        <w:t xml:space="preserve">head remains employed. </w:t>
      </w:r>
      <w:r w:rsidR="00931F43" w:rsidRPr="000B4572">
        <w:rPr>
          <w:rFonts w:ascii="Times New Roman" w:hAnsi="Times New Roman" w:cs="Times New Roman"/>
          <w:sz w:val="24"/>
          <w:szCs w:val="24"/>
        </w:rPr>
        <w:t xml:space="preserve">A similar result can be verified in column (3) considering </w:t>
      </w:r>
      <w:r w:rsidR="00572034" w:rsidRPr="000B4572">
        <w:rPr>
          <w:rFonts w:ascii="Times New Roman" w:hAnsi="Times New Roman" w:cs="Times New Roman"/>
          <w:sz w:val="24"/>
          <w:szCs w:val="24"/>
        </w:rPr>
        <w:t xml:space="preserve">one or more </w:t>
      </w:r>
      <w:r w:rsidR="00931F43" w:rsidRPr="000B4572">
        <w:rPr>
          <w:rFonts w:ascii="Times New Roman" w:hAnsi="Times New Roman" w:cs="Times New Roman"/>
          <w:sz w:val="24"/>
          <w:szCs w:val="24"/>
        </w:rPr>
        <w:t>period</w:t>
      </w:r>
      <w:r w:rsidR="00572034" w:rsidRPr="000B4572">
        <w:rPr>
          <w:rFonts w:ascii="Times New Roman" w:hAnsi="Times New Roman" w:cs="Times New Roman"/>
          <w:sz w:val="24"/>
          <w:szCs w:val="24"/>
        </w:rPr>
        <w:t>s</w:t>
      </w:r>
      <w:r w:rsidR="00931F43" w:rsidRPr="000B4572">
        <w:rPr>
          <w:rFonts w:ascii="Times New Roman" w:hAnsi="Times New Roman" w:cs="Times New Roman"/>
          <w:sz w:val="24"/>
          <w:szCs w:val="24"/>
        </w:rPr>
        <w:t xml:space="preserve"> of unemployment </w:t>
      </w:r>
      <w:r w:rsidR="00F72181" w:rsidRPr="000B4572">
        <w:rPr>
          <w:rFonts w:ascii="Times New Roman" w:hAnsi="Times New Roman" w:cs="Times New Roman"/>
          <w:sz w:val="24"/>
          <w:szCs w:val="24"/>
        </w:rPr>
        <w:t xml:space="preserve">for </w:t>
      </w:r>
      <w:r w:rsidR="00931F43" w:rsidRPr="000B4572">
        <w:rPr>
          <w:rFonts w:ascii="Times New Roman" w:hAnsi="Times New Roman" w:cs="Times New Roman"/>
          <w:sz w:val="24"/>
          <w:szCs w:val="24"/>
        </w:rPr>
        <w:t>t</w:t>
      </w:r>
      <w:r w:rsidR="000D64AE" w:rsidRPr="000B4572">
        <w:rPr>
          <w:rFonts w:ascii="Times New Roman" w:hAnsi="Times New Roman" w:cs="Times New Roman"/>
          <w:sz w:val="24"/>
          <w:szCs w:val="24"/>
        </w:rPr>
        <w:t>he</w:t>
      </w:r>
      <w:r w:rsidR="00F72181" w:rsidRPr="000B4572">
        <w:rPr>
          <w:rFonts w:ascii="Times New Roman" w:hAnsi="Times New Roman" w:cs="Times New Roman"/>
          <w:sz w:val="24"/>
          <w:szCs w:val="24"/>
        </w:rPr>
        <w:t xml:space="preserve"> household</w:t>
      </w:r>
      <w:r w:rsidR="000D64AE" w:rsidRPr="000B4572">
        <w:rPr>
          <w:rFonts w:ascii="Times New Roman" w:hAnsi="Times New Roman" w:cs="Times New Roman"/>
          <w:sz w:val="24"/>
          <w:szCs w:val="24"/>
        </w:rPr>
        <w:t xml:space="preserve"> head when the spouse remains</w:t>
      </w:r>
      <w:r w:rsidR="00C77040" w:rsidRPr="000B4572">
        <w:rPr>
          <w:rFonts w:ascii="Times New Roman" w:hAnsi="Times New Roman" w:cs="Times New Roman"/>
          <w:sz w:val="24"/>
          <w:szCs w:val="24"/>
        </w:rPr>
        <w:t xml:space="preserve"> employed.</w:t>
      </w:r>
      <w:r w:rsidR="00931F43" w:rsidRPr="000B4572">
        <w:rPr>
          <w:rFonts w:ascii="Times New Roman" w:hAnsi="Times New Roman" w:cs="Times New Roman"/>
          <w:sz w:val="24"/>
          <w:szCs w:val="24"/>
        </w:rPr>
        <w:t xml:space="preserve"> </w:t>
      </w:r>
    </w:p>
    <w:p w14:paraId="361DF56C" w14:textId="77777777" w:rsidR="0011605E" w:rsidRDefault="0011605E" w:rsidP="00DB28CF">
      <w:pPr>
        <w:spacing w:after="0" w:line="240" w:lineRule="auto"/>
        <w:ind w:firstLine="720"/>
        <w:contextualSpacing/>
        <w:jc w:val="both"/>
        <w:rPr>
          <w:rFonts w:ascii="Times New Roman" w:hAnsi="Times New Roman" w:cs="Times New Roman"/>
          <w:sz w:val="24"/>
          <w:szCs w:val="24"/>
        </w:rPr>
      </w:pPr>
    </w:p>
    <w:p w14:paraId="365D0D72" w14:textId="3C0B111F" w:rsidR="0011605E" w:rsidRDefault="0011605E" w:rsidP="00DB28CF">
      <w:pPr>
        <w:spacing w:after="0" w:line="240" w:lineRule="auto"/>
        <w:contextualSpacing/>
        <w:jc w:val="center"/>
        <w:rPr>
          <w:rFonts w:ascii="Times New Roman" w:hAnsi="Times New Roman" w:cs="Times New Roman"/>
          <w:sz w:val="24"/>
          <w:szCs w:val="24"/>
        </w:rPr>
      </w:pPr>
      <w:r w:rsidRPr="0011605E">
        <w:rPr>
          <w:noProof/>
        </w:rPr>
        <w:drawing>
          <wp:inline distT="0" distB="0" distL="0" distR="0" wp14:anchorId="6C0C2B43" wp14:editId="62F85D82">
            <wp:extent cx="5612130" cy="2825351"/>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25351"/>
                    </a:xfrm>
                    <a:prstGeom prst="rect">
                      <a:avLst/>
                    </a:prstGeom>
                    <a:noFill/>
                    <a:ln>
                      <a:noFill/>
                    </a:ln>
                  </pic:spPr>
                </pic:pic>
              </a:graphicData>
            </a:graphic>
          </wp:inline>
        </w:drawing>
      </w:r>
    </w:p>
    <w:p w14:paraId="2AD9A6C2" w14:textId="77777777" w:rsidR="0011605E" w:rsidRPr="000B4572" w:rsidRDefault="0011605E" w:rsidP="00DB28CF">
      <w:pPr>
        <w:spacing w:after="0" w:line="240" w:lineRule="auto"/>
        <w:ind w:firstLine="720"/>
        <w:contextualSpacing/>
        <w:jc w:val="both"/>
        <w:rPr>
          <w:rFonts w:ascii="Times New Roman" w:hAnsi="Times New Roman" w:cs="Times New Roman"/>
          <w:sz w:val="24"/>
          <w:szCs w:val="24"/>
        </w:rPr>
      </w:pPr>
    </w:p>
    <w:p w14:paraId="1FA19FD0" w14:textId="2B804575" w:rsidR="00A95667" w:rsidRPr="000B4572" w:rsidRDefault="005017EC"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C</w:t>
      </w:r>
      <w:r w:rsidR="0025146E" w:rsidRPr="000B4572">
        <w:rPr>
          <w:rFonts w:ascii="Times New Roman" w:hAnsi="Times New Roman" w:cs="Times New Roman"/>
          <w:sz w:val="24"/>
          <w:szCs w:val="24"/>
        </w:rPr>
        <w:t xml:space="preserve">hildren </w:t>
      </w:r>
      <w:r w:rsidR="00F72181" w:rsidRPr="000B4572">
        <w:rPr>
          <w:rFonts w:ascii="Times New Roman" w:hAnsi="Times New Roman" w:cs="Times New Roman"/>
          <w:sz w:val="24"/>
          <w:szCs w:val="24"/>
        </w:rPr>
        <w:t xml:space="preserve">from </w:t>
      </w:r>
      <w:r w:rsidR="0025146E" w:rsidRPr="000B4572">
        <w:rPr>
          <w:rFonts w:ascii="Times New Roman" w:hAnsi="Times New Roman" w:cs="Times New Roman"/>
          <w:sz w:val="24"/>
          <w:szCs w:val="24"/>
        </w:rPr>
        <w:t>househo</w:t>
      </w:r>
      <w:r w:rsidR="00906392" w:rsidRPr="000B4572">
        <w:rPr>
          <w:rFonts w:ascii="Times New Roman" w:hAnsi="Times New Roman" w:cs="Times New Roman"/>
          <w:sz w:val="24"/>
          <w:szCs w:val="24"/>
        </w:rPr>
        <w:t>lds where the spouse experience</w:t>
      </w:r>
      <w:r w:rsidR="00794716" w:rsidRPr="000B4572">
        <w:rPr>
          <w:rFonts w:ascii="Times New Roman" w:hAnsi="Times New Roman" w:cs="Times New Roman"/>
          <w:sz w:val="24"/>
          <w:szCs w:val="24"/>
        </w:rPr>
        <w:t>d</w:t>
      </w:r>
      <w:r w:rsidR="0025146E" w:rsidRPr="000B4572">
        <w:rPr>
          <w:rFonts w:ascii="Times New Roman" w:hAnsi="Times New Roman" w:cs="Times New Roman"/>
          <w:sz w:val="24"/>
          <w:szCs w:val="24"/>
        </w:rPr>
        <w:t xml:space="preserve"> </w:t>
      </w:r>
      <w:r w:rsidR="00035DCC" w:rsidRPr="000B4572">
        <w:rPr>
          <w:rFonts w:ascii="Times New Roman" w:hAnsi="Times New Roman" w:cs="Times New Roman"/>
          <w:sz w:val="24"/>
          <w:szCs w:val="24"/>
        </w:rPr>
        <w:t xml:space="preserve">two </w:t>
      </w:r>
      <w:r w:rsidR="00390904" w:rsidRPr="000B4572">
        <w:rPr>
          <w:rFonts w:ascii="Times New Roman" w:hAnsi="Times New Roman" w:cs="Times New Roman"/>
          <w:sz w:val="24"/>
          <w:szCs w:val="24"/>
        </w:rPr>
        <w:t xml:space="preserve">or more </w:t>
      </w:r>
      <w:r w:rsidR="00906392" w:rsidRPr="000B4572">
        <w:rPr>
          <w:rFonts w:ascii="Times New Roman" w:hAnsi="Times New Roman" w:cs="Times New Roman"/>
          <w:sz w:val="24"/>
          <w:szCs w:val="24"/>
        </w:rPr>
        <w:t xml:space="preserve">periods </w:t>
      </w:r>
      <w:r w:rsidR="00035DCC" w:rsidRPr="000B4572">
        <w:rPr>
          <w:rFonts w:ascii="Times New Roman" w:hAnsi="Times New Roman" w:cs="Times New Roman"/>
          <w:sz w:val="24"/>
          <w:szCs w:val="24"/>
        </w:rPr>
        <w:t xml:space="preserve">of unemployment </w:t>
      </w:r>
      <w:r w:rsidR="006740FA" w:rsidRPr="000B4572">
        <w:rPr>
          <w:rFonts w:ascii="Times New Roman" w:hAnsi="Times New Roman" w:cs="Times New Roman"/>
          <w:sz w:val="24"/>
          <w:szCs w:val="24"/>
        </w:rPr>
        <w:t>have 2</w:t>
      </w:r>
      <w:r w:rsidR="00C77040" w:rsidRPr="000B4572">
        <w:rPr>
          <w:rFonts w:ascii="Times New Roman" w:hAnsi="Times New Roman" w:cs="Times New Roman"/>
          <w:sz w:val="24"/>
          <w:szCs w:val="24"/>
        </w:rPr>
        <w:t>.1</w:t>
      </w:r>
      <w:r w:rsidR="00906392" w:rsidRPr="000B4572">
        <w:rPr>
          <w:rFonts w:ascii="Times New Roman" w:hAnsi="Times New Roman" w:cs="Times New Roman"/>
          <w:sz w:val="24"/>
          <w:szCs w:val="24"/>
        </w:rPr>
        <w:t xml:space="preserve"> percentage points lower probability of </w:t>
      </w:r>
      <w:r w:rsidR="00F72181" w:rsidRPr="000B4572">
        <w:rPr>
          <w:rFonts w:ascii="Times New Roman" w:hAnsi="Times New Roman" w:cs="Times New Roman"/>
          <w:sz w:val="24"/>
          <w:szCs w:val="24"/>
        </w:rPr>
        <w:t>attending</w:t>
      </w:r>
      <w:r w:rsidR="0025146E" w:rsidRPr="000B4572">
        <w:rPr>
          <w:rFonts w:ascii="Times New Roman" w:hAnsi="Times New Roman" w:cs="Times New Roman"/>
          <w:sz w:val="24"/>
          <w:szCs w:val="24"/>
        </w:rPr>
        <w:t xml:space="preserve"> a private school</w:t>
      </w:r>
      <w:r w:rsidR="00906392" w:rsidRPr="000B4572">
        <w:rPr>
          <w:rFonts w:ascii="Times New Roman" w:hAnsi="Times New Roman" w:cs="Times New Roman"/>
          <w:sz w:val="24"/>
          <w:szCs w:val="24"/>
        </w:rPr>
        <w:t xml:space="preserve"> than those </w:t>
      </w:r>
      <w:r w:rsidR="00F72181" w:rsidRPr="000B4572">
        <w:rPr>
          <w:rFonts w:ascii="Times New Roman" w:hAnsi="Times New Roman" w:cs="Times New Roman"/>
          <w:sz w:val="24"/>
          <w:szCs w:val="24"/>
        </w:rPr>
        <w:t xml:space="preserve">from </w:t>
      </w:r>
      <w:r w:rsidR="00906392" w:rsidRPr="000B4572">
        <w:rPr>
          <w:rFonts w:ascii="Times New Roman" w:hAnsi="Times New Roman" w:cs="Times New Roman"/>
          <w:sz w:val="24"/>
          <w:szCs w:val="24"/>
        </w:rPr>
        <w:t xml:space="preserve">households where both </w:t>
      </w:r>
      <w:r w:rsidR="00844CC7" w:rsidRPr="000B4572">
        <w:rPr>
          <w:rFonts w:ascii="Times New Roman" w:hAnsi="Times New Roman" w:cs="Times New Roman"/>
          <w:sz w:val="24"/>
          <w:szCs w:val="24"/>
        </w:rPr>
        <w:t>parents remain</w:t>
      </w:r>
      <w:r w:rsidR="009D1D99" w:rsidRPr="000B4572">
        <w:rPr>
          <w:rFonts w:ascii="Times New Roman" w:hAnsi="Times New Roman" w:cs="Times New Roman"/>
          <w:sz w:val="24"/>
          <w:szCs w:val="24"/>
        </w:rPr>
        <w:t>ed</w:t>
      </w:r>
      <w:r w:rsidR="00906392" w:rsidRPr="000B4572">
        <w:rPr>
          <w:rFonts w:ascii="Times New Roman" w:hAnsi="Times New Roman" w:cs="Times New Roman"/>
          <w:sz w:val="24"/>
          <w:szCs w:val="24"/>
        </w:rPr>
        <w:t xml:space="preserve"> employed</w:t>
      </w:r>
      <w:r w:rsidR="00844CC7" w:rsidRPr="000B4572">
        <w:rPr>
          <w:rFonts w:ascii="Times New Roman" w:hAnsi="Times New Roman" w:cs="Times New Roman"/>
          <w:sz w:val="24"/>
          <w:szCs w:val="24"/>
        </w:rPr>
        <w:t>, as shown in column (3)</w:t>
      </w:r>
      <w:r w:rsidR="0025146E" w:rsidRPr="000B4572">
        <w:rPr>
          <w:rFonts w:ascii="Times New Roman" w:hAnsi="Times New Roman" w:cs="Times New Roman"/>
          <w:sz w:val="24"/>
          <w:szCs w:val="24"/>
        </w:rPr>
        <w:t xml:space="preserve">. </w:t>
      </w:r>
      <w:r w:rsidR="0028752E" w:rsidRPr="000B4572">
        <w:rPr>
          <w:rFonts w:ascii="Times New Roman" w:hAnsi="Times New Roman" w:cs="Times New Roman"/>
          <w:sz w:val="24"/>
          <w:szCs w:val="24"/>
        </w:rPr>
        <w:t xml:space="preserve">Children </w:t>
      </w:r>
      <w:r w:rsidR="00F72181" w:rsidRPr="000B4572">
        <w:rPr>
          <w:rFonts w:ascii="Times New Roman" w:hAnsi="Times New Roman" w:cs="Times New Roman"/>
          <w:sz w:val="24"/>
          <w:szCs w:val="24"/>
        </w:rPr>
        <w:t xml:space="preserve">from </w:t>
      </w:r>
      <w:r w:rsidR="0028752E" w:rsidRPr="000B4572">
        <w:rPr>
          <w:rFonts w:ascii="Times New Roman" w:hAnsi="Times New Roman" w:cs="Times New Roman"/>
          <w:sz w:val="24"/>
          <w:szCs w:val="24"/>
        </w:rPr>
        <w:t>house</w:t>
      </w:r>
      <w:r w:rsidR="00A95667" w:rsidRPr="000B4572">
        <w:rPr>
          <w:rFonts w:ascii="Times New Roman" w:hAnsi="Times New Roman" w:cs="Times New Roman"/>
          <w:sz w:val="24"/>
          <w:szCs w:val="24"/>
        </w:rPr>
        <w:t xml:space="preserve">holds where the head had </w:t>
      </w:r>
      <w:r w:rsidR="0028752E" w:rsidRPr="000B4572">
        <w:rPr>
          <w:rFonts w:ascii="Times New Roman" w:hAnsi="Times New Roman" w:cs="Times New Roman"/>
          <w:sz w:val="24"/>
          <w:szCs w:val="24"/>
        </w:rPr>
        <w:t>at least tw</w:t>
      </w:r>
      <w:r w:rsidR="006740FA" w:rsidRPr="000B4572">
        <w:rPr>
          <w:rFonts w:ascii="Times New Roman" w:hAnsi="Times New Roman" w:cs="Times New Roman"/>
          <w:sz w:val="24"/>
          <w:szCs w:val="24"/>
        </w:rPr>
        <w:t>o periods of unemployment have 4.0</w:t>
      </w:r>
      <w:r w:rsidR="0028752E" w:rsidRPr="000B4572">
        <w:rPr>
          <w:rFonts w:ascii="Times New Roman" w:hAnsi="Times New Roman" w:cs="Times New Roman"/>
          <w:sz w:val="24"/>
          <w:szCs w:val="24"/>
        </w:rPr>
        <w:t xml:space="preserve"> percentage points lower probability of </w:t>
      </w:r>
      <w:r w:rsidR="00F72181" w:rsidRPr="000B4572">
        <w:rPr>
          <w:rFonts w:ascii="Times New Roman" w:hAnsi="Times New Roman" w:cs="Times New Roman"/>
          <w:sz w:val="24"/>
          <w:szCs w:val="24"/>
        </w:rPr>
        <w:t>attending</w:t>
      </w:r>
      <w:r w:rsidR="0028752E" w:rsidRPr="000B4572">
        <w:rPr>
          <w:rFonts w:ascii="Times New Roman" w:hAnsi="Times New Roman" w:cs="Times New Roman"/>
          <w:sz w:val="24"/>
          <w:szCs w:val="24"/>
        </w:rPr>
        <w:t xml:space="preserve"> private schools than </w:t>
      </w:r>
      <w:r w:rsidR="00F72181" w:rsidRPr="000B4572">
        <w:rPr>
          <w:rFonts w:ascii="Times New Roman" w:hAnsi="Times New Roman" w:cs="Times New Roman"/>
          <w:sz w:val="24"/>
          <w:szCs w:val="24"/>
        </w:rPr>
        <w:t>those from</w:t>
      </w:r>
      <w:r w:rsidR="0028752E" w:rsidRPr="000B4572">
        <w:rPr>
          <w:rFonts w:ascii="Times New Roman" w:hAnsi="Times New Roman" w:cs="Times New Roman"/>
          <w:sz w:val="24"/>
          <w:szCs w:val="24"/>
        </w:rPr>
        <w:t xml:space="preserve"> households where both the head and the spouse remained employed (column (4)). </w:t>
      </w:r>
      <w:r w:rsidR="00BE5DAF" w:rsidRPr="000B4572">
        <w:rPr>
          <w:rFonts w:ascii="Times New Roman" w:hAnsi="Times New Roman" w:cs="Times New Roman"/>
          <w:sz w:val="24"/>
          <w:szCs w:val="24"/>
        </w:rPr>
        <w:t xml:space="preserve">Although the </w:t>
      </w:r>
      <w:r w:rsidR="003E7F32" w:rsidRPr="000B4572">
        <w:rPr>
          <w:rFonts w:ascii="Times New Roman" w:hAnsi="Times New Roman" w:cs="Times New Roman"/>
          <w:sz w:val="24"/>
          <w:szCs w:val="24"/>
        </w:rPr>
        <w:t xml:space="preserve">greater (in absolute value) </w:t>
      </w:r>
      <w:r w:rsidR="00BE5DAF" w:rsidRPr="000B4572">
        <w:rPr>
          <w:rFonts w:ascii="Times New Roman" w:hAnsi="Times New Roman" w:cs="Times New Roman"/>
          <w:sz w:val="24"/>
          <w:szCs w:val="24"/>
        </w:rPr>
        <w:t>esti</w:t>
      </w:r>
      <w:r w:rsidR="00952730" w:rsidRPr="000B4572">
        <w:rPr>
          <w:rFonts w:ascii="Times New Roman" w:hAnsi="Times New Roman" w:cs="Times New Roman"/>
          <w:sz w:val="24"/>
          <w:szCs w:val="24"/>
        </w:rPr>
        <w:t>mated coefficient in column (4</w:t>
      </w:r>
      <w:r w:rsidR="003E7F32" w:rsidRPr="000B4572">
        <w:rPr>
          <w:rFonts w:ascii="Times New Roman" w:hAnsi="Times New Roman" w:cs="Times New Roman"/>
          <w:sz w:val="24"/>
          <w:szCs w:val="24"/>
        </w:rPr>
        <w:t>)</w:t>
      </w:r>
      <w:r w:rsidR="008A4D4B" w:rsidRPr="000B4572">
        <w:rPr>
          <w:rFonts w:ascii="Times New Roman" w:hAnsi="Times New Roman" w:cs="Times New Roman"/>
          <w:sz w:val="24"/>
          <w:szCs w:val="24"/>
        </w:rPr>
        <w:t xml:space="preserve"> </w:t>
      </w:r>
      <w:r w:rsidR="009D1D99" w:rsidRPr="000B4572">
        <w:rPr>
          <w:rFonts w:ascii="Times New Roman" w:hAnsi="Times New Roman" w:cs="Times New Roman"/>
          <w:sz w:val="24"/>
          <w:szCs w:val="24"/>
        </w:rPr>
        <w:t xml:space="preserve">compared to </w:t>
      </w:r>
      <w:r w:rsidR="008A4D4B" w:rsidRPr="000B4572">
        <w:rPr>
          <w:rFonts w:ascii="Times New Roman" w:hAnsi="Times New Roman" w:cs="Times New Roman"/>
          <w:sz w:val="24"/>
          <w:szCs w:val="24"/>
        </w:rPr>
        <w:t xml:space="preserve">the one </w:t>
      </w:r>
      <w:r w:rsidR="00952730" w:rsidRPr="000B4572">
        <w:rPr>
          <w:rFonts w:ascii="Times New Roman" w:hAnsi="Times New Roman" w:cs="Times New Roman"/>
          <w:sz w:val="24"/>
          <w:szCs w:val="24"/>
        </w:rPr>
        <w:t>in column (2</w:t>
      </w:r>
      <w:r w:rsidR="003E7F32" w:rsidRPr="000B4572">
        <w:rPr>
          <w:rFonts w:ascii="Times New Roman" w:hAnsi="Times New Roman" w:cs="Times New Roman"/>
          <w:sz w:val="24"/>
          <w:szCs w:val="24"/>
        </w:rPr>
        <w:t>)</w:t>
      </w:r>
      <w:r w:rsidR="006D6B4E" w:rsidRPr="000B4572">
        <w:rPr>
          <w:rFonts w:ascii="Times New Roman" w:hAnsi="Times New Roman" w:cs="Times New Roman"/>
          <w:sz w:val="24"/>
          <w:szCs w:val="24"/>
        </w:rPr>
        <w:t xml:space="preserve"> may be </w:t>
      </w:r>
      <w:r w:rsidR="00A91D30" w:rsidRPr="000B4572">
        <w:rPr>
          <w:rFonts w:ascii="Times New Roman" w:hAnsi="Times New Roman" w:cs="Times New Roman"/>
          <w:sz w:val="24"/>
          <w:szCs w:val="24"/>
        </w:rPr>
        <w:t>attributed to</w:t>
      </w:r>
      <w:r w:rsidR="009D1D99" w:rsidRPr="000B4572">
        <w:rPr>
          <w:rFonts w:ascii="Times New Roman" w:hAnsi="Times New Roman" w:cs="Times New Roman"/>
          <w:sz w:val="24"/>
          <w:szCs w:val="24"/>
        </w:rPr>
        <w:t xml:space="preserve"> the</w:t>
      </w:r>
      <w:r w:rsidR="00A91D30" w:rsidRPr="000B4572">
        <w:rPr>
          <w:rFonts w:ascii="Times New Roman" w:hAnsi="Times New Roman" w:cs="Times New Roman"/>
          <w:sz w:val="24"/>
          <w:szCs w:val="24"/>
        </w:rPr>
        <w:t xml:space="preserve"> fact that unemployment shocks to the </w:t>
      </w:r>
      <w:r w:rsidR="00F72181" w:rsidRPr="000B4572">
        <w:rPr>
          <w:rFonts w:ascii="Times New Roman" w:hAnsi="Times New Roman" w:cs="Times New Roman"/>
          <w:sz w:val="24"/>
          <w:szCs w:val="24"/>
        </w:rPr>
        <w:t xml:space="preserve">household </w:t>
      </w:r>
      <w:r w:rsidR="00A91D30" w:rsidRPr="000B4572">
        <w:rPr>
          <w:rFonts w:ascii="Times New Roman" w:hAnsi="Times New Roman" w:cs="Times New Roman"/>
          <w:sz w:val="24"/>
          <w:szCs w:val="24"/>
        </w:rPr>
        <w:t>heads are usually associated with greater income losses than shocks to the spouses</w:t>
      </w:r>
      <w:r w:rsidR="0023536C" w:rsidRPr="000B4572">
        <w:rPr>
          <w:rFonts w:ascii="Times New Roman" w:hAnsi="Times New Roman" w:cs="Times New Roman"/>
          <w:sz w:val="24"/>
          <w:szCs w:val="24"/>
        </w:rPr>
        <w:t>, Table 2</w:t>
      </w:r>
      <w:r w:rsidR="00A90E06" w:rsidRPr="000B4572">
        <w:rPr>
          <w:rFonts w:ascii="Times New Roman" w:hAnsi="Times New Roman" w:cs="Times New Roman"/>
          <w:sz w:val="24"/>
          <w:szCs w:val="24"/>
        </w:rPr>
        <w:t xml:space="preserve"> shows that </w:t>
      </w:r>
      <w:r w:rsidR="00BD2CA0" w:rsidRPr="000B4572">
        <w:rPr>
          <w:rFonts w:ascii="Times New Roman" w:hAnsi="Times New Roman" w:cs="Times New Roman"/>
          <w:sz w:val="24"/>
          <w:szCs w:val="24"/>
        </w:rPr>
        <w:t>the spouse</w:t>
      </w:r>
      <w:r w:rsidR="0047136A" w:rsidRPr="000B4572">
        <w:rPr>
          <w:rFonts w:ascii="Times New Roman" w:hAnsi="Times New Roman" w:cs="Times New Roman"/>
          <w:sz w:val="24"/>
          <w:szCs w:val="24"/>
        </w:rPr>
        <w:t>’s</w:t>
      </w:r>
      <w:r w:rsidR="00BD2CA0" w:rsidRPr="000B4572">
        <w:rPr>
          <w:rFonts w:ascii="Times New Roman" w:hAnsi="Times New Roman" w:cs="Times New Roman"/>
          <w:sz w:val="24"/>
          <w:szCs w:val="24"/>
        </w:rPr>
        <w:t xml:space="preserve"> transition from employment to unemployment implies </w:t>
      </w:r>
      <w:r w:rsidR="00741AAD" w:rsidRPr="000B4572">
        <w:rPr>
          <w:rFonts w:ascii="Times New Roman" w:hAnsi="Times New Roman" w:cs="Times New Roman"/>
          <w:sz w:val="24"/>
          <w:szCs w:val="24"/>
        </w:rPr>
        <w:t xml:space="preserve">a substantial drop in household income. </w:t>
      </w:r>
      <w:r w:rsidR="000F1F29" w:rsidRPr="000B4572">
        <w:rPr>
          <w:rFonts w:ascii="Times New Roman" w:hAnsi="Times New Roman" w:cs="Times New Roman"/>
          <w:sz w:val="24"/>
          <w:szCs w:val="24"/>
        </w:rPr>
        <w:t>Thus,</w:t>
      </w:r>
      <w:r w:rsidR="00477635" w:rsidRPr="000B4572">
        <w:rPr>
          <w:rFonts w:ascii="Times New Roman" w:hAnsi="Times New Roman" w:cs="Times New Roman"/>
          <w:sz w:val="24"/>
          <w:szCs w:val="24"/>
        </w:rPr>
        <w:t xml:space="preserve"> it does not seem surprising that,</w:t>
      </w:r>
      <w:r w:rsidR="000F1F29" w:rsidRPr="000B4572">
        <w:rPr>
          <w:rFonts w:ascii="Times New Roman" w:hAnsi="Times New Roman" w:cs="Times New Roman"/>
          <w:sz w:val="24"/>
          <w:szCs w:val="24"/>
        </w:rPr>
        <w:t xml:space="preserve"> even </w:t>
      </w:r>
      <w:r w:rsidR="00A95667" w:rsidRPr="000B4572">
        <w:rPr>
          <w:rFonts w:ascii="Times New Roman" w:hAnsi="Times New Roman" w:cs="Times New Roman"/>
          <w:sz w:val="24"/>
          <w:szCs w:val="24"/>
        </w:rPr>
        <w:t xml:space="preserve">when </w:t>
      </w:r>
      <w:r w:rsidR="00E47036" w:rsidRPr="000B4572">
        <w:rPr>
          <w:rFonts w:ascii="Times New Roman" w:hAnsi="Times New Roman" w:cs="Times New Roman"/>
          <w:sz w:val="24"/>
          <w:szCs w:val="24"/>
        </w:rPr>
        <w:t xml:space="preserve">the head </w:t>
      </w:r>
      <w:r w:rsidR="00477635" w:rsidRPr="000B4572">
        <w:rPr>
          <w:rFonts w:ascii="Times New Roman" w:hAnsi="Times New Roman" w:cs="Times New Roman"/>
          <w:sz w:val="24"/>
          <w:szCs w:val="24"/>
        </w:rPr>
        <w:t>remains</w:t>
      </w:r>
      <w:r w:rsidR="00166676" w:rsidRPr="000B4572">
        <w:rPr>
          <w:rFonts w:ascii="Times New Roman" w:hAnsi="Times New Roman" w:cs="Times New Roman"/>
          <w:sz w:val="24"/>
          <w:szCs w:val="24"/>
        </w:rPr>
        <w:t xml:space="preserve"> employed, a more intense </w:t>
      </w:r>
      <w:r w:rsidR="000B21BE" w:rsidRPr="000B4572">
        <w:rPr>
          <w:rFonts w:ascii="Times New Roman" w:hAnsi="Times New Roman" w:cs="Times New Roman"/>
          <w:sz w:val="24"/>
          <w:szCs w:val="24"/>
        </w:rPr>
        <w:t xml:space="preserve">unemployment shock to the </w:t>
      </w:r>
      <w:r w:rsidR="0047136A" w:rsidRPr="000B4572">
        <w:rPr>
          <w:rFonts w:ascii="Times New Roman" w:hAnsi="Times New Roman" w:cs="Times New Roman"/>
          <w:sz w:val="24"/>
          <w:szCs w:val="24"/>
        </w:rPr>
        <w:t>spouse</w:t>
      </w:r>
      <w:r w:rsidR="000233B0" w:rsidRPr="000B4572">
        <w:rPr>
          <w:rFonts w:ascii="Times New Roman" w:hAnsi="Times New Roman" w:cs="Times New Roman"/>
          <w:sz w:val="24"/>
          <w:szCs w:val="24"/>
        </w:rPr>
        <w:t>, as that represented in column (</w:t>
      </w:r>
      <w:r w:rsidR="005E1BCF" w:rsidRPr="000B4572">
        <w:rPr>
          <w:rFonts w:ascii="Times New Roman" w:hAnsi="Times New Roman" w:cs="Times New Roman"/>
          <w:sz w:val="24"/>
          <w:szCs w:val="24"/>
        </w:rPr>
        <w:t>2)</w:t>
      </w:r>
      <w:r w:rsidR="00EF766D" w:rsidRPr="000B4572">
        <w:rPr>
          <w:rFonts w:ascii="Times New Roman" w:hAnsi="Times New Roman" w:cs="Times New Roman"/>
          <w:sz w:val="24"/>
          <w:szCs w:val="24"/>
        </w:rPr>
        <w:t xml:space="preserve"> of Table 4</w:t>
      </w:r>
      <w:r w:rsidR="005E1BCF" w:rsidRPr="000B4572">
        <w:rPr>
          <w:rFonts w:ascii="Times New Roman" w:hAnsi="Times New Roman" w:cs="Times New Roman"/>
          <w:sz w:val="24"/>
          <w:szCs w:val="24"/>
        </w:rPr>
        <w:t xml:space="preserve">, </w:t>
      </w:r>
      <w:r w:rsidR="00477635" w:rsidRPr="000B4572">
        <w:rPr>
          <w:rFonts w:ascii="Times New Roman" w:hAnsi="Times New Roman" w:cs="Times New Roman"/>
          <w:sz w:val="24"/>
          <w:szCs w:val="24"/>
        </w:rPr>
        <w:t xml:space="preserve">also </w:t>
      </w:r>
      <w:r w:rsidR="000675FA" w:rsidRPr="000B4572">
        <w:rPr>
          <w:rFonts w:ascii="Times New Roman" w:hAnsi="Times New Roman" w:cs="Times New Roman"/>
          <w:sz w:val="24"/>
          <w:szCs w:val="24"/>
        </w:rPr>
        <w:t>reduce</w:t>
      </w:r>
      <w:r w:rsidR="00477635" w:rsidRPr="000B4572">
        <w:rPr>
          <w:rFonts w:ascii="Times New Roman" w:hAnsi="Times New Roman" w:cs="Times New Roman"/>
          <w:sz w:val="24"/>
          <w:szCs w:val="24"/>
        </w:rPr>
        <w:t>s</w:t>
      </w:r>
      <w:r w:rsidR="000675FA" w:rsidRPr="000B4572">
        <w:rPr>
          <w:rFonts w:ascii="Times New Roman" w:hAnsi="Times New Roman" w:cs="Times New Roman"/>
          <w:sz w:val="24"/>
          <w:szCs w:val="24"/>
        </w:rPr>
        <w:t xml:space="preserve"> the children’s probability of enrollment in </w:t>
      </w:r>
      <w:r w:rsidR="0047136A" w:rsidRPr="000B4572">
        <w:rPr>
          <w:rFonts w:ascii="Times New Roman" w:hAnsi="Times New Roman" w:cs="Times New Roman"/>
          <w:sz w:val="24"/>
          <w:szCs w:val="24"/>
        </w:rPr>
        <w:t xml:space="preserve">a </w:t>
      </w:r>
      <w:r w:rsidR="000675FA" w:rsidRPr="000B4572">
        <w:rPr>
          <w:rFonts w:ascii="Times New Roman" w:hAnsi="Times New Roman" w:cs="Times New Roman"/>
          <w:sz w:val="24"/>
          <w:szCs w:val="24"/>
        </w:rPr>
        <w:t>private school.</w:t>
      </w:r>
      <w:r w:rsidR="000B21BE" w:rsidRPr="000B4572">
        <w:rPr>
          <w:rFonts w:ascii="Times New Roman" w:hAnsi="Times New Roman" w:cs="Times New Roman"/>
          <w:sz w:val="24"/>
          <w:szCs w:val="24"/>
        </w:rPr>
        <w:t xml:space="preserve">  </w:t>
      </w:r>
      <w:r w:rsidR="00E47036" w:rsidRPr="000B4572">
        <w:rPr>
          <w:rFonts w:ascii="Times New Roman" w:hAnsi="Times New Roman" w:cs="Times New Roman"/>
          <w:sz w:val="24"/>
          <w:szCs w:val="24"/>
        </w:rPr>
        <w:t xml:space="preserve"> </w:t>
      </w:r>
    </w:p>
    <w:p w14:paraId="167CB765" w14:textId="235398FC" w:rsidR="00C31009" w:rsidRDefault="00E5707E"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In column (1)</w:t>
      </w:r>
      <w:r w:rsidR="005D22B1" w:rsidRPr="000B4572">
        <w:rPr>
          <w:rFonts w:ascii="Times New Roman" w:hAnsi="Times New Roman" w:cs="Times New Roman"/>
          <w:sz w:val="24"/>
          <w:szCs w:val="24"/>
        </w:rPr>
        <w:t xml:space="preserve"> of Table 5</w:t>
      </w:r>
      <w:r w:rsidRPr="000B4572">
        <w:rPr>
          <w:rFonts w:ascii="Times New Roman" w:hAnsi="Times New Roman" w:cs="Times New Roman"/>
          <w:sz w:val="24"/>
          <w:szCs w:val="24"/>
        </w:rPr>
        <w:t xml:space="preserve">, children </w:t>
      </w:r>
      <w:r w:rsidR="0047136A" w:rsidRPr="000B4572">
        <w:rPr>
          <w:rFonts w:ascii="Times New Roman" w:hAnsi="Times New Roman" w:cs="Times New Roman"/>
          <w:sz w:val="24"/>
          <w:szCs w:val="24"/>
        </w:rPr>
        <w:t xml:space="preserve">from </w:t>
      </w:r>
      <w:r w:rsidRPr="000B4572">
        <w:rPr>
          <w:rFonts w:ascii="Times New Roman" w:hAnsi="Times New Roman" w:cs="Times New Roman"/>
          <w:sz w:val="24"/>
          <w:szCs w:val="24"/>
        </w:rPr>
        <w:t xml:space="preserve">households where </w:t>
      </w:r>
      <w:r w:rsidR="00CF203B" w:rsidRPr="000B4572">
        <w:rPr>
          <w:rFonts w:ascii="Times New Roman" w:hAnsi="Times New Roman" w:cs="Times New Roman"/>
          <w:sz w:val="24"/>
          <w:szCs w:val="24"/>
        </w:rPr>
        <w:t xml:space="preserve">only </w:t>
      </w:r>
      <w:r w:rsidRPr="000B4572">
        <w:rPr>
          <w:rFonts w:ascii="Times New Roman" w:hAnsi="Times New Roman" w:cs="Times New Roman"/>
          <w:sz w:val="24"/>
          <w:szCs w:val="24"/>
        </w:rPr>
        <w:t>the head</w:t>
      </w:r>
      <w:r w:rsidR="00CF203B" w:rsidRPr="000B4572">
        <w:rPr>
          <w:rFonts w:ascii="Times New Roman" w:hAnsi="Times New Roman" w:cs="Times New Roman"/>
          <w:sz w:val="24"/>
          <w:szCs w:val="24"/>
        </w:rPr>
        <w:t xml:space="preserve"> or the spouse experienced</w:t>
      </w:r>
      <w:r w:rsidRPr="000B4572">
        <w:rPr>
          <w:rFonts w:ascii="Times New Roman" w:hAnsi="Times New Roman" w:cs="Times New Roman"/>
          <w:sz w:val="24"/>
          <w:szCs w:val="24"/>
        </w:rPr>
        <w:t xml:space="preserve"> one period of unemployment between interviews 2 and 4 are classified in</w:t>
      </w:r>
      <w:r w:rsidR="0047136A" w:rsidRPr="000B4572">
        <w:rPr>
          <w:rFonts w:ascii="Times New Roman" w:hAnsi="Times New Roman" w:cs="Times New Roman"/>
          <w:sz w:val="24"/>
          <w:szCs w:val="24"/>
        </w:rPr>
        <w:t>to</w:t>
      </w:r>
      <w:r w:rsidRPr="000B4572">
        <w:rPr>
          <w:rFonts w:ascii="Times New Roman" w:hAnsi="Times New Roman" w:cs="Times New Roman"/>
          <w:sz w:val="24"/>
          <w:szCs w:val="24"/>
        </w:rPr>
        <w:t xml:space="preserve"> the treatment group</w:t>
      </w:r>
      <w:r w:rsidR="0035783A" w:rsidRPr="000B4572">
        <w:rPr>
          <w:rFonts w:ascii="Times New Roman" w:hAnsi="Times New Roman" w:cs="Times New Roman"/>
          <w:sz w:val="24"/>
          <w:szCs w:val="24"/>
        </w:rPr>
        <w:t xml:space="preserve">, whereas the control group </w:t>
      </w:r>
      <w:r w:rsidR="0047136A" w:rsidRPr="000B4572">
        <w:rPr>
          <w:rFonts w:ascii="Times New Roman" w:hAnsi="Times New Roman" w:cs="Times New Roman"/>
          <w:sz w:val="24"/>
          <w:szCs w:val="24"/>
        </w:rPr>
        <w:t xml:space="preserve">is comprised of </w:t>
      </w:r>
      <w:r w:rsidR="0035783A" w:rsidRPr="000B4572">
        <w:rPr>
          <w:rFonts w:ascii="Times New Roman" w:hAnsi="Times New Roman" w:cs="Times New Roman"/>
          <w:sz w:val="24"/>
          <w:szCs w:val="24"/>
        </w:rPr>
        <w:t xml:space="preserve">children </w:t>
      </w:r>
      <w:r w:rsidR="0047136A" w:rsidRPr="000B4572">
        <w:rPr>
          <w:rFonts w:ascii="Times New Roman" w:hAnsi="Times New Roman" w:cs="Times New Roman"/>
          <w:sz w:val="24"/>
          <w:szCs w:val="24"/>
        </w:rPr>
        <w:t xml:space="preserve">from </w:t>
      </w:r>
      <w:r w:rsidR="0035783A" w:rsidRPr="000B4572">
        <w:rPr>
          <w:rFonts w:ascii="Times New Roman" w:hAnsi="Times New Roman" w:cs="Times New Roman"/>
          <w:sz w:val="24"/>
          <w:szCs w:val="24"/>
        </w:rPr>
        <w:t xml:space="preserve">households where both </w:t>
      </w:r>
      <w:r w:rsidR="00570690" w:rsidRPr="000B4572">
        <w:rPr>
          <w:rFonts w:ascii="Times New Roman" w:hAnsi="Times New Roman" w:cs="Times New Roman"/>
          <w:sz w:val="24"/>
          <w:szCs w:val="24"/>
        </w:rPr>
        <w:t xml:space="preserve">parents </w:t>
      </w:r>
      <w:r w:rsidR="0035783A" w:rsidRPr="000B4572">
        <w:rPr>
          <w:rFonts w:ascii="Times New Roman" w:hAnsi="Times New Roman" w:cs="Times New Roman"/>
          <w:sz w:val="24"/>
          <w:szCs w:val="24"/>
        </w:rPr>
        <w:t>remained employed</w:t>
      </w:r>
      <w:r w:rsidRPr="000B4572">
        <w:rPr>
          <w:rFonts w:ascii="Times New Roman" w:hAnsi="Times New Roman" w:cs="Times New Roman"/>
          <w:sz w:val="24"/>
          <w:szCs w:val="24"/>
        </w:rPr>
        <w:t xml:space="preserve">. The estimated impact of </w:t>
      </w:r>
      <w:r w:rsidR="00570690" w:rsidRPr="000B4572">
        <w:rPr>
          <w:rFonts w:ascii="Times New Roman" w:hAnsi="Times New Roman" w:cs="Times New Roman"/>
          <w:sz w:val="24"/>
          <w:szCs w:val="24"/>
        </w:rPr>
        <w:t xml:space="preserve">an </w:t>
      </w:r>
      <w:r w:rsidRPr="000B4572">
        <w:rPr>
          <w:rFonts w:ascii="Times New Roman" w:hAnsi="Times New Roman" w:cs="Times New Roman"/>
          <w:sz w:val="24"/>
          <w:szCs w:val="24"/>
        </w:rPr>
        <w:t xml:space="preserve">unemployment shock </w:t>
      </w:r>
      <w:r w:rsidR="00570690" w:rsidRPr="000B4572">
        <w:rPr>
          <w:rFonts w:ascii="Times New Roman" w:hAnsi="Times New Roman" w:cs="Times New Roman"/>
          <w:sz w:val="24"/>
          <w:szCs w:val="24"/>
        </w:rPr>
        <w:t xml:space="preserve">of this type </w:t>
      </w:r>
      <w:r w:rsidRPr="000B4572">
        <w:rPr>
          <w:rFonts w:ascii="Times New Roman" w:hAnsi="Times New Roman" w:cs="Times New Roman"/>
          <w:sz w:val="24"/>
          <w:szCs w:val="24"/>
        </w:rPr>
        <w:t xml:space="preserve">is nonsignificant. </w:t>
      </w:r>
      <w:r w:rsidR="00FF49FD" w:rsidRPr="000B4572">
        <w:rPr>
          <w:rFonts w:ascii="Times New Roman" w:hAnsi="Times New Roman" w:cs="Times New Roman"/>
          <w:sz w:val="24"/>
          <w:szCs w:val="24"/>
        </w:rPr>
        <w:t xml:space="preserve">The </w:t>
      </w:r>
      <w:r w:rsidR="00E13F90" w:rsidRPr="000B4572">
        <w:rPr>
          <w:rFonts w:ascii="Times New Roman" w:hAnsi="Times New Roman" w:cs="Times New Roman"/>
          <w:sz w:val="24"/>
          <w:szCs w:val="24"/>
        </w:rPr>
        <w:t xml:space="preserve">coefficient </w:t>
      </w:r>
      <w:r w:rsidR="00FF49FD" w:rsidRPr="000B4572">
        <w:rPr>
          <w:rFonts w:ascii="Times New Roman" w:hAnsi="Times New Roman" w:cs="Times New Roman"/>
          <w:sz w:val="24"/>
          <w:szCs w:val="24"/>
        </w:rPr>
        <w:t>is</w:t>
      </w:r>
      <w:r w:rsidR="00E13F90" w:rsidRPr="000B4572">
        <w:rPr>
          <w:rFonts w:ascii="Times New Roman" w:hAnsi="Times New Roman" w:cs="Times New Roman"/>
          <w:sz w:val="24"/>
          <w:szCs w:val="24"/>
        </w:rPr>
        <w:t xml:space="preserve"> also nonsignificant </w:t>
      </w:r>
      <w:r w:rsidR="00EF766D" w:rsidRPr="000B4572">
        <w:rPr>
          <w:rFonts w:ascii="Times New Roman" w:hAnsi="Times New Roman" w:cs="Times New Roman"/>
          <w:sz w:val="24"/>
          <w:szCs w:val="24"/>
        </w:rPr>
        <w:t>for a</w:t>
      </w:r>
      <w:r w:rsidR="001735FE" w:rsidRPr="000B4572">
        <w:rPr>
          <w:rFonts w:ascii="Times New Roman" w:hAnsi="Times New Roman" w:cs="Times New Roman"/>
          <w:sz w:val="24"/>
          <w:szCs w:val="24"/>
        </w:rPr>
        <w:t xml:space="preserve"> shock </w:t>
      </w:r>
      <w:r w:rsidR="00EF766D" w:rsidRPr="000B4572">
        <w:rPr>
          <w:rFonts w:ascii="Times New Roman" w:hAnsi="Times New Roman" w:cs="Times New Roman"/>
          <w:sz w:val="24"/>
          <w:szCs w:val="24"/>
        </w:rPr>
        <w:t>that consider</w:t>
      </w:r>
      <w:r w:rsidR="0047136A" w:rsidRPr="000B4572">
        <w:rPr>
          <w:rFonts w:ascii="Times New Roman" w:hAnsi="Times New Roman" w:cs="Times New Roman"/>
          <w:sz w:val="24"/>
          <w:szCs w:val="24"/>
        </w:rPr>
        <w:t>s</w:t>
      </w:r>
      <w:r w:rsidR="00EF766D" w:rsidRPr="000B4572">
        <w:rPr>
          <w:rFonts w:ascii="Times New Roman" w:hAnsi="Times New Roman" w:cs="Times New Roman"/>
          <w:sz w:val="24"/>
          <w:szCs w:val="24"/>
        </w:rPr>
        <w:t xml:space="preserve"> </w:t>
      </w:r>
      <w:r w:rsidR="001735FE" w:rsidRPr="000B4572">
        <w:rPr>
          <w:rFonts w:ascii="Times New Roman" w:hAnsi="Times New Roman" w:cs="Times New Roman"/>
          <w:sz w:val="24"/>
          <w:szCs w:val="24"/>
        </w:rPr>
        <w:t xml:space="preserve">one or more </w:t>
      </w:r>
      <w:r w:rsidR="00EF766D" w:rsidRPr="000B4572">
        <w:rPr>
          <w:rFonts w:ascii="Times New Roman" w:hAnsi="Times New Roman" w:cs="Times New Roman"/>
          <w:sz w:val="24"/>
          <w:szCs w:val="24"/>
        </w:rPr>
        <w:t xml:space="preserve">quarters of unemployment for </w:t>
      </w:r>
      <w:r w:rsidR="001735FE" w:rsidRPr="000B4572">
        <w:rPr>
          <w:rFonts w:ascii="Times New Roman" w:hAnsi="Times New Roman" w:cs="Times New Roman"/>
          <w:sz w:val="24"/>
          <w:szCs w:val="24"/>
        </w:rPr>
        <w:t xml:space="preserve">the </w:t>
      </w:r>
      <w:r w:rsidR="0047136A" w:rsidRPr="000B4572">
        <w:rPr>
          <w:rFonts w:ascii="Times New Roman" w:hAnsi="Times New Roman" w:cs="Times New Roman"/>
          <w:sz w:val="24"/>
          <w:szCs w:val="24"/>
        </w:rPr>
        <w:t xml:space="preserve">household </w:t>
      </w:r>
      <w:r w:rsidR="001735FE" w:rsidRPr="000B4572">
        <w:rPr>
          <w:rFonts w:ascii="Times New Roman" w:hAnsi="Times New Roman" w:cs="Times New Roman"/>
          <w:sz w:val="24"/>
          <w:szCs w:val="24"/>
        </w:rPr>
        <w:t>head</w:t>
      </w:r>
      <w:r w:rsidR="00EF766D" w:rsidRPr="000B4572">
        <w:rPr>
          <w:rFonts w:ascii="Times New Roman" w:hAnsi="Times New Roman" w:cs="Times New Roman"/>
          <w:sz w:val="24"/>
          <w:szCs w:val="24"/>
        </w:rPr>
        <w:t xml:space="preserve"> or the spouse</w:t>
      </w:r>
      <w:r w:rsidR="001735FE" w:rsidRPr="000B4572">
        <w:rPr>
          <w:rFonts w:ascii="Times New Roman" w:hAnsi="Times New Roman" w:cs="Times New Roman"/>
          <w:sz w:val="24"/>
          <w:szCs w:val="24"/>
        </w:rPr>
        <w:t xml:space="preserve"> </w:t>
      </w:r>
      <w:r w:rsidR="00EF766D" w:rsidRPr="000B4572">
        <w:rPr>
          <w:rFonts w:ascii="Times New Roman" w:hAnsi="Times New Roman" w:cs="Times New Roman"/>
          <w:sz w:val="24"/>
          <w:szCs w:val="24"/>
        </w:rPr>
        <w:t>(</w:t>
      </w:r>
      <w:r w:rsidR="00FF49FD" w:rsidRPr="000B4572">
        <w:rPr>
          <w:rFonts w:ascii="Times New Roman" w:hAnsi="Times New Roman" w:cs="Times New Roman"/>
          <w:sz w:val="24"/>
          <w:szCs w:val="24"/>
        </w:rPr>
        <w:t>column (2)</w:t>
      </w:r>
      <w:r w:rsidR="00EF766D" w:rsidRPr="000B4572">
        <w:rPr>
          <w:rFonts w:ascii="Times New Roman" w:hAnsi="Times New Roman" w:cs="Times New Roman"/>
          <w:sz w:val="24"/>
          <w:szCs w:val="24"/>
        </w:rPr>
        <w:t>)</w:t>
      </w:r>
      <w:r w:rsidR="00C97575" w:rsidRPr="000B4572">
        <w:rPr>
          <w:rFonts w:ascii="Times New Roman" w:hAnsi="Times New Roman" w:cs="Times New Roman"/>
          <w:sz w:val="24"/>
          <w:szCs w:val="24"/>
        </w:rPr>
        <w:t>.</w:t>
      </w:r>
      <w:r w:rsidR="006A5DE5" w:rsidRPr="000B4572">
        <w:rPr>
          <w:rFonts w:ascii="Times New Roman" w:hAnsi="Times New Roman" w:cs="Times New Roman"/>
          <w:sz w:val="24"/>
          <w:szCs w:val="24"/>
        </w:rPr>
        <w:t xml:space="preserve"> </w:t>
      </w:r>
      <w:r w:rsidR="00BF78E2" w:rsidRPr="000B4572">
        <w:rPr>
          <w:rFonts w:ascii="Times New Roman" w:hAnsi="Times New Roman" w:cs="Times New Roman"/>
          <w:sz w:val="24"/>
          <w:szCs w:val="24"/>
        </w:rPr>
        <w:t xml:space="preserve">So, restricting </w:t>
      </w:r>
      <w:r w:rsidR="000210A3" w:rsidRPr="000B4572">
        <w:rPr>
          <w:rFonts w:ascii="Times New Roman" w:hAnsi="Times New Roman" w:cs="Times New Roman"/>
          <w:sz w:val="24"/>
          <w:szCs w:val="24"/>
        </w:rPr>
        <w:t xml:space="preserve">a relatively mild </w:t>
      </w:r>
      <w:r w:rsidR="00BF78E2" w:rsidRPr="000B4572">
        <w:rPr>
          <w:rFonts w:ascii="Times New Roman" w:hAnsi="Times New Roman" w:cs="Times New Roman"/>
          <w:sz w:val="24"/>
          <w:szCs w:val="24"/>
        </w:rPr>
        <w:t xml:space="preserve">unemployment shock </w:t>
      </w:r>
      <w:r w:rsidR="000210A3" w:rsidRPr="000B4572">
        <w:rPr>
          <w:rFonts w:ascii="Times New Roman" w:hAnsi="Times New Roman" w:cs="Times New Roman"/>
          <w:sz w:val="24"/>
          <w:szCs w:val="24"/>
        </w:rPr>
        <w:t xml:space="preserve">of this kind </w:t>
      </w:r>
      <w:r w:rsidR="00BF78E2" w:rsidRPr="000B4572">
        <w:rPr>
          <w:rFonts w:ascii="Times New Roman" w:hAnsi="Times New Roman" w:cs="Times New Roman"/>
          <w:sz w:val="24"/>
          <w:szCs w:val="24"/>
        </w:rPr>
        <w:t>to only one member when the other household member</w:t>
      </w:r>
      <w:r w:rsidR="008503EE" w:rsidRPr="000B4572">
        <w:rPr>
          <w:rFonts w:ascii="Times New Roman" w:hAnsi="Times New Roman" w:cs="Times New Roman"/>
          <w:sz w:val="24"/>
          <w:szCs w:val="24"/>
        </w:rPr>
        <w:t xml:space="preserve"> remains employed, does not seem </w:t>
      </w:r>
      <w:r w:rsidR="00BF78E2" w:rsidRPr="000B4572">
        <w:rPr>
          <w:rFonts w:ascii="Times New Roman" w:hAnsi="Times New Roman" w:cs="Times New Roman"/>
          <w:sz w:val="24"/>
          <w:szCs w:val="24"/>
        </w:rPr>
        <w:t xml:space="preserve">to affect the type of </w:t>
      </w:r>
      <w:r w:rsidR="0047136A" w:rsidRPr="000B4572">
        <w:rPr>
          <w:rFonts w:ascii="Times New Roman" w:hAnsi="Times New Roman" w:cs="Times New Roman"/>
          <w:sz w:val="24"/>
          <w:szCs w:val="24"/>
        </w:rPr>
        <w:t xml:space="preserve">school </w:t>
      </w:r>
      <w:r w:rsidR="009F7039" w:rsidRPr="000B4572">
        <w:rPr>
          <w:rFonts w:ascii="Times New Roman" w:hAnsi="Times New Roman" w:cs="Times New Roman"/>
          <w:sz w:val="24"/>
          <w:szCs w:val="24"/>
        </w:rPr>
        <w:t>children</w:t>
      </w:r>
      <w:r w:rsidR="0047136A" w:rsidRPr="000B4572">
        <w:rPr>
          <w:rFonts w:ascii="Times New Roman" w:hAnsi="Times New Roman" w:cs="Times New Roman"/>
          <w:sz w:val="24"/>
          <w:szCs w:val="24"/>
        </w:rPr>
        <w:t xml:space="preserve"> will attend</w:t>
      </w:r>
      <w:r w:rsidR="00280288" w:rsidRPr="000B4572">
        <w:rPr>
          <w:rFonts w:ascii="Times New Roman" w:hAnsi="Times New Roman" w:cs="Times New Roman"/>
          <w:sz w:val="24"/>
          <w:szCs w:val="24"/>
        </w:rPr>
        <w:t xml:space="preserve">, as also shown in columns </w:t>
      </w:r>
      <w:r w:rsidR="009F7039" w:rsidRPr="000B4572">
        <w:rPr>
          <w:rFonts w:ascii="Times New Roman" w:hAnsi="Times New Roman" w:cs="Times New Roman"/>
          <w:sz w:val="24"/>
          <w:szCs w:val="24"/>
        </w:rPr>
        <w:t>(1) and (2</w:t>
      </w:r>
      <w:r w:rsidR="007C25F2" w:rsidRPr="000B4572">
        <w:rPr>
          <w:rFonts w:ascii="Times New Roman" w:hAnsi="Times New Roman" w:cs="Times New Roman"/>
          <w:sz w:val="24"/>
          <w:szCs w:val="24"/>
        </w:rPr>
        <w:t>) of Table 4</w:t>
      </w:r>
      <w:r w:rsidR="00BF78E2"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When both the head and spouse </w:t>
      </w:r>
      <w:r w:rsidR="009F7039" w:rsidRPr="000B4572">
        <w:rPr>
          <w:rFonts w:ascii="Times New Roman" w:hAnsi="Times New Roman" w:cs="Times New Roman"/>
          <w:sz w:val="24"/>
          <w:szCs w:val="24"/>
        </w:rPr>
        <w:t>beco</w:t>
      </w:r>
      <w:r w:rsidR="00BF78E2" w:rsidRPr="000B4572">
        <w:rPr>
          <w:rFonts w:ascii="Times New Roman" w:hAnsi="Times New Roman" w:cs="Times New Roman"/>
          <w:sz w:val="24"/>
          <w:szCs w:val="24"/>
        </w:rPr>
        <w:t>me unemployed</w:t>
      </w:r>
      <w:r w:rsidRPr="000B4572">
        <w:rPr>
          <w:rFonts w:ascii="Times New Roman" w:hAnsi="Times New Roman" w:cs="Times New Roman"/>
          <w:sz w:val="24"/>
          <w:szCs w:val="24"/>
        </w:rPr>
        <w:t>,</w:t>
      </w:r>
      <w:r w:rsidR="00BF78E2" w:rsidRPr="000B4572">
        <w:rPr>
          <w:rFonts w:ascii="Times New Roman" w:hAnsi="Times New Roman" w:cs="Times New Roman"/>
          <w:sz w:val="24"/>
          <w:szCs w:val="24"/>
        </w:rPr>
        <w:t xml:space="preserve"> </w:t>
      </w:r>
      <w:r w:rsidR="001A3FD0" w:rsidRPr="000B4572">
        <w:rPr>
          <w:rFonts w:ascii="Times New Roman" w:hAnsi="Times New Roman" w:cs="Times New Roman"/>
          <w:sz w:val="24"/>
          <w:szCs w:val="24"/>
        </w:rPr>
        <w:t xml:space="preserve">which should represent a more severe reduction in household income, investments </w:t>
      </w:r>
      <w:r w:rsidR="0047136A" w:rsidRPr="000B4572">
        <w:rPr>
          <w:rFonts w:ascii="Times New Roman" w:hAnsi="Times New Roman" w:cs="Times New Roman"/>
          <w:sz w:val="24"/>
          <w:szCs w:val="24"/>
        </w:rPr>
        <w:t xml:space="preserve">in </w:t>
      </w:r>
      <w:r w:rsidR="001A3FD0" w:rsidRPr="000B4572">
        <w:rPr>
          <w:rFonts w:ascii="Times New Roman" w:hAnsi="Times New Roman" w:cs="Times New Roman"/>
          <w:sz w:val="24"/>
          <w:szCs w:val="24"/>
        </w:rPr>
        <w:t xml:space="preserve">children’s education </w:t>
      </w:r>
      <w:r w:rsidR="005A28ED" w:rsidRPr="000B4572">
        <w:rPr>
          <w:rFonts w:ascii="Times New Roman" w:hAnsi="Times New Roman" w:cs="Times New Roman"/>
          <w:sz w:val="24"/>
          <w:szCs w:val="24"/>
        </w:rPr>
        <w:t xml:space="preserve">are likely to </w:t>
      </w:r>
      <w:r w:rsidR="00DB7F5D" w:rsidRPr="000B4572">
        <w:rPr>
          <w:rFonts w:ascii="Times New Roman" w:hAnsi="Times New Roman" w:cs="Times New Roman"/>
          <w:sz w:val="24"/>
          <w:szCs w:val="24"/>
        </w:rPr>
        <w:t xml:space="preserve">be </w:t>
      </w:r>
      <w:r w:rsidR="001A3FD0" w:rsidRPr="000B4572">
        <w:rPr>
          <w:rFonts w:ascii="Times New Roman" w:hAnsi="Times New Roman" w:cs="Times New Roman"/>
          <w:sz w:val="24"/>
          <w:szCs w:val="24"/>
        </w:rPr>
        <w:t>significantly affected</w:t>
      </w:r>
      <w:r w:rsidR="005A28ED" w:rsidRPr="000B4572">
        <w:rPr>
          <w:rFonts w:ascii="Times New Roman" w:hAnsi="Times New Roman" w:cs="Times New Roman"/>
          <w:sz w:val="24"/>
          <w:szCs w:val="24"/>
        </w:rPr>
        <w:t>.</w:t>
      </w:r>
      <w:r w:rsidR="002D656F" w:rsidRPr="000B4572">
        <w:rPr>
          <w:rFonts w:ascii="Times New Roman" w:hAnsi="Times New Roman" w:cs="Times New Roman"/>
          <w:sz w:val="24"/>
          <w:szCs w:val="24"/>
        </w:rPr>
        <w:t xml:space="preserve"> </w:t>
      </w:r>
      <w:r w:rsidR="008503EE" w:rsidRPr="000B4572">
        <w:rPr>
          <w:rFonts w:ascii="Times New Roman" w:hAnsi="Times New Roman" w:cs="Times New Roman"/>
          <w:sz w:val="24"/>
          <w:szCs w:val="24"/>
        </w:rPr>
        <w:t>In column</w:t>
      </w:r>
      <w:r w:rsidR="00BF356F" w:rsidRPr="000B4572">
        <w:rPr>
          <w:rFonts w:ascii="Times New Roman" w:hAnsi="Times New Roman" w:cs="Times New Roman"/>
          <w:sz w:val="24"/>
          <w:szCs w:val="24"/>
        </w:rPr>
        <w:t xml:space="preserve"> (3), t</w:t>
      </w:r>
      <w:r w:rsidR="002D656F" w:rsidRPr="000B4572">
        <w:rPr>
          <w:rFonts w:ascii="Times New Roman" w:hAnsi="Times New Roman" w:cs="Times New Roman"/>
          <w:sz w:val="24"/>
          <w:szCs w:val="24"/>
        </w:rPr>
        <w:t xml:space="preserve">he probability of </w:t>
      </w:r>
      <w:r w:rsidR="0047136A" w:rsidRPr="000B4572">
        <w:rPr>
          <w:rFonts w:ascii="Times New Roman" w:hAnsi="Times New Roman" w:cs="Times New Roman"/>
          <w:sz w:val="24"/>
          <w:szCs w:val="24"/>
        </w:rPr>
        <w:t>attending</w:t>
      </w:r>
      <w:r w:rsidR="002D656F" w:rsidRPr="000B4572">
        <w:rPr>
          <w:rFonts w:ascii="Times New Roman" w:hAnsi="Times New Roman" w:cs="Times New Roman"/>
          <w:sz w:val="24"/>
          <w:szCs w:val="24"/>
        </w:rPr>
        <w:t xml:space="preserve"> a private school di</w:t>
      </w:r>
      <w:r w:rsidR="006C6FED" w:rsidRPr="000B4572">
        <w:rPr>
          <w:rFonts w:ascii="Times New Roman" w:hAnsi="Times New Roman" w:cs="Times New Roman"/>
          <w:sz w:val="24"/>
          <w:szCs w:val="24"/>
        </w:rPr>
        <w:t>minishes by 3.1</w:t>
      </w:r>
      <w:r w:rsidR="002D656F" w:rsidRPr="000B4572">
        <w:rPr>
          <w:rFonts w:ascii="Times New Roman" w:hAnsi="Times New Roman" w:cs="Times New Roman"/>
          <w:sz w:val="24"/>
          <w:szCs w:val="24"/>
        </w:rPr>
        <w:t xml:space="preserve"> percentage points in the situation where both parents have one </w:t>
      </w:r>
      <w:r w:rsidR="00BF356F" w:rsidRPr="000B4572">
        <w:rPr>
          <w:rFonts w:ascii="Times New Roman" w:hAnsi="Times New Roman" w:cs="Times New Roman"/>
          <w:sz w:val="24"/>
          <w:szCs w:val="24"/>
        </w:rPr>
        <w:t xml:space="preserve">quarter </w:t>
      </w:r>
      <w:r w:rsidR="002D656F" w:rsidRPr="000B4572">
        <w:rPr>
          <w:rFonts w:ascii="Times New Roman" w:hAnsi="Times New Roman" w:cs="Times New Roman"/>
          <w:sz w:val="24"/>
          <w:szCs w:val="24"/>
        </w:rPr>
        <w:t>of unemployment, not necessarily the same</w:t>
      </w:r>
      <w:r w:rsidR="00AC47D6" w:rsidRPr="000B4572">
        <w:rPr>
          <w:rFonts w:ascii="Times New Roman" w:hAnsi="Times New Roman" w:cs="Times New Roman"/>
          <w:sz w:val="24"/>
          <w:szCs w:val="24"/>
        </w:rPr>
        <w:t xml:space="preserve"> </w:t>
      </w:r>
      <w:r w:rsidR="009437CC" w:rsidRPr="000B4572">
        <w:rPr>
          <w:rFonts w:ascii="Times New Roman" w:hAnsi="Times New Roman" w:cs="Times New Roman"/>
          <w:sz w:val="24"/>
          <w:szCs w:val="24"/>
        </w:rPr>
        <w:t xml:space="preserve">quarter </w:t>
      </w:r>
      <w:r w:rsidR="00AC47D6" w:rsidRPr="000B4572">
        <w:rPr>
          <w:rFonts w:ascii="Times New Roman" w:hAnsi="Times New Roman" w:cs="Times New Roman"/>
          <w:sz w:val="24"/>
          <w:szCs w:val="24"/>
        </w:rPr>
        <w:t>as considered in Table 2.</w:t>
      </w:r>
      <w:r w:rsidR="002D656F" w:rsidRPr="000B4572">
        <w:rPr>
          <w:rFonts w:ascii="Times New Roman" w:hAnsi="Times New Roman" w:cs="Times New Roman"/>
          <w:sz w:val="24"/>
          <w:szCs w:val="24"/>
        </w:rPr>
        <w:t xml:space="preserve"> </w:t>
      </w:r>
      <w:proofErr w:type="gramStart"/>
      <w:r w:rsidR="00BF356F" w:rsidRPr="000B4572">
        <w:rPr>
          <w:rFonts w:ascii="Times New Roman" w:hAnsi="Times New Roman" w:cs="Times New Roman"/>
          <w:sz w:val="24"/>
          <w:szCs w:val="24"/>
        </w:rPr>
        <w:t xml:space="preserve">When </w:t>
      </w:r>
      <w:r w:rsidR="00357CCC" w:rsidRPr="000B4572">
        <w:rPr>
          <w:rFonts w:ascii="Times New Roman" w:hAnsi="Times New Roman" w:cs="Times New Roman"/>
          <w:sz w:val="24"/>
          <w:szCs w:val="24"/>
        </w:rPr>
        <w:t xml:space="preserve">parents </w:t>
      </w:r>
      <w:r w:rsidR="000575A9" w:rsidRPr="000B4572">
        <w:rPr>
          <w:rFonts w:ascii="Times New Roman" w:hAnsi="Times New Roman" w:cs="Times New Roman"/>
          <w:sz w:val="24"/>
          <w:szCs w:val="24"/>
        </w:rPr>
        <w:t xml:space="preserve">have </w:t>
      </w:r>
      <w:r w:rsidR="00BF356F" w:rsidRPr="000B4572">
        <w:rPr>
          <w:rFonts w:ascii="Times New Roman" w:hAnsi="Times New Roman" w:cs="Times New Roman"/>
          <w:sz w:val="24"/>
          <w:szCs w:val="24"/>
        </w:rPr>
        <w:t xml:space="preserve">one or more quarters of unemployment, the </w:t>
      </w:r>
      <w:r w:rsidR="009437CC" w:rsidRPr="000B4572">
        <w:rPr>
          <w:rFonts w:ascii="Times New Roman" w:hAnsi="Times New Roman" w:cs="Times New Roman"/>
          <w:sz w:val="24"/>
          <w:szCs w:val="24"/>
        </w:rPr>
        <w:t xml:space="preserve">estimated </w:t>
      </w:r>
      <w:r w:rsidR="00BF356F" w:rsidRPr="000B4572">
        <w:rPr>
          <w:rFonts w:ascii="Times New Roman" w:hAnsi="Times New Roman" w:cs="Times New Roman"/>
          <w:sz w:val="24"/>
          <w:szCs w:val="24"/>
        </w:rPr>
        <w:t xml:space="preserve">reduction in the probability of </w:t>
      </w:r>
      <w:r w:rsidR="00357CCC" w:rsidRPr="000B4572">
        <w:rPr>
          <w:rFonts w:ascii="Times New Roman" w:hAnsi="Times New Roman" w:cs="Times New Roman"/>
          <w:sz w:val="24"/>
          <w:szCs w:val="24"/>
        </w:rPr>
        <w:t xml:space="preserve">children’s enrollment </w:t>
      </w:r>
      <w:r w:rsidR="0047136A" w:rsidRPr="000B4572">
        <w:rPr>
          <w:rFonts w:ascii="Times New Roman" w:hAnsi="Times New Roman" w:cs="Times New Roman"/>
          <w:sz w:val="24"/>
          <w:szCs w:val="24"/>
        </w:rPr>
        <w:t xml:space="preserve">in </w:t>
      </w:r>
      <w:r w:rsidR="006C6FED" w:rsidRPr="000B4572">
        <w:rPr>
          <w:rFonts w:ascii="Times New Roman" w:hAnsi="Times New Roman" w:cs="Times New Roman"/>
          <w:sz w:val="24"/>
          <w:szCs w:val="24"/>
        </w:rPr>
        <w:t>private schools amounts to 4.2</w:t>
      </w:r>
      <w:r w:rsidR="00BF356F" w:rsidRPr="000B4572">
        <w:rPr>
          <w:rFonts w:ascii="Times New Roman" w:hAnsi="Times New Roman" w:cs="Times New Roman"/>
          <w:sz w:val="24"/>
          <w:szCs w:val="24"/>
        </w:rPr>
        <w:t xml:space="preserve"> percentage points</w:t>
      </w:r>
      <w:r w:rsidR="00357CCC" w:rsidRPr="000B4572">
        <w:rPr>
          <w:rFonts w:ascii="Times New Roman" w:hAnsi="Times New Roman" w:cs="Times New Roman"/>
          <w:sz w:val="24"/>
          <w:szCs w:val="24"/>
        </w:rPr>
        <w:t xml:space="preserve"> (column (4))</w:t>
      </w:r>
      <w:r w:rsidR="00BF356F" w:rsidRPr="000B4572">
        <w:rPr>
          <w:rFonts w:ascii="Times New Roman" w:hAnsi="Times New Roman" w:cs="Times New Roman"/>
          <w:sz w:val="24"/>
          <w:szCs w:val="24"/>
        </w:rPr>
        <w:t>.</w:t>
      </w:r>
      <w:proofErr w:type="gramEnd"/>
      <w:r w:rsidR="00BF356F" w:rsidRPr="000B4572">
        <w:rPr>
          <w:rFonts w:ascii="Times New Roman" w:hAnsi="Times New Roman" w:cs="Times New Roman"/>
          <w:sz w:val="24"/>
          <w:szCs w:val="24"/>
        </w:rPr>
        <w:t xml:space="preserve"> </w:t>
      </w:r>
    </w:p>
    <w:p w14:paraId="6D282448" w14:textId="77777777" w:rsidR="0011605E" w:rsidRDefault="0011605E" w:rsidP="00DB28CF">
      <w:pPr>
        <w:spacing w:after="0" w:line="240" w:lineRule="auto"/>
        <w:ind w:firstLine="720"/>
        <w:contextualSpacing/>
        <w:jc w:val="both"/>
        <w:rPr>
          <w:rFonts w:ascii="Times New Roman" w:hAnsi="Times New Roman" w:cs="Times New Roman"/>
          <w:sz w:val="24"/>
          <w:szCs w:val="24"/>
        </w:rPr>
      </w:pPr>
    </w:p>
    <w:p w14:paraId="3804D91D" w14:textId="75E8F74D" w:rsidR="0011605E" w:rsidRDefault="0011605E" w:rsidP="00DB28CF">
      <w:pPr>
        <w:spacing w:after="0" w:line="240" w:lineRule="auto"/>
        <w:contextualSpacing/>
        <w:jc w:val="center"/>
        <w:rPr>
          <w:rFonts w:ascii="Times New Roman" w:hAnsi="Times New Roman" w:cs="Times New Roman"/>
          <w:sz w:val="24"/>
          <w:szCs w:val="24"/>
        </w:rPr>
      </w:pPr>
      <w:r w:rsidRPr="0011605E">
        <w:rPr>
          <w:noProof/>
        </w:rPr>
        <w:drawing>
          <wp:inline distT="0" distB="0" distL="0" distR="0" wp14:anchorId="273A08C6" wp14:editId="1B5BCA10">
            <wp:extent cx="5612130" cy="2669932"/>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9932"/>
                    </a:xfrm>
                    <a:prstGeom prst="rect">
                      <a:avLst/>
                    </a:prstGeom>
                    <a:noFill/>
                    <a:ln>
                      <a:noFill/>
                    </a:ln>
                  </pic:spPr>
                </pic:pic>
              </a:graphicData>
            </a:graphic>
          </wp:inline>
        </w:drawing>
      </w:r>
    </w:p>
    <w:p w14:paraId="2D0A0A39" w14:textId="77777777" w:rsidR="0011605E" w:rsidRPr="000B4572" w:rsidRDefault="0011605E" w:rsidP="00DB28CF">
      <w:pPr>
        <w:spacing w:after="0" w:line="240" w:lineRule="auto"/>
        <w:ind w:firstLine="720"/>
        <w:contextualSpacing/>
        <w:jc w:val="both"/>
        <w:rPr>
          <w:rFonts w:ascii="Times New Roman" w:hAnsi="Times New Roman" w:cs="Times New Roman"/>
          <w:sz w:val="24"/>
          <w:szCs w:val="24"/>
        </w:rPr>
      </w:pPr>
    </w:p>
    <w:p w14:paraId="49946672" w14:textId="301C4A8B" w:rsidR="00D65832" w:rsidRPr="000B4572" w:rsidRDefault="00FB2DA2" w:rsidP="00DB28CF">
      <w:pPr>
        <w:spacing w:after="0" w:line="240" w:lineRule="auto"/>
        <w:ind w:firstLine="720"/>
        <w:contextualSpacing/>
        <w:jc w:val="both"/>
        <w:rPr>
          <w:rFonts w:ascii="Times New Roman" w:eastAsiaTheme="minorEastAsia" w:hAnsi="Times New Roman" w:cs="Times New Roman"/>
          <w:sz w:val="24"/>
          <w:szCs w:val="24"/>
        </w:rPr>
      </w:pPr>
      <w:r w:rsidRPr="000B4572">
        <w:rPr>
          <w:rFonts w:ascii="Times New Roman" w:hAnsi="Times New Roman" w:cs="Times New Roman"/>
          <w:sz w:val="24"/>
          <w:szCs w:val="24"/>
        </w:rPr>
        <w:t xml:space="preserve">It is important to mention that the analysis here only considers transitions across public and private schools. Thus, </w:t>
      </w:r>
      <w:r w:rsidR="007C0987" w:rsidRPr="000B4572">
        <w:rPr>
          <w:rFonts w:ascii="Times New Roman" w:hAnsi="Times New Roman" w:cs="Times New Roman"/>
          <w:sz w:val="24"/>
          <w:szCs w:val="24"/>
        </w:rPr>
        <w:t xml:space="preserve">a </w:t>
      </w:r>
      <w:r w:rsidRPr="000B4572">
        <w:rPr>
          <w:rFonts w:ascii="Times New Roman" w:hAnsi="Times New Roman" w:cs="Times New Roman"/>
          <w:sz w:val="24"/>
          <w:szCs w:val="24"/>
        </w:rPr>
        <w:t xml:space="preserve">negative </w:t>
      </w:r>
      <w:r w:rsidR="007C0987" w:rsidRPr="000B4572">
        <w:rPr>
          <w:rFonts w:ascii="Times New Roman" w:hAnsi="Times New Roman" w:cs="Times New Roman"/>
          <w:sz w:val="24"/>
          <w:szCs w:val="24"/>
        </w:rPr>
        <w:t xml:space="preserve">impact </w:t>
      </w:r>
      <w:r w:rsidRPr="000B4572">
        <w:rPr>
          <w:rFonts w:ascii="Times New Roman" w:hAnsi="Times New Roman" w:cs="Times New Roman"/>
          <w:sz w:val="24"/>
          <w:szCs w:val="24"/>
        </w:rPr>
        <w:t xml:space="preserve">of unemployment </w:t>
      </w:r>
      <w:r w:rsidR="007C0987" w:rsidRPr="000B4572">
        <w:rPr>
          <w:rFonts w:ascii="Times New Roman" w:hAnsi="Times New Roman" w:cs="Times New Roman"/>
          <w:sz w:val="24"/>
          <w:szCs w:val="24"/>
        </w:rPr>
        <w:t xml:space="preserve">can </w:t>
      </w:r>
      <w:r w:rsidRPr="000B4572">
        <w:rPr>
          <w:rFonts w:ascii="Times New Roman" w:hAnsi="Times New Roman" w:cs="Times New Roman"/>
          <w:sz w:val="24"/>
          <w:szCs w:val="24"/>
        </w:rPr>
        <w:t xml:space="preserve">occur through parents who give up moving their children from public to private schools, and </w:t>
      </w:r>
      <w:r w:rsidR="007C0987" w:rsidRPr="000B4572">
        <w:rPr>
          <w:rFonts w:ascii="Times New Roman" w:hAnsi="Times New Roman" w:cs="Times New Roman"/>
          <w:sz w:val="24"/>
          <w:szCs w:val="24"/>
        </w:rPr>
        <w:t xml:space="preserve">through </w:t>
      </w:r>
      <w:r w:rsidRPr="000B4572">
        <w:rPr>
          <w:rFonts w:ascii="Times New Roman" w:hAnsi="Times New Roman" w:cs="Times New Roman"/>
          <w:sz w:val="24"/>
          <w:szCs w:val="24"/>
        </w:rPr>
        <w:t xml:space="preserve">those who </w:t>
      </w:r>
      <w:r w:rsidR="007C0987" w:rsidRPr="000B4572">
        <w:rPr>
          <w:rFonts w:ascii="Times New Roman" w:hAnsi="Times New Roman" w:cs="Times New Roman"/>
          <w:sz w:val="24"/>
          <w:szCs w:val="24"/>
        </w:rPr>
        <w:t>change their children from</w:t>
      </w:r>
      <w:r w:rsidRPr="000B4572">
        <w:rPr>
          <w:rFonts w:ascii="Times New Roman" w:hAnsi="Times New Roman" w:cs="Times New Roman"/>
          <w:sz w:val="24"/>
          <w:szCs w:val="24"/>
        </w:rPr>
        <w:t xml:space="preserve"> private school</w:t>
      </w:r>
      <w:r w:rsidR="007C0987" w:rsidRPr="000B4572">
        <w:rPr>
          <w:rFonts w:ascii="Times New Roman" w:hAnsi="Times New Roman" w:cs="Times New Roman"/>
          <w:sz w:val="24"/>
          <w:szCs w:val="24"/>
        </w:rPr>
        <w:t>s to</w:t>
      </w:r>
      <w:r w:rsidRPr="000B4572">
        <w:rPr>
          <w:rFonts w:ascii="Times New Roman" w:hAnsi="Times New Roman" w:cs="Times New Roman"/>
          <w:sz w:val="24"/>
          <w:szCs w:val="24"/>
        </w:rPr>
        <w:t xml:space="preserve"> public one</w:t>
      </w:r>
      <w:r w:rsidR="007C0987" w:rsidRPr="000B4572">
        <w:rPr>
          <w:rFonts w:ascii="Times New Roman" w:hAnsi="Times New Roman" w:cs="Times New Roman"/>
          <w:sz w:val="24"/>
          <w:szCs w:val="24"/>
        </w:rPr>
        <w:t>s</w:t>
      </w:r>
      <w:r w:rsidRPr="000B4572">
        <w:rPr>
          <w:rFonts w:ascii="Times New Roman" w:hAnsi="Times New Roman" w:cs="Times New Roman"/>
          <w:sz w:val="24"/>
          <w:szCs w:val="24"/>
        </w:rPr>
        <w:t>. However, parent</w:t>
      </w:r>
      <w:r w:rsidR="002E40CB" w:rsidRPr="000B4572">
        <w:rPr>
          <w:rFonts w:ascii="Times New Roman" w:hAnsi="Times New Roman" w:cs="Times New Roman"/>
          <w:sz w:val="24"/>
          <w:szCs w:val="24"/>
        </w:rPr>
        <w:t>s’</w:t>
      </w:r>
      <w:r w:rsidRPr="000B4572">
        <w:rPr>
          <w:rFonts w:ascii="Times New Roman" w:hAnsi="Times New Roman" w:cs="Times New Roman"/>
          <w:sz w:val="24"/>
          <w:szCs w:val="24"/>
        </w:rPr>
        <w:t xml:space="preserve"> unemployment can also </w:t>
      </w:r>
      <w:r w:rsidR="002E40CB" w:rsidRPr="000B4572">
        <w:rPr>
          <w:rFonts w:ascii="Times New Roman" w:hAnsi="Times New Roman" w:cs="Times New Roman"/>
          <w:sz w:val="24"/>
          <w:szCs w:val="24"/>
        </w:rPr>
        <w:t xml:space="preserve">contribute </w:t>
      </w:r>
      <w:r w:rsidR="00547A21" w:rsidRPr="000B4572">
        <w:rPr>
          <w:rFonts w:ascii="Times New Roman" w:hAnsi="Times New Roman" w:cs="Times New Roman"/>
          <w:sz w:val="24"/>
          <w:szCs w:val="24"/>
        </w:rPr>
        <w:t xml:space="preserve">to </w:t>
      </w:r>
      <w:r w:rsidRPr="000B4572">
        <w:rPr>
          <w:rFonts w:ascii="Times New Roman" w:hAnsi="Times New Roman" w:cs="Times New Roman"/>
          <w:sz w:val="24"/>
          <w:szCs w:val="24"/>
        </w:rPr>
        <w:t xml:space="preserve">movements within private schools, from the most expensive to the </w:t>
      </w:r>
      <w:r w:rsidR="0047136A" w:rsidRPr="000B4572">
        <w:rPr>
          <w:rFonts w:ascii="Times New Roman" w:hAnsi="Times New Roman" w:cs="Times New Roman"/>
          <w:sz w:val="24"/>
          <w:szCs w:val="24"/>
        </w:rPr>
        <w:t xml:space="preserve">most inexpensive </w:t>
      </w:r>
      <w:r w:rsidRPr="000B4572">
        <w:rPr>
          <w:rFonts w:ascii="Times New Roman" w:hAnsi="Times New Roman" w:cs="Times New Roman"/>
          <w:sz w:val="24"/>
          <w:szCs w:val="24"/>
        </w:rPr>
        <w:t>ones, which may</w:t>
      </w:r>
      <w:r w:rsidR="00547A21" w:rsidRPr="000B4572">
        <w:rPr>
          <w:rFonts w:ascii="Times New Roman" w:hAnsi="Times New Roman" w:cs="Times New Roman"/>
          <w:sz w:val="24"/>
          <w:szCs w:val="24"/>
        </w:rPr>
        <w:t xml:space="preserve"> also</w:t>
      </w:r>
      <w:r w:rsidRPr="000B4572">
        <w:rPr>
          <w:rFonts w:ascii="Times New Roman" w:hAnsi="Times New Roman" w:cs="Times New Roman"/>
          <w:sz w:val="24"/>
          <w:szCs w:val="24"/>
        </w:rPr>
        <w:t xml:space="preserve"> have implications for the quality of education.  </w:t>
      </w:r>
    </w:p>
    <w:p w14:paraId="5D2B0B90" w14:textId="77777777" w:rsidR="00C65000" w:rsidRPr="000B4572" w:rsidRDefault="00C65000" w:rsidP="00DB28CF">
      <w:pPr>
        <w:spacing w:after="0" w:line="240" w:lineRule="auto"/>
        <w:contextualSpacing/>
        <w:jc w:val="both"/>
        <w:rPr>
          <w:rFonts w:ascii="Times New Roman" w:eastAsiaTheme="minorEastAsia" w:hAnsi="Times New Roman" w:cs="Times New Roman"/>
          <w:sz w:val="24"/>
          <w:szCs w:val="24"/>
        </w:rPr>
      </w:pPr>
    </w:p>
    <w:p w14:paraId="57677F95" w14:textId="77777777" w:rsidR="000B0658" w:rsidRPr="000B4572" w:rsidRDefault="005A72F1" w:rsidP="00DB28CF">
      <w:pPr>
        <w:spacing w:after="0" w:line="240" w:lineRule="auto"/>
        <w:contextualSpacing/>
        <w:jc w:val="both"/>
        <w:rPr>
          <w:rFonts w:ascii="Times New Roman" w:eastAsiaTheme="minorEastAsia" w:hAnsi="Times New Roman" w:cs="Times New Roman"/>
          <w:b/>
          <w:sz w:val="24"/>
          <w:szCs w:val="24"/>
        </w:rPr>
      </w:pPr>
      <w:r w:rsidRPr="000B4572">
        <w:rPr>
          <w:rFonts w:ascii="Times New Roman" w:eastAsiaTheme="minorEastAsia" w:hAnsi="Times New Roman" w:cs="Times New Roman"/>
          <w:b/>
          <w:sz w:val="24"/>
          <w:szCs w:val="24"/>
        </w:rPr>
        <w:t>7 – Conclusion</w:t>
      </w:r>
    </w:p>
    <w:p w14:paraId="38966307" w14:textId="77777777" w:rsidR="005A72F1" w:rsidRPr="000B4572" w:rsidRDefault="005A72F1" w:rsidP="00DB28CF">
      <w:pPr>
        <w:spacing w:after="0" w:line="240" w:lineRule="auto"/>
        <w:contextualSpacing/>
        <w:jc w:val="both"/>
        <w:rPr>
          <w:rFonts w:ascii="Times New Roman" w:eastAsiaTheme="minorEastAsia" w:hAnsi="Times New Roman" w:cs="Times New Roman"/>
          <w:sz w:val="24"/>
          <w:szCs w:val="24"/>
        </w:rPr>
      </w:pPr>
    </w:p>
    <w:p w14:paraId="7C61CC98" w14:textId="6F1A0EE8" w:rsidR="00681B7C" w:rsidRPr="000B4572" w:rsidRDefault="003D54BB" w:rsidP="00DB28CF">
      <w:pPr>
        <w:spacing w:after="0" w:line="240" w:lineRule="auto"/>
        <w:contextualSpacing/>
        <w:jc w:val="both"/>
        <w:rPr>
          <w:rFonts w:ascii="Times New Roman" w:hAnsi="Times New Roman" w:cs="Times New Roman"/>
          <w:sz w:val="24"/>
          <w:szCs w:val="24"/>
        </w:rPr>
      </w:pPr>
      <w:r w:rsidRPr="000B4572">
        <w:rPr>
          <w:rFonts w:ascii="Times New Roman" w:eastAsiaTheme="minorEastAsia" w:hAnsi="Times New Roman" w:cs="Times New Roman"/>
          <w:sz w:val="24"/>
          <w:szCs w:val="24"/>
        </w:rPr>
        <w:tab/>
        <w:t xml:space="preserve">Changes in household income </w:t>
      </w:r>
      <w:r w:rsidR="0092675E" w:rsidRPr="000B4572">
        <w:rPr>
          <w:rFonts w:ascii="Times New Roman" w:eastAsiaTheme="minorEastAsia" w:hAnsi="Times New Roman" w:cs="Times New Roman"/>
          <w:sz w:val="24"/>
          <w:szCs w:val="24"/>
        </w:rPr>
        <w:t xml:space="preserve">can influence </w:t>
      </w:r>
      <w:r w:rsidR="0053372D" w:rsidRPr="000B4572">
        <w:rPr>
          <w:rFonts w:ascii="Times New Roman" w:eastAsiaTheme="minorEastAsia" w:hAnsi="Times New Roman" w:cs="Times New Roman"/>
          <w:sz w:val="24"/>
          <w:szCs w:val="24"/>
        </w:rPr>
        <w:t xml:space="preserve">the </w:t>
      </w:r>
      <w:r w:rsidR="00211E71" w:rsidRPr="000B4572">
        <w:rPr>
          <w:rFonts w:ascii="Times New Roman" w:eastAsiaTheme="minorEastAsia" w:hAnsi="Times New Roman" w:cs="Times New Roman"/>
          <w:sz w:val="24"/>
          <w:szCs w:val="24"/>
        </w:rPr>
        <w:t xml:space="preserve">economic </w:t>
      </w:r>
      <w:r w:rsidR="0053372D" w:rsidRPr="000B4572">
        <w:rPr>
          <w:rFonts w:ascii="Times New Roman" w:eastAsiaTheme="minorEastAsia" w:hAnsi="Times New Roman" w:cs="Times New Roman"/>
          <w:sz w:val="24"/>
          <w:szCs w:val="24"/>
        </w:rPr>
        <w:t>behavior of household members</w:t>
      </w:r>
      <w:r w:rsidR="002725D7" w:rsidRPr="000B4572">
        <w:rPr>
          <w:rFonts w:ascii="Times New Roman" w:eastAsiaTheme="minorEastAsia" w:hAnsi="Times New Roman" w:cs="Times New Roman"/>
          <w:sz w:val="24"/>
          <w:szCs w:val="24"/>
        </w:rPr>
        <w:t xml:space="preserve"> </w:t>
      </w:r>
      <w:r w:rsidR="0053372D" w:rsidRPr="000B4572">
        <w:rPr>
          <w:rFonts w:ascii="Times New Roman" w:eastAsiaTheme="minorEastAsia" w:hAnsi="Times New Roman" w:cs="Times New Roman"/>
          <w:sz w:val="24"/>
          <w:szCs w:val="24"/>
        </w:rPr>
        <w:t xml:space="preserve">in different </w:t>
      </w:r>
      <w:r w:rsidR="00C8053A" w:rsidRPr="000B4572">
        <w:rPr>
          <w:rFonts w:ascii="Times New Roman" w:eastAsiaTheme="minorEastAsia" w:hAnsi="Times New Roman" w:cs="Times New Roman"/>
          <w:sz w:val="24"/>
          <w:szCs w:val="24"/>
        </w:rPr>
        <w:t>ways</w:t>
      </w:r>
      <w:r w:rsidR="0053372D" w:rsidRPr="000B4572">
        <w:rPr>
          <w:rFonts w:ascii="Times New Roman" w:eastAsiaTheme="minorEastAsia" w:hAnsi="Times New Roman" w:cs="Times New Roman"/>
          <w:sz w:val="24"/>
          <w:szCs w:val="24"/>
        </w:rPr>
        <w:t xml:space="preserve">. </w:t>
      </w:r>
      <w:r w:rsidR="002A507E" w:rsidRPr="000B4572">
        <w:rPr>
          <w:rFonts w:ascii="Times New Roman" w:eastAsiaTheme="minorEastAsia" w:hAnsi="Times New Roman" w:cs="Times New Roman"/>
          <w:sz w:val="24"/>
          <w:szCs w:val="24"/>
        </w:rPr>
        <w:t xml:space="preserve">This paper investigates </w:t>
      </w:r>
      <w:r w:rsidR="00445533" w:rsidRPr="000B4572">
        <w:rPr>
          <w:rFonts w:ascii="Times New Roman" w:eastAsiaTheme="minorEastAsia" w:hAnsi="Times New Roman" w:cs="Times New Roman"/>
          <w:sz w:val="24"/>
          <w:szCs w:val="24"/>
        </w:rPr>
        <w:t xml:space="preserve">whether </w:t>
      </w:r>
      <w:r w:rsidR="00C06590" w:rsidRPr="000B4572">
        <w:rPr>
          <w:rFonts w:ascii="Times New Roman" w:eastAsiaTheme="minorEastAsia" w:hAnsi="Times New Roman" w:cs="Times New Roman"/>
          <w:sz w:val="24"/>
          <w:szCs w:val="24"/>
        </w:rPr>
        <w:t>parents’</w:t>
      </w:r>
      <w:r w:rsidR="00DB1BBE" w:rsidRPr="000B4572">
        <w:rPr>
          <w:rFonts w:ascii="Times New Roman" w:eastAsiaTheme="minorEastAsia" w:hAnsi="Times New Roman" w:cs="Times New Roman"/>
          <w:sz w:val="24"/>
          <w:szCs w:val="24"/>
        </w:rPr>
        <w:t xml:space="preserve"> entry into unemployment, which </w:t>
      </w:r>
      <w:r w:rsidR="001846D6" w:rsidRPr="000B4572">
        <w:rPr>
          <w:rFonts w:ascii="Times New Roman" w:eastAsiaTheme="minorEastAsia" w:hAnsi="Times New Roman" w:cs="Times New Roman"/>
          <w:sz w:val="24"/>
          <w:szCs w:val="24"/>
        </w:rPr>
        <w:t>should be</w:t>
      </w:r>
      <w:r w:rsidR="00242892" w:rsidRPr="000B4572">
        <w:rPr>
          <w:rFonts w:ascii="Times New Roman" w:eastAsiaTheme="minorEastAsia" w:hAnsi="Times New Roman" w:cs="Times New Roman"/>
          <w:sz w:val="24"/>
          <w:szCs w:val="24"/>
        </w:rPr>
        <w:t xml:space="preserve"> associated with </w:t>
      </w:r>
      <w:r w:rsidR="00DB1BBE" w:rsidRPr="000B4572">
        <w:rPr>
          <w:rFonts w:ascii="Times New Roman" w:eastAsiaTheme="minorEastAsia" w:hAnsi="Times New Roman" w:cs="Times New Roman"/>
          <w:sz w:val="24"/>
          <w:szCs w:val="24"/>
        </w:rPr>
        <w:t>reduction</w:t>
      </w:r>
      <w:r w:rsidR="00242892" w:rsidRPr="000B4572">
        <w:rPr>
          <w:rFonts w:ascii="Times New Roman" w:eastAsiaTheme="minorEastAsia" w:hAnsi="Times New Roman" w:cs="Times New Roman"/>
          <w:sz w:val="24"/>
          <w:szCs w:val="24"/>
        </w:rPr>
        <w:t>s</w:t>
      </w:r>
      <w:r w:rsidR="00DB1BBE" w:rsidRPr="000B4572">
        <w:rPr>
          <w:rFonts w:ascii="Times New Roman" w:eastAsiaTheme="minorEastAsia" w:hAnsi="Times New Roman" w:cs="Times New Roman"/>
          <w:sz w:val="24"/>
          <w:szCs w:val="24"/>
        </w:rPr>
        <w:t xml:space="preserve"> in income, </w:t>
      </w:r>
      <w:r w:rsidR="00FD0002" w:rsidRPr="000B4572">
        <w:rPr>
          <w:rFonts w:ascii="Times New Roman" w:eastAsiaTheme="minorEastAsia" w:hAnsi="Times New Roman" w:cs="Times New Roman"/>
          <w:sz w:val="24"/>
          <w:szCs w:val="24"/>
        </w:rPr>
        <w:t>affect</w:t>
      </w:r>
      <w:r w:rsidR="001846D6" w:rsidRPr="000B4572">
        <w:rPr>
          <w:rFonts w:ascii="Times New Roman" w:eastAsiaTheme="minorEastAsia" w:hAnsi="Times New Roman" w:cs="Times New Roman"/>
          <w:sz w:val="24"/>
          <w:szCs w:val="24"/>
        </w:rPr>
        <w:t>s</w:t>
      </w:r>
      <w:r w:rsidR="00231FA9" w:rsidRPr="000B4572">
        <w:rPr>
          <w:rFonts w:ascii="Times New Roman" w:eastAsiaTheme="minorEastAsia" w:hAnsi="Times New Roman" w:cs="Times New Roman"/>
          <w:sz w:val="24"/>
          <w:szCs w:val="24"/>
        </w:rPr>
        <w:t xml:space="preserve"> investments </w:t>
      </w:r>
      <w:r w:rsidR="00697C8F" w:rsidRPr="000B4572">
        <w:rPr>
          <w:rFonts w:ascii="Times New Roman" w:eastAsiaTheme="minorEastAsia" w:hAnsi="Times New Roman" w:cs="Times New Roman"/>
          <w:sz w:val="24"/>
          <w:szCs w:val="24"/>
        </w:rPr>
        <w:t xml:space="preserve">in </w:t>
      </w:r>
      <w:r w:rsidR="00FD0002" w:rsidRPr="000B4572">
        <w:rPr>
          <w:rFonts w:ascii="Times New Roman" w:eastAsiaTheme="minorEastAsia" w:hAnsi="Times New Roman" w:cs="Times New Roman"/>
          <w:sz w:val="24"/>
          <w:szCs w:val="24"/>
        </w:rPr>
        <w:t>children’s education</w:t>
      </w:r>
      <w:r w:rsidR="002D7A9E" w:rsidRPr="000B4572">
        <w:rPr>
          <w:rFonts w:ascii="Times New Roman" w:eastAsiaTheme="minorEastAsia" w:hAnsi="Times New Roman" w:cs="Times New Roman"/>
          <w:sz w:val="24"/>
          <w:szCs w:val="24"/>
        </w:rPr>
        <w:t xml:space="preserve"> in Brazil</w:t>
      </w:r>
      <w:r w:rsidR="00681B7C" w:rsidRPr="000B4572">
        <w:rPr>
          <w:rFonts w:ascii="Times New Roman" w:eastAsiaTheme="minorEastAsia" w:hAnsi="Times New Roman" w:cs="Times New Roman"/>
          <w:sz w:val="24"/>
          <w:szCs w:val="24"/>
        </w:rPr>
        <w:t xml:space="preserve">. </w:t>
      </w:r>
      <w:r w:rsidR="00EB2E8E" w:rsidRPr="000B4572">
        <w:rPr>
          <w:rFonts w:ascii="Times New Roman" w:hAnsi="Times New Roman" w:cs="Times New Roman"/>
          <w:sz w:val="24"/>
          <w:szCs w:val="24"/>
        </w:rPr>
        <w:t xml:space="preserve">Making use of data </w:t>
      </w:r>
      <w:r w:rsidR="000C3D71" w:rsidRPr="000B4572">
        <w:rPr>
          <w:rFonts w:ascii="Times New Roman" w:hAnsi="Times New Roman" w:cs="Times New Roman"/>
          <w:sz w:val="24"/>
          <w:szCs w:val="24"/>
        </w:rPr>
        <w:t xml:space="preserve">from </w:t>
      </w:r>
      <w:r w:rsidR="00EB2E8E" w:rsidRPr="000B4572">
        <w:rPr>
          <w:rFonts w:ascii="Times New Roman" w:hAnsi="Times New Roman" w:cs="Times New Roman"/>
          <w:sz w:val="24"/>
          <w:szCs w:val="24"/>
        </w:rPr>
        <w:t xml:space="preserve">the </w:t>
      </w:r>
      <w:r w:rsidR="00697C8F" w:rsidRPr="000B4572">
        <w:rPr>
          <w:rFonts w:ascii="Times New Roman" w:hAnsi="Times New Roman" w:cs="Times New Roman"/>
          <w:sz w:val="24"/>
          <w:szCs w:val="24"/>
        </w:rPr>
        <w:t xml:space="preserve">continuous </w:t>
      </w:r>
      <w:r w:rsidR="00EB2E8E" w:rsidRPr="000B4572">
        <w:rPr>
          <w:rFonts w:ascii="Times New Roman" w:hAnsi="Times New Roman" w:cs="Times New Roman"/>
          <w:sz w:val="24"/>
          <w:szCs w:val="24"/>
        </w:rPr>
        <w:t xml:space="preserve">PNAD </w:t>
      </w:r>
      <w:r w:rsidR="000C3D71" w:rsidRPr="000B4572">
        <w:rPr>
          <w:rFonts w:ascii="Times New Roman" w:hAnsi="Times New Roman" w:cs="Times New Roman"/>
          <w:sz w:val="24"/>
          <w:szCs w:val="24"/>
        </w:rPr>
        <w:t>for the period between 2015 and 2018</w:t>
      </w:r>
      <w:r w:rsidR="00EB2E8E" w:rsidRPr="000B4572">
        <w:rPr>
          <w:rFonts w:ascii="Times New Roman" w:hAnsi="Times New Roman" w:cs="Times New Roman"/>
          <w:sz w:val="24"/>
          <w:szCs w:val="24"/>
        </w:rPr>
        <w:t xml:space="preserve">, </w:t>
      </w:r>
      <w:r w:rsidR="008B1571" w:rsidRPr="000B4572">
        <w:rPr>
          <w:rFonts w:ascii="Times New Roman" w:hAnsi="Times New Roman" w:cs="Times New Roman"/>
          <w:sz w:val="24"/>
          <w:szCs w:val="24"/>
        </w:rPr>
        <w:t>estimates show</w:t>
      </w:r>
      <w:r w:rsidR="00193764" w:rsidRPr="000B4572">
        <w:rPr>
          <w:rFonts w:ascii="Times New Roman" w:hAnsi="Times New Roman" w:cs="Times New Roman"/>
          <w:sz w:val="24"/>
          <w:szCs w:val="24"/>
        </w:rPr>
        <w:t xml:space="preserve"> that </w:t>
      </w:r>
      <w:r w:rsidR="00A97B8D" w:rsidRPr="000B4572">
        <w:rPr>
          <w:rFonts w:ascii="Times New Roman" w:hAnsi="Times New Roman" w:cs="Times New Roman"/>
          <w:sz w:val="24"/>
          <w:szCs w:val="24"/>
        </w:rPr>
        <w:t>parents</w:t>
      </w:r>
      <w:r w:rsidR="003B4BDD" w:rsidRPr="000B4572">
        <w:rPr>
          <w:rFonts w:ascii="Times New Roman" w:hAnsi="Times New Roman" w:cs="Times New Roman"/>
          <w:sz w:val="24"/>
          <w:szCs w:val="24"/>
        </w:rPr>
        <w:t>’</w:t>
      </w:r>
      <w:r w:rsidR="00A97B8D" w:rsidRPr="000B4572">
        <w:rPr>
          <w:rFonts w:ascii="Times New Roman" w:hAnsi="Times New Roman" w:cs="Times New Roman"/>
          <w:sz w:val="24"/>
          <w:szCs w:val="24"/>
        </w:rPr>
        <w:t xml:space="preserve"> transition from employment to unemployment </w:t>
      </w:r>
      <w:r w:rsidR="00C86276" w:rsidRPr="000B4572">
        <w:rPr>
          <w:rFonts w:ascii="Times New Roman" w:hAnsi="Times New Roman" w:cs="Times New Roman"/>
          <w:sz w:val="24"/>
          <w:szCs w:val="24"/>
        </w:rPr>
        <w:t xml:space="preserve">can be </w:t>
      </w:r>
      <w:r w:rsidR="00A97B8D" w:rsidRPr="000B4572">
        <w:rPr>
          <w:rFonts w:ascii="Times New Roman" w:hAnsi="Times New Roman" w:cs="Times New Roman"/>
          <w:sz w:val="24"/>
          <w:szCs w:val="24"/>
        </w:rPr>
        <w:t xml:space="preserve">associated </w:t>
      </w:r>
      <w:r w:rsidR="00156958" w:rsidRPr="000B4572">
        <w:rPr>
          <w:rFonts w:ascii="Times New Roman" w:hAnsi="Times New Roman" w:cs="Times New Roman"/>
          <w:sz w:val="24"/>
          <w:szCs w:val="24"/>
        </w:rPr>
        <w:t xml:space="preserve">with a lower probability of children’s enrollment in private </w:t>
      </w:r>
      <w:r w:rsidR="00697C8F" w:rsidRPr="000B4572">
        <w:rPr>
          <w:rFonts w:ascii="Times New Roman" w:hAnsi="Times New Roman" w:cs="Times New Roman"/>
          <w:sz w:val="24"/>
          <w:szCs w:val="24"/>
        </w:rPr>
        <w:t>rather than</w:t>
      </w:r>
      <w:r w:rsidR="00156958" w:rsidRPr="000B4572">
        <w:rPr>
          <w:rFonts w:ascii="Times New Roman" w:hAnsi="Times New Roman" w:cs="Times New Roman"/>
          <w:sz w:val="24"/>
          <w:szCs w:val="24"/>
        </w:rPr>
        <w:t xml:space="preserve"> </w:t>
      </w:r>
      <w:r w:rsidR="00697C8F" w:rsidRPr="000B4572">
        <w:rPr>
          <w:rFonts w:ascii="Times New Roman" w:hAnsi="Times New Roman" w:cs="Times New Roman"/>
          <w:sz w:val="24"/>
          <w:szCs w:val="24"/>
        </w:rPr>
        <w:t xml:space="preserve">in </w:t>
      </w:r>
      <w:r w:rsidR="00156958" w:rsidRPr="000B4572">
        <w:rPr>
          <w:rFonts w:ascii="Times New Roman" w:hAnsi="Times New Roman" w:cs="Times New Roman"/>
          <w:sz w:val="24"/>
          <w:szCs w:val="24"/>
        </w:rPr>
        <w:t>public school</w:t>
      </w:r>
      <w:r w:rsidR="00253DEC" w:rsidRPr="000B4572">
        <w:rPr>
          <w:rFonts w:ascii="Times New Roman" w:hAnsi="Times New Roman" w:cs="Times New Roman"/>
          <w:sz w:val="24"/>
          <w:szCs w:val="24"/>
        </w:rPr>
        <w:t>s</w:t>
      </w:r>
      <w:r w:rsidR="00156958" w:rsidRPr="000B4572">
        <w:rPr>
          <w:rFonts w:ascii="Times New Roman" w:hAnsi="Times New Roman" w:cs="Times New Roman"/>
          <w:sz w:val="24"/>
          <w:szCs w:val="24"/>
        </w:rPr>
        <w:t xml:space="preserve">. </w:t>
      </w:r>
    </w:p>
    <w:p w14:paraId="4EF2E73E" w14:textId="16D9B3B1" w:rsidR="00FF53E1" w:rsidRPr="000B4572" w:rsidRDefault="006123B9" w:rsidP="00DB28CF">
      <w:pPr>
        <w:spacing w:after="0" w:line="240" w:lineRule="auto"/>
        <w:ind w:firstLine="720"/>
        <w:contextualSpacing/>
        <w:jc w:val="both"/>
        <w:rPr>
          <w:rFonts w:ascii="Times New Roman" w:eastAsiaTheme="minorEastAsia" w:hAnsi="Times New Roman" w:cs="Times New Roman"/>
          <w:sz w:val="24"/>
          <w:szCs w:val="24"/>
        </w:rPr>
      </w:pPr>
      <w:r w:rsidRPr="000B4572">
        <w:rPr>
          <w:rFonts w:ascii="Times New Roman" w:hAnsi="Times New Roman" w:cs="Times New Roman"/>
          <w:sz w:val="24"/>
          <w:szCs w:val="24"/>
        </w:rPr>
        <w:t>According to the results, a</w:t>
      </w:r>
      <w:r w:rsidR="00253DEC" w:rsidRPr="000B4572">
        <w:rPr>
          <w:rFonts w:ascii="Times New Roman" w:hAnsi="Times New Roman" w:cs="Times New Roman"/>
          <w:sz w:val="24"/>
          <w:szCs w:val="24"/>
        </w:rPr>
        <w:t>lthough s</w:t>
      </w:r>
      <w:r w:rsidR="001846D6" w:rsidRPr="000B4572">
        <w:rPr>
          <w:rFonts w:ascii="Times New Roman" w:hAnsi="Times New Roman" w:cs="Times New Roman"/>
          <w:sz w:val="24"/>
          <w:szCs w:val="24"/>
        </w:rPr>
        <w:t>hort periods of unemployme</w:t>
      </w:r>
      <w:r w:rsidR="0089770B" w:rsidRPr="000B4572">
        <w:rPr>
          <w:rFonts w:ascii="Times New Roman" w:hAnsi="Times New Roman" w:cs="Times New Roman"/>
          <w:sz w:val="24"/>
          <w:szCs w:val="24"/>
        </w:rPr>
        <w:t>nt have nonsignificant effects,</w:t>
      </w:r>
      <w:r w:rsidR="00FA49AD" w:rsidRPr="000B4572">
        <w:rPr>
          <w:rFonts w:ascii="Times New Roman" w:hAnsi="Times New Roman" w:cs="Times New Roman"/>
          <w:sz w:val="24"/>
          <w:szCs w:val="24"/>
        </w:rPr>
        <w:t xml:space="preserve"> </w:t>
      </w:r>
      <w:r w:rsidR="00DA1B3A" w:rsidRPr="000B4572">
        <w:rPr>
          <w:rFonts w:ascii="Times New Roman" w:hAnsi="Times New Roman" w:cs="Times New Roman"/>
          <w:sz w:val="24"/>
          <w:szCs w:val="24"/>
        </w:rPr>
        <w:t xml:space="preserve">more intense shocks, represented by longer periods of unemployment or unemployment spells of both the </w:t>
      </w:r>
      <w:r w:rsidR="00697C8F" w:rsidRPr="000B4572">
        <w:rPr>
          <w:rFonts w:ascii="Times New Roman" w:hAnsi="Times New Roman" w:cs="Times New Roman"/>
          <w:sz w:val="24"/>
          <w:szCs w:val="24"/>
        </w:rPr>
        <w:t xml:space="preserve">household </w:t>
      </w:r>
      <w:r w:rsidR="00DA1B3A" w:rsidRPr="000B4572">
        <w:rPr>
          <w:rFonts w:ascii="Times New Roman" w:hAnsi="Times New Roman" w:cs="Times New Roman"/>
          <w:sz w:val="24"/>
          <w:szCs w:val="24"/>
        </w:rPr>
        <w:t xml:space="preserve">head and the spouse, </w:t>
      </w:r>
      <w:r w:rsidR="00FC2CC3" w:rsidRPr="000B4572">
        <w:rPr>
          <w:rFonts w:ascii="Times New Roman" w:hAnsi="Times New Roman" w:cs="Times New Roman"/>
          <w:sz w:val="24"/>
          <w:szCs w:val="24"/>
        </w:rPr>
        <w:t>seem</w:t>
      </w:r>
      <w:r w:rsidR="005A2568" w:rsidRPr="000B4572">
        <w:rPr>
          <w:rFonts w:ascii="Times New Roman" w:hAnsi="Times New Roman" w:cs="Times New Roman"/>
          <w:sz w:val="24"/>
          <w:szCs w:val="24"/>
        </w:rPr>
        <w:t xml:space="preserve"> to</w:t>
      </w:r>
      <w:r w:rsidR="00FC2CC3" w:rsidRPr="000B4572">
        <w:rPr>
          <w:rFonts w:ascii="Times New Roman" w:hAnsi="Times New Roman" w:cs="Times New Roman"/>
          <w:sz w:val="24"/>
          <w:szCs w:val="24"/>
        </w:rPr>
        <w:t xml:space="preserve"> have greater effects on </w:t>
      </w:r>
      <w:r w:rsidR="001846D6" w:rsidRPr="000B4572">
        <w:rPr>
          <w:rFonts w:ascii="Times New Roman" w:hAnsi="Times New Roman" w:cs="Times New Roman"/>
          <w:sz w:val="24"/>
          <w:szCs w:val="24"/>
        </w:rPr>
        <w:t>children’s</w:t>
      </w:r>
      <w:r w:rsidR="00FF12C1" w:rsidRPr="000B4572">
        <w:rPr>
          <w:rFonts w:ascii="Times New Roman" w:hAnsi="Times New Roman" w:cs="Times New Roman"/>
          <w:sz w:val="24"/>
          <w:szCs w:val="24"/>
        </w:rPr>
        <w:t xml:space="preserve"> probability of enrollment in a private school </w:t>
      </w:r>
      <w:r w:rsidR="00FC2CC3" w:rsidRPr="000B4572">
        <w:rPr>
          <w:rFonts w:ascii="Times New Roman" w:hAnsi="Times New Roman" w:cs="Times New Roman"/>
          <w:sz w:val="24"/>
          <w:szCs w:val="24"/>
        </w:rPr>
        <w:t>than less intense ones</w:t>
      </w:r>
      <w:r w:rsidR="005868DA" w:rsidRPr="000B4572">
        <w:rPr>
          <w:rFonts w:ascii="Times New Roman" w:hAnsi="Times New Roman" w:cs="Times New Roman"/>
          <w:sz w:val="24"/>
          <w:szCs w:val="24"/>
        </w:rPr>
        <w:t xml:space="preserve">. </w:t>
      </w:r>
      <w:r w:rsidR="001907F1" w:rsidRPr="000B4572">
        <w:rPr>
          <w:rFonts w:ascii="Times New Roman" w:hAnsi="Times New Roman" w:cs="Times New Roman"/>
          <w:sz w:val="24"/>
          <w:szCs w:val="24"/>
        </w:rPr>
        <w:t xml:space="preserve">Thus, </w:t>
      </w:r>
      <w:r w:rsidR="00697C8F" w:rsidRPr="000B4572">
        <w:rPr>
          <w:rFonts w:ascii="Times New Roman" w:hAnsi="Times New Roman" w:cs="Times New Roman"/>
          <w:sz w:val="24"/>
          <w:szCs w:val="24"/>
        </w:rPr>
        <w:t xml:space="preserve">the </w:t>
      </w:r>
      <w:r w:rsidR="001907F1" w:rsidRPr="000B4572">
        <w:rPr>
          <w:rFonts w:ascii="Times New Roman" w:hAnsi="Times New Roman" w:cs="Times New Roman"/>
          <w:sz w:val="24"/>
          <w:szCs w:val="24"/>
        </w:rPr>
        <w:t>e</w:t>
      </w:r>
      <w:r w:rsidR="008B1571" w:rsidRPr="000B4572">
        <w:rPr>
          <w:rFonts w:ascii="Times New Roman" w:hAnsi="Times New Roman" w:cs="Times New Roman"/>
          <w:sz w:val="24"/>
          <w:szCs w:val="24"/>
        </w:rPr>
        <w:t xml:space="preserve">mpirical evidence presented here indicates that </w:t>
      </w:r>
      <w:r w:rsidR="009C256C" w:rsidRPr="000B4572">
        <w:rPr>
          <w:rFonts w:ascii="Times New Roman" w:hAnsi="Times New Roman" w:cs="Times New Roman"/>
          <w:sz w:val="24"/>
          <w:szCs w:val="24"/>
        </w:rPr>
        <w:t xml:space="preserve">parents’ </w:t>
      </w:r>
      <w:r w:rsidR="00CB31B9" w:rsidRPr="000B4572">
        <w:rPr>
          <w:rFonts w:ascii="Times New Roman" w:hAnsi="Times New Roman" w:cs="Times New Roman"/>
          <w:sz w:val="24"/>
          <w:szCs w:val="24"/>
        </w:rPr>
        <w:t>unemployment</w:t>
      </w:r>
      <w:r w:rsidR="009C256C" w:rsidRPr="000B4572">
        <w:rPr>
          <w:rFonts w:ascii="Times New Roman" w:hAnsi="Times New Roman" w:cs="Times New Roman"/>
          <w:sz w:val="24"/>
          <w:szCs w:val="24"/>
        </w:rPr>
        <w:t xml:space="preserve"> can have negative </w:t>
      </w:r>
      <w:r w:rsidR="00141C4F" w:rsidRPr="000B4572">
        <w:rPr>
          <w:rFonts w:ascii="Times New Roman" w:hAnsi="Times New Roman" w:cs="Times New Roman"/>
          <w:sz w:val="24"/>
          <w:szCs w:val="24"/>
        </w:rPr>
        <w:t xml:space="preserve">impacts </w:t>
      </w:r>
      <w:r w:rsidR="009C256C" w:rsidRPr="000B4572">
        <w:rPr>
          <w:rFonts w:ascii="Times New Roman" w:hAnsi="Times New Roman" w:cs="Times New Roman"/>
          <w:sz w:val="24"/>
          <w:szCs w:val="24"/>
        </w:rPr>
        <w:t>on children</w:t>
      </w:r>
      <w:r w:rsidR="0018541D" w:rsidRPr="000B4572">
        <w:rPr>
          <w:rFonts w:ascii="Times New Roman" w:hAnsi="Times New Roman" w:cs="Times New Roman"/>
          <w:sz w:val="24"/>
          <w:szCs w:val="24"/>
        </w:rPr>
        <w:t>’</w:t>
      </w:r>
      <w:r w:rsidR="001C6A87" w:rsidRPr="000B4572">
        <w:rPr>
          <w:rFonts w:ascii="Times New Roman" w:hAnsi="Times New Roman" w:cs="Times New Roman"/>
          <w:sz w:val="24"/>
          <w:szCs w:val="24"/>
        </w:rPr>
        <w:t>s education</w:t>
      </w:r>
      <w:r w:rsidR="009C256C" w:rsidRPr="000B4572">
        <w:rPr>
          <w:rFonts w:ascii="Times New Roman" w:hAnsi="Times New Roman" w:cs="Times New Roman"/>
          <w:sz w:val="24"/>
          <w:szCs w:val="24"/>
        </w:rPr>
        <w:t xml:space="preserve">. </w:t>
      </w:r>
      <w:r w:rsidR="00844CA4" w:rsidRPr="000B4572">
        <w:rPr>
          <w:rFonts w:ascii="Times New Roman" w:hAnsi="Times New Roman" w:cs="Times New Roman"/>
          <w:sz w:val="24"/>
          <w:szCs w:val="24"/>
        </w:rPr>
        <w:t>Private schools usually have much better quality than public</w:t>
      </w:r>
      <w:r w:rsidR="00B609E5" w:rsidRPr="000B4572">
        <w:rPr>
          <w:rFonts w:ascii="Times New Roman" w:hAnsi="Times New Roman" w:cs="Times New Roman"/>
          <w:sz w:val="24"/>
          <w:szCs w:val="24"/>
        </w:rPr>
        <w:t xml:space="preserve"> ones</w:t>
      </w:r>
      <w:r w:rsidR="00844CA4" w:rsidRPr="000B4572">
        <w:rPr>
          <w:rFonts w:ascii="Times New Roman" w:hAnsi="Times New Roman" w:cs="Times New Roman"/>
          <w:sz w:val="24"/>
          <w:szCs w:val="24"/>
        </w:rPr>
        <w:t xml:space="preserve">, </w:t>
      </w:r>
      <w:r w:rsidR="00335F20" w:rsidRPr="000B4572">
        <w:rPr>
          <w:rFonts w:ascii="Times New Roman" w:hAnsi="Times New Roman" w:cs="Times New Roman"/>
          <w:sz w:val="24"/>
          <w:szCs w:val="24"/>
        </w:rPr>
        <w:t xml:space="preserve">but </w:t>
      </w:r>
      <w:r w:rsidR="005A6A42" w:rsidRPr="000B4572">
        <w:rPr>
          <w:rFonts w:ascii="Times New Roman" w:hAnsi="Times New Roman" w:cs="Times New Roman"/>
          <w:sz w:val="24"/>
          <w:szCs w:val="24"/>
        </w:rPr>
        <w:t xml:space="preserve">parents are likely </w:t>
      </w:r>
      <w:r w:rsidR="00F44943" w:rsidRPr="000B4572">
        <w:rPr>
          <w:rFonts w:ascii="Times New Roman" w:hAnsi="Times New Roman" w:cs="Times New Roman"/>
          <w:sz w:val="24"/>
          <w:szCs w:val="24"/>
        </w:rPr>
        <w:t xml:space="preserve">to </w:t>
      </w:r>
      <w:r w:rsidR="00B609E5" w:rsidRPr="000B4572">
        <w:rPr>
          <w:rFonts w:ascii="Times New Roman" w:hAnsi="Times New Roman" w:cs="Times New Roman"/>
          <w:sz w:val="24"/>
          <w:szCs w:val="24"/>
        </w:rPr>
        <w:t xml:space="preserve">move </w:t>
      </w:r>
      <w:r w:rsidR="00F44943" w:rsidRPr="000B4572">
        <w:rPr>
          <w:rFonts w:ascii="Times New Roman" w:hAnsi="Times New Roman" w:cs="Times New Roman"/>
          <w:sz w:val="24"/>
          <w:szCs w:val="24"/>
        </w:rPr>
        <w:t xml:space="preserve">their children </w:t>
      </w:r>
      <w:r w:rsidR="00CD5AB4" w:rsidRPr="000B4572">
        <w:rPr>
          <w:rFonts w:ascii="Times New Roman" w:hAnsi="Times New Roman" w:cs="Times New Roman"/>
          <w:sz w:val="24"/>
          <w:szCs w:val="24"/>
        </w:rPr>
        <w:t>to free</w:t>
      </w:r>
      <w:r w:rsidR="00697C8F" w:rsidRPr="000B4572">
        <w:rPr>
          <w:rFonts w:ascii="Times New Roman" w:hAnsi="Times New Roman" w:cs="Times New Roman"/>
          <w:sz w:val="24"/>
          <w:szCs w:val="24"/>
        </w:rPr>
        <w:t>-</w:t>
      </w:r>
      <w:r w:rsidR="00CD5AB4" w:rsidRPr="000B4572">
        <w:rPr>
          <w:rFonts w:ascii="Times New Roman" w:hAnsi="Times New Roman" w:cs="Times New Roman"/>
          <w:sz w:val="24"/>
          <w:szCs w:val="24"/>
        </w:rPr>
        <w:t>of</w:t>
      </w:r>
      <w:r w:rsidR="00697C8F" w:rsidRPr="000B4572">
        <w:rPr>
          <w:rFonts w:ascii="Times New Roman" w:hAnsi="Times New Roman" w:cs="Times New Roman"/>
          <w:sz w:val="24"/>
          <w:szCs w:val="24"/>
        </w:rPr>
        <w:t>-</w:t>
      </w:r>
      <w:r w:rsidR="00CD5AB4" w:rsidRPr="000B4572">
        <w:rPr>
          <w:rFonts w:ascii="Times New Roman" w:hAnsi="Times New Roman" w:cs="Times New Roman"/>
          <w:sz w:val="24"/>
          <w:szCs w:val="24"/>
        </w:rPr>
        <w:t xml:space="preserve">charge public </w:t>
      </w:r>
      <w:r w:rsidR="00FB2DA2" w:rsidRPr="000B4572">
        <w:rPr>
          <w:rFonts w:ascii="Times New Roman" w:hAnsi="Times New Roman" w:cs="Times New Roman"/>
          <w:sz w:val="24"/>
          <w:szCs w:val="24"/>
        </w:rPr>
        <w:t xml:space="preserve">schools </w:t>
      </w:r>
      <w:r w:rsidR="00697C8F" w:rsidRPr="000B4572">
        <w:rPr>
          <w:rFonts w:ascii="Times New Roman" w:hAnsi="Times New Roman" w:cs="Times New Roman"/>
          <w:sz w:val="24"/>
          <w:szCs w:val="24"/>
        </w:rPr>
        <w:t>as a result of</w:t>
      </w:r>
      <w:r w:rsidR="00CD5AB4" w:rsidRPr="000B4572">
        <w:rPr>
          <w:rFonts w:ascii="Times New Roman" w:hAnsi="Times New Roman" w:cs="Times New Roman"/>
          <w:sz w:val="24"/>
          <w:szCs w:val="24"/>
        </w:rPr>
        <w:t xml:space="preserve"> reduction</w:t>
      </w:r>
      <w:r w:rsidR="00FB2DA2" w:rsidRPr="000B4572">
        <w:rPr>
          <w:rFonts w:ascii="Times New Roman" w:hAnsi="Times New Roman" w:cs="Times New Roman"/>
          <w:sz w:val="24"/>
          <w:szCs w:val="24"/>
        </w:rPr>
        <w:t xml:space="preserve">s in household income </w:t>
      </w:r>
      <w:r w:rsidR="00697C8F" w:rsidRPr="000B4572">
        <w:rPr>
          <w:rFonts w:ascii="Times New Roman" w:hAnsi="Times New Roman" w:cs="Times New Roman"/>
          <w:sz w:val="24"/>
          <w:szCs w:val="24"/>
        </w:rPr>
        <w:t>due to</w:t>
      </w:r>
      <w:r w:rsidR="00CD5AB4" w:rsidRPr="000B4572">
        <w:rPr>
          <w:rFonts w:ascii="Times New Roman" w:hAnsi="Times New Roman" w:cs="Times New Roman"/>
          <w:sz w:val="24"/>
          <w:szCs w:val="24"/>
        </w:rPr>
        <w:t xml:space="preserve"> </w:t>
      </w:r>
      <w:r w:rsidR="00697C8F" w:rsidRPr="000B4572">
        <w:rPr>
          <w:rFonts w:ascii="Times New Roman" w:hAnsi="Times New Roman" w:cs="Times New Roman"/>
          <w:sz w:val="24"/>
          <w:szCs w:val="24"/>
        </w:rPr>
        <w:t>household</w:t>
      </w:r>
      <w:r w:rsidR="00667DA4" w:rsidRPr="000B4572">
        <w:rPr>
          <w:rFonts w:ascii="Times New Roman" w:hAnsi="Times New Roman" w:cs="Times New Roman"/>
          <w:sz w:val="24"/>
          <w:szCs w:val="24"/>
        </w:rPr>
        <w:t xml:space="preserve"> members</w:t>
      </w:r>
      <w:r w:rsidR="00697C8F" w:rsidRPr="000B4572">
        <w:rPr>
          <w:rFonts w:ascii="Times New Roman" w:hAnsi="Times New Roman" w:cs="Times New Roman"/>
          <w:sz w:val="24"/>
          <w:szCs w:val="24"/>
        </w:rPr>
        <w:t>’</w:t>
      </w:r>
      <w:r w:rsidR="00667DA4" w:rsidRPr="000B4572">
        <w:rPr>
          <w:rFonts w:ascii="Times New Roman" w:hAnsi="Times New Roman" w:cs="Times New Roman"/>
          <w:sz w:val="24"/>
          <w:szCs w:val="24"/>
        </w:rPr>
        <w:t xml:space="preserve"> </w:t>
      </w:r>
      <w:r w:rsidR="00CD5AB4" w:rsidRPr="000B4572">
        <w:rPr>
          <w:rFonts w:ascii="Times New Roman" w:hAnsi="Times New Roman" w:cs="Times New Roman"/>
          <w:sz w:val="24"/>
          <w:szCs w:val="24"/>
        </w:rPr>
        <w:t>unemployment</w:t>
      </w:r>
      <w:r w:rsidR="00673258" w:rsidRPr="000B4572">
        <w:rPr>
          <w:rFonts w:ascii="Times New Roman" w:hAnsi="Times New Roman" w:cs="Times New Roman"/>
          <w:sz w:val="24"/>
          <w:szCs w:val="24"/>
        </w:rPr>
        <w:t xml:space="preserve">, or </w:t>
      </w:r>
      <w:r w:rsidR="00697C8F" w:rsidRPr="000B4572">
        <w:rPr>
          <w:rFonts w:ascii="Times New Roman" w:hAnsi="Times New Roman" w:cs="Times New Roman"/>
          <w:sz w:val="24"/>
          <w:szCs w:val="24"/>
        </w:rPr>
        <w:t>else</w:t>
      </w:r>
      <w:r w:rsidR="00673258" w:rsidRPr="000B4572">
        <w:rPr>
          <w:rFonts w:ascii="Times New Roman" w:hAnsi="Times New Roman" w:cs="Times New Roman"/>
          <w:sz w:val="24"/>
          <w:szCs w:val="24"/>
        </w:rPr>
        <w:t xml:space="preserve">, </w:t>
      </w:r>
      <w:r w:rsidR="00EB0638" w:rsidRPr="000B4572">
        <w:rPr>
          <w:rFonts w:ascii="Times New Roman" w:hAnsi="Times New Roman" w:cs="Times New Roman"/>
          <w:sz w:val="24"/>
          <w:szCs w:val="24"/>
        </w:rPr>
        <w:t xml:space="preserve">unemployment can </w:t>
      </w:r>
      <w:r w:rsidR="0010192F" w:rsidRPr="000B4572">
        <w:rPr>
          <w:rFonts w:ascii="Times New Roman" w:hAnsi="Times New Roman" w:cs="Times New Roman"/>
          <w:sz w:val="24"/>
          <w:szCs w:val="24"/>
        </w:rPr>
        <w:t>spoil</w:t>
      </w:r>
      <w:r w:rsidR="00697C8F" w:rsidRPr="000B4572">
        <w:rPr>
          <w:rFonts w:ascii="Times New Roman" w:hAnsi="Times New Roman" w:cs="Times New Roman"/>
          <w:sz w:val="24"/>
          <w:szCs w:val="24"/>
        </w:rPr>
        <w:t xml:space="preserve"> </w:t>
      </w:r>
      <w:r w:rsidR="00934FA6" w:rsidRPr="000B4572">
        <w:rPr>
          <w:rFonts w:ascii="Times New Roman" w:hAnsi="Times New Roman" w:cs="Times New Roman"/>
          <w:sz w:val="24"/>
          <w:szCs w:val="24"/>
        </w:rPr>
        <w:t>the plans of those who intend to change their children from a public to a private school</w:t>
      </w:r>
      <w:r w:rsidR="00667DA4" w:rsidRPr="000B4572">
        <w:rPr>
          <w:rFonts w:ascii="Times New Roman" w:hAnsi="Times New Roman" w:cs="Times New Roman"/>
          <w:sz w:val="24"/>
          <w:szCs w:val="24"/>
        </w:rPr>
        <w:t>.</w:t>
      </w:r>
      <w:r w:rsidR="000328C3" w:rsidRPr="000B4572">
        <w:rPr>
          <w:rFonts w:ascii="Times New Roman" w:hAnsi="Times New Roman" w:cs="Times New Roman"/>
          <w:sz w:val="24"/>
          <w:szCs w:val="24"/>
        </w:rPr>
        <w:t xml:space="preserve"> </w:t>
      </w:r>
    </w:p>
    <w:p w14:paraId="579E1176" w14:textId="07C44894" w:rsidR="00247CD9" w:rsidRPr="000B4572" w:rsidRDefault="0044611E" w:rsidP="00DB28CF">
      <w:pPr>
        <w:spacing w:after="0" w:line="240" w:lineRule="auto"/>
        <w:contextualSpacing/>
        <w:jc w:val="both"/>
        <w:rPr>
          <w:rFonts w:ascii="Times New Roman" w:hAnsi="Times New Roman" w:cs="Times New Roman"/>
          <w:sz w:val="24"/>
          <w:szCs w:val="24"/>
        </w:rPr>
      </w:pPr>
      <w:r w:rsidRPr="000B4572">
        <w:rPr>
          <w:rFonts w:ascii="Times New Roman" w:hAnsi="Times New Roman" w:cs="Times New Roman"/>
          <w:sz w:val="24"/>
          <w:szCs w:val="24"/>
        </w:rPr>
        <w:tab/>
        <w:t xml:space="preserve">There are </w:t>
      </w:r>
      <w:r w:rsidR="00485FE3" w:rsidRPr="000B4572">
        <w:rPr>
          <w:rFonts w:ascii="Times New Roman" w:hAnsi="Times New Roman" w:cs="Times New Roman"/>
          <w:sz w:val="24"/>
          <w:szCs w:val="24"/>
        </w:rPr>
        <w:t xml:space="preserve">a few </w:t>
      </w:r>
      <w:r w:rsidRPr="000B4572">
        <w:rPr>
          <w:rFonts w:ascii="Times New Roman" w:hAnsi="Times New Roman" w:cs="Times New Roman"/>
          <w:sz w:val="24"/>
          <w:szCs w:val="24"/>
        </w:rPr>
        <w:t xml:space="preserve">mechanisms that </w:t>
      </w:r>
      <w:r w:rsidR="0010192F" w:rsidRPr="000B4572">
        <w:rPr>
          <w:rFonts w:ascii="Times New Roman" w:hAnsi="Times New Roman" w:cs="Times New Roman"/>
          <w:sz w:val="24"/>
          <w:szCs w:val="24"/>
        </w:rPr>
        <w:t xml:space="preserve">can be adopted by </w:t>
      </w:r>
      <w:r w:rsidRPr="000B4572">
        <w:rPr>
          <w:rFonts w:ascii="Times New Roman" w:hAnsi="Times New Roman" w:cs="Times New Roman"/>
          <w:sz w:val="24"/>
          <w:szCs w:val="24"/>
        </w:rPr>
        <w:t xml:space="preserve">parents to </w:t>
      </w:r>
      <w:r w:rsidR="00202DF4" w:rsidRPr="000B4572">
        <w:rPr>
          <w:rFonts w:ascii="Times New Roman" w:hAnsi="Times New Roman" w:cs="Times New Roman"/>
          <w:sz w:val="24"/>
          <w:szCs w:val="24"/>
        </w:rPr>
        <w:t xml:space="preserve">prevent </w:t>
      </w:r>
      <w:r w:rsidR="00D87F48" w:rsidRPr="000B4572">
        <w:rPr>
          <w:rFonts w:ascii="Times New Roman" w:hAnsi="Times New Roman" w:cs="Times New Roman"/>
          <w:sz w:val="24"/>
          <w:szCs w:val="24"/>
        </w:rPr>
        <w:t>negative consequences of unemployment on children’s education.</w:t>
      </w:r>
      <w:r w:rsidR="006B3F73" w:rsidRPr="000B4572">
        <w:rPr>
          <w:rFonts w:ascii="Times New Roman" w:hAnsi="Times New Roman" w:cs="Times New Roman"/>
          <w:sz w:val="24"/>
          <w:szCs w:val="24"/>
        </w:rPr>
        <w:t xml:space="preserve"> Saving could be an alternative to smooth household consumption and </w:t>
      </w:r>
      <w:r w:rsidR="00247CD9" w:rsidRPr="000B4572">
        <w:rPr>
          <w:rFonts w:ascii="Times New Roman" w:hAnsi="Times New Roman" w:cs="Times New Roman"/>
          <w:sz w:val="24"/>
          <w:szCs w:val="24"/>
        </w:rPr>
        <w:t xml:space="preserve">keep the same level of </w:t>
      </w:r>
      <w:r w:rsidR="006B3F73" w:rsidRPr="000B4572">
        <w:rPr>
          <w:rFonts w:ascii="Times New Roman" w:hAnsi="Times New Roman" w:cs="Times New Roman"/>
          <w:sz w:val="24"/>
          <w:szCs w:val="24"/>
        </w:rPr>
        <w:t>expenditures with education.</w:t>
      </w:r>
      <w:r w:rsidR="00150A8B" w:rsidRPr="000B4572">
        <w:rPr>
          <w:rStyle w:val="Refdenotaderodap"/>
          <w:rFonts w:ascii="Times New Roman" w:hAnsi="Times New Roman" w:cs="Times New Roman"/>
          <w:sz w:val="24"/>
          <w:szCs w:val="24"/>
        </w:rPr>
        <w:footnoteReference w:id="12"/>
      </w:r>
      <w:r w:rsidR="006B3F73" w:rsidRPr="000B4572">
        <w:rPr>
          <w:rFonts w:ascii="Times New Roman" w:hAnsi="Times New Roman" w:cs="Times New Roman"/>
          <w:sz w:val="24"/>
          <w:szCs w:val="24"/>
        </w:rPr>
        <w:t xml:space="preserve"> </w:t>
      </w:r>
      <w:r w:rsidR="00485FE3" w:rsidRPr="000B4572">
        <w:rPr>
          <w:rFonts w:ascii="Times New Roman" w:hAnsi="Times New Roman" w:cs="Times New Roman"/>
          <w:sz w:val="24"/>
          <w:szCs w:val="24"/>
        </w:rPr>
        <w:t xml:space="preserve">The economic literature </w:t>
      </w:r>
      <w:r w:rsidR="00AD3BE9" w:rsidRPr="000B4572">
        <w:rPr>
          <w:rFonts w:ascii="Times New Roman" w:hAnsi="Times New Roman" w:cs="Times New Roman"/>
          <w:sz w:val="24"/>
          <w:szCs w:val="24"/>
        </w:rPr>
        <w:t xml:space="preserve">also </w:t>
      </w:r>
      <w:r w:rsidR="00485FE3" w:rsidRPr="000B4572">
        <w:rPr>
          <w:rFonts w:ascii="Times New Roman" w:hAnsi="Times New Roman" w:cs="Times New Roman"/>
          <w:sz w:val="24"/>
          <w:szCs w:val="24"/>
        </w:rPr>
        <w:t xml:space="preserve">emphasizes that the credit market could be a way to smooth consumption in response to </w:t>
      </w:r>
      <w:r w:rsidR="0010192F" w:rsidRPr="000B4572">
        <w:rPr>
          <w:rFonts w:ascii="Times New Roman" w:hAnsi="Times New Roman" w:cs="Times New Roman"/>
          <w:sz w:val="24"/>
          <w:szCs w:val="24"/>
        </w:rPr>
        <w:t xml:space="preserve">transient </w:t>
      </w:r>
      <w:r w:rsidR="00485FE3" w:rsidRPr="000B4572">
        <w:rPr>
          <w:rFonts w:ascii="Times New Roman" w:hAnsi="Times New Roman" w:cs="Times New Roman"/>
          <w:sz w:val="24"/>
          <w:szCs w:val="24"/>
        </w:rPr>
        <w:t>changes in income</w:t>
      </w:r>
      <w:r w:rsidR="00AD3BE9" w:rsidRPr="000B4572">
        <w:rPr>
          <w:rFonts w:ascii="Times New Roman" w:hAnsi="Times New Roman" w:cs="Times New Roman"/>
          <w:sz w:val="24"/>
          <w:szCs w:val="24"/>
        </w:rPr>
        <w:t xml:space="preserve">, </w:t>
      </w:r>
      <w:r w:rsidR="0010192F" w:rsidRPr="000B4572">
        <w:rPr>
          <w:rFonts w:ascii="Times New Roman" w:hAnsi="Times New Roman" w:cs="Times New Roman"/>
          <w:sz w:val="24"/>
          <w:szCs w:val="24"/>
        </w:rPr>
        <w:t>and also</w:t>
      </w:r>
      <w:r w:rsidR="00AD3BE9" w:rsidRPr="000B4572">
        <w:rPr>
          <w:rFonts w:ascii="Times New Roman" w:hAnsi="Times New Roman" w:cs="Times New Roman"/>
          <w:sz w:val="24"/>
          <w:szCs w:val="24"/>
        </w:rPr>
        <w:t xml:space="preserve"> that unemployment insurance could mitigate consumption </w:t>
      </w:r>
      <w:r w:rsidR="0010192F" w:rsidRPr="000B4572">
        <w:rPr>
          <w:rFonts w:ascii="Times New Roman" w:hAnsi="Times New Roman" w:cs="Times New Roman"/>
          <w:sz w:val="24"/>
          <w:szCs w:val="24"/>
        </w:rPr>
        <w:t xml:space="preserve">decrease </w:t>
      </w:r>
      <w:r w:rsidR="00AD3BE9" w:rsidRPr="000B4572">
        <w:rPr>
          <w:rFonts w:ascii="Times New Roman" w:hAnsi="Times New Roman" w:cs="Times New Roman"/>
          <w:sz w:val="24"/>
          <w:szCs w:val="24"/>
        </w:rPr>
        <w:t>as a consequence of unemployment</w:t>
      </w:r>
      <w:r w:rsidR="00485FE3" w:rsidRPr="000B4572">
        <w:rPr>
          <w:rFonts w:ascii="Times New Roman" w:hAnsi="Times New Roman" w:cs="Times New Roman"/>
          <w:sz w:val="24"/>
          <w:szCs w:val="24"/>
        </w:rPr>
        <w:t>.</w:t>
      </w:r>
      <w:r w:rsidR="00BA07D9" w:rsidRPr="000B4572">
        <w:rPr>
          <w:rFonts w:ascii="Times New Roman" w:hAnsi="Times New Roman" w:cs="Times New Roman"/>
          <w:sz w:val="24"/>
          <w:szCs w:val="24"/>
        </w:rPr>
        <w:t xml:space="preserve"> </w:t>
      </w:r>
      <w:r w:rsidR="00D003F9" w:rsidRPr="000B4572">
        <w:rPr>
          <w:rFonts w:ascii="Times New Roman" w:hAnsi="Times New Roman" w:cs="Times New Roman"/>
          <w:sz w:val="24"/>
          <w:szCs w:val="24"/>
        </w:rPr>
        <w:t xml:space="preserve">About unemployment insurance, however, </w:t>
      </w:r>
      <w:r w:rsidR="005E3B99" w:rsidRPr="000B4572">
        <w:rPr>
          <w:rFonts w:ascii="Times New Roman" w:hAnsi="Times New Roman" w:cs="Times New Roman"/>
          <w:sz w:val="24"/>
          <w:szCs w:val="24"/>
        </w:rPr>
        <w:t xml:space="preserve">its extent is limited in Brazil by the high </w:t>
      </w:r>
      <w:r w:rsidR="00415F03" w:rsidRPr="000B4572">
        <w:rPr>
          <w:rFonts w:ascii="Times New Roman" w:hAnsi="Times New Roman" w:cs="Times New Roman"/>
          <w:sz w:val="24"/>
          <w:szCs w:val="24"/>
        </w:rPr>
        <w:t xml:space="preserve">level of </w:t>
      </w:r>
      <w:r w:rsidR="00886D60" w:rsidRPr="000B4572">
        <w:rPr>
          <w:rFonts w:ascii="Times New Roman" w:hAnsi="Times New Roman" w:cs="Times New Roman"/>
          <w:sz w:val="24"/>
          <w:szCs w:val="24"/>
        </w:rPr>
        <w:t xml:space="preserve">informality in the </w:t>
      </w:r>
      <w:r w:rsidR="00415F03" w:rsidRPr="000B4572">
        <w:rPr>
          <w:rFonts w:ascii="Times New Roman" w:hAnsi="Times New Roman" w:cs="Times New Roman"/>
          <w:sz w:val="24"/>
          <w:szCs w:val="24"/>
        </w:rPr>
        <w:t xml:space="preserve">labor market. </w:t>
      </w:r>
      <w:r w:rsidR="005E3B99" w:rsidRPr="000B4572">
        <w:rPr>
          <w:rFonts w:ascii="Times New Roman" w:hAnsi="Times New Roman" w:cs="Times New Roman"/>
          <w:sz w:val="24"/>
          <w:szCs w:val="24"/>
        </w:rPr>
        <w:t xml:space="preserve"> </w:t>
      </w:r>
    </w:p>
    <w:p w14:paraId="6610B0D5" w14:textId="579FE97F" w:rsidR="00BB3515" w:rsidRDefault="0010192F" w:rsidP="00DB28CF">
      <w:pPr>
        <w:spacing w:after="0" w:line="240" w:lineRule="auto"/>
        <w:ind w:firstLine="720"/>
        <w:contextualSpacing/>
        <w:jc w:val="both"/>
        <w:rPr>
          <w:rFonts w:ascii="Times New Roman" w:hAnsi="Times New Roman" w:cs="Times New Roman"/>
          <w:sz w:val="24"/>
          <w:szCs w:val="24"/>
        </w:rPr>
      </w:pPr>
      <w:r w:rsidRPr="000B4572">
        <w:rPr>
          <w:rFonts w:ascii="Times New Roman" w:hAnsi="Times New Roman" w:cs="Times New Roman"/>
          <w:sz w:val="24"/>
          <w:szCs w:val="24"/>
        </w:rPr>
        <w:t>Although</w:t>
      </w:r>
      <w:r w:rsidR="00545EF6"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these </w:t>
      </w:r>
      <w:r w:rsidR="00545EF6" w:rsidRPr="000B4572">
        <w:rPr>
          <w:rFonts w:ascii="Times New Roman" w:hAnsi="Times New Roman" w:cs="Times New Roman"/>
          <w:sz w:val="24"/>
          <w:szCs w:val="24"/>
        </w:rPr>
        <w:t>factors may theoretically cancel out the effects of unemployment shocks</w:t>
      </w:r>
      <w:r w:rsidR="00BA07D9" w:rsidRPr="000B4572">
        <w:rPr>
          <w:rFonts w:ascii="Times New Roman" w:hAnsi="Times New Roman" w:cs="Times New Roman"/>
          <w:sz w:val="24"/>
          <w:szCs w:val="24"/>
        </w:rPr>
        <w:t>, estimates indicate that decisions about the type of school are very sensitive to changes in</w:t>
      </w:r>
      <w:r w:rsidR="00AD3BE9" w:rsidRPr="000B4572">
        <w:rPr>
          <w:rFonts w:ascii="Times New Roman" w:hAnsi="Times New Roman" w:cs="Times New Roman"/>
          <w:sz w:val="24"/>
          <w:szCs w:val="24"/>
        </w:rPr>
        <w:t xml:space="preserve"> </w:t>
      </w:r>
      <w:r w:rsidRPr="000B4572">
        <w:rPr>
          <w:rFonts w:ascii="Times New Roman" w:hAnsi="Times New Roman" w:cs="Times New Roman"/>
          <w:sz w:val="24"/>
          <w:szCs w:val="24"/>
        </w:rPr>
        <w:t xml:space="preserve">parents’ </w:t>
      </w:r>
      <w:r w:rsidR="00AD3BE9" w:rsidRPr="000B4572">
        <w:rPr>
          <w:rFonts w:ascii="Times New Roman" w:hAnsi="Times New Roman" w:cs="Times New Roman"/>
          <w:sz w:val="24"/>
          <w:szCs w:val="24"/>
        </w:rPr>
        <w:t>employment status</w:t>
      </w:r>
      <w:r w:rsidR="00BA07D9" w:rsidRPr="000B4572">
        <w:rPr>
          <w:rFonts w:ascii="Times New Roman" w:hAnsi="Times New Roman" w:cs="Times New Roman"/>
          <w:sz w:val="24"/>
          <w:szCs w:val="24"/>
        </w:rPr>
        <w:t xml:space="preserve">. </w:t>
      </w:r>
      <w:r w:rsidR="000C758B" w:rsidRPr="000B4572">
        <w:rPr>
          <w:rFonts w:ascii="Times New Roman" w:hAnsi="Times New Roman" w:cs="Times New Roman"/>
          <w:sz w:val="24"/>
          <w:szCs w:val="24"/>
        </w:rPr>
        <w:t xml:space="preserve">This could be due to the fact that </w:t>
      </w:r>
      <w:r w:rsidR="00D03F84" w:rsidRPr="000B4572">
        <w:rPr>
          <w:rFonts w:ascii="Times New Roman" w:hAnsi="Times New Roman" w:cs="Times New Roman"/>
          <w:sz w:val="24"/>
          <w:szCs w:val="24"/>
        </w:rPr>
        <w:t xml:space="preserve">an important share of the households </w:t>
      </w:r>
      <w:r w:rsidRPr="000B4572">
        <w:rPr>
          <w:rFonts w:ascii="Times New Roman" w:hAnsi="Times New Roman" w:cs="Times New Roman"/>
          <w:sz w:val="24"/>
          <w:szCs w:val="24"/>
        </w:rPr>
        <w:t>does not have</w:t>
      </w:r>
      <w:r w:rsidR="000C758B" w:rsidRPr="000B4572">
        <w:rPr>
          <w:rFonts w:ascii="Times New Roman" w:hAnsi="Times New Roman" w:cs="Times New Roman"/>
          <w:sz w:val="24"/>
          <w:szCs w:val="24"/>
        </w:rPr>
        <w:t xml:space="preserve"> enough economic resources</w:t>
      </w:r>
      <w:r w:rsidR="00AD3BE9" w:rsidRPr="000B4572">
        <w:rPr>
          <w:rFonts w:ascii="Times New Roman" w:hAnsi="Times New Roman" w:cs="Times New Roman"/>
          <w:sz w:val="24"/>
          <w:szCs w:val="24"/>
        </w:rPr>
        <w:t>, from saving</w:t>
      </w:r>
      <w:r w:rsidR="00851416" w:rsidRPr="000B4572">
        <w:rPr>
          <w:rFonts w:ascii="Times New Roman" w:hAnsi="Times New Roman" w:cs="Times New Roman"/>
          <w:sz w:val="24"/>
          <w:szCs w:val="24"/>
        </w:rPr>
        <w:t>s</w:t>
      </w:r>
      <w:r w:rsidR="00AD3BE9" w:rsidRPr="000B4572">
        <w:rPr>
          <w:rFonts w:ascii="Times New Roman" w:hAnsi="Times New Roman" w:cs="Times New Roman"/>
          <w:sz w:val="24"/>
          <w:szCs w:val="24"/>
        </w:rPr>
        <w:t xml:space="preserve"> or unemployment insurance,</w:t>
      </w:r>
      <w:r w:rsidR="000C758B" w:rsidRPr="000B4572">
        <w:rPr>
          <w:rFonts w:ascii="Times New Roman" w:hAnsi="Times New Roman" w:cs="Times New Roman"/>
          <w:sz w:val="24"/>
          <w:szCs w:val="24"/>
        </w:rPr>
        <w:t xml:space="preserve"> nor access to the credit market to mitigate the negative consequences of unemployment on children’s education.</w:t>
      </w:r>
      <w:r w:rsidR="003C6194" w:rsidRPr="000B4572">
        <w:rPr>
          <w:rFonts w:ascii="Times New Roman" w:hAnsi="Times New Roman" w:cs="Times New Roman"/>
          <w:sz w:val="24"/>
          <w:szCs w:val="24"/>
        </w:rPr>
        <w:t xml:space="preserve"> </w:t>
      </w:r>
      <w:r w:rsidR="00CB046D" w:rsidRPr="000B4572">
        <w:rPr>
          <w:rFonts w:ascii="Times New Roman" w:hAnsi="Times New Roman" w:cs="Times New Roman"/>
          <w:sz w:val="24"/>
          <w:szCs w:val="24"/>
        </w:rPr>
        <w:t xml:space="preserve">It should be taken into account </w:t>
      </w:r>
      <w:r w:rsidR="00CB046D" w:rsidRPr="000B4572">
        <w:rPr>
          <w:rFonts w:ascii="Times New Roman" w:hAnsi="Times New Roman" w:cs="Times New Roman"/>
          <w:sz w:val="24"/>
          <w:szCs w:val="24"/>
        </w:rPr>
        <w:lastRenderedPageBreak/>
        <w:t xml:space="preserve">that </w:t>
      </w:r>
      <w:r w:rsidR="000E1D33" w:rsidRPr="000B4572">
        <w:rPr>
          <w:rFonts w:ascii="Times New Roman" w:hAnsi="Times New Roman" w:cs="Times New Roman"/>
          <w:sz w:val="24"/>
          <w:szCs w:val="24"/>
        </w:rPr>
        <w:t xml:space="preserve">the results </w:t>
      </w:r>
      <w:r w:rsidR="008E34EC" w:rsidRPr="000B4572">
        <w:rPr>
          <w:rFonts w:ascii="Times New Roman" w:hAnsi="Times New Roman" w:cs="Times New Roman"/>
          <w:sz w:val="24"/>
          <w:szCs w:val="24"/>
        </w:rPr>
        <w:t xml:space="preserve">also </w:t>
      </w:r>
      <w:r w:rsidR="000E1D33" w:rsidRPr="000B4572">
        <w:rPr>
          <w:rFonts w:ascii="Times New Roman" w:hAnsi="Times New Roman" w:cs="Times New Roman"/>
          <w:sz w:val="24"/>
          <w:szCs w:val="24"/>
        </w:rPr>
        <w:t xml:space="preserve">depend on the </w:t>
      </w:r>
      <w:r w:rsidR="008E34EC" w:rsidRPr="000B4572">
        <w:rPr>
          <w:rFonts w:ascii="Times New Roman" w:hAnsi="Times New Roman" w:cs="Times New Roman"/>
          <w:sz w:val="24"/>
          <w:szCs w:val="24"/>
        </w:rPr>
        <w:t xml:space="preserve">value parents attribute to </w:t>
      </w:r>
      <w:r w:rsidRPr="000B4572">
        <w:rPr>
          <w:rFonts w:ascii="Times New Roman" w:hAnsi="Times New Roman" w:cs="Times New Roman"/>
          <w:sz w:val="24"/>
          <w:szCs w:val="24"/>
        </w:rPr>
        <w:t xml:space="preserve">the </w:t>
      </w:r>
      <w:r w:rsidR="008E34EC" w:rsidRPr="000B4572">
        <w:rPr>
          <w:rFonts w:ascii="Times New Roman" w:hAnsi="Times New Roman" w:cs="Times New Roman"/>
          <w:sz w:val="24"/>
          <w:szCs w:val="24"/>
        </w:rPr>
        <w:t xml:space="preserve">education of their children. </w:t>
      </w:r>
      <w:r w:rsidR="00B8346C" w:rsidRPr="000B4572">
        <w:rPr>
          <w:rFonts w:ascii="Times New Roman" w:hAnsi="Times New Roman" w:cs="Times New Roman"/>
          <w:sz w:val="24"/>
          <w:szCs w:val="24"/>
        </w:rPr>
        <w:t>More studies are necessary to identify the relative importance of these</w:t>
      </w:r>
      <w:r w:rsidR="00907756" w:rsidRPr="000B4572">
        <w:rPr>
          <w:rFonts w:ascii="Times New Roman" w:hAnsi="Times New Roman" w:cs="Times New Roman"/>
          <w:sz w:val="24"/>
          <w:szCs w:val="24"/>
        </w:rPr>
        <w:t xml:space="preserve"> elements</w:t>
      </w:r>
      <w:r w:rsidR="00B8346C" w:rsidRPr="000B4572">
        <w:rPr>
          <w:rFonts w:ascii="Times New Roman" w:hAnsi="Times New Roman" w:cs="Times New Roman"/>
          <w:sz w:val="24"/>
          <w:szCs w:val="24"/>
        </w:rPr>
        <w:t xml:space="preserve">. </w:t>
      </w:r>
      <w:r w:rsidRPr="000B4572">
        <w:rPr>
          <w:rFonts w:ascii="Times New Roman" w:hAnsi="Times New Roman" w:cs="Times New Roman"/>
          <w:sz w:val="24"/>
          <w:szCs w:val="24"/>
        </w:rPr>
        <w:t>The e</w:t>
      </w:r>
      <w:r w:rsidR="00783C69" w:rsidRPr="000B4572">
        <w:rPr>
          <w:rFonts w:ascii="Times New Roman" w:hAnsi="Times New Roman" w:cs="Times New Roman"/>
          <w:sz w:val="24"/>
          <w:szCs w:val="24"/>
        </w:rPr>
        <w:t>mpirical evidence presented here</w:t>
      </w:r>
      <w:r w:rsidR="00D771FB" w:rsidRPr="000B4572">
        <w:rPr>
          <w:rFonts w:ascii="Times New Roman" w:hAnsi="Times New Roman" w:cs="Times New Roman"/>
          <w:sz w:val="24"/>
          <w:szCs w:val="24"/>
        </w:rPr>
        <w:t xml:space="preserve"> show</w:t>
      </w:r>
      <w:r w:rsidR="00EA6AFF" w:rsidRPr="000B4572">
        <w:rPr>
          <w:rFonts w:ascii="Times New Roman" w:hAnsi="Times New Roman" w:cs="Times New Roman"/>
          <w:sz w:val="24"/>
          <w:szCs w:val="24"/>
        </w:rPr>
        <w:t>s that mechanism</w:t>
      </w:r>
      <w:r w:rsidR="00F85BA7" w:rsidRPr="000B4572">
        <w:rPr>
          <w:rFonts w:ascii="Times New Roman" w:hAnsi="Times New Roman" w:cs="Times New Roman"/>
          <w:sz w:val="24"/>
          <w:szCs w:val="24"/>
        </w:rPr>
        <w:t>s</w:t>
      </w:r>
      <w:r w:rsidR="00D94935" w:rsidRPr="000B4572">
        <w:rPr>
          <w:rFonts w:ascii="Times New Roman" w:hAnsi="Times New Roman" w:cs="Times New Roman"/>
          <w:sz w:val="24"/>
          <w:szCs w:val="24"/>
        </w:rPr>
        <w:t xml:space="preserve"> that could avoid the negative effects of unemployment on investments </w:t>
      </w:r>
      <w:r w:rsidR="00907756" w:rsidRPr="000B4572">
        <w:rPr>
          <w:rFonts w:ascii="Times New Roman" w:hAnsi="Times New Roman" w:cs="Times New Roman"/>
          <w:sz w:val="24"/>
          <w:szCs w:val="24"/>
        </w:rPr>
        <w:t>in education are not sufficient</w:t>
      </w:r>
      <w:r w:rsidR="00400FC9" w:rsidRPr="000B4572">
        <w:rPr>
          <w:rFonts w:ascii="Times New Roman" w:hAnsi="Times New Roman" w:cs="Times New Roman"/>
          <w:sz w:val="24"/>
          <w:szCs w:val="24"/>
        </w:rPr>
        <w:t xml:space="preserve"> and</w:t>
      </w:r>
      <w:r w:rsidR="00907756" w:rsidRPr="000B4572">
        <w:rPr>
          <w:rFonts w:ascii="Times New Roman" w:hAnsi="Times New Roman" w:cs="Times New Roman"/>
          <w:sz w:val="24"/>
          <w:szCs w:val="24"/>
        </w:rPr>
        <w:t>,</w:t>
      </w:r>
      <w:r w:rsidR="00EA6AFF" w:rsidRPr="000B4572">
        <w:rPr>
          <w:rFonts w:ascii="Times New Roman" w:hAnsi="Times New Roman" w:cs="Times New Roman"/>
          <w:sz w:val="24"/>
          <w:szCs w:val="24"/>
        </w:rPr>
        <w:t xml:space="preserve"> </w:t>
      </w:r>
      <w:r w:rsidR="00400FC9" w:rsidRPr="000B4572">
        <w:rPr>
          <w:rFonts w:ascii="Times New Roman" w:hAnsi="Times New Roman" w:cs="Times New Roman"/>
          <w:sz w:val="24"/>
          <w:szCs w:val="24"/>
        </w:rPr>
        <w:t>a</w:t>
      </w:r>
      <w:r w:rsidR="00F85BA7" w:rsidRPr="000B4572">
        <w:rPr>
          <w:rFonts w:ascii="Times New Roman" w:hAnsi="Times New Roman" w:cs="Times New Roman"/>
          <w:sz w:val="24"/>
          <w:szCs w:val="24"/>
        </w:rPr>
        <w:t>s a c</w:t>
      </w:r>
      <w:r w:rsidR="006075DA" w:rsidRPr="000B4572">
        <w:rPr>
          <w:rFonts w:ascii="Times New Roman" w:hAnsi="Times New Roman" w:cs="Times New Roman"/>
          <w:sz w:val="24"/>
          <w:szCs w:val="24"/>
        </w:rPr>
        <w:t>onsequence</w:t>
      </w:r>
      <w:r w:rsidR="00907756" w:rsidRPr="000B4572">
        <w:rPr>
          <w:rFonts w:ascii="Times New Roman" w:hAnsi="Times New Roman" w:cs="Times New Roman"/>
          <w:sz w:val="24"/>
          <w:szCs w:val="24"/>
        </w:rPr>
        <w:t>,</w:t>
      </w:r>
      <w:r w:rsidR="00EA6AFF" w:rsidRPr="000B4572">
        <w:rPr>
          <w:rFonts w:ascii="Times New Roman" w:hAnsi="Times New Roman" w:cs="Times New Roman"/>
          <w:sz w:val="24"/>
          <w:szCs w:val="24"/>
        </w:rPr>
        <w:t xml:space="preserve"> household income fluctuations can have long</w:t>
      </w:r>
      <w:r w:rsidRPr="000B4572">
        <w:rPr>
          <w:rFonts w:ascii="Times New Roman" w:hAnsi="Times New Roman" w:cs="Times New Roman"/>
          <w:sz w:val="24"/>
          <w:szCs w:val="24"/>
        </w:rPr>
        <w:t>-</w:t>
      </w:r>
      <w:r w:rsidR="00EA6AFF" w:rsidRPr="000B4572">
        <w:rPr>
          <w:rFonts w:ascii="Times New Roman" w:hAnsi="Times New Roman" w:cs="Times New Roman"/>
          <w:sz w:val="24"/>
          <w:szCs w:val="24"/>
        </w:rPr>
        <w:t>lasting effects on children’s li</w:t>
      </w:r>
      <w:r w:rsidRPr="000B4572">
        <w:rPr>
          <w:rFonts w:ascii="Times New Roman" w:hAnsi="Times New Roman" w:cs="Times New Roman"/>
          <w:sz w:val="24"/>
          <w:szCs w:val="24"/>
        </w:rPr>
        <w:t>ves</w:t>
      </w:r>
      <w:r w:rsidR="00EA6AFF" w:rsidRPr="000B4572">
        <w:rPr>
          <w:rFonts w:ascii="Times New Roman" w:hAnsi="Times New Roman" w:cs="Times New Roman"/>
          <w:sz w:val="24"/>
          <w:szCs w:val="24"/>
        </w:rPr>
        <w:t xml:space="preserve"> th</w:t>
      </w:r>
      <w:r w:rsidR="00AC24AB">
        <w:rPr>
          <w:rFonts w:ascii="Times New Roman" w:hAnsi="Times New Roman" w:cs="Times New Roman"/>
          <w:sz w:val="24"/>
          <w:szCs w:val="24"/>
        </w:rPr>
        <w:t>r</w:t>
      </w:r>
      <w:r w:rsidR="00EA6AFF" w:rsidRPr="000B4572">
        <w:rPr>
          <w:rFonts w:ascii="Times New Roman" w:hAnsi="Times New Roman" w:cs="Times New Roman"/>
          <w:sz w:val="24"/>
          <w:szCs w:val="24"/>
        </w:rPr>
        <w:t>ough the quali</w:t>
      </w:r>
      <w:r w:rsidR="00D649E3" w:rsidRPr="000B4572">
        <w:rPr>
          <w:rFonts w:ascii="Times New Roman" w:hAnsi="Times New Roman" w:cs="Times New Roman"/>
          <w:sz w:val="24"/>
          <w:szCs w:val="24"/>
        </w:rPr>
        <w:t>ty of human capital accumulated</w:t>
      </w:r>
      <w:r w:rsidR="00EA6AFF" w:rsidRPr="000B4572">
        <w:rPr>
          <w:rFonts w:ascii="Times New Roman" w:hAnsi="Times New Roman" w:cs="Times New Roman"/>
          <w:sz w:val="24"/>
          <w:szCs w:val="24"/>
        </w:rPr>
        <w:t>.</w:t>
      </w:r>
    </w:p>
    <w:p w14:paraId="06A6930B" w14:textId="77777777" w:rsidR="00CA112B" w:rsidRDefault="00CA112B" w:rsidP="00DB28CF">
      <w:pPr>
        <w:spacing w:after="0" w:line="240" w:lineRule="auto"/>
        <w:ind w:firstLine="720"/>
        <w:contextualSpacing/>
        <w:jc w:val="both"/>
        <w:rPr>
          <w:rFonts w:ascii="Times New Roman" w:hAnsi="Times New Roman" w:cs="Times New Roman"/>
          <w:sz w:val="24"/>
          <w:szCs w:val="24"/>
        </w:rPr>
      </w:pPr>
    </w:p>
    <w:p w14:paraId="156BB110"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F7465E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0F769734"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3936D85"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9DD7A08"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209F6245"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1D89B0FC"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465764B3"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21BF06DD"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38770BFA"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4A13386E"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E68C028"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3A0A375"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4ABB30A"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A008A6E"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01CB8B4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8AB2397"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8816146"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67DB04A"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4EE0FC5F"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283E9B2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04D334C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359CC20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9CCA3E4"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1AB84CC1"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2B65434F"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66D3F434"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6C4C6C2B"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4ADEA26F"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A0A5D0E"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AA0CF08"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663343CA"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7BC8D13"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777CF2EE"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0F809D49"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41EA0B5"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36081985"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6FC7CE04"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F377353"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6D502B5D" w14:textId="77777777" w:rsidR="00DD5ADF" w:rsidRDefault="00DD5ADF" w:rsidP="00DB28CF">
      <w:pPr>
        <w:spacing w:after="0" w:line="240" w:lineRule="auto"/>
        <w:ind w:firstLine="720"/>
        <w:contextualSpacing/>
        <w:jc w:val="both"/>
        <w:rPr>
          <w:rFonts w:ascii="Times New Roman" w:hAnsi="Times New Roman" w:cs="Times New Roman"/>
          <w:sz w:val="24"/>
          <w:szCs w:val="24"/>
        </w:rPr>
      </w:pPr>
    </w:p>
    <w:p w14:paraId="522C6D2E" w14:textId="77777777" w:rsidR="00CA112B" w:rsidRPr="005300BA" w:rsidRDefault="00CA112B" w:rsidP="00DB28CF">
      <w:pPr>
        <w:spacing w:after="0" w:line="240" w:lineRule="auto"/>
        <w:contextualSpacing/>
        <w:jc w:val="both"/>
        <w:rPr>
          <w:rFonts w:ascii="Times New Roman" w:hAnsi="Times New Roman" w:cs="Times New Roman"/>
          <w:b/>
          <w:sz w:val="24"/>
          <w:szCs w:val="24"/>
          <w:lang w:val="pt-BR"/>
        </w:rPr>
      </w:pPr>
      <w:proofErr w:type="spellStart"/>
      <w:r w:rsidRPr="005300BA">
        <w:rPr>
          <w:rFonts w:ascii="Times New Roman" w:hAnsi="Times New Roman" w:cs="Times New Roman"/>
          <w:b/>
          <w:sz w:val="24"/>
          <w:szCs w:val="24"/>
          <w:lang w:val="pt-BR"/>
        </w:rPr>
        <w:lastRenderedPageBreak/>
        <w:t>References</w:t>
      </w:r>
      <w:proofErr w:type="spellEnd"/>
      <w:r w:rsidRPr="005300BA">
        <w:rPr>
          <w:rFonts w:ascii="Times New Roman" w:hAnsi="Times New Roman" w:cs="Times New Roman"/>
          <w:b/>
          <w:sz w:val="24"/>
          <w:szCs w:val="24"/>
          <w:lang w:val="pt-BR"/>
        </w:rPr>
        <w:t>:</w:t>
      </w:r>
    </w:p>
    <w:p w14:paraId="379C846C" w14:textId="77777777" w:rsidR="00DD5ADF" w:rsidRDefault="00DD5ADF" w:rsidP="00DB28CF">
      <w:pPr>
        <w:autoSpaceDE w:val="0"/>
        <w:autoSpaceDN w:val="0"/>
        <w:adjustRightInd w:val="0"/>
        <w:spacing w:after="0" w:line="240" w:lineRule="auto"/>
        <w:contextualSpacing/>
        <w:jc w:val="both"/>
        <w:rPr>
          <w:rFonts w:ascii="Times New Roman" w:hAnsi="Times New Roman" w:cs="Times New Roman"/>
          <w:sz w:val="24"/>
          <w:szCs w:val="24"/>
          <w:lang w:val="pt-BR"/>
        </w:rPr>
      </w:pPr>
    </w:p>
    <w:p w14:paraId="0D656C89" w14:textId="77777777" w:rsidR="00CA112B" w:rsidRPr="005300BA"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bookmarkStart w:id="0" w:name="_GoBack"/>
      <w:bookmarkEnd w:id="0"/>
      <w:r w:rsidRPr="005300BA">
        <w:rPr>
          <w:rFonts w:ascii="Times New Roman" w:hAnsi="Times New Roman" w:cs="Times New Roman"/>
          <w:sz w:val="24"/>
          <w:szCs w:val="24"/>
          <w:lang w:val="pt-BR"/>
        </w:rPr>
        <w:t xml:space="preserve">Albernaz, A., F. Ferreira e C. Franco (2002). Qualidade e Equidade no Ensino Fundamental Brasileiro.  Pesquisa e Planejamento Econômico, vol. 32, n. 3 (dez.). </w:t>
      </w:r>
    </w:p>
    <w:p w14:paraId="070169B0" w14:textId="77777777" w:rsidR="00CA112B" w:rsidRP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p>
    <w:p w14:paraId="5C4034F7" w14:textId="77777777" w:rsidR="00CA112B" w:rsidRPr="005300BA" w:rsidRDefault="00346862" w:rsidP="00DB28CF">
      <w:pPr>
        <w:autoSpaceDE w:val="0"/>
        <w:autoSpaceDN w:val="0"/>
        <w:adjustRightInd w:val="0"/>
        <w:spacing w:after="0" w:line="240" w:lineRule="auto"/>
        <w:contextualSpacing/>
        <w:jc w:val="both"/>
        <w:rPr>
          <w:rFonts w:ascii="Times New Roman" w:hAnsi="Times New Roman" w:cs="Times New Roman"/>
          <w:sz w:val="24"/>
          <w:szCs w:val="24"/>
        </w:rPr>
      </w:pPr>
      <w:hyperlink r:id="rId15" w:history="1">
        <w:proofErr w:type="gramStart"/>
        <w:r w:rsidR="00CA112B" w:rsidRPr="00DB28CF">
          <w:rPr>
            <w:rFonts w:ascii="Times New Roman" w:hAnsi="Times New Roman" w:cs="Times New Roman"/>
            <w:sz w:val="24"/>
            <w:szCs w:val="24"/>
          </w:rPr>
          <w:t>Duryea</w:t>
        </w:r>
      </w:hyperlink>
      <w:r w:rsidR="00CA112B" w:rsidRPr="00DB28CF">
        <w:rPr>
          <w:rFonts w:ascii="Times New Roman" w:hAnsi="Times New Roman" w:cs="Times New Roman"/>
          <w:sz w:val="24"/>
          <w:szCs w:val="24"/>
        </w:rPr>
        <w:t xml:space="preserve">, S., </w:t>
      </w:r>
      <w:hyperlink r:id="rId16" w:history="1">
        <w:r w:rsidR="00CA112B" w:rsidRPr="00DB28CF">
          <w:rPr>
            <w:rFonts w:ascii="Times New Roman" w:hAnsi="Times New Roman" w:cs="Times New Roman"/>
            <w:sz w:val="24"/>
            <w:szCs w:val="24"/>
          </w:rPr>
          <w:t>D. Lam</w:t>
        </w:r>
      </w:hyperlink>
      <w:r w:rsidR="00CA112B" w:rsidRPr="00DB28CF">
        <w:rPr>
          <w:rFonts w:ascii="Times New Roman" w:hAnsi="Times New Roman" w:cs="Times New Roman"/>
          <w:sz w:val="24"/>
          <w:szCs w:val="24"/>
        </w:rPr>
        <w:t xml:space="preserve">, and </w:t>
      </w:r>
      <w:hyperlink r:id="rId17" w:history="1">
        <w:r w:rsidR="00CA112B" w:rsidRPr="00DB28CF">
          <w:rPr>
            <w:rFonts w:ascii="Times New Roman" w:hAnsi="Times New Roman" w:cs="Times New Roman"/>
            <w:sz w:val="24"/>
            <w:szCs w:val="24"/>
          </w:rPr>
          <w:t xml:space="preserve">D. </w:t>
        </w:r>
        <w:proofErr w:type="spellStart"/>
        <w:r w:rsidR="00CA112B" w:rsidRPr="00DB28CF">
          <w:rPr>
            <w:rFonts w:ascii="Times New Roman" w:hAnsi="Times New Roman" w:cs="Times New Roman"/>
            <w:sz w:val="24"/>
            <w:szCs w:val="24"/>
          </w:rPr>
          <w:t>Levison</w:t>
        </w:r>
        <w:proofErr w:type="spellEnd"/>
      </w:hyperlink>
      <w:r w:rsidR="00CA112B" w:rsidRPr="00DB28CF">
        <w:rPr>
          <w:rFonts w:ascii="Times New Roman" w:hAnsi="Times New Roman" w:cs="Times New Roman"/>
          <w:sz w:val="24"/>
          <w:szCs w:val="24"/>
        </w:rPr>
        <w:t xml:space="preserve"> (2007).</w:t>
      </w:r>
      <w:proofErr w:type="gramEnd"/>
      <w:r w:rsidR="00CA112B" w:rsidRPr="00DB28CF">
        <w:rPr>
          <w:rFonts w:ascii="Times New Roman" w:hAnsi="Times New Roman" w:cs="Times New Roman"/>
          <w:sz w:val="24"/>
          <w:szCs w:val="24"/>
        </w:rPr>
        <w:t xml:space="preserve"> </w:t>
      </w:r>
      <w:proofErr w:type="gramStart"/>
      <w:r w:rsidR="00CA112B" w:rsidRPr="005300BA">
        <w:rPr>
          <w:rFonts w:ascii="Times New Roman" w:hAnsi="Times New Roman" w:cs="Times New Roman"/>
          <w:sz w:val="24"/>
          <w:szCs w:val="24"/>
        </w:rPr>
        <w:t>Effects of Economic Shocks on Children’s Employment and Schooling in Brazil.</w:t>
      </w:r>
      <w:proofErr w:type="gramEnd"/>
      <w:r w:rsidR="00CA112B" w:rsidRPr="005300BA">
        <w:rPr>
          <w:rFonts w:ascii="Times New Roman" w:hAnsi="Times New Roman" w:cs="Times New Roman"/>
          <w:sz w:val="24"/>
          <w:szCs w:val="24"/>
        </w:rPr>
        <w:t xml:space="preserve"> </w:t>
      </w:r>
      <w:r w:rsidR="00CA112B" w:rsidRPr="005300BA">
        <w:rPr>
          <w:rFonts w:ascii="Times New Roman" w:hAnsi="Times New Roman" w:cs="Times New Roman"/>
          <w:i/>
          <w:sz w:val="24"/>
          <w:szCs w:val="24"/>
        </w:rPr>
        <w:t>Journal of Development Economics</w:t>
      </w:r>
      <w:r w:rsidR="00CA112B" w:rsidRPr="005300BA">
        <w:rPr>
          <w:rFonts w:ascii="Times New Roman" w:hAnsi="Times New Roman" w:cs="Times New Roman"/>
          <w:sz w:val="24"/>
          <w:szCs w:val="24"/>
        </w:rPr>
        <w:t>, vol. 84(1): 188–214.</w:t>
      </w:r>
    </w:p>
    <w:p w14:paraId="263CD221"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06561322" w14:textId="77777777" w:rsidR="00CA112B" w:rsidRPr="005300BA"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r w:rsidRPr="005300BA">
        <w:rPr>
          <w:rFonts w:ascii="Times New Roman" w:hAnsi="Times New Roman" w:cs="Times New Roman"/>
          <w:sz w:val="24"/>
          <w:szCs w:val="24"/>
        </w:rPr>
        <w:t xml:space="preserve">Farber, H. (2004). </w:t>
      </w:r>
      <w:proofErr w:type="gramStart"/>
      <w:r w:rsidRPr="005300BA">
        <w:rPr>
          <w:rFonts w:ascii="Times New Roman" w:hAnsi="Times New Roman" w:cs="Times New Roman"/>
          <w:sz w:val="24"/>
          <w:szCs w:val="24"/>
        </w:rPr>
        <w:t>Job loss in the United States, 1981–2001.</w:t>
      </w:r>
      <w:proofErr w:type="gramEnd"/>
      <w:r w:rsidRPr="005300BA">
        <w:rPr>
          <w:rFonts w:ascii="Times New Roman" w:hAnsi="Times New Roman" w:cs="Times New Roman"/>
          <w:sz w:val="24"/>
          <w:szCs w:val="24"/>
        </w:rPr>
        <w:t xml:space="preserve"> </w:t>
      </w:r>
      <w:proofErr w:type="gramStart"/>
      <w:r w:rsidRPr="005300BA">
        <w:rPr>
          <w:rFonts w:ascii="Times New Roman" w:hAnsi="Times New Roman" w:cs="Times New Roman"/>
          <w:i/>
          <w:sz w:val="24"/>
          <w:szCs w:val="24"/>
        </w:rPr>
        <w:t>Research in Labor Economics</w:t>
      </w:r>
      <w:r w:rsidRPr="005300BA">
        <w:rPr>
          <w:rFonts w:ascii="Times New Roman" w:hAnsi="Times New Roman" w:cs="Times New Roman"/>
          <w:sz w:val="24"/>
          <w:szCs w:val="24"/>
        </w:rPr>
        <w:t>, vol. 23, pp.69–117.</w:t>
      </w:r>
      <w:proofErr w:type="gramEnd"/>
    </w:p>
    <w:p w14:paraId="2F28BC58" w14:textId="77777777" w:rsidR="00CA112B" w:rsidRPr="005300BA"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48CE5043" w14:textId="77777777" w:rsidR="00CA112B" w:rsidRPr="005300BA"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r w:rsidRPr="005300BA">
        <w:rPr>
          <w:rFonts w:ascii="Times New Roman" w:hAnsi="Times New Roman" w:cs="Times New Roman"/>
          <w:sz w:val="24"/>
          <w:szCs w:val="24"/>
        </w:rPr>
        <w:t xml:space="preserve">Farber, H. (2017). Employment, Hours, and Earnings Consequences of Job Loss: US Evidence from the Displaced Workers Survey. </w:t>
      </w:r>
      <w:proofErr w:type="gramStart"/>
      <w:r w:rsidRPr="005300BA">
        <w:rPr>
          <w:rFonts w:ascii="Times New Roman" w:hAnsi="Times New Roman" w:cs="Times New Roman"/>
          <w:i/>
          <w:sz w:val="24"/>
          <w:szCs w:val="24"/>
        </w:rPr>
        <w:t>Journal of Labor Economics</w:t>
      </w:r>
      <w:r w:rsidRPr="005300BA">
        <w:rPr>
          <w:rFonts w:ascii="Times New Roman" w:hAnsi="Times New Roman" w:cs="Times New Roman"/>
          <w:sz w:val="24"/>
          <w:szCs w:val="24"/>
        </w:rPr>
        <w:t>,</w:t>
      </w:r>
      <w:r>
        <w:rPr>
          <w:rFonts w:ascii="Times New Roman" w:hAnsi="Times New Roman" w:cs="Times New Roman"/>
          <w:sz w:val="24"/>
          <w:szCs w:val="24"/>
        </w:rPr>
        <w:t xml:space="preserve"> vol. 35, n</w:t>
      </w:r>
      <w:r w:rsidRPr="005300BA">
        <w:rPr>
          <w:rFonts w:ascii="Times New Roman" w:hAnsi="Times New Roman" w:cs="Times New Roman"/>
          <w:sz w:val="24"/>
          <w:szCs w:val="24"/>
        </w:rPr>
        <w:t>. S1.</w:t>
      </w:r>
      <w:proofErr w:type="gramEnd"/>
    </w:p>
    <w:p w14:paraId="2DEA0171"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0546237F" w14:textId="77777777" w:rsidR="00CA112B" w:rsidRPr="005300BA"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roofErr w:type="gramStart"/>
      <w:r w:rsidRPr="005300BA">
        <w:rPr>
          <w:rFonts w:ascii="Times New Roman" w:hAnsi="Times New Roman" w:cs="Times New Roman"/>
          <w:sz w:val="24"/>
          <w:szCs w:val="24"/>
        </w:rPr>
        <w:t xml:space="preserve">Fernandes, R. &amp; </w:t>
      </w:r>
      <w:proofErr w:type="spellStart"/>
      <w:r w:rsidRPr="005300BA">
        <w:rPr>
          <w:rFonts w:ascii="Times New Roman" w:hAnsi="Times New Roman" w:cs="Times New Roman"/>
          <w:sz w:val="24"/>
          <w:szCs w:val="24"/>
        </w:rPr>
        <w:t>Felício</w:t>
      </w:r>
      <w:proofErr w:type="spellEnd"/>
      <w:r w:rsidRPr="005300BA">
        <w:rPr>
          <w:rFonts w:ascii="Times New Roman" w:hAnsi="Times New Roman" w:cs="Times New Roman"/>
          <w:sz w:val="24"/>
          <w:szCs w:val="24"/>
        </w:rPr>
        <w:t>, F. (2005).</w:t>
      </w:r>
      <w:proofErr w:type="gramEnd"/>
      <w:r w:rsidRPr="005300BA">
        <w:rPr>
          <w:rFonts w:ascii="Times New Roman" w:hAnsi="Times New Roman" w:cs="Times New Roman"/>
          <w:sz w:val="24"/>
          <w:szCs w:val="24"/>
        </w:rPr>
        <w:t xml:space="preserve"> The entry of wives into the labor force as a response to the husband's unemployment: A study on the Brazilian metropolitan areas. </w:t>
      </w:r>
      <w:r w:rsidRPr="005300BA">
        <w:rPr>
          <w:rFonts w:ascii="Times New Roman" w:hAnsi="Times New Roman" w:cs="Times New Roman"/>
          <w:i/>
          <w:sz w:val="24"/>
          <w:szCs w:val="24"/>
        </w:rPr>
        <w:t>Economics of Development and Cultural Change</w:t>
      </w:r>
      <w:r w:rsidRPr="005300BA">
        <w:rPr>
          <w:rFonts w:ascii="Times New Roman" w:hAnsi="Times New Roman" w:cs="Times New Roman"/>
          <w:sz w:val="24"/>
          <w:szCs w:val="24"/>
        </w:rPr>
        <w:t>, 53(4):887–911.</w:t>
      </w:r>
    </w:p>
    <w:p w14:paraId="6ECC71A3"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34306464" w14:textId="77777777" w:rsidR="00CA112B" w:rsidRPr="003E7F32"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r w:rsidRPr="005300BA">
        <w:rPr>
          <w:rFonts w:ascii="Times New Roman" w:hAnsi="Times New Roman" w:cs="Times New Roman"/>
          <w:sz w:val="24"/>
          <w:szCs w:val="24"/>
        </w:rPr>
        <w:t xml:space="preserve">Gruber, J. (1997). </w:t>
      </w:r>
      <w:proofErr w:type="gramStart"/>
      <w:r w:rsidRPr="005300BA">
        <w:rPr>
          <w:rFonts w:ascii="Times New Roman" w:hAnsi="Times New Roman" w:cs="Times New Roman"/>
          <w:sz w:val="24"/>
          <w:szCs w:val="24"/>
        </w:rPr>
        <w:t>The Consumption Smoothing Benefits of Unemployment Insurance.</w:t>
      </w:r>
      <w:proofErr w:type="gramEnd"/>
      <w:r w:rsidRPr="005300BA">
        <w:rPr>
          <w:rFonts w:ascii="Times New Roman" w:hAnsi="Times New Roman" w:cs="Times New Roman"/>
          <w:sz w:val="24"/>
          <w:szCs w:val="24"/>
        </w:rPr>
        <w:t xml:space="preserve"> </w:t>
      </w:r>
      <w:r w:rsidRPr="003E7F32">
        <w:rPr>
          <w:rFonts w:ascii="Times New Roman" w:hAnsi="Times New Roman" w:cs="Times New Roman"/>
          <w:i/>
          <w:sz w:val="24"/>
          <w:szCs w:val="24"/>
        </w:rPr>
        <w:t>The American Economic Review,</w:t>
      </w:r>
      <w:r w:rsidRPr="003E7F32">
        <w:rPr>
          <w:rFonts w:ascii="Times New Roman" w:hAnsi="Times New Roman" w:cs="Times New Roman"/>
          <w:sz w:val="24"/>
          <w:szCs w:val="24"/>
        </w:rPr>
        <w:t xml:space="preserve"> vol. 87, No. 1 (Mar.), pp. 192-205. </w:t>
      </w:r>
    </w:p>
    <w:p w14:paraId="3F8812A4"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623FEDE6" w14:textId="77777777" w:rsidR="00CA112B" w:rsidRPr="002F5274" w:rsidRDefault="00CA112B" w:rsidP="00DB28CF">
      <w:pPr>
        <w:spacing w:after="0" w:line="240" w:lineRule="auto"/>
        <w:contextualSpacing/>
        <w:jc w:val="both"/>
        <w:rPr>
          <w:rFonts w:ascii="Times New Roman" w:hAnsi="Times New Roman" w:cs="Times New Roman"/>
          <w:sz w:val="24"/>
          <w:szCs w:val="24"/>
          <w:lang w:val="pt-BR"/>
        </w:rPr>
      </w:pPr>
      <w:proofErr w:type="gramStart"/>
      <w:r w:rsidRPr="005300BA">
        <w:rPr>
          <w:rFonts w:ascii="Times New Roman" w:hAnsi="Times New Roman" w:cs="Times New Roman"/>
          <w:sz w:val="24"/>
          <w:szCs w:val="24"/>
        </w:rPr>
        <w:t xml:space="preserve">Heckman, J., H. </w:t>
      </w:r>
      <w:proofErr w:type="spellStart"/>
      <w:r w:rsidRPr="005300BA">
        <w:rPr>
          <w:rFonts w:ascii="Times New Roman" w:hAnsi="Times New Roman" w:cs="Times New Roman"/>
          <w:sz w:val="24"/>
          <w:szCs w:val="24"/>
        </w:rPr>
        <w:t>Ichimura</w:t>
      </w:r>
      <w:proofErr w:type="spellEnd"/>
      <w:r w:rsidRPr="005300BA">
        <w:rPr>
          <w:rFonts w:ascii="Times New Roman" w:hAnsi="Times New Roman" w:cs="Times New Roman"/>
          <w:sz w:val="24"/>
          <w:szCs w:val="24"/>
        </w:rPr>
        <w:t xml:space="preserve"> &amp; P. Todd (1997).</w:t>
      </w:r>
      <w:proofErr w:type="gramEnd"/>
      <w:r w:rsidRPr="005300BA">
        <w:rPr>
          <w:rFonts w:ascii="Times New Roman" w:hAnsi="Times New Roman" w:cs="Times New Roman"/>
          <w:sz w:val="24"/>
          <w:szCs w:val="24"/>
        </w:rPr>
        <w:t xml:space="preserve"> </w:t>
      </w:r>
      <w:proofErr w:type="gramStart"/>
      <w:r w:rsidRPr="002F5274">
        <w:rPr>
          <w:rFonts w:ascii="Times New Roman" w:hAnsi="Times New Roman" w:cs="Times New Roman"/>
          <w:sz w:val="24"/>
          <w:szCs w:val="24"/>
        </w:rPr>
        <w:t>Matching as an econometric evaluation estimator: evidence from evaluating a jo</w:t>
      </w:r>
      <w:r w:rsidRPr="005300BA">
        <w:rPr>
          <w:rFonts w:ascii="Times New Roman" w:hAnsi="Times New Roman" w:cs="Times New Roman"/>
          <w:sz w:val="24"/>
          <w:szCs w:val="24"/>
        </w:rPr>
        <w:t>b training program.</w:t>
      </w:r>
      <w:proofErr w:type="gramEnd"/>
      <w:r w:rsidRPr="005300BA">
        <w:rPr>
          <w:rFonts w:ascii="Times New Roman" w:hAnsi="Times New Roman" w:cs="Times New Roman"/>
          <w:sz w:val="24"/>
          <w:szCs w:val="24"/>
        </w:rPr>
        <w:t xml:space="preserve"> </w:t>
      </w:r>
      <w:proofErr w:type="spellStart"/>
      <w:r w:rsidRPr="002F5274">
        <w:rPr>
          <w:rFonts w:ascii="Times New Roman" w:hAnsi="Times New Roman" w:cs="Times New Roman"/>
          <w:i/>
          <w:sz w:val="24"/>
          <w:szCs w:val="24"/>
          <w:lang w:val="pt-BR"/>
        </w:rPr>
        <w:t>Review</w:t>
      </w:r>
      <w:proofErr w:type="spellEnd"/>
      <w:r w:rsidRPr="002F5274">
        <w:rPr>
          <w:rFonts w:ascii="Times New Roman" w:hAnsi="Times New Roman" w:cs="Times New Roman"/>
          <w:i/>
          <w:sz w:val="24"/>
          <w:szCs w:val="24"/>
          <w:lang w:val="pt-BR"/>
        </w:rPr>
        <w:t xml:space="preserve"> </w:t>
      </w:r>
      <w:proofErr w:type="spellStart"/>
      <w:r w:rsidRPr="002F5274">
        <w:rPr>
          <w:rFonts w:ascii="Times New Roman" w:hAnsi="Times New Roman" w:cs="Times New Roman"/>
          <w:i/>
          <w:sz w:val="24"/>
          <w:szCs w:val="24"/>
          <w:lang w:val="pt-BR"/>
        </w:rPr>
        <w:t>of</w:t>
      </w:r>
      <w:proofErr w:type="spellEnd"/>
      <w:r w:rsidRPr="002F5274">
        <w:rPr>
          <w:rFonts w:ascii="Times New Roman" w:hAnsi="Times New Roman" w:cs="Times New Roman"/>
          <w:i/>
          <w:sz w:val="24"/>
          <w:szCs w:val="24"/>
          <w:lang w:val="pt-BR"/>
        </w:rPr>
        <w:t xml:space="preserve"> </w:t>
      </w:r>
      <w:proofErr w:type="spellStart"/>
      <w:r w:rsidRPr="002F5274">
        <w:rPr>
          <w:rFonts w:ascii="Times New Roman" w:hAnsi="Times New Roman" w:cs="Times New Roman"/>
          <w:i/>
          <w:sz w:val="24"/>
          <w:szCs w:val="24"/>
          <w:lang w:val="pt-BR"/>
        </w:rPr>
        <w:t>Economic</w:t>
      </w:r>
      <w:proofErr w:type="spellEnd"/>
      <w:r w:rsidRPr="002F5274">
        <w:rPr>
          <w:rFonts w:ascii="Times New Roman" w:hAnsi="Times New Roman" w:cs="Times New Roman"/>
          <w:i/>
          <w:sz w:val="24"/>
          <w:szCs w:val="24"/>
          <w:lang w:val="pt-BR"/>
        </w:rPr>
        <w:t xml:space="preserve"> </w:t>
      </w:r>
      <w:proofErr w:type="spellStart"/>
      <w:r w:rsidRPr="002F5274">
        <w:rPr>
          <w:rFonts w:ascii="Times New Roman" w:hAnsi="Times New Roman" w:cs="Times New Roman"/>
          <w:i/>
          <w:sz w:val="24"/>
          <w:szCs w:val="24"/>
          <w:lang w:val="pt-BR"/>
        </w:rPr>
        <w:t>Studies</w:t>
      </w:r>
      <w:proofErr w:type="spellEnd"/>
      <w:r w:rsidRPr="002F5274">
        <w:rPr>
          <w:rFonts w:ascii="Times New Roman" w:hAnsi="Times New Roman" w:cs="Times New Roman"/>
          <w:i/>
          <w:sz w:val="24"/>
          <w:szCs w:val="24"/>
          <w:lang w:val="pt-BR"/>
        </w:rPr>
        <w:t>,</w:t>
      </w:r>
      <w:r w:rsidRPr="002F5274">
        <w:rPr>
          <w:rFonts w:ascii="Times New Roman" w:hAnsi="Times New Roman" w:cs="Times New Roman"/>
          <w:sz w:val="24"/>
          <w:szCs w:val="24"/>
          <w:lang w:val="pt-BR"/>
        </w:rPr>
        <w:t xml:space="preserve"> 64(4), 605-654.</w:t>
      </w:r>
    </w:p>
    <w:p w14:paraId="499685F8" w14:textId="77777777" w:rsidR="00CA112B" w:rsidRPr="002F5274"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p>
    <w:p w14:paraId="2E9E46C6" w14:textId="77777777" w:rsidR="00CA112B" w:rsidRPr="003E7F32"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r w:rsidRPr="002F5274">
        <w:rPr>
          <w:rFonts w:ascii="Times New Roman" w:hAnsi="Times New Roman" w:cs="Times New Roman"/>
          <w:sz w:val="24"/>
          <w:szCs w:val="24"/>
          <w:lang w:val="pt-BR"/>
        </w:rPr>
        <w:t xml:space="preserve">Hoffmann, R. (2009). </w:t>
      </w:r>
      <w:r w:rsidRPr="005300BA">
        <w:rPr>
          <w:rFonts w:ascii="Times New Roman" w:hAnsi="Times New Roman" w:cs="Times New Roman"/>
          <w:sz w:val="24"/>
          <w:szCs w:val="24"/>
          <w:lang w:val="pt-BR"/>
        </w:rPr>
        <w:t xml:space="preserve">Desigualdade da distribuição da renda no Brasil: a contribuição de aposentadorias e pensões e de outras parcelas do rendimento domiciliar per capita. </w:t>
      </w:r>
      <w:r w:rsidRPr="003E7F32">
        <w:rPr>
          <w:rFonts w:ascii="Times New Roman" w:hAnsi="Times New Roman" w:cs="Times New Roman"/>
          <w:i/>
          <w:sz w:val="24"/>
          <w:szCs w:val="24"/>
          <w:lang w:val="pt-BR"/>
        </w:rPr>
        <w:t>Economia e Sociedade</w:t>
      </w:r>
      <w:r w:rsidRPr="003E7F32">
        <w:rPr>
          <w:rFonts w:ascii="Times New Roman" w:hAnsi="Times New Roman" w:cs="Times New Roman"/>
          <w:sz w:val="24"/>
          <w:szCs w:val="24"/>
          <w:lang w:val="pt-BR"/>
        </w:rPr>
        <w:t>, vol. 18, n. 1 (</w:t>
      </w:r>
      <w:proofErr w:type="spellStart"/>
      <w:r w:rsidRPr="003E7F32">
        <w:rPr>
          <w:rFonts w:ascii="Times New Roman" w:hAnsi="Times New Roman" w:cs="Times New Roman"/>
          <w:sz w:val="24"/>
          <w:szCs w:val="24"/>
          <w:lang w:val="pt-BR"/>
        </w:rPr>
        <w:t>abr</w:t>
      </w:r>
      <w:proofErr w:type="spellEnd"/>
      <w:r w:rsidRPr="003E7F32">
        <w:rPr>
          <w:rFonts w:ascii="Times New Roman" w:hAnsi="Times New Roman" w:cs="Times New Roman"/>
          <w:sz w:val="24"/>
          <w:szCs w:val="24"/>
          <w:lang w:val="pt-BR"/>
        </w:rPr>
        <w:t>), p. 213-231.</w:t>
      </w:r>
    </w:p>
    <w:p w14:paraId="090DDEF1" w14:textId="77777777" w:rsidR="00CA112B" w:rsidRPr="003E7F32"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p>
    <w:p w14:paraId="742E8230" w14:textId="77777777" w:rsidR="00CA112B" w:rsidRPr="005300BA" w:rsidRDefault="00CA112B" w:rsidP="00DB28CF">
      <w:pPr>
        <w:spacing w:after="0" w:line="240" w:lineRule="auto"/>
        <w:contextualSpacing/>
        <w:jc w:val="both"/>
        <w:rPr>
          <w:rFonts w:ascii="Times New Roman" w:hAnsi="Times New Roman" w:cs="Times New Roman"/>
          <w:sz w:val="24"/>
          <w:szCs w:val="24"/>
          <w:lang w:val="pt-BR"/>
        </w:rPr>
      </w:pPr>
      <w:r w:rsidRPr="005300BA">
        <w:rPr>
          <w:rFonts w:ascii="Times New Roman" w:hAnsi="Times New Roman" w:cs="Times New Roman"/>
          <w:sz w:val="24"/>
          <w:szCs w:val="24"/>
          <w:lang w:val="pt-BR"/>
        </w:rPr>
        <w:t xml:space="preserve">INEP (2011). SAEB/Prova Brasil 2011 - primeiros resultados. INEP, Ministério da Educação.   </w:t>
      </w:r>
    </w:p>
    <w:p w14:paraId="374565F2" w14:textId="77777777" w:rsidR="00CA112B" w:rsidRPr="004E67BF" w:rsidRDefault="00CA112B" w:rsidP="00DB28CF">
      <w:pPr>
        <w:autoSpaceDE w:val="0"/>
        <w:autoSpaceDN w:val="0"/>
        <w:adjustRightInd w:val="0"/>
        <w:spacing w:after="0" w:line="240" w:lineRule="auto"/>
        <w:contextualSpacing/>
        <w:jc w:val="both"/>
        <w:rPr>
          <w:rFonts w:ascii="Times New Roman" w:hAnsi="Times New Roman" w:cs="Times New Roman"/>
          <w:sz w:val="24"/>
          <w:szCs w:val="24"/>
          <w:lang w:val="pt-BR"/>
        </w:rPr>
      </w:pPr>
    </w:p>
    <w:p w14:paraId="7C64CE26" w14:textId="77777777" w:rsidR="00CA112B" w:rsidRDefault="00CA112B" w:rsidP="00DB28C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pt-BR"/>
        </w:rPr>
        <w:t>INEP (2018</w:t>
      </w:r>
      <w:r w:rsidRPr="005300BA">
        <w:rPr>
          <w:rFonts w:ascii="Times New Roman" w:hAnsi="Times New Roman" w:cs="Times New Roman"/>
          <w:sz w:val="24"/>
          <w:szCs w:val="24"/>
          <w:lang w:val="pt-BR"/>
        </w:rPr>
        <w:t>). S</w:t>
      </w:r>
      <w:r>
        <w:rPr>
          <w:rFonts w:ascii="Times New Roman" w:hAnsi="Times New Roman" w:cs="Times New Roman"/>
          <w:sz w:val="24"/>
          <w:szCs w:val="24"/>
          <w:lang w:val="pt-BR"/>
        </w:rPr>
        <w:t xml:space="preserve">inopse Estatística da Educação Básica 2017. Disponível em </w:t>
      </w:r>
      <w:hyperlink r:id="rId18" w:history="1">
        <w:r w:rsidRPr="003F1329">
          <w:rPr>
            <w:rStyle w:val="Hyperlink"/>
            <w:rFonts w:ascii="Times New Roman" w:hAnsi="Times New Roman" w:cs="Times New Roman"/>
            <w:sz w:val="24"/>
            <w:szCs w:val="24"/>
            <w:lang w:val="pt-BR"/>
          </w:rPr>
          <w:t>http://portal.inep.gov.br/sinopses-estatisticas-da-educacao-basica</w:t>
        </w:r>
      </w:hyperlink>
      <w:r>
        <w:rPr>
          <w:rFonts w:ascii="Times New Roman" w:hAnsi="Times New Roman" w:cs="Times New Roman"/>
          <w:sz w:val="24"/>
          <w:szCs w:val="24"/>
          <w:lang w:val="pt-BR"/>
        </w:rPr>
        <w:t xml:space="preserve">. </w:t>
      </w:r>
      <w:proofErr w:type="spellStart"/>
      <w:proofErr w:type="gramStart"/>
      <w:r w:rsidRPr="00326597">
        <w:rPr>
          <w:rFonts w:ascii="Times New Roman" w:hAnsi="Times New Roman" w:cs="Times New Roman"/>
          <w:sz w:val="24"/>
          <w:szCs w:val="24"/>
        </w:rPr>
        <w:t>Acesso</w:t>
      </w:r>
      <w:proofErr w:type="spellEnd"/>
      <w:r w:rsidRPr="00326597">
        <w:rPr>
          <w:rFonts w:ascii="Times New Roman" w:hAnsi="Times New Roman" w:cs="Times New Roman"/>
          <w:sz w:val="24"/>
          <w:szCs w:val="24"/>
        </w:rPr>
        <w:t xml:space="preserve"> </w:t>
      </w:r>
      <w:proofErr w:type="spellStart"/>
      <w:r w:rsidRPr="00326597">
        <w:rPr>
          <w:rFonts w:ascii="Times New Roman" w:hAnsi="Times New Roman" w:cs="Times New Roman"/>
          <w:sz w:val="24"/>
          <w:szCs w:val="24"/>
        </w:rPr>
        <w:t>em</w:t>
      </w:r>
      <w:proofErr w:type="spellEnd"/>
      <w:r w:rsidRPr="00326597">
        <w:rPr>
          <w:rFonts w:ascii="Times New Roman" w:hAnsi="Times New Roman" w:cs="Times New Roman"/>
          <w:sz w:val="24"/>
          <w:szCs w:val="24"/>
        </w:rPr>
        <w:t xml:space="preserve"> 01.11.</w:t>
      </w:r>
      <w:r>
        <w:rPr>
          <w:rFonts w:ascii="Times New Roman" w:hAnsi="Times New Roman" w:cs="Times New Roman"/>
          <w:sz w:val="24"/>
          <w:szCs w:val="24"/>
        </w:rPr>
        <w:t>2018.</w:t>
      </w:r>
      <w:proofErr w:type="gramEnd"/>
    </w:p>
    <w:p w14:paraId="424594D2" w14:textId="77777777" w:rsidR="00CA112B" w:rsidRPr="00326597"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026B1070" w14:textId="77777777" w:rsidR="00CA112B" w:rsidRPr="00326597" w:rsidRDefault="00CA112B" w:rsidP="00DB28CF">
      <w:pPr>
        <w:spacing w:after="0" w:line="240" w:lineRule="auto"/>
        <w:contextualSpacing/>
        <w:jc w:val="both"/>
        <w:rPr>
          <w:rFonts w:ascii="Times New Roman" w:hAnsi="Times New Roman" w:cs="Times New Roman"/>
          <w:sz w:val="24"/>
          <w:szCs w:val="24"/>
        </w:rPr>
      </w:pPr>
      <w:proofErr w:type="gramStart"/>
      <w:r w:rsidRPr="00326597">
        <w:rPr>
          <w:rFonts w:ascii="Times New Roman" w:hAnsi="Times New Roman" w:cs="Times New Roman"/>
          <w:sz w:val="24"/>
          <w:szCs w:val="24"/>
        </w:rPr>
        <w:t>Lundberg, S. (1985).</w:t>
      </w:r>
      <w:proofErr w:type="gramEnd"/>
      <w:r w:rsidRPr="00326597">
        <w:rPr>
          <w:rFonts w:ascii="Times New Roman" w:hAnsi="Times New Roman" w:cs="Times New Roman"/>
          <w:sz w:val="24"/>
          <w:szCs w:val="24"/>
        </w:rPr>
        <w:t xml:space="preserve"> </w:t>
      </w:r>
      <w:proofErr w:type="gramStart"/>
      <w:r w:rsidRPr="00326597">
        <w:rPr>
          <w:rFonts w:ascii="Times New Roman" w:hAnsi="Times New Roman" w:cs="Times New Roman"/>
          <w:sz w:val="24"/>
          <w:szCs w:val="24"/>
        </w:rPr>
        <w:t>The Added Worker Effect.</w:t>
      </w:r>
      <w:proofErr w:type="gramEnd"/>
      <w:r w:rsidRPr="00326597">
        <w:rPr>
          <w:rFonts w:ascii="Times New Roman" w:hAnsi="Times New Roman" w:cs="Times New Roman"/>
          <w:sz w:val="24"/>
          <w:szCs w:val="24"/>
        </w:rPr>
        <w:t xml:space="preserve"> </w:t>
      </w:r>
      <w:r w:rsidRPr="00326597">
        <w:rPr>
          <w:rFonts w:ascii="Times New Roman" w:hAnsi="Times New Roman" w:cs="Times New Roman"/>
          <w:i/>
          <w:sz w:val="24"/>
          <w:szCs w:val="24"/>
        </w:rPr>
        <w:t>Journal of Labor Economics</w:t>
      </w:r>
      <w:r w:rsidRPr="00326597">
        <w:rPr>
          <w:rFonts w:ascii="Times New Roman" w:hAnsi="Times New Roman" w:cs="Times New Roman"/>
          <w:sz w:val="24"/>
          <w:szCs w:val="24"/>
        </w:rPr>
        <w:t>, vol. 3 (1): 11-37.</w:t>
      </w:r>
    </w:p>
    <w:p w14:paraId="60624B7D" w14:textId="77777777" w:rsidR="00CA112B" w:rsidRPr="00326597" w:rsidRDefault="00CA112B" w:rsidP="00DB28CF">
      <w:pPr>
        <w:spacing w:after="0" w:line="240" w:lineRule="auto"/>
        <w:contextualSpacing/>
        <w:jc w:val="both"/>
        <w:rPr>
          <w:rFonts w:ascii="Times New Roman" w:hAnsi="Times New Roman" w:cs="Times New Roman"/>
          <w:sz w:val="24"/>
          <w:szCs w:val="24"/>
        </w:rPr>
      </w:pPr>
    </w:p>
    <w:p w14:paraId="35F6DA19" w14:textId="77777777" w:rsidR="00CA112B" w:rsidRPr="005300BA" w:rsidRDefault="00CA112B" w:rsidP="00DB28CF">
      <w:pPr>
        <w:spacing w:after="0" w:line="240" w:lineRule="auto"/>
        <w:contextualSpacing/>
        <w:jc w:val="both"/>
        <w:rPr>
          <w:rFonts w:ascii="Times New Roman" w:hAnsi="Times New Roman" w:cs="Times New Roman"/>
          <w:sz w:val="24"/>
          <w:szCs w:val="24"/>
        </w:rPr>
      </w:pPr>
      <w:proofErr w:type="gramStart"/>
      <w:r w:rsidRPr="005300BA">
        <w:rPr>
          <w:rFonts w:ascii="Times New Roman" w:hAnsi="Times New Roman" w:cs="Times New Roman"/>
          <w:sz w:val="24"/>
          <w:szCs w:val="24"/>
        </w:rPr>
        <w:t>Rosenbaum, P., &amp; Rubin, D.</w:t>
      </w:r>
      <w:proofErr w:type="gramEnd"/>
      <w:r w:rsidRPr="005300BA">
        <w:rPr>
          <w:rFonts w:ascii="Times New Roman" w:hAnsi="Times New Roman" w:cs="Times New Roman"/>
          <w:sz w:val="24"/>
          <w:szCs w:val="24"/>
        </w:rPr>
        <w:t xml:space="preserve"> The central role of the propensity score in observational studies for causal effects. </w:t>
      </w:r>
      <w:proofErr w:type="spellStart"/>
      <w:r w:rsidRPr="005300BA">
        <w:rPr>
          <w:rFonts w:ascii="Times New Roman" w:hAnsi="Times New Roman" w:cs="Times New Roman"/>
          <w:i/>
          <w:sz w:val="24"/>
          <w:szCs w:val="24"/>
        </w:rPr>
        <w:t>Biometrika</w:t>
      </w:r>
      <w:proofErr w:type="spellEnd"/>
      <w:r w:rsidRPr="005300BA">
        <w:rPr>
          <w:rFonts w:ascii="Times New Roman" w:hAnsi="Times New Roman" w:cs="Times New Roman"/>
          <w:sz w:val="24"/>
          <w:szCs w:val="24"/>
        </w:rPr>
        <w:t>, 70, 1983, 41-55.</w:t>
      </w:r>
    </w:p>
    <w:p w14:paraId="5A19B9D6"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27FB2EE5" w14:textId="77777777" w:rsidR="00CA112B" w:rsidRP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pt-BR"/>
        </w:rPr>
        <w:t xml:space="preserve">Moreira, A., e M.A. Silveira (2019). </w:t>
      </w:r>
      <w:r w:rsidRPr="00691FEB">
        <w:rPr>
          <w:rFonts w:ascii="Times New Roman" w:hAnsi="Times New Roman" w:cs="Times New Roman"/>
          <w:sz w:val="24"/>
          <w:szCs w:val="24"/>
          <w:lang w:val="pt-BR"/>
        </w:rPr>
        <w:t xml:space="preserve">Testando a </w:t>
      </w:r>
      <w:r>
        <w:rPr>
          <w:rFonts w:ascii="Times New Roman" w:hAnsi="Times New Roman" w:cs="Times New Roman"/>
          <w:sz w:val="24"/>
          <w:szCs w:val="24"/>
          <w:lang w:val="pt-BR"/>
        </w:rPr>
        <w:t>E</w:t>
      </w:r>
      <w:r w:rsidRPr="00691FEB">
        <w:rPr>
          <w:rFonts w:ascii="Times New Roman" w:hAnsi="Times New Roman" w:cs="Times New Roman"/>
          <w:sz w:val="24"/>
          <w:szCs w:val="24"/>
          <w:lang w:val="pt-BR"/>
        </w:rPr>
        <w:t>stabilidade</w:t>
      </w:r>
      <w:r>
        <w:rPr>
          <w:rFonts w:ascii="Times New Roman" w:hAnsi="Times New Roman" w:cs="Times New Roman"/>
          <w:sz w:val="24"/>
          <w:szCs w:val="24"/>
          <w:lang w:val="pt-BR"/>
        </w:rPr>
        <w:t xml:space="preserve"> do Efeito dos Determinantes Microeconômicos da Taxa de Poupança das Famílias. </w:t>
      </w:r>
      <w:proofErr w:type="spellStart"/>
      <w:proofErr w:type="gramStart"/>
      <w:r w:rsidRPr="00CA112B">
        <w:rPr>
          <w:rFonts w:ascii="Times New Roman" w:hAnsi="Times New Roman" w:cs="Times New Roman"/>
          <w:sz w:val="24"/>
          <w:szCs w:val="24"/>
        </w:rPr>
        <w:t>Pesquisa</w:t>
      </w:r>
      <w:proofErr w:type="spellEnd"/>
      <w:r w:rsidRPr="00CA112B">
        <w:rPr>
          <w:rFonts w:ascii="Times New Roman" w:hAnsi="Times New Roman" w:cs="Times New Roman"/>
          <w:sz w:val="24"/>
          <w:szCs w:val="24"/>
        </w:rPr>
        <w:t xml:space="preserve"> e Planejamento </w:t>
      </w:r>
      <w:proofErr w:type="spellStart"/>
      <w:r w:rsidRPr="00CA112B">
        <w:rPr>
          <w:rFonts w:ascii="Times New Roman" w:hAnsi="Times New Roman" w:cs="Times New Roman"/>
          <w:sz w:val="24"/>
          <w:szCs w:val="24"/>
        </w:rPr>
        <w:t>Econômico</w:t>
      </w:r>
      <w:proofErr w:type="spellEnd"/>
      <w:r w:rsidRPr="00CA112B">
        <w:rPr>
          <w:rFonts w:ascii="Times New Roman" w:hAnsi="Times New Roman" w:cs="Times New Roman"/>
          <w:sz w:val="24"/>
          <w:szCs w:val="24"/>
        </w:rPr>
        <w:t>, vol. 49, n. 1 (Abr.).</w:t>
      </w:r>
      <w:proofErr w:type="gramEnd"/>
      <w:r w:rsidRPr="00CA112B">
        <w:rPr>
          <w:rFonts w:ascii="Times New Roman" w:hAnsi="Times New Roman" w:cs="Times New Roman"/>
          <w:sz w:val="24"/>
          <w:szCs w:val="24"/>
        </w:rPr>
        <w:t xml:space="preserve"> </w:t>
      </w:r>
    </w:p>
    <w:p w14:paraId="6A42CD19" w14:textId="77777777" w:rsidR="00CA112B" w:rsidRP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1FC323FB" w14:textId="77777777" w:rsidR="00CA112B" w:rsidRPr="005300BA" w:rsidRDefault="00CA112B" w:rsidP="00DB28CF">
      <w:pPr>
        <w:spacing w:after="0" w:line="240" w:lineRule="auto"/>
        <w:contextualSpacing/>
        <w:jc w:val="both"/>
        <w:rPr>
          <w:rFonts w:ascii="Times New Roman" w:hAnsi="Times New Roman" w:cs="Times New Roman"/>
          <w:sz w:val="24"/>
          <w:szCs w:val="24"/>
        </w:rPr>
      </w:pPr>
      <w:r w:rsidRPr="005F71EB">
        <w:rPr>
          <w:rFonts w:ascii="Times New Roman" w:hAnsi="Times New Roman" w:cs="Times New Roman"/>
          <w:sz w:val="24"/>
          <w:szCs w:val="24"/>
        </w:rPr>
        <w:lastRenderedPageBreak/>
        <w:t>Smith, J., &amp; Todd, P. Does matching overcome Lalonde’s critique of nonexperimental estimators</w:t>
      </w:r>
      <w:proofErr w:type="gramStart"/>
      <w:r w:rsidRPr="005F71EB">
        <w:rPr>
          <w:rFonts w:ascii="Times New Roman" w:hAnsi="Times New Roman" w:cs="Times New Roman"/>
          <w:sz w:val="24"/>
          <w:szCs w:val="24"/>
        </w:rPr>
        <w:t>?.</w:t>
      </w:r>
      <w:proofErr w:type="gramEnd"/>
      <w:r w:rsidRPr="005F71EB">
        <w:rPr>
          <w:rFonts w:ascii="Times New Roman" w:hAnsi="Times New Roman" w:cs="Times New Roman"/>
          <w:sz w:val="24"/>
          <w:szCs w:val="24"/>
        </w:rPr>
        <w:t xml:space="preserve"> </w:t>
      </w:r>
      <w:proofErr w:type="gramStart"/>
      <w:r w:rsidRPr="00CA112B">
        <w:rPr>
          <w:rFonts w:ascii="Times New Roman" w:hAnsi="Times New Roman" w:cs="Times New Roman"/>
          <w:i/>
          <w:sz w:val="24"/>
          <w:szCs w:val="24"/>
        </w:rPr>
        <w:t>Journal of Econometrics</w:t>
      </w:r>
      <w:r w:rsidRPr="00CA112B">
        <w:rPr>
          <w:rFonts w:ascii="Times New Roman" w:hAnsi="Times New Roman" w:cs="Times New Roman"/>
          <w:sz w:val="24"/>
          <w:szCs w:val="24"/>
        </w:rPr>
        <w:t>, 125, 1</w:t>
      </w:r>
      <w:r w:rsidRPr="005300BA">
        <w:rPr>
          <w:rFonts w:ascii="Times New Roman" w:hAnsi="Times New Roman" w:cs="Times New Roman"/>
          <w:sz w:val="24"/>
          <w:szCs w:val="24"/>
        </w:rPr>
        <w:t>-2, 2005, 305-53.</w:t>
      </w:r>
      <w:proofErr w:type="gramEnd"/>
    </w:p>
    <w:p w14:paraId="1C481D3E" w14:textId="77777777" w:rsidR="00CA112B" w:rsidRDefault="00CA112B" w:rsidP="00DB28CF">
      <w:pPr>
        <w:autoSpaceDE w:val="0"/>
        <w:autoSpaceDN w:val="0"/>
        <w:adjustRightInd w:val="0"/>
        <w:spacing w:after="0" w:line="240" w:lineRule="auto"/>
        <w:contextualSpacing/>
        <w:jc w:val="both"/>
        <w:rPr>
          <w:rFonts w:ascii="Times New Roman" w:hAnsi="Times New Roman" w:cs="Times New Roman"/>
          <w:sz w:val="24"/>
          <w:szCs w:val="24"/>
        </w:rPr>
      </w:pPr>
    </w:p>
    <w:p w14:paraId="15968AD3" w14:textId="77777777" w:rsidR="00CA112B" w:rsidRPr="005300BA" w:rsidRDefault="00CA112B" w:rsidP="00DB28CF">
      <w:pPr>
        <w:spacing w:after="0" w:line="240" w:lineRule="auto"/>
        <w:contextualSpacing/>
        <w:jc w:val="both"/>
        <w:rPr>
          <w:rFonts w:ascii="Times New Roman" w:hAnsi="Times New Roman" w:cs="Times New Roman"/>
          <w:sz w:val="24"/>
          <w:szCs w:val="24"/>
          <w:lang w:val="pt-BR"/>
        </w:rPr>
      </w:pPr>
      <w:proofErr w:type="spellStart"/>
      <w:r w:rsidRPr="005300BA">
        <w:rPr>
          <w:rFonts w:ascii="Times New Roman" w:hAnsi="Times New Roman" w:cs="Times New Roman"/>
          <w:sz w:val="24"/>
          <w:szCs w:val="24"/>
        </w:rPr>
        <w:t>Spletzer</w:t>
      </w:r>
      <w:proofErr w:type="spellEnd"/>
      <w:r w:rsidRPr="005300BA">
        <w:rPr>
          <w:rFonts w:ascii="Times New Roman" w:hAnsi="Times New Roman" w:cs="Times New Roman"/>
          <w:sz w:val="24"/>
          <w:szCs w:val="24"/>
        </w:rPr>
        <w:t xml:space="preserve">, J. (1997). </w:t>
      </w:r>
      <w:proofErr w:type="gramStart"/>
      <w:r w:rsidRPr="005300BA">
        <w:rPr>
          <w:rFonts w:ascii="Times New Roman" w:hAnsi="Times New Roman" w:cs="Times New Roman"/>
          <w:sz w:val="24"/>
          <w:szCs w:val="24"/>
        </w:rPr>
        <w:t>Reexamining the Added Worker Effect.</w:t>
      </w:r>
      <w:proofErr w:type="gramEnd"/>
      <w:r w:rsidRPr="005300BA">
        <w:rPr>
          <w:rFonts w:ascii="Times New Roman" w:hAnsi="Times New Roman" w:cs="Times New Roman"/>
          <w:sz w:val="24"/>
          <w:szCs w:val="24"/>
        </w:rPr>
        <w:t xml:space="preserve"> </w:t>
      </w:r>
      <w:proofErr w:type="spellStart"/>
      <w:r w:rsidRPr="005300BA">
        <w:rPr>
          <w:rFonts w:ascii="Times New Roman" w:hAnsi="Times New Roman" w:cs="Times New Roman"/>
          <w:i/>
          <w:sz w:val="24"/>
          <w:szCs w:val="24"/>
          <w:lang w:val="pt-BR"/>
        </w:rPr>
        <w:t>Economic</w:t>
      </w:r>
      <w:proofErr w:type="spellEnd"/>
      <w:r w:rsidRPr="005300BA">
        <w:rPr>
          <w:rFonts w:ascii="Times New Roman" w:hAnsi="Times New Roman" w:cs="Times New Roman"/>
          <w:i/>
          <w:sz w:val="24"/>
          <w:szCs w:val="24"/>
          <w:lang w:val="pt-BR"/>
        </w:rPr>
        <w:t xml:space="preserve"> </w:t>
      </w:r>
      <w:proofErr w:type="spellStart"/>
      <w:r w:rsidRPr="005300BA">
        <w:rPr>
          <w:rFonts w:ascii="Times New Roman" w:hAnsi="Times New Roman" w:cs="Times New Roman"/>
          <w:i/>
          <w:sz w:val="24"/>
          <w:szCs w:val="24"/>
          <w:lang w:val="pt-BR"/>
        </w:rPr>
        <w:t>Inquiry</w:t>
      </w:r>
      <w:proofErr w:type="spellEnd"/>
      <w:r w:rsidRPr="005300BA">
        <w:rPr>
          <w:rFonts w:ascii="Times New Roman" w:hAnsi="Times New Roman" w:cs="Times New Roman"/>
          <w:sz w:val="24"/>
          <w:szCs w:val="24"/>
          <w:lang w:val="pt-BR"/>
        </w:rPr>
        <w:t>, vol. 35 (2): 417-427.</w:t>
      </w:r>
    </w:p>
    <w:p w14:paraId="4B587613" w14:textId="77777777" w:rsidR="00CA112B" w:rsidRDefault="00CA112B" w:rsidP="00DB28CF">
      <w:pPr>
        <w:autoSpaceDE w:val="0"/>
        <w:autoSpaceDN w:val="0"/>
        <w:adjustRightInd w:val="0"/>
        <w:spacing w:after="0" w:line="240" w:lineRule="auto"/>
        <w:contextualSpacing/>
        <w:jc w:val="both"/>
        <w:rPr>
          <w:noProof/>
        </w:rPr>
      </w:pPr>
    </w:p>
    <w:p w14:paraId="1BB6A44D" w14:textId="77777777" w:rsidR="00CA112B" w:rsidRDefault="00CA112B" w:rsidP="00DB28CF">
      <w:pPr>
        <w:autoSpaceDE w:val="0"/>
        <w:autoSpaceDN w:val="0"/>
        <w:adjustRightInd w:val="0"/>
        <w:spacing w:after="0" w:line="240" w:lineRule="auto"/>
        <w:contextualSpacing/>
        <w:jc w:val="both"/>
        <w:rPr>
          <w:noProof/>
        </w:rPr>
      </w:pPr>
    </w:p>
    <w:p w14:paraId="269C3866" w14:textId="77777777" w:rsidR="00CA112B" w:rsidRDefault="00CA112B" w:rsidP="00DB28CF">
      <w:pPr>
        <w:spacing w:after="0" w:line="240" w:lineRule="auto"/>
        <w:ind w:firstLine="720"/>
        <w:contextualSpacing/>
        <w:jc w:val="both"/>
        <w:rPr>
          <w:rFonts w:ascii="Times New Roman" w:hAnsi="Times New Roman" w:cs="Times New Roman"/>
          <w:sz w:val="24"/>
          <w:szCs w:val="24"/>
        </w:rPr>
      </w:pPr>
    </w:p>
    <w:p w14:paraId="0691CBEE"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224920C3"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6A7A8E43"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7AB08DBB"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623A46A1"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70B46687"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53CE334A"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0B8FEA34" w14:textId="77777777" w:rsidR="00D50CC5" w:rsidRDefault="00D50CC5" w:rsidP="00DB28CF">
      <w:pPr>
        <w:spacing w:after="0" w:line="240" w:lineRule="auto"/>
        <w:contextualSpacing/>
        <w:jc w:val="both"/>
        <w:rPr>
          <w:rFonts w:ascii="Times New Roman" w:hAnsi="Times New Roman" w:cs="Times New Roman"/>
          <w:sz w:val="24"/>
          <w:szCs w:val="24"/>
        </w:rPr>
      </w:pPr>
    </w:p>
    <w:p w14:paraId="2B18956C" w14:textId="77777777" w:rsidR="00D50CC5" w:rsidRDefault="00D50CC5" w:rsidP="00DB28CF">
      <w:pPr>
        <w:spacing w:after="0" w:line="240" w:lineRule="auto"/>
        <w:ind w:firstLine="720"/>
        <w:contextualSpacing/>
        <w:jc w:val="both"/>
        <w:rPr>
          <w:rFonts w:ascii="Times New Roman" w:hAnsi="Times New Roman" w:cs="Times New Roman"/>
          <w:sz w:val="24"/>
          <w:szCs w:val="24"/>
        </w:rPr>
      </w:pPr>
    </w:p>
    <w:p w14:paraId="09BBBA75" w14:textId="19AF512C" w:rsidR="00D50CC5" w:rsidRDefault="00D50CC5" w:rsidP="00DB28CF">
      <w:pPr>
        <w:spacing w:after="0" w:line="240" w:lineRule="auto"/>
        <w:contextualSpacing/>
        <w:jc w:val="center"/>
        <w:rPr>
          <w:rFonts w:ascii="Times New Roman" w:hAnsi="Times New Roman" w:cs="Times New Roman"/>
          <w:sz w:val="24"/>
          <w:szCs w:val="24"/>
        </w:rPr>
      </w:pPr>
      <w:r w:rsidRPr="00D50CC5">
        <w:rPr>
          <w:noProof/>
        </w:rPr>
        <w:lastRenderedPageBreak/>
        <w:drawing>
          <wp:inline distT="0" distB="0" distL="0" distR="0" wp14:anchorId="6403C36E" wp14:editId="3150F395">
            <wp:extent cx="5612130" cy="5923886"/>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923886"/>
                    </a:xfrm>
                    <a:prstGeom prst="rect">
                      <a:avLst/>
                    </a:prstGeom>
                    <a:noFill/>
                    <a:ln>
                      <a:noFill/>
                    </a:ln>
                  </pic:spPr>
                </pic:pic>
              </a:graphicData>
            </a:graphic>
          </wp:inline>
        </w:drawing>
      </w:r>
    </w:p>
    <w:p w14:paraId="01ECC0CC" w14:textId="77777777" w:rsidR="00D50CC5" w:rsidRPr="000B4572" w:rsidRDefault="00D50CC5" w:rsidP="00DB28CF">
      <w:pPr>
        <w:spacing w:after="0" w:line="240" w:lineRule="auto"/>
        <w:ind w:firstLine="720"/>
        <w:contextualSpacing/>
        <w:jc w:val="both"/>
        <w:rPr>
          <w:rFonts w:ascii="Times New Roman" w:hAnsi="Times New Roman" w:cs="Times New Roman"/>
          <w:sz w:val="24"/>
          <w:szCs w:val="24"/>
        </w:rPr>
      </w:pPr>
    </w:p>
    <w:sectPr w:rsidR="00D50CC5" w:rsidRPr="000B4572">
      <w:footerReference w:type="default" r:id="rId2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E846B" w14:textId="77777777" w:rsidR="00346862" w:rsidRDefault="00346862" w:rsidP="00481B9D">
      <w:pPr>
        <w:spacing w:after="0" w:line="240" w:lineRule="auto"/>
      </w:pPr>
      <w:r>
        <w:separator/>
      </w:r>
    </w:p>
  </w:endnote>
  <w:endnote w:type="continuationSeparator" w:id="0">
    <w:p w14:paraId="191211E9" w14:textId="77777777" w:rsidR="00346862" w:rsidRDefault="00346862" w:rsidP="0048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MBX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989189"/>
      <w:docPartObj>
        <w:docPartGallery w:val="Page Numbers (Bottom of Page)"/>
        <w:docPartUnique/>
      </w:docPartObj>
    </w:sdtPr>
    <w:sdtEndPr/>
    <w:sdtContent>
      <w:p w14:paraId="06617E7B" w14:textId="77777777" w:rsidR="003D50A3" w:rsidRDefault="003D50A3">
        <w:pPr>
          <w:pStyle w:val="Rodap"/>
          <w:jc w:val="center"/>
        </w:pPr>
        <w:r>
          <w:fldChar w:fldCharType="begin"/>
        </w:r>
        <w:r>
          <w:instrText>PAGE   \* MERGEFORMAT</w:instrText>
        </w:r>
        <w:r>
          <w:fldChar w:fldCharType="separate"/>
        </w:r>
        <w:r w:rsidR="00DD5ADF" w:rsidRPr="00DD5ADF">
          <w:rPr>
            <w:noProof/>
            <w:lang w:val="pt-BR"/>
          </w:rPr>
          <w:t>1</w:t>
        </w:r>
        <w:r>
          <w:fldChar w:fldCharType="end"/>
        </w:r>
      </w:p>
    </w:sdtContent>
  </w:sdt>
  <w:p w14:paraId="653DD906" w14:textId="77777777" w:rsidR="003D50A3" w:rsidRDefault="003D50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4D75A" w14:textId="77777777" w:rsidR="00346862" w:rsidRDefault="00346862" w:rsidP="00481B9D">
      <w:pPr>
        <w:spacing w:after="0" w:line="240" w:lineRule="auto"/>
      </w:pPr>
      <w:r>
        <w:separator/>
      </w:r>
    </w:p>
  </w:footnote>
  <w:footnote w:type="continuationSeparator" w:id="0">
    <w:p w14:paraId="33595F25" w14:textId="77777777" w:rsidR="00346862" w:rsidRDefault="00346862" w:rsidP="00481B9D">
      <w:pPr>
        <w:spacing w:after="0" w:line="240" w:lineRule="auto"/>
      </w:pPr>
      <w:r>
        <w:continuationSeparator/>
      </w:r>
    </w:p>
  </w:footnote>
  <w:footnote w:id="1">
    <w:p w14:paraId="2DCA6D4E" w14:textId="2CCD9C7B" w:rsidR="003D50A3" w:rsidRPr="00C37F4E" w:rsidRDefault="003D50A3">
      <w:pPr>
        <w:pStyle w:val="Textodenotaderodap"/>
        <w:rPr>
          <w:rFonts w:ascii="Times New Roman" w:hAnsi="Times New Roman" w:cs="Times New Roman"/>
        </w:rPr>
      </w:pPr>
      <w:r>
        <w:rPr>
          <w:rStyle w:val="Refdenotaderodap"/>
        </w:rPr>
        <w:footnoteRef/>
      </w:r>
      <w:r>
        <w:t xml:space="preserve"> </w:t>
      </w:r>
      <w:r w:rsidRPr="00C37F4E">
        <w:rPr>
          <w:rFonts w:ascii="Times New Roman" w:hAnsi="Times New Roman" w:cs="Times New Roman"/>
        </w:rPr>
        <w:t xml:space="preserve">Fernandes and </w:t>
      </w:r>
      <w:proofErr w:type="spellStart"/>
      <w:r w:rsidRPr="00C37F4E">
        <w:rPr>
          <w:rFonts w:ascii="Times New Roman" w:hAnsi="Times New Roman" w:cs="Times New Roman"/>
        </w:rPr>
        <w:t>Felicio</w:t>
      </w:r>
      <w:proofErr w:type="spellEnd"/>
      <w:r w:rsidRPr="00C37F4E">
        <w:rPr>
          <w:rFonts w:ascii="Times New Roman" w:hAnsi="Times New Roman" w:cs="Times New Roman"/>
        </w:rPr>
        <w:t xml:space="preserve"> (2002) </w:t>
      </w:r>
      <w:r>
        <w:rPr>
          <w:rFonts w:ascii="Times New Roman" w:hAnsi="Times New Roman" w:cs="Times New Roman"/>
        </w:rPr>
        <w:t>find evidence that spouses increase their labor supply as a response to the household head’s unemployment in Brazil.</w:t>
      </w:r>
    </w:p>
  </w:footnote>
  <w:footnote w:id="2">
    <w:p w14:paraId="49D00B0C" w14:textId="2955648C" w:rsidR="003D50A3" w:rsidRPr="00D45333" w:rsidRDefault="003D50A3" w:rsidP="00D45333">
      <w:pPr>
        <w:spacing w:after="0" w:line="240" w:lineRule="auto"/>
        <w:jc w:val="both"/>
        <w:rPr>
          <w:rFonts w:ascii="Times New Roman" w:hAnsi="Times New Roman" w:cs="Times New Roman"/>
          <w:sz w:val="20"/>
          <w:szCs w:val="20"/>
        </w:rPr>
      </w:pPr>
      <w:r>
        <w:rPr>
          <w:rStyle w:val="Refdenotaderodap"/>
        </w:rPr>
        <w:footnoteRef/>
      </w:r>
      <w:r>
        <w:t xml:space="preserve"> </w:t>
      </w:r>
      <w:r w:rsidRPr="00D45333">
        <w:rPr>
          <w:rFonts w:ascii="Times New Roman" w:hAnsi="Times New Roman" w:cs="Times New Roman"/>
          <w:sz w:val="20"/>
          <w:szCs w:val="20"/>
        </w:rPr>
        <w:t xml:space="preserve">According to </w:t>
      </w:r>
      <w:r>
        <w:rPr>
          <w:rFonts w:ascii="Times New Roman" w:hAnsi="Times New Roman" w:cs="Times New Roman"/>
          <w:sz w:val="20"/>
          <w:szCs w:val="20"/>
        </w:rPr>
        <w:t xml:space="preserve">the continuous </w:t>
      </w:r>
      <w:r w:rsidRPr="00D45333">
        <w:rPr>
          <w:rFonts w:ascii="Times New Roman" w:hAnsi="Times New Roman" w:cs="Times New Roman"/>
          <w:sz w:val="20"/>
          <w:szCs w:val="20"/>
        </w:rPr>
        <w:t>PNAD, only 0.8% of the children aged 7</w:t>
      </w:r>
      <w:r>
        <w:rPr>
          <w:rFonts w:ascii="Times New Roman" w:hAnsi="Times New Roman" w:cs="Times New Roman"/>
          <w:sz w:val="20"/>
          <w:szCs w:val="20"/>
        </w:rPr>
        <w:t xml:space="preserve"> to 14 years were not enrolled in</w:t>
      </w:r>
      <w:r w:rsidRPr="00D45333">
        <w:rPr>
          <w:rFonts w:ascii="Times New Roman" w:hAnsi="Times New Roman" w:cs="Times New Roman"/>
          <w:sz w:val="20"/>
          <w:szCs w:val="20"/>
        </w:rPr>
        <w:t xml:space="preserve"> school</w:t>
      </w:r>
      <w:r>
        <w:rPr>
          <w:rFonts w:ascii="Times New Roman" w:hAnsi="Times New Roman" w:cs="Times New Roman"/>
          <w:sz w:val="20"/>
          <w:szCs w:val="20"/>
        </w:rPr>
        <w:t xml:space="preserve"> in 2018</w:t>
      </w:r>
      <w:r w:rsidRPr="00D45333">
        <w:rPr>
          <w:rFonts w:ascii="Times New Roman" w:hAnsi="Times New Roman" w:cs="Times New Roman"/>
          <w:sz w:val="20"/>
          <w:szCs w:val="20"/>
        </w:rPr>
        <w:t xml:space="preserve">. Among those in the age range analyzed by Duryea et al. (2007), 2.5% </w:t>
      </w:r>
      <w:r>
        <w:rPr>
          <w:rFonts w:ascii="Times New Roman" w:hAnsi="Times New Roman" w:cs="Times New Roman"/>
          <w:sz w:val="20"/>
          <w:szCs w:val="20"/>
        </w:rPr>
        <w:t>were</w:t>
      </w:r>
      <w:r w:rsidRPr="00D45333">
        <w:rPr>
          <w:rFonts w:ascii="Times New Roman" w:hAnsi="Times New Roman" w:cs="Times New Roman"/>
          <w:sz w:val="20"/>
          <w:szCs w:val="20"/>
        </w:rPr>
        <w:t xml:space="preserve"> out of school, most of them </w:t>
      </w:r>
      <w:r>
        <w:rPr>
          <w:rFonts w:ascii="Times New Roman" w:hAnsi="Times New Roman" w:cs="Times New Roman"/>
          <w:sz w:val="20"/>
          <w:szCs w:val="20"/>
        </w:rPr>
        <w:t>aged</w:t>
      </w:r>
      <w:r w:rsidRPr="00D45333">
        <w:rPr>
          <w:rFonts w:ascii="Times New Roman" w:hAnsi="Times New Roman" w:cs="Times New Roman"/>
          <w:sz w:val="20"/>
          <w:szCs w:val="20"/>
        </w:rPr>
        <w:t xml:space="preserve"> </w:t>
      </w:r>
      <w:r>
        <w:rPr>
          <w:rFonts w:ascii="Times New Roman" w:hAnsi="Times New Roman" w:cs="Times New Roman"/>
          <w:sz w:val="20"/>
          <w:szCs w:val="20"/>
        </w:rPr>
        <w:t xml:space="preserve">15 to </w:t>
      </w:r>
      <w:r w:rsidRPr="00D45333">
        <w:rPr>
          <w:rFonts w:ascii="Times New Roman" w:hAnsi="Times New Roman" w:cs="Times New Roman"/>
          <w:sz w:val="20"/>
          <w:szCs w:val="20"/>
        </w:rPr>
        <w:t xml:space="preserve">16 years.  </w:t>
      </w:r>
    </w:p>
  </w:footnote>
  <w:footnote w:id="3">
    <w:p w14:paraId="4D44B0A9" w14:textId="122C5F34" w:rsidR="003D50A3" w:rsidRPr="002B4137" w:rsidRDefault="003D50A3" w:rsidP="002B4137">
      <w:pPr>
        <w:pStyle w:val="Textodenotaderodap"/>
        <w:jc w:val="both"/>
        <w:rPr>
          <w:rFonts w:ascii="Times New Roman" w:hAnsi="Times New Roman" w:cs="Times New Roman"/>
        </w:rPr>
      </w:pPr>
      <w:r w:rsidRPr="002B4137">
        <w:rPr>
          <w:rStyle w:val="Refdenotaderodap"/>
          <w:rFonts w:ascii="Times New Roman" w:hAnsi="Times New Roman" w:cs="Times New Roman"/>
        </w:rPr>
        <w:footnoteRef/>
      </w:r>
      <w:r w:rsidRPr="002B4137">
        <w:rPr>
          <w:rFonts w:ascii="Times New Roman" w:hAnsi="Times New Roman" w:cs="Times New Roman"/>
        </w:rPr>
        <w:t xml:space="preserve"> </w:t>
      </w:r>
      <w:r>
        <w:rPr>
          <w:rFonts w:ascii="Times New Roman" w:hAnsi="Times New Roman" w:cs="Times New Roman"/>
        </w:rPr>
        <w:t>According to the 2017</w:t>
      </w:r>
      <w:r w:rsidRPr="002B4137">
        <w:rPr>
          <w:rFonts w:ascii="Times New Roman" w:hAnsi="Times New Roman" w:cs="Times New Roman"/>
        </w:rPr>
        <w:t xml:space="preserve"> Educational Census</w:t>
      </w:r>
      <w:r>
        <w:rPr>
          <w:rFonts w:ascii="Times New Roman" w:hAnsi="Times New Roman" w:cs="Times New Roman"/>
        </w:rPr>
        <w:t>,</w:t>
      </w:r>
      <w:r w:rsidRPr="002B4137">
        <w:rPr>
          <w:rFonts w:ascii="Times New Roman" w:hAnsi="Times New Roman" w:cs="Times New Roman"/>
        </w:rPr>
        <w:t xml:space="preserve"> the</w:t>
      </w:r>
      <w:r>
        <w:rPr>
          <w:rFonts w:ascii="Times New Roman" w:hAnsi="Times New Roman" w:cs="Times New Roman"/>
        </w:rPr>
        <w:t xml:space="preserve"> private system also has 18</w:t>
      </w:r>
      <w:r w:rsidRPr="002B4137">
        <w:rPr>
          <w:rFonts w:ascii="Times New Roman" w:hAnsi="Times New Roman" w:cs="Times New Roman"/>
        </w:rPr>
        <w:t xml:space="preserve">% of the students enrolled </w:t>
      </w:r>
      <w:r>
        <w:rPr>
          <w:rFonts w:ascii="Times New Roman" w:hAnsi="Times New Roman" w:cs="Times New Roman"/>
        </w:rPr>
        <w:t>in</w:t>
      </w:r>
      <w:r w:rsidRPr="002B4137">
        <w:rPr>
          <w:rFonts w:ascii="Times New Roman" w:hAnsi="Times New Roman" w:cs="Times New Roman"/>
        </w:rPr>
        <w:t xml:space="preserve"> primary school</w:t>
      </w:r>
      <w:r>
        <w:rPr>
          <w:rFonts w:ascii="Times New Roman" w:hAnsi="Times New Roman" w:cs="Times New Roman"/>
        </w:rPr>
        <w:t xml:space="preserve"> (INEP, 2018)</w:t>
      </w:r>
      <w:r w:rsidRPr="002B4137">
        <w:rPr>
          <w:rFonts w:ascii="Times New Roman" w:hAnsi="Times New Roman" w:cs="Times New Roman"/>
        </w:rPr>
        <w:t>.</w:t>
      </w:r>
      <w:r>
        <w:rPr>
          <w:rFonts w:ascii="Times New Roman" w:hAnsi="Times New Roman" w:cs="Times New Roman"/>
        </w:rPr>
        <w:t xml:space="preserve"> </w:t>
      </w:r>
    </w:p>
  </w:footnote>
  <w:footnote w:id="4">
    <w:p w14:paraId="5F3A3369" w14:textId="648AC132" w:rsidR="003D50A3" w:rsidRPr="00967C75" w:rsidRDefault="003D50A3" w:rsidP="00D24C4F">
      <w:pPr>
        <w:spacing w:after="0" w:line="240" w:lineRule="auto"/>
        <w:contextualSpacing/>
        <w:jc w:val="both"/>
        <w:rPr>
          <w:rFonts w:ascii="Times New Roman" w:hAnsi="Times New Roman" w:cs="Times New Roman"/>
          <w:sz w:val="20"/>
          <w:szCs w:val="20"/>
        </w:rPr>
      </w:pPr>
      <w:r w:rsidRPr="00967C75">
        <w:rPr>
          <w:rStyle w:val="Refdenotaderodap"/>
          <w:sz w:val="20"/>
          <w:szCs w:val="20"/>
        </w:rPr>
        <w:footnoteRef/>
      </w:r>
      <w:r w:rsidRPr="00967C75">
        <w:rPr>
          <w:rStyle w:val="Refdenotaderodap"/>
          <w:sz w:val="20"/>
          <w:szCs w:val="20"/>
        </w:rPr>
        <w:t xml:space="preserve"> </w:t>
      </w:r>
      <w:proofErr w:type="spellStart"/>
      <w:r w:rsidRPr="00967C75">
        <w:rPr>
          <w:rFonts w:ascii="Times New Roman" w:hAnsi="Times New Roman" w:cs="Times New Roman"/>
          <w:sz w:val="20"/>
          <w:szCs w:val="20"/>
        </w:rPr>
        <w:t>Curi</w:t>
      </w:r>
      <w:proofErr w:type="spellEnd"/>
      <w:r w:rsidRPr="00967C75">
        <w:rPr>
          <w:rFonts w:ascii="Times New Roman" w:hAnsi="Times New Roman" w:cs="Times New Roman"/>
          <w:sz w:val="20"/>
          <w:szCs w:val="20"/>
        </w:rPr>
        <w:t xml:space="preserve"> and Menezes-Filho (2010)</w:t>
      </w:r>
      <w:r>
        <w:rPr>
          <w:rFonts w:ascii="Times New Roman" w:hAnsi="Times New Roman" w:cs="Times New Roman"/>
          <w:sz w:val="20"/>
          <w:szCs w:val="20"/>
        </w:rPr>
        <w:t>, using data from the 2002/2003 Brazilian Consumer Expenditure Survey (</w:t>
      </w:r>
      <w:proofErr w:type="spellStart"/>
      <w:r>
        <w:rPr>
          <w:rFonts w:ascii="Times New Roman" w:hAnsi="Times New Roman" w:cs="Times New Roman"/>
          <w:sz w:val="20"/>
          <w:szCs w:val="20"/>
        </w:rPr>
        <w:t>Pesquisa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Orçamentos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Familiares</w:t>
      </w:r>
      <w:proofErr w:type="spellEnd"/>
      <w:r>
        <w:rPr>
          <w:rFonts w:ascii="Times New Roman" w:hAnsi="Times New Roman" w:cs="Times New Roman"/>
          <w:sz w:val="20"/>
          <w:szCs w:val="20"/>
        </w:rPr>
        <w:t xml:space="preserve"> – POF),</w:t>
      </w:r>
      <w:r w:rsidRPr="00967C75">
        <w:rPr>
          <w:rFonts w:ascii="Times New Roman" w:hAnsi="Times New Roman" w:cs="Times New Roman"/>
          <w:sz w:val="20"/>
          <w:szCs w:val="20"/>
        </w:rPr>
        <w:t xml:space="preserve"> show that </w:t>
      </w:r>
      <w:r>
        <w:rPr>
          <w:rFonts w:ascii="Times New Roman" w:hAnsi="Times New Roman" w:cs="Times New Roman"/>
          <w:sz w:val="20"/>
          <w:szCs w:val="20"/>
        </w:rPr>
        <w:t xml:space="preserve">average education </w:t>
      </w:r>
      <w:r w:rsidRPr="00967C75">
        <w:rPr>
          <w:rFonts w:ascii="Times New Roman" w:hAnsi="Times New Roman" w:cs="Times New Roman"/>
          <w:sz w:val="20"/>
          <w:szCs w:val="20"/>
        </w:rPr>
        <w:t xml:space="preserve">expenditures </w:t>
      </w:r>
      <w:r>
        <w:rPr>
          <w:rFonts w:ascii="Times New Roman" w:hAnsi="Times New Roman" w:cs="Times New Roman"/>
          <w:sz w:val="20"/>
          <w:szCs w:val="20"/>
        </w:rPr>
        <w:t xml:space="preserve">for the 5% richer families is 15 times higher than that of the 28% poorer families. </w:t>
      </w:r>
      <w:proofErr w:type="spellStart"/>
      <w:r w:rsidRPr="00967C75">
        <w:rPr>
          <w:rFonts w:ascii="Times New Roman" w:hAnsi="Times New Roman" w:cs="Times New Roman"/>
          <w:sz w:val="20"/>
          <w:szCs w:val="20"/>
        </w:rPr>
        <w:t>Curi</w:t>
      </w:r>
      <w:proofErr w:type="spellEnd"/>
      <w:r w:rsidRPr="00967C75">
        <w:rPr>
          <w:rFonts w:ascii="Times New Roman" w:hAnsi="Times New Roman" w:cs="Times New Roman"/>
          <w:sz w:val="20"/>
          <w:szCs w:val="20"/>
        </w:rPr>
        <w:t xml:space="preserve"> and Menezes-Filho (2010)</w:t>
      </w:r>
      <w:r>
        <w:rPr>
          <w:rFonts w:ascii="Times New Roman" w:hAnsi="Times New Roman" w:cs="Times New Roman"/>
          <w:sz w:val="20"/>
          <w:szCs w:val="20"/>
        </w:rPr>
        <w:t xml:space="preserve"> include only families with positive expenditures on education in this calculation. </w:t>
      </w:r>
    </w:p>
  </w:footnote>
  <w:footnote w:id="5">
    <w:p w14:paraId="56D33230" w14:textId="3A229A9E" w:rsidR="003D50A3" w:rsidRPr="005C0C52" w:rsidRDefault="003D50A3" w:rsidP="005C0C52">
      <w:pPr>
        <w:pStyle w:val="Textodenotaderodap"/>
        <w:jc w:val="both"/>
      </w:pPr>
      <w:r>
        <w:rPr>
          <w:rStyle w:val="Refdenotaderodap"/>
        </w:rPr>
        <w:footnoteRef/>
      </w:r>
      <w:r>
        <w:t xml:space="preserve"> </w:t>
      </w:r>
      <w:proofErr w:type="gramStart"/>
      <w:r w:rsidRPr="005C0C52">
        <w:rPr>
          <w:rFonts w:ascii="Times New Roman" w:hAnsi="Times New Roman" w:cs="Times New Roman"/>
        </w:rPr>
        <w:t>The 2003</w:t>
      </w:r>
      <w:r>
        <w:rPr>
          <w:rFonts w:ascii="Times New Roman" w:hAnsi="Times New Roman" w:cs="Times New Roman"/>
        </w:rPr>
        <w:t xml:space="preserve"> SAEB</w:t>
      </w:r>
      <w:r w:rsidRPr="005C0C52">
        <w:rPr>
          <w:rFonts w:ascii="Times New Roman" w:hAnsi="Times New Roman" w:cs="Times New Roman"/>
        </w:rPr>
        <w:t>, the 2003 and 2005 Brazilian School Census, and the 2003 Census of Teaching Professionals (</w:t>
      </w:r>
      <w:proofErr w:type="spellStart"/>
      <w:r w:rsidRPr="005C0C52">
        <w:rPr>
          <w:rFonts w:ascii="Times New Roman" w:hAnsi="Times New Roman" w:cs="Times New Roman"/>
        </w:rPr>
        <w:t>Censo</w:t>
      </w:r>
      <w:proofErr w:type="spellEnd"/>
      <w:r w:rsidRPr="005C0C52">
        <w:rPr>
          <w:rFonts w:ascii="Times New Roman" w:hAnsi="Times New Roman" w:cs="Times New Roman"/>
        </w:rPr>
        <w:t xml:space="preserve"> dos </w:t>
      </w:r>
      <w:proofErr w:type="spellStart"/>
      <w:r w:rsidRPr="005C0C52">
        <w:rPr>
          <w:rFonts w:ascii="Times New Roman" w:hAnsi="Times New Roman" w:cs="Times New Roman"/>
        </w:rPr>
        <w:t>Profissionais</w:t>
      </w:r>
      <w:proofErr w:type="spellEnd"/>
      <w:r w:rsidRPr="005C0C52">
        <w:rPr>
          <w:rFonts w:ascii="Times New Roman" w:hAnsi="Times New Roman" w:cs="Times New Roman"/>
        </w:rPr>
        <w:t xml:space="preserve"> do </w:t>
      </w:r>
      <w:proofErr w:type="spellStart"/>
      <w:r w:rsidRPr="005C0C52">
        <w:rPr>
          <w:rFonts w:ascii="Times New Roman" w:hAnsi="Times New Roman" w:cs="Times New Roman"/>
        </w:rPr>
        <w:t>Magistério</w:t>
      </w:r>
      <w:proofErr w:type="spellEnd"/>
      <w:r w:rsidRPr="005C0C52">
        <w:rPr>
          <w:rFonts w:ascii="Times New Roman" w:hAnsi="Times New Roman" w:cs="Times New Roman"/>
        </w:rPr>
        <w:t>)</w:t>
      </w:r>
      <w:r>
        <w:rPr>
          <w:rFonts w:ascii="Times New Roman" w:hAnsi="Times New Roman" w:cs="Times New Roman"/>
        </w:rPr>
        <w:t>.</w:t>
      </w:r>
      <w:proofErr w:type="gramEnd"/>
    </w:p>
  </w:footnote>
  <w:footnote w:id="6">
    <w:p w14:paraId="7F393C9E" w14:textId="3D69F5B5" w:rsidR="003D50A3" w:rsidRPr="00451B14" w:rsidRDefault="003D50A3" w:rsidP="00451B14">
      <w:pPr>
        <w:pStyle w:val="Textodenotaderodap"/>
        <w:jc w:val="both"/>
        <w:rPr>
          <w:rFonts w:ascii="Times New Roman" w:hAnsi="Times New Roman" w:cs="Times New Roman"/>
        </w:rPr>
      </w:pPr>
      <w:r>
        <w:rPr>
          <w:rStyle w:val="Refdenotaderodap"/>
        </w:rPr>
        <w:footnoteRef/>
      </w:r>
      <w:r>
        <w:t xml:space="preserve"> </w:t>
      </w:r>
      <w:r w:rsidRPr="00451B14">
        <w:rPr>
          <w:rFonts w:ascii="Times New Roman" w:hAnsi="Times New Roman" w:cs="Times New Roman"/>
        </w:rPr>
        <w:t>Six</w:t>
      </w:r>
      <w:r>
        <w:rPr>
          <w:rFonts w:ascii="Times New Roman" w:hAnsi="Times New Roman" w:cs="Times New Roman"/>
        </w:rPr>
        <w:t>-</w:t>
      </w:r>
      <w:r w:rsidRPr="00451B14">
        <w:rPr>
          <w:rFonts w:ascii="Times New Roman" w:hAnsi="Times New Roman" w:cs="Times New Roman"/>
        </w:rPr>
        <w:t>year</w:t>
      </w:r>
      <w:r>
        <w:rPr>
          <w:rFonts w:ascii="Times New Roman" w:hAnsi="Times New Roman" w:cs="Times New Roman"/>
        </w:rPr>
        <w:t>-old</w:t>
      </w:r>
      <w:r w:rsidRPr="00451B14">
        <w:rPr>
          <w:rFonts w:ascii="Times New Roman" w:hAnsi="Times New Roman" w:cs="Times New Roman"/>
        </w:rPr>
        <w:t xml:space="preserve"> children </w:t>
      </w:r>
      <w:r>
        <w:rPr>
          <w:rFonts w:ascii="Times New Roman" w:hAnsi="Times New Roman" w:cs="Times New Roman"/>
        </w:rPr>
        <w:t>not enrolled in primary school are dropped to avoid transitions from pre-school. Older children in secondary school are also excluded from the sample.</w:t>
      </w:r>
      <w:r w:rsidRPr="00451B14">
        <w:rPr>
          <w:rFonts w:ascii="Times New Roman" w:hAnsi="Times New Roman" w:cs="Times New Roman"/>
        </w:rPr>
        <w:t xml:space="preserve"> </w:t>
      </w:r>
    </w:p>
  </w:footnote>
  <w:footnote w:id="7">
    <w:p w14:paraId="51D769CA" w14:textId="30347F4D" w:rsidR="003D50A3" w:rsidRPr="00A00914" w:rsidRDefault="003D50A3">
      <w:pPr>
        <w:pStyle w:val="Textodenotaderodap"/>
        <w:rPr>
          <w:rFonts w:ascii="Times New Roman" w:hAnsi="Times New Roman" w:cs="Times New Roman"/>
        </w:rPr>
      </w:pPr>
      <w:r w:rsidRPr="00A00914">
        <w:rPr>
          <w:rStyle w:val="Refdenotaderodap"/>
          <w:rFonts w:ascii="Times New Roman" w:hAnsi="Times New Roman" w:cs="Times New Roman"/>
        </w:rPr>
        <w:footnoteRef/>
      </w:r>
      <w:r w:rsidRPr="00A00914">
        <w:rPr>
          <w:rFonts w:ascii="Times New Roman" w:hAnsi="Times New Roman" w:cs="Times New Roman"/>
        </w:rPr>
        <w:t xml:space="preserve"> This </w:t>
      </w:r>
      <w:r>
        <w:rPr>
          <w:rFonts w:ascii="Times New Roman" w:hAnsi="Times New Roman" w:cs="Times New Roman"/>
        </w:rPr>
        <w:t xml:space="preserve">value </w:t>
      </w:r>
      <w:r w:rsidRPr="00A00914">
        <w:rPr>
          <w:rFonts w:ascii="Times New Roman" w:hAnsi="Times New Roman" w:cs="Times New Roman"/>
        </w:rPr>
        <w:t xml:space="preserve">is quite similar to </w:t>
      </w:r>
      <w:r>
        <w:rPr>
          <w:rFonts w:ascii="Times New Roman" w:hAnsi="Times New Roman" w:cs="Times New Roman"/>
        </w:rPr>
        <w:t>the one that considers</w:t>
      </w:r>
      <w:r w:rsidRPr="00A00914">
        <w:rPr>
          <w:rFonts w:ascii="Times New Roman" w:hAnsi="Times New Roman" w:cs="Times New Roman"/>
        </w:rPr>
        <w:t xml:space="preserve"> all children age</w:t>
      </w:r>
      <w:r>
        <w:rPr>
          <w:rFonts w:ascii="Times New Roman" w:hAnsi="Times New Roman" w:cs="Times New Roman"/>
        </w:rPr>
        <w:t>d 6-13 years</w:t>
      </w:r>
      <w:r w:rsidRPr="00A00914">
        <w:rPr>
          <w:rFonts w:ascii="Times New Roman" w:hAnsi="Times New Roman" w:cs="Times New Roman"/>
        </w:rPr>
        <w:t xml:space="preserve"> in the continu</w:t>
      </w:r>
      <w:r>
        <w:rPr>
          <w:rFonts w:ascii="Times New Roman" w:hAnsi="Times New Roman" w:cs="Times New Roman"/>
        </w:rPr>
        <w:t>ous</w:t>
      </w:r>
      <w:r w:rsidRPr="00A00914">
        <w:rPr>
          <w:rFonts w:ascii="Times New Roman" w:hAnsi="Times New Roman" w:cs="Times New Roman"/>
        </w:rPr>
        <w:t xml:space="preserve"> PNAD</w:t>
      </w:r>
      <w:r>
        <w:rPr>
          <w:rFonts w:ascii="Times New Roman" w:hAnsi="Times New Roman" w:cs="Times New Roman"/>
        </w:rPr>
        <w:t>.</w:t>
      </w:r>
    </w:p>
  </w:footnote>
  <w:footnote w:id="8">
    <w:p w14:paraId="500255E7" w14:textId="77777777" w:rsidR="003D50A3" w:rsidRPr="001401CB" w:rsidRDefault="003D50A3" w:rsidP="00D145F1">
      <w:pPr>
        <w:pStyle w:val="Textodenotaderodap"/>
        <w:jc w:val="both"/>
        <w:rPr>
          <w:rFonts w:ascii="Times New Roman" w:hAnsi="Times New Roman" w:cs="Times New Roman"/>
        </w:rPr>
      </w:pPr>
      <w:r>
        <w:rPr>
          <w:rStyle w:val="Refdenotaderodap"/>
        </w:rPr>
        <w:footnoteRef/>
      </w:r>
      <w:r>
        <w:t xml:space="preserve"> </w:t>
      </w:r>
      <w:r w:rsidRPr="001401CB">
        <w:rPr>
          <w:rFonts w:ascii="Times New Roman" w:hAnsi="Times New Roman" w:cs="Times New Roman"/>
        </w:rPr>
        <w:t xml:space="preserve">Hoffmann (2009) shows that labor earnings </w:t>
      </w:r>
      <w:r>
        <w:rPr>
          <w:rFonts w:ascii="Times New Roman" w:hAnsi="Times New Roman" w:cs="Times New Roman"/>
        </w:rPr>
        <w:t xml:space="preserve">represent </w:t>
      </w:r>
      <w:r w:rsidRPr="001401CB">
        <w:rPr>
          <w:rFonts w:ascii="Times New Roman" w:hAnsi="Times New Roman" w:cs="Times New Roman"/>
        </w:rPr>
        <w:t xml:space="preserve">three-quarters of the household income </w:t>
      </w:r>
      <w:r w:rsidRPr="00AC24AB">
        <w:rPr>
          <w:rFonts w:ascii="Times New Roman" w:hAnsi="Times New Roman" w:cs="Times New Roman"/>
          <w:i/>
        </w:rPr>
        <w:t>per capita</w:t>
      </w:r>
      <w:r>
        <w:rPr>
          <w:rFonts w:ascii="Times New Roman" w:hAnsi="Times New Roman" w:cs="Times New Roman"/>
        </w:rPr>
        <w:t xml:space="preserve"> in Brazil</w:t>
      </w:r>
      <w:r w:rsidRPr="001401CB">
        <w:rPr>
          <w:rFonts w:ascii="Times New Roman" w:hAnsi="Times New Roman" w:cs="Times New Roman"/>
        </w:rPr>
        <w:t xml:space="preserve">. </w:t>
      </w:r>
    </w:p>
  </w:footnote>
  <w:footnote w:id="9">
    <w:p w14:paraId="04A671DD" w14:textId="6E4744A3" w:rsidR="003D50A3" w:rsidRPr="00215FCD" w:rsidRDefault="003D50A3" w:rsidP="005E70A0">
      <w:pPr>
        <w:pStyle w:val="Textodenotaderodap"/>
        <w:jc w:val="both"/>
        <w:rPr>
          <w:rFonts w:ascii="Times New Roman" w:hAnsi="Times New Roman" w:cs="Times New Roman"/>
        </w:rPr>
      </w:pPr>
      <w:r>
        <w:rPr>
          <w:rStyle w:val="Refdenotaderodap"/>
        </w:rPr>
        <w:footnoteRef/>
      </w:r>
      <w:r>
        <w:t xml:space="preserve"> </w:t>
      </w:r>
      <w:r w:rsidRPr="0019700F">
        <w:rPr>
          <w:rFonts w:ascii="Times New Roman" w:hAnsi="Times New Roman" w:cs="Times New Roman"/>
        </w:rPr>
        <w:t xml:space="preserve">Table A in </w:t>
      </w:r>
      <w:r>
        <w:rPr>
          <w:rFonts w:ascii="Times New Roman" w:hAnsi="Times New Roman" w:cs="Times New Roman"/>
        </w:rPr>
        <w:t>A</w:t>
      </w:r>
      <w:r w:rsidRPr="0019700F">
        <w:rPr>
          <w:rFonts w:ascii="Times New Roman" w:hAnsi="Times New Roman" w:cs="Times New Roman"/>
        </w:rPr>
        <w:t>ppendix B display</w:t>
      </w:r>
      <w:r>
        <w:rPr>
          <w:rFonts w:ascii="Times New Roman" w:hAnsi="Times New Roman" w:cs="Times New Roman"/>
        </w:rPr>
        <w:t>s</w:t>
      </w:r>
      <w:r w:rsidRPr="0019700F">
        <w:rPr>
          <w:rFonts w:ascii="Times New Roman" w:hAnsi="Times New Roman" w:cs="Times New Roman"/>
        </w:rPr>
        <w:t xml:space="preserve"> </w:t>
      </w:r>
      <w:r>
        <w:rPr>
          <w:rFonts w:ascii="Times New Roman" w:hAnsi="Times New Roman" w:cs="Times New Roman"/>
        </w:rPr>
        <w:t xml:space="preserve">the </w:t>
      </w:r>
      <w:r w:rsidRPr="0019700F">
        <w:rPr>
          <w:rFonts w:ascii="Times New Roman" w:hAnsi="Times New Roman" w:cs="Times New Roman"/>
        </w:rPr>
        <w:t>estimates of the propensity scores for the specifications in columns (1)-(4) of Table 3.</w:t>
      </w:r>
      <w:r>
        <w:rPr>
          <w:rFonts w:ascii="Times New Roman" w:hAnsi="Times New Roman" w:cs="Times New Roman"/>
        </w:rPr>
        <w:t xml:space="preserve"> </w:t>
      </w:r>
    </w:p>
  </w:footnote>
  <w:footnote w:id="10">
    <w:p w14:paraId="006AD0D4" w14:textId="3B0D7555" w:rsidR="003D50A3" w:rsidRPr="00722BC5" w:rsidRDefault="003D50A3" w:rsidP="00722BC5">
      <w:pPr>
        <w:pStyle w:val="Textodenotaderodap"/>
        <w:jc w:val="both"/>
        <w:rPr>
          <w:rFonts w:ascii="Times New Roman" w:hAnsi="Times New Roman" w:cs="Times New Roman"/>
        </w:rPr>
      </w:pPr>
      <w:r>
        <w:rPr>
          <w:rStyle w:val="Refdenotaderodap"/>
        </w:rPr>
        <w:footnoteRef/>
      </w:r>
      <w:r>
        <w:t xml:space="preserve"> </w:t>
      </w:r>
      <w:r w:rsidRPr="00722BC5">
        <w:rPr>
          <w:rFonts w:ascii="Times New Roman" w:hAnsi="Times New Roman" w:cs="Times New Roman"/>
        </w:rPr>
        <w:t xml:space="preserve">Estimates </w:t>
      </w:r>
      <w:r>
        <w:rPr>
          <w:rFonts w:ascii="Times New Roman" w:hAnsi="Times New Roman" w:cs="Times New Roman"/>
        </w:rPr>
        <w:t xml:space="preserve">also </w:t>
      </w:r>
      <w:r w:rsidRPr="00722BC5">
        <w:rPr>
          <w:rFonts w:ascii="Times New Roman" w:hAnsi="Times New Roman" w:cs="Times New Roman"/>
        </w:rPr>
        <w:t xml:space="preserve">indicate that children </w:t>
      </w:r>
      <w:r>
        <w:rPr>
          <w:rFonts w:ascii="Times New Roman" w:hAnsi="Times New Roman" w:cs="Times New Roman"/>
        </w:rPr>
        <w:t>from</w:t>
      </w:r>
      <w:r w:rsidRPr="00722BC5">
        <w:rPr>
          <w:rFonts w:ascii="Times New Roman" w:hAnsi="Times New Roman" w:cs="Times New Roman"/>
        </w:rPr>
        <w:t xml:space="preserve"> households where the head became unemployed </w:t>
      </w:r>
      <w:r>
        <w:rPr>
          <w:rFonts w:ascii="Times New Roman" w:hAnsi="Times New Roman" w:cs="Times New Roman"/>
        </w:rPr>
        <w:t>between interviews</w:t>
      </w:r>
      <w:r w:rsidRPr="00722BC5">
        <w:rPr>
          <w:rFonts w:ascii="Times New Roman" w:hAnsi="Times New Roman" w:cs="Times New Roman"/>
        </w:rPr>
        <w:t xml:space="preserve"> </w:t>
      </w:r>
      <w:r>
        <w:rPr>
          <w:rFonts w:ascii="Times New Roman" w:hAnsi="Times New Roman" w:cs="Times New Roman"/>
        </w:rPr>
        <w:t>2</w:t>
      </w:r>
      <w:r w:rsidRPr="00722BC5">
        <w:rPr>
          <w:rFonts w:ascii="Times New Roman" w:hAnsi="Times New Roman" w:cs="Times New Roman"/>
        </w:rPr>
        <w:t xml:space="preserve"> </w:t>
      </w:r>
      <w:r>
        <w:rPr>
          <w:rFonts w:ascii="Times New Roman" w:hAnsi="Times New Roman" w:cs="Times New Roman"/>
        </w:rPr>
        <w:t>and 4</w:t>
      </w:r>
      <w:r w:rsidRPr="00722BC5">
        <w:rPr>
          <w:rFonts w:ascii="Times New Roman" w:hAnsi="Times New Roman" w:cs="Times New Roman"/>
        </w:rPr>
        <w:t xml:space="preserve"> are </w:t>
      </w:r>
      <w:r>
        <w:rPr>
          <w:rFonts w:ascii="Times New Roman" w:hAnsi="Times New Roman" w:cs="Times New Roman"/>
        </w:rPr>
        <w:t xml:space="preserve">less </w:t>
      </w:r>
      <w:r w:rsidRPr="00722BC5">
        <w:rPr>
          <w:rFonts w:ascii="Times New Roman" w:hAnsi="Times New Roman" w:cs="Times New Roman"/>
        </w:rPr>
        <w:t xml:space="preserve">likely to </w:t>
      </w:r>
      <w:r>
        <w:rPr>
          <w:rFonts w:ascii="Times New Roman" w:hAnsi="Times New Roman" w:cs="Times New Roman"/>
        </w:rPr>
        <w:t>attend</w:t>
      </w:r>
      <w:r w:rsidRPr="00722BC5">
        <w:rPr>
          <w:rFonts w:ascii="Times New Roman" w:hAnsi="Times New Roman" w:cs="Times New Roman"/>
        </w:rPr>
        <w:t xml:space="preserve"> a private school than those in the control group, although these results should be viewed with caution </w:t>
      </w:r>
      <w:r>
        <w:rPr>
          <w:rFonts w:ascii="Times New Roman" w:hAnsi="Times New Roman" w:cs="Times New Roman"/>
        </w:rPr>
        <w:t xml:space="preserve">because </w:t>
      </w:r>
      <w:r w:rsidRPr="00722BC5">
        <w:rPr>
          <w:rFonts w:ascii="Times New Roman" w:hAnsi="Times New Roman" w:cs="Times New Roman"/>
        </w:rPr>
        <w:t>the treatment group</w:t>
      </w:r>
      <w:r>
        <w:rPr>
          <w:rFonts w:ascii="Times New Roman" w:hAnsi="Times New Roman" w:cs="Times New Roman"/>
        </w:rPr>
        <w:t xml:space="preserve"> has only 210 </w:t>
      </w:r>
      <w:r w:rsidRPr="00722BC5">
        <w:rPr>
          <w:rFonts w:ascii="Times New Roman" w:hAnsi="Times New Roman" w:cs="Times New Roman"/>
        </w:rPr>
        <w:t>observations.</w:t>
      </w:r>
    </w:p>
  </w:footnote>
  <w:footnote w:id="11">
    <w:p w14:paraId="1CDA0892" w14:textId="5E7FF50B" w:rsidR="003D50A3" w:rsidRPr="00C4607F" w:rsidRDefault="003D50A3" w:rsidP="00200F76">
      <w:pPr>
        <w:pStyle w:val="Textodenotaderodap"/>
        <w:jc w:val="both"/>
        <w:rPr>
          <w:rFonts w:ascii="Times New Roman" w:hAnsi="Times New Roman" w:cs="Times New Roman"/>
        </w:rPr>
      </w:pPr>
      <w:r>
        <w:rPr>
          <w:rStyle w:val="Refdenotaderodap"/>
        </w:rPr>
        <w:footnoteRef/>
      </w:r>
      <w:r>
        <w:t xml:space="preserve"> </w:t>
      </w:r>
      <w:r w:rsidRPr="00F84FC0">
        <w:rPr>
          <w:rFonts w:ascii="Times New Roman" w:hAnsi="Times New Roman" w:cs="Times New Roman"/>
        </w:rPr>
        <w:t xml:space="preserve">Estimates </w:t>
      </w:r>
      <w:r>
        <w:rPr>
          <w:rFonts w:ascii="Times New Roman" w:hAnsi="Times New Roman" w:cs="Times New Roman"/>
        </w:rPr>
        <w:t xml:space="preserve">(available upon request) usually do not indicate that </w:t>
      </w:r>
      <w:r w:rsidRPr="00A91C00">
        <w:rPr>
          <w:rFonts w:ascii="Times New Roman" w:hAnsi="Times New Roman" w:cs="Times New Roman"/>
        </w:rPr>
        <w:t>the</w:t>
      </w:r>
      <w:r>
        <w:rPr>
          <w:rFonts w:ascii="Times New Roman" w:hAnsi="Times New Roman" w:cs="Times New Roman"/>
        </w:rPr>
        <w:t xml:space="preserve"> main conclusions depend on the </w:t>
      </w:r>
      <w:r w:rsidRPr="00A91C00">
        <w:rPr>
          <w:rFonts w:ascii="Times New Roman" w:hAnsi="Times New Roman" w:cs="Times New Roman"/>
        </w:rPr>
        <w:t>timing of the unemployment spells</w:t>
      </w:r>
      <w:r>
        <w:rPr>
          <w:rFonts w:ascii="Times New Roman" w:hAnsi="Times New Roman" w:cs="Times New Roman"/>
        </w:rPr>
        <w:t xml:space="preserve">. Shocks represented by unemployment only in interviews 2, 3, or 4 are nonsignificant, and although two periods of unemployment in the interviews 3 and 4 seem to have a greater negative effect on </w:t>
      </w:r>
      <w:r w:rsidRPr="00A91C00">
        <w:rPr>
          <w:rFonts w:ascii="Times New Roman" w:hAnsi="Times New Roman" w:cs="Times New Roman"/>
        </w:rPr>
        <w:t xml:space="preserve">the </w:t>
      </w:r>
      <w:r>
        <w:rPr>
          <w:rFonts w:ascii="Times New Roman" w:hAnsi="Times New Roman" w:cs="Times New Roman"/>
        </w:rPr>
        <w:t xml:space="preserve">estimated </w:t>
      </w:r>
      <w:r w:rsidRPr="00A91C00">
        <w:rPr>
          <w:rFonts w:ascii="Times New Roman" w:hAnsi="Times New Roman" w:cs="Times New Roman"/>
        </w:rPr>
        <w:t xml:space="preserve">probability of enrollment in </w:t>
      </w:r>
      <w:r>
        <w:rPr>
          <w:rFonts w:ascii="Times New Roman" w:hAnsi="Times New Roman" w:cs="Times New Roman"/>
        </w:rPr>
        <w:t>a private school compared to a shock represented by unemployment only in interviews 2 and 3, the coefficients are significant at the 1% level in both cases. The results in Table 3 are not so different comparing households interviewed in the 2</w:t>
      </w:r>
      <w:r w:rsidRPr="007C1144">
        <w:rPr>
          <w:rFonts w:ascii="Times New Roman" w:hAnsi="Times New Roman" w:cs="Times New Roman"/>
          <w:vertAlign w:val="superscript"/>
        </w:rPr>
        <w:t>nd</w:t>
      </w:r>
      <w:r>
        <w:rPr>
          <w:rFonts w:ascii="Times New Roman" w:hAnsi="Times New Roman" w:cs="Times New Roman"/>
        </w:rPr>
        <w:t xml:space="preserve"> and 3</w:t>
      </w:r>
      <w:r w:rsidRPr="007C1144">
        <w:rPr>
          <w:rFonts w:ascii="Times New Roman" w:hAnsi="Times New Roman" w:cs="Times New Roman"/>
          <w:vertAlign w:val="superscript"/>
        </w:rPr>
        <w:t>rd</w:t>
      </w:r>
      <w:r>
        <w:rPr>
          <w:rFonts w:ascii="Times New Roman" w:hAnsi="Times New Roman" w:cs="Times New Roman"/>
        </w:rPr>
        <w:t xml:space="preserve"> quarters of the calendar year, in the middle of the school year in Brazil, with those interviewed in the 1</w:t>
      </w:r>
      <w:r>
        <w:rPr>
          <w:rFonts w:ascii="Times New Roman" w:hAnsi="Times New Roman" w:cs="Times New Roman"/>
          <w:vertAlign w:val="superscript"/>
        </w:rPr>
        <w:t>st</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quarters. Also, estimates that drop children in rural areas, where private</w:t>
      </w:r>
      <w:r w:rsidDel="001E2016">
        <w:rPr>
          <w:rFonts w:ascii="Times New Roman" w:hAnsi="Times New Roman" w:cs="Times New Roman"/>
        </w:rPr>
        <w:t xml:space="preserve"> </w:t>
      </w:r>
      <w:r>
        <w:rPr>
          <w:rFonts w:ascii="Times New Roman" w:hAnsi="Times New Roman" w:cs="Times New Roman"/>
        </w:rPr>
        <w:t xml:space="preserve">primary schools are much </w:t>
      </w:r>
      <w:proofErr w:type="gramStart"/>
      <w:r>
        <w:rPr>
          <w:rFonts w:ascii="Times New Roman" w:hAnsi="Times New Roman" w:cs="Times New Roman"/>
        </w:rPr>
        <w:t>more scarce</w:t>
      </w:r>
      <w:proofErr w:type="gramEnd"/>
      <w:r>
        <w:rPr>
          <w:rFonts w:ascii="Times New Roman" w:hAnsi="Times New Roman" w:cs="Times New Roman"/>
        </w:rPr>
        <w:t xml:space="preserve">, show more pronounced impacts of unemployment than those reported in Table 3, although the main conclusions are similar.  </w:t>
      </w:r>
    </w:p>
  </w:footnote>
  <w:footnote w:id="12">
    <w:p w14:paraId="73877B50" w14:textId="77777777" w:rsidR="003D50A3" w:rsidRPr="00150A8B" w:rsidRDefault="003D50A3" w:rsidP="00F94326">
      <w:pPr>
        <w:spacing w:after="0" w:line="240" w:lineRule="auto"/>
        <w:contextualSpacing/>
        <w:jc w:val="both"/>
        <w:rPr>
          <w:rFonts w:ascii="Times New Roman" w:hAnsi="Times New Roman" w:cs="Times New Roman"/>
          <w:sz w:val="20"/>
          <w:szCs w:val="20"/>
        </w:rPr>
      </w:pPr>
      <w:r>
        <w:rPr>
          <w:rStyle w:val="Refdenotaderodap"/>
        </w:rPr>
        <w:footnoteRef/>
      </w:r>
      <w:r>
        <w:rPr>
          <w:rFonts w:ascii="Times New Roman" w:hAnsi="Times New Roman" w:cs="Times New Roman"/>
          <w:sz w:val="20"/>
          <w:szCs w:val="20"/>
        </w:rPr>
        <w:t xml:space="preserve"> Nonetheless</w:t>
      </w:r>
      <w:r w:rsidRPr="00D72E7F">
        <w:rPr>
          <w:rFonts w:ascii="Times New Roman" w:hAnsi="Times New Roman" w:cs="Times New Roman"/>
          <w:sz w:val="20"/>
          <w:szCs w:val="20"/>
        </w:rPr>
        <w:t>,</w:t>
      </w:r>
      <w:r>
        <w:t xml:space="preserve"> </w:t>
      </w:r>
      <w:r w:rsidRPr="00150A8B">
        <w:rPr>
          <w:rFonts w:ascii="Times New Roman" w:hAnsi="Times New Roman" w:cs="Times New Roman"/>
          <w:sz w:val="20"/>
          <w:szCs w:val="20"/>
        </w:rPr>
        <w:t xml:space="preserve">Gruber (1997) shows that less than 20% of individuals who lose their jobs have savings of more than two months of income before job loss in the U.S. The </w:t>
      </w:r>
      <w:r>
        <w:rPr>
          <w:rFonts w:ascii="Times New Roman" w:hAnsi="Times New Roman" w:cs="Times New Roman"/>
          <w:sz w:val="20"/>
          <w:szCs w:val="20"/>
        </w:rPr>
        <w:t xml:space="preserve">capacity </w:t>
      </w:r>
      <w:r w:rsidRPr="00150A8B">
        <w:rPr>
          <w:rFonts w:ascii="Times New Roman" w:hAnsi="Times New Roman" w:cs="Times New Roman"/>
          <w:sz w:val="20"/>
          <w:szCs w:val="20"/>
        </w:rPr>
        <w:t xml:space="preserve">of workers’ savings to finance unemployment spells seems much more limited in Brazil. According to </w:t>
      </w:r>
      <w:r>
        <w:rPr>
          <w:rFonts w:ascii="Times New Roman" w:hAnsi="Times New Roman" w:cs="Times New Roman"/>
          <w:sz w:val="20"/>
          <w:szCs w:val="20"/>
        </w:rPr>
        <w:t xml:space="preserve">Moreira and </w:t>
      </w:r>
      <w:r w:rsidRPr="00150A8B">
        <w:rPr>
          <w:rFonts w:ascii="Times New Roman" w:hAnsi="Times New Roman" w:cs="Times New Roman"/>
          <w:sz w:val="20"/>
          <w:szCs w:val="20"/>
        </w:rPr>
        <w:t xml:space="preserve">Silveira (2019), even among families in the top household </w:t>
      </w:r>
      <w:r w:rsidRPr="00AC24AB">
        <w:rPr>
          <w:rFonts w:ascii="Times New Roman" w:hAnsi="Times New Roman" w:cs="Times New Roman"/>
          <w:i/>
          <w:sz w:val="20"/>
          <w:szCs w:val="20"/>
        </w:rPr>
        <w:t>per capita</w:t>
      </w:r>
      <w:r w:rsidRPr="00150A8B">
        <w:rPr>
          <w:rFonts w:ascii="Times New Roman" w:hAnsi="Times New Roman" w:cs="Times New Roman"/>
          <w:sz w:val="20"/>
          <w:szCs w:val="20"/>
        </w:rPr>
        <w:t xml:space="preserve"> income decile, savings are </w:t>
      </w:r>
      <w:r>
        <w:rPr>
          <w:rFonts w:ascii="Times New Roman" w:hAnsi="Times New Roman" w:cs="Times New Roman"/>
          <w:sz w:val="20"/>
          <w:szCs w:val="20"/>
        </w:rPr>
        <w:t xml:space="preserve">positive </w:t>
      </w:r>
      <w:r w:rsidRPr="00150A8B">
        <w:rPr>
          <w:rFonts w:ascii="Times New Roman" w:hAnsi="Times New Roman" w:cs="Times New Roman"/>
          <w:sz w:val="20"/>
          <w:szCs w:val="20"/>
        </w:rPr>
        <w:t xml:space="preserve">for </w:t>
      </w:r>
      <w:r>
        <w:rPr>
          <w:rFonts w:ascii="Times New Roman" w:hAnsi="Times New Roman" w:cs="Times New Roman"/>
          <w:sz w:val="20"/>
          <w:szCs w:val="20"/>
        </w:rPr>
        <w:t xml:space="preserve">only 15% </w:t>
      </w:r>
      <w:r w:rsidRPr="00150A8B">
        <w:rPr>
          <w:rFonts w:ascii="Times New Roman" w:hAnsi="Times New Roman" w:cs="Times New Roman"/>
          <w:sz w:val="20"/>
          <w:szCs w:val="20"/>
        </w:rPr>
        <w:t xml:space="preserve">of them.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363"/>
    <w:rsid w:val="0000076B"/>
    <w:rsid w:val="00000982"/>
    <w:rsid w:val="00002145"/>
    <w:rsid w:val="000033C4"/>
    <w:rsid w:val="000066B4"/>
    <w:rsid w:val="00007630"/>
    <w:rsid w:val="00010EBA"/>
    <w:rsid w:val="000117D9"/>
    <w:rsid w:val="00012167"/>
    <w:rsid w:val="00014C9A"/>
    <w:rsid w:val="00016DC1"/>
    <w:rsid w:val="00016F74"/>
    <w:rsid w:val="000210A3"/>
    <w:rsid w:val="000233B0"/>
    <w:rsid w:val="00024A3F"/>
    <w:rsid w:val="000270BD"/>
    <w:rsid w:val="000328C3"/>
    <w:rsid w:val="00035DCC"/>
    <w:rsid w:val="00041663"/>
    <w:rsid w:val="00041E4F"/>
    <w:rsid w:val="00042A72"/>
    <w:rsid w:val="00046CB7"/>
    <w:rsid w:val="000514B9"/>
    <w:rsid w:val="00053056"/>
    <w:rsid w:val="000534D0"/>
    <w:rsid w:val="00053A49"/>
    <w:rsid w:val="00054A9E"/>
    <w:rsid w:val="0005605F"/>
    <w:rsid w:val="000575A9"/>
    <w:rsid w:val="00063B35"/>
    <w:rsid w:val="000653F3"/>
    <w:rsid w:val="000675FA"/>
    <w:rsid w:val="00073F71"/>
    <w:rsid w:val="000755A3"/>
    <w:rsid w:val="00075D84"/>
    <w:rsid w:val="00076525"/>
    <w:rsid w:val="0008337B"/>
    <w:rsid w:val="000855F0"/>
    <w:rsid w:val="000869E0"/>
    <w:rsid w:val="00087DCA"/>
    <w:rsid w:val="00091370"/>
    <w:rsid w:val="0009285B"/>
    <w:rsid w:val="000928CC"/>
    <w:rsid w:val="0009544B"/>
    <w:rsid w:val="00095AB4"/>
    <w:rsid w:val="000A2A27"/>
    <w:rsid w:val="000A66AD"/>
    <w:rsid w:val="000A6D2F"/>
    <w:rsid w:val="000B0658"/>
    <w:rsid w:val="000B179C"/>
    <w:rsid w:val="000B21BE"/>
    <w:rsid w:val="000B3EFB"/>
    <w:rsid w:val="000B4572"/>
    <w:rsid w:val="000B4D40"/>
    <w:rsid w:val="000B6DF1"/>
    <w:rsid w:val="000C3D71"/>
    <w:rsid w:val="000C506F"/>
    <w:rsid w:val="000C758B"/>
    <w:rsid w:val="000D156B"/>
    <w:rsid w:val="000D1A9D"/>
    <w:rsid w:val="000D1C8F"/>
    <w:rsid w:val="000D3392"/>
    <w:rsid w:val="000D64AE"/>
    <w:rsid w:val="000D669E"/>
    <w:rsid w:val="000E0F9E"/>
    <w:rsid w:val="000E106B"/>
    <w:rsid w:val="000E1A39"/>
    <w:rsid w:val="000E1D33"/>
    <w:rsid w:val="000E4E9B"/>
    <w:rsid w:val="000E52A8"/>
    <w:rsid w:val="000E5DE0"/>
    <w:rsid w:val="000E6910"/>
    <w:rsid w:val="000E6DA1"/>
    <w:rsid w:val="000F1387"/>
    <w:rsid w:val="000F1CDB"/>
    <w:rsid w:val="000F1F29"/>
    <w:rsid w:val="000F1F48"/>
    <w:rsid w:val="000F21D7"/>
    <w:rsid w:val="000F6555"/>
    <w:rsid w:val="000F6B41"/>
    <w:rsid w:val="001015FB"/>
    <w:rsid w:val="0010192F"/>
    <w:rsid w:val="00101D5D"/>
    <w:rsid w:val="00102341"/>
    <w:rsid w:val="001040E0"/>
    <w:rsid w:val="0010492B"/>
    <w:rsid w:val="00104B54"/>
    <w:rsid w:val="00105918"/>
    <w:rsid w:val="00105A12"/>
    <w:rsid w:val="00105BA7"/>
    <w:rsid w:val="00111096"/>
    <w:rsid w:val="001120FE"/>
    <w:rsid w:val="00115FFF"/>
    <w:rsid w:val="0011605E"/>
    <w:rsid w:val="00122A61"/>
    <w:rsid w:val="0012526D"/>
    <w:rsid w:val="00127AD6"/>
    <w:rsid w:val="001309D4"/>
    <w:rsid w:val="00131FA4"/>
    <w:rsid w:val="0013504D"/>
    <w:rsid w:val="00135560"/>
    <w:rsid w:val="00136617"/>
    <w:rsid w:val="00136D95"/>
    <w:rsid w:val="0013724E"/>
    <w:rsid w:val="00137451"/>
    <w:rsid w:val="001401CB"/>
    <w:rsid w:val="00141C4F"/>
    <w:rsid w:val="00141CDA"/>
    <w:rsid w:val="001449BA"/>
    <w:rsid w:val="00145C55"/>
    <w:rsid w:val="0014737C"/>
    <w:rsid w:val="00150A8B"/>
    <w:rsid w:val="00155ABA"/>
    <w:rsid w:val="00156286"/>
    <w:rsid w:val="001566EE"/>
    <w:rsid w:val="00156958"/>
    <w:rsid w:val="00160023"/>
    <w:rsid w:val="00160829"/>
    <w:rsid w:val="0016384E"/>
    <w:rsid w:val="00166676"/>
    <w:rsid w:val="00170E73"/>
    <w:rsid w:val="001711AE"/>
    <w:rsid w:val="00173169"/>
    <w:rsid w:val="001735FE"/>
    <w:rsid w:val="00174324"/>
    <w:rsid w:val="001745C7"/>
    <w:rsid w:val="00174764"/>
    <w:rsid w:val="001820BD"/>
    <w:rsid w:val="00182846"/>
    <w:rsid w:val="001846D6"/>
    <w:rsid w:val="0018541D"/>
    <w:rsid w:val="001907F1"/>
    <w:rsid w:val="0019167C"/>
    <w:rsid w:val="00191CD3"/>
    <w:rsid w:val="00191F53"/>
    <w:rsid w:val="00193764"/>
    <w:rsid w:val="001937AC"/>
    <w:rsid w:val="00194460"/>
    <w:rsid w:val="0019700F"/>
    <w:rsid w:val="001A3FD0"/>
    <w:rsid w:val="001A6EA1"/>
    <w:rsid w:val="001B29F7"/>
    <w:rsid w:val="001B59D9"/>
    <w:rsid w:val="001B639F"/>
    <w:rsid w:val="001C520A"/>
    <w:rsid w:val="001C6A87"/>
    <w:rsid w:val="001D3392"/>
    <w:rsid w:val="001D3A41"/>
    <w:rsid w:val="001D5C48"/>
    <w:rsid w:val="001D73A7"/>
    <w:rsid w:val="001E18D2"/>
    <w:rsid w:val="001E2016"/>
    <w:rsid w:val="001E7574"/>
    <w:rsid w:val="001F3633"/>
    <w:rsid w:val="002006C3"/>
    <w:rsid w:val="002009AC"/>
    <w:rsid w:val="00200F76"/>
    <w:rsid w:val="00201F9D"/>
    <w:rsid w:val="00202DF4"/>
    <w:rsid w:val="00203DAE"/>
    <w:rsid w:val="00207337"/>
    <w:rsid w:val="002073FE"/>
    <w:rsid w:val="00211E71"/>
    <w:rsid w:val="00214939"/>
    <w:rsid w:val="00215FCD"/>
    <w:rsid w:val="002168AC"/>
    <w:rsid w:val="002171D6"/>
    <w:rsid w:val="00217E57"/>
    <w:rsid w:val="00222921"/>
    <w:rsid w:val="00222B9B"/>
    <w:rsid w:val="002249A3"/>
    <w:rsid w:val="002250C9"/>
    <w:rsid w:val="0022772F"/>
    <w:rsid w:val="0022788E"/>
    <w:rsid w:val="00230781"/>
    <w:rsid w:val="00231FA9"/>
    <w:rsid w:val="00232594"/>
    <w:rsid w:val="00232A10"/>
    <w:rsid w:val="00232D04"/>
    <w:rsid w:val="0023536C"/>
    <w:rsid w:val="002364E5"/>
    <w:rsid w:val="00240512"/>
    <w:rsid w:val="00240DFA"/>
    <w:rsid w:val="00242892"/>
    <w:rsid w:val="002436A8"/>
    <w:rsid w:val="00243D46"/>
    <w:rsid w:val="002446F8"/>
    <w:rsid w:val="00247CD9"/>
    <w:rsid w:val="00251328"/>
    <w:rsid w:val="0025146E"/>
    <w:rsid w:val="00251B45"/>
    <w:rsid w:val="002525C5"/>
    <w:rsid w:val="00253DEC"/>
    <w:rsid w:val="00254BE4"/>
    <w:rsid w:val="00255237"/>
    <w:rsid w:val="00257CD3"/>
    <w:rsid w:val="002672BC"/>
    <w:rsid w:val="00267BE4"/>
    <w:rsid w:val="002725D7"/>
    <w:rsid w:val="002755E8"/>
    <w:rsid w:val="00275AAB"/>
    <w:rsid w:val="00280288"/>
    <w:rsid w:val="00280636"/>
    <w:rsid w:val="00281101"/>
    <w:rsid w:val="00281F4B"/>
    <w:rsid w:val="00282245"/>
    <w:rsid w:val="00282BCB"/>
    <w:rsid w:val="00282F16"/>
    <w:rsid w:val="002837D7"/>
    <w:rsid w:val="00286221"/>
    <w:rsid w:val="0028752E"/>
    <w:rsid w:val="002912FB"/>
    <w:rsid w:val="00292F1C"/>
    <w:rsid w:val="002963C3"/>
    <w:rsid w:val="00296DBF"/>
    <w:rsid w:val="002A0787"/>
    <w:rsid w:val="002A0D3A"/>
    <w:rsid w:val="002A3198"/>
    <w:rsid w:val="002A372B"/>
    <w:rsid w:val="002A507E"/>
    <w:rsid w:val="002A567A"/>
    <w:rsid w:val="002B27BD"/>
    <w:rsid w:val="002B4137"/>
    <w:rsid w:val="002B769A"/>
    <w:rsid w:val="002C05EB"/>
    <w:rsid w:val="002C5901"/>
    <w:rsid w:val="002C7F10"/>
    <w:rsid w:val="002D0EFA"/>
    <w:rsid w:val="002D2F82"/>
    <w:rsid w:val="002D3D95"/>
    <w:rsid w:val="002D631C"/>
    <w:rsid w:val="002D6503"/>
    <w:rsid w:val="002D656F"/>
    <w:rsid w:val="002D66A4"/>
    <w:rsid w:val="002D6A52"/>
    <w:rsid w:val="002D7115"/>
    <w:rsid w:val="002D723D"/>
    <w:rsid w:val="002D7A9E"/>
    <w:rsid w:val="002D7B8F"/>
    <w:rsid w:val="002E0F43"/>
    <w:rsid w:val="002E3865"/>
    <w:rsid w:val="002E40CB"/>
    <w:rsid w:val="002E5661"/>
    <w:rsid w:val="002F0B67"/>
    <w:rsid w:val="002F1DC6"/>
    <w:rsid w:val="002F5274"/>
    <w:rsid w:val="002F5D42"/>
    <w:rsid w:val="002F5D60"/>
    <w:rsid w:val="002F731E"/>
    <w:rsid w:val="003023A7"/>
    <w:rsid w:val="00304F66"/>
    <w:rsid w:val="00311C16"/>
    <w:rsid w:val="00311E3C"/>
    <w:rsid w:val="00312FA5"/>
    <w:rsid w:val="0031358C"/>
    <w:rsid w:val="00315175"/>
    <w:rsid w:val="00315B8B"/>
    <w:rsid w:val="003247D1"/>
    <w:rsid w:val="00325DE5"/>
    <w:rsid w:val="00326597"/>
    <w:rsid w:val="003279DC"/>
    <w:rsid w:val="00330D25"/>
    <w:rsid w:val="003314B6"/>
    <w:rsid w:val="003341ED"/>
    <w:rsid w:val="00334AB8"/>
    <w:rsid w:val="00334C74"/>
    <w:rsid w:val="003358A9"/>
    <w:rsid w:val="00335F20"/>
    <w:rsid w:val="00337E64"/>
    <w:rsid w:val="00342057"/>
    <w:rsid w:val="003432B5"/>
    <w:rsid w:val="00346862"/>
    <w:rsid w:val="003478D2"/>
    <w:rsid w:val="00347A77"/>
    <w:rsid w:val="00350B10"/>
    <w:rsid w:val="00350FC9"/>
    <w:rsid w:val="003524FD"/>
    <w:rsid w:val="00357673"/>
    <w:rsid w:val="0035783A"/>
    <w:rsid w:val="00357CCC"/>
    <w:rsid w:val="00366228"/>
    <w:rsid w:val="00372AF8"/>
    <w:rsid w:val="00374092"/>
    <w:rsid w:val="00377B0B"/>
    <w:rsid w:val="003810E4"/>
    <w:rsid w:val="00381A02"/>
    <w:rsid w:val="00383621"/>
    <w:rsid w:val="003836B7"/>
    <w:rsid w:val="003838EF"/>
    <w:rsid w:val="003861A6"/>
    <w:rsid w:val="00390904"/>
    <w:rsid w:val="00391934"/>
    <w:rsid w:val="00395C62"/>
    <w:rsid w:val="00396896"/>
    <w:rsid w:val="003972DD"/>
    <w:rsid w:val="003A0162"/>
    <w:rsid w:val="003A0DF6"/>
    <w:rsid w:val="003A1F3D"/>
    <w:rsid w:val="003A69CD"/>
    <w:rsid w:val="003A7971"/>
    <w:rsid w:val="003B4BDD"/>
    <w:rsid w:val="003B7386"/>
    <w:rsid w:val="003C1FB6"/>
    <w:rsid w:val="003C2847"/>
    <w:rsid w:val="003C3919"/>
    <w:rsid w:val="003C50D8"/>
    <w:rsid w:val="003C511A"/>
    <w:rsid w:val="003C6194"/>
    <w:rsid w:val="003C76AD"/>
    <w:rsid w:val="003D0122"/>
    <w:rsid w:val="003D0402"/>
    <w:rsid w:val="003D0C10"/>
    <w:rsid w:val="003D3FC0"/>
    <w:rsid w:val="003D50A3"/>
    <w:rsid w:val="003D54BB"/>
    <w:rsid w:val="003E5D9A"/>
    <w:rsid w:val="003E6036"/>
    <w:rsid w:val="003E7F32"/>
    <w:rsid w:val="003F5535"/>
    <w:rsid w:val="003F6039"/>
    <w:rsid w:val="003F64F8"/>
    <w:rsid w:val="003F6C4F"/>
    <w:rsid w:val="003F7D98"/>
    <w:rsid w:val="00400FC9"/>
    <w:rsid w:val="00401782"/>
    <w:rsid w:val="00402169"/>
    <w:rsid w:val="00402D45"/>
    <w:rsid w:val="00415F03"/>
    <w:rsid w:val="00423EEF"/>
    <w:rsid w:val="004247B2"/>
    <w:rsid w:val="00425354"/>
    <w:rsid w:val="00427DC5"/>
    <w:rsid w:val="004306D4"/>
    <w:rsid w:val="004316D1"/>
    <w:rsid w:val="004326A1"/>
    <w:rsid w:val="00434B21"/>
    <w:rsid w:val="00436E60"/>
    <w:rsid w:val="00442F2D"/>
    <w:rsid w:val="00445533"/>
    <w:rsid w:val="0044611E"/>
    <w:rsid w:val="004472BA"/>
    <w:rsid w:val="00451B14"/>
    <w:rsid w:val="00462239"/>
    <w:rsid w:val="004632A0"/>
    <w:rsid w:val="004633DD"/>
    <w:rsid w:val="004654E1"/>
    <w:rsid w:val="0047136A"/>
    <w:rsid w:val="00472B3F"/>
    <w:rsid w:val="00474E64"/>
    <w:rsid w:val="004769B7"/>
    <w:rsid w:val="00477635"/>
    <w:rsid w:val="00481B9D"/>
    <w:rsid w:val="0048228E"/>
    <w:rsid w:val="004828E1"/>
    <w:rsid w:val="00483B75"/>
    <w:rsid w:val="00485FE3"/>
    <w:rsid w:val="004876CF"/>
    <w:rsid w:val="00494571"/>
    <w:rsid w:val="00496F41"/>
    <w:rsid w:val="00497FD4"/>
    <w:rsid w:val="00497FE5"/>
    <w:rsid w:val="004A1D1E"/>
    <w:rsid w:val="004A26B6"/>
    <w:rsid w:val="004A3BB9"/>
    <w:rsid w:val="004A65A9"/>
    <w:rsid w:val="004A6F9F"/>
    <w:rsid w:val="004B41DB"/>
    <w:rsid w:val="004B588B"/>
    <w:rsid w:val="004B7570"/>
    <w:rsid w:val="004B75E5"/>
    <w:rsid w:val="004C6708"/>
    <w:rsid w:val="004D015B"/>
    <w:rsid w:val="004D0BC8"/>
    <w:rsid w:val="004D28B1"/>
    <w:rsid w:val="004D6EB0"/>
    <w:rsid w:val="004E05A7"/>
    <w:rsid w:val="004E47A7"/>
    <w:rsid w:val="004E63A9"/>
    <w:rsid w:val="004E663A"/>
    <w:rsid w:val="004E67BF"/>
    <w:rsid w:val="004F0F82"/>
    <w:rsid w:val="004F20ED"/>
    <w:rsid w:val="004F3218"/>
    <w:rsid w:val="004F445C"/>
    <w:rsid w:val="004F6BF1"/>
    <w:rsid w:val="004F7CB1"/>
    <w:rsid w:val="005007AB"/>
    <w:rsid w:val="005017EC"/>
    <w:rsid w:val="00502733"/>
    <w:rsid w:val="005027A4"/>
    <w:rsid w:val="00502CE4"/>
    <w:rsid w:val="005061A9"/>
    <w:rsid w:val="005106B1"/>
    <w:rsid w:val="005109FC"/>
    <w:rsid w:val="0051156D"/>
    <w:rsid w:val="00516DA4"/>
    <w:rsid w:val="00517529"/>
    <w:rsid w:val="00520E89"/>
    <w:rsid w:val="00521C6C"/>
    <w:rsid w:val="005222F0"/>
    <w:rsid w:val="005263E4"/>
    <w:rsid w:val="00527750"/>
    <w:rsid w:val="0052795C"/>
    <w:rsid w:val="005300BA"/>
    <w:rsid w:val="00530599"/>
    <w:rsid w:val="0053372D"/>
    <w:rsid w:val="00535078"/>
    <w:rsid w:val="005365A4"/>
    <w:rsid w:val="00536BFC"/>
    <w:rsid w:val="00537464"/>
    <w:rsid w:val="0054036F"/>
    <w:rsid w:val="0054471B"/>
    <w:rsid w:val="0054474D"/>
    <w:rsid w:val="00544AD7"/>
    <w:rsid w:val="00545EF6"/>
    <w:rsid w:val="00546CC1"/>
    <w:rsid w:val="00547A21"/>
    <w:rsid w:val="005504C4"/>
    <w:rsid w:val="00553C4A"/>
    <w:rsid w:val="00554B25"/>
    <w:rsid w:val="00557BBA"/>
    <w:rsid w:val="00566B43"/>
    <w:rsid w:val="00566B73"/>
    <w:rsid w:val="00567D1B"/>
    <w:rsid w:val="00570690"/>
    <w:rsid w:val="00572034"/>
    <w:rsid w:val="005728BB"/>
    <w:rsid w:val="005745BD"/>
    <w:rsid w:val="00576037"/>
    <w:rsid w:val="00580FF3"/>
    <w:rsid w:val="00584A5F"/>
    <w:rsid w:val="00584C48"/>
    <w:rsid w:val="00585990"/>
    <w:rsid w:val="005868DA"/>
    <w:rsid w:val="00586B9E"/>
    <w:rsid w:val="00593743"/>
    <w:rsid w:val="005A082D"/>
    <w:rsid w:val="005A0CD3"/>
    <w:rsid w:val="005A2568"/>
    <w:rsid w:val="005A28ED"/>
    <w:rsid w:val="005A38B3"/>
    <w:rsid w:val="005A5BFD"/>
    <w:rsid w:val="005A6A42"/>
    <w:rsid w:val="005A72F1"/>
    <w:rsid w:val="005B2E89"/>
    <w:rsid w:val="005B735C"/>
    <w:rsid w:val="005C0C52"/>
    <w:rsid w:val="005C19B4"/>
    <w:rsid w:val="005C59C7"/>
    <w:rsid w:val="005C6940"/>
    <w:rsid w:val="005D22B1"/>
    <w:rsid w:val="005D3778"/>
    <w:rsid w:val="005E1BCF"/>
    <w:rsid w:val="005E2166"/>
    <w:rsid w:val="005E3B99"/>
    <w:rsid w:val="005E707B"/>
    <w:rsid w:val="005E70A0"/>
    <w:rsid w:val="005F0977"/>
    <w:rsid w:val="005F14C2"/>
    <w:rsid w:val="005F566E"/>
    <w:rsid w:val="005F5F7A"/>
    <w:rsid w:val="005F71EB"/>
    <w:rsid w:val="005F7566"/>
    <w:rsid w:val="00601181"/>
    <w:rsid w:val="0060523A"/>
    <w:rsid w:val="006075DA"/>
    <w:rsid w:val="00607E9C"/>
    <w:rsid w:val="006109D8"/>
    <w:rsid w:val="0061120B"/>
    <w:rsid w:val="006123B9"/>
    <w:rsid w:val="00614337"/>
    <w:rsid w:val="00617B68"/>
    <w:rsid w:val="00620866"/>
    <w:rsid w:val="00620ACF"/>
    <w:rsid w:val="00620C76"/>
    <w:rsid w:val="00623155"/>
    <w:rsid w:val="00625B1E"/>
    <w:rsid w:val="00627C86"/>
    <w:rsid w:val="006300C9"/>
    <w:rsid w:val="00630575"/>
    <w:rsid w:val="00630819"/>
    <w:rsid w:val="006309D9"/>
    <w:rsid w:val="00634F65"/>
    <w:rsid w:val="006360F0"/>
    <w:rsid w:val="006404E0"/>
    <w:rsid w:val="00640DB3"/>
    <w:rsid w:val="0065031F"/>
    <w:rsid w:val="00650AC4"/>
    <w:rsid w:val="006513E5"/>
    <w:rsid w:val="00653804"/>
    <w:rsid w:val="006560BB"/>
    <w:rsid w:val="006575AA"/>
    <w:rsid w:val="00660376"/>
    <w:rsid w:val="00665E26"/>
    <w:rsid w:val="006661EB"/>
    <w:rsid w:val="00667DA4"/>
    <w:rsid w:val="00670275"/>
    <w:rsid w:val="00673258"/>
    <w:rsid w:val="006740FA"/>
    <w:rsid w:val="00676747"/>
    <w:rsid w:val="00680810"/>
    <w:rsid w:val="00681B7C"/>
    <w:rsid w:val="006830BF"/>
    <w:rsid w:val="006837AD"/>
    <w:rsid w:val="006855A7"/>
    <w:rsid w:val="00691FEB"/>
    <w:rsid w:val="00694FB1"/>
    <w:rsid w:val="00695C2B"/>
    <w:rsid w:val="00697035"/>
    <w:rsid w:val="00697C8F"/>
    <w:rsid w:val="006A0B53"/>
    <w:rsid w:val="006A107F"/>
    <w:rsid w:val="006A3BD7"/>
    <w:rsid w:val="006A48FF"/>
    <w:rsid w:val="006A515A"/>
    <w:rsid w:val="006A5DE5"/>
    <w:rsid w:val="006B009C"/>
    <w:rsid w:val="006B3F73"/>
    <w:rsid w:val="006B5068"/>
    <w:rsid w:val="006B571C"/>
    <w:rsid w:val="006B5F28"/>
    <w:rsid w:val="006B6FE7"/>
    <w:rsid w:val="006C27F6"/>
    <w:rsid w:val="006C583E"/>
    <w:rsid w:val="006C6FED"/>
    <w:rsid w:val="006C7989"/>
    <w:rsid w:val="006D3983"/>
    <w:rsid w:val="006D4072"/>
    <w:rsid w:val="006D6B4E"/>
    <w:rsid w:val="006D71C8"/>
    <w:rsid w:val="006D7A9C"/>
    <w:rsid w:val="006E11F1"/>
    <w:rsid w:val="006E2AD3"/>
    <w:rsid w:val="006E3265"/>
    <w:rsid w:val="006E60D0"/>
    <w:rsid w:val="006E736F"/>
    <w:rsid w:val="006F57CF"/>
    <w:rsid w:val="006F5F6A"/>
    <w:rsid w:val="006F6D5D"/>
    <w:rsid w:val="006F7207"/>
    <w:rsid w:val="00702FAA"/>
    <w:rsid w:val="00703B40"/>
    <w:rsid w:val="00707416"/>
    <w:rsid w:val="007079BE"/>
    <w:rsid w:val="0071003C"/>
    <w:rsid w:val="0071031E"/>
    <w:rsid w:val="007128E6"/>
    <w:rsid w:val="00712B42"/>
    <w:rsid w:val="00714625"/>
    <w:rsid w:val="00715078"/>
    <w:rsid w:val="00717FAB"/>
    <w:rsid w:val="0072062C"/>
    <w:rsid w:val="007207CF"/>
    <w:rsid w:val="00722830"/>
    <w:rsid w:val="00722BC5"/>
    <w:rsid w:val="00732B1F"/>
    <w:rsid w:val="00737AF6"/>
    <w:rsid w:val="00737B04"/>
    <w:rsid w:val="00737DEB"/>
    <w:rsid w:val="007401E8"/>
    <w:rsid w:val="00741AAD"/>
    <w:rsid w:val="007423D4"/>
    <w:rsid w:val="0074642D"/>
    <w:rsid w:val="00754389"/>
    <w:rsid w:val="00754DB5"/>
    <w:rsid w:val="007555D1"/>
    <w:rsid w:val="0075641E"/>
    <w:rsid w:val="00757DAA"/>
    <w:rsid w:val="0076028F"/>
    <w:rsid w:val="00762697"/>
    <w:rsid w:val="007640F8"/>
    <w:rsid w:val="00766998"/>
    <w:rsid w:val="007673B1"/>
    <w:rsid w:val="007711F4"/>
    <w:rsid w:val="00771B6F"/>
    <w:rsid w:val="00772F22"/>
    <w:rsid w:val="00773AEF"/>
    <w:rsid w:val="00773B60"/>
    <w:rsid w:val="007811DE"/>
    <w:rsid w:val="00783C69"/>
    <w:rsid w:val="00783CA9"/>
    <w:rsid w:val="00784216"/>
    <w:rsid w:val="007848B4"/>
    <w:rsid w:val="007934EF"/>
    <w:rsid w:val="00794716"/>
    <w:rsid w:val="00797B59"/>
    <w:rsid w:val="007A5406"/>
    <w:rsid w:val="007B1862"/>
    <w:rsid w:val="007B2431"/>
    <w:rsid w:val="007B26A8"/>
    <w:rsid w:val="007B3A0D"/>
    <w:rsid w:val="007B6E98"/>
    <w:rsid w:val="007C0987"/>
    <w:rsid w:val="007C1144"/>
    <w:rsid w:val="007C153E"/>
    <w:rsid w:val="007C1C3F"/>
    <w:rsid w:val="007C25F2"/>
    <w:rsid w:val="007C3F28"/>
    <w:rsid w:val="007C70DC"/>
    <w:rsid w:val="007D5D44"/>
    <w:rsid w:val="007D7BC7"/>
    <w:rsid w:val="007E0292"/>
    <w:rsid w:val="007E2AE3"/>
    <w:rsid w:val="007E4873"/>
    <w:rsid w:val="007E527B"/>
    <w:rsid w:val="007E5F53"/>
    <w:rsid w:val="007F2934"/>
    <w:rsid w:val="007F2B6B"/>
    <w:rsid w:val="007F424A"/>
    <w:rsid w:val="008112FF"/>
    <w:rsid w:val="00812395"/>
    <w:rsid w:val="00812C87"/>
    <w:rsid w:val="0081419D"/>
    <w:rsid w:val="00815EC3"/>
    <w:rsid w:val="008161C6"/>
    <w:rsid w:val="00817272"/>
    <w:rsid w:val="008208F5"/>
    <w:rsid w:val="008233C4"/>
    <w:rsid w:val="0082446B"/>
    <w:rsid w:val="008255F6"/>
    <w:rsid w:val="00827B6F"/>
    <w:rsid w:val="008347D3"/>
    <w:rsid w:val="00834E41"/>
    <w:rsid w:val="008358FD"/>
    <w:rsid w:val="00836F94"/>
    <w:rsid w:val="00842664"/>
    <w:rsid w:val="00843270"/>
    <w:rsid w:val="00844CA4"/>
    <w:rsid w:val="00844CC7"/>
    <w:rsid w:val="00845A70"/>
    <w:rsid w:val="00847847"/>
    <w:rsid w:val="00847F20"/>
    <w:rsid w:val="008503EE"/>
    <w:rsid w:val="00851416"/>
    <w:rsid w:val="00851C20"/>
    <w:rsid w:val="008531CB"/>
    <w:rsid w:val="00853EEB"/>
    <w:rsid w:val="0085617F"/>
    <w:rsid w:val="00857E63"/>
    <w:rsid w:val="00862414"/>
    <w:rsid w:val="008662A4"/>
    <w:rsid w:val="00870F2D"/>
    <w:rsid w:val="00871C4E"/>
    <w:rsid w:val="00872311"/>
    <w:rsid w:val="00873257"/>
    <w:rsid w:val="008746C3"/>
    <w:rsid w:val="0087515E"/>
    <w:rsid w:val="00877AFE"/>
    <w:rsid w:val="00884FCF"/>
    <w:rsid w:val="008858ED"/>
    <w:rsid w:val="00886D60"/>
    <w:rsid w:val="00886FD2"/>
    <w:rsid w:val="008933BF"/>
    <w:rsid w:val="008947A5"/>
    <w:rsid w:val="008954A5"/>
    <w:rsid w:val="00895A58"/>
    <w:rsid w:val="0089770B"/>
    <w:rsid w:val="008A02AF"/>
    <w:rsid w:val="008A0B0D"/>
    <w:rsid w:val="008A4D4B"/>
    <w:rsid w:val="008A6BB1"/>
    <w:rsid w:val="008B1571"/>
    <w:rsid w:val="008B1A65"/>
    <w:rsid w:val="008B2BB2"/>
    <w:rsid w:val="008B5473"/>
    <w:rsid w:val="008B7D62"/>
    <w:rsid w:val="008C1A5B"/>
    <w:rsid w:val="008C2CEF"/>
    <w:rsid w:val="008C3011"/>
    <w:rsid w:val="008C4A28"/>
    <w:rsid w:val="008C794C"/>
    <w:rsid w:val="008D1AAF"/>
    <w:rsid w:val="008D2CC0"/>
    <w:rsid w:val="008D4F16"/>
    <w:rsid w:val="008D5695"/>
    <w:rsid w:val="008D5FF7"/>
    <w:rsid w:val="008D6A00"/>
    <w:rsid w:val="008E0049"/>
    <w:rsid w:val="008E0728"/>
    <w:rsid w:val="008E34EC"/>
    <w:rsid w:val="008E50EB"/>
    <w:rsid w:val="008E6379"/>
    <w:rsid w:val="008E6CD1"/>
    <w:rsid w:val="008F08FD"/>
    <w:rsid w:val="008F2A38"/>
    <w:rsid w:val="008F6C03"/>
    <w:rsid w:val="008F72D7"/>
    <w:rsid w:val="00900CD0"/>
    <w:rsid w:val="00906392"/>
    <w:rsid w:val="00907756"/>
    <w:rsid w:val="0091253F"/>
    <w:rsid w:val="0091259C"/>
    <w:rsid w:val="00912AB8"/>
    <w:rsid w:val="00914E8A"/>
    <w:rsid w:val="00915696"/>
    <w:rsid w:val="00915E16"/>
    <w:rsid w:val="00915EF0"/>
    <w:rsid w:val="009176BB"/>
    <w:rsid w:val="00923C22"/>
    <w:rsid w:val="009260E4"/>
    <w:rsid w:val="0092675E"/>
    <w:rsid w:val="00931F43"/>
    <w:rsid w:val="00932DBA"/>
    <w:rsid w:val="00934FA6"/>
    <w:rsid w:val="009355FC"/>
    <w:rsid w:val="009362AB"/>
    <w:rsid w:val="0094280B"/>
    <w:rsid w:val="009437CC"/>
    <w:rsid w:val="00944930"/>
    <w:rsid w:val="009466DE"/>
    <w:rsid w:val="0095018D"/>
    <w:rsid w:val="009508DF"/>
    <w:rsid w:val="00952730"/>
    <w:rsid w:val="0096004E"/>
    <w:rsid w:val="00964A61"/>
    <w:rsid w:val="009657C0"/>
    <w:rsid w:val="00967C75"/>
    <w:rsid w:val="00983303"/>
    <w:rsid w:val="00984C07"/>
    <w:rsid w:val="009861D9"/>
    <w:rsid w:val="0099193D"/>
    <w:rsid w:val="009919CC"/>
    <w:rsid w:val="00992E3A"/>
    <w:rsid w:val="009945E3"/>
    <w:rsid w:val="009A0F12"/>
    <w:rsid w:val="009A3343"/>
    <w:rsid w:val="009A60A7"/>
    <w:rsid w:val="009B101E"/>
    <w:rsid w:val="009B1A24"/>
    <w:rsid w:val="009B28AE"/>
    <w:rsid w:val="009C2328"/>
    <w:rsid w:val="009C256C"/>
    <w:rsid w:val="009C4042"/>
    <w:rsid w:val="009C458C"/>
    <w:rsid w:val="009D0066"/>
    <w:rsid w:val="009D1D99"/>
    <w:rsid w:val="009D1EE2"/>
    <w:rsid w:val="009D29BE"/>
    <w:rsid w:val="009D3E47"/>
    <w:rsid w:val="009D67F3"/>
    <w:rsid w:val="009E1416"/>
    <w:rsid w:val="009E1D26"/>
    <w:rsid w:val="009E622F"/>
    <w:rsid w:val="009F0FA6"/>
    <w:rsid w:val="009F1103"/>
    <w:rsid w:val="009F1A0F"/>
    <w:rsid w:val="009F2922"/>
    <w:rsid w:val="009F6218"/>
    <w:rsid w:val="009F7039"/>
    <w:rsid w:val="009F7F53"/>
    <w:rsid w:val="00A003A4"/>
    <w:rsid w:val="00A004B5"/>
    <w:rsid w:val="00A00914"/>
    <w:rsid w:val="00A02D94"/>
    <w:rsid w:val="00A0453B"/>
    <w:rsid w:val="00A0769C"/>
    <w:rsid w:val="00A10D59"/>
    <w:rsid w:val="00A123E7"/>
    <w:rsid w:val="00A14834"/>
    <w:rsid w:val="00A14BD7"/>
    <w:rsid w:val="00A14FA6"/>
    <w:rsid w:val="00A17126"/>
    <w:rsid w:val="00A2163A"/>
    <w:rsid w:val="00A25AF7"/>
    <w:rsid w:val="00A2768C"/>
    <w:rsid w:val="00A30D88"/>
    <w:rsid w:val="00A30EBB"/>
    <w:rsid w:val="00A36406"/>
    <w:rsid w:val="00A41A21"/>
    <w:rsid w:val="00A4366C"/>
    <w:rsid w:val="00A437AC"/>
    <w:rsid w:val="00A47C41"/>
    <w:rsid w:val="00A504AC"/>
    <w:rsid w:val="00A51C6C"/>
    <w:rsid w:val="00A521A4"/>
    <w:rsid w:val="00A533D5"/>
    <w:rsid w:val="00A5538F"/>
    <w:rsid w:val="00A56D34"/>
    <w:rsid w:val="00A57449"/>
    <w:rsid w:val="00A61259"/>
    <w:rsid w:val="00A61F3B"/>
    <w:rsid w:val="00A625D5"/>
    <w:rsid w:val="00A650C2"/>
    <w:rsid w:val="00A7080B"/>
    <w:rsid w:val="00A70979"/>
    <w:rsid w:val="00A71B22"/>
    <w:rsid w:val="00A76C81"/>
    <w:rsid w:val="00A82ACA"/>
    <w:rsid w:val="00A8396B"/>
    <w:rsid w:val="00A84175"/>
    <w:rsid w:val="00A87659"/>
    <w:rsid w:val="00A90E06"/>
    <w:rsid w:val="00A91C00"/>
    <w:rsid w:val="00A91D30"/>
    <w:rsid w:val="00A92C82"/>
    <w:rsid w:val="00A9340A"/>
    <w:rsid w:val="00A95667"/>
    <w:rsid w:val="00A958A8"/>
    <w:rsid w:val="00A978B4"/>
    <w:rsid w:val="00A97B8D"/>
    <w:rsid w:val="00AA191D"/>
    <w:rsid w:val="00AA21E1"/>
    <w:rsid w:val="00AA2EBA"/>
    <w:rsid w:val="00AA5FA7"/>
    <w:rsid w:val="00AB0757"/>
    <w:rsid w:val="00AB0CCE"/>
    <w:rsid w:val="00AB3158"/>
    <w:rsid w:val="00AC1CF1"/>
    <w:rsid w:val="00AC1FBA"/>
    <w:rsid w:val="00AC2147"/>
    <w:rsid w:val="00AC24AB"/>
    <w:rsid w:val="00AC25F3"/>
    <w:rsid w:val="00AC47D6"/>
    <w:rsid w:val="00AC4EA8"/>
    <w:rsid w:val="00AC5A19"/>
    <w:rsid w:val="00AD05B5"/>
    <w:rsid w:val="00AD1E34"/>
    <w:rsid w:val="00AD33C8"/>
    <w:rsid w:val="00AD391D"/>
    <w:rsid w:val="00AD3BE9"/>
    <w:rsid w:val="00AD609F"/>
    <w:rsid w:val="00AD6418"/>
    <w:rsid w:val="00AD71EB"/>
    <w:rsid w:val="00AD7FF7"/>
    <w:rsid w:val="00AE0AD6"/>
    <w:rsid w:val="00AE1C2E"/>
    <w:rsid w:val="00AE515F"/>
    <w:rsid w:val="00AE67A2"/>
    <w:rsid w:val="00AE6818"/>
    <w:rsid w:val="00AF76E2"/>
    <w:rsid w:val="00B03086"/>
    <w:rsid w:val="00B06E14"/>
    <w:rsid w:val="00B1004F"/>
    <w:rsid w:val="00B13E02"/>
    <w:rsid w:val="00B161DD"/>
    <w:rsid w:val="00B25664"/>
    <w:rsid w:val="00B2599A"/>
    <w:rsid w:val="00B26140"/>
    <w:rsid w:val="00B26DFC"/>
    <w:rsid w:val="00B30796"/>
    <w:rsid w:val="00B31A64"/>
    <w:rsid w:val="00B34D4A"/>
    <w:rsid w:val="00B36FA6"/>
    <w:rsid w:val="00B40BB2"/>
    <w:rsid w:val="00B4208F"/>
    <w:rsid w:val="00B47FE9"/>
    <w:rsid w:val="00B515D8"/>
    <w:rsid w:val="00B52077"/>
    <w:rsid w:val="00B53081"/>
    <w:rsid w:val="00B54646"/>
    <w:rsid w:val="00B54A50"/>
    <w:rsid w:val="00B55059"/>
    <w:rsid w:val="00B609E5"/>
    <w:rsid w:val="00B60EF4"/>
    <w:rsid w:val="00B61173"/>
    <w:rsid w:val="00B64FF3"/>
    <w:rsid w:val="00B672AD"/>
    <w:rsid w:val="00B70159"/>
    <w:rsid w:val="00B71F15"/>
    <w:rsid w:val="00B73E8E"/>
    <w:rsid w:val="00B76EA0"/>
    <w:rsid w:val="00B8017B"/>
    <w:rsid w:val="00B8346C"/>
    <w:rsid w:val="00B836F0"/>
    <w:rsid w:val="00B8422C"/>
    <w:rsid w:val="00B85C7B"/>
    <w:rsid w:val="00B90997"/>
    <w:rsid w:val="00B95041"/>
    <w:rsid w:val="00B957E0"/>
    <w:rsid w:val="00B96A4E"/>
    <w:rsid w:val="00BA07D9"/>
    <w:rsid w:val="00BA3D1F"/>
    <w:rsid w:val="00BA740D"/>
    <w:rsid w:val="00BA7F36"/>
    <w:rsid w:val="00BB00E5"/>
    <w:rsid w:val="00BB15B3"/>
    <w:rsid w:val="00BB2D87"/>
    <w:rsid w:val="00BB3515"/>
    <w:rsid w:val="00BB384E"/>
    <w:rsid w:val="00BC40DC"/>
    <w:rsid w:val="00BD0304"/>
    <w:rsid w:val="00BD0BB3"/>
    <w:rsid w:val="00BD1922"/>
    <w:rsid w:val="00BD2CA0"/>
    <w:rsid w:val="00BE0204"/>
    <w:rsid w:val="00BE1124"/>
    <w:rsid w:val="00BE19A8"/>
    <w:rsid w:val="00BE2A14"/>
    <w:rsid w:val="00BE3B1D"/>
    <w:rsid w:val="00BE5DAF"/>
    <w:rsid w:val="00BE634E"/>
    <w:rsid w:val="00BE6376"/>
    <w:rsid w:val="00BF187A"/>
    <w:rsid w:val="00BF1A35"/>
    <w:rsid w:val="00BF356F"/>
    <w:rsid w:val="00BF4933"/>
    <w:rsid w:val="00BF60A8"/>
    <w:rsid w:val="00BF78E2"/>
    <w:rsid w:val="00BF7F88"/>
    <w:rsid w:val="00C00230"/>
    <w:rsid w:val="00C0033A"/>
    <w:rsid w:val="00C015C8"/>
    <w:rsid w:val="00C0318E"/>
    <w:rsid w:val="00C040E4"/>
    <w:rsid w:val="00C04B26"/>
    <w:rsid w:val="00C063AD"/>
    <w:rsid w:val="00C06590"/>
    <w:rsid w:val="00C0753D"/>
    <w:rsid w:val="00C11CE7"/>
    <w:rsid w:val="00C147B7"/>
    <w:rsid w:val="00C1593E"/>
    <w:rsid w:val="00C22261"/>
    <w:rsid w:val="00C22731"/>
    <w:rsid w:val="00C241C2"/>
    <w:rsid w:val="00C25997"/>
    <w:rsid w:val="00C26460"/>
    <w:rsid w:val="00C31009"/>
    <w:rsid w:val="00C33F9C"/>
    <w:rsid w:val="00C34852"/>
    <w:rsid w:val="00C34C06"/>
    <w:rsid w:val="00C35AD7"/>
    <w:rsid w:val="00C3628D"/>
    <w:rsid w:val="00C37F4E"/>
    <w:rsid w:val="00C4122A"/>
    <w:rsid w:val="00C44681"/>
    <w:rsid w:val="00C44F47"/>
    <w:rsid w:val="00C450B1"/>
    <w:rsid w:val="00C453B5"/>
    <w:rsid w:val="00C45F4A"/>
    <w:rsid w:val="00C4607F"/>
    <w:rsid w:val="00C5188B"/>
    <w:rsid w:val="00C57C5C"/>
    <w:rsid w:val="00C61004"/>
    <w:rsid w:val="00C61D1E"/>
    <w:rsid w:val="00C62A1E"/>
    <w:rsid w:val="00C6346E"/>
    <w:rsid w:val="00C64672"/>
    <w:rsid w:val="00C65000"/>
    <w:rsid w:val="00C6720D"/>
    <w:rsid w:val="00C71C17"/>
    <w:rsid w:val="00C7273E"/>
    <w:rsid w:val="00C72A34"/>
    <w:rsid w:val="00C733EB"/>
    <w:rsid w:val="00C737EF"/>
    <w:rsid w:val="00C739AB"/>
    <w:rsid w:val="00C742FB"/>
    <w:rsid w:val="00C74FC9"/>
    <w:rsid w:val="00C77040"/>
    <w:rsid w:val="00C8053A"/>
    <w:rsid w:val="00C820F6"/>
    <w:rsid w:val="00C83F3B"/>
    <w:rsid w:val="00C847D7"/>
    <w:rsid w:val="00C85A8F"/>
    <w:rsid w:val="00C86276"/>
    <w:rsid w:val="00C874E0"/>
    <w:rsid w:val="00C91CF4"/>
    <w:rsid w:val="00C928EA"/>
    <w:rsid w:val="00C94B4D"/>
    <w:rsid w:val="00C94F46"/>
    <w:rsid w:val="00C96156"/>
    <w:rsid w:val="00C9713A"/>
    <w:rsid w:val="00C97575"/>
    <w:rsid w:val="00CA0DB5"/>
    <w:rsid w:val="00CA105C"/>
    <w:rsid w:val="00CA112B"/>
    <w:rsid w:val="00CA41A6"/>
    <w:rsid w:val="00CA4A0D"/>
    <w:rsid w:val="00CA60A7"/>
    <w:rsid w:val="00CB046D"/>
    <w:rsid w:val="00CB31B9"/>
    <w:rsid w:val="00CB3203"/>
    <w:rsid w:val="00CB387C"/>
    <w:rsid w:val="00CB5113"/>
    <w:rsid w:val="00CB5E69"/>
    <w:rsid w:val="00CB68D9"/>
    <w:rsid w:val="00CC1D87"/>
    <w:rsid w:val="00CC2577"/>
    <w:rsid w:val="00CC2606"/>
    <w:rsid w:val="00CC77AF"/>
    <w:rsid w:val="00CC78D9"/>
    <w:rsid w:val="00CD4873"/>
    <w:rsid w:val="00CD5542"/>
    <w:rsid w:val="00CD5AB4"/>
    <w:rsid w:val="00CD7148"/>
    <w:rsid w:val="00CD79A4"/>
    <w:rsid w:val="00CE1338"/>
    <w:rsid w:val="00CE1EFA"/>
    <w:rsid w:val="00CE2180"/>
    <w:rsid w:val="00CE264F"/>
    <w:rsid w:val="00CE72EF"/>
    <w:rsid w:val="00CF203B"/>
    <w:rsid w:val="00CF2C5B"/>
    <w:rsid w:val="00CF6853"/>
    <w:rsid w:val="00CF70AA"/>
    <w:rsid w:val="00D003F9"/>
    <w:rsid w:val="00D03F84"/>
    <w:rsid w:val="00D04F35"/>
    <w:rsid w:val="00D144AC"/>
    <w:rsid w:val="00D145F1"/>
    <w:rsid w:val="00D16966"/>
    <w:rsid w:val="00D24C4F"/>
    <w:rsid w:val="00D26763"/>
    <w:rsid w:val="00D26956"/>
    <w:rsid w:val="00D27216"/>
    <w:rsid w:val="00D312EF"/>
    <w:rsid w:val="00D33A41"/>
    <w:rsid w:val="00D33ADE"/>
    <w:rsid w:val="00D3404A"/>
    <w:rsid w:val="00D41749"/>
    <w:rsid w:val="00D44D01"/>
    <w:rsid w:val="00D45333"/>
    <w:rsid w:val="00D453E0"/>
    <w:rsid w:val="00D47487"/>
    <w:rsid w:val="00D478F9"/>
    <w:rsid w:val="00D47AC1"/>
    <w:rsid w:val="00D50CC5"/>
    <w:rsid w:val="00D51DF3"/>
    <w:rsid w:val="00D52D99"/>
    <w:rsid w:val="00D53F47"/>
    <w:rsid w:val="00D5497B"/>
    <w:rsid w:val="00D5518C"/>
    <w:rsid w:val="00D555C6"/>
    <w:rsid w:val="00D56FD8"/>
    <w:rsid w:val="00D57268"/>
    <w:rsid w:val="00D60E04"/>
    <w:rsid w:val="00D649E3"/>
    <w:rsid w:val="00D6553F"/>
    <w:rsid w:val="00D65832"/>
    <w:rsid w:val="00D70C93"/>
    <w:rsid w:val="00D70DCD"/>
    <w:rsid w:val="00D72E7F"/>
    <w:rsid w:val="00D74348"/>
    <w:rsid w:val="00D74CF3"/>
    <w:rsid w:val="00D771FB"/>
    <w:rsid w:val="00D8042E"/>
    <w:rsid w:val="00D80FE7"/>
    <w:rsid w:val="00D83182"/>
    <w:rsid w:val="00D87F48"/>
    <w:rsid w:val="00D9058B"/>
    <w:rsid w:val="00D909DE"/>
    <w:rsid w:val="00D90B54"/>
    <w:rsid w:val="00D92F68"/>
    <w:rsid w:val="00D94935"/>
    <w:rsid w:val="00D97381"/>
    <w:rsid w:val="00D976DE"/>
    <w:rsid w:val="00DA0099"/>
    <w:rsid w:val="00DA1B3A"/>
    <w:rsid w:val="00DA2115"/>
    <w:rsid w:val="00DA362E"/>
    <w:rsid w:val="00DA5817"/>
    <w:rsid w:val="00DA689E"/>
    <w:rsid w:val="00DA7B21"/>
    <w:rsid w:val="00DB0B78"/>
    <w:rsid w:val="00DB191B"/>
    <w:rsid w:val="00DB1BBE"/>
    <w:rsid w:val="00DB26D6"/>
    <w:rsid w:val="00DB28CF"/>
    <w:rsid w:val="00DB4A5A"/>
    <w:rsid w:val="00DB7F5D"/>
    <w:rsid w:val="00DC132C"/>
    <w:rsid w:val="00DC1B2B"/>
    <w:rsid w:val="00DC1E1D"/>
    <w:rsid w:val="00DC31AC"/>
    <w:rsid w:val="00DC3B8F"/>
    <w:rsid w:val="00DC3D29"/>
    <w:rsid w:val="00DC596E"/>
    <w:rsid w:val="00DC6448"/>
    <w:rsid w:val="00DC6A85"/>
    <w:rsid w:val="00DC7160"/>
    <w:rsid w:val="00DD0BEE"/>
    <w:rsid w:val="00DD1250"/>
    <w:rsid w:val="00DD5ADF"/>
    <w:rsid w:val="00DD65D7"/>
    <w:rsid w:val="00DD75B7"/>
    <w:rsid w:val="00DE565F"/>
    <w:rsid w:val="00DE6807"/>
    <w:rsid w:val="00DE6815"/>
    <w:rsid w:val="00DE7697"/>
    <w:rsid w:val="00DF00C9"/>
    <w:rsid w:val="00DF2579"/>
    <w:rsid w:val="00DF33CA"/>
    <w:rsid w:val="00DF6DDB"/>
    <w:rsid w:val="00DF7754"/>
    <w:rsid w:val="00E01FB2"/>
    <w:rsid w:val="00E02F95"/>
    <w:rsid w:val="00E03294"/>
    <w:rsid w:val="00E05E81"/>
    <w:rsid w:val="00E06226"/>
    <w:rsid w:val="00E103D9"/>
    <w:rsid w:val="00E103F1"/>
    <w:rsid w:val="00E1153B"/>
    <w:rsid w:val="00E13F90"/>
    <w:rsid w:val="00E141E2"/>
    <w:rsid w:val="00E218E7"/>
    <w:rsid w:val="00E22BFA"/>
    <w:rsid w:val="00E24BC4"/>
    <w:rsid w:val="00E277BE"/>
    <w:rsid w:val="00E279C1"/>
    <w:rsid w:val="00E3105B"/>
    <w:rsid w:val="00E33C55"/>
    <w:rsid w:val="00E35E93"/>
    <w:rsid w:val="00E36FB1"/>
    <w:rsid w:val="00E374BD"/>
    <w:rsid w:val="00E41BD7"/>
    <w:rsid w:val="00E4455D"/>
    <w:rsid w:val="00E447CB"/>
    <w:rsid w:val="00E45326"/>
    <w:rsid w:val="00E47036"/>
    <w:rsid w:val="00E4774C"/>
    <w:rsid w:val="00E50343"/>
    <w:rsid w:val="00E546D5"/>
    <w:rsid w:val="00E54A70"/>
    <w:rsid w:val="00E56EAF"/>
    <w:rsid w:val="00E5707E"/>
    <w:rsid w:val="00E60242"/>
    <w:rsid w:val="00E60E26"/>
    <w:rsid w:val="00E61C10"/>
    <w:rsid w:val="00E6352D"/>
    <w:rsid w:val="00E635B5"/>
    <w:rsid w:val="00E6597E"/>
    <w:rsid w:val="00E735B5"/>
    <w:rsid w:val="00E743C6"/>
    <w:rsid w:val="00E7520A"/>
    <w:rsid w:val="00E7749B"/>
    <w:rsid w:val="00E775F9"/>
    <w:rsid w:val="00E90639"/>
    <w:rsid w:val="00E91237"/>
    <w:rsid w:val="00E9210A"/>
    <w:rsid w:val="00E936DF"/>
    <w:rsid w:val="00E93F48"/>
    <w:rsid w:val="00E945DE"/>
    <w:rsid w:val="00EA37A1"/>
    <w:rsid w:val="00EA4F8A"/>
    <w:rsid w:val="00EA6AFF"/>
    <w:rsid w:val="00EB0416"/>
    <w:rsid w:val="00EB0638"/>
    <w:rsid w:val="00EB09AA"/>
    <w:rsid w:val="00EB22B7"/>
    <w:rsid w:val="00EB2D38"/>
    <w:rsid w:val="00EB2E8E"/>
    <w:rsid w:val="00EB2FF0"/>
    <w:rsid w:val="00EB3CD5"/>
    <w:rsid w:val="00EB4363"/>
    <w:rsid w:val="00EB738D"/>
    <w:rsid w:val="00EC5E24"/>
    <w:rsid w:val="00EC6DB4"/>
    <w:rsid w:val="00ED3847"/>
    <w:rsid w:val="00ED6827"/>
    <w:rsid w:val="00EE0D4B"/>
    <w:rsid w:val="00EE3DF4"/>
    <w:rsid w:val="00EE479E"/>
    <w:rsid w:val="00EE63B0"/>
    <w:rsid w:val="00EF6214"/>
    <w:rsid w:val="00EF766D"/>
    <w:rsid w:val="00EF773C"/>
    <w:rsid w:val="00EF7AA9"/>
    <w:rsid w:val="00F032FE"/>
    <w:rsid w:val="00F03C21"/>
    <w:rsid w:val="00F163C1"/>
    <w:rsid w:val="00F20C98"/>
    <w:rsid w:val="00F23A08"/>
    <w:rsid w:val="00F244B7"/>
    <w:rsid w:val="00F266BA"/>
    <w:rsid w:val="00F27BD4"/>
    <w:rsid w:val="00F329F2"/>
    <w:rsid w:val="00F3493C"/>
    <w:rsid w:val="00F401B8"/>
    <w:rsid w:val="00F42A38"/>
    <w:rsid w:val="00F434B0"/>
    <w:rsid w:val="00F44943"/>
    <w:rsid w:val="00F46C47"/>
    <w:rsid w:val="00F531DE"/>
    <w:rsid w:val="00F55404"/>
    <w:rsid w:val="00F5663F"/>
    <w:rsid w:val="00F649CE"/>
    <w:rsid w:val="00F72181"/>
    <w:rsid w:val="00F74D22"/>
    <w:rsid w:val="00F755F2"/>
    <w:rsid w:val="00F756A4"/>
    <w:rsid w:val="00F7686F"/>
    <w:rsid w:val="00F80714"/>
    <w:rsid w:val="00F84FC0"/>
    <w:rsid w:val="00F85BA7"/>
    <w:rsid w:val="00F85CB8"/>
    <w:rsid w:val="00F9160D"/>
    <w:rsid w:val="00F92AB9"/>
    <w:rsid w:val="00F94326"/>
    <w:rsid w:val="00F94843"/>
    <w:rsid w:val="00F94867"/>
    <w:rsid w:val="00FA071C"/>
    <w:rsid w:val="00FA1918"/>
    <w:rsid w:val="00FA2571"/>
    <w:rsid w:val="00FA49AD"/>
    <w:rsid w:val="00FA4DFF"/>
    <w:rsid w:val="00FA526C"/>
    <w:rsid w:val="00FA6C72"/>
    <w:rsid w:val="00FA7A65"/>
    <w:rsid w:val="00FB0E3A"/>
    <w:rsid w:val="00FB2A26"/>
    <w:rsid w:val="00FB2D76"/>
    <w:rsid w:val="00FB2DA2"/>
    <w:rsid w:val="00FB4BFD"/>
    <w:rsid w:val="00FB546E"/>
    <w:rsid w:val="00FB5DEA"/>
    <w:rsid w:val="00FB5EB6"/>
    <w:rsid w:val="00FC11E9"/>
    <w:rsid w:val="00FC22C0"/>
    <w:rsid w:val="00FC26DF"/>
    <w:rsid w:val="00FC2CC3"/>
    <w:rsid w:val="00FC31F1"/>
    <w:rsid w:val="00FC3D0A"/>
    <w:rsid w:val="00FC42F5"/>
    <w:rsid w:val="00FC5561"/>
    <w:rsid w:val="00FC59DA"/>
    <w:rsid w:val="00FD0002"/>
    <w:rsid w:val="00FD3492"/>
    <w:rsid w:val="00FD4B6D"/>
    <w:rsid w:val="00FE2A41"/>
    <w:rsid w:val="00FE51FD"/>
    <w:rsid w:val="00FE71F4"/>
    <w:rsid w:val="00FF0FFE"/>
    <w:rsid w:val="00FF12C1"/>
    <w:rsid w:val="00FF49FD"/>
    <w:rsid w:val="00FF53E1"/>
    <w:rsid w:val="00FF655A"/>
    <w:rsid w:val="00FF7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A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63"/>
  </w:style>
  <w:style w:type="paragraph" w:styleId="Ttulo1">
    <w:name w:val="heading 1"/>
    <w:basedOn w:val="Normal"/>
    <w:link w:val="Ttulo1Char"/>
    <w:uiPriority w:val="9"/>
    <w:qFormat/>
    <w:rsid w:val="00BB35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B06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0658"/>
    <w:rPr>
      <w:rFonts w:ascii="Tahoma" w:hAnsi="Tahoma" w:cs="Tahoma"/>
      <w:sz w:val="16"/>
      <w:szCs w:val="16"/>
    </w:rPr>
  </w:style>
  <w:style w:type="paragraph" w:styleId="Textodenotaderodap">
    <w:name w:val="footnote text"/>
    <w:basedOn w:val="Normal"/>
    <w:link w:val="TextodenotaderodapChar"/>
    <w:uiPriority w:val="99"/>
    <w:semiHidden/>
    <w:unhideWhenUsed/>
    <w:rsid w:val="00481B9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81B9D"/>
    <w:rPr>
      <w:sz w:val="20"/>
      <w:szCs w:val="20"/>
    </w:rPr>
  </w:style>
  <w:style w:type="character" w:styleId="Refdenotaderodap">
    <w:name w:val="footnote reference"/>
    <w:basedOn w:val="Fontepargpadro"/>
    <w:uiPriority w:val="99"/>
    <w:semiHidden/>
    <w:unhideWhenUsed/>
    <w:rsid w:val="00481B9D"/>
    <w:rPr>
      <w:vertAlign w:val="superscript"/>
    </w:rPr>
  </w:style>
  <w:style w:type="character" w:styleId="CitaoHTML">
    <w:name w:val="HTML Cite"/>
    <w:basedOn w:val="Fontepargpadro"/>
    <w:uiPriority w:val="99"/>
    <w:semiHidden/>
    <w:unhideWhenUsed/>
    <w:rsid w:val="000B6DF1"/>
    <w:rPr>
      <w:i/>
      <w:iCs/>
    </w:rPr>
  </w:style>
  <w:style w:type="paragraph" w:customStyle="1" w:styleId="Default">
    <w:name w:val="Default"/>
    <w:rsid w:val="00D9058B"/>
    <w:pPr>
      <w:autoSpaceDE w:val="0"/>
      <w:autoSpaceDN w:val="0"/>
      <w:adjustRightInd w:val="0"/>
      <w:spacing w:after="0" w:line="240" w:lineRule="auto"/>
    </w:pPr>
    <w:rPr>
      <w:rFonts w:ascii="Arial" w:hAnsi="Arial" w:cs="Arial"/>
      <w:color w:val="000000"/>
      <w:sz w:val="24"/>
      <w:szCs w:val="24"/>
    </w:rPr>
  </w:style>
  <w:style w:type="character" w:styleId="Refdecomentrio">
    <w:name w:val="annotation reference"/>
    <w:basedOn w:val="Fontepargpadro"/>
    <w:uiPriority w:val="99"/>
    <w:semiHidden/>
    <w:unhideWhenUsed/>
    <w:rsid w:val="008D4F16"/>
    <w:rPr>
      <w:sz w:val="16"/>
      <w:szCs w:val="16"/>
    </w:rPr>
  </w:style>
  <w:style w:type="paragraph" w:styleId="Textodecomentrio">
    <w:name w:val="annotation text"/>
    <w:basedOn w:val="Normal"/>
    <w:link w:val="TextodecomentrioChar"/>
    <w:uiPriority w:val="99"/>
    <w:semiHidden/>
    <w:unhideWhenUsed/>
    <w:rsid w:val="008D4F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4F16"/>
    <w:rPr>
      <w:sz w:val="20"/>
      <w:szCs w:val="20"/>
    </w:rPr>
  </w:style>
  <w:style w:type="paragraph" w:styleId="Assuntodocomentrio">
    <w:name w:val="annotation subject"/>
    <w:basedOn w:val="Textodecomentrio"/>
    <w:next w:val="Textodecomentrio"/>
    <w:link w:val="AssuntodocomentrioChar"/>
    <w:uiPriority w:val="99"/>
    <w:semiHidden/>
    <w:unhideWhenUsed/>
    <w:rsid w:val="008D4F16"/>
    <w:rPr>
      <w:b/>
      <w:bCs/>
    </w:rPr>
  </w:style>
  <w:style w:type="character" w:customStyle="1" w:styleId="AssuntodocomentrioChar">
    <w:name w:val="Assunto do comentário Char"/>
    <w:basedOn w:val="TextodecomentrioChar"/>
    <w:link w:val="Assuntodocomentrio"/>
    <w:uiPriority w:val="99"/>
    <w:semiHidden/>
    <w:rsid w:val="008D4F16"/>
    <w:rPr>
      <w:b/>
      <w:bCs/>
      <w:sz w:val="20"/>
      <w:szCs w:val="20"/>
    </w:rPr>
  </w:style>
  <w:style w:type="character" w:customStyle="1" w:styleId="Ttulo1Char">
    <w:name w:val="Título 1 Char"/>
    <w:basedOn w:val="Fontepargpadro"/>
    <w:link w:val="Ttulo1"/>
    <w:uiPriority w:val="9"/>
    <w:rsid w:val="00BB3515"/>
    <w:rPr>
      <w:rFonts w:ascii="Times New Roman" w:eastAsia="Times New Roman" w:hAnsi="Times New Roman" w:cs="Times New Roman"/>
      <w:b/>
      <w:bCs/>
      <w:kern w:val="36"/>
      <w:sz w:val="48"/>
      <w:szCs w:val="48"/>
    </w:rPr>
  </w:style>
  <w:style w:type="character" w:styleId="Hyperlink">
    <w:name w:val="Hyperlink"/>
    <w:basedOn w:val="Fontepargpadro"/>
    <w:uiPriority w:val="99"/>
    <w:unhideWhenUsed/>
    <w:rsid w:val="00BB3515"/>
    <w:rPr>
      <w:color w:val="0000FF"/>
      <w:u w:val="single"/>
    </w:rPr>
  </w:style>
  <w:style w:type="paragraph" w:styleId="Cabealho">
    <w:name w:val="header"/>
    <w:basedOn w:val="Normal"/>
    <w:link w:val="CabealhoChar"/>
    <w:uiPriority w:val="99"/>
    <w:unhideWhenUsed/>
    <w:rsid w:val="00A533D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533D5"/>
  </w:style>
  <w:style w:type="paragraph" w:styleId="Rodap">
    <w:name w:val="footer"/>
    <w:basedOn w:val="Normal"/>
    <w:link w:val="RodapChar"/>
    <w:uiPriority w:val="99"/>
    <w:unhideWhenUsed/>
    <w:rsid w:val="00A533D5"/>
    <w:pPr>
      <w:tabs>
        <w:tab w:val="center" w:pos="4419"/>
        <w:tab w:val="right" w:pos="8838"/>
      </w:tabs>
      <w:spacing w:after="0" w:line="240" w:lineRule="auto"/>
    </w:pPr>
  </w:style>
  <w:style w:type="character" w:customStyle="1" w:styleId="RodapChar">
    <w:name w:val="Rodapé Char"/>
    <w:basedOn w:val="Fontepargpadro"/>
    <w:link w:val="Rodap"/>
    <w:uiPriority w:val="99"/>
    <w:rsid w:val="00A53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63"/>
  </w:style>
  <w:style w:type="paragraph" w:styleId="Ttulo1">
    <w:name w:val="heading 1"/>
    <w:basedOn w:val="Normal"/>
    <w:link w:val="Ttulo1Char"/>
    <w:uiPriority w:val="9"/>
    <w:qFormat/>
    <w:rsid w:val="00BB35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B06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0658"/>
    <w:rPr>
      <w:rFonts w:ascii="Tahoma" w:hAnsi="Tahoma" w:cs="Tahoma"/>
      <w:sz w:val="16"/>
      <w:szCs w:val="16"/>
    </w:rPr>
  </w:style>
  <w:style w:type="paragraph" w:styleId="Textodenotaderodap">
    <w:name w:val="footnote text"/>
    <w:basedOn w:val="Normal"/>
    <w:link w:val="TextodenotaderodapChar"/>
    <w:uiPriority w:val="99"/>
    <w:semiHidden/>
    <w:unhideWhenUsed/>
    <w:rsid w:val="00481B9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81B9D"/>
    <w:rPr>
      <w:sz w:val="20"/>
      <w:szCs w:val="20"/>
    </w:rPr>
  </w:style>
  <w:style w:type="character" w:styleId="Refdenotaderodap">
    <w:name w:val="footnote reference"/>
    <w:basedOn w:val="Fontepargpadro"/>
    <w:uiPriority w:val="99"/>
    <w:semiHidden/>
    <w:unhideWhenUsed/>
    <w:rsid w:val="00481B9D"/>
    <w:rPr>
      <w:vertAlign w:val="superscript"/>
    </w:rPr>
  </w:style>
  <w:style w:type="character" w:styleId="CitaoHTML">
    <w:name w:val="HTML Cite"/>
    <w:basedOn w:val="Fontepargpadro"/>
    <w:uiPriority w:val="99"/>
    <w:semiHidden/>
    <w:unhideWhenUsed/>
    <w:rsid w:val="000B6DF1"/>
    <w:rPr>
      <w:i/>
      <w:iCs/>
    </w:rPr>
  </w:style>
  <w:style w:type="paragraph" w:customStyle="1" w:styleId="Default">
    <w:name w:val="Default"/>
    <w:rsid w:val="00D9058B"/>
    <w:pPr>
      <w:autoSpaceDE w:val="0"/>
      <w:autoSpaceDN w:val="0"/>
      <w:adjustRightInd w:val="0"/>
      <w:spacing w:after="0" w:line="240" w:lineRule="auto"/>
    </w:pPr>
    <w:rPr>
      <w:rFonts w:ascii="Arial" w:hAnsi="Arial" w:cs="Arial"/>
      <w:color w:val="000000"/>
      <w:sz w:val="24"/>
      <w:szCs w:val="24"/>
    </w:rPr>
  </w:style>
  <w:style w:type="character" w:styleId="Refdecomentrio">
    <w:name w:val="annotation reference"/>
    <w:basedOn w:val="Fontepargpadro"/>
    <w:uiPriority w:val="99"/>
    <w:semiHidden/>
    <w:unhideWhenUsed/>
    <w:rsid w:val="008D4F16"/>
    <w:rPr>
      <w:sz w:val="16"/>
      <w:szCs w:val="16"/>
    </w:rPr>
  </w:style>
  <w:style w:type="paragraph" w:styleId="Textodecomentrio">
    <w:name w:val="annotation text"/>
    <w:basedOn w:val="Normal"/>
    <w:link w:val="TextodecomentrioChar"/>
    <w:uiPriority w:val="99"/>
    <w:semiHidden/>
    <w:unhideWhenUsed/>
    <w:rsid w:val="008D4F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4F16"/>
    <w:rPr>
      <w:sz w:val="20"/>
      <w:szCs w:val="20"/>
    </w:rPr>
  </w:style>
  <w:style w:type="paragraph" w:styleId="Assuntodocomentrio">
    <w:name w:val="annotation subject"/>
    <w:basedOn w:val="Textodecomentrio"/>
    <w:next w:val="Textodecomentrio"/>
    <w:link w:val="AssuntodocomentrioChar"/>
    <w:uiPriority w:val="99"/>
    <w:semiHidden/>
    <w:unhideWhenUsed/>
    <w:rsid w:val="008D4F16"/>
    <w:rPr>
      <w:b/>
      <w:bCs/>
    </w:rPr>
  </w:style>
  <w:style w:type="character" w:customStyle="1" w:styleId="AssuntodocomentrioChar">
    <w:name w:val="Assunto do comentário Char"/>
    <w:basedOn w:val="TextodecomentrioChar"/>
    <w:link w:val="Assuntodocomentrio"/>
    <w:uiPriority w:val="99"/>
    <w:semiHidden/>
    <w:rsid w:val="008D4F16"/>
    <w:rPr>
      <w:b/>
      <w:bCs/>
      <w:sz w:val="20"/>
      <w:szCs w:val="20"/>
    </w:rPr>
  </w:style>
  <w:style w:type="character" w:customStyle="1" w:styleId="Ttulo1Char">
    <w:name w:val="Título 1 Char"/>
    <w:basedOn w:val="Fontepargpadro"/>
    <w:link w:val="Ttulo1"/>
    <w:uiPriority w:val="9"/>
    <w:rsid w:val="00BB3515"/>
    <w:rPr>
      <w:rFonts w:ascii="Times New Roman" w:eastAsia="Times New Roman" w:hAnsi="Times New Roman" w:cs="Times New Roman"/>
      <w:b/>
      <w:bCs/>
      <w:kern w:val="36"/>
      <w:sz w:val="48"/>
      <w:szCs w:val="48"/>
    </w:rPr>
  </w:style>
  <w:style w:type="character" w:styleId="Hyperlink">
    <w:name w:val="Hyperlink"/>
    <w:basedOn w:val="Fontepargpadro"/>
    <w:uiPriority w:val="99"/>
    <w:unhideWhenUsed/>
    <w:rsid w:val="00BB3515"/>
    <w:rPr>
      <w:color w:val="0000FF"/>
      <w:u w:val="single"/>
    </w:rPr>
  </w:style>
  <w:style w:type="paragraph" w:styleId="Cabealho">
    <w:name w:val="header"/>
    <w:basedOn w:val="Normal"/>
    <w:link w:val="CabealhoChar"/>
    <w:uiPriority w:val="99"/>
    <w:unhideWhenUsed/>
    <w:rsid w:val="00A533D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533D5"/>
  </w:style>
  <w:style w:type="paragraph" w:styleId="Rodap">
    <w:name w:val="footer"/>
    <w:basedOn w:val="Normal"/>
    <w:link w:val="RodapChar"/>
    <w:uiPriority w:val="99"/>
    <w:unhideWhenUsed/>
    <w:rsid w:val="00A533D5"/>
    <w:pPr>
      <w:tabs>
        <w:tab w:val="center" w:pos="4419"/>
        <w:tab w:val="right" w:pos="8838"/>
      </w:tabs>
      <w:spacing w:after="0" w:line="240" w:lineRule="auto"/>
    </w:pPr>
  </w:style>
  <w:style w:type="character" w:customStyle="1" w:styleId="RodapChar">
    <w:name w:val="Rodapé Char"/>
    <w:basedOn w:val="Fontepargpadro"/>
    <w:link w:val="Rodap"/>
    <w:uiPriority w:val="99"/>
    <w:rsid w:val="00A5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45911">
      <w:bodyDiv w:val="1"/>
      <w:marLeft w:val="0"/>
      <w:marRight w:val="0"/>
      <w:marTop w:val="0"/>
      <w:marBottom w:val="0"/>
      <w:divBdr>
        <w:top w:val="none" w:sz="0" w:space="0" w:color="auto"/>
        <w:left w:val="none" w:sz="0" w:space="0" w:color="auto"/>
        <w:bottom w:val="none" w:sz="0" w:space="0" w:color="auto"/>
        <w:right w:val="none" w:sz="0" w:space="0" w:color="auto"/>
      </w:divBdr>
      <w:divsChild>
        <w:div w:id="611018817">
          <w:marLeft w:val="0"/>
          <w:marRight w:val="0"/>
          <w:marTop w:val="139"/>
          <w:marBottom w:val="139"/>
          <w:divBdr>
            <w:top w:val="none" w:sz="0" w:space="0" w:color="auto"/>
            <w:left w:val="none" w:sz="0" w:space="0" w:color="auto"/>
            <w:bottom w:val="none" w:sz="0" w:space="0" w:color="auto"/>
            <w:right w:val="none" w:sz="0" w:space="0" w:color="auto"/>
          </w:divBdr>
          <w:divsChild>
            <w:div w:id="3392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portal.inep.gov.br/sinopses-estatisticas-da-educacao-basic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ncbi.nlm.nih.gov/pubmed/?term=Levison%20D%5BAuthor%5D&amp;cauthor=true&amp;cauthor_uid=18769511" TargetMode="External"/><Relationship Id="rId2" Type="http://schemas.openxmlformats.org/officeDocument/2006/relationships/styles" Target="styles.xml"/><Relationship Id="rId16" Type="http://schemas.openxmlformats.org/officeDocument/2006/relationships/hyperlink" Target="https://www.ncbi.nlm.nih.gov/pubmed/?term=Lam%20D%5BAuthor%5D&amp;cauthor=true&amp;cauthor_uid=1876951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ncbi.nlm.nih.gov/pubmed/?term=Duryea%20S%5BAuthor%5D&amp;cauthor=true&amp;cauthor_uid=18769511" TargetMode="Externa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3B159-E848-4085-8449-18FB9493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5251</Words>
  <Characters>29937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Cortez Reis</dc:creator>
  <cp:lastModifiedBy>Mauricio Cortez Reis</cp:lastModifiedBy>
  <cp:revision>13</cp:revision>
  <dcterms:created xsi:type="dcterms:W3CDTF">2019-07-08T20:01:00Z</dcterms:created>
  <dcterms:modified xsi:type="dcterms:W3CDTF">2019-07-17T13:53:00Z</dcterms:modified>
</cp:coreProperties>
</file>