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Question Statement </w:t>
      </w:r>
    </w:p>
    <w:p w:rsidR="00000000" w:rsidDel="00000000" w:rsidP="00000000" w:rsidRDefault="00000000" w:rsidRPr="00000000">
      <w:pPr>
        <w:pBdr/>
        <w:contextualSpacing w:val="0"/>
        <w:rPr/>
      </w:pPr>
      <w:r w:rsidDel="00000000" w:rsidR="00000000" w:rsidRPr="00000000">
        <w:rPr>
          <w:rtl w:val="0"/>
        </w:rPr>
        <w:t xml:space="preserve">We want to examine the service patterns of the 3 service providers. The goal is to check if they have similar service patterns. The question is important because that’s the key of success of Uber -- People have taxi service in NYC for centuries, it’s a very mature industry -- which means it hard for newcomers to enter into the market. However, Uber successfully entered into the market and have a significant impact on the market. How can they do that? What is their key of success? Could they increase their market share in the future or they will be only able to increase their share to the a certain amount and hit the limit? We will try to answer the questions by starting looking at the services the three companies provided and identify the reasons of Uber’s success.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Geographical Location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categorized the data points from 3 datasets (Uber 2014, green and yellow) and plotted them by regions into a map. We use color to represent the amount of drives in that region. Yellower the area is, means there is more pick-ups happened in that area. The data is randomly sampled from whole April for green and yellow taxi in April, the reason why we didn’t use the whole dataset is because we think since the amount of the dataset is huge, we could be sure that by randomly sampled them we can get a representative dataset of the two companies. The x-axis and y-axis is are latitude and longitude.          </w:t>
      </w:r>
    </w:p>
    <w:p w:rsidR="00000000" w:rsidDel="00000000" w:rsidP="00000000" w:rsidRDefault="00000000" w:rsidRPr="00000000">
      <w:pPr>
        <w:pBdr/>
        <w:contextualSpacing w:val="0"/>
        <w:rPr/>
      </w:pPr>
      <w:r w:rsidDel="00000000" w:rsidR="00000000" w:rsidRPr="00000000">
        <w:drawing>
          <wp:inline distB="114300" distT="114300" distL="114300" distR="114300">
            <wp:extent cx="5091113" cy="3799525"/>
            <wp:effectExtent b="0" l="0" r="0" t="0"/>
            <wp:docPr descr="Uber_2014_april.png" id="3" name="image09.png"/>
            <a:graphic>
              <a:graphicData uri="http://schemas.openxmlformats.org/drawingml/2006/picture">
                <pic:pic>
                  <pic:nvPicPr>
                    <pic:cNvPr descr="Uber_2014_april.png" id="0" name="image09.png"/>
                    <pic:cNvPicPr preferRelativeResize="0"/>
                  </pic:nvPicPr>
                  <pic:blipFill>
                    <a:blip r:embed="rId5"/>
                    <a:srcRect b="0" l="0" r="0" t="0"/>
                    <a:stretch>
                      <a:fillRect/>
                    </a:stretch>
                  </pic:blipFill>
                  <pic:spPr>
                    <a:xfrm>
                      <a:off x="0" y="0"/>
                      <a:ext cx="5091113" cy="3799525"/>
                    </a:xfrm>
                    <a:prstGeom prst="rect"/>
                    <a:ln/>
                  </pic:spPr>
                </pic:pic>
              </a:graphicData>
            </a:graphic>
          </wp:inline>
        </w:drawing>
      </w:r>
      <w:r w:rsidDel="00000000" w:rsidR="00000000" w:rsidRPr="00000000">
        <w:rPr>
          <w:rtl w:val="0"/>
        </w:rPr>
        <w:t xml:space="preserve">Map1: Uber </w:t>
      </w:r>
    </w:p>
    <w:p w:rsidR="00000000" w:rsidDel="00000000" w:rsidP="00000000" w:rsidRDefault="00000000" w:rsidRPr="00000000">
      <w:pPr>
        <w:pBdr/>
        <w:contextualSpacing w:val="0"/>
        <w:rPr/>
      </w:pPr>
      <w:r w:rsidDel="00000000" w:rsidR="00000000" w:rsidRPr="00000000">
        <w:drawing>
          <wp:inline distB="114300" distT="114300" distL="114300" distR="114300">
            <wp:extent cx="4595813" cy="3446859"/>
            <wp:effectExtent b="0" l="0" r="0" t="0"/>
            <wp:docPr descr="Green_April.png" id="4" name="image10.png"/>
            <a:graphic>
              <a:graphicData uri="http://schemas.openxmlformats.org/drawingml/2006/picture">
                <pic:pic>
                  <pic:nvPicPr>
                    <pic:cNvPr descr="Green_April.png" id="0" name="image10.png"/>
                    <pic:cNvPicPr preferRelativeResize="0"/>
                  </pic:nvPicPr>
                  <pic:blipFill>
                    <a:blip r:embed="rId6"/>
                    <a:srcRect b="0" l="0" r="0" t="0"/>
                    <a:stretch>
                      <a:fillRect/>
                    </a:stretch>
                  </pic:blipFill>
                  <pic:spPr>
                    <a:xfrm>
                      <a:off x="0" y="0"/>
                      <a:ext cx="4595813" cy="3446859"/>
                    </a:xfrm>
                    <a:prstGeom prst="rect"/>
                    <a:ln/>
                  </pic:spPr>
                </pic:pic>
              </a:graphicData>
            </a:graphic>
          </wp:inline>
        </w:drawing>
      </w:r>
      <w:r w:rsidDel="00000000" w:rsidR="00000000" w:rsidRPr="00000000">
        <w:rPr>
          <w:rtl w:val="0"/>
        </w:rPr>
        <w:t xml:space="preserve">Map2: Green </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4829970" cy="3614738"/>
            <wp:effectExtent b="0" l="0" r="0" t="0"/>
            <wp:docPr descr="Yellow_Q2.png" id="5" name="image11.png"/>
            <a:graphic>
              <a:graphicData uri="http://schemas.openxmlformats.org/drawingml/2006/picture">
                <pic:pic>
                  <pic:nvPicPr>
                    <pic:cNvPr descr="Yellow_Q2.png" id="0" name="image11.png"/>
                    <pic:cNvPicPr preferRelativeResize="0"/>
                  </pic:nvPicPr>
                  <pic:blipFill>
                    <a:blip r:embed="rId7"/>
                    <a:srcRect b="0" l="0" r="0" t="0"/>
                    <a:stretch>
                      <a:fillRect/>
                    </a:stretch>
                  </pic:blipFill>
                  <pic:spPr>
                    <a:xfrm>
                      <a:off x="0" y="0"/>
                      <a:ext cx="4829970" cy="3614738"/>
                    </a:xfrm>
                    <a:prstGeom prst="rect"/>
                    <a:ln/>
                  </pic:spPr>
                </pic:pic>
              </a:graphicData>
            </a:graphic>
          </wp:inline>
        </w:drawing>
      </w:r>
      <w:r w:rsidDel="00000000" w:rsidR="00000000" w:rsidRPr="00000000">
        <w:rPr>
          <w:rtl w:val="0"/>
        </w:rPr>
        <w:t xml:space="preserve">Map 3: Yellow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By looking at the geographically distributions of the three services, we assured one thing: yes, there is a balance between the existing service providers. The yellow company and green company operate their services in different areas -- most of pickups of yellow taxi happened at the left top area, and the pickups of green is mostly on the top area.</w:t>
      </w:r>
    </w:p>
    <w:p w:rsidR="00000000" w:rsidDel="00000000" w:rsidP="00000000" w:rsidRDefault="00000000" w:rsidRPr="00000000">
      <w:pPr>
        <w:pBdr/>
        <w:contextualSpacing w:val="0"/>
        <w:rPr/>
      </w:pPr>
      <w:r w:rsidDel="00000000" w:rsidR="00000000" w:rsidRPr="00000000">
        <w:rPr>
          <w:rtl w:val="0"/>
        </w:rPr>
        <w:t xml:space="preserve">If we consider that fact of that, we can see, we can immediately realized that Uber is a balance-breaker --- Uber provided their service across the whole city! Although the hottest area of Uber’s heat map is still on the top area, but in other areas, the color of each region is always yellower than the other two companies -- which means, Uber broke the geographical separation of the companies that lasting for a long time! Additionally,  Uber provides their services on the area where existing companies tend to not provide the service! That means, in this mature market, Uber found the “blue sea” -- new potential buyers and sellers(drivers).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People might be curious that why the exsiting companies can’t identify the share and provide th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Classification on Uber Or Yellow Cab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Based on the statistical analysis above, we can see there is a big difference between the area that Yellow cab and Uber were used. And it is also a good guess that the time period is related to user choices. So a classification problem is built up: based on feature of Hour period and Location_ID, can we predict that if user prefer Uber or a Yellow Cab? This problem will be helpful for company to assign the number of cars in certain area.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Based on 16317 instances, in which 8158 are labeled as Yellow, 8159 are labeled as Uber, I built up a random forest classifier, and 10-folds cross-validation, the result is as follows: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937000"/>
            <wp:effectExtent b="0" l="0" r="0" t="0"/>
            <wp:docPr descr="Screen Shot 2017-03-25 at 14.52.35.png" id="1" name="image07.png"/>
            <a:graphic>
              <a:graphicData uri="http://schemas.openxmlformats.org/drawingml/2006/picture">
                <pic:pic>
                  <pic:nvPicPr>
                    <pic:cNvPr descr="Screen Shot 2017-03-25 at 14.52.35.png" id="0" name="image07.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Basically the classifier shows a good performan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572000" cy="2743200"/>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572000" cy="2743200"/>
            <wp:effectExtent b="0" l="0" r="0" t="0"/>
            <wp:docPr id="2"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572000" cy="27432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572000" cy="2743200"/>
                    </a:xfrm>
                    <a:prstGeom prst="rect"/>
                    <a:ln/>
                  </pic:spPr>
                </pic:pic>
              </a:graphicData>
            </a:graphic>
          </wp:inline>
        </w:drawing>
      </w:r>
      <w:r w:rsidDel="00000000" w:rsidR="00000000" w:rsidRPr="00000000">
        <w:rPr>
          <w:rtl w:val="0"/>
        </w:rPr>
      </w:r>
    </w:p>
    <w:sectPr>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08.png"/><Relationship Id="rId12" Type="http://schemas.openxmlformats.org/officeDocument/2006/relationships/footer" Target="footer1.xml"/><Relationship Id="rId9" Type="http://schemas.openxmlformats.org/officeDocument/2006/relationships/image" Target="media/image13.png"/><Relationship Id="rId5" Type="http://schemas.openxmlformats.org/officeDocument/2006/relationships/image" Target="media/image09.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07.png"/></Relationships>
</file>