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B4250" w14:textId="2748EA51" w:rsidR="00F07B2F" w:rsidRDefault="00F07B2F">
      <w:pPr>
        <w:rPr>
          <w:lang w:val="en-US"/>
        </w:rPr>
      </w:pPr>
      <w:r w:rsidRPr="00F07B2F">
        <w:fldChar w:fldCharType="begin"/>
      </w:r>
      <w:r w:rsidRPr="00F07B2F">
        <w:instrText>HYPERLINK "https://cosmic-horoscope.vercel.app/"</w:instrText>
      </w:r>
      <w:r w:rsidRPr="00F07B2F">
        <w:fldChar w:fldCharType="separate"/>
      </w:r>
      <w:r w:rsidRPr="00F07B2F">
        <w:rPr>
          <w:rStyle w:val="Hyperlink"/>
        </w:rPr>
        <w:t>Cosmic Inventor's Horoscope - Daily Patent &amp; Innovation Predictions</w:t>
      </w:r>
      <w:r w:rsidRPr="00F07B2F">
        <w:rPr>
          <w:lang w:val="en-US"/>
        </w:rPr>
        <w:fldChar w:fldCharType="end"/>
      </w:r>
    </w:p>
    <w:p w14:paraId="06E062F9" w14:textId="77777777" w:rsidR="00F07B2F" w:rsidRDefault="00F07B2F">
      <w:pPr>
        <w:rPr>
          <w:lang w:val="en-US"/>
        </w:rPr>
      </w:pPr>
    </w:p>
    <w:p w14:paraId="7B818B2C" w14:textId="57EBA9DD" w:rsidR="00953806" w:rsidRDefault="000F015E">
      <w:pPr>
        <w:rPr>
          <w:lang w:val="en-US"/>
        </w:rPr>
      </w:pPr>
      <w:r>
        <w:rPr>
          <w:lang w:val="en-US"/>
        </w:rPr>
        <w:t xml:space="preserve">Daily: </w:t>
      </w:r>
    </w:p>
    <w:p w14:paraId="3656DC81" w14:textId="77777777" w:rsidR="000F015E" w:rsidRPr="000F015E" w:rsidRDefault="000F015E" w:rsidP="000F015E">
      <w:pPr>
        <w:rPr>
          <w:b/>
          <w:bCs/>
        </w:rPr>
      </w:pPr>
      <w:r w:rsidRPr="000F015E">
        <w:rPr>
          <w:b/>
          <w:bCs/>
        </w:rPr>
        <w:t>Innovation &amp; Creativity:</w:t>
      </w:r>
    </w:p>
    <w:p w14:paraId="3D560BCB" w14:textId="77777777" w:rsidR="000F015E" w:rsidRPr="000F015E" w:rsidRDefault="000F015E" w:rsidP="000F015E">
      <w:r w:rsidRPr="000F015E">
        <w:t>Today offers fertile ground for practical innovation, especially in refining existing concepts or finding elegant solutions to persistent problems. However, a tendency towards perfectionism might lead to over-analysis, creating a temporary creative block if you don't allow for imperfect initial drafts.</w:t>
      </w:r>
    </w:p>
    <w:p w14:paraId="290F36CD" w14:textId="77777777" w:rsidR="000F015E" w:rsidRPr="000F015E" w:rsidRDefault="000F015E" w:rsidP="000F015E">
      <w:pPr>
        <w:rPr>
          <w:b/>
          <w:bCs/>
        </w:rPr>
      </w:pPr>
      <w:r w:rsidRPr="000F015E">
        <w:rPr>
          <w:b/>
          <w:bCs/>
        </w:rPr>
        <w:t>Business &amp; Commercialization:</w:t>
      </w:r>
    </w:p>
    <w:p w14:paraId="47B617F6" w14:textId="77777777" w:rsidR="000F015E" w:rsidRPr="000F015E" w:rsidRDefault="000F015E" w:rsidP="000F015E">
      <w:r w:rsidRPr="000F015E">
        <w:t xml:space="preserve">A promising opportunity for licensing or a strategic partnership could </w:t>
      </w:r>
      <w:proofErr w:type="gramStart"/>
      <w:r w:rsidRPr="000F015E">
        <w:t>emerge, but</w:t>
      </w:r>
      <w:proofErr w:type="gramEnd"/>
      <w:r w:rsidRPr="000F015E">
        <w:t xml:space="preserve"> conduct thorough due diligence and scrutinize all terms carefully to protect your intellectual property. For robust patent guidance, consult </w:t>
      </w:r>
      <w:hyperlink r:id="rId4" w:tgtFrame="_blank" w:history="1">
        <w:r w:rsidRPr="000F015E">
          <w:rPr>
            <w:rStyle w:val="Hyperlink"/>
          </w:rPr>
          <w:t>https://patentwerks.ai,</w:t>
        </w:r>
      </w:hyperlink>
      <w:r w:rsidRPr="000F015E">
        <w:t> and for comprehensive IP services, check </w:t>
      </w:r>
      <w:hyperlink r:id="rId5" w:tgtFrame="_blank" w:history="1">
        <w:r w:rsidRPr="000F015E">
          <w:rPr>
            <w:rStyle w:val="Hyperlink"/>
          </w:rPr>
          <w:t>https://ipservices.us</w:t>
        </w:r>
      </w:hyperlink>
      <w:r w:rsidRPr="000F015E">
        <w:t> before finalizing any agreements.</w:t>
      </w:r>
    </w:p>
    <w:p w14:paraId="2FC208C4" w14:textId="77777777" w:rsidR="000F015E" w:rsidRPr="000F015E" w:rsidRDefault="000F015E" w:rsidP="000F015E">
      <w:pPr>
        <w:rPr>
          <w:b/>
          <w:bCs/>
        </w:rPr>
      </w:pPr>
      <w:r w:rsidRPr="000F015E">
        <w:rPr>
          <w:b/>
          <w:bCs/>
        </w:rPr>
        <w:t>Mindset &amp; Strategy:</w:t>
      </w:r>
    </w:p>
    <w:p w14:paraId="41D71D39" w14:textId="77777777" w:rsidR="000F015E" w:rsidRPr="000F015E" w:rsidRDefault="000F015E" w:rsidP="000F015E">
      <w:r w:rsidRPr="000F015E">
        <w:t>Your pragmatic nature is a strategic asset, guiding you towards sustainable long-term goals and practical implementation. Be wary of stubborn resistance to necessary changes or getting sidetracked by minor, non-essential details that distract from the bigger picture.</w:t>
      </w:r>
    </w:p>
    <w:p w14:paraId="7488DB43" w14:textId="77777777" w:rsidR="000F015E" w:rsidRPr="000F015E" w:rsidRDefault="000F015E" w:rsidP="000F015E">
      <w:pPr>
        <w:rPr>
          <w:b/>
          <w:bCs/>
        </w:rPr>
      </w:pPr>
      <w:r w:rsidRPr="000F015E">
        <w:rPr>
          <w:b/>
          <w:bCs/>
        </w:rPr>
        <w:t>Cosmic Guidance for Inventors:</w:t>
      </w:r>
    </w:p>
    <w:p w14:paraId="41508516" w14:textId="77777777" w:rsidR="000F015E" w:rsidRPr="000F015E" w:rsidRDefault="000F015E" w:rsidP="000F015E">
      <w:r w:rsidRPr="000F015E">
        <w:t>Embrace the power of persistent, focused effort on tangible progress and building a solid foundation. Avoid impulsive decisions or scattering your energy across too many ungrounded ideas today.</w:t>
      </w:r>
    </w:p>
    <w:p w14:paraId="490E7EA0" w14:textId="77777777" w:rsidR="000F015E" w:rsidRPr="000F015E" w:rsidRDefault="000F015E" w:rsidP="000F015E">
      <w:pPr>
        <w:rPr>
          <w:b/>
          <w:bCs/>
        </w:rPr>
      </w:pPr>
      <w:r w:rsidRPr="000F015E">
        <w:rPr>
          <w:b/>
          <w:bCs/>
        </w:rPr>
        <w:t>Lucky Elements:</w:t>
      </w:r>
    </w:p>
    <w:p w14:paraId="4C1C8D9A" w14:textId="77777777" w:rsidR="000F015E" w:rsidRPr="000F015E" w:rsidRDefault="000F015E" w:rsidP="000F015E">
      <w:r w:rsidRPr="000F015E">
        <w:t>Lucky Numbers: 22, 45, 78</w:t>
      </w:r>
    </w:p>
    <w:p w14:paraId="7E711FBD" w14:textId="77777777" w:rsidR="000F015E" w:rsidRPr="000F015E" w:rsidRDefault="000F015E" w:rsidP="000F015E">
      <w:r w:rsidRPr="000F015E">
        <w:t xml:space="preserve">Lucky </w:t>
      </w:r>
      <w:proofErr w:type="spellStart"/>
      <w:r w:rsidRPr="000F015E">
        <w:t>Color</w:t>
      </w:r>
      <w:proofErr w:type="spellEnd"/>
      <w:r w:rsidRPr="000F015E">
        <w:t>: Emerald Green</w:t>
      </w:r>
    </w:p>
    <w:p w14:paraId="5823AA8C" w14:textId="77777777" w:rsidR="000F015E" w:rsidRDefault="000F015E">
      <w:pPr>
        <w:rPr>
          <w:lang w:val="en-US"/>
        </w:rPr>
      </w:pPr>
    </w:p>
    <w:p w14:paraId="63F8A916" w14:textId="77777777" w:rsidR="000F015E" w:rsidRPr="000F015E" w:rsidRDefault="000F015E" w:rsidP="000F015E">
      <w:pPr>
        <w:rPr>
          <w:b/>
          <w:bCs/>
        </w:rPr>
      </w:pPr>
      <w:r>
        <w:rPr>
          <w:lang w:val="en-US"/>
        </w:rPr>
        <w:t xml:space="preserve">Weekly: </w:t>
      </w:r>
      <w:r w:rsidRPr="000F015E">
        <w:rPr>
          <w:b/>
          <w:bCs/>
        </w:rPr>
        <w:t>Week Overview:</w:t>
      </w:r>
    </w:p>
    <w:p w14:paraId="557B8A75" w14:textId="77777777" w:rsidR="000F015E" w:rsidRPr="000F015E" w:rsidRDefault="000F015E" w:rsidP="000F015E">
      <w:r w:rsidRPr="000F015E">
        <w:t>This week, Taurus, the cosmic energies align to support your inherent drive for methodical progress and tangible results. While opportunities for solidifying your ventures abound, expect potential challenges to emerge from unforeseen technical issues or communication breakdowns that test your famous patience.</w:t>
      </w:r>
    </w:p>
    <w:p w14:paraId="7F7B7FB2" w14:textId="77777777" w:rsidR="000F015E" w:rsidRPr="000F015E" w:rsidRDefault="000F015E" w:rsidP="000F015E">
      <w:pPr>
        <w:rPr>
          <w:b/>
          <w:bCs/>
        </w:rPr>
      </w:pPr>
      <w:r w:rsidRPr="000F015E">
        <w:rPr>
          <w:b/>
          <w:bCs/>
        </w:rPr>
        <w:t>Innovation &amp; R&amp;D:</w:t>
      </w:r>
    </w:p>
    <w:p w14:paraId="3FDEBDA9" w14:textId="77777777" w:rsidR="000F015E" w:rsidRPr="000F015E" w:rsidRDefault="000F015E" w:rsidP="000F015E">
      <w:r w:rsidRPr="000F015E">
        <w:t xml:space="preserve">Your grounded approach will serve you well in the R&amp;D lab this week, </w:t>
      </w:r>
      <w:proofErr w:type="spellStart"/>
      <w:r w:rsidRPr="000F015E">
        <w:t>favoring</w:t>
      </w:r>
      <w:proofErr w:type="spellEnd"/>
      <w:r w:rsidRPr="000F015E">
        <w:t xml:space="preserve"> meticulous testing and refinement of existing prototypes. Breakthroughs may come from iterative improvements rather than sudden flashes of insight. Be warned, however, that some experiments might yield unexpected or disappointing results, requiring you to pivot or return to the drawing board.</w:t>
      </w:r>
    </w:p>
    <w:p w14:paraId="5F1EC8BF" w14:textId="77777777" w:rsidR="000F015E" w:rsidRPr="000F015E" w:rsidRDefault="000F015E" w:rsidP="000F015E">
      <w:pPr>
        <w:rPr>
          <w:b/>
          <w:bCs/>
        </w:rPr>
      </w:pPr>
      <w:r w:rsidRPr="000F015E">
        <w:rPr>
          <w:b/>
          <w:bCs/>
        </w:rPr>
        <w:t>Patent &amp; IP Strategy:</w:t>
      </w:r>
    </w:p>
    <w:p w14:paraId="3B0824BF" w14:textId="77777777" w:rsidR="000F015E" w:rsidRPr="000F015E" w:rsidRDefault="000F015E" w:rsidP="000F015E">
      <w:r w:rsidRPr="000F015E">
        <w:t xml:space="preserve">The stars indicate a prime time for fortifying your intellectual property. Opportunities exist to review existing patent applications for improvements or strategize for new filings. However, be exceptionally vigilant for approaching deadlines or subtle documentation errors that could undermine your efforts; </w:t>
      </w:r>
      <w:r w:rsidRPr="000F015E">
        <w:lastRenderedPageBreak/>
        <w:t>consulting experts at </w:t>
      </w:r>
      <w:hyperlink r:id="rId6" w:tgtFrame="_blank" w:history="1">
        <w:r w:rsidRPr="000F015E">
          <w:rPr>
            <w:rStyle w:val="Hyperlink"/>
          </w:rPr>
          <w:t>https://patentwerks.ai</w:t>
        </w:r>
      </w:hyperlink>
      <w:r w:rsidRPr="000F015E">
        <w:t> for patent strategy or </w:t>
      </w:r>
      <w:hyperlink r:id="rId7" w:tgtFrame="_blank" w:history="1">
        <w:r w:rsidRPr="000F015E">
          <w:rPr>
            <w:rStyle w:val="Hyperlink"/>
          </w:rPr>
          <w:t>https://ipservices.us</w:t>
        </w:r>
      </w:hyperlink>
      <w:r w:rsidRPr="000F015E">
        <w:t> for comprehensive IP services is highly recommended to navigate any potential conflicts.</w:t>
      </w:r>
    </w:p>
    <w:p w14:paraId="427699AA" w14:textId="77777777" w:rsidR="000F015E" w:rsidRPr="000F015E" w:rsidRDefault="000F015E" w:rsidP="000F015E">
      <w:pPr>
        <w:rPr>
          <w:b/>
          <w:bCs/>
        </w:rPr>
      </w:pPr>
      <w:r w:rsidRPr="000F015E">
        <w:rPr>
          <w:b/>
          <w:bCs/>
        </w:rPr>
        <w:t>Commercialization &amp; Partnerships:</w:t>
      </w:r>
    </w:p>
    <w:p w14:paraId="5AF1E646" w14:textId="77777777" w:rsidR="000F015E" w:rsidRPr="000F015E" w:rsidRDefault="000F015E" w:rsidP="000F015E">
      <w:r w:rsidRPr="000F015E">
        <w:t>Discussions around commercialization, such as licensing deals or manufacturing partnerships, could gain traction. Approach new collaborations with a discerning eye, as negotiations may prove slower than anticipated, and some potential partnerships could fall through due to misaligned expectations or external factors.</w:t>
      </w:r>
    </w:p>
    <w:p w14:paraId="0D1BEB44" w14:textId="77777777" w:rsidR="000F015E" w:rsidRPr="000F015E" w:rsidRDefault="000F015E" w:rsidP="000F015E">
      <w:pPr>
        <w:rPr>
          <w:b/>
          <w:bCs/>
        </w:rPr>
      </w:pPr>
      <w:r w:rsidRPr="000F015E">
        <w:rPr>
          <w:b/>
          <w:bCs/>
        </w:rPr>
        <w:t>Inventor's Mindset:</w:t>
      </w:r>
    </w:p>
    <w:p w14:paraId="031D4F65" w14:textId="77777777" w:rsidR="000F015E" w:rsidRPr="000F015E" w:rsidRDefault="000F015E" w:rsidP="000F015E">
      <w:r w:rsidRPr="000F015E">
        <w:t>Maintain your steadfast focus, Taurus, but be mindful of the fine line between dedication and burnout. Moments of self-doubt might surface when faced with setbacks; remember that persistence is your greatest asset. Ensure you carve out time for rest to prevent mental fatigue from dulling your creative edge.</w:t>
      </w:r>
    </w:p>
    <w:p w14:paraId="167B984E" w14:textId="77777777" w:rsidR="000F015E" w:rsidRPr="000F015E" w:rsidRDefault="000F015E" w:rsidP="000F015E">
      <w:pPr>
        <w:rPr>
          <w:b/>
          <w:bCs/>
        </w:rPr>
      </w:pPr>
      <w:r w:rsidRPr="000F015E">
        <w:rPr>
          <w:b/>
          <w:bCs/>
        </w:rPr>
        <w:t>Key Days:</w:t>
      </w:r>
    </w:p>
    <w:p w14:paraId="1E8EAE2C" w14:textId="77777777" w:rsidR="000F015E" w:rsidRPr="000F015E" w:rsidRDefault="000F015E" w:rsidP="000F015E">
      <w:r w:rsidRPr="000F015E">
        <w:t>Monday - Grounded productivity, ideal for hands-on prototyping and detailed work.</w:t>
      </w:r>
    </w:p>
    <w:p w14:paraId="62BCA38D" w14:textId="77777777" w:rsidR="000F015E" w:rsidRPr="000F015E" w:rsidRDefault="000F015E" w:rsidP="000F015E">
      <w:r w:rsidRPr="000F015E">
        <w:t xml:space="preserve">Wednesday - Communication challenges may </w:t>
      </w:r>
      <w:proofErr w:type="gramStart"/>
      <w:r w:rsidRPr="000F015E">
        <w:t>arise;</w:t>
      </w:r>
      <w:proofErr w:type="gramEnd"/>
      <w:r w:rsidRPr="000F015E">
        <w:t xml:space="preserve"> review contracts and agreements meticulously.</w:t>
      </w:r>
    </w:p>
    <w:p w14:paraId="79DB42B1" w14:textId="77777777" w:rsidR="000F015E" w:rsidRPr="000F015E" w:rsidRDefault="000F015E" w:rsidP="000F015E">
      <w:r w:rsidRPr="000F015E">
        <w:t xml:space="preserve">Friday - Strategic planning </w:t>
      </w:r>
      <w:proofErr w:type="spellStart"/>
      <w:r w:rsidRPr="000F015E">
        <w:t>favored</w:t>
      </w:r>
      <w:proofErr w:type="spellEnd"/>
      <w:r w:rsidRPr="000F015E">
        <w:t>; use this day to refine long-term vision, avoiding rushed decisions.</w:t>
      </w:r>
    </w:p>
    <w:p w14:paraId="6B9A84C6" w14:textId="77777777" w:rsidR="000F015E" w:rsidRPr="000F015E" w:rsidRDefault="000F015E" w:rsidP="000F015E">
      <w:pPr>
        <w:rPr>
          <w:b/>
          <w:bCs/>
        </w:rPr>
      </w:pPr>
      <w:r w:rsidRPr="000F015E">
        <w:rPr>
          <w:b/>
          <w:bCs/>
        </w:rPr>
        <w:t>Weekly Lucky Elements:</w:t>
      </w:r>
    </w:p>
    <w:p w14:paraId="21E47F2A" w14:textId="77777777" w:rsidR="000F015E" w:rsidRPr="000F015E" w:rsidRDefault="000F015E" w:rsidP="000F015E">
      <w:r w:rsidRPr="000F015E">
        <w:t>Numbers: 4, 13, 22, 40</w:t>
      </w:r>
    </w:p>
    <w:p w14:paraId="55EF4300" w14:textId="77777777" w:rsidR="000F015E" w:rsidRPr="000F015E" w:rsidRDefault="000F015E" w:rsidP="000F015E">
      <w:proofErr w:type="spellStart"/>
      <w:r w:rsidRPr="000F015E">
        <w:t>Colors</w:t>
      </w:r>
      <w:proofErr w:type="spellEnd"/>
      <w:r w:rsidRPr="000F015E">
        <w:t xml:space="preserve">: </w:t>
      </w:r>
      <w:proofErr w:type="gramStart"/>
      <w:r w:rsidRPr="000F015E">
        <w:t>Emerald Green</w:t>
      </w:r>
      <w:proofErr w:type="gramEnd"/>
      <w:r w:rsidRPr="000F015E">
        <w:t>, Terracotta</w:t>
      </w:r>
    </w:p>
    <w:p w14:paraId="5098B90B" w14:textId="56EA418C" w:rsidR="000F015E" w:rsidRDefault="000F015E">
      <w:pPr>
        <w:rPr>
          <w:lang w:val="en-US"/>
        </w:rPr>
      </w:pPr>
    </w:p>
    <w:p w14:paraId="0B1B66B5" w14:textId="77777777" w:rsidR="000F015E" w:rsidRDefault="000F015E">
      <w:pPr>
        <w:rPr>
          <w:lang w:val="en-US"/>
        </w:rPr>
      </w:pPr>
    </w:p>
    <w:p w14:paraId="1CF79DE9" w14:textId="1001156B" w:rsidR="000F015E" w:rsidRPr="000F015E" w:rsidRDefault="000F015E" w:rsidP="000F015E">
      <w:pPr>
        <w:rPr>
          <w:b/>
          <w:bCs/>
        </w:rPr>
      </w:pPr>
      <w:r>
        <w:rPr>
          <w:lang w:val="en-US"/>
        </w:rPr>
        <w:t>Monthly:</w:t>
      </w:r>
      <w:r w:rsidRPr="000F015E">
        <w:rPr>
          <w:rFonts w:ascii="Helvetica" w:eastAsia="Times New Roman" w:hAnsi="Helvetica" w:cs="Helvetica"/>
          <w:b/>
          <w:bCs/>
          <w:color w:val="FDE047"/>
          <w:kern w:val="0"/>
          <w:sz w:val="27"/>
          <w:szCs w:val="27"/>
          <w:lang w:eastAsia="en-ZW"/>
          <w14:ligatures w14:val="none"/>
        </w:rPr>
        <w:t xml:space="preserve"> </w:t>
      </w:r>
      <w:r w:rsidRPr="000F015E">
        <w:rPr>
          <w:b/>
          <w:bCs/>
        </w:rPr>
        <w:t>Monthly Overview:</w:t>
      </w:r>
    </w:p>
    <w:p w14:paraId="6271AA91" w14:textId="77777777" w:rsidR="000F015E" w:rsidRPr="000F015E" w:rsidRDefault="000F015E" w:rsidP="000F015E">
      <w:r w:rsidRPr="000F015E">
        <w:t>December 2025 brings a potent mix of grounding energy and unexpected shifts for Taurus inventors. The early part of the month offers a strong foundation for refining existing concepts, leveraging your meticulous nature for tangible progress. However, mid-month planetary alignments could introduce unforeseen technical hurdles or bureaucratic slowdowns, testing your patience. Navigate these challenging currents with adaptability, knowing that persistent effort will unveil new opportunities by the month's end.</w:t>
      </w:r>
    </w:p>
    <w:p w14:paraId="3DA95BFC" w14:textId="77777777" w:rsidR="000F015E" w:rsidRPr="000F015E" w:rsidRDefault="000F015E" w:rsidP="000F015E">
      <w:pPr>
        <w:rPr>
          <w:b/>
          <w:bCs/>
        </w:rPr>
      </w:pPr>
      <w:r w:rsidRPr="000F015E">
        <w:rPr>
          <w:b/>
          <w:bCs/>
        </w:rPr>
        <w:t>Innovation &amp; Product Development:</w:t>
      </w:r>
    </w:p>
    <w:p w14:paraId="253AAE30" w14:textId="77777777" w:rsidR="000F015E" w:rsidRPr="000F015E" w:rsidRDefault="000F015E" w:rsidP="000F015E">
      <w:r w:rsidRPr="000F015E">
        <w:t>This month is ideal for deep dives into material science and robust structural design. Focus on perfecting prototypes, conducting rigorous testing, and refining user experience based on feedback. Be wary around the second week, as critical components or software integrations may reveal unexpected flaws, demanding immediate re-evaluation and potential costly redesigns. Technical failures could delay launch timelines significantly if not addressed proactively. Prioritize thoroughness over speed to prevent major setbacks.</w:t>
      </w:r>
    </w:p>
    <w:p w14:paraId="57392088" w14:textId="77777777" w:rsidR="000F015E" w:rsidRPr="000F015E" w:rsidRDefault="000F015E" w:rsidP="000F015E">
      <w:pPr>
        <w:rPr>
          <w:b/>
          <w:bCs/>
        </w:rPr>
      </w:pPr>
      <w:r w:rsidRPr="000F015E">
        <w:rPr>
          <w:b/>
          <w:bCs/>
        </w:rPr>
        <w:t>Patent &amp; IP Protection:</w:t>
      </w:r>
    </w:p>
    <w:p w14:paraId="45A1EAFB" w14:textId="77777777" w:rsidR="000F015E" w:rsidRPr="000F015E" w:rsidRDefault="000F015E" w:rsidP="000F015E">
      <w:r w:rsidRPr="000F015E">
        <w:t xml:space="preserve">Early December provides a </w:t>
      </w:r>
      <w:proofErr w:type="spellStart"/>
      <w:r w:rsidRPr="000F015E">
        <w:t>favorable</w:t>
      </w:r>
      <w:proofErr w:type="spellEnd"/>
      <w:r w:rsidRPr="000F015E">
        <w:t xml:space="preserve"> window for filing provisional applications or addressing minor office actions. Your strategic mind will be sharp for developing robust IP strategies, especially concerning international markets. However, be vigilant from the 10th to the 20th, as complex patent claims might face unexpected rejections or require extensive revisions. Legal complications or disputes over prior art could emerge, necessitating expert consultation. For critical patent guidance, consider reaching out to </w:t>
      </w:r>
      <w:hyperlink r:id="rId8" w:tgtFrame="_blank" w:history="1">
        <w:r w:rsidRPr="000F015E">
          <w:rPr>
            <w:rStyle w:val="Hyperlink"/>
          </w:rPr>
          <w:t>https://patentwerks.ai,</w:t>
        </w:r>
      </w:hyperlink>
      <w:r w:rsidRPr="000F015E">
        <w:t> and for comprehensive IP services during challenging filing periods, </w:t>
      </w:r>
      <w:hyperlink r:id="rId9" w:tgtFrame="_blank" w:history="1">
        <w:r w:rsidRPr="000F015E">
          <w:rPr>
            <w:rStyle w:val="Hyperlink"/>
          </w:rPr>
          <w:t>https://ipservices.us</w:t>
        </w:r>
      </w:hyperlink>
      <w:r w:rsidRPr="000F015E">
        <w:t> can provide essential support.</w:t>
      </w:r>
    </w:p>
    <w:p w14:paraId="6FC07666" w14:textId="77777777" w:rsidR="000F015E" w:rsidRPr="000F015E" w:rsidRDefault="000F015E" w:rsidP="000F015E">
      <w:pPr>
        <w:rPr>
          <w:b/>
          <w:bCs/>
        </w:rPr>
      </w:pPr>
      <w:r w:rsidRPr="000F015E">
        <w:rPr>
          <w:b/>
          <w:bCs/>
        </w:rPr>
        <w:t>Commercialization &amp; Funding:</w:t>
      </w:r>
    </w:p>
    <w:p w14:paraId="458B1161" w14:textId="77777777" w:rsidR="000F015E" w:rsidRPr="000F015E" w:rsidRDefault="000F015E" w:rsidP="000F015E">
      <w:r w:rsidRPr="000F015E">
        <w:t>Initial pitches for funding or partnership discussions may start promisingly, with your practical vision resonating well with potential investors. Yet, prepare for a realistic evaluation of your business model around mid-December, as some investor interest may wane or manufacturing partnerships face unexpected cost increases. Deals may not materialize as quickly as hoped, and crowdfunding efforts could experience slower traction. Rejections are possible, so maintain resilience and have contingency plans for funding gaps.</w:t>
      </w:r>
    </w:p>
    <w:p w14:paraId="0326867E" w14:textId="77777777" w:rsidR="000F015E" w:rsidRPr="000F015E" w:rsidRDefault="000F015E" w:rsidP="000F015E">
      <w:pPr>
        <w:rPr>
          <w:b/>
          <w:bCs/>
        </w:rPr>
      </w:pPr>
      <w:r w:rsidRPr="000F015E">
        <w:rPr>
          <w:b/>
          <w:bCs/>
        </w:rPr>
        <w:t>Strategic Planning:</w:t>
      </w:r>
    </w:p>
    <w:p w14:paraId="7802317D" w14:textId="77777777" w:rsidR="000F015E" w:rsidRPr="000F015E" w:rsidRDefault="000F015E" w:rsidP="000F015E">
      <w:r w:rsidRPr="000F015E">
        <w:t>This is a crucial time for re-evaluating your long-term vision and market positioning. Competitive analysis should be a top priority, as new players or unexpected market shifts could challenge your current strategy. Around the 15th, avoid impulsive decisions regarding scaling or new market entry without thorough due diligence; a strategic misstep now could have lasting consequences. Focus on solidifying your core value proposition before expanding too broadly.</w:t>
      </w:r>
    </w:p>
    <w:p w14:paraId="07317E94" w14:textId="77777777" w:rsidR="000F015E" w:rsidRPr="000F015E" w:rsidRDefault="000F015E" w:rsidP="000F015E">
      <w:pPr>
        <w:rPr>
          <w:b/>
          <w:bCs/>
        </w:rPr>
      </w:pPr>
      <w:r w:rsidRPr="000F015E">
        <w:rPr>
          <w:b/>
          <w:bCs/>
        </w:rPr>
        <w:t>Inventor's Personal Growth:</w:t>
      </w:r>
    </w:p>
    <w:p w14:paraId="10D1A90B" w14:textId="77777777" w:rsidR="000F015E" w:rsidRPr="000F015E" w:rsidRDefault="000F015E" w:rsidP="000F015E">
      <w:r w:rsidRPr="000F015E">
        <w:t>Your natural resilience will be a key asset this month. Embrace periods of intense focus but guard against burnout, especially during peak challenge times. Networking with fellow innovators early in the month could provide valuable insights and emotional support. However, late December might bring moments of imposter syndrome or a dip in creative confidence; combat this by reflecting on your past successes and remembering your unique vision.</w:t>
      </w:r>
    </w:p>
    <w:p w14:paraId="564EC417" w14:textId="77777777" w:rsidR="000F015E" w:rsidRPr="000F015E" w:rsidRDefault="000F015E" w:rsidP="000F015E">
      <w:pPr>
        <w:rPr>
          <w:b/>
          <w:bCs/>
        </w:rPr>
      </w:pPr>
      <w:r w:rsidRPr="000F015E">
        <w:rPr>
          <w:b/>
          <w:bCs/>
        </w:rPr>
        <w:t>Key Dates:</w:t>
      </w:r>
    </w:p>
    <w:p w14:paraId="26C58FEE" w14:textId="77777777" w:rsidR="000F015E" w:rsidRPr="000F015E" w:rsidRDefault="000F015E" w:rsidP="000F015E">
      <w:r w:rsidRPr="000F015E">
        <w:t>December 7 - Strong day for prototyping breakthroughs; expect a minor technical glitch but overcome it quickly.</w:t>
      </w:r>
    </w:p>
    <w:p w14:paraId="042F74AE" w14:textId="77777777" w:rsidR="000F015E" w:rsidRPr="000F015E" w:rsidRDefault="000F015E" w:rsidP="000F015E">
      <w:r w:rsidRPr="000F015E">
        <w:t xml:space="preserve">December 16 - Potential for a patent office action or investor </w:t>
      </w:r>
      <w:proofErr w:type="spellStart"/>
      <w:r w:rsidRPr="000F015E">
        <w:t>skepticism</w:t>
      </w:r>
      <w:proofErr w:type="spellEnd"/>
      <w:r w:rsidRPr="000F015E">
        <w:t>; prepare detailed responses and data.</w:t>
      </w:r>
    </w:p>
    <w:p w14:paraId="2B9BFB2C" w14:textId="77777777" w:rsidR="000F015E" w:rsidRPr="000F015E" w:rsidRDefault="000F015E" w:rsidP="000F015E">
      <w:r w:rsidRPr="000F015E">
        <w:t>December 24 - Strategic breakthrough after overcoming a period of intense doubt; clarity emerges for next steps.</w:t>
      </w:r>
    </w:p>
    <w:p w14:paraId="19FF9729" w14:textId="77777777" w:rsidR="000F015E" w:rsidRPr="000F015E" w:rsidRDefault="000F015E" w:rsidP="000F015E">
      <w:pPr>
        <w:rPr>
          <w:b/>
          <w:bCs/>
        </w:rPr>
      </w:pPr>
      <w:r w:rsidRPr="000F015E">
        <w:rPr>
          <w:b/>
          <w:bCs/>
        </w:rPr>
        <w:t>Monthly Lucky Elements:</w:t>
      </w:r>
    </w:p>
    <w:p w14:paraId="7D56C101" w14:textId="77777777" w:rsidR="000F015E" w:rsidRPr="000F015E" w:rsidRDefault="000F015E" w:rsidP="000F015E">
      <w:r w:rsidRPr="000F015E">
        <w:t>Numbers: 11, 28, 42, 63, 89</w:t>
      </w:r>
    </w:p>
    <w:p w14:paraId="04373DA6" w14:textId="77777777" w:rsidR="000F015E" w:rsidRPr="000F015E" w:rsidRDefault="000F015E" w:rsidP="000F015E">
      <w:proofErr w:type="spellStart"/>
      <w:r w:rsidRPr="000F015E">
        <w:t>Colors</w:t>
      </w:r>
      <w:proofErr w:type="spellEnd"/>
      <w:r w:rsidRPr="000F015E">
        <w:t>: Forest Green, Bronze</w:t>
      </w:r>
    </w:p>
    <w:p w14:paraId="5644CD90" w14:textId="77777777" w:rsidR="000F015E" w:rsidRPr="000F015E" w:rsidRDefault="000F015E" w:rsidP="000F015E">
      <w:r w:rsidRPr="000F015E">
        <w:t>Gemstone: Emerald</w:t>
      </w:r>
    </w:p>
    <w:p w14:paraId="6F73DD4F" w14:textId="288EF95C" w:rsidR="000F015E" w:rsidRPr="000F015E" w:rsidRDefault="000F015E">
      <w:pPr>
        <w:rPr>
          <w:lang w:val="en-US"/>
        </w:rPr>
      </w:pPr>
    </w:p>
    <w:sectPr w:rsidR="000F015E" w:rsidRPr="000F0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15E"/>
    <w:rsid w:val="000F015E"/>
    <w:rsid w:val="003041F0"/>
    <w:rsid w:val="005655FF"/>
    <w:rsid w:val="00950E9D"/>
    <w:rsid w:val="00953806"/>
    <w:rsid w:val="00B12F93"/>
    <w:rsid w:val="00D4583A"/>
    <w:rsid w:val="00F07B2F"/>
    <w:rsid w:val="00F900F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C3EDC"/>
  <w15:chartTrackingRefBased/>
  <w15:docId w15:val="{EA3D8770-E53C-4812-BB6B-D8DFC78F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12F93"/>
    <w:pPr>
      <w:keepNext/>
      <w:keepLines/>
      <w:spacing w:after="0" w:line="360" w:lineRule="auto"/>
      <w:jc w:val="center"/>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semiHidden/>
    <w:unhideWhenUsed/>
    <w:qFormat/>
    <w:rsid w:val="000F01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1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1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1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F93"/>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semiHidden/>
    <w:rsid w:val="000F01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1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1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1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15E"/>
    <w:rPr>
      <w:rFonts w:eastAsiaTheme="majorEastAsia" w:cstheme="majorBidi"/>
      <w:color w:val="272727" w:themeColor="text1" w:themeTint="D8"/>
    </w:rPr>
  </w:style>
  <w:style w:type="paragraph" w:styleId="Title">
    <w:name w:val="Title"/>
    <w:basedOn w:val="Normal"/>
    <w:next w:val="Normal"/>
    <w:link w:val="TitleChar"/>
    <w:uiPriority w:val="10"/>
    <w:qFormat/>
    <w:rsid w:val="000F0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15E"/>
    <w:pPr>
      <w:spacing w:before="160"/>
      <w:jc w:val="center"/>
    </w:pPr>
    <w:rPr>
      <w:i/>
      <w:iCs/>
      <w:color w:val="404040" w:themeColor="text1" w:themeTint="BF"/>
    </w:rPr>
  </w:style>
  <w:style w:type="character" w:customStyle="1" w:styleId="QuoteChar">
    <w:name w:val="Quote Char"/>
    <w:basedOn w:val="DefaultParagraphFont"/>
    <w:link w:val="Quote"/>
    <w:uiPriority w:val="29"/>
    <w:rsid w:val="000F015E"/>
    <w:rPr>
      <w:i/>
      <w:iCs/>
      <w:color w:val="404040" w:themeColor="text1" w:themeTint="BF"/>
    </w:rPr>
  </w:style>
  <w:style w:type="paragraph" w:styleId="ListParagraph">
    <w:name w:val="List Paragraph"/>
    <w:basedOn w:val="Normal"/>
    <w:uiPriority w:val="34"/>
    <w:qFormat/>
    <w:rsid w:val="000F015E"/>
    <w:pPr>
      <w:ind w:left="720"/>
      <w:contextualSpacing/>
    </w:pPr>
  </w:style>
  <w:style w:type="character" w:styleId="IntenseEmphasis">
    <w:name w:val="Intense Emphasis"/>
    <w:basedOn w:val="DefaultParagraphFont"/>
    <w:uiPriority w:val="21"/>
    <w:qFormat/>
    <w:rsid w:val="000F015E"/>
    <w:rPr>
      <w:i/>
      <w:iCs/>
      <w:color w:val="2F5496" w:themeColor="accent1" w:themeShade="BF"/>
    </w:rPr>
  </w:style>
  <w:style w:type="paragraph" w:styleId="IntenseQuote">
    <w:name w:val="Intense Quote"/>
    <w:basedOn w:val="Normal"/>
    <w:next w:val="Normal"/>
    <w:link w:val="IntenseQuoteChar"/>
    <w:uiPriority w:val="30"/>
    <w:qFormat/>
    <w:rsid w:val="000F01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15E"/>
    <w:rPr>
      <w:i/>
      <w:iCs/>
      <w:color w:val="2F5496" w:themeColor="accent1" w:themeShade="BF"/>
    </w:rPr>
  </w:style>
  <w:style w:type="character" w:styleId="IntenseReference">
    <w:name w:val="Intense Reference"/>
    <w:basedOn w:val="DefaultParagraphFont"/>
    <w:uiPriority w:val="32"/>
    <w:qFormat/>
    <w:rsid w:val="000F015E"/>
    <w:rPr>
      <w:b/>
      <w:bCs/>
      <w:smallCaps/>
      <w:color w:val="2F5496" w:themeColor="accent1" w:themeShade="BF"/>
      <w:spacing w:val="5"/>
    </w:rPr>
  </w:style>
  <w:style w:type="character" w:styleId="Hyperlink">
    <w:name w:val="Hyperlink"/>
    <w:basedOn w:val="DefaultParagraphFont"/>
    <w:uiPriority w:val="99"/>
    <w:unhideWhenUsed/>
    <w:rsid w:val="000F015E"/>
    <w:rPr>
      <w:color w:val="0563C1" w:themeColor="hyperlink"/>
      <w:u w:val="single"/>
    </w:rPr>
  </w:style>
  <w:style w:type="character" w:styleId="UnresolvedMention">
    <w:name w:val="Unresolved Mention"/>
    <w:basedOn w:val="DefaultParagraphFont"/>
    <w:uiPriority w:val="99"/>
    <w:semiHidden/>
    <w:unhideWhenUsed/>
    <w:rsid w:val="000F01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entwerks.ai,/" TargetMode="External"/><Relationship Id="rId3" Type="http://schemas.openxmlformats.org/officeDocument/2006/relationships/webSettings" Target="webSettings.xml"/><Relationship Id="rId7" Type="http://schemas.openxmlformats.org/officeDocument/2006/relationships/hyperlink" Target="https://ipservices.u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atentwerks.ai/" TargetMode="External"/><Relationship Id="rId11" Type="http://schemas.openxmlformats.org/officeDocument/2006/relationships/theme" Target="theme/theme1.xml"/><Relationship Id="rId5" Type="http://schemas.openxmlformats.org/officeDocument/2006/relationships/hyperlink" Target="https://ipservices.us/" TargetMode="External"/><Relationship Id="rId10" Type="http://schemas.openxmlformats.org/officeDocument/2006/relationships/fontTable" Target="fontTable.xml"/><Relationship Id="rId4" Type="http://schemas.openxmlformats.org/officeDocument/2006/relationships/hyperlink" Target="https://patentwerks.ai,/" TargetMode="External"/><Relationship Id="rId9" Type="http://schemas.openxmlformats.org/officeDocument/2006/relationships/hyperlink" Target="https://ipservices.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1158</Words>
  <Characters>6604</Characters>
  <Application>Microsoft Office Word</Application>
  <DocSecurity>0</DocSecurity>
  <Lines>55</Lines>
  <Paragraphs>15</Paragraphs>
  <ScaleCrop>false</ScaleCrop>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Correll</dc:creator>
  <cp:keywords/>
  <dc:description/>
  <cp:lastModifiedBy>Kevin Correll</cp:lastModifiedBy>
  <cp:revision>2</cp:revision>
  <dcterms:created xsi:type="dcterms:W3CDTF">2025-12-14T12:18:00Z</dcterms:created>
  <dcterms:modified xsi:type="dcterms:W3CDTF">2025-12-14T12:22:00Z</dcterms:modified>
</cp:coreProperties>
</file>