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 電流源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subroutine ecur_line_source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i,j,k,id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sin_warming_up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i=nx/2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j=ny/2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id=media_id(i,j,k)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ez(i,j,k)=ez(i,j,k) &amp;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-(dt/eps(id))/(1.0d0+(sig(id)*dt)/(2.0d0*eps(id)))*sin_warming_up(time-dt/2.0d0)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subroutine ecur_infinitesimal_dipole_source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i,j,k,id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sin_warming_up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i=nx/2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j=ny/2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k=nz/2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id=media_id(i,j,k)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ez(i,j,k)=ez(i,j,k) &amp;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-(dt/eps(id))/(1.0d0+(sig(id)*dt)/(2.0d0*eps(id)))*sin_warming_up(time-dt/2.0d0)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 平面波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subroutine plane_wave_source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sin_warming_up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j=3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ez(i,j,k)=sin_warming_up(time-dt/2.0d0)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hx(i,j,k)=ez(i,j,k)/z0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 波源の関数形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 だんだん振幅が大きくなる正弦波(p.48)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>real(8) function sin_warming_up(t)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t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tp,t1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tp=1.0d0/freq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t1=4.0d0*tp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if(t &lt; t1) then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! ウォーミングアップ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sin_warming_up=0.5d0*(1.0d0-dcos(pi*t/t1))*dsin(2.0d0*pi*freq*t)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else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! 正弦波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   sin_warming_up=dsin(2.0d0*pi*freq*t)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5532B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if</w:t>
      </w:r>
    </w:p>
    <w:p w:rsidR="00D5532B" w:rsidRPr="00D5532B" w:rsidRDefault="00D5532B" w:rsidP="00D55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0D60B4" w:rsidRPr="00D5532B" w:rsidRDefault="00D5532B" w:rsidP="00D5532B">
      <w:pPr>
        <w:rPr>
          <w:szCs w:val="21"/>
        </w:rPr>
      </w:pPr>
      <w:r w:rsidRPr="00D5532B">
        <w:rPr>
          <w:rFonts w:ascii="ＭＳ Ｐゴシック" w:eastAsia="ＭＳ Ｐゴシック" w:hAnsi="ＭＳ Ｐゴシック" w:cs="ＭＳ Ｐゴシック"/>
          <w:kern w:val="0"/>
          <w:szCs w:val="21"/>
        </w:rPr>
        <w:t>end function</w:t>
      </w:r>
    </w:p>
    <w:sectPr w:rsidR="000D60B4" w:rsidRPr="00D5532B" w:rsidSect="000D6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32B"/>
    <w:rsid w:val="000D60B4"/>
    <w:rsid w:val="00D5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5532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2013-08-02T04:27:00Z</dcterms:created>
  <dcterms:modified xsi:type="dcterms:W3CDTF">2013-08-02T04:27:00Z</dcterms:modified>
</cp:coreProperties>
</file>