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968" w:rsidRPr="002F7FB9" w:rsidRDefault="000F4968" w:rsidP="000F4968">
      <w:pPr>
        <w:jc w:val="center"/>
        <w:rPr>
          <w:rFonts w:ascii="Sylfaen" w:hAnsi="Sylfaen"/>
          <w:lang w:val="ka-GE"/>
        </w:rPr>
      </w:pPr>
    </w:p>
    <w:p w:rsidR="000F4968" w:rsidRPr="002F7FB9" w:rsidRDefault="000F4968" w:rsidP="000F4968">
      <w:pPr>
        <w:jc w:val="center"/>
        <w:rPr>
          <w:rFonts w:ascii="Sylfaen" w:hAnsi="Sylfaen"/>
          <w:lang w:val="ka-GE"/>
        </w:rPr>
      </w:pPr>
    </w:p>
    <w:p w:rsidR="000F4968" w:rsidRPr="002F7FB9" w:rsidRDefault="000F4968" w:rsidP="000F4968">
      <w:pPr>
        <w:jc w:val="center"/>
        <w:rPr>
          <w:rFonts w:ascii="Sylfaen" w:hAnsi="Sylfaen"/>
          <w:lang w:val="ka-GE"/>
        </w:rPr>
      </w:pPr>
    </w:p>
    <w:p w:rsidR="000F4968" w:rsidRPr="002F7FB9" w:rsidRDefault="000F4968" w:rsidP="000F4968">
      <w:pPr>
        <w:jc w:val="center"/>
        <w:rPr>
          <w:rFonts w:ascii="Sylfaen" w:hAnsi="Sylfaen"/>
          <w:lang w:val="ka-GE"/>
        </w:rPr>
      </w:pPr>
    </w:p>
    <w:p w:rsidR="000F4968" w:rsidRPr="002F7FB9" w:rsidRDefault="000F4968" w:rsidP="00F53D23">
      <w:pPr>
        <w:rPr>
          <w:rFonts w:ascii="Sylfaen" w:hAnsi="Sylfaen"/>
        </w:rPr>
      </w:pPr>
    </w:p>
    <w:p w:rsidR="000F4968" w:rsidRPr="002F7FB9" w:rsidRDefault="000F4968" w:rsidP="000F4968">
      <w:pPr>
        <w:jc w:val="center"/>
        <w:rPr>
          <w:rFonts w:ascii="Sylfaen" w:hAnsi="Sylfaen"/>
          <w:lang w:val="ka-GE"/>
        </w:rPr>
      </w:pPr>
    </w:p>
    <w:p w:rsidR="00657AE4" w:rsidRPr="002F7FB9" w:rsidRDefault="00657AE4" w:rsidP="000F4968">
      <w:pPr>
        <w:jc w:val="center"/>
        <w:rPr>
          <w:rFonts w:ascii="Sylfaen" w:hAnsi="Sylfaen"/>
          <w:lang w:val="ka-GE"/>
        </w:rPr>
      </w:pPr>
      <w:r w:rsidRPr="002F7FB9">
        <w:rPr>
          <w:rFonts w:ascii="Sylfaen" w:hAnsi="Sylfaen"/>
          <w:lang w:val="ka-GE"/>
        </w:rPr>
        <w:t>ობიექტური გამართლების კრიტერიუმები კონკურენციულ სამართლებრივ დავებში საქართველოს საკონსტიტუციო სასამართლოს ზოგიერთი გადაწყვეტილების საფუძველზე</w:t>
      </w:r>
    </w:p>
    <w:p w:rsidR="000F4968" w:rsidRPr="002F7FB9" w:rsidRDefault="000F4968" w:rsidP="000F4968">
      <w:pPr>
        <w:jc w:val="center"/>
        <w:rPr>
          <w:rFonts w:ascii="Sylfaen" w:hAnsi="Sylfaen"/>
        </w:rPr>
      </w:pPr>
      <w:r w:rsidRPr="002F7FB9">
        <w:rPr>
          <w:rFonts w:ascii="Sylfaen" w:hAnsi="Sylfaen"/>
          <w:lang w:val="ka-GE"/>
        </w:rPr>
        <w:t xml:space="preserve">საკვანძო სიტყვები: </w:t>
      </w:r>
    </w:p>
    <w:p w:rsidR="005619DC" w:rsidRPr="002F7FB9" w:rsidRDefault="005619DC" w:rsidP="000F4968">
      <w:pPr>
        <w:jc w:val="center"/>
        <w:rPr>
          <w:rFonts w:ascii="Sylfaen" w:hAnsi="Sylfaen"/>
          <w:lang w:val="ka-GE"/>
        </w:rPr>
      </w:pPr>
      <w:r w:rsidRPr="002F7FB9">
        <w:rPr>
          <w:rFonts w:ascii="Sylfaen" w:hAnsi="Sylfaen"/>
          <w:lang w:val="ka-GE"/>
        </w:rPr>
        <w:t>კონკურენცია, მეწარმეობა, საკონსტიტუციო კონტროლი, დავა</w:t>
      </w:r>
    </w:p>
    <w:p w:rsidR="000F4968" w:rsidRPr="002F7FB9" w:rsidRDefault="000F4968" w:rsidP="000F4968">
      <w:pPr>
        <w:jc w:val="center"/>
        <w:rPr>
          <w:rFonts w:ascii="Sylfaen" w:hAnsi="Sylfaen"/>
          <w:lang w:val="ka-GE"/>
        </w:rPr>
      </w:pPr>
    </w:p>
    <w:p w:rsidR="000F4968" w:rsidRPr="002F7FB9" w:rsidRDefault="000F4968" w:rsidP="000F4968">
      <w:pPr>
        <w:jc w:val="center"/>
        <w:rPr>
          <w:rFonts w:ascii="Sylfaen" w:hAnsi="Sylfaen"/>
          <w:lang w:val="ka-GE"/>
        </w:rPr>
      </w:pPr>
    </w:p>
    <w:p w:rsidR="000F4968" w:rsidRPr="002F7FB9" w:rsidRDefault="000F4968" w:rsidP="000F4968">
      <w:pPr>
        <w:jc w:val="center"/>
        <w:rPr>
          <w:rFonts w:ascii="Sylfaen" w:hAnsi="Sylfaen"/>
          <w:lang w:val="ka-GE"/>
        </w:rPr>
      </w:pPr>
    </w:p>
    <w:p w:rsidR="000F4968" w:rsidRPr="002F7FB9" w:rsidRDefault="000F4968" w:rsidP="000F4968">
      <w:pPr>
        <w:jc w:val="center"/>
        <w:rPr>
          <w:rFonts w:ascii="Sylfaen" w:hAnsi="Sylfaen"/>
          <w:lang w:val="ka-GE"/>
        </w:rPr>
      </w:pPr>
      <w:r w:rsidRPr="002F7FB9">
        <w:rPr>
          <w:rFonts w:ascii="Sylfaen" w:hAnsi="Sylfaen"/>
          <w:lang w:val="ka-GE"/>
        </w:rPr>
        <w:t>თამთა კიკოლაშვილი</w:t>
      </w:r>
    </w:p>
    <w:p w:rsidR="000F4968" w:rsidRPr="002F7FB9" w:rsidRDefault="00F0126B" w:rsidP="000F4968">
      <w:pPr>
        <w:jc w:val="center"/>
        <w:rPr>
          <w:rFonts w:ascii="Sylfaen" w:hAnsi="Sylfaen"/>
          <w:lang w:val="ka-GE"/>
        </w:rPr>
      </w:pPr>
      <w:r>
        <w:rPr>
          <w:rFonts w:ascii="Sylfaen" w:hAnsi="Sylfaen"/>
          <w:lang w:val="ka-GE"/>
        </w:rPr>
        <w:t xml:space="preserve">ივანე ჯავახიშვილის სახელობის </w:t>
      </w:r>
      <w:r w:rsidR="000F4968" w:rsidRPr="002F7FB9">
        <w:rPr>
          <w:rFonts w:ascii="Sylfaen" w:hAnsi="Sylfaen"/>
          <w:lang w:val="ka-GE"/>
        </w:rPr>
        <w:t>თბილისის სახელმწიფო უნივერსიტეტის იურიდიული ფაკულტეტის დოქტორანტი</w:t>
      </w:r>
    </w:p>
    <w:p w:rsidR="000F4968" w:rsidRPr="002F7FB9" w:rsidRDefault="000F4968" w:rsidP="000F4968">
      <w:pPr>
        <w:jc w:val="center"/>
        <w:rPr>
          <w:rFonts w:ascii="Sylfaen" w:hAnsi="Sylfaen"/>
          <w:lang w:val="ka-GE"/>
        </w:rPr>
      </w:pPr>
      <w:r w:rsidRPr="002F7FB9">
        <w:rPr>
          <w:rFonts w:ascii="Sylfaen" w:hAnsi="Sylfaen"/>
          <w:lang w:val="ka-GE"/>
        </w:rPr>
        <w:t>საქართველოს ფინანსთა სამინისტროს იურიდიული დეპარტამენტის სამართლებრივი უზრუნველყოფისა და საქართველოს მთავრობასთან ურთიერთობის სამმართველოს პირველი კატეგორიის უმცროსი სპეციალისტი</w:t>
      </w:r>
    </w:p>
    <w:p w:rsidR="000F4968" w:rsidRPr="002F7FB9" w:rsidRDefault="000F4968" w:rsidP="000F4968">
      <w:pPr>
        <w:jc w:val="center"/>
        <w:rPr>
          <w:rFonts w:ascii="Sylfaen" w:hAnsi="Sylfaen"/>
          <w:lang w:val="ka-GE"/>
        </w:rPr>
      </w:pPr>
    </w:p>
    <w:p w:rsidR="000F4968" w:rsidRPr="002F7FB9" w:rsidRDefault="000F4968" w:rsidP="00890958">
      <w:pPr>
        <w:rPr>
          <w:rFonts w:ascii="Sylfaen" w:hAnsi="Sylfaen"/>
          <w:lang w:val="ka-GE"/>
        </w:rPr>
      </w:pPr>
    </w:p>
    <w:p w:rsidR="0024609F" w:rsidRPr="002F7FB9" w:rsidRDefault="0024609F" w:rsidP="00890958">
      <w:pPr>
        <w:rPr>
          <w:rFonts w:ascii="Sylfaen" w:hAnsi="Sylfaen"/>
          <w:lang w:val="ka-GE"/>
        </w:rPr>
      </w:pPr>
    </w:p>
    <w:p w:rsidR="00F53D23" w:rsidRPr="00F0126B" w:rsidRDefault="00F53D23" w:rsidP="00890958">
      <w:pPr>
        <w:rPr>
          <w:rFonts w:ascii="Sylfaen" w:hAnsi="Sylfaen"/>
          <w:lang w:val="ka-GE"/>
        </w:rPr>
      </w:pPr>
    </w:p>
    <w:p w:rsidR="000F4968" w:rsidRPr="002F7FB9" w:rsidRDefault="000F4968" w:rsidP="000F4968">
      <w:pPr>
        <w:jc w:val="right"/>
        <w:rPr>
          <w:rFonts w:ascii="Sylfaen" w:hAnsi="Sylfaen"/>
          <w:lang w:val="ka-GE"/>
        </w:rPr>
      </w:pPr>
      <w:r w:rsidRPr="002F7FB9">
        <w:rPr>
          <w:rFonts w:ascii="Sylfaen" w:hAnsi="Sylfaen"/>
          <w:lang w:val="ka-GE"/>
        </w:rPr>
        <w:t>ტელ: 557 130726</w:t>
      </w:r>
    </w:p>
    <w:p w:rsidR="000F4968" w:rsidRPr="002F7FB9" w:rsidRDefault="000F4968" w:rsidP="000F4968">
      <w:pPr>
        <w:jc w:val="right"/>
        <w:rPr>
          <w:rFonts w:ascii="Sylfaen" w:hAnsi="Sylfaen"/>
          <w:lang w:val="ka-GE"/>
        </w:rPr>
      </w:pPr>
      <w:r w:rsidRPr="002F7FB9">
        <w:rPr>
          <w:rFonts w:ascii="Sylfaen" w:hAnsi="Sylfaen"/>
          <w:lang w:val="ka-GE"/>
        </w:rPr>
        <w:t xml:space="preserve">ელ-ფოსტა: </w:t>
      </w:r>
      <w:hyperlink r:id="rId8" w:history="1">
        <w:r w:rsidRPr="00F0126B">
          <w:rPr>
            <w:rStyle w:val="Hyperlink"/>
            <w:rFonts w:ascii="Sylfaen" w:hAnsi="Sylfaen"/>
            <w:lang w:val="ka-GE"/>
          </w:rPr>
          <w:t>tamtakikolashvili@yahoo.com</w:t>
        </w:r>
      </w:hyperlink>
      <w:r w:rsidRPr="00F0126B">
        <w:rPr>
          <w:rFonts w:ascii="Sylfaen" w:hAnsi="Sylfaen"/>
          <w:lang w:val="ka-GE"/>
        </w:rPr>
        <w:t xml:space="preserve"> </w:t>
      </w:r>
    </w:p>
    <w:p w:rsidR="00043DEF" w:rsidRPr="002F7FB9" w:rsidRDefault="00043DEF">
      <w:pPr>
        <w:rPr>
          <w:rFonts w:ascii="Sylfaen" w:hAnsi="Sylfaen"/>
          <w:lang w:val="ka-GE"/>
        </w:rPr>
      </w:pPr>
      <w:r w:rsidRPr="002F7FB9">
        <w:rPr>
          <w:rFonts w:ascii="Sylfaen" w:hAnsi="Sylfaen"/>
          <w:lang w:val="ka-GE"/>
        </w:rPr>
        <w:br w:type="page"/>
      </w:r>
    </w:p>
    <w:p w:rsidR="00771E55" w:rsidRPr="002F7FB9" w:rsidRDefault="00771E55" w:rsidP="00771E55">
      <w:pPr>
        <w:spacing w:after="0" w:line="360" w:lineRule="auto"/>
        <w:ind w:firstLine="720"/>
        <w:jc w:val="both"/>
        <w:rPr>
          <w:rFonts w:ascii="Sylfaen" w:hAnsi="Sylfaen"/>
          <w:lang w:val="ka-GE"/>
        </w:rPr>
      </w:pPr>
    </w:p>
    <w:p w:rsidR="00771E55" w:rsidRPr="00F0126B" w:rsidRDefault="00771E55" w:rsidP="00607EB6">
      <w:pPr>
        <w:spacing w:after="0" w:line="240" w:lineRule="auto"/>
        <w:jc w:val="both"/>
        <w:rPr>
          <w:rFonts w:ascii="Sylfaen" w:hAnsi="Sylfaen"/>
          <w:lang w:val="ka-GE"/>
        </w:rPr>
      </w:pPr>
    </w:p>
    <w:p w:rsidR="001D22BF" w:rsidRDefault="00771E55" w:rsidP="00F249AA">
      <w:pPr>
        <w:spacing w:after="0" w:line="240" w:lineRule="auto"/>
        <w:ind w:firstLine="720"/>
        <w:jc w:val="both"/>
        <w:rPr>
          <w:rFonts w:ascii="Sylfaen" w:hAnsi="Sylfaen"/>
        </w:rPr>
      </w:pPr>
      <w:r w:rsidRPr="00F0126B">
        <w:rPr>
          <w:rFonts w:ascii="Sylfaen" w:hAnsi="Sylfaen"/>
          <w:lang w:val="ka-GE"/>
        </w:rPr>
        <w:t xml:space="preserve">According Georgian law system constitutional control includes estimating laws and bylaws framework of constitution of Georgia. </w:t>
      </w:r>
      <w:r w:rsidRPr="002F7FB9">
        <w:rPr>
          <w:rFonts w:ascii="Sylfaen" w:hAnsi="Sylfaen"/>
        </w:rPr>
        <w:t xml:space="preserve">This article reviews </w:t>
      </w:r>
      <w:r w:rsidR="000E4733" w:rsidRPr="002F7FB9">
        <w:rPr>
          <w:rFonts w:ascii="Sylfaen" w:hAnsi="Sylfaen"/>
        </w:rPr>
        <w:t xml:space="preserve">one of </w:t>
      </w:r>
      <w:r w:rsidR="00607EB6" w:rsidRPr="002F7FB9">
        <w:rPr>
          <w:rFonts w:ascii="Sylfaen" w:hAnsi="Sylfaen"/>
        </w:rPr>
        <w:t xml:space="preserve">the </w:t>
      </w:r>
      <w:r w:rsidR="000E4733" w:rsidRPr="002F7FB9">
        <w:rPr>
          <w:rFonts w:ascii="Sylfaen" w:hAnsi="Sylfaen"/>
        </w:rPr>
        <w:t xml:space="preserve">constitutional control’s mechanisms. </w:t>
      </w:r>
      <w:r w:rsidR="00227566" w:rsidRPr="002F7FB9">
        <w:rPr>
          <w:rFonts w:ascii="Sylfaen" w:hAnsi="Sylfaen"/>
        </w:rPr>
        <w:t>The a</w:t>
      </w:r>
      <w:r w:rsidR="00AF091A" w:rsidRPr="002F7FB9">
        <w:rPr>
          <w:rFonts w:ascii="Sylfaen" w:hAnsi="Sylfaen"/>
        </w:rPr>
        <w:t xml:space="preserve">rticle 30 </w:t>
      </w:r>
      <w:r w:rsidR="00CF0743" w:rsidRPr="002F7FB9">
        <w:rPr>
          <w:rFonts w:ascii="Sylfaen" w:hAnsi="Sylfaen"/>
        </w:rPr>
        <w:t xml:space="preserve">of Georgian constitution </w:t>
      </w:r>
      <w:r w:rsidR="00F249AA" w:rsidRPr="002F7FB9">
        <w:rPr>
          <w:rFonts w:ascii="Sylfaen" w:hAnsi="Sylfaen"/>
        </w:rPr>
        <w:t xml:space="preserve">protects development of competition and entrepreneurship. So when </w:t>
      </w:r>
      <w:r w:rsidR="00227566" w:rsidRPr="002F7FB9">
        <w:rPr>
          <w:rFonts w:ascii="Sylfaen" w:hAnsi="Sylfaen"/>
        </w:rPr>
        <w:t xml:space="preserve">claimant apply constitutional claim framework of the article 30 of Georgian constitution, constitutional court have to determine </w:t>
      </w:r>
      <w:r w:rsidR="009E22E4" w:rsidRPr="002F7FB9">
        <w:rPr>
          <w:rFonts w:ascii="Sylfaen" w:hAnsi="Sylfaen"/>
        </w:rPr>
        <w:t>breaking or not appealed law</w:t>
      </w:r>
      <w:r w:rsidR="00607EB6" w:rsidRPr="002F7FB9">
        <w:rPr>
          <w:rFonts w:ascii="Sylfaen" w:hAnsi="Sylfaen"/>
        </w:rPr>
        <w:t xml:space="preserve"> the constitution’s requirements. There are </w:t>
      </w:r>
      <w:r w:rsidR="001D22BF" w:rsidRPr="002F7FB9">
        <w:rPr>
          <w:rFonts w:ascii="Sylfaen" w:hAnsi="Sylfaen"/>
        </w:rPr>
        <w:t xml:space="preserve">some objective aspects which makes </w:t>
      </w:r>
      <w:r w:rsidR="00C26F48">
        <w:rPr>
          <w:rFonts w:ascii="Sylfaen" w:hAnsi="Sylfaen"/>
        </w:rPr>
        <w:t xml:space="preserve">justify </w:t>
      </w:r>
    </w:p>
    <w:p w:rsidR="000467F4" w:rsidRPr="002F7FB9" w:rsidRDefault="000467F4" w:rsidP="000467F4">
      <w:pPr>
        <w:spacing w:after="0" w:line="360" w:lineRule="auto"/>
        <w:ind w:firstLine="720"/>
        <w:jc w:val="both"/>
        <w:rPr>
          <w:rFonts w:ascii="Sylfaen" w:hAnsi="Sylfaen"/>
        </w:rPr>
      </w:pPr>
      <w:r w:rsidRPr="002F7FB9">
        <w:rPr>
          <w:rFonts w:ascii="Sylfaen" w:hAnsi="Sylfaen"/>
          <w:b/>
        </w:rPr>
        <w:t>Keywords:</w:t>
      </w:r>
      <w:r w:rsidRPr="002F7FB9">
        <w:rPr>
          <w:rFonts w:ascii="Sylfaen" w:hAnsi="Sylfaen"/>
          <w:b/>
          <w:lang w:val="ka-GE"/>
        </w:rPr>
        <w:t xml:space="preserve"> </w:t>
      </w:r>
      <w:r w:rsidRPr="002F7FB9">
        <w:rPr>
          <w:rFonts w:ascii="Sylfaen" w:hAnsi="Sylfaen"/>
        </w:rPr>
        <w:t>constitutional control, competition, entrepreneurship, dispute</w:t>
      </w:r>
    </w:p>
    <w:p w:rsidR="000467F4" w:rsidRDefault="000467F4" w:rsidP="00F249AA">
      <w:pPr>
        <w:spacing w:after="0" w:line="240" w:lineRule="auto"/>
        <w:ind w:firstLine="720"/>
        <w:jc w:val="both"/>
        <w:rPr>
          <w:rFonts w:ascii="Sylfaen" w:hAnsi="Sylfaen"/>
        </w:rPr>
      </w:pPr>
    </w:p>
    <w:p w:rsidR="000467F4" w:rsidRDefault="000467F4" w:rsidP="00F249AA">
      <w:pPr>
        <w:spacing w:after="0" w:line="240" w:lineRule="auto"/>
        <w:ind w:firstLine="720"/>
        <w:jc w:val="both"/>
        <w:rPr>
          <w:rFonts w:ascii="Sylfaen" w:hAnsi="Sylfaen"/>
        </w:rPr>
      </w:pPr>
    </w:p>
    <w:p w:rsidR="000467F4" w:rsidRPr="002F7FB9" w:rsidRDefault="000467F4" w:rsidP="00F249AA">
      <w:pPr>
        <w:spacing w:after="0" w:line="240" w:lineRule="auto"/>
        <w:ind w:firstLine="720"/>
        <w:jc w:val="both"/>
        <w:rPr>
          <w:rFonts w:ascii="Sylfaen" w:hAnsi="Sylfaen"/>
        </w:rPr>
      </w:pPr>
    </w:p>
    <w:p w:rsidR="000E4733" w:rsidRPr="002F7FB9" w:rsidRDefault="00607EB6" w:rsidP="00F249AA">
      <w:pPr>
        <w:spacing w:after="0" w:line="240" w:lineRule="auto"/>
        <w:ind w:firstLine="720"/>
        <w:jc w:val="both"/>
        <w:rPr>
          <w:rFonts w:ascii="Sylfaen" w:hAnsi="Sylfaen"/>
        </w:rPr>
      </w:pPr>
      <w:r w:rsidRPr="002F7FB9">
        <w:rPr>
          <w:rFonts w:ascii="Sylfaen" w:hAnsi="Sylfaen"/>
        </w:rPr>
        <w:t xml:space="preserve">This paper discusses about </w:t>
      </w:r>
    </w:p>
    <w:p w:rsidR="00607EB6" w:rsidRPr="002F7FB9" w:rsidRDefault="00607EB6" w:rsidP="00607EB6">
      <w:pPr>
        <w:spacing w:after="0" w:line="240" w:lineRule="auto"/>
        <w:ind w:firstLine="720"/>
        <w:jc w:val="both"/>
        <w:rPr>
          <w:rFonts w:ascii="Sylfaen" w:hAnsi="Sylfaen"/>
        </w:rPr>
      </w:pPr>
      <w:r w:rsidRPr="002F7FB9">
        <w:rPr>
          <w:rFonts w:ascii="Sylfaen" w:hAnsi="Sylfaen"/>
        </w:rPr>
        <w:t xml:space="preserve">This article reviews </w:t>
      </w:r>
    </w:p>
    <w:p w:rsidR="00771E55" w:rsidRPr="002F7FB9" w:rsidRDefault="00607EB6" w:rsidP="00771E55">
      <w:pPr>
        <w:spacing w:after="0" w:line="360" w:lineRule="auto"/>
        <w:ind w:firstLine="720"/>
        <w:jc w:val="both"/>
        <w:rPr>
          <w:rFonts w:ascii="Sylfaen" w:hAnsi="Sylfaen"/>
        </w:rPr>
      </w:pPr>
      <w:r w:rsidRPr="002F7FB9">
        <w:rPr>
          <w:rFonts w:ascii="Sylfaen" w:hAnsi="Sylfaen"/>
          <w:color w:val="505050"/>
          <w:shd w:val="clear" w:color="auto" w:fill="FFFFFF"/>
        </w:rPr>
        <w:t>This paper discusses </w:t>
      </w:r>
    </w:p>
    <w:p w:rsidR="00771E55" w:rsidRPr="002F7FB9" w:rsidRDefault="00771E55" w:rsidP="00771E55">
      <w:pPr>
        <w:spacing w:after="0" w:line="360" w:lineRule="auto"/>
        <w:ind w:firstLine="720"/>
        <w:jc w:val="both"/>
        <w:rPr>
          <w:rFonts w:ascii="Sylfaen" w:hAnsi="Sylfaen"/>
        </w:rPr>
      </w:pPr>
      <w:r w:rsidRPr="002F7FB9">
        <w:rPr>
          <w:rFonts w:ascii="Sylfaen" w:hAnsi="Sylfaen"/>
        </w:rPr>
        <w:t>The main theme of the thesis is securities offer according the Georgian legislation crossing the law of the European Union. There are analyzed obligations, which were undertaken by Georgia, based on the Association Agreement and it reveals measures for the harmonization process. The main focus item is prospectus publishing, advertisements, accessible of prospectus for customer and some another procedures.</w:t>
      </w:r>
      <w:r w:rsidRPr="002F7FB9">
        <w:rPr>
          <w:rFonts w:ascii="Sylfaen" w:hAnsi="Sylfaen"/>
          <w:lang w:val="ka-GE"/>
        </w:rPr>
        <w:t xml:space="preserve"> </w:t>
      </w:r>
      <w:r w:rsidRPr="002F7FB9">
        <w:rPr>
          <w:rFonts w:ascii="Sylfaen" w:hAnsi="Sylfaen"/>
        </w:rPr>
        <w:t>Used comparative legal method and qualitative research method.</w:t>
      </w:r>
    </w:p>
    <w:p w:rsidR="00771E55" w:rsidRPr="002F7FB9" w:rsidRDefault="00771E55" w:rsidP="00771E55">
      <w:pPr>
        <w:spacing w:after="0" w:line="360" w:lineRule="auto"/>
        <w:jc w:val="both"/>
        <w:rPr>
          <w:rFonts w:ascii="Sylfaen" w:hAnsi="Sylfaen"/>
        </w:rPr>
      </w:pPr>
      <w:r w:rsidRPr="002F7FB9">
        <w:rPr>
          <w:rFonts w:ascii="Sylfaen" w:hAnsi="Sylfaen"/>
          <w:color w:val="505050"/>
          <w:shd w:val="clear" w:color="auto" w:fill="FFFFFF"/>
        </w:rPr>
        <w:t>This article reviews</w:t>
      </w: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lang w:val="ka-GE"/>
        </w:rPr>
      </w:pPr>
    </w:p>
    <w:p w:rsidR="00076177" w:rsidRPr="002F7FB9" w:rsidRDefault="00076177" w:rsidP="00915236">
      <w:pPr>
        <w:spacing w:line="240" w:lineRule="auto"/>
        <w:jc w:val="both"/>
        <w:rPr>
          <w:rFonts w:ascii="Sylfaen" w:hAnsi="Sylfaen"/>
        </w:rPr>
      </w:pPr>
    </w:p>
    <w:p w:rsidR="00C95D93" w:rsidRPr="002F7FB9" w:rsidRDefault="00C95D93" w:rsidP="00915236">
      <w:pPr>
        <w:spacing w:line="240" w:lineRule="auto"/>
        <w:jc w:val="both"/>
        <w:rPr>
          <w:rFonts w:ascii="Sylfaen" w:hAnsi="Sylfaen"/>
          <w:lang w:val="ka-GE"/>
        </w:rPr>
      </w:pPr>
    </w:p>
    <w:p w:rsidR="00C95D93" w:rsidRPr="002F7FB9" w:rsidRDefault="00C95D93" w:rsidP="00915236">
      <w:pPr>
        <w:spacing w:line="240" w:lineRule="auto"/>
        <w:jc w:val="both"/>
        <w:rPr>
          <w:rFonts w:ascii="Sylfaen" w:hAnsi="Sylfaen"/>
          <w:lang w:val="ka-GE"/>
        </w:rPr>
      </w:pPr>
    </w:p>
    <w:p w:rsidR="00C95D93" w:rsidRPr="002F7FB9" w:rsidRDefault="00C95D93" w:rsidP="00915236">
      <w:pPr>
        <w:spacing w:line="240" w:lineRule="auto"/>
        <w:jc w:val="both"/>
        <w:rPr>
          <w:rFonts w:ascii="Sylfaen" w:hAnsi="Sylfaen"/>
          <w:b/>
          <w:lang w:val="ka-GE"/>
        </w:rPr>
      </w:pPr>
      <w:r w:rsidRPr="002F7FB9">
        <w:rPr>
          <w:rFonts w:ascii="Sylfaen" w:hAnsi="Sylfaen"/>
          <w:b/>
          <w:lang w:val="ka-GE"/>
        </w:rPr>
        <w:t>შესავალი</w:t>
      </w:r>
    </w:p>
    <w:p w:rsidR="0044106F" w:rsidRPr="002F7FB9" w:rsidRDefault="00F53D23" w:rsidP="00915236">
      <w:pPr>
        <w:spacing w:line="240" w:lineRule="auto"/>
        <w:jc w:val="both"/>
        <w:rPr>
          <w:rFonts w:ascii="Sylfaen" w:hAnsi="Sylfaen"/>
          <w:lang w:val="ka-GE"/>
        </w:rPr>
      </w:pPr>
      <w:r w:rsidRPr="002F7FB9">
        <w:rPr>
          <w:rFonts w:ascii="Sylfaen" w:hAnsi="Sylfaen"/>
          <w:lang w:val="ka-GE"/>
        </w:rPr>
        <w:t>საქართველოს კანონმდებლობის თანახმად, კონსტიტუცია არის სახელმწიფოს უზენაესი კანონი, შესაბამისად ყველა სხვა სამართლებრივი აქტი უნდა შეესაბამებოდეს კონსტიტუციას.</w:t>
      </w:r>
      <w:r w:rsidRPr="002F7FB9">
        <w:rPr>
          <w:rStyle w:val="FootnoteReference"/>
          <w:rFonts w:ascii="Sylfaen" w:hAnsi="Sylfaen"/>
          <w:lang w:val="ka-GE"/>
        </w:rPr>
        <w:footnoteReference w:id="1"/>
      </w:r>
      <w:r w:rsidRPr="002F7FB9">
        <w:rPr>
          <w:rFonts w:ascii="Sylfaen" w:hAnsi="Sylfaen"/>
          <w:lang w:val="ka-GE"/>
        </w:rPr>
        <w:t xml:space="preserve"> თავის მხრივ, </w:t>
      </w:r>
      <w:r w:rsidR="00AA2BC3" w:rsidRPr="002F7FB9">
        <w:rPr>
          <w:rFonts w:ascii="Sylfaen" w:hAnsi="Sylfaen"/>
          <w:lang w:val="ka-GE"/>
        </w:rPr>
        <w:t>კონსტიტუციით დაცულია თავისუფალი მეწარმეობისა და კონკურენციის განვითარება</w:t>
      </w:r>
      <w:r w:rsidRPr="002F7FB9">
        <w:rPr>
          <w:rFonts w:ascii="Sylfaen" w:hAnsi="Sylfaen"/>
          <w:lang w:val="ka-GE"/>
        </w:rPr>
        <w:t xml:space="preserve">, რაც გამოიხატება </w:t>
      </w:r>
      <w:r w:rsidR="00915236" w:rsidRPr="002F7FB9">
        <w:rPr>
          <w:rFonts w:ascii="Sylfaen" w:hAnsi="Sylfaen"/>
          <w:lang w:val="ka-GE"/>
        </w:rPr>
        <w:t>სახელმწიფო</w:t>
      </w:r>
      <w:r w:rsidRPr="002F7FB9">
        <w:rPr>
          <w:rFonts w:ascii="Sylfaen" w:hAnsi="Sylfaen"/>
          <w:lang w:val="ka-GE"/>
        </w:rPr>
        <w:t>ს</w:t>
      </w:r>
      <w:r w:rsidR="00915236" w:rsidRPr="002F7FB9">
        <w:rPr>
          <w:rFonts w:ascii="Sylfaen" w:hAnsi="Sylfaen"/>
          <w:lang w:val="ka-GE"/>
        </w:rPr>
        <w:t xml:space="preserve"> </w:t>
      </w:r>
      <w:r w:rsidRPr="002F7FB9">
        <w:rPr>
          <w:rFonts w:ascii="Sylfaen" w:hAnsi="Sylfaen"/>
          <w:lang w:val="ka-GE"/>
        </w:rPr>
        <w:t>ვალდებულებაში</w:t>
      </w:r>
      <w:r w:rsidR="00915236" w:rsidRPr="002F7FB9">
        <w:rPr>
          <w:rFonts w:ascii="Sylfaen" w:hAnsi="Sylfaen"/>
          <w:lang w:val="ka-GE"/>
        </w:rPr>
        <w:t xml:space="preserve"> ხელი შეუწყოს თავისუფალი მეწარმეობისა და კონკურენციის განვითარებას. თავისუფალი მეწარმეობისა და კონკურენციის ხელის შეწყობა კი გულისხმობს სამეწარმეო საქმიანობის მონაწილეთათვის განვითარებისა და ბაზარზე ზემოქმედების თანაბარი უფლებების დადგენას.</w:t>
      </w:r>
      <w:r w:rsidR="00915236" w:rsidRPr="002F7FB9">
        <w:rPr>
          <w:rStyle w:val="FootnoteReference"/>
          <w:rFonts w:ascii="Sylfaen" w:hAnsi="Sylfaen"/>
          <w:lang w:val="ka-GE"/>
        </w:rPr>
        <w:footnoteReference w:id="2"/>
      </w:r>
      <w:r w:rsidR="00915236" w:rsidRPr="002F7FB9">
        <w:rPr>
          <w:rFonts w:ascii="Sylfaen" w:hAnsi="Sylfaen"/>
          <w:lang w:val="ka-GE"/>
        </w:rPr>
        <w:t xml:space="preserve"> </w:t>
      </w:r>
      <w:r w:rsidR="0044106F" w:rsidRPr="002F7FB9">
        <w:rPr>
          <w:rFonts w:ascii="Sylfaen" w:hAnsi="Sylfaen"/>
          <w:lang w:val="ka-GE"/>
        </w:rPr>
        <w:t xml:space="preserve">მეწარმეობისა და კონკურენციის ხელშეწყობის პარალელურად საქართველოს კანონმდებლობით, აკრძალულია მონოპოლიური საქმიანობა, გარდა კანონით დაშვებული შემთხვევებისა. </w:t>
      </w:r>
    </w:p>
    <w:p w:rsidR="0024609F" w:rsidRPr="002F7FB9" w:rsidRDefault="0044106F" w:rsidP="00915236">
      <w:pPr>
        <w:spacing w:line="240" w:lineRule="auto"/>
        <w:jc w:val="both"/>
        <w:rPr>
          <w:rFonts w:ascii="Sylfaen" w:hAnsi="Sylfaen"/>
          <w:lang w:val="ka-GE"/>
        </w:rPr>
      </w:pPr>
      <w:r w:rsidRPr="002F7FB9">
        <w:rPr>
          <w:rFonts w:ascii="Sylfaen" w:hAnsi="Sylfaen"/>
          <w:lang w:val="ka-GE"/>
        </w:rPr>
        <w:t>ბუნებრივი</w:t>
      </w:r>
      <w:r w:rsidRPr="002F7FB9">
        <w:rPr>
          <w:rStyle w:val="FootnoteReference"/>
          <w:rFonts w:ascii="Sylfaen" w:hAnsi="Sylfaen"/>
          <w:lang w:val="ka-GE"/>
        </w:rPr>
        <w:footnoteReference w:id="3"/>
      </w:r>
      <w:r w:rsidRPr="002F7FB9">
        <w:rPr>
          <w:rFonts w:ascii="Sylfaen" w:hAnsi="Sylfaen"/>
          <w:lang w:val="ka-GE"/>
        </w:rPr>
        <w:t xml:space="preserve">, თავისთავადი მონოპოლიის შემთხვევებს კანონმდებლობა </w:t>
      </w:r>
      <w:r w:rsidR="0099087A" w:rsidRPr="002F7FB9">
        <w:rPr>
          <w:rFonts w:ascii="Sylfaen" w:hAnsi="Sylfaen"/>
          <w:lang w:val="ka-GE"/>
        </w:rPr>
        <w:t>განსაზღვ</w:t>
      </w:r>
      <w:r w:rsidRPr="002F7FB9">
        <w:rPr>
          <w:rFonts w:ascii="Sylfaen" w:hAnsi="Sylfaen"/>
          <w:lang w:val="ka-GE"/>
        </w:rPr>
        <w:t xml:space="preserve">რავს, მაგრამ რა ხდება მაშინ როდესაც </w:t>
      </w:r>
      <w:r w:rsidR="0099087A" w:rsidRPr="002F7FB9">
        <w:rPr>
          <w:rFonts w:ascii="Sylfaen" w:hAnsi="Sylfaen"/>
          <w:lang w:val="ka-GE"/>
        </w:rPr>
        <w:t xml:space="preserve">კონკურენციის პირობებში ეკონომიკურ აგენტებს შორის სამეწარმეო საქმიანობის განხორციელებისას </w:t>
      </w:r>
      <w:r w:rsidR="009E68EF" w:rsidRPr="002F7FB9">
        <w:rPr>
          <w:rFonts w:ascii="Sylfaen" w:hAnsi="Sylfaen"/>
          <w:lang w:val="ka-GE"/>
        </w:rPr>
        <w:t>ამათუ იმ საკითხზე დავა წარმოიშობა და ეკონომიკური აგენტი საკუთარი შესაძლოდ დარღვეული უფლების აღდგენის მიზნით სასამართლოს მიმართავს. ასეთ შემთხევებში ეკონომიკურ აგენტთა შორის დავის გადაწყვეტის პროცედურები საერთო სასამართლოების</w:t>
      </w:r>
      <w:r w:rsidR="0024609F" w:rsidRPr="002F7FB9">
        <w:rPr>
          <w:rStyle w:val="FootnoteReference"/>
          <w:rFonts w:ascii="Sylfaen" w:hAnsi="Sylfaen"/>
          <w:lang w:val="ka-GE"/>
        </w:rPr>
        <w:footnoteReference w:id="4"/>
      </w:r>
      <w:r w:rsidR="009E68EF" w:rsidRPr="002F7FB9">
        <w:rPr>
          <w:rFonts w:ascii="Sylfaen" w:hAnsi="Sylfaen"/>
          <w:lang w:val="ka-GE"/>
        </w:rPr>
        <w:t xml:space="preserve"> ფორმატში მიმდინარეობს</w:t>
      </w:r>
      <w:r w:rsidR="00C95D93" w:rsidRPr="002F7FB9">
        <w:rPr>
          <w:rFonts w:ascii="Sylfaen" w:hAnsi="Sylfaen"/>
          <w:lang w:val="ka-GE"/>
        </w:rPr>
        <w:t xml:space="preserve">. </w:t>
      </w:r>
    </w:p>
    <w:p w:rsidR="00E607C8" w:rsidRPr="002F7FB9" w:rsidRDefault="00B812A0" w:rsidP="00E607C8">
      <w:pPr>
        <w:spacing w:line="240" w:lineRule="auto"/>
        <w:jc w:val="both"/>
        <w:rPr>
          <w:rFonts w:ascii="Sylfaen" w:hAnsi="Sylfaen"/>
          <w:lang w:val="ka-GE"/>
        </w:rPr>
      </w:pPr>
      <w:r w:rsidRPr="002F7FB9">
        <w:rPr>
          <w:rFonts w:ascii="Sylfaen" w:hAnsi="Sylfaen"/>
          <w:lang w:val="ka-GE"/>
        </w:rPr>
        <w:t xml:space="preserve">განსხვავებით საერთო </w:t>
      </w:r>
      <w:r w:rsidR="00201288" w:rsidRPr="002F7FB9">
        <w:rPr>
          <w:rFonts w:ascii="Sylfaen" w:hAnsi="Sylfaen"/>
          <w:lang w:val="ka-GE"/>
        </w:rPr>
        <w:t>სასამართლოებისაგან,</w:t>
      </w:r>
      <w:r w:rsidR="00035060" w:rsidRPr="002F7FB9">
        <w:rPr>
          <w:rFonts w:ascii="Sylfaen" w:hAnsi="Sylfaen"/>
          <w:lang w:val="ka-GE"/>
        </w:rPr>
        <w:t xml:space="preserve"> საკონსტიტუციო  სამართალწარმოების ფორმატში სასამართლო მსჯელობს ამა</w:t>
      </w:r>
      <w:r w:rsidR="00231B28">
        <w:rPr>
          <w:rFonts w:ascii="Sylfaen" w:hAnsi="Sylfaen"/>
          <w:lang w:val="ka-GE"/>
        </w:rPr>
        <w:t xml:space="preserve"> </w:t>
      </w:r>
      <w:r w:rsidR="00035060" w:rsidRPr="002F7FB9">
        <w:rPr>
          <w:rFonts w:ascii="Sylfaen" w:hAnsi="Sylfaen"/>
          <w:lang w:val="ka-GE"/>
        </w:rPr>
        <w:t>თუ</w:t>
      </w:r>
      <w:r w:rsidR="00231B28">
        <w:rPr>
          <w:rFonts w:ascii="Sylfaen" w:hAnsi="Sylfaen"/>
          <w:lang w:val="ka-GE"/>
        </w:rPr>
        <w:t xml:space="preserve"> </w:t>
      </w:r>
      <w:r w:rsidR="00035060" w:rsidRPr="002F7FB9">
        <w:rPr>
          <w:rFonts w:ascii="Sylfaen" w:hAnsi="Sylfaen"/>
          <w:lang w:val="ka-GE"/>
        </w:rPr>
        <w:t xml:space="preserve">იმ ნორმის შესაბამისობაზე საქართველოს კონსტიტუციასთან მიმართებით. </w:t>
      </w:r>
      <w:r w:rsidR="00C95D93" w:rsidRPr="002F7FB9">
        <w:rPr>
          <w:rFonts w:ascii="Sylfaen" w:hAnsi="Sylfaen"/>
          <w:lang w:val="ka-GE"/>
        </w:rPr>
        <w:t xml:space="preserve">კონკურენციულ თემაზე </w:t>
      </w:r>
      <w:r w:rsidR="000C788C" w:rsidRPr="002F7FB9">
        <w:rPr>
          <w:rFonts w:ascii="Sylfaen" w:hAnsi="Sylfaen"/>
          <w:lang w:val="ka-GE"/>
        </w:rPr>
        <w:t>საერთო სასამართლოებში სამართალწარმოების პარალელურად იმატა კონკურენციულ სამართლებრივი ხასიათის დავებმა საკონსტიტუციო სასამართლოს პრაქტიკაში</w:t>
      </w:r>
      <w:r w:rsidR="00C95D93" w:rsidRPr="002F7FB9">
        <w:rPr>
          <w:rFonts w:ascii="Sylfaen" w:hAnsi="Sylfaen"/>
          <w:lang w:val="ka-GE"/>
        </w:rPr>
        <w:t>ც</w:t>
      </w:r>
      <w:r w:rsidR="000C788C" w:rsidRPr="002F7FB9">
        <w:rPr>
          <w:rFonts w:ascii="Sylfaen" w:hAnsi="Sylfaen"/>
          <w:lang w:val="ka-GE"/>
        </w:rPr>
        <w:t xml:space="preserve">. </w:t>
      </w:r>
      <w:r w:rsidR="009F2575" w:rsidRPr="002F7FB9">
        <w:rPr>
          <w:rFonts w:ascii="Sylfaen" w:hAnsi="Sylfaen"/>
          <w:lang w:val="ka-GE"/>
        </w:rPr>
        <w:t xml:space="preserve">რიგ შემთხვევებში სასამართლოს მიერ ხდება </w:t>
      </w:r>
      <w:r w:rsidR="00201288" w:rsidRPr="002F7FB9">
        <w:rPr>
          <w:rFonts w:ascii="Sylfaen" w:hAnsi="Sylfaen"/>
          <w:lang w:val="ka-GE"/>
        </w:rPr>
        <w:t xml:space="preserve">კონკურენციის სამართალში მოქმედ შემზღუდველ ნორმათა ობიექტური გამართლება. </w:t>
      </w:r>
      <w:r w:rsidR="000C788C" w:rsidRPr="002F7FB9">
        <w:rPr>
          <w:rFonts w:ascii="Sylfaen" w:hAnsi="Sylfaen"/>
          <w:lang w:val="ka-GE"/>
        </w:rPr>
        <w:t xml:space="preserve">ამდენად, კონკურენციულ სამართლებრივ დავებში კონკურენციის ობიექტური </w:t>
      </w:r>
      <w:r w:rsidR="00E607C8" w:rsidRPr="002F7FB9">
        <w:rPr>
          <w:rFonts w:ascii="Sylfaen" w:hAnsi="Sylfaen"/>
          <w:lang w:val="ka-GE"/>
        </w:rPr>
        <w:t>გამართლებ</w:t>
      </w:r>
      <w:r w:rsidR="000C788C" w:rsidRPr="002F7FB9">
        <w:rPr>
          <w:rFonts w:ascii="Sylfaen" w:hAnsi="Sylfaen"/>
          <w:lang w:val="ka-GE"/>
        </w:rPr>
        <w:t xml:space="preserve">ის </w:t>
      </w:r>
      <w:r w:rsidR="00E607C8" w:rsidRPr="002F7FB9">
        <w:rPr>
          <w:rFonts w:ascii="Sylfaen" w:hAnsi="Sylfaen"/>
          <w:lang w:val="ka-GE"/>
        </w:rPr>
        <w:t>კრიტერიუმებზე მსჯელობისას</w:t>
      </w:r>
      <w:r w:rsidR="000C788C" w:rsidRPr="002F7FB9">
        <w:rPr>
          <w:rFonts w:ascii="Sylfaen" w:hAnsi="Sylfaen"/>
          <w:lang w:val="ka-GE"/>
        </w:rPr>
        <w:t xml:space="preserve"> </w:t>
      </w:r>
      <w:r w:rsidR="00E607C8" w:rsidRPr="002F7FB9">
        <w:rPr>
          <w:rFonts w:ascii="Sylfaen" w:hAnsi="Sylfaen"/>
          <w:lang w:val="ka-GE"/>
        </w:rPr>
        <w:t xml:space="preserve">მეტად მნიშვნელოვან და საინტერესო მასალას წარმოდგენს საქართველოს საკონსტიტუციო სასამართლოს გადაწყვეტილებათა ანალიზი. </w:t>
      </w:r>
      <w:r w:rsidR="00457627" w:rsidRPr="002F7FB9">
        <w:rPr>
          <w:rFonts w:ascii="Sylfaen" w:hAnsi="Sylfaen"/>
          <w:lang w:val="ka-GE"/>
        </w:rPr>
        <w:t xml:space="preserve">აღნიშნულიდან გამომდინარე, </w:t>
      </w:r>
      <w:r w:rsidR="00E607C8" w:rsidRPr="002F7FB9">
        <w:rPr>
          <w:rFonts w:ascii="Sylfaen" w:hAnsi="Sylfaen"/>
          <w:lang w:val="ka-GE"/>
        </w:rPr>
        <w:t xml:space="preserve">წინამდებარე სტატიის მიზანს წარმოადგენს კონკურენციულ სამართლებრივ დავებში </w:t>
      </w:r>
      <w:r w:rsidR="00653061" w:rsidRPr="002F7FB9">
        <w:rPr>
          <w:rFonts w:ascii="Sylfaen" w:hAnsi="Sylfaen"/>
          <w:lang w:val="ka-GE"/>
        </w:rPr>
        <w:t xml:space="preserve">სასამართლოს მიერ დადგენილი </w:t>
      </w:r>
      <w:r w:rsidR="00E607C8" w:rsidRPr="002F7FB9">
        <w:rPr>
          <w:rFonts w:ascii="Sylfaen" w:hAnsi="Sylfaen"/>
          <w:lang w:val="ka-GE"/>
        </w:rPr>
        <w:t>ობიექტური გამართლების კრიტერიუმების ანალიზი საქართველოს საკონსტიტუციო სასამართლოს</w:t>
      </w:r>
      <w:r w:rsidR="00C95D93" w:rsidRPr="002F7FB9">
        <w:rPr>
          <w:rFonts w:ascii="Sylfaen" w:hAnsi="Sylfaen"/>
          <w:lang w:val="ka-GE"/>
        </w:rPr>
        <w:t xml:space="preserve"> ზოგიერთი გადაწყვეტილების</w:t>
      </w:r>
      <w:r w:rsidR="00E607C8" w:rsidRPr="002F7FB9">
        <w:rPr>
          <w:rFonts w:ascii="Sylfaen" w:hAnsi="Sylfaen"/>
          <w:lang w:val="ka-GE"/>
        </w:rPr>
        <w:t xml:space="preserve"> საფუძველზე.</w:t>
      </w:r>
    </w:p>
    <w:p w:rsidR="00E607C8" w:rsidRPr="002F7FB9" w:rsidRDefault="00E607C8" w:rsidP="00E607C8">
      <w:pPr>
        <w:spacing w:line="240" w:lineRule="auto"/>
        <w:jc w:val="both"/>
        <w:rPr>
          <w:rFonts w:ascii="Sylfaen" w:hAnsi="Sylfaen"/>
          <w:lang w:val="ka-GE"/>
        </w:rPr>
      </w:pPr>
    </w:p>
    <w:p w:rsidR="00E607C8" w:rsidRDefault="00E607C8" w:rsidP="00E607C8">
      <w:pPr>
        <w:spacing w:line="240" w:lineRule="auto"/>
        <w:jc w:val="both"/>
        <w:rPr>
          <w:rFonts w:ascii="Sylfaen" w:hAnsi="Sylfaen"/>
          <w:b/>
          <w:lang w:val="ka-GE"/>
        </w:rPr>
      </w:pPr>
    </w:p>
    <w:p w:rsidR="00C930B3" w:rsidRPr="002F7FB9" w:rsidRDefault="00C930B3" w:rsidP="00E607C8">
      <w:pPr>
        <w:spacing w:line="240" w:lineRule="auto"/>
        <w:jc w:val="both"/>
        <w:rPr>
          <w:rFonts w:ascii="Sylfaen" w:hAnsi="Sylfaen"/>
          <w:b/>
          <w:lang w:val="ka-GE"/>
        </w:rPr>
      </w:pPr>
    </w:p>
    <w:p w:rsidR="00E607C8" w:rsidRPr="002F7FB9" w:rsidRDefault="00E607C8" w:rsidP="00E607C8">
      <w:pPr>
        <w:spacing w:line="240" w:lineRule="auto"/>
        <w:jc w:val="both"/>
        <w:rPr>
          <w:rFonts w:ascii="Sylfaen" w:hAnsi="Sylfaen"/>
          <w:b/>
          <w:lang w:val="ka-GE"/>
        </w:rPr>
      </w:pPr>
      <w:r w:rsidRPr="002F7FB9">
        <w:rPr>
          <w:rFonts w:ascii="Sylfaen" w:hAnsi="Sylfaen"/>
          <w:b/>
          <w:lang w:val="ka-GE"/>
        </w:rPr>
        <w:lastRenderedPageBreak/>
        <w:t>კონკურენციის სამართლის კონსტიტუციური საწყისები</w:t>
      </w:r>
    </w:p>
    <w:p w:rsidR="00E607C8" w:rsidRPr="002F7FB9" w:rsidRDefault="00E607C8" w:rsidP="00E607C8">
      <w:pPr>
        <w:spacing w:line="240" w:lineRule="auto"/>
        <w:jc w:val="both"/>
        <w:rPr>
          <w:rFonts w:ascii="Sylfaen" w:hAnsi="Sylfaen"/>
          <w:lang w:val="ka-GE"/>
        </w:rPr>
      </w:pPr>
      <w:r w:rsidRPr="002F7FB9">
        <w:rPr>
          <w:rFonts w:ascii="Sylfaen" w:hAnsi="Sylfaen"/>
          <w:lang w:val="ka-GE"/>
        </w:rPr>
        <w:t>საქართველოს კონსტიტუციის 30-ე მუხლის თანახმად, სახელმწიფო ვალდებულია ხელი შეუწყოს თავისუფალი მეწარმეობისა და კონკურენციის განვითარებას. ამასთან, აკრძალულია მონოპოლიური საქმიანობა, გარდა კანონით დაშვებული შემთხვევებისა, ხოლო მომხმარებელთა უფლებები დაცულია კანონით.</w:t>
      </w:r>
      <w:r w:rsidRPr="002F7FB9">
        <w:rPr>
          <w:rStyle w:val="FootnoteReference"/>
          <w:rFonts w:ascii="Sylfaen" w:hAnsi="Sylfaen"/>
          <w:lang w:val="ka-GE"/>
        </w:rPr>
        <w:footnoteReference w:id="5"/>
      </w:r>
      <w:r w:rsidRPr="002F7FB9">
        <w:rPr>
          <w:rFonts w:ascii="Sylfaen" w:hAnsi="Sylfaen"/>
          <w:lang w:val="ka-GE"/>
        </w:rPr>
        <w:t xml:space="preserve"> </w:t>
      </w:r>
    </w:p>
    <w:p w:rsidR="00E607C8" w:rsidRPr="002F7FB9" w:rsidRDefault="00E607C8" w:rsidP="00E607C8">
      <w:pPr>
        <w:spacing w:line="240" w:lineRule="auto"/>
        <w:jc w:val="both"/>
        <w:rPr>
          <w:rFonts w:ascii="Sylfaen" w:hAnsi="Sylfaen"/>
          <w:lang w:val="ka-GE"/>
        </w:rPr>
      </w:pPr>
      <w:r w:rsidRPr="002F7FB9">
        <w:rPr>
          <w:rFonts w:ascii="Sylfaen" w:hAnsi="Sylfaen"/>
          <w:lang w:val="ka-GE"/>
        </w:rPr>
        <w:t>თავისუფალი მეწარმეობისა და კონკურენციის განვითარების თაობაზე კონსტიტუციის ეს ზოგადი პოსტულატები განმტკიცებულია ქართულ კანონმდებლობაში. კერძოდ, „კონკურენციის შესახებ“ საქართველოს კანონის თანახმად, კონკურენცია ნიშნავს შესაბამის ბაზარზე მოქმედ ან პოტენციურ ეკონომიკურ აგენტებს შორის მეტოქეობას ამ ბაზარზე უპირატესობის მოსაპოვებლად.</w:t>
      </w:r>
      <w:r w:rsidRPr="002F7FB9">
        <w:rPr>
          <w:rStyle w:val="FootnoteReference"/>
          <w:rFonts w:ascii="Sylfaen" w:hAnsi="Sylfaen"/>
          <w:lang w:val="ka-GE"/>
        </w:rPr>
        <w:footnoteReference w:id="6"/>
      </w:r>
      <w:r w:rsidRPr="002F7FB9">
        <w:rPr>
          <w:rFonts w:ascii="Sylfaen" w:hAnsi="Sylfaen"/>
          <w:lang w:val="ka-GE"/>
        </w:rPr>
        <w:t xml:space="preserve"> </w:t>
      </w:r>
    </w:p>
    <w:p w:rsidR="00E607C8" w:rsidRPr="002F7FB9" w:rsidRDefault="00E607C8" w:rsidP="00E607C8">
      <w:pPr>
        <w:spacing w:line="240" w:lineRule="auto"/>
        <w:jc w:val="both"/>
        <w:rPr>
          <w:rFonts w:ascii="Sylfaen" w:hAnsi="Sylfaen"/>
          <w:lang w:val="ka-GE"/>
        </w:rPr>
      </w:pPr>
      <w:r w:rsidRPr="002F7FB9">
        <w:rPr>
          <w:rFonts w:ascii="Sylfaen" w:hAnsi="Sylfaen"/>
          <w:lang w:val="ka-GE"/>
        </w:rPr>
        <w:t xml:space="preserve">რაც შეეხება მონოპოლიური საქმიანობის განმარტებას „მონოპოლიური საქმიანობისა და კონკურენციის შესახებ“ საქართველოს 1996 წლის კანონის თანახმად, </w:t>
      </w:r>
      <w:r w:rsidR="00E9428F" w:rsidRPr="002F7FB9">
        <w:rPr>
          <w:rFonts w:ascii="Sylfaen" w:hAnsi="Sylfaen"/>
          <w:lang w:val="ka-GE"/>
        </w:rPr>
        <w:t xml:space="preserve">მონოპოლია </w:t>
      </w:r>
      <w:r w:rsidRPr="002F7FB9">
        <w:rPr>
          <w:rFonts w:ascii="Sylfaen" w:hAnsi="Sylfaen"/>
          <w:lang w:val="ka-GE"/>
        </w:rPr>
        <w:t>წარმოადგენდა საქმიანობას, რომელიც ეკონომიკურ აგენტს საშუალებას აძლევდა არსებითი გავლენა მოეხდინა სასაქონლო ბაზარზე ურთიერთშენაცვლებადი (კონკურენტული) საქონლის საბაზრო ფასზე და ზღუდავდა კონკურენციას.</w:t>
      </w:r>
      <w:r w:rsidRPr="002F7FB9">
        <w:rPr>
          <w:rStyle w:val="FootnoteReference"/>
          <w:rFonts w:ascii="Sylfaen" w:hAnsi="Sylfaen"/>
          <w:lang w:val="ka-GE"/>
        </w:rPr>
        <w:footnoteReference w:id="7"/>
      </w:r>
      <w:r w:rsidRPr="002F7FB9">
        <w:rPr>
          <w:rFonts w:ascii="Sylfaen" w:hAnsi="Sylfaen"/>
          <w:lang w:val="ka-GE"/>
        </w:rPr>
        <w:t xml:space="preserve"> მოგვიანებით, „თავისუფალი ვაჭრობისა და კონკურენციის შესახებ“ საქართველოს 2005 წლის კანონმა მონოპოლიური მდგომაროება განმარტა</w:t>
      </w:r>
      <w:r w:rsidR="00E9428F" w:rsidRPr="002F7FB9">
        <w:rPr>
          <w:rFonts w:ascii="Sylfaen" w:hAnsi="Sylfaen"/>
          <w:lang w:val="ka-GE"/>
        </w:rPr>
        <w:t>, როგორც</w:t>
      </w:r>
      <w:r w:rsidRPr="002F7FB9">
        <w:rPr>
          <w:rFonts w:ascii="Sylfaen" w:hAnsi="Sylfaen"/>
          <w:lang w:val="ka-GE"/>
        </w:rPr>
        <w:t xml:space="preserve"> ბაზრის ისეთ</w:t>
      </w:r>
      <w:r w:rsidR="00E9428F" w:rsidRPr="002F7FB9">
        <w:rPr>
          <w:rFonts w:ascii="Sylfaen" w:hAnsi="Sylfaen"/>
          <w:lang w:val="ka-GE"/>
        </w:rPr>
        <w:t>ი</w:t>
      </w:r>
      <w:r w:rsidRPr="002F7FB9">
        <w:rPr>
          <w:rFonts w:ascii="Sylfaen" w:hAnsi="Sylfaen"/>
          <w:lang w:val="ka-GE"/>
        </w:rPr>
        <w:t xml:space="preserve"> </w:t>
      </w:r>
      <w:r w:rsidR="00E9428F" w:rsidRPr="002F7FB9">
        <w:rPr>
          <w:rFonts w:ascii="Sylfaen" w:hAnsi="Sylfaen"/>
          <w:lang w:val="ka-GE"/>
        </w:rPr>
        <w:t>მდგომარეობა</w:t>
      </w:r>
      <w:r w:rsidRPr="002F7FB9">
        <w:rPr>
          <w:rFonts w:ascii="Sylfaen" w:hAnsi="Sylfaen"/>
          <w:lang w:val="ka-GE"/>
        </w:rPr>
        <w:t>, სადაც არსებობს საქონლის ერთი გამყიდველი და საქონელს არ გააჩნია სხვა ურთიერთშენაცვლებადი საქონელი.</w:t>
      </w:r>
      <w:r w:rsidRPr="002F7FB9">
        <w:rPr>
          <w:rStyle w:val="FootnoteReference"/>
          <w:rFonts w:ascii="Sylfaen" w:hAnsi="Sylfaen"/>
          <w:lang w:val="ka-GE"/>
        </w:rPr>
        <w:footnoteReference w:id="8"/>
      </w:r>
    </w:p>
    <w:p w:rsidR="00E607C8" w:rsidRPr="002F7FB9" w:rsidRDefault="00E607C8" w:rsidP="00E607C8">
      <w:pPr>
        <w:spacing w:line="240" w:lineRule="auto"/>
        <w:jc w:val="both"/>
        <w:rPr>
          <w:rFonts w:ascii="Sylfaen" w:hAnsi="Sylfaen"/>
          <w:lang w:val="ka-GE"/>
        </w:rPr>
      </w:pPr>
      <w:r w:rsidRPr="002F7FB9">
        <w:rPr>
          <w:rFonts w:ascii="Sylfaen" w:hAnsi="Sylfaen"/>
          <w:lang w:val="ka-GE"/>
        </w:rPr>
        <w:t>დღეს მოქმედ კანონმდებლობაში მონოპოლიური საქმიანობისა და მონოპოლიური მდგომარეობის ტერმინები ჩაანაცვლა დომინირებული მდგომარეობის განმარტებამ - ეს არის შესაბამის ბაზარზე მოქმედი ეკონომიკური აგენტის/აგენტების ისეთი მდგომარეობა, რომელიც მას/მათ საშუალებას აძლევს იმოქმედოს/იმოქმედონ კონკურენტი ეკონომიკური აგენტების, მიმწოდებლების, კლიენტებისა და საბოლოო მომხმარებლებისაგან დამოუკიდებლად, არსებითი გავლენა მოახდინოს/იმოქმედონ ბაზარზე საქონლის მიმოქცევის საერთო პირობებზე და შეზღუდოს/შეზღუდონ კონკურენცია.</w:t>
      </w:r>
      <w:r w:rsidRPr="002F7FB9">
        <w:rPr>
          <w:rStyle w:val="FootnoteReference"/>
          <w:rFonts w:ascii="Sylfaen" w:hAnsi="Sylfaen"/>
          <w:lang w:val="ka-GE"/>
        </w:rPr>
        <w:footnoteReference w:id="9"/>
      </w:r>
    </w:p>
    <w:p w:rsidR="00E607C8" w:rsidRPr="002F7FB9" w:rsidRDefault="00E607C8" w:rsidP="00F16C8A">
      <w:pPr>
        <w:spacing w:line="240" w:lineRule="auto"/>
        <w:jc w:val="both"/>
        <w:rPr>
          <w:rFonts w:ascii="Sylfaen" w:hAnsi="Sylfaen"/>
          <w:lang w:val="ka-GE"/>
        </w:rPr>
      </w:pPr>
      <w:r w:rsidRPr="002F7FB9">
        <w:rPr>
          <w:rFonts w:ascii="Sylfaen" w:hAnsi="Sylfaen"/>
          <w:lang w:val="ka-GE"/>
        </w:rPr>
        <w:t xml:space="preserve">ამგვარი რეგულირების პირობებში კონსტიტუციაში არსებული ჩანაწერი მონოპოლიური საქმიანობის თაობაზე დაგვრჩა, მაგრამ კონკრეტულად სფეროს მომწესრიგებელ კანონმდებლობაში მონოპოლიური </w:t>
      </w:r>
      <w:r w:rsidR="001678DB" w:rsidRPr="002F7FB9">
        <w:rPr>
          <w:rFonts w:ascii="Sylfaen" w:hAnsi="Sylfaen"/>
          <w:lang w:val="ka-GE"/>
        </w:rPr>
        <w:t>საქმიანობის ცნება</w:t>
      </w:r>
      <w:r w:rsidRPr="002F7FB9">
        <w:rPr>
          <w:rFonts w:ascii="Sylfaen" w:hAnsi="Sylfaen"/>
          <w:lang w:val="ka-GE"/>
        </w:rPr>
        <w:t xml:space="preserve"> განმარტებული </w:t>
      </w:r>
      <w:r w:rsidR="001678DB" w:rsidRPr="002F7FB9">
        <w:rPr>
          <w:rFonts w:ascii="Sylfaen" w:hAnsi="Sylfaen"/>
          <w:lang w:val="ka-GE"/>
        </w:rPr>
        <w:t xml:space="preserve">არ არის. </w:t>
      </w:r>
    </w:p>
    <w:p w:rsidR="00E607C8" w:rsidRPr="002F7FB9" w:rsidRDefault="00E607C8" w:rsidP="00F16C8A">
      <w:pPr>
        <w:spacing w:line="240" w:lineRule="auto"/>
        <w:jc w:val="both"/>
        <w:rPr>
          <w:rFonts w:ascii="Sylfaen" w:hAnsi="Sylfaen"/>
          <w:color w:val="FF0000"/>
          <w:lang w:val="ka-GE"/>
        </w:rPr>
      </w:pPr>
    </w:p>
    <w:p w:rsidR="00E607C8" w:rsidRPr="002F7FB9" w:rsidRDefault="00E607C8" w:rsidP="00F16C8A">
      <w:pPr>
        <w:spacing w:line="240" w:lineRule="auto"/>
        <w:jc w:val="both"/>
        <w:rPr>
          <w:rFonts w:ascii="Sylfaen" w:hAnsi="Sylfaen"/>
          <w:color w:val="FF0000"/>
          <w:lang w:val="ka-GE"/>
        </w:rPr>
      </w:pPr>
    </w:p>
    <w:p w:rsidR="00F16C8A" w:rsidRPr="002F7FB9" w:rsidRDefault="00F16C8A" w:rsidP="00F16C8A">
      <w:pPr>
        <w:spacing w:line="240" w:lineRule="auto"/>
        <w:jc w:val="both"/>
        <w:rPr>
          <w:rFonts w:ascii="Sylfaen" w:hAnsi="Sylfaen"/>
          <w:b/>
          <w:color w:val="FF0000"/>
          <w:lang w:val="ka-GE"/>
        </w:rPr>
      </w:pPr>
      <w:r w:rsidRPr="002F7FB9">
        <w:rPr>
          <w:rFonts w:ascii="Sylfaen" w:hAnsi="Sylfaen"/>
          <w:b/>
          <w:lang w:val="ka-GE"/>
        </w:rPr>
        <w:t>საკონსტიტუციო კონტროლი</w:t>
      </w:r>
    </w:p>
    <w:p w:rsidR="002F2432" w:rsidRPr="002F7FB9" w:rsidRDefault="002F2432" w:rsidP="002F2432">
      <w:pPr>
        <w:spacing w:line="240" w:lineRule="auto"/>
        <w:jc w:val="both"/>
        <w:rPr>
          <w:rFonts w:ascii="Sylfaen" w:hAnsi="Sylfaen"/>
          <w:lang w:val="ka-GE"/>
        </w:rPr>
      </w:pPr>
      <w:r w:rsidRPr="002F7FB9">
        <w:rPr>
          <w:rFonts w:ascii="Sylfaen" w:hAnsi="Sylfaen"/>
          <w:lang w:val="ka-GE"/>
        </w:rPr>
        <w:t xml:space="preserve">თანამედროვე კონსტიტუციონალიზმში კონსტიტუციური კონტროლი განიხილება როგორც ფართო, ისე ვიწრო გაგებით. საკონსტიტუციო კონტროლი ფართო გაგებით გულისხმობს ყველა გამოცემული სამართლებრივი აქტის კონსტიტუციასთან შესაბამისობის შემოწმებას, ხოლო ვიწრო გაგებით - </w:t>
      </w:r>
      <w:r w:rsidRPr="002F7FB9">
        <w:rPr>
          <w:rFonts w:ascii="Sylfaen" w:hAnsi="Sylfaen"/>
          <w:lang w:val="ka-GE"/>
        </w:rPr>
        <w:lastRenderedPageBreak/>
        <w:t>მხოლოდ ნორმატიული აქტის შემოწმების საშუალებას იძლევა.</w:t>
      </w:r>
      <w:r w:rsidR="001678DB" w:rsidRPr="002F7FB9">
        <w:rPr>
          <w:rStyle w:val="FootnoteReference"/>
          <w:rFonts w:ascii="Sylfaen" w:hAnsi="Sylfaen"/>
          <w:lang w:val="ka-GE"/>
        </w:rPr>
        <w:footnoteReference w:id="10"/>
      </w:r>
      <w:r w:rsidRPr="002F7FB9">
        <w:rPr>
          <w:rFonts w:ascii="Sylfaen" w:hAnsi="Sylfaen"/>
          <w:lang w:val="ka-GE"/>
        </w:rPr>
        <w:t xml:space="preserve"> კონსტიტუციური კონტროლის საქართველოში მოქმედი მოდელი გულისხმობს საკონსტიტუციო კონტროლს ფართო გაგებით.</w:t>
      </w:r>
    </w:p>
    <w:p w:rsidR="00802068" w:rsidRPr="002F7FB9" w:rsidRDefault="001045F9" w:rsidP="003F5F3D">
      <w:pPr>
        <w:spacing w:line="240" w:lineRule="auto"/>
        <w:jc w:val="both"/>
        <w:rPr>
          <w:rFonts w:ascii="Sylfaen" w:hAnsi="Sylfaen"/>
          <w:lang w:val="ka-GE"/>
        </w:rPr>
      </w:pPr>
      <w:r w:rsidRPr="002F7FB9">
        <w:rPr>
          <w:rFonts w:ascii="Sylfaen" w:hAnsi="Sylfaen"/>
          <w:lang w:val="ka-GE"/>
        </w:rPr>
        <w:t>საქართველოს საკონსტიტუციო სასამართლო არის საკონსტიტუციო კონტროლის სასამართლო ორგანო, რომელიც უზრუნველყოფს საქართველოს კონსტიტუციის უზენაესობას, კონსტიტუციურ კანონიერებას და ადამიანის კონსტიტუციური უფლებებისა და თავისუფლებების დაცვას.</w:t>
      </w:r>
      <w:r w:rsidR="00A020D1" w:rsidRPr="002F7FB9">
        <w:rPr>
          <w:rStyle w:val="FootnoteReference"/>
          <w:rFonts w:ascii="Sylfaen" w:hAnsi="Sylfaen"/>
          <w:lang w:val="ka-GE"/>
        </w:rPr>
        <w:footnoteReference w:id="11"/>
      </w:r>
      <w:r w:rsidRPr="002F7FB9">
        <w:rPr>
          <w:rFonts w:ascii="Sylfaen" w:hAnsi="Sylfaen"/>
          <w:lang w:val="ka-GE"/>
        </w:rPr>
        <w:t xml:space="preserve"> </w:t>
      </w:r>
      <w:r w:rsidR="001678DB" w:rsidRPr="002F7FB9">
        <w:rPr>
          <w:rFonts w:ascii="Sylfaen" w:hAnsi="Sylfaen"/>
          <w:lang w:val="ka-GE"/>
        </w:rPr>
        <w:t xml:space="preserve">როგორც უკვე აღინიშნა, </w:t>
      </w:r>
      <w:r w:rsidR="00743425" w:rsidRPr="002F7FB9">
        <w:rPr>
          <w:rFonts w:ascii="Sylfaen" w:hAnsi="Sylfaen"/>
          <w:lang w:val="ka-GE"/>
        </w:rPr>
        <w:t>საქართველოს კონსტიტუცია არის სახელმწიფოს უზენაესი კანონი, შესაბამისად ყველა სხვა სამართლებრივი აქტი უნდა შეესაბამებოდეს კონსტიტუციას.</w:t>
      </w:r>
      <w:r w:rsidR="001678DB" w:rsidRPr="002F7FB9">
        <w:rPr>
          <w:rFonts w:ascii="Sylfaen" w:hAnsi="Sylfaen"/>
          <w:lang w:val="ka-GE"/>
        </w:rPr>
        <w:t xml:space="preserve"> კონსტიტუციური კონტროლის მექანიზმს წარმოადგენს საკონსტიტუციო სასამართლოს უფლებამოსილება განიხილოს და გადაწყვიტოს საქართველოს კონსტიტუციასთან კონსტიტუციური შეთანხმების, საქართველოს კანონების, საქართველოს პარლამენტის ნორმატიული დადგენილებების, საქართველოს პრეზიდენტის, საქართველოს მთავრობის, აფხაზეთისა და აჭარის ავტონომიური რესპუბლიკების ხელისუფლების უმაღლეს ორგანოთა ნორმატიული აქტების შესაბამისობის, აგრეთვე საქართველოს საკანონმდებლო აქტებისა და საქართველოს პარლამენტის დადგენილებების მიღების/გამოცემის, ხელმოწერის, გამოქვეყნებისა და ამოქმედების შესაბამისობის საკითხები.</w:t>
      </w:r>
      <w:r w:rsidR="001678DB" w:rsidRPr="002F7FB9">
        <w:rPr>
          <w:rStyle w:val="FootnoteReference"/>
          <w:rFonts w:ascii="Sylfaen" w:hAnsi="Sylfaen"/>
          <w:lang w:val="ka-GE"/>
        </w:rPr>
        <w:footnoteReference w:id="12"/>
      </w:r>
      <w:r w:rsidR="001678DB" w:rsidRPr="002F7FB9">
        <w:rPr>
          <w:rFonts w:ascii="Sylfaen" w:hAnsi="Sylfaen"/>
          <w:lang w:val="ka-GE"/>
        </w:rPr>
        <w:t>-</w:t>
      </w:r>
      <w:r w:rsidR="001678DB" w:rsidRPr="002F7FB9">
        <w:rPr>
          <w:rStyle w:val="FootnoteReference"/>
          <w:rFonts w:ascii="Sylfaen" w:hAnsi="Sylfaen"/>
          <w:lang w:val="ka-GE"/>
        </w:rPr>
        <w:footnoteReference w:id="13"/>
      </w:r>
    </w:p>
    <w:p w:rsidR="0023479F" w:rsidRPr="002F7FB9" w:rsidRDefault="00802068" w:rsidP="003F5F3D">
      <w:pPr>
        <w:spacing w:line="240" w:lineRule="auto"/>
        <w:jc w:val="both"/>
        <w:rPr>
          <w:rFonts w:ascii="Sylfaen" w:hAnsi="Sylfaen"/>
          <w:lang w:val="ka-GE"/>
        </w:rPr>
      </w:pPr>
      <w:r w:rsidRPr="002F7FB9">
        <w:rPr>
          <w:rFonts w:ascii="Sylfaen" w:hAnsi="Sylfaen"/>
          <w:lang w:val="ka-GE"/>
        </w:rPr>
        <w:t>საკონსტიტუციო სასამართლოს უფლებამოსილება, განიხილოს და გადაწყვიტოს სამართლებრივი აქტის კონსტიტუციასთან შესაბამისობის საკითხი, განიხილება, როგორც ნეგატიური საკანონმდებლო ფუნქცია</w:t>
      </w:r>
      <w:r w:rsidR="00BE4F78" w:rsidRPr="002F7FB9">
        <w:rPr>
          <w:rFonts w:ascii="Sylfaen" w:hAnsi="Sylfaen"/>
          <w:lang w:val="ka-GE"/>
        </w:rPr>
        <w:t>.</w:t>
      </w:r>
      <w:r w:rsidRPr="002F7FB9">
        <w:rPr>
          <w:rStyle w:val="FootnoteReference"/>
          <w:rFonts w:ascii="Sylfaen" w:hAnsi="Sylfaen"/>
          <w:lang w:val="ka-GE"/>
        </w:rPr>
        <w:footnoteReference w:id="14"/>
      </w:r>
      <w:r w:rsidR="00BE4F78" w:rsidRPr="002F7FB9">
        <w:rPr>
          <w:rFonts w:ascii="Sylfaen" w:hAnsi="Sylfaen"/>
          <w:lang w:val="ka-GE"/>
        </w:rPr>
        <w:t xml:space="preserve"> უშუალოდ საკონსტიტუციო </w:t>
      </w:r>
      <w:r w:rsidR="003F5F3D" w:rsidRPr="002F7FB9">
        <w:rPr>
          <w:rFonts w:ascii="Sylfaen" w:hAnsi="Sylfaen"/>
          <w:lang w:val="ka-GE"/>
        </w:rPr>
        <w:t>სასამ</w:t>
      </w:r>
      <w:r w:rsidR="00BE4F78" w:rsidRPr="002F7FB9">
        <w:rPr>
          <w:rFonts w:ascii="Sylfaen" w:hAnsi="Sylfaen"/>
          <w:lang w:val="ka-GE"/>
        </w:rPr>
        <w:t>ართლოს პრაქტიკაზე დაყრ</w:t>
      </w:r>
      <w:r w:rsidR="003F5F3D" w:rsidRPr="002F7FB9">
        <w:rPr>
          <w:rFonts w:ascii="Sylfaen" w:hAnsi="Sylfaen"/>
          <w:lang w:val="ka-GE"/>
        </w:rPr>
        <w:t>დ</w:t>
      </w:r>
      <w:r w:rsidR="00BE4F78" w:rsidRPr="002F7FB9">
        <w:rPr>
          <w:rFonts w:ascii="Sylfaen" w:hAnsi="Sylfaen"/>
          <w:lang w:val="ka-GE"/>
        </w:rPr>
        <w:t>ნობით შეგვიძლია ვთქვათ, რომ საქართველოს საკონსტიტუციო სასამართლო აღჭურვილია ნეგატიური კანონმდებლის ფუნქციით, რაც თავის თავში გულის</w:t>
      </w:r>
      <w:r w:rsidR="003F5F3D" w:rsidRPr="002F7FB9">
        <w:rPr>
          <w:rFonts w:ascii="Sylfaen" w:hAnsi="Sylfaen"/>
          <w:lang w:val="ka-GE"/>
        </w:rPr>
        <w:t>ხ</w:t>
      </w:r>
      <w:r w:rsidR="00BE4F78" w:rsidRPr="002F7FB9">
        <w:rPr>
          <w:rFonts w:ascii="Sylfaen" w:hAnsi="Sylfaen"/>
          <w:lang w:val="ka-GE"/>
        </w:rPr>
        <w:t>მობს, საკონსტიტუციო სასამართლო უფლებამოსილებას, მხოლოდ გააუქმოს სადავო ნორმა მთლიანად ან/და მისი რომელიმე ნაწილი/ნორმატიული შინაარსი, თუმცა მას არ შეუძლია დაადგინოს ახალი წესრიგი, გააფართოოს სადავო ნორმის მოქმედება და ა. შ. ამდენად, საკონსტიტუციო სასამართლოს გადაწყვეტილება შეიძლება გამოიხატოს მხოლოდ სადავო ნორმის რომელიმე ნორმატიული შინაარსის არაკონსტიტუციურად ცნობაში, მის გაუქმებაში.</w:t>
      </w:r>
      <w:r w:rsidR="00BE4F78" w:rsidRPr="002F7FB9">
        <w:rPr>
          <w:rStyle w:val="FootnoteReference"/>
          <w:rFonts w:ascii="Sylfaen" w:hAnsi="Sylfaen"/>
          <w:lang w:val="ka-GE"/>
        </w:rPr>
        <w:footnoteReference w:id="15"/>
      </w:r>
      <w:r w:rsidR="00BE4F78" w:rsidRPr="002F7FB9">
        <w:rPr>
          <w:rFonts w:ascii="Sylfaen" w:hAnsi="Sylfaen"/>
          <w:lang w:val="ka-GE"/>
        </w:rPr>
        <w:t xml:space="preserve"> </w:t>
      </w:r>
      <w:r w:rsidR="0073201D" w:rsidRPr="002F7FB9">
        <w:rPr>
          <w:rFonts w:ascii="Sylfaen" w:hAnsi="Sylfaen"/>
          <w:lang w:val="ka-GE"/>
        </w:rPr>
        <w:t xml:space="preserve">ამრიგად, საკონსტიტუციო სასამართლოს სამართალწარმოების შედეგად </w:t>
      </w:r>
      <w:r w:rsidR="00417221" w:rsidRPr="002F7FB9">
        <w:rPr>
          <w:rFonts w:ascii="Sylfaen" w:hAnsi="Sylfaen"/>
          <w:lang w:val="ka-GE"/>
        </w:rPr>
        <w:t>სახე</w:t>
      </w:r>
      <w:r w:rsidR="0073201D" w:rsidRPr="002F7FB9">
        <w:rPr>
          <w:rFonts w:ascii="Sylfaen" w:hAnsi="Sylfaen"/>
          <w:lang w:val="ka-GE"/>
        </w:rPr>
        <w:t>ზე ვიღებთ კონკრეტული ნორმის საქართველოს კონსტიტუციასთან შესაბამისობის თაობაზე გადაწყვეტილებას</w:t>
      </w:r>
      <w:r w:rsidR="003F5F3D" w:rsidRPr="002F7FB9">
        <w:rPr>
          <w:rFonts w:ascii="Sylfaen" w:hAnsi="Sylfaen"/>
          <w:lang w:val="ka-GE"/>
        </w:rPr>
        <w:t xml:space="preserve"> და არა ახალ სამართლებრივ წესრიგს.</w:t>
      </w:r>
    </w:p>
    <w:p w:rsidR="00781080" w:rsidRDefault="00781080" w:rsidP="003F5F3D">
      <w:pPr>
        <w:spacing w:line="240" w:lineRule="auto"/>
        <w:jc w:val="both"/>
        <w:rPr>
          <w:rFonts w:ascii="Sylfaen" w:hAnsi="Sylfaen"/>
          <w:lang w:val="ka-GE"/>
        </w:rPr>
      </w:pPr>
    </w:p>
    <w:p w:rsidR="008E632C" w:rsidRDefault="008E632C" w:rsidP="003F5F3D">
      <w:pPr>
        <w:spacing w:line="240" w:lineRule="auto"/>
        <w:jc w:val="both"/>
        <w:rPr>
          <w:rFonts w:ascii="Sylfaen" w:hAnsi="Sylfaen"/>
          <w:lang w:val="ka-GE"/>
        </w:rPr>
      </w:pPr>
    </w:p>
    <w:p w:rsidR="008E632C" w:rsidRPr="002F7FB9" w:rsidRDefault="008E632C" w:rsidP="003F5F3D">
      <w:pPr>
        <w:spacing w:line="240" w:lineRule="auto"/>
        <w:jc w:val="both"/>
        <w:rPr>
          <w:rFonts w:ascii="Sylfaen" w:hAnsi="Sylfaen"/>
          <w:lang w:val="ka-GE"/>
        </w:rPr>
      </w:pPr>
    </w:p>
    <w:p w:rsidR="00303B55" w:rsidRPr="002F7FB9" w:rsidRDefault="00303B55" w:rsidP="003F5F3D">
      <w:pPr>
        <w:spacing w:line="240" w:lineRule="auto"/>
        <w:jc w:val="both"/>
        <w:rPr>
          <w:rFonts w:ascii="Sylfaen" w:hAnsi="Sylfaen"/>
          <w:lang w:val="ka-GE"/>
        </w:rPr>
      </w:pPr>
    </w:p>
    <w:p w:rsidR="00303B55" w:rsidRPr="002F7FB9" w:rsidRDefault="00303B55" w:rsidP="003F5F3D">
      <w:pPr>
        <w:spacing w:line="240" w:lineRule="auto"/>
        <w:jc w:val="both"/>
        <w:rPr>
          <w:rFonts w:ascii="Sylfaen" w:hAnsi="Sylfaen"/>
          <w:b/>
          <w:color w:val="FF0000"/>
          <w:lang w:val="ka-GE"/>
        </w:rPr>
      </w:pPr>
      <w:r w:rsidRPr="002F7FB9">
        <w:rPr>
          <w:rFonts w:ascii="Sylfaen" w:hAnsi="Sylfaen"/>
          <w:b/>
          <w:lang w:val="ka-GE"/>
        </w:rPr>
        <w:lastRenderedPageBreak/>
        <w:t>მეწარმე</w:t>
      </w:r>
      <w:r w:rsidR="005D3454" w:rsidRPr="002F7FB9">
        <w:rPr>
          <w:rFonts w:ascii="Sylfaen" w:hAnsi="Sylfaen"/>
          <w:b/>
          <w:lang w:val="ka-GE"/>
        </w:rPr>
        <w:t>ო</w:t>
      </w:r>
      <w:r w:rsidR="00F20C3D" w:rsidRPr="002F7FB9">
        <w:rPr>
          <w:rFonts w:ascii="Sylfaen" w:hAnsi="Sylfaen"/>
          <w:b/>
          <w:lang w:val="ka-GE"/>
        </w:rPr>
        <w:t>ბის თავისუფლება საკონსტიტუციო სასამართლოს პრაქტიკაში</w:t>
      </w:r>
    </w:p>
    <w:p w:rsidR="005D3454" w:rsidRPr="002F7FB9" w:rsidRDefault="005D3454" w:rsidP="0023479F">
      <w:pPr>
        <w:spacing w:line="240" w:lineRule="auto"/>
        <w:jc w:val="both"/>
        <w:rPr>
          <w:rFonts w:ascii="Sylfaen" w:hAnsi="Sylfaen"/>
          <w:lang w:val="ka-GE"/>
        </w:rPr>
      </w:pPr>
      <w:r w:rsidRPr="002F7FB9">
        <w:rPr>
          <w:rFonts w:ascii="Sylfaen" w:hAnsi="Sylfaen"/>
          <w:lang w:val="ka-GE"/>
        </w:rPr>
        <w:t xml:space="preserve">კონკურენციულ სამართლებრივ დავებზე საკონსტიტუციო სასამართლოს პრაქტიკის თანახმად, </w:t>
      </w:r>
      <w:r w:rsidR="00781080" w:rsidRPr="002F7FB9">
        <w:rPr>
          <w:rFonts w:ascii="Sylfaen" w:hAnsi="Sylfaen"/>
          <w:lang w:val="ka-GE"/>
        </w:rPr>
        <w:t>მეწარმეობის თავისუფლება</w:t>
      </w:r>
      <w:r w:rsidRPr="002F7FB9">
        <w:rPr>
          <w:rFonts w:ascii="Sylfaen" w:hAnsi="Sylfaen"/>
          <w:lang w:val="ka-GE"/>
        </w:rPr>
        <w:t xml:space="preserve"> </w:t>
      </w:r>
      <w:r w:rsidR="00781080" w:rsidRPr="002F7FB9">
        <w:rPr>
          <w:rFonts w:ascii="Sylfaen" w:hAnsi="Sylfaen"/>
          <w:lang w:val="ka-GE"/>
        </w:rPr>
        <w:t>წარმოადგენს სამოქალაქო ბრუნვის თავისუფლების მნიშვნელოვან გამოვლინებას, ეკონომიკური მართლწესრიგის, ჯანსაღი და სიცოცხლისუნარიანი საბაზრო ურთიერთობების საფუძველს. აღნიშნული ვალდებულებით სახელმწიფო მხარს უჭერს თავისუფალი ეკონომიკის პრინციპს, რომელშიც არა მარტო მეწარმეობის ასპარეზია თავისუფალი ნებისმიერი ქმედუნარიანი სუბიექტისათვის, არამედ თავად მეწარმეობაა თავისუფალი. მხოლოდ თავისუფალი მეწარმეობის დროსაა შესაძლებელი, მეწარმე სუბიექტი გახდეს კომერციული ურთიერთობების სრულფასოვანი თანამონაწილე და შეძლოს თავისი საქმიანი უნარ-ჩვევების სრულყოფილი გამოვლინება. კონსტიტუციის დასახელებული ნორმიდან გამომდინარე, ყველას აქვს უფლება, თავისუფლად შეარჩიოს სამეწარმეო საქმიანობის ესა თუ ის სახე და თავისუფლად და დაუბრკოლებლად განახორციელოს იგი</w:t>
      </w:r>
      <w:r w:rsidRPr="002F7FB9">
        <w:rPr>
          <w:rFonts w:ascii="Sylfaen" w:hAnsi="Sylfaen"/>
          <w:lang w:val="ka-GE"/>
        </w:rPr>
        <w:t xml:space="preserve">. </w:t>
      </w:r>
    </w:p>
    <w:p w:rsidR="0023479F" w:rsidRPr="002F7FB9" w:rsidRDefault="005D3454" w:rsidP="0023479F">
      <w:pPr>
        <w:spacing w:line="240" w:lineRule="auto"/>
        <w:jc w:val="both"/>
        <w:rPr>
          <w:rFonts w:ascii="Sylfaen" w:hAnsi="Sylfaen"/>
          <w:lang w:val="ka-GE"/>
        </w:rPr>
      </w:pPr>
      <w:r w:rsidRPr="002F7FB9">
        <w:rPr>
          <w:rFonts w:ascii="Sylfaen" w:hAnsi="Sylfaen"/>
          <w:lang w:val="ka-GE"/>
        </w:rPr>
        <w:t xml:space="preserve">ამასთან, </w:t>
      </w:r>
      <w:r w:rsidR="00781080" w:rsidRPr="002F7FB9">
        <w:rPr>
          <w:rFonts w:ascii="Sylfaen" w:hAnsi="Sylfaen"/>
          <w:lang w:val="ka-GE"/>
        </w:rPr>
        <w:t>მეწარმეობისადმი სახელმწიფოს მხარდაჭერა არ გულისხმობს მ</w:t>
      </w:r>
      <w:r w:rsidRPr="002F7FB9">
        <w:rPr>
          <w:rFonts w:ascii="Sylfaen" w:hAnsi="Sylfaen"/>
          <w:lang w:val="ka-GE"/>
        </w:rPr>
        <w:t>ხოლოდ</w:t>
      </w:r>
      <w:r w:rsidR="00781080" w:rsidRPr="002F7FB9">
        <w:rPr>
          <w:rFonts w:ascii="Sylfaen" w:hAnsi="Sylfaen"/>
          <w:lang w:val="ka-GE"/>
        </w:rPr>
        <w:t xml:space="preserve"> ინსტიტუციურად ამ საქმიანობის ნორმატიულ აღიარებას. მნიშვნელოვანია</w:t>
      </w:r>
      <w:r w:rsidRPr="002F7FB9">
        <w:rPr>
          <w:rFonts w:ascii="Sylfaen" w:hAnsi="Sylfaen"/>
          <w:lang w:val="ka-GE"/>
        </w:rPr>
        <w:t>,</w:t>
      </w:r>
      <w:r w:rsidR="00781080" w:rsidRPr="002F7FB9">
        <w:rPr>
          <w:rFonts w:ascii="Sylfaen" w:hAnsi="Sylfaen"/>
          <w:lang w:val="ka-GE"/>
        </w:rPr>
        <w:t xml:space="preserve"> მისი მთავარი მოთამაშის, კერძოდ, მეწარმისადმი შეთავაზებული გარანტიები. სახელმწიფო ვალდებულია, შექმნას ისეთი ნორმატიული გარემო, რომელიც წაახალისებს და ბაზრიდან არ განდევნის სიცოცხლისუნარიან სუბიექტებს, იზრუნებს მათი გაჯანსაღებისათვის</w:t>
      </w:r>
      <w:r w:rsidR="00781080" w:rsidRPr="002F7FB9">
        <w:rPr>
          <w:rStyle w:val="FootnoteReference"/>
          <w:rFonts w:ascii="Sylfaen" w:hAnsi="Sylfaen"/>
          <w:lang w:val="ka-GE"/>
        </w:rPr>
        <w:footnoteReference w:id="16"/>
      </w:r>
    </w:p>
    <w:p w:rsidR="005D3454" w:rsidRPr="002F7FB9" w:rsidRDefault="005D3454" w:rsidP="0023479F">
      <w:pPr>
        <w:spacing w:line="240" w:lineRule="auto"/>
        <w:jc w:val="both"/>
        <w:rPr>
          <w:rFonts w:ascii="Sylfaen" w:hAnsi="Sylfaen"/>
          <w:lang w:val="ka-GE"/>
        </w:rPr>
      </w:pPr>
      <w:r w:rsidRPr="002F7FB9">
        <w:rPr>
          <w:rFonts w:ascii="Sylfaen" w:hAnsi="Sylfaen"/>
          <w:lang w:val="ka-GE"/>
        </w:rPr>
        <w:t xml:space="preserve">მიუხედავად აღნიშნულისა, რიგ შემთხვევებში საკონსტიტუციო სასამართლოს პრაქტიკაში მეწარმეობისა და კონკურენციის შემზღუდველ ნორმების განხილვისას ვაწყდებით მათი არსებობის ობიექტურ გამართლებას. </w:t>
      </w:r>
    </w:p>
    <w:p w:rsidR="00303B55" w:rsidRPr="002F7FB9" w:rsidRDefault="00303B55" w:rsidP="0023479F">
      <w:pPr>
        <w:spacing w:line="240" w:lineRule="auto"/>
        <w:jc w:val="both"/>
        <w:rPr>
          <w:rFonts w:ascii="Sylfaen" w:hAnsi="Sylfaen"/>
          <w:lang w:val="ka-GE"/>
        </w:rPr>
      </w:pPr>
    </w:p>
    <w:p w:rsidR="0023479F" w:rsidRPr="002F7FB9" w:rsidRDefault="00C12EA5" w:rsidP="0023479F">
      <w:pPr>
        <w:spacing w:line="240" w:lineRule="auto"/>
        <w:jc w:val="both"/>
        <w:rPr>
          <w:rFonts w:ascii="Sylfaen" w:hAnsi="Sylfaen"/>
          <w:b/>
          <w:lang w:val="ka-GE"/>
        </w:rPr>
      </w:pPr>
      <w:r w:rsidRPr="002F7FB9">
        <w:rPr>
          <w:rFonts w:ascii="Sylfaen" w:hAnsi="Sylfaen"/>
          <w:b/>
          <w:lang w:val="ka-GE"/>
        </w:rPr>
        <w:t>საქართველოს მოქალაქე ხათუნა ფხალაძე საქართველოს პარლამენტის წინააღმდეგ</w:t>
      </w:r>
    </w:p>
    <w:p w:rsidR="00C12EA5" w:rsidRPr="002F7FB9" w:rsidRDefault="00C12EA5" w:rsidP="0023479F">
      <w:pPr>
        <w:spacing w:line="240" w:lineRule="auto"/>
        <w:jc w:val="both"/>
        <w:rPr>
          <w:rFonts w:ascii="Sylfaen" w:hAnsi="Sylfaen"/>
          <w:u w:val="single"/>
          <w:lang w:val="ka-GE"/>
        </w:rPr>
      </w:pPr>
      <w:r w:rsidRPr="002F7FB9">
        <w:rPr>
          <w:rFonts w:ascii="Sylfaen" w:hAnsi="Sylfaen"/>
          <w:u w:val="single"/>
          <w:lang w:val="ka-GE"/>
        </w:rPr>
        <w:t>(თამბაქოს ნაწარმის რეალიზაცია საგანმანათლებლო დაწესებულების მიმდებარე ტერიტორიაზე 50 მეტრის რადიუსში)</w:t>
      </w:r>
    </w:p>
    <w:p w:rsidR="0013704D" w:rsidRPr="002F7FB9" w:rsidRDefault="00C12EA5" w:rsidP="0023479F">
      <w:pPr>
        <w:spacing w:line="240" w:lineRule="auto"/>
        <w:jc w:val="both"/>
        <w:rPr>
          <w:rFonts w:ascii="Sylfaen" w:hAnsi="Sylfaen"/>
          <w:lang w:val="ka-GE"/>
        </w:rPr>
      </w:pPr>
      <w:r w:rsidRPr="002F7FB9">
        <w:rPr>
          <w:rFonts w:ascii="Sylfaen" w:hAnsi="Sylfaen"/>
          <w:lang w:val="ka-GE"/>
        </w:rPr>
        <w:t xml:space="preserve">თავისუფალი </w:t>
      </w:r>
      <w:r w:rsidR="004D0E1B" w:rsidRPr="002F7FB9">
        <w:rPr>
          <w:rFonts w:ascii="Sylfaen" w:hAnsi="Sylfaen"/>
          <w:lang w:val="ka-GE"/>
        </w:rPr>
        <w:t xml:space="preserve">მეწარმეობის </w:t>
      </w:r>
      <w:r w:rsidR="00F20C3D" w:rsidRPr="002F7FB9">
        <w:rPr>
          <w:rFonts w:ascii="Sylfaen" w:hAnsi="Sylfaen"/>
          <w:lang w:val="ka-GE"/>
        </w:rPr>
        <w:t xml:space="preserve">გარკვეულწილად შემზღუდველი ნორმის კონსტიტუციასთან შესაბამისობა </w:t>
      </w:r>
      <w:r w:rsidR="0013704D" w:rsidRPr="002F7FB9">
        <w:rPr>
          <w:rFonts w:ascii="Sylfaen" w:hAnsi="Sylfaen"/>
          <w:lang w:val="ka-GE"/>
        </w:rPr>
        <w:t>შეაფასა</w:t>
      </w:r>
      <w:r w:rsidR="00F20C3D" w:rsidRPr="002F7FB9">
        <w:rPr>
          <w:rFonts w:ascii="Sylfaen" w:hAnsi="Sylfaen"/>
          <w:lang w:val="ka-GE"/>
        </w:rPr>
        <w:t xml:space="preserve"> საქართველოს საკონსტიტუციო სასამართლომ </w:t>
      </w:r>
      <w:r w:rsidRPr="002F7FB9">
        <w:rPr>
          <w:rFonts w:ascii="Sylfaen" w:hAnsi="Sylfaen"/>
          <w:lang w:val="ka-GE"/>
        </w:rPr>
        <w:t xml:space="preserve">2017 წლის 21 აპრილის </w:t>
      </w:r>
      <w:r w:rsidR="00F20C3D" w:rsidRPr="002F7FB9">
        <w:rPr>
          <w:rFonts w:ascii="Sylfaen" w:hAnsi="Sylfaen"/>
          <w:lang w:val="ka-GE"/>
        </w:rPr>
        <w:t>გადაწყვეტილებით</w:t>
      </w:r>
      <w:r w:rsidRPr="002F7FB9">
        <w:rPr>
          <w:rFonts w:ascii="Sylfaen" w:hAnsi="Sylfaen"/>
          <w:lang w:val="ka-GE"/>
        </w:rPr>
        <w:t xml:space="preserve"> საქმეზე N1/5/826 საქართველოს მოქალაქე ხათუნა ფხალაძე საქართველოს პარლამენტის წინააღმდეგ. </w:t>
      </w:r>
      <w:r w:rsidR="0013704D" w:rsidRPr="002F7FB9">
        <w:rPr>
          <w:rFonts w:ascii="Sylfaen" w:hAnsi="Sylfaen"/>
          <w:lang w:val="ka-GE"/>
        </w:rPr>
        <w:t xml:space="preserve">იმის გათვალისწინებით, რომ აღნიშნული საკონსტიტუციო სარჩელი </w:t>
      </w:r>
      <w:r w:rsidR="004D0E1B" w:rsidRPr="002F7FB9">
        <w:rPr>
          <w:rFonts w:ascii="Sylfaen" w:hAnsi="Sylfaen"/>
          <w:lang w:val="ka-GE"/>
        </w:rPr>
        <w:t xml:space="preserve">სასამართლოს მიერ </w:t>
      </w:r>
      <w:r w:rsidR="0013704D" w:rsidRPr="002F7FB9">
        <w:rPr>
          <w:rFonts w:ascii="Sylfaen" w:hAnsi="Sylfaen"/>
          <w:lang w:val="ka-GE"/>
        </w:rPr>
        <w:t xml:space="preserve">არ დაკმაყოფილდა და </w:t>
      </w:r>
      <w:r w:rsidR="004D0E1B" w:rsidRPr="002F7FB9">
        <w:rPr>
          <w:rFonts w:ascii="Sylfaen" w:hAnsi="Sylfaen"/>
          <w:lang w:val="ka-GE"/>
        </w:rPr>
        <w:t xml:space="preserve">თავის გადაწყვეტილებაში </w:t>
      </w:r>
      <w:r w:rsidR="0013704D" w:rsidRPr="002F7FB9">
        <w:rPr>
          <w:rFonts w:ascii="Sylfaen" w:hAnsi="Sylfaen"/>
          <w:lang w:val="ka-GE"/>
        </w:rPr>
        <w:t xml:space="preserve">სასამართლომ მეწარმეობის შემზღუდველი ნორმის გამართლების ობიექტურ საფუძვლებზე იმსჯელა, </w:t>
      </w:r>
      <w:r w:rsidR="00F20C3D" w:rsidRPr="002F7FB9">
        <w:rPr>
          <w:rFonts w:ascii="Sylfaen" w:hAnsi="Sylfaen"/>
          <w:lang w:val="ka-GE"/>
        </w:rPr>
        <w:t xml:space="preserve">თავისუფალი მეწარმეობასა და კონკურენციის განვითარებაზე საკონსტიტუციო სასამართლოს ჭრილში მსჯელობისას </w:t>
      </w:r>
      <w:r w:rsidR="004D0E1B" w:rsidRPr="002F7FB9">
        <w:rPr>
          <w:rFonts w:ascii="Sylfaen" w:hAnsi="Sylfaen"/>
          <w:lang w:val="ka-GE"/>
        </w:rPr>
        <w:t xml:space="preserve">ამ </w:t>
      </w:r>
      <w:r w:rsidR="0013704D" w:rsidRPr="002F7FB9">
        <w:rPr>
          <w:rFonts w:ascii="Sylfaen" w:hAnsi="Sylfaen"/>
          <w:lang w:val="ka-GE"/>
        </w:rPr>
        <w:t>გადაწყვეტილება</w:t>
      </w:r>
      <w:r w:rsidR="004D0E1B" w:rsidRPr="002F7FB9">
        <w:rPr>
          <w:rFonts w:ascii="Sylfaen" w:hAnsi="Sylfaen"/>
          <w:lang w:val="ka-GE"/>
        </w:rPr>
        <w:t>ს</w:t>
      </w:r>
      <w:r w:rsidR="0013704D" w:rsidRPr="002F7FB9">
        <w:rPr>
          <w:rFonts w:ascii="Sylfaen" w:hAnsi="Sylfaen"/>
          <w:lang w:val="ka-GE"/>
        </w:rPr>
        <w:t xml:space="preserve"> უ</w:t>
      </w:r>
      <w:r w:rsidR="00F20C3D" w:rsidRPr="002F7FB9">
        <w:rPr>
          <w:rFonts w:ascii="Sylfaen" w:hAnsi="Sylfaen"/>
          <w:lang w:val="ka-GE"/>
        </w:rPr>
        <w:t>მნიშვნელოვან</w:t>
      </w:r>
      <w:r w:rsidR="0013704D" w:rsidRPr="002F7FB9">
        <w:rPr>
          <w:rFonts w:ascii="Sylfaen" w:hAnsi="Sylfaen"/>
          <w:lang w:val="ka-GE"/>
        </w:rPr>
        <w:t>ეს</w:t>
      </w:r>
      <w:r w:rsidR="004D0E1B" w:rsidRPr="002F7FB9">
        <w:rPr>
          <w:rFonts w:ascii="Sylfaen" w:hAnsi="Sylfaen"/>
          <w:lang w:val="ka-GE"/>
        </w:rPr>
        <w:t>ი</w:t>
      </w:r>
      <w:r w:rsidR="00F20C3D" w:rsidRPr="002F7FB9">
        <w:rPr>
          <w:rFonts w:ascii="Sylfaen" w:hAnsi="Sylfaen"/>
          <w:lang w:val="ka-GE"/>
        </w:rPr>
        <w:t xml:space="preserve"> </w:t>
      </w:r>
      <w:r w:rsidR="004D0E1B" w:rsidRPr="002F7FB9">
        <w:rPr>
          <w:rFonts w:ascii="Sylfaen" w:hAnsi="Sylfaen"/>
          <w:lang w:val="ka-GE"/>
        </w:rPr>
        <w:t>როლი ენიჭება.</w:t>
      </w:r>
      <w:r w:rsidR="00ED7D50" w:rsidRPr="002F7FB9">
        <w:rPr>
          <w:rFonts w:ascii="Sylfaen" w:hAnsi="Sylfaen"/>
          <w:lang w:val="ka-GE"/>
        </w:rPr>
        <w:t xml:space="preserve"> </w:t>
      </w:r>
    </w:p>
    <w:p w:rsidR="00221BAE" w:rsidRPr="002F7FB9" w:rsidRDefault="00C12EA5" w:rsidP="0023479F">
      <w:pPr>
        <w:spacing w:line="240" w:lineRule="auto"/>
        <w:jc w:val="both"/>
        <w:rPr>
          <w:rFonts w:ascii="Sylfaen" w:hAnsi="Sylfaen"/>
          <w:lang w:val="ka-GE"/>
        </w:rPr>
      </w:pPr>
      <w:r w:rsidRPr="002F7FB9">
        <w:rPr>
          <w:rFonts w:ascii="Sylfaen" w:hAnsi="Sylfaen"/>
          <w:lang w:val="ka-GE"/>
        </w:rPr>
        <w:t xml:space="preserve">მოცემულ </w:t>
      </w:r>
      <w:r w:rsidR="00ED7D50" w:rsidRPr="002F7FB9">
        <w:rPr>
          <w:rFonts w:ascii="Sylfaen" w:hAnsi="Sylfaen"/>
          <w:lang w:val="ka-GE"/>
        </w:rPr>
        <w:t xml:space="preserve">საქმეში </w:t>
      </w:r>
      <w:r w:rsidRPr="002F7FB9">
        <w:rPr>
          <w:rFonts w:ascii="Sylfaen" w:hAnsi="Sylfaen"/>
          <w:lang w:val="ka-GE"/>
        </w:rPr>
        <w:t>მოსარჩელე ხათუნა ფხალაძე საკონსტიტუციო სარჩელ</w:t>
      </w:r>
      <w:r w:rsidR="00ED7D50" w:rsidRPr="002F7FB9">
        <w:rPr>
          <w:rFonts w:ascii="Sylfaen" w:hAnsi="Sylfaen"/>
          <w:lang w:val="ka-GE"/>
        </w:rPr>
        <w:t>ით</w:t>
      </w:r>
      <w:r w:rsidRPr="002F7FB9">
        <w:rPr>
          <w:rFonts w:ascii="Sylfaen" w:hAnsi="Sylfaen"/>
          <w:lang w:val="ka-GE"/>
        </w:rPr>
        <w:t xml:space="preserve"> ითხოვდა „თამბაქოს კონტროლის შესახებ“ საქართველოს კანონის მე-5 მუხლის მე-2 პუნქტის „ა“ ქვეპუნქტის არაკონსტიტუციურად ცნობას საქართველოს კონსტიტუციის </w:t>
      </w:r>
      <w:r w:rsidR="00A9783B" w:rsidRPr="002F7FB9">
        <w:rPr>
          <w:rFonts w:ascii="Sylfaen" w:hAnsi="Sylfaen"/>
          <w:lang w:val="ka-GE"/>
        </w:rPr>
        <w:t xml:space="preserve">30-ე მუხლის მე-2 პუნქტის პირველ წინადადებასთან მიმართებით. </w:t>
      </w:r>
      <w:r w:rsidR="00221BAE" w:rsidRPr="002F7FB9">
        <w:rPr>
          <w:rFonts w:ascii="Sylfaen" w:hAnsi="Sylfaen"/>
          <w:lang w:val="ka-GE"/>
        </w:rPr>
        <w:t xml:space="preserve">სადავო ნორმის თანახმად, აკრძალულია თამბაქოს ნაწარმის </w:t>
      </w:r>
      <w:r w:rsidR="00221BAE" w:rsidRPr="002F7FB9">
        <w:rPr>
          <w:rFonts w:ascii="Sylfaen" w:hAnsi="Sylfaen"/>
          <w:lang w:val="ka-GE"/>
        </w:rPr>
        <w:lastRenderedPageBreak/>
        <w:t>რეალიზაცია სააღმზრდელო, საგანმანათლებლო და საგანმანათლებლო-სააღმზრდელო დაწესებულებებში და მათ მიმდებარე ტერიტორიებზე 50 მეტრის რადიუსში.</w:t>
      </w:r>
    </w:p>
    <w:p w:rsidR="00A55AC9" w:rsidRPr="002F7FB9" w:rsidRDefault="00B118DB" w:rsidP="0023479F">
      <w:pPr>
        <w:spacing w:line="240" w:lineRule="auto"/>
        <w:jc w:val="both"/>
        <w:rPr>
          <w:rFonts w:ascii="Sylfaen" w:hAnsi="Sylfaen"/>
          <w:lang w:val="ka-GE"/>
        </w:rPr>
      </w:pPr>
      <w:r w:rsidRPr="002F7FB9">
        <w:rPr>
          <w:rFonts w:ascii="Sylfaen" w:hAnsi="Sylfaen"/>
          <w:lang w:val="ka-GE"/>
        </w:rPr>
        <w:t xml:space="preserve">მოსარჩელე საკონსტიტუციო სარჩელში მიუთითებდა რომ სადავო ნორმა აფერხებს თავისუფალი მეწარმეობისა და კონკურენციის განვითარებას, ვინაიდან არასრულწლოვნის მიერ თამბაქოს შეძენის აღკვეთა ობიექტურად შეუძლებელია გარკვეულ ტერიტორიებზე რეალიზაციის აკრძალვით, ვინაიდან შეძენის შესაძლებლობა არსებობს მითითებული პერიმეტრის ფარგლებს გარეთაც. სადავო ნორმით განსაზღვრული საგანმანათლებლო დაწესებულებასთან ტერიტორიული სიახლოვე კი კონკურენტებთან მიმართებაში არათანაბარ პირობებში აყენებს </w:t>
      </w:r>
      <w:r w:rsidR="00DC259C" w:rsidRPr="002F7FB9">
        <w:rPr>
          <w:rFonts w:ascii="Sylfaen" w:hAnsi="Sylfaen"/>
          <w:lang w:val="ka-GE"/>
        </w:rPr>
        <w:t>მეწარმე სუბიექტს</w:t>
      </w:r>
      <w:r w:rsidR="0099222A" w:rsidRPr="002F7FB9">
        <w:rPr>
          <w:rFonts w:ascii="Sylfaen" w:hAnsi="Sylfaen"/>
          <w:lang w:val="ka-GE"/>
        </w:rPr>
        <w:t xml:space="preserve"> და ზღუდავს თავისუფალ მეწარმეობას. </w:t>
      </w:r>
      <w:r w:rsidR="00F95DA3" w:rsidRPr="002F7FB9">
        <w:rPr>
          <w:rFonts w:ascii="Sylfaen" w:hAnsi="Sylfaen"/>
          <w:lang w:val="ka-GE"/>
        </w:rPr>
        <w:t xml:space="preserve">მოსარჩელე იშველიებს იმ არგუმენტს, რომ არასრულწლოვანთა მიერ თამბაქოს შეძენის აღკვეთის მიზანი ისედაც მიღწეულია იმ საკანონმდებლო დანაწესის წყალობით, რომელიც კრძალავს არასრულწლოვანზე თამბაქოს მიყიდვას. </w:t>
      </w:r>
      <w:r w:rsidR="00A55AC9" w:rsidRPr="002F7FB9">
        <w:rPr>
          <w:rFonts w:ascii="Sylfaen" w:hAnsi="Sylfaen"/>
          <w:lang w:val="ka-GE"/>
        </w:rPr>
        <w:t>ამასთან, მოსარჩელე მიიჩნევს, რომ სავაჭრო ობიექტსა და საგანმანათლებლო დაწესებულებას შორის მანძილის გაზომვისას ამოსავალი წერტილი უნდა იყოს</w:t>
      </w:r>
      <w:r w:rsidR="0099222A" w:rsidRPr="002F7FB9">
        <w:rPr>
          <w:rFonts w:ascii="Sylfaen" w:hAnsi="Sylfaen"/>
          <w:lang w:val="ka-GE"/>
        </w:rPr>
        <w:t xml:space="preserve"> საგანმანათლებლო დაწესებულებიდან სავაჭრო ობიექტამდე </w:t>
      </w:r>
      <w:r w:rsidR="00A55AC9" w:rsidRPr="002F7FB9">
        <w:rPr>
          <w:rFonts w:ascii="Sylfaen" w:eastAsia="Arial Unicode MS" w:hAnsi="Sylfaen" w:cs="Arial Unicode MS"/>
          <w:lang w:val="ka-GE"/>
        </w:rPr>
        <w:t>მისასვლელი გზის მანძილის გაზომვა და არა 50 მეტრიანი რადიუსის მექანიკური გაზომვა.</w:t>
      </w:r>
    </w:p>
    <w:p w:rsidR="00706EA7" w:rsidRPr="002F7FB9" w:rsidRDefault="007A59B3" w:rsidP="0023479F">
      <w:pPr>
        <w:spacing w:line="240" w:lineRule="auto"/>
        <w:jc w:val="both"/>
        <w:rPr>
          <w:rFonts w:ascii="Sylfaen" w:eastAsia="Arial Unicode MS" w:hAnsi="Sylfaen" w:cs="Arial Unicode MS"/>
          <w:lang w:val="ka-GE"/>
        </w:rPr>
      </w:pPr>
      <w:r w:rsidRPr="002F7FB9">
        <w:rPr>
          <w:rFonts w:ascii="Sylfaen" w:eastAsia="Arial Unicode MS" w:hAnsi="Sylfaen" w:cs="Arial Unicode MS"/>
          <w:lang w:val="ka-GE"/>
        </w:rPr>
        <w:t>თავდაპირველად საკონსტიტუციო სასამართლო მსჯელობს საკითხზე, გასაჩივრებული ნორმით გათვალისწინებული აკრძალვა რამდენად წარმოადგენს კონსტიტუციით გარანტირებულ უფლებაში ჩარევას. სასამართლომ</w:t>
      </w:r>
      <w:r w:rsidR="00D95010" w:rsidRPr="002F7FB9">
        <w:rPr>
          <w:rFonts w:ascii="Sylfaen" w:eastAsia="Arial Unicode MS" w:hAnsi="Sylfaen" w:cs="Arial Unicode MS"/>
          <w:lang w:val="ka-GE"/>
        </w:rPr>
        <w:t xml:space="preserve"> </w:t>
      </w:r>
      <w:r w:rsidRPr="002F7FB9">
        <w:rPr>
          <w:rFonts w:ascii="Sylfaen" w:eastAsia="Arial Unicode MS" w:hAnsi="Sylfaen" w:cs="Arial Unicode MS"/>
          <w:lang w:val="ka-GE"/>
        </w:rPr>
        <w:t xml:space="preserve">ჩათვალა, რომ </w:t>
      </w:r>
      <w:r w:rsidR="00D95010" w:rsidRPr="002F7FB9">
        <w:rPr>
          <w:rFonts w:ascii="Sylfaen" w:eastAsia="Arial Unicode MS" w:hAnsi="Sylfaen" w:cs="Arial Unicode MS"/>
          <w:lang w:val="ka-GE"/>
        </w:rPr>
        <w:t xml:space="preserve">სავაჭრო საქმიანობის თავისუფლება მრავალასპექტიანი უფლებაა და მასში ჩარევა შესაძლებელია განხორციელდეს სხვადასხვა სახით </w:t>
      </w:r>
      <w:r w:rsidRPr="002F7FB9">
        <w:rPr>
          <w:rFonts w:ascii="Sylfaen" w:eastAsia="Arial Unicode MS" w:hAnsi="Sylfaen" w:cs="Arial Unicode MS"/>
          <w:lang w:val="ka-GE"/>
        </w:rPr>
        <w:t xml:space="preserve">როგორც </w:t>
      </w:r>
      <w:r w:rsidR="00D95010" w:rsidRPr="002F7FB9">
        <w:rPr>
          <w:rFonts w:ascii="Sylfaen" w:eastAsia="Arial Unicode MS" w:hAnsi="Sylfaen" w:cs="Arial Unicode MS"/>
          <w:lang w:val="ka-GE"/>
        </w:rPr>
        <w:t>აკრძალვებით</w:t>
      </w:r>
      <w:r w:rsidRPr="002F7FB9">
        <w:rPr>
          <w:rFonts w:ascii="Sylfaen" w:eastAsia="Arial Unicode MS" w:hAnsi="Sylfaen" w:cs="Arial Unicode MS"/>
          <w:lang w:val="ka-GE"/>
        </w:rPr>
        <w:t xml:space="preserve">, ისე - </w:t>
      </w:r>
      <w:r w:rsidR="00D95010" w:rsidRPr="002F7FB9">
        <w:rPr>
          <w:rFonts w:ascii="Sylfaen" w:eastAsia="Arial Unicode MS" w:hAnsi="Sylfaen" w:cs="Arial Unicode MS"/>
          <w:lang w:val="ka-GE"/>
        </w:rPr>
        <w:t>შეზღუდვებით, რომელთაგან ერთ-ერთი პროდუქციის რეალიზაციის ცალკეულ ტერიტორიაზე აკრძალვაა. სასამართლომ მიიჩნია, რომ გასაჩივრებული ნორმით გათვალისწინებული აკრძალვა წარმოადგენს ჩარევას საქართველოს კონსტიტუციის 30-ე მუხლის მე-2 პუნქტით დაცულ მოსარჩელის უფლებაში და საჭიროებს სათანადო კონსტიტუციურ-სამართლებრივ შემოწმებას.</w:t>
      </w:r>
      <w:r w:rsidR="00706EA7" w:rsidRPr="002F7FB9">
        <w:rPr>
          <w:rFonts w:ascii="Sylfaen" w:eastAsia="Arial Unicode MS" w:hAnsi="Sylfaen" w:cs="Arial Unicode MS"/>
          <w:lang w:val="ka-GE"/>
        </w:rPr>
        <w:t xml:space="preserve"> </w:t>
      </w:r>
    </w:p>
    <w:p w:rsidR="002D0CF2" w:rsidRPr="002F7FB9" w:rsidRDefault="00706EA7" w:rsidP="0023479F">
      <w:pPr>
        <w:spacing w:line="240" w:lineRule="auto"/>
        <w:jc w:val="both"/>
        <w:rPr>
          <w:rFonts w:ascii="Sylfaen" w:hAnsi="Sylfaen"/>
          <w:lang w:val="ka-GE"/>
        </w:rPr>
      </w:pPr>
      <w:r w:rsidRPr="002F7FB9">
        <w:rPr>
          <w:rFonts w:ascii="Sylfaen" w:eastAsia="Arial Unicode MS" w:hAnsi="Sylfaen" w:cs="Arial Unicode MS"/>
          <w:lang w:val="ka-GE"/>
        </w:rPr>
        <w:t xml:space="preserve">სასამართლოს განმარტებით, </w:t>
      </w:r>
      <w:r w:rsidRPr="002F7FB9">
        <w:rPr>
          <w:rFonts w:ascii="Sylfaen" w:hAnsi="Sylfaen"/>
          <w:lang w:val="ka-GE"/>
        </w:rPr>
        <w:t>კონსტიტუციის 30-ე მუხლის მე-2 პუნქტის პირველი წინადადებით რეგლამენტირებული მეწარმეობის თავისუფლება არ წარმოადგენს აბსოლუტური ხასიათის უფლებას და შესაძლებელია, ლეგიტიმური საჯარო მიზნის მისაღწევად დაექვემდებაროს თანაზომიერ შეზღუდვას.</w:t>
      </w:r>
      <w:r w:rsidRPr="002F7FB9">
        <w:rPr>
          <w:rFonts w:ascii="Sylfaen" w:eastAsia="Arial Unicode MS" w:hAnsi="Sylfaen" w:cs="Arial Unicode MS"/>
          <w:lang w:val="ka-GE"/>
        </w:rPr>
        <w:t xml:space="preserve"> </w:t>
      </w:r>
      <w:r w:rsidR="0013704D" w:rsidRPr="002F7FB9">
        <w:rPr>
          <w:rFonts w:ascii="Sylfaen" w:eastAsia="Arial Unicode MS" w:hAnsi="Sylfaen" w:cs="Arial Unicode MS"/>
          <w:lang w:val="ka-GE"/>
        </w:rPr>
        <w:t xml:space="preserve">სწორედ აქ იკვეთება შეზღუდვის უმთავრესი ობიექტური საფუძველი - </w:t>
      </w:r>
      <w:r w:rsidRPr="002F7FB9">
        <w:rPr>
          <w:rFonts w:ascii="Sylfaen" w:hAnsi="Sylfaen"/>
          <w:lang w:val="ka-GE"/>
        </w:rPr>
        <w:t>შეზღუდვის შეფასების საზომი თანაზომიერების პრინციპია. აღნიშნული პრინციპი წარმოადგენს ადამიანის უფლებების შეზღუდვისას კანონმდებლის შებოჭვის მექანიზმს და, შესაბამისად, კონსტიტუციური კონტროლის ელემენტს. თანაზომიერების პრინციპის მოთხოვნაა, რომ უფლების მზღუდავი საკანონმდებლო რეგულირება უნდა წარმოადგენდეს ღირებული საჯარო (ლეგიტიმური) მიზნის მიღწევის გამოსადეგ და აუცილებელ საშუალებას. ამავე დროს, უფლების შეზღუდვის ინტენსივობა მისაღწევი საჯარო მიზნის პროპორციული, მისი თანაზომიერი</w:t>
      </w:r>
      <w:r w:rsidR="00F15BA2" w:rsidRPr="002F7FB9">
        <w:rPr>
          <w:rFonts w:ascii="Sylfaen" w:hAnsi="Sylfaen"/>
          <w:lang w:val="ka-GE"/>
        </w:rPr>
        <w:t xml:space="preserve">, პროპორციული საშუალება </w:t>
      </w:r>
      <w:r w:rsidRPr="002F7FB9">
        <w:rPr>
          <w:rFonts w:ascii="Sylfaen" w:hAnsi="Sylfaen"/>
          <w:lang w:val="ka-GE"/>
        </w:rPr>
        <w:t>უნდა იყოს.</w:t>
      </w:r>
      <w:r w:rsidRPr="002F7FB9">
        <w:rPr>
          <w:rStyle w:val="FootnoteReference"/>
          <w:rFonts w:ascii="Sylfaen" w:hAnsi="Sylfaen"/>
          <w:lang w:val="ka-GE"/>
        </w:rPr>
        <w:footnoteReference w:id="17"/>
      </w:r>
      <w:r w:rsidR="000673BF" w:rsidRPr="002F7FB9">
        <w:rPr>
          <w:rFonts w:ascii="Sylfaen" w:hAnsi="Sylfaen"/>
          <w:lang w:val="ka-GE"/>
        </w:rPr>
        <w:t xml:space="preserve"> </w:t>
      </w:r>
      <w:r w:rsidR="00012D52" w:rsidRPr="002F7FB9">
        <w:rPr>
          <w:rFonts w:ascii="Sylfaen" w:hAnsi="Sylfaen"/>
          <w:lang w:val="ka-GE"/>
        </w:rPr>
        <w:t xml:space="preserve">ამდენად, თანაბარზომიერების პრინციპი მოიცავს სამ კომპონენტს: </w:t>
      </w:r>
    </w:p>
    <w:p w:rsidR="002D0CF2" w:rsidRPr="002F7FB9" w:rsidRDefault="00012D52" w:rsidP="002D0CF2">
      <w:pPr>
        <w:pStyle w:val="ListParagraph"/>
        <w:numPr>
          <w:ilvl w:val="0"/>
          <w:numId w:val="5"/>
        </w:numPr>
        <w:spacing w:line="240" w:lineRule="auto"/>
        <w:rPr>
          <w:sz w:val="22"/>
          <w:lang w:val="ka-GE"/>
        </w:rPr>
      </w:pPr>
      <w:r w:rsidRPr="002F7FB9">
        <w:rPr>
          <w:sz w:val="22"/>
          <w:lang w:val="ka-GE"/>
        </w:rPr>
        <w:t xml:space="preserve">მზღუდავი </w:t>
      </w:r>
      <w:r w:rsidR="0013704D" w:rsidRPr="002F7FB9">
        <w:rPr>
          <w:sz w:val="22"/>
          <w:lang w:val="ka-GE"/>
        </w:rPr>
        <w:t>სამართლებრივი</w:t>
      </w:r>
      <w:r w:rsidRPr="002F7FB9">
        <w:rPr>
          <w:sz w:val="22"/>
          <w:lang w:val="ka-GE"/>
        </w:rPr>
        <w:t xml:space="preserve"> </w:t>
      </w:r>
      <w:r w:rsidR="0013704D" w:rsidRPr="002F7FB9">
        <w:rPr>
          <w:sz w:val="22"/>
          <w:lang w:val="ka-GE"/>
        </w:rPr>
        <w:t>ნორმა</w:t>
      </w:r>
      <w:r w:rsidRPr="002F7FB9">
        <w:rPr>
          <w:sz w:val="22"/>
          <w:lang w:val="ka-GE"/>
        </w:rPr>
        <w:t xml:space="preserve"> უნდა ემსახურებოდეს ღირებულ, ლეგიტიმურ საჯარო მიზანს</w:t>
      </w:r>
      <w:r w:rsidR="002D0CF2" w:rsidRPr="002F7FB9">
        <w:rPr>
          <w:sz w:val="22"/>
          <w:lang w:val="ka-GE"/>
        </w:rPr>
        <w:t xml:space="preserve"> </w:t>
      </w:r>
    </w:p>
    <w:p w:rsidR="00F15BA2" w:rsidRPr="002F7FB9" w:rsidRDefault="002D0CF2" w:rsidP="002D0CF2">
      <w:pPr>
        <w:pStyle w:val="ListParagraph"/>
        <w:numPr>
          <w:ilvl w:val="0"/>
          <w:numId w:val="5"/>
        </w:numPr>
        <w:spacing w:line="240" w:lineRule="auto"/>
        <w:rPr>
          <w:rFonts w:eastAsia="Arial Unicode MS" w:cs="Arial Unicode MS"/>
          <w:sz w:val="22"/>
          <w:lang w:val="ka-GE"/>
        </w:rPr>
      </w:pPr>
      <w:r w:rsidRPr="002F7FB9">
        <w:rPr>
          <w:rFonts w:eastAsia="Arial Unicode MS" w:cs="Arial Unicode MS"/>
          <w:sz w:val="22"/>
          <w:lang w:val="ka-GE"/>
        </w:rPr>
        <w:t xml:space="preserve">სადავო ნორმით გათვალისწინებული ღონისძიება </w:t>
      </w:r>
      <w:r w:rsidR="008A327D" w:rsidRPr="002F7FB9">
        <w:rPr>
          <w:rFonts w:eastAsia="Arial Unicode MS" w:cs="Arial Unicode MS"/>
          <w:sz w:val="22"/>
          <w:lang w:val="ka-GE"/>
        </w:rPr>
        <w:t xml:space="preserve">უნდა </w:t>
      </w:r>
      <w:r w:rsidRPr="002F7FB9">
        <w:rPr>
          <w:rFonts w:eastAsia="Arial Unicode MS" w:cs="Arial Unicode MS"/>
          <w:sz w:val="22"/>
          <w:lang w:val="ka-GE"/>
        </w:rPr>
        <w:t>წარმოადგენდეს შესაბამისი მიზნის მიღწევის გამოსადეგ საშუალებას</w:t>
      </w:r>
    </w:p>
    <w:p w:rsidR="002D0CF2" w:rsidRPr="002F7FB9" w:rsidRDefault="002D0CF2" w:rsidP="002D0CF2">
      <w:pPr>
        <w:pStyle w:val="ListParagraph"/>
        <w:numPr>
          <w:ilvl w:val="0"/>
          <w:numId w:val="5"/>
        </w:numPr>
        <w:spacing w:line="240" w:lineRule="auto"/>
        <w:rPr>
          <w:rFonts w:eastAsia="Arial Unicode MS" w:cs="Arial Unicode MS"/>
          <w:sz w:val="22"/>
          <w:lang w:val="ka-GE"/>
        </w:rPr>
      </w:pPr>
      <w:r w:rsidRPr="002F7FB9">
        <w:rPr>
          <w:sz w:val="22"/>
          <w:lang w:val="ka-GE"/>
        </w:rPr>
        <w:t>უფლების შეზღუდვის ინტენსივობა მისაღწევი საჯარო მიზნის პროპორციული, მისი თანაზომიერი, პროპორციული საშუალება უნდა იყოს</w:t>
      </w:r>
    </w:p>
    <w:p w:rsidR="002D0CF2" w:rsidRPr="002F7FB9" w:rsidRDefault="002D0CF2" w:rsidP="0023479F">
      <w:pPr>
        <w:spacing w:line="240" w:lineRule="auto"/>
        <w:jc w:val="both"/>
        <w:rPr>
          <w:rFonts w:ascii="Sylfaen" w:eastAsia="Arial Unicode MS" w:hAnsi="Sylfaen" w:cs="Arial Unicode MS"/>
          <w:lang w:val="ka-GE"/>
        </w:rPr>
      </w:pPr>
    </w:p>
    <w:p w:rsidR="00625D13" w:rsidRPr="002F7FB9" w:rsidRDefault="00DB4096" w:rsidP="0023479F">
      <w:pPr>
        <w:spacing w:line="240" w:lineRule="auto"/>
        <w:jc w:val="both"/>
        <w:rPr>
          <w:rFonts w:ascii="Sylfaen" w:eastAsia="Arial Unicode MS" w:hAnsi="Sylfaen" w:cs="Arial Unicode MS"/>
          <w:lang w:val="ka-GE"/>
        </w:rPr>
      </w:pPr>
      <w:r w:rsidRPr="002F7FB9">
        <w:rPr>
          <w:rFonts w:ascii="Sylfaen" w:hAnsi="Sylfaen"/>
          <w:lang w:val="ka-GE"/>
        </w:rPr>
        <w:t>შეზღუდვის ღირებულ საჯარო მიზანზე</w:t>
      </w:r>
      <w:r w:rsidR="00625D13" w:rsidRPr="002F7FB9">
        <w:rPr>
          <w:rFonts w:ascii="Sylfaen" w:hAnsi="Sylfaen"/>
          <w:lang w:val="ka-GE"/>
        </w:rPr>
        <w:t xml:space="preserve"> მსჯელობისას სასამართლომ განავითარა იმგვარი მსჯელობა, რომ არასრულწლოვნებში თამბაქოს ნაწარმის პოპულარიზაციისა და რეკლამირების შეზღუდვა ლეგიტიმურ მიზნად შეიძლება მივიჩნიოთ იმ ფაქტორზე დაყრდნობით, რომ მათი ინფორმირებულობის დონე თამბაქოს მავნებლობის შესახებ შედარებით დაბალია. ამავე დროს, მათ როგორც წესი </w:t>
      </w:r>
      <w:r w:rsidR="00625D13" w:rsidRPr="002F7FB9">
        <w:rPr>
          <w:rFonts w:ascii="Sylfaen" w:eastAsia="Arial Unicode MS" w:hAnsi="Sylfaen" w:cs="Arial Unicode MS"/>
          <w:lang w:val="ka-GE"/>
        </w:rPr>
        <w:t xml:space="preserve">ნაკლებად აქვთ მყარად ჩამოყალიბებული ცხოვრებისეული არჩევანი თამბაქოს მოხმარების თაობაზე. შესაბამისად, თამბაქოს მოხმარების შესახებ მათ არჩევანზე რეკლამირებისა და პოპულარიზების სხვა მეთოდების ზეგავლენის მაღალი ალბათობა არსებობს.  </w:t>
      </w:r>
      <w:r w:rsidR="00DB32A3" w:rsidRPr="002F7FB9">
        <w:rPr>
          <w:rFonts w:ascii="Sylfaen" w:hAnsi="Sylfaen"/>
          <w:lang w:val="ka-GE"/>
        </w:rPr>
        <w:t xml:space="preserve">საკონსტიტუციო სასამართლო განმარტავს, რომ მზღუდავი რეგულაცია უნდა წარმოადგენდეს ლეგიტიმური მიზნის მიღწევის აუცილებელ საშუალებას. კერძოდ, არ უნდა არსებობდეს ამავე ლეგიტიმური მიზნის ნაკლებად </w:t>
      </w:r>
      <w:r w:rsidR="00961B06" w:rsidRPr="002F7FB9">
        <w:rPr>
          <w:rFonts w:ascii="Sylfaen" w:hAnsi="Sylfaen"/>
          <w:lang w:val="ka-GE"/>
        </w:rPr>
        <w:t>შემ</w:t>
      </w:r>
      <w:r w:rsidR="00DB32A3" w:rsidRPr="002F7FB9">
        <w:rPr>
          <w:rFonts w:ascii="Sylfaen" w:hAnsi="Sylfaen"/>
          <w:lang w:val="ka-GE"/>
        </w:rPr>
        <w:t xml:space="preserve">ზღუდველი საშუალებით მიღწევის გონივრული შესაძლებლობა. ამასთან, აღნიშნული საფუძვლით ნორმის არაკონსტიტუციურად ცნობა დასაშვებია მხოლოდ იმ </w:t>
      </w:r>
      <w:r w:rsidR="00961B06" w:rsidRPr="002F7FB9">
        <w:rPr>
          <w:rFonts w:ascii="Sylfaen" w:hAnsi="Sylfaen"/>
          <w:lang w:val="ka-GE"/>
        </w:rPr>
        <w:t>შემთხ</w:t>
      </w:r>
      <w:r w:rsidR="00DB32A3" w:rsidRPr="002F7FB9">
        <w:rPr>
          <w:rFonts w:ascii="Sylfaen" w:hAnsi="Sylfaen"/>
          <w:lang w:val="ka-GE"/>
        </w:rPr>
        <w:t xml:space="preserve">ვევაში, თუკი არსებობს სხვა </w:t>
      </w:r>
      <w:r w:rsidR="0013704D" w:rsidRPr="002F7FB9">
        <w:rPr>
          <w:rFonts w:ascii="Sylfaen" w:hAnsi="Sylfaen"/>
          <w:lang w:val="ka-GE"/>
        </w:rPr>
        <w:t xml:space="preserve">მექანიზმი ან/და </w:t>
      </w:r>
      <w:r w:rsidR="00DB32A3" w:rsidRPr="002F7FB9">
        <w:rPr>
          <w:rFonts w:ascii="Sylfaen" w:hAnsi="Sylfaen"/>
          <w:lang w:val="ka-GE"/>
        </w:rPr>
        <w:t xml:space="preserve">საშუალება, რომელსაც აქვს რესურსი, ისევე ეფექტურად უზრუნველყოს საჯარო ინტერესის დაცვა, როგორც სადავო რეგულაციას. </w:t>
      </w:r>
      <w:r w:rsidR="00625D13" w:rsidRPr="002F7FB9">
        <w:rPr>
          <w:rFonts w:ascii="Sylfaen" w:eastAsia="Arial Unicode MS" w:hAnsi="Sylfaen" w:cs="Arial Unicode MS"/>
          <w:lang w:val="ka-GE"/>
        </w:rPr>
        <w:t xml:space="preserve">ამ მსჯელობაზე დაყრდნობით კი, სასამართლომ მიიჩნია, რომ </w:t>
      </w:r>
      <w:r w:rsidR="00625D13" w:rsidRPr="002F7FB9">
        <w:rPr>
          <w:rFonts w:ascii="Sylfaen" w:hAnsi="Sylfaen"/>
          <w:lang w:val="ka-GE"/>
        </w:rPr>
        <w:t xml:space="preserve">არასრულწლოვნებში </w:t>
      </w:r>
      <w:r w:rsidR="00625D13" w:rsidRPr="002F7FB9">
        <w:rPr>
          <w:rFonts w:ascii="Sylfaen" w:eastAsia="Arial Unicode MS" w:hAnsi="Sylfaen" w:cs="Arial Unicode MS"/>
          <w:lang w:val="ka-GE"/>
        </w:rPr>
        <w:t>თამბაქოს ნაწარმის პოპულარიზაციისა და რეკლამირების შეზღუდვა ნამდვილად წარმოადგენს იმ ღირებულ საჯარო მიზანს, რომლის მისაღწევადაც შესაძლებელია თავისუფალი მეწარმეობის უფლების შეზღუდვა.</w:t>
      </w:r>
    </w:p>
    <w:p w:rsidR="004F418F" w:rsidRPr="002F7FB9" w:rsidRDefault="00DB4096" w:rsidP="004F418F">
      <w:pPr>
        <w:spacing w:line="240" w:lineRule="auto"/>
        <w:jc w:val="both"/>
        <w:rPr>
          <w:rFonts w:ascii="Sylfaen" w:eastAsia="Arial Unicode MS" w:hAnsi="Sylfaen" w:cs="Arial Unicode MS"/>
          <w:lang w:val="ka-GE"/>
        </w:rPr>
      </w:pPr>
      <w:r w:rsidRPr="002F7FB9">
        <w:rPr>
          <w:rFonts w:ascii="Sylfaen" w:eastAsia="Arial Unicode MS" w:hAnsi="Sylfaen" w:cs="Arial Unicode MS"/>
          <w:lang w:val="ka-GE"/>
        </w:rPr>
        <w:t xml:space="preserve">როგორც ზემოთ აღინიშნა, ლეგიტიმურ მიზანთან ერთად, აუცილებელია, სადავო ნორმით გათვალისწინებული ღონისძიება წარმოადგენდეს შესაბამისი მიზნის მიღწევის გამოსადეგ საშუალებას. სასამართლოს გადაწყვეტილების თანახმად, შეზღუდვის ეს ზომა წარმოადგენს პრევენციის ერთ-ერთ ღონისძიებას, რომელიც ამცირებს არასრულწლოვნებზე მავნე ზეგავლენის მოხდენის შესაძლებლობას. აქვე სასამართლო ეყრდნობა, </w:t>
      </w:r>
      <w:r w:rsidRPr="002F7FB9">
        <w:rPr>
          <w:rFonts w:ascii="Sylfaen" w:hAnsi="Sylfaen" w:cs="Sylfaen"/>
          <w:lang w:val="ka-GE"/>
        </w:rPr>
        <w:t>საერთაშორისო</w:t>
      </w:r>
      <w:r w:rsidRPr="002F7FB9">
        <w:rPr>
          <w:rFonts w:ascii="Sylfaen" w:hAnsi="Sylfaen"/>
          <w:lang w:val="ka-GE"/>
        </w:rPr>
        <w:t xml:space="preserve"> </w:t>
      </w:r>
      <w:r w:rsidRPr="002F7FB9">
        <w:rPr>
          <w:rFonts w:ascii="Sylfaen" w:hAnsi="Sylfaen" w:cs="Sylfaen"/>
          <w:lang w:val="ka-GE"/>
        </w:rPr>
        <w:t xml:space="preserve">კვლევების </w:t>
      </w:r>
      <w:r w:rsidR="0013704D" w:rsidRPr="002F7FB9">
        <w:rPr>
          <w:rFonts w:ascii="Sylfaen" w:hAnsi="Sylfaen" w:cs="Sylfaen"/>
          <w:lang w:val="ka-GE"/>
        </w:rPr>
        <w:t xml:space="preserve">შედეგად მიღებულ </w:t>
      </w:r>
      <w:r w:rsidRPr="002F7FB9">
        <w:rPr>
          <w:rFonts w:ascii="Sylfaen" w:hAnsi="Sylfaen" w:cs="Sylfaen"/>
          <w:lang w:val="ka-GE"/>
        </w:rPr>
        <w:t xml:space="preserve">სტატისტიკას, </w:t>
      </w:r>
      <w:r w:rsidR="0013704D" w:rsidRPr="002F7FB9">
        <w:rPr>
          <w:rFonts w:ascii="Sylfaen" w:hAnsi="Sylfaen" w:cs="Sylfaen"/>
          <w:lang w:val="ka-GE"/>
        </w:rPr>
        <w:t>რომელის</w:t>
      </w:r>
      <w:r w:rsidRPr="002F7FB9">
        <w:rPr>
          <w:rFonts w:ascii="Sylfaen" w:hAnsi="Sylfaen"/>
          <w:lang w:val="ka-GE"/>
        </w:rPr>
        <w:t xml:space="preserve"> </w:t>
      </w:r>
      <w:r w:rsidRPr="002F7FB9">
        <w:rPr>
          <w:rFonts w:ascii="Sylfaen" w:hAnsi="Sylfaen" w:cs="Sylfaen"/>
          <w:lang w:val="ka-GE"/>
        </w:rPr>
        <w:t>თანახმად</w:t>
      </w:r>
      <w:r w:rsidRPr="002F7FB9">
        <w:rPr>
          <w:rFonts w:ascii="Sylfaen" w:hAnsi="Sylfaen"/>
          <w:lang w:val="ka-GE"/>
        </w:rPr>
        <w:t xml:space="preserve">,  </w:t>
      </w:r>
      <w:r w:rsidRPr="002F7FB9">
        <w:rPr>
          <w:rFonts w:ascii="Sylfaen" w:hAnsi="Sylfaen" w:cs="Sylfaen"/>
          <w:lang w:val="ka-GE"/>
        </w:rPr>
        <w:t>მწეველთა</w:t>
      </w:r>
      <w:r w:rsidRPr="002F7FB9">
        <w:rPr>
          <w:rFonts w:ascii="Sylfaen" w:hAnsi="Sylfaen"/>
          <w:lang w:val="ka-GE"/>
        </w:rPr>
        <w:t xml:space="preserve"> </w:t>
      </w:r>
      <w:r w:rsidRPr="002F7FB9">
        <w:rPr>
          <w:rFonts w:ascii="Sylfaen" w:hAnsi="Sylfaen" w:cs="Sylfaen"/>
          <w:lang w:val="ka-GE"/>
        </w:rPr>
        <w:t>რაოდენობა</w:t>
      </w:r>
      <w:r w:rsidRPr="002F7FB9">
        <w:rPr>
          <w:rFonts w:ascii="Sylfaen" w:hAnsi="Sylfaen"/>
          <w:lang w:val="ka-GE"/>
        </w:rPr>
        <w:t xml:space="preserve"> </w:t>
      </w:r>
      <w:r w:rsidRPr="002F7FB9">
        <w:rPr>
          <w:rFonts w:ascii="Sylfaen" w:hAnsi="Sylfaen" w:cs="Sylfaen"/>
          <w:lang w:val="ka-GE"/>
        </w:rPr>
        <w:t>მაღალია</w:t>
      </w:r>
      <w:r w:rsidRPr="002F7FB9">
        <w:rPr>
          <w:rFonts w:ascii="Sylfaen" w:hAnsi="Sylfaen"/>
          <w:lang w:val="ka-GE"/>
        </w:rPr>
        <w:t xml:space="preserve"> </w:t>
      </w:r>
      <w:r w:rsidRPr="002F7FB9">
        <w:rPr>
          <w:rFonts w:ascii="Sylfaen" w:hAnsi="Sylfaen" w:cs="Sylfaen"/>
          <w:lang w:val="ka-GE"/>
        </w:rPr>
        <w:t>იმ</w:t>
      </w:r>
      <w:r w:rsidRPr="002F7FB9">
        <w:rPr>
          <w:rFonts w:ascii="Sylfaen" w:hAnsi="Sylfaen"/>
          <w:lang w:val="ka-GE"/>
        </w:rPr>
        <w:t xml:space="preserve"> </w:t>
      </w:r>
      <w:r w:rsidRPr="002F7FB9">
        <w:rPr>
          <w:rFonts w:ascii="Sylfaen" w:hAnsi="Sylfaen" w:cs="Sylfaen"/>
          <w:lang w:val="ka-GE"/>
        </w:rPr>
        <w:t>სკოლის</w:t>
      </w:r>
      <w:r w:rsidRPr="002F7FB9">
        <w:rPr>
          <w:rFonts w:ascii="Sylfaen" w:hAnsi="Sylfaen"/>
          <w:lang w:val="ka-GE"/>
        </w:rPr>
        <w:t xml:space="preserve"> </w:t>
      </w:r>
      <w:r w:rsidRPr="002F7FB9">
        <w:rPr>
          <w:rFonts w:ascii="Sylfaen" w:hAnsi="Sylfaen" w:cs="Sylfaen"/>
          <w:lang w:val="ka-GE"/>
        </w:rPr>
        <w:t>მოსწავლეთა</w:t>
      </w:r>
      <w:r w:rsidRPr="002F7FB9">
        <w:rPr>
          <w:rFonts w:ascii="Sylfaen" w:hAnsi="Sylfaen"/>
          <w:lang w:val="ka-GE"/>
        </w:rPr>
        <w:t xml:space="preserve"> </w:t>
      </w:r>
      <w:r w:rsidRPr="002F7FB9">
        <w:rPr>
          <w:rFonts w:ascii="Sylfaen" w:hAnsi="Sylfaen" w:cs="Sylfaen"/>
          <w:lang w:val="ka-GE"/>
        </w:rPr>
        <w:t>შორის</w:t>
      </w:r>
      <w:r w:rsidRPr="002F7FB9">
        <w:rPr>
          <w:rFonts w:ascii="Sylfaen" w:hAnsi="Sylfaen"/>
          <w:lang w:val="ka-GE"/>
        </w:rPr>
        <w:t xml:space="preserve">, </w:t>
      </w:r>
      <w:r w:rsidRPr="002F7FB9">
        <w:rPr>
          <w:rFonts w:ascii="Sylfaen" w:hAnsi="Sylfaen" w:cs="Sylfaen"/>
          <w:lang w:val="ka-GE"/>
        </w:rPr>
        <w:t>რომელთა</w:t>
      </w:r>
      <w:r w:rsidRPr="002F7FB9">
        <w:rPr>
          <w:rFonts w:ascii="Sylfaen" w:hAnsi="Sylfaen"/>
          <w:lang w:val="ka-GE"/>
        </w:rPr>
        <w:t xml:space="preserve"> </w:t>
      </w:r>
      <w:r w:rsidRPr="002F7FB9">
        <w:rPr>
          <w:rFonts w:ascii="Sylfaen" w:hAnsi="Sylfaen" w:cs="Sylfaen"/>
          <w:lang w:val="ka-GE"/>
        </w:rPr>
        <w:t>სკოლის</w:t>
      </w:r>
      <w:r w:rsidRPr="002F7FB9">
        <w:rPr>
          <w:rFonts w:ascii="Sylfaen" w:hAnsi="Sylfaen"/>
          <w:lang w:val="ka-GE"/>
        </w:rPr>
        <w:t xml:space="preserve"> </w:t>
      </w:r>
      <w:r w:rsidRPr="002F7FB9">
        <w:rPr>
          <w:rFonts w:ascii="Sylfaen" w:hAnsi="Sylfaen" w:cs="Sylfaen"/>
          <w:lang w:val="ka-GE"/>
        </w:rPr>
        <w:t>ახლოსაც</w:t>
      </w:r>
      <w:r w:rsidRPr="002F7FB9">
        <w:rPr>
          <w:rFonts w:ascii="Sylfaen" w:hAnsi="Sylfaen"/>
          <w:lang w:val="ka-GE"/>
        </w:rPr>
        <w:t xml:space="preserve"> </w:t>
      </w:r>
      <w:r w:rsidRPr="002F7FB9">
        <w:rPr>
          <w:rFonts w:ascii="Sylfaen" w:hAnsi="Sylfaen" w:cs="Sylfaen"/>
          <w:lang w:val="ka-GE"/>
        </w:rPr>
        <w:t>მდებარეობს</w:t>
      </w:r>
      <w:r w:rsidRPr="002F7FB9">
        <w:rPr>
          <w:rFonts w:ascii="Sylfaen" w:hAnsi="Sylfaen"/>
          <w:lang w:val="ka-GE"/>
        </w:rPr>
        <w:t xml:space="preserve"> </w:t>
      </w:r>
      <w:r w:rsidRPr="002F7FB9">
        <w:rPr>
          <w:rFonts w:ascii="Sylfaen" w:hAnsi="Sylfaen" w:cs="Sylfaen"/>
          <w:lang w:val="ka-GE"/>
        </w:rPr>
        <w:t>თამბაქოს</w:t>
      </w:r>
      <w:r w:rsidRPr="002F7FB9">
        <w:rPr>
          <w:rFonts w:ascii="Sylfaen" w:hAnsi="Sylfaen"/>
          <w:lang w:val="ka-GE"/>
        </w:rPr>
        <w:t xml:space="preserve"> </w:t>
      </w:r>
      <w:r w:rsidRPr="002F7FB9">
        <w:rPr>
          <w:rFonts w:ascii="Sylfaen" w:hAnsi="Sylfaen" w:cs="Sylfaen"/>
          <w:lang w:val="ka-GE"/>
        </w:rPr>
        <w:t>რეალიზაციის</w:t>
      </w:r>
      <w:r w:rsidRPr="002F7FB9">
        <w:rPr>
          <w:rFonts w:ascii="Sylfaen" w:hAnsi="Sylfaen"/>
          <w:lang w:val="ka-GE"/>
        </w:rPr>
        <w:t xml:space="preserve"> </w:t>
      </w:r>
      <w:r w:rsidRPr="002F7FB9">
        <w:rPr>
          <w:rFonts w:ascii="Sylfaen" w:hAnsi="Sylfaen" w:cs="Sylfaen"/>
          <w:lang w:val="ka-GE"/>
        </w:rPr>
        <w:t>ობიექტი</w:t>
      </w:r>
      <w:r w:rsidRPr="002F7FB9">
        <w:rPr>
          <w:rFonts w:ascii="Sylfaen" w:hAnsi="Sylfaen"/>
          <w:lang w:val="ka-GE"/>
        </w:rPr>
        <w:t xml:space="preserve">, </w:t>
      </w:r>
      <w:r w:rsidRPr="002F7FB9">
        <w:rPr>
          <w:rFonts w:ascii="Sylfaen" w:hAnsi="Sylfaen" w:cs="Sylfaen"/>
          <w:lang w:val="ka-GE"/>
        </w:rPr>
        <w:t>იმ</w:t>
      </w:r>
      <w:r w:rsidRPr="002F7FB9">
        <w:rPr>
          <w:rFonts w:ascii="Sylfaen" w:hAnsi="Sylfaen"/>
          <w:lang w:val="ka-GE"/>
        </w:rPr>
        <w:t xml:space="preserve"> </w:t>
      </w:r>
      <w:r w:rsidRPr="002F7FB9">
        <w:rPr>
          <w:rFonts w:ascii="Sylfaen" w:hAnsi="Sylfaen" w:cs="Sylfaen"/>
          <w:lang w:val="ka-GE"/>
        </w:rPr>
        <w:t>სკოლის</w:t>
      </w:r>
      <w:r w:rsidRPr="002F7FB9">
        <w:rPr>
          <w:rFonts w:ascii="Sylfaen" w:hAnsi="Sylfaen"/>
          <w:lang w:val="ka-GE"/>
        </w:rPr>
        <w:t xml:space="preserve"> </w:t>
      </w:r>
      <w:r w:rsidRPr="002F7FB9">
        <w:rPr>
          <w:rFonts w:ascii="Sylfaen" w:hAnsi="Sylfaen" w:cs="Sylfaen"/>
          <w:lang w:val="ka-GE"/>
        </w:rPr>
        <w:t>მოსწავლეებთან</w:t>
      </w:r>
      <w:r w:rsidRPr="002F7FB9">
        <w:rPr>
          <w:rFonts w:ascii="Sylfaen" w:hAnsi="Sylfaen"/>
          <w:lang w:val="ka-GE"/>
        </w:rPr>
        <w:t xml:space="preserve"> </w:t>
      </w:r>
      <w:r w:rsidRPr="002F7FB9">
        <w:rPr>
          <w:rFonts w:ascii="Sylfaen" w:hAnsi="Sylfaen" w:cs="Sylfaen"/>
          <w:lang w:val="ka-GE"/>
        </w:rPr>
        <w:t>შედარებით</w:t>
      </w:r>
      <w:r w:rsidRPr="002F7FB9">
        <w:rPr>
          <w:rFonts w:ascii="Sylfaen" w:hAnsi="Sylfaen"/>
          <w:lang w:val="ka-GE"/>
        </w:rPr>
        <w:t xml:space="preserve">, </w:t>
      </w:r>
      <w:r w:rsidRPr="002F7FB9">
        <w:rPr>
          <w:rFonts w:ascii="Sylfaen" w:hAnsi="Sylfaen" w:cs="Sylfaen"/>
          <w:lang w:val="ka-GE"/>
        </w:rPr>
        <w:t>რომელთა</w:t>
      </w:r>
      <w:r w:rsidRPr="002F7FB9">
        <w:rPr>
          <w:rFonts w:ascii="Sylfaen" w:hAnsi="Sylfaen"/>
          <w:lang w:val="ka-GE"/>
        </w:rPr>
        <w:t xml:space="preserve"> </w:t>
      </w:r>
      <w:r w:rsidRPr="002F7FB9">
        <w:rPr>
          <w:rFonts w:ascii="Sylfaen" w:hAnsi="Sylfaen" w:cs="Sylfaen"/>
          <w:lang w:val="ka-GE"/>
        </w:rPr>
        <w:t>ახლოსაც</w:t>
      </w:r>
      <w:r w:rsidRPr="002F7FB9">
        <w:rPr>
          <w:rFonts w:ascii="Sylfaen" w:hAnsi="Sylfaen"/>
          <w:lang w:val="ka-GE"/>
        </w:rPr>
        <w:t xml:space="preserve"> </w:t>
      </w:r>
      <w:r w:rsidRPr="002F7FB9">
        <w:rPr>
          <w:rFonts w:ascii="Sylfaen" w:hAnsi="Sylfaen" w:cs="Sylfaen"/>
          <w:lang w:val="ka-GE"/>
        </w:rPr>
        <w:t>ასეთი</w:t>
      </w:r>
      <w:r w:rsidRPr="002F7FB9">
        <w:rPr>
          <w:rFonts w:ascii="Sylfaen" w:hAnsi="Sylfaen"/>
          <w:lang w:val="ka-GE"/>
        </w:rPr>
        <w:t xml:space="preserve"> </w:t>
      </w:r>
      <w:r w:rsidRPr="002F7FB9">
        <w:rPr>
          <w:rFonts w:ascii="Sylfaen" w:hAnsi="Sylfaen" w:cs="Sylfaen"/>
          <w:lang w:val="ka-GE"/>
        </w:rPr>
        <w:t>ობიექტი</w:t>
      </w:r>
      <w:r w:rsidRPr="002F7FB9">
        <w:rPr>
          <w:rFonts w:ascii="Sylfaen" w:hAnsi="Sylfaen"/>
          <w:lang w:val="ka-GE"/>
        </w:rPr>
        <w:t xml:space="preserve"> </w:t>
      </w:r>
      <w:r w:rsidRPr="002F7FB9">
        <w:rPr>
          <w:rFonts w:ascii="Sylfaen" w:hAnsi="Sylfaen" w:cs="Sylfaen"/>
          <w:lang w:val="ka-GE"/>
        </w:rPr>
        <w:t>არ</w:t>
      </w:r>
      <w:r w:rsidRPr="002F7FB9">
        <w:rPr>
          <w:rFonts w:ascii="Sylfaen" w:hAnsi="Sylfaen"/>
          <w:lang w:val="ka-GE"/>
        </w:rPr>
        <w:t xml:space="preserve"> </w:t>
      </w:r>
      <w:r w:rsidRPr="002F7FB9">
        <w:rPr>
          <w:rFonts w:ascii="Sylfaen" w:hAnsi="Sylfaen" w:cs="Sylfaen"/>
          <w:lang w:val="ka-GE"/>
        </w:rPr>
        <w:t xml:space="preserve">მდებარეობს. </w:t>
      </w:r>
      <w:r w:rsidRPr="002F7FB9">
        <w:rPr>
          <w:rFonts w:ascii="Sylfaen" w:eastAsia="Arial Unicode MS" w:hAnsi="Sylfaen" w:cs="Arial Unicode MS"/>
          <w:lang w:val="ka-GE"/>
        </w:rPr>
        <w:t>სკოლის მიმდებარე ტერიტორიაზე თამბაქოს ხელმისაწვდომობის შეზღუდვა ამცირებს არასრულწლოვანთა მიერ თამბაქოს შეძენისა და მოხმარების ფაქტის შეცნობის შესაძლებლობას და ქმნის ხელმისაწვდომობის სიმარტივეს, მათ შორის, ე.</w:t>
      </w:r>
      <w:r w:rsidR="00750A20" w:rsidRPr="002F7FB9">
        <w:rPr>
          <w:rFonts w:ascii="Sylfaen" w:eastAsia="Arial Unicode MS" w:hAnsi="Sylfaen" w:cs="Arial Unicode MS"/>
          <w:lang w:val="ka-GE"/>
        </w:rPr>
        <w:t xml:space="preserve"> </w:t>
      </w:r>
      <w:r w:rsidRPr="002F7FB9">
        <w:rPr>
          <w:rFonts w:ascii="Sylfaen" w:eastAsia="Arial Unicode MS" w:hAnsi="Sylfaen" w:cs="Arial Unicode MS"/>
          <w:lang w:val="ka-GE"/>
        </w:rPr>
        <w:t xml:space="preserve">წ. სოციალური საშუალებებით.  </w:t>
      </w:r>
      <w:r w:rsidR="00B4310F" w:rsidRPr="002F7FB9">
        <w:rPr>
          <w:rFonts w:ascii="Sylfaen" w:eastAsia="Arial Unicode MS" w:hAnsi="Sylfaen" w:cs="Arial Unicode MS"/>
          <w:lang w:val="ka-GE"/>
        </w:rPr>
        <w:t>ზემოაღნიშნულ მსჯელობაზე დაყრდნობით, კოლეგიამ მიიჩნია, რომ</w:t>
      </w:r>
      <w:r w:rsidRPr="002F7FB9">
        <w:rPr>
          <w:rFonts w:ascii="Sylfaen" w:eastAsia="Arial Unicode MS" w:hAnsi="Sylfaen" w:cs="Arial Unicode MS"/>
          <w:lang w:val="ka-GE"/>
        </w:rPr>
        <w:t xml:space="preserve"> გასაჩივრებული რეგულაცია ხელს უწყობს არასრულწლოვნებში თამბაქოს ნაწარმის პოპულარიზაციისა და რეკლამირების შეზღუდვას და, ამ თვალსაზრისით, წარმოადგენს მიზნის მიღწევის გამოსადეგ საშუალებას.</w:t>
      </w:r>
    </w:p>
    <w:p w:rsidR="00B15763" w:rsidRPr="002F7FB9" w:rsidRDefault="00012D52" w:rsidP="004F418F">
      <w:pPr>
        <w:spacing w:line="240" w:lineRule="auto"/>
        <w:jc w:val="both"/>
        <w:rPr>
          <w:rFonts w:ascii="Sylfaen" w:hAnsi="Sylfaen"/>
          <w:lang w:val="ka-GE"/>
        </w:rPr>
      </w:pPr>
      <w:r w:rsidRPr="002F7FB9">
        <w:rPr>
          <w:rFonts w:ascii="Sylfaen" w:eastAsia="Arial Unicode MS" w:hAnsi="Sylfaen" w:cs="Arial Unicode MS"/>
          <w:lang w:val="ka-GE"/>
        </w:rPr>
        <w:t xml:space="preserve">თანაზომიერების პრინციპის დასაკმაყოფილებლად მხოლოდ ლეგიტიმური მიზნის არსებობა და სამართლებრივი მოწესრიგების მიზნის მისაღწევ საშუალებად გამოსადეგობა არ არის საკმარისი. აუცილებელია, გასაჩივრებული რეგულაცია ასევე წარმოადგენდეს უფლებაში ჩარევის თანაზომიერ, პროპორციულ საშუალებას. </w:t>
      </w:r>
      <w:r w:rsidRPr="002F7FB9">
        <w:rPr>
          <w:rFonts w:ascii="Sylfaen" w:hAnsi="Sylfaen"/>
          <w:lang w:val="ka-GE"/>
        </w:rPr>
        <w:t>თანაზომიერების პრინციპის გამოყენება უნდა მოხდეს შესაფასებელი სამართალურთიერთობის სპეციფიკის გათვალისწინებით.</w:t>
      </w:r>
      <w:r w:rsidR="00953D1D" w:rsidRPr="002F7FB9">
        <w:rPr>
          <w:rFonts w:ascii="Sylfaen" w:hAnsi="Sylfaen"/>
          <w:lang w:val="ka-GE"/>
        </w:rPr>
        <w:t xml:space="preserve"> განსახილველი დავის ფარგლებში სახელმწიფოს დისკრეციის ფარგლებს სადავო ნორმით რეგულირებული სფეროსა და დასაცავ სუბიექტთა წრის სპეციფიკურობა განაპირობებს. იმის </w:t>
      </w:r>
      <w:r w:rsidR="00DB32A3" w:rsidRPr="002F7FB9">
        <w:rPr>
          <w:rFonts w:ascii="Sylfaen" w:hAnsi="Sylfaen"/>
          <w:lang w:val="ka-GE"/>
        </w:rPr>
        <w:t>გათვალისწინე</w:t>
      </w:r>
      <w:r w:rsidR="00953D1D" w:rsidRPr="002F7FB9">
        <w:rPr>
          <w:rFonts w:ascii="Sylfaen" w:hAnsi="Sylfaen"/>
          <w:lang w:val="ka-GE"/>
        </w:rPr>
        <w:t>ბით, რომ სადავო ნორმის სამიზნე ჯგუფს არასრულწლოვნები წარმოადგენენ, გაუცნობიერებელი გადაწყვეტილების მიღების საფრთხის მაღალი ინტენსივობიდან გამომდინარე, არსებობს არასრულწლოვანთა დაცვის მომეტებული ინტერესი.</w:t>
      </w:r>
      <w:r w:rsidR="00DB32A3" w:rsidRPr="002F7FB9">
        <w:rPr>
          <w:rFonts w:ascii="Sylfaen" w:hAnsi="Sylfaen"/>
          <w:lang w:val="ka-GE"/>
        </w:rPr>
        <w:t xml:space="preserve"> ამასთან, თამბაქოს სავაჭრო ობიექტისა და ზოგადსაგანმანათლებლო დაწესებულების ურთიერთგანლაგება შეიძლება იყოს  მრავალგვარი. ამ ფონზე </w:t>
      </w:r>
      <w:r w:rsidR="00DB32A3" w:rsidRPr="002F7FB9">
        <w:rPr>
          <w:rFonts w:ascii="Sylfaen" w:eastAsia="Arial Unicode MS" w:hAnsi="Sylfaen" w:cs="Arial Unicode MS"/>
          <w:lang w:val="ka-GE"/>
        </w:rPr>
        <w:t xml:space="preserve">50 მეტრიანი რადიუსის კრიტერიუმის პარალელურად </w:t>
      </w:r>
      <w:r w:rsidR="00DB32A3" w:rsidRPr="002F7FB9">
        <w:rPr>
          <w:rFonts w:ascii="Sylfaen" w:hAnsi="Sylfaen"/>
          <w:lang w:val="ka-GE"/>
        </w:rPr>
        <w:t xml:space="preserve">დამატებითი პირობების (მისასვლელი გზისა და თვალთახედვის არეში მოხვედრის კრიტერიუმები) გათვალისწინება, ზედმეტად გაართულებდა </w:t>
      </w:r>
      <w:r w:rsidR="00DB32A3" w:rsidRPr="002F7FB9">
        <w:rPr>
          <w:rFonts w:ascii="Sylfaen" w:hAnsi="Sylfaen"/>
          <w:lang w:val="ka-GE"/>
        </w:rPr>
        <w:lastRenderedPageBreak/>
        <w:t>სადავო ნორმის პრაქტიკაში იმპლემენტაციას</w:t>
      </w:r>
      <w:r w:rsidR="005653A2" w:rsidRPr="002F7FB9">
        <w:rPr>
          <w:rFonts w:ascii="Sylfaen" w:hAnsi="Sylfaen"/>
          <w:lang w:val="ka-GE"/>
        </w:rPr>
        <w:t xml:space="preserve"> და კონკრეტული კრიტერიუმების განსაზღვრის შემთხვევაში სადავო ნორმით დადგენილი შეზღუდვა გახდებოდა ნაკლებად ეფექტური. ზემოაღნიშნულზე დაყრდნობით, სასამართლოს გადაწყვეტილებით, არასრულწლოვნებში თამბაქოს პოპულარიზაციისა და რეკლამირების შეზღუდვის საჯარო ინტერესი გადაწონის ზოგადსაგანმანათლებლო დაწესებულების მიმდებარე ტერიტორიაზე 50 მეტრის რადიუსში თამბაქოს ნაწარმის რეალიზაციის კერძო ინტერსს.</w:t>
      </w:r>
    </w:p>
    <w:p w:rsidR="00E71127" w:rsidRPr="002F7FB9" w:rsidRDefault="00EF569C" w:rsidP="00E71127">
      <w:pPr>
        <w:spacing w:line="240" w:lineRule="auto"/>
        <w:jc w:val="both"/>
        <w:rPr>
          <w:rFonts w:ascii="Sylfaen" w:hAnsi="Sylfaen"/>
          <w:lang w:val="ka-GE"/>
        </w:rPr>
      </w:pPr>
      <w:r w:rsidRPr="002F7FB9">
        <w:rPr>
          <w:rFonts w:ascii="Sylfaen" w:hAnsi="Sylfaen"/>
          <w:lang w:val="ka-GE"/>
        </w:rPr>
        <w:t xml:space="preserve">თანაბარზომიერების პრინციპის სამივე კომპონენტის შემოწმების შედეგად საკონსტიტუციო სასამართლომ მიიჩნია, რომ სადავო ნორმით გათვალისწინებული შეზღუდვა გამართლებულია თანაბარზომიერების პრინციპზე დაყრდნობით. </w:t>
      </w:r>
      <w:r w:rsidR="00E71127" w:rsidRPr="002F7FB9">
        <w:rPr>
          <w:rFonts w:ascii="Sylfaen" w:eastAsia="Arial Unicode MS" w:hAnsi="Sylfaen" w:cs="Arial Unicode MS"/>
          <w:lang w:val="ka-GE"/>
        </w:rPr>
        <w:t xml:space="preserve">შედეგად, </w:t>
      </w:r>
      <w:r w:rsidR="00E71127" w:rsidRPr="002F7FB9">
        <w:rPr>
          <w:rFonts w:ascii="Sylfaen" w:hAnsi="Sylfaen"/>
          <w:lang w:val="ka-GE"/>
        </w:rPr>
        <w:t>საკონსტიტუციო სასამართლომ 2017 წლის 21 აპრილის გადაწყვეტილებით არ დააკმაყოფილა საკონსტიტუციო სარჩელი საქმეზე N1/5/826 საქართველოს მოქალაქე ხათუნა ფხალაძე საქართველოს პარლამენტის წინააღმდეგ კოლეგიის წევრთა ხმების თანაბრად გაყოფის გამო.</w:t>
      </w:r>
    </w:p>
    <w:p w:rsidR="005D3454" w:rsidRPr="002F7FB9" w:rsidRDefault="00EF569C" w:rsidP="00E71127">
      <w:pPr>
        <w:spacing w:line="240" w:lineRule="auto"/>
        <w:jc w:val="both"/>
        <w:rPr>
          <w:rFonts w:ascii="Sylfaen" w:hAnsi="Sylfaen"/>
          <w:lang w:val="ka-GE"/>
        </w:rPr>
      </w:pPr>
      <w:r w:rsidRPr="002F7FB9">
        <w:rPr>
          <w:rFonts w:ascii="Sylfaen" w:hAnsi="Sylfaen"/>
          <w:lang w:val="ka-GE"/>
        </w:rPr>
        <w:t>ამდენად, განხილული გადაწყვეტილების საფუძველზე შეგვიძლია დავასკვნათ, რომ საკონსტიტუციო სასამართლოს პრაქტიკის თანახმად, იმგვარ კონკურენციულ სამართლებრივ დავებზე, სადაც სადავო ნორმა წარმოადგენს თავისუფალი მეწარმ</w:t>
      </w:r>
      <w:r w:rsidR="00835A30" w:rsidRPr="002F7FB9">
        <w:rPr>
          <w:rFonts w:ascii="Sylfaen" w:hAnsi="Sylfaen"/>
          <w:lang w:val="ka-GE"/>
        </w:rPr>
        <w:t>ეო</w:t>
      </w:r>
      <w:r w:rsidRPr="002F7FB9">
        <w:rPr>
          <w:rFonts w:ascii="Sylfaen" w:hAnsi="Sylfaen"/>
          <w:lang w:val="ka-GE"/>
        </w:rPr>
        <w:t xml:space="preserve">ბის მზღუდავ რეგულაციას, </w:t>
      </w:r>
      <w:r w:rsidR="00835A30" w:rsidRPr="002F7FB9">
        <w:rPr>
          <w:rFonts w:ascii="Sylfaen" w:hAnsi="Sylfaen"/>
          <w:lang w:val="ka-GE"/>
        </w:rPr>
        <w:t xml:space="preserve">გადაწყვეტილების მიღების ეტაპზე, სასამართლოს მხრიდან ფასდება თანაბარზომიერების პრინციპის სამივე კომპონენტი და ყველა მათგანის დაკმაყოფილების შემთხვევაში მზღუდავი ნორმა რჩება ძალაში, ვინაიდან არ ეწინააღმდეგება კონსტიტუციით განმტკიცებული თავისუფალი მეწარმეობის </w:t>
      </w:r>
      <w:r w:rsidR="001B5DE3" w:rsidRPr="002F7FB9">
        <w:rPr>
          <w:rFonts w:ascii="Sylfaen" w:hAnsi="Sylfaen"/>
          <w:lang w:val="ka-GE"/>
        </w:rPr>
        <w:t>უფლებას.</w:t>
      </w:r>
    </w:p>
    <w:p w:rsidR="002278BC" w:rsidRPr="002F7FB9" w:rsidRDefault="002278BC" w:rsidP="00E71127">
      <w:pPr>
        <w:spacing w:line="240" w:lineRule="auto"/>
        <w:jc w:val="both"/>
        <w:rPr>
          <w:rFonts w:ascii="Sylfaen" w:hAnsi="Sylfaen"/>
          <w:lang w:val="ka-GE"/>
        </w:rPr>
      </w:pPr>
    </w:p>
    <w:p w:rsidR="00B123F1" w:rsidRPr="002F7FB9" w:rsidRDefault="00B123F1" w:rsidP="00E71127">
      <w:pPr>
        <w:spacing w:line="240" w:lineRule="auto"/>
        <w:jc w:val="both"/>
        <w:rPr>
          <w:rFonts w:ascii="Sylfaen" w:hAnsi="Sylfaen"/>
          <w:lang w:val="ka-GE"/>
        </w:rPr>
      </w:pPr>
    </w:p>
    <w:p w:rsidR="00AB5F13" w:rsidRPr="002F7FB9" w:rsidRDefault="00AB5F13" w:rsidP="00AB5F13">
      <w:pPr>
        <w:spacing w:line="240" w:lineRule="auto"/>
        <w:jc w:val="both"/>
        <w:rPr>
          <w:rFonts w:ascii="Sylfaen" w:hAnsi="Sylfaen"/>
          <w:b/>
          <w:lang w:val="ka-GE"/>
        </w:rPr>
      </w:pPr>
      <w:r w:rsidRPr="002F7FB9">
        <w:rPr>
          <w:rFonts w:ascii="Sylfaen" w:hAnsi="Sylfaen"/>
          <w:b/>
          <w:lang w:val="ka-GE"/>
        </w:rPr>
        <w:t>სს „ტელენეტი“ საქართველოს პარლამენტის წინააღმდეგ</w:t>
      </w:r>
    </w:p>
    <w:p w:rsidR="00AB5F13" w:rsidRPr="002F7FB9" w:rsidRDefault="00AB5F13" w:rsidP="00E71127">
      <w:pPr>
        <w:spacing w:line="240" w:lineRule="auto"/>
        <w:jc w:val="both"/>
        <w:rPr>
          <w:rFonts w:ascii="Sylfaen" w:hAnsi="Sylfaen"/>
          <w:u w:val="single"/>
          <w:lang w:val="ka-GE"/>
        </w:rPr>
      </w:pPr>
      <w:r w:rsidRPr="002F7FB9">
        <w:rPr>
          <w:rFonts w:ascii="Sylfaen" w:hAnsi="Sylfaen"/>
          <w:u w:val="single"/>
          <w:lang w:val="ka-GE"/>
        </w:rPr>
        <w:t>(საგადასახადო ორგანოს უფლებამოსილება საგადასახდო შემოწმებისას გადასახადის გადამხდელს დასაბეგრი ქონების ღირებულება განუსაზღვროს საბაზრო ფასით)</w:t>
      </w:r>
    </w:p>
    <w:p w:rsidR="0070483D" w:rsidRPr="002F7FB9" w:rsidRDefault="001B5DE3" w:rsidP="007E5DFE">
      <w:pPr>
        <w:spacing w:line="240" w:lineRule="auto"/>
        <w:jc w:val="both"/>
        <w:rPr>
          <w:rFonts w:ascii="Sylfaen" w:eastAsia="Arial Unicode MS" w:hAnsi="Sylfaen" w:cs="Arial Unicode MS"/>
          <w:lang w:val="ka-GE"/>
        </w:rPr>
      </w:pPr>
      <w:r w:rsidRPr="002F7FB9">
        <w:rPr>
          <w:rFonts w:ascii="Sylfaen" w:hAnsi="Sylfaen" w:cs="Sylfaen"/>
          <w:lang w:val="ka-GE"/>
        </w:rPr>
        <w:t>როგორც უკვე აღინიშნა თავდაპირველად საკონსტიტუ</w:t>
      </w:r>
      <w:r w:rsidR="0070483D" w:rsidRPr="002F7FB9">
        <w:rPr>
          <w:rFonts w:ascii="Sylfaen" w:hAnsi="Sylfaen" w:cs="Sylfaen"/>
          <w:lang w:val="ka-GE"/>
        </w:rPr>
        <w:t>ც</w:t>
      </w:r>
      <w:r w:rsidRPr="002F7FB9">
        <w:rPr>
          <w:rFonts w:ascii="Sylfaen" w:hAnsi="Sylfaen" w:cs="Sylfaen"/>
          <w:lang w:val="ka-GE"/>
        </w:rPr>
        <w:t xml:space="preserve">იო სასამართლო </w:t>
      </w:r>
      <w:r w:rsidR="0070483D" w:rsidRPr="002F7FB9">
        <w:rPr>
          <w:rFonts w:ascii="Sylfaen" w:hAnsi="Sylfaen" w:cs="Sylfaen"/>
          <w:lang w:val="ka-GE"/>
        </w:rPr>
        <w:t xml:space="preserve">მსჯელობს </w:t>
      </w:r>
      <w:r w:rsidR="0070483D" w:rsidRPr="002F7FB9">
        <w:rPr>
          <w:rFonts w:ascii="Sylfaen" w:eastAsia="Arial Unicode MS" w:hAnsi="Sylfaen" w:cs="Arial Unicode MS"/>
          <w:lang w:val="ka-GE"/>
        </w:rPr>
        <w:t xml:space="preserve">გასაჩივრებული ნორმით გათვალისწინებული აკრძალვა წარმოადგენს თუ არა ჩარევას საქართველოს კონსტიტუციის 30-ე მუხლის მე-2 პუნქტით დაცულ უფლებაში და მხოლოდ შემდეგ ახორციელებს სადავო რეგულაციის სათანადო კონსტიტუციურ-სამართლებრივ შემოწმებას. </w:t>
      </w:r>
      <w:r w:rsidRPr="002F7FB9">
        <w:rPr>
          <w:rFonts w:ascii="Sylfaen" w:hAnsi="Sylfaen" w:cs="Sylfaen"/>
          <w:lang w:val="ka-GE"/>
        </w:rPr>
        <w:t>თუ ზემოთ განხილული გადაწყვეტილების შემთხვევაში, საკონსტიტუციო სასამართლომ</w:t>
      </w:r>
      <w:r w:rsidR="0070483D" w:rsidRPr="002F7FB9">
        <w:rPr>
          <w:rFonts w:ascii="Sylfaen" w:hAnsi="Sylfaen" w:cs="Sylfaen"/>
          <w:lang w:val="ka-GE"/>
        </w:rPr>
        <w:t xml:space="preserve"> ჩათვალა, რომ</w:t>
      </w:r>
      <w:r w:rsidRPr="002F7FB9">
        <w:rPr>
          <w:rFonts w:ascii="Sylfaen" w:hAnsi="Sylfaen" w:cs="Sylfaen"/>
          <w:lang w:val="ka-GE"/>
        </w:rPr>
        <w:t xml:space="preserve"> </w:t>
      </w:r>
      <w:r w:rsidRPr="002F7FB9">
        <w:rPr>
          <w:rFonts w:ascii="Sylfaen" w:eastAsia="Arial Unicode MS" w:hAnsi="Sylfaen" w:cs="Arial Unicode MS"/>
          <w:lang w:val="ka-GE"/>
        </w:rPr>
        <w:t>გასაჩივრებული ნორმით გათვალისწინებული აკრძალვა წარმოადგენდა</w:t>
      </w:r>
      <w:r w:rsidR="0070483D" w:rsidRPr="002F7FB9">
        <w:rPr>
          <w:rFonts w:ascii="Sylfaen" w:eastAsia="Arial Unicode MS" w:hAnsi="Sylfaen" w:cs="Arial Unicode MS"/>
          <w:lang w:val="ka-GE"/>
        </w:rPr>
        <w:t xml:space="preserve"> </w:t>
      </w:r>
      <w:r w:rsidRPr="002F7FB9">
        <w:rPr>
          <w:rFonts w:ascii="Sylfaen" w:eastAsia="Arial Unicode MS" w:hAnsi="Sylfaen" w:cs="Arial Unicode MS"/>
          <w:lang w:val="ka-GE"/>
        </w:rPr>
        <w:t>ჩარევას საქართველოს კონსტიტუციის 30-ე მუხლის მე-2 პუნქტით დაცულ მოსარჩელის უფლებაში</w:t>
      </w:r>
      <w:r w:rsidR="0070483D" w:rsidRPr="002F7FB9">
        <w:rPr>
          <w:rFonts w:ascii="Sylfaen" w:eastAsia="Arial Unicode MS" w:hAnsi="Sylfaen" w:cs="Arial Unicode MS"/>
          <w:lang w:val="ka-GE"/>
        </w:rPr>
        <w:t>, რიგ შემთხვევებში სასამართლო არ მიიჩნევს საჭიროდ გასაჩივრებული ნორმის კონსტიტუციურ-სამართლებრივ შემოწმებას უშუალოდ კონსტიტუციის 30-ე მუხლის ფარგლებში.</w:t>
      </w:r>
    </w:p>
    <w:p w:rsidR="0070483D" w:rsidRPr="002F7FB9" w:rsidRDefault="0070483D" w:rsidP="007E5DFE">
      <w:pPr>
        <w:spacing w:line="240" w:lineRule="auto"/>
        <w:jc w:val="both"/>
        <w:rPr>
          <w:rFonts w:ascii="Sylfaen" w:hAnsi="Sylfaen"/>
          <w:lang w:val="ka-GE"/>
        </w:rPr>
      </w:pPr>
      <w:r w:rsidRPr="002F7FB9">
        <w:rPr>
          <w:rFonts w:ascii="Sylfaen" w:hAnsi="Sylfaen"/>
          <w:lang w:val="ka-GE"/>
        </w:rPr>
        <w:t xml:space="preserve">ამ </w:t>
      </w:r>
      <w:r w:rsidR="002746D8" w:rsidRPr="002F7FB9">
        <w:rPr>
          <w:rFonts w:ascii="Sylfaen" w:hAnsi="Sylfaen"/>
          <w:lang w:val="ka-GE"/>
        </w:rPr>
        <w:t>თ</w:t>
      </w:r>
      <w:r w:rsidRPr="002F7FB9">
        <w:rPr>
          <w:rFonts w:ascii="Sylfaen" w:hAnsi="Sylfaen"/>
          <w:lang w:val="ka-GE"/>
        </w:rPr>
        <w:t>ვ</w:t>
      </w:r>
      <w:r w:rsidR="002746D8" w:rsidRPr="002F7FB9">
        <w:rPr>
          <w:rFonts w:ascii="Sylfaen" w:hAnsi="Sylfaen"/>
          <w:lang w:val="ka-GE"/>
        </w:rPr>
        <w:t>ა</w:t>
      </w:r>
      <w:r w:rsidRPr="002F7FB9">
        <w:rPr>
          <w:rFonts w:ascii="Sylfaen" w:hAnsi="Sylfaen"/>
          <w:lang w:val="ka-GE"/>
        </w:rPr>
        <w:t xml:space="preserve">ლსაზრისით </w:t>
      </w:r>
      <w:r w:rsidRPr="002F7FB9">
        <w:rPr>
          <w:rFonts w:ascii="Sylfaen" w:hAnsi="Sylfaen" w:cs="Sylfaen"/>
          <w:lang w:val="ka-GE"/>
        </w:rPr>
        <w:t>საკონსტიტუციო</w:t>
      </w:r>
      <w:r w:rsidRPr="002F7FB9">
        <w:rPr>
          <w:rFonts w:ascii="Sylfaen" w:hAnsi="Sylfaen"/>
          <w:lang w:val="ka-GE"/>
        </w:rPr>
        <w:t xml:space="preserve"> </w:t>
      </w:r>
      <w:r w:rsidRPr="002F7FB9">
        <w:rPr>
          <w:rFonts w:ascii="Sylfaen" w:hAnsi="Sylfaen" w:cs="Sylfaen"/>
          <w:lang w:val="ka-GE"/>
        </w:rPr>
        <w:t>სასამართლომ</w:t>
      </w:r>
      <w:r w:rsidRPr="002F7FB9">
        <w:rPr>
          <w:rFonts w:ascii="Sylfaen" w:hAnsi="Sylfaen"/>
          <w:lang w:val="ka-GE"/>
        </w:rPr>
        <w:t xml:space="preserve"> </w:t>
      </w:r>
      <w:r w:rsidR="00AB5F13" w:rsidRPr="002F7FB9">
        <w:rPr>
          <w:rFonts w:ascii="Sylfaen" w:hAnsi="Sylfaen" w:cs="Sylfaen"/>
          <w:lang w:val="ka-GE"/>
        </w:rPr>
        <w:t>საინტერესო</w:t>
      </w:r>
      <w:r w:rsidR="00AB5F13" w:rsidRPr="002F7FB9">
        <w:rPr>
          <w:rFonts w:ascii="Sylfaen" w:hAnsi="Sylfaen"/>
          <w:lang w:val="ka-GE"/>
        </w:rPr>
        <w:t xml:space="preserve"> </w:t>
      </w:r>
      <w:r w:rsidR="007E5DFE" w:rsidRPr="002F7FB9">
        <w:rPr>
          <w:rFonts w:ascii="Sylfaen" w:hAnsi="Sylfaen" w:cs="Sylfaen"/>
          <w:lang w:val="ka-GE"/>
        </w:rPr>
        <w:t>გადაწ</w:t>
      </w:r>
      <w:r w:rsidRPr="002F7FB9">
        <w:rPr>
          <w:rFonts w:ascii="Sylfaen" w:hAnsi="Sylfaen" w:cs="Sylfaen"/>
          <w:lang w:val="ka-GE"/>
        </w:rPr>
        <w:t>ყვტილებები</w:t>
      </w:r>
      <w:r w:rsidR="00AB5F13" w:rsidRPr="002F7FB9">
        <w:rPr>
          <w:rFonts w:ascii="Sylfaen" w:hAnsi="Sylfaen"/>
          <w:lang w:val="ka-GE"/>
        </w:rPr>
        <w:t xml:space="preserve"> </w:t>
      </w:r>
      <w:r w:rsidR="00AB5F13" w:rsidRPr="002F7FB9">
        <w:rPr>
          <w:rFonts w:ascii="Sylfaen" w:hAnsi="Sylfaen" w:cs="Sylfaen"/>
          <w:lang w:val="ka-GE"/>
        </w:rPr>
        <w:t>მიიღო</w:t>
      </w:r>
      <w:r w:rsidR="00AB5F13" w:rsidRPr="002F7FB9">
        <w:rPr>
          <w:rFonts w:ascii="Sylfaen" w:hAnsi="Sylfaen"/>
          <w:lang w:val="ka-GE"/>
        </w:rPr>
        <w:t xml:space="preserve"> </w:t>
      </w:r>
      <w:r w:rsidR="00AB5F13" w:rsidRPr="002F7FB9">
        <w:rPr>
          <w:rFonts w:ascii="Sylfaen" w:hAnsi="Sylfaen" w:cs="Sylfaen"/>
          <w:lang w:val="ka-GE"/>
        </w:rPr>
        <w:t>საქმეზე</w:t>
      </w:r>
      <w:r w:rsidR="00AB5F13" w:rsidRPr="002F7FB9">
        <w:rPr>
          <w:rFonts w:ascii="Sylfaen" w:hAnsi="Sylfaen"/>
          <w:lang w:val="ka-GE"/>
        </w:rPr>
        <w:t xml:space="preserve"> N2/7/667 </w:t>
      </w:r>
      <w:r w:rsidR="00AB5F13" w:rsidRPr="002F7FB9">
        <w:rPr>
          <w:rFonts w:ascii="Sylfaen" w:hAnsi="Sylfaen" w:cs="Sylfaen"/>
          <w:lang w:val="ka-GE"/>
        </w:rPr>
        <w:t>სს</w:t>
      </w:r>
      <w:r w:rsidR="00AB5F13" w:rsidRPr="002F7FB9">
        <w:rPr>
          <w:rFonts w:ascii="Sylfaen" w:hAnsi="Sylfaen"/>
          <w:lang w:val="ka-GE"/>
        </w:rPr>
        <w:t xml:space="preserve"> „</w:t>
      </w:r>
      <w:r w:rsidR="00AB5F13" w:rsidRPr="002F7FB9">
        <w:rPr>
          <w:rFonts w:ascii="Sylfaen" w:hAnsi="Sylfaen" w:cs="Sylfaen"/>
          <w:lang w:val="ka-GE"/>
        </w:rPr>
        <w:t>ტელენეტი</w:t>
      </w:r>
      <w:r w:rsidR="00AB5F13" w:rsidRPr="002F7FB9">
        <w:rPr>
          <w:rFonts w:ascii="Sylfaen" w:hAnsi="Sylfaen"/>
          <w:lang w:val="ka-GE"/>
        </w:rPr>
        <w:t xml:space="preserve">“ </w:t>
      </w:r>
      <w:r w:rsidR="007E5DFE" w:rsidRPr="002F7FB9">
        <w:rPr>
          <w:rFonts w:ascii="Sylfaen" w:hAnsi="Sylfaen" w:cs="Sylfaen"/>
          <w:lang w:val="ka-GE"/>
        </w:rPr>
        <w:t>საქართ</w:t>
      </w:r>
      <w:r w:rsidR="00AB5F13" w:rsidRPr="002F7FB9">
        <w:rPr>
          <w:rFonts w:ascii="Sylfaen" w:hAnsi="Sylfaen" w:cs="Sylfaen"/>
          <w:lang w:val="ka-GE"/>
        </w:rPr>
        <w:t>ველოს</w:t>
      </w:r>
      <w:r w:rsidR="00AB5F13" w:rsidRPr="002F7FB9">
        <w:rPr>
          <w:rFonts w:ascii="Sylfaen" w:hAnsi="Sylfaen"/>
          <w:lang w:val="ka-GE"/>
        </w:rPr>
        <w:t xml:space="preserve"> </w:t>
      </w:r>
      <w:r w:rsidR="007E5DFE" w:rsidRPr="002F7FB9">
        <w:rPr>
          <w:rFonts w:ascii="Sylfaen" w:hAnsi="Sylfaen" w:cs="Sylfaen"/>
          <w:lang w:val="ka-GE"/>
        </w:rPr>
        <w:t>პარლა</w:t>
      </w:r>
      <w:r w:rsidR="00AB5F13" w:rsidRPr="002F7FB9">
        <w:rPr>
          <w:rFonts w:ascii="Sylfaen" w:hAnsi="Sylfaen" w:cs="Sylfaen"/>
          <w:lang w:val="ka-GE"/>
        </w:rPr>
        <w:t>მ</w:t>
      </w:r>
      <w:r w:rsidR="007E5DFE" w:rsidRPr="002F7FB9">
        <w:rPr>
          <w:rFonts w:ascii="Sylfaen" w:hAnsi="Sylfaen" w:cs="Sylfaen"/>
          <w:lang w:val="ka-GE"/>
        </w:rPr>
        <w:t>ენ</w:t>
      </w:r>
      <w:r w:rsidR="00AB5F13" w:rsidRPr="002F7FB9">
        <w:rPr>
          <w:rFonts w:ascii="Sylfaen" w:hAnsi="Sylfaen" w:cs="Sylfaen"/>
          <w:lang w:val="ka-GE"/>
        </w:rPr>
        <w:t>ტის</w:t>
      </w:r>
      <w:r w:rsidR="00AB5F13" w:rsidRPr="002F7FB9">
        <w:rPr>
          <w:rFonts w:ascii="Sylfaen" w:hAnsi="Sylfaen"/>
          <w:lang w:val="ka-GE"/>
        </w:rPr>
        <w:t xml:space="preserve"> </w:t>
      </w:r>
      <w:r w:rsidR="00AB5F13" w:rsidRPr="002F7FB9">
        <w:rPr>
          <w:rFonts w:ascii="Sylfaen" w:hAnsi="Sylfaen" w:cs="Sylfaen"/>
          <w:lang w:val="ka-GE"/>
        </w:rPr>
        <w:t>წინააღმდეგ</w:t>
      </w:r>
      <w:r w:rsidRPr="002F7FB9">
        <w:rPr>
          <w:rFonts w:ascii="Sylfaen" w:hAnsi="Sylfaen"/>
          <w:lang w:val="ka-GE"/>
        </w:rPr>
        <w:t xml:space="preserve"> და </w:t>
      </w:r>
      <w:r w:rsidR="00AB5F13" w:rsidRPr="002F7FB9">
        <w:rPr>
          <w:rFonts w:ascii="Sylfaen" w:hAnsi="Sylfaen"/>
          <w:lang w:val="ka-GE"/>
        </w:rPr>
        <w:t xml:space="preserve"> </w:t>
      </w:r>
      <w:r w:rsidRPr="002F7FB9">
        <w:rPr>
          <w:rFonts w:ascii="Sylfaen" w:eastAsia="Arial Unicode MS" w:hAnsi="Sylfaen" w:cs="Arial Unicode MS"/>
          <w:lang w:val="ka-GE"/>
        </w:rPr>
        <w:t xml:space="preserve">საქმეზე N2/9/745 შპს „ჯორჯიან მანგანეზი“ საქართველოს პარლამენტის წინააღმდეგ. სს „ტელენეტის“ შემთხვევაში </w:t>
      </w:r>
      <w:r w:rsidR="00AB5F13" w:rsidRPr="002F7FB9">
        <w:rPr>
          <w:rFonts w:ascii="Sylfaen" w:hAnsi="Sylfaen" w:cs="Sylfaen"/>
          <w:lang w:val="ka-GE"/>
        </w:rPr>
        <w:t>მოსარჩელე</w:t>
      </w:r>
      <w:r w:rsidR="00AB5F13" w:rsidRPr="002F7FB9">
        <w:rPr>
          <w:rFonts w:ascii="Sylfaen" w:hAnsi="Sylfaen"/>
          <w:lang w:val="ka-GE"/>
        </w:rPr>
        <w:t xml:space="preserve"> </w:t>
      </w:r>
      <w:r w:rsidR="00AB5F13" w:rsidRPr="002F7FB9">
        <w:rPr>
          <w:rFonts w:ascii="Sylfaen" w:hAnsi="Sylfaen" w:cs="Sylfaen"/>
          <w:lang w:val="ka-GE"/>
        </w:rPr>
        <w:t>საკონსტიტუციო</w:t>
      </w:r>
      <w:r w:rsidR="00AB5F13" w:rsidRPr="002F7FB9">
        <w:rPr>
          <w:rFonts w:ascii="Sylfaen" w:hAnsi="Sylfaen"/>
          <w:lang w:val="ka-GE"/>
        </w:rPr>
        <w:t xml:space="preserve"> </w:t>
      </w:r>
      <w:r w:rsidR="00AB5F13" w:rsidRPr="002F7FB9">
        <w:rPr>
          <w:rFonts w:ascii="Sylfaen" w:hAnsi="Sylfaen" w:cs="Sylfaen"/>
          <w:lang w:val="ka-GE"/>
        </w:rPr>
        <w:t>სარჩელში</w:t>
      </w:r>
      <w:r w:rsidR="00AB5F13" w:rsidRPr="002F7FB9">
        <w:rPr>
          <w:rFonts w:ascii="Sylfaen" w:hAnsi="Sylfaen"/>
          <w:lang w:val="ka-GE"/>
        </w:rPr>
        <w:t xml:space="preserve"> </w:t>
      </w:r>
      <w:r w:rsidR="00AB5F13" w:rsidRPr="002F7FB9">
        <w:rPr>
          <w:rFonts w:ascii="Sylfaen" w:hAnsi="Sylfaen" w:cs="Sylfaen"/>
          <w:lang w:val="ka-GE"/>
        </w:rPr>
        <w:t>უთითებდა</w:t>
      </w:r>
      <w:r w:rsidR="00AB5F13" w:rsidRPr="002F7FB9">
        <w:rPr>
          <w:rFonts w:ascii="Sylfaen" w:hAnsi="Sylfaen"/>
          <w:lang w:val="ka-GE"/>
        </w:rPr>
        <w:t xml:space="preserve"> </w:t>
      </w:r>
      <w:r w:rsidR="00AB5F13" w:rsidRPr="002F7FB9">
        <w:rPr>
          <w:rFonts w:ascii="Sylfaen" w:hAnsi="Sylfaen" w:cs="Sylfaen"/>
          <w:lang w:val="ka-GE"/>
        </w:rPr>
        <w:t>საქართველოს</w:t>
      </w:r>
      <w:r w:rsidR="00AB5F13" w:rsidRPr="002F7FB9">
        <w:rPr>
          <w:rFonts w:ascii="Sylfaen" w:hAnsi="Sylfaen"/>
          <w:lang w:val="ka-GE"/>
        </w:rPr>
        <w:t xml:space="preserve"> </w:t>
      </w:r>
      <w:r w:rsidR="00AB5F13" w:rsidRPr="002F7FB9">
        <w:rPr>
          <w:rFonts w:ascii="Sylfaen" w:hAnsi="Sylfaen" w:cs="Sylfaen"/>
          <w:lang w:val="ka-GE"/>
        </w:rPr>
        <w:t>საგადასახადო</w:t>
      </w:r>
      <w:r w:rsidR="00AB5F13" w:rsidRPr="002F7FB9">
        <w:rPr>
          <w:rFonts w:ascii="Sylfaen" w:hAnsi="Sylfaen"/>
          <w:lang w:val="ka-GE"/>
        </w:rPr>
        <w:t xml:space="preserve"> </w:t>
      </w:r>
      <w:r w:rsidR="00AB5F13" w:rsidRPr="002F7FB9">
        <w:rPr>
          <w:rFonts w:ascii="Sylfaen" w:hAnsi="Sylfaen" w:cs="Sylfaen"/>
          <w:lang w:val="ka-GE"/>
        </w:rPr>
        <w:t>კოდექსის</w:t>
      </w:r>
      <w:r w:rsidR="00AB5F13" w:rsidRPr="002F7FB9">
        <w:rPr>
          <w:rFonts w:ascii="Sylfaen" w:hAnsi="Sylfaen"/>
          <w:lang w:val="ka-GE"/>
        </w:rPr>
        <w:t xml:space="preserve"> 202-</w:t>
      </w:r>
      <w:r w:rsidR="00AB5F13" w:rsidRPr="002F7FB9">
        <w:rPr>
          <w:rFonts w:ascii="Sylfaen" w:hAnsi="Sylfaen" w:cs="Sylfaen"/>
          <w:lang w:val="ka-GE"/>
        </w:rPr>
        <w:t>ე</w:t>
      </w:r>
      <w:r w:rsidR="00AB5F13" w:rsidRPr="002F7FB9">
        <w:rPr>
          <w:rFonts w:ascii="Sylfaen" w:hAnsi="Sylfaen"/>
          <w:lang w:val="ka-GE"/>
        </w:rPr>
        <w:t xml:space="preserve"> </w:t>
      </w:r>
      <w:r w:rsidR="00AB5F13" w:rsidRPr="002F7FB9">
        <w:rPr>
          <w:rFonts w:ascii="Sylfaen" w:hAnsi="Sylfaen" w:cs="Sylfaen"/>
          <w:lang w:val="ka-GE"/>
        </w:rPr>
        <w:t>მუხლის</w:t>
      </w:r>
      <w:r w:rsidR="00AB5F13" w:rsidRPr="002F7FB9">
        <w:rPr>
          <w:rFonts w:ascii="Sylfaen" w:hAnsi="Sylfaen"/>
          <w:lang w:val="ka-GE"/>
        </w:rPr>
        <w:t xml:space="preserve"> </w:t>
      </w:r>
      <w:r w:rsidR="00AB5F13" w:rsidRPr="002F7FB9">
        <w:rPr>
          <w:rFonts w:ascii="Sylfaen" w:hAnsi="Sylfaen" w:cs="Sylfaen"/>
          <w:lang w:val="ka-GE"/>
        </w:rPr>
        <w:t>მე</w:t>
      </w:r>
      <w:r w:rsidR="00AB5F13" w:rsidRPr="002F7FB9">
        <w:rPr>
          <w:rFonts w:ascii="Sylfaen" w:hAnsi="Sylfaen"/>
          <w:lang w:val="ka-GE"/>
        </w:rPr>
        <w:t xml:space="preserve">-4 </w:t>
      </w:r>
      <w:r w:rsidR="00AB5F13" w:rsidRPr="002F7FB9">
        <w:rPr>
          <w:rFonts w:ascii="Sylfaen" w:hAnsi="Sylfaen" w:cs="Sylfaen"/>
          <w:lang w:val="ka-GE"/>
        </w:rPr>
        <w:t>ნაწილის</w:t>
      </w:r>
      <w:r w:rsidR="00AB5F13" w:rsidRPr="002F7FB9">
        <w:rPr>
          <w:rFonts w:ascii="Sylfaen" w:hAnsi="Sylfaen"/>
          <w:lang w:val="ka-GE"/>
        </w:rPr>
        <w:t xml:space="preserve"> </w:t>
      </w:r>
      <w:r w:rsidR="00AB5F13" w:rsidRPr="002F7FB9">
        <w:rPr>
          <w:rFonts w:ascii="Sylfaen" w:hAnsi="Sylfaen" w:cs="Sylfaen"/>
          <w:lang w:val="ka-GE"/>
        </w:rPr>
        <w:t>კონსტიტუციურობის</w:t>
      </w:r>
      <w:r w:rsidR="00AB5F13" w:rsidRPr="002F7FB9">
        <w:rPr>
          <w:rFonts w:ascii="Sylfaen" w:hAnsi="Sylfaen"/>
          <w:lang w:val="ka-GE"/>
        </w:rPr>
        <w:t xml:space="preserve"> </w:t>
      </w:r>
      <w:r w:rsidR="00AB5F13" w:rsidRPr="002F7FB9">
        <w:rPr>
          <w:rFonts w:ascii="Sylfaen" w:hAnsi="Sylfaen" w:cs="Sylfaen"/>
          <w:lang w:val="ka-GE"/>
        </w:rPr>
        <w:t>საკითხზე</w:t>
      </w:r>
      <w:r w:rsidR="00AB5F13" w:rsidRPr="002F7FB9">
        <w:rPr>
          <w:rFonts w:ascii="Sylfaen" w:hAnsi="Sylfaen"/>
          <w:lang w:val="ka-GE"/>
        </w:rPr>
        <w:t xml:space="preserve"> </w:t>
      </w:r>
      <w:r w:rsidR="00AB5F13" w:rsidRPr="002F7FB9">
        <w:rPr>
          <w:rFonts w:ascii="Sylfaen" w:hAnsi="Sylfaen" w:cs="Sylfaen"/>
          <w:lang w:val="ka-GE"/>
        </w:rPr>
        <w:t>საქართველოს</w:t>
      </w:r>
      <w:r w:rsidR="00AB5F13" w:rsidRPr="002F7FB9">
        <w:rPr>
          <w:rFonts w:ascii="Sylfaen" w:hAnsi="Sylfaen"/>
          <w:lang w:val="ka-GE"/>
        </w:rPr>
        <w:t xml:space="preserve"> </w:t>
      </w:r>
      <w:r w:rsidR="00AB5F13" w:rsidRPr="002F7FB9">
        <w:rPr>
          <w:rFonts w:ascii="Sylfaen" w:hAnsi="Sylfaen" w:cs="Sylfaen"/>
          <w:lang w:val="ka-GE"/>
        </w:rPr>
        <w:t>კონსტიტუციის</w:t>
      </w:r>
      <w:r w:rsidR="00AB5F13" w:rsidRPr="002F7FB9">
        <w:rPr>
          <w:rFonts w:ascii="Sylfaen" w:hAnsi="Sylfaen"/>
          <w:lang w:val="ka-GE"/>
        </w:rPr>
        <w:t xml:space="preserve"> </w:t>
      </w:r>
      <w:r w:rsidR="00AB5F13" w:rsidRPr="002F7FB9">
        <w:rPr>
          <w:rFonts w:ascii="Sylfaen" w:hAnsi="Sylfaen" w:cs="Sylfaen"/>
          <w:lang w:val="ka-GE"/>
        </w:rPr>
        <w:t>მე</w:t>
      </w:r>
      <w:r w:rsidR="00AB5F13" w:rsidRPr="002F7FB9">
        <w:rPr>
          <w:rFonts w:ascii="Sylfaen" w:hAnsi="Sylfaen"/>
          <w:lang w:val="ka-GE"/>
        </w:rPr>
        <w:t xml:space="preserve">-14 </w:t>
      </w:r>
      <w:r w:rsidR="00AB5F13" w:rsidRPr="002F7FB9">
        <w:rPr>
          <w:rFonts w:ascii="Sylfaen" w:hAnsi="Sylfaen" w:cs="Sylfaen"/>
          <w:lang w:val="ka-GE"/>
        </w:rPr>
        <w:t>მუხლთან</w:t>
      </w:r>
      <w:r w:rsidR="00AB5F13" w:rsidRPr="002F7FB9">
        <w:rPr>
          <w:rFonts w:ascii="Sylfaen" w:hAnsi="Sylfaen"/>
          <w:lang w:val="ka-GE"/>
        </w:rPr>
        <w:t>, 21-</w:t>
      </w:r>
      <w:r w:rsidR="00AB5F13" w:rsidRPr="002F7FB9">
        <w:rPr>
          <w:rFonts w:ascii="Sylfaen" w:hAnsi="Sylfaen" w:cs="Sylfaen"/>
          <w:lang w:val="ka-GE"/>
        </w:rPr>
        <w:t>ე</w:t>
      </w:r>
      <w:r w:rsidR="00AB5F13" w:rsidRPr="002F7FB9">
        <w:rPr>
          <w:rFonts w:ascii="Sylfaen" w:hAnsi="Sylfaen"/>
          <w:lang w:val="ka-GE"/>
        </w:rPr>
        <w:t xml:space="preserve"> </w:t>
      </w:r>
      <w:r w:rsidR="00AB5F13" w:rsidRPr="002F7FB9">
        <w:rPr>
          <w:rFonts w:ascii="Sylfaen" w:hAnsi="Sylfaen" w:cs="Sylfaen"/>
          <w:lang w:val="ka-GE"/>
        </w:rPr>
        <w:t>მუხლის</w:t>
      </w:r>
      <w:r w:rsidR="00AB5F13" w:rsidRPr="002F7FB9">
        <w:rPr>
          <w:rFonts w:ascii="Sylfaen" w:hAnsi="Sylfaen"/>
          <w:lang w:val="ka-GE"/>
        </w:rPr>
        <w:t xml:space="preserve"> </w:t>
      </w:r>
      <w:r w:rsidR="00AB5F13" w:rsidRPr="002F7FB9">
        <w:rPr>
          <w:rFonts w:ascii="Sylfaen" w:hAnsi="Sylfaen" w:cs="Sylfaen"/>
          <w:lang w:val="ka-GE"/>
        </w:rPr>
        <w:t>პირველ</w:t>
      </w:r>
      <w:r w:rsidR="00AB5F13" w:rsidRPr="002F7FB9">
        <w:rPr>
          <w:rFonts w:ascii="Sylfaen" w:hAnsi="Sylfaen"/>
          <w:lang w:val="ka-GE"/>
        </w:rPr>
        <w:t xml:space="preserve"> </w:t>
      </w:r>
      <w:r w:rsidR="00AB5F13" w:rsidRPr="002F7FB9">
        <w:rPr>
          <w:rFonts w:ascii="Sylfaen" w:hAnsi="Sylfaen" w:cs="Sylfaen"/>
          <w:lang w:val="ka-GE"/>
        </w:rPr>
        <w:t>და</w:t>
      </w:r>
      <w:r w:rsidR="00AB5F13" w:rsidRPr="002F7FB9">
        <w:rPr>
          <w:rFonts w:ascii="Sylfaen" w:hAnsi="Sylfaen"/>
          <w:lang w:val="ka-GE"/>
        </w:rPr>
        <w:t xml:space="preserve"> </w:t>
      </w:r>
      <w:r w:rsidR="00AB5F13" w:rsidRPr="002F7FB9">
        <w:rPr>
          <w:rFonts w:ascii="Sylfaen" w:hAnsi="Sylfaen" w:cs="Sylfaen"/>
          <w:lang w:val="ka-GE"/>
        </w:rPr>
        <w:t>მე</w:t>
      </w:r>
      <w:r w:rsidR="00AB5F13" w:rsidRPr="002F7FB9">
        <w:rPr>
          <w:rFonts w:ascii="Sylfaen" w:hAnsi="Sylfaen"/>
          <w:lang w:val="ka-GE"/>
        </w:rPr>
        <w:t xml:space="preserve">-2 </w:t>
      </w:r>
      <w:r w:rsidR="00AB5F13" w:rsidRPr="002F7FB9">
        <w:rPr>
          <w:rFonts w:ascii="Sylfaen" w:hAnsi="Sylfaen" w:cs="Sylfaen"/>
          <w:lang w:val="ka-GE"/>
        </w:rPr>
        <w:t>პუნქტებთან</w:t>
      </w:r>
      <w:r w:rsidR="00AB5F13" w:rsidRPr="002F7FB9">
        <w:rPr>
          <w:rFonts w:ascii="Sylfaen" w:hAnsi="Sylfaen"/>
          <w:lang w:val="ka-GE"/>
        </w:rPr>
        <w:t xml:space="preserve"> </w:t>
      </w:r>
      <w:r w:rsidR="00AB5F13" w:rsidRPr="002F7FB9">
        <w:rPr>
          <w:rFonts w:ascii="Sylfaen" w:hAnsi="Sylfaen" w:cs="Sylfaen"/>
          <w:lang w:val="ka-GE"/>
        </w:rPr>
        <w:t>და</w:t>
      </w:r>
      <w:r w:rsidR="00AB5F13" w:rsidRPr="002F7FB9">
        <w:rPr>
          <w:rFonts w:ascii="Sylfaen" w:hAnsi="Sylfaen"/>
          <w:lang w:val="ka-GE"/>
        </w:rPr>
        <w:t xml:space="preserve"> 30-</w:t>
      </w:r>
      <w:r w:rsidR="00AB5F13" w:rsidRPr="002F7FB9">
        <w:rPr>
          <w:rFonts w:ascii="Sylfaen" w:hAnsi="Sylfaen" w:cs="Sylfaen"/>
          <w:lang w:val="ka-GE"/>
        </w:rPr>
        <w:t>ე</w:t>
      </w:r>
      <w:r w:rsidR="00AB5F13" w:rsidRPr="002F7FB9">
        <w:rPr>
          <w:rFonts w:ascii="Sylfaen" w:hAnsi="Sylfaen"/>
          <w:lang w:val="ka-GE"/>
        </w:rPr>
        <w:t xml:space="preserve"> </w:t>
      </w:r>
      <w:r w:rsidR="00AB5F13" w:rsidRPr="002F7FB9">
        <w:rPr>
          <w:rFonts w:ascii="Sylfaen" w:hAnsi="Sylfaen" w:cs="Sylfaen"/>
          <w:lang w:val="ka-GE"/>
        </w:rPr>
        <w:t>მუხლის</w:t>
      </w:r>
      <w:r w:rsidR="00AB5F13" w:rsidRPr="002F7FB9">
        <w:rPr>
          <w:rFonts w:ascii="Sylfaen" w:hAnsi="Sylfaen"/>
          <w:lang w:val="ka-GE"/>
        </w:rPr>
        <w:t xml:space="preserve"> </w:t>
      </w:r>
      <w:r w:rsidR="00AB5F13" w:rsidRPr="002F7FB9">
        <w:rPr>
          <w:rFonts w:ascii="Sylfaen" w:hAnsi="Sylfaen" w:cs="Sylfaen"/>
          <w:lang w:val="ka-GE"/>
        </w:rPr>
        <w:t>მე</w:t>
      </w:r>
      <w:r w:rsidR="00AB5F13" w:rsidRPr="002F7FB9">
        <w:rPr>
          <w:rFonts w:ascii="Sylfaen" w:hAnsi="Sylfaen"/>
          <w:lang w:val="ka-GE"/>
        </w:rPr>
        <w:t xml:space="preserve">-2 </w:t>
      </w:r>
      <w:r w:rsidR="00AB5F13" w:rsidRPr="002F7FB9">
        <w:rPr>
          <w:rFonts w:ascii="Sylfaen" w:hAnsi="Sylfaen" w:cs="Sylfaen"/>
          <w:lang w:val="ka-GE"/>
        </w:rPr>
        <w:t>პუნქტთან</w:t>
      </w:r>
      <w:r w:rsidR="00AB5F13" w:rsidRPr="002F7FB9">
        <w:rPr>
          <w:rFonts w:ascii="Sylfaen" w:hAnsi="Sylfaen"/>
          <w:lang w:val="ka-GE"/>
        </w:rPr>
        <w:t xml:space="preserve"> </w:t>
      </w:r>
      <w:r w:rsidR="00AB5F13" w:rsidRPr="002F7FB9">
        <w:rPr>
          <w:rFonts w:ascii="Sylfaen" w:hAnsi="Sylfaen" w:cs="Sylfaen"/>
          <w:lang w:val="ka-GE"/>
        </w:rPr>
        <w:t>მიმართებით</w:t>
      </w:r>
      <w:r w:rsidR="00AB5F13" w:rsidRPr="002F7FB9">
        <w:rPr>
          <w:rFonts w:ascii="Sylfaen" w:hAnsi="Sylfaen"/>
          <w:lang w:val="ka-GE"/>
        </w:rPr>
        <w:t xml:space="preserve">. </w:t>
      </w:r>
      <w:r w:rsidR="00AB5F13" w:rsidRPr="002F7FB9">
        <w:rPr>
          <w:rFonts w:ascii="Sylfaen" w:hAnsi="Sylfaen" w:cs="Sylfaen"/>
          <w:lang w:val="ka-GE"/>
        </w:rPr>
        <w:t>საკითხი</w:t>
      </w:r>
      <w:r w:rsidR="00AB5F13" w:rsidRPr="002F7FB9">
        <w:rPr>
          <w:rFonts w:ascii="Sylfaen" w:hAnsi="Sylfaen"/>
          <w:lang w:val="ka-GE"/>
        </w:rPr>
        <w:t xml:space="preserve"> </w:t>
      </w:r>
      <w:r w:rsidR="00AB5F13" w:rsidRPr="002F7FB9">
        <w:rPr>
          <w:rFonts w:ascii="Sylfaen" w:hAnsi="Sylfaen" w:cs="Sylfaen"/>
          <w:lang w:val="ka-GE"/>
        </w:rPr>
        <w:t>ეხებოდა</w:t>
      </w:r>
      <w:r w:rsidR="00AB5F13" w:rsidRPr="002F7FB9">
        <w:rPr>
          <w:rFonts w:ascii="Sylfaen" w:hAnsi="Sylfaen"/>
          <w:lang w:val="ka-GE"/>
        </w:rPr>
        <w:t xml:space="preserve"> </w:t>
      </w:r>
      <w:r w:rsidR="00AB5F13" w:rsidRPr="002F7FB9">
        <w:rPr>
          <w:rFonts w:ascii="Sylfaen" w:hAnsi="Sylfaen" w:cs="Sylfaen"/>
          <w:lang w:val="ka-GE"/>
        </w:rPr>
        <w:t>რეგულაციას</w:t>
      </w:r>
      <w:r w:rsidR="00AB5F13" w:rsidRPr="002F7FB9">
        <w:rPr>
          <w:rFonts w:ascii="Sylfaen" w:hAnsi="Sylfaen"/>
          <w:lang w:val="ka-GE"/>
        </w:rPr>
        <w:t xml:space="preserve">, </w:t>
      </w:r>
      <w:r w:rsidR="00AB5F13" w:rsidRPr="002F7FB9">
        <w:rPr>
          <w:rFonts w:ascii="Sylfaen" w:hAnsi="Sylfaen" w:cs="Sylfaen"/>
          <w:lang w:val="ka-GE"/>
        </w:rPr>
        <w:t>რომლის</w:t>
      </w:r>
      <w:r w:rsidR="00AB5F13" w:rsidRPr="002F7FB9">
        <w:rPr>
          <w:rFonts w:ascii="Sylfaen" w:hAnsi="Sylfaen"/>
          <w:lang w:val="ka-GE"/>
        </w:rPr>
        <w:t xml:space="preserve"> </w:t>
      </w:r>
      <w:r w:rsidR="00AB5F13" w:rsidRPr="002F7FB9">
        <w:rPr>
          <w:rFonts w:ascii="Sylfaen" w:hAnsi="Sylfaen" w:cs="Sylfaen"/>
          <w:lang w:val="ka-GE"/>
        </w:rPr>
        <w:t>თანახმად</w:t>
      </w:r>
      <w:r w:rsidR="00AB5F13" w:rsidRPr="002F7FB9">
        <w:rPr>
          <w:rFonts w:ascii="Sylfaen" w:hAnsi="Sylfaen"/>
          <w:lang w:val="ka-GE"/>
        </w:rPr>
        <w:t xml:space="preserve">, </w:t>
      </w:r>
      <w:r w:rsidR="00AB5F13" w:rsidRPr="002F7FB9">
        <w:rPr>
          <w:rFonts w:ascii="Sylfaen" w:hAnsi="Sylfaen" w:cs="Sylfaen"/>
          <w:lang w:val="ka-GE"/>
        </w:rPr>
        <w:t>საგადასახადო</w:t>
      </w:r>
      <w:r w:rsidR="00AB5F13" w:rsidRPr="002F7FB9">
        <w:rPr>
          <w:rFonts w:ascii="Sylfaen" w:hAnsi="Sylfaen"/>
          <w:lang w:val="ka-GE"/>
        </w:rPr>
        <w:t xml:space="preserve"> </w:t>
      </w:r>
      <w:r w:rsidR="00AB5F13" w:rsidRPr="002F7FB9">
        <w:rPr>
          <w:rFonts w:ascii="Sylfaen" w:hAnsi="Sylfaen" w:cs="Sylfaen"/>
          <w:lang w:val="ka-GE"/>
        </w:rPr>
        <w:t>ორგანოს</w:t>
      </w:r>
      <w:r w:rsidR="00AB5F13" w:rsidRPr="002F7FB9">
        <w:rPr>
          <w:rFonts w:ascii="Sylfaen" w:hAnsi="Sylfaen"/>
          <w:lang w:val="ka-GE"/>
        </w:rPr>
        <w:t xml:space="preserve"> </w:t>
      </w:r>
      <w:r w:rsidR="00AB5F13" w:rsidRPr="002F7FB9">
        <w:rPr>
          <w:rFonts w:ascii="Sylfaen" w:hAnsi="Sylfaen" w:cs="Sylfaen"/>
          <w:lang w:val="ka-GE"/>
        </w:rPr>
        <w:t>უფლებამოსილია</w:t>
      </w:r>
      <w:r w:rsidR="00AB5F13" w:rsidRPr="002F7FB9">
        <w:rPr>
          <w:rFonts w:ascii="Sylfaen" w:hAnsi="Sylfaen"/>
          <w:lang w:val="ka-GE"/>
        </w:rPr>
        <w:t xml:space="preserve">, </w:t>
      </w:r>
      <w:r w:rsidR="00AB5F13" w:rsidRPr="002F7FB9">
        <w:rPr>
          <w:rFonts w:ascii="Sylfaen" w:hAnsi="Sylfaen" w:cs="Sylfaen"/>
          <w:lang w:val="ka-GE"/>
        </w:rPr>
        <w:lastRenderedPageBreak/>
        <w:t>საგადასახდო</w:t>
      </w:r>
      <w:r w:rsidR="00AB5F13" w:rsidRPr="002F7FB9">
        <w:rPr>
          <w:rFonts w:ascii="Sylfaen" w:hAnsi="Sylfaen"/>
          <w:lang w:val="ka-GE"/>
        </w:rPr>
        <w:t xml:space="preserve"> </w:t>
      </w:r>
      <w:r w:rsidR="00AB5F13" w:rsidRPr="002F7FB9">
        <w:rPr>
          <w:rFonts w:ascii="Sylfaen" w:hAnsi="Sylfaen" w:cs="Sylfaen"/>
          <w:lang w:val="ka-GE"/>
        </w:rPr>
        <w:t>შემოწმებისას</w:t>
      </w:r>
      <w:r w:rsidR="00AB5F13" w:rsidRPr="002F7FB9">
        <w:rPr>
          <w:rFonts w:ascii="Sylfaen" w:hAnsi="Sylfaen"/>
          <w:lang w:val="ka-GE"/>
        </w:rPr>
        <w:t xml:space="preserve"> </w:t>
      </w:r>
      <w:r w:rsidR="00AB5F13" w:rsidRPr="002F7FB9">
        <w:rPr>
          <w:rFonts w:ascii="Sylfaen" w:hAnsi="Sylfaen" w:cs="Sylfaen"/>
          <w:lang w:val="ka-GE"/>
        </w:rPr>
        <w:t>გადასახადის</w:t>
      </w:r>
      <w:r w:rsidR="00AB5F13" w:rsidRPr="002F7FB9">
        <w:rPr>
          <w:rFonts w:ascii="Sylfaen" w:hAnsi="Sylfaen"/>
          <w:lang w:val="ka-GE"/>
        </w:rPr>
        <w:t xml:space="preserve"> </w:t>
      </w:r>
      <w:r w:rsidR="00AB5F13" w:rsidRPr="002F7FB9">
        <w:rPr>
          <w:rFonts w:ascii="Sylfaen" w:hAnsi="Sylfaen" w:cs="Sylfaen"/>
          <w:lang w:val="ka-GE"/>
        </w:rPr>
        <w:t>გადამხდელს</w:t>
      </w:r>
      <w:r w:rsidR="00AB5F13" w:rsidRPr="002F7FB9">
        <w:rPr>
          <w:rFonts w:ascii="Sylfaen" w:hAnsi="Sylfaen"/>
          <w:lang w:val="ka-GE"/>
        </w:rPr>
        <w:t xml:space="preserve"> </w:t>
      </w:r>
      <w:r w:rsidR="00AB5F13" w:rsidRPr="002F7FB9">
        <w:rPr>
          <w:rFonts w:ascii="Sylfaen" w:hAnsi="Sylfaen" w:cs="Sylfaen"/>
          <w:lang w:val="ka-GE"/>
        </w:rPr>
        <w:t>დასაბეგრი</w:t>
      </w:r>
      <w:r w:rsidR="00AB5F13" w:rsidRPr="002F7FB9">
        <w:rPr>
          <w:rFonts w:ascii="Sylfaen" w:hAnsi="Sylfaen"/>
          <w:lang w:val="ka-GE"/>
        </w:rPr>
        <w:t xml:space="preserve"> </w:t>
      </w:r>
      <w:r w:rsidR="00AB5F13" w:rsidRPr="002F7FB9">
        <w:rPr>
          <w:rFonts w:ascii="Sylfaen" w:hAnsi="Sylfaen" w:cs="Sylfaen"/>
          <w:lang w:val="ka-GE"/>
        </w:rPr>
        <w:t>ქონების</w:t>
      </w:r>
      <w:r w:rsidR="00AB5F13" w:rsidRPr="002F7FB9">
        <w:rPr>
          <w:rFonts w:ascii="Sylfaen" w:hAnsi="Sylfaen"/>
          <w:lang w:val="ka-GE"/>
        </w:rPr>
        <w:t xml:space="preserve"> </w:t>
      </w:r>
      <w:r w:rsidR="00AB5F13" w:rsidRPr="002F7FB9">
        <w:rPr>
          <w:rFonts w:ascii="Sylfaen" w:hAnsi="Sylfaen" w:cs="Sylfaen"/>
          <w:lang w:val="ka-GE"/>
        </w:rPr>
        <w:t>ღირებულება</w:t>
      </w:r>
      <w:r w:rsidR="00AB5F13" w:rsidRPr="002F7FB9">
        <w:rPr>
          <w:rFonts w:ascii="Sylfaen" w:hAnsi="Sylfaen"/>
          <w:lang w:val="ka-GE"/>
        </w:rPr>
        <w:t xml:space="preserve"> </w:t>
      </w:r>
      <w:r w:rsidR="00AB5F13" w:rsidRPr="002F7FB9">
        <w:rPr>
          <w:rFonts w:ascii="Sylfaen" w:hAnsi="Sylfaen" w:cs="Sylfaen"/>
          <w:lang w:val="ka-GE"/>
        </w:rPr>
        <w:t>განუსაზღვროს</w:t>
      </w:r>
      <w:r w:rsidR="00AB5F13" w:rsidRPr="002F7FB9">
        <w:rPr>
          <w:rFonts w:ascii="Sylfaen" w:hAnsi="Sylfaen"/>
          <w:lang w:val="ka-GE"/>
        </w:rPr>
        <w:t xml:space="preserve"> </w:t>
      </w:r>
      <w:r w:rsidR="00AB5F13" w:rsidRPr="002F7FB9">
        <w:rPr>
          <w:rFonts w:ascii="Sylfaen" w:hAnsi="Sylfaen" w:cs="Sylfaen"/>
          <w:lang w:val="ka-GE"/>
        </w:rPr>
        <w:t>საბაზრო</w:t>
      </w:r>
      <w:r w:rsidR="00AB5F13" w:rsidRPr="002F7FB9">
        <w:rPr>
          <w:rFonts w:ascii="Sylfaen" w:hAnsi="Sylfaen"/>
          <w:lang w:val="ka-GE"/>
        </w:rPr>
        <w:t xml:space="preserve"> </w:t>
      </w:r>
      <w:r w:rsidR="00AB5F13" w:rsidRPr="002F7FB9">
        <w:rPr>
          <w:rFonts w:ascii="Sylfaen" w:hAnsi="Sylfaen" w:cs="Sylfaen"/>
          <w:lang w:val="ka-GE"/>
        </w:rPr>
        <w:t>ფასით</w:t>
      </w:r>
      <w:r w:rsidR="00AB5F13" w:rsidRPr="002F7FB9">
        <w:rPr>
          <w:rFonts w:ascii="Sylfaen" w:hAnsi="Sylfaen"/>
          <w:lang w:val="ka-GE"/>
        </w:rPr>
        <w:t xml:space="preserve">. </w:t>
      </w:r>
    </w:p>
    <w:p w:rsidR="00B9037D" w:rsidRPr="002F7FB9" w:rsidRDefault="00AB5F13" w:rsidP="007E5DFE">
      <w:pPr>
        <w:spacing w:line="240" w:lineRule="auto"/>
        <w:jc w:val="both"/>
        <w:rPr>
          <w:rFonts w:ascii="Sylfaen" w:hAnsi="Sylfaen"/>
          <w:lang w:val="ka-GE"/>
        </w:rPr>
      </w:pPr>
      <w:r w:rsidRPr="002F7FB9">
        <w:rPr>
          <w:rFonts w:ascii="Sylfaen" w:hAnsi="Sylfaen" w:cs="Sylfaen"/>
          <w:lang w:val="ka-GE"/>
        </w:rPr>
        <w:t>საკონსტიტუციო</w:t>
      </w:r>
      <w:r w:rsidRPr="002F7FB9">
        <w:rPr>
          <w:rFonts w:ascii="Sylfaen" w:hAnsi="Sylfaen"/>
          <w:lang w:val="ka-GE"/>
        </w:rPr>
        <w:t xml:space="preserve"> </w:t>
      </w:r>
      <w:r w:rsidRPr="002F7FB9">
        <w:rPr>
          <w:rFonts w:ascii="Sylfaen" w:hAnsi="Sylfaen" w:cs="Sylfaen"/>
          <w:lang w:val="ka-GE"/>
        </w:rPr>
        <w:t>სასამართლომ</w:t>
      </w:r>
      <w:r w:rsidRPr="002F7FB9">
        <w:rPr>
          <w:rFonts w:ascii="Sylfaen" w:hAnsi="Sylfaen"/>
          <w:lang w:val="ka-GE"/>
        </w:rPr>
        <w:t xml:space="preserve"> </w:t>
      </w:r>
      <w:r w:rsidRPr="002F7FB9">
        <w:rPr>
          <w:rFonts w:ascii="Sylfaen" w:hAnsi="Sylfaen" w:cs="Sylfaen"/>
          <w:lang w:val="ka-GE"/>
        </w:rPr>
        <w:t>შეამოწმა</w:t>
      </w:r>
      <w:r w:rsidRPr="002F7FB9">
        <w:rPr>
          <w:rFonts w:ascii="Sylfaen" w:hAnsi="Sylfaen"/>
          <w:lang w:val="ka-GE"/>
        </w:rPr>
        <w:t xml:space="preserve"> </w:t>
      </w:r>
      <w:r w:rsidRPr="002F7FB9">
        <w:rPr>
          <w:rFonts w:ascii="Sylfaen" w:hAnsi="Sylfaen" w:cs="Sylfaen"/>
          <w:lang w:val="ka-GE"/>
        </w:rPr>
        <w:t>სადავო</w:t>
      </w:r>
      <w:r w:rsidRPr="002F7FB9">
        <w:rPr>
          <w:rFonts w:ascii="Sylfaen" w:hAnsi="Sylfaen"/>
          <w:lang w:val="ka-GE"/>
        </w:rPr>
        <w:t xml:space="preserve"> </w:t>
      </w:r>
      <w:r w:rsidRPr="002F7FB9">
        <w:rPr>
          <w:rFonts w:ascii="Sylfaen" w:hAnsi="Sylfaen" w:cs="Sylfaen"/>
          <w:lang w:val="ka-GE"/>
        </w:rPr>
        <w:t>ნორმის</w:t>
      </w:r>
      <w:r w:rsidRPr="002F7FB9">
        <w:rPr>
          <w:rFonts w:ascii="Sylfaen" w:hAnsi="Sylfaen"/>
          <w:lang w:val="ka-GE"/>
        </w:rPr>
        <w:t xml:space="preserve"> </w:t>
      </w:r>
      <w:r w:rsidRPr="002F7FB9">
        <w:rPr>
          <w:rFonts w:ascii="Sylfaen" w:hAnsi="Sylfaen" w:cs="Sylfaen"/>
          <w:lang w:val="ka-GE"/>
        </w:rPr>
        <w:t>კონსტიტუციურობა</w:t>
      </w:r>
      <w:r w:rsidRPr="002F7FB9">
        <w:rPr>
          <w:rFonts w:ascii="Sylfaen" w:hAnsi="Sylfaen"/>
          <w:lang w:val="ka-GE"/>
        </w:rPr>
        <w:t xml:space="preserve"> </w:t>
      </w:r>
      <w:r w:rsidRPr="002F7FB9">
        <w:rPr>
          <w:rFonts w:ascii="Sylfaen" w:hAnsi="Sylfaen" w:cs="Sylfaen"/>
          <w:lang w:val="ka-GE"/>
        </w:rPr>
        <w:t>საქართველოს</w:t>
      </w:r>
      <w:r w:rsidRPr="002F7FB9">
        <w:rPr>
          <w:rFonts w:ascii="Sylfaen" w:hAnsi="Sylfaen"/>
          <w:lang w:val="ka-GE"/>
        </w:rPr>
        <w:t xml:space="preserve"> </w:t>
      </w:r>
      <w:r w:rsidRPr="002F7FB9">
        <w:rPr>
          <w:rFonts w:ascii="Sylfaen" w:hAnsi="Sylfaen" w:cs="Sylfaen"/>
          <w:lang w:val="ka-GE"/>
        </w:rPr>
        <w:t>კონსტიტუციის</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-14</w:t>
      </w:r>
      <w:r w:rsidR="0070483D" w:rsidRPr="002F7FB9">
        <w:rPr>
          <w:rStyle w:val="FootnoteReference"/>
          <w:rFonts w:ascii="Sylfaen" w:hAnsi="Sylfaen"/>
          <w:lang w:val="ka-GE"/>
        </w:rPr>
        <w:footnoteReference w:id="18"/>
      </w:r>
      <w:r w:rsidRPr="002F7FB9">
        <w:rPr>
          <w:rFonts w:ascii="Sylfaen" w:hAnsi="Sylfaen"/>
          <w:lang w:val="ka-GE"/>
        </w:rPr>
        <w:t xml:space="preserve"> </w:t>
      </w:r>
      <w:r w:rsidRPr="002F7FB9">
        <w:rPr>
          <w:rFonts w:ascii="Sylfaen" w:hAnsi="Sylfaen" w:cs="Sylfaen"/>
          <w:lang w:val="ka-GE"/>
        </w:rPr>
        <w:t>და</w:t>
      </w:r>
      <w:r w:rsidRPr="002F7FB9">
        <w:rPr>
          <w:rFonts w:ascii="Sylfaen" w:hAnsi="Sylfaen"/>
          <w:lang w:val="ka-GE"/>
        </w:rPr>
        <w:t xml:space="preserve"> 21-</w:t>
      </w:r>
      <w:r w:rsidRPr="002F7FB9">
        <w:rPr>
          <w:rFonts w:ascii="Sylfaen" w:hAnsi="Sylfaen" w:cs="Sylfaen"/>
          <w:lang w:val="ka-GE"/>
        </w:rPr>
        <w:t>ე</w:t>
      </w:r>
      <w:r w:rsidR="00B9037D" w:rsidRPr="002F7FB9">
        <w:rPr>
          <w:rStyle w:val="FootnoteReference"/>
          <w:rFonts w:ascii="Sylfaen" w:hAnsi="Sylfaen" w:cs="Sylfaen"/>
          <w:lang w:val="ka-GE"/>
        </w:rPr>
        <w:footnoteReference w:id="19"/>
      </w:r>
      <w:r w:rsidRPr="002F7FB9">
        <w:rPr>
          <w:rFonts w:ascii="Sylfaen" w:hAnsi="Sylfaen"/>
          <w:lang w:val="ka-GE"/>
        </w:rPr>
        <w:t xml:space="preserve"> </w:t>
      </w:r>
      <w:r w:rsidRPr="002F7FB9">
        <w:rPr>
          <w:rFonts w:ascii="Sylfaen" w:hAnsi="Sylfaen" w:cs="Sylfaen"/>
          <w:lang w:val="ka-GE"/>
        </w:rPr>
        <w:t>მუხლებთან</w:t>
      </w:r>
      <w:r w:rsidRPr="002F7FB9">
        <w:rPr>
          <w:rFonts w:ascii="Sylfaen" w:hAnsi="Sylfaen"/>
          <w:lang w:val="ka-GE"/>
        </w:rPr>
        <w:t xml:space="preserve"> </w:t>
      </w:r>
      <w:r w:rsidRPr="002F7FB9">
        <w:rPr>
          <w:rFonts w:ascii="Sylfaen" w:hAnsi="Sylfaen" w:cs="Sylfaen"/>
          <w:lang w:val="ka-GE"/>
        </w:rPr>
        <w:t>მიმართებით</w:t>
      </w:r>
      <w:r w:rsidRPr="002F7FB9">
        <w:rPr>
          <w:rFonts w:ascii="Sylfaen" w:hAnsi="Sylfaen"/>
          <w:lang w:val="ka-GE"/>
        </w:rPr>
        <w:t xml:space="preserve">, </w:t>
      </w:r>
      <w:r w:rsidRPr="002F7FB9">
        <w:rPr>
          <w:rFonts w:ascii="Sylfaen" w:hAnsi="Sylfaen" w:cs="Sylfaen"/>
          <w:lang w:val="ka-GE"/>
        </w:rPr>
        <w:t>ხოლო</w:t>
      </w:r>
      <w:r w:rsidRPr="002F7FB9">
        <w:rPr>
          <w:rFonts w:ascii="Sylfaen" w:hAnsi="Sylfaen"/>
          <w:lang w:val="ka-GE"/>
        </w:rPr>
        <w:t xml:space="preserve"> 30-</w:t>
      </w:r>
      <w:r w:rsidRPr="002F7FB9">
        <w:rPr>
          <w:rFonts w:ascii="Sylfaen" w:hAnsi="Sylfaen" w:cs="Sylfaen"/>
          <w:lang w:val="ka-GE"/>
        </w:rPr>
        <w:t>ე</w:t>
      </w:r>
      <w:r w:rsidRPr="002F7FB9">
        <w:rPr>
          <w:rFonts w:ascii="Sylfaen" w:hAnsi="Sylfaen"/>
          <w:lang w:val="ka-GE"/>
        </w:rPr>
        <w:t xml:space="preserve"> </w:t>
      </w:r>
      <w:r w:rsidRPr="002F7FB9">
        <w:rPr>
          <w:rFonts w:ascii="Sylfaen" w:hAnsi="Sylfaen" w:cs="Sylfaen"/>
          <w:lang w:val="ka-GE"/>
        </w:rPr>
        <w:t>მუხლთან</w:t>
      </w:r>
      <w:r w:rsidRPr="002F7FB9">
        <w:rPr>
          <w:rFonts w:ascii="Sylfaen" w:hAnsi="Sylfaen"/>
          <w:lang w:val="ka-GE"/>
        </w:rPr>
        <w:t xml:space="preserve"> </w:t>
      </w:r>
      <w:r w:rsidRPr="002F7FB9">
        <w:rPr>
          <w:rFonts w:ascii="Sylfaen" w:hAnsi="Sylfaen" w:cs="Sylfaen"/>
          <w:lang w:val="ka-GE"/>
        </w:rPr>
        <w:t>დაკავშირებით</w:t>
      </w:r>
      <w:r w:rsidRPr="002F7FB9">
        <w:rPr>
          <w:rFonts w:ascii="Sylfaen" w:hAnsi="Sylfaen"/>
          <w:lang w:val="ka-GE"/>
        </w:rPr>
        <w:t xml:space="preserve"> </w:t>
      </w:r>
      <w:r w:rsidRPr="002F7FB9">
        <w:rPr>
          <w:rFonts w:ascii="Sylfaen" w:hAnsi="Sylfaen" w:cs="Sylfaen"/>
          <w:lang w:val="ka-GE"/>
        </w:rPr>
        <w:t>აღნიშნა</w:t>
      </w:r>
      <w:r w:rsidRPr="002F7FB9">
        <w:rPr>
          <w:rFonts w:ascii="Sylfaen" w:hAnsi="Sylfaen"/>
          <w:lang w:val="ka-GE"/>
        </w:rPr>
        <w:t xml:space="preserve">, </w:t>
      </w:r>
      <w:r w:rsidRPr="002F7FB9">
        <w:rPr>
          <w:rFonts w:ascii="Sylfaen" w:hAnsi="Sylfaen" w:cs="Sylfaen"/>
          <w:lang w:val="ka-GE"/>
        </w:rPr>
        <w:t>რომ</w:t>
      </w:r>
      <w:r w:rsidRPr="002F7FB9">
        <w:rPr>
          <w:rFonts w:ascii="Sylfaen" w:hAnsi="Sylfaen"/>
          <w:lang w:val="ka-GE"/>
        </w:rPr>
        <w:t xml:space="preserve"> </w:t>
      </w:r>
      <w:r w:rsidRPr="002F7FB9">
        <w:rPr>
          <w:rFonts w:ascii="Sylfaen" w:hAnsi="Sylfaen" w:cs="Sylfaen"/>
          <w:lang w:val="ka-GE"/>
        </w:rPr>
        <w:t>მეწარმე</w:t>
      </w:r>
      <w:r w:rsidRPr="002F7FB9">
        <w:rPr>
          <w:rFonts w:ascii="Sylfaen" w:hAnsi="Sylfaen"/>
          <w:lang w:val="ka-GE"/>
        </w:rPr>
        <w:t xml:space="preserve"> </w:t>
      </w:r>
      <w:r w:rsidRPr="002F7FB9">
        <w:rPr>
          <w:rFonts w:ascii="Sylfaen" w:hAnsi="Sylfaen" w:cs="Sylfaen"/>
          <w:lang w:val="ka-GE"/>
        </w:rPr>
        <w:t>სუბიექტებს</w:t>
      </w:r>
      <w:r w:rsidRPr="002F7FB9">
        <w:rPr>
          <w:rFonts w:ascii="Sylfaen" w:hAnsi="Sylfaen"/>
          <w:lang w:val="ka-GE"/>
        </w:rPr>
        <w:t xml:space="preserve"> </w:t>
      </w:r>
      <w:r w:rsidRPr="002F7FB9">
        <w:rPr>
          <w:rFonts w:ascii="Sylfaen" w:hAnsi="Sylfaen" w:cs="Sylfaen"/>
          <w:lang w:val="ka-GE"/>
        </w:rPr>
        <w:t>შორის</w:t>
      </w:r>
      <w:r w:rsidRPr="002F7FB9">
        <w:rPr>
          <w:rFonts w:ascii="Sylfaen" w:hAnsi="Sylfaen"/>
          <w:lang w:val="ka-GE"/>
        </w:rPr>
        <w:t xml:space="preserve"> </w:t>
      </w:r>
      <w:r w:rsidRPr="002F7FB9">
        <w:rPr>
          <w:rFonts w:ascii="Sylfaen" w:hAnsi="Sylfaen" w:cs="Sylfaen"/>
          <w:lang w:val="ka-GE"/>
        </w:rPr>
        <w:t>დისკრიმინაციის</w:t>
      </w:r>
      <w:r w:rsidRPr="002F7FB9">
        <w:rPr>
          <w:rFonts w:ascii="Sylfaen" w:hAnsi="Sylfaen"/>
          <w:lang w:val="ka-GE"/>
        </w:rPr>
        <w:t xml:space="preserve"> </w:t>
      </w:r>
      <w:r w:rsidRPr="002F7FB9">
        <w:rPr>
          <w:rFonts w:ascii="Sylfaen" w:hAnsi="Sylfaen" w:cs="Sylfaen"/>
          <w:lang w:val="ka-GE"/>
        </w:rPr>
        <w:t>ფაქტის</w:t>
      </w:r>
      <w:r w:rsidRPr="002F7FB9">
        <w:rPr>
          <w:rFonts w:ascii="Sylfaen" w:hAnsi="Sylfaen"/>
          <w:lang w:val="ka-GE"/>
        </w:rPr>
        <w:t xml:space="preserve"> </w:t>
      </w:r>
      <w:r w:rsidRPr="002F7FB9">
        <w:rPr>
          <w:rFonts w:ascii="Sylfaen" w:hAnsi="Sylfaen" w:cs="Sylfaen"/>
          <w:lang w:val="ka-GE"/>
        </w:rPr>
        <w:t>არსებობა</w:t>
      </w:r>
      <w:r w:rsidRPr="002F7FB9">
        <w:rPr>
          <w:rFonts w:ascii="Sylfaen" w:hAnsi="Sylfaen"/>
          <w:lang w:val="ka-GE"/>
        </w:rPr>
        <w:t xml:space="preserve"> </w:t>
      </w:r>
      <w:r w:rsidRPr="002F7FB9">
        <w:rPr>
          <w:rFonts w:ascii="Sylfaen" w:hAnsi="Sylfaen" w:cs="Sylfaen"/>
          <w:lang w:val="ka-GE"/>
        </w:rPr>
        <w:t>ან</w:t>
      </w:r>
      <w:r w:rsidRPr="002F7FB9">
        <w:rPr>
          <w:rFonts w:ascii="Sylfaen" w:hAnsi="Sylfaen"/>
          <w:lang w:val="ka-GE"/>
        </w:rPr>
        <w:t>/</w:t>
      </w:r>
      <w:r w:rsidRPr="002F7FB9">
        <w:rPr>
          <w:rFonts w:ascii="Sylfaen" w:hAnsi="Sylfaen" w:cs="Sylfaen"/>
          <w:lang w:val="ka-GE"/>
        </w:rPr>
        <w:t>და</w:t>
      </w:r>
      <w:r w:rsidRPr="002F7FB9">
        <w:rPr>
          <w:rFonts w:ascii="Sylfaen" w:hAnsi="Sylfaen"/>
          <w:lang w:val="ka-GE"/>
        </w:rPr>
        <w:t xml:space="preserve"> </w:t>
      </w:r>
      <w:r w:rsidRPr="002F7FB9">
        <w:rPr>
          <w:rFonts w:ascii="Sylfaen" w:hAnsi="Sylfaen" w:cs="Sylfaen"/>
          <w:lang w:val="ka-GE"/>
        </w:rPr>
        <w:t>მათი</w:t>
      </w:r>
      <w:r w:rsidRPr="002F7FB9">
        <w:rPr>
          <w:rFonts w:ascii="Sylfaen" w:hAnsi="Sylfaen"/>
          <w:lang w:val="ka-GE"/>
        </w:rPr>
        <w:t xml:space="preserve"> </w:t>
      </w:r>
      <w:r w:rsidRPr="002F7FB9">
        <w:rPr>
          <w:rFonts w:ascii="Sylfaen" w:hAnsi="Sylfaen" w:cs="Sylfaen"/>
          <w:lang w:val="ka-GE"/>
        </w:rPr>
        <w:t>საკუთრების</w:t>
      </w:r>
      <w:r w:rsidRPr="002F7FB9">
        <w:rPr>
          <w:rFonts w:ascii="Sylfaen" w:hAnsi="Sylfaen"/>
          <w:lang w:val="ka-GE"/>
        </w:rPr>
        <w:t xml:space="preserve"> </w:t>
      </w:r>
      <w:r w:rsidRPr="002F7FB9">
        <w:rPr>
          <w:rFonts w:ascii="Sylfaen" w:hAnsi="Sylfaen" w:cs="Sylfaen"/>
          <w:lang w:val="ka-GE"/>
        </w:rPr>
        <w:t>უფლების</w:t>
      </w:r>
      <w:r w:rsidRPr="002F7FB9">
        <w:rPr>
          <w:rFonts w:ascii="Sylfaen" w:hAnsi="Sylfaen"/>
          <w:lang w:val="ka-GE"/>
        </w:rPr>
        <w:t xml:space="preserve"> </w:t>
      </w:r>
      <w:r w:rsidRPr="002F7FB9">
        <w:rPr>
          <w:rFonts w:ascii="Sylfaen" w:hAnsi="Sylfaen" w:cs="Sylfaen"/>
          <w:lang w:val="ka-GE"/>
        </w:rPr>
        <w:t>დარღვევა</w:t>
      </w:r>
      <w:r w:rsidRPr="002F7FB9">
        <w:rPr>
          <w:rFonts w:ascii="Sylfaen" w:hAnsi="Sylfaen"/>
          <w:lang w:val="ka-GE"/>
        </w:rPr>
        <w:t xml:space="preserve"> </w:t>
      </w:r>
      <w:r w:rsidRPr="002F7FB9">
        <w:rPr>
          <w:rFonts w:ascii="Sylfaen" w:hAnsi="Sylfaen" w:cs="Sylfaen"/>
          <w:lang w:val="ka-GE"/>
        </w:rPr>
        <w:t>იმთავითვე</w:t>
      </w:r>
      <w:r w:rsidRPr="002F7FB9">
        <w:rPr>
          <w:rFonts w:ascii="Sylfaen" w:hAnsi="Sylfaen"/>
          <w:lang w:val="ka-GE"/>
        </w:rPr>
        <w:t xml:space="preserve"> </w:t>
      </w:r>
      <w:r w:rsidRPr="002F7FB9">
        <w:rPr>
          <w:rFonts w:ascii="Sylfaen" w:hAnsi="Sylfaen" w:cs="Sylfaen"/>
          <w:lang w:val="ka-GE"/>
        </w:rPr>
        <w:t>კონსტიტუციის</w:t>
      </w:r>
      <w:r w:rsidRPr="002F7FB9">
        <w:rPr>
          <w:rFonts w:ascii="Sylfaen" w:hAnsi="Sylfaen"/>
          <w:lang w:val="ka-GE"/>
        </w:rPr>
        <w:t xml:space="preserve"> 30-</w:t>
      </w:r>
      <w:r w:rsidRPr="002F7FB9">
        <w:rPr>
          <w:rFonts w:ascii="Sylfaen" w:hAnsi="Sylfaen" w:cs="Sylfaen"/>
          <w:lang w:val="ka-GE"/>
        </w:rPr>
        <w:t>ე</w:t>
      </w:r>
      <w:r w:rsidRPr="002F7FB9">
        <w:rPr>
          <w:rFonts w:ascii="Sylfaen" w:hAnsi="Sylfaen"/>
          <w:lang w:val="ka-GE"/>
        </w:rPr>
        <w:t xml:space="preserve"> </w:t>
      </w:r>
      <w:r w:rsidRPr="002F7FB9">
        <w:rPr>
          <w:rFonts w:ascii="Sylfaen" w:hAnsi="Sylfaen" w:cs="Sylfaen"/>
          <w:lang w:val="ka-GE"/>
        </w:rPr>
        <w:t>მუხლის</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 xml:space="preserve">-2 </w:t>
      </w:r>
      <w:r w:rsidRPr="002F7FB9">
        <w:rPr>
          <w:rFonts w:ascii="Sylfaen" w:hAnsi="Sylfaen" w:cs="Sylfaen"/>
          <w:lang w:val="ka-GE"/>
        </w:rPr>
        <w:t>პუნქტის</w:t>
      </w:r>
      <w:r w:rsidRPr="002F7FB9">
        <w:rPr>
          <w:rFonts w:ascii="Sylfaen" w:hAnsi="Sylfaen"/>
          <w:lang w:val="ka-GE"/>
        </w:rPr>
        <w:t xml:space="preserve"> </w:t>
      </w:r>
      <w:r w:rsidRPr="002F7FB9">
        <w:rPr>
          <w:rFonts w:ascii="Sylfaen" w:hAnsi="Sylfaen" w:cs="Sylfaen"/>
          <w:lang w:val="ka-GE"/>
        </w:rPr>
        <w:t>დარღვევას</w:t>
      </w:r>
      <w:r w:rsidRPr="002F7FB9">
        <w:rPr>
          <w:rFonts w:ascii="Sylfaen" w:hAnsi="Sylfaen"/>
          <w:lang w:val="ka-GE"/>
        </w:rPr>
        <w:t xml:space="preserve"> </w:t>
      </w:r>
      <w:r w:rsidRPr="002F7FB9">
        <w:rPr>
          <w:rFonts w:ascii="Sylfaen" w:hAnsi="Sylfaen" w:cs="Sylfaen"/>
          <w:lang w:val="ka-GE"/>
        </w:rPr>
        <w:t>ვერ</w:t>
      </w:r>
      <w:r w:rsidRPr="002F7FB9">
        <w:rPr>
          <w:rFonts w:ascii="Sylfaen" w:hAnsi="Sylfaen"/>
          <w:lang w:val="ka-GE"/>
        </w:rPr>
        <w:t xml:space="preserve"> </w:t>
      </w:r>
      <w:r w:rsidRPr="002F7FB9">
        <w:rPr>
          <w:rFonts w:ascii="Sylfaen" w:hAnsi="Sylfaen" w:cs="Sylfaen"/>
          <w:lang w:val="ka-GE"/>
        </w:rPr>
        <w:t>განაპირობებს</w:t>
      </w:r>
      <w:r w:rsidRPr="002F7FB9">
        <w:rPr>
          <w:rFonts w:ascii="Sylfaen" w:hAnsi="Sylfaen"/>
          <w:lang w:val="ka-GE"/>
        </w:rPr>
        <w:t xml:space="preserve">. </w:t>
      </w:r>
      <w:r w:rsidRPr="002F7FB9">
        <w:rPr>
          <w:rFonts w:ascii="Sylfaen" w:hAnsi="Sylfaen" w:cs="Sylfaen"/>
          <w:lang w:val="ka-GE"/>
        </w:rPr>
        <w:t>იმისათვის</w:t>
      </w:r>
      <w:r w:rsidRPr="002F7FB9">
        <w:rPr>
          <w:rFonts w:ascii="Sylfaen" w:hAnsi="Sylfaen"/>
          <w:lang w:val="ka-GE"/>
        </w:rPr>
        <w:t xml:space="preserve">, </w:t>
      </w:r>
      <w:r w:rsidRPr="002F7FB9">
        <w:rPr>
          <w:rFonts w:ascii="Sylfaen" w:hAnsi="Sylfaen" w:cs="Sylfaen"/>
          <w:lang w:val="ka-GE"/>
        </w:rPr>
        <w:t>რომ</w:t>
      </w:r>
      <w:r w:rsidRPr="002F7FB9">
        <w:rPr>
          <w:rFonts w:ascii="Sylfaen" w:hAnsi="Sylfaen"/>
          <w:lang w:val="ka-GE"/>
        </w:rPr>
        <w:t xml:space="preserve"> </w:t>
      </w:r>
      <w:r w:rsidRPr="002F7FB9">
        <w:rPr>
          <w:rFonts w:ascii="Sylfaen" w:hAnsi="Sylfaen" w:cs="Sylfaen"/>
          <w:lang w:val="ka-GE"/>
        </w:rPr>
        <w:t>საკუთრებით</w:t>
      </w:r>
      <w:r w:rsidRPr="002F7FB9">
        <w:rPr>
          <w:rFonts w:ascii="Sylfaen" w:hAnsi="Sylfaen"/>
          <w:lang w:val="ka-GE"/>
        </w:rPr>
        <w:t xml:space="preserve"> </w:t>
      </w:r>
      <w:r w:rsidRPr="002F7FB9">
        <w:rPr>
          <w:rFonts w:ascii="Sylfaen" w:hAnsi="Sylfaen" w:cs="Sylfaen"/>
          <w:lang w:val="ka-GE"/>
        </w:rPr>
        <w:t>თავისუფალი</w:t>
      </w:r>
      <w:r w:rsidRPr="002F7FB9">
        <w:rPr>
          <w:rFonts w:ascii="Sylfaen" w:hAnsi="Sylfaen"/>
          <w:lang w:val="ka-GE"/>
        </w:rPr>
        <w:t xml:space="preserve"> </w:t>
      </w:r>
      <w:r w:rsidRPr="002F7FB9">
        <w:rPr>
          <w:rFonts w:ascii="Sylfaen" w:hAnsi="Sylfaen" w:cs="Sylfaen"/>
          <w:lang w:val="ka-GE"/>
        </w:rPr>
        <w:t>სარგებლობის</w:t>
      </w:r>
      <w:r w:rsidRPr="002F7FB9">
        <w:rPr>
          <w:rFonts w:ascii="Sylfaen" w:hAnsi="Sylfaen"/>
          <w:lang w:val="ka-GE"/>
        </w:rPr>
        <w:t xml:space="preserve">, </w:t>
      </w:r>
      <w:r w:rsidRPr="002F7FB9">
        <w:rPr>
          <w:rFonts w:ascii="Sylfaen" w:hAnsi="Sylfaen" w:cs="Sylfaen"/>
          <w:lang w:val="ka-GE"/>
        </w:rPr>
        <w:t>დისკრიმინაციის</w:t>
      </w:r>
      <w:r w:rsidRPr="002F7FB9">
        <w:rPr>
          <w:rFonts w:ascii="Sylfaen" w:hAnsi="Sylfaen"/>
          <w:lang w:val="ka-GE"/>
        </w:rPr>
        <w:t xml:space="preserve"> </w:t>
      </w:r>
      <w:r w:rsidRPr="002F7FB9">
        <w:rPr>
          <w:rFonts w:ascii="Sylfaen" w:hAnsi="Sylfaen" w:cs="Sylfaen"/>
          <w:lang w:val="ka-GE"/>
        </w:rPr>
        <w:t>ან</w:t>
      </w:r>
      <w:r w:rsidRPr="002F7FB9">
        <w:rPr>
          <w:rFonts w:ascii="Sylfaen" w:hAnsi="Sylfaen"/>
          <w:lang w:val="ka-GE"/>
        </w:rPr>
        <w:t>/</w:t>
      </w:r>
      <w:r w:rsidRPr="002F7FB9">
        <w:rPr>
          <w:rFonts w:ascii="Sylfaen" w:hAnsi="Sylfaen" w:cs="Sylfaen"/>
          <w:lang w:val="ka-GE"/>
        </w:rPr>
        <w:t>და</w:t>
      </w:r>
      <w:r w:rsidRPr="002F7FB9">
        <w:rPr>
          <w:rFonts w:ascii="Sylfaen" w:hAnsi="Sylfaen"/>
          <w:lang w:val="ka-GE"/>
        </w:rPr>
        <w:t xml:space="preserve"> </w:t>
      </w:r>
      <w:r w:rsidRPr="002F7FB9">
        <w:rPr>
          <w:rFonts w:ascii="Sylfaen" w:hAnsi="Sylfaen" w:cs="Sylfaen"/>
          <w:lang w:val="ka-GE"/>
        </w:rPr>
        <w:t>სხვა</w:t>
      </w:r>
      <w:r w:rsidRPr="002F7FB9">
        <w:rPr>
          <w:rFonts w:ascii="Sylfaen" w:hAnsi="Sylfaen"/>
          <w:lang w:val="ka-GE"/>
        </w:rPr>
        <w:t xml:space="preserve"> </w:t>
      </w:r>
      <w:r w:rsidRPr="002F7FB9">
        <w:rPr>
          <w:rFonts w:ascii="Sylfaen" w:hAnsi="Sylfaen" w:cs="Sylfaen"/>
          <w:lang w:val="ka-GE"/>
        </w:rPr>
        <w:t>ფაქტორებზე</w:t>
      </w:r>
      <w:r w:rsidRPr="002F7FB9">
        <w:rPr>
          <w:rFonts w:ascii="Sylfaen" w:hAnsi="Sylfaen"/>
          <w:lang w:val="ka-GE"/>
        </w:rPr>
        <w:t xml:space="preserve"> </w:t>
      </w:r>
      <w:r w:rsidRPr="002F7FB9">
        <w:rPr>
          <w:rFonts w:ascii="Sylfaen" w:hAnsi="Sylfaen" w:cs="Sylfaen"/>
          <w:lang w:val="ka-GE"/>
        </w:rPr>
        <w:t>დაყრდნობით</w:t>
      </w:r>
      <w:r w:rsidRPr="002F7FB9">
        <w:rPr>
          <w:rFonts w:ascii="Sylfaen" w:hAnsi="Sylfaen"/>
          <w:lang w:val="ka-GE"/>
        </w:rPr>
        <w:t xml:space="preserve"> </w:t>
      </w:r>
      <w:r w:rsidRPr="002F7FB9">
        <w:rPr>
          <w:rFonts w:ascii="Sylfaen" w:hAnsi="Sylfaen" w:cs="Sylfaen"/>
          <w:lang w:val="ka-GE"/>
        </w:rPr>
        <w:t>დადგინდეს</w:t>
      </w:r>
      <w:r w:rsidRPr="002F7FB9">
        <w:rPr>
          <w:rFonts w:ascii="Sylfaen" w:hAnsi="Sylfaen"/>
          <w:lang w:val="ka-GE"/>
        </w:rPr>
        <w:t xml:space="preserve"> </w:t>
      </w:r>
      <w:r w:rsidRPr="002F7FB9">
        <w:rPr>
          <w:rFonts w:ascii="Sylfaen" w:hAnsi="Sylfaen" w:cs="Sylfaen"/>
          <w:lang w:val="ka-GE"/>
        </w:rPr>
        <w:t>საქართველოს</w:t>
      </w:r>
      <w:r w:rsidRPr="002F7FB9">
        <w:rPr>
          <w:rFonts w:ascii="Sylfaen" w:hAnsi="Sylfaen"/>
          <w:lang w:val="ka-GE"/>
        </w:rPr>
        <w:t xml:space="preserve"> </w:t>
      </w:r>
      <w:r w:rsidRPr="002F7FB9">
        <w:rPr>
          <w:rFonts w:ascii="Sylfaen" w:hAnsi="Sylfaen" w:cs="Sylfaen"/>
          <w:lang w:val="ka-GE"/>
        </w:rPr>
        <w:t>კონსტიტუციის</w:t>
      </w:r>
      <w:r w:rsidRPr="002F7FB9">
        <w:rPr>
          <w:rFonts w:ascii="Sylfaen" w:hAnsi="Sylfaen"/>
          <w:lang w:val="ka-GE"/>
        </w:rPr>
        <w:t xml:space="preserve"> 30-</w:t>
      </w:r>
      <w:r w:rsidRPr="002F7FB9">
        <w:rPr>
          <w:rFonts w:ascii="Sylfaen" w:hAnsi="Sylfaen" w:cs="Sylfaen"/>
          <w:lang w:val="ka-GE"/>
        </w:rPr>
        <w:t>ე</w:t>
      </w:r>
      <w:r w:rsidRPr="002F7FB9">
        <w:rPr>
          <w:rFonts w:ascii="Sylfaen" w:hAnsi="Sylfaen"/>
          <w:lang w:val="ka-GE"/>
        </w:rPr>
        <w:t xml:space="preserve"> </w:t>
      </w:r>
      <w:r w:rsidRPr="002F7FB9">
        <w:rPr>
          <w:rFonts w:ascii="Sylfaen" w:hAnsi="Sylfaen" w:cs="Sylfaen"/>
          <w:lang w:val="ka-GE"/>
        </w:rPr>
        <w:t>მუხლის</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 xml:space="preserve">-2 </w:t>
      </w:r>
      <w:r w:rsidRPr="002F7FB9">
        <w:rPr>
          <w:rFonts w:ascii="Sylfaen" w:hAnsi="Sylfaen" w:cs="Sylfaen"/>
          <w:lang w:val="ka-GE"/>
        </w:rPr>
        <w:t>პუნქტში</w:t>
      </w:r>
      <w:r w:rsidRPr="002F7FB9">
        <w:rPr>
          <w:rFonts w:ascii="Sylfaen" w:hAnsi="Sylfaen"/>
          <w:lang w:val="ka-GE"/>
        </w:rPr>
        <w:t xml:space="preserve"> </w:t>
      </w:r>
      <w:r w:rsidRPr="002F7FB9">
        <w:rPr>
          <w:rFonts w:ascii="Sylfaen" w:hAnsi="Sylfaen" w:cs="Sylfaen"/>
          <w:lang w:val="ka-GE"/>
        </w:rPr>
        <w:t>ჩარევა</w:t>
      </w:r>
      <w:r w:rsidRPr="002F7FB9">
        <w:rPr>
          <w:rFonts w:ascii="Sylfaen" w:hAnsi="Sylfaen"/>
          <w:lang w:val="ka-GE"/>
        </w:rPr>
        <w:t xml:space="preserve">, </w:t>
      </w:r>
      <w:r w:rsidRPr="002F7FB9">
        <w:rPr>
          <w:rFonts w:ascii="Sylfaen" w:hAnsi="Sylfaen" w:cs="Sylfaen"/>
          <w:lang w:val="ka-GE"/>
        </w:rPr>
        <w:t>საჭიროა</w:t>
      </w:r>
      <w:r w:rsidRPr="002F7FB9">
        <w:rPr>
          <w:rFonts w:ascii="Sylfaen" w:hAnsi="Sylfaen"/>
          <w:lang w:val="ka-GE"/>
        </w:rPr>
        <w:t xml:space="preserve">, </w:t>
      </w:r>
      <w:r w:rsidRPr="002F7FB9">
        <w:rPr>
          <w:rFonts w:ascii="Sylfaen" w:hAnsi="Sylfaen" w:cs="Sylfaen"/>
          <w:lang w:val="ka-GE"/>
        </w:rPr>
        <w:t>წარმოჩინდეს</w:t>
      </w:r>
      <w:r w:rsidRPr="002F7FB9">
        <w:rPr>
          <w:rFonts w:ascii="Sylfaen" w:hAnsi="Sylfaen"/>
          <w:lang w:val="ka-GE"/>
        </w:rPr>
        <w:t xml:space="preserve"> </w:t>
      </w:r>
      <w:r w:rsidRPr="002F7FB9">
        <w:rPr>
          <w:rFonts w:ascii="Sylfaen" w:hAnsi="Sylfaen" w:cs="Sylfaen"/>
          <w:lang w:val="ka-GE"/>
        </w:rPr>
        <w:t>რა</w:t>
      </w:r>
      <w:r w:rsidRPr="002F7FB9">
        <w:rPr>
          <w:rFonts w:ascii="Sylfaen" w:hAnsi="Sylfaen"/>
          <w:lang w:val="ka-GE"/>
        </w:rPr>
        <w:t xml:space="preserve"> </w:t>
      </w:r>
      <w:r w:rsidRPr="002F7FB9">
        <w:rPr>
          <w:rFonts w:ascii="Sylfaen" w:hAnsi="Sylfaen" w:cs="Sylfaen"/>
          <w:lang w:val="ka-GE"/>
        </w:rPr>
        <w:t>გავლენას</w:t>
      </w:r>
      <w:r w:rsidRPr="002F7FB9">
        <w:rPr>
          <w:rFonts w:ascii="Sylfaen" w:hAnsi="Sylfaen"/>
          <w:lang w:val="ka-GE"/>
        </w:rPr>
        <w:t xml:space="preserve"> </w:t>
      </w:r>
      <w:r w:rsidRPr="002F7FB9">
        <w:rPr>
          <w:rFonts w:ascii="Sylfaen" w:hAnsi="Sylfaen" w:cs="Sylfaen"/>
          <w:lang w:val="ka-GE"/>
        </w:rPr>
        <w:t>ახდენს</w:t>
      </w:r>
      <w:r w:rsidRPr="002F7FB9">
        <w:rPr>
          <w:rFonts w:ascii="Sylfaen" w:hAnsi="Sylfaen"/>
          <w:lang w:val="ka-GE"/>
        </w:rPr>
        <w:t xml:space="preserve"> </w:t>
      </w:r>
      <w:r w:rsidRPr="002F7FB9">
        <w:rPr>
          <w:rFonts w:ascii="Sylfaen" w:hAnsi="Sylfaen" w:cs="Sylfaen"/>
          <w:lang w:val="ka-GE"/>
        </w:rPr>
        <w:t>თავად</w:t>
      </w:r>
      <w:r w:rsidRPr="002F7FB9">
        <w:rPr>
          <w:rFonts w:ascii="Sylfaen" w:hAnsi="Sylfaen"/>
          <w:lang w:val="ka-GE"/>
        </w:rPr>
        <w:t xml:space="preserve"> </w:t>
      </w:r>
      <w:r w:rsidRPr="002F7FB9">
        <w:rPr>
          <w:rFonts w:ascii="Sylfaen" w:hAnsi="Sylfaen" w:cs="Sylfaen"/>
          <w:lang w:val="ka-GE"/>
        </w:rPr>
        <w:t>დისკრიმინაციის</w:t>
      </w:r>
      <w:r w:rsidRPr="002F7FB9">
        <w:rPr>
          <w:rFonts w:ascii="Sylfaen" w:hAnsi="Sylfaen"/>
          <w:lang w:val="ka-GE"/>
        </w:rPr>
        <w:t xml:space="preserve"> </w:t>
      </w:r>
      <w:r w:rsidRPr="002F7FB9">
        <w:rPr>
          <w:rFonts w:ascii="Sylfaen" w:hAnsi="Sylfaen" w:cs="Sylfaen"/>
          <w:lang w:val="ka-GE"/>
        </w:rPr>
        <w:t>ფაქტი</w:t>
      </w:r>
      <w:r w:rsidRPr="002F7FB9">
        <w:rPr>
          <w:rFonts w:ascii="Sylfaen" w:hAnsi="Sylfaen"/>
          <w:lang w:val="ka-GE"/>
        </w:rPr>
        <w:t xml:space="preserve"> </w:t>
      </w:r>
      <w:r w:rsidRPr="002F7FB9">
        <w:rPr>
          <w:rFonts w:ascii="Sylfaen" w:hAnsi="Sylfaen" w:cs="Sylfaen"/>
          <w:lang w:val="ka-GE"/>
        </w:rPr>
        <w:t>სამეწარმეო</w:t>
      </w:r>
      <w:r w:rsidRPr="002F7FB9">
        <w:rPr>
          <w:rFonts w:ascii="Sylfaen" w:hAnsi="Sylfaen"/>
          <w:lang w:val="ka-GE"/>
        </w:rPr>
        <w:t xml:space="preserve"> </w:t>
      </w:r>
      <w:r w:rsidRPr="002F7FB9">
        <w:rPr>
          <w:rFonts w:ascii="Sylfaen" w:hAnsi="Sylfaen" w:cs="Sylfaen"/>
          <w:lang w:val="ka-GE"/>
        </w:rPr>
        <w:t>თავისუფლების</w:t>
      </w:r>
      <w:r w:rsidRPr="002F7FB9">
        <w:rPr>
          <w:rFonts w:ascii="Sylfaen" w:hAnsi="Sylfaen"/>
          <w:lang w:val="ka-GE"/>
        </w:rPr>
        <w:t xml:space="preserve"> </w:t>
      </w:r>
      <w:r w:rsidRPr="002F7FB9">
        <w:rPr>
          <w:rFonts w:ascii="Sylfaen" w:hAnsi="Sylfaen" w:cs="Sylfaen"/>
          <w:lang w:val="ka-GE"/>
        </w:rPr>
        <w:t>განხორციელებაზე</w:t>
      </w:r>
      <w:r w:rsidRPr="002F7FB9">
        <w:rPr>
          <w:rFonts w:ascii="Sylfaen" w:hAnsi="Sylfaen"/>
          <w:lang w:val="ka-GE"/>
        </w:rPr>
        <w:t xml:space="preserve">. </w:t>
      </w:r>
      <w:r w:rsidRPr="002F7FB9">
        <w:rPr>
          <w:rFonts w:ascii="Sylfaen" w:hAnsi="Sylfaen" w:cs="Sylfaen"/>
          <w:lang w:val="ka-GE"/>
        </w:rPr>
        <w:t>ვინაიდან</w:t>
      </w:r>
      <w:r w:rsidRPr="002F7FB9">
        <w:rPr>
          <w:rFonts w:ascii="Sylfaen" w:hAnsi="Sylfaen"/>
          <w:lang w:val="ka-GE"/>
        </w:rPr>
        <w:t xml:space="preserve"> </w:t>
      </w:r>
      <w:r w:rsidRPr="002F7FB9">
        <w:rPr>
          <w:rFonts w:ascii="Sylfaen" w:hAnsi="Sylfaen" w:cs="Sylfaen"/>
          <w:lang w:val="ka-GE"/>
        </w:rPr>
        <w:t>საქმის</w:t>
      </w:r>
      <w:r w:rsidRPr="002F7FB9">
        <w:rPr>
          <w:rFonts w:ascii="Sylfaen" w:hAnsi="Sylfaen"/>
          <w:lang w:val="ka-GE"/>
        </w:rPr>
        <w:t xml:space="preserve"> </w:t>
      </w:r>
      <w:r w:rsidRPr="002F7FB9">
        <w:rPr>
          <w:rFonts w:ascii="Sylfaen" w:hAnsi="Sylfaen" w:cs="Sylfaen"/>
          <w:lang w:val="ka-GE"/>
        </w:rPr>
        <w:t>განხილვის</w:t>
      </w:r>
      <w:r w:rsidRPr="002F7FB9">
        <w:rPr>
          <w:rFonts w:ascii="Sylfaen" w:hAnsi="Sylfaen"/>
          <w:lang w:val="ka-GE"/>
        </w:rPr>
        <w:t xml:space="preserve"> </w:t>
      </w:r>
      <w:r w:rsidRPr="002F7FB9">
        <w:rPr>
          <w:rFonts w:ascii="Sylfaen" w:hAnsi="Sylfaen" w:cs="Sylfaen"/>
          <w:lang w:val="ka-GE"/>
        </w:rPr>
        <w:t>პროცესში</w:t>
      </w:r>
      <w:r w:rsidRPr="002F7FB9">
        <w:rPr>
          <w:rFonts w:ascii="Sylfaen" w:hAnsi="Sylfaen"/>
          <w:lang w:val="ka-GE"/>
        </w:rPr>
        <w:t xml:space="preserve"> </w:t>
      </w:r>
      <w:r w:rsidRPr="002F7FB9">
        <w:rPr>
          <w:rFonts w:ascii="Sylfaen" w:hAnsi="Sylfaen" w:cs="Sylfaen"/>
          <w:lang w:val="ka-GE"/>
        </w:rPr>
        <w:t>არ</w:t>
      </w:r>
      <w:r w:rsidRPr="002F7FB9">
        <w:rPr>
          <w:rFonts w:ascii="Sylfaen" w:hAnsi="Sylfaen"/>
          <w:lang w:val="ka-GE"/>
        </w:rPr>
        <w:t xml:space="preserve"> </w:t>
      </w:r>
      <w:r w:rsidRPr="002F7FB9">
        <w:rPr>
          <w:rFonts w:ascii="Sylfaen" w:hAnsi="Sylfaen" w:cs="Sylfaen"/>
          <w:lang w:val="ka-GE"/>
        </w:rPr>
        <w:t>წარმოჩენილა</w:t>
      </w:r>
      <w:r w:rsidRPr="002F7FB9">
        <w:rPr>
          <w:rFonts w:ascii="Sylfaen" w:hAnsi="Sylfaen"/>
          <w:lang w:val="ka-GE"/>
        </w:rPr>
        <w:t xml:space="preserve"> </w:t>
      </w:r>
      <w:r w:rsidRPr="002F7FB9">
        <w:rPr>
          <w:rFonts w:ascii="Sylfaen" w:hAnsi="Sylfaen" w:cs="Sylfaen"/>
          <w:lang w:val="ka-GE"/>
        </w:rPr>
        <w:t>გარემოებები</w:t>
      </w:r>
      <w:r w:rsidRPr="002F7FB9">
        <w:rPr>
          <w:rFonts w:ascii="Sylfaen" w:hAnsi="Sylfaen"/>
          <w:lang w:val="ka-GE"/>
        </w:rPr>
        <w:t xml:space="preserve">, </w:t>
      </w:r>
      <w:r w:rsidRPr="002F7FB9">
        <w:rPr>
          <w:rFonts w:ascii="Sylfaen" w:hAnsi="Sylfaen" w:cs="Sylfaen"/>
          <w:lang w:val="ka-GE"/>
        </w:rPr>
        <w:t>რომლებიც</w:t>
      </w:r>
      <w:r w:rsidRPr="002F7FB9">
        <w:rPr>
          <w:rFonts w:ascii="Sylfaen" w:hAnsi="Sylfaen"/>
          <w:lang w:val="ka-GE"/>
        </w:rPr>
        <w:t xml:space="preserve"> </w:t>
      </w:r>
      <w:r w:rsidRPr="002F7FB9">
        <w:rPr>
          <w:rFonts w:ascii="Sylfaen" w:hAnsi="Sylfaen" w:cs="Sylfaen"/>
          <w:lang w:val="ka-GE"/>
        </w:rPr>
        <w:t>გარდა</w:t>
      </w:r>
      <w:r w:rsidRPr="002F7FB9">
        <w:rPr>
          <w:rFonts w:ascii="Sylfaen" w:hAnsi="Sylfaen"/>
          <w:lang w:val="ka-GE"/>
        </w:rPr>
        <w:t xml:space="preserve"> </w:t>
      </w:r>
      <w:r w:rsidRPr="002F7FB9">
        <w:rPr>
          <w:rFonts w:ascii="Sylfaen" w:hAnsi="Sylfaen" w:cs="Sylfaen"/>
          <w:lang w:val="ka-GE"/>
        </w:rPr>
        <w:t>თანასწორობისა</w:t>
      </w:r>
      <w:r w:rsidRPr="002F7FB9">
        <w:rPr>
          <w:rFonts w:ascii="Sylfaen" w:hAnsi="Sylfaen"/>
          <w:lang w:val="ka-GE"/>
        </w:rPr>
        <w:t xml:space="preserve"> </w:t>
      </w:r>
      <w:r w:rsidRPr="002F7FB9">
        <w:rPr>
          <w:rFonts w:ascii="Sylfaen" w:hAnsi="Sylfaen" w:cs="Sylfaen"/>
          <w:lang w:val="ka-GE"/>
        </w:rPr>
        <w:t>და</w:t>
      </w:r>
      <w:r w:rsidRPr="002F7FB9">
        <w:rPr>
          <w:rFonts w:ascii="Sylfaen" w:hAnsi="Sylfaen"/>
          <w:lang w:val="ka-GE"/>
        </w:rPr>
        <w:t xml:space="preserve"> </w:t>
      </w:r>
      <w:r w:rsidRPr="002F7FB9">
        <w:rPr>
          <w:rFonts w:ascii="Sylfaen" w:hAnsi="Sylfaen" w:cs="Sylfaen"/>
          <w:lang w:val="ka-GE"/>
        </w:rPr>
        <w:t>საკუთრების</w:t>
      </w:r>
      <w:r w:rsidRPr="002F7FB9">
        <w:rPr>
          <w:rFonts w:ascii="Sylfaen" w:hAnsi="Sylfaen"/>
          <w:lang w:val="ka-GE"/>
        </w:rPr>
        <w:t xml:space="preserve"> </w:t>
      </w:r>
      <w:r w:rsidRPr="002F7FB9">
        <w:rPr>
          <w:rFonts w:ascii="Sylfaen" w:hAnsi="Sylfaen" w:cs="Sylfaen"/>
          <w:lang w:val="ka-GE"/>
        </w:rPr>
        <w:t>უფლების</w:t>
      </w:r>
      <w:r w:rsidRPr="002F7FB9">
        <w:rPr>
          <w:rFonts w:ascii="Sylfaen" w:hAnsi="Sylfaen"/>
          <w:lang w:val="ka-GE"/>
        </w:rPr>
        <w:t xml:space="preserve"> </w:t>
      </w:r>
      <w:r w:rsidRPr="002F7FB9">
        <w:rPr>
          <w:rFonts w:ascii="Sylfaen" w:hAnsi="Sylfaen" w:cs="Sylfaen"/>
          <w:lang w:val="ka-GE"/>
        </w:rPr>
        <w:t>შეზღუდვისა</w:t>
      </w:r>
      <w:r w:rsidRPr="002F7FB9">
        <w:rPr>
          <w:rFonts w:ascii="Sylfaen" w:hAnsi="Sylfaen"/>
          <w:lang w:val="ka-GE"/>
        </w:rPr>
        <w:t xml:space="preserve">, </w:t>
      </w:r>
      <w:r w:rsidRPr="002F7FB9">
        <w:rPr>
          <w:rFonts w:ascii="Sylfaen" w:hAnsi="Sylfaen" w:cs="Sylfaen"/>
          <w:lang w:val="ka-GE"/>
        </w:rPr>
        <w:t>ასევე</w:t>
      </w:r>
      <w:r w:rsidRPr="002F7FB9">
        <w:rPr>
          <w:rFonts w:ascii="Sylfaen" w:hAnsi="Sylfaen"/>
          <w:lang w:val="ka-GE"/>
        </w:rPr>
        <w:t xml:space="preserve"> </w:t>
      </w:r>
      <w:r w:rsidRPr="002F7FB9">
        <w:rPr>
          <w:rFonts w:ascii="Sylfaen" w:hAnsi="Sylfaen" w:cs="Sylfaen"/>
          <w:lang w:val="ka-GE"/>
        </w:rPr>
        <w:t>მიუთითებდა</w:t>
      </w:r>
      <w:r w:rsidRPr="002F7FB9">
        <w:rPr>
          <w:rFonts w:ascii="Sylfaen" w:hAnsi="Sylfaen"/>
          <w:lang w:val="ka-GE"/>
        </w:rPr>
        <w:t xml:space="preserve"> </w:t>
      </w:r>
      <w:r w:rsidRPr="002F7FB9">
        <w:rPr>
          <w:rFonts w:ascii="Sylfaen" w:hAnsi="Sylfaen" w:cs="Sylfaen"/>
          <w:lang w:val="ka-GE"/>
        </w:rPr>
        <w:t>სადავო</w:t>
      </w:r>
      <w:r w:rsidRPr="002F7FB9">
        <w:rPr>
          <w:rFonts w:ascii="Sylfaen" w:hAnsi="Sylfaen"/>
          <w:lang w:val="ka-GE"/>
        </w:rPr>
        <w:t xml:space="preserve"> </w:t>
      </w:r>
      <w:r w:rsidRPr="002F7FB9">
        <w:rPr>
          <w:rFonts w:ascii="Sylfaen" w:hAnsi="Sylfaen" w:cs="Sylfaen"/>
          <w:lang w:val="ka-GE"/>
        </w:rPr>
        <w:t>ნორმით</w:t>
      </w:r>
      <w:r w:rsidRPr="002F7FB9">
        <w:rPr>
          <w:rFonts w:ascii="Sylfaen" w:hAnsi="Sylfaen"/>
          <w:lang w:val="ka-GE"/>
        </w:rPr>
        <w:t xml:space="preserve"> </w:t>
      </w:r>
      <w:r w:rsidRPr="002F7FB9">
        <w:rPr>
          <w:rFonts w:ascii="Sylfaen" w:hAnsi="Sylfaen" w:cs="Sylfaen"/>
          <w:lang w:val="ka-GE"/>
        </w:rPr>
        <w:t>სამეწარმეო</w:t>
      </w:r>
      <w:r w:rsidRPr="002F7FB9">
        <w:rPr>
          <w:rFonts w:ascii="Sylfaen" w:hAnsi="Sylfaen"/>
          <w:lang w:val="ka-GE"/>
        </w:rPr>
        <w:t xml:space="preserve"> </w:t>
      </w:r>
      <w:r w:rsidRPr="002F7FB9">
        <w:rPr>
          <w:rFonts w:ascii="Sylfaen" w:hAnsi="Sylfaen" w:cs="Sylfaen"/>
          <w:lang w:val="ka-GE"/>
        </w:rPr>
        <w:t>თავისუფლებაში</w:t>
      </w:r>
      <w:r w:rsidRPr="002F7FB9">
        <w:rPr>
          <w:rFonts w:ascii="Sylfaen" w:hAnsi="Sylfaen"/>
          <w:lang w:val="ka-GE"/>
        </w:rPr>
        <w:t xml:space="preserve"> </w:t>
      </w:r>
      <w:r w:rsidRPr="002F7FB9">
        <w:rPr>
          <w:rFonts w:ascii="Sylfaen" w:hAnsi="Sylfaen" w:cs="Sylfaen"/>
          <w:lang w:val="ka-GE"/>
        </w:rPr>
        <w:t>ჩარევაზე</w:t>
      </w:r>
      <w:r w:rsidRPr="002F7FB9">
        <w:rPr>
          <w:rFonts w:ascii="Sylfaen" w:hAnsi="Sylfaen"/>
          <w:lang w:val="ka-GE"/>
        </w:rPr>
        <w:t xml:space="preserve">, </w:t>
      </w:r>
      <w:r w:rsidRPr="002F7FB9">
        <w:rPr>
          <w:rFonts w:ascii="Sylfaen" w:hAnsi="Sylfaen" w:cs="Sylfaen"/>
          <w:lang w:val="ka-GE"/>
        </w:rPr>
        <w:t>განსახილველ</w:t>
      </w:r>
      <w:r w:rsidRPr="002F7FB9">
        <w:rPr>
          <w:rFonts w:ascii="Sylfaen" w:hAnsi="Sylfaen"/>
          <w:lang w:val="ka-GE"/>
        </w:rPr>
        <w:t xml:space="preserve"> </w:t>
      </w:r>
      <w:r w:rsidRPr="002F7FB9">
        <w:rPr>
          <w:rFonts w:ascii="Sylfaen" w:hAnsi="Sylfaen" w:cs="Sylfaen"/>
          <w:lang w:val="ka-GE"/>
        </w:rPr>
        <w:t>საქმესთან</w:t>
      </w:r>
      <w:r w:rsidRPr="002F7FB9">
        <w:rPr>
          <w:rFonts w:ascii="Sylfaen" w:hAnsi="Sylfaen"/>
          <w:lang w:val="ka-GE"/>
        </w:rPr>
        <w:t xml:space="preserve"> </w:t>
      </w:r>
      <w:r w:rsidRPr="002F7FB9">
        <w:rPr>
          <w:rFonts w:ascii="Sylfaen" w:hAnsi="Sylfaen" w:cs="Sylfaen"/>
          <w:lang w:val="ka-GE"/>
        </w:rPr>
        <w:t>მიმართებაში</w:t>
      </w:r>
      <w:r w:rsidRPr="002F7FB9">
        <w:rPr>
          <w:rFonts w:ascii="Sylfaen" w:hAnsi="Sylfaen"/>
          <w:lang w:val="ka-GE"/>
        </w:rPr>
        <w:t xml:space="preserve"> </w:t>
      </w:r>
      <w:r w:rsidRPr="002F7FB9">
        <w:rPr>
          <w:rFonts w:ascii="Sylfaen" w:hAnsi="Sylfaen" w:cs="Sylfaen"/>
          <w:lang w:val="ka-GE"/>
        </w:rPr>
        <w:t>საკონსტიტუციო</w:t>
      </w:r>
      <w:r w:rsidRPr="002F7FB9">
        <w:rPr>
          <w:rFonts w:ascii="Sylfaen" w:hAnsi="Sylfaen"/>
          <w:lang w:val="ka-GE"/>
        </w:rPr>
        <w:t xml:space="preserve"> </w:t>
      </w:r>
      <w:r w:rsidRPr="002F7FB9">
        <w:rPr>
          <w:rFonts w:ascii="Sylfaen" w:hAnsi="Sylfaen" w:cs="Sylfaen"/>
          <w:lang w:val="ka-GE"/>
        </w:rPr>
        <w:t>სასამართლომ</w:t>
      </w:r>
      <w:r w:rsidRPr="002F7FB9">
        <w:rPr>
          <w:rFonts w:ascii="Sylfaen" w:hAnsi="Sylfaen"/>
          <w:lang w:val="ka-GE"/>
        </w:rPr>
        <w:t xml:space="preserve"> </w:t>
      </w:r>
      <w:r w:rsidR="00B9037D" w:rsidRPr="002F7FB9">
        <w:rPr>
          <w:rFonts w:ascii="Sylfaen" w:hAnsi="Sylfaen" w:cs="Sylfaen"/>
          <w:lang w:val="ka-GE"/>
        </w:rPr>
        <w:t xml:space="preserve">მიიჩნია, რომ </w:t>
      </w:r>
      <w:r w:rsidRPr="002F7FB9">
        <w:rPr>
          <w:rFonts w:ascii="Sylfaen" w:hAnsi="Sylfaen" w:cs="Sylfaen"/>
          <w:lang w:val="ka-GE"/>
        </w:rPr>
        <w:t>საქართველოს</w:t>
      </w:r>
      <w:r w:rsidRPr="002F7FB9">
        <w:rPr>
          <w:rFonts w:ascii="Sylfaen" w:hAnsi="Sylfaen"/>
          <w:lang w:val="ka-GE"/>
        </w:rPr>
        <w:t xml:space="preserve"> </w:t>
      </w:r>
      <w:r w:rsidRPr="002F7FB9">
        <w:rPr>
          <w:rFonts w:ascii="Sylfaen" w:hAnsi="Sylfaen" w:cs="Sylfaen"/>
          <w:lang w:val="ka-GE"/>
        </w:rPr>
        <w:t>საგადასახადო</w:t>
      </w:r>
      <w:r w:rsidRPr="002F7FB9">
        <w:rPr>
          <w:rFonts w:ascii="Sylfaen" w:hAnsi="Sylfaen"/>
          <w:lang w:val="ka-GE"/>
        </w:rPr>
        <w:t xml:space="preserve"> </w:t>
      </w:r>
      <w:r w:rsidRPr="002F7FB9">
        <w:rPr>
          <w:rFonts w:ascii="Sylfaen" w:hAnsi="Sylfaen" w:cs="Sylfaen"/>
          <w:lang w:val="ka-GE"/>
        </w:rPr>
        <w:t>კოდექსის</w:t>
      </w:r>
      <w:r w:rsidRPr="002F7FB9">
        <w:rPr>
          <w:rFonts w:ascii="Sylfaen" w:hAnsi="Sylfaen"/>
          <w:lang w:val="ka-GE"/>
        </w:rPr>
        <w:t xml:space="preserve"> 202-</w:t>
      </w:r>
      <w:r w:rsidRPr="002F7FB9">
        <w:rPr>
          <w:rFonts w:ascii="Sylfaen" w:hAnsi="Sylfaen" w:cs="Sylfaen"/>
          <w:lang w:val="ka-GE"/>
        </w:rPr>
        <w:t>ე</w:t>
      </w:r>
      <w:r w:rsidRPr="002F7FB9">
        <w:rPr>
          <w:rFonts w:ascii="Sylfaen" w:hAnsi="Sylfaen"/>
          <w:lang w:val="ka-GE"/>
        </w:rPr>
        <w:t xml:space="preserve"> </w:t>
      </w:r>
      <w:r w:rsidRPr="002F7FB9">
        <w:rPr>
          <w:rFonts w:ascii="Sylfaen" w:hAnsi="Sylfaen" w:cs="Sylfaen"/>
          <w:lang w:val="ka-GE"/>
        </w:rPr>
        <w:t>მუხლის</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 xml:space="preserve">-4 </w:t>
      </w:r>
      <w:r w:rsidRPr="002F7FB9">
        <w:rPr>
          <w:rFonts w:ascii="Sylfaen" w:hAnsi="Sylfaen" w:cs="Sylfaen"/>
          <w:lang w:val="ka-GE"/>
        </w:rPr>
        <w:t>ნაწილი</w:t>
      </w:r>
      <w:r w:rsidRPr="002F7FB9">
        <w:rPr>
          <w:rFonts w:ascii="Sylfaen" w:hAnsi="Sylfaen"/>
          <w:lang w:val="ka-GE"/>
        </w:rPr>
        <w:t xml:space="preserve"> </w:t>
      </w:r>
      <w:r w:rsidRPr="002F7FB9">
        <w:rPr>
          <w:rFonts w:ascii="Sylfaen" w:hAnsi="Sylfaen" w:cs="Sylfaen"/>
          <w:lang w:val="ka-GE"/>
        </w:rPr>
        <w:t>არ</w:t>
      </w:r>
      <w:r w:rsidRPr="002F7FB9">
        <w:rPr>
          <w:rFonts w:ascii="Sylfaen" w:hAnsi="Sylfaen"/>
          <w:lang w:val="ka-GE"/>
        </w:rPr>
        <w:t xml:space="preserve"> </w:t>
      </w:r>
      <w:r w:rsidRPr="002F7FB9">
        <w:rPr>
          <w:rFonts w:ascii="Sylfaen" w:hAnsi="Sylfaen" w:cs="Sylfaen"/>
          <w:lang w:val="ka-GE"/>
        </w:rPr>
        <w:t>ეწინააღმდეგება</w:t>
      </w:r>
      <w:r w:rsidRPr="002F7FB9">
        <w:rPr>
          <w:rFonts w:ascii="Sylfaen" w:hAnsi="Sylfaen"/>
          <w:lang w:val="ka-GE"/>
        </w:rPr>
        <w:t xml:space="preserve"> </w:t>
      </w:r>
      <w:r w:rsidRPr="002F7FB9">
        <w:rPr>
          <w:rFonts w:ascii="Sylfaen" w:hAnsi="Sylfaen" w:cs="Sylfaen"/>
          <w:lang w:val="ka-GE"/>
        </w:rPr>
        <w:t>საქართველოს</w:t>
      </w:r>
      <w:r w:rsidRPr="002F7FB9">
        <w:rPr>
          <w:rFonts w:ascii="Sylfaen" w:hAnsi="Sylfaen"/>
          <w:lang w:val="ka-GE"/>
        </w:rPr>
        <w:t xml:space="preserve"> </w:t>
      </w:r>
      <w:r w:rsidRPr="002F7FB9">
        <w:rPr>
          <w:rFonts w:ascii="Sylfaen" w:hAnsi="Sylfaen" w:cs="Sylfaen"/>
          <w:lang w:val="ka-GE"/>
        </w:rPr>
        <w:t>კონსტიტუციის</w:t>
      </w:r>
      <w:r w:rsidRPr="002F7FB9">
        <w:rPr>
          <w:rFonts w:ascii="Sylfaen" w:hAnsi="Sylfaen"/>
          <w:lang w:val="ka-GE"/>
        </w:rPr>
        <w:t xml:space="preserve"> 30-</w:t>
      </w:r>
      <w:r w:rsidRPr="002F7FB9">
        <w:rPr>
          <w:rFonts w:ascii="Sylfaen" w:hAnsi="Sylfaen" w:cs="Sylfaen"/>
          <w:lang w:val="ka-GE"/>
        </w:rPr>
        <w:t>ე</w:t>
      </w:r>
      <w:r w:rsidRPr="002F7FB9">
        <w:rPr>
          <w:rFonts w:ascii="Sylfaen" w:hAnsi="Sylfaen"/>
          <w:lang w:val="ka-GE"/>
        </w:rPr>
        <w:t xml:space="preserve"> </w:t>
      </w:r>
      <w:r w:rsidRPr="002F7FB9">
        <w:rPr>
          <w:rFonts w:ascii="Sylfaen" w:hAnsi="Sylfaen" w:cs="Sylfaen"/>
          <w:lang w:val="ka-GE"/>
        </w:rPr>
        <w:t>მუხლის</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 xml:space="preserve">-2 </w:t>
      </w:r>
      <w:r w:rsidRPr="002F7FB9">
        <w:rPr>
          <w:rFonts w:ascii="Sylfaen" w:hAnsi="Sylfaen" w:cs="Sylfaen"/>
          <w:lang w:val="ka-GE"/>
        </w:rPr>
        <w:t>პუნქტს</w:t>
      </w:r>
      <w:r w:rsidR="00424CF3" w:rsidRPr="002F7FB9">
        <w:rPr>
          <w:rFonts w:ascii="Sylfaen" w:hAnsi="Sylfaen"/>
          <w:lang w:val="ka-GE"/>
        </w:rPr>
        <w:t xml:space="preserve">. </w:t>
      </w:r>
      <w:r w:rsidR="00B9037D" w:rsidRPr="002F7FB9">
        <w:rPr>
          <w:rFonts w:ascii="Sylfaen" w:hAnsi="Sylfaen"/>
          <w:lang w:val="ka-GE"/>
        </w:rPr>
        <w:t>ამდენად, მოცემულ დავაზე საკონსტიტუციო სასამართლომ მხოლოდ დისკრიმინაციის ფაქტი არ მიიჩნია მეწარმეობის შემზღუდველ წინაპირობად და სადავო ნორმის კონსტიტუციურობის საკითხი არ შეაფასა კონსტიტუციის 30-ე მუხლის მე-2 პუნქტით დაცულ სიკეთესთან მიმართებით.</w:t>
      </w:r>
    </w:p>
    <w:p w:rsidR="00424CF3" w:rsidRPr="002F7FB9" w:rsidRDefault="00424CF3" w:rsidP="007E5DFE">
      <w:pPr>
        <w:spacing w:line="240" w:lineRule="auto"/>
        <w:jc w:val="both"/>
        <w:rPr>
          <w:rFonts w:ascii="Sylfaen" w:hAnsi="Sylfaen"/>
          <w:lang w:val="ka-GE"/>
        </w:rPr>
      </w:pPr>
      <w:r w:rsidRPr="002F7FB9">
        <w:rPr>
          <w:rFonts w:ascii="Sylfaen" w:hAnsi="Sylfaen"/>
          <w:lang w:val="ka-GE"/>
        </w:rPr>
        <w:t xml:space="preserve">სასამართლოს გადაწყვეტილებით საკონსტიტუციო სარჩელი ნაწილობრივ დაკმაყოფილდა და </w:t>
      </w:r>
      <w:r w:rsidRPr="002F7FB9">
        <w:rPr>
          <w:rFonts w:ascii="Sylfaen" w:hAnsi="Sylfaen" w:cs="Sylfaen"/>
          <w:lang w:val="ka-GE"/>
        </w:rPr>
        <w:t>საქართველოს</w:t>
      </w:r>
      <w:r w:rsidRPr="002F7FB9">
        <w:rPr>
          <w:rFonts w:ascii="Sylfaen" w:hAnsi="Sylfaen"/>
          <w:lang w:val="ka-GE"/>
        </w:rPr>
        <w:t xml:space="preserve"> </w:t>
      </w:r>
      <w:r w:rsidRPr="002F7FB9">
        <w:rPr>
          <w:rFonts w:ascii="Sylfaen" w:hAnsi="Sylfaen" w:cs="Sylfaen"/>
          <w:lang w:val="ka-GE"/>
        </w:rPr>
        <w:t>საგადასახადო</w:t>
      </w:r>
      <w:r w:rsidRPr="002F7FB9">
        <w:rPr>
          <w:rFonts w:ascii="Sylfaen" w:hAnsi="Sylfaen"/>
          <w:lang w:val="ka-GE"/>
        </w:rPr>
        <w:t xml:space="preserve"> </w:t>
      </w:r>
      <w:r w:rsidRPr="002F7FB9">
        <w:rPr>
          <w:rFonts w:ascii="Sylfaen" w:hAnsi="Sylfaen" w:cs="Sylfaen"/>
          <w:lang w:val="ka-GE"/>
        </w:rPr>
        <w:t>კოდექსის</w:t>
      </w:r>
      <w:r w:rsidRPr="002F7FB9">
        <w:rPr>
          <w:rFonts w:ascii="Sylfaen" w:hAnsi="Sylfaen"/>
          <w:lang w:val="ka-GE"/>
        </w:rPr>
        <w:t xml:space="preserve"> 202-</w:t>
      </w:r>
      <w:r w:rsidRPr="002F7FB9">
        <w:rPr>
          <w:rFonts w:ascii="Sylfaen" w:hAnsi="Sylfaen" w:cs="Sylfaen"/>
          <w:lang w:val="ka-GE"/>
        </w:rPr>
        <w:t>ე</w:t>
      </w:r>
      <w:r w:rsidRPr="002F7FB9">
        <w:rPr>
          <w:rFonts w:ascii="Sylfaen" w:hAnsi="Sylfaen"/>
          <w:lang w:val="ka-GE"/>
        </w:rPr>
        <w:t xml:space="preserve"> </w:t>
      </w:r>
      <w:r w:rsidRPr="002F7FB9">
        <w:rPr>
          <w:rFonts w:ascii="Sylfaen" w:hAnsi="Sylfaen" w:cs="Sylfaen"/>
          <w:lang w:val="ka-GE"/>
        </w:rPr>
        <w:t>მუხლის</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 xml:space="preserve">-4 </w:t>
      </w:r>
      <w:r w:rsidRPr="002F7FB9">
        <w:rPr>
          <w:rFonts w:ascii="Sylfaen" w:hAnsi="Sylfaen" w:cs="Sylfaen"/>
          <w:lang w:val="ka-GE"/>
        </w:rPr>
        <w:t xml:space="preserve">ნაწილი არაკონსტიტუციურად იქნა ცნობილი არა კონსტიტუციის 21-ე ან/და 30-ე მუხლებთან </w:t>
      </w:r>
      <w:r w:rsidR="00CF15B2" w:rsidRPr="002F7FB9">
        <w:rPr>
          <w:rFonts w:ascii="Sylfaen" w:hAnsi="Sylfaen" w:cs="Sylfaen"/>
          <w:lang w:val="ka-GE"/>
        </w:rPr>
        <w:t>მიმართებაში</w:t>
      </w:r>
      <w:r w:rsidRPr="002F7FB9">
        <w:rPr>
          <w:rFonts w:ascii="Sylfaen" w:hAnsi="Sylfaen" w:cs="Sylfaen"/>
          <w:lang w:val="ka-GE"/>
        </w:rPr>
        <w:t>, არამედ საქართველოს კონსტიტუციის მე-14 მუხლთან მიმართებით.</w:t>
      </w:r>
    </w:p>
    <w:p w:rsidR="00B123F1" w:rsidRPr="002F7FB9" w:rsidRDefault="00B123F1" w:rsidP="007E5DFE">
      <w:pPr>
        <w:spacing w:line="240" w:lineRule="auto"/>
        <w:jc w:val="both"/>
        <w:rPr>
          <w:rFonts w:ascii="Sylfaen" w:hAnsi="Sylfaen"/>
          <w:lang w:val="ka-GE"/>
        </w:rPr>
      </w:pPr>
    </w:p>
    <w:p w:rsidR="00B123F1" w:rsidRPr="002F7FB9" w:rsidRDefault="00B123F1" w:rsidP="007E5DFE">
      <w:pPr>
        <w:spacing w:line="240" w:lineRule="auto"/>
        <w:jc w:val="both"/>
        <w:rPr>
          <w:rFonts w:ascii="Sylfaen" w:hAnsi="Sylfaen"/>
          <w:b/>
          <w:lang w:val="ka-GE"/>
        </w:rPr>
      </w:pPr>
    </w:p>
    <w:p w:rsidR="007E5DFE" w:rsidRPr="002F7FB9" w:rsidRDefault="007E5DFE" w:rsidP="007E5DFE">
      <w:pPr>
        <w:spacing w:line="240" w:lineRule="auto"/>
        <w:jc w:val="both"/>
        <w:rPr>
          <w:rFonts w:ascii="Sylfaen" w:hAnsi="Sylfaen"/>
          <w:b/>
          <w:lang w:val="ka-GE"/>
        </w:rPr>
      </w:pPr>
      <w:r w:rsidRPr="002F7FB9">
        <w:rPr>
          <w:rFonts w:ascii="Sylfaen" w:hAnsi="Sylfaen"/>
          <w:b/>
          <w:lang w:val="ka-GE"/>
        </w:rPr>
        <w:t>შპს „ჯორჯიან მანგანეზი“ საქართველოს პარლამენტის წინააღმდეგ</w:t>
      </w:r>
    </w:p>
    <w:p w:rsidR="00453C09" w:rsidRPr="002F7FB9" w:rsidRDefault="00453C09" w:rsidP="007E5DFE">
      <w:pPr>
        <w:spacing w:line="240" w:lineRule="auto"/>
        <w:jc w:val="both"/>
        <w:rPr>
          <w:rFonts w:ascii="Sylfaen" w:hAnsi="Sylfaen"/>
          <w:u w:val="single"/>
          <w:lang w:val="ka-GE"/>
        </w:rPr>
      </w:pPr>
      <w:r w:rsidRPr="002F7FB9">
        <w:rPr>
          <w:rFonts w:ascii="Sylfaen" w:hAnsi="Sylfaen"/>
          <w:u w:val="single"/>
          <w:lang w:val="ka-GE"/>
        </w:rPr>
        <w:t>(ელექტროენერგიის განაწილების ლიცენზიატების, პირდაპირი მომხმარებლების და ექსპორტიორების ვალდებულება, ბაზრის ოპერატორს აუნაზღაურონ გარანტირებული სიმძლავრის წყაროებისთვის გადასახდელი გარანტირებული სიმძლავრის საფასური მათ მიერ მიწოდების პუნქტებში მიღებული ელექტროენერგიის რაოდენობის პროპორციულად)</w:t>
      </w:r>
    </w:p>
    <w:p w:rsidR="007E5DFE" w:rsidRPr="002F7FB9" w:rsidRDefault="007E5DFE" w:rsidP="007E5DFE">
      <w:pPr>
        <w:spacing w:line="240" w:lineRule="auto"/>
        <w:jc w:val="both"/>
        <w:rPr>
          <w:rFonts w:ascii="Sylfaen" w:hAnsi="Sylfaen"/>
          <w:u w:val="single"/>
          <w:lang w:val="ka-GE"/>
        </w:rPr>
      </w:pPr>
    </w:p>
    <w:p w:rsidR="00885633" w:rsidRPr="002F7FB9" w:rsidRDefault="007E5DFE" w:rsidP="00885633">
      <w:pPr>
        <w:spacing w:line="240" w:lineRule="auto"/>
        <w:jc w:val="both"/>
        <w:rPr>
          <w:rFonts w:ascii="Sylfaen" w:hAnsi="Sylfaen"/>
          <w:lang w:val="ka-GE"/>
        </w:rPr>
      </w:pPr>
      <w:r w:rsidRPr="002F7FB9">
        <w:rPr>
          <w:rFonts w:ascii="Sylfaen" w:eastAsia="Arial Unicode MS" w:hAnsi="Sylfaen" w:cs="Arial Unicode MS"/>
          <w:lang w:val="ka-GE"/>
        </w:rPr>
        <w:t xml:space="preserve">საკონსტიტუციო სასამართლომ ანალოგიური გადაწყვეტილება მიიღო საქმეზე N2/9/745 </w:t>
      </w:r>
      <w:r w:rsidR="00D1360D" w:rsidRPr="002F7FB9">
        <w:rPr>
          <w:rFonts w:ascii="Sylfaen" w:eastAsia="Arial Unicode MS" w:hAnsi="Sylfaen" w:cs="Arial Unicode MS"/>
          <w:lang w:val="ka-GE"/>
        </w:rPr>
        <w:t xml:space="preserve">შპს „ჯორჯიან მანგანეზი“ საქართველოს პარლამენტის წინააღმდეგ. აღნიშნულ გადაწყვეტილებით სასამართლომ შეაფასა </w:t>
      </w:r>
      <w:r w:rsidRPr="002F7FB9">
        <w:rPr>
          <w:rFonts w:ascii="Sylfaen" w:hAnsi="Sylfaen"/>
          <w:lang w:val="ka-GE"/>
        </w:rPr>
        <w:t>„</w:t>
      </w:r>
      <w:r w:rsidRPr="002F7FB9">
        <w:rPr>
          <w:rFonts w:ascii="Sylfaen" w:hAnsi="Sylfaen" w:cs="Sylfaen"/>
          <w:lang w:val="ka-GE"/>
        </w:rPr>
        <w:t>ელექტროენერგეტიკისა</w:t>
      </w:r>
      <w:r w:rsidRPr="002F7FB9">
        <w:rPr>
          <w:rFonts w:ascii="Sylfaen" w:hAnsi="Sylfaen"/>
          <w:lang w:val="ka-GE"/>
        </w:rPr>
        <w:t xml:space="preserve"> </w:t>
      </w:r>
      <w:r w:rsidRPr="002F7FB9">
        <w:rPr>
          <w:rFonts w:ascii="Sylfaen" w:hAnsi="Sylfaen" w:cs="Sylfaen"/>
          <w:lang w:val="ka-GE"/>
        </w:rPr>
        <w:t>და</w:t>
      </w:r>
      <w:r w:rsidRPr="002F7FB9">
        <w:rPr>
          <w:rFonts w:ascii="Sylfaen" w:hAnsi="Sylfaen"/>
          <w:lang w:val="ka-GE"/>
        </w:rPr>
        <w:t xml:space="preserve"> </w:t>
      </w:r>
      <w:r w:rsidRPr="002F7FB9">
        <w:rPr>
          <w:rFonts w:ascii="Sylfaen" w:hAnsi="Sylfaen" w:cs="Sylfaen"/>
          <w:lang w:val="ka-GE"/>
        </w:rPr>
        <w:t>ბუნებრივი</w:t>
      </w:r>
      <w:r w:rsidRPr="002F7FB9">
        <w:rPr>
          <w:rFonts w:ascii="Sylfaen" w:hAnsi="Sylfaen"/>
          <w:lang w:val="ka-GE"/>
        </w:rPr>
        <w:t xml:space="preserve"> </w:t>
      </w:r>
      <w:r w:rsidRPr="002F7FB9">
        <w:rPr>
          <w:rFonts w:ascii="Sylfaen" w:hAnsi="Sylfaen" w:cs="Sylfaen"/>
          <w:lang w:val="ka-GE"/>
        </w:rPr>
        <w:t>გაზის</w:t>
      </w:r>
      <w:r w:rsidRPr="002F7FB9">
        <w:rPr>
          <w:rFonts w:ascii="Sylfaen" w:hAnsi="Sylfaen"/>
          <w:lang w:val="ka-GE"/>
        </w:rPr>
        <w:t xml:space="preserve"> </w:t>
      </w:r>
      <w:r w:rsidRPr="002F7FB9">
        <w:rPr>
          <w:rFonts w:ascii="Sylfaen" w:hAnsi="Sylfaen" w:cs="Sylfaen"/>
          <w:lang w:val="ka-GE"/>
        </w:rPr>
        <w:t>შესახებ</w:t>
      </w:r>
      <w:r w:rsidRPr="002F7FB9">
        <w:rPr>
          <w:rFonts w:ascii="Sylfaen" w:hAnsi="Sylfaen"/>
          <w:lang w:val="ka-GE"/>
        </w:rPr>
        <w:t xml:space="preserve">“ </w:t>
      </w:r>
      <w:r w:rsidRPr="002F7FB9">
        <w:rPr>
          <w:rFonts w:ascii="Sylfaen" w:hAnsi="Sylfaen" w:cs="Sylfaen"/>
          <w:lang w:val="ka-GE"/>
        </w:rPr>
        <w:t>საქართველოს</w:t>
      </w:r>
      <w:r w:rsidRPr="002F7FB9">
        <w:rPr>
          <w:rFonts w:ascii="Sylfaen" w:hAnsi="Sylfaen"/>
          <w:lang w:val="ka-GE"/>
        </w:rPr>
        <w:t xml:space="preserve"> </w:t>
      </w:r>
      <w:r w:rsidRPr="002F7FB9">
        <w:rPr>
          <w:rFonts w:ascii="Sylfaen" w:hAnsi="Sylfaen" w:cs="Sylfaen"/>
          <w:lang w:val="ka-GE"/>
        </w:rPr>
        <w:t>კანონის</w:t>
      </w:r>
      <w:r w:rsidRPr="002F7FB9">
        <w:rPr>
          <w:rFonts w:ascii="Sylfaen" w:hAnsi="Sylfaen"/>
          <w:lang w:val="ka-GE"/>
        </w:rPr>
        <w:t xml:space="preserve"> 23</w:t>
      </w:r>
      <w:r w:rsidRPr="002F7FB9">
        <w:rPr>
          <w:rFonts w:ascii="Sylfaen" w:hAnsi="Sylfaen"/>
          <w:vertAlign w:val="superscript"/>
          <w:lang w:val="ka-GE"/>
        </w:rPr>
        <w:t>1</w:t>
      </w:r>
      <w:r w:rsidRPr="002F7FB9">
        <w:rPr>
          <w:rFonts w:ascii="Sylfaen" w:hAnsi="Sylfaen"/>
          <w:lang w:val="ka-GE"/>
        </w:rPr>
        <w:t xml:space="preserve"> </w:t>
      </w:r>
      <w:r w:rsidRPr="002F7FB9">
        <w:rPr>
          <w:rFonts w:ascii="Sylfaen" w:hAnsi="Sylfaen" w:cs="Sylfaen"/>
          <w:lang w:val="ka-GE"/>
        </w:rPr>
        <w:t>მუხლის</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 xml:space="preserve">-9 </w:t>
      </w:r>
      <w:r w:rsidRPr="002F7FB9">
        <w:rPr>
          <w:rFonts w:ascii="Sylfaen" w:hAnsi="Sylfaen" w:cs="Sylfaen"/>
          <w:lang w:val="ka-GE"/>
        </w:rPr>
        <w:t>პუნქტის</w:t>
      </w:r>
      <w:r w:rsidRPr="002F7FB9">
        <w:rPr>
          <w:rFonts w:ascii="Sylfaen" w:hAnsi="Sylfaen"/>
          <w:lang w:val="ka-GE"/>
        </w:rPr>
        <w:t xml:space="preserve"> </w:t>
      </w:r>
      <w:r w:rsidRPr="002F7FB9">
        <w:rPr>
          <w:rFonts w:ascii="Sylfaen" w:hAnsi="Sylfaen" w:cs="Sylfaen"/>
          <w:lang w:val="ka-GE"/>
        </w:rPr>
        <w:t>კონსტიტუციურობა</w:t>
      </w:r>
      <w:r w:rsidRPr="002F7FB9">
        <w:rPr>
          <w:rFonts w:ascii="Sylfaen" w:hAnsi="Sylfaen"/>
          <w:lang w:val="ka-GE"/>
        </w:rPr>
        <w:t xml:space="preserve"> </w:t>
      </w:r>
      <w:r w:rsidRPr="002F7FB9">
        <w:rPr>
          <w:rFonts w:ascii="Sylfaen" w:hAnsi="Sylfaen" w:cs="Sylfaen"/>
          <w:lang w:val="ka-GE"/>
        </w:rPr>
        <w:t>საქართველოს</w:t>
      </w:r>
      <w:r w:rsidRPr="002F7FB9">
        <w:rPr>
          <w:rFonts w:ascii="Sylfaen" w:hAnsi="Sylfaen"/>
          <w:lang w:val="ka-GE"/>
        </w:rPr>
        <w:t xml:space="preserve"> </w:t>
      </w:r>
      <w:r w:rsidRPr="002F7FB9">
        <w:rPr>
          <w:rFonts w:ascii="Sylfaen" w:hAnsi="Sylfaen" w:cs="Sylfaen"/>
          <w:lang w:val="ka-GE"/>
        </w:rPr>
        <w:t>კონსტიტუციის</w:t>
      </w:r>
      <w:r w:rsidRPr="002F7FB9">
        <w:rPr>
          <w:rFonts w:ascii="Sylfaen" w:hAnsi="Sylfaen"/>
          <w:lang w:val="ka-GE"/>
        </w:rPr>
        <w:t xml:space="preserve"> 21-</w:t>
      </w:r>
      <w:r w:rsidRPr="002F7FB9">
        <w:rPr>
          <w:rFonts w:ascii="Sylfaen" w:hAnsi="Sylfaen" w:cs="Sylfaen"/>
          <w:lang w:val="ka-GE"/>
        </w:rPr>
        <w:t>ე</w:t>
      </w:r>
      <w:r w:rsidRPr="002F7FB9">
        <w:rPr>
          <w:rFonts w:ascii="Sylfaen" w:hAnsi="Sylfaen"/>
          <w:lang w:val="ka-GE"/>
        </w:rPr>
        <w:t xml:space="preserve"> </w:t>
      </w:r>
      <w:r w:rsidRPr="002F7FB9">
        <w:rPr>
          <w:rFonts w:ascii="Sylfaen" w:hAnsi="Sylfaen" w:cs="Sylfaen"/>
          <w:lang w:val="ka-GE"/>
        </w:rPr>
        <w:t>მუხლის</w:t>
      </w:r>
      <w:r w:rsidRPr="002F7FB9">
        <w:rPr>
          <w:rFonts w:ascii="Sylfaen" w:hAnsi="Sylfaen"/>
          <w:lang w:val="ka-GE"/>
        </w:rPr>
        <w:t xml:space="preserve"> </w:t>
      </w:r>
      <w:r w:rsidRPr="002F7FB9">
        <w:rPr>
          <w:rFonts w:ascii="Sylfaen" w:hAnsi="Sylfaen" w:cs="Sylfaen"/>
          <w:lang w:val="ka-GE"/>
        </w:rPr>
        <w:t>პირველ</w:t>
      </w:r>
      <w:r w:rsidRPr="002F7FB9">
        <w:rPr>
          <w:rFonts w:ascii="Sylfaen" w:hAnsi="Sylfaen"/>
          <w:lang w:val="ka-GE"/>
        </w:rPr>
        <w:t xml:space="preserve"> </w:t>
      </w:r>
      <w:r w:rsidRPr="002F7FB9">
        <w:rPr>
          <w:rFonts w:ascii="Sylfaen" w:hAnsi="Sylfaen" w:cs="Sylfaen"/>
          <w:lang w:val="ka-GE"/>
        </w:rPr>
        <w:t>და</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 xml:space="preserve">-2 </w:t>
      </w:r>
      <w:r w:rsidRPr="002F7FB9">
        <w:rPr>
          <w:rFonts w:ascii="Sylfaen" w:hAnsi="Sylfaen" w:cs="Sylfaen"/>
          <w:lang w:val="ka-GE"/>
        </w:rPr>
        <w:t>პუნქტებთან</w:t>
      </w:r>
      <w:r w:rsidRPr="002F7FB9">
        <w:rPr>
          <w:rFonts w:ascii="Sylfaen" w:hAnsi="Sylfaen"/>
          <w:lang w:val="ka-GE"/>
        </w:rPr>
        <w:t xml:space="preserve"> </w:t>
      </w:r>
      <w:r w:rsidRPr="002F7FB9">
        <w:rPr>
          <w:rFonts w:ascii="Sylfaen" w:hAnsi="Sylfaen" w:cs="Sylfaen"/>
          <w:lang w:val="ka-GE"/>
        </w:rPr>
        <w:t>და</w:t>
      </w:r>
      <w:r w:rsidRPr="002F7FB9">
        <w:rPr>
          <w:rFonts w:ascii="Sylfaen" w:hAnsi="Sylfaen"/>
          <w:lang w:val="ka-GE"/>
        </w:rPr>
        <w:t xml:space="preserve"> 30-</w:t>
      </w:r>
      <w:r w:rsidRPr="002F7FB9">
        <w:rPr>
          <w:rFonts w:ascii="Sylfaen" w:hAnsi="Sylfaen" w:cs="Sylfaen"/>
          <w:lang w:val="ka-GE"/>
        </w:rPr>
        <w:t>ე</w:t>
      </w:r>
      <w:r w:rsidRPr="002F7FB9">
        <w:rPr>
          <w:rFonts w:ascii="Sylfaen" w:hAnsi="Sylfaen"/>
          <w:lang w:val="ka-GE"/>
        </w:rPr>
        <w:t xml:space="preserve"> </w:t>
      </w:r>
      <w:r w:rsidRPr="002F7FB9">
        <w:rPr>
          <w:rFonts w:ascii="Sylfaen" w:hAnsi="Sylfaen" w:cs="Sylfaen"/>
          <w:lang w:val="ka-GE"/>
        </w:rPr>
        <w:t>მუხლის</w:t>
      </w:r>
      <w:r w:rsidRPr="002F7FB9">
        <w:rPr>
          <w:rFonts w:ascii="Sylfaen" w:hAnsi="Sylfaen"/>
          <w:lang w:val="ka-GE"/>
        </w:rPr>
        <w:t xml:space="preserve"> </w:t>
      </w:r>
      <w:r w:rsidRPr="002F7FB9">
        <w:rPr>
          <w:rFonts w:ascii="Sylfaen" w:hAnsi="Sylfaen" w:cs="Sylfaen"/>
          <w:lang w:val="ka-GE"/>
        </w:rPr>
        <w:t>მე</w:t>
      </w:r>
      <w:r w:rsidRPr="002F7FB9">
        <w:rPr>
          <w:rFonts w:ascii="Sylfaen" w:hAnsi="Sylfaen"/>
          <w:lang w:val="ka-GE"/>
        </w:rPr>
        <w:t xml:space="preserve">-2 </w:t>
      </w:r>
      <w:r w:rsidRPr="002F7FB9">
        <w:rPr>
          <w:rFonts w:ascii="Sylfaen" w:hAnsi="Sylfaen" w:cs="Sylfaen"/>
          <w:lang w:val="ka-GE"/>
        </w:rPr>
        <w:t>პუნქტთან</w:t>
      </w:r>
      <w:r w:rsidRPr="002F7FB9">
        <w:rPr>
          <w:rFonts w:ascii="Sylfaen" w:hAnsi="Sylfaen"/>
          <w:lang w:val="ka-GE"/>
        </w:rPr>
        <w:t xml:space="preserve"> </w:t>
      </w:r>
      <w:r w:rsidR="00D1360D" w:rsidRPr="002F7FB9">
        <w:rPr>
          <w:rFonts w:ascii="Sylfaen" w:hAnsi="Sylfaen" w:cs="Sylfaen"/>
          <w:lang w:val="ka-GE"/>
        </w:rPr>
        <w:t>მიმართებაში.</w:t>
      </w:r>
      <w:r w:rsidR="00885633" w:rsidRPr="002F7FB9">
        <w:rPr>
          <w:rFonts w:ascii="Sylfaen" w:hAnsi="Sylfaen" w:cs="Sylfaen"/>
          <w:lang w:val="ka-GE"/>
        </w:rPr>
        <w:t xml:space="preserve"> სადავო ნორმის თანახმად, ლიცენზიატები</w:t>
      </w:r>
      <w:r w:rsidR="00885633" w:rsidRPr="002F7FB9">
        <w:rPr>
          <w:rFonts w:ascii="Sylfaen" w:hAnsi="Sylfaen"/>
          <w:lang w:val="ka-GE"/>
        </w:rPr>
        <w:t xml:space="preserve">, </w:t>
      </w:r>
      <w:r w:rsidR="00885633" w:rsidRPr="002F7FB9">
        <w:rPr>
          <w:rFonts w:ascii="Sylfaen" w:hAnsi="Sylfaen" w:cs="Sylfaen"/>
          <w:lang w:val="ka-GE"/>
        </w:rPr>
        <w:t>პირდაპირი</w:t>
      </w:r>
      <w:r w:rsidR="00885633" w:rsidRPr="002F7FB9">
        <w:rPr>
          <w:rFonts w:ascii="Sylfaen" w:hAnsi="Sylfaen"/>
          <w:lang w:val="ka-GE"/>
        </w:rPr>
        <w:t xml:space="preserve"> </w:t>
      </w:r>
      <w:r w:rsidR="00885633" w:rsidRPr="002F7FB9">
        <w:rPr>
          <w:rFonts w:ascii="Sylfaen" w:hAnsi="Sylfaen" w:cs="Sylfaen"/>
          <w:lang w:val="ka-GE"/>
        </w:rPr>
        <w:t>მომხმარებლები</w:t>
      </w:r>
      <w:r w:rsidR="00885633" w:rsidRPr="002F7FB9">
        <w:rPr>
          <w:rFonts w:ascii="Sylfaen" w:hAnsi="Sylfaen"/>
          <w:lang w:val="ka-GE"/>
        </w:rPr>
        <w:t xml:space="preserve"> </w:t>
      </w:r>
      <w:r w:rsidR="00885633" w:rsidRPr="002F7FB9">
        <w:rPr>
          <w:rFonts w:ascii="Sylfaen" w:hAnsi="Sylfaen" w:cs="Sylfaen"/>
          <w:lang w:val="ka-GE"/>
        </w:rPr>
        <w:t>და</w:t>
      </w:r>
      <w:r w:rsidR="00885633" w:rsidRPr="002F7FB9">
        <w:rPr>
          <w:rFonts w:ascii="Sylfaen" w:hAnsi="Sylfaen"/>
          <w:lang w:val="ka-GE"/>
        </w:rPr>
        <w:t xml:space="preserve"> </w:t>
      </w:r>
      <w:r w:rsidR="00885633" w:rsidRPr="002F7FB9">
        <w:rPr>
          <w:rFonts w:ascii="Sylfaen" w:hAnsi="Sylfaen" w:cs="Sylfaen"/>
          <w:lang w:val="ka-GE"/>
        </w:rPr>
        <w:t>ექსპორტიორები</w:t>
      </w:r>
      <w:r w:rsidR="00885633" w:rsidRPr="002F7FB9">
        <w:rPr>
          <w:rFonts w:ascii="Sylfaen" w:hAnsi="Sylfaen"/>
          <w:lang w:val="ka-GE"/>
        </w:rPr>
        <w:t xml:space="preserve">, </w:t>
      </w:r>
      <w:r w:rsidR="00885633" w:rsidRPr="002F7FB9">
        <w:rPr>
          <w:rFonts w:ascii="Sylfaen" w:hAnsi="Sylfaen" w:cs="Sylfaen"/>
          <w:lang w:val="ka-GE"/>
        </w:rPr>
        <w:t>რომლებიც</w:t>
      </w:r>
      <w:r w:rsidR="00885633" w:rsidRPr="002F7FB9">
        <w:rPr>
          <w:rFonts w:ascii="Sylfaen" w:hAnsi="Sylfaen"/>
          <w:lang w:val="ka-GE"/>
        </w:rPr>
        <w:t xml:space="preserve"> </w:t>
      </w:r>
      <w:r w:rsidR="00885633" w:rsidRPr="002F7FB9">
        <w:rPr>
          <w:rFonts w:ascii="Sylfaen" w:hAnsi="Sylfaen" w:cs="Sylfaen"/>
          <w:lang w:val="ka-GE"/>
        </w:rPr>
        <w:t>არიან</w:t>
      </w:r>
      <w:r w:rsidR="00885633" w:rsidRPr="002F7FB9">
        <w:rPr>
          <w:rFonts w:ascii="Sylfaen" w:hAnsi="Sylfaen"/>
          <w:lang w:val="ka-GE"/>
        </w:rPr>
        <w:t xml:space="preserve"> </w:t>
      </w:r>
      <w:r w:rsidR="00885633" w:rsidRPr="002F7FB9">
        <w:rPr>
          <w:rFonts w:ascii="Sylfaen" w:hAnsi="Sylfaen" w:cs="Sylfaen"/>
          <w:lang w:val="ka-GE"/>
        </w:rPr>
        <w:lastRenderedPageBreak/>
        <w:t>ბაზრის</w:t>
      </w:r>
      <w:r w:rsidR="00885633" w:rsidRPr="002F7FB9">
        <w:rPr>
          <w:rFonts w:ascii="Sylfaen" w:hAnsi="Sylfaen"/>
          <w:lang w:val="ka-GE"/>
        </w:rPr>
        <w:t xml:space="preserve"> </w:t>
      </w:r>
      <w:r w:rsidR="00885633" w:rsidRPr="002F7FB9">
        <w:rPr>
          <w:rFonts w:ascii="Sylfaen" w:hAnsi="Sylfaen" w:cs="Sylfaen"/>
          <w:lang w:val="ka-GE"/>
        </w:rPr>
        <w:t>ოპერატორის</w:t>
      </w:r>
      <w:r w:rsidR="00885633" w:rsidRPr="002F7FB9">
        <w:rPr>
          <w:rFonts w:ascii="Sylfaen" w:hAnsi="Sylfaen"/>
          <w:lang w:val="ka-GE"/>
        </w:rPr>
        <w:t xml:space="preserve"> </w:t>
      </w:r>
      <w:r w:rsidR="00885633" w:rsidRPr="002F7FB9">
        <w:rPr>
          <w:rFonts w:ascii="Sylfaen" w:hAnsi="Sylfaen" w:cs="Sylfaen"/>
          <w:lang w:val="ka-GE"/>
        </w:rPr>
        <w:t>მიერ</w:t>
      </w:r>
      <w:r w:rsidR="00885633" w:rsidRPr="002F7FB9">
        <w:rPr>
          <w:rFonts w:ascii="Sylfaen" w:hAnsi="Sylfaen"/>
          <w:lang w:val="ka-GE"/>
        </w:rPr>
        <w:t xml:space="preserve"> </w:t>
      </w:r>
      <w:r w:rsidR="00885633" w:rsidRPr="002F7FB9">
        <w:rPr>
          <w:rFonts w:ascii="Sylfaen" w:hAnsi="Sylfaen" w:cs="Sylfaen"/>
          <w:lang w:val="ka-GE"/>
        </w:rPr>
        <w:t>დისპეტჩერიზაციის</w:t>
      </w:r>
      <w:r w:rsidR="00885633" w:rsidRPr="002F7FB9">
        <w:rPr>
          <w:rFonts w:ascii="Sylfaen" w:hAnsi="Sylfaen"/>
          <w:lang w:val="ka-GE"/>
        </w:rPr>
        <w:t xml:space="preserve"> </w:t>
      </w:r>
      <w:r w:rsidR="00885633" w:rsidRPr="002F7FB9">
        <w:rPr>
          <w:rFonts w:ascii="Sylfaen" w:hAnsi="Sylfaen" w:cs="Sylfaen"/>
          <w:lang w:val="ka-GE"/>
        </w:rPr>
        <w:t>ლიცენზიატთან</w:t>
      </w:r>
      <w:r w:rsidR="00885633" w:rsidRPr="002F7FB9">
        <w:rPr>
          <w:rFonts w:ascii="Sylfaen" w:hAnsi="Sylfaen"/>
          <w:lang w:val="ka-GE"/>
        </w:rPr>
        <w:t xml:space="preserve"> </w:t>
      </w:r>
      <w:r w:rsidR="00885633" w:rsidRPr="002F7FB9">
        <w:rPr>
          <w:rFonts w:ascii="Sylfaen" w:hAnsi="Sylfaen" w:cs="Sylfaen"/>
          <w:lang w:val="ka-GE"/>
        </w:rPr>
        <w:t>დარეგისტრირებული</w:t>
      </w:r>
      <w:r w:rsidR="00885633" w:rsidRPr="002F7FB9">
        <w:rPr>
          <w:rFonts w:ascii="Sylfaen" w:hAnsi="Sylfaen"/>
          <w:lang w:val="ka-GE"/>
        </w:rPr>
        <w:t xml:space="preserve"> </w:t>
      </w:r>
      <w:r w:rsidR="00885633" w:rsidRPr="002F7FB9">
        <w:rPr>
          <w:rFonts w:ascii="Sylfaen" w:hAnsi="Sylfaen" w:cs="Sylfaen"/>
          <w:lang w:val="ka-GE"/>
        </w:rPr>
        <w:t>შესაბამისი</w:t>
      </w:r>
      <w:r w:rsidR="00885633" w:rsidRPr="002F7FB9">
        <w:rPr>
          <w:rFonts w:ascii="Sylfaen" w:hAnsi="Sylfaen"/>
          <w:lang w:val="ka-GE"/>
        </w:rPr>
        <w:t xml:space="preserve"> </w:t>
      </w:r>
      <w:r w:rsidR="00885633" w:rsidRPr="002F7FB9">
        <w:rPr>
          <w:rFonts w:ascii="Sylfaen" w:hAnsi="Sylfaen" w:cs="Sylfaen"/>
          <w:lang w:val="ka-GE"/>
        </w:rPr>
        <w:t>ხელშეკრულების</w:t>
      </w:r>
      <w:r w:rsidR="00885633" w:rsidRPr="002F7FB9">
        <w:rPr>
          <w:rFonts w:ascii="Sylfaen" w:hAnsi="Sylfaen"/>
          <w:lang w:val="ka-GE"/>
        </w:rPr>
        <w:t xml:space="preserve"> </w:t>
      </w:r>
      <w:r w:rsidR="00885633" w:rsidRPr="002F7FB9">
        <w:rPr>
          <w:rFonts w:ascii="Sylfaen" w:hAnsi="Sylfaen" w:cs="Sylfaen"/>
          <w:lang w:val="ka-GE"/>
        </w:rPr>
        <w:t>მხარეები, ბაზრის</w:t>
      </w:r>
      <w:r w:rsidR="00885633" w:rsidRPr="002F7FB9">
        <w:rPr>
          <w:rFonts w:ascii="Sylfaen" w:hAnsi="Sylfaen"/>
          <w:lang w:val="ka-GE"/>
        </w:rPr>
        <w:t xml:space="preserve"> </w:t>
      </w:r>
      <w:r w:rsidR="00885633" w:rsidRPr="002F7FB9">
        <w:rPr>
          <w:rFonts w:ascii="Sylfaen" w:hAnsi="Sylfaen" w:cs="Sylfaen"/>
          <w:lang w:val="ka-GE"/>
        </w:rPr>
        <w:t>ოპერატორისაგან</w:t>
      </w:r>
      <w:r w:rsidR="00885633" w:rsidRPr="002F7FB9">
        <w:rPr>
          <w:rFonts w:ascii="Sylfaen" w:hAnsi="Sylfaen"/>
          <w:lang w:val="ka-GE"/>
        </w:rPr>
        <w:t xml:space="preserve"> </w:t>
      </w:r>
      <w:r w:rsidR="00885633" w:rsidRPr="002F7FB9">
        <w:rPr>
          <w:rFonts w:ascii="Sylfaen" w:hAnsi="Sylfaen" w:cs="Sylfaen"/>
          <w:lang w:val="ka-GE"/>
        </w:rPr>
        <w:t>გარანტირებულ</w:t>
      </w:r>
      <w:r w:rsidR="00885633" w:rsidRPr="002F7FB9">
        <w:rPr>
          <w:rFonts w:ascii="Sylfaen" w:hAnsi="Sylfaen"/>
          <w:lang w:val="ka-GE"/>
        </w:rPr>
        <w:t xml:space="preserve"> </w:t>
      </w:r>
      <w:r w:rsidR="00885633" w:rsidRPr="002F7FB9">
        <w:rPr>
          <w:rFonts w:ascii="Sylfaen" w:hAnsi="Sylfaen" w:cs="Sylfaen"/>
          <w:lang w:val="ka-GE"/>
        </w:rPr>
        <w:t>სიმძლავრეს</w:t>
      </w:r>
      <w:r w:rsidR="00885633" w:rsidRPr="002F7FB9">
        <w:rPr>
          <w:rFonts w:ascii="Sylfaen" w:hAnsi="Sylfaen"/>
          <w:lang w:val="ka-GE"/>
        </w:rPr>
        <w:t xml:space="preserve"> </w:t>
      </w:r>
      <w:r w:rsidR="00885633" w:rsidRPr="002F7FB9">
        <w:rPr>
          <w:rFonts w:ascii="Sylfaen" w:hAnsi="Sylfaen" w:cs="Sylfaen"/>
          <w:lang w:val="ka-GE"/>
        </w:rPr>
        <w:t>შეისყიდიან სტანდარტული პირობებით. განაწილების</w:t>
      </w:r>
      <w:r w:rsidR="00885633" w:rsidRPr="002F7FB9">
        <w:rPr>
          <w:rFonts w:ascii="Sylfaen" w:hAnsi="Sylfaen"/>
          <w:lang w:val="ka-GE"/>
        </w:rPr>
        <w:t xml:space="preserve"> </w:t>
      </w:r>
      <w:r w:rsidR="00885633" w:rsidRPr="002F7FB9">
        <w:rPr>
          <w:rFonts w:ascii="Sylfaen" w:hAnsi="Sylfaen" w:cs="Sylfaen"/>
          <w:lang w:val="ka-GE"/>
        </w:rPr>
        <w:t>ლიცენზიატები</w:t>
      </w:r>
      <w:r w:rsidR="00885633" w:rsidRPr="002F7FB9">
        <w:rPr>
          <w:rFonts w:ascii="Sylfaen" w:hAnsi="Sylfaen"/>
          <w:lang w:val="ka-GE"/>
        </w:rPr>
        <w:t xml:space="preserve">, </w:t>
      </w:r>
      <w:r w:rsidR="00885633" w:rsidRPr="002F7FB9">
        <w:rPr>
          <w:rFonts w:ascii="Sylfaen" w:hAnsi="Sylfaen" w:cs="Sylfaen"/>
          <w:lang w:val="ka-GE"/>
        </w:rPr>
        <w:t>პირდაპირი</w:t>
      </w:r>
      <w:r w:rsidR="00885633" w:rsidRPr="002F7FB9">
        <w:rPr>
          <w:rFonts w:ascii="Sylfaen" w:hAnsi="Sylfaen"/>
          <w:lang w:val="ka-GE"/>
        </w:rPr>
        <w:t xml:space="preserve"> </w:t>
      </w:r>
      <w:r w:rsidR="00885633" w:rsidRPr="002F7FB9">
        <w:rPr>
          <w:rFonts w:ascii="Sylfaen" w:hAnsi="Sylfaen" w:cs="Sylfaen"/>
          <w:lang w:val="ka-GE"/>
        </w:rPr>
        <w:t>მომხმარებლები</w:t>
      </w:r>
      <w:r w:rsidR="00885633" w:rsidRPr="002F7FB9">
        <w:rPr>
          <w:rFonts w:ascii="Sylfaen" w:hAnsi="Sylfaen"/>
          <w:lang w:val="ka-GE"/>
        </w:rPr>
        <w:t xml:space="preserve"> </w:t>
      </w:r>
      <w:r w:rsidR="00885633" w:rsidRPr="002F7FB9">
        <w:rPr>
          <w:rFonts w:ascii="Sylfaen" w:hAnsi="Sylfaen" w:cs="Sylfaen"/>
          <w:lang w:val="ka-GE"/>
        </w:rPr>
        <w:t>და</w:t>
      </w:r>
      <w:r w:rsidR="00885633" w:rsidRPr="002F7FB9">
        <w:rPr>
          <w:rFonts w:ascii="Sylfaen" w:hAnsi="Sylfaen"/>
          <w:lang w:val="ka-GE"/>
        </w:rPr>
        <w:t xml:space="preserve"> </w:t>
      </w:r>
      <w:r w:rsidR="00885633" w:rsidRPr="002F7FB9">
        <w:rPr>
          <w:rFonts w:ascii="Sylfaen" w:hAnsi="Sylfaen" w:cs="Sylfaen"/>
          <w:lang w:val="ka-GE"/>
        </w:rPr>
        <w:t>ექსპორტიორები</w:t>
      </w:r>
      <w:r w:rsidR="00885633" w:rsidRPr="002F7FB9">
        <w:rPr>
          <w:rFonts w:ascii="Sylfaen" w:hAnsi="Sylfaen"/>
          <w:lang w:val="ka-GE"/>
        </w:rPr>
        <w:t xml:space="preserve"> </w:t>
      </w:r>
      <w:r w:rsidR="00885633" w:rsidRPr="002F7FB9">
        <w:rPr>
          <w:rFonts w:ascii="Sylfaen" w:hAnsi="Sylfaen" w:cs="Sylfaen"/>
          <w:lang w:val="ka-GE"/>
        </w:rPr>
        <w:t>ვალდებული</w:t>
      </w:r>
      <w:r w:rsidR="00885633" w:rsidRPr="002F7FB9">
        <w:rPr>
          <w:rFonts w:ascii="Sylfaen" w:hAnsi="Sylfaen"/>
          <w:lang w:val="ka-GE"/>
        </w:rPr>
        <w:t xml:space="preserve"> </w:t>
      </w:r>
      <w:r w:rsidR="00885633" w:rsidRPr="002F7FB9">
        <w:rPr>
          <w:rFonts w:ascii="Sylfaen" w:hAnsi="Sylfaen" w:cs="Sylfaen"/>
          <w:lang w:val="ka-GE"/>
        </w:rPr>
        <w:t>არიან</w:t>
      </w:r>
      <w:r w:rsidR="00885633" w:rsidRPr="002F7FB9">
        <w:rPr>
          <w:rFonts w:ascii="Sylfaen" w:hAnsi="Sylfaen"/>
          <w:lang w:val="ka-GE"/>
        </w:rPr>
        <w:t xml:space="preserve">, </w:t>
      </w:r>
      <w:r w:rsidR="00885633" w:rsidRPr="002F7FB9">
        <w:rPr>
          <w:rFonts w:ascii="Sylfaen" w:hAnsi="Sylfaen" w:cs="Sylfaen"/>
          <w:lang w:val="ka-GE"/>
        </w:rPr>
        <w:t>ბაზრის</w:t>
      </w:r>
      <w:r w:rsidR="00885633" w:rsidRPr="002F7FB9">
        <w:rPr>
          <w:rFonts w:ascii="Sylfaen" w:hAnsi="Sylfaen"/>
          <w:lang w:val="ka-GE"/>
        </w:rPr>
        <w:t xml:space="preserve"> </w:t>
      </w:r>
      <w:r w:rsidR="00885633" w:rsidRPr="002F7FB9">
        <w:rPr>
          <w:rFonts w:ascii="Sylfaen" w:hAnsi="Sylfaen" w:cs="Sylfaen"/>
          <w:lang w:val="ka-GE"/>
        </w:rPr>
        <w:t>ოპერატორს</w:t>
      </w:r>
      <w:r w:rsidR="00885633" w:rsidRPr="002F7FB9">
        <w:rPr>
          <w:rFonts w:ascii="Sylfaen" w:hAnsi="Sylfaen"/>
          <w:lang w:val="ka-GE"/>
        </w:rPr>
        <w:t xml:space="preserve"> </w:t>
      </w:r>
      <w:r w:rsidR="00885633" w:rsidRPr="002F7FB9">
        <w:rPr>
          <w:rFonts w:ascii="Sylfaen" w:hAnsi="Sylfaen" w:cs="Sylfaen"/>
          <w:lang w:val="ka-GE"/>
        </w:rPr>
        <w:t>აუნაზღაურონ</w:t>
      </w:r>
      <w:r w:rsidR="00885633" w:rsidRPr="002F7FB9">
        <w:rPr>
          <w:rFonts w:ascii="Sylfaen" w:hAnsi="Sylfaen"/>
          <w:lang w:val="ka-GE"/>
        </w:rPr>
        <w:t xml:space="preserve"> </w:t>
      </w:r>
      <w:r w:rsidR="00885633" w:rsidRPr="002F7FB9">
        <w:rPr>
          <w:rFonts w:ascii="Sylfaen" w:hAnsi="Sylfaen" w:cs="Sylfaen"/>
          <w:lang w:val="ka-GE"/>
        </w:rPr>
        <w:t>გარანტირებული</w:t>
      </w:r>
      <w:r w:rsidR="00885633" w:rsidRPr="002F7FB9">
        <w:rPr>
          <w:rFonts w:ascii="Sylfaen" w:hAnsi="Sylfaen"/>
          <w:lang w:val="ka-GE"/>
        </w:rPr>
        <w:t xml:space="preserve"> </w:t>
      </w:r>
      <w:r w:rsidR="00885633" w:rsidRPr="002F7FB9">
        <w:rPr>
          <w:rFonts w:ascii="Sylfaen" w:hAnsi="Sylfaen" w:cs="Sylfaen"/>
          <w:lang w:val="ka-GE"/>
        </w:rPr>
        <w:t>სიმძლავრის</w:t>
      </w:r>
      <w:r w:rsidR="00885633" w:rsidRPr="002F7FB9">
        <w:rPr>
          <w:rFonts w:ascii="Sylfaen" w:hAnsi="Sylfaen"/>
          <w:lang w:val="ka-GE"/>
        </w:rPr>
        <w:t xml:space="preserve"> </w:t>
      </w:r>
      <w:r w:rsidR="00885633" w:rsidRPr="002F7FB9">
        <w:rPr>
          <w:rFonts w:ascii="Sylfaen" w:hAnsi="Sylfaen" w:cs="Sylfaen"/>
          <w:lang w:val="ka-GE"/>
        </w:rPr>
        <w:t>წყაროებისთვის</w:t>
      </w:r>
      <w:r w:rsidR="00885633" w:rsidRPr="002F7FB9">
        <w:rPr>
          <w:rFonts w:ascii="Sylfaen" w:hAnsi="Sylfaen"/>
          <w:lang w:val="ka-GE"/>
        </w:rPr>
        <w:t xml:space="preserve"> </w:t>
      </w:r>
      <w:r w:rsidR="00885633" w:rsidRPr="002F7FB9">
        <w:rPr>
          <w:rFonts w:ascii="Sylfaen" w:hAnsi="Sylfaen" w:cs="Sylfaen"/>
          <w:lang w:val="ka-GE"/>
        </w:rPr>
        <w:t>გადასახდელი</w:t>
      </w:r>
      <w:r w:rsidR="00885633" w:rsidRPr="002F7FB9">
        <w:rPr>
          <w:rFonts w:ascii="Sylfaen" w:hAnsi="Sylfaen"/>
          <w:lang w:val="ka-GE"/>
        </w:rPr>
        <w:t xml:space="preserve"> </w:t>
      </w:r>
      <w:r w:rsidR="00885633" w:rsidRPr="002F7FB9">
        <w:rPr>
          <w:rFonts w:ascii="Sylfaen" w:hAnsi="Sylfaen" w:cs="Sylfaen"/>
          <w:lang w:val="ka-GE"/>
        </w:rPr>
        <w:t>გარანტირებული</w:t>
      </w:r>
      <w:r w:rsidR="00885633" w:rsidRPr="002F7FB9">
        <w:rPr>
          <w:rFonts w:ascii="Sylfaen" w:hAnsi="Sylfaen"/>
          <w:lang w:val="ka-GE"/>
        </w:rPr>
        <w:t xml:space="preserve"> </w:t>
      </w:r>
      <w:r w:rsidR="00885633" w:rsidRPr="002F7FB9">
        <w:rPr>
          <w:rFonts w:ascii="Sylfaen" w:hAnsi="Sylfaen" w:cs="Sylfaen"/>
          <w:lang w:val="ka-GE"/>
        </w:rPr>
        <w:t>სიმძლავრის</w:t>
      </w:r>
      <w:r w:rsidR="00885633" w:rsidRPr="002F7FB9">
        <w:rPr>
          <w:rFonts w:ascii="Sylfaen" w:hAnsi="Sylfaen"/>
          <w:lang w:val="ka-GE"/>
        </w:rPr>
        <w:t xml:space="preserve"> </w:t>
      </w:r>
      <w:r w:rsidR="00885633" w:rsidRPr="002F7FB9">
        <w:rPr>
          <w:rFonts w:ascii="Sylfaen" w:hAnsi="Sylfaen" w:cs="Sylfaen"/>
          <w:lang w:val="ka-GE"/>
        </w:rPr>
        <w:t>საფასური</w:t>
      </w:r>
      <w:r w:rsidR="00885633" w:rsidRPr="002F7FB9">
        <w:rPr>
          <w:rFonts w:ascii="Sylfaen" w:hAnsi="Sylfaen"/>
          <w:lang w:val="ka-GE"/>
        </w:rPr>
        <w:t xml:space="preserve"> </w:t>
      </w:r>
      <w:r w:rsidR="00885633" w:rsidRPr="002F7FB9">
        <w:rPr>
          <w:rFonts w:ascii="Sylfaen" w:hAnsi="Sylfaen" w:cs="Sylfaen"/>
          <w:lang w:val="ka-GE"/>
        </w:rPr>
        <w:t>მათ</w:t>
      </w:r>
      <w:r w:rsidR="00885633" w:rsidRPr="002F7FB9">
        <w:rPr>
          <w:rFonts w:ascii="Sylfaen" w:hAnsi="Sylfaen"/>
          <w:lang w:val="ka-GE"/>
        </w:rPr>
        <w:t xml:space="preserve"> </w:t>
      </w:r>
      <w:r w:rsidR="00885633" w:rsidRPr="002F7FB9">
        <w:rPr>
          <w:rFonts w:ascii="Sylfaen" w:hAnsi="Sylfaen" w:cs="Sylfaen"/>
          <w:lang w:val="ka-GE"/>
        </w:rPr>
        <w:t>მიერ</w:t>
      </w:r>
      <w:r w:rsidR="00885633" w:rsidRPr="002F7FB9">
        <w:rPr>
          <w:rFonts w:ascii="Sylfaen" w:hAnsi="Sylfaen"/>
          <w:lang w:val="ka-GE"/>
        </w:rPr>
        <w:t xml:space="preserve"> </w:t>
      </w:r>
      <w:r w:rsidR="00885633" w:rsidRPr="002F7FB9">
        <w:rPr>
          <w:rFonts w:ascii="Sylfaen" w:hAnsi="Sylfaen" w:cs="Sylfaen"/>
          <w:lang w:val="ka-GE"/>
        </w:rPr>
        <w:t>მიწოდების</w:t>
      </w:r>
      <w:r w:rsidR="00885633" w:rsidRPr="002F7FB9">
        <w:rPr>
          <w:rFonts w:ascii="Sylfaen" w:hAnsi="Sylfaen"/>
          <w:lang w:val="ka-GE"/>
        </w:rPr>
        <w:t xml:space="preserve"> </w:t>
      </w:r>
      <w:r w:rsidR="00885633" w:rsidRPr="002F7FB9">
        <w:rPr>
          <w:rFonts w:ascii="Sylfaen" w:hAnsi="Sylfaen" w:cs="Sylfaen"/>
          <w:lang w:val="ka-GE"/>
        </w:rPr>
        <w:t>პუნქტებში</w:t>
      </w:r>
      <w:r w:rsidR="00885633" w:rsidRPr="002F7FB9">
        <w:rPr>
          <w:rFonts w:ascii="Sylfaen" w:hAnsi="Sylfaen"/>
          <w:lang w:val="ka-GE"/>
        </w:rPr>
        <w:t xml:space="preserve"> </w:t>
      </w:r>
      <w:r w:rsidR="00885633" w:rsidRPr="002F7FB9">
        <w:rPr>
          <w:rFonts w:ascii="Sylfaen" w:hAnsi="Sylfaen" w:cs="Sylfaen"/>
          <w:lang w:val="ka-GE"/>
        </w:rPr>
        <w:t>მიღებული</w:t>
      </w:r>
      <w:r w:rsidR="00885633" w:rsidRPr="002F7FB9">
        <w:rPr>
          <w:rFonts w:ascii="Sylfaen" w:hAnsi="Sylfaen"/>
          <w:lang w:val="ka-GE"/>
        </w:rPr>
        <w:t xml:space="preserve"> </w:t>
      </w:r>
      <w:r w:rsidR="00885633" w:rsidRPr="002F7FB9">
        <w:rPr>
          <w:rFonts w:ascii="Sylfaen" w:hAnsi="Sylfaen" w:cs="Sylfaen"/>
          <w:lang w:val="ka-GE"/>
        </w:rPr>
        <w:t>ელექტროენერგიის</w:t>
      </w:r>
      <w:r w:rsidR="00885633" w:rsidRPr="002F7FB9">
        <w:rPr>
          <w:rFonts w:ascii="Sylfaen" w:hAnsi="Sylfaen"/>
          <w:lang w:val="ka-GE"/>
        </w:rPr>
        <w:t xml:space="preserve"> </w:t>
      </w:r>
      <w:r w:rsidR="00885633" w:rsidRPr="002F7FB9">
        <w:rPr>
          <w:rFonts w:ascii="Sylfaen" w:hAnsi="Sylfaen" w:cs="Sylfaen"/>
          <w:lang w:val="ka-GE"/>
        </w:rPr>
        <w:t>რაოდენობის</w:t>
      </w:r>
      <w:r w:rsidR="00885633" w:rsidRPr="002F7FB9">
        <w:rPr>
          <w:rFonts w:ascii="Sylfaen" w:hAnsi="Sylfaen"/>
          <w:lang w:val="ka-GE"/>
        </w:rPr>
        <w:t xml:space="preserve"> </w:t>
      </w:r>
      <w:r w:rsidR="00885633" w:rsidRPr="002F7FB9">
        <w:rPr>
          <w:rFonts w:ascii="Sylfaen" w:hAnsi="Sylfaen" w:cs="Sylfaen"/>
          <w:lang w:val="ka-GE"/>
        </w:rPr>
        <w:t>პროპორციულად</w:t>
      </w:r>
      <w:r w:rsidR="00885633" w:rsidRPr="002F7FB9">
        <w:rPr>
          <w:rFonts w:ascii="Sylfaen" w:hAnsi="Sylfaen"/>
          <w:lang w:val="ka-GE"/>
        </w:rPr>
        <w:t>.</w:t>
      </w:r>
    </w:p>
    <w:p w:rsidR="00BD5376" w:rsidRPr="002F7FB9" w:rsidRDefault="00885633" w:rsidP="00D23D22">
      <w:pPr>
        <w:spacing w:line="240" w:lineRule="auto"/>
        <w:jc w:val="both"/>
        <w:rPr>
          <w:rFonts w:ascii="Sylfaen" w:eastAsia="Arial Unicode MS" w:hAnsi="Sylfaen" w:cs="Arial Unicode MS"/>
          <w:lang w:val="ka-GE"/>
        </w:rPr>
      </w:pPr>
      <w:r w:rsidRPr="002F7FB9">
        <w:rPr>
          <w:rFonts w:ascii="Sylfaen" w:hAnsi="Sylfaen"/>
          <w:lang w:val="ka-GE"/>
        </w:rPr>
        <w:t xml:space="preserve">მოცემულ დავაზე სასამართლომ ცალ-ცალკე იმსჯელა კონსტიტუციის 21-ე და 30-ე მუხლებთან მიმართებით და დაადგინა, რომ </w:t>
      </w:r>
      <w:r w:rsidRPr="002F7FB9">
        <w:rPr>
          <w:rFonts w:ascii="Sylfaen" w:hAnsi="Sylfaen" w:cs="Sylfaen"/>
          <w:lang w:val="ka-GE"/>
        </w:rPr>
        <w:t>გარანტირებული</w:t>
      </w:r>
      <w:r w:rsidRPr="002F7FB9">
        <w:rPr>
          <w:rFonts w:ascii="Sylfaen" w:hAnsi="Sylfaen"/>
          <w:lang w:val="ka-GE"/>
        </w:rPr>
        <w:t xml:space="preserve"> </w:t>
      </w:r>
      <w:r w:rsidRPr="002F7FB9">
        <w:rPr>
          <w:rFonts w:ascii="Sylfaen" w:hAnsi="Sylfaen" w:cs="Sylfaen"/>
          <w:lang w:val="ka-GE"/>
        </w:rPr>
        <w:t>სიმძლავრის</w:t>
      </w:r>
      <w:r w:rsidRPr="002F7FB9">
        <w:rPr>
          <w:rFonts w:ascii="Sylfaen" w:hAnsi="Sylfaen"/>
          <w:lang w:val="ka-GE"/>
        </w:rPr>
        <w:t xml:space="preserve"> </w:t>
      </w:r>
      <w:r w:rsidRPr="002F7FB9">
        <w:rPr>
          <w:rFonts w:ascii="Sylfaen" w:hAnsi="Sylfaen" w:cs="Sylfaen"/>
          <w:lang w:val="ka-GE"/>
        </w:rPr>
        <w:t>საფასურის</w:t>
      </w:r>
      <w:r w:rsidRPr="002F7FB9">
        <w:rPr>
          <w:rFonts w:ascii="Sylfaen" w:hAnsi="Sylfaen"/>
          <w:lang w:val="ka-GE"/>
        </w:rPr>
        <w:t xml:space="preserve"> </w:t>
      </w:r>
      <w:r w:rsidRPr="002F7FB9">
        <w:rPr>
          <w:rFonts w:ascii="Sylfaen" w:hAnsi="Sylfaen" w:cs="Sylfaen"/>
          <w:lang w:val="ka-GE"/>
        </w:rPr>
        <w:t>გადახდის</w:t>
      </w:r>
      <w:r w:rsidRPr="002F7FB9">
        <w:rPr>
          <w:rFonts w:ascii="Sylfaen" w:hAnsi="Sylfaen"/>
          <w:lang w:val="ka-GE"/>
        </w:rPr>
        <w:t xml:space="preserve"> </w:t>
      </w:r>
      <w:r w:rsidRPr="002F7FB9">
        <w:rPr>
          <w:rFonts w:ascii="Sylfaen" w:hAnsi="Sylfaen" w:cs="Sylfaen"/>
          <w:lang w:val="ka-GE"/>
        </w:rPr>
        <w:t>ვალდებულების</w:t>
      </w:r>
      <w:r w:rsidRPr="002F7FB9">
        <w:rPr>
          <w:rFonts w:ascii="Sylfaen" w:hAnsi="Sylfaen"/>
          <w:lang w:val="ka-GE"/>
        </w:rPr>
        <w:t xml:space="preserve"> </w:t>
      </w:r>
      <w:r w:rsidRPr="002F7FB9">
        <w:rPr>
          <w:rFonts w:ascii="Sylfaen" w:hAnsi="Sylfaen" w:cs="Sylfaen"/>
          <w:lang w:val="ka-GE"/>
        </w:rPr>
        <w:t>დაწესება</w:t>
      </w:r>
      <w:r w:rsidRPr="002F7FB9">
        <w:rPr>
          <w:rFonts w:ascii="Sylfaen" w:hAnsi="Sylfaen"/>
          <w:lang w:val="ka-GE"/>
        </w:rPr>
        <w:t xml:space="preserve"> </w:t>
      </w:r>
      <w:r w:rsidRPr="002F7FB9">
        <w:rPr>
          <w:rFonts w:ascii="Sylfaen" w:hAnsi="Sylfaen" w:cs="Sylfaen"/>
          <w:lang w:val="ka-GE"/>
        </w:rPr>
        <w:t>წარმოადგენს</w:t>
      </w:r>
      <w:r w:rsidRPr="002F7FB9">
        <w:rPr>
          <w:rFonts w:ascii="Sylfaen" w:hAnsi="Sylfaen"/>
          <w:lang w:val="ka-GE"/>
        </w:rPr>
        <w:t xml:space="preserve"> </w:t>
      </w:r>
      <w:r w:rsidRPr="002F7FB9">
        <w:rPr>
          <w:rFonts w:ascii="Sylfaen" w:hAnsi="Sylfaen" w:cs="Sylfaen"/>
          <w:lang w:val="ka-GE"/>
        </w:rPr>
        <w:t>სახელშეკრულებო</w:t>
      </w:r>
      <w:r w:rsidRPr="002F7FB9">
        <w:rPr>
          <w:rFonts w:ascii="Sylfaen" w:hAnsi="Sylfaen"/>
          <w:lang w:val="ka-GE"/>
        </w:rPr>
        <w:t xml:space="preserve"> </w:t>
      </w:r>
      <w:r w:rsidRPr="002F7FB9">
        <w:rPr>
          <w:rFonts w:ascii="Sylfaen" w:hAnsi="Sylfaen" w:cs="Sylfaen"/>
          <w:lang w:val="ka-GE"/>
        </w:rPr>
        <w:t>თავისუფლების</w:t>
      </w:r>
      <w:r w:rsidRPr="002F7FB9">
        <w:rPr>
          <w:rFonts w:ascii="Sylfaen" w:hAnsi="Sylfaen"/>
          <w:lang w:val="ka-GE"/>
        </w:rPr>
        <w:t xml:space="preserve"> </w:t>
      </w:r>
      <w:r w:rsidRPr="002F7FB9">
        <w:rPr>
          <w:rFonts w:ascii="Sylfaen" w:hAnsi="Sylfaen" w:cs="Sylfaen"/>
          <w:lang w:val="ka-GE"/>
        </w:rPr>
        <w:t>გამართლებულ</w:t>
      </w:r>
      <w:r w:rsidRPr="002F7FB9">
        <w:rPr>
          <w:rFonts w:ascii="Sylfaen" w:hAnsi="Sylfaen"/>
          <w:lang w:val="ka-GE"/>
        </w:rPr>
        <w:t xml:space="preserve"> </w:t>
      </w:r>
      <w:r w:rsidRPr="002F7FB9">
        <w:rPr>
          <w:rFonts w:ascii="Sylfaen" w:hAnsi="Sylfaen" w:cs="Sylfaen"/>
          <w:lang w:val="ka-GE"/>
        </w:rPr>
        <w:t>შეზღუდვას</w:t>
      </w:r>
      <w:r w:rsidRPr="002F7FB9">
        <w:rPr>
          <w:rFonts w:ascii="Sylfaen" w:hAnsi="Sylfaen"/>
          <w:lang w:val="ka-GE"/>
        </w:rPr>
        <w:t xml:space="preserve"> და არა სამეწარმეო საქმიანობის ხელშეშლას, ვინაიდან სადაო </w:t>
      </w:r>
      <w:r w:rsidRPr="002F7FB9">
        <w:rPr>
          <w:rFonts w:ascii="Sylfaen" w:hAnsi="Sylfaen" w:cs="Sylfaen"/>
          <w:lang w:val="ka-GE"/>
        </w:rPr>
        <w:t>ნორმა</w:t>
      </w:r>
      <w:r w:rsidRPr="002F7FB9">
        <w:rPr>
          <w:rFonts w:ascii="Sylfaen" w:hAnsi="Sylfaen"/>
          <w:lang w:val="ka-GE"/>
        </w:rPr>
        <w:t xml:space="preserve"> </w:t>
      </w:r>
      <w:r w:rsidRPr="002F7FB9">
        <w:rPr>
          <w:rFonts w:ascii="Sylfaen" w:hAnsi="Sylfaen" w:cs="Sylfaen"/>
          <w:lang w:val="ka-GE"/>
        </w:rPr>
        <w:t>ადგენს</w:t>
      </w:r>
      <w:r w:rsidRPr="002F7FB9">
        <w:rPr>
          <w:rFonts w:ascii="Sylfaen" w:hAnsi="Sylfaen"/>
          <w:lang w:val="ka-GE"/>
        </w:rPr>
        <w:t xml:space="preserve"> </w:t>
      </w:r>
      <w:r w:rsidRPr="002F7FB9">
        <w:rPr>
          <w:rFonts w:ascii="Sylfaen" w:hAnsi="Sylfaen" w:cs="Sylfaen"/>
          <w:lang w:val="ka-GE"/>
        </w:rPr>
        <w:t>გარანტირებული</w:t>
      </w:r>
      <w:r w:rsidRPr="002F7FB9">
        <w:rPr>
          <w:rFonts w:ascii="Sylfaen" w:hAnsi="Sylfaen"/>
          <w:lang w:val="ka-GE"/>
        </w:rPr>
        <w:t xml:space="preserve"> </w:t>
      </w:r>
      <w:r w:rsidRPr="002F7FB9">
        <w:rPr>
          <w:rFonts w:ascii="Sylfaen" w:hAnsi="Sylfaen" w:cs="Sylfaen"/>
          <w:lang w:val="ka-GE"/>
        </w:rPr>
        <w:t>სიმძლავრის</w:t>
      </w:r>
      <w:r w:rsidRPr="002F7FB9">
        <w:rPr>
          <w:rFonts w:ascii="Sylfaen" w:hAnsi="Sylfaen"/>
          <w:lang w:val="ka-GE"/>
        </w:rPr>
        <w:t xml:space="preserve"> </w:t>
      </w:r>
      <w:r w:rsidRPr="002F7FB9">
        <w:rPr>
          <w:rFonts w:ascii="Sylfaen" w:hAnsi="Sylfaen" w:cs="Sylfaen"/>
          <w:lang w:val="ka-GE"/>
        </w:rPr>
        <w:t>წყაროებთან</w:t>
      </w:r>
      <w:r w:rsidRPr="002F7FB9">
        <w:rPr>
          <w:rFonts w:ascii="Sylfaen" w:hAnsi="Sylfaen"/>
          <w:lang w:val="ka-GE"/>
        </w:rPr>
        <w:t xml:space="preserve"> </w:t>
      </w:r>
      <w:r w:rsidRPr="002F7FB9">
        <w:rPr>
          <w:rFonts w:ascii="Sylfaen" w:hAnsi="Sylfaen" w:cs="Sylfaen"/>
          <w:lang w:val="ka-GE"/>
        </w:rPr>
        <w:t>ანგარიშსწორების</w:t>
      </w:r>
      <w:r w:rsidRPr="002F7FB9">
        <w:rPr>
          <w:rFonts w:ascii="Sylfaen" w:hAnsi="Sylfaen"/>
          <w:lang w:val="ka-GE"/>
        </w:rPr>
        <w:t xml:space="preserve"> </w:t>
      </w:r>
      <w:r w:rsidRPr="002F7FB9">
        <w:rPr>
          <w:rFonts w:ascii="Sylfaen" w:hAnsi="Sylfaen" w:cs="Sylfaen"/>
          <w:lang w:val="ka-GE"/>
        </w:rPr>
        <w:t>ადმინისტრირებასთან</w:t>
      </w:r>
      <w:r w:rsidRPr="002F7FB9">
        <w:rPr>
          <w:rFonts w:ascii="Sylfaen" w:hAnsi="Sylfaen"/>
          <w:lang w:val="ka-GE"/>
        </w:rPr>
        <w:t xml:space="preserve"> </w:t>
      </w:r>
      <w:r w:rsidRPr="002F7FB9">
        <w:rPr>
          <w:rFonts w:ascii="Sylfaen" w:hAnsi="Sylfaen" w:cs="Sylfaen"/>
          <w:lang w:val="ka-GE"/>
        </w:rPr>
        <w:t>დაკავშირებულ</w:t>
      </w:r>
      <w:r w:rsidRPr="002F7FB9">
        <w:rPr>
          <w:rFonts w:ascii="Sylfaen" w:hAnsi="Sylfaen"/>
          <w:lang w:val="ka-GE"/>
        </w:rPr>
        <w:t xml:space="preserve"> </w:t>
      </w:r>
      <w:r w:rsidRPr="002F7FB9">
        <w:rPr>
          <w:rFonts w:ascii="Sylfaen" w:hAnsi="Sylfaen" w:cs="Sylfaen"/>
          <w:lang w:val="ka-GE"/>
        </w:rPr>
        <w:t>წესებს</w:t>
      </w:r>
      <w:r w:rsidRPr="002F7FB9">
        <w:rPr>
          <w:rFonts w:ascii="Sylfaen" w:hAnsi="Sylfaen"/>
          <w:lang w:val="ka-GE"/>
        </w:rPr>
        <w:t xml:space="preserve"> </w:t>
      </w:r>
      <w:r w:rsidRPr="002F7FB9">
        <w:rPr>
          <w:rFonts w:ascii="Sylfaen" w:hAnsi="Sylfaen" w:cs="Sylfaen"/>
          <w:lang w:val="ka-GE"/>
        </w:rPr>
        <w:t>და</w:t>
      </w:r>
      <w:r w:rsidRPr="002F7FB9">
        <w:rPr>
          <w:rFonts w:ascii="Sylfaen" w:hAnsi="Sylfaen"/>
          <w:lang w:val="ka-GE"/>
        </w:rPr>
        <w:t xml:space="preserve"> </w:t>
      </w:r>
      <w:r w:rsidRPr="002F7FB9">
        <w:rPr>
          <w:rFonts w:ascii="Sylfaen" w:hAnsi="Sylfaen" w:cs="Sylfaen"/>
          <w:lang w:val="ka-GE"/>
        </w:rPr>
        <w:t>არა</w:t>
      </w:r>
      <w:r w:rsidRPr="002F7FB9">
        <w:rPr>
          <w:rFonts w:ascii="Sylfaen" w:hAnsi="Sylfaen"/>
          <w:lang w:val="ka-GE"/>
        </w:rPr>
        <w:t xml:space="preserve"> </w:t>
      </w:r>
      <w:r w:rsidRPr="002F7FB9">
        <w:rPr>
          <w:rFonts w:ascii="Sylfaen" w:hAnsi="Sylfaen" w:cs="Sylfaen"/>
          <w:lang w:val="ka-GE"/>
        </w:rPr>
        <w:t>რომელიმე</w:t>
      </w:r>
      <w:r w:rsidRPr="002F7FB9">
        <w:rPr>
          <w:rFonts w:ascii="Sylfaen" w:hAnsi="Sylfaen"/>
          <w:lang w:val="ka-GE"/>
        </w:rPr>
        <w:t xml:space="preserve"> </w:t>
      </w:r>
      <w:r w:rsidRPr="002F7FB9">
        <w:rPr>
          <w:rFonts w:ascii="Sylfaen" w:hAnsi="Sylfaen" w:cs="Sylfaen"/>
          <w:lang w:val="ka-GE"/>
        </w:rPr>
        <w:t>საწარმოს</w:t>
      </w:r>
      <w:r w:rsidRPr="002F7FB9">
        <w:rPr>
          <w:rFonts w:ascii="Sylfaen" w:hAnsi="Sylfaen"/>
          <w:lang w:val="ka-GE"/>
        </w:rPr>
        <w:t xml:space="preserve"> </w:t>
      </w:r>
      <w:r w:rsidRPr="002F7FB9">
        <w:rPr>
          <w:rFonts w:ascii="Sylfaen" w:hAnsi="Sylfaen" w:cs="Sylfaen"/>
          <w:lang w:val="ka-GE"/>
        </w:rPr>
        <w:t>ვალდებულებას</w:t>
      </w:r>
      <w:r w:rsidRPr="002F7FB9">
        <w:rPr>
          <w:rFonts w:ascii="Sylfaen" w:hAnsi="Sylfaen"/>
          <w:lang w:val="ka-GE"/>
        </w:rPr>
        <w:t xml:space="preserve">, </w:t>
      </w:r>
      <w:r w:rsidRPr="002F7FB9">
        <w:rPr>
          <w:rFonts w:ascii="Sylfaen" w:hAnsi="Sylfaen" w:cs="Sylfaen"/>
          <w:lang w:val="ka-GE"/>
        </w:rPr>
        <w:t>დააფინანსოს</w:t>
      </w:r>
      <w:r w:rsidRPr="002F7FB9">
        <w:rPr>
          <w:rFonts w:ascii="Sylfaen" w:hAnsi="Sylfaen"/>
          <w:lang w:val="ka-GE"/>
        </w:rPr>
        <w:t xml:space="preserve"> </w:t>
      </w:r>
      <w:r w:rsidRPr="002F7FB9">
        <w:rPr>
          <w:rFonts w:ascii="Sylfaen" w:hAnsi="Sylfaen" w:cs="Sylfaen"/>
          <w:lang w:val="ka-GE"/>
        </w:rPr>
        <w:t>სხვა</w:t>
      </w:r>
      <w:r w:rsidRPr="002F7FB9">
        <w:rPr>
          <w:rFonts w:ascii="Sylfaen" w:hAnsi="Sylfaen"/>
          <w:lang w:val="ka-GE"/>
        </w:rPr>
        <w:t xml:space="preserve"> </w:t>
      </w:r>
      <w:r w:rsidRPr="002F7FB9">
        <w:rPr>
          <w:rFonts w:ascii="Sylfaen" w:hAnsi="Sylfaen" w:cs="Sylfaen"/>
          <w:lang w:val="ka-GE"/>
        </w:rPr>
        <w:t>მეწარმე</w:t>
      </w:r>
      <w:r w:rsidRPr="002F7FB9">
        <w:rPr>
          <w:rFonts w:ascii="Sylfaen" w:hAnsi="Sylfaen"/>
          <w:lang w:val="ka-GE"/>
        </w:rPr>
        <w:t xml:space="preserve"> </w:t>
      </w:r>
      <w:r w:rsidRPr="002F7FB9">
        <w:rPr>
          <w:rFonts w:ascii="Sylfaen" w:hAnsi="Sylfaen" w:cs="Sylfaen"/>
          <w:lang w:val="ka-GE"/>
        </w:rPr>
        <w:t>სუბიექტები</w:t>
      </w:r>
      <w:r w:rsidRPr="002F7FB9">
        <w:rPr>
          <w:rFonts w:ascii="Sylfaen" w:hAnsi="Sylfaen"/>
          <w:lang w:val="ka-GE"/>
        </w:rPr>
        <w:t xml:space="preserve">. ამდენად, სადაო ნორმით არ </w:t>
      </w:r>
      <w:r w:rsidRPr="002F7FB9">
        <w:rPr>
          <w:rFonts w:ascii="Sylfaen" w:hAnsi="Sylfaen" w:cs="Sylfaen"/>
          <w:lang w:val="ka-GE"/>
        </w:rPr>
        <w:t>იზღუდება</w:t>
      </w:r>
      <w:r w:rsidRPr="002F7FB9">
        <w:rPr>
          <w:rFonts w:ascii="Sylfaen" w:hAnsi="Sylfaen"/>
          <w:lang w:val="ka-GE"/>
        </w:rPr>
        <w:t xml:space="preserve"> </w:t>
      </w:r>
      <w:r w:rsidRPr="002F7FB9">
        <w:rPr>
          <w:rFonts w:ascii="Sylfaen" w:hAnsi="Sylfaen" w:cs="Sylfaen"/>
          <w:lang w:val="ka-GE"/>
        </w:rPr>
        <w:t>თავისუფალი</w:t>
      </w:r>
      <w:r w:rsidRPr="002F7FB9">
        <w:rPr>
          <w:rFonts w:ascii="Sylfaen" w:hAnsi="Sylfaen"/>
          <w:lang w:val="ka-GE"/>
        </w:rPr>
        <w:t xml:space="preserve"> </w:t>
      </w:r>
      <w:r w:rsidRPr="002F7FB9">
        <w:rPr>
          <w:rFonts w:ascii="Sylfaen" w:hAnsi="Sylfaen" w:cs="Sylfaen"/>
          <w:lang w:val="ka-GE"/>
        </w:rPr>
        <w:t>მეწარმეობა</w:t>
      </w:r>
      <w:r w:rsidRPr="002F7FB9">
        <w:rPr>
          <w:rFonts w:ascii="Sylfaen" w:hAnsi="Sylfaen"/>
          <w:lang w:val="ka-GE"/>
        </w:rPr>
        <w:t xml:space="preserve"> </w:t>
      </w:r>
      <w:r w:rsidRPr="002F7FB9">
        <w:rPr>
          <w:rFonts w:ascii="Sylfaen" w:hAnsi="Sylfaen" w:cs="Sylfaen"/>
          <w:lang w:val="ka-GE"/>
        </w:rPr>
        <w:t>და</w:t>
      </w:r>
      <w:r w:rsidRPr="002F7FB9">
        <w:rPr>
          <w:rFonts w:ascii="Sylfaen" w:hAnsi="Sylfaen"/>
          <w:lang w:val="ka-GE"/>
        </w:rPr>
        <w:t xml:space="preserve"> </w:t>
      </w:r>
      <w:r w:rsidRPr="002F7FB9">
        <w:rPr>
          <w:rFonts w:ascii="Sylfaen" w:hAnsi="Sylfaen" w:cs="Sylfaen"/>
          <w:lang w:val="ka-GE"/>
        </w:rPr>
        <w:t>კონკურენცია</w:t>
      </w:r>
      <w:r w:rsidR="00D23D22" w:rsidRPr="002F7FB9">
        <w:rPr>
          <w:rFonts w:ascii="Sylfaen" w:hAnsi="Sylfaen"/>
          <w:lang w:val="ka-GE"/>
        </w:rPr>
        <w:t xml:space="preserve">, რაც ნიშნავს, რომ შესაფასებელი ნორმა </w:t>
      </w:r>
      <w:r w:rsidR="00D23D22" w:rsidRPr="002F7FB9">
        <w:rPr>
          <w:rFonts w:ascii="Sylfaen" w:hAnsi="Sylfaen" w:cs="Sylfaen"/>
          <w:lang w:val="ka-GE"/>
        </w:rPr>
        <w:t>არ</w:t>
      </w:r>
      <w:r w:rsidR="00D23D22" w:rsidRPr="002F7FB9">
        <w:rPr>
          <w:rFonts w:ascii="Sylfaen" w:hAnsi="Sylfaen"/>
          <w:lang w:val="ka-GE"/>
        </w:rPr>
        <w:t xml:space="preserve"> </w:t>
      </w:r>
      <w:r w:rsidR="00D23D22" w:rsidRPr="002F7FB9">
        <w:rPr>
          <w:rFonts w:ascii="Sylfaen" w:hAnsi="Sylfaen" w:cs="Sylfaen"/>
          <w:lang w:val="ka-GE"/>
        </w:rPr>
        <w:t>ეწინააღმდეგება</w:t>
      </w:r>
      <w:r w:rsidR="00D23D22" w:rsidRPr="002F7FB9">
        <w:rPr>
          <w:rFonts w:ascii="Sylfaen" w:hAnsi="Sylfaen"/>
          <w:lang w:val="ka-GE"/>
        </w:rPr>
        <w:t xml:space="preserve"> </w:t>
      </w:r>
      <w:r w:rsidR="00D23D22" w:rsidRPr="002F7FB9">
        <w:rPr>
          <w:rFonts w:ascii="Sylfaen" w:hAnsi="Sylfaen" w:cs="Sylfaen"/>
          <w:lang w:val="ka-GE"/>
        </w:rPr>
        <w:t>საქართველოს</w:t>
      </w:r>
      <w:r w:rsidR="00D23D22" w:rsidRPr="002F7FB9">
        <w:rPr>
          <w:rFonts w:ascii="Sylfaen" w:hAnsi="Sylfaen"/>
          <w:lang w:val="ka-GE"/>
        </w:rPr>
        <w:t xml:space="preserve"> </w:t>
      </w:r>
      <w:r w:rsidR="00D23D22" w:rsidRPr="002F7FB9">
        <w:rPr>
          <w:rFonts w:ascii="Sylfaen" w:hAnsi="Sylfaen" w:cs="Sylfaen"/>
          <w:lang w:val="ka-GE"/>
        </w:rPr>
        <w:t>კონსტიტუციის</w:t>
      </w:r>
      <w:r w:rsidR="00D23D22" w:rsidRPr="002F7FB9">
        <w:rPr>
          <w:rFonts w:ascii="Sylfaen" w:hAnsi="Sylfaen"/>
          <w:lang w:val="ka-GE"/>
        </w:rPr>
        <w:t xml:space="preserve"> 30-</w:t>
      </w:r>
      <w:r w:rsidR="00D23D22" w:rsidRPr="002F7FB9">
        <w:rPr>
          <w:rFonts w:ascii="Sylfaen" w:hAnsi="Sylfaen" w:cs="Sylfaen"/>
          <w:lang w:val="ka-GE"/>
        </w:rPr>
        <w:t>ე</w:t>
      </w:r>
      <w:r w:rsidR="00D23D22" w:rsidRPr="002F7FB9">
        <w:rPr>
          <w:rFonts w:ascii="Sylfaen" w:hAnsi="Sylfaen"/>
          <w:lang w:val="ka-GE"/>
        </w:rPr>
        <w:t xml:space="preserve"> </w:t>
      </w:r>
      <w:r w:rsidR="00D23D22" w:rsidRPr="002F7FB9">
        <w:rPr>
          <w:rFonts w:ascii="Sylfaen" w:hAnsi="Sylfaen" w:cs="Sylfaen"/>
          <w:lang w:val="ka-GE"/>
        </w:rPr>
        <w:t>მუხლის</w:t>
      </w:r>
      <w:r w:rsidR="00D23D22" w:rsidRPr="002F7FB9">
        <w:rPr>
          <w:rFonts w:ascii="Sylfaen" w:hAnsi="Sylfaen"/>
          <w:lang w:val="ka-GE"/>
        </w:rPr>
        <w:t xml:space="preserve"> </w:t>
      </w:r>
      <w:r w:rsidR="00D23D22" w:rsidRPr="002F7FB9">
        <w:rPr>
          <w:rFonts w:ascii="Sylfaen" w:hAnsi="Sylfaen" w:cs="Sylfaen"/>
          <w:lang w:val="ka-GE"/>
        </w:rPr>
        <w:t>მე</w:t>
      </w:r>
      <w:r w:rsidR="00D23D22" w:rsidRPr="002F7FB9">
        <w:rPr>
          <w:rFonts w:ascii="Sylfaen" w:hAnsi="Sylfaen"/>
          <w:lang w:val="ka-GE"/>
        </w:rPr>
        <w:t xml:space="preserve">-2 </w:t>
      </w:r>
      <w:r w:rsidR="00D23D22" w:rsidRPr="002F7FB9">
        <w:rPr>
          <w:rFonts w:ascii="Sylfaen" w:hAnsi="Sylfaen" w:cs="Sylfaen"/>
          <w:lang w:val="ka-GE"/>
        </w:rPr>
        <w:t>პუნქტის</w:t>
      </w:r>
      <w:r w:rsidR="00D23D22" w:rsidRPr="002F7FB9">
        <w:rPr>
          <w:rFonts w:ascii="Sylfaen" w:hAnsi="Sylfaen"/>
          <w:lang w:val="ka-GE"/>
        </w:rPr>
        <w:t xml:space="preserve"> </w:t>
      </w:r>
      <w:r w:rsidR="00D23D22" w:rsidRPr="002F7FB9">
        <w:rPr>
          <w:rFonts w:ascii="Sylfaen" w:hAnsi="Sylfaen" w:cs="Sylfaen"/>
          <w:lang w:val="ka-GE"/>
        </w:rPr>
        <w:t>მოთხოვნებს</w:t>
      </w:r>
      <w:r w:rsidR="00D23D22" w:rsidRPr="002F7FB9">
        <w:rPr>
          <w:rFonts w:ascii="Sylfaen" w:hAnsi="Sylfaen"/>
          <w:lang w:val="ka-GE"/>
        </w:rPr>
        <w:t>.</w:t>
      </w:r>
      <w:r w:rsidR="00BD5376" w:rsidRPr="002F7FB9">
        <w:rPr>
          <w:rFonts w:ascii="Sylfaen" w:hAnsi="Sylfaen"/>
          <w:lang w:val="ka-GE"/>
        </w:rPr>
        <w:t xml:space="preserve"> </w:t>
      </w:r>
      <w:r w:rsidR="00BD5376" w:rsidRPr="002F7FB9">
        <w:rPr>
          <w:rFonts w:ascii="Sylfaen" w:eastAsia="Arial Unicode MS" w:hAnsi="Sylfaen" w:cs="Arial Unicode MS"/>
          <w:lang w:val="ka-GE"/>
        </w:rPr>
        <w:t>შპს „ჯორჯიან მანგანეზი“ საქართველოს პარლამენტის წინააღმდეგ საქმეზე მიღებული გადაწყვეტილებით საკონსტიტუციო სარჩელი არ დაკმაყოფილდა.</w:t>
      </w:r>
    </w:p>
    <w:p w:rsidR="00BD5376" w:rsidRPr="002F7FB9" w:rsidRDefault="00BD5376" w:rsidP="00BD5376">
      <w:pPr>
        <w:spacing w:line="240" w:lineRule="auto"/>
        <w:jc w:val="both"/>
        <w:rPr>
          <w:rFonts w:ascii="Sylfaen" w:eastAsia="Arial Unicode MS" w:hAnsi="Sylfaen" w:cs="Arial Unicode MS"/>
          <w:lang w:val="ka-GE"/>
        </w:rPr>
      </w:pPr>
      <w:r w:rsidRPr="002F7FB9">
        <w:rPr>
          <w:rFonts w:ascii="Sylfaen" w:eastAsia="Arial Unicode MS" w:hAnsi="Sylfaen" w:cs="Arial Unicode MS"/>
          <w:lang w:val="ka-GE"/>
        </w:rPr>
        <w:t xml:space="preserve">სს „ტელენეტი“-სა და შპს „ჯორჯიან მანგანეზი“-ს საქმეებზე მიღებული გადაწყვეტილებით საკონსტიტუციო სასამართლომ მხოლოდ დისკრიმინაციის ფაქტის არსებობა არ მიიჩნია </w:t>
      </w:r>
      <w:r w:rsidRPr="002F7FB9">
        <w:rPr>
          <w:rFonts w:ascii="Sylfaen" w:hAnsi="Sylfaen"/>
          <w:lang w:val="ka-GE"/>
        </w:rPr>
        <w:t>მეწარმეობის შემზღუდველ საკმარის წინაპირობად და სადავო ნორმის კონსტიტუციურობის საკითხი არ შეაფასა კონსტიტუციის 30-ე მუხლის მე-2 პუნქტით გარანტირებულ თავისუფალი მეწარმეობის უფლებასთან მიმართებით.</w:t>
      </w:r>
    </w:p>
    <w:p w:rsidR="00BD5376" w:rsidRPr="002F7FB9" w:rsidRDefault="00BD5376" w:rsidP="00D23D22">
      <w:pPr>
        <w:spacing w:line="240" w:lineRule="auto"/>
        <w:jc w:val="both"/>
        <w:rPr>
          <w:rFonts w:ascii="Sylfaen" w:eastAsia="Arial Unicode MS" w:hAnsi="Sylfaen" w:cs="Arial Unicode MS"/>
          <w:lang w:val="ka-GE"/>
        </w:rPr>
      </w:pPr>
    </w:p>
    <w:p w:rsidR="002746D8" w:rsidRPr="002F7FB9" w:rsidRDefault="002746D8" w:rsidP="00D23D22">
      <w:pPr>
        <w:spacing w:line="240" w:lineRule="auto"/>
        <w:jc w:val="both"/>
        <w:rPr>
          <w:rFonts w:ascii="Sylfaen" w:eastAsia="Arial Unicode MS" w:hAnsi="Sylfaen" w:cs="Arial Unicode MS"/>
          <w:lang w:val="ka-GE"/>
        </w:rPr>
      </w:pPr>
    </w:p>
    <w:p w:rsidR="00BD5376" w:rsidRPr="002F7FB9" w:rsidRDefault="00CA76AE" w:rsidP="00D23D22">
      <w:pPr>
        <w:spacing w:line="240" w:lineRule="auto"/>
        <w:jc w:val="both"/>
        <w:rPr>
          <w:rFonts w:ascii="Sylfaen" w:hAnsi="Sylfaen"/>
          <w:b/>
          <w:lang w:val="ka-GE"/>
        </w:rPr>
      </w:pPr>
      <w:r w:rsidRPr="002F7FB9">
        <w:rPr>
          <w:rFonts w:ascii="Sylfaen" w:hAnsi="Sylfaen"/>
          <w:b/>
          <w:lang w:val="ka-GE"/>
        </w:rPr>
        <w:t>დასკვნა</w:t>
      </w:r>
    </w:p>
    <w:p w:rsidR="00CA76AE" w:rsidRPr="002F7FB9" w:rsidRDefault="008A327D" w:rsidP="00CA76AE">
      <w:pPr>
        <w:spacing w:line="240" w:lineRule="auto"/>
        <w:jc w:val="both"/>
        <w:rPr>
          <w:rFonts w:ascii="Sylfaen" w:hAnsi="Sylfaen"/>
          <w:lang w:val="ka-GE"/>
        </w:rPr>
      </w:pPr>
      <w:r w:rsidRPr="002F7FB9">
        <w:rPr>
          <w:rFonts w:ascii="Sylfaen" w:hAnsi="Sylfaen"/>
          <w:lang w:val="ka-GE"/>
        </w:rPr>
        <w:t xml:space="preserve">დასკვნის სახით შეგვიძლია ვთქვათ, რომ </w:t>
      </w:r>
      <w:r w:rsidR="00CA76AE" w:rsidRPr="002F7FB9">
        <w:rPr>
          <w:rFonts w:ascii="Sylfaen" w:hAnsi="Sylfaen"/>
          <w:lang w:val="ka-GE"/>
        </w:rPr>
        <w:t xml:space="preserve">საკონსტიტუციო სასამართლოს პრაქტიკის თანახმად, </w:t>
      </w:r>
      <w:r w:rsidRPr="002F7FB9">
        <w:rPr>
          <w:rFonts w:ascii="Sylfaen" w:hAnsi="Sylfaen"/>
          <w:lang w:val="ka-GE"/>
        </w:rPr>
        <w:t>საქართველოს კონსტიტუციის 30-ე მუხლით რეგლამენტირებული მეწარმეობის თავისუფლება არ წარმოადგენს აბსოლუტური ხასიათის უფლებას და შესაძლებელია, ლეგიტიმური საჯარო მიზნის მისაღწევად დაექვემდებაროს თანაზომიერ შეზღუდვას.</w:t>
      </w:r>
      <w:r w:rsidRPr="002F7FB9">
        <w:rPr>
          <w:rFonts w:ascii="Sylfaen" w:eastAsia="Arial Unicode MS" w:hAnsi="Sylfaen" w:cs="Arial Unicode MS"/>
          <w:lang w:val="ka-GE"/>
        </w:rPr>
        <w:t xml:space="preserve"> </w:t>
      </w:r>
      <w:r w:rsidR="002746D8" w:rsidRPr="002F7FB9">
        <w:rPr>
          <w:rFonts w:ascii="Sylfaen" w:hAnsi="Sylfaen"/>
          <w:lang w:val="ka-GE"/>
        </w:rPr>
        <w:t xml:space="preserve">იმგვარ კონკურენციულ სამართლებრივ დავებზე, სადაც სადავო ნორმა წარმოადგენს თავისუფალი მეწარმეობის მზღუდავ რეგულაციას, </w:t>
      </w:r>
      <w:r w:rsidRPr="002F7FB9">
        <w:rPr>
          <w:rFonts w:ascii="Sylfaen" w:hAnsi="Sylfaen"/>
          <w:lang w:val="ka-GE"/>
        </w:rPr>
        <w:t xml:space="preserve">შეზღუდვის შეფასების საზომი თანაზომიერების პრინციპია. აღნიშნული პრინციპი წარმოადგენს ადამიანის უფლებების შეზღუდვისას კანონმდებლის შებოჭვის მექანიზმს და, შესაბამისად, კონსტიტუციური კონტროლის ელემენტს. თანაბარზომიერების პრინციპი მოიცავს სამ კომპონენტს: კონკურენციის </w:t>
      </w:r>
      <w:r w:rsidRPr="002F7FB9">
        <w:rPr>
          <w:rFonts w:ascii="Sylfaen" w:hAnsi="Sylfaen" w:cs="Sylfaen"/>
          <w:lang w:val="ka-GE"/>
        </w:rPr>
        <w:t>მზღუდავი</w:t>
      </w:r>
      <w:r w:rsidRPr="002F7FB9">
        <w:rPr>
          <w:rFonts w:ascii="Sylfaen" w:hAnsi="Sylfaen"/>
          <w:lang w:val="ka-GE"/>
        </w:rPr>
        <w:t xml:space="preserve"> </w:t>
      </w:r>
      <w:r w:rsidRPr="002F7FB9">
        <w:rPr>
          <w:rFonts w:ascii="Sylfaen" w:hAnsi="Sylfaen" w:cs="Sylfaen"/>
          <w:lang w:val="ka-GE"/>
        </w:rPr>
        <w:t>სამართლებრივი</w:t>
      </w:r>
      <w:r w:rsidRPr="002F7FB9">
        <w:rPr>
          <w:rFonts w:ascii="Sylfaen" w:hAnsi="Sylfaen"/>
          <w:lang w:val="ka-GE"/>
        </w:rPr>
        <w:t xml:space="preserve"> </w:t>
      </w:r>
      <w:r w:rsidRPr="002F7FB9">
        <w:rPr>
          <w:rFonts w:ascii="Sylfaen" w:hAnsi="Sylfaen" w:cs="Sylfaen"/>
          <w:lang w:val="ka-GE"/>
        </w:rPr>
        <w:t>ნორმა</w:t>
      </w:r>
      <w:r w:rsidRPr="002F7FB9">
        <w:rPr>
          <w:rFonts w:ascii="Sylfaen" w:hAnsi="Sylfaen"/>
          <w:lang w:val="ka-GE"/>
        </w:rPr>
        <w:t xml:space="preserve"> </w:t>
      </w:r>
      <w:r w:rsidRPr="002F7FB9">
        <w:rPr>
          <w:rFonts w:ascii="Sylfaen" w:hAnsi="Sylfaen" w:cs="Sylfaen"/>
          <w:lang w:val="ka-GE"/>
        </w:rPr>
        <w:t>უნდა</w:t>
      </w:r>
      <w:r w:rsidRPr="002F7FB9">
        <w:rPr>
          <w:rFonts w:ascii="Sylfaen" w:hAnsi="Sylfaen"/>
          <w:lang w:val="ka-GE"/>
        </w:rPr>
        <w:t xml:space="preserve"> </w:t>
      </w:r>
      <w:r w:rsidRPr="002F7FB9">
        <w:rPr>
          <w:rFonts w:ascii="Sylfaen" w:hAnsi="Sylfaen" w:cs="Sylfaen"/>
          <w:lang w:val="ka-GE"/>
        </w:rPr>
        <w:t>ემსახურებოდეს</w:t>
      </w:r>
      <w:r w:rsidRPr="002F7FB9">
        <w:rPr>
          <w:rFonts w:ascii="Sylfaen" w:hAnsi="Sylfaen"/>
          <w:lang w:val="ka-GE"/>
        </w:rPr>
        <w:t xml:space="preserve"> </w:t>
      </w:r>
      <w:r w:rsidRPr="002F7FB9">
        <w:rPr>
          <w:rFonts w:ascii="Sylfaen" w:hAnsi="Sylfaen" w:cs="Sylfaen"/>
          <w:lang w:val="ka-GE"/>
        </w:rPr>
        <w:t>ღირებულ</w:t>
      </w:r>
      <w:r w:rsidRPr="002F7FB9">
        <w:rPr>
          <w:rFonts w:ascii="Sylfaen" w:hAnsi="Sylfaen"/>
          <w:lang w:val="ka-GE"/>
        </w:rPr>
        <w:t xml:space="preserve">, </w:t>
      </w:r>
      <w:r w:rsidRPr="002F7FB9">
        <w:rPr>
          <w:rFonts w:ascii="Sylfaen" w:hAnsi="Sylfaen" w:cs="Sylfaen"/>
          <w:lang w:val="ka-GE"/>
        </w:rPr>
        <w:t>ლეგიტიმურ</w:t>
      </w:r>
      <w:r w:rsidRPr="002F7FB9">
        <w:rPr>
          <w:rFonts w:ascii="Sylfaen" w:hAnsi="Sylfaen"/>
          <w:lang w:val="ka-GE"/>
        </w:rPr>
        <w:t xml:space="preserve"> </w:t>
      </w:r>
      <w:r w:rsidRPr="002F7FB9">
        <w:rPr>
          <w:rFonts w:ascii="Sylfaen" w:hAnsi="Sylfaen" w:cs="Sylfaen"/>
          <w:lang w:val="ka-GE"/>
        </w:rPr>
        <w:t>საჯარო</w:t>
      </w:r>
      <w:r w:rsidRPr="002F7FB9">
        <w:rPr>
          <w:rFonts w:ascii="Sylfaen" w:hAnsi="Sylfaen"/>
          <w:lang w:val="ka-GE"/>
        </w:rPr>
        <w:t xml:space="preserve"> </w:t>
      </w:r>
      <w:r w:rsidRPr="002F7FB9">
        <w:rPr>
          <w:rFonts w:ascii="Sylfaen" w:hAnsi="Sylfaen" w:cs="Sylfaen"/>
          <w:lang w:val="ka-GE"/>
        </w:rPr>
        <w:t>მიზანს</w:t>
      </w:r>
      <w:r w:rsidRPr="002F7FB9">
        <w:rPr>
          <w:rFonts w:ascii="Sylfaen" w:hAnsi="Sylfaen"/>
          <w:lang w:val="ka-GE"/>
        </w:rPr>
        <w:t xml:space="preserve">. </w:t>
      </w:r>
      <w:r w:rsidRPr="002F7FB9">
        <w:rPr>
          <w:rFonts w:ascii="Sylfaen" w:eastAsia="Arial Unicode MS" w:hAnsi="Sylfaen" w:cs="Arial Unicode MS"/>
          <w:lang w:val="ka-GE"/>
        </w:rPr>
        <w:t xml:space="preserve">სადავო </w:t>
      </w:r>
      <w:r w:rsidRPr="002F7FB9">
        <w:rPr>
          <w:rFonts w:ascii="Sylfaen" w:eastAsia="Arial Unicode MS" w:hAnsi="Sylfaen" w:cs="Sylfaen"/>
          <w:lang w:val="ka-GE"/>
        </w:rPr>
        <w:t>ნორმით</w:t>
      </w:r>
      <w:r w:rsidRPr="002F7FB9">
        <w:rPr>
          <w:rFonts w:ascii="Sylfaen" w:eastAsia="Arial Unicode MS" w:hAnsi="Sylfaen" w:cs="Arial Unicode MS"/>
          <w:lang w:val="ka-GE"/>
        </w:rPr>
        <w:t xml:space="preserve"> </w:t>
      </w:r>
      <w:r w:rsidRPr="002F7FB9">
        <w:rPr>
          <w:rFonts w:ascii="Sylfaen" w:eastAsia="Arial Unicode MS" w:hAnsi="Sylfaen" w:cs="Sylfaen"/>
          <w:lang w:val="ka-GE"/>
        </w:rPr>
        <w:t>გათვალისწინებული</w:t>
      </w:r>
      <w:r w:rsidRPr="002F7FB9">
        <w:rPr>
          <w:rFonts w:ascii="Sylfaen" w:eastAsia="Arial Unicode MS" w:hAnsi="Sylfaen" w:cs="Arial Unicode MS"/>
          <w:lang w:val="ka-GE"/>
        </w:rPr>
        <w:t xml:space="preserve"> </w:t>
      </w:r>
      <w:r w:rsidRPr="002F7FB9">
        <w:rPr>
          <w:rFonts w:ascii="Sylfaen" w:eastAsia="Arial Unicode MS" w:hAnsi="Sylfaen" w:cs="Sylfaen"/>
          <w:lang w:val="ka-GE"/>
        </w:rPr>
        <w:t>ღონისძიება</w:t>
      </w:r>
      <w:r w:rsidRPr="002F7FB9">
        <w:rPr>
          <w:rFonts w:ascii="Sylfaen" w:eastAsia="Arial Unicode MS" w:hAnsi="Sylfaen" w:cs="Arial Unicode MS"/>
          <w:lang w:val="ka-GE"/>
        </w:rPr>
        <w:t xml:space="preserve"> უნდა </w:t>
      </w:r>
      <w:r w:rsidRPr="002F7FB9">
        <w:rPr>
          <w:rFonts w:ascii="Sylfaen" w:eastAsia="Arial Unicode MS" w:hAnsi="Sylfaen" w:cs="Sylfaen"/>
          <w:lang w:val="ka-GE"/>
        </w:rPr>
        <w:t>წარმოადგენდეს</w:t>
      </w:r>
      <w:r w:rsidRPr="002F7FB9">
        <w:rPr>
          <w:rFonts w:ascii="Sylfaen" w:eastAsia="Arial Unicode MS" w:hAnsi="Sylfaen" w:cs="Arial Unicode MS"/>
          <w:lang w:val="ka-GE"/>
        </w:rPr>
        <w:t xml:space="preserve"> </w:t>
      </w:r>
      <w:r w:rsidRPr="002F7FB9">
        <w:rPr>
          <w:rFonts w:ascii="Sylfaen" w:eastAsia="Arial Unicode MS" w:hAnsi="Sylfaen" w:cs="Sylfaen"/>
          <w:lang w:val="ka-GE"/>
        </w:rPr>
        <w:t>შესაბამისი</w:t>
      </w:r>
      <w:r w:rsidRPr="002F7FB9">
        <w:rPr>
          <w:rFonts w:ascii="Sylfaen" w:eastAsia="Arial Unicode MS" w:hAnsi="Sylfaen" w:cs="Arial Unicode MS"/>
          <w:lang w:val="ka-GE"/>
        </w:rPr>
        <w:t xml:space="preserve"> </w:t>
      </w:r>
      <w:r w:rsidRPr="002F7FB9">
        <w:rPr>
          <w:rFonts w:ascii="Sylfaen" w:eastAsia="Arial Unicode MS" w:hAnsi="Sylfaen" w:cs="Sylfaen"/>
          <w:lang w:val="ka-GE"/>
        </w:rPr>
        <w:t>მიზნის</w:t>
      </w:r>
      <w:r w:rsidRPr="002F7FB9">
        <w:rPr>
          <w:rFonts w:ascii="Sylfaen" w:eastAsia="Arial Unicode MS" w:hAnsi="Sylfaen" w:cs="Arial Unicode MS"/>
          <w:lang w:val="ka-GE"/>
        </w:rPr>
        <w:t xml:space="preserve"> </w:t>
      </w:r>
      <w:r w:rsidRPr="002F7FB9">
        <w:rPr>
          <w:rFonts w:ascii="Sylfaen" w:eastAsia="Arial Unicode MS" w:hAnsi="Sylfaen" w:cs="Sylfaen"/>
          <w:lang w:val="ka-GE"/>
        </w:rPr>
        <w:t>მიღწევის</w:t>
      </w:r>
      <w:r w:rsidRPr="002F7FB9">
        <w:rPr>
          <w:rFonts w:ascii="Sylfaen" w:eastAsia="Arial Unicode MS" w:hAnsi="Sylfaen" w:cs="Arial Unicode MS"/>
          <w:lang w:val="ka-GE"/>
        </w:rPr>
        <w:t xml:space="preserve"> </w:t>
      </w:r>
      <w:r w:rsidRPr="002F7FB9">
        <w:rPr>
          <w:rFonts w:ascii="Sylfaen" w:eastAsia="Arial Unicode MS" w:hAnsi="Sylfaen" w:cs="Sylfaen"/>
          <w:lang w:val="ka-GE"/>
        </w:rPr>
        <w:t>გამოსადეგ</w:t>
      </w:r>
      <w:r w:rsidRPr="002F7FB9">
        <w:rPr>
          <w:rFonts w:ascii="Sylfaen" w:eastAsia="Arial Unicode MS" w:hAnsi="Sylfaen" w:cs="Arial Unicode MS"/>
          <w:lang w:val="ka-GE"/>
        </w:rPr>
        <w:t xml:space="preserve"> </w:t>
      </w:r>
      <w:r w:rsidRPr="002F7FB9">
        <w:rPr>
          <w:rFonts w:ascii="Sylfaen" w:eastAsia="Arial Unicode MS" w:hAnsi="Sylfaen" w:cs="Sylfaen"/>
          <w:lang w:val="ka-GE"/>
        </w:rPr>
        <w:t>საშუალებას</w:t>
      </w:r>
      <w:r w:rsidRPr="002F7FB9">
        <w:rPr>
          <w:rFonts w:ascii="Sylfaen" w:hAnsi="Sylfaen"/>
          <w:lang w:val="ka-GE"/>
        </w:rPr>
        <w:t xml:space="preserve"> და </w:t>
      </w:r>
      <w:r w:rsidRPr="002F7FB9">
        <w:rPr>
          <w:rFonts w:ascii="Sylfaen" w:hAnsi="Sylfaen" w:cs="Sylfaen"/>
          <w:lang w:val="ka-GE"/>
        </w:rPr>
        <w:t>უფლების</w:t>
      </w:r>
      <w:r w:rsidRPr="002F7FB9">
        <w:rPr>
          <w:rFonts w:ascii="Sylfaen" w:hAnsi="Sylfaen"/>
          <w:lang w:val="ka-GE"/>
        </w:rPr>
        <w:t xml:space="preserve"> </w:t>
      </w:r>
      <w:r w:rsidRPr="002F7FB9">
        <w:rPr>
          <w:rFonts w:ascii="Sylfaen" w:hAnsi="Sylfaen" w:cs="Sylfaen"/>
          <w:lang w:val="ka-GE"/>
        </w:rPr>
        <w:t>შეზღუდვის</w:t>
      </w:r>
      <w:r w:rsidRPr="002F7FB9">
        <w:rPr>
          <w:rFonts w:ascii="Sylfaen" w:hAnsi="Sylfaen"/>
          <w:lang w:val="ka-GE"/>
        </w:rPr>
        <w:t xml:space="preserve"> </w:t>
      </w:r>
      <w:r w:rsidRPr="002F7FB9">
        <w:rPr>
          <w:rFonts w:ascii="Sylfaen" w:hAnsi="Sylfaen" w:cs="Sylfaen"/>
          <w:lang w:val="ka-GE"/>
        </w:rPr>
        <w:t>ინტენსივობა</w:t>
      </w:r>
      <w:r w:rsidRPr="002F7FB9">
        <w:rPr>
          <w:rFonts w:ascii="Sylfaen" w:hAnsi="Sylfaen"/>
          <w:lang w:val="ka-GE"/>
        </w:rPr>
        <w:t xml:space="preserve"> </w:t>
      </w:r>
      <w:r w:rsidRPr="002F7FB9">
        <w:rPr>
          <w:rFonts w:ascii="Sylfaen" w:hAnsi="Sylfaen" w:cs="Sylfaen"/>
          <w:lang w:val="ka-GE"/>
        </w:rPr>
        <w:t>მისაღწევი</w:t>
      </w:r>
      <w:r w:rsidRPr="002F7FB9">
        <w:rPr>
          <w:rFonts w:ascii="Sylfaen" w:hAnsi="Sylfaen"/>
          <w:lang w:val="ka-GE"/>
        </w:rPr>
        <w:t xml:space="preserve"> </w:t>
      </w:r>
      <w:r w:rsidRPr="002F7FB9">
        <w:rPr>
          <w:rFonts w:ascii="Sylfaen" w:hAnsi="Sylfaen" w:cs="Sylfaen"/>
          <w:lang w:val="ka-GE"/>
        </w:rPr>
        <w:t>საჯარო</w:t>
      </w:r>
      <w:r w:rsidRPr="002F7FB9">
        <w:rPr>
          <w:rFonts w:ascii="Sylfaen" w:hAnsi="Sylfaen"/>
          <w:lang w:val="ka-GE"/>
        </w:rPr>
        <w:t xml:space="preserve"> </w:t>
      </w:r>
      <w:r w:rsidRPr="002F7FB9">
        <w:rPr>
          <w:rFonts w:ascii="Sylfaen" w:hAnsi="Sylfaen" w:cs="Sylfaen"/>
          <w:lang w:val="ka-GE"/>
        </w:rPr>
        <w:t>მიზნის</w:t>
      </w:r>
      <w:r w:rsidRPr="002F7FB9">
        <w:rPr>
          <w:rFonts w:ascii="Sylfaen" w:hAnsi="Sylfaen"/>
          <w:lang w:val="ka-GE"/>
        </w:rPr>
        <w:t xml:space="preserve"> </w:t>
      </w:r>
      <w:r w:rsidRPr="002F7FB9">
        <w:rPr>
          <w:rFonts w:ascii="Sylfaen" w:hAnsi="Sylfaen" w:cs="Sylfaen"/>
          <w:lang w:val="ka-GE"/>
        </w:rPr>
        <w:t>პროპორციული</w:t>
      </w:r>
      <w:r w:rsidRPr="002F7FB9">
        <w:rPr>
          <w:rFonts w:ascii="Sylfaen" w:hAnsi="Sylfaen"/>
          <w:lang w:val="ka-GE"/>
        </w:rPr>
        <w:t xml:space="preserve">, </w:t>
      </w:r>
      <w:r w:rsidRPr="002F7FB9">
        <w:rPr>
          <w:rFonts w:ascii="Sylfaen" w:hAnsi="Sylfaen" w:cs="Sylfaen"/>
          <w:lang w:val="ka-GE"/>
        </w:rPr>
        <w:t>მისი</w:t>
      </w:r>
      <w:r w:rsidRPr="002F7FB9">
        <w:rPr>
          <w:rFonts w:ascii="Sylfaen" w:hAnsi="Sylfaen"/>
          <w:lang w:val="ka-GE"/>
        </w:rPr>
        <w:t xml:space="preserve"> </w:t>
      </w:r>
      <w:r w:rsidRPr="002F7FB9">
        <w:rPr>
          <w:rFonts w:ascii="Sylfaen" w:hAnsi="Sylfaen" w:cs="Sylfaen"/>
          <w:lang w:val="ka-GE"/>
        </w:rPr>
        <w:t>თანაზომიერი</w:t>
      </w:r>
      <w:r w:rsidRPr="002F7FB9">
        <w:rPr>
          <w:rFonts w:ascii="Sylfaen" w:hAnsi="Sylfaen"/>
          <w:lang w:val="ka-GE"/>
        </w:rPr>
        <w:t xml:space="preserve">, </w:t>
      </w:r>
      <w:r w:rsidRPr="002F7FB9">
        <w:rPr>
          <w:rFonts w:ascii="Sylfaen" w:hAnsi="Sylfaen" w:cs="Sylfaen"/>
          <w:lang w:val="ka-GE"/>
        </w:rPr>
        <w:t>პროპორციული</w:t>
      </w:r>
      <w:r w:rsidRPr="002F7FB9">
        <w:rPr>
          <w:rFonts w:ascii="Sylfaen" w:hAnsi="Sylfaen"/>
          <w:lang w:val="ka-GE"/>
        </w:rPr>
        <w:t xml:space="preserve"> </w:t>
      </w:r>
      <w:r w:rsidRPr="002F7FB9">
        <w:rPr>
          <w:rFonts w:ascii="Sylfaen" w:hAnsi="Sylfaen" w:cs="Sylfaen"/>
          <w:lang w:val="ka-GE"/>
        </w:rPr>
        <w:t>საშუალება</w:t>
      </w:r>
      <w:r w:rsidRPr="002F7FB9">
        <w:rPr>
          <w:rFonts w:ascii="Sylfaen" w:hAnsi="Sylfaen"/>
          <w:lang w:val="ka-GE"/>
        </w:rPr>
        <w:t xml:space="preserve"> </w:t>
      </w:r>
      <w:r w:rsidRPr="002F7FB9">
        <w:rPr>
          <w:rFonts w:ascii="Sylfaen" w:hAnsi="Sylfaen" w:cs="Sylfaen"/>
          <w:lang w:val="ka-GE"/>
        </w:rPr>
        <w:t>უნდა</w:t>
      </w:r>
      <w:r w:rsidRPr="002F7FB9">
        <w:rPr>
          <w:rFonts w:ascii="Sylfaen" w:hAnsi="Sylfaen"/>
          <w:lang w:val="ka-GE"/>
        </w:rPr>
        <w:t xml:space="preserve"> </w:t>
      </w:r>
      <w:r w:rsidRPr="002F7FB9">
        <w:rPr>
          <w:rFonts w:ascii="Sylfaen" w:hAnsi="Sylfaen" w:cs="Sylfaen"/>
          <w:lang w:val="ka-GE"/>
        </w:rPr>
        <w:t>იყოს.</w:t>
      </w:r>
      <w:r w:rsidR="002746D8" w:rsidRPr="002F7FB9">
        <w:rPr>
          <w:rFonts w:ascii="Sylfaen" w:hAnsi="Sylfaen"/>
          <w:lang w:val="ka-GE"/>
        </w:rPr>
        <w:t xml:space="preserve"> საკონსტიტუციო </w:t>
      </w:r>
      <w:r w:rsidR="00CA76AE" w:rsidRPr="002F7FB9">
        <w:rPr>
          <w:rFonts w:ascii="Sylfaen" w:hAnsi="Sylfaen"/>
          <w:lang w:val="ka-GE"/>
        </w:rPr>
        <w:t>სასამართლოს მხრიდან ფასდება თანაბარზომიერების პრინციპის სამივე კომპონენტი და ყველა მათგანის დაკმაყოფილების შემთხვევაში მზღუდავი ნორმა რჩება ძალაში, ვინაიდან არ ეწინააღმდეგება კონსტიტუციით განმტკიცებული თავისუფალი მეწარმეობის უფლებას.</w:t>
      </w:r>
    </w:p>
    <w:p w:rsidR="00A9015B" w:rsidRPr="002F7FB9" w:rsidRDefault="00A9015B" w:rsidP="00885633">
      <w:pPr>
        <w:spacing w:line="240" w:lineRule="auto"/>
        <w:jc w:val="both"/>
        <w:rPr>
          <w:rFonts w:ascii="Sylfaen" w:hAnsi="Sylfaen"/>
          <w:lang w:val="ka-GE"/>
        </w:rPr>
      </w:pPr>
    </w:p>
    <w:p w:rsidR="00E86085" w:rsidRPr="002F7FB9" w:rsidRDefault="00E86085" w:rsidP="00944151">
      <w:pPr>
        <w:spacing w:line="240" w:lineRule="auto"/>
        <w:jc w:val="center"/>
        <w:rPr>
          <w:rFonts w:ascii="Sylfaen" w:hAnsi="Sylfaen"/>
          <w:lang w:val="ka-GE"/>
        </w:rPr>
      </w:pPr>
      <w:r w:rsidRPr="002F7FB9">
        <w:rPr>
          <w:rFonts w:ascii="Sylfaen" w:hAnsi="Sylfaen"/>
          <w:lang w:val="ka-GE"/>
        </w:rPr>
        <w:lastRenderedPageBreak/>
        <w:t xml:space="preserve">გამოყენებული </w:t>
      </w:r>
      <w:r w:rsidR="00B54A3F">
        <w:rPr>
          <w:rFonts w:ascii="Sylfaen" w:hAnsi="Sylfaen"/>
          <w:lang w:val="ka-GE"/>
        </w:rPr>
        <w:t>ლიტერატურა</w:t>
      </w:r>
      <w:r w:rsidRPr="002F7FB9">
        <w:rPr>
          <w:rFonts w:ascii="Sylfaen" w:hAnsi="Sylfaen"/>
          <w:lang w:val="ka-GE"/>
        </w:rPr>
        <w:t>:</w:t>
      </w:r>
    </w:p>
    <w:p w:rsidR="00E86085" w:rsidRPr="002F7FB9" w:rsidRDefault="00E86085" w:rsidP="00944151">
      <w:pPr>
        <w:spacing w:line="240" w:lineRule="auto"/>
        <w:jc w:val="both"/>
        <w:rPr>
          <w:rFonts w:ascii="Sylfaen" w:hAnsi="Sylfaen"/>
          <w:lang w:val="ka-GE"/>
        </w:rPr>
      </w:pPr>
    </w:p>
    <w:p w:rsidR="00D348ED" w:rsidRPr="002F7FB9" w:rsidRDefault="00944151" w:rsidP="00BC4710">
      <w:pPr>
        <w:pStyle w:val="FootnoteText"/>
        <w:numPr>
          <w:ilvl w:val="0"/>
          <w:numId w:val="10"/>
        </w:numPr>
        <w:jc w:val="both"/>
        <w:rPr>
          <w:rFonts w:ascii="Sylfaen" w:hAnsi="Sylfaen"/>
          <w:sz w:val="22"/>
          <w:szCs w:val="22"/>
          <w:lang w:val="ka-GE"/>
        </w:rPr>
      </w:pPr>
      <w:r w:rsidRPr="002F7FB9">
        <w:rPr>
          <w:rFonts w:ascii="Sylfaen" w:hAnsi="Sylfaen"/>
          <w:sz w:val="22"/>
          <w:szCs w:val="22"/>
          <w:lang w:val="ka-GE"/>
        </w:rPr>
        <w:t>ბუნებრივი მონოპოლიები და მათი რეგულირება, გიორგი თავაძე, თბილისი, 2005</w:t>
      </w:r>
    </w:p>
    <w:p w:rsidR="00D348ED" w:rsidRPr="002F7FB9" w:rsidRDefault="00944151" w:rsidP="00BC4710">
      <w:pPr>
        <w:pStyle w:val="FootnoteText"/>
        <w:numPr>
          <w:ilvl w:val="0"/>
          <w:numId w:val="10"/>
        </w:numPr>
        <w:jc w:val="both"/>
        <w:rPr>
          <w:rFonts w:ascii="Sylfaen" w:hAnsi="Sylfaen"/>
          <w:sz w:val="22"/>
          <w:szCs w:val="22"/>
          <w:lang w:val="ka-GE"/>
        </w:rPr>
      </w:pPr>
      <w:r w:rsidRPr="002F7FB9">
        <w:rPr>
          <w:rFonts w:ascii="Sylfaen" w:hAnsi="Sylfaen"/>
          <w:sz w:val="22"/>
          <w:szCs w:val="22"/>
          <w:lang w:val="ka-GE"/>
        </w:rPr>
        <w:t>საკონსტიტუციო კონტროლი და ღირებულებათა წესრიგი საქართველოში, ბესარიონ ზოიძე, გერმანიის ტექნიკური თანამშრომლობის საზოგადოება (</w:t>
      </w:r>
      <w:r w:rsidRPr="002F7FB9">
        <w:rPr>
          <w:rFonts w:ascii="Sylfaen" w:hAnsi="Sylfaen"/>
          <w:sz w:val="22"/>
          <w:szCs w:val="22"/>
        </w:rPr>
        <w:t>GTZ)</w:t>
      </w:r>
      <w:r w:rsidRPr="002F7FB9">
        <w:rPr>
          <w:rFonts w:ascii="Sylfaen" w:hAnsi="Sylfaen"/>
          <w:sz w:val="22"/>
          <w:szCs w:val="22"/>
          <w:lang w:val="ka-GE"/>
        </w:rPr>
        <w:t>, თბილისი, 2007</w:t>
      </w:r>
    </w:p>
    <w:p w:rsidR="00D348ED" w:rsidRPr="002F7FB9" w:rsidRDefault="00944151" w:rsidP="00BC4710">
      <w:pPr>
        <w:pStyle w:val="FootnoteText"/>
        <w:numPr>
          <w:ilvl w:val="0"/>
          <w:numId w:val="10"/>
        </w:numPr>
        <w:jc w:val="both"/>
        <w:rPr>
          <w:rFonts w:ascii="Sylfaen" w:hAnsi="Sylfaen"/>
          <w:sz w:val="22"/>
          <w:szCs w:val="22"/>
          <w:lang w:val="ka-GE"/>
        </w:rPr>
      </w:pPr>
      <w:r w:rsidRPr="002F7FB9">
        <w:rPr>
          <w:rFonts w:ascii="Sylfaen" w:hAnsi="Sylfaen"/>
          <w:sz w:val="22"/>
          <w:szCs w:val="22"/>
          <w:lang w:val="ka-GE"/>
        </w:rPr>
        <w:t>საკონსტიტუციო სასამართლოსადმი მიმართვის ფორმები და პროცედურები (გზამკვლევი), ორგანიზაცია „კონსტიტუციის 42-ე მუხლი“, თბილისი, 2008</w:t>
      </w:r>
    </w:p>
    <w:p w:rsidR="00AB1E65" w:rsidRPr="002F7FB9" w:rsidRDefault="00944151" w:rsidP="00D348ED">
      <w:pPr>
        <w:pStyle w:val="FootnoteText"/>
        <w:numPr>
          <w:ilvl w:val="0"/>
          <w:numId w:val="10"/>
        </w:numPr>
        <w:jc w:val="both"/>
        <w:rPr>
          <w:rFonts w:ascii="Sylfaen" w:hAnsi="Sylfaen"/>
          <w:sz w:val="22"/>
          <w:szCs w:val="22"/>
          <w:lang w:val="ka-GE"/>
        </w:rPr>
      </w:pPr>
      <w:r w:rsidRPr="002F7FB9">
        <w:rPr>
          <w:rFonts w:ascii="Sylfaen" w:hAnsi="Sylfaen"/>
          <w:sz w:val="22"/>
          <w:szCs w:val="22"/>
          <w:lang w:val="ka-GE"/>
        </w:rPr>
        <w:t>საქართველოს კონსტიტუციის კომენტარი, თავი მეორე, საქართველოს მოქალაქეობა. ადამიანის ძირითადი უფლებანი და თავისუფლებანი, იაკობ ფუტკარაძე, გერმანიის საერთაშორისო თანამშრომლობის საზოგადოება (</w:t>
      </w:r>
      <w:r w:rsidRPr="002F7FB9">
        <w:rPr>
          <w:rFonts w:ascii="Sylfaen" w:hAnsi="Sylfaen"/>
          <w:sz w:val="22"/>
          <w:szCs w:val="22"/>
        </w:rPr>
        <w:t>GIZ)</w:t>
      </w:r>
      <w:r w:rsidRPr="002F7FB9">
        <w:rPr>
          <w:rFonts w:ascii="Sylfaen" w:hAnsi="Sylfaen"/>
          <w:sz w:val="22"/>
          <w:szCs w:val="22"/>
          <w:lang w:val="ka-GE"/>
        </w:rPr>
        <w:t>, თბილისი, 2013</w:t>
      </w:r>
    </w:p>
    <w:p w:rsidR="00BC4710" w:rsidRPr="002F7FB9" w:rsidRDefault="00BC4710" w:rsidP="00BC4710">
      <w:pPr>
        <w:pStyle w:val="FootnoteText"/>
        <w:jc w:val="both"/>
        <w:rPr>
          <w:rFonts w:ascii="Sylfaen" w:hAnsi="Sylfaen"/>
          <w:sz w:val="22"/>
          <w:szCs w:val="22"/>
          <w:lang w:val="ka-GE"/>
        </w:rPr>
      </w:pPr>
    </w:p>
    <w:p w:rsidR="00BC4710" w:rsidRPr="002F7FB9" w:rsidRDefault="00BC4710" w:rsidP="00D348ED">
      <w:pPr>
        <w:pStyle w:val="FootnoteText"/>
        <w:numPr>
          <w:ilvl w:val="0"/>
          <w:numId w:val="11"/>
        </w:numPr>
        <w:jc w:val="both"/>
        <w:rPr>
          <w:rFonts w:ascii="Sylfaen" w:hAnsi="Sylfaen"/>
          <w:sz w:val="22"/>
          <w:szCs w:val="22"/>
          <w:lang w:val="ka-GE"/>
        </w:rPr>
      </w:pPr>
      <w:r w:rsidRPr="002F7FB9">
        <w:rPr>
          <w:rFonts w:ascii="Sylfaen" w:hAnsi="Sylfaen"/>
          <w:sz w:val="22"/>
          <w:szCs w:val="22"/>
          <w:lang w:val="ka-GE"/>
        </w:rPr>
        <w:t xml:space="preserve">„თავისუფალი ვაჭრობისა და კონკურენციის შესახებ“ საქართველოს კანონი (03/06/2005; N1550) </w:t>
      </w:r>
    </w:p>
    <w:p w:rsidR="00AB1E65" w:rsidRPr="002F7FB9" w:rsidRDefault="00AB1E65" w:rsidP="00D348ED">
      <w:pPr>
        <w:pStyle w:val="FootnoteText"/>
        <w:numPr>
          <w:ilvl w:val="0"/>
          <w:numId w:val="11"/>
        </w:numPr>
        <w:jc w:val="both"/>
        <w:rPr>
          <w:rFonts w:ascii="Sylfaen" w:hAnsi="Sylfaen"/>
          <w:sz w:val="22"/>
          <w:szCs w:val="22"/>
          <w:lang w:val="ka-GE"/>
        </w:rPr>
      </w:pPr>
      <w:r w:rsidRPr="002F7FB9">
        <w:rPr>
          <w:rFonts w:ascii="Sylfaen" w:hAnsi="Sylfaen"/>
          <w:sz w:val="22"/>
          <w:szCs w:val="22"/>
          <w:lang w:val="ka-GE"/>
        </w:rPr>
        <w:t xml:space="preserve">„კონკურენციის შესახებ“ საქართველოს </w:t>
      </w:r>
      <w:r w:rsidR="003F0ABE" w:rsidRPr="002F7FB9">
        <w:rPr>
          <w:rFonts w:ascii="Sylfaen" w:hAnsi="Sylfaen"/>
          <w:sz w:val="22"/>
          <w:szCs w:val="22"/>
          <w:lang w:val="ka-GE"/>
        </w:rPr>
        <w:t>კანონი</w:t>
      </w:r>
      <w:r w:rsidR="00D348ED" w:rsidRPr="002F7FB9">
        <w:rPr>
          <w:rFonts w:ascii="Sylfaen" w:hAnsi="Sylfaen"/>
          <w:sz w:val="22"/>
          <w:szCs w:val="22"/>
          <w:lang w:val="ka-GE"/>
        </w:rPr>
        <w:t xml:space="preserve"> (08.05.2012; </w:t>
      </w:r>
      <w:r w:rsidR="00944ACE" w:rsidRPr="002F7FB9">
        <w:rPr>
          <w:rFonts w:ascii="Sylfaen" w:hAnsi="Sylfaen"/>
          <w:sz w:val="22"/>
          <w:szCs w:val="22"/>
          <w:lang w:val="ka-GE"/>
        </w:rPr>
        <w:t>N</w:t>
      </w:r>
      <w:r w:rsidR="00D348ED" w:rsidRPr="002F7FB9">
        <w:rPr>
          <w:rFonts w:ascii="Sylfaen" w:hAnsi="Sylfaen"/>
          <w:sz w:val="22"/>
          <w:szCs w:val="22"/>
          <w:lang w:val="ka-GE"/>
        </w:rPr>
        <w:t>6148-Iს)</w:t>
      </w:r>
    </w:p>
    <w:p w:rsidR="00AB1E65" w:rsidRPr="002F7FB9" w:rsidRDefault="00AB1E65" w:rsidP="00D348ED">
      <w:pPr>
        <w:pStyle w:val="FootnoteText"/>
        <w:numPr>
          <w:ilvl w:val="0"/>
          <w:numId w:val="11"/>
        </w:numPr>
        <w:jc w:val="both"/>
        <w:rPr>
          <w:rFonts w:ascii="Sylfaen" w:hAnsi="Sylfaen"/>
          <w:sz w:val="22"/>
          <w:szCs w:val="22"/>
          <w:lang w:val="ka-GE"/>
        </w:rPr>
      </w:pPr>
      <w:r w:rsidRPr="002F7FB9">
        <w:rPr>
          <w:rFonts w:ascii="Sylfaen" w:hAnsi="Sylfaen"/>
          <w:sz w:val="22"/>
          <w:szCs w:val="22"/>
          <w:lang w:val="ka-GE"/>
        </w:rPr>
        <w:t xml:space="preserve">„მონოპოლიური საქმიანობისა და კონკურენციის შესახებ“ საქართველოს </w:t>
      </w:r>
      <w:r w:rsidR="003F0ABE" w:rsidRPr="002F7FB9">
        <w:rPr>
          <w:rFonts w:ascii="Sylfaen" w:hAnsi="Sylfaen"/>
          <w:sz w:val="22"/>
          <w:szCs w:val="22"/>
          <w:lang w:val="ka-GE"/>
        </w:rPr>
        <w:t>კანონი</w:t>
      </w:r>
      <w:r w:rsidRPr="002F7FB9">
        <w:rPr>
          <w:rFonts w:ascii="Sylfaen" w:hAnsi="Sylfaen"/>
          <w:sz w:val="22"/>
          <w:szCs w:val="22"/>
          <w:lang w:val="ka-GE"/>
        </w:rPr>
        <w:t xml:space="preserve"> (25/06/1996; N288)</w:t>
      </w:r>
      <w:r w:rsidRPr="002F7FB9">
        <w:rPr>
          <w:rFonts w:ascii="Sylfaen" w:hAnsi="Sylfaen" w:cs="Helvetica"/>
          <w:color w:val="333333"/>
          <w:sz w:val="22"/>
          <w:szCs w:val="22"/>
          <w:shd w:val="clear" w:color="auto" w:fill="FFFFFF"/>
          <w:lang w:val="ka-GE"/>
        </w:rPr>
        <w:t xml:space="preserve"> </w:t>
      </w:r>
    </w:p>
    <w:p w:rsidR="00BC4710" w:rsidRPr="002F7FB9" w:rsidRDefault="00BC4710" w:rsidP="00D348ED">
      <w:pPr>
        <w:pStyle w:val="FootnoteText"/>
        <w:numPr>
          <w:ilvl w:val="0"/>
          <w:numId w:val="11"/>
        </w:numPr>
        <w:jc w:val="both"/>
        <w:rPr>
          <w:rFonts w:ascii="Sylfaen" w:hAnsi="Sylfaen"/>
          <w:sz w:val="22"/>
          <w:szCs w:val="22"/>
          <w:lang w:val="ka-GE"/>
        </w:rPr>
      </w:pPr>
      <w:r w:rsidRPr="002F7FB9">
        <w:rPr>
          <w:rFonts w:ascii="Sylfaen" w:hAnsi="Sylfaen"/>
          <w:sz w:val="22"/>
          <w:szCs w:val="22"/>
          <w:lang w:val="ka-GE"/>
        </w:rPr>
        <w:t>საქართველოს კონსტიტუცია</w:t>
      </w:r>
      <w:r w:rsidR="00D348ED" w:rsidRPr="002F7FB9">
        <w:rPr>
          <w:rFonts w:ascii="Sylfaen" w:hAnsi="Sylfaen"/>
          <w:sz w:val="22"/>
          <w:szCs w:val="22"/>
          <w:lang w:val="ka-GE"/>
        </w:rPr>
        <w:t xml:space="preserve"> (24.08.1995; N786)</w:t>
      </w:r>
    </w:p>
    <w:p w:rsidR="003F0ABE" w:rsidRPr="002F7FB9" w:rsidRDefault="00AB1E65" w:rsidP="00D348ED">
      <w:pPr>
        <w:pStyle w:val="FootnoteText"/>
        <w:numPr>
          <w:ilvl w:val="0"/>
          <w:numId w:val="11"/>
        </w:numPr>
        <w:jc w:val="both"/>
        <w:rPr>
          <w:rFonts w:ascii="Sylfaen" w:hAnsi="Sylfaen"/>
          <w:sz w:val="22"/>
          <w:szCs w:val="22"/>
          <w:lang w:val="ka-GE"/>
        </w:rPr>
      </w:pPr>
      <w:r w:rsidRPr="002F7FB9">
        <w:rPr>
          <w:rFonts w:ascii="Sylfaen" w:hAnsi="Sylfaen"/>
          <w:sz w:val="22"/>
          <w:szCs w:val="22"/>
          <w:lang w:val="ka-GE"/>
        </w:rPr>
        <w:t xml:space="preserve">„საქართველოს საკონსტიტუციო სასამართლოს შესახებ“ საქართველოს ორგანული </w:t>
      </w:r>
      <w:r w:rsidR="003F0ABE" w:rsidRPr="002F7FB9">
        <w:rPr>
          <w:rFonts w:ascii="Sylfaen" w:hAnsi="Sylfaen"/>
          <w:sz w:val="22"/>
          <w:szCs w:val="22"/>
          <w:lang w:val="ka-GE"/>
        </w:rPr>
        <w:t>კანონი</w:t>
      </w:r>
      <w:r w:rsidR="00944ACE" w:rsidRPr="002F7FB9">
        <w:rPr>
          <w:rFonts w:ascii="Sylfaen" w:hAnsi="Sylfaen"/>
          <w:sz w:val="22"/>
          <w:szCs w:val="22"/>
          <w:lang w:val="ka-GE"/>
        </w:rPr>
        <w:t xml:space="preserve"> (3101.1996; N95)</w:t>
      </w:r>
    </w:p>
    <w:p w:rsidR="00E86085" w:rsidRPr="002F7FB9" w:rsidRDefault="00944ACE" w:rsidP="00944151">
      <w:pPr>
        <w:pStyle w:val="FootnoteText"/>
        <w:numPr>
          <w:ilvl w:val="0"/>
          <w:numId w:val="11"/>
        </w:numPr>
        <w:jc w:val="both"/>
        <w:rPr>
          <w:rFonts w:ascii="Sylfaen" w:hAnsi="Sylfaen"/>
          <w:sz w:val="22"/>
          <w:szCs w:val="22"/>
          <w:lang w:val="ka-GE"/>
        </w:rPr>
      </w:pPr>
      <w:r w:rsidRPr="002F7FB9">
        <w:rPr>
          <w:rFonts w:ascii="Sylfaen" w:hAnsi="Sylfaen"/>
          <w:sz w:val="22"/>
          <w:szCs w:val="22"/>
          <w:lang w:val="ka-GE"/>
        </w:rPr>
        <w:t>„საერთო სასამართლოების შესახებ“ საქართველოს ორგანული კანონი (4.12.2009; N2257)</w:t>
      </w:r>
    </w:p>
    <w:p w:rsidR="00944ACE" w:rsidRPr="002F7FB9" w:rsidRDefault="00944ACE" w:rsidP="00944ACE">
      <w:pPr>
        <w:pStyle w:val="FootnoteText"/>
        <w:ind w:left="720"/>
        <w:jc w:val="both"/>
        <w:rPr>
          <w:rFonts w:ascii="Sylfaen" w:hAnsi="Sylfaen"/>
          <w:sz w:val="22"/>
          <w:szCs w:val="22"/>
          <w:lang w:val="ka-GE"/>
        </w:rPr>
      </w:pPr>
    </w:p>
    <w:p w:rsidR="00774E73" w:rsidRPr="002F7FB9" w:rsidRDefault="00BC7433" w:rsidP="00774E73">
      <w:pPr>
        <w:pStyle w:val="FootnoteText"/>
        <w:numPr>
          <w:ilvl w:val="0"/>
          <w:numId w:val="12"/>
        </w:numPr>
        <w:jc w:val="both"/>
        <w:rPr>
          <w:rFonts w:ascii="Sylfaen" w:hAnsi="Sylfaen"/>
          <w:sz w:val="22"/>
          <w:szCs w:val="22"/>
          <w:lang w:val="ka-GE"/>
        </w:rPr>
      </w:pPr>
      <w:r w:rsidRPr="002F7FB9">
        <w:rPr>
          <w:rFonts w:ascii="Sylfaen" w:hAnsi="Sylfaen"/>
          <w:sz w:val="22"/>
          <w:szCs w:val="22"/>
          <w:lang w:val="ka-GE"/>
        </w:rPr>
        <w:t>საქართველოს საკონსტიტუციო სასამართლოს 2008 წლის 19 დეკემბრის №1/2/411 გადაწყვეტილება საქმეზე „შპს „რუსენერგოსერვისი“, შპს „პატარა კახი“, სს „გორგიტა“, გივი აბალაკის ინდივიდუალური საწარმო „ფერმერი“ და შპს „ენერგია“ საქართველოს პარლამენტისა და საქართველოს ენერგეტიკის სამინისტროს წინააღმდეგ</w:t>
      </w:r>
      <w:r w:rsidR="00774E73" w:rsidRPr="002F7FB9">
        <w:rPr>
          <w:rFonts w:ascii="Sylfaen" w:hAnsi="Sylfaen"/>
          <w:sz w:val="22"/>
          <w:szCs w:val="22"/>
          <w:lang w:val="ka-GE"/>
        </w:rPr>
        <w:t>“</w:t>
      </w:r>
    </w:p>
    <w:p w:rsidR="00781080" w:rsidRPr="002F7FB9" w:rsidRDefault="00774E73" w:rsidP="00774E73">
      <w:pPr>
        <w:pStyle w:val="FootnoteText"/>
        <w:numPr>
          <w:ilvl w:val="0"/>
          <w:numId w:val="12"/>
        </w:numPr>
        <w:jc w:val="both"/>
        <w:rPr>
          <w:rFonts w:ascii="Sylfaen" w:hAnsi="Sylfaen"/>
          <w:sz w:val="22"/>
          <w:szCs w:val="22"/>
          <w:lang w:val="ka-GE"/>
        </w:rPr>
      </w:pPr>
      <w:r w:rsidRPr="002F7FB9">
        <w:rPr>
          <w:rFonts w:ascii="Sylfaen" w:hAnsi="Sylfaen"/>
          <w:sz w:val="22"/>
          <w:szCs w:val="22"/>
          <w:lang w:val="ka-GE"/>
        </w:rPr>
        <w:t>საქართველოს საკონსტიტუციო სასამართლოს 2012 წლის 26 ივნისის გადაწყვეტილება №3/1/512 საქმეზე „დანიის მოქალაქე ჰეიკე ქრონქვისტი საქართველოს პარლამენტის წინააღმდეგ“</w:t>
      </w:r>
    </w:p>
    <w:p w:rsidR="00756C57" w:rsidRPr="002F7FB9" w:rsidRDefault="00781080" w:rsidP="00774E73">
      <w:pPr>
        <w:pStyle w:val="FootnoteText"/>
        <w:numPr>
          <w:ilvl w:val="0"/>
          <w:numId w:val="12"/>
        </w:numPr>
        <w:jc w:val="both"/>
        <w:rPr>
          <w:rFonts w:ascii="Sylfaen" w:hAnsi="Sylfaen"/>
          <w:sz w:val="22"/>
          <w:szCs w:val="22"/>
          <w:lang w:val="ka-GE"/>
        </w:rPr>
      </w:pPr>
      <w:r w:rsidRPr="002F7FB9">
        <w:rPr>
          <w:rFonts w:ascii="Sylfaen" w:hAnsi="Sylfaen"/>
          <w:sz w:val="22"/>
          <w:szCs w:val="22"/>
          <w:lang w:val="ka-GE"/>
        </w:rPr>
        <w:t xml:space="preserve">საქართველოს საკონსტიტუციო სასამართლოს 2017 წლის 21 აპრილის </w:t>
      </w:r>
      <w:r w:rsidR="00774E73" w:rsidRPr="002F7FB9">
        <w:rPr>
          <w:rFonts w:ascii="Sylfaen" w:hAnsi="Sylfaen"/>
          <w:sz w:val="22"/>
          <w:szCs w:val="22"/>
          <w:lang w:val="ka-GE"/>
        </w:rPr>
        <w:t xml:space="preserve">N1/5/826 </w:t>
      </w:r>
      <w:r w:rsidRPr="002F7FB9">
        <w:rPr>
          <w:rFonts w:ascii="Sylfaen" w:hAnsi="Sylfaen"/>
          <w:sz w:val="22"/>
          <w:szCs w:val="22"/>
          <w:lang w:val="ka-GE"/>
        </w:rPr>
        <w:t>გადაწყვეტილება საქმეზე</w:t>
      </w:r>
      <w:r w:rsidR="00774E73" w:rsidRPr="002F7FB9">
        <w:rPr>
          <w:rFonts w:ascii="Sylfaen" w:hAnsi="Sylfaen"/>
          <w:sz w:val="22"/>
          <w:szCs w:val="22"/>
          <w:lang w:val="ka-GE"/>
        </w:rPr>
        <w:t xml:space="preserve"> „</w:t>
      </w:r>
      <w:r w:rsidRPr="002F7FB9">
        <w:rPr>
          <w:rFonts w:ascii="Sylfaen" w:hAnsi="Sylfaen"/>
          <w:sz w:val="22"/>
          <w:szCs w:val="22"/>
          <w:lang w:val="ka-GE"/>
        </w:rPr>
        <w:t>საქართველოს მოქალაქე ხათუნა ფხალაძე საქართველოს პარლამენტის წინააღმდეგ</w:t>
      </w:r>
      <w:r w:rsidR="00774E73" w:rsidRPr="002F7FB9">
        <w:rPr>
          <w:rFonts w:ascii="Sylfaen" w:hAnsi="Sylfaen"/>
          <w:sz w:val="22"/>
          <w:szCs w:val="22"/>
          <w:lang w:val="ka-GE"/>
        </w:rPr>
        <w:t>“</w:t>
      </w:r>
    </w:p>
    <w:p w:rsidR="00781080" w:rsidRPr="002F7FB9" w:rsidRDefault="00756C57" w:rsidP="00774E73">
      <w:pPr>
        <w:pStyle w:val="FootnoteText"/>
        <w:numPr>
          <w:ilvl w:val="0"/>
          <w:numId w:val="12"/>
        </w:numPr>
        <w:jc w:val="both"/>
        <w:rPr>
          <w:rFonts w:ascii="Sylfaen" w:hAnsi="Sylfaen"/>
          <w:sz w:val="22"/>
          <w:szCs w:val="22"/>
          <w:lang w:val="ka-GE"/>
        </w:rPr>
      </w:pPr>
      <w:r w:rsidRPr="002F7FB9">
        <w:rPr>
          <w:rFonts w:ascii="Sylfaen" w:hAnsi="Sylfaen"/>
          <w:sz w:val="22"/>
          <w:szCs w:val="22"/>
          <w:lang w:val="ka-GE"/>
        </w:rPr>
        <w:t>საქართველოს საკონსტიტუციო სასამართლოს 2017 წლის 10 ნოემბრის N3/6/642 გადაწყვეტილება საქმეზე „ლალი ლაზარაშვილი საქართველოს პარლამენტის წინააღმდეგ“</w:t>
      </w:r>
    </w:p>
    <w:p w:rsidR="00781080" w:rsidRPr="002F7FB9" w:rsidRDefault="00774E73" w:rsidP="00774E73">
      <w:pPr>
        <w:pStyle w:val="FootnoteText"/>
        <w:numPr>
          <w:ilvl w:val="0"/>
          <w:numId w:val="12"/>
        </w:numPr>
        <w:jc w:val="both"/>
        <w:rPr>
          <w:rFonts w:ascii="Sylfaen" w:hAnsi="Sylfaen"/>
          <w:sz w:val="22"/>
          <w:szCs w:val="22"/>
          <w:lang w:val="ka-GE"/>
        </w:rPr>
      </w:pPr>
      <w:r w:rsidRPr="002F7FB9">
        <w:rPr>
          <w:rFonts w:ascii="Sylfaen" w:hAnsi="Sylfaen"/>
          <w:sz w:val="22"/>
          <w:szCs w:val="22"/>
          <w:lang w:val="ka-GE"/>
        </w:rPr>
        <w:t xml:space="preserve">საქართველოს </w:t>
      </w:r>
      <w:r w:rsidR="00781080" w:rsidRPr="002F7FB9">
        <w:rPr>
          <w:rFonts w:ascii="Sylfaen" w:hAnsi="Sylfaen" w:cs="Sylfaen"/>
          <w:sz w:val="22"/>
          <w:szCs w:val="22"/>
          <w:lang w:val="ka-GE"/>
        </w:rPr>
        <w:t>საკონსტიტუციო</w:t>
      </w:r>
      <w:r w:rsidR="00781080" w:rsidRPr="002F7FB9">
        <w:rPr>
          <w:rFonts w:ascii="Sylfaen" w:hAnsi="Sylfaen"/>
          <w:sz w:val="22"/>
          <w:szCs w:val="22"/>
          <w:lang w:val="ka-GE"/>
        </w:rPr>
        <w:t xml:space="preserve"> </w:t>
      </w:r>
      <w:r w:rsidRPr="002F7FB9">
        <w:rPr>
          <w:rFonts w:ascii="Sylfaen" w:hAnsi="Sylfaen" w:cs="Sylfaen"/>
          <w:sz w:val="22"/>
          <w:szCs w:val="22"/>
          <w:lang w:val="ka-GE"/>
        </w:rPr>
        <w:t xml:space="preserve">სასამართლოს </w:t>
      </w:r>
      <w:r w:rsidRPr="002F7FB9">
        <w:rPr>
          <w:rFonts w:ascii="Sylfaen" w:hAnsi="Sylfaen"/>
          <w:sz w:val="22"/>
          <w:szCs w:val="22"/>
          <w:lang w:val="ka-GE"/>
        </w:rPr>
        <w:t xml:space="preserve">2017 წლის 28 დეკემბრის N2/7/667 გადაწყვეტილება </w:t>
      </w:r>
      <w:r w:rsidR="00781080" w:rsidRPr="002F7FB9">
        <w:rPr>
          <w:rFonts w:ascii="Sylfaen" w:hAnsi="Sylfaen" w:cs="Sylfaen"/>
          <w:sz w:val="22"/>
          <w:szCs w:val="22"/>
          <w:lang w:val="ka-GE"/>
        </w:rPr>
        <w:t>საქმეზე</w:t>
      </w:r>
      <w:r w:rsidR="00781080" w:rsidRPr="002F7FB9">
        <w:rPr>
          <w:rFonts w:ascii="Sylfaen" w:hAnsi="Sylfaen"/>
          <w:sz w:val="22"/>
          <w:szCs w:val="22"/>
          <w:lang w:val="ka-GE"/>
        </w:rPr>
        <w:t xml:space="preserve"> </w:t>
      </w:r>
      <w:r w:rsidRPr="002F7FB9">
        <w:rPr>
          <w:rFonts w:ascii="Sylfaen" w:hAnsi="Sylfaen"/>
          <w:sz w:val="22"/>
          <w:szCs w:val="22"/>
          <w:lang w:val="ka-GE"/>
        </w:rPr>
        <w:t>„</w:t>
      </w:r>
      <w:r w:rsidR="00781080" w:rsidRPr="002F7FB9">
        <w:rPr>
          <w:rFonts w:ascii="Sylfaen" w:hAnsi="Sylfaen" w:cs="Sylfaen"/>
          <w:sz w:val="22"/>
          <w:szCs w:val="22"/>
          <w:lang w:val="ka-GE"/>
        </w:rPr>
        <w:t>სს</w:t>
      </w:r>
      <w:r w:rsidR="00781080" w:rsidRPr="002F7FB9">
        <w:rPr>
          <w:rFonts w:ascii="Sylfaen" w:hAnsi="Sylfaen"/>
          <w:sz w:val="22"/>
          <w:szCs w:val="22"/>
          <w:lang w:val="ka-GE"/>
        </w:rPr>
        <w:t xml:space="preserve"> „</w:t>
      </w:r>
      <w:r w:rsidR="00781080" w:rsidRPr="002F7FB9">
        <w:rPr>
          <w:rFonts w:ascii="Sylfaen" w:hAnsi="Sylfaen" w:cs="Sylfaen"/>
          <w:sz w:val="22"/>
          <w:szCs w:val="22"/>
          <w:lang w:val="ka-GE"/>
        </w:rPr>
        <w:t>ტელენეტი</w:t>
      </w:r>
      <w:r w:rsidR="00781080" w:rsidRPr="002F7FB9">
        <w:rPr>
          <w:rFonts w:ascii="Sylfaen" w:hAnsi="Sylfaen"/>
          <w:sz w:val="22"/>
          <w:szCs w:val="22"/>
          <w:lang w:val="ka-GE"/>
        </w:rPr>
        <w:t xml:space="preserve">“ </w:t>
      </w:r>
      <w:r w:rsidR="00781080" w:rsidRPr="002F7FB9">
        <w:rPr>
          <w:rFonts w:ascii="Sylfaen" w:hAnsi="Sylfaen" w:cs="Sylfaen"/>
          <w:sz w:val="22"/>
          <w:szCs w:val="22"/>
          <w:lang w:val="ka-GE"/>
        </w:rPr>
        <w:t>საქართველოს</w:t>
      </w:r>
      <w:r w:rsidR="00781080" w:rsidRPr="002F7FB9">
        <w:rPr>
          <w:rFonts w:ascii="Sylfaen" w:hAnsi="Sylfaen"/>
          <w:sz w:val="22"/>
          <w:szCs w:val="22"/>
          <w:lang w:val="ka-GE"/>
        </w:rPr>
        <w:t xml:space="preserve"> </w:t>
      </w:r>
      <w:r w:rsidR="00781080" w:rsidRPr="002F7FB9">
        <w:rPr>
          <w:rFonts w:ascii="Sylfaen" w:hAnsi="Sylfaen" w:cs="Sylfaen"/>
          <w:sz w:val="22"/>
          <w:szCs w:val="22"/>
          <w:lang w:val="ka-GE"/>
        </w:rPr>
        <w:t>პარლამენტის</w:t>
      </w:r>
      <w:r w:rsidR="00781080" w:rsidRPr="002F7FB9">
        <w:rPr>
          <w:rFonts w:ascii="Sylfaen" w:hAnsi="Sylfaen"/>
          <w:sz w:val="22"/>
          <w:szCs w:val="22"/>
          <w:lang w:val="ka-GE"/>
        </w:rPr>
        <w:t xml:space="preserve"> </w:t>
      </w:r>
      <w:r w:rsidR="00781080" w:rsidRPr="002F7FB9">
        <w:rPr>
          <w:rFonts w:ascii="Sylfaen" w:hAnsi="Sylfaen" w:cs="Sylfaen"/>
          <w:sz w:val="22"/>
          <w:szCs w:val="22"/>
          <w:lang w:val="ka-GE"/>
        </w:rPr>
        <w:t>წინააღმდეგ</w:t>
      </w:r>
      <w:r w:rsidRPr="002F7FB9">
        <w:rPr>
          <w:rFonts w:ascii="Sylfaen" w:hAnsi="Sylfaen"/>
          <w:sz w:val="22"/>
          <w:szCs w:val="22"/>
          <w:lang w:val="ka-GE"/>
        </w:rPr>
        <w:t>“</w:t>
      </w:r>
    </w:p>
    <w:p w:rsidR="007E0B8D" w:rsidRPr="000736E3" w:rsidRDefault="00774E73" w:rsidP="00BB0C1A">
      <w:pPr>
        <w:pStyle w:val="FootnoteText"/>
        <w:numPr>
          <w:ilvl w:val="0"/>
          <w:numId w:val="12"/>
        </w:numPr>
        <w:jc w:val="both"/>
        <w:rPr>
          <w:rFonts w:ascii="Sylfaen" w:hAnsi="Sylfaen"/>
          <w:lang w:val="ka-GE"/>
        </w:rPr>
      </w:pPr>
      <w:r w:rsidRPr="000736E3">
        <w:rPr>
          <w:rFonts w:ascii="Sylfaen" w:hAnsi="Sylfaen"/>
          <w:sz w:val="22"/>
          <w:szCs w:val="22"/>
          <w:lang w:val="ka-GE"/>
        </w:rPr>
        <w:t xml:space="preserve">საქართველოს საკონსტიტუციო სასამართლოს </w:t>
      </w:r>
      <w:r w:rsidR="00756C57" w:rsidRPr="000736E3">
        <w:rPr>
          <w:rFonts w:ascii="Sylfaen" w:hAnsi="Sylfaen"/>
          <w:sz w:val="22"/>
          <w:szCs w:val="22"/>
          <w:lang w:val="ka-GE"/>
        </w:rPr>
        <w:t xml:space="preserve">2017 წლის 28 დეკემბრის </w:t>
      </w:r>
      <w:r w:rsidR="00781080" w:rsidRPr="000736E3">
        <w:rPr>
          <w:rFonts w:ascii="Sylfaen" w:eastAsia="Arial Unicode MS" w:hAnsi="Sylfaen" w:cs="Arial Unicode MS"/>
          <w:sz w:val="22"/>
          <w:szCs w:val="22"/>
          <w:lang w:val="ka-GE"/>
        </w:rPr>
        <w:t>N2/9/745</w:t>
      </w:r>
      <w:r w:rsidR="00756C57" w:rsidRPr="000736E3">
        <w:rPr>
          <w:rFonts w:ascii="Sylfaen" w:eastAsia="Arial Unicode MS" w:hAnsi="Sylfaen" w:cs="Arial Unicode MS"/>
          <w:sz w:val="22"/>
          <w:szCs w:val="22"/>
          <w:lang w:val="ka-GE"/>
        </w:rPr>
        <w:t xml:space="preserve"> </w:t>
      </w:r>
      <w:r w:rsidR="00756C57" w:rsidRPr="000736E3">
        <w:rPr>
          <w:rFonts w:ascii="Sylfaen" w:hAnsi="Sylfaen"/>
          <w:sz w:val="22"/>
          <w:szCs w:val="22"/>
          <w:lang w:val="ka-GE"/>
        </w:rPr>
        <w:t>გადაწყვეტილება „</w:t>
      </w:r>
      <w:r w:rsidR="00781080" w:rsidRPr="000736E3">
        <w:rPr>
          <w:rFonts w:ascii="Sylfaen" w:eastAsia="Arial Unicode MS" w:hAnsi="Sylfaen" w:cs="Arial Unicode MS"/>
          <w:sz w:val="22"/>
          <w:szCs w:val="22"/>
          <w:lang w:val="ka-GE"/>
        </w:rPr>
        <w:t>შპს „ჯორჯიან მანგანეზი“ საქართველოს პარლამენტის წინააღმდეგ</w:t>
      </w:r>
      <w:r w:rsidR="00756C57" w:rsidRPr="000736E3">
        <w:rPr>
          <w:rFonts w:ascii="Sylfaen" w:eastAsia="Arial Unicode MS" w:hAnsi="Sylfaen" w:cs="Arial Unicode MS"/>
          <w:sz w:val="22"/>
          <w:szCs w:val="22"/>
          <w:lang w:val="ka-GE"/>
        </w:rPr>
        <w:t>“</w:t>
      </w:r>
      <w:bookmarkStart w:id="0" w:name="_GoBack"/>
      <w:bookmarkEnd w:id="0"/>
    </w:p>
    <w:p w:rsidR="007E0B8D" w:rsidRPr="002F7FB9" w:rsidRDefault="007E0B8D" w:rsidP="007E0B8D">
      <w:pPr>
        <w:jc w:val="both"/>
        <w:rPr>
          <w:rFonts w:ascii="Sylfaen" w:hAnsi="Sylfaen"/>
          <w:lang w:val="ka-GE"/>
        </w:rPr>
      </w:pPr>
    </w:p>
    <w:p w:rsidR="007E0B8D" w:rsidRPr="002F7FB9" w:rsidRDefault="007E0B8D" w:rsidP="007E0B8D">
      <w:pPr>
        <w:jc w:val="both"/>
        <w:rPr>
          <w:rFonts w:ascii="Sylfaen" w:hAnsi="Sylfaen"/>
          <w:lang w:val="ka-GE"/>
        </w:rPr>
      </w:pPr>
    </w:p>
    <w:p w:rsidR="007E0B8D" w:rsidRPr="002F7FB9" w:rsidRDefault="007E0B8D" w:rsidP="007E0B8D">
      <w:pPr>
        <w:jc w:val="both"/>
        <w:rPr>
          <w:rFonts w:ascii="Sylfaen" w:hAnsi="Sylfaen"/>
          <w:lang w:val="ka-GE"/>
        </w:rPr>
      </w:pPr>
    </w:p>
    <w:p w:rsidR="007E0B8D" w:rsidRPr="002F7FB9" w:rsidRDefault="007E0B8D" w:rsidP="007E0B8D">
      <w:pPr>
        <w:jc w:val="both"/>
        <w:rPr>
          <w:rFonts w:ascii="Sylfaen" w:hAnsi="Sylfaen"/>
          <w:lang w:val="ka-GE"/>
        </w:rPr>
      </w:pPr>
    </w:p>
    <w:sectPr w:rsidR="007E0B8D" w:rsidRPr="002F7FB9" w:rsidSect="00043DEF">
      <w:footerReference w:type="default" r:id="rId9"/>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920" w:rsidRDefault="00950920" w:rsidP="00743425">
      <w:pPr>
        <w:spacing w:after="0" w:line="240" w:lineRule="auto"/>
      </w:pPr>
      <w:r>
        <w:separator/>
      </w:r>
    </w:p>
  </w:endnote>
  <w:endnote w:type="continuationSeparator" w:id="0">
    <w:p w:rsidR="00950920" w:rsidRDefault="00950920" w:rsidP="0074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019358"/>
      <w:docPartObj>
        <w:docPartGallery w:val="Page Numbers (Bottom of Page)"/>
        <w:docPartUnique/>
      </w:docPartObj>
    </w:sdtPr>
    <w:sdtEndPr>
      <w:rPr>
        <w:noProof/>
      </w:rPr>
    </w:sdtEndPr>
    <w:sdtContent>
      <w:p w:rsidR="00043DEF" w:rsidRDefault="00043DEF">
        <w:pPr>
          <w:pStyle w:val="Footer"/>
          <w:jc w:val="right"/>
        </w:pPr>
        <w:r>
          <w:fldChar w:fldCharType="begin"/>
        </w:r>
        <w:r>
          <w:instrText xml:space="preserve"> PAGE   \* MERGEFORMAT </w:instrText>
        </w:r>
        <w:r>
          <w:fldChar w:fldCharType="separate"/>
        </w:r>
        <w:r w:rsidR="000736E3">
          <w:rPr>
            <w:noProof/>
          </w:rPr>
          <w:t>11</w:t>
        </w:r>
        <w:r>
          <w:rPr>
            <w:noProof/>
          </w:rPr>
          <w:fldChar w:fldCharType="end"/>
        </w:r>
      </w:p>
    </w:sdtContent>
  </w:sdt>
  <w:p w:rsidR="00043DEF" w:rsidRDefault="00043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920" w:rsidRDefault="00950920" w:rsidP="00743425">
      <w:pPr>
        <w:spacing w:after="0" w:line="240" w:lineRule="auto"/>
      </w:pPr>
      <w:r>
        <w:separator/>
      </w:r>
    </w:p>
  </w:footnote>
  <w:footnote w:type="continuationSeparator" w:id="0">
    <w:p w:rsidR="00950920" w:rsidRDefault="00950920" w:rsidP="00743425">
      <w:pPr>
        <w:spacing w:after="0" w:line="240" w:lineRule="auto"/>
      </w:pPr>
      <w:r>
        <w:continuationSeparator/>
      </w:r>
    </w:p>
  </w:footnote>
  <w:footnote w:id="1">
    <w:p w:rsidR="00F53D23" w:rsidRPr="002F7FB9" w:rsidRDefault="00F53D23" w:rsidP="0024609F">
      <w:pPr>
        <w:pStyle w:val="FootnoteText"/>
        <w:jc w:val="both"/>
        <w:rPr>
          <w:rFonts w:ascii="Sylfaen" w:hAnsi="Sylfaen"/>
          <w:sz w:val="18"/>
          <w:szCs w:val="18"/>
          <w:lang w:val="ka-GE"/>
        </w:rPr>
      </w:pPr>
      <w:r w:rsidRPr="0024609F">
        <w:rPr>
          <w:rStyle w:val="FootnoteReference"/>
          <w:rFonts w:ascii="Sylfaen" w:hAnsi="Sylfaen"/>
          <w:sz w:val="18"/>
          <w:szCs w:val="18"/>
        </w:rPr>
        <w:footnoteRef/>
      </w:r>
      <w:r w:rsidRPr="0024609F">
        <w:rPr>
          <w:rFonts w:ascii="Sylfaen" w:hAnsi="Sylfaen"/>
          <w:sz w:val="18"/>
          <w:szCs w:val="18"/>
        </w:rPr>
        <w:t xml:space="preserve"> </w:t>
      </w:r>
      <w:r w:rsidRPr="002F7FB9">
        <w:rPr>
          <w:rFonts w:ascii="Sylfaen" w:hAnsi="Sylfaen"/>
          <w:sz w:val="18"/>
          <w:szCs w:val="18"/>
          <w:lang w:val="ka-GE"/>
        </w:rPr>
        <w:t>საქართველოს კონსტიტუციის მე-6 მუხლის პირველი პუნქტი</w:t>
      </w:r>
    </w:p>
  </w:footnote>
  <w:footnote w:id="2">
    <w:p w:rsidR="00915236" w:rsidRPr="002F7FB9" w:rsidRDefault="00915236" w:rsidP="0024609F">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საქართველოს კონსტიტუციის კომენტარი, თავი მეორე, საქართველოს მოქალაქეობა. ადამიანის ძირითადი უფლებანი და თავისუფლებანი, იაკობ ფუტკარაძე, გერმანიის საერთაშორისო თანამშრომლობის საზოგადოება (</w:t>
      </w:r>
      <w:r w:rsidRPr="002F7FB9">
        <w:rPr>
          <w:rFonts w:ascii="Sylfaen" w:hAnsi="Sylfaen"/>
          <w:sz w:val="18"/>
          <w:szCs w:val="18"/>
        </w:rPr>
        <w:t>GIZ)</w:t>
      </w:r>
      <w:r w:rsidRPr="002F7FB9">
        <w:rPr>
          <w:rFonts w:ascii="Sylfaen" w:hAnsi="Sylfaen"/>
          <w:sz w:val="18"/>
          <w:szCs w:val="18"/>
          <w:lang w:val="ka-GE"/>
        </w:rPr>
        <w:t>, თბილისი, 2013, გვ. 372</w:t>
      </w:r>
    </w:p>
  </w:footnote>
  <w:footnote w:id="3">
    <w:p w:rsidR="0044106F" w:rsidRPr="002F7FB9" w:rsidRDefault="0044106F" w:rsidP="0024609F">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0099087A" w:rsidRPr="002F7FB9">
        <w:rPr>
          <w:rFonts w:ascii="Sylfaen" w:hAnsi="Sylfaen"/>
          <w:sz w:val="18"/>
          <w:szCs w:val="18"/>
          <w:lang w:val="ka-GE"/>
        </w:rPr>
        <w:t>ბუნებრივი მონოპოლიები და მათი რეგულირება, გიორგი თავაძე, თბილისი, 2005</w:t>
      </w:r>
    </w:p>
  </w:footnote>
  <w:footnote w:id="4">
    <w:p w:rsidR="0024609F" w:rsidRPr="002F7FB9" w:rsidRDefault="0024609F" w:rsidP="0024609F">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„საერთო სასამართლოების შესახებ“ საქართველოს ორგანული კანონის თანახმად, საქართველოს საერთო სასამართლოებს მიეკუთვნება რაიონული (საქალაქო) სასამართლო, სააპელაციო სასამართლო და საქართველოს უზენაესი სასამართლო</w:t>
      </w:r>
    </w:p>
  </w:footnote>
  <w:footnote w:id="5">
    <w:p w:rsidR="00E607C8" w:rsidRPr="002F7FB9" w:rsidRDefault="00E607C8" w:rsidP="00E607C8">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საქართველოს კონსტიტუციის 30-ე მუხლის მე-2 პუნქტი</w:t>
      </w:r>
    </w:p>
  </w:footnote>
  <w:footnote w:id="6">
    <w:p w:rsidR="00E607C8" w:rsidRPr="002F7FB9" w:rsidRDefault="00E607C8" w:rsidP="00162FA1">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„კონკურენციის შესახებ“ საქართველოს კანონის მე-3 მუხლის „ბ“ ქვეპუნქტი</w:t>
      </w:r>
    </w:p>
  </w:footnote>
  <w:footnote w:id="7">
    <w:p w:rsidR="00E607C8" w:rsidRPr="002F7FB9" w:rsidRDefault="00E607C8" w:rsidP="00162FA1">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„მონოპოლიური საქმიანობისა და კონკურენციის შესახებ“ საქართველოს კანონის (25/06/1996; N288)</w:t>
      </w:r>
      <w:r w:rsidRPr="002F7FB9">
        <w:rPr>
          <w:rFonts w:ascii="Sylfaen" w:hAnsi="Sylfaen" w:cs="Helvetica"/>
          <w:color w:val="333333"/>
          <w:sz w:val="18"/>
          <w:szCs w:val="18"/>
          <w:shd w:val="clear" w:color="auto" w:fill="FFFFFF"/>
          <w:lang w:val="ka-GE"/>
        </w:rPr>
        <w:t xml:space="preserve"> </w:t>
      </w:r>
      <w:r w:rsidRPr="002F7FB9">
        <w:rPr>
          <w:rFonts w:ascii="Sylfaen" w:hAnsi="Sylfaen"/>
          <w:sz w:val="18"/>
          <w:szCs w:val="18"/>
          <w:lang w:val="ka-GE"/>
        </w:rPr>
        <w:t>პრეამბულა</w:t>
      </w:r>
    </w:p>
  </w:footnote>
  <w:footnote w:id="8">
    <w:p w:rsidR="00E607C8" w:rsidRPr="002F7FB9" w:rsidRDefault="00E607C8" w:rsidP="00162FA1">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„თავისუფალი ვაჭრობისა და კონკურენციის შესახებ“ საქართველოს კანონის (03/06/2005; N1550) მე-2 მუხლის „ზ“ ქვეპუნქტი</w:t>
      </w:r>
    </w:p>
  </w:footnote>
  <w:footnote w:id="9">
    <w:p w:rsidR="00E607C8" w:rsidRPr="002F7FB9" w:rsidRDefault="00E607C8" w:rsidP="00162FA1">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„კონკურენციის შესახებ“ საქართველოს კანონის მე-3 მუხლის „ი“ ქვეპუნქტი</w:t>
      </w:r>
    </w:p>
  </w:footnote>
  <w:footnote w:id="10">
    <w:p w:rsidR="001678DB" w:rsidRPr="002F7FB9" w:rsidRDefault="001678DB" w:rsidP="001678DB">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საკონსტიტუციო სასამართლოსადმი მიმართვის ფორმები და პროცედურები (გზამკვლევი), ორგანიზაცია „კონსტიტუციის 42-ე მუხლი“, თბილისი, 2008, გვ. 6</w:t>
      </w:r>
    </w:p>
  </w:footnote>
  <w:footnote w:id="11">
    <w:p w:rsidR="00A020D1" w:rsidRPr="002F7FB9" w:rsidRDefault="00A020D1" w:rsidP="002F7FB9">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„საქართველოს საკონსტიტუციო სასამართლოს შესახებ“ საქართველოს ორგანული კანონის პირველი მუხლის პირველი პუნქტი</w:t>
      </w:r>
    </w:p>
  </w:footnote>
  <w:footnote w:id="12">
    <w:p w:rsidR="001678DB" w:rsidRPr="002F7FB9" w:rsidRDefault="001678DB" w:rsidP="002F7FB9">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„საქართველოს საკონსტიტუციო სასამართლოს შესახებ“ საქართველოს ორგანული კანონის მე-19 მუხლის პირველი პუნქტის „ა“ ქვეპუნქტი</w:t>
      </w:r>
    </w:p>
  </w:footnote>
  <w:footnote w:id="13">
    <w:p w:rsidR="001678DB" w:rsidRPr="002F7FB9" w:rsidRDefault="001678DB" w:rsidP="002F7FB9">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საკონსტიტუციო კონტროლი არ ეხება ინდივიდუალური ხასიათის აქტებს და საერთო სასამართლოების გადაწყვეტილებების შესაბამისობას კონსტიტუციასთან</w:t>
      </w:r>
    </w:p>
  </w:footnote>
  <w:footnote w:id="14">
    <w:p w:rsidR="00802068" w:rsidRPr="002F7FB9" w:rsidRDefault="00802068" w:rsidP="002F7FB9">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საკონსტიტუციო კონტროლი და ღირებულებათა წესრიგი საქართველოში, ბესარიონ ზოიძე, გერმანიის ტექნიკური თანამშრომლობის საზოგადოება (</w:t>
      </w:r>
      <w:r w:rsidRPr="002F7FB9">
        <w:rPr>
          <w:rFonts w:ascii="Sylfaen" w:hAnsi="Sylfaen"/>
          <w:sz w:val="18"/>
          <w:szCs w:val="18"/>
        </w:rPr>
        <w:t>GTZ)</w:t>
      </w:r>
      <w:r w:rsidRPr="002F7FB9">
        <w:rPr>
          <w:rFonts w:ascii="Sylfaen" w:hAnsi="Sylfaen"/>
          <w:sz w:val="18"/>
          <w:szCs w:val="18"/>
          <w:lang w:val="ka-GE"/>
        </w:rPr>
        <w:t>, თბილისი, 2007, გვ. 61</w:t>
      </w:r>
    </w:p>
  </w:footnote>
  <w:footnote w:id="15">
    <w:p w:rsidR="00BE4F78" w:rsidRPr="00BE4F78" w:rsidRDefault="00BE4F78" w:rsidP="002F7FB9">
      <w:pPr>
        <w:pStyle w:val="FootnoteText"/>
        <w:jc w:val="both"/>
        <w:rPr>
          <w:rFonts w:ascii="Sylfaen" w:hAnsi="Sylfaen"/>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 xml:space="preserve">საქართველოს საკონსტიტუციო სასამართლოს 2017 წლის 10 ნოემბრის N3/6/642 </w:t>
      </w:r>
      <w:r w:rsidRPr="002F7FB9">
        <w:rPr>
          <w:rFonts w:ascii="Sylfaen" w:hAnsi="Sylfaen"/>
          <w:sz w:val="18"/>
          <w:szCs w:val="18"/>
          <w:lang w:val="ka-GE"/>
        </w:rPr>
        <w:t>გადაწყვეტილება საქმეზე „ლალი ლაზარაშვილი საქართველოს პარლამენტის წინააღმდეგ“</w:t>
      </w:r>
    </w:p>
  </w:footnote>
  <w:footnote w:id="16">
    <w:p w:rsidR="005D3454" w:rsidRPr="002F7FB9" w:rsidRDefault="00781080" w:rsidP="002F7FB9">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005D3454" w:rsidRPr="002F7FB9">
        <w:rPr>
          <w:rFonts w:ascii="Sylfaen" w:hAnsi="Sylfaen"/>
          <w:sz w:val="18"/>
          <w:szCs w:val="18"/>
          <w:lang w:val="ka-GE"/>
        </w:rPr>
        <w:t xml:space="preserve">საქართველოს საკონსტიტუციო სასამართლოს 2008 წლის 19 დეკემბრის №1/2/411 გადაწყვეტილება </w:t>
      </w:r>
      <w:r w:rsidR="005D3454" w:rsidRPr="002F7FB9">
        <w:rPr>
          <w:rFonts w:ascii="Sylfaen" w:hAnsi="Sylfaen"/>
          <w:sz w:val="18"/>
          <w:szCs w:val="18"/>
          <w:lang w:val="ka-GE"/>
        </w:rPr>
        <w:t>საქმეზე „შპს „რუსენერგოსერვისი“, შპს „პატარა კახი“, სს „გორგიტა“, გივი აბალაკის ინდივიდუალური საწარმო „ფერმერი“ და შპს „ენერგია“ საქართველოს პარლამენტისა და საქართველოს ენერგეტიკის სამინისტროს წინააღმდეგ“</w:t>
      </w:r>
    </w:p>
    <w:p w:rsidR="00781080" w:rsidRPr="002F7FB9" w:rsidRDefault="00781080" w:rsidP="002F7FB9">
      <w:pPr>
        <w:pStyle w:val="FootnoteText"/>
        <w:jc w:val="both"/>
        <w:rPr>
          <w:rFonts w:ascii="Sylfaen" w:hAnsi="Sylfaen"/>
          <w:lang w:val="ka-GE"/>
        </w:rPr>
      </w:pPr>
    </w:p>
  </w:footnote>
  <w:footnote w:id="17">
    <w:p w:rsidR="00706EA7" w:rsidRPr="002F7FB9" w:rsidRDefault="00706EA7" w:rsidP="00706EA7">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 xml:space="preserve">სასამართლო კოლეგია მოცემულ საკითხზე მსჯელობისას უთითებს საკონსტიტუციო სასამართლოს შემდეგ პრაქტიკაზე: საქართველოს საკონსტიტუციო სასამართლოს 2012 წლის 26 ივნისის გადაწყვეტილება №3/1/512 </w:t>
      </w:r>
      <w:r w:rsidRPr="002F7FB9">
        <w:rPr>
          <w:rFonts w:ascii="Sylfaen" w:hAnsi="Sylfaen"/>
          <w:sz w:val="18"/>
          <w:szCs w:val="18"/>
          <w:lang w:val="ka-GE"/>
        </w:rPr>
        <w:t>საქმეზე „დანიის მოქალაქე ჰეიკე ქრონქვისტი საქართველოს პარლამენტის წინააღმდეგ</w:t>
      </w:r>
      <w:r w:rsidR="005D3454" w:rsidRPr="002F7FB9">
        <w:rPr>
          <w:rFonts w:ascii="Sylfaen" w:hAnsi="Sylfaen"/>
          <w:sz w:val="18"/>
          <w:szCs w:val="18"/>
          <w:lang w:val="ka-GE"/>
        </w:rPr>
        <w:t>“</w:t>
      </w:r>
    </w:p>
  </w:footnote>
  <w:footnote w:id="18">
    <w:p w:rsidR="0070483D" w:rsidRPr="002F7FB9" w:rsidRDefault="0070483D" w:rsidP="00BD5376">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საქართველოს კონსტიტუციის მე-14 მუხლის თანახმად</w:t>
      </w:r>
      <w:r w:rsidR="00B9037D" w:rsidRPr="002F7FB9">
        <w:rPr>
          <w:rFonts w:ascii="Sylfaen" w:hAnsi="Sylfaen"/>
          <w:sz w:val="18"/>
          <w:szCs w:val="18"/>
          <w:lang w:val="ka-GE"/>
        </w:rPr>
        <w:t>, ყველა ადამიანი დაბადებით თავისუფალია და კანონის წინაშე თანასწორია განურჩევლად რასისა, კანის ფერისა, ენისა, სქესისა, რელიგიისა, პოლიტიკური და სხვა შეხედულებებისა,</w:t>
      </w:r>
      <w:r w:rsidR="00B9037D" w:rsidRPr="00B9037D">
        <w:rPr>
          <w:rFonts w:ascii="Sylfaen" w:hAnsi="Sylfaen"/>
          <w:sz w:val="18"/>
          <w:szCs w:val="18"/>
          <w:lang w:val="ka-GE"/>
        </w:rPr>
        <w:t xml:space="preserve"> </w:t>
      </w:r>
      <w:r w:rsidR="00B9037D" w:rsidRPr="002F7FB9">
        <w:rPr>
          <w:rFonts w:ascii="Sylfaen" w:hAnsi="Sylfaen"/>
          <w:sz w:val="18"/>
          <w:szCs w:val="18"/>
          <w:lang w:val="ka-GE"/>
        </w:rPr>
        <w:t>ეროვნული, ეთნიკური და სოციალური კუთვნილებისა, წარმოშობისა, ქონებრივი და წოდებრივი მდგომარეობისა, საცხოვრებელი ადგილისა</w:t>
      </w:r>
    </w:p>
  </w:footnote>
  <w:footnote w:id="19">
    <w:p w:rsidR="00B9037D" w:rsidRPr="002F7FB9" w:rsidRDefault="00B9037D" w:rsidP="00BD5376">
      <w:pPr>
        <w:pStyle w:val="FootnoteText"/>
        <w:jc w:val="both"/>
        <w:rPr>
          <w:rFonts w:ascii="Sylfaen" w:hAnsi="Sylfaen"/>
          <w:sz w:val="18"/>
          <w:szCs w:val="18"/>
          <w:lang w:val="ka-GE"/>
        </w:rPr>
      </w:pPr>
      <w:r w:rsidRPr="002F7FB9">
        <w:rPr>
          <w:rStyle w:val="FootnoteReference"/>
          <w:rFonts w:ascii="Sylfaen" w:hAnsi="Sylfaen"/>
          <w:sz w:val="18"/>
          <w:szCs w:val="18"/>
        </w:rPr>
        <w:footnoteRef/>
      </w:r>
      <w:r w:rsidRPr="002F7FB9">
        <w:rPr>
          <w:rFonts w:ascii="Sylfaen" w:hAnsi="Sylfaen"/>
          <w:sz w:val="18"/>
          <w:szCs w:val="18"/>
        </w:rPr>
        <w:t xml:space="preserve"> </w:t>
      </w:r>
      <w:r w:rsidRPr="002F7FB9">
        <w:rPr>
          <w:rFonts w:ascii="Sylfaen" w:hAnsi="Sylfaen"/>
          <w:sz w:val="18"/>
          <w:szCs w:val="18"/>
          <w:lang w:val="ka-GE"/>
        </w:rPr>
        <w:t>საქართველოს კონსტიტუციის 21-ე მუხლით დაცულია საკუთრების უფლება</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7D06"/>
    <w:multiLevelType w:val="multilevel"/>
    <w:tmpl w:val="61242AE4"/>
    <w:lvl w:ilvl="0">
      <w:start w:val="1"/>
      <w:numFmt w:val="decimal"/>
      <w:lvlText w:val="%1."/>
      <w:lvlJc w:val="left"/>
      <w:pPr>
        <w:ind w:left="810"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1" w15:restartNumberingAfterBreak="0">
    <w:nsid w:val="04CF3BBE"/>
    <w:multiLevelType w:val="multilevel"/>
    <w:tmpl w:val="61242AE4"/>
    <w:lvl w:ilvl="0">
      <w:start w:val="1"/>
      <w:numFmt w:val="decimal"/>
      <w:lvlText w:val="%1."/>
      <w:lvlJc w:val="left"/>
      <w:pPr>
        <w:ind w:left="0"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2" w15:restartNumberingAfterBreak="0">
    <w:nsid w:val="0B3D53B1"/>
    <w:multiLevelType w:val="hybridMultilevel"/>
    <w:tmpl w:val="A65A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35980"/>
    <w:multiLevelType w:val="hybridMultilevel"/>
    <w:tmpl w:val="867E01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94A06"/>
    <w:multiLevelType w:val="hybridMultilevel"/>
    <w:tmpl w:val="0928C454"/>
    <w:lvl w:ilvl="0" w:tplc="1BF4A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5134B1"/>
    <w:multiLevelType w:val="hybridMultilevel"/>
    <w:tmpl w:val="6F0A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84946"/>
    <w:multiLevelType w:val="hybridMultilevel"/>
    <w:tmpl w:val="B26E9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254E7"/>
    <w:multiLevelType w:val="hybridMultilevel"/>
    <w:tmpl w:val="ED16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6240F"/>
    <w:multiLevelType w:val="hybridMultilevel"/>
    <w:tmpl w:val="1AF2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1392B"/>
    <w:multiLevelType w:val="hybridMultilevel"/>
    <w:tmpl w:val="B6A69EEE"/>
    <w:lvl w:ilvl="0" w:tplc="B83077F8">
      <w:start w:val="1"/>
      <w:numFmt w:val="decimal"/>
      <w:lvlText w:val="%1."/>
      <w:lvlJc w:val="left"/>
      <w:pPr>
        <w:ind w:left="1080" w:hanging="360"/>
      </w:pPr>
      <w:rPr>
        <w:rFonts w:ascii="Sylfaen" w:eastAsia="Calibri" w:hAnsi="Sylfaen" w:cs="Sylfae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9C1677"/>
    <w:multiLevelType w:val="hybridMultilevel"/>
    <w:tmpl w:val="0046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0A02C6"/>
    <w:multiLevelType w:val="hybridMultilevel"/>
    <w:tmpl w:val="B53C3AEC"/>
    <w:lvl w:ilvl="0" w:tplc="BFA0E4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4"/>
  </w:num>
  <w:num w:numId="8">
    <w:abstractNumId w:val="10"/>
  </w:num>
  <w:num w:numId="9">
    <w:abstractNumId w:val="5"/>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68"/>
    <w:rsid w:val="00012D52"/>
    <w:rsid w:val="00024C88"/>
    <w:rsid w:val="00035060"/>
    <w:rsid w:val="00043DEF"/>
    <w:rsid w:val="000467F4"/>
    <w:rsid w:val="000673BF"/>
    <w:rsid w:val="000736E3"/>
    <w:rsid w:val="00076177"/>
    <w:rsid w:val="000C788C"/>
    <w:rsid w:val="000C7FC5"/>
    <w:rsid w:val="000E4733"/>
    <w:rsid w:val="000F4968"/>
    <w:rsid w:val="001045F9"/>
    <w:rsid w:val="0013704D"/>
    <w:rsid w:val="0015378A"/>
    <w:rsid w:val="00162FA1"/>
    <w:rsid w:val="001678DB"/>
    <w:rsid w:val="00195379"/>
    <w:rsid w:val="001A1893"/>
    <w:rsid w:val="001B5DE3"/>
    <w:rsid w:val="001D22BF"/>
    <w:rsid w:val="001E618C"/>
    <w:rsid w:val="00201288"/>
    <w:rsid w:val="00221BAE"/>
    <w:rsid w:val="00227566"/>
    <w:rsid w:val="002278BC"/>
    <w:rsid w:val="00231B28"/>
    <w:rsid w:val="0023479F"/>
    <w:rsid w:val="0024609F"/>
    <w:rsid w:val="002746D8"/>
    <w:rsid w:val="002C42B7"/>
    <w:rsid w:val="002D0CF2"/>
    <w:rsid w:val="002F2432"/>
    <w:rsid w:val="002F7FB9"/>
    <w:rsid w:val="00303B55"/>
    <w:rsid w:val="003733AB"/>
    <w:rsid w:val="0039046D"/>
    <w:rsid w:val="003C0981"/>
    <w:rsid w:val="003E6A3B"/>
    <w:rsid w:val="003E6F4C"/>
    <w:rsid w:val="003F0ABE"/>
    <w:rsid w:val="003F5F3D"/>
    <w:rsid w:val="00417221"/>
    <w:rsid w:val="00420937"/>
    <w:rsid w:val="00420FDC"/>
    <w:rsid w:val="00424CF3"/>
    <w:rsid w:val="0043681F"/>
    <w:rsid w:val="0044106F"/>
    <w:rsid w:val="00453C09"/>
    <w:rsid w:val="00457627"/>
    <w:rsid w:val="004B3A19"/>
    <w:rsid w:val="004D0E1B"/>
    <w:rsid w:val="004F418F"/>
    <w:rsid w:val="005310AB"/>
    <w:rsid w:val="005619DC"/>
    <w:rsid w:val="005653A2"/>
    <w:rsid w:val="0058653F"/>
    <w:rsid w:val="005D3454"/>
    <w:rsid w:val="00600DF2"/>
    <w:rsid w:val="00607EB6"/>
    <w:rsid w:val="0061381A"/>
    <w:rsid w:val="00625D13"/>
    <w:rsid w:val="00653061"/>
    <w:rsid w:val="00657AE4"/>
    <w:rsid w:val="006A331A"/>
    <w:rsid w:val="006D5E68"/>
    <w:rsid w:val="006E1F6D"/>
    <w:rsid w:val="006E70A1"/>
    <w:rsid w:val="006F2FCE"/>
    <w:rsid w:val="00702EA3"/>
    <w:rsid w:val="0070483D"/>
    <w:rsid w:val="00706EA7"/>
    <w:rsid w:val="0071192F"/>
    <w:rsid w:val="00711E49"/>
    <w:rsid w:val="00721016"/>
    <w:rsid w:val="0073201D"/>
    <w:rsid w:val="00743425"/>
    <w:rsid w:val="00750A20"/>
    <w:rsid w:val="00756C57"/>
    <w:rsid w:val="00771E55"/>
    <w:rsid w:val="00774E73"/>
    <w:rsid w:val="00781080"/>
    <w:rsid w:val="007A59B3"/>
    <w:rsid w:val="007C047F"/>
    <w:rsid w:val="007C6E0C"/>
    <w:rsid w:val="007D2489"/>
    <w:rsid w:val="007E0B8D"/>
    <w:rsid w:val="007E5DFE"/>
    <w:rsid w:val="007E763C"/>
    <w:rsid w:val="007F178A"/>
    <w:rsid w:val="007F393C"/>
    <w:rsid w:val="00802068"/>
    <w:rsid w:val="00802CEF"/>
    <w:rsid w:val="008105ED"/>
    <w:rsid w:val="00835A30"/>
    <w:rsid w:val="00844BE3"/>
    <w:rsid w:val="00885633"/>
    <w:rsid w:val="00890958"/>
    <w:rsid w:val="008A327D"/>
    <w:rsid w:val="008E632C"/>
    <w:rsid w:val="00907B7E"/>
    <w:rsid w:val="00915236"/>
    <w:rsid w:val="00921EFC"/>
    <w:rsid w:val="00935F82"/>
    <w:rsid w:val="00944151"/>
    <w:rsid w:val="00944ACE"/>
    <w:rsid w:val="00950920"/>
    <w:rsid w:val="00953D1D"/>
    <w:rsid w:val="00961B06"/>
    <w:rsid w:val="00973718"/>
    <w:rsid w:val="0099087A"/>
    <w:rsid w:val="0099222A"/>
    <w:rsid w:val="009A20AD"/>
    <w:rsid w:val="009E14F3"/>
    <w:rsid w:val="009E22E4"/>
    <w:rsid w:val="009E68EF"/>
    <w:rsid w:val="009F2575"/>
    <w:rsid w:val="00A020D1"/>
    <w:rsid w:val="00A05E8F"/>
    <w:rsid w:val="00A504E6"/>
    <w:rsid w:val="00A55AC9"/>
    <w:rsid w:val="00A9015B"/>
    <w:rsid w:val="00A9783B"/>
    <w:rsid w:val="00AA2BC3"/>
    <w:rsid w:val="00AB1E65"/>
    <w:rsid w:val="00AB5F13"/>
    <w:rsid w:val="00AF091A"/>
    <w:rsid w:val="00AF3555"/>
    <w:rsid w:val="00AF41BD"/>
    <w:rsid w:val="00B118DB"/>
    <w:rsid w:val="00B123F1"/>
    <w:rsid w:val="00B15763"/>
    <w:rsid w:val="00B4310F"/>
    <w:rsid w:val="00B50F72"/>
    <w:rsid w:val="00B52F94"/>
    <w:rsid w:val="00B54A3F"/>
    <w:rsid w:val="00B607A4"/>
    <w:rsid w:val="00B642FD"/>
    <w:rsid w:val="00B812A0"/>
    <w:rsid w:val="00B9037D"/>
    <w:rsid w:val="00BB18BF"/>
    <w:rsid w:val="00BB1EBD"/>
    <w:rsid w:val="00BC4710"/>
    <w:rsid w:val="00BC7433"/>
    <w:rsid w:val="00BD2721"/>
    <w:rsid w:val="00BD5376"/>
    <w:rsid w:val="00BE4C12"/>
    <w:rsid w:val="00BE4F78"/>
    <w:rsid w:val="00BE5ABF"/>
    <w:rsid w:val="00C12EA5"/>
    <w:rsid w:val="00C26F48"/>
    <w:rsid w:val="00C50FA8"/>
    <w:rsid w:val="00C63E15"/>
    <w:rsid w:val="00C9091B"/>
    <w:rsid w:val="00C930B3"/>
    <w:rsid w:val="00C95D93"/>
    <w:rsid w:val="00CA2C82"/>
    <w:rsid w:val="00CA76AE"/>
    <w:rsid w:val="00CD0E42"/>
    <w:rsid w:val="00CF0743"/>
    <w:rsid w:val="00CF15B2"/>
    <w:rsid w:val="00CF282A"/>
    <w:rsid w:val="00D034BE"/>
    <w:rsid w:val="00D1360D"/>
    <w:rsid w:val="00D23D22"/>
    <w:rsid w:val="00D348ED"/>
    <w:rsid w:val="00D47CAE"/>
    <w:rsid w:val="00D76594"/>
    <w:rsid w:val="00D86E9C"/>
    <w:rsid w:val="00D95010"/>
    <w:rsid w:val="00DB32A3"/>
    <w:rsid w:val="00DB4096"/>
    <w:rsid w:val="00DC259C"/>
    <w:rsid w:val="00E24FEC"/>
    <w:rsid w:val="00E356DE"/>
    <w:rsid w:val="00E607C8"/>
    <w:rsid w:val="00E61A9B"/>
    <w:rsid w:val="00E71127"/>
    <w:rsid w:val="00E829C5"/>
    <w:rsid w:val="00E86085"/>
    <w:rsid w:val="00E9428F"/>
    <w:rsid w:val="00ED7D50"/>
    <w:rsid w:val="00EF569C"/>
    <w:rsid w:val="00F0126B"/>
    <w:rsid w:val="00F1292D"/>
    <w:rsid w:val="00F15BA2"/>
    <w:rsid w:val="00F16C8A"/>
    <w:rsid w:val="00F20C3D"/>
    <w:rsid w:val="00F249AA"/>
    <w:rsid w:val="00F36005"/>
    <w:rsid w:val="00F45C84"/>
    <w:rsid w:val="00F53D23"/>
    <w:rsid w:val="00F80701"/>
    <w:rsid w:val="00F91BCC"/>
    <w:rsid w:val="00F95DA3"/>
    <w:rsid w:val="00FC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9A9B6-D078-4398-9919-341B5193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0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968"/>
    <w:rPr>
      <w:color w:val="0000FF" w:themeColor="hyperlink"/>
      <w:u w:val="single"/>
    </w:rPr>
  </w:style>
  <w:style w:type="paragraph" w:styleId="ListParagraph">
    <w:name w:val="List Paragraph"/>
    <w:basedOn w:val="Normal"/>
    <w:uiPriority w:val="34"/>
    <w:qFormat/>
    <w:rsid w:val="007E0B8D"/>
    <w:pPr>
      <w:ind w:left="720"/>
      <w:contextualSpacing/>
      <w:jc w:val="both"/>
    </w:pPr>
    <w:rPr>
      <w:rFonts w:ascii="Sylfaen" w:eastAsia="Calibri" w:hAnsi="Sylfaen" w:cs="Times New Roman"/>
      <w:sz w:val="24"/>
    </w:rPr>
  </w:style>
  <w:style w:type="paragraph" w:customStyle="1" w:styleId="abzacixml">
    <w:name w:val="abzacixml"/>
    <w:basedOn w:val="Normal"/>
    <w:rsid w:val="001045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xlixml">
    <w:name w:val="muxlixml"/>
    <w:basedOn w:val="Normal"/>
    <w:rsid w:val="001045F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743425"/>
    <w:pPr>
      <w:spacing w:after="0" w:line="240" w:lineRule="auto"/>
    </w:pPr>
    <w:rPr>
      <w:sz w:val="20"/>
      <w:szCs w:val="20"/>
    </w:rPr>
  </w:style>
  <w:style w:type="character" w:customStyle="1" w:styleId="FootnoteTextChar">
    <w:name w:val="Footnote Text Char"/>
    <w:basedOn w:val="DefaultParagraphFont"/>
    <w:link w:val="FootnoteText"/>
    <w:uiPriority w:val="99"/>
    <w:rsid w:val="00743425"/>
    <w:rPr>
      <w:sz w:val="20"/>
      <w:szCs w:val="20"/>
    </w:rPr>
  </w:style>
  <w:style w:type="character" w:styleId="FootnoteReference">
    <w:name w:val="footnote reference"/>
    <w:basedOn w:val="DefaultParagraphFont"/>
    <w:uiPriority w:val="99"/>
    <w:semiHidden/>
    <w:unhideWhenUsed/>
    <w:rsid w:val="00743425"/>
    <w:rPr>
      <w:vertAlign w:val="superscript"/>
    </w:rPr>
  </w:style>
  <w:style w:type="character" w:customStyle="1" w:styleId="Heading2Char">
    <w:name w:val="Heading 2 Char"/>
    <w:basedOn w:val="DefaultParagraphFont"/>
    <w:link w:val="Heading2"/>
    <w:uiPriority w:val="9"/>
    <w:rsid w:val="007C047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043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DEF"/>
  </w:style>
  <w:style w:type="paragraph" w:styleId="Footer">
    <w:name w:val="footer"/>
    <w:basedOn w:val="Normal"/>
    <w:link w:val="FooterChar"/>
    <w:uiPriority w:val="99"/>
    <w:unhideWhenUsed/>
    <w:rsid w:val="00043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449725">
      <w:bodyDiv w:val="1"/>
      <w:marLeft w:val="0"/>
      <w:marRight w:val="0"/>
      <w:marTop w:val="0"/>
      <w:marBottom w:val="0"/>
      <w:divBdr>
        <w:top w:val="none" w:sz="0" w:space="0" w:color="auto"/>
        <w:left w:val="none" w:sz="0" w:space="0" w:color="auto"/>
        <w:bottom w:val="none" w:sz="0" w:space="0" w:color="auto"/>
        <w:right w:val="none" w:sz="0" w:space="0" w:color="auto"/>
      </w:divBdr>
    </w:div>
    <w:div w:id="1350909391">
      <w:bodyDiv w:val="1"/>
      <w:marLeft w:val="0"/>
      <w:marRight w:val="0"/>
      <w:marTop w:val="0"/>
      <w:marBottom w:val="0"/>
      <w:divBdr>
        <w:top w:val="none" w:sz="0" w:space="0" w:color="auto"/>
        <w:left w:val="none" w:sz="0" w:space="0" w:color="auto"/>
        <w:bottom w:val="none" w:sz="0" w:space="0" w:color="auto"/>
        <w:right w:val="none" w:sz="0" w:space="0" w:color="auto"/>
      </w:divBdr>
      <w:divsChild>
        <w:div w:id="596836878">
          <w:marLeft w:val="0"/>
          <w:marRight w:val="0"/>
          <w:marTop w:val="0"/>
          <w:marBottom w:val="0"/>
          <w:divBdr>
            <w:top w:val="none" w:sz="0" w:space="0" w:color="auto"/>
            <w:left w:val="none" w:sz="0" w:space="0" w:color="auto"/>
            <w:bottom w:val="none" w:sz="0" w:space="0" w:color="auto"/>
            <w:right w:val="none" w:sz="0" w:space="0" w:color="auto"/>
          </w:divBdr>
        </w:div>
      </w:divsChild>
    </w:div>
    <w:div w:id="1516070920">
      <w:bodyDiv w:val="1"/>
      <w:marLeft w:val="0"/>
      <w:marRight w:val="0"/>
      <w:marTop w:val="0"/>
      <w:marBottom w:val="0"/>
      <w:divBdr>
        <w:top w:val="none" w:sz="0" w:space="0" w:color="auto"/>
        <w:left w:val="none" w:sz="0" w:space="0" w:color="auto"/>
        <w:bottom w:val="none" w:sz="0" w:space="0" w:color="auto"/>
        <w:right w:val="none" w:sz="0" w:space="0" w:color="auto"/>
      </w:divBdr>
      <w:divsChild>
        <w:div w:id="498616010">
          <w:marLeft w:val="0"/>
          <w:marRight w:val="0"/>
          <w:marTop w:val="0"/>
          <w:marBottom w:val="0"/>
          <w:divBdr>
            <w:top w:val="none" w:sz="0" w:space="0" w:color="auto"/>
            <w:left w:val="none" w:sz="0" w:space="0" w:color="auto"/>
            <w:bottom w:val="none" w:sz="0" w:space="0" w:color="auto"/>
            <w:right w:val="none" w:sz="0" w:space="0" w:color="auto"/>
          </w:divBdr>
        </w:div>
      </w:divsChild>
    </w:div>
    <w:div w:id="1847591517">
      <w:bodyDiv w:val="1"/>
      <w:marLeft w:val="0"/>
      <w:marRight w:val="0"/>
      <w:marTop w:val="0"/>
      <w:marBottom w:val="0"/>
      <w:divBdr>
        <w:top w:val="none" w:sz="0" w:space="0" w:color="auto"/>
        <w:left w:val="none" w:sz="0" w:space="0" w:color="auto"/>
        <w:bottom w:val="none" w:sz="0" w:space="0" w:color="auto"/>
        <w:right w:val="none" w:sz="0" w:space="0" w:color="auto"/>
      </w:divBdr>
    </w:div>
    <w:div w:id="1877766999">
      <w:bodyDiv w:val="1"/>
      <w:marLeft w:val="0"/>
      <w:marRight w:val="0"/>
      <w:marTop w:val="0"/>
      <w:marBottom w:val="0"/>
      <w:divBdr>
        <w:top w:val="none" w:sz="0" w:space="0" w:color="auto"/>
        <w:left w:val="none" w:sz="0" w:space="0" w:color="auto"/>
        <w:bottom w:val="none" w:sz="0" w:space="0" w:color="auto"/>
        <w:right w:val="none" w:sz="0" w:space="0" w:color="auto"/>
      </w:divBdr>
    </w:div>
    <w:div w:id="19663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takikolashvili@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6593E5-22C9-4FA9-988C-7DC36362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12</Pages>
  <Words>4094</Words>
  <Characters>23336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Tamta Kikolashvili</dc:creator>
  <cp:lastModifiedBy>Data Amashukeli</cp:lastModifiedBy>
  <cp:revision>96</cp:revision>
  <dcterms:created xsi:type="dcterms:W3CDTF">2018-07-12T15:25:00Z</dcterms:created>
  <dcterms:modified xsi:type="dcterms:W3CDTF">2018-09-26T18:36:00Z</dcterms:modified>
</cp:coreProperties>
</file>