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D42" w:rsidRDefault="00D51D42" w:rsidP="00D51D42">
      <w:pPr>
        <w:spacing w:after="0" w:line="240" w:lineRule="auto"/>
        <w:ind w:left="340" w:right="170"/>
        <w:jc w:val="right"/>
        <w:rPr>
          <w:rFonts w:ascii="Sylfaen" w:hAnsi="Sylfaen"/>
          <w:b/>
          <w:lang w:val="ka-GE"/>
        </w:rPr>
      </w:pPr>
      <w:r>
        <w:rPr>
          <w:rFonts w:ascii="Sylfaen" w:hAnsi="Sylfaen"/>
          <w:b/>
          <w:lang w:val="ka-GE"/>
        </w:rPr>
        <w:t>მედეა ჭელიძე, სტუ ასოცირებული პროფესორი</w:t>
      </w:r>
    </w:p>
    <w:p w:rsidR="00193019" w:rsidRPr="00193019" w:rsidRDefault="00D00247" w:rsidP="00D51D42">
      <w:pPr>
        <w:spacing w:after="0" w:line="240" w:lineRule="auto"/>
        <w:ind w:left="340" w:right="170"/>
        <w:jc w:val="right"/>
        <w:rPr>
          <w:rFonts w:ascii="Sylfaen" w:hAnsi="Sylfaen"/>
          <w:lang w:val="ka-GE"/>
        </w:rPr>
      </w:pPr>
      <w:hyperlink r:id="rId8" w:history="1">
        <w:r w:rsidR="00193019" w:rsidRPr="008C38FD">
          <w:rPr>
            <w:rStyle w:val="Hyperlink"/>
            <w:rFonts w:ascii="Sylfaen" w:hAnsi="Sylfaen"/>
          </w:rPr>
          <w:t>m.chelidze@gtu.ge</w:t>
        </w:r>
      </w:hyperlink>
    </w:p>
    <w:p w:rsidR="00D51D42" w:rsidRDefault="00D51D42" w:rsidP="00D51D42">
      <w:pPr>
        <w:spacing w:after="0" w:line="240" w:lineRule="auto"/>
        <w:ind w:left="340" w:right="170"/>
        <w:jc w:val="right"/>
        <w:rPr>
          <w:rFonts w:ascii="Sylfaen" w:hAnsi="Sylfaen"/>
          <w:b/>
          <w:lang w:val="ka-GE"/>
        </w:rPr>
      </w:pPr>
      <w:r>
        <w:rPr>
          <w:rFonts w:ascii="Sylfaen" w:hAnsi="Sylfaen"/>
          <w:b/>
          <w:lang w:val="ka-GE"/>
        </w:rPr>
        <w:t>თამარ ბერიძე, სტუ პროფესორი</w:t>
      </w:r>
    </w:p>
    <w:p w:rsidR="00193019" w:rsidRPr="00193019" w:rsidRDefault="00D00247" w:rsidP="00193019">
      <w:pPr>
        <w:spacing w:after="0" w:line="240" w:lineRule="auto"/>
        <w:ind w:left="340" w:right="170"/>
        <w:jc w:val="right"/>
        <w:rPr>
          <w:rFonts w:ascii="Sylfaen" w:hAnsi="Sylfaen"/>
        </w:rPr>
      </w:pPr>
      <w:hyperlink r:id="rId9" w:history="1">
        <w:r w:rsidR="00193019" w:rsidRPr="008C38FD">
          <w:rPr>
            <w:rStyle w:val="Hyperlink"/>
            <w:rFonts w:ascii="Sylfaen" w:hAnsi="Sylfaen"/>
          </w:rPr>
          <w:t>t.beridze@gtu.ge</w:t>
        </w:r>
      </w:hyperlink>
    </w:p>
    <w:p w:rsidR="00D51D42" w:rsidRDefault="00D51D42" w:rsidP="00D51D42">
      <w:pPr>
        <w:spacing w:after="0" w:line="240" w:lineRule="auto"/>
        <w:ind w:left="340" w:right="170"/>
        <w:jc w:val="right"/>
        <w:rPr>
          <w:rFonts w:ascii="Sylfaen" w:hAnsi="Sylfaen"/>
          <w:b/>
          <w:lang w:val="ka-GE"/>
        </w:rPr>
      </w:pPr>
      <w:r>
        <w:rPr>
          <w:rFonts w:ascii="Sylfaen" w:hAnsi="Sylfaen"/>
          <w:b/>
          <w:lang w:val="ka-GE"/>
        </w:rPr>
        <w:t xml:space="preserve">გიორგი ჟორჟოლიანი, სტუ </w:t>
      </w:r>
      <w:r w:rsidR="00193019">
        <w:rPr>
          <w:rFonts w:ascii="Sylfaen" w:hAnsi="Sylfaen"/>
          <w:b/>
          <w:lang w:val="ka-GE"/>
        </w:rPr>
        <w:t>დ</w:t>
      </w:r>
      <w:r>
        <w:rPr>
          <w:rFonts w:ascii="Sylfaen" w:hAnsi="Sylfaen"/>
          <w:b/>
          <w:lang w:val="ka-GE"/>
        </w:rPr>
        <w:t>ოქტორანტი</w:t>
      </w:r>
    </w:p>
    <w:p w:rsidR="00193019" w:rsidRPr="00193019" w:rsidRDefault="00D00247" w:rsidP="00D51D42">
      <w:pPr>
        <w:spacing w:after="0" w:line="240" w:lineRule="auto"/>
        <w:ind w:left="340" w:right="170"/>
        <w:jc w:val="right"/>
        <w:rPr>
          <w:rFonts w:ascii="Sylfaen" w:hAnsi="Sylfaen"/>
        </w:rPr>
      </w:pPr>
      <w:hyperlink r:id="rId10" w:history="1">
        <w:r w:rsidR="00193019" w:rsidRPr="00193019">
          <w:rPr>
            <w:rStyle w:val="Hyperlink"/>
            <w:rFonts w:ascii="Sylfaen" w:hAnsi="Sylfaen"/>
          </w:rPr>
          <w:t>Zhorzholiani001@gmail.com</w:t>
        </w:r>
      </w:hyperlink>
    </w:p>
    <w:p w:rsidR="00193019" w:rsidRDefault="00193019" w:rsidP="00D51D42">
      <w:pPr>
        <w:spacing w:after="0" w:line="240" w:lineRule="auto"/>
        <w:ind w:left="340" w:right="170"/>
        <w:jc w:val="right"/>
        <w:rPr>
          <w:rFonts w:ascii="Sylfaen" w:hAnsi="Sylfaen"/>
          <w:b/>
        </w:rPr>
      </w:pPr>
    </w:p>
    <w:p w:rsidR="00D51D42" w:rsidRPr="00D51D42" w:rsidRDefault="00D51D42" w:rsidP="00D51D42">
      <w:pPr>
        <w:spacing w:after="0" w:line="240" w:lineRule="auto"/>
        <w:ind w:left="340" w:right="170"/>
        <w:jc w:val="right"/>
        <w:rPr>
          <w:rFonts w:ascii="Sylfaen" w:hAnsi="Sylfaen"/>
          <w:b/>
        </w:rPr>
      </w:pPr>
    </w:p>
    <w:p w:rsidR="008C759C" w:rsidRDefault="008C759C" w:rsidP="008C759C">
      <w:pPr>
        <w:spacing w:after="0" w:line="240" w:lineRule="auto"/>
        <w:ind w:left="340" w:right="170"/>
        <w:jc w:val="center"/>
        <w:rPr>
          <w:rFonts w:ascii="Sylfaen" w:hAnsi="Sylfaen"/>
          <w:b/>
          <w:lang w:val="ka-GE"/>
        </w:rPr>
      </w:pPr>
      <w:r>
        <w:rPr>
          <w:rFonts w:ascii="Sylfaen" w:hAnsi="Sylfaen"/>
          <w:b/>
          <w:lang w:val="ka-GE"/>
        </w:rPr>
        <w:t>საქართველოს სადაზღვევო ბაზარზე არსებული კონკურენტული გარემოს მიმოხილვა</w:t>
      </w:r>
    </w:p>
    <w:p w:rsidR="009E34B7" w:rsidRDefault="008C759C" w:rsidP="008C759C">
      <w:pPr>
        <w:spacing w:after="0" w:line="240" w:lineRule="auto"/>
        <w:ind w:left="340" w:right="170"/>
        <w:jc w:val="center"/>
        <w:rPr>
          <w:rFonts w:ascii="Sylfaen" w:hAnsi="Sylfaen"/>
          <w:b/>
        </w:rPr>
      </w:pPr>
      <w:r>
        <w:rPr>
          <w:rFonts w:ascii="Sylfaen" w:hAnsi="Sylfaen"/>
          <w:b/>
          <w:lang w:val="ka-GE"/>
        </w:rPr>
        <w:t xml:space="preserve">(სს </w:t>
      </w:r>
      <w:r w:rsidRPr="008C759C">
        <w:rPr>
          <w:rFonts w:ascii="Sylfaen" w:hAnsi="Sylfaen"/>
          <w:b/>
          <w:lang w:val="ka-GE"/>
        </w:rPr>
        <w:t>„დაზღვევის საერთაშორისო კომპანია ირაო</w:t>
      </w:r>
      <w:r>
        <w:rPr>
          <w:rFonts w:ascii="Sylfaen" w:hAnsi="Sylfaen"/>
          <w:b/>
          <w:lang w:val="ka-GE"/>
        </w:rPr>
        <w:t>ს</w:t>
      </w:r>
      <w:r w:rsidRPr="008C759C">
        <w:rPr>
          <w:rFonts w:ascii="Sylfaen" w:hAnsi="Sylfaen"/>
          <w:b/>
          <w:lang w:val="ka-GE"/>
        </w:rPr>
        <w:t>“</w:t>
      </w:r>
      <w:r>
        <w:rPr>
          <w:rFonts w:ascii="Sylfaen" w:hAnsi="Sylfaen"/>
          <w:b/>
          <w:lang w:val="ka-GE"/>
        </w:rPr>
        <w:t xml:space="preserve"> მაგალითზე)</w:t>
      </w:r>
    </w:p>
    <w:p w:rsidR="00C74AC3" w:rsidRPr="00C74AC3" w:rsidRDefault="00C74AC3" w:rsidP="00C74AC3">
      <w:pPr>
        <w:spacing w:after="0" w:line="240" w:lineRule="auto"/>
        <w:ind w:left="340" w:right="170"/>
        <w:rPr>
          <w:rFonts w:ascii="Sylfaen" w:hAnsi="Sylfaen"/>
          <w:lang w:val="ka-GE"/>
        </w:rPr>
      </w:pPr>
      <w:r w:rsidRPr="009D4364">
        <w:rPr>
          <w:rFonts w:ascii="Sylfaen" w:hAnsi="Sylfaen"/>
          <w:b/>
          <w:lang w:val="ka-GE"/>
        </w:rPr>
        <w:t>საკვანძო სიტყვები:</w:t>
      </w:r>
      <w:r w:rsidRPr="00C74AC3">
        <w:rPr>
          <w:rFonts w:ascii="Sylfaen" w:hAnsi="Sylfaen"/>
          <w:lang w:val="ka-GE"/>
        </w:rPr>
        <w:t xml:space="preserve"> </w:t>
      </w:r>
      <w:r>
        <w:rPr>
          <w:rFonts w:ascii="Sylfaen" w:hAnsi="Sylfaen"/>
          <w:lang w:val="ka-GE"/>
        </w:rPr>
        <w:t xml:space="preserve">სადაზღვევო ბაზარი, </w:t>
      </w:r>
      <w:r w:rsidR="003D766A">
        <w:rPr>
          <w:rFonts w:ascii="Sylfaen" w:hAnsi="Sylfaen"/>
          <w:lang w:val="ka-GE"/>
        </w:rPr>
        <w:t>კონკურენცია, ეფექტური მართვა</w:t>
      </w:r>
      <w:r w:rsidR="005A0A53">
        <w:rPr>
          <w:rFonts w:ascii="Sylfaen" w:hAnsi="Sylfaen"/>
          <w:lang w:val="ka-GE"/>
        </w:rPr>
        <w:t>.</w:t>
      </w:r>
    </w:p>
    <w:p w:rsidR="00193019" w:rsidRDefault="00193019" w:rsidP="008C759C">
      <w:pPr>
        <w:spacing w:after="0" w:line="240" w:lineRule="auto"/>
        <w:ind w:left="340" w:right="170"/>
        <w:jc w:val="center"/>
        <w:rPr>
          <w:rFonts w:ascii="Sylfaen" w:hAnsi="Sylfaen"/>
          <w:b/>
          <w:lang w:val="ka-GE"/>
        </w:rPr>
      </w:pPr>
    </w:p>
    <w:p w:rsidR="000D6B04" w:rsidRPr="000D6B04" w:rsidRDefault="000D6B04" w:rsidP="000D6B04">
      <w:pPr>
        <w:spacing w:after="0" w:line="240" w:lineRule="auto"/>
        <w:ind w:left="340" w:right="170"/>
        <w:jc w:val="both"/>
        <w:rPr>
          <w:rFonts w:ascii="Sylfaen" w:hAnsi="Sylfaen"/>
          <w:i/>
          <w:lang w:val="ka-GE"/>
        </w:rPr>
      </w:pPr>
    </w:p>
    <w:p w:rsidR="008C759C" w:rsidRDefault="007A4D46" w:rsidP="008C759C">
      <w:pPr>
        <w:spacing w:after="0" w:line="240" w:lineRule="auto"/>
        <w:ind w:left="340" w:right="170"/>
        <w:jc w:val="both"/>
        <w:rPr>
          <w:rFonts w:ascii="Sylfaen" w:hAnsi="Sylfaen"/>
          <w:lang w:val="ka-GE"/>
        </w:rPr>
      </w:pPr>
      <w:r w:rsidRPr="008C759C">
        <w:rPr>
          <w:rFonts w:ascii="Sylfaen" w:hAnsi="Sylfaen"/>
          <w:lang w:val="ka-GE"/>
        </w:rPr>
        <w:t>საქართველოში არც ისე დიდი ხნის ისტორია აქვს სადაზღვევო ბიზნესს</w:t>
      </w:r>
      <w:r w:rsidR="008C759C">
        <w:rPr>
          <w:rFonts w:ascii="Sylfaen" w:hAnsi="Sylfaen"/>
          <w:lang w:val="ka-GE"/>
        </w:rPr>
        <w:t>.</w:t>
      </w:r>
      <w:r w:rsidRPr="008C759C">
        <w:rPr>
          <w:rFonts w:ascii="Sylfaen" w:hAnsi="Sylfaen"/>
          <w:lang w:val="ka-GE"/>
        </w:rPr>
        <w:t xml:space="preserve"> დღეის მდგომარეობით საქართველოში ბაზარზე წარმოდგენილია 1</w:t>
      </w:r>
      <w:r w:rsidR="00A96CBE" w:rsidRPr="008C759C">
        <w:rPr>
          <w:rFonts w:ascii="Sylfaen" w:hAnsi="Sylfaen"/>
        </w:rPr>
        <w:t>7</w:t>
      </w:r>
      <w:r w:rsidRPr="008C759C">
        <w:rPr>
          <w:rFonts w:ascii="Sylfaen" w:hAnsi="Sylfaen"/>
          <w:lang w:val="ka-GE"/>
        </w:rPr>
        <w:t xml:space="preserve"> სადაზღვევო კომპანია</w:t>
      </w:r>
      <w:r w:rsidR="008C759C">
        <w:rPr>
          <w:rFonts w:ascii="Sylfaen" w:hAnsi="Sylfaen"/>
          <w:lang w:val="ka-GE"/>
        </w:rPr>
        <w:t xml:space="preserve"> </w:t>
      </w:r>
      <w:r w:rsidRPr="008C759C">
        <w:rPr>
          <w:rFonts w:ascii="Sylfaen" w:hAnsi="Sylfaen"/>
          <w:lang w:val="ka-GE"/>
        </w:rPr>
        <w:t xml:space="preserve"> სხვადასხვა სადაზღვევო პროდუქტები</w:t>
      </w:r>
      <w:r w:rsidR="008C759C">
        <w:rPr>
          <w:rFonts w:ascii="Sylfaen" w:hAnsi="Sylfaen"/>
          <w:lang w:val="ka-GE"/>
        </w:rPr>
        <w:t>თ</w:t>
      </w:r>
      <w:r w:rsidRPr="008C759C">
        <w:rPr>
          <w:rFonts w:ascii="Sylfaen" w:hAnsi="Sylfaen"/>
          <w:lang w:val="ka-GE"/>
        </w:rPr>
        <w:t>: ჯანმრთელობის, ავტომობილის (კასკო), ქონების, ფინანსური რისკების, მესამე პირის პ</w:t>
      </w:r>
      <w:r w:rsidR="00012A5A">
        <w:rPr>
          <w:rFonts w:ascii="Sylfaen" w:hAnsi="Sylfaen"/>
          <w:lang w:val="ka-GE"/>
        </w:rPr>
        <w:t>ა</w:t>
      </w:r>
      <w:r w:rsidRPr="008C759C">
        <w:rPr>
          <w:rFonts w:ascii="Sylfaen" w:hAnsi="Sylfaen"/>
          <w:lang w:val="ka-GE"/>
        </w:rPr>
        <w:t>სხისმგებლობის, საამშენებლო რისკების, მანქანა დანადგარების, დამქირავებლის პასუხისმგებლობის, პროფესიულ პასუხისმგებლობის,  სამოგზაურო და ა.შ</w:t>
      </w:r>
    </w:p>
    <w:p w:rsidR="00DA591E" w:rsidRPr="00D0504F" w:rsidRDefault="008C759C" w:rsidP="00D0504F">
      <w:pPr>
        <w:spacing w:after="0" w:line="240" w:lineRule="auto"/>
        <w:ind w:left="340" w:right="170"/>
        <w:jc w:val="both"/>
        <w:rPr>
          <w:rFonts w:ascii="Sylfaen" w:hAnsi="Sylfaen"/>
          <w:lang w:val="ka-GE"/>
        </w:rPr>
      </w:pPr>
      <w:r>
        <w:rPr>
          <w:rFonts w:ascii="Sylfaen" w:hAnsi="Sylfaen"/>
          <w:lang w:val="ka-GE"/>
        </w:rPr>
        <w:t>სადაზღვევო</w:t>
      </w:r>
      <w:r w:rsidR="007A4D46" w:rsidRPr="008C759C">
        <w:rPr>
          <w:rFonts w:ascii="Sylfaen" w:hAnsi="Sylfaen"/>
          <w:lang w:val="ka-GE"/>
        </w:rPr>
        <w:t xml:space="preserve"> ბიზნესი საქართველოში ბოლო პერიოდში უფრო და უფრო მზარდი და ამასთანავე მიმზიდველი გახდა</w:t>
      </w:r>
      <w:r w:rsidR="00BE2932" w:rsidRPr="008C759C">
        <w:rPr>
          <w:rFonts w:ascii="Sylfaen" w:hAnsi="Sylfaen"/>
        </w:rPr>
        <w:t xml:space="preserve">. 2016 </w:t>
      </w:r>
      <w:proofErr w:type="spellStart"/>
      <w:r w:rsidR="00BE2932" w:rsidRPr="008C759C">
        <w:rPr>
          <w:rFonts w:ascii="Sylfaen" w:hAnsi="Sylfaen" w:cs="Sylfaen"/>
        </w:rPr>
        <w:t>წლის</w:t>
      </w:r>
      <w:proofErr w:type="spellEnd"/>
      <w:r w:rsidR="00BE2932" w:rsidRPr="008C759C">
        <w:rPr>
          <w:rFonts w:ascii="Sylfaen" w:hAnsi="Sylfaen"/>
        </w:rPr>
        <w:t xml:space="preserve"> </w:t>
      </w:r>
      <w:proofErr w:type="spellStart"/>
      <w:r w:rsidR="00BE2932" w:rsidRPr="008C759C">
        <w:rPr>
          <w:rFonts w:ascii="Sylfaen" w:hAnsi="Sylfaen" w:cs="Sylfaen"/>
        </w:rPr>
        <w:t>ბოლოს</w:t>
      </w:r>
      <w:proofErr w:type="spellEnd"/>
      <w:r w:rsidR="00BE2932" w:rsidRPr="008C759C">
        <w:rPr>
          <w:rFonts w:ascii="Sylfaen" w:hAnsi="Sylfaen"/>
        </w:rPr>
        <w:t xml:space="preserve"> </w:t>
      </w:r>
      <w:proofErr w:type="spellStart"/>
      <w:r w:rsidR="00BE2932" w:rsidRPr="008C759C">
        <w:rPr>
          <w:rFonts w:ascii="Sylfaen" w:hAnsi="Sylfaen" w:cs="Sylfaen"/>
        </w:rPr>
        <w:t>რეგისტრირებული</w:t>
      </w:r>
      <w:proofErr w:type="spellEnd"/>
      <w:r w:rsidR="00BE2932" w:rsidRPr="008C759C">
        <w:rPr>
          <w:rFonts w:ascii="Sylfaen" w:hAnsi="Sylfaen" w:cs="Sylfaen"/>
        </w:rPr>
        <w:t xml:space="preserve"> </w:t>
      </w:r>
      <w:r w:rsidR="00BE2932" w:rsidRPr="008C759C">
        <w:rPr>
          <w:rFonts w:ascii="Sylfaen" w:hAnsi="Sylfaen" w:cs="Sylfaen"/>
          <w:lang w:val="ka-GE"/>
        </w:rPr>
        <w:t>იყო</w:t>
      </w:r>
      <w:r w:rsidR="00BE2932" w:rsidRPr="008C759C">
        <w:rPr>
          <w:rFonts w:ascii="Sylfaen" w:hAnsi="Sylfaen"/>
        </w:rPr>
        <w:t xml:space="preserve"> 14 </w:t>
      </w:r>
      <w:proofErr w:type="spellStart"/>
      <w:r w:rsidR="00BE2932" w:rsidRPr="008C759C">
        <w:rPr>
          <w:rFonts w:ascii="Sylfaen" w:hAnsi="Sylfaen" w:cs="Sylfaen"/>
        </w:rPr>
        <w:t>სადაზღვევო</w:t>
      </w:r>
      <w:proofErr w:type="spellEnd"/>
      <w:r w:rsidR="00BE2932" w:rsidRPr="008C759C">
        <w:rPr>
          <w:rFonts w:ascii="Sylfaen" w:hAnsi="Sylfaen"/>
        </w:rPr>
        <w:t xml:space="preserve"> </w:t>
      </w:r>
      <w:proofErr w:type="spellStart"/>
      <w:r w:rsidR="00BE2932" w:rsidRPr="008C759C">
        <w:rPr>
          <w:rFonts w:ascii="Sylfaen" w:hAnsi="Sylfaen" w:cs="Sylfaen"/>
        </w:rPr>
        <w:t>კომპანია</w:t>
      </w:r>
      <w:proofErr w:type="spellEnd"/>
      <w:r w:rsidR="00BE2932" w:rsidRPr="008C759C">
        <w:rPr>
          <w:rFonts w:ascii="Sylfaen" w:hAnsi="Sylfaen"/>
        </w:rPr>
        <w:t xml:space="preserve">, 13 </w:t>
      </w:r>
      <w:proofErr w:type="spellStart"/>
      <w:r w:rsidR="00BE2932" w:rsidRPr="008C759C">
        <w:rPr>
          <w:rFonts w:ascii="Sylfaen" w:hAnsi="Sylfaen" w:cs="Sylfaen"/>
        </w:rPr>
        <w:t>მათგანი</w:t>
      </w:r>
      <w:proofErr w:type="spellEnd"/>
      <w:r w:rsidR="00BE2932" w:rsidRPr="008C759C">
        <w:rPr>
          <w:rFonts w:ascii="Sylfaen" w:hAnsi="Sylfaen"/>
        </w:rPr>
        <w:t xml:space="preserve"> </w:t>
      </w:r>
      <w:proofErr w:type="spellStart"/>
      <w:r w:rsidR="00BE2932" w:rsidRPr="008C759C">
        <w:rPr>
          <w:rFonts w:ascii="Sylfaen" w:hAnsi="Sylfaen" w:cs="Sylfaen"/>
        </w:rPr>
        <w:t>ფლობს</w:t>
      </w:r>
      <w:proofErr w:type="spellEnd"/>
      <w:r w:rsidR="00BE2932" w:rsidRPr="008C759C">
        <w:rPr>
          <w:rFonts w:ascii="Sylfaen" w:hAnsi="Sylfaen"/>
        </w:rPr>
        <w:t xml:space="preserve"> </w:t>
      </w:r>
      <w:proofErr w:type="spellStart"/>
      <w:r w:rsidR="00BE2932" w:rsidRPr="008C759C">
        <w:rPr>
          <w:rFonts w:ascii="Sylfaen" w:hAnsi="Sylfaen" w:cs="Sylfaen"/>
        </w:rPr>
        <w:t>სიცოცხლის</w:t>
      </w:r>
      <w:proofErr w:type="spellEnd"/>
      <w:r w:rsidR="00BE2932" w:rsidRPr="008C759C">
        <w:rPr>
          <w:rFonts w:ascii="Sylfaen" w:hAnsi="Sylfaen"/>
        </w:rPr>
        <w:t xml:space="preserve"> </w:t>
      </w:r>
      <w:proofErr w:type="spellStart"/>
      <w:r w:rsidR="00BE2932" w:rsidRPr="008C759C">
        <w:rPr>
          <w:rFonts w:ascii="Sylfaen" w:hAnsi="Sylfaen" w:cs="Sylfaen"/>
        </w:rPr>
        <w:t>და</w:t>
      </w:r>
      <w:proofErr w:type="spellEnd"/>
      <w:r w:rsidR="00BE2932" w:rsidRPr="008C759C">
        <w:rPr>
          <w:rFonts w:ascii="Sylfaen" w:hAnsi="Sylfaen"/>
        </w:rPr>
        <w:t xml:space="preserve"> </w:t>
      </w:r>
      <w:proofErr w:type="spellStart"/>
      <w:r w:rsidR="00BE2932" w:rsidRPr="008C759C">
        <w:rPr>
          <w:rFonts w:ascii="Sylfaen" w:hAnsi="Sylfaen" w:cs="Sylfaen"/>
        </w:rPr>
        <w:t>არასიცოცხლის</w:t>
      </w:r>
      <w:proofErr w:type="spellEnd"/>
      <w:r w:rsidR="00BE2932" w:rsidRPr="008C759C">
        <w:rPr>
          <w:rFonts w:ascii="Sylfaen" w:hAnsi="Sylfaen"/>
        </w:rPr>
        <w:t xml:space="preserve"> </w:t>
      </w:r>
      <w:proofErr w:type="spellStart"/>
      <w:r w:rsidR="00BE2932" w:rsidRPr="008C759C">
        <w:rPr>
          <w:rFonts w:ascii="Sylfaen" w:hAnsi="Sylfaen" w:cs="Sylfaen"/>
        </w:rPr>
        <w:t>დაზღვევის</w:t>
      </w:r>
      <w:proofErr w:type="spellEnd"/>
      <w:r w:rsidR="00BE2932" w:rsidRPr="008C759C">
        <w:rPr>
          <w:rFonts w:ascii="Sylfaen" w:hAnsi="Sylfaen"/>
        </w:rPr>
        <w:t xml:space="preserve"> </w:t>
      </w:r>
      <w:proofErr w:type="spellStart"/>
      <w:r w:rsidR="00BE2932" w:rsidRPr="008C759C">
        <w:rPr>
          <w:rFonts w:ascii="Sylfaen" w:hAnsi="Sylfaen" w:cs="Sylfaen"/>
        </w:rPr>
        <w:t>ლიცენზიას</w:t>
      </w:r>
      <w:proofErr w:type="spellEnd"/>
      <w:r w:rsidR="00BE2932" w:rsidRPr="008C759C">
        <w:rPr>
          <w:rFonts w:ascii="Sylfaen" w:hAnsi="Sylfaen"/>
        </w:rPr>
        <w:t xml:space="preserve">, </w:t>
      </w:r>
      <w:proofErr w:type="spellStart"/>
      <w:r w:rsidR="00BE2932" w:rsidRPr="008C759C">
        <w:rPr>
          <w:rFonts w:ascii="Sylfaen" w:hAnsi="Sylfaen" w:cs="Sylfaen"/>
        </w:rPr>
        <w:t>ხოლო</w:t>
      </w:r>
      <w:proofErr w:type="spellEnd"/>
      <w:r w:rsidR="00BE2932" w:rsidRPr="008C759C">
        <w:rPr>
          <w:rFonts w:ascii="Sylfaen" w:hAnsi="Sylfaen"/>
        </w:rPr>
        <w:t xml:space="preserve"> </w:t>
      </w:r>
      <w:proofErr w:type="spellStart"/>
      <w:r w:rsidR="00BE2932" w:rsidRPr="008C759C">
        <w:rPr>
          <w:rFonts w:ascii="Sylfaen" w:hAnsi="Sylfaen" w:cs="Sylfaen"/>
        </w:rPr>
        <w:t>ერთი</w:t>
      </w:r>
      <w:proofErr w:type="spellEnd"/>
      <w:r w:rsidR="00BE2932" w:rsidRPr="008C759C">
        <w:rPr>
          <w:rFonts w:ascii="Sylfaen" w:hAnsi="Sylfaen"/>
        </w:rPr>
        <w:t xml:space="preserve"> </w:t>
      </w:r>
      <w:proofErr w:type="spellStart"/>
      <w:r w:rsidR="00BE2932" w:rsidRPr="008C759C">
        <w:rPr>
          <w:rFonts w:ascii="Sylfaen" w:hAnsi="Sylfaen" w:cs="Sylfaen"/>
        </w:rPr>
        <w:t>მათგანი</w:t>
      </w:r>
      <w:proofErr w:type="spellEnd"/>
      <w:r w:rsidR="00BE2932" w:rsidRPr="008C759C">
        <w:rPr>
          <w:rFonts w:ascii="Sylfaen" w:hAnsi="Sylfaen"/>
        </w:rPr>
        <w:t xml:space="preserve"> </w:t>
      </w:r>
      <w:proofErr w:type="spellStart"/>
      <w:r w:rsidR="00BE2932" w:rsidRPr="008C759C">
        <w:rPr>
          <w:rFonts w:ascii="Sylfaen" w:hAnsi="Sylfaen" w:cs="Sylfaen"/>
        </w:rPr>
        <w:t>მხოლოდ</w:t>
      </w:r>
      <w:proofErr w:type="spellEnd"/>
      <w:r w:rsidR="00BE2932" w:rsidRPr="008C759C">
        <w:rPr>
          <w:rFonts w:ascii="Sylfaen" w:hAnsi="Sylfaen"/>
        </w:rPr>
        <w:t xml:space="preserve"> </w:t>
      </w:r>
      <w:proofErr w:type="spellStart"/>
      <w:r w:rsidR="00BE2932" w:rsidRPr="008C759C">
        <w:rPr>
          <w:rFonts w:ascii="Sylfaen" w:hAnsi="Sylfaen" w:cs="Sylfaen"/>
        </w:rPr>
        <w:t>არასიცოცხლის</w:t>
      </w:r>
      <w:proofErr w:type="spellEnd"/>
      <w:r w:rsidR="00BE2932" w:rsidRPr="008C759C">
        <w:rPr>
          <w:rFonts w:ascii="Sylfaen" w:hAnsi="Sylfaen"/>
        </w:rPr>
        <w:t xml:space="preserve"> </w:t>
      </w:r>
      <w:proofErr w:type="spellStart"/>
      <w:r w:rsidR="00BE2932" w:rsidRPr="008C759C">
        <w:rPr>
          <w:rFonts w:ascii="Sylfaen" w:hAnsi="Sylfaen" w:cs="Sylfaen"/>
        </w:rPr>
        <w:t>დაზღვევის</w:t>
      </w:r>
      <w:proofErr w:type="spellEnd"/>
      <w:r w:rsidR="00BE2932" w:rsidRPr="008C759C">
        <w:rPr>
          <w:rFonts w:ascii="Sylfaen" w:hAnsi="Sylfaen"/>
        </w:rPr>
        <w:t xml:space="preserve"> </w:t>
      </w:r>
      <w:proofErr w:type="spellStart"/>
      <w:r w:rsidR="00BE2932" w:rsidRPr="008C759C">
        <w:rPr>
          <w:rFonts w:ascii="Sylfaen" w:hAnsi="Sylfaen" w:cs="Sylfaen"/>
        </w:rPr>
        <w:t>ლიცენზიას</w:t>
      </w:r>
      <w:proofErr w:type="spellEnd"/>
      <w:r w:rsidR="00AE26CF">
        <w:rPr>
          <w:rFonts w:ascii="Sylfaen" w:hAnsi="Sylfaen"/>
          <w:lang w:val="ka-GE"/>
        </w:rPr>
        <w:t>.</w:t>
      </w:r>
      <w:r w:rsidR="00BE2932" w:rsidRPr="008C759C">
        <w:rPr>
          <w:rFonts w:ascii="Sylfaen" w:hAnsi="Sylfaen"/>
          <w:lang w:val="ka-GE"/>
        </w:rPr>
        <w:t xml:space="preserve"> 2016 წლის განმავლობაში მოზიდულმა სადაზღვევო პრემიამ შეადგინა 393.04 მილიონი ლარი. </w:t>
      </w:r>
    </w:p>
    <w:p w:rsidR="00AE26CF" w:rsidRDefault="00BE2932" w:rsidP="008C759C">
      <w:pPr>
        <w:spacing w:after="0" w:line="240" w:lineRule="auto"/>
        <w:ind w:left="340" w:right="170"/>
        <w:jc w:val="both"/>
        <w:rPr>
          <w:rFonts w:ascii="Sylfaen" w:hAnsi="Sylfaen"/>
          <w:lang w:val="ka-GE"/>
        </w:rPr>
      </w:pPr>
      <w:r w:rsidRPr="008C759C">
        <w:rPr>
          <w:rFonts w:ascii="Sylfaen" w:hAnsi="Sylfaen"/>
          <w:lang w:val="ka-GE"/>
        </w:rPr>
        <w:t xml:space="preserve">2016 </w:t>
      </w:r>
      <w:r w:rsidRPr="008C759C">
        <w:rPr>
          <w:rFonts w:ascii="Sylfaen" w:hAnsi="Sylfaen" w:cs="Sylfaen"/>
          <w:lang w:val="ka-GE"/>
        </w:rPr>
        <w:t>წელს</w:t>
      </w:r>
      <w:r w:rsidRPr="008C759C">
        <w:rPr>
          <w:rFonts w:ascii="Sylfaen" w:hAnsi="Sylfaen"/>
          <w:lang w:val="ka-GE"/>
        </w:rPr>
        <w:t xml:space="preserve"> </w:t>
      </w:r>
      <w:r w:rsidRPr="008C759C">
        <w:rPr>
          <w:rFonts w:ascii="Sylfaen" w:hAnsi="Sylfaen" w:cs="Sylfaen"/>
          <w:lang w:val="ka-GE"/>
        </w:rPr>
        <w:t>სადაზღვევო</w:t>
      </w:r>
      <w:r w:rsidRPr="008C759C">
        <w:rPr>
          <w:rFonts w:ascii="Sylfaen" w:hAnsi="Sylfaen"/>
          <w:lang w:val="ka-GE"/>
        </w:rPr>
        <w:t xml:space="preserve"> </w:t>
      </w:r>
      <w:r w:rsidRPr="008C759C">
        <w:rPr>
          <w:rFonts w:ascii="Sylfaen" w:hAnsi="Sylfaen" w:cs="Sylfaen"/>
          <w:lang w:val="ka-GE"/>
        </w:rPr>
        <w:t>კომპანიების</w:t>
      </w:r>
      <w:r w:rsidRPr="008C759C">
        <w:rPr>
          <w:rFonts w:ascii="Sylfaen" w:hAnsi="Sylfaen"/>
          <w:lang w:val="ka-GE"/>
        </w:rPr>
        <w:t xml:space="preserve"> </w:t>
      </w:r>
      <w:r w:rsidRPr="008C759C">
        <w:rPr>
          <w:rFonts w:ascii="Sylfaen" w:hAnsi="Sylfaen" w:cs="Sylfaen"/>
          <w:lang w:val="ka-GE"/>
        </w:rPr>
        <w:t>წმინდა</w:t>
      </w:r>
      <w:r w:rsidRPr="008C759C">
        <w:rPr>
          <w:rFonts w:ascii="Sylfaen" w:hAnsi="Sylfaen"/>
          <w:lang w:val="ka-GE"/>
        </w:rPr>
        <w:t xml:space="preserve"> </w:t>
      </w:r>
      <w:r w:rsidRPr="008C759C">
        <w:rPr>
          <w:rFonts w:ascii="Sylfaen" w:hAnsi="Sylfaen" w:cs="Sylfaen"/>
          <w:lang w:val="ka-GE"/>
        </w:rPr>
        <w:t>მოგებამ</w:t>
      </w:r>
      <w:r w:rsidRPr="008C759C">
        <w:rPr>
          <w:rFonts w:ascii="Sylfaen" w:hAnsi="Sylfaen"/>
          <w:lang w:val="ka-GE"/>
        </w:rPr>
        <w:t xml:space="preserve"> </w:t>
      </w:r>
      <w:r w:rsidRPr="008C759C">
        <w:rPr>
          <w:rFonts w:ascii="Sylfaen" w:hAnsi="Sylfaen" w:cs="Sylfaen"/>
          <w:lang w:val="ka-GE"/>
        </w:rPr>
        <w:t>შეადგინა</w:t>
      </w:r>
      <w:r w:rsidRPr="008C759C">
        <w:rPr>
          <w:rFonts w:ascii="Sylfaen" w:hAnsi="Sylfaen"/>
          <w:lang w:val="ka-GE"/>
        </w:rPr>
        <w:t xml:space="preserve"> 18,86 </w:t>
      </w:r>
      <w:r w:rsidRPr="008C759C">
        <w:rPr>
          <w:rFonts w:ascii="Sylfaen" w:hAnsi="Sylfaen" w:cs="Sylfaen"/>
          <w:lang w:val="ka-GE"/>
        </w:rPr>
        <w:t>მილიონი</w:t>
      </w:r>
      <w:r w:rsidRPr="008C759C">
        <w:rPr>
          <w:rFonts w:ascii="Sylfaen" w:hAnsi="Sylfaen"/>
          <w:lang w:val="ka-GE"/>
        </w:rPr>
        <w:t xml:space="preserve"> </w:t>
      </w:r>
      <w:r w:rsidRPr="008C759C">
        <w:rPr>
          <w:rFonts w:ascii="Sylfaen" w:hAnsi="Sylfaen" w:cs="Sylfaen"/>
          <w:lang w:val="ka-GE"/>
        </w:rPr>
        <w:t>ლარი</w:t>
      </w:r>
      <w:r w:rsidRPr="008C759C">
        <w:rPr>
          <w:rFonts w:ascii="Sylfaen" w:hAnsi="Sylfaen"/>
          <w:lang w:val="ka-GE"/>
        </w:rPr>
        <w:t xml:space="preserve">, </w:t>
      </w:r>
      <w:r w:rsidRPr="008C759C">
        <w:rPr>
          <w:rFonts w:ascii="Sylfaen" w:hAnsi="Sylfaen" w:cs="Sylfaen"/>
          <w:lang w:val="ka-GE"/>
        </w:rPr>
        <w:t>აქტივები</w:t>
      </w:r>
      <w:r w:rsidRPr="008C759C">
        <w:rPr>
          <w:rFonts w:ascii="Sylfaen" w:hAnsi="Sylfaen"/>
          <w:lang w:val="ka-GE"/>
        </w:rPr>
        <w:t xml:space="preserve"> </w:t>
      </w:r>
      <w:r w:rsidRPr="008C759C">
        <w:rPr>
          <w:rFonts w:ascii="Sylfaen" w:hAnsi="Sylfaen" w:cs="Sylfaen"/>
          <w:lang w:val="ka-GE"/>
        </w:rPr>
        <w:t>შეადგენ</w:t>
      </w:r>
      <w:r w:rsidR="00AE26CF">
        <w:rPr>
          <w:rFonts w:ascii="Sylfaen" w:hAnsi="Sylfaen" w:cs="Sylfaen"/>
          <w:lang w:val="ka-GE"/>
        </w:rPr>
        <w:t xml:space="preserve">და </w:t>
      </w:r>
      <w:r w:rsidRPr="008C759C">
        <w:rPr>
          <w:rFonts w:ascii="Sylfaen" w:hAnsi="Sylfaen"/>
          <w:lang w:val="ka-GE"/>
        </w:rPr>
        <w:t xml:space="preserve"> 542,30 </w:t>
      </w:r>
      <w:r w:rsidRPr="008C759C">
        <w:rPr>
          <w:rFonts w:ascii="Sylfaen" w:hAnsi="Sylfaen" w:cs="Sylfaen"/>
          <w:lang w:val="ka-GE"/>
        </w:rPr>
        <w:t>მილიონ</w:t>
      </w:r>
      <w:r w:rsidRPr="008C759C">
        <w:rPr>
          <w:rFonts w:ascii="Sylfaen" w:hAnsi="Sylfaen"/>
          <w:lang w:val="ka-GE"/>
        </w:rPr>
        <w:t xml:space="preserve"> </w:t>
      </w:r>
      <w:r w:rsidRPr="008C759C">
        <w:rPr>
          <w:rFonts w:ascii="Sylfaen" w:hAnsi="Sylfaen" w:cs="Sylfaen"/>
          <w:lang w:val="ka-GE"/>
        </w:rPr>
        <w:t>ლარს</w:t>
      </w:r>
      <w:r w:rsidR="00AE26CF">
        <w:rPr>
          <w:rFonts w:ascii="Sylfaen" w:hAnsi="Sylfaen" w:cs="Sylfaen"/>
          <w:lang w:val="ka-GE"/>
        </w:rPr>
        <w:t xml:space="preserve">, </w:t>
      </w:r>
      <w:r w:rsidRPr="008C759C">
        <w:rPr>
          <w:rFonts w:ascii="Sylfaen" w:hAnsi="Sylfaen"/>
          <w:lang w:val="ka-GE"/>
        </w:rPr>
        <w:t xml:space="preserve"> </w:t>
      </w:r>
      <w:r w:rsidRPr="008C759C">
        <w:rPr>
          <w:rFonts w:ascii="Sylfaen" w:hAnsi="Sylfaen" w:cs="Sylfaen"/>
          <w:lang w:val="ka-GE"/>
        </w:rPr>
        <w:t>ხოლო</w:t>
      </w:r>
      <w:r w:rsidRPr="008C759C">
        <w:rPr>
          <w:rFonts w:ascii="Sylfaen" w:hAnsi="Sylfaen"/>
          <w:lang w:val="ka-GE"/>
        </w:rPr>
        <w:t xml:space="preserve"> </w:t>
      </w:r>
      <w:r w:rsidRPr="008C759C">
        <w:rPr>
          <w:rFonts w:ascii="Sylfaen" w:hAnsi="Sylfaen" w:cs="Sylfaen"/>
          <w:lang w:val="ka-GE"/>
        </w:rPr>
        <w:t>კაპიტალი</w:t>
      </w:r>
      <w:r w:rsidRPr="008C759C">
        <w:rPr>
          <w:rFonts w:ascii="Sylfaen" w:hAnsi="Sylfaen"/>
          <w:lang w:val="ka-GE"/>
        </w:rPr>
        <w:t xml:space="preserve"> 136,27 </w:t>
      </w:r>
      <w:r w:rsidRPr="008C759C">
        <w:rPr>
          <w:rFonts w:ascii="Sylfaen" w:hAnsi="Sylfaen" w:cs="Sylfaen"/>
          <w:lang w:val="ka-GE"/>
        </w:rPr>
        <w:t>მილიონ</w:t>
      </w:r>
      <w:r w:rsidRPr="008C759C">
        <w:rPr>
          <w:rFonts w:ascii="Sylfaen" w:hAnsi="Sylfaen"/>
          <w:lang w:val="ka-GE"/>
        </w:rPr>
        <w:t xml:space="preserve"> </w:t>
      </w:r>
      <w:r w:rsidRPr="008C759C">
        <w:rPr>
          <w:rFonts w:ascii="Sylfaen" w:hAnsi="Sylfaen" w:cs="Sylfaen"/>
          <w:lang w:val="ka-GE"/>
        </w:rPr>
        <w:t>ლარს</w:t>
      </w:r>
      <w:r w:rsidRPr="008C759C">
        <w:rPr>
          <w:rFonts w:ascii="Sylfaen" w:hAnsi="Sylfaen"/>
          <w:lang w:val="ka-GE"/>
        </w:rPr>
        <w:t>. 2016 წელს სამედიცინო დაზღვევა შეადგენდა მთლიანი მოზიდვების 44,6% (175,32 მილიონი ლარი), ქონების დაზღვევა 16,63% (65,37 მილიონი ლარი); სახმელეთო სატრანსპორტო საშუალებათა დაზღვევა (გარდა სარკინიგზო ტრანსპორტისა)  15,19% (59,71 მილიონი ლარი</w:t>
      </w:r>
      <w:r w:rsidR="00AE26CF">
        <w:rPr>
          <w:rFonts w:ascii="Sylfaen" w:hAnsi="Sylfaen"/>
          <w:lang w:val="ka-GE"/>
        </w:rPr>
        <w:t>),</w:t>
      </w:r>
      <w:r w:rsidRPr="008C759C">
        <w:rPr>
          <w:rFonts w:ascii="Sylfaen" w:hAnsi="Sylfaen"/>
          <w:lang w:val="ka-GE"/>
        </w:rPr>
        <w:t xml:space="preserve"> ხოლო დარჩენილი 23,57% გ</w:t>
      </w:r>
      <w:r w:rsidR="00AE26CF">
        <w:rPr>
          <w:rFonts w:ascii="Sylfaen" w:hAnsi="Sylfaen"/>
          <w:lang w:val="ka-GE"/>
        </w:rPr>
        <w:t>ა</w:t>
      </w:r>
      <w:r w:rsidRPr="008C759C">
        <w:rPr>
          <w:rFonts w:ascii="Sylfaen" w:hAnsi="Sylfaen"/>
          <w:lang w:val="ka-GE"/>
        </w:rPr>
        <w:t xml:space="preserve">დანაწილებული </w:t>
      </w:r>
      <w:r w:rsidR="00AE26CF">
        <w:rPr>
          <w:rFonts w:ascii="Sylfaen" w:hAnsi="Sylfaen"/>
          <w:lang w:val="ka-GE"/>
        </w:rPr>
        <w:t xml:space="preserve">იყო </w:t>
      </w:r>
      <w:r w:rsidRPr="008C759C">
        <w:rPr>
          <w:rFonts w:ascii="Sylfaen" w:hAnsi="Sylfaen"/>
          <w:lang w:val="ka-GE"/>
        </w:rPr>
        <w:t>სხვა სადაზღვევო პრდუქტებზე.</w:t>
      </w:r>
      <w:r w:rsidR="00DE78E7" w:rsidRPr="008C759C">
        <w:rPr>
          <w:rFonts w:ascii="Sylfaen" w:hAnsi="Sylfaen"/>
          <w:lang w:val="ka-GE"/>
        </w:rPr>
        <w:t xml:space="preserve"> სულ</w:t>
      </w:r>
      <w:r w:rsidR="00AE26CF">
        <w:rPr>
          <w:rFonts w:ascii="Sylfaen" w:hAnsi="Sylfaen"/>
          <w:lang w:val="ka-GE"/>
        </w:rPr>
        <w:t xml:space="preserve">, </w:t>
      </w:r>
      <w:r w:rsidR="00DE78E7" w:rsidRPr="008C759C">
        <w:rPr>
          <w:rFonts w:ascii="Sylfaen" w:hAnsi="Sylfaen"/>
          <w:lang w:val="ka-GE"/>
        </w:rPr>
        <w:t xml:space="preserve"> ანაზღაურებული ზარალი პირდაპირი დაზღვევის საქმიანობიდან 2016 წელს </w:t>
      </w:r>
      <w:r w:rsidR="00DD6199" w:rsidRPr="008C759C">
        <w:rPr>
          <w:rFonts w:ascii="Sylfaen" w:hAnsi="Sylfaen"/>
          <w:lang w:val="ka-GE"/>
        </w:rPr>
        <w:t>შეადგ</w:t>
      </w:r>
      <w:r w:rsidR="00AE26CF">
        <w:rPr>
          <w:rFonts w:ascii="Sylfaen" w:hAnsi="Sylfaen"/>
          <w:lang w:val="ka-GE"/>
        </w:rPr>
        <w:t>ენდა</w:t>
      </w:r>
      <w:r w:rsidR="00DE78E7" w:rsidRPr="008C759C">
        <w:rPr>
          <w:rFonts w:ascii="Sylfaen" w:hAnsi="Sylfaen"/>
          <w:lang w:val="ka-GE"/>
        </w:rPr>
        <w:t xml:space="preserve"> – 231,86 </w:t>
      </w:r>
      <w:r w:rsidR="00DD6199" w:rsidRPr="008C759C">
        <w:rPr>
          <w:rFonts w:ascii="Sylfaen" w:hAnsi="Sylfaen"/>
          <w:lang w:val="ka-GE"/>
        </w:rPr>
        <w:t>მ</w:t>
      </w:r>
      <w:r w:rsidR="00DE78E7" w:rsidRPr="008C759C">
        <w:rPr>
          <w:rFonts w:ascii="Sylfaen" w:hAnsi="Sylfaen"/>
          <w:lang w:val="ka-GE"/>
        </w:rPr>
        <w:t xml:space="preserve">ილიონი </w:t>
      </w:r>
      <w:r w:rsidR="00DD6199" w:rsidRPr="008C759C">
        <w:rPr>
          <w:rFonts w:ascii="Sylfaen" w:hAnsi="Sylfaen"/>
          <w:lang w:val="ka-GE"/>
        </w:rPr>
        <w:t>ლარს</w:t>
      </w:r>
      <w:r w:rsidR="00AE26CF">
        <w:rPr>
          <w:rFonts w:ascii="Sylfaen" w:hAnsi="Sylfaen"/>
          <w:lang w:val="ka-GE"/>
        </w:rPr>
        <w:t>.</w:t>
      </w:r>
    </w:p>
    <w:p w:rsidR="00AE26CF" w:rsidRDefault="00DE78E7" w:rsidP="008C759C">
      <w:pPr>
        <w:spacing w:after="0" w:line="240" w:lineRule="auto"/>
        <w:ind w:left="340" w:right="170"/>
        <w:jc w:val="both"/>
        <w:rPr>
          <w:rFonts w:ascii="Sylfaen" w:hAnsi="Sylfaen"/>
          <w:lang w:val="ka-GE"/>
        </w:rPr>
      </w:pPr>
      <w:r w:rsidRPr="008C759C">
        <w:rPr>
          <w:rFonts w:ascii="Sylfaen" w:hAnsi="Sylfaen"/>
          <w:lang w:val="ka-GE"/>
        </w:rPr>
        <w:t xml:space="preserve">2017 </w:t>
      </w:r>
      <w:r w:rsidRPr="008C759C">
        <w:rPr>
          <w:rFonts w:ascii="Sylfaen" w:hAnsi="Sylfaen" w:cs="Sylfaen"/>
          <w:lang w:val="ka-GE"/>
        </w:rPr>
        <w:t>წლის</w:t>
      </w:r>
      <w:r w:rsidRPr="008C759C">
        <w:rPr>
          <w:rFonts w:ascii="Sylfaen" w:hAnsi="Sylfaen"/>
          <w:lang w:val="ka-GE"/>
        </w:rPr>
        <w:t xml:space="preserve"> </w:t>
      </w:r>
      <w:r w:rsidRPr="008C759C">
        <w:rPr>
          <w:rFonts w:ascii="Sylfaen" w:hAnsi="Sylfaen" w:cs="Sylfaen"/>
          <w:lang w:val="ka-GE"/>
        </w:rPr>
        <w:t>ბოლოს</w:t>
      </w:r>
      <w:r w:rsidRPr="008C759C">
        <w:rPr>
          <w:rFonts w:ascii="Sylfaen" w:hAnsi="Sylfaen"/>
          <w:lang w:val="ka-GE"/>
        </w:rPr>
        <w:t xml:space="preserve"> </w:t>
      </w:r>
      <w:r w:rsidRPr="008C759C">
        <w:rPr>
          <w:rFonts w:ascii="Sylfaen" w:hAnsi="Sylfaen" w:cs="Sylfaen"/>
          <w:lang w:val="ka-GE"/>
        </w:rPr>
        <w:t>რეგისტრირებული</w:t>
      </w:r>
      <w:r w:rsidR="00AE26CF">
        <w:rPr>
          <w:rFonts w:ascii="Sylfaen" w:hAnsi="Sylfaen" w:cs="Sylfaen"/>
          <w:lang w:val="ka-GE"/>
        </w:rPr>
        <w:t xml:space="preserve"> იყო</w:t>
      </w:r>
      <w:r w:rsidRPr="008C759C">
        <w:rPr>
          <w:rFonts w:ascii="Sylfaen" w:hAnsi="Sylfaen"/>
          <w:lang w:val="ka-GE"/>
        </w:rPr>
        <w:t xml:space="preserve"> 17 </w:t>
      </w:r>
      <w:r w:rsidRPr="008C759C">
        <w:rPr>
          <w:rFonts w:ascii="Sylfaen" w:hAnsi="Sylfaen" w:cs="Sylfaen"/>
          <w:lang w:val="ka-GE"/>
        </w:rPr>
        <w:t>სადაზღვევო</w:t>
      </w:r>
      <w:r w:rsidRPr="008C759C">
        <w:rPr>
          <w:rFonts w:ascii="Sylfaen" w:hAnsi="Sylfaen"/>
          <w:lang w:val="ka-GE"/>
        </w:rPr>
        <w:t xml:space="preserve"> </w:t>
      </w:r>
      <w:r w:rsidRPr="008C759C">
        <w:rPr>
          <w:rFonts w:ascii="Sylfaen" w:hAnsi="Sylfaen" w:cs="Sylfaen"/>
          <w:lang w:val="ka-GE"/>
        </w:rPr>
        <w:t>კომპანია</w:t>
      </w:r>
      <w:r w:rsidRPr="008C759C">
        <w:rPr>
          <w:rFonts w:ascii="Sylfaen" w:hAnsi="Sylfaen"/>
          <w:lang w:val="ka-GE"/>
        </w:rPr>
        <w:t xml:space="preserve">, 16 </w:t>
      </w:r>
      <w:r w:rsidRPr="008C759C">
        <w:rPr>
          <w:rFonts w:ascii="Sylfaen" w:hAnsi="Sylfaen" w:cs="Sylfaen"/>
          <w:lang w:val="ka-GE"/>
        </w:rPr>
        <w:t>მათგანი</w:t>
      </w:r>
      <w:r w:rsidRPr="008C759C">
        <w:rPr>
          <w:rFonts w:ascii="Sylfaen" w:hAnsi="Sylfaen"/>
          <w:lang w:val="ka-GE"/>
        </w:rPr>
        <w:t xml:space="preserve"> </w:t>
      </w:r>
      <w:r w:rsidRPr="008C759C">
        <w:rPr>
          <w:rFonts w:ascii="Sylfaen" w:hAnsi="Sylfaen" w:cs="Sylfaen"/>
          <w:lang w:val="ka-GE"/>
        </w:rPr>
        <w:t>ფლობ</w:t>
      </w:r>
      <w:r w:rsidR="00AE26CF">
        <w:rPr>
          <w:rFonts w:ascii="Sylfaen" w:hAnsi="Sylfaen" w:cs="Sylfaen"/>
          <w:lang w:val="ka-GE"/>
        </w:rPr>
        <w:t>და</w:t>
      </w:r>
      <w:r w:rsidRPr="008C759C">
        <w:rPr>
          <w:rFonts w:ascii="Sylfaen" w:hAnsi="Sylfaen"/>
          <w:lang w:val="ka-GE"/>
        </w:rPr>
        <w:t xml:space="preserve"> </w:t>
      </w:r>
      <w:r w:rsidRPr="008C759C">
        <w:rPr>
          <w:rFonts w:ascii="Sylfaen" w:hAnsi="Sylfaen" w:cs="Sylfaen"/>
          <w:lang w:val="ka-GE"/>
        </w:rPr>
        <w:t>სიცოცხლის</w:t>
      </w:r>
      <w:r w:rsidRPr="008C759C">
        <w:rPr>
          <w:rFonts w:ascii="Sylfaen" w:hAnsi="Sylfaen"/>
          <w:lang w:val="ka-GE"/>
        </w:rPr>
        <w:t xml:space="preserve"> </w:t>
      </w:r>
      <w:r w:rsidRPr="008C759C">
        <w:rPr>
          <w:rFonts w:ascii="Sylfaen" w:hAnsi="Sylfaen" w:cs="Sylfaen"/>
          <w:lang w:val="ka-GE"/>
        </w:rPr>
        <w:t>და</w:t>
      </w:r>
      <w:r w:rsidRPr="008C759C">
        <w:rPr>
          <w:rFonts w:ascii="Sylfaen" w:hAnsi="Sylfaen"/>
          <w:lang w:val="ka-GE"/>
        </w:rPr>
        <w:t xml:space="preserve"> </w:t>
      </w:r>
      <w:r w:rsidRPr="008C759C">
        <w:rPr>
          <w:rFonts w:ascii="Sylfaen" w:hAnsi="Sylfaen" w:cs="Sylfaen"/>
          <w:lang w:val="ka-GE"/>
        </w:rPr>
        <w:t>არასიცოცხლის</w:t>
      </w:r>
      <w:r w:rsidRPr="008C759C">
        <w:rPr>
          <w:rFonts w:ascii="Sylfaen" w:hAnsi="Sylfaen"/>
          <w:lang w:val="ka-GE"/>
        </w:rPr>
        <w:t xml:space="preserve"> </w:t>
      </w:r>
      <w:r w:rsidRPr="008C759C">
        <w:rPr>
          <w:rFonts w:ascii="Sylfaen" w:hAnsi="Sylfaen" w:cs="Sylfaen"/>
          <w:lang w:val="ka-GE"/>
        </w:rPr>
        <w:t>დაზღვევის</w:t>
      </w:r>
      <w:r w:rsidRPr="008C759C">
        <w:rPr>
          <w:rFonts w:ascii="Sylfaen" w:hAnsi="Sylfaen"/>
          <w:lang w:val="ka-GE"/>
        </w:rPr>
        <w:t xml:space="preserve"> </w:t>
      </w:r>
      <w:r w:rsidRPr="008C759C">
        <w:rPr>
          <w:rFonts w:ascii="Sylfaen" w:hAnsi="Sylfaen" w:cs="Sylfaen"/>
          <w:lang w:val="ka-GE"/>
        </w:rPr>
        <w:t>ლიცენზიას</w:t>
      </w:r>
      <w:r w:rsidRPr="008C759C">
        <w:rPr>
          <w:rFonts w:ascii="Sylfaen" w:hAnsi="Sylfaen"/>
          <w:lang w:val="ka-GE"/>
        </w:rPr>
        <w:t xml:space="preserve">, </w:t>
      </w:r>
      <w:r w:rsidRPr="008C759C">
        <w:rPr>
          <w:rFonts w:ascii="Sylfaen" w:hAnsi="Sylfaen" w:cs="Sylfaen"/>
          <w:lang w:val="ka-GE"/>
        </w:rPr>
        <w:t>ხოლო</w:t>
      </w:r>
      <w:r w:rsidRPr="008C759C">
        <w:rPr>
          <w:rFonts w:ascii="Sylfaen" w:hAnsi="Sylfaen"/>
          <w:lang w:val="ka-GE"/>
        </w:rPr>
        <w:t xml:space="preserve"> </w:t>
      </w:r>
      <w:r w:rsidRPr="008C759C">
        <w:rPr>
          <w:rFonts w:ascii="Sylfaen" w:hAnsi="Sylfaen" w:cs="Sylfaen"/>
          <w:lang w:val="ka-GE"/>
        </w:rPr>
        <w:t>ერთი</w:t>
      </w:r>
      <w:r w:rsidRPr="008C759C">
        <w:rPr>
          <w:rFonts w:ascii="Sylfaen" w:hAnsi="Sylfaen"/>
          <w:lang w:val="ka-GE"/>
        </w:rPr>
        <w:t xml:space="preserve"> </w:t>
      </w:r>
      <w:r w:rsidRPr="008C759C">
        <w:rPr>
          <w:rFonts w:ascii="Sylfaen" w:hAnsi="Sylfaen" w:cs="Sylfaen"/>
          <w:lang w:val="ka-GE"/>
        </w:rPr>
        <w:t>მათგანი</w:t>
      </w:r>
      <w:r w:rsidRPr="008C759C">
        <w:rPr>
          <w:rFonts w:ascii="Sylfaen" w:hAnsi="Sylfaen"/>
          <w:lang w:val="ka-GE"/>
        </w:rPr>
        <w:t xml:space="preserve"> </w:t>
      </w:r>
      <w:r w:rsidRPr="008C759C">
        <w:rPr>
          <w:rFonts w:ascii="Sylfaen" w:hAnsi="Sylfaen" w:cs="Sylfaen"/>
          <w:lang w:val="ka-GE"/>
        </w:rPr>
        <w:t>მხოლოდ</w:t>
      </w:r>
      <w:r w:rsidRPr="008C759C">
        <w:rPr>
          <w:rFonts w:ascii="Sylfaen" w:hAnsi="Sylfaen"/>
          <w:lang w:val="ka-GE"/>
        </w:rPr>
        <w:t xml:space="preserve"> </w:t>
      </w:r>
      <w:r w:rsidRPr="008C759C">
        <w:rPr>
          <w:rFonts w:ascii="Sylfaen" w:hAnsi="Sylfaen" w:cs="Sylfaen"/>
          <w:lang w:val="ka-GE"/>
        </w:rPr>
        <w:t>არასიცოცხლის</w:t>
      </w:r>
      <w:r w:rsidRPr="008C759C">
        <w:rPr>
          <w:rFonts w:ascii="Sylfaen" w:hAnsi="Sylfaen"/>
          <w:lang w:val="ka-GE"/>
        </w:rPr>
        <w:t xml:space="preserve"> </w:t>
      </w:r>
      <w:r w:rsidRPr="008C759C">
        <w:rPr>
          <w:rFonts w:ascii="Sylfaen" w:hAnsi="Sylfaen" w:cs="Sylfaen"/>
          <w:lang w:val="ka-GE"/>
        </w:rPr>
        <w:t>დაზღვევის</w:t>
      </w:r>
      <w:r w:rsidRPr="008C759C">
        <w:rPr>
          <w:rFonts w:ascii="Sylfaen" w:hAnsi="Sylfaen"/>
          <w:lang w:val="ka-GE"/>
        </w:rPr>
        <w:t xml:space="preserve"> </w:t>
      </w:r>
      <w:r w:rsidRPr="008C759C">
        <w:rPr>
          <w:rFonts w:ascii="Sylfaen" w:hAnsi="Sylfaen" w:cs="Sylfaen"/>
          <w:lang w:val="ka-GE"/>
        </w:rPr>
        <w:t>ლიცენზიას</w:t>
      </w:r>
      <w:r w:rsidRPr="008C759C">
        <w:rPr>
          <w:rFonts w:ascii="Sylfaen" w:hAnsi="Sylfaen"/>
          <w:lang w:val="ka-GE"/>
        </w:rPr>
        <w:t>; 2017 წლის განმავლობაში მოზიდულმა სადაზღვევო პრემიამ პირდაპირი დაზღვევის საქმიანობიდან შეადგინა 441,40 მილიონი ლარი</w:t>
      </w:r>
      <w:r w:rsidR="001E1BCD" w:rsidRPr="008C759C">
        <w:rPr>
          <w:rFonts w:ascii="Sylfaen" w:hAnsi="Sylfaen"/>
          <w:lang w:val="ka-GE"/>
        </w:rPr>
        <w:t xml:space="preserve"> (იხ</w:t>
      </w:r>
      <w:r w:rsidR="00AE26CF">
        <w:rPr>
          <w:rFonts w:ascii="Sylfaen" w:hAnsi="Sylfaen"/>
          <w:lang w:val="ka-GE"/>
        </w:rPr>
        <w:t>.</w:t>
      </w:r>
      <w:r w:rsidR="001E1BCD" w:rsidRPr="008C759C">
        <w:rPr>
          <w:rFonts w:ascii="Sylfaen" w:hAnsi="Sylfaen"/>
          <w:lang w:val="ka-GE"/>
        </w:rPr>
        <w:t xml:space="preserve"> ცხრილი</w:t>
      </w:r>
      <w:r w:rsidR="00AE26CF">
        <w:rPr>
          <w:rFonts w:ascii="Sylfaen" w:hAnsi="Sylfaen"/>
          <w:lang w:val="ka-GE"/>
        </w:rPr>
        <w:t xml:space="preserve"> </w:t>
      </w:r>
      <w:r w:rsidR="001E1BCD" w:rsidRPr="008C759C">
        <w:rPr>
          <w:rFonts w:ascii="Sylfaen" w:hAnsi="Sylfaen"/>
          <w:lang w:val="ka-GE"/>
        </w:rPr>
        <w:t>1)</w:t>
      </w:r>
      <w:r w:rsidRPr="008C759C">
        <w:rPr>
          <w:rFonts w:ascii="Sylfaen" w:hAnsi="Sylfaen"/>
          <w:lang w:val="ka-GE"/>
        </w:rPr>
        <w:t>.  2017 წლის სადაზღვევო კომპანიების წმინდა მოგებამ შეადგინა 20,34 მილიონი ლარი, აქტივები შეადგენ</w:t>
      </w:r>
      <w:r w:rsidR="00AE26CF">
        <w:rPr>
          <w:rFonts w:ascii="Sylfaen" w:hAnsi="Sylfaen"/>
          <w:lang w:val="ka-GE"/>
        </w:rPr>
        <w:t xml:space="preserve">და </w:t>
      </w:r>
      <w:r w:rsidRPr="008C759C">
        <w:rPr>
          <w:rFonts w:ascii="Sylfaen" w:hAnsi="Sylfaen"/>
          <w:lang w:val="ka-GE"/>
        </w:rPr>
        <w:t xml:space="preserve"> 580,22 მილიონ ლარს, ხოლო კაპიტალი 154,25 მილიონ ლარს. </w:t>
      </w:r>
    </w:p>
    <w:p w:rsidR="009C0284" w:rsidRDefault="00DE78E7" w:rsidP="00AE26CF">
      <w:pPr>
        <w:spacing w:after="0" w:line="240" w:lineRule="auto"/>
        <w:ind w:left="340" w:right="170"/>
        <w:jc w:val="both"/>
        <w:rPr>
          <w:rFonts w:ascii="Sylfaen" w:hAnsi="Sylfaen"/>
          <w:lang w:val="ka-GE"/>
        </w:rPr>
      </w:pPr>
      <w:r w:rsidRPr="008C759C">
        <w:rPr>
          <w:rFonts w:ascii="Sylfaen" w:hAnsi="Sylfaen"/>
          <w:lang w:val="ka-GE"/>
        </w:rPr>
        <w:t>2017 წელს სამედიცინო (ჯანმრთელობის) დაზღვევიდან მოზიდვამ შეადგინა 197,29  მილიონი ლარი;  სახმელეთო სატრანსპორტო საშუალებათა დაზღვევა (გარდა სარკინიგზო ტრანსპორტისა) – 74,44 მილიონი ლარი; ქონების დაზღვევა - 72,12 მილიონი ლარი; დარჩენილი 97,55 მილიონი ლარი მოდის სხვა სადაზღვევო პროდუქტებზე.</w:t>
      </w:r>
      <w:r w:rsidR="0033624E" w:rsidRPr="008C759C">
        <w:rPr>
          <w:rFonts w:ascii="Sylfaen" w:hAnsi="Sylfaen"/>
          <w:lang w:val="ka-GE"/>
        </w:rPr>
        <w:t xml:space="preserve"> სულ ანაზღაურებული ზარალი პირდაპირი დაზღვევის საქმიანობიდან 2017 წელს </w:t>
      </w:r>
      <w:r w:rsidR="00DD6199" w:rsidRPr="008C759C">
        <w:rPr>
          <w:rFonts w:ascii="Sylfaen" w:hAnsi="Sylfaen"/>
          <w:lang w:val="ka-GE"/>
        </w:rPr>
        <w:t>შეადგე</w:t>
      </w:r>
      <w:r w:rsidR="0033624E" w:rsidRPr="008C759C">
        <w:rPr>
          <w:rFonts w:ascii="Sylfaen" w:hAnsi="Sylfaen"/>
          <w:lang w:val="ka-GE"/>
        </w:rPr>
        <w:t>ნ</w:t>
      </w:r>
      <w:r w:rsidR="00DD6199" w:rsidRPr="008C759C">
        <w:rPr>
          <w:rFonts w:ascii="Sylfaen" w:hAnsi="Sylfaen"/>
          <w:lang w:val="ka-GE"/>
        </w:rPr>
        <w:t>ს</w:t>
      </w:r>
      <w:r w:rsidR="0033624E" w:rsidRPr="008C759C">
        <w:rPr>
          <w:rFonts w:ascii="Sylfaen" w:hAnsi="Sylfaen"/>
          <w:lang w:val="ka-GE"/>
        </w:rPr>
        <w:t xml:space="preserve"> – 248,77 მილიონ </w:t>
      </w:r>
      <w:r w:rsidR="00DD6199" w:rsidRPr="008C759C">
        <w:rPr>
          <w:rFonts w:ascii="Sylfaen" w:hAnsi="Sylfaen"/>
          <w:lang w:val="ka-GE"/>
        </w:rPr>
        <w:t>ლარს</w:t>
      </w:r>
      <w:r w:rsidR="00AE26CF">
        <w:rPr>
          <w:rFonts w:ascii="Sylfaen" w:hAnsi="Sylfaen"/>
          <w:lang w:val="ka-GE"/>
        </w:rPr>
        <w:t>.</w:t>
      </w:r>
      <w:r w:rsidR="001E1BCD" w:rsidRPr="008C759C">
        <w:rPr>
          <w:rFonts w:ascii="Sylfaen" w:hAnsi="Sylfaen"/>
          <w:lang w:val="ka-GE"/>
        </w:rPr>
        <w:t xml:space="preserve">  </w:t>
      </w:r>
    </w:p>
    <w:p w:rsidR="00F02D15" w:rsidRDefault="001E1BCD" w:rsidP="00AE26CF">
      <w:pPr>
        <w:spacing w:after="0" w:line="240" w:lineRule="auto"/>
        <w:ind w:left="340" w:right="170"/>
        <w:jc w:val="both"/>
        <w:rPr>
          <w:rFonts w:ascii="Sylfaen" w:hAnsi="Sylfaen"/>
          <w:lang w:val="ka-GE"/>
        </w:rPr>
      </w:pPr>
      <w:r w:rsidRPr="008C759C">
        <w:rPr>
          <w:rFonts w:ascii="Sylfaen" w:hAnsi="Sylfaen"/>
          <w:lang w:val="ka-GE"/>
        </w:rPr>
        <w:t xml:space="preserve">                                       </w:t>
      </w:r>
    </w:p>
    <w:p w:rsidR="00F02D15" w:rsidRDefault="00F02D15" w:rsidP="00AE26CF">
      <w:pPr>
        <w:spacing w:after="0" w:line="240" w:lineRule="auto"/>
        <w:ind w:left="340" w:right="170"/>
        <w:jc w:val="both"/>
        <w:rPr>
          <w:rFonts w:ascii="Sylfaen" w:hAnsi="Sylfaen"/>
          <w:lang w:val="ka-GE"/>
        </w:rPr>
      </w:pPr>
    </w:p>
    <w:p w:rsidR="00F02D15" w:rsidRDefault="00F02D15" w:rsidP="00AE26CF">
      <w:pPr>
        <w:spacing w:after="0" w:line="240" w:lineRule="auto"/>
        <w:ind w:left="340" w:right="170"/>
        <w:jc w:val="both"/>
        <w:rPr>
          <w:rFonts w:ascii="Sylfaen" w:hAnsi="Sylfaen"/>
          <w:lang w:val="ka-GE"/>
        </w:rPr>
      </w:pPr>
    </w:p>
    <w:p w:rsidR="00F02D15" w:rsidRDefault="00F02D15" w:rsidP="00AE26CF">
      <w:pPr>
        <w:spacing w:after="0" w:line="240" w:lineRule="auto"/>
        <w:ind w:left="340" w:right="170"/>
        <w:jc w:val="both"/>
        <w:rPr>
          <w:rFonts w:ascii="Sylfaen" w:hAnsi="Sylfaen"/>
          <w:lang w:val="ka-GE"/>
        </w:rPr>
      </w:pPr>
    </w:p>
    <w:p w:rsidR="001E1BCD" w:rsidRPr="008C759C" w:rsidRDefault="001E1BCD" w:rsidP="00AE26CF">
      <w:pPr>
        <w:spacing w:after="0" w:line="240" w:lineRule="auto"/>
        <w:ind w:left="340" w:right="170"/>
        <w:jc w:val="both"/>
        <w:rPr>
          <w:rFonts w:ascii="Sylfaen" w:hAnsi="Sylfaen"/>
          <w:lang w:val="ka-GE"/>
        </w:rPr>
      </w:pPr>
      <w:r w:rsidRPr="008C759C">
        <w:rPr>
          <w:rFonts w:ascii="Sylfaen" w:hAnsi="Sylfaen"/>
          <w:lang w:val="ka-GE"/>
        </w:rPr>
        <w:t xml:space="preserve">                                                                </w:t>
      </w:r>
    </w:p>
    <w:p w:rsidR="009C0284" w:rsidRDefault="00AE26CF" w:rsidP="009C0284">
      <w:pPr>
        <w:spacing w:after="0" w:line="240" w:lineRule="auto"/>
        <w:ind w:right="170"/>
        <w:jc w:val="center"/>
        <w:rPr>
          <w:rFonts w:ascii="Sylfaen" w:hAnsi="Sylfaen"/>
          <w:b/>
          <w:lang w:val="ka-GE"/>
        </w:rPr>
      </w:pPr>
      <w:r w:rsidRPr="009C0284">
        <w:rPr>
          <w:rFonts w:ascii="Sylfaen" w:hAnsi="Sylfaen"/>
          <w:b/>
          <w:lang w:val="ka-GE"/>
        </w:rPr>
        <w:lastRenderedPageBreak/>
        <w:t xml:space="preserve">ცხრილი 1. </w:t>
      </w:r>
      <w:r w:rsidRPr="009C0284">
        <w:rPr>
          <w:b/>
          <w:lang w:val="ka-GE"/>
        </w:rPr>
        <w:t>2017 -2016</w:t>
      </w:r>
      <w:r w:rsidRPr="009C0284">
        <w:rPr>
          <w:rFonts w:ascii="Sylfaen" w:hAnsi="Sylfaen"/>
          <w:b/>
          <w:lang w:val="ka-GE"/>
        </w:rPr>
        <w:t xml:space="preserve"> წწ. </w:t>
      </w:r>
      <w:r w:rsidR="001E1BCD" w:rsidRPr="009C0284">
        <w:rPr>
          <w:rFonts w:ascii="Sylfaen" w:hAnsi="Sylfaen"/>
          <w:b/>
          <w:lang w:val="ka-GE"/>
        </w:rPr>
        <w:t>მოზიდული</w:t>
      </w:r>
      <w:r w:rsidR="001E1BCD" w:rsidRPr="009C0284">
        <w:rPr>
          <w:b/>
          <w:lang w:val="ka-GE"/>
        </w:rPr>
        <w:t xml:space="preserve"> </w:t>
      </w:r>
      <w:r w:rsidR="001E1BCD" w:rsidRPr="009C0284">
        <w:rPr>
          <w:rFonts w:ascii="Sylfaen" w:hAnsi="Sylfaen"/>
          <w:b/>
          <w:lang w:val="ka-GE"/>
        </w:rPr>
        <w:t>სადაზღვევო</w:t>
      </w:r>
      <w:r w:rsidR="001E1BCD" w:rsidRPr="009C0284">
        <w:rPr>
          <w:b/>
          <w:lang w:val="ka-GE"/>
        </w:rPr>
        <w:t xml:space="preserve"> </w:t>
      </w:r>
      <w:r w:rsidR="001E1BCD" w:rsidRPr="009C0284">
        <w:rPr>
          <w:rFonts w:ascii="Sylfaen" w:hAnsi="Sylfaen"/>
          <w:b/>
          <w:lang w:val="ka-GE"/>
        </w:rPr>
        <w:t>პრემია</w:t>
      </w:r>
      <w:r w:rsidR="001E1BCD" w:rsidRPr="009C0284">
        <w:rPr>
          <w:b/>
          <w:lang w:val="ka-GE"/>
        </w:rPr>
        <w:t xml:space="preserve"> </w:t>
      </w:r>
      <w:r w:rsidR="001E1BCD" w:rsidRPr="009C0284">
        <w:rPr>
          <w:rFonts w:ascii="Sylfaen" w:hAnsi="Sylfaen"/>
          <w:b/>
          <w:lang w:val="ka-GE"/>
        </w:rPr>
        <w:t>სადაზღვევო</w:t>
      </w:r>
      <w:r w:rsidR="001E1BCD" w:rsidRPr="009C0284">
        <w:rPr>
          <w:b/>
          <w:lang w:val="ka-GE"/>
        </w:rPr>
        <w:t xml:space="preserve"> </w:t>
      </w:r>
      <w:r w:rsidR="001E1BCD" w:rsidRPr="009C0284">
        <w:rPr>
          <w:rFonts w:ascii="Sylfaen" w:hAnsi="Sylfaen"/>
          <w:b/>
          <w:lang w:val="ka-GE"/>
        </w:rPr>
        <w:t>კომპანიების</w:t>
      </w:r>
      <w:r w:rsidR="001E1BCD" w:rsidRPr="009C0284">
        <w:rPr>
          <w:b/>
          <w:lang w:val="ka-GE"/>
        </w:rPr>
        <w:t xml:space="preserve"> </w:t>
      </w:r>
      <w:r w:rsidR="001E1BCD" w:rsidRPr="009C0284">
        <w:rPr>
          <w:rFonts w:ascii="Sylfaen" w:hAnsi="Sylfaen"/>
          <w:b/>
          <w:lang w:val="ka-GE"/>
        </w:rPr>
        <w:t>მიხედვით</w:t>
      </w:r>
    </w:p>
    <w:p w:rsidR="001E1BCD" w:rsidRPr="009C0284" w:rsidRDefault="001E1BCD" w:rsidP="009C0284">
      <w:pPr>
        <w:spacing w:after="0" w:line="240" w:lineRule="auto"/>
        <w:ind w:right="170"/>
        <w:jc w:val="center"/>
        <w:rPr>
          <w:rFonts w:ascii="Sylfaen" w:hAnsi="Sylfaen"/>
          <w:b/>
          <w:lang w:val="ka-GE"/>
        </w:rPr>
      </w:pPr>
      <w:r w:rsidRPr="009C0284">
        <w:rPr>
          <w:b/>
          <w:lang w:val="ka-GE"/>
        </w:rPr>
        <w:t xml:space="preserve"> (</w:t>
      </w:r>
      <w:r w:rsidRPr="009C0284">
        <w:rPr>
          <w:rFonts w:ascii="Sylfaen" w:hAnsi="Sylfaen"/>
          <w:b/>
          <w:lang w:val="ka-GE"/>
        </w:rPr>
        <w:t>მლ</w:t>
      </w:r>
      <w:r w:rsidRPr="009C0284">
        <w:rPr>
          <w:b/>
          <w:lang w:val="ka-GE"/>
        </w:rPr>
        <w:t xml:space="preserve">. </w:t>
      </w:r>
      <w:r w:rsidRPr="009C0284">
        <w:rPr>
          <w:rFonts w:ascii="Sylfaen" w:hAnsi="Sylfaen"/>
          <w:b/>
          <w:lang w:val="ka-GE"/>
        </w:rPr>
        <w:t>ლარი</w:t>
      </w:r>
      <w:r w:rsidRPr="009C0284">
        <w:rPr>
          <w:b/>
          <w:lang w:val="ka-GE"/>
        </w:rPr>
        <w:t>)</w:t>
      </w:r>
      <w:r w:rsidR="009C0284" w:rsidRPr="009C0284">
        <w:rPr>
          <w:rStyle w:val="FootnoteReference"/>
          <w:b/>
          <w:lang w:val="ka-GE"/>
        </w:rPr>
        <w:footnoteReference w:id="1"/>
      </w:r>
    </w:p>
    <w:p w:rsidR="00C92E8F" w:rsidRPr="00AE26CF" w:rsidRDefault="001E1BCD" w:rsidP="008C759C">
      <w:pPr>
        <w:spacing w:after="0" w:line="240" w:lineRule="auto"/>
        <w:ind w:left="340" w:right="170" w:firstLine="720"/>
        <w:rPr>
          <w:rFonts w:ascii="Sylfaen" w:hAnsi="Sylfaen"/>
          <w:b/>
          <w:sz w:val="20"/>
          <w:szCs w:val="20"/>
          <w:lang w:val="ka-GE"/>
        </w:rPr>
      </w:pPr>
      <w:r w:rsidRPr="00AE26CF">
        <w:rPr>
          <w:rFonts w:ascii="Sylfaen" w:hAnsi="Sylfaen"/>
          <w:b/>
          <w:sz w:val="20"/>
          <w:szCs w:val="20"/>
          <w:lang w:val="ka-GE"/>
        </w:rPr>
        <w:t xml:space="preserve">                                                </w:t>
      </w:r>
    </w:p>
    <w:p w:rsidR="00C92E8F" w:rsidRPr="008C759C" w:rsidRDefault="00C92E8F" w:rsidP="008C759C">
      <w:pPr>
        <w:spacing w:after="0" w:line="240" w:lineRule="auto"/>
        <w:ind w:left="-454" w:right="227" w:firstLine="720"/>
        <w:jc w:val="both"/>
        <w:rPr>
          <w:rFonts w:ascii="Sylfaen" w:hAnsi="Sylfaen"/>
          <w:lang w:val="ka-GE"/>
        </w:rPr>
      </w:pPr>
      <w:r w:rsidRPr="008C759C">
        <w:rPr>
          <w:rFonts w:ascii="Sylfaen" w:hAnsi="Sylfaen"/>
          <w:noProof/>
          <w:lang w:val="ka-GE" w:eastAsia="ka-GE"/>
        </w:rPr>
        <w:drawing>
          <wp:inline distT="0" distB="0" distL="0" distR="0" wp14:anchorId="76809F33" wp14:editId="3F686089">
            <wp:extent cx="6412675" cy="2612571"/>
            <wp:effectExtent l="0" t="0" r="26670"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02745" w:rsidRDefault="00B02745" w:rsidP="00C52137">
      <w:pPr>
        <w:spacing w:after="0" w:line="240" w:lineRule="auto"/>
        <w:ind w:left="340" w:right="170"/>
        <w:jc w:val="both"/>
        <w:rPr>
          <w:rFonts w:ascii="Sylfaen" w:hAnsi="Sylfaen"/>
          <w:lang w:val="ka-GE"/>
        </w:rPr>
      </w:pPr>
    </w:p>
    <w:p w:rsidR="00B02745" w:rsidRDefault="00B02745" w:rsidP="00C52137">
      <w:pPr>
        <w:spacing w:after="0" w:line="240" w:lineRule="auto"/>
        <w:ind w:left="340" w:right="170"/>
        <w:jc w:val="both"/>
        <w:rPr>
          <w:rFonts w:ascii="Sylfaen" w:hAnsi="Sylfaen"/>
          <w:lang w:val="ka-GE"/>
        </w:rPr>
      </w:pPr>
    </w:p>
    <w:p w:rsidR="00DD6199" w:rsidRPr="008C759C" w:rsidRDefault="00DE78E7" w:rsidP="00C52137">
      <w:pPr>
        <w:spacing w:after="0" w:line="240" w:lineRule="auto"/>
        <w:ind w:left="340" w:right="170"/>
        <w:jc w:val="both"/>
        <w:rPr>
          <w:rFonts w:ascii="Sylfaen" w:hAnsi="Sylfaen"/>
          <w:lang w:val="ka-GE"/>
        </w:rPr>
      </w:pPr>
      <w:r w:rsidRPr="008C759C">
        <w:rPr>
          <w:rFonts w:ascii="Sylfaen" w:hAnsi="Sylfaen"/>
          <w:lang w:val="ka-GE"/>
        </w:rPr>
        <w:t xml:space="preserve">2018 წლის პირველი კვარტილსთვის რეგისტრირებულია 17 სადაზღვევო კომპანია, 16 მათგანი ფლობს სიცოცხლის და არასიცოცხლის დაზღვევის ლიცენზიას, ხოლო ერთი მათგანი მხოლოდ არასიცოცხლის დაზღვევის ლიცენზიას; </w:t>
      </w:r>
      <w:r w:rsidR="00B22581" w:rsidRPr="008C759C">
        <w:rPr>
          <w:rFonts w:ascii="Sylfaen" w:hAnsi="Sylfaen"/>
          <w:lang w:val="ka-GE"/>
        </w:rPr>
        <w:t>2018 წლის პირველი კვარტლში  მოზიდულმა სადაზღვევო პრემიამ პირდაპირი დაზღვევის საქმიანობიდან შეადგინა 164,39  მილიონი ლარი. მაშინ როდესაც 2017 წლის პირველ კვარტალში მოზიდვა შეადგენდა 143,80 მილიონ ლარს</w:t>
      </w:r>
      <w:r w:rsidR="00FF7DCF" w:rsidRPr="008C759C">
        <w:rPr>
          <w:rFonts w:ascii="Sylfaen" w:hAnsi="Sylfaen"/>
          <w:lang w:val="ka-GE"/>
        </w:rPr>
        <w:t xml:space="preserve"> (იხ.ცხრილი #</w:t>
      </w:r>
      <w:r w:rsidR="001E1BCD" w:rsidRPr="008C759C">
        <w:rPr>
          <w:rFonts w:ascii="Sylfaen" w:hAnsi="Sylfaen"/>
          <w:lang w:val="ka-GE"/>
        </w:rPr>
        <w:t>2</w:t>
      </w:r>
      <w:r w:rsidR="00FF7DCF" w:rsidRPr="008C759C">
        <w:rPr>
          <w:rFonts w:ascii="Sylfaen" w:hAnsi="Sylfaen"/>
          <w:lang w:val="ka-GE"/>
        </w:rPr>
        <w:t>)</w:t>
      </w:r>
      <w:r w:rsidR="00B22581" w:rsidRPr="008C759C">
        <w:rPr>
          <w:rFonts w:ascii="Sylfaen" w:hAnsi="Sylfaen"/>
          <w:lang w:val="ka-GE"/>
        </w:rPr>
        <w:t>.</w:t>
      </w:r>
      <w:r w:rsidR="00DD6199" w:rsidRPr="008C759C">
        <w:rPr>
          <w:rFonts w:ascii="Sylfaen" w:hAnsi="Sylfaen"/>
          <w:lang w:val="ka-GE"/>
        </w:rPr>
        <w:t xml:space="preserve"> </w:t>
      </w:r>
      <w:r w:rsidR="00B22581" w:rsidRPr="008C759C">
        <w:rPr>
          <w:rFonts w:ascii="Sylfaen" w:hAnsi="Sylfaen"/>
          <w:lang w:val="ka-GE"/>
        </w:rPr>
        <w:t xml:space="preserve"> </w:t>
      </w:r>
      <w:r w:rsidR="00DD6199" w:rsidRPr="008C759C">
        <w:rPr>
          <w:rFonts w:ascii="Sylfaen" w:hAnsi="Sylfaen"/>
          <w:lang w:val="ka-GE"/>
        </w:rPr>
        <w:t xml:space="preserve">სულ ანაზღაურებული ზარალი პირდაპირი დაზღვევის საქმიანობიდან 2018 წლის პირველ კვარტაში შეადგენს - </w:t>
      </w:r>
      <w:r w:rsidR="00B22581" w:rsidRPr="008C759C">
        <w:rPr>
          <w:rFonts w:ascii="Sylfaen" w:hAnsi="Sylfaen"/>
          <w:lang w:val="ka-GE"/>
        </w:rPr>
        <w:t xml:space="preserve"> </w:t>
      </w:r>
      <w:r w:rsidR="00DD6199" w:rsidRPr="008C759C">
        <w:rPr>
          <w:rFonts w:ascii="Sylfaen" w:hAnsi="Sylfaen"/>
          <w:lang w:val="ka-GE"/>
        </w:rPr>
        <w:t>68,85 მილიონ ლარს</w:t>
      </w:r>
      <w:r w:rsidR="00DD6199" w:rsidRPr="008C759C">
        <w:rPr>
          <w:rFonts w:ascii="Sylfaen" w:hAnsi="Sylfaen"/>
        </w:rPr>
        <w:t>.</w:t>
      </w:r>
      <w:r w:rsidR="00FF7DCF" w:rsidRPr="008C759C">
        <w:rPr>
          <w:rFonts w:ascii="Sylfaen" w:hAnsi="Sylfaen"/>
          <w:lang w:val="ka-GE"/>
        </w:rPr>
        <w:t xml:space="preserve">          </w:t>
      </w: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B02745" w:rsidRDefault="00B02745" w:rsidP="00AE26CF">
      <w:pPr>
        <w:spacing w:after="0" w:line="240" w:lineRule="auto"/>
        <w:ind w:left="340" w:right="170" w:firstLine="720"/>
        <w:jc w:val="both"/>
        <w:rPr>
          <w:rFonts w:ascii="Sylfaen" w:hAnsi="Sylfaen"/>
          <w:lang w:val="ka-GE"/>
        </w:rPr>
      </w:pPr>
    </w:p>
    <w:p w:rsidR="00FF7DCF" w:rsidRPr="008C759C" w:rsidRDefault="00FF7DCF" w:rsidP="00AE26CF">
      <w:pPr>
        <w:spacing w:after="0" w:line="240" w:lineRule="auto"/>
        <w:ind w:left="340" w:right="170" w:firstLine="720"/>
        <w:jc w:val="both"/>
        <w:rPr>
          <w:rFonts w:ascii="Sylfaen" w:hAnsi="Sylfaen"/>
          <w:lang w:val="ka-GE"/>
        </w:rPr>
      </w:pPr>
      <w:r w:rsidRPr="008C759C">
        <w:rPr>
          <w:rFonts w:ascii="Sylfaen" w:hAnsi="Sylfaen"/>
          <w:lang w:val="ka-GE"/>
        </w:rPr>
        <w:t xml:space="preserve">           </w:t>
      </w:r>
      <w:r w:rsidR="00377152" w:rsidRPr="008C759C">
        <w:rPr>
          <w:rFonts w:ascii="Sylfaen" w:hAnsi="Sylfaen"/>
          <w:lang w:val="ka-GE"/>
        </w:rPr>
        <w:t xml:space="preserve">         </w:t>
      </w:r>
    </w:p>
    <w:p w:rsidR="00B02745" w:rsidRDefault="00AE26CF" w:rsidP="009C0284">
      <w:pPr>
        <w:spacing w:after="0" w:line="240" w:lineRule="auto"/>
        <w:ind w:left="340" w:right="170"/>
        <w:jc w:val="center"/>
        <w:rPr>
          <w:rFonts w:ascii="Sylfaen" w:hAnsi="Sylfaen"/>
          <w:b/>
          <w:lang w:val="ka-GE"/>
        </w:rPr>
      </w:pPr>
      <w:r>
        <w:rPr>
          <w:rFonts w:ascii="Sylfaen" w:hAnsi="Sylfaen"/>
          <w:b/>
          <w:lang w:val="ka-GE"/>
        </w:rPr>
        <w:lastRenderedPageBreak/>
        <w:t xml:space="preserve">ცხრილი 2.  </w:t>
      </w:r>
      <w:r w:rsidRPr="008C759C">
        <w:rPr>
          <w:rFonts w:ascii="Sylfaen" w:hAnsi="Sylfaen"/>
          <w:b/>
          <w:lang w:val="ka-GE"/>
        </w:rPr>
        <w:t>2018 Iკვ -2017 Iკვ</w:t>
      </w:r>
      <w:r>
        <w:rPr>
          <w:rFonts w:ascii="Sylfaen" w:hAnsi="Sylfaen"/>
          <w:b/>
          <w:lang w:val="ka-GE"/>
        </w:rPr>
        <w:t xml:space="preserve"> , </w:t>
      </w:r>
      <w:r w:rsidR="00FF7DCF" w:rsidRPr="008C759C">
        <w:rPr>
          <w:rFonts w:ascii="Sylfaen" w:hAnsi="Sylfaen"/>
          <w:b/>
          <w:lang w:val="ka-GE"/>
        </w:rPr>
        <w:t xml:space="preserve">მოზიდული სადაზღვევო პრემია სადაზღვევო კომპანიების </w:t>
      </w:r>
    </w:p>
    <w:p w:rsidR="00FF7DCF" w:rsidRPr="008C759C" w:rsidRDefault="00FF7DCF" w:rsidP="009C0284">
      <w:pPr>
        <w:spacing w:after="0" w:line="240" w:lineRule="auto"/>
        <w:ind w:left="340" w:right="170"/>
        <w:jc w:val="center"/>
        <w:rPr>
          <w:rFonts w:ascii="Sylfaen" w:hAnsi="Sylfaen"/>
          <w:b/>
          <w:lang w:val="ka-GE"/>
        </w:rPr>
      </w:pPr>
      <w:r w:rsidRPr="008C759C">
        <w:rPr>
          <w:rFonts w:ascii="Sylfaen" w:hAnsi="Sylfaen"/>
          <w:b/>
          <w:lang w:val="ka-GE"/>
        </w:rPr>
        <w:t>მიხედვით</w:t>
      </w:r>
      <w:r w:rsidR="00AE26CF">
        <w:rPr>
          <w:rFonts w:ascii="Sylfaen" w:hAnsi="Sylfaen"/>
          <w:b/>
          <w:lang w:val="ka-GE"/>
        </w:rPr>
        <w:t xml:space="preserve"> </w:t>
      </w:r>
      <w:r w:rsidRPr="008C759C">
        <w:rPr>
          <w:rFonts w:ascii="Sylfaen" w:hAnsi="Sylfaen"/>
          <w:b/>
          <w:lang w:val="ka-GE"/>
        </w:rPr>
        <w:t xml:space="preserve"> (მლ. ლარი)</w:t>
      </w:r>
      <w:r w:rsidR="009C0284">
        <w:rPr>
          <w:rStyle w:val="FootnoteReference"/>
          <w:rFonts w:ascii="Sylfaen" w:hAnsi="Sylfaen"/>
          <w:b/>
          <w:lang w:val="ka-GE"/>
        </w:rPr>
        <w:footnoteReference w:id="2"/>
      </w:r>
    </w:p>
    <w:p w:rsidR="00FF7DCF" w:rsidRPr="008C759C" w:rsidRDefault="001E1BCD" w:rsidP="008C759C">
      <w:pPr>
        <w:spacing w:after="0" w:line="240" w:lineRule="auto"/>
        <w:ind w:left="340" w:right="170" w:firstLine="720"/>
        <w:rPr>
          <w:rFonts w:ascii="Sylfaen" w:hAnsi="Sylfaen"/>
          <w:b/>
          <w:lang w:val="ka-GE"/>
        </w:rPr>
      </w:pPr>
      <w:r w:rsidRPr="008C759C">
        <w:rPr>
          <w:rFonts w:ascii="Sylfaen" w:hAnsi="Sylfaen"/>
          <w:b/>
          <w:lang w:val="ka-GE"/>
        </w:rPr>
        <w:t xml:space="preserve">              </w:t>
      </w:r>
      <w:r w:rsidR="00AE26CF" w:rsidRPr="008C759C">
        <w:rPr>
          <w:rFonts w:ascii="Sylfaen" w:hAnsi="Sylfaen"/>
          <w:noProof/>
          <w:lang w:val="ka-GE" w:eastAsia="ka-GE"/>
        </w:rPr>
        <w:drawing>
          <wp:inline distT="0" distB="0" distL="0" distR="0" wp14:anchorId="76D3FC70" wp14:editId="3D883DBD">
            <wp:extent cx="6365174" cy="2755075"/>
            <wp:effectExtent l="0" t="0" r="17145" b="266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8C759C">
        <w:rPr>
          <w:rFonts w:ascii="Sylfaen" w:hAnsi="Sylfaen"/>
          <w:b/>
          <w:lang w:val="ka-GE"/>
        </w:rPr>
        <w:t xml:space="preserve">                           </w:t>
      </w:r>
    </w:p>
    <w:p w:rsidR="00DD6199" w:rsidRPr="008C759C" w:rsidRDefault="00DD6199" w:rsidP="008C759C">
      <w:pPr>
        <w:spacing w:after="0" w:line="240" w:lineRule="auto"/>
        <w:ind w:left="-2098" w:firstLine="720"/>
        <w:jc w:val="both"/>
        <w:rPr>
          <w:rFonts w:ascii="Sylfaen" w:hAnsi="Sylfaen"/>
        </w:rPr>
      </w:pPr>
    </w:p>
    <w:p w:rsidR="00F21EE2" w:rsidRDefault="00B22581" w:rsidP="00F21EE2">
      <w:pPr>
        <w:spacing w:after="0" w:line="240" w:lineRule="auto"/>
        <w:ind w:left="340" w:right="170"/>
        <w:jc w:val="both"/>
        <w:rPr>
          <w:rFonts w:ascii="Sylfaen" w:hAnsi="Sylfaen"/>
          <w:lang w:val="ka-GE"/>
        </w:rPr>
      </w:pPr>
      <w:r w:rsidRPr="008C759C">
        <w:rPr>
          <w:rFonts w:ascii="Sylfaen" w:hAnsi="Sylfaen"/>
          <w:lang w:val="ka-GE"/>
        </w:rPr>
        <w:t>2018 წლის პირველ კვარტალში</w:t>
      </w:r>
      <w:r w:rsidR="00DE78E7" w:rsidRPr="008C759C">
        <w:rPr>
          <w:rFonts w:ascii="Sylfaen" w:hAnsi="Sylfaen"/>
          <w:lang w:val="ka-GE"/>
        </w:rPr>
        <w:t xml:space="preserve"> მოზიდვა </w:t>
      </w:r>
      <w:r w:rsidRPr="008C759C">
        <w:rPr>
          <w:rFonts w:ascii="Sylfaen" w:hAnsi="Sylfaen"/>
          <w:lang w:val="ka-GE"/>
        </w:rPr>
        <w:t xml:space="preserve">საგრძნობლად გაზრდილია </w:t>
      </w:r>
      <w:r w:rsidR="00DE78E7" w:rsidRPr="008C759C">
        <w:rPr>
          <w:rFonts w:ascii="Sylfaen" w:hAnsi="Sylfaen"/>
          <w:lang w:val="ka-GE"/>
        </w:rPr>
        <w:t xml:space="preserve">2016 და 2017 </w:t>
      </w:r>
      <w:r w:rsidRPr="008C759C">
        <w:rPr>
          <w:rFonts w:ascii="Sylfaen" w:hAnsi="Sylfaen"/>
          <w:lang w:val="ka-GE"/>
        </w:rPr>
        <w:t xml:space="preserve">წლის პირველ კვარტალთან </w:t>
      </w:r>
      <w:r w:rsidR="00DE78E7" w:rsidRPr="008C759C">
        <w:rPr>
          <w:rFonts w:ascii="Sylfaen" w:hAnsi="Sylfaen"/>
          <w:lang w:val="ka-GE"/>
        </w:rPr>
        <w:t xml:space="preserve"> შედარებით</w:t>
      </w:r>
      <w:r w:rsidR="00F21EE2">
        <w:rPr>
          <w:rFonts w:ascii="Sylfaen" w:hAnsi="Sylfaen"/>
          <w:lang w:val="ka-GE"/>
        </w:rPr>
        <w:t>.</w:t>
      </w:r>
    </w:p>
    <w:p w:rsidR="001111AC" w:rsidRDefault="008A294B" w:rsidP="001111AC">
      <w:pPr>
        <w:spacing w:after="0" w:line="240" w:lineRule="auto"/>
        <w:ind w:left="340" w:right="170"/>
        <w:jc w:val="both"/>
        <w:rPr>
          <w:rFonts w:ascii="Sylfaen" w:hAnsi="Sylfaen"/>
          <w:lang w:val="ka-GE"/>
        </w:rPr>
      </w:pPr>
      <w:r w:rsidRPr="008C759C">
        <w:rPr>
          <w:rFonts w:ascii="Sylfaen" w:hAnsi="Sylfaen"/>
          <w:lang w:val="ka-GE"/>
        </w:rPr>
        <w:t>შპს</w:t>
      </w:r>
      <w:r w:rsidR="00377152" w:rsidRPr="008C759C">
        <w:rPr>
          <w:rFonts w:ascii="Sylfaen" w:hAnsi="Sylfaen"/>
          <w:lang w:val="ka-GE"/>
        </w:rPr>
        <w:t xml:space="preserve"> დაზღვევის საერთაშორისო კომპანია ირაო შეიქმნა </w:t>
      </w:r>
      <w:r w:rsidR="0033624E" w:rsidRPr="008C759C">
        <w:rPr>
          <w:rFonts w:ascii="Sylfaen" w:hAnsi="Sylfaen"/>
          <w:lang w:val="ka-GE"/>
        </w:rPr>
        <w:t>2004 წელს</w:t>
      </w:r>
      <w:r w:rsidR="00377152" w:rsidRPr="008C759C">
        <w:rPr>
          <w:rFonts w:ascii="Sylfaen" w:hAnsi="Sylfaen"/>
          <w:lang w:val="ka-GE"/>
        </w:rPr>
        <w:t>.</w:t>
      </w:r>
      <w:r w:rsidRPr="008C759C">
        <w:rPr>
          <w:rFonts w:ascii="Sylfaen" w:hAnsi="Sylfaen"/>
          <w:lang w:val="ka-GE"/>
        </w:rPr>
        <w:t xml:space="preserve"> 2015 წელს რეორგანიზაცის შედეგად გადაკეთდა სააქციო საზოგადოებად.</w:t>
      </w:r>
      <w:r w:rsidR="00A040FA" w:rsidRPr="008C759C">
        <w:rPr>
          <w:rFonts w:ascii="Sylfaen" w:hAnsi="Sylfaen"/>
        </w:rPr>
        <w:t xml:space="preserve"> </w:t>
      </w:r>
      <w:r w:rsidR="00A040FA" w:rsidRPr="008C759C">
        <w:rPr>
          <w:rFonts w:ascii="Sylfaen" w:hAnsi="Sylfaen"/>
          <w:lang w:val="ka-GE"/>
        </w:rPr>
        <w:t>სს დაზღვევის საერთაშორიო კომპანია ირაო არის ვენის სადაზღვევო ჯგუფის წევრი.</w:t>
      </w:r>
      <w:r w:rsidRPr="008C759C">
        <w:rPr>
          <w:rFonts w:ascii="Sylfaen" w:hAnsi="Sylfaen"/>
          <w:lang w:val="ka-GE"/>
        </w:rPr>
        <w:t xml:space="preserve"> კომპანი</w:t>
      </w:r>
      <w:r w:rsidR="00C92E8F" w:rsidRPr="008C759C">
        <w:rPr>
          <w:rFonts w:ascii="Sylfaen" w:hAnsi="Sylfaen"/>
          <w:lang w:val="ka-GE"/>
        </w:rPr>
        <w:t xml:space="preserve">ა </w:t>
      </w:r>
      <w:r w:rsidRPr="008C759C">
        <w:rPr>
          <w:rFonts w:ascii="Sylfaen" w:hAnsi="Sylfaen"/>
          <w:lang w:val="ka-GE"/>
        </w:rPr>
        <w:t>ყიდის სადაზრვევო პროდუქტებს</w:t>
      </w:r>
      <w:r w:rsidR="00C92E8F" w:rsidRPr="008C759C">
        <w:rPr>
          <w:rFonts w:ascii="Sylfaen" w:hAnsi="Sylfaen"/>
          <w:lang w:val="ka-GE"/>
        </w:rPr>
        <w:t>. 2017 წელს სს „დაზღვევის აერთაშორის კომპანია ირაოს“ მიერ მოზიდულმა პრემიამ შეადგინა 24,22 მილიონი ლარი. ხოლო 2018 წლის 1 კვარტლის მონაცემებით 7,64 მილიონი ლარი</w:t>
      </w:r>
      <w:r w:rsidR="00F21EE2">
        <w:rPr>
          <w:rFonts w:ascii="Sylfaen" w:hAnsi="Sylfaen"/>
          <w:lang w:val="ka-GE"/>
        </w:rPr>
        <w:t xml:space="preserve">. </w:t>
      </w:r>
      <w:r w:rsidR="00F21EE2">
        <w:rPr>
          <w:rFonts w:ascii="Sylfaen" w:hAnsi="Sylfaen"/>
          <w:lang w:val="ka-GE"/>
        </w:rPr>
        <w:tab/>
      </w:r>
      <w:r w:rsidR="00C92E8F" w:rsidRPr="00F21EE2">
        <w:rPr>
          <w:rFonts w:ascii="Sylfaen" w:hAnsi="Sylfaen"/>
          <w:lang w:val="ka-GE"/>
        </w:rPr>
        <w:t xml:space="preserve">კომპანიის </w:t>
      </w:r>
      <w:r w:rsidR="001E1BCD" w:rsidRPr="00F21EE2">
        <w:rPr>
          <w:rFonts w:ascii="Sylfaen" w:hAnsi="Sylfaen"/>
          <w:lang w:val="ka-GE"/>
        </w:rPr>
        <w:t>მისია</w:t>
      </w:r>
      <w:r w:rsidR="00F21EE2">
        <w:rPr>
          <w:rFonts w:ascii="Sylfaen" w:hAnsi="Sylfaen"/>
          <w:lang w:val="ka-GE"/>
        </w:rPr>
        <w:t>ა -</w:t>
      </w:r>
      <w:r w:rsidR="001E1BCD" w:rsidRPr="008C759C">
        <w:rPr>
          <w:rFonts w:ascii="Sylfaen" w:hAnsi="Sylfaen"/>
          <w:b/>
          <w:lang w:val="ka-GE"/>
        </w:rPr>
        <w:t xml:space="preserve"> </w:t>
      </w:r>
      <w:r w:rsidR="001E1BCD" w:rsidRPr="008C759C">
        <w:rPr>
          <w:rFonts w:ascii="Sylfaen" w:hAnsi="Sylfaen"/>
          <w:lang w:val="ka-GE"/>
        </w:rPr>
        <w:t>სს დაზღვევის საერთაშორისო კომპანიის  მისიაა მოსახლეობის კეთილდღეობის შენარჩუნება. ამისათვის კომპანია ქმნის მომხმარებლისთვის მაქსიმალურად ხელმისაწვდომ სადაზღვევო პროდუქტებს. ხელმისაწვდომობაში იგულისმება მომხმარებლის მოთხოვნებზე მორგებული შეთავაზებები, ასევე მაქსიმალურად კომფორტული და ხელმისაწვდომი სერვისი. ხარისხის და სერვისის შესაბამისი ფასი</w:t>
      </w:r>
      <w:r w:rsidR="00F21EE2">
        <w:rPr>
          <w:rFonts w:ascii="Sylfaen" w:hAnsi="Sylfaen"/>
          <w:lang w:val="ka-GE"/>
        </w:rPr>
        <w:t xml:space="preserve">. კომპანიის </w:t>
      </w:r>
      <w:r w:rsidR="00A040FA" w:rsidRPr="00F21EE2">
        <w:rPr>
          <w:rFonts w:ascii="Sylfaen" w:hAnsi="Sylfaen"/>
          <w:lang w:val="ka-GE"/>
        </w:rPr>
        <w:t>ხედვა</w:t>
      </w:r>
      <w:r w:rsidR="00F21EE2">
        <w:rPr>
          <w:rFonts w:ascii="Sylfaen" w:hAnsi="Sylfaen"/>
          <w:lang w:val="ka-GE"/>
        </w:rPr>
        <w:t>ა -</w:t>
      </w:r>
      <w:r w:rsidR="00A040FA" w:rsidRPr="00F21EE2">
        <w:rPr>
          <w:rFonts w:ascii="Sylfaen" w:hAnsi="Sylfaen"/>
          <w:lang w:val="ka-GE"/>
        </w:rPr>
        <w:t xml:space="preserve"> </w:t>
      </w:r>
      <w:r w:rsidR="00A040FA" w:rsidRPr="008C759C">
        <w:rPr>
          <w:rFonts w:ascii="Sylfaen" w:hAnsi="Sylfaen"/>
          <w:lang w:val="ka-GE"/>
        </w:rPr>
        <w:t xml:space="preserve">იყოს საუკეთესო არჩევანი მათთვის ვინც ეძებს წესრიგს ცხოვრებაში. </w:t>
      </w:r>
    </w:p>
    <w:p w:rsidR="001111AC" w:rsidRDefault="00A040FA" w:rsidP="001111AC">
      <w:pPr>
        <w:spacing w:after="0" w:line="240" w:lineRule="auto"/>
        <w:ind w:left="340" w:right="170"/>
        <w:jc w:val="both"/>
        <w:rPr>
          <w:rFonts w:ascii="Sylfaen" w:hAnsi="Sylfaen"/>
          <w:lang w:val="ka-GE"/>
        </w:rPr>
      </w:pPr>
      <w:r w:rsidRPr="008C759C">
        <w:rPr>
          <w:rFonts w:ascii="Sylfaen" w:hAnsi="Sylfaen"/>
          <w:lang w:val="ka-GE"/>
        </w:rPr>
        <w:t>სს „დაზღვევის საერთაშორისო კომპანია ირაო“-ს  ღირებულებებია (ძირითადი პრიციპები):</w:t>
      </w:r>
    </w:p>
    <w:p w:rsidR="001111AC" w:rsidRDefault="00A040FA" w:rsidP="001111AC">
      <w:pPr>
        <w:spacing w:after="0" w:line="240" w:lineRule="auto"/>
        <w:ind w:left="340" w:right="170"/>
        <w:jc w:val="both"/>
        <w:rPr>
          <w:rFonts w:ascii="Sylfaen" w:hAnsi="Sylfaen"/>
          <w:lang w:val="ka-GE"/>
        </w:rPr>
      </w:pPr>
      <w:r w:rsidRPr="001111AC">
        <w:rPr>
          <w:rFonts w:ascii="Sylfaen" w:hAnsi="Sylfaen" w:cs="Sylfaen"/>
          <w:b/>
          <w:lang w:val="ka-GE"/>
        </w:rPr>
        <w:t>კეთილსინდისიერება</w:t>
      </w:r>
      <w:r w:rsidRPr="001111AC">
        <w:rPr>
          <w:rFonts w:ascii="Sylfaen" w:hAnsi="Sylfaen"/>
          <w:lang w:val="ka-GE"/>
        </w:rPr>
        <w:t xml:space="preserve"> - კომპანიაში </w:t>
      </w:r>
      <w:r w:rsidR="001111AC">
        <w:rPr>
          <w:rFonts w:ascii="Sylfaen" w:hAnsi="Sylfaen"/>
          <w:lang w:val="ka-GE"/>
        </w:rPr>
        <w:t xml:space="preserve"> სწამთ, </w:t>
      </w:r>
      <w:r w:rsidRPr="001111AC">
        <w:rPr>
          <w:rFonts w:ascii="Sylfaen" w:hAnsi="Sylfaen"/>
          <w:lang w:val="ka-GE"/>
        </w:rPr>
        <w:t xml:space="preserve"> რომ კეთილსინდისიერება საქმიანი ურთიერთობის უმთავრესი პირობაა. სადაზღვევო კოპმანიისთვის უმნიშვნელოვანესია კეთილსინდისიერება, რადგან ნებისმიერი საკითხი მნიშვნელოვნია იმ რისკების შეფასებისას რომლებიც შეიძლება დადგეს. </w:t>
      </w:r>
    </w:p>
    <w:p w:rsidR="001111AC" w:rsidRDefault="002B6675" w:rsidP="001111AC">
      <w:pPr>
        <w:spacing w:after="0" w:line="240" w:lineRule="auto"/>
        <w:ind w:left="340" w:right="170"/>
        <w:jc w:val="both"/>
        <w:rPr>
          <w:rFonts w:ascii="Sylfaen" w:hAnsi="Sylfaen"/>
          <w:lang w:val="ka-GE"/>
        </w:rPr>
      </w:pPr>
      <w:r w:rsidRPr="001111AC">
        <w:rPr>
          <w:rFonts w:ascii="Sylfaen" w:hAnsi="Sylfaen" w:cs="Sylfaen"/>
          <w:b/>
          <w:lang w:val="ka-GE"/>
        </w:rPr>
        <w:t>კომპეტენცია</w:t>
      </w:r>
      <w:r w:rsidRPr="001111AC">
        <w:rPr>
          <w:rFonts w:ascii="Sylfaen" w:hAnsi="Sylfaen"/>
          <w:lang w:val="ka-GE"/>
        </w:rPr>
        <w:t xml:space="preserve"> -  </w:t>
      </w:r>
      <w:r w:rsidR="001111AC">
        <w:rPr>
          <w:rFonts w:ascii="Sylfaen" w:hAnsi="Sylfaen"/>
          <w:lang w:val="ka-GE"/>
        </w:rPr>
        <w:t>კომპანიაში მიაჩნიათ</w:t>
      </w:r>
      <w:r w:rsidRPr="001111AC">
        <w:rPr>
          <w:rFonts w:ascii="Sylfaen" w:hAnsi="Sylfaen"/>
          <w:lang w:val="ka-GE"/>
        </w:rPr>
        <w:t xml:space="preserve">, რომ კომპეტენცია არის უმნიშვნელოვანესი წინაპირობა სწორი გადაწყვეტილებების მისაღებად და მათ განსახორციელებლად. კომპეტენციის ნაკლებობა დამაზიანებელია როგორც ერთი ასევე მეორე მხარისათვის. ნებისმიერი ორგანიზაცია, რომელიც თანამშრომლობს სადაზღვევო კომპანიასთან დაინტერესებულია იმით, რომ მზღვევლი იყოს კომპეტენტური, რათა დროულად და სამართლიანად მიიღოს იმ რისკებით გამოწვეული ზარალის ანაზღაურება, რომლებიც დაზღვეული აქვს.  </w:t>
      </w:r>
    </w:p>
    <w:p w:rsidR="001111AC" w:rsidRDefault="002B6675" w:rsidP="001111AC">
      <w:pPr>
        <w:spacing w:after="0" w:line="240" w:lineRule="auto"/>
        <w:ind w:left="340" w:right="170"/>
        <w:jc w:val="both"/>
        <w:rPr>
          <w:rFonts w:ascii="Sylfaen" w:hAnsi="Sylfaen"/>
          <w:lang w:val="ka-GE"/>
        </w:rPr>
      </w:pPr>
      <w:r w:rsidRPr="001111AC">
        <w:rPr>
          <w:rFonts w:ascii="Sylfaen" w:hAnsi="Sylfaen" w:cs="Sylfaen"/>
          <w:b/>
          <w:lang w:val="ka-GE"/>
        </w:rPr>
        <w:lastRenderedPageBreak/>
        <w:t>წესრიგი</w:t>
      </w:r>
      <w:r w:rsidRPr="001111AC">
        <w:rPr>
          <w:rFonts w:ascii="Sylfaen" w:hAnsi="Sylfaen"/>
          <w:lang w:val="ka-GE"/>
        </w:rPr>
        <w:t xml:space="preserve"> - საქმის მოწესრიგებულად წარმოება, ქმნის ღირებულებას, როგორც კომპანიის თანამშრომლებისათვის, ასევე კომპანიის კლიენტებისათვის. წესრიგი მნიშვნელვანია იმ თვალსაზრისითაც რომ სამომავლოდ გამოირიცხოს გაუგებრობები. უწესრიგობა იწვევს ქაოსს რაც დამღუპველია ნებისიერი კომპანიის თვის და მით უფრო სადაზღვევო სფეროსთვის.</w:t>
      </w:r>
    </w:p>
    <w:p w:rsidR="007238F5" w:rsidRDefault="002B6675" w:rsidP="007238F5">
      <w:pPr>
        <w:spacing w:after="0" w:line="240" w:lineRule="auto"/>
        <w:ind w:left="340" w:right="170"/>
        <w:jc w:val="both"/>
        <w:rPr>
          <w:rFonts w:ascii="Sylfaen" w:hAnsi="Sylfaen"/>
          <w:lang w:val="ka-GE"/>
        </w:rPr>
      </w:pPr>
      <w:r w:rsidRPr="001111AC">
        <w:rPr>
          <w:rFonts w:ascii="Sylfaen" w:hAnsi="Sylfaen" w:cs="Sylfaen"/>
          <w:b/>
          <w:lang w:val="ka-GE"/>
        </w:rPr>
        <w:t>სისწრაფე</w:t>
      </w:r>
      <w:r w:rsidRPr="001111AC">
        <w:rPr>
          <w:rFonts w:ascii="Sylfaen" w:hAnsi="Sylfaen"/>
          <w:b/>
          <w:lang w:val="ka-GE"/>
        </w:rPr>
        <w:t xml:space="preserve"> </w:t>
      </w:r>
      <w:r w:rsidRPr="001111AC">
        <w:rPr>
          <w:rFonts w:ascii="Sylfaen" w:hAnsi="Sylfaen"/>
          <w:lang w:val="ka-GE"/>
        </w:rPr>
        <w:t xml:space="preserve">- </w:t>
      </w:r>
      <w:r w:rsidR="001111AC">
        <w:rPr>
          <w:rFonts w:ascii="Sylfaen" w:hAnsi="Sylfaen"/>
          <w:lang w:val="ka-GE"/>
        </w:rPr>
        <w:t xml:space="preserve">თანამშრომლები აფასებენ </w:t>
      </w:r>
      <w:r w:rsidRPr="001111AC">
        <w:rPr>
          <w:rFonts w:ascii="Sylfaen" w:hAnsi="Sylfaen"/>
          <w:lang w:val="ka-GE"/>
        </w:rPr>
        <w:t xml:space="preserve"> იმ დროს, რომელსაც </w:t>
      </w:r>
      <w:r w:rsidR="007238F5">
        <w:rPr>
          <w:rFonts w:ascii="Sylfaen" w:hAnsi="Sylfaen"/>
          <w:lang w:val="ka-GE"/>
        </w:rPr>
        <w:t xml:space="preserve">უთმობენ </w:t>
      </w:r>
      <w:r w:rsidRPr="001111AC">
        <w:rPr>
          <w:rFonts w:ascii="Sylfaen" w:hAnsi="Sylfaen"/>
          <w:lang w:val="ka-GE"/>
        </w:rPr>
        <w:t xml:space="preserve"> კლიენტები და ყოველთვის </w:t>
      </w:r>
      <w:r w:rsidR="007238F5">
        <w:rPr>
          <w:rFonts w:ascii="Sylfaen" w:hAnsi="Sylfaen"/>
          <w:lang w:val="ka-GE"/>
        </w:rPr>
        <w:t xml:space="preserve">ცდილობენ - </w:t>
      </w:r>
      <w:r w:rsidRPr="001111AC">
        <w:rPr>
          <w:rFonts w:ascii="Sylfaen" w:hAnsi="Sylfaen"/>
          <w:lang w:val="ka-GE"/>
        </w:rPr>
        <w:t xml:space="preserve"> ეს დრო ეფექტურად </w:t>
      </w:r>
      <w:r w:rsidR="007238F5">
        <w:rPr>
          <w:rFonts w:ascii="Sylfaen" w:hAnsi="Sylfaen"/>
          <w:lang w:val="ka-GE"/>
        </w:rPr>
        <w:t xml:space="preserve">გამოიყენონ. </w:t>
      </w:r>
      <w:r w:rsidRPr="001111AC">
        <w:rPr>
          <w:rFonts w:ascii="Sylfaen" w:hAnsi="Sylfaen"/>
          <w:lang w:val="ka-GE"/>
        </w:rPr>
        <w:t xml:space="preserve"> დრო უმნიშვნელოვანესია იმ თვალსაზრისითაც</w:t>
      </w:r>
      <w:r w:rsidR="007238F5">
        <w:rPr>
          <w:rFonts w:ascii="Sylfaen" w:hAnsi="Sylfaen"/>
          <w:lang w:val="ka-GE"/>
        </w:rPr>
        <w:t xml:space="preserve">, </w:t>
      </w:r>
      <w:r w:rsidRPr="001111AC">
        <w:rPr>
          <w:rFonts w:ascii="Sylfaen" w:hAnsi="Sylfaen"/>
          <w:lang w:val="ka-GE"/>
        </w:rPr>
        <w:t xml:space="preserve"> რომ ნებისმიერი ორგანიზაცია (განსაკუთრებით კერძო სექტორი) დამოკიდებულია ფინანსებზე, </w:t>
      </w:r>
      <w:r w:rsidR="007238F5">
        <w:rPr>
          <w:rFonts w:ascii="Sylfaen" w:hAnsi="Sylfaen"/>
          <w:lang w:val="ka-GE"/>
        </w:rPr>
        <w:t xml:space="preserve">სწორედ </w:t>
      </w:r>
      <w:r w:rsidRPr="001111AC">
        <w:rPr>
          <w:rFonts w:ascii="Sylfaen" w:hAnsi="Sylfaen"/>
          <w:lang w:val="ka-GE"/>
        </w:rPr>
        <w:t>ამიტომ აზღვევენ ისინი იმ რისკებს</w:t>
      </w:r>
      <w:r w:rsidR="007238F5">
        <w:rPr>
          <w:rFonts w:ascii="Sylfaen" w:hAnsi="Sylfaen"/>
          <w:lang w:val="ka-GE"/>
        </w:rPr>
        <w:t>,</w:t>
      </w:r>
      <w:r w:rsidRPr="001111AC">
        <w:rPr>
          <w:rFonts w:ascii="Sylfaen" w:hAnsi="Sylfaen"/>
          <w:lang w:val="ka-GE"/>
        </w:rPr>
        <w:t xml:space="preserve"> რომლებმაც შეიძლება დანაკარგი მიაყენოს. შესაბამისად</w:t>
      </w:r>
      <w:r w:rsidR="007238F5">
        <w:rPr>
          <w:rFonts w:ascii="Sylfaen" w:hAnsi="Sylfaen"/>
          <w:lang w:val="ka-GE"/>
        </w:rPr>
        <w:t>,</w:t>
      </w:r>
      <w:r w:rsidRPr="001111AC">
        <w:rPr>
          <w:rFonts w:ascii="Sylfaen" w:hAnsi="Sylfaen"/>
          <w:lang w:val="ka-GE"/>
        </w:rPr>
        <w:t xml:space="preserve"> </w:t>
      </w:r>
      <w:r w:rsidR="007238F5">
        <w:rPr>
          <w:rFonts w:ascii="Sylfaen" w:hAnsi="Sylfaen"/>
          <w:lang w:val="ka-GE"/>
        </w:rPr>
        <w:t>სადაზღ</w:t>
      </w:r>
      <w:r w:rsidRPr="001111AC">
        <w:rPr>
          <w:rFonts w:ascii="Sylfaen" w:hAnsi="Sylfaen"/>
          <w:lang w:val="ka-GE"/>
        </w:rPr>
        <w:t>ვევო კომპანია უნდა იყოს სწრაფი</w:t>
      </w:r>
      <w:r w:rsidR="007238F5">
        <w:rPr>
          <w:rFonts w:ascii="Sylfaen" w:hAnsi="Sylfaen"/>
          <w:lang w:val="ka-GE"/>
        </w:rPr>
        <w:t>,</w:t>
      </w:r>
      <w:r w:rsidRPr="001111AC">
        <w:rPr>
          <w:rFonts w:ascii="Sylfaen" w:hAnsi="Sylfaen"/>
          <w:lang w:val="ka-GE"/>
        </w:rPr>
        <w:t xml:space="preserve"> როგორც შეთავაზებების დამუშავება-მიწოდების კუთხით</w:t>
      </w:r>
      <w:r w:rsidR="007238F5">
        <w:rPr>
          <w:rFonts w:ascii="Sylfaen" w:hAnsi="Sylfaen"/>
          <w:lang w:val="ka-GE"/>
        </w:rPr>
        <w:t>,</w:t>
      </w:r>
      <w:r w:rsidRPr="001111AC">
        <w:rPr>
          <w:rFonts w:ascii="Sylfaen" w:hAnsi="Sylfaen"/>
          <w:lang w:val="ka-GE"/>
        </w:rPr>
        <w:t xml:space="preserve"> ასევე დამდაგარი ზარალების დროული ანაზღაურების </w:t>
      </w:r>
      <w:r w:rsidR="007238F5">
        <w:rPr>
          <w:rFonts w:ascii="Sylfaen" w:hAnsi="Sylfaen"/>
          <w:lang w:val="ka-GE"/>
        </w:rPr>
        <w:t>კუთხითაც.</w:t>
      </w:r>
      <w:r w:rsidRPr="001111AC">
        <w:rPr>
          <w:rFonts w:ascii="Sylfaen" w:hAnsi="Sylfaen"/>
          <w:lang w:val="ka-GE"/>
        </w:rPr>
        <w:t>.</w:t>
      </w:r>
    </w:p>
    <w:p w:rsidR="007238F5" w:rsidRDefault="002B6675" w:rsidP="007238F5">
      <w:pPr>
        <w:spacing w:after="0" w:line="240" w:lineRule="auto"/>
        <w:ind w:left="340" w:right="170"/>
        <w:jc w:val="both"/>
        <w:rPr>
          <w:rFonts w:ascii="Sylfaen" w:hAnsi="Sylfaen"/>
          <w:lang w:val="ka-GE"/>
        </w:rPr>
      </w:pPr>
      <w:r w:rsidRPr="007238F5">
        <w:rPr>
          <w:rFonts w:ascii="Sylfaen" w:hAnsi="Sylfaen" w:cs="Sylfaen"/>
          <w:b/>
          <w:lang w:val="ka-GE"/>
        </w:rPr>
        <w:t>გუნდურობა</w:t>
      </w:r>
      <w:r w:rsidRPr="007238F5">
        <w:rPr>
          <w:rFonts w:ascii="Sylfaen" w:hAnsi="Sylfaen"/>
          <w:lang w:val="ka-GE"/>
        </w:rPr>
        <w:t xml:space="preserve"> - </w:t>
      </w:r>
      <w:r w:rsidR="007238F5">
        <w:rPr>
          <w:rFonts w:ascii="Sylfaen" w:hAnsi="Sylfaen"/>
          <w:lang w:val="ka-GE"/>
        </w:rPr>
        <w:t>კომპანიის თანამშრომლებს სჯერათ,</w:t>
      </w:r>
      <w:r w:rsidRPr="007238F5">
        <w:rPr>
          <w:rFonts w:ascii="Sylfaen" w:hAnsi="Sylfaen"/>
          <w:lang w:val="ka-GE"/>
        </w:rPr>
        <w:t xml:space="preserve">  რომ მიზნები მხოლოდ გუნდური </w:t>
      </w:r>
      <w:r w:rsidR="007238F5">
        <w:rPr>
          <w:rFonts w:ascii="Sylfaen" w:hAnsi="Sylfaen"/>
          <w:lang w:val="ka-GE"/>
        </w:rPr>
        <w:t>მუშ</w:t>
      </w:r>
      <w:r w:rsidRPr="007238F5">
        <w:rPr>
          <w:rFonts w:ascii="Sylfaen" w:hAnsi="Sylfaen"/>
          <w:lang w:val="ka-GE"/>
        </w:rPr>
        <w:t xml:space="preserve">აბით მიიღწევა. გუნდური მუშაობა ძალიან მნიშვნელოვანია, რადგან ყველა რგოლი ერთმანეთზეა </w:t>
      </w:r>
      <w:r w:rsidR="007238F5">
        <w:rPr>
          <w:rFonts w:ascii="Sylfaen" w:hAnsi="Sylfaen"/>
          <w:lang w:val="ka-GE"/>
        </w:rPr>
        <w:t xml:space="preserve">დამოკიდებული </w:t>
      </w:r>
      <w:r w:rsidRPr="007238F5">
        <w:rPr>
          <w:rFonts w:ascii="Sylfaen" w:hAnsi="Sylfaen"/>
          <w:lang w:val="ka-GE"/>
        </w:rPr>
        <w:t xml:space="preserve">და ნებისმერი  ჩავარდნა იწვევს შეუქცევად პროცესებს.  </w:t>
      </w:r>
    </w:p>
    <w:p w:rsidR="00C52137" w:rsidRPr="00C52137" w:rsidRDefault="007515BA" w:rsidP="007C7135">
      <w:pPr>
        <w:spacing w:after="0" w:line="240" w:lineRule="auto"/>
        <w:ind w:left="340" w:right="170"/>
        <w:jc w:val="both"/>
        <w:rPr>
          <w:rFonts w:ascii="Sylfaen" w:hAnsi="Sylfaen"/>
          <w:lang w:val="ka-GE"/>
        </w:rPr>
      </w:pPr>
      <w:proofErr w:type="spellStart"/>
      <w:proofErr w:type="gramStart"/>
      <w:r w:rsidRPr="007515BA">
        <w:rPr>
          <w:rFonts w:ascii="Sylfaen" w:hAnsi="Sylfaen" w:cs="Sylfaen"/>
          <w:color w:val="000000"/>
          <w:shd w:val="clear" w:color="auto" w:fill="FFFFFF" w:themeFill="background1"/>
        </w:rPr>
        <w:t>ორგანიზაციის</w:t>
      </w:r>
      <w:proofErr w:type="spellEnd"/>
      <w:proofErr w:type="gram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ძლიერი</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მხარეების</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სისუსტეების</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შესაძლებლობებისა</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და</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საფრთხეების</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დეტალური</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ანალიზის</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განსახორციელებლად</w:t>
      </w:r>
      <w:proofErr w:type="spellEnd"/>
      <w:r>
        <w:rPr>
          <w:rFonts w:ascii="Sylfaen" w:hAnsi="Sylfaen"/>
          <w:color w:val="000000"/>
          <w:shd w:val="clear" w:color="auto" w:fill="FFFFFF" w:themeFill="background1"/>
          <w:lang w:val="ka-GE"/>
        </w:rPr>
        <w:t xml:space="preserve">, </w:t>
      </w:r>
      <w:proofErr w:type="spellStart"/>
      <w:r w:rsidRPr="007515BA">
        <w:rPr>
          <w:rFonts w:ascii="Sylfaen" w:hAnsi="Sylfaen" w:cs="Sylfaen"/>
          <w:color w:val="000000"/>
          <w:shd w:val="clear" w:color="auto" w:fill="FFFFFF" w:themeFill="background1"/>
        </w:rPr>
        <w:t>დღეს</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ფართოდ</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არის</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დამკვიდრებული</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როგორც</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კერძო</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ისე</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საჯარო</w:t>
      </w:r>
      <w:proofErr w:type="spellEnd"/>
      <w:r w:rsidRPr="007515BA">
        <w:rPr>
          <w:rFonts w:ascii="Verdana" w:hAnsi="Verdana"/>
          <w:color w:val="000000"/>
          <w:shd w:val="clear" w:color="auto" w:fill="FFFFFF" w:themeFill="background1"/>
        </w:rPr>
        <w:t xml:space="preserve"> </w:t>
      </w:r>
      <w:proofErr w:type="spellStart"/>
      <w:r w:rsidRPr="007515BA">
        <w:rPr>
          <w:rFonts w:ascii="Sylfaen" w:hAnsi="Sylfaen" w:cs="Sylfaen"/>
          <w:color w:val="000000"/>
          <w:shd w:val="clear" w:color="auto" w:fill="FFFFFF" w:themeFill="background1"/>
        </w:rPr>
        <w:t>ორგანიზაციებში</w:t>
      </w:r>
      <w:proofErr w:type="spellEnd"/>
      <w:r>
        <w:rPr>
          <w:rFonts w:ascii="Sylfaen" w:hAnsi="Sylfaen" w:cs="Sylfaen"/>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SWOT</w:t>
      </w:r>
      <w:r>
        <w:rPr>
          <w:rFonts w:ascii="Sylfaen" w:hAnsi="Sylfaen" w:cs="Sylfaen"/>
          <w:color w:val="000000"/>
          <w:shd w:val="clear" w:color="auto" w:fill="FFFFFF" w:themeFill="background1"/>
          <w:lang w:val="ka-GE"/>
        </w:rPr>
        <w:t xml:space="preserve"> ანალიზი</w:t>
      </w:r>
      <w:r>
        <w:rPr>
          <w:rStyle w:val="FootnoteReference"/>
          <w:rFonts w:ascii="Sylfaen" w:hAnsi="Sylfaen" w:cs="Sylfaen"/>
          <w:color w:val="000000"/>
          <w:shd w:val="clear" w:color="auto" w:fill="FFFFFF" w:themeFill="background1"/>
          <w:lang w:val="ka-GE"/>
        </w:rPr>
        <w:footnoteReference w:id="3"/>
      </w:r>
      <w:r>
        <w:rPr>
          <w:rFonts w:ascii="Sylfaen" w:hAnsi="Sylfaen" w:cs="Sylfaen"/>
          <w:color w:val="000000"/>
          <w:shd w:val="clear" w:color="auto" w:fill="FFFFFF" w:themeFill="background1"/>
          <w:lang w:val="ka-GE"/>
        </w:rPr>
        <w:t>.</w:t>
      </w:r>
      <w:r w:rsidR="007C7135">
        <w:rPr>
          <w:rFonts w:ascii="Sylfaen" w:hAnsi="Sylfaen" w:cs="Sylfaen"/>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სვოტ</w:t>
      </w:r>
      <w:r w:rsidRPr="007515BA">
        <w:rPr>
          <w:rFonts w:ascii="Verdana" w:hAnsi="Verdana"/>
          <w:color w:val="000000"/>
          <w:shd w:val="clear" w:color="auto" w:fill="FFFFFF" w:themeFill="background1"/>
          <w:lang w:val="ka-GE"/>
        </w:rPr>
        <w:t>-</w:t>
      </w:r>
      <w:r w:rsidRPr="007515BA">
        <w:rPr>
          <w:rFonts w:ascii="Sylfaen" w:hAnsi="Sylfaen" w:cs="Sylfaen"/>
          <w:color w:val="000000"/>
          <w:shd w:val="clear" w:color="auto" w:fill="FFFFFF" w:themeFill="background1"/>
          <w:lang w:val="ka-GE"/>
        </w:rPr>
        <w:t>ანალიზი</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გამოიყენება</w:t>
      </w:r>
      <w:r w:rsidR="007C7135">
        <w:rPr>
          <w:rFonts w:ascii="Sylfaen" w:hAnsi="Sylfaen" w:cs="Sylfaen"/>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ორგანიზაციის</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საქმიანობის</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შესაფასებლად</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აბსოლიტური</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თვალსაზრისით</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ან</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კონკურენტ</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ან</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პარალელურ</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ორგანიზაციასთან</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მიმართებაში</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არსებული</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სიტუაციის</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გასაანალიზებლად</w:t>
      </w:r>
      <w:r w:rsidR="007C7135">
        <w:rPr>
          <w:rFonts w:ascii="Sylfaen" w:hAnsi="Sylfaen"/>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რადგან</w:t>
      </w:r>
      <w:r w:rsidRPr="007515BA">
        <w:rPr>
          <w:rFonts w:ascii="Verdana" w:hAnsi="Verdana"/>
          <w:color w:val="000000"/>
          <w:shd w:val="clear" w:color="auto" w:fill="FFFFFF" w:themeFill="background1"/>
          <w:lang w:val="ka-GE"/>
        </w:rPr>
        <w:t xml:space="preserve"> </w:t>
      </w:r>
      <w:r w:rsidR="007C7135">
        <w:rPr>
          <w:rFonts w:ascii="Sylfaen" w:hAnsi="Sylfaen" w:cs="Sylfaen"/>
          <w:color w:val="000000"/>
          <w:shd w:val="clear" w:color="auto" w:fill="FFFFFF" w:themeFill="background1"/>
          <w:lang w:val="ka-GE"/>
        </w:rPr>
        <w:t>ი</w:t>
      </w:r>
      <w:r w:rsidR="0080487D">
        <w:rPr>
          <w:rFonts w:ascii="Sylfaen" w:hAnsi="Sylfaen" w:cs="Sylfaen"/>
          <w:color w:val="000000"/>
          <w:shd w:val="clear" w:color="auto" w:fill="FFFFFF" w:themeFill="background1"/>
          <w:lang w:val="ka-GE"/>
        </w:rPr>
        <w:t>ს</w:t>
      </w:r>
      <w:r w:rsidR="007C7135">
        <w:rPr>
          <w:rFonts w:ascii="Sylfaen" w:hAnsi="Sylfaen" w:cs="Sylfaen"/>
          <w:color w:val="000000"/>
          <w:shd w:val="clear" w:color="auto" w:fill="FFFFFF" w:themeFill="background1"/>
          <w:lang w:val="ka-GE"/>
        </w:rPr>
        <w:t xml:space="preserve"> ცხადყოფს</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და</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ხელშესახებს</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ხდის</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მომავალი</w:t>
      </w:r>
      <w:r w:rsidRPr="007515BA">
        <w:rPr>
          <w:rFonts w:ascii="Verdana" w:hAnsi="Verdana"/>
          <w:color w:val="000000"/>
          <w:shd w:val="clear" w:color="auto" w:fill="FFFFFF" w:themeFill="background1"/>
          <w:lang w:val="ka-GE"/>
        </w:rPr>
        <w:t xml:space="preserve"> </w:t>
      </w:r>
      <w:r w:rsidRPr="007515BA">
        <w:rPr>
          <w:rFonts w:ascii="Sylfaen" w:hAnsi="Sylfaen" w:cs="Sylfaen"/>
          <w:color w:val="000000"/>
          <w:shd w:val="clear" w:color="auto" w:fill="FFFFFF" w:themeFill="background1"/>
          <w:lang w:val="ka-GE"/>
        </w:rPr>
        <w:t>განვითარების</w:t>
      </w:r>
      <w:r w:rsidRPr="007515BA">
        <w:rPr>
          <w:rFonts w:ascii="Verdana" w:hAnsi="Verdana"/>
          <w:color w:val="000000"/>
          <w:shd w:val="clear" w:color="auto" w:fill="FFFFFF" w:themeFill="background1"/>
          <w:lang w:val="ka-GE"/>
        </w:rPr>
        <w:t xml:space="preserve"> </w:t>
      </w:r>
      <w:r w:rsidRPr="0080487D">
        <w:rPr>
          <w:rFonts w:ascii="Sylfaen" w:hAnsi="Sylfaen" w:cs="Sylfaen"/>
          <w:color w:val="000000"/>
          <w:shd w:val="clear" w:color="auto" w:fill="FFFFFF" w:themeFill="background1"/>
          <w:lang w:val="ka-GE"/>
        </w:rPr>
        <w:t>პერსპექტივებს</w:t>
      </w:r>
      <w:r w:rsidR="00C52137">
        <w:rPr>
          <w:rFonts w:ascii="Sylfaen" w:hAnsi="Sylfaen"/>
          <w:color w:val="000000"/>
          <w:shd w:val="clear" w:color="auto" w:fill="FFFFFF" w:themeFill="background1"/>
          <w:lang w:val="ka-GE"/>
        </w:rPr>
        <w:t>.</w:t>
      </w:r>
    </w:p>
    <w:p w:rsidR="009A2353" w:rsidRDefault="009A2353" w:rsidP="007C7135">
      <w:pPr>
        <w:spacing w:after="0" w:line="240" w:lineRule="auto"/>
        <w:ind w:left="340" w:right="170"/>
        <w:jc w:val="both"/>
        <w:rPr>
          <w:rFonts w:ascii="Sylfaen" w:hAnsi="Sylfaen"/>
          <w:lang w:val="ka-GE"/>
        </w:rPr>
      </w:pPr>
      <w:r>
        <w:rPr>
          <w:rFonts w:ascii="Sylfaen" w:hAnsi="Sylfaen"/>
          <w:lang w:val="ka-GE"/>
        </w:rPr>
        <w:t xml:space="preserve">სვოტ ანალიზი იძლევა იმის საშუალებას, რომ </w:t>
      </w:r>
      <w:r w:rsidR="00C52137">
        <w:rPr>
          <w:rFonts w:ascii="Sylfaen" w:hAnsi="Sylfaen"/>
          <w:lang w:val="ka-GE"/>
        </w:rPr>
        <w:t xml:space="preserve">მაქსიმალურად </w:t>
      </w:r>
      <w:r>
        <w:rPr>
          <w:rFonts w:ascii="Sylfaen" w:hAnsi="Sylfaen"/>
          <w:lang w:val="ka-GE"/>
        </w:rPr>
        <w:t xml:space="preserve"> </w:t>
      </w:r>
      <w:r w:rsidR="00C52137">
        <w:rPr>
          <w:rFonts w:ascii="Sylfaen" w:hAnsi="Sylfaen"/>
          <w:lang w:val="ka-GE"/>
        </w:rPr>
        <w:t xml:space="preserve">იყოს </w:t>
      </w:r>
      <w:r>
        <w:rPr>
          <w:rFonts w:ascii="Sylfaen" w:hAnsi="Sylfaen"/>
          <w:lang w:val="ka-GE"/>
        </w:rPr>
        <w:t>გამოყენებული</w:t>
      </w:r>
      <w:r w:rsidR="00C52137">
        <w:rPr>
          <w:rFonts w:ascii="Sylfaen" w:hAnsi="Sylfaen"/>
          <w:lang w:val="ka-GE"/>
        </w:rPr>
        <w:t xml:space="preserve"> </w:t>
      </w:r>
      <w:proofErr w:type="spellStart"/>
      <w:r w:rsidR="00C52137" w:rsidRPr="008C759C">
        <w:rPr>
          <w:rFonts w:ascii="Sylfaen" w:hAnsi="Sylfaen"/>
        </w:rPr>
        <w:t>ძლიერი</w:t>
      </w:r>
      <w:proofErr w:type="spellEnd"/>
      <w:r w:rsidR="00C52137" w:rsidRPr="008C759C">
        <w:rPr>
          <w:rFonts w:ascii="Sylfaen" w:hAnsi="Sylfaen"/>
        </w:rPr>
        <w:t xml:space="preserve"> </w:t>
      </w:r>
      <w:proofErr w:type="spellStart"/>
      <w:r w:rsidR="00C52137" w:rsidRPr="008C759C">
        <w:rPr>
          <w:rFonts w:ascii="Sylfaen" w:hAnsi="Sylfaen"/>
        </w:rPr>
        <w:t>მხარეები</w:t>
      </w:r>
      <w:proofErr w:type="spellEnd"/>
      <w:r w:rsidR="00C52137">
        <w:rPr>
          <w:rFonts w:ascii="Sylfaen" w:hAnsi="Sylfaen"/>
          <w:lang w:val="ka-GE"/>
        </w:rPr>
        <w:t xml:space="preserve"> და</w:t>
      </w:r>
      <w:r w:rsidR="00C52137" w:rsidRPr="008C759C">
        <w:rPr>
          <w:rFonts w:ascii="Sylfaen" w:hAnsi="Sylfaen"/>
        </w:rPr>
        <w:t xml:space="preserve"> </w:t>
      </w:r>
      <w:proofErr w:type="spellStart"/>
      <w:r w:rsidR="00C52137" w:rsidRPr="008C759C">
        <w:rPr>
          <w:rFonts w:ascii="Sylfaen" w:hAnsi="Sylfaen"/>
        </w:rPr>
        <w:t>ამასთან</w:t>
      </w:r>
      <w:proofErr w:type="spellEnd"/>
      <w:r>
        <w:rPr>
          <w:rFonts w:ascii="Sylfaen" w:hAnsi="Sylfaen"/>
          <w:lang w:val="ka-GE"/>
        </w:rPr>
        <w:t>,</w:t>
      </w:r>
      <w:r w:rsidR="00C52137" w:rsidRPr="008C759C">
        <w:rPr>
          <w:rFonts w:ascii="Sylfaen" w:hAnsi="Sylfaen"/>
        </w:rPr>
        <w:t xml:space="preserve"> </w:t>
      </w:r>
      <w:proofErr w:type="spellStart"/>
      <w:r w:rsidR="00C52137" w:rsidRPr="008C759C">
        <w:rPr>
          <w:rFonts w:ascii="Sylfaen" w:hAnsi="Sylfaen"/>
        </w:rPr>
        <w:t>ძალიან</w:t>
      </w:r>
      <w:proofErr w:type="spellEnd"/>
      <w:r w:rsidR="00C52137" w:rsidRPr="008C759C">
        <w:rPr>
          <w:rFonts w:ascii="Sylfaen" w:hAnsi="Sylfaen"/>
        </w:rPr>
        <w:t xml:space="preserve"> </w:t>
      </w:r>
      <w:proofErr w:type="spellStart"/>
      <w:r w:rsidR="00C52137" w:rsidRPr="008C759C">
        <w:rPr>
          <w:rFonts w:ascii="Sylfaen" w:hAnsi="Sylfaen"/>
        </w:rPr>
        <w:t>მნიშვნელოვანია</w:t>
      </w:r>
      <w:proofErr w:type="spellEnd"/>
      <w:r>
        <w:rPr>
          <w:rFonts w:ascii="Sylfaen" w:hAnsi="Sylfaen"/>
          <w:lang w:val="ka-GE"/>
        </w:rPr>
        <w:t xml:space="preserve">, </w:t>
      </w:r>
      <w:proofErr w:type="spellStart"/>
      <w:r w:rsidR="00C52137" w:rsidRPr="008C759C">
        <w:rPr>
          <w:rFonts w:ascii="Sylfaen" w:hAnsi="Sylfaen"/>
        </w:rPr>
        <w:t>შესაძლებლობების</w:t>
      </w:r>
      <w:proofErr w:type="spellEnd"/>
      <w:r w:rsidR="00C52137" w:rsidRPr="008C759C">
        <w:rPr>
          <w:rFonts w:ascii="Sylfaen" w:hAnsi="Sylfaen"/>
        </w:rPr>
        <w:t xml:space="preserve"> </w:t>
      </w:r>
      <w:proofErr w:type="spellStart"/>
      <w:r w:rsidR="00C52137" w:rsidRPr="008C759C">
        <w:rPr>
          <w:rFonts w:ascii="Sylfaen" w:hAnsi="Sylfaen"/>
        </w:rPr>
        <w:t>დროული</w:t>
      </w:r>
      <w:proofErr w:type="spellEnd"/>
      <w:r w:rsidR="00C52137" w:rsidRPr="008C759C">
        <w:rPr>
          <w:rFonts w:ascii="Sylfaen" w:hAnsi="Sylfaen"/>
        </w:rPr>
        <w:t xml:space="preserve"> </w:t>
      </w:r>
      <w:proofErr w:type="spellStart"/>
      <w:r w:rsidR="00C52137" w:rsidRPr="008C759C">
        <w:rPr>
          <w:rFonts w:ascii="Sylfaen" w:hAnsi="Sylfaen"/>
        </w:rPr>
        <w:t>იმპლემენტაცია</w:t>
      </w:r>
      <w:proofErr w:type="spellEnd"/>
      <w:r>
        <w:rPr>
          <w:rFonts w:ascii="Sylfaen" w:hAnsi="Sylfaen"/>
          <w:lang w:val="ka-GE"/>
        </w:rPr>
        <w:t>,</w:t>
      </w:r>
      <w:r w:rsidR="00C52137" w:rsidRPr="008C759C">
        <w:rPr>
          <w:rFonts w:ascii="Sylfaen" w:hAnsi="Sylfaen"/>
        </w:rPr>
        <w:t xml:space="preserve"> </w:t>
      </w:r>
      <w:r>
        <w:rPr>
          <w:rFonts w:ascii="Sylfaen" w:hAnsi="Sylfaen"/>
          <w:lang w:val="ka-GE"/>
        </w:rPr>
        <w:t xml:space="preserve">რადგან </w:t>
      </w:r>
      <w:proofErr w:type="spellStart"/>
      <w:r w:rsidR="00C52137" w:rsidRPr="008C759C">
        <w:rPr>
          <w:rFonts w:ascii="Sylfaen" w:hAnsi="Sylfaen"/>
        </w:rPr>
        <w:t>თუ</w:t>
      </w:r>
      <w:proofErr w:type="spellEnd"/>
      <w:r w:rsidR="00C52137" w:rsidRPr="008C759C">
        <w:rPr>
          <w:rFonts w:ascii="Sylfaen" w:hAnsi="Sylfaen"/>
        </w:rPr>
        <w:t xml:space="preserve">  </w:t>
      </w:r>
      <w:proofErr w:type="spellStart"/>
      <w:r w:rsidR="00C52137" w:rsidRPr="008C759C">
        <w:rPr>
          <w:rFonts w:ascii="Sylfaen" w:hAnsi="Sylfaen"/>
        </w:rPr>
        <w:t>ბაზრის</w:t>
      </w:r>
      <w:proofErr w:type="spellEnd"/>
      <w:r w:rsidR="00C52137" w:rsidRPr="008C759C">
        <w:rPr>
          <w:rFonts w:ascii="Sylfaen" w:hAnsi="Sylfaen"/>
        </w:rPr>
        <w:t xml:space="preserve"> </w:t>
      </w:r>
      <w:proofErr w:type="spellStart"/>
      <w:r w:rsidR="00C52137" w:rsidRPr="008C759C">
        <w:rPr>
          <w:rFonts w:ascii="Sylfaen" w:hAnsi="Sylfaen"/>
        </w:rPr>
        <w:t>მოთხოვნების</w:t>
      </w:r>
      <w:proofErr w:type="spellEnd"/>
      <w:r w:rsidR="00C52137" w:rsidRPr="008C759C">
        <w:rPr>
          <w:rFonts w:ascii="Sylfaen" w:hAnsi="Sylfaen"/>
        </w:rPr>
        <w:t xml:space="preserve"> </w:t>
      </w:r>
      <w:proofErr w:type="spellStart"/>
      <w:r w:rsidR="00C52137" w:rsidRPr="008C759C">
        <w:rPr>
          <w:rFonts w:ascii="Sylfaen" w:hAnsi="Sylfaen"/>
        </w:rPr>
        <w:t>შესაბამისად</w:t>
      </w:r>
      <w:proofErr w:type="spellEnd"/>
      <w:r w:rsidR="00C52137" w:rsidRPr="008C759C">
        <w:rPr>
          <w:rFonts w:ascii="Sylfaen" w:hAnsi="Sylfaen"/>
        </w:rPr>
        <w:t xml:space="preserve"> </w:t>
      </w:r>
      <w:proofErr w:type="spellStart"/>
      <w:r w:rsidR="00C52137" w:rsidRPr="008C759C">
        <w:rPr>
          <w:rFonts w:ascii="Sylfaen" w:hAnsi="Sylfaen"/>
        </w:rPr>
        <w:t>შესაძლებლობების</w:t>
      </w:r>
      <w:proofErr w:type="spellEnd"/>
      <w:r w:rsidR="00C52137" w:rsidRPr="008C759C">
        <w:rPr>
          <w:rFonts w:ascii="Sylfaen" w:hAnsi="Sylfaen"/>
        </w:rPr>
        <w:t xml:space="preserve"> </w:t>
      </w:r>
      <w:proofErr w:type="spellStart"/>
      <w:r w:rsidR="00C52137" w:rsidRPr="008C759C">
        <w:rPr>
          <w:rFonts w:ascii="Sylfaen" w:hAnsi="Sylfaen"/>
        </w:rPr>
        <w:t>დროული</w:t>
      </w:r>
      <w:proofErr w:type="spellEnd"/>
      <w:r w:rsidR="00C52137" w:rsidRPr="008C759C">
        <w:rPr>
          <w:rFonts w:ascii="Sylfaen" w:hAnsi="Sylfaen"/>
        </w:rPr>
        <w:t xml:space="preserve"> </w:t>
      </w:r>
      <w:proofErr w:type="spellStart"/>
      <w:r w:rsidR="00C52137" w:rsidRPr="008C759C">
        <w:rPr>
          <w:rFonts w:ascii="Sylfaen" w:hAnsi="Sylfaen"/>
        </w:rPr>
        <w:t>და</w:t>
      </w:r>
      <w:proofErr w:type="spellEnd"/>
      <w:r w:rsidR="00C52137" w:rsidRPr="008C759C">
        <w:rPr>
          <w:rFonts w:ascii="Sylfaen" w:hAnsi="Sylfaen"/>
        </w:rPr>
        <w:t xml:space="preserve"> </w:t>
      </w:r>
      <w:proofErr w:type="spellStart"/>
      <w:r w:rsidR="00C52137" w:rsidRPr="008C759C">
        <w:rPr>
          <w:rFonts w:ascii="Sylfaen" w:hAnsi="Sylfaen"/>
        </w:rPr>
        <w:t>ეფექტური</w:t>
      </w:r>
      <w:proofErr w:type="spellEnd"/>
      <w:r w:rsidR="00C52137" w:rsidRPr="008C759C">
        <w:rPr>
          <w:rFonts w:ascii="Sylfaen" w:hAnsi="Sylfaen"/>
        </w:rPr>
        <w:t xml:space="preserve"> </w:t>
      </w:r>
      <w:proofErr w:type="spellStart"/>
      <w:r w:rsidR="00C52137" w:rsidRPr="008C759C">
        <w:rPr>
          <w:rFonts w:ascii="Sylfaen" w:hAnsi="Sylfaen"/>
        </w:rPr>
        <w:t>ათვისება</w:t>
      </w:r>
      <w:proofErr w:type="spellEnd"/>
      <w:r>
        <w:rPr>
          <w:rFonts w:ascii="Sylfaen" w:hAnsi="Sylfaen"/>
          <w:lang w:val="ka-GE"/>
        </w:rPr>
        <w:t xml:space="preserve"> არ მოხერხდა,</w:t>
      </w:r>
      <w:r w:rsidR="00C52137" w:rsidRPr="008C759C">
        <w:rPr>
          <w:rFonts w:ascii="Sylfaen" w:hAnsi="Sylfaen"/>
        </w:rPr>
        <w:t xml:space="preserve"> </w:t>
      </w:r>
      <w:r>
        <w:rPr>
          <w:rFonts w:ascii="Sylfaen" w:hAnsi="Sylfaen"/>
          <w:lang w:val="ka-GE"/>
        </w:rPr>
        <w:t xml:space="preserve">მას განახორციელებს </w:t>
      </w:r>
      <w:proofErr w:type="spellStart"/>
      <w:r w:rsidR="00C52137" w:rsidRPr="008C759C">
        <w:rPr>
          <w:rFonts w:ascii="Sylfaen" w:hAnsi="Sylfaen"/>
        </w:rPr>
        <w:t>კონკურენტი</w:t>
      </w:r>
      <w:proofErr w:type="spellEnd"/>
      <w:r>
        <w:rPr>
          <w:rFonts w:ascii="Sylfaen" w:hAnsi="Sylfaen"/>
          <w:lang w:val="ka-GE"/>
        </w:rPr>
        <w:t xml:space="preserve"> კომპანია.</w:t>
      </w:r>
    </w:p>
    <w:p w:rsidR="009E173C" w:rsidRPr="007C7135" w:rsidRDefault="007515BA" w:rsidP="007C7135">
      <w:pPr>
        <w:spacing w:after="0" w:line="240" w:lineRule="auto"/>
        <w:ind w:left="340" w:right="170"/>
        <w:jc w:val="both"/>
        <w:rPr>
          <w:rFonts w:ascii="Sylfaen" w:hAnsi="Sylfaen"/>
          <w:color w:val="000000"/>
          <w:shd w:val="clear" w:color="auto" w:fill="FFFFFF" w:themeFill="background1"/>
          <w:lang w:val="ka-GE"/>
        </w:rPr>
      </w:pPr>
      <w:r w:rsidRPr="0080487D">
        <w:rPr>
          <w:rFonts w:ascii="Verdana" w:hAnsi="Verdana"/>
          <w:color w:val="000000"/>
          <w:shd w:val="clear" w:color="auto" w:fill="FFFFFF" w:themeFill="background1"/>
          <w:lang w:val="ka-GE"/>
        </w:rPr>
        <w:t> </w:t>
      </w:r>
      <w:r w:rsidR="0080487D">
        <w:rPr>
          <w:rFonts w:ascii="Sylfaen" w:hAnsi="Sylfaen"/>
          <w:color w:val="000000"/>
          <w:shd w:val="clear" w:color="auto" w:fill="FFFFFF" w:themeFill="background1"/>
          <w:lang w:val="ka-GE"/>
        </w:rPr>
        <w:t xml:space="preserve">ქვემოთ მოყვანილია </w:t>
      </w:r>
      <w:r w:rsidR="009E173C" w:rsidRPr="0080487D">
        <w:rPr>
          <w:rFonts w:ascii="Sylfaen" w:hAnsi="Sylfaen"/>
          <w:shd w:val="clear" w:color="auto" w:fill="FFFFFF" w:themeFill="background1"/>
          <w:lang w:val="ka-GE"/>
        </w:rPr>
        <w:t>სს</w:t>
      </w:r>
      <w:r w:rsidR="009E173C" w:rsidRPr="008C759C">
        <w:rPr>
          <w:rFonts w:ascii="Sylfaen" w:hAnsi="Sylfaen"/>
          <w:lang w:val="ka-GE"/>
        </w:rPr>
        <w:t xml:space="preserve"> </w:t>
      </w:r>
      <w:r w:rsidR="00362AD8">
        <w:rPr>
          <w:rFonts w:ascii="Sylfaen" w:hAnsi="Sylfaen"/>
          <w:lang w:val="ka-GE"/>
        </w:rPr>
        <w:t>„</w:t>
      </w:r>
      <w:r w:rsidR="009E173C" w:rsidRPr="008C759C">
        <w:rPr>
          <w:rFonts w:ascii="Sylfaen" w:hAnsi="Sylfaen"/>
          <w:lang w:val="ka-GE"/>
        </w:rPr>
        <w:t>დაზ</w:t>
      </w:r>
      <w:r w:rsidR="007238F5">
        <w:rPr>
          <w:rFonts w:ascii="Sylfaen" w:hAnsi="Sylfaen"/>
          <w:lang w:val="ka-GE"/>
        </w:rPr>
        <w:t>ღ</w:t>
      </w:r>
      <w:r w:rsidR="009E173C" w:rsidRPr="008C759C">
        <w:rPr>
          <w:rFonts w:ascii="Sylfaen" w:hAnsi="Sylfaen"/>
          <w:lang w:val="ka-GE"/>
        </w:rPr>
        <w:t>ვევის საერთაშორისო კომპნია ირაოს</w:t>
      </w:r>
      <w:r w:rsidR="007C7135">
        <w:rPr>
          <w:rFonts w:ascii="Sylfaen" w:hAnsi="Sylfaen"/>
          <w:lang w:val="ka-GE"/>
        </w:rPr>
        <w:t>“</w:t>
      </w:r>
      <w:r w:rsidR="009E173C" w:rsidRPr="008C759C">
        <w:rPr>
          <w:rFonts w:ascii="Sylfaen" w:hAnsi="Sylfaen"/>
          <w:lang w:val="ka-GE"/>
        </w:rPr>
        <w:t xml:space="preserve"> სვოტ ანალიზი</w:t>
      </w:r>
      <w:r w:rsidR="007238F5">
        <w:rPr>
          <w:rFonts w:ascii="Sylfaen" w:hAnsi="Sylfaen"/>
          <w:lang w:val="ka-GE"/>
        </w:rPr>
        <w:t>:</w:t>
      </w:r>
    </w:p>
    <w:p w:rsidR="00825CB6" w:rsidRPr="007238F5" w:rsidRDefault="00825CB6" w:rsidP="008C759C">
      <w:pPr>
        <w:spacing w:after="0" w:line="240" w:lineRule="auto"/>
        <w:ind w:right="170"/>
        <w:jc w:val="both"/>
        <w:rPr>
          <w:rFonts w:ascii="Sylfaen" w:hAnsi="Sylfaen"/>
          <w:b/>
          <w:lang w:val="ka-GE"/>
        </w:rPr>
      </w:pPr>
      <w:r w:rsidRPr="007515BA">
        <w:rPr>
          <w:rFonts w:ascii="Sylfaen" w:hAnsi="Sylfaen"/>
          <w:b/>
          <w:lang w:val="ka-GE"/>
        </w:rPr>
        <w:t xml:space="preserve">                                                                   </w:t>
      </w:r>
    </w:p>
    <w:tbl>
      <w:tblPr>
        <w:tblStyle w:val="TableGrid"/>
        <w:tblW w:w="0" w:type="auto"/>
        <w:tblInd w:w="340" w:type="dxa"/>
        <w:tblLook w:val="04A0" w:firstRow="1" w:lastRow="0" w:firstColumn="1" w:lastColumn="0" w:noHBand="0" w:noVBand="1"/>
      </w:tblPr>
      <w:tblGrid>
        <w:gridCol w:w="4448"/>
        <w:gridCol w:w="5490"/>
      </w:tblGrid>
      <w:tr w:rsidR="009E173C" w:rsidRPr="008C759C" w:rsidTr="007C7135">
        <w:trPr>
          <w:trHeight w:val="4112"/>
        </w:trPr>
        <w:tc>
          <w:tcPr>
            <w:tcW w:w="4448" w:type="dxa"/>
          </w:tcPr>
          <w:p w:rsidR="007C7135" w:rsidRDefault="009E173C" w:rsidP="007C7135">
            <w:pPr>
              <w:ind w:right="170"/>
              <w:jc w:val="center"/>
              <w:rPr>
                <w:rFonts w:ascii="Sylfaen" w:hAnsi="Sylfaen"/>
                <w:b/>
                <w:lang w:val="ka-GE"/>
              </w:rPr>
            </w:pPr>
            <w:r w:rsidRPr="008C759C">
              <w:rPr>
                <w:rFonts w:ascii="Sylfaen" w:hAnsi="Sylfaen"/>
                <w:b/>
                <w:lang w:val="ka-GE"/>
              </w:rPr>
              <w:t>ძლიერი ხარეები</w:t>
            </w:r>
          </w:p>
          <w:p w:rsidR="009E173C" w:rsidRPr="008C759C" w:rsidRDefault="009E173C" w:rsidP="007C7135">
            <w:pPr>
              <w:ind w:right="170"/>
              <w:jc w:val="center"/>
              <w:rPr>
                <w:rFonts w:ascii="Sylfaen" w:hAnsi="Sylfaen"/>
                <w:b/>
                <w:lang w:val="ka-GE"/>
              </w:rPr>
            </w:pPr>
            <w:r w:rsidRPr="008C759C">
              <w:rPr>
                <w:rFonts w:ascii="Sylfaen" w:hAnsi="Sylfaen"/>
                <w:b/>
                <w:lang w:val="ka-GE"/>
              </w:rPr>
              <w:t>(Strengths)</w:t>
            </w:r>
          </w:p>
          <w:p w:rsidR="009E173C" w:rsidRPr="008C759C" w:rsidRDefault="009E173C" w:rsidP="008C759C">
            <w:pPr>
              <w:pStyle w:val="ListParagraph"/>
              <w:numPr>
                <w:ilvl w:val="0"/>
                <w:numId w:val="4"/>
              </w:numPr>
              <w:ind w:right="170"/>
              <w:jc w:val="both"/>
              <w:rPr>
                <w:rFonts w:ascii="Sylfaen" w:hAnsi="Sylfaen"/>
                <w:lang w:val="ka-GE"/>
              </w:rPr>
            </w:pPr>
            <w:r w:rsidRPr="008C759C">
              <w:rPr>
                <w:rFonts w:ascii="Sylfaen" w:hAnsi="Sylfaen"/>
                <w:lang w:val="ka-GE"/>
              </w:rPr>
              <w:t>VIG-ის წევრობა</w:t>
            </w:r>
          </w:p>
          <w:p w:rsidR="009E173C" w:rsidRPr="008C759C" w:rsidRDefault="009E173C" w:rsidP="008C759C">
            <w:pPr>
              <w:pStyle w:val="ListParagraph"/>
              <w:numPr>
                <w:ilvl w:val="0"/>
                <w:numId w:val="4"/>
              </w:numPr>
              <w:ind w:right="170"/>
              <w:jc w:val="both"/>
              <w:rPr>
                <w:rFonts w:ascii="Sylfaen" w:hAnsi="Sylfaen"/>
                <w:lang w:val="ka-GE"/>
              </w:rPr>
            </w:pPr>
            <w:r w:rsidRPr="008C759C">
              <w:rPr>
                <w:rFonts w:ascii="Sylfaen" w:hAnsi="Sylfaen"/>
                <w:lang w:val="ka-GE"/>
              </w:rPr>
              <w:t>წამყვანი პოზიცია ბაზარზე</w:t>
            </w:r>
          </w:p>
          <w:p w:rsidR="009E173C" w:rsidRPr="008C759C" w:rsidRDefault="009E173C" w:rsidP="008C759C">
            <w:pPr>
              <w:pStyle w:val="ListParagraph"/>
              <w:numPr>
                <w:ilvl w:val="0"/>
                <w:numId w:val="4"/>
              </w:numPr>
              <w:ind w:right="170"/>
              <w:jc w:val="both"/>
              <w:rPr>
                <w:rFonts w:ascii="Sylfaen" w:hAnsi="Sylfaen"/>
                <w:lang w:val="ka-GE"/>
              </w:rPr>
            </w:pPr>
            <w:r w:rsidRPr="008C759C">
              <w:rPr>
                <w:rFonts w:ascii="Sylfaen" w:hAnsi="Sylfaen"/>
                <w:lang w:val="ka-GE"/>
              </w:rPr>
              <w:t>14 წლიანი გამოცდილება</w:t>
            </w:r>
          </w:p>
          <w:p w:rsidR="009E173C" w:rsidRPr="008C759C" w:rsidRDefault="009E173C" w:rsidP="008C759C">
            <w:pPr>
              <w:pStyle w:val="ListParagraph"/>
              <w:numPr>
                <w:ilvl w:val="0"/>
                <w:numId w:val="4"/>
              </w:numPr>
              <w:ind w:right="170"/>
              <w:jc w:val="both"/>
              <w:rPr>
                <w:lang w:val="ka-GE"/>
              </w:rPr>
            </w:pPr>
            <w:r w:rsidRPr="008C759C">
              <w:rPr>
                <w:rFonts w:ascii="Sylfaen" w:hAnsi="Sylfaen"/>
                <w:lang w:val="ka-GE"/>
              </w:rPr>
              <w:t>სისწრაფე</w:t>
            </w:r>
          </w:p>
          <w:p w:rsidR="009E173C" w:rsidRPr="008C759C" w:rsidRDefault="009E173C" w:rsidP="008C759C">
            <w:pPr>
              <w:pStyle w:val="ListParagraph"/>
              <w:numPr>
                <w:ilvl w:val="0"/>
                <w:numId w:val="4"/>
              </w:numPr>
              <w:ind w:right="170"/>
              <w:jc w:val="both"/>
              <w:rPr>
                <w:lang w:val="ka-GE"/>
              </w:rPr>
            </w:pPr>
            <w:r w:rsidRPr="008C759C">
              <w:rPr>
                <w:rFonts w:ascii="Sylfaen" w:hAnsi="Sylfaen"/>
                <w:lang w:val="ka-GE"/>
              </w:rPr>
              <w:t>მოწესრიგებული</w:t>
            </w:r>
            <w:r w:rsidRPr="008C759C">
              <w:rPr>
                <w:lang w:val="ka-GE"/>
              </w:rPr>
              <w:t xml:space="preserve"> </w:t>
            </w:r>
            <w:r w:rsidRPr="008C759C">
              <w:rPr>
                <w:rFonts w:ascii="Sylfaen" w:hAnsi="Sylfaen"/>
                <w:lang w:val="ka-GE"/>
              </w:rPr>
              <w:t>ფინანსური</w:t>
            </w:r>
            <w:r w:rsidRPr="008C759C">
              <w:rPr>
                <w:lang w:val="ka-GE"/>
              </w:rPr>
              <w:t xml:space="preserve"> </w:t>
            </w:r>
            <w:r w:rsidRPr="008C759C">
              <w:rPr>
                <w:rFonts w:ascii="Sylfaen" w:hAnsi="Sylfaen"/>
                <w:lang w:val="ka-GE"/>
              </w:rPr>
              <w:t>ანგარიშგების</w:t>
            </w:r>
            <w:r w:rsidRPr="008C759C">
              <w:rPr>
                <w:lang w:val="ka-GE"/>
              </w:rPr>
              <w:t xml:space="preserve"> </w:t>
            </w:r>
            <w:r w:rsidRPr="008C759C">
              <w:rPr>
                <w:rFonts w:ascii="Sylfaen" w:hAnsi="Sylfaen"/>
                <w:lang w:val="ka-GE"/>
              </w:rPr>
              <w:t>სისტემა</w:t>
            </w:r>
          </w:p>
          <w:p w:rsidR="009E173C" w:rsidRPr="008C759C" w:rsidRDefault="009E173C" w:rsidP="008C759C">
            <w:pPr>
              <w:pStyle w:val="ListParagraph"/>
              <w:numPr>
                <w:ilvl w:val="0"/>
                <w:numId w:val="4"/>
              </w:numPr>
              <w:ind w:right="170"/>
              <w:jc w:val="both"/>
              <w:rPr>
                <w:rFonts w:ascii="Sylfaen" w:hAnsi="Sylfaen"/>
                <w:lang w:val="ka-GE"/>
              </w:rPr>
            </w:pPr>
            <w:r w:rsidRPr="008C759C">
              <w:rPr>
                <w:rFonts w:ascii="Sylfaen" w:hAnsi="Sylfaen"/>
                <w:lang w:val="ka-GE"/>
              </w:rPr>
              <w:t>ბრენდის</w:t>
            </w:r>
            <w:r w:rsidRPr="008C759C">
              <w:rPr>
                <w:lang w:val="ka-GE"/>
              </w:rPr>
              <w:t xml:space="preserve"> </w:t>
            </w:r>
            <w:r w:rsidRPr="008C759C">
              <w:rPr>
                <w:rFonts w:ascii="Sylfaen" w:hAnsi="Sylfaen"/>
                <w:lang w:val="ka-GE"/>
              </w:rPr>
              <w:t>ცნობადობა</w:t>
            </w:r>
          </w:p>
        </w:tc>
        <w:tc>
          <w:tcPr>
            <w:tcW w:w="5490" w:type="dxa"/>
          </w:tcPr>
          <w:p w:rsidR="007C7135" w:rsidRDefault="009E173C" w:rsidP="007C7135">
            <w:pPr>
              <w:ind w:right="170"/>
              <w:jc w:val="center"/>
              <w:rPr>
                <w:rFonts w:ascii="Sylfaen" w:hAnsi="Sylfaen"/>
                <w:b/>
                <w:lang w:val="ka-GE"/>
              </w:rPr>
            </w:pPr>
            <w:r w:rsidRPr="008C759C">
              <w:rPr>
                <w:rFonts w:ascii="Sylfaen" w:hAnsi="Sylfaen"/>
                <w:b/>
                <w:lang w:val="ka-GE"/>
              </w:rPr>
              <w:t>სუსტი მხარეები</w:t>
            </w:r>
          </w:p>
          <w:p w:rsidR="009E173C" w:rsidRPr="008C759C" w:rsidRDefault="009E173C" w:rsidP="007C7135">
            <w:pPr>
              <w:ind w:right="170"/>
              <w:jc w:val="center"/>
              <w:rPr>
                <w:rFonts w:ascii="Sylfaen" w:hAnsi="Sylfaen"/>
                <w:b/>
                <w:lang w:val="ka-GE"/>
              </w:rPr>
            </w:pPr>
            <w:r w:rsidRPr="008C759C">
              <w:rPr>
                <w:rFonts w:ascii="Sylfaen" w:hAnsi="Sylfaen"/>
                <w:b/>
                <w:lang w:val="ka-GE"/>
              </w:rPr>
              <w:t>(Weaknesses)</w:t>
            </w:r>
          </w:p>
          <w:p w:rsidR="009E173C" w:rsidRPr="008C759C" w:rsidRDefault="009E173C" w:rsidP="008C759C">
            <w:pPr>
              <w:pStyle w:val="ListParagraph"/>
              <w:numPr>
                <w:ilvl w:val="0"/>
                <w:numId w:val="5"/>
              </w:numPr>
              <w:ind w:right="170"/>
              <w:jc w:val="both"/>
              <w:rPr>
                <w:rFonts w:ascii="Sylfaen" w:hAnsi="Sylfaen"/>
                <w:lang w:val="ka-GE"/>
              </w:rPr>
            </w:pPr>
            <w:r w:rsidRPr="008C759C">
              <w:rPr>
                <w:rFonts w:ascii="Sylfaen" w:hAnsi="Sylfaen"/>
                <w:lang w:val="ka-GE"/>
              </w:rPr>
              <w:t>გაყიდვების არხების სიმცირე</w:t>
            </w:r>
          </w:p>
          <w:p w:rsidR="009E173C" w:rsidRPr="008C759C" w:rsidRDefault="009E173C" w:rsidP="008C759C">
            <w:pPr>
              <w:pStyle w:val="ListParagraph"/>
              <w:numPr>
                <w:ilvl w:val="0"/>
                <w:numId w:val="5"/>
              </w:numPr>
              <w:ind w:right="170"/>
              <w:jc w:val="both"/>
              <w:rPr>
                <w:lang w:val="ka-GE"/>
              </w:rPr>
            </w:pPr>
            <w:r w:rsidRPr="008C759C">
              <w:rPr>
                <w:rFonts w:ascii="Sylfaen" w:hAnsi="Sylfaen"/>
                <w:lang w:val="ka-GE"/>
              </w:rPr>
              <w:t>ტექნოლოგიების</w:t>
            </w:r>
            <w:r w:rsidRPr="008C759C">
              <w:rPr>
                <w:lang w:val="ka-GE"/>
              </w:rPr>
              <w:t xml:space="preserve"> </w:t>
            </w:r>
            <w:r w:rsidRPr="008C759C">
              <w:rPr>
                <w:rFonts w:ascii="Sylfaen" w:hAnsi="Sylfaen"/>
                <w:lang w:val="ka-GE"/>
              </w:rPr>
              <w:t>დაბალი</w:t>
            </w:r>
            <w:r w:rsidRPr="008C759C">
              <w:rPr>
                <w:lang w:val="ka-GE"/>
              </w:rPr>
              <w:t xml:space="preserve"> </w:t>
            </w:r>
            <w:r w:rsidRPr="008C759C">
              <w:rPr>
                <w:rFonts w:ascii="Sylfaen" w:hAnsi="Sylfaen"/>
                <w:lang w:val="ka-GE"/>
              </w:rPr>
              <w:t>დონე</w:t>
            </w:r>
          </w:p>
          <w:p w:rsidR="009E173C" w:rsidRPr="008C759C" w:rsidRDefault="009E173C" w:rsidP="008C759C">
            <w:pPr>
              <w:pStyle w:val="ListParagraph"/>
              <w:numPr>
                <w:ilvl w:val="0"/>
                <w:numId w:val="5"/>
              </w:numPr>
              <w:ind w:right="170"/>
              <w:jc w:val="both"/>
              <w:rPr>
                <w:lang w:val="ka-GE"/>
              </w:rPr>
            </w:pPr>
            <w:r w:rsidRPr="008C759C">
              <w:rPr>
                <w:rFonts w:ascii="Sylfaen" w:hAnsi="Sylfaen"/>
                <w:lang w:val="ka-GE"/>
              </w:rPr>
              <w:t>მარკეტინგის</w:t>
            </w:r>
            <w:r w:rsidRPr="008C759C">
              <w:rPr>
                <w:lang w:val="ka-GE"/>
              </w:rPr>
              <w:t xml:space="preserve"> </w:t>
            </w:r>
            <w:r w:rsidRPr="008C759C">
              <w:rPr>
                <w:rFonts w:ascii="Sylfaen" w:hAnsi="Sylfaen"/>
                <w:lang w:val="ka-GE"/>
              </w:rPr>
              <w:t>ბიუჯეტის</w:t>
            </w:r>
            <w:r w:rsidRPr="008C759C">
              <w:rPr>
                <w:lang w:val="ka-GE"/>
              </w:rPr>
              <w:t xml:space="preserve"> </w:t>
            </w:r>
            <w:r w:rsidRPr="008C759C">
              <w:rPr>
                <w:rFonts w:ascii="Sylfaen" w:hAnsi="Sylfaen"/>
                <w:lang w:val="ka-GE"/>
              </w:rPr>
              <w:t>სიმცირე</w:t>
            </w:r>
          </w:p>
          <w:p w:rsidR="009E173C" w:rsidRPr="008C759C" w:rsidRDefault="009E173C" w:rsidP="008C759C">
            <w:pPr>
              <w:pStyle w:val="ListParagraph"/>
              <w:numPr>
                <w:ilvl w:val="0"/>
                <w:numId w:val="5"/>
              </w:numPr>
              <w:ind w:right="170"/>
              <w:jc w:val="both"/>
              <w:rPr>
                <w:lang w:val="ka-GE"/>
              </w:rPr>
            </w:pPr>
            <w:r w:rsidRPr="008C759C">
              <w:rPr>
                <w:rFonts w:ascii="Sylfaen" w:hAnsi="Sylfaen"/>
                <w:lang w:val="ka-GE"/>
              </w:rPr>
              <w:t>პროდუქტების</w:t>
            </w:r>
            <w:r w:rsidRPr="008C759C">
              <w:rPr>
                <w:lang w:val="ka-GE"/>
              </w:rPr>
              <w:t xml:space="preserve"> </w:t>
            </w:r>
            <w:r w:rsidRPr="008C759C">
              <w:rPr>
                <w:rFonts w:ascii="Sylfaen" w:hAnsi="Sylfaen"/>
                <w:lang w:val="ka-GE"/>
              </w:rPr>
              <w:t>განვითარების</w:t>
            </w:r>
            <w:r w:rsidRPr="008C759C">
              <w:rPr>
                <w:lang w:val="ka-GE"/>
              </w:rPr>
              <w:t xml:space="preserve"> </w:t>
            </w:r>
            <w:r w:rsidRPr="008C759C">
              <w:rPr>
                <w:rFonts w:ascii="Sylfaen" w:hAnsi="Sylfaen"/>
                <w:lang w:val="ka-GE"/>
              </w:rPr>
              <w:t>მუდმივობის</w:t>
            </w:r>
            <w:r w:rsidRPr="008C759C">
              <w:rPr>
                <w:lang w:val="ka-GE"/>
              </w:rPr>
              <w:t xml:space="preserve"> </w:t>
            </w:r>
            <w:r w:rsidRPr="008C759C">
              <w:rPr>
                <w:rFonts w:ascii="Sylfaen" w:hAnsi="Sylfaen"/>
                <w:lang w:val="ka-GE"/>
              </w:rPr>
              <w:t>არ</w:t>
            </w:r>
            <w:r w:rsidRPr="008C759C">
              <w:rPr>
                <w:lang w:val="ka-GE"/>
              </w:rPr>
              <w:t xml:space="preserve"> </w:t>
            </w:r>
            <w:r w:rsidRPr="008C759C">
              <w:rPr>
                <w:rFonts w:ascii="Sylfaen" w:hAnsi="Sylfaen"/>
                <w:lang w:val="ka-GE"/>
              </w:rPr>
              <w:t>არსებობა</w:t>
            </w:r>
          </w:p>
          <w:p w:rsidR="009E173C" w:rsidRPr="008C759C" w:rsidRDefault="009E173C" w:rsidP="008C759C">
            <w:pPr>
              <w:pStyle w:val="ListParagraph"/>
              <w:numPr>
                <w:ilvl w:val="0"/>
                <w:numId w:val="5"/>
              </w:numPr>
              <w:ind w:right="170"/>
              <w:jc w:val="both"/>
              <w:rPr>
                <w:lang w:val="ka-GE"/>
              </w:rPr>
            </w:pPr>
            <w:r w:rsidRPr="008C759C">
              <w:rPr>
                <w:rFonts w:ascii="Sylfaen" w:hAnsi="Sylfaen"/>
                <w:lang w:val="ka-GE"/>
              </w:rPr>
              <w:t>თბილისში</w:t>
            </w:r>
            <w:r w:rsidRPr="008C759C">
              <w:rPr>
                <w:lang w:val="ka-GE"/>
              </w:rPr>
              <w:t xml:space="preserve"> </w:t>
            </w:r>
            <w:r w:rsidRPr="008C759C">
              <w:rPr>
                <w:rFonts w:ascii="Sylfaen" w:hAnsi="Sylfaen"/>
                <w:lang w:val="ka-GE"/>
              </w:rPr>
              <w:t>საკუთარი</w:t>
            </w:r>
            <w:r w:rsidRPr="008C759C">
              <w:rPr>
                <w:lang w:val="ka-GE"/>
              </w:rPr>
              <w:t xml:space="preserve"> </w:t>
            </w:r>
            <w:r w:rsidRPr="008C759C">
              <w:rPr>
                <w:rFonts w:ascii="Sylfaen" w:hAnsi="Sylfaen"/>
                <w:lang w:val="ka-GE"/>
              </w:rPr>
              <w:t>კლინიკის</w:t>
            </w:r>
            <w:r w:rsidRPr="008C759C">
              <w:rPr>
                <w:lang w:val="ka-GE"/>
              </w:rPr>
              <w:t xml:space="preserve"> </w:t>
            </w:r>
            <w:r w:rsidRPr="008C759C">
              <w:rPr>
                <w:rFonts w:ascii="Sylfaen" w:hAnsi="Sylfaen"/>
                <w:lang w:val="ka-GE"/>
              </w:rPr>
              <w:t>არ</w:t>
            </w:r>
            <w:r w:rsidRPr="008C759C">
              <w:rPr>
                <w:lang w:val="ka-GE"/>
              </w:rPr>
              <w:t xml:space="preserve"> </w:t>
            </w:r>
            <w:r w:rsidRPr="008C759C">
              <w:rPr>
                <w:rFonts w:ascii="Sylfaen" w:hAnsi="Sylfaen"/>
                <w:lang w:val="ka-GE"/>
              </w:rPr>
              <w:t>არსებობა</w:t>
            </w:r>
          </w:p>
          <w:p w:rsidR="009E173C" w:rsidRPr="008C759C" w:rsidRDefault="009E173C" w:rsidP="008C759C">
            <w:pPr>
              <w:pStyle w:val="ListParagraph"/>
              <w:numPr>
                <w:ilvl w:val="0"/>
                <w:numId w:val="5"/>
              </w:numPr>
              <w:ind w:right="170"/>
              <w:jc w:val="both"/>
              <w:rPr>
                <w:lang w:val="ka-GE"/>
              </w:rPr>
            </w:pPr>
            <w:r w:rsidRPr="008C759C">
              <w:rPr>
                <w:rFonts w:ascii="Sylfaen" w:hAnsi="Sylfaen"/>
                <w:lang w:val="ka-GE"/>
              </w:rPr>
              <w:t>კვალიფიციური</w:t>
            </w:r>
            <w:r w:rsidRPr="008C759C">
              <w:rPr>
                <w:lang w:val="ka-GE"/>
              </w:rPr>
              <w:t xml:space="preserve"> </w:t>
            </w:r>
            <w:r w:rsidRPr="008C759C">
              <w:rPr>
                <w:rFonts w:ascii="Sylfaen" w:hAnsi="Sylfaen"/>
                <w:lang w:val="ka-GE"/>
              </w:rPr>
              <w:t>კადრების</w:t>
            </w:r>
            <w:r w:rsidRPr="008C759C">
              <w:rPr>
                <w:lang w:val="ka-GE"/>
              </w:rPr>
              <w:t xml:space="preserve"> </w:t>
            </w:r>
            <w:r w:rsidRPr="008C759C">
              <w:rPr>
                <w:rFonts w:ascii="Sylfaen" w:hAnsi="Sylfaen"/>
                <w:lang w:val="ka-GE"/>
              </w:rPr>
              <w:t>ნაკლებობა</w:t>
            </w:r>
            <w:r w:rsidR="00362AD8">
              <w:rPr>
                <w:rFonts w:ascii="Sylfaen" w:hAnsi="Sylfaen"/>
                <w:lang w:val="ka-GE"/>
              </w:rPr>
              <w:t xml:space="preserve">, </w:t>
            </w:r>
            <w:r w:rsidRPr="008C759C">
              <w:rPr>
                <w:rFonts w:ascii="Sylfaen" w:hAnsi="Sylfaen"/>
                <w:lang w:val="ka-GE"/>
              </w:rPr>
              <w:t>კადრების</w:t>
            </w:r>
            <w:r w:rsidRPr="008C759C">
              <w:rPr>
                <w:lang w:val="ka-GE"/>
              </w:rPr>
              <w:t xml:space="preserve"> </w:t>
            </w:r>
            <w:r w:rsidRPr="008C759C">
              <w:rPr>
                <w:rFonts w:ascii="Sylfaen" w:hAnsi="Sylfaen"/>
                <w:lang w:val="ka-GE"/>
              </w:rPr>
              <w:t>განვითარების</w:t>
            </w:r>
            <w:r w:rsidRPr="008C759C">
              <w:rPr>
                <w:lang w:val="ka-GE"/>
              </w:rPr>
              <w:t xml:space="preserve"> </w:t>
            </w:r>
            <w:r w:rsidRPr="008C759C">
              <w:rPr>
                <w:rFonts w:ascii="Sylfaen" w:hAnsi="Sylfaen"/>
                <w:lang w:val="ka-GE"/>
              </w:rPr>
              <w:t>პროცესის</w:t>
            </w:r>
            <w:r w:rsidRPr="008C759C">
              <w:rPr>
                <w:lang w:val="ka-GE"/>
              </w:rPr>
              <w:t xml:space="preserve"> </w:t>
            </w:r>
            <w:r w:rsidRPr="008C759C">
              <w:rPr>
                <w:rFonts w:ascii="Sylfaen" w:hAnsi="Sylfaen"/>
                <w:lang w:val="ka-GE"/>
              </w:rPr>
              <w:t>უწყვეტობის</w:t>
            </w:r>
            <w:r w:rsidRPr="008C759C">
              <w:rPr>
                <w:lang w:val="ka-GE"/>
              </w:rPr>
              <w:t xml:space="preserve"> </w:t>
            </w:r>
            <w:r w:rsidRPr="008C759C">
              <w:rPr>
                <w:rFonts w:ascii="Sylfaen" w:hAnsi="Sylfaen"/>
                <w:lang w:val="ka-GE"/>
              </w:rPr>
              <w:t>არ</w:t>
            </w:r>
            <w:r w:rsidRPr="008C759C">
              <w:rPr>
                <w:lang w:val="ka-GE"/>
              </w:rPr>
              <w:t xml:space="preserve"> </w:t>
            </w:r>
            <w:r w:rsidRPr="008C759C">
              <w:rPr>
                <w:rFonts w:ascii="Sylfaen" w:hAnsi="Sylfaen"/>
                <w:lang w:val="ka-GE"/>
              </w:rPr>
              <w:t>არსებობა</w:t>
            </w:r>
            <w:r w:rsidR="00362AD8">
              <w:rPr>
                <w:rFonts w:ascii="Sylfaen" w:hAnsi="Sylfaen"/>
                <w:lang w:val="ka-GE"/>
              </w:rPr>
              <w:t>,</w:t>
            </w:r>
            <w:r w:rsidRPr="008C759C">
              <w:rPr>
                <w:lang w:val="ka-GE"/>
              </w:rPr>
              <w:t xml:space="preserve"> </w:t>
            </w:r>
            <w:r w:rsidRPr="008C759C">
              <w:rPr>
                <w:rFonts w:ascii="Sylfaen" w:hAnsi="Sylfaen"/>
                <w:lang w:val="ka-GE"/>
              </w:rPr>
              <w:t>სერვისის</w:t>
            </w:r>
            <w:r w:rsidRPr="008C759C">
              <w:rPr>
                <w:lang w:val="ka-GE"/>
              </w:rPr>
              <w:t xml:space="preserve"> </w:t>
            </w:r>
            <w:r w:rsidRPr="008C759C">
              <w:rPr>
                <w:rFonts w:ascii="Sylfaen" w:hAnsi="Sylfaen"/>
                <w:lang w:val="ka-GE"/>
              </w:rPr>
              <w:t>განვითარების</w:t>
            </w:r>
            <w:r w:rsidRPr="008C759C">
              <w:rPr>
                <w:lang w:val="ka-GE"/>
              </w:rPr>
              <w:t xml:space="preserve"> </w:t>
            </w:r>
            <w:r w:rsidRPr="008C759C">
              <w:rPr>
                <w:rFonts w:ascii="Sylfaen" w:hAnsi="Sylfaen"/>
                <w:lang w:val="ka-GE"/>
              </w:rPr>
              <w:t>პრ</w:t>
            </w:r>
            <w:r w:rsidR="00575ACA" w:rsidRPr="008C759C">
              <w:rPr>
                <w:rFonts w:ascii="Sylfaen" w:hAnsi="Sylfaen"/>
                <w:lang w:val="ka-GE"/>
              </w:rPr>
              <w:t>ო</w:t>
            </w:r>
            <w:r w:rsidRPr="008C759C">
              <w:rPr>
                <w:rFonts w:ascii="Sylfaen" w:hAnsi="Sylfaen"/>
                <w:lang w:val="ka-GE"/>
              </w:rPr>
              <w:t>ცესის</w:t>
            </w:r>
            <w:r w:rsidRPr="008C759C">
              <w:rPr>
                <w:lang w:val="ka-GE"/>
              </w:rPr>
              <w:t xml:space="preserve"> </w:t>
            </w:r>
            <w:r w:rsidRPr="008C759C">
              <w:rPr>
                <w:rFonts w:ascii="Sylfaen" w:hAnsi="Sylfaen"/>
                <w:lang w:val="ka-GE"/>
              </w:rPr>
              <w:t>უწყვეტობის</w:t>
            </w:r>
            <w:r w:rsidRPr="008C759C">
              <w:rPr>
                <w:lang w:val="ka-GE"/>
              </w:rPr>
              <w:t xml:space="preserve"> </w:t>
            </w:r>
            <w:r w:rsidRPr="008C759C">
              <w:rPr>
                <w:rFonts w:ascii="Sylfaen" w:hAnsi="Sylfaen"/>
                <w:lang w:val="ka-GE"/>
              </w:rPr>
              <w:t>არ</w:t>
            </w:r>
            <w:r w:rsidRPr="008C759C">
              <w:rPr>
                <w:lang w:val="ka-GE"/>
              </w:rPr>
              <w:t xml:space="preserve"> </w:t>
            </w:r>
            <w:r w:rsidRPr="008C759C">
              <w:rPr>
                <w:rFonts w:ascii="Sylfaen" w:hAnsi="Sylfaen"/>
                <w:lang w:val="ka-GE"/>
              </w:rPr>
              <w:t>არსებობა</w:t>
            </w:r>
          </w:p>
          <w:p w:rsidR="009E173C" w:rsidRPr="008C759C" w:rsidRDefault="009E173C" w:rsidP="008C759C">
            <w:pPr>
              <w:pStyle w:val="ListParagraph"/>
              <w:numPr>
                <w:ilvl w:val="0"/>
                <w:numId w:val="5"/>
              </w:numPr>
              <w:ind w:right="170"/>
              <w:jc w:val="both"/>
              <w:rPr>
                <w:rFonts w:ascii="Sylfaen" w:hAnsi="Sylfaen"/>
                <w:lang w:val="ka-GE"/>
              </w:rPr>
            </w:pPr>
            <w:r w:rsidRPr="008C759C">
              <w:rPr>
                <w:rFonts w:ascii="Sylfaen" w:hAnsi="Sylfaen"/>
                <w:lang w:val="ka-GE"/>
              </w:rPr>
              <w:t>ბრენდის</w:t>
            </w:r>
            <w:r w:rsidRPr="008C759C">
              <w:rPr>
                <w:lang w:val="ka-GE"/>
              </w:rPr>
              <w:t xml:space="preserve"> </w:t>
            </w:r>
            <w:r w:rsidRPr="008C759C">
              <w:rPr>
                <w:rFonts w:ascii="Sylfaen" w:hAnsi="Sylfaen"/>
                <w:lang w:val="ka-GE"/>
              </w:rPr>
              <w:t>სისუსტე</w:t>
            </w:r>
          </w:p>
        </w:tc>
      </w:tr>
      <w:tr w:rsidR="009E173C" w:rsidRPr="008C759C" w:rsidTr="007C7135">
        <w:trPr>
          <w:trHeight w:val="2411"/>
        </w:trPr>
        <w:tc>
          <w:tcPr>
            <w:tcW w:w="4448" w:type="dxa"/>
          </w:tcPr>
          <w:p w:rsidR="007C7135" w:rsidRDefault="009E173C" w:rsidP="007C7135">
            <w:pPr>
              <w:ind w:right="170"/>
              <w:jc w:val="center"/>
              <w:rPr>
                <w:rFonts w:ascii="Sylfaen" w:hAnsi="Sylfaen"/>
                <w:b/>
                <w:lang w:val="ka-GE"/>
              </w:rPr>
            </w:pPr>
            <w:r w:rsidRPr="008C759C">
              <w:rPr>
                <w:rFonts w:ascii="Sylfaen" w:hAnsi="Sylfaen"/>
                <w:b/>
                <w:lang w:val="ka-GE"/>
              </w:rPr>
              <w:lastRenderedPageBreak/>
              <w:t>შესაძლებლობები</w:t>
            </w:r>
          </w:p>
          <w:p w:rsidR="009E173C" w:rsidRPr="008C759C" w:rsidRDefault="009E173C" w:rsidP="007C7135">
            <w:pPr>
              <w:ind w:right="170"/>
              <w:jc w:val="center"/>
              <w:rPr>
                <w:rFonts w:ascii="Sylfaen" w:hAnsi="Sylfaen"/>
                <w:b/>
                <w:lang w:val="ka-GE"/>
              </w:rPr>
            </w:pPr>
            <w:r w:rsidRPr="008C759C">
              <w:rPr>
                <w:rFonts w:ascii="Sylfaen" w:hAnsi="Sylfaen"/>
                <w:b/>
                <w:lang w:val="ka-GE"/>
              </w:rPr>
              <w:t>(Opportunities)</w:t>
            </w:r>
          </w:p>
          <w:p w:rsidR="009E173C" w:rsidRPr="008C759C" w:rsidRDefault="009E173C" w:rsidP="008C759C">
            <w:pPr>
              <w:pStyle w:val="ListParagraph"/>
              <w:numPr>
                <w:ilvl w:val="0"/>
                <w:numId w:val="6"/>
              </w:numPr>
              <w:ind w:right="170"/>
              <w:jc w:val="both"/>
              <w:rPr>
                <w:lang w:val="ka-GE"/>
              </w:rPr>
            </w:pPr>
            <w:r w:rsidRPr="008C759C">
              <w:rPr>
                <w:rFonts w:ascii="Sylfaen" w:hAnsi="Sylfaen"/>
                <w:lang w:val="ka-GE"/>
              </w:rPr>
              <w:t>ინდუსტრიისა</w:t>
            </w:r>
            <w:r w:rsidRPr="008C759C">
              <w:rPr>
                <w:lang w:val="ka-GE"/>
              </w:rPr>
              <w:t xml:space="preserve"> </w:t>
            </w:r>
            <w:r w:rsidRPr="008C759C">
              <w:rPr>
                <w:rFonts w:ascii="Sylfaen" w:hAnsi="Sylfaen"/>
                <w:lang w:val="ka-GE"/>
              </w:rPr>
              <w:t>და</w:t>
            </w:r>
            <w:r w:rsidRPr="008C759C">
              <w:rPr>
                <w:lang w:val="ka-GE"/>
              </w:rPr>
              <w:t xml:space="preserve"> </w:t>
            </w:r>
            <w:r w:rsidRPr="008C759C">
              <w:rPr>
                <w:rFonts w:ascii="Sylfaen" w:hAnsi="Sylfaen"/>
                <w:lang w:val="ka-GE"/>
              </w:rPr>
              <w:t>სადაზღვევო</w:t>
            </w:r>
            <w:r w:rsidRPr="008C759C">
              <w:rPr>
                <w:lang w:val="ka-GE"/>
              </w:rPr>
              <w:t xml:space="preserve"> </w:t>
            </w:r>
            <w:r w:rsidRPr="008C759C">
              <w:rPr>
                <w:rFonts w:ascii="Sylfaen" w:hAnsi="Sylfaen"/>
                <w:lang w:val="ka-GE"/>
              </w:rPr>
              <w:t>პროდუქტების</w:t>
            </w:r>
            <w:r w:rsidRPr="008C759C">
              <w:rPr>
                <w:lang w:val="ka-GE"/>
              </w:rPr>
              <w:t xml:space="preserve"> </w:t>
            </w:r>
            <w:r w:rsidRPr="008C759C">
              <w:rPr>
                <w:rFonts w:ascii="Sylfaen" w:hAnsi="Sylfaen"/>
                <w:lang w:val="ka-GE"/>
              </w:rPr>
              <w:t>ცნობადობის</w:t>
            </w:r>
            <w:r w:rsidRPr="008C759C">
              <w:rPr>
                <w:lang w:val="ka-GE"/>
              </w:rPr>
              <w:t xml:space="preserve"> </w:t>
            </w:r>
            <w:r w:rsidRPr="008C759C">
              <w:rPr>
                <w:rFonts w:ascii="Sylfaen" w:hAnsi="Sylfaen"/>
                <w:lang w:val="ka-GE"/>
              </w:rPr>
              <w:t>ზრდა</w:t>
            </w:r>
          </w:p>
          <w:p w:rsidR="009E173C" w:rsidRPr="008C759C" w:rsidRDefault="009E173C" w:rsidP="008C759C">
            <w:pPr>
              <w:pStyle w:val="ListParagraph"/>
              <w:numPr>
                <w:ilvl w:val="0"/>
                <w:numId w:val="6"/>
              </w:numPr>
              <w:ind w:right="170"/>
              <w:jc w:val="both"/>
              <w:rPr>
                <w:lang w:val="ka-GE"/>
              </w:rPr>
            </w:pPr>
            <w:r w:rsidRPr="008C759C">
              <w:rPr>
                <w:lang w:val="ka-GE"/>
              </w:rPr>
              <w:t xml:space="preserve">MTPL </w:t>
            </w:r>
            <w:r w:rsidRPr="008C759C">
              <w:rPr>
                <w:rFonts w:ascii="Sylfaen" w:hAnsi="Sylfaen"/>
                <w:lang w:val="ka-GE"/>
              </w:rPr>
              <w:t>დაზღვევის</w:t>
            </w:r>
            <w:r w:rsidRPr="008C759C">
              <w:rPr>
                <w:lang w:val="ka-GE"/>
              </w:rPr>
              <w:t xml:space="preserve"> </w:t>
            </w:r>
            <w:r w:rsidRPr="008C759C">
              <w:rPr>
                <w:rFonts w:ascii="Sylfaen" w:hAnsi="Sylfaen"/>
                <w:lang w:val="ka-GE"/>
              </w:rPr>
              <w:t>სახეობის</w:t>
            </w:r>
            <w:r w:rsidRPr="008C759C">
              <w:rPr>
                <w:lang w:val="ka-GE"/>
              </w:rPr>
              <w:t xml:space="preserve"> </w:t>
            </w:r>
            <w:r w:rsidRPr="008C759C">
              <w:rPr>
                <w:rFonts w:ascii="Sylfaen" w:hAnsi="Sylfaen"/>
                <w:lang w:val="ka-GE"/>
              </w:rPr>
              <w:t>სავალდებულოდ</w:t>
            </w:r>
            <w:r w:rsidRPr="008C759C">
              <w:rPr>
                <w:lang w:val="ka-GE"/>
              </w:rPr>
              <w:t xml:space="preserve"> </w:t>
            </w:r>
            <w:r w:rsidRPr="008C759C">
              <w:rPr>
                <w:rFonts w:ascii="Sylfaen" w:hAnsi="Sylfaen"/>
                <w:lang w:val="ka-GE"/>
              </w:rPr>
              <w:t>შემოღება</w:t>
            </w:r>
          </w:p>
          <w:p w:rsidR="009E173C" w:rsidRPr="008C759C" w:rsidRDefault="009E173C" w:rsidP="008C759C">
            <w:pPr>
              <w:pStyle w:val="ListParagraph"/>
              <w:numPr>
                <w:ilvl w:val="0"/>
                <w:numId w:val="6"/>
              </w:numPr>
              <w:ind w:right="170"/>
              <w:jc w:val="both"/>
              <w:rPr>
                <w:lang w:val="ka-GE"/>
              </w:rPr>
            </w:pPr>
            <w:r w:rsidRPr="008C759C">
              <w:rPr>
                <w:rFonts w:ascii="Sylfaen" w:hAnsi="Sylfaen"/>
                <w:lang w:val="ka-GE"/>
              </w:rPr>
              <w:t>ტრანზიტული</w:t>
            </w:r>
            <w:r w:rsidRPr="008C759C">
              <w:rPr>
                <w:lang w:val="ka-GE"/>
              </w:rPr>
              <w:t xml:space="preserve"> СMTPL</w:t>
            </w:r>
          </w:p>
          <w:p w:rsidR="009E173C" w:rsidRPr="008C759C" w:rsidRDefault="009E173C" w:rsidP="008C759C">
            <w:pPr>
              <w:pStyle w:val="ListParagraph"/>
              <w:numPr>
                <w:ilvl w:val="0"/>
                <w:numId w:val="6"/>
              </w:numPr>
              <w:ind w:right="170"/>
              <w:jc w:val="both"/>
              <w:rPr>
                <w:rFonts w:ascii="Sylfaen" w:hAnsi="Sylfaen"/>
                <w:lang w:val="ka-GE"/>
              </w:rPr>
            </w:pPr>
            <w:r w:rsidRPr="008C759C">
              <w:rPr>
                <w:rFonts w:ascii="Sylfaen" w:hAnsi="Sylfaen"/>
                <w:lang w:val="ka-GE"/>
              </w:rPr>
              <w:t>სადაზღვევო</w:t>
            </w:r>
            <w:r w:rsidRPr="008C759C">
              <w:rPr>
                <w:lang w:val="ka-GE"/>
              </w:rPr>
              <w:t xml:space="preserve"> </w:t>
            </w:r>
            <w:r w:rsidRPr="008C759C">
              <w:rPr>
                <w:rFonts w:ascii="Sylfaen" w:hAnsi="Sylfaen"/>
                <w:lang w:val="ka-GE"/>
              </w:rPr>
              <w:t>პრემიის</w:t>
            </w:r>
            <w:r w:rsidRPr="008C759C">
              <w:rPr>
                <w:lang w:val="ka-GE"/>
              </w:rPr>
              <w:t xml:space="preserve"> </w:t>
            </w:r>
            <w:r w:rsidRPr="008C759C">
              <w:rPr>
                <w:rFonts w:ascii="Sylfaen" w:hAnsi="Sylfaen"/>
                <w:lang w:val="ka-GE"/>
              </w:rPr>
              <w:t>ზრდის</w:t>
            </w:r>
            <w:r w:rsidRPr="008C759C">
              <w:rPr>
                <w:lang w:val="ka-GE"/>
              </w:rPr>
              <w:t xml:space="preserve"> </w:t>
            </w:r>
            <w:r w:rsidRPr="008C759C">
              <w:rPr>
                <w:rFonts w:ascii="Sylfaen" w:hAnsi="Sylfaen"/>
                <w:lang w:val="ka-GE"/>
              </w:rPr>
              <w:t>პოტენციალი</w:t>
            </w:r>
            <w:r w:rsidRPr="008C759C">
              <w:rPr>
                <w:lang w:val="ka-GE"/>
              </w:rPr>
              <w:t xml:space="preserve"> </w:t>
            </w:r>
            <w:r w:rsidRPr="008C759C">
              <w:rPr>
                <w:rFonts w:ascii="Sylfaen" w:hAnsi="Sylfaen"/>
                <w:lang w:val="ka-GE"/>
              </w:rPr>
              <w:t>ქვეყნის</w:t>
            </w:r>
            <w:r w:rsidRPr="008C759C">
              <w:rPr>
                <w:lang w:val="ka-GE"/>
              </w:rPr>
              <w:t xml:space="preserve"> GDP-</w:t>
            </w:r>
            <w:r w:rsidRPr="008C759C">
              <w:rPr>
                <w:rFonts w:ascii="Sylfaen" w:hAnsi="Sylfaen"/>
                <w:lang w:val="ka-GE"/>
              </w:rPr>
              <w:t>ში</w:t>
            </w:r>
          </w:p>
        </w:tc>
        <w:tc>
          <w:tcPr>
            <w:tcW w:w="5490" w:type="dxa"/>
          </w:tcPr>
          <w:p w:rsidR="007C7135" w:rsidRDefault="00825CB6" w:rsidP="008C759C">
            <w:pPr>
              <w:ind w:right="170"/>
              <w:jc w:val="center"/>
              <w:rPr>
                <w:rFonts w:ascii="Sylfaen" w:hAnsi="Sylfaen"/>
                <w:b/>
                <w:lang w:val="ka-GE"/>
              </w:rPr>
            </w:pPr>
            <w:r w:rsidRPr="008C759C">
              <w:rPr>
                <w:rFonts w:ascii="Sylfaen" w:hAnsi="Sylfaen"/>
                <w:b/>
                <w:lang w:val="ka-GE"/>
              </w:rPr>
              <w:t xml:space="preserve">საფრთხეები </w:t>
            </w:r>
          </w:p>
          <w:p w:rsidR="009E173C" w:rsidRPr="008C759C" w:rsidRDefault="00825CB6" w:rsidP="008C759C">
            <w:pPr>
              <w:ind w:right="170"/>
              <w:jc w:val="center"/>
              <w:rPr>
                <w:rFonts w:ascii="Sylfaen" w:hAnsi="Sylfaen"/>
                <w:b/>
                <w:lang w:val="ka-GE"/>
              </w:rPr>
            </w:pPr>
            <w:r w:rsidRPr="008C759C">
              <w:rPr>
                <w:rFonts w:ascii="Sylfaen" w:hAnsi="Sylfaen"/>
                <w:b/>
                <w:lang w:val="ka-GE"/>
              </w:rPr>
              <w:t>(</w:t>
            </w:r>
            <w:r w:rsidRPr="008C759C">
              <w:rPr>
                <w:rFonts w:ascii="Sylfaen" w:hAnsi="Sylfaen"/>
                <w:b/>
              </w:rPr>
              <w:t>Threats</w:t>
            </w:r>
            <w:r w:rsidRPr="008C759C">
              <w:rPr>
                <w:rFonts w:ascii="Sylfaen" w:hAnsi="Sylfaen"/>
                <w:b/>
                <w:lang w:val="ka-GE"/>
              </w:rPr>
              <w:t>)</w:t>
            </w:r>
          </w:p>
          <w:p w:rsidR="00825CB6" w:rsidRPr="008C759C" w:rsidRDefault="00825CB6" w:rsidP="008C759C">
            <w:pPr>
              <w:pStyle w:val="ListParagraph"/>
              <w:numPr>
                <w:ilvl w:val="0"/>
                <w:numId w:val="7"/>
              </w:numPr>
              <w:ind w:right="170"/>
              <w:jc w:val="both"/>
              <w:rPr>
                <w:rFonts w:ascii="Sylfaen" w:hAnsi="Sylfaen"/>
                <w:lang w:val="ka-GE"/>
              </w:rPr>
            </w:pPr>
            <w:r w:rsidRPr="008C759C">
              <w:rPr>
                <w:rFonts w:ascii="Sylfaen" w:hAnsi="Sylfaen"/>
                <w:lang w:val="ka-GE"/>
              </w:rPr>
              <w:t>არასტაბილური ეკონომიკური გარემო:</w:t>
            </w:r>
          </w:p>
          <w:p w:rsidR="00825CB6" w:rsidRPr="008C759C" w:rsidRDefault="00825CB6" w:rsidP="008C759C">
            <w:pPr>
              <w:pStyle w:val="ListParagraph"/>
              <w:numPr>
                <w:ilvl w:val="0"/>
                <w:numId w:val="7"/>
              </w:numPr>
              <w:ind w:right="170"/>
              <w:jc w:val="both"/>
              <w:rPr>
                <w:rFonts w:ascii="Sylfaen" w:hAnsi="Sylfaen"/>
                <w:lang w:val="ka-GE"/>
              </w:rPr>
            </w:pPr>
            <w:r w:rsidRPr="008C759C">
              <w:rPr>
                <w:rFonts w:ascii="Sylfaen" w:hAnsi="Sylfaen"/>
                <w:lang w:val="ka-GE"/>
              </w:rPr>
              <w:t>სადაზღვევო კომპანიების მიმართ არა სანდო დამოკიდებულება საზოგადოების მხრიდან;</w:t>
            </w:r>
          </w:p>
          <w:p w:rsidR="00825CB6" w:rsidRPr="008C759C" w:rsidRDefault="00825CB6" w:rsidP="008C759C">
            <w:pPr>
              <w:pStyle w:val="ListParagraph"/>
              <w:numPr>
                <w:ilvl w:val="0"/>
                <w:numId w:val="7"/>
              </w:numPr>
              <w:ind w:right="170"/>
              <w:jc w:val="both"/>
              <w:rPr>
                <w:rFonts w:ascii="Sylfaen" w:hAnsi="Sylfaen"/>
                <w:lang w:val="ka-GE"/>
              </w:rPr>
            </w:pPr>
            <w:r w:rsidRPr="008C759C">
              <w:rPr>
                <w:rFonts w:ascii="Sylfaen" w:hAnsi="Sylfaen"/>
                <w:lang w:val="ka-GE"/>
              </w:rPr>
              <w:t>მაღალი კონკურენცია</w:t>
            </w:r>
          </w:p>
          <w:p w:rsidR="00825CB6" w:rsidRPr="008C759C" w:rsidRDefault="00825CB6" w:rsidP="008C759C">
            <w:pPr>
              <w:pStyle w:val="ListParagraph"/>
              <w:numPr>
                <w:ilvl w:val="0"/>
                <w:numId w:val="7"/>
              </w:numPr>
              <w:ind w:right="170"/>
              <w:jc w:val="both"/>
              <w:rPr>
                <w:rFonts w:ascii="Sylfaen" w:hAnsi="Sylfaen"/>
                <w:lang w:val="ka-GE"/>
              </w:rPr>
            </w:pPr>
            <w:r w:rsidRPr="008C759C">
              <w:rPr>
                <w:rFonts w:ascii="Sylfaen" w:hAnsi="Sylfaen"/>
                <w:lang w:val="ka-GE"/>
              </w:rPr>
              <w:t>დემპინგური პირობები</w:t>
            </w:r>
          </w:p>
          <w:p w:rsidR="00825CB6" w:rsidRPr="008C759C" w:rsidRDefault="00825CB6" w:rsidP="008C759C">
            <w:pPr>
              <w:pStyle w:val="ListParagraph"/>
              <w:numPr>
                <w:ilvl w:val="0"/>
                <w:numId w:val="7"/>
              </w:numPr>
              <w:ind w:right="170"/>
              <w:jc w:val="both"/>
              <w:rPr>
                <w:rFonts w:ascii="Sylfaen" w:hAnsi="Sylfaen"/>
                <w:lang w:val="ka-GE"/>
              </w:rPr>
            </w:pPr>
            <w:r w:rsidRPr="008C759C">
              <w:rPr>
                <w:rFonts w:ascii="Sylfaen" w:hAnsi="Sylfaen"/>
                <w:lang w:val="ka-GE"/>
              </w:rPr>
              <w:t>კვალიფიკაციის ნაკლებობა</w:t>
            </w:r>
          </w:p>
        </w:tc>
      </w:tr>
    </w:tbl>
    <w:p w:rsidR="00825CB6" w:rsidRPr="008C759C" w:rsidRDefault="00825CB6" w:rsidP="008C759C">
      <w:pPr>
        <w:spacing w:after="0" w:line="240" w:lineRule="auto"/>
        <w:ind w:right="170"/>
        <w:jc w:val="both"/>
        <w:rPr>
          <w:rFonts w:ascii="Sylfaen" w:hAnsi="Sylfaen"/>
        </w:rPr>
      </w:pPr>
    </w:p>
    <w:p w:rsidR="007238F5" w:rsidRDefault="00D50254" w:rsidP="00362AD8">
      <w:pPr>
        <w:spacing w:after="0" w:line="240" w:lineRule="auto"/>
        <w:ind w:right="170"/>
        <w:jc w:val="both"/>
        <w:rPr>
          <w:rFonts w:ascii="Sylfaen" w:hAnsi="Sylfaen"/>
          <w:lang w:val="ka-GE"/>
        </w:rPr>
      </w:pPr>
      <w:r w:rsidRPr="008C759C">
        <w:rPr>
          <w:rFonts w:ascii="Sylfaen" w:hAnsi="Sylfaen"/>
          <w:lang w:val="ka-GE"/>
        </w:rPr>
        <w:t xml:space="preserve">როგორც </w:t>
      </w:r>
      <w:r w:rsidR="007238F5">
        <w:rPr>
          <w:rFonts w:ascii="Sylfaen" w:hAnsi="Sylfaen"/>
          <w:lang w:val="ka-GE"/>
        </w:rPr>
        <w:t xml:space="preserve"> ვხედავთ, </w:t>
      </w:r>
      <w:r w:rsidRPr="008C759C">
        <w:rPr>
          <w:rFonts w:ascii="Sylfaen" w:hAnsi="Sylfaen"/>
          <w:lang w:val="ka-GE"/>
        </w:rPr>
        <w:t xml:space="preserve"> სს „დაზღვევის საერთაშორისო კომპანია ირაო“ და ზოგადად</w:t>
      </w:r>
      <w:r w:rsidR="007238F5">
        <w:rPr>
          <w:rFonts w:ascii="Sylfaen" w:hAnsi="Sylfaen"/>
          <w:lang w:val="ka-GE"/>
        </w:rPr>
        <w:t>,</w:t>
      </w:r>
      <w:r w:rsidRPr="008C759C">
        <w:rPr>
          <w:rFonts w:ascii="Sylfaen" w:hAnsi="Sylfaen"/>
          <w:lang w:val="ka-GE"/>
        </w:rPr>
        <w:t xml:space="preserve"> სადაზღვევ</w:t>
      </w:r>
      <w:r w:rsidR="004C2F78" w:rsidRPr="008C759C">
        <w:rPr>
          <w:rFonts w:ascii="Sylfaen" w:hAnsi="Sylfaen"/>
          <w:lang w:val="ka-GE"/>
        </w:rPr>
        <w:t>ო</w:t>
      </w:r>
      <w:r w:rsidRPr="008C759C">
        <w:rPr>
          <w:rFonts w:ascii="Sylfaen" w:hAnsi="Sylfaen"/>
          <w:lang w:val="ka-GE"/>
        </w:rPr>
        <w:t xml:space="preserve"> ბიზნესი საკმაოდ ფაქიზია, დამოკიდებულია ბაზრის მოთამაშეების გადაწყეტილებებზე და ზოგადად ქვეყანაში ეკონომიკურ სიტუაციაზე. სვოტ ანალიზი კი კარგი საშუალებაა იმისთვის, რომ შეფასდეს ის გარემოებები რაც ხელს შეუწყობს ამ ბიზნესის განვითარებას. ამასთანავე კარგად ჩანს ის საფრთხეები</w:t>
      </w:r>
      <w:r w:rsidR="007238F5">
        <w:rPr>
          <w:rFonts w:ascii="Sylfaen" w:hAnsi="Sylfaen"/>
          <w:lang w:val="ka-GE"/>
        </w:rPr>
        <w:t>,</w:t>
      </w:r>
      <w:r w:rsidRPr="008C759C">
        <w:rPr>
          <w:rFonts w:ascii="Sylfaen" w:hAnsi="Sylfaen"/>
          <w:lang w:val="ka-GE"/>
        </w:rPr>
        <w:t xml:space="preserve"> რომელთა </w:t>
      </w:r>
      <w:r w:rsidR="00B478E6" w:rsidRPr="008C759C">
        <w:rPr>
          <w:rFonts w:ascii="Sylfaen" w:hAnsi="Sylfaen"/>
          <w:lang w:val="ka-GE"/>
        </w:rPr>
        <w:t>გასანე</w:t>
      </w:r>
      <w:r w:rsidRPr="008C759C">
        <w:rPr>
          <w:rFonts w:ascii="Sylfaen" w:hAnsi="Sylfaen"/>
          <w:lang w:val="ka-GE"/>
        </w:rPr>
        <w:t>იტრალებლად დროული და ეფექტური მუშაობაა საჭირო</w:t>
      </w:r>
      <w:r w:rsidR="007238F5">
        <w:rPr>
          <w:rFonts w:ascii="Sylfaen" w:hAnsi="Sylfaen"/>
          <w:lang w:val="ka-GE"/>
        </w:rPr>
        <w:t>.</w:t>
      </w:r>
      <w:r w:rsidRPr="008C759C">
        <w:rPr>
          <w:rFonts w:ascii="Sylfaen" w:hAnsi="Sylfaen"/>
          <w:lang w:val="ka-GE"/>
        </w:rPr>
        <w:t xml:space="preserve"> რაც შეეხება სუსტ მხარეებს</w:t>
      </w:r>
      <w:r w:rsidR="007238F5">
        <w:rPr>
          <w:rFonts w:ascii="Sylfaen" w:hAnsi="Sylfaen"/>
          <w:lang w:val="ka-GE"/>
        </w:rPr>
        <w:t>,</w:t>
      </w:r>
      <w:r w:rsidRPr="008C759C">
        <w:rPr>
          <w:rFonts w:ascii="Sylfaen" w:hAnsi="Sylfaen"/>
          <w:lang w:val="ka-GE"/>
        </w:rPr>
        <w:t xml:space="preserve"> პირველ რიგში </w:t>
      </w:r>
      <w:r w:rsidR="007238F5">
        <w:rPr>
          <w:rFonts w:ascii="Sylfaen" w:hAnsi="Sylfaen"/>
          <w:lang w:val="ka-GE"/>
        </w:rPr>
        <w:t>უმთავრესია</w:t>
      </w:r>
      <w:r w:rsidRPr="008C759C">
        <w:rPr>
          <w:rFonts w:ascii="Sylfaen" w:hAnsi="Sylfaen"/>
          <w:lang w:val="ka-GE"/>
        </w:rPr>
        <w:t xml:space="preserve"> სწორად დავინახოთ სისუსტეები</w:t>
      </w:r>
      <w:r w:rsidR="007238F5">
        <w:rPr>
          <w:rFonts w:ascii="Sylfaen" w:hAnsi="Sylfaen"/>
          <w:lang w:val="ka-GE"/>
        </w:rPr>
        <w:t>,</w:t>
      </w:r>
      <w:r w:rsidRPr="008C759C">
        <w:rPr>
          <w:rFonts w:ascii="Sylfaen" w:hAnsi="Sylfaen"/>
          <w:lang w:val="ka-GE"/>
        </w:rPr>
        <w:t xml:space="preserve"> რათა დროულად გამოიძ</w:t>
      </w:r>
      <w:r w:rsidR="007238F5">
        <w:rPr>
          <w:rFonts w:ascii="Sylfaen" w:hAnsi="Sylfaen"/>
          <w:lang w:val="ka-GE"/>
        </w:rPr>
        <w:t>ე</w:t>
      </w:r>
      <w:r w:rsidRPr="008C759C">
        <w:rPr>
          <w:rFonts w:ascii="Sylfaen" w:hAnsi="Sylfaen"/>
          <w:lang w:val="ka-GE"/>
        </w:rPr>
        <w:t>ბნოს მათი დაძლევის შესაძლებლობები. ამასთან</w:t>
      </w:r>
      <w:r w:rsidR="007238F5">
        <w:rPr>
          <w:rFonts w:ascii="Sylfaen" w:hAnsi="Sylfaen"/>
          <w:lang w:val="ka-GE"/>
        </w:rPr>
        <w:t>,</w:t>
      </w:r>
      <w:r w:rsidRPr="008C759C">
        <w:rPr>
          <w:rFonts w:ascii="Sylfaen" w:hAnsi="Sylfaen"/>
          <w:lang w:val="ka-GE"/>
        </w:rPr>
        <w:t xml:space="preserve"> სასიცოცხლოდ მნიშვნელოვანია იმ შესაძლებლობების დროული გამოყენება</w:t>
      </w:r>
      <w:r w:rsidR="007238F5">
        <w:rPr>
          <w:rFonts w:ascii="Sylfaen" w:hAnsi="Sylfaen"/>
          <w:lang w:val="ka-GE"/>
        </w:rPr>
        <w:t>,</w:t>
      </w:r>
      <w:r w:rsidRPr="008C759C">
        <w:rPr>
          <w:rFonts w:ascii="Sylfaen" w:hAnsi="Sylfaen"/>
          <w:lang w:val="ka-GE"/>
        </w:rPr>
        <w:t xml:space="preserve"> </w:t>
      </w:r>
      <w:r w:rsidR="00362AD8">
        <w:rPr>
          <w:rFonts w:ascii="Sylfaen" w:hAnsi="Sylfaen"/>
          <w:lang w:val="ka-GE"/>
        </w:rPr>
        <w:t>რომ</w:t>
      </w:r>
      <w:r w:rsidRPr="008C759C">
        <w:rPr>
          <w:rFonts w:ascii="Sylfaen" w:hAnsi="Sylfaen"/>
          <w:lang w:val="ka-GE"/>
        </w:rPr>
        <w:t xml:space="preserve">ლებიც მნივნელოვნად დაგვეხმარება სუსტი მხარეების </w:t>
      </w:r>
      <w:r w:rsidR="007238F5">
        <w:rPr>
          <w:rFonts w:ascii="Sylfaen" w:hAnsi="Sylfaen"/>
          <w:lang w:val="ka-GE"/>
        </w:rPr>
        <w:t>დაძლევაში.</w:t>
      </w:r>
    </w:p>
    <w:p w:rsidR="00101E16" w:rsidRDefault="00150F8B" w:rsidP="00101E16">
      <w:pPr>
        <w:spacing w:after="0" w:line="240" w:lineRule="auto"/>
        <w:ind w:right="170"/>
        <w:jc w:val="both"/>
        <w:rPr>
          <w:rFonts w:ascii="Sylfaen" w:hAnsi="Sylfaen"/>
          <w:lang w:val="ka-GE"/>
        </w:rPr>
      </w:pPr>
      <w:r>
        <w:rPr>
          <w:rFonts w:ascii="Sylfaen" w:hAnsi="Sylfaen"/>
          <w:lang w:val="ka-GE"/>
        </w:rPr>
        <w:t>იმისათვის, რომ კომპანია კონკურენტუნარიანი</w:t>
      </w:r>
      <w:r w:rsidR="00101E16">
        <w:rPr>
          <w:rFonts w:ascii="Sylfaen" w:hAnsi="Sylfaen"/>
          <w:lang w:val="ka-GE"/>
        </w:rPr>
        <w:t xml:space="preserve"> </w:t>
      </w:r>
      <w:r>
        <w:rPr>
          <w:rFonts w:ascii="Sylfaen" w:hAnsi="Sylfaen"/>
          <w:lang w:val="ka-GE"/>
        </w:rPr>
        <w:t>იყოს</w:t>
      </w:r>
      <w:r w:rsidR="00101E16">
        <w:rPr>
          <w:rFonts w:ascii="Sylfaen" w:hAnsi="Sylfaen"/>
          <w:lang w:val="ka-GE"/>
        </w:rPr>
        <w:t xml:space="preserve"> </w:t>
      </w:r>
      <w:r>
        <w:rPr>
          <w:rFonts w:ascii="Sylfaen" w:hAnsi="Sylfaen"/>
          <w:lang w:val="ka-GE"/>
        </w:rPr>
        <w:t xml:space="preserve"> ბაზარზე, ჩვენი აზრით, მნიშვნელოვანია</w:t>
      </w:r>
      <w:r w:rsidR="000F0B6A" w:rsidRPr="008C759C">
        <w:rPr>
          <w:rFonts w:ascii="Sylfaen" w:hAnsi="Sylfaen"/>
          <w:lang w:val="ka-GE"/>
        </w:rPr>
        <w:t xml:space="preserve"> დროული და ეფექტური მოქმედება</w:t>
      </w:r>
      <w:r w:rsidR="00101E16">
        <w:rPr>
          <w:rFonts w:ascii="Sylfaen" w:hAnsi="Sylfaen"/>
          <w:lang w:val="ka-GE"/>
        </w:rPr>
        <w:t xml:space="preserve"> შემდეგი მიმართულებით:</w:t>
      </w:r>
    </w:p>
    <w:p w:rsidR="003A6968" w:rsidRPr="008C759C" w:rsidRDefault="001B2896" w:rsidP="00101E16">
      <w:pPr>
        <w:spacing w:after="0" w:line="240" w:lineRule="auto"/>
        <w:ind w:right="170"/>
        <w:jc w:val="both"/>
        <w:rPr>
          <w:rFonts w:ascii="Sylfaen" w:hAnsi="Sylfaen"/>
          <w:lang w:val="ka-GE"/>
        </w:rPr>
      </w:pPr>
      <w:r w:rsidRPr="00101E16">
        <w:rPr>
          <w:rFonts w:ascii="Sylfaen" w:hAnsi="Sylfaen"/>
          <w:b/>
          <w:lang w:val="ka-GE"/>
        </w:rPr>
        <w:t>ძლიერი მხარეების</w:t>
      </w:r>
      <w:r w:rsidRPr="008C759C">
        <w:rPr>
          <w:rFonts w:ascii="Sylfaen" w:hAnsi="Sylfaen"/>
          <w:lang w:val="ka-GE"/>
        </w:rPr>
        <w:t xml:space="preserve"> გამოყენებას დროული მოქმედება სჭირდება. რაც გამოიხატება იმაში, რომ სადაზღვევო კომპანიამ ნებისმიერი თავის ძლიერი მხარის გამოყენებისთვის დრო ეფექტურად უნდა გამოიყენოს.</w:t>
      </w:r>
      <w:r w:rsidR="003F486F" w:rsidRPr="008C759C">
        <w:rPr>
          <w:rFonts w:ascii="Sylfaen" w:hAnsi="Sylfaen"/>
          <w:lang w:val="ka-GE"/>
        </w:rPr>
        <w:t xml:space="preserve"> </w:t>
      </w:r>
    </w:p>
    <w:p w:rsidR="003A6968" w:rsidRPr="00101E16" w:rsidRDefault="004C2F78" w:rsidP="00101E16">
      <w:pPr>
        <w:spacing w:after="0" w:line="240" w:lineRule="auto"/>
        <w:ind w:right="170"/>
        <w:jc w:val="both"/>
        <w:rPr>
          <w:rFonts w:ascii="Sylfaen" w:hAnsi="Sylfaen"/>
          <w:lang w:val="ka-GE"/>
        </w:rPr>
      </w:pPr>
      <w:r w:rsidRPr="00101E16">
        <w:rPr>
          <w:rFonts w:ascii="Sylfaen" w:hAnsi="Sylfaen" w:cs="Sylfaen"/>
          <w:lang w:val="ka-GE"/>
        </w:rPr>
        <w:t>სს</w:t>
      </w:r>
      <w:r w:rsidRPr="00101E16">
        <w:rPr>
          <w:rFonts w:ascii="Sylfaen" w:hAnsi="Sylfaen"/>
          <w:lang w:val="ka-GE"/>
        </w:rPr>
        <w:t xml:space="preserve"> „დაზღვევის საერთაშორისო კოპმანია ირაო“ ვენის სადაზღვევო ჯგუფის წევრია. ეს დიდი პლიუსია</w:t>
      </w:r>
      <w:r w:rsidR="003A6968" w:rsidRPr="00101E16">
        <w:rPr>
          <w:rFonts w:ascii="Sylfaen" w:hAnsi="Sylfaen"/>
          <w:lang w:val="ka-GE"/>
        </w:rPr>
        <w:t xml:space="preserve">. ამასთან პასუხისმგებლობას აკისრებს ეფექტურად გაუმკლავდეს გამოწვევებს, რაც გამორიცხულია დროის ფუჭად ხარჯვის შემთხვევაში. </w:t>
      </w:r>
      <w:r w:rsidR="009F68B7" w:rsidRPr="00101E16">
        <w:rPr>
          <w:rFonts w:ascii="Sylfaen" w:hAnsi="Sylfaen"/>
          <w:lang w:val="ka-GE"/>
        </w:rPr>
        <w:t xml:space="preserve"> </w:t>
      </w:r>
      <w:r w:rsidR="003A6968" w:rsidRPr="00101E16">
        <w:rPr>
          <w:rFonts w:ascii="Sylfaen" w:hAnsi="Sylfaen"/>
          <w:lang w:val="ka-GE"/>
        </w:rPr>
        <w:t>ამიტომ კომპანია ცდილობს შეინარჩუნოს მოწინავე პოზიციები. ამას ყველაფერს კი აღწევს დროში გაწერილი გეგმების და დავალებების შესრულებით.</w:t>
      </w:r>
    </w:p>
    <w:p w:rsidR="003A6968" w:rsidRPr="00101E16" w:rsidRDefault="003A6968" w:rsidP="00101E16">
      <w:pPr>
        <w:spacing w:after="0" w:line="240" w:lineRule="auto"/>
        <w:ind w:right="170"/>
        <w:jc w:val="both"/>
        <w:rPr>
          <w:rFonts w:ascii="Sylfaen" w:hAnsi="Sylfaen"/>
          <w:b/>
          <w:lang w:val="ka-GE"/>
        </w:rPr>
      </w:pPr>
      <w:r w:rsidRPr="00101E16">
        <w:rPr>
          <w:rFonts w:ascii="Sylfaen" w:hAnsi="Sylfaen" w:cs="Sylfaen"/>
          <w:lang w:val="ka-GE"/>
        </w:rPr>
        <w:t>კომპანია</w:t>
      </w:r>
      <w:r w:rsidRPr="00101E16">
        <w:rPr>
          <w:rFonts w:ascii="Sylfaen" w:hAnsi="Sylfaen"/>
          <w:lang w:val="ka-GE"/>
        </w:rPr>
        <w:t xml:space="preserve"> წაყვან პოზიციებს დროის ეფექტური </w:t>
      </w:r>
      <w:r w:rsidR="00430A58" w:rsidRPr="00101E16">
        <w:rPr>
          <w:rFonts w:ascii="Sylfaen" w:hAnsi="Sylfaen"/>
          <w:lang w:val="ka-GE"/>
        </w:rPr>
        <w:t xml:space="preserve">მართვით ინარჩუნებს. სადაზღვევო კომპანიის შემოსავალი, მის მიერ გაყიდული პროუქტიდან მიღებული თანხებია. ეფექტური გაყიდვების მიზნით </w:t>
      </w:r>
      <w:r w:rsidR="00E86458" w:rsidRPr="00101E16">
        <w:rPr>
          <w:rFonts w:ascii="Sylfaen" w:hAnsi="Sylfaen"/>
          <w:lang w:val="ka-GE"/>
        </w:rPr>
        <w:t xml:space="preserve">სს „დაზღვევის საერთაშორისო კოპმანია ირაო“ გაყიდვების მენეჯერებს დროში გაწერილ გეგმებს უწესებს. </w:t>
      </w:r>
      <w:r w:rsidR="00430A58" w:rsidRPr="00101E16">
        <w:rPr>
          <w:rFonts w:ascii="Sylfaen" w:hAnsi="Sylfaen"/>
          <w:lang w:val="ka-GE"/>
        </w:rPr>
        <w:t>თუ გეგმები დროულად არ შესრულდა გამორიცხულია შეინარჩუნო წამყვანი პოზიციები</w:t>
      </w:r>
      <w:r w:rsidR="00E86458" w:rsidRPr="00101E16">
        <w:rPr>
          <w:rFonts w:ascii="Sylfaen" w:hAnsi="Sylfaen"/>
          <w:lang w:val="ka-GE"/>
        </w:rPr>
        <w:t>. აქაც ნათლად ჩანს რომ დროის ეფექტური მართვა არის წინაპირობა იისა რომ დაწესებული გეგმები შესრულდეს.</w:t>
      </w:r>
    </w:p>
    <w:p w:rsidR="00E86458" w:rsidRPr="00101E16" w:rsidRDefault="00C23941" w:rsidP="00101E16">
      <w:pPr>
        <w:spacing w:after="0" w:line="240" w:lineRule="auto"/>
        <w:ind w:right="170"/>
        <w:jc w:val="both"/>
        <w:rPr>
          <w:rFonts w:ascii="Sylfaen" w:hAnsi="Sylfaen"/>
          <w:b/>
          <w:lang w:val="ka-GE"/>
        </w:rPr>
      </w:pPr>
      <w:r w:rsidRPr="00101E16">
        <w:rPr>
          <w:rFonts w:ascii="Sylfaen" w:hAnsi="Sylfaen" w:cs="Sylfaen"/>
          <w:lang w:val="ka-GE"/>
        </w:rPr>
        <w:t>სს</w:t>
      </w:r>
      <w:r w:rsidRPr="00101E16">
        <w:rPr>
          <w:rFonts w:ascii="Sylfaen" w:hAnsi="Sylfaen"/>
          <w:lang w:val="ka-GE"/>
        </w:rPr>
        <w:t xml:space="preserve"> დაზღვევის საერთაშორისოკომპანია ირაო 14 წელია ოპერირებს ბაზარზე. ამ დროის მანძილზე ინარჩუნებს წამყან პოზიციებს. ეს კი როგორც ზემოთ ავღნიშნეთ დროში გაწერილი გეგმების შერულების შედეგია.</w:t>
      </w:r>
    </w:p>
    <w:p w:rsidR="007939EA" w:rsidRPr="00101E16" w:rsidRDefault="001B2896" w:rsidP="00101E16">
      <w:pPr>
        <w:spacing w:after="0" w:line="240" w:lineRule="auto"/>
        <w:ind w:right="170"/>
        <w:jc w:val="both"/>
        <w:rPr>
          <w:rFonts w:ascii="Sylfaen" w:hAnsi="Sylfaen"/>
          <w:b/>
          <w:lang w:val="ka-GE"/>
        </w:rPr>
      </w:pPr>
      <w:r w:rsidRPr="00101E16">
        <w:rPr>
          <w:rFonts w:ascii="Sylfaen" w:hAnsi="Sylfaen" w:cs="Sylfaen"/>
          <w:lang w:val="ka-GE"/>
        </w:rPr>
        <w:t>სს</w:t>
      </w:r>
      <w:r w:rsidRPr="00101E16">
        <w:rPr>
          <w:rFonts w:ascii="Sylfaen" w:hAnsi="Sylfaen"/>
          <w:lang w:val="ka-GE"/>
        </w:rPr>
        <w:t xml:space="preserve"> </w:t>
      </w:r>
      <w:r w:rsidR="003529FA" w:rsidRPr="00101E16">
        <w:rPr>
          <w:rFonts w:ascii="Sylfaen" w:hAnsi="Sylfaen"/>
          <w:lang w:val="ka-GE"/>
        </w:rPr>
        <w:t xml:space="preserve">„დაზღვევის საერთაშორისო </w:t>
      </w:r>
      <w:r w:rsidRPr="00101E16">
        <w:rPr>
          <w:rFonts w:ascii="Sylfaen" w:hAnsi="Sylfaen"/>
          <w:lang w:val="ka-GE"/>
        </w:rPr>
        <w:t xml:space="preserve"> კომპანია ირაო</w:t>
      </w:r>
      <w:r w:rsidR="003529FA" w:rsidRPr="00101E16">
        <w:rPr>
          <w:rFonts w:ascii="Sylfaen" w:hAnsi="Sylfaen"/>
          <w:lang w:val="ka-GE"/>
        </w:rPr>
        <w:t>“ -ს ერთერთ ძლიერ მხარედ სვოტ ანალიზში მიჩნეულია სისწრაფე. სისწრაფე გამოიხატება იმაში, რომ პოტენციურ კლიენტებს დროულად შესთავაზო სასურველი და მორგეული პროდუქტი. ასევე სადაზვღვევო რისკების დადგომის შემთხვევაში ზარალის დროული დარეგულირება. თუ დაგვიანდა შეთავზება და ასევევ კლიენტის მოთხოვნებს შესაბამისი პროდუქტის  მომზადება, მაშინ ამას გააკეთებს კონკურენტი. დღეს კი როგორც ცნობილია საკამოდ მძაფრი და დიდი კონკურენციაა სადაზღვევო ბაზარზე. ზუსდატ დროული და ეფექტური მოქმედება</w:t>
      </w:r>
      <w:r w:rsidR="004A73B7" w:rsidRPr="00101E16">
        <w:rPr>
          <w:rFonts w:ascii="Sylfaen" w:hAnsi="Sylfaen"/>
          <w:lang w:val="ka-GE"/>
        </w:rPr>
        <w:t>ა</w:t>
      </w:r>
      <w:r w:rsidR="003529FA" w:rsidRPr="00101E16">
        <w:rPr>
          <w:rFonts w:ascii="Sylfaen" w:hAnsi="Sylfaen"/>
          <w:lang w:val="ka-GE"/>
        </w:rPr>
        <w:t xml:space="preserve"> </w:t>
      </w:r>
      <w:r w:rsidR="004A73B7" w:rsidRPr="00101E16">
        <w:rPr>
          <w:rFonts w:ascii="Sylfaen" w:hAnsi="Sylfaen"/>
          <w:lang w:val="ka-GE"/>
        </w:rPr>
        <w:t>იმის წინაპირობა</w:t>
      </w:r>
      <w:r w:rsidR="003529FA" w:rsidRPr="00101E16">
        <w:rPr>
          <w:rFonts w:ascii="Sylfaen" w:hAnsi="Sylfaen"/>
          <w:lang w:val="ka-GE"/>
        </w:rPr>
        <w:t xml:space="preserve"> რომ სს „დაზღვევის საერთაშორისო კომპანია </w:t>
      </w:r>
      <w:r w:rsidR="004A73B7" w:rsidRPr="00101E16">
        <w:rPr>
          <w:rFonts w:ascii="Sylfaen" w:hAnsi="Sylfaen"/>
          <w:lang w:val="ka-GE"/>
        </w:rPr>
        <w:lastRenderedPageBreak/>
        <w:t>ირაო</w:t>
      </w:r>
      <w:r w:rsidR="003529FA" w:rsidRPr="00101E16">
        <w:rPr>
          <w:rFonts w:ascii="Sylfaen" w:hAnsi="Sylfaen"/>
          <w:lang w:val="ka-GE"/>
        </w:rPr>
        <w:t>“</w:t>
      </w:r>
      <w:r w:rsidR="004A73B7" w:rsidRPr="00101E16">
        <w:rPr>
          <w:rFonts w:ascii="Sylfaen" w:hAnsi="Sylfaen"/>
          <w:lang w:val="ka-GE"/>
        </w:rPr>
        <w:t xml:space="preserve"> არის წამყვან პოზიციებზე. ეს არის ნათელი მაგალითი იმისა თუ რაოდენ დიდი მნიშვნელობა აქვს დროსი ეფექტურ გამოყენებას ბიზნესის მართვაში.</w:t>
      </w:r>
    </w:p>
    <w:p w:rsidR="007939EA" w:rsidRPr="00101E16" w:rsidRDefault="007939EA" w:rsidP="00101E16">
      <w:pPr>
        <w:spacing w:after="0" w:line="240" w:lineRule="auto"/>
        <w:ind w:right="170"/>
        <w:jc w:val="both"/>
        <w:rPr>
          <w:rFonts w:ascii="Sylfaen" w:hAnsi="Sylfaen"/>
          <w:lang w:val="ka-GE"/>
        </w:rPr>
      </w:pPr>
      <w:r w:rsidRPr="00101E16">
        <w:rPr>
          <w:rFonts w:ascii="Sylfaen" w:hAnsi="Sylfaen"/>
          <w:lang w:val="ka-GE"/>
        </w:rPr>
        <w:t xml:space="preserve">მოწესრიგებული ანგარიშგება </w:t>
      </w:r>
      <w:r w:rsidR="00CB48FD" w:rsidRPr="00101E16">
        <w:rPr>
          <w:rFonts w:ascii="Sylfaen" w:hAnsi="Sylfaen"/>
          <w:lang w:val="ka-GE"/>
        </w:rPr>
        <w:t xml:space="preserve">ძალზედ მნიშვნელოვანია ფინანსური ორგანიზაციისათვის. თუმცა ამას მაშინ აქვს აზრი როცა ეს ყველაფერი დროულად ხდება. </w:t>
      </w:r>
    </w:p>
    <w:p w:rsidR="007939EA" w:rsidRPr="00101E16" w:rsidRDefault="00CB48FD" w:rsidP="00101E16">
      <w:pPr>
        <w:spacing w:after="0" w:line="240" w:lineRule="auto"/>
        <w:ind w:right="170"/>
        <w:jc w:val="both"/>
        <w:rPr>
          <w:rFonts w:ascii="Sylfaen" w:hAnsi="Sylfaen"/>
          <w:b/>
          <w:lang w:val="ka-GE"/>
        </w:rPr>
      </w:pPr>
      <w:r w:rsidRPr="00101E16">
        <w:rPr>
          <w:rFonts w:ascii="Sylfaen" w:hAnsi="Sylfaen" w:cs="Sylfaen"/>
          <w:lang w:val="ka-GE"/>
        </w:rPr>
        <w:t>ბრენდის</w:t>
      </w:r>
      <w:r w:rsidRPr="00101E16">
        <w:rPr>
          <w:rFonts w:ascii="Sylfaen" w:hAnsi="Sylfaen"/>
          <w:lang w:val="ka-GE"/>
        </w:rPr>
        <w:t xml:space="preserve"> ცნობადობას განაპირობებს </w:t>
      </w:r>
      <w:r w:rsidR="00FA49E9" w:rsidRPr="00101E16">
        <w:rPr>
          <w:rFonts w:ascii="Sylfaen" w:hAnsi="Sylfaen"/>
          <w:lang w:val="ka-GE"/>
        </w:rPr>
        <w:t>ყველა ზემოთ ჩამოთვლილი ძლიერი მხარეები. როგორც ზემოთ ავღნიშნეთ დროის ეფექტურ გამოყენებას ძალიან დიდი მნიშვნელობა აქვს თითოეული მათგანისთვის</w:t>
      </w:r>
      <w:r w:rsidR="00B87BAD" w:rsidRPr="00101E16">
        <w:rPr>
          <w:rFonts w:ascii="Sylfaen" w:hAnsi="Sylfaen"/>
          <w:lang w:val="ka-GE"/>
        </w:rPr>
        <w:t>.</w:t>
      </w:r>
    </w:p>
    <w:p w:rsidR="004A73B7" w:rsidRPr="008C759C" w:rsidRDefault="004A73B7" w:rsidP="00101E16">
      <w:pPr>
        <w:spacing w:after="0" w:line="240" w:lineRule="auto"/>
        <w:ind w:right="170"/>
        <w:jc w:val="both"/>
        <w:rPr>
          <w:rFonts w:ascii="Sylfaen" w:hAnsi="Sylfaen"/>
          <w:b/>
          <w:lang w:val="ka-GE"/>
        </w:rPr>
      </w:pPr>
      <w:r w:rsidRPr="00101E16">
        <w:rPr>
          <w:rFonts w:ascii="Sylfaen" w:hAnsi="Sylfaen"/>
          <w:b/>
          <w:lang w:val="ka-GE"/>
        </w:rPr>
        <w:t>საფრთხეების</w:t>
      </w:r>
      <w:r w:rsidRPr="008C759C">
        <w:rPr>
          <w:rFonts w:ascii="Sylfaen" w:hAnsi="Sylfaen"/>
          <w:lang w:val="ka-GE"/>
        </w:rPr>
        <w:t xml:space="preserve"> დროული იდენტიფიცირება და ასევე სწრაფი</w:t>
      </w:r>
      <w:r w:rsidRPr="008C759C">
        <w:rPr>
          <w:rFonts w:ascii="Sylfaen" w:hAnsi="Sylfaen"/>
          <w:b/>
          <w:lang w:val="ka-GE"/>
        </w:rPr>
        <w:t xml:space="preserve"> </w:t>
      </w:r>
      <w:r w:rsidR="009D1D7F" w:rsidRPr="008C759C">
        <w:rPr>
          <w:rFonts w:ascii="Sylfaen" w:hAnsi="Sylfaen"/>
          <w:lang w:val="ka-GE"/>
        </w:rPr>
        <w:t xml:space="preserve">მოგვარება და განეტრალება </w:t>
      </w:r>
      <w:r w:rsidR="00C12603" w:rsidRPr="008C759C">
        <w:rPr>
          <w:rFonts w:ascii="Sylfaen" w:hAnsi="Sylfaen"/>
          <w:lang w:val="ka-GE"/>
        </w:rPr>
        <w:t>სასიცო</w:t>
      </w:r>
      <w:r w:rsidR="009D1D7F" w:rsidRPr="008C759C">
        <w:rPr>
          <w:rFonts w:ascii="Sylfaen" w:hAnsi="Sylfaen"/>
          <w:lang w:val="ka-GE"/>
        </w:rPr>
        <w:t xml:space="preserve">ცხლოდ მნიშვნელოვანია. </w:t>
      </w:r>
    </w:p>
    <w:p w:rsidR="009D1D7F" w:rsidRPr="00101E16" w:rsidRDefault="009D1D7F" w:rsidP="00101E16">
      <w:pPr>
        <w:spacing w:after="0" w:line="240" w:lineRule="auto"/>
        <w:ind w:right="170"/>
        <w:jc w:val="both"/>
        <w:rPr>
          <w:rFonts w:ascii="Sylfaen" w:hAnsi="Sylfaen"/>
          <w:lang w:val="ka-GE"/>
        </w:rPr>
      </w:pPr>
      <w:r w:rsidRPr="00101E16">
        <w:rPr>
          <w:rFonts w:ascii="Sylfaen" w:hAnsi="Sylfaen" w:cs="Sylfaen"/>
          <w:lang w:val="ka-GE"/>
        </w:rPr>
        <w:t>სტაბილური</w:t>
      </w:r>
      <w:r w:rsidRPr="00101E16">
        <w:rPr>
          <w:rFonts w:ascii="Sylfaen" w:hAnsi="Sylfaen"/>
          <w:lang w:val="ka-GE"/>
        </w:rPr>
        <w:t xml:space="preserve"> ეკონომიკური გარემო სადაზღვევო კომპანიისთვს </w:t>
      </w:r>
      <w:r w:rsidR="00101E16">
        <w:rPr>
          <w:rFonts w:ascii="Sylfaen" w:hAnsi="Sylfaen"/>
          <w:lang w:val="ka-GE"/>
        </w:rPr>
        <w:t xml:space="preserve">უმთავრესია, </w:t>
      </w:r>
      <w:r w:rsidRPr="00101E16">
        <w:rPr>
          <w:rFonts w:ascii="Sylfaen" w:hAnsi="Sylfaen"/>
          <w:lang w:val="ka-GE"/>
        </w:rPr>
        <w:t>თუმცა სამწუხაროდ</w:t>
      </w:r>
      <w:r w:rsidR="00101E16">
        <w:rPr>
          <w:rFonts w:ascii="Sylfaen" w:hAnsi="Sylfaen"/>
          <w:lang w:val="ka-GE"/>
        </w:rPr>
        <w:t>,</w:t>
      </w:r>
      <w:r w:rsidRPr="00101E16">
        <w:rPr>
          <w:rFonts w:ascii="Sylfaen" w:hAnsi="Sylfaen"/>
          <w:lang w:val="ka-GE"/>
        </w:rPr>
        <w:t xml:space="preserve"> საქართველოს ეკონომიკური გარემო სტაბილური ნამდვილად </w:t>
      </w:r>
      <w:r w:rsidR="00101E16">
        <w:rPr>
          <w:rFonts w:ascii="Sylfaen" w:hAnsi="Sylfaen"/>
          <w:lang w:val="ka-GE"/>
        </w:rPr>
        <w:t>არ არის,</w:t>
      </w:r>
      <w:r w:rsidRPr="00101E16">
        <w:rPr>
          <w:rFonts w:ascii="Sylfaen" w:hAnsi="Sylfaen"/>
          <w:lang w:val="ka-GE"/>
        </w:rPr>
        <w:t xml:space="preserve"> ამიტომ ძალზედ მნიშვნელოვანია დროული გადაწყვეტილებების მიღება და ფეხის აწყობა ცვალებად ეკონომიკურ გარემოზე. </w:t>
      </w:r>
      <w:r w:rsidR="00982920" w:rsidRPr="00101E16">
        <w:rPr>
          <w:rFonts w:ascii="Sylfaen" w:hAnsi="Sylfaen"/>
          <w:lang w:val="ka-GE"/>
        </w:rPr>
        <w:t>მაგალითისთვის გამოდგება ვალუტის კურსის ცვალებადობა. ეროვნული ვალუტის გაუფასურებამ შექმნა ზარალის ნიშნული გაზრდის საფრთხე</w:t>
      </w:r>
      <w:r w:rsidR="00101E16">
        <w:rPr>
          <w:rFonts w:ascii="Sylfaen" w:hAnsi="Sylfaen"/>
          <w:lang w:val="ka-GE"/>
        </w:rPr>
        <w:t>,</w:t>
      </w:r>
      <w:r w:rsidR="00982920" w:rsidRPr="00101E16">
        <w:rPr>
          <w:rFonts w:ascii="Sylfaen" w:hAnsi="Sylfaen"/>
          <w:lang w:val="ka-GE"/>
        </w:rPr>
        <w:t xml:space="preserve"> ამიტომ დადგა საჭიროება დროული გადაწყვეტილებების მიღების. რაც გამოიხატებოდა იმაში, რომ მოხდა ტარიფების მორგება ახალ კურსზე. სხვა შე</w:t>
      </w:r>
      <w:r w:rsidR="00101E16">
        <w:rPr>
          <w:rFonts w:ascii="Sylfaen" w:hAnsi="Sylfaen"/>
          <w:lang w:val="ka-GE"/>
        </w:rPr>
        <w:t>მ</w:t>
      </w:r>
      <w:r w:rsidR="00982920" w:rsidRPr="00101E16">
        <w:rPr>
          <w:rFonts w:ascii="Sylfaen" w:hAnsi="Sylfaen"/>
          <w:lang w:val="ka-GE"/>
        </w:rPr>
        <w:t>თ</w:t>
      </w:r>
      <w:r w:rsidR="00101E16">
        <w:rPr>
          <w:rFonts w:ascii="Sylfaen" w:hAnsi="Sylfaen"/>
          <w:lang w:val="ka-GE"/>
        </w:rPr>
        <w:t>ხ</w:t>
      </w:r>
      <w:r w:rsidR="00982920" w:rsidRPr="00101E16">
        <w:rPr>
          <w:rFonts w:ascii="Sylfaen" w:hAnsi="Sylfaen"/>
          <w:lang w:val="ka-GE"/>
        </w:rPr>
        <w:t>ვევაში ეს გამოიწვევდა კომპანიის მნიშვნელოვან დაზარალებას</w:t>
      </w:r>
      <w:r w:rsidR="00101E16">
        <w:rPr>
          <w:rFonts w:ascii="Sylfaen" w:hAnsi="Sylfaen"/>
          <w:lang w:val="ka-GE"/>
        </w:rPr>
        <w:t>.</w:t>
      </w:r>
    </w:p>
    <w:p w:rsidR="00982920" w:rsidRPr="00101E16" w:rsidRDefault="00982920" w:rsidP="00101E16">
      <w:pPr>
        <w:spacing w:after="0" w:line="240" w:lineRule="auto"/>
        <w:jc w:val="both"/>
        <w:rPr>
          <w:rFonts w:ascii="Sylfaen" w:hAnsi="Sylfaen"/>
          <w:lang w:val="ka-GE"/>
        </w:rPr>
      </w:pPr>
      <w:r w:rsidRPr="00101E16">
        <w:rPr>
          <w:rFonts w:ascii="Sylfaen" w:hAnsi="Sylfaen" w:cs="Sylfaen"/>
          <w:lang w:val="ka-GE"/>
        </w:rPr>
        <w:t>არასანდოობა</w:t>
      </w:r>
      <w:r w:rsidRPr="00101E16">
        <w:rPr>
          <w:rFonts w:ascii="Sylfaen" w:hAnsi="Sylfaen"/>
          <w:lang w:val="ka-GE"/>
        </w:rPr>
        <w:t xml:space="preserve"> იწვევს პოტენციური ლიენტების დაკარგვას. ამიტომ სს „დაზღვევის საერთაშორისო კომპანია ირაო“ ცდილობს დროული, ეფექტური მიდგომებით და გადაწყვეტილებებით სანდოობის ხარისხის გაზრდას. თუ პოტენციურ კლიენტს დაანახებ, რომ ნებისმიერ დაბრკოლებას და წინააღმდეგობას უმკლავდები დროულად, მისი შნდამი ნდობის ხარისხი აუცილებლად გაიზრდება. ეფექტრური მოქმედება კი </w:t>
      </w:r>
      <w:r w:rsidR="009F575B" w:rsidRPr="00101E16">
        <w:rPr>
          <w:rFonts w:ascii="Sylfaen" w:hAnsi="Sylfaen"/>
          <w:lang w:val="ka-GE"/>
        </w:rPr>
        <w:t xml:space="preserve">ვერ მოხერხდება დროის გაფლანგვის შემთხვევში. </w:t>
      </w:r>
    </w:p>
    <w:p w:rsidR="009F575B" w:rsidRPr="00101E16" w:rsidRDefault="009F575B" w:rsidP="00101E16">
      <w:pPr>
        <w:spacing w:after="0" w:line="240" w:lineRule="auto"/>
        <w:jc w:val="both"/>
        <w:rPr>
          <w:rFonts w:ascii="Sylfaen" w:hAnsi="Sylfaen"/>
          <w:lang w:val="ka-GE"/>
        </w:rPr>
      </w:pPr>
      <w:r w:rsidRPr="00101E16">
        <w:rPr>
          <w:rFonts w:ascii="Sylfaen" w:hAnsi="Sylfaen" w:cs="Sylfaen"/>
          <w:lang w:val="ka-GE"/>
        </w:rPr>
        <w:t>ბაზარზე</w:t>
      </w:r>
      <w:r w:rsidRPr="00101E16">
        <w:rPr>
          <w:rFonts w:ascii="Sylfaen" w:hAnsi="Sylfaen"/>
          <w:lang w:val="ka-GE"/>
        </w:rPr>
        <w:t xml:space="preserve"> დღეის მდომარეობით ბევრი მოთამაშეა. ამიტომ საჭიროა სიახლეების დროული დანრგვა რათა კონკურეტმა არ დაგასწროს. თუ მომხმარებელს სიახლეები არ დაანახე ის აუცილებლად მოძებნის სხვას. ამიტომ დროის ეფექტურ გამოყენებას ამ საფრთხესთან გასამკლავებლად უდიდესი მნიშვნელობა აქვს. </w:t>
      </w:r>
    </w:p>
    <w:p w:rsidR="009F575B" w:rsidRPr="00101E16" w:rsidRDefault="009F575B" w:rsidP="00101E16">
      <w:pPr>
        <w:spacing w:after="0" w:line="240" w:lineRule="auto"/>
        <w:jc w:val="both"/>
        <w:rPr>
          <w:rFonts w:ascii="Sylfaen" w:hAnsi="Sylfaen"/>
          <w:lang w:val="ka-GE"/>
        </w:rPr>
      </w:pPr>
      <w:r w:rsidRPr="00101E16">
        <w:rPr>
          <w:rFonts w:ascii="Sylfaen" w:hAnsi="Sylfaen" w:cs="Sylfaen"/>
          <w:lang w:val="ka-GE"/>
        </w:rPr>
        <w:t>ხშირად</w:t>
      </w:r>
      <w:r w:rsidRPr="00101E16">
        <w:rPr>
          <w:rFonts w:ascii="Sylfaen" w:hAnsi="Sylfaen"/>
          <w:lang w:val="ka-GE"/>
        </w:rPr>
        <w:t xml:space="preserve"> კონკურენტები ფასებს ძალიან დაბლა წევენ კლიენტების გადაბირების მიზნით. </w:t>
      </w:r>
      <w:r w:rsidR="00C12603" w:rsidRPr="00101E16">
        <w:rPr>
          <w:rFonts w:ascii="Sylfaen" w:hAnsi="Sylfaen"/>
          <w:lang w:val="ka-GE"/>
        </w:rPr>
        <w:t xml:space="preserve">სადაზღვევო კომპანიისთვის </w:t>
      </w:r>
      <w:r w:rsidRPr="00101E16">
        <w:rPr>
          <w:rFonts w:ascii="Sylfaen" w:hAnsi="Sylfaen"/>
          <w:lang w:val="ka-GE"/>
        </w:rPr>
        <w:t>დემპინგური პირობით კონტრაქტის გაფორმება კი უპირობო ზარალს ნიშნავს</w:t>
      </w:r>
      <w:r w:rsidR="00C12603" w:rsidRPr="00101E16">
        <w:rPr>
          <w:rFonts w:ascii="Sylfaen" w:hAnsi="Sylfaen"/>
          <w:lang w:val="ka-GE"/>
        </w:rPr>
        <w:t xml:space="preserve">. ამიტომ ამ ყვეაფერს სჭირდება დროული ანალიზი და ადეკვატური მოქმედება, რათა კოპმანია არ </w:t>
      </w:r>
      <w:r w:rsidR="00B02745">
        <w:rPr>
          <w:rFonts w:ascii="Sylfaen" w:hAnsi="Sylfaen"/>
          <w:lang w:val="ka-GE"/>
        </w:rPr>
        <w:t>ა</w:t>
      </w:r>
      <w:r w:rsidR="00C12603" w:rsidRPr="00101E16">
        <w:rPr>
          <w:rFonts w:ascii="Sylfaen" w:hAnsi="Sylfaen"/>
          <w:lang w:val="ka-GE"/>
        </w:rPr>
        <w:t>ღმოჩნდეს დემპინგურ პირობებში.</w:t>
      </w:r>
    </w:p>
    <w:p w:rsidR="00982920" w:rsidRPr="00101E16" w:rsidRDefault="00C12603" w:rsidP="00101E16">
      <w:pPr>
        <w:spacing w:after="0" w:line="240" w:lineRule="auto"/>
        <w:jc w:val="both"/>
        <w:rPr>
          <w:rFonts w:ascii="Sylfaen" w:hAnsi="Sylfaen"/>
          <w:b/>
          <w:lang w:val="ka-GE"/>
        </w:rPr>
      </w:pPr>
      <w:r w:rsidRPr="00101E16">
        <w:rPr>
          <w:rFonts w:ascii="Sylfaen" w:hAnsi="Sylfaen" w:cs="Sylfaen"/>
          <w:lang w:val="ka-GE"/>
        </w:rPr>
        <w:t>კვალიფიკაციას</w:t>
      </w:r>
      <w:r w:rsidRPr="00101E16">
        <w:rPr>
          <w:rFonts w:ascii="Sylfaen" w:hAnsi="Sylfaen"/>
          <w:lang w:val="ka-GE"/>
        </w:rPr>
        <w:t xml:space="preserve"> ძალაინ დიდი მნიშვნელობა აქვს ნებიმიერი კომპანიისთვის. კვალიფიკაციური კადრი იღებს დროულ გადაწყვეტილებებს. ამიტომ საჭიროა დროულად გამოვლინდეს თუ </w:t>
      </w:r>
      <w:r w:rsidR="003F486F" w:rsidRPr="00101E16">
        <w:rPr>
          <w:rFonts w:ascii="Sylfaen" w:hAnsi="Sylfaen"/>
          <w:lang w:val="ka-GE"/>
        </w:rPr>
        <w:t>რომ</w:t>
      </w:r>
      <w:r w:rsidRPr="00101E16">
        <w:rPr>
          <w:rFonts w:ascii="Sylfaen" w:hAnsi="Sylfaen"/>
          <w:lang w:val="ka-GE"/>
        </w:rPr>
        <w:t>ე</w:t>
      </w:r>
      <w:r w:rsidR="003F486F" w:rsidRPr="00101E16">
        <w:rPr>
          <w:rFonts w:ascii="Sylfaen" w:hAnsi="Sylfaen"/>
          <w:lang w:val="ka-GE"/>
        </w:rPr>
        <w:t>ლ</w:t>
      </w:r>
      <w:r w:rsidRPr="00101E16">
        <w:rPr>
          <w:rFonts w:ascii="Sylfaen" w:hAnsi="Sylfaen"/>
          <w:lang w:val="ka-GE"/>
        </w:rPr>
        <w:t xml:space="preserve"> რგოლს აკლია კვალიფიკაცია</w:t>
      </w:r>
      <w:r w:rsidR="003F486F" w:rsidRPr="00101E16">
        <w:rPr>
          <w:rFonts w:ascii="Sylfaen" w:hAnsi="Sylfaen"/>
          <w:lang w:val="ka-GE"/>
        </w:rPr>
        <w:t>. ამის შემდეგ კი ან კვალიფიკაციის ამაღლებაზე ზრუნვა, ან თუ ეს შეუძებელია მაშინ სხვა კადრით ჩანაცვლება. აი ზუსტად აქ არის საჭირო დროული მოქმედება. იმიტომ, რომ თუ ეს ყველაფერი დროში გაიწელა, ჩ</w:t>
      </w:r>
      <w:r w:rsidR="00457F98">
        <w:rPr>
          <w:rFonts w:ascii="Sylfaen" w:hAnsi="Sylfaen"/>
          <w:lang w:val="ka-GE"/>
        </w:rPr>
        <w:t>ა</w:t>
      </w:r>
      <w:r w:rsidR="003F486F" w:rsidRPr="00101E16">
        <w:rPr>
          <w:rFonts w:ascii="Sylfaen" w:hAnsi="Sylfaen"/>
          <w:lang w:val="ka-GE"/>
        </w:rPr>
        <w:t xml:space="preserve">ითრევს სხვა რგოლებს და საბოლოოდ აუცილებლად აისახება კომპანიის კეთლიდღეობაზე.  </w:t>
      </w:r>
    </w:p>
    <w:p w:rsidR="00967ABB" w:rsidRPr="008C759C" w:rsidRDefault="008565BC" w:rsidP="00101E16">
      <w:pPr>
        <w:spacing w:after="0" w:line="240" w:lineRule="auto"/>
        <w:jc w:val="both"/>
        <w:rPr>
          <w:rFonts w:ascii="Sylfaen" w:hAnsi="Sylfaen"/>
          <w:lang w:val="ka-GE"/>
        </w:rPr>
      </w:pPr>
      <w:r w:rsidRPr="00101E16">
        <w:rPr>
          <w:rFonts w:ascii="Sylfaen" w:hAnsi="Sylfaen"/>
          <w:b/>
          <w:lang w:val="ka-GE"/>
        </w:rPr>
        <w:t>სუსტი მხარე</w:t>
      </w:r>
      <w:r w:rsidR="00101E16">
        <w:rPr>
          <w:rFonts w:ascii="Sylfaen" w:hAnsi="Sylfaen"/>
          <w:b/>
          <w:lang w:val="ka-GE"/>
        </w:rPr>
        <w:t>ები</w:t>
      </w:r>
      <w:r w:rsidRPr="008C759C">
        <w:rPr>
          <w:rFonts w:ascii="Sylfaen" w:hAnsi="Sylfaen"/>
          <w:lang w:val="ka-GE"/>
        </w:rPr>
        <w:t xml:space="preserve"> ნებისმიერ კომპანიაში არსებობს. სს დაზღვევის საერთაშორისო კომპანიის სვოტ ანალიზისას გამოვლინდა რიგი </w:t>
      </w:r>
      <w:r w:rsidR="00967ABB" w:rsidRPr="008C759C">
        <w:rPr>
          <w:rFonts w:ascii="Sylfaen" w:hAnsi="Sylfaen"/>
          <w:lang w:val="ka-GE"/>
        </w:rPr>
        <w:t>სისუსტეებისა, ქვემოთ განვიხილავთ იმ სუსტ მხარეებს რომელთა დოროული აღმოფრისათვის დროს ძალიან დიდი მნიშვნელობა აქვს:</w:t>
      </w:r>
    </w:p>
    <w:p w:rsidR="008565BC" w:rsidRPr="00101E16" w:rsidRDefault="00967ABB" w:rsidP="00101E16">
      <w:pPr>
        <w:spacing w:after="0" w:line="240" w:lineRule="auto"/>
        <w:jc w:val="both"/>
        <w:rPr>
          <w:rFonts w:ascii="Sylfaen" w:hAnsi="Sylfaen"/>
          <w:lang w:val="ka-GE"/>
        </w:rPr>
      </w:pPr>
      <w:r w:rsidRPr="00101E16">
        <w:rPr>
          <w:rFonts w:ascii="Sylfaen" w:hAnsi="Sylfaen" w:cs="Sylfaen"/>
          <w:lang w:val="ka-GE"/>
        </w:rPr>
        <w:t>სადაზღვევ</w:t>
      </w:r>
      <w:r w:rsidRPr="00101E16">
        <w:rPr>
          <w:rFonts w:ascii="Sylfaen" w:hAnsi="Sylfaen"/>
          <w:lang w:val="ka-GE"/>
        </w:rPr>
        <w:t>ო კომპანია ყიდის სადაზღვევო პროდუქტებს. შესაბამისად გაყიდვების არხებს ძალაინ</w:t>
      </w:r>
      <w:r w:rsidR="00EB1D39" w:rsidRPr="00101E16">
        <w:rPr>
          <w:rFonts w:ascii="Sylfaen" w:hAnsi="Sylfaen"/>
          <w:lang w:val="ka-GE"/>
        </w:rPr>
        <w:t xml:space="preserve"> </w:t>
      </w:r>
      <w:r w:rsidRPr="00101E16">
        <w:rPr>
          <w:rFonts w:ascii="Sylfaen" w:hAnsi="Sylfaen"/>
          <w:lang w:val="ka-GE"/>
        </w:rPr>
        <w:t>დიდი მნიშვნელობა აქვს</w:t>
      </w:r>
      <w:r w:rsidR="00EB1D39" w:rsidRPr="00101E16">
        <w:rPr>
          <w:rFonts w:ascii="Sylfaen" w:hAnsi="Sylfaen"/>
          <w:b/>
          <w:lang w:val="ka-GE"/>
        </w:rPr>
        <w:t xml:space="preserve">. </w:t>
      </w:r>
      <w:r w:rsidR="00EB1D39" w:rsidRPr="00101E16">
        <w:rPr>
          <w:rFonts w:ascii="Sylfaen" w:hAnsi="Sylfaen"/>
          <w:lang w:val="ka-GE"/>
        </w:rPr>
        <w:t>ამიტომ გაყიდვების ახალი არხების მოძიება უნდა ოხდეს გაწერილ ვადებში და დროულად. წინაამღდეგ შემთხვევაში ეს ყველაფერი გამოიწვევს გაყიდვების შემცირებას. ამიტომ დროის ეფექტურად გამოყენებით უნდა მოხდეს გაყიდვების არხების ზრდა.</w:t>
      </w:r>
    </w:p>
    <w:p w:rsidR="00EB1D39" w:rsidRPr="00101E16" w:rsidRDefault="00EB1D39" w:rsidP="00101E16">
      <w:pPr>
        <w:spacing w:after="0" w:line="240" w:lineRule="auto"/>
        <w:jc w:val="both"/>
        <w:rPr>
          <w:rFonts w:ascii="Sylfaen" w:hAnsi="Sylfaen"/>
          <w:b/>
          <w:lang w:val="ka-GE"/>
        </w:rPr>
      </w:pPr>
      <w:r w:rsidRPr="00101E16">
        <w:rPr>
          <w:rFonts w:ascii="Sylfaen" w:hAnsi="Sylfaen"/>
          <w:b/>
          <w:lang w:val="ka-GE"/>
        </w:rPr>
        <w:t xml:space="preserve"> </w:t>
      </w:r>
      <w:r w:rsidRPr="00101E16">
        <w:rPr>
          <w:rFonts w:ascii="Sylfaen" w:hAnsi="Sylfaen"/>
          <w:lang w:val="ka-GE"/>
        </w:rPr>
        <w:t xml:space="preserve">პროცესები ბიზნეს გარემოში ძალიან სწრაფად მიმდინარეობს. ამიტომ ყოველთვის საჭიროა სიახლეები. სადაზღვევო კომპანია მუდმივად უნდა ზრუნავდეს პროდუქტების განვითარებას ბაზარზე არსებული მოთხოვნების შესაბამისად. ეს კი დროში არ უნდა გაიწელოს. თუ პროდუქტი დროულად არ </w:t>
      </w:r>
      <w:r w:rsidRPr="00101E16">
        <w:rPr>
          <w:rFonts w:ascii="Sylfaen" w:hAnsi="Sylfaen"/>
          <w:lang w:val="ka-GE"/>
        </w:rPr>
        <w:lastRenderedPageBreak/>
        <w:t>განავითარე მაშინ ეს ყველაფერი აზრს კარგავს. ამას გააკეთებს კონკურენტი და წაიყვანს პოტენციურ მომხმარებელს.</w:t>
      </w:r>
    </w:p>
    <w:p w:rsidR="00EB1D39" w:rsidRPr="00101E16" w:rsidRDefault="00EB1D39" w:rsidP="00101E16">
      <w:pPr>
        <w:spacing w:after="0" w:line="240" w:lineRule="auto"/>
        <w:jc w:val="both"/>
        <w:rPr>
          <w:rFonts w:ascii="Sylfaen" w:hAnsi="Sylfaen"/>
          <w:b/>
          <w:lang w:val="ka-GE"/>
        </w:rPr>
      </w:pPr>
      <w:r w:rsidRPr="00101E16">
        <w:rPr>
          <w:rFonts w:ascii="Sylfaen" w:hAnsi="Sylfaen" w:cs="Sylfaen"/>
          <w:lang w:val="ka-GE"/>
        </w:rPr>
        <w:t>კვალიფიციური</w:t>
      </w:r>
      <w:r w:rsidRPr="00101E16">
        <w:rPr>
          <w:rFonts w:ascii="Sylfaen" w:hAnsi="Sylfaen"/>
          <w:lang w:val="ka-GE"/>
        </w:rPr>
        <w:t xml:space="preserve"> კადრი თუ არ გყავს გამორიცხულია წარმატება. ასევე მნიშვნელოვანია კადრების აყვანის პროცესი მიმდინარეობდეს უწყვეტად. სერვისის განვითარებაც უწყვეტად უნდა მიმდინარეობდეს. ყველა ზემოთქმული უნდა მოხდეს დაგვიანების გარეშე. დროს ზემოაღნიშნული პრეცესების უწყვეტად მიმდინარეობისათვის აქვს უდიდესი</w:t>
      </w:r>
      <w:r w:rsidR="00575ACA" w:rsidRPr="00101E16">
        <w:rPr>
          <w:rFonts w:ascii="Sylfaen" w:hAnsi="Sylfaen"/>
          <w:lang w:val="ka-GE"/>
        </w:rPr>
        <w:t xml:space="preserve"> მნიშვნელობა. ამიტომ აქაც ნათლად ჩანს თუ რაოდენ დიდი მნიშვნელობა აქვს დროის ეფექტურ მართვას რათა პროცესები მიმდინარეობდეს უწყვეტად.</w:t>
      </w:r>
    </w:p>
    <w:p w:rsidR="00575ACA" w:rsidRPr="003D766A" w:rsidRDefault="00E5579C" w:rsidP="00101E16">
      <w:pPr>
        <w:spacing w:after="0" w:line="240" w:lineRule="auto"/>
        <w:jc w:val="both"/>
        <w:rPr>
          <w:rFonts w:ascii="Sylfaen" w:hAnsi="Sylfaen"/>
          <w:lang w:val="ka-GE"/>
        </w:rPr>
      </w:pPr>
      <w:r w:rsidRPr="003D766A">
        <w:rPr>
          <w:rFonts w:ascii="Sylfaen" w:hAnsi="Sylfaen"/>
          <w:lang w:val="ka-GE"/>
        </w:rPr>
        <w:t xml:space="preserve">მნიშვნელოვანია იმ </w:t>
      </w:r>
      <w:r w:rsidRPr="003D766A">
        <w:rPr>
          <w:rFonts w:ascii="Sylfaen" w:hAnsi="Sylfaen"/>
          <w:b/>
          <w:lang w:val="ka-GE"/>
        </w:rPr>
        <w:t xml:space="preserve">შესაძლებლობების </w:t>
      </w:r>
      <w:r w:rsidRPr="003D766A">
        <w:rPr>
          <w:rFonts w:ascii="Sylfaen" w:hAnsi="Sylfaen"/>
          <w:lang w:val="ka-GE"/>
        </w:rPr>
        <w:t>დროული გამოყენება</w:t>
      </w:r>
      <w:r w:rsidR="00101E16">
        <w:rPr>
          <w:rFonts w:ascii="Sylfaen" w:hAnsi="Sylfaen"/>
          <w:lang w:val="ka-GE"/>
        </w:rPr>
        <w:t>,</w:t>
      </w:r>
      <w:r w:rsidRPr="003D766A">
        <w:rPr>
          <w:rFonts w:ascii="Sylfaen" w:hAnsi="Sylfaen"/>
          <w:lang w:val="ka-GE"/>
        </w:rPr>
        <w:t xml:space="preserve"> რომელებიც დაგვეხმარება სუსტი მხარეების გადალახვაში. </w:t>
      </w:r>
    </w:p>
    <w:p w:rsidR="00F83B3E" w:rsidRPr="003D766A" w:rsidRDefault="00F83B3E" w:rsidP="00101E16">
      <w:pPr>
        <w:spacing w:after="0" w:line="240" w:lineRule="auto"/>
        <w:jc w:val="both"/>
        <w:rPr>
          <w:rFonts w:ascii="Sylfaen" w:hAnsi="Sylfaen"/>
          <w:b/>
          <w:lang w:val="ka-GE"/>
        </w:rPr>
      </w:pPr>
      <w:r w:rsidRPr="00101E16">
        <w:rPr>
          <w:rFonts w:ascii="Sylfaen" w:hAnsi="Sylfaen" w:cs="Sylfaen"/>
          <w:lang w:val="ka-GE"/>
        </w:rPr>
        <w:t>ზოგადად</w:t>
      </w:r>
      <w:r w:rsidRPr="00101E16">
        <w:rPr>
          <w:rFonts w:ascii="Sylfaen" w:hAnsi="Sylfaen"/>
          <w:lang w:val="ka-GE"/>
        </w:rPr>
        <w:t xml:space="preserve"> ინდუსტრიისა და სადაზღვევო პროდუქტების </w:t>
      </w:r>
      <w:r w:rsidR="00517C2D" w:rsidRPr="00101E16">
        <w:rPr>
          <w:rFonts w:ascii="Sylfaen" w:hAnsi="Sylfaen"/>
          <w:lang w:val="ka-GE"/>
        </w:rPr>
        <w:t xml:space="preserve">ცნობადობის გაზრდა პირდაპირ პროპორციულია გაყიდვების ზრდასთან მიმართებაში. ამ ყველაფერს დროის ეფექტური მართვა სჭირება.  </w:t>
      </w:r>
      <w:r w:rsidRPr="00101E16">
        <w:rPr>
          <w:rFonts w:ascii="Sylfaen" w:hAnsi="Sylfaen"/>
          <w:lang w:val="ka-GE"/>
        </w:rPr>
        <w:t xml:space="preserve"> </w:t>
      </w:r>
    </w:p>
    <w:p w:rsidR="00517C2D" w:rsidRPr="003D766A" w:rsidRDefault="00517C2D" w:rsidP="00101E16">
      <w:pPr>
        <w:spacing w:after="0" w:line="240" w:lineRule="auto"/>
        <w:jc w:val="both"/>
        <w:rPr>
          <w:rFonts w:ascii="Sylfaen" w:hAnsi="Sylfaen"/>
          <w:lang w:val="ka-GE"/>
        </w:rPr>
      </w:pPr>
      <w:r w:rsidRPr="00101E16">
        <w:rPr>
          <w:rFonts w:ascii="Sylfaen" w:hAnsi="Sylfaen" w:cs="Sylfaen"/>
          <w:lang w:val="ka-GE"/>
        </w:rPr>
        <w:t>მესამე</w:t>
      </w:r>
      <w:r w:rsidRPr="00101E16">
        <w:rPr>
          <w:rFonts w:ascii="Sylfaen" w:hAnsi="Sylfaen"/>
          <w:lang w:val="ka-GE"/>
        </w:rPr>
        <w:t xml:space="preserve"> პირის პასუხისმგებლობის დაზღვევის სავალდებულობა რამენჯერმე გადაიდო. თუმცა წლის ბოლოსთვის უნდა შევიდეს ძალაში. უცხო ქვეყნის ავტომობილებზე უკვე ძალაშია. ამ თემაზე კი სადაზღვევოს მხრიდან დროის დაკარგვა პირდაპირ კავშირშია ამ პროდუქტიდან მოზიდვების დაკარგვასთან. სავალდებულო მესამე პირის დაზღვევას მომზადებული უნდა შეხვდეს კომპანია. საჭიროა ახალი კადრები. ეს ყელაფერი კი დადგენილ დროში უნდა მოხდეს. წინააღმდეგ შემთხვევაში ბაზრის ათვისება მოხდება კონკურენტების მიერ.</w:t>
      </w:r>
    </w:p>
    <w:p w:rsidR="00B34913" w:rsidRPr="008C759C" w:rsidRDefault="00B34913" w:rsidP="00C52137">
      <w:pPr>
        <w:spacing w:after="0" w:line="240" w:lineRule="auto"/>
        <w:jc w:val="both"/>
        <w:rPr>
          <w:rFonts w:ascii="Sylfaen" w:hAnsi="Sylfaen"/>
          <w:lang w:val="ka-GE"/>
        </w:rPr>
      </w:pPr>
      <w:r w:rsidRPr="008C759C">
        <w:rPr>
          <w:rFonts w:ascii="Sylfaen" w:hAnsi="Sylfaen"/>
          <w:lang w:val="ka-GE"/>
        </w:rPr>
        <w:t>შესაძლებლობე</w:t>
      </w:r>
      <w:r w:rsidR="00101E16">
        <w:rPr>
          <w:rFonts w:ascii="Sylfaen" w:hAnsi="Sylfaen"/>
          <w:lang w:val="ka-GE"/>
        </w:rPr>
        <w:t>ბ</w:t>
      </w:r>
      <w:r w:rsidRPr="008C759C">
        <w:rPr>
          <w:rFonts w:ascii="Sylfaen" w:hAnsi="Sylfaen"/>
          <w:lang w:val="ka-GE"/>
        </w:rPr>
        <w:t>ის ველში მოცემული სხვა საკითხების ათვისებასაც სჭირდება დროის ეფექტური მართვა. დაუშვებელია დადგენილი პერიოდებზე გაწერილი ქმედებების ჩაგდება გადაცილება. წინააღმდეგ შემთხვევაში შესაძლებლობები ფუჭად დაიკარგება.</w:t>
      </w:r>
    </w:p>
    <w:p w:rsidR="00A3784F" w:rsidRPr="00ED1E11" w:rsidRDefault="00C52137" w:rsidP="008C759C">
      <w:pPr>
        <w:spacing w:after="0" w:line="240" w:lineRule="auto"/>
        <w:ind w:firstLine="720"/>
        <w:jc w:val="both"/>
        <w:rPr>
          <w:rFonts w:ascii="Sylfaen" w:hAnsi="Sylfaen"/>
          <w:lang w:val="ka-GE"/>
        </w:rPr>
      </w:pPr>
      <w:r>
        <w:rPr>
          <w:rFonts w:ascii="Sylfaen" w:hAnsi="Sylfaen"/>
          <w:lang w:val="ka-GE"/>
        </w:rPr>
        <w:t xml:space="preserve">და ბოლოს, შეიძლება ითქვას, რომ </w:t>
      </w:r>
      <w:r w:rsidR="00B34913" w:rsidRPr="003D766A">
        <w:rPr>
          <w:rFonts w:ascii="Sylfaen" w:hAnsi="Sylfaen"/>
          <w:lang w:val="ka-GE"/>
        </w:rPr>
        <w:t xml:space="preserve"> </w:t>
      </w:r>
      <w:r w:rsidR="00ED1E11" w:rsidRPr="003D766A">
        <w:rPr>
          <w:rFonts w:ascii="Sylfaen" w:hAnsi="Sylfaen"/>
          <w:lang w:val="ka-GE"/>
        </w:rPr>
        <w:t xml:space="preserve">საქართველოში, </w:t>
      </w:r>
      <w:r w:rsidR="003D766A">
        <w:rPr>
          <w:rFonts w:ascii="Sylfaen" w:hAnsi="Sylfaen"/>
          <w:lang w:val="ka-GE"/>
        </w:rPr>
        <w:t xml:space="preserve">სადაზღვევო ბაზარზე არსებული სერიოზული კონკურენციის მიუხედავად, საქმისადმი სწორი მიდგომა და დროული რეაგირება განაპირობებს კომპანიის განვითარების ხელისშემშლელი ფაქტორების აღმოფხვრასა და </w:t>
      </w:r>
      <w:r w:rsidR="003D766A">
        <w:rPr>
          <w:rFonts w:ascii="Sylfaen" w:hAnsi="Sylfaen" w:cs="Sylfaen"/>
          <w:lang w:val="ka-GE"/>
        </w:rPr>
        <w:t>წარმატებულ საქმიანობას.</w:t>
      </w:r>
    </w:p>
    <w:p w:rsidR="000D6B04" w:rsidRDefault="000D6B04" w:rsidP="00386080">
      <w:pPr>
        <w:spacing w:after="0" w:line="240" w:lineRule="auto"/>
        <w:jc w:val="both"/>
        <w:rPr>
          <w:rFonts w:ascii="Sylfaen" w:hAnsi="Sylfaen"/>
          <w:b/>
          <w:lang w:val="ka-GE"/>
        </w:rPr>
      </w:pPr>
    </w:p>
    <w:p w:rsidR="00101E16" w:rsidRPr="00386080" w:rsidRDefault="000736DC" w:rsidP="00386080">
      <w:pPr>
        <w:spacing w:after="0" w:line="240" w:lineRule="auto"/>
        <w:jc w:val="both"/>
        <w:rPr>
          <w:rFonts w:ascii="Sylfaen" w:hAnsi="Sylfaen"/>
          <w:b/>
          <w:lang w:val="ka-GE"/>
        </w:rPr>
      </w:pPr>
      <w:r w:rsidRPr="00386080">
        <w:rPr>
          <w:rFonts w:ascii="Sylfaen" w:hAnsi="Sylfaen"/>
          <w:b/>
          <w:lang w:val="ka-GE"/>
        </w:rPr>
        <w:t>გამოყენებული ლიტერატურა</w:t>
      </w:r>
      <w:r w:rsidR="00101E16" w:rsidRPr="00386080">
        <w:rPr>
          <w:rFonts w:ascii="Sylfaen" w:hAnsi="Sylfaen"/>
          <w:b/>
          <w:lang w:val="ka-GE"/>
        </w:rPr>
        <w:t>:</w:t>
      </w:r>
    </w:p>
    <w:p w:rsidR="00386080" w:rsidRPr="000D6B04" w:rsidRDefault="00DA591E" w:rsidP="000D6B04">
      <w:pPr>
        <w:shd w:val="clear" w:color="auto" w:fill="FFFFFF"/>
        <w:spacing w:after="0" w:line="240" w:lineRule="auto"/>
        <w:ind w:left="450" w:right="240"/>
        <w:jc w:val="both"/>
        <w:outlineLvl w:val="0"/>
        <w:rPr>
          <w:rFonts w:ascii="Sylfaen" w:eastAsia="Times New Roman" w:hAnsi="Sylfaen" w:cs="Arial"/>
          <w:bCs/>
          <w:color w:val="000000"/>
          <w:kern w:val="36"/>
          <w:lang w:val="ka-GE"/>
        </w:rPr>
      </w:pPr>
      <w:r w:rsidRPr="000D6B04">
        <w:rPr>
          <w:rFonts w:ascii="Sylfaen" w:eastAsia="Times New Roman" w:hAnsi="Sylfaen" w:cs="Sylfaen"/>
          <w:bCs/>
          <w:color w:val="000000"/>
          <w:kern w:val="36"/>
          <w:lang w:val="ka-GE"/>
        </w:rPr>
        <w:t>ნანა</w:t>
      </w:r>
      <w:r w:rsidRPr="000D6B04">
        <w:rPr>
          <w:rFonts w:ascii="Sylfaen" w:eastAsia="Times New Roman" w:hAnsi="Sylfaen" w:cs="Arial"/>
          <w:bCs/>
          <w:color w:val="000000"/>
          <w:kern w:val="36"/>
          <w:lang w:val="ka-GE"/>
        </w:rPr>
        <w:t xml:space="preserve"> </w:t>
      </w:r>
      <w:r w:rsidRPr="000D6B04">
        <w:rPr>
          <w:rFonts w:ascii="Sylfaen" w:eastAsia="Times New Roman" w:hAnsi="Sylfaen" w:cs="Sylfaen"/>
          <w:bCs/>
          <w:color w:val="000000"/>
          <w:kern w:val="36"/>
          <w:lang w:val="ka-GE"/>
        </w:rPr>
        <w:t>ბენიძე</w:t>
      </w:r>
      <w:r w:rsidRPr="000D6B04">
        <w:rPr>
          <w:rFonts w:ascii="Sylfaen" w:eastAsia="Times New Roman" w:hAnsi="Sylfaen" w:cs="Arial"/>
          <w:bCs/>
          <w:color w:val="000000"/>
          <w:kern w:val="36"/>
          <w:lang w:val="ka-GE"/>
        </w:rPr>
        <w:t xml:space="preserve">, </w:t>
      </w:r>
      <w:r w:rsidRPr="000D6B04">
        <w:rPr>
          <w:rFonts w:ascii="Sylfaen" w:eastAsia="Times New Roman" w:hAnsi="Sylfaen" w:cs="Sylfaen"/>
          <w:bCs/>
          <w:color w:val="000000"/>
          <w:kern w:val="36"/>
          <w:lang w:val="ka-GE"/>
        </w:rPr>
        <w:t>ნანა</w:t>
      </w:r>
      <w:r w:rsidRPr="000D6B04">
        <w:rPr>
          <w:rFonts w:ascii="Sylfaen" w:eastAsia="Times New Roman" w:hAnsi="Sylfaen" w:cs="Arial"/>
          <w:bCs/>
          <w:color w:val="000000"/>
          <w:kern w:val="36"/>
          <w:lang w:val="ka-GE"/>
        </w:rPr>
        <w:t xml:space="preserve"> </w:t>
      </w:r>
      <w:r w:rsidRPr="000D6B04">
        <w:rPr>
          <w:rFonts w:ascii="Sylfaen" w:eastAsia="Times New Roman" w:hAnsi="Sylfaen" w:cs="Sylfaen"/>
          <w:bCs/>
          <w:color w:val="000000"/>
          <w:kern w:val="36"/>
          <w:lang w:val="ka-GE"/>
        </w:rPr>
        <w:t>შონია</w:t>
      </w:r>
      <w:r w:rsidRPr="000D6B04">
        <w:rPr>
          <w:rFonts w:ascii="Sylfaen" w:eastAsia="Times New Roman" w:hAnsi="Sylfaen" w:cs="Arial"/>
          <w:bCs/>
          <w:color w:val="000000"/>
          <w:kern w:val="36"/>
          <w:lang w:val="ka-GE"/>
        </w:rPr>
        <w:t xml:space="preserve">, </w:t>
      </w:r>
      <w:r w:rsidRPr="000D6B04">
        <w:rPr>
          <w:rFonts w:ascii="Sylfaen" w:eastAsia="Times New Roman" w:hAnsi="Sylfaen" w:cs="Sylfaen"/>
          <w:bCs/>
          <w:color w:val="000000"/>
          <w:kern w:val="36"/>
          <w:lang w:val="ka-GE"/>
        </w:rPr>
        <w:t>ჯამბულ</w:t>
      </w:r>
      <w:r w:rsidRPr="000D6B04">
        <w:rPr>
          <w:rFonts w:ascii="Sylfaen" w:eastAsia="Times New Roman" w:hAnsi="Sylfaen" w:cs="Arial"/>
          <w:bCs/>
          <w:color w:val="000000"/>
          <w:kern w:val="36"/>
          <w:lang w:val="ka-GE"/>
        </w:rPr>
        <w:t xml:space="preserve"> </w:t>
      </w:r>
      <w:r w:rsidRPr="000D6B04">
        <w:rPr>
          <w:rFonts w:ascii="Sylfaen" w:eastAsia="Times New Roman" w:hAnsi="Sylfaen" w:cs="Sylfaen"/>
          <w:bCs/>
          <w:color w:val="000000"/>
          <w:kern w:val="36"/>
          <w:lang w:val="ka-GE"/>
        </w:rPr>
        <w:t>ბიწაძე</w:t>
      </w:r>
      <w:r w:rsidR="00386080" w:rsidRPr="000D6B04">
        <w:rPr>
          <w:rFonts w:ascii="Sylfaen" w:eastAsia="Times New Roman" w:hAnsi="Sylfaen" w:cs="Sylfaen"/>
          <w:bCs/>
          <w:color w:val="000000"/>
          <w:kern w:val="36"/>
          <w:lang w:val="ka-GE"/>
        </w:rPr>
        <w:t xml:space="preserve"> </w:t>
      </w:r>
      <w:r w:rsidR="000D6B04">
        <w:rPr>
          <w:rFonts w:ascii="Sylfaen" w:eastAsia="Times New Roman" w:hAnsi="Sylfaen" w:cs="Sylfaen"/>
          <w:bCs/>
          <w:color w:val="000000"/>
          <w:kern w:val="36"/>
          <w:lang w:val="ka-GE"/>
        </w:rPr>
        <w:t xml:space="preserve">(2015) </w:t>
      </w:r>
      <w:r w:rsidR="00386080" w:rsidRPr="000D6B04">
        <w:rPr>
          <w:rFonts w:ascii="Sylfaen" w:eastAsia="Times New Roman" w:hAnsi="Sylfaen" w:cs="Sylfaen"/>
          <w:bCs/>
          <w:color w:val="000000"/>
          <w:kern w:val="36"/>
          <w:lang w:val="ka-GE"/>
        </w:rPr>
        <w:t>რისკები</w:t>
      </w:r>
      <w:r w:rsidR="00386080" w:rsidRPr="000D6B04">
        <w:rPr>
          <w:rFonts w:ascii="Sylfaen" w:eastAsia="Times New Roman" w:hAnsi="Sylfaen" w:cs="Arial"/>
          <w:bCs/>
          <w:color w:val="000000"/>
          <w:kern w:val="36"/>
          <w:lang w:val="ka-GE"/>
        </w:rPr>
        <w:t xml:space="preserve"> </w:t>
      </w:r>
      <w:r w:rsidR="00386080" w:rsidRPr="000D6B04">
        <w:rPr>
          <w:rFonts w:ascii="Sylfaen" w:eastAsia="Times New Roman" w:hAnsi="Sylfaen" w:cs="Sylfaen"/>
          <w:bCs/>
          <w:color w:val="000000"/>
          <w:kern w:val="36"/>
          <w:lang w:val="ka-GE"/>
        </w:rPr>
        <w:t>და</w:t>
      </w:r>
      <w:r w:rsidR="00386080" w:rsidRPr="000D6B04">
        <w:rPr>
          <w:rFonts w:ascii="Sylfaen" w:eastAsia="Times New Roman" w:hAnsi="Sylfaen" w:cs="Arial"/>
          <w:bCs/>
          <w:color w:val="000000"/>
          <w:kern w:val="36"/>
          <w:lang w:val="ka-GE"/>
        </w:rPr>
        <w:t xml:space="preserve"> </w:t>
      </w:r>
      <w:r w:rsidR="00386080" w:rsidRPr="000D6B04">
        <w:rPr>
          <w:rFonts w:ascii="Sylfaen" w:eastAsia="Times New Roman" w:hAnsi="Sylfaen" w:cs="Sylfaen"/>
          <w:bCs/>
          <w:color w:val="000000"/>
          <w:kern w:val="36"/>
          <w:lang w:val="ka-GE"/>
        </w:rPr>
        <w:t>დაზღვევა</w:t>
      </w:r>
      <w:r w:rsidR="000D6B04">
        <w:rPr>
          <w:rFonts w:ascii="Sylfaen" w:eastAsia="Times New Roman" w:hAnsi="Sylfaen" w:cs="Arial"/>
          <w:bCs/>
          <w:color w:val="000000"/>
          <w:kern w:val="36"/>
          <w:lang w:val="ka-GE"/>
        </w:rPr>
        <w:t>, თბ.</w:t>
      </w:r>
    </w:p>
    <w:p w:rsidR="000736DC" w:rsidRPr="000D6B04" w:rsidRDefault="00D64D7E" w:rsidP="000D6B04">
      <w:pPr>
        <w:shd w:val="clear" w:color="auto" w:fill="FFFFFF"/>
        <w:spacing w:after="0" w:line="240" w:lineRule="auto"/>
        <w:ind w:left="450" w:right="240"/>
        <w:jc w:val="both"/>
        <w:outlineLvl w:val="0"/>
        <w:rPr>
          <w:rFonts w:ascii="Sylfaen" w:eastAsia="Times New Roman" w:hAnsi="Sylfaen" w:cs="Arial"/>
          <w:bCs/>
          <w:color w:val="000000"/>
          <w:kern w:val="36"/>
          <w:lang w:val="ka-GE"/>
        </w:rPr>
      </w:pPr>
      <w:r w:rsidRPr="000D6B04">
        <w:rPr>
          <w:rFonts w:ascii="Sylfaen" w:hAnsi="Sylfaen"/>
          <w:color w:val="000000"/>
          <w:shd w:val="clear" w:color="auto" w:fill="FFFFFF" w:themeFill="background1"/>
          <w:lang w:val="ka-GE"/>
        </w:rPr>
        <w:t>Shafritz, J. M. (2004). </w:t>
      </w:r>
      <w:r w:rsidRPr="000D6B04">
        <w:rPr>
          <w:rStyle w:val="Emphasis"/>
          <w:rFonts w:ascii="Sylfaen" w:hAnsi="Sylfaen"/>
          <w:i w:val="0"/>
          <w:color w:val="000000"/>
          <w:shd w:val="clear" w:color="auto" w:fill="FFFFFF" w:themeFill="background1"/>
          <w:lang w:val="ka-GE"/>
        </w:rPr>
        <w:t>The dictionary of public policy</w:t>
      </w:r>
      <w:r w:rsidRPr="000D6B04">
        <w:rPr>
          <w:rStyle w:val="Emphasis"/>
          <w:rFonts w:ascii="Sylfaen" w:hAnsi="Sylfaen"/>
          <w:i w:val="0"/>
          <w:color w:val="000000"/>
          <w:shd w:val="clear" w:color="auto" w:fill="EDEDED"/>
          <w:lang w:val="ka-GE"/>
        </w:rPr>
        <w:t xml:space="preserve"> </w:t>
      </w:r>
      <w:r w:rsidRPr="000D6B04">
        <w:rPr>
          <w:rStyle w:val="Emphasis"/>
          <w:rFonts w:ascii="Sylfaen" w:hAnsi="Sylfaen"/>
          <w:i w:val="0"/>
          <w:color w:val="000000"/>
          <w:shd w:val="clear" w:color="auto" w:fill="FFFFFF" w:themeFill="background1"/>
          <w:lang w:val="ka-GE"/>
        </w:rPr>
        <w:t>and administration</w:t>
      </w:r>
      <w:r w:rsidRPr="000D6B04">
        <w:rPr>
          <w:rFonts w:ascii="Sylfaen" w:hAnsi="Sylfaen"/>
          <w:i/>
          <w:color w:val="000000"/>
          <w:shd w:val="clear" w:color="auto" w:fill="FFFFFF" w:themeFill="background1"/>
          <w:lang w:val="ka-GE"/>
        </w:rPr>
        <w:t>.</w:t>
      </w:r>
      <w:r w:rsidRPr="000D6B04">
        <w:rPr>
          <w:rFonts w:ascii="Sylfaen" w:hAnsi="Sylfaen"/>
          <w:color w:val="000000"/>
          <w:shd w:val="clear" w:color="auto" w:fill="FFFFFF" w:themeFill="background1"/>
          <w:lang w:val="ka-GE"/>
        </w:rPr>
        <w:t xml:space="preserve"> Boulder,</w:t>
      </w:r>
      <w:r w:rsidRPr="000D6B04">
        <w:rPr>
          <w:rFonts w:ascii="Sylfaen" w:hAnsi="Sylfaen"/>
          <w:color w:val="000000"/>
          <w:shd w:val="clear" w:color="auto" w:fill="EDEDED"/>
          <w:lang w:val="ka-GE"/>
        </w:rPr>
        <w:t xml:space="preserve"> </w:t>
      </w:r>
      <w:r w:rsidRPr="000D6B04">
        <w:rPr>
          <w:rFonts w:ascii="Sylfaen" w:hAnsi="Sylfaen"/>
          <w:color w:val="000000"/>
          <w:shd w:val="clear" w:color="auto" w:fill="FFFFFF" w:themeFill="background1"/>
          <w:lang w:val="ka-GE"/>
        </w:rPr>
        <w:t>Colo: Westview Press</w:t>
      </w:r>
    </w:p>
    <w:p w:rsidR="007F0601" w:rsidRPr="000D6B04" w:rsidRDefault="007F0601" w:rsidP="000D6B04">
      <w:pPr>
        <w:shd w:val="clear" w:color="auto" w:fill="FFFFFF" w:themeFill="background1"/>
        <w:spacing w:after="0" w:line="240" w:lineRule="auto"/>
        <w:ind w:left="450"/>
        <w:jc w:val="both"/>
        <w:rPr>
          <w:rFonts w:ascii="Sylfaen" w:hAnsi="Sylfaen"/>
          <w:color w:val="000000"/>
          <w:shd w:val="clear" w:color="auto" w:fill="FFFFFF" w:themeFill="background1"/>
          <w:lang w:val="ka-GE"/>
        </w:rPr>
      </w:pPr>
      <w:r w:rsidRPr="000D6B04">
        <w:rPr>
          <w:rFonts w:ascii="Sylfaen" w:hAnsi="Sylfaen"/>
          <w:color w:val="000000"/>
          <w:shd w:val="clear" w:color="auto" w:fill="FFFFFF" w:themeFill="background1"/>
          <w:lang w:val="ka-GE"/>
        </w:rPr>
        <w:t xml:space="preserve">საქართველოს სტატისტიკის ეროვნული სამსახური: </w:t>
      </w:r>
      <w:hyperlink r:id="rId13" w:history="1">
        <w:r w:rsidRPr="00012A5A">
          <w:rPr>
            <w:rStyle w:val="Hyperlink"/>
            <w:rFonts w:ascii="Sylfaen" w:hAnsi="Sylfaen"/>
            <w:shd w:val="clear" w:color="auto" w:fill="FFFFFF" w:themeFill="background1"/>
            <w:lang w:val="ka-GE"/>
          </w:rPr>
          <w:t>www.geostat.ge</w:t>
        </w:r>
      </w:hyperlink>
    </w:p>
    <w:p w:rsidR="00F81867" w:rsidRPr="000D6B04" w:rsidRDefault="00F81867" w:rsidP="000D6B04">
      <w:pPr>
        <w:shd w:val="clear" w:color="auto" w:fill="FFFFFF" w:themeFill="background1"/>
        <w:spacing w:after="0" w:line="240" w:lineRule="auto"/>
        <w:ind w:left="450"/>
        <w:jc w:val="both"/>
        <w:rPr>
          <w:rFonts w:ascii="Sylfaen" w:hAnsi="Sylfaen"/>
          <w:color w:val="000000"/>
          <w:shd w:val="clear" w:color="auto" w:fill="FFFFFF" w:themeFill="background1"/>
          <w:lang w:val="ka-GE"/>
        </w:rPr>
      </w:pPr>
      <w:r w:rsidRPr="000D6B04">
        <w:rPr>
          <w:rFonts w:ascii="Sylfaen" w:hAnsi="Sylfaen"/>
          <w:color w:val="000000"/>
          <w:shd w:val="clear" w:color="auto" w:fill="FFFFFF" w:themeFill="background1"/>
          <w:lang w:val="ka-GE"/>
        </w:rPr>
        <w:t xml:space="preserve">სსიპ საქართველოს დაზღვევის </w:t>
      </w:r>
      <w:r w:rsidR="007C378F" w:rsidRPr="000D6B04">
        <w:rPr>
          <w:rFonts w:ascii="Sylfaen" w:hAnsi="Sylfaen"/>
          <w:color w:val="000000"/>
          <w:shd w:val="clear" w:color="auto" w:fill="FFFFFF" w:themeFill="background1"/>
          <w:lang w:val="ka-GE"/>
        </w:rPr>
        <w:t xml:space="preserve">სახელმწიფო </w:t>
      </w:r>
      <w:r w:rsidRPr="000D6B04">
        <w:rPr>
          <w:rFonts w:ascii="Sylfaen" w:hAnsi="Sylfaen"/>
          <w:color w:val="000000"/>
          <w:shd w:val="clear" w:color="auto" w:fill="FFFFFF" w:themeFill="background1"/>
          <w:lang w:val="ka-GE"/>
        </w:rPr>
        <w:t>ზედამხედველობის სამსახური</w:t>
      </w:r>
      <w:r w:rsidR="007C378F" w:rsidRPr="000D6B04">
        <w:rPr>
          <w:rFonts w:ascii="Sylfaen" w:hAnsi="Sylfaen"/>
          <w:color w:val="000000"/>
          <w:shd w:val="clear" w:color="auto" w:fill="FFFFFF" w:themeFill="background1"/>
          <w:lang w:val="ka-GE"/>
        </w:rPr>
        <w:t xml:space="preserve">: </w:t>
      </w:r>
      <w:hyperlink r:id="rId14" w:history="1">
        <w:r w:rsidR="007C378F" w:rsidRPr="000D6B04">
          <w:rPr>
            <w:rStyle w:val="Hyperlink"/>
            <w:rFonts w:ascii="Sylfaen" w:hAnsi="Sylfaen"/>
            <w:shd w:val="clear" w:color="auto" w:fill="FFFFFF" w:themeFill="background1"/>
            <w:lang w:val="ka-GE"/>
          </w:rPr>
          <w:t>http://insurance.gov.ge/</w:t>
        </w:r>
      </w:hyperlink>
    </w:p>
    <w:p w:rsidR="000A5B60" w:rsidRPr="000D6B04" w:rsidRDefault="000A5B60" w:rsidP="000D6B04">
      <w:pPr>
        <w:shd w:val="clear" w:color="auto" w:fill="FFFFFF" w:themeFill="background1"/>
        <w:spacing w:after="0" w:line="240" w:lineRule="auto"/>
        <w:ind w:left="450"/>
        <w:jc w:val="both"/>
        <w:rPr>
          <w:rFonts w:ascii="Sylfaen" w:hAnsi="Sylfaen"/>
          <w:color w:val="000000"/>
          <w:shd w:val="clear" w:color="auto" w:fill="FFFFFF" w:themeFill="background1"/>
          <w:lang w:val="ka-GE"/>
        </w:rPr>
      </w:pPr>
      <w:r w:rsidRPr="000D6B04">
        <w:rPr>
          <w:rFonts w:ascii="Sylfaen" w:hAnsi="Sylfaen"/>
          <w:color w:val="000000"/>
          <w:shd w:val="clear" w:color="auto" w:fill="FFFFFF" w:themeFill="background1"/>
          <w:lang w:val="ka-GE"/>
        </w:rPr>
        <w:t>International Insurance: Global Health, Travel and Medical Insurance Services:</w:t>
      </w:r>
    </w:p>
    <w:p w:rsidR="000A5B60" w:rsidRPr="000D6B04" w:rsidRDefault="00012A5A" w:rsidP="000D6B04">
      <w:pPr>
        <w:shd w:val="clear" w:color="auto" w:fill="FFFFFF" w:themeFill="background1"/>
        <w:spacing w:after="0" w:line="240" w:lineRule="auto"/>
        <w:ind w:left="450"/>
        <w:jc w:val="both"/>
        <w:rPr>
          <w:rFonts w:ascii="Sylfaen" w:hAnsi="Sylfaen"/>
          <w:color w:val="000000"/>
          <w:shd w:val="clear" w:color="auto" w:fill="FFFFFF" w:themeFill="background1"/>
          <w:lang w:val="ka-GE"/>
        </w:rPr>
      </w:pPr>
      <w:hyperlink r:id="rId15" w:history="1">
        <w:r w:rsidR="000A5B60" w:rsidRPr="000D6B04">
          <w:rPr>
            <w:rStyle w:val="Hyperlink"/>
            <w:rFonts w:ascii="Sylfaen" w:hAnsi="Sylfaen"/>
            <w:shd w:val="clear" w:color="auto" w:fill="FFFFFF" w:themeFill="background1"/>
            <w:lang w:val="ka-GE"/>
          </w:rPr>
          <w:t>https://www.internationalinsurance.com/companies.php</w:t>
        </w:r>
      </w:hyperlink>
    </w:p>
    <w:p w:rsidR="000A5B60" w:rsidRDefault="000A5B60" w:rsidP="00386080">
      <w:pPr>
        <w:shd w:val="clear" w:color="auto" w:fill="FFFFFF" w:themeFill="background1"/>
        <w:spacing w:after="0" w:line="240" w:lineRule="auto"/>
        <w:jc w:val="both"/>
        <w:rPr>
          <w:rFonts w:ascii="Sylfaen" w:hAnsi="Sylfaen"/>
          <w:color w:val="000000"/>
          <w:shd w:val="clear" w:color="auto" w:fill="FFFFFF" w:themeFill="background1"/>
          <w:lang w:val="ka-GE"/>
        </w:rPr>
      </w:pPr>
    </w:p>
    <w:p w:rsidR="000D6B04" w:rsidRPr="000D6B04" w:rsidRDefault="000D6B04" w:rsidP="000D6B04">
      <w:pPr>
        <w:spacing w:after="0" w:line="240" w:lineRule="auto"/>
        <w:ind w:left="340" w:right="170"/>
        <w:jc w:val="center"/>
        <w:rPr>
          <w:rFonts w:ascii="Sylfaen" w:hAnsi="Sylfaen"/>
          <w:b/>
          <w:lang w:val="ka-GE"/>
        </w:rPr>
      </w:pPr>
      <w:r>
        <w:rPr>
          <w:rFonts w:ascii="Sylfaen" w:hAnsi="Sylfaen"/>
          <w:b/>
        </w:rPr>
        <w:t>Summary</w:t>
      </w:r>
    </w:p>
    <w:p w:rsidR="000D6B04" w:rsidRPr="000D6B04" w:rsidRDefault="000D6B04" w:rsidP="000D6B04">
      <w:pPr>
        <w:spacing w:after="0" w:line="240" w:lineRule="auto"/>
        <w:ind w:left="340" w:right="170"/>
        <w:jc w:val="both"/>
        <w:rPr>
          <w:rFonts w:ascii="Sylfaen" w:hAnsi="Sylfaen"/>
          <w:i/>
        </w:rPr>
      </w:pPr>
      <w:r w:rsidRPr="000D6B04">
        <w:rPr>
          <w:rFonts w:ascii="Sylfaen" w:hAnsi="Sylfaen"/>
          <w:i/>
        </w:rPr>
        <w:t>As of today, 17 insurance companies are represented by various insurance products: health, car (cascade), property, financial risks, third party responsibilities, construction risks, machine tools, employer responsibilities, professional liability, travel and so forth.</w:t>
      </w:r>
    </w:p>
    <w:p w:rsidR="000D6B04" w:rsidRPr="000D6B04" w:rsidRDefault="000D6B04" w:rsidP="000D6B04">
      <w:pPr>
        <w:spacing w:after="0" w:line="240" w:lineRule="auto"/>
        <w:ind w:left="340" w:right="170"/>
        <w:jc w:val="both"/>
        <w:rPr>
          <w:rFonts w:ascii="Sylfaen" w:hAnsi="Sylfaen"/>
          <w:i/>
        </w:rPr>
      </w:pPr>
      <w:r w:rsidRPr="000D6B04">
        <w:rPr>
          <w:rFonts w:ascii="Sylfaen" w:hAnsi="Sylfaen"/>
          <w:i/>
        </w:rPr>
        <w:t>The insurance business in Georgia has become more and more attractive in recent years.</w:t>
      </w:r>
    </w:p>
    <w:p w:rsidR="000D6B04" w:rsidRPr="000D6B04" w:rsidRDefault="000D6B04" w:rsidP="000D6B04">
      <w:pPr>
        <w:spacing w:after="0" w:line="240" w:lineRule="auto"/>
        <w:ind w:left="340" w:right="170"/>
        <w:jc w:val="both"/>
        <w:rPr>
          <w:rFonts w:ascii="Sylfaen" w:hAnsi="Sylfaen"/>
          <w:i/>
        </w:rPr>
      </w:pPr>
      <w:r w:rsidRPr="000D6B04">
        <w:rPr>
          <w:rFonts w:ascii="Sylfaen" w:hAnsi="Sylfaen"/>
          <w:i/>
        </w:rPr>
        <w:t>At the end of 2016, 14 insurance companies were registered, and by the end of 2017 there were 17 insurance companies.</w:t>
      </w:r>
    </w:p>
    <w:p w:rsidR="000D6B04" w:rsidRPr="000D6B04" w:rsidRDefault="000D6B04" w:rsidP="000D6B04">
      <w:pPr>
        <w:spacing w:after="0" w:line="240" w:lineRule="auto"/>
        <w:ind w:left="340" w:right="170"/>
        <w:jc w:val="both"/>
        <w:rPr>
          <w:rFonts w:ascii="Sylfaen" w:hAnsi="Sylfaen"/>
          <w:i/>
        </w:rPr>
      </w:pPr>
      <w:r w:rsidRPr="000D6B04">
        <w:rPr>
          <w:rFonts w:ascii="Sylfaen" w:hAnsi="Sylfaen"/>
          <w:i/>
        </w:rPr>
        <w:t>The net profit of 2017 insurance companies amounted to GEL 20</w:t>
      </w:r>
      <w:proofErr w:type="gramStart"/>
      <w:r w:rsidRPr="000D6B04">
        <w:rPr>
          <w:rFonts w:ascii="Sylfaen" w:hAnsi="Sylfaen"/>
          <w:i/>
        </w:rPr>
        <w:t>,34</w:t>
      </w:r>
      <w:proofErr w:type="gramEnd"/>
      <w:r w:rsidRPr="000D6B04">
        <w:rPr>
          <w:rFonts w:ascii="Sylfaen" w:hAnsi="Sylfaen"/>
          <w:i/>
        </w:rPr>
        <w:t xml:space="preserve"> million, assets amounted to 580.28 million </w:t>
      </w:r>
      <w:proofErr w:type="spellStart"/>
      <w:r w:rsidRPr="000D6B04">
        <w:rPr>
          <w:rFonts w:ascii="Sylfaen" w:hAnsi="Sylfaen"/>
          <w:i/>
        </w:rPr>
        <w:t>lari</w:t>
      </w:r>
      <w:proofErr w:type="spellEnd"/>
      <w:r w:rsidRPr="000D6B04">
        <w:rPr>
          <w:rFonts w:ascii="Sylfaen" w:hAnsi="Sylfaen"/>
          <w:i/>
        </w:rPr>
        <w:t xml:space="preserve"> and capital of 154.25 million </w:t>
      </w:r>
      <w:proofErr w:type="spellStart"/>
      <w:r w:rsidRPr="000D6B04">
        <w:rPr>
          <w:rFonts w:ascii="Sylfaen" w:hAnsi="Sylfaen"/>
          <w:i/>
        </w:rPr>
        <w:t>lari</w:t>
      </w:r>
      <w:proofErr w:type="spellEnd"/>
      <w:r w:rsidRPr="000D6B04">
        <w:rPr>
          <w:rFonts w:ascii="Sylfaen" w:hAnsi="Sylfaen"/>
          <w:i/>
        </w:rPr>
        <w:t>.</w:t>
      </w:r>
    </w:p>
    <w:p w:rsidR="000D6B04" w:rsidRDefault="000D6B04" w:rsidP="000D6B04">
      <w:pPr>
        <w:spacing w:after="0" w:line="240" w:lineRule="auto"/>
        <w:ind w:left="340" w:right="170"/>
        <w:jc w:val="both"/>
        <w:rPr>
          <w:rFonts w:ascii="Sylfaen" w:hAnsi="Sylfaen"/>
          <w:i/>
          <w:lang w:val="ka-GE"/>
        </w:rPr>
      </w:pPr>
      <w:r w:rsidRPr="000D6B04">
        <w:rPr>
          <w:rFonts w:ascii="Sylfaen" w:hAnsi="Sylfaen"/>
          <w:i/>
        </w:rPr>
        <w:lastRenderedPageBreak/>
        <w:t xml:space="preserve">This article discusses the competitive environment on the Georgian insurance market on JSC "International Insurance Company </w:t>
      </w:r>
      <w:proofErr w:type="spellStart"/>
      <w:r w:rsidRPr="000D6B04">
        <w:rPr>
          <w:rFonts w:ascii="Sylfaen" w:hAnsi="Sylfaen"/>
          <w:i/>
        </w:rPr>
        <w:t>Irao</w:t>
      </w:r>
      <w:proofErr w:type="spellEnd"/>
      <w:r w:rsidRPr="000D6B04">
        <w:rPr>
          <w:rFonts w:ascii="Sylfaen" w:hAnsi="Sylfaen"/>
          <w:i/>
        </w:rPr>
        <w:t>". The survey showed that in spite of the long history and insurance business in Georgia, insurance companies have prospects of development.</w:t>
      </w:r>
    </w:p>
    <w:p w:rsidR="001B2896" w:rsidRPr="000A5B60" w:rsidRDefault="001B2896" w:rsidP="008C759C">
      <w:pPr>
        <w:spacing w:after="0" w:line="240" w:lineRule="auto"/>
        <w:ind w:right="170" w:firstLine="720"/>
        <w:jc w:val="both"/>
        <w:rPr>
          <w:rFonts w:ascii="Sylfaen" w:hAnsi="Sylfaen"/>
          <w:lang w:val="ka-GE"/>
        </w:rPr>
      </w:pPr>
      <w:bookmarkStart w:id="0" w:name="_GoBack"/>
      <w:bookmarkEnd w:id="0"/>
    </w:p>
    <w:sectPr w:rsidR="001B2896" w:rsidRPr="000A5B60" w:rsidSect="008C759C">
      <w:footerReference w:type="default" r:id="rId16"/>
      <w:pgSz w:w="12240" w:h="15840"/>
      <w:pgMar w:top="1134" w:right="850" w:bottom="1134" w:left="990" w:header="708" w:footer="3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247" w:rsidRDefault="00D00247" w:rsidP="008C759C">
      <w:pPr>
        <w:spacing w:after="0" w:line="240" w:lineRule="auto"/>
      </w:pPr>
      <w:r>
        <w:separator/>
      </w:r>
    </w:p>
  </w:endnote>
  <w:endnote w:type="continuationSeparator" w:id="0">
    <w:p w:rsidR="00D00247" w:rsidRDefault="00D00247" w:rsidP="008C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311616"/>
      <w:docPartObj>
        <w:docPartGallery w:val="Page Numbers (Bottom of Page)"/>
        <w:docPartUnique/>
      </w:docPartObj>
    </w:sdtPr>
    <w:sdtEndPr>
      <w:rPr>
        <w:noProof/>
      </w:rPr>
    </w:sdtEndPr>
    <w:sdtContent>
      <w:p w:rsidR="008C759C" w:rsidRDefault="008C759C" w:rsidP="008C759C">
        <w:pPr>
          <w:pStyle w:val="Footer"/>
          <w:ind w:left="90" w:hanging="90"/>
          <w:jc w:val="right"/>
        </w:pPr>
        <w:r>
          <w:fldChar w:fldCharType="begin"/>
        </w:r>
        <w:r>
          <w:instrText xml:space="preserve"> PAGE   \* MERGEFORMAT </w:instrText>
        </w:r>
        <w:r>
          <w:fldChar w:fldCharType="separate"/>
        </w:r>
        <w:r w:rsidR="00091429">
          <w:rPr>
            <w:noProof/>
          </w:rPr>
          <w:t>7</w:t>
        </w:r>
        <w:r>
          <w:rPr>
            <w:noProof/>
          </w:rPr>
          <w:fldChar w:fldCharType="end"/>
        </w:r>
      </w:p>
    </w:sdtContent>
  </w:sdt>
  <w:p w:rsidR="008C759C" w:rsidRDefault="008C7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247" w:rsidRDefault="00D00247" w:rsidP="008C759C">
      <w:pPr>
        <w:spacing w:after="0" w:line="240" w:lineRule="auto"/>
      </w:pPr>
      <w:r>
        <w:separator/>
      </w:r>
    </w:p>
  </w:footnote>
  <w:footnote w:type="continuationSeparator" w:id="0">
    <w:p w:rsidR="00D00247" w:rsidRDefault="00D00247" w:rsidP="008C759C">
      <w:pPr>
        <w:spacing w:after="0" w:line="240" w:lineRule="auto"/>
      </w:pPr>
      <w:r>
        <w:continuationSeparator/>
      </w:r>
    </w:p>
  </w:footnote>
  <w:footnote w:id="1">
    <w:p w:rsidR="009C0284" w:rsidRPr="009C0284" w:rsidRDefault="009C0284">
      <w:pPr>
        <w:pStyle w:val="FootnoteText"/>
        <w:rPr>
          <w:rFonts w:ascii="Sylfaen" w:hAnsi="Sylfaen"/>
          <w:lang w:val="ka-GE"/>
        </w:rPr>
      </w:pPr>
      <w:r>
        <w:rPr>
          <w:rStyle w:val="FootnoteReference"/>
        </w:rPr>
        <w:footnoteRef/>
      </w:r>
      <w:r>
        <w:rPr>
          <w:rFonts w:ascii="Sylfaen" w:hAnsi="Sylfaen"/>
          <w:color w:val="000000"/>
          <w:shd w:val="clear" w:color="auto" w:fill="FFFFFF" w:themeFill="background1"/>
          <w:lang w:val="ka-GE"/>
        </w:rPr>
        <w:t xml:space="preserve">სსიპ საქართველოს დაზღვევის სახელმწიფო ზედამხედველობის სამსახური: </w:t>
      </w:r>
      <w:r>
        <w:t xml:space="preserve"> </w:t>
      </w:r>
      <w:r w:rsidRPr="009C0284">
        <w:rPr>
          <w:sz w:val="18"/>
          <w:szCs w:val="18"/>
        </w:rPr>
        <w:t>http://insurance.gov.ge/Statistics.aspx</w:t>
      </w:r>
    </w:p>
  </w:footnote>
  <w:footnote w:id="2">
    <w:p w:rsidR="009C0284" w:rsidRPr="009C0284" w:rsidRDefault="009C0284">
      <w:pPr>
        <w:pStyle w:val="FootnoteText"/>
        <w:rPr>
          <w:rFonts w:ascii="Sylfaen" w:hAnsi="Sylfaen"/>
          <w:lang w:val="ka-GE"/>
        </w:rPr>
      </w:pPr>
      <w:r>
        <w:rPr>
          <w:rStyle w:val="FootnoteReference"/>
        </w:rPr>
        <w:footnoteRef/>
      </w:r>
      <w:r w:rsidRPr="009C0284">
        <w:rPr>
          <w:lang w:val="ka-GE"/>
        </w:rPr>
        <w:t xml:space="preserve"> </w:t>
      </w:r>
      <w:r>
        <w:rPr>
          <w:rFonts w:ascii="Sylfaen" w:hAnsi="Sylfaen"/>
          <w:color w:val="000000"/>
          <w:shd w:val="clear" w:color="auto" w:fill="FFFFFF" w:themeFill="background1"/>
          <w:lang w:val="ka-GE"/>
        </w:rPr>
        <w:t xml:space="preserve">სსიპ საქართველოს დაზღვევის სახელმწიფო ზედამხედველობის სამსახური: </w:t>
      </w:r>
      <w:r w:rsidRPr="009C0284">
        <w:rPr>
          <w:lang w:val="ka-GE"/>
        </w:rPr>
        <w:t xml:space="preserve"> </w:t>
      </w:r>
      <w:r w:rsidRPr="009C0284">
        <w:rPr>
          <w:sz w:val="18"/>
          <w:szCs w:val="18"/>
          <w:lang w:val="ka-GE"/>
        </w:rPr>
        <w:t>http://insurance.gov.ge/Statistics.aspx</w:t>
      </w:r>
    </w:p>
  </w:footnote>
  <w:footnote w:id="3">
    <w:p w:rsidR="007515BA" w:rsidRPr="007515BA" w:rsidRDefault="007515BA" w:rsidP="007515BA">
      <w:pPr>
        <w:shd w:val="clear" w:color="auto" w:fill="FFFFFF" w:themeFill="background1"/>
        <w:spacing w:after="0" w:line="240" w:lineRule="auto"/>
        <w:ind w:firstLine="720"/>
        <w:jc w:val="both"/>
        <w:rPr>
          <w:rFonts w:ascii="Sylfaen" w:hAnsi="Sylfaen"/>
          <w:sz w:val="18"/>
          <w:szCs w:val="18"/>
          <w:lang w:val="ka-GE"/>
        </w:rPr>
      </w:pPr>
      <w:r>
        <w:rPr>
          <w:rStyle w:val="FootnoteReference"/>
        </w:rPr>
        <w:footnoteRef/>
      </w:r>
      <w:r w:rsidRPr="009C0284">
        <w:rPr>
          <w:lang w:val="ka-GE"/>
        </w:rPr>
        <w:t xml:space="preserve"> </w:t>
      </w:r>
      <w:r w:rsidRPr="009C0284">
        <w:rPr>
          <w:rFonts w:ascii="Sylfaen" w:hAnsi="Sylfaen"/>
          <w:color w:val="000000"/>
          <w:sz w:val="18"/>
          <w:szCs w:val="18"/>
          <w:shd w:val="clear" w:color="auto" w:fill="FFFFFF" w:themeFill="background1"/>
          <w:lang w:val="ka-GE"/>
        </w:rPr>
        <w:t>Shafritz, J. M. (2004). </w:t>
      </w:r>
      <w:r w:rsidRPr="007515BA">
        <w:rPr>
          <w:rStyle w:val="Emphasis"/>
          <w:rFonts w:ascii="Sylfaen" w:hAnsi="Sylfaen"/>
          <w:color w:val="000000"/>
          <w:sz w:val="18"/>
          <w:szCs w:val="18"/>
          <w:shd w:val="clear" w:color="auto" w:fill="FFFFFF" w:themeFill="background1"/>
        </w:rPr>
        <w:t>The dictionary of public policy and administration</w:t>
      </w:r>
      <w:r w:rsidRPr="007515BA">
        <w:rPr>
          <w:rFonts w:ascii="Sylfaen" w:hAnsi="Sylfaen"/>
          <w:color w:val="000000"/>
          <w:sz w:val="18"/>
          <w:szCs w:val="18"/>
          <w:shd w:val="clear" w:color="auto" w:fill="FFFFFF" w:themeFill="background1"/>
        </w:rPr>
        <w:t xml:space="preserve">. Boulder, </w:t>
      </w:r>
      <w:proofErr w:type="spellStart"/>
      <w:r w:rsidRPr="007515BA">
        <w:rPr>
          <w:rFonts w:ascii="Sylfaen" w:hAnsi="Sylfaen"/>
          <w:color w:val="000000"/>
          <w:sz w:val="18"/>
          <w:szCs w:val="18"/>
          <w:shd w:val="clear" w:color="auto" w:fill="FFFFFF" w:themeFill="background1"/>
        </w:rPr>
        <w:t>Colo</w:t>
      </w:r>
      <w:proofErr w:type="spellEnd"/>
      <w:r w:rsidRPr="007515BA">
        <w:rPr>
          <w:rFonts w:ascii="Sylfaen" w:hAnsi="Sylfaen"/>
          <w:color w:val="000000"/>
          <w:sz w:val="18"/>
          <w:szCs w:val="18"/>
          <w:shd w:val="clear" w:color="auto" w:fill="FFFFFF" w:themeFill="background1"/>
        </w:rPr>
        <w:t>: Westview Press</w:t>
      </w:r>
    </w:p>
    <w:p w:rsidR="007515BA" w:rsidRPr="007515BA" w:rsidRDefault="007515BA">
      <w:pPr>
        <w:pStyle w:val="FootnoteText"/>
        <w:rPr>
          <w:rFonts w:ascii="Sylfaen" w:hAnsi="Sylfaen"/>
          <w:lang w:val="ka-G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264C"/>
    <w:multiLevelType w:val="hybridMultilevel"/>
    <w:tmpl w:val="F8D21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8736C6"/>
    <w:multiLevelType w:val="hybridMultilevel"/>
    <w:tmpl w:val="1B26E0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C315F3"/>
    <w:multiLevelType w:val="hybridMultilevel"/>
    <w:tmpl w:val="893C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B23"/>
    <w:multiLevelType w:val="hybridMultilevel"/>
    <w:tmpl w:val="E9060DD8"/>
    <w:lvl w:ilvl="0" w:tplc="0409000B">
      <w:start w:val="1"/>
      <w:numFmt w:val="bullet"/>
      <w:lvlText w:val=""/>
      <w:lvlJc w:val="left"/>
      <w:pPr>
        <w:ind w:left="1780" w:hanging="360"/>
      </w:pPr>
      <w:rPr>
        <w:rFonts w:ascii="Wingdings" w:hAnsi="Wingdings"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 w15:restartNumberingAfterBreak="0">
    <w:nsid w:val="2588175F"/>
    <w:multiLevelType w:val="hybridMultilevel"/>
    <w:tmpl w:val="AD006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70435"/>
    <w:multiLevelType w:val="hybridMultilevel"/>
    <w:tmpl w:val="45AA0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278B1"/>
    <w:multiLevelType w:val="hybridMultilevel"/>
    <w:tmpl w:val="C10A35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8B6B5E"/>
    <w:multiLevelType w:val="hybridMultilevel"/>
    <w:tmpl w:val="6F3A6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401AC"/>
    <w:multiLevelType w:val="hybridMultilevel"/>
    <w:tmpl w:val="80883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E621BA"/>
    <w:multiLevelType w:val="hybridMultilevel"/>
    <w:tmpl w:val="1CF2E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186945"/>
    <w:multiLevelType w:val="hybridMultilevel"/>
    <w:tmpl w:val="B2227594"/>
    <w:lvl w:ilvl="0" w:tplc="0409000B">
      <w:start w:val="1"/>
      <w:numFmt w:val="bullet"/>
      <w:lvlText w:val=""/>
      <w:lvlJc w:val="left"/>
      <w:pPr>
        <w:ind w:left="1780" w:hanging="360"/>
      </w:pPr>
      <w:rPr>
        <w:rFonts w:ascii="Wingdings" w:hAnsi="Wingdings"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11" w15:restartNumberingAfterBreak="0">
    <w:nsid w:val="75FE71B7"/>
    <w:multiLevelType w:val="hybridMultilevel"/>
    <w:tmpl w:val="A4DC2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50BEC"/>
    <w:multiLevelType w:val="hybridMultilevel"/>
    <w:tmpl w:val="0760633E"/>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7B8A280F"/>
    <w:multiLevelType w:val="hybridMultilevel"/>
    <w:tmpl w:val="188E5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13"/>
  </w:num>
  <w:num w:numId="5">
    <w:abstractNumId w:val="7"/>
  </w:num>
  <w:num w:numId="6">
    <w:abstractNumId w:val="4"/>
  </w:num>
  <w:num w:numId="7">
    <w:abstractNumId w:val="11"/>
  </w:num>
  <w:num w:numId="8">
    <w:abstractNumId w:val="6"/>
  </w:num>
  <w:num w:numId="9">
    <w:abstractNumId w:val="8"/>
  </w:num>
  <w:num w:numId="10">
    <w:abstractNumId w:val="12"/>
  </w:num>
  <w:num w:numId="11">
    <w:abstractNumId w:val="1"/>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EEF"/>
    <w:rsid w:val="00012A5A"/>
    <w:rsid w:val="000736DC"/>
    <w:rsid w:val="00091429"/>
    <w:rsid w:val="000A12C2"/>
    <w:rsid w:val="000A5B60"/>
    <w:rsid w:val="000B4E96"/>
    <w:rsid w:val="000D6B04"/>
    <w:rsid w:val="000F0B6A"/>
    <w:rsid w:val="000F59FF"/>
    <w:rsid w:val="00101E16"/>
    <w:rsid w:val="001111AC"/>
    <w:rsid w:val="00150F8B"/>
    <w:rsid w:val="00193019"/>
    <w:rsid w:val="001B2896"/>
    <w:rsid w:val="001E1BCD"/>
    <w:rsid w:val="002B6675"/>
    <w:rsid w:val="003303C6"/>
    <w:rsid w:val="0033624E"/>
    <w:rsid w:val="003426FF"/>
    <w:rsid w:val="003529FA"/>
    <w:rsid w:val="00362AD8"/>
    <w:rsid w:val="00375C7D"/>
    <w:rsid w:val="00377152"/>
    <w:rsid w:val="00386080"/>
    <w:rsid w:val="00390B44"/>
    <w:rsid w:val="003A4E0C"/>
    <w:rsid w:val="003A6968"/>
    <w:rsid w:val="003D2145"/>
    <w:rsid w:val="003D766A"/>
    <w:rsid w:val="003F486F"/>
    <w:rsid w:val="00430A58"/>
    <w:rsid w:val="00457F98"/>
    <w:rsid w:val="004A73B7"/>
    <w:rsid w:val="004C2F78"/>
    <w:rsid w:val="004F5AF5"/>
    <w:rsid w:val="00517C2D"/>
    <w:rsid w:val="00541C0B"/>
    <w:rsid w:val="00575ACA"/>
    <w:rsid w:val="005A0A53"/>
    <w:rsid w:val="005C6754"/>
    <w:rsid w:val="0065304B"/>
    <w:rsid w:val="006F2EEF"/>
    <w:rsid w:val="007238F5"/>
    <w:rsid w:val="007515BA"/>
    <w:rsid w:val="007939EA"/>
    <w:rsid w:val="007A4D46"/>
    <w:rsid w:val="007B0255"/>
    <w:rsid w:val="007C378F"/>
    <w:rsid w:val="007C7135"/>
    <w:rsid w:val="007F0601"/>
    <w:rsid w:val="0080487D"/>
    <w:rsid w:val="008069F6"/>
    <w:rsid w:val="00825CB6"/>
    <w:rsid w:val="008565BC"/>
    <w:rsid w:val="00890338"/>
    <w:rsid w:val="008A294B"/>
    <w:rsid w:val="008C759C"/>
    <w:rsid w:val="008F7AFD"/>
    <w:rsid w:val="00921FE3"/>
    <w:rsid w:val="00967ABB"/>
    <w:rsid w:val="00982920"/>
    <w:rsid w:val="009A2353"/>
    <w:rsid w:val="009C0284"/>
    <w:rsid w:val="009D1D7F"/>
    <w:rsid w:val="009D4364"/>
    <w:rsid w:val="009E173C"/>
    <w:rsid w:val="009E34B7"/>
    <w:rsid w:val="009F575B"/>
    <w:rsid w:val="009F68B7"/>
    <w:rsid w:val="00A040FA"/>
    <w:rsid w:val="00A27990"/>
    <w:rsid w:val="00A3784F"/>
    <w:rsid w:val="00A41FEF"/>
    <w:rsid w:val="00A96CBE"/>
    <w:rsid w:val="00AE26CF"/>
    <w:rsid w:val="00B02745"/>
    <w:rsid w:val="00B22581"/>
    <w:rsid w:val="00B34913"/>
    <w:rsid w:val="00B478E6"/>
    <w:rsid w:val="00B87BAD"/>
    <w:rsid w:val="00B934C7"/>
    <w:rsid w:val="00BE2932"/>
    <w:rsid w:val="00C12603"/>
    <w:rsid w:val="00C12893"/>
    <w:rsid w:val="00C23941"/>
    <w:rsid w:val="00C52137"/>
    <w:rsid w:val="00C74AC3"/>
    <w:rsid w:val="00C92E8F"/>
    <w:rsid w:val="00CB48FD"/>
    <w:rsid w:val="00CD7465"/>
    <w:rsid w:val="00D00247"/>
    <w:rsid w:val="00D0504F"/>
    <w:rsid w:val="00D24DB5"/>
    <w:rsid w:val="00D334C6"/>
    <w:rsid w:val="00D50254"/>
    <w:rsid w:val="00D51D42"/>
    <w:rsid w:val="00D64D7E"/>
    <w:rsid w:val="00DA591E"/>
    <w:rsid w:val="00DD6199"/>
    <w:rsid w:val="00DE78E7"/>
    <w:rsid w:val="00E12484"/>
    <w:rsid w:val="00E5579C"/>
    <w:rsid w:val="00E57AE6"/>
    <w:rsid w:val="00E86458"/>
    <w:rsid w:val="00EB1D39"/>
    <w:rsid w:val="00ED1E11"/>
    <w:rsid w:val="00F02D15"/>
    <w:rsid w:val="00F21EE2"/>
    <w:rsid w:val="00F81867"/>
    <w:rsid w:val="00F83B3E"/>
    <w:rsid w:val="00FA49E9"/>
    <w:rsid w:val="00FF1A3C"/>
    <w:rsid w:val="00FF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69831B-C8C1-431D-8010-A01D41C9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5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FA"/>
    <w:pPr>
      <w:ind w:left="720"/>
      <w:contextualSpacing/>
    </w:pPr>
  </w:style>
  <w:style w:type="table" w:styleId="TableGrid">
    <w:name w:val="Table Grid"/>
    <w:basedOn w:val="TableNormal"/>
    <w:uiPriority w:val="39"/>
    <w:rsid w:val="009E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7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9C"/>
    <w:rPr>
      <w:rFonts w:ascii="Tahoma" w:hAnsi="Tahoma" w:cs="Tahoma"/>
      <w:sz w:val="16"/>
      <w:szCs w:val="16"/>
    </w:rPr>
  </w:style>
  <w:style w:type="paragraph" w:styleId="Header">
    <w:name w:val="header"/>
    <w:basedOn w:val="Normal"/>
    <w:link w:val="HeaderChar"/>
    <w:uiPriority w:val="99"/>
    <w:unhideWhenUsed/>
    <w:rsid w:val="008C75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8C759C"/>
  </w:style>
  <w:style w:type="paragraph" w:styleId="Footer">
    <w:name w:val="footer"/>
    <w:basedOn w:val="Normal"/>
    <w:link w:val="FooterChar"/>
    <w:uiPriority w:val="99"/>
    <w:unhideWhenUsed/>
    <w:rsid w:val="008C75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8C759C"/>
  </w:style>
  <w:style w:type="character" w:styleId="Emphasis">
    <w:name w:val="Emphasis"/>
    <w:basedOn w:val="DefaultParagraphFont"/>
    <w:uiPriority w:val="20"/>
    <w:qFormat/>
    <w:rsid w:val="00D64D7E"/>
    <w:rPr>
      <w:i/>
      <w:iCs/>
    </w:rPr>
  </w:style>
  <w:style w:type="paragraph" w:styleId="FootnoteText">
    <w:name w:val="footnote text"/>
    <w:basedOn w:val="Normal"/>
    <w:link w:val="FootnoteTextChar"/>
    <w:uiPriority w:val="99"/>
    <w:semiHidden/>
    <w:unhideWhenUsed/>
    <w:rsid w:val="007515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5BA"/>
    <w:rPr>
      <w:sz w:val="20"/>
      <w:szCs w:val="20"/>
    </w:rPr>
  </w:style>
  <w:style w:type="character" w:styleId="FootnoteReference">
    <w:name w:val="footnote reference"/>
    <w:basedOn w:val="DefaultParagraphFont"/>
    <w:uiPriority w:val="99"/>
    <w:semiHidden/>
    <w:unhideWhenUsed/>
    <w:rsid w:val="007515BA"/>
    <w:rPr>
      <w:vertAlign w:val="superscript"/>
    </w:rPr>
  </w:style>
  <w:style w:type="character" w:styleId="Hyperlink">
    <w:name w:val="Hyperlink"/>
    <w:basedOn w:val="DefaultParagraphFont"/>
    <w:uiPriority w:val="99"/>
    <w:unhideWhenUsed/>
    <w:rsid w:val="007F0601"/>
    <w:rPr>
      <w:color w:val="0563C1" w:themeColor="hyperlink"/>
      <w:u w:val="single"/>
    </w:rPr>
  </w:style>
  <w:style w:type="character" w:customStyle="1" w:styleId="Heading1Char">
    <w:name w:val="Heading 1 Char"/>
    <w:basedOn w:val="DefaultParagraphFont"/>
    <w:link w:val="Heading1"/>
    <w:uiPriority w:val="9"/>
    <w:rsid w:val="00DA591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A591E"/>
  </w:style>
  <w:style w:type="character" w:customStyle="1" w:styleId="Subtitle1">
    <w:name w:val="Subtitle1"/>
    <w:basedOn w:val="DefaultParagraphFont"/>
    <w:rsid w:val="00DA5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5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helidze@gtu.ge" TargetMode="External"/><Relationship Id="rId13" Type="http://schemas.openxmlformats.org/officeDocument/2006/relationships/hyperlink" Target="http://www.geostat.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internationalinsurance.com/companies.php" TargetMode="External"/><Relationship Id="rId10" Type="http://schemas.openxmlformats.org/officeDocument/2006/relationships/hyperlink" Target="mailto:Zhorzholiani001@gmail.com" TargetMode="External"/><Relationship Id="rId4" Type="http://schemas.openxmlformats.org/officeDocument/2006/relationships/settings" Target="settings.xml"/><Relationship Id="rId9" Type="http://schemas.openxmlformats.org/officeDocument/2006/relationships/hyperlink" Target="mailto:t.beridze@gtu.ge" TargetMode="External"/><Relationship Id="rId14" Type="http://schemas.openxmlformats.org/officeDocument/2006/relationships/hyperlink" Target="http://insurance.gov.g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2017 წელი</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ka-G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Sheet1!$A$2:$A$17</c:f>
              <c:strCache>
                <c:ptCount val="16"/>
                <c:pt idx="0">
                  <c:v>ჯიპიაი</c:v>
                </c:pt>
                <c:pt idx="1">
                  <c:v>ალდაგი</c:v>
                </c:pt>
                <c:pt idx="2">
                  <c:v>იმედი ლ</c:v>
                </c:pt>
                <c:pt idx="3">
                  <c:v>არდი</c:v>
                </c:pt>
                <c:pt idx="4">
                  <c:v>თიბისი</c:v>
                </c:pt>
                <c:pt idx="5">
                  <c:v>პსპ</c:v>
                </c:pt>
                <c:pt idx="6">
                  <c:v>უნისონი</c:v>
                </c:pt>
                <c:pt idx="7">
                  <c:v>ირაო</c:v>
                </c:pt>
                <c:pt idx="8">
                  <c:v>აისი ჯგუფი</c:v>
                </c:pt>
                <c:pt idx="9">
                  <c:v>ალფა</c:v>
                </c:pt>
                <c:pt idx="10">
                  <c:v>ქართუ</c:v>
                </c:pt>
                <c:pt idx="11">
                  <c:v>პრაიმი</c:v>
                </c:pt>
                <c:pt idx="12">
                  <c:v>სადაზღვევო ჯგუფი</c:v>
                </c:pt>
                <c:pt idx="13">
                  <c:v>ბენეფიტი</c:v>
                </c:pt>
                <c:pt idx="14">
                  <c:v>კამარა</c:v>
                </c:pt>
                <c:pt idx="15">
                  <c:v>ტაო</c:v>
                </c:pt>
              </c:strCache>
            </c:strRef>
          </c:cat>
          <c:val>
            <c:numRef>
              <c:f>Sheet1!$B$2:$B$17</c:f>
              <c:numCache>
                <c:formatCode>General</c:formatCode>
                <c:ptCount val="16"/>
                <c:pt idx="0">
                  <c:v>102.74</c:v>
                </c:pt>
                <c:pt idx="1">
                  <c:v>90.25</c:v>
                </c:pt>
                <c:pt idx="2">
                  <c:v>51.71</c:v>
                </c:pt>
                <c:pt idx="3">
                  <c:v>34.49</c:v>
                </c:pt>
                <c:pt idx="4">
                  <c:v>31.76</c:v>
                </c:pt>
                <c:pt idx="5">
                  <c:v>31.54</c:v>
                </c:pt>
                <c:pt idx="6">
                  <c:v>30.84</c:v>
                </c:pt>
                <c:pt idx="7">
                  <c:v>24.22</c:v>
                </c:pt>
                <c:pt idx="8">
                  <c:v>11.38</c:v>
                </c:pt>
                <c:pt idx="9">
                  <c:v>10.130000000000001</c:v>
                </c:pt>
                <c:pt idx="10">
                  <c:v>6.19</c:v>
                </c:pt>
                <c:pt idx="11">
                  <c:v>5.48</c:v>
                </c:pt>
                <c:pt idx="12">
                  <c:v>5.35</c:v>
                </c:pt>
                <c:pt idx="13">
                  <c:v>4.6500000000000004</c:v>
                </c:pt>
                <c:pt idx="14">
                  <c:v>0.6</c:v>
                </c:pt>
                <c:pt idx="15">
                  <c:v>0.08</c:v>
                </c:pt>
              </c:numCache>
            </c:numRef>
          </c:val>
        </c:ser>
        <c:ser>
          <c:idx val="1"/>
          <c:order val="1"/>
          <c:tx>
            <c:strRef>
              <c:f>Sheet1!$C$1</c:f>
              <c:strCache>
                <c:ptCount val="1"/>
                <c:pt idx="0">
                  <c:v>2016 წელი</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ka-G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Sheet1!$A$2:$A$17</c:f>
              <c:strCache>
                <c:ptCount val="16"/>
                <c:pt idx="0">
                  <c:v>ჯიპიაი</c:v>
                </c:pt>
                <c:pt idx="1">
                  <c:v>ალდაგი</c:v>
                </c:pt>
                <c:pt idx="2">
                  <c:v>იმედი ლ</c:v>
                </c:pt>
                <c:pt idx="3">
                  <c:v>არდი</c:v>
                </c:pt>
                <c:pt idx="4">
                  <c:v>თიბისი</c:v>
                </c:pt>
                <c:pt idx="5">
                  <c:v>პსპ</c:v>
                </c:pt>
                <c:pt idx="6">
                  <c:v>უნისონი</c:v>
                </c:pt>
                <c:pt idx="7">
                  <c:v>ირაო</c:v>
                </c:pt>
                <c:pt idx="8">
                  <c:v>აისი ჯგუფი</c:v>
                </c:pt>
                <c:pt idx="9">
                  <c:v>ალფა</c:v>
                </c:pt>
                <c:pt idx="10">
                  <c:v>ქართუ</c:v>
                </c:pt>
                <c:pt idx="11">
                  <c:v>პრაიმი</c:v>
                </c:pt>
                <c:pt idx="12">
                  <c:v>სადაზღვევო ჯგუფი</c:v>
                </c:pt>
                <c:pt idx="13">
                  <c:v>ბენეფიტი</c:v>
                </c:pt>
                <c:pt idx="14">
                  <c:v>კამარა</c:v>
                </c:pt>
                <c:pt idx="15">
                  <c:v>ტაო</c:v>
                </c:pt>
              </c:strCache>
            </c:strRef>
          </c:cat>
          <c:val>
            <c:numRef>
              <c:f>Sheet1!$C$2:$C$17</c:f>
              <c:numCache>
                <c:formatCode>General</c:formatCode>
                <c:ptCount val="16"/>
                <c:pt idx="0">
                  <c:v>88.88</c:v>
                </c:pt>
                <c:pt idx="1">
                  <c:v>77.900000000000006</c:v>
                </c:pt>
                <c:pt idx="2">
                  <c:v>67.62</c:v>
                </c:pt>
                <c:pt idx="3">
                  <c:v>31.53</c:v>
                </c:pt>
                <c:pt idx="4">
                  <c:v>7.71</c:v>
                </c:pt>
                <c:pt idx="5">
                  <c:v>31.47</c:v>
                </c:pt>
                <c:pt idx="6">
                  <c:v>21.17</c:v>
                </c:pt>
                <c:pt idx="7">
                  <c:v>28.13</c:v>
                </c:pt>
                <c:pt idx="8">
                  <c:v>15.02</c:v>
                </c:pt>
                <c:pt idx="9">
                  <c:v>6.38</c:v>
                </c:pt>
                <c:pt idx="10">
                  <c:v>11.01</c:v>
                </c:pt>
                <c:pt idx="11">
                  <c:v>5.78</c:v>
                </c:pt>
                <c:pt idx="12">
                  <c:v>0</c:v>
                </c:pt>
                <c:pt idx="13">
                  <c:v>0</c:v>
                </c:pt>
                <c:pt idx="14">
                  <c:v>0.33</c:v>
                </c:pt>
                <c:pt idx="15">
                  <c:v>0.12</c:v>
                </c:pt>
              </c:numCache>
            </c:numRef>
          </c:val>
        </c:ser>
        <c:dLbls>
          <c:dLblPos val="outEnd"/>
          <c:showLegendKey val="0"/>
          <c:showVal val="1"/>
          <c:showCatName val="0"/>
          <c:showSerName val="0"/>
          <c:showPercent val="0"/>
          <c:showBubbleSize val="0"/>
        </c:dLbls>
        <c:gapWidth val="444"/>
        <c:overlap val="-90"/>
        <c:axId val="1732844608"/>
        <c:axId val="1732845152"/>
      </c:barChart>
      <c:catAx>
        <c:axId val="1732844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ka-GE"/>
          </a:p>
        </c:txPr>
        <c:crossAx val="1732845152"/>
        <c:crosses val="autoZero"/>
        <c:auto val="1"/>
        <c:lblAlgn val="ctr"/>
        <c:lblOffset val="100"/>
        <c:noMultiLvlLbl val="0"/>
      </c:catAx>
      <c:valAx>
        <c:axId val="1732845152"/>
        <c:scaling>
          <c:orientation val="minMax"/>
        </c:scaling>
        <c:delete val="1"/>
        <c:axPos val="l"/>
        <c:numFmt formatCode="General" sourceLinked="1"/>
        <c:majorTickMark val="none"/>
        <c:minorTickMark val="none"/>
        <c:tickLblPos val="nextTo"/>
        <c:crossAx val="17328446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ka-G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2137456769619176E-2"/>
          <c:y val="0.16351131681058953"/>
          <c:w val="0.86996719160104985"/>
          <c:h val="0.56604424446944135"/>
        </c:manualLayout>
      </c:layout>
      <c:barChart>
        <c:barDir val="col"/>
        <c:grouping val="clustered"/>
        <c:varyColors val="0"/>
        <c:ser>
          <c:idx val="0"/>
          <c:order val="0"/>
          <c:tx>
            <c:strRef>
              <c:f>Sheet1!$B$1</c:f>
              <c:strCache>
                <c:ptCount val="1"/>
                <c:pt idx="0">
                  <c:v>2018 წლის I კვარტალი</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ka-G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Sheet1!$A$2:$A$18</c:f>
              <c:strCache>
                <c:ptCount val="17"/>
                <c:pt idx="0">
                  <c:v>ჯიპიაი</c:v>
                </c:pt>
                <c:pt idx="1">
                  <c:v>იმედი ლ</c:v>
                </c:pt>
                <c:pt idx="2">
                  <c:v>ალდაგი</c:v>
                </c:pt>
                <c:pt idx="3">
                  <c:v>თიბისი</c:v>
                </c:pt>
                <c:pt idx="4">
                  <c:v>არდი</c:v>
                </c:pt>
                <c:pt idx="5">
                  <c:v>ალფა</c:v>
                </c:pt>
                <c:pt idx="6">
                  <c:v>პსპ</c:v>
                </c:pt>
                <c:pt idx="7">
                  <c:v>ირაო</c:v>
                </c:pt>
                <c:pt idx="8">
                  <c:v>უნისონი</c:v>
                </c:pt>
                <c:pt idx="9">
                  <c:v>სადაზღვევო ჯგუფი</c:v>
                </c:pt>
                <c:pt idx="10">
                  <c:v>ბენეფიტი</c:v>
                </c:pt>
                <c:pt idx="11">
                  <c:v>აისი ჯგუფი</c:v>
                </c:pt>
                <c:pt idx="12">
                  <c:v>პრაიმი</c:v>
                </c:pt>
                <c:pt idx="13">
                  <c:v>ქართუ</c:v>
                </c:pt>
                <c:pt idx="14">
                  <c:v>ტაო</c:v>
                </c:pt>
                <c:pt idx="15">
                  <c:v>ჰუალინგი</c:v>
                </c:pt>
                <c:pt idx="16">
                  <c:v>კამარა</c:v>
                </c:pt>
              </c:strCache>
            </c:strRef>
          </c:cat>
          <c:val>
            <c:numRef>
              <c:f>Sheet1!$B$2:$B$18</c:f>
              <c:numCache>
                <c:formatCode>General</c:formatCode>
                <c:ptCount val="17"/>
                <c:pt idx="0">
                  <c:v>41.08</c:v>
                </c:pt>
                <c:pt idx="1">
                  <c:v>2.5</c:v>
                </c:pt>
                <c:pt idx="2">
                  <c:v>3.5</c:v>
                </c:pt>
                <c:pt idx="3">
                  <c:v>4.5</c:v>
                </c:pt>
                <c:pt idx="4">
                  <c:v>12.32</c:v>
                </c:pt>
                <c:pt idx="5">
                  <c:v>8.73</c:v>
                </c:pt>
                <c:pt idx="6">
                  <c:v>8.7100000000000009</c:v>
                </c:pt>
                <c:pt idx="7">
                  <c:v>7.64</c:v>
                </c:pt>
                <c:pt idx="8">
                  <c:v>6.79</c:v>
                </c:pt>
                <c:pt idx="9">
                  <c:v>6</c:v>
                </c:pt>
                <c:pt idx="10">
                  <c:v>4.5</c:v>
                </c:pt>
                <c:pt idx="11">
                  <c:v>3.09</c:v>
                </c:pt>
                <c:pt idx="12">
                  <c:v>2.77</c:v>
                </c:pt>
                <c:pt idx="13">
                  <c:v>1.71</c:v>
                </c:pt>
                <c:pt idx="14">
                  <c:v>1.28</c:v>
                </c:pt>
                <c:pt idx="15">
                  <c:v>0.43</c:v>
                </c:pt>
                <c:pt idx="16">
                  <c:v>0.37</c:v>
                </c:pt>
              </c:numCache>
            </c:numRef>
          </c:val>
        </c:ser>
        <c:ser>
          <c:idx val="1"/>
          <c:order val="1"/>
          <c:tx>
            <c:strRef>
              <c:f>Sheet1!$C$1</c:f>
              <c:strCache>
                <c:ptCount val="1"/>
                <c:pt idx="0">
                  <c:v>2017 წლის Iკვარტალი</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ka-G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Sheet1!$A$2:$A$18</c:f>
              <c:strCache>
                <c:ptCount val="17"/>
                <c:pt idx="0">
                  <c:v>ჯიპიაი</c:v>
                </c:pt>
                <c:pt idx="1">
                  <c:v>იმედი ლ</c:v>
                </c:pt>
                <c:pt idx="2">
                  <c:v>ალდაგი</c:v>
                </c:pt>
                <c:pt idx="3">
                  <c:v>თიბისი</c:v>
                </c:pt>
                <c:pt idx="4">
                  <c:v>არდი</c:v>
                </c:pt>
                <c:pt idx="5">
                  <c:v>ალფა</c:v>
                </c:pt>
                <c:pt idx="6">
                  <c:v>პსპ</c:v>
                </c:pt>
                <c:pt idx="7">
                  <c:v>ირაო</c:v>
                </c:pt>
                <c:pt idx="8">
                  <c:v>უნისონი</c:v>
                </c:pt>
                <c:pt idx="9">
                  <c:v>სადაზღვევო ჯგუფი</c:v>
                </c:pt>
                <c:pt idx="10">
                  <c:v>ბენეფიტი</c:v>
                </c:pt>
                <c:pt idx="11">
                  <c:v>აისი ჯგუფი</c:v>
                </c:pt>
                <c:pt idx="12">
                  <c:v>პრაიმი</c:v>
                </c:pt>
                <c:pt idx="13">
                  <c:v>ქართუ</c:v>
                </c:pt>
                <c:pt idx="14">
                  <c:v>ტაო</c:v>
                </c:pt>
                <c:pt idx="15">
                  <c:v>ჰუალინგი</c:v>
                </c:pt>
                <c:pt idx="16">
                  <c:v>კამარა</c:v>
                </c:pt>
              </c:strCache>
            </c:strRef>
          </c:cat>
          <c:val>
            <c:numRef>
              <c:f>Sheet1!$C$2:$C$18</c:f>
              <c:numCache>
                <c:formatCode>General</c:formatCode>
                <c:ptCount val="17"/>
                <c:pt idx="0">
                  <c:v>40.72</c:v>
                </c:pt>
                <c:pt idx="1">
                  <c:v>4.4000000000000004</c:v>
                </c:pt>
                <c:pt idx="2">
                  <c:v>1.8</c:v>
                </c:pt>
                <c:pt idx="3">
                  <c:v>2.8</c:v>
                </c:pt>
                <c:pt idx="4">
                  <c:v>8.9600000000000009</c:v>
                </c:pt>
                <c:pt idx="5">
                  <c:v>4.99</c:v>
                </c:pt>
                <c:pt idx="6">
                  <c:v>25.68</c:v>
                </c:pt>
                <c:pt idx="7">
                  <c:v>7.62</c:v>
                </c:pt>
                <c:pt idx="8">
                  <c:v>5.79</c:v>
                </c:pt>
                <c:pt idx="9">
                  <c:v>0</c:v>
                </c:pt>
                <c:pt idx="10">
                  <c:v>0</c:v>
                </c:pt>
                <c:pt idx="11">
                  <c:v>3.14</c:v>
                </c:pt>
                <c:pt idx="12">
                  <c:v>1.77</c:v>
                </c:pt>
                <c:pt idx="13">
                  <c:v>1.37</c:v>
                </c:pt>
                <c:pt idx="14">
                  <c:v>0.01</c:v>
                </c:pt>
                <c:pt idx="15">
                  <c:v>0</c:v>
                </c:pt>
                <c:pt idx="16">
                  <c:v>0.12</c:v>
                </c:pt>
              </c:numCache>
            </c:numRef>
          </c:val>
        </c:ser>
        <c:dLbls>
          <c:dLblPos val="outEnd"/>
          <c:showLegendKey val="0"/>
          <c:showVal val="1"/>
          <c:showCatName val="0"/>
          <c:showSerName val="0"/>
          <c:showPercent val="0"/>
          <c:showBubbleSize val="0"/>
        </c:dLbls>
        <c:gapWidth val="444"/>
        <c:overlap val="-90"/>
        <c:axId val="1732845696"/>
        <c:axId val="1732846240"/>
      </c:barChart>
      <c:catAx>
        <c:axId val="1732845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ka-GE"/>
          </a:p>
        </c:txPr>
        <c:crossAx val="1732846240"/>
        <c:crosses val="autoZero"/>
        <c:auto val="1"/>
        <c:lblAlgn val="ctr"/>
        <c:lblOffset val="100"/>
        <c:noMultiLvlLbl val="0"/>
      </c:catAx>
      <c:valAx>
        <c:axId val="1732846240"/>
        <c:scaling>
          <c:orientation val="minMax"/>
        </c:scaling>
        <c:delete val="1"/>
        <c:axPos val="l"/>
        <c:numFmt formatCode="General" sourceLinked="1"/>
        <c:majorTickMark val="none"/>
        <c:minorTickMark val="none"/>
        <c:tickLblPos val="nextTo"/>
        <c:crossAx val="1732845696"/>
        <c:crosses val="autoZero"/>
        <c:crossBetween val="between"/>
        <c:minorUnit val="5"/>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a-GE"/>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ka-GE"/>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0D96E-163A-49E8-AB90-959DA1030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Jorjoliani</dc:creator>
  <cp:keywords/>
  <dc:description/>
  <cp:lastModifiedBy>Data Amashukeli</cp:lastModifiedBy>
  <cp:revision>72</cp:revision>
  <dcterms:created xsi:type="dcterms:W3CDTF">2018-06-18T06:46:00Z</dcterms:created>
  <dcterms:modified xsi:type="dcterms:W3CDTF">2018-09-26T18:43:00Z</dcterms:modified>
</cp:coreProperties>
</file>