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BB71" w14:textId="01BEE78A" w:rsidR="00E93C0A" w:rsidRDefault="004F2044" w:rsidP="004F2044">
      <w:pPr>
        <w:pStyle w:val="Titre"/>
      </w:pPr>
      <w:r>
        <w:t xml:space="preserve">Fancarte </w:t>
      </w:r>
      <w:r w:rsidR="007B4EC2">
        <w:t>Support Premier Sarcophage</w:t>
      </w:r>
    </w:p>
    <w:p w14:paraId="490F6984" w14:textId="56267AA4" w:rsidR="00F33415" w:rsidRDefault="00F33415" w:rsidP="00F33415">
      <w:r>
        <w:t>Série de carte supportant le premier sarcophage ainsi que l’esprit du pharaon.</w:t>
      </w:r>
    </w:p>
    <w:p w14:paraId="17F1C022" w14:textId="57328675" w:rsidR="00F33415" w:rsidRDefault="00F33415" w:rsidP="00F33415">
      <w:r>
        <w:t>Deck contrôle qui épuise les ressources de l’adversaire et gagne du temps avec des handtraps comme Yo-Kai girl. Peut se protéger des attaques avec la malédiction du pharaon.</w:t>
      </w:r>
    </w:p>
    <w:p w14:paraId="2A2283BA" w14:textId="70DED7A4" w:rsidR="00044AA2" w:rsidRDefault="00044AA2" w:rsidP="00F33415">
      <w:r>
        <w:t>Présentation</w:t>
      </w:r>
    </w:p>
    <w:p w14:paraId="165DF6F7" w14:textId="4A9A5B72" w:rsidR="00044AA2" w:rsidRDefault="00044AA2" w:rsidP="00F33415">
      <w:r>
        <w:t>Ce support pour le premier sarcophage se concentre sur le contrôle et la temporisation jusqu’à l’invocation de l’esprit du pharaon</w:t>
      </w:r>
      <w:r w:rsidR="000369BA">
        <w:t>.</w:t>
      </w:r>
      <w:r>
        <w:t xml:space="preserve"> </w:t>
      </w:r>
      <w:r w:rsidR="000369BA">
        <w:t>Il utilise beaucoup</w:t>
      </w:r>
      <w:r>
        <w:t xml:space="preserve"> handtraps </w:t>
      </w:r>
      <w:r w:rsidR="000369BA">
        <w:t xml:space="preserve">qu’il peut tutoriser avec facilité comme </w:t>
      </w:r>
      <w:r>
        <w:t>les filles Yo-Kai (Floraison de cendre et joyeux fantômes, beauté fantôme et manoir hanté ect…)</w:t>
      </w:r>
      <w:r w:rsidR="000369BA">
        <w:t xml:space="preserve"> ainsi que son lot de magie/piège. </w:t>
      </w:r>
      <w:r>
        <w:t xml:space="preserve">Le deck n’a pas besoins d’invoquer spécialement de monstres ou même </w:t>
      </w:r>
      <w:r w:rsidR="000369BA">
        <w:t>d’utiliser d’invocation normale.</w:t>
      </w:r>
    </w:p>
    <w:p w14:paraId="52FEFEBA" w14:textId="7ACEF3E3" w:rsidR="000369BA" w:rsidRDefault="000369BA" w:rsidP="00F33415">
      <w:r>
        <w:t>Stratégie</w:t>
      </w:r>
    </w:p>
    <w:p w14:paraId="7D5765E4" w14:textId="4D811F0E" w:rsidR="009323EA" w:rsidRDefault="00546E49" w:rsidP="00F33415">
      <w:r>
        <w:t xml:space="preserve">Le deck tourne autour du </w:t>
      </w:r>
      <w:r w:rsidR="00847561">
        <w:t>« P</w:t>
      </w:r>
      <w:r>
        <w:t>remier sarcophage</w:t>
      </w:r>
      <w:r w:rsidR="00847561">
        <w:t xml:space="preserve"> », </w:t>
      </w:r>
      <w:r>
        <w:t>ne pas l’avoir peut être synonyme d</w:t>
      </w:r>
      <w:r w:rsidR="003D4561">
        <w:t>’une défaite rapide</w:t>
      </w:r>
      <w:r w:rsidR="00847561">
        <w:t xml:space="preserve">, </w:t>
      </w:r>
    </w:p>
    <w:p w14:paraId="45DD3DF3" w14:textId="3E537EE6" w:rsidR="009323EA" w:rsidRDefault="00847561" w:rsidP="00F33415">
      <w:r>
        <w:t xml:space="preserve">« Chambre mortuaire du pharaon » est </w:t>
      </w:r>
      <w:r w:rsidR="009323EA">
        <w:t>un des deux</w:t>
      </w:r>
      <w:r>
        <w:t xml:space="preserve"> starter</w:t>
      </w:r>
      <w:r w:rsidR="009323EA">
        <w:t>s</w:t>
      </w:r>
      <w:r>
        <w:t xml:space="preserve"> le plus important du deck, chaque fois que le « Premier sarcophage » ou son effet est activé</w:t>
      </w:r>
      <w:r w:rsidR="009323EA">
        <w:t>,</w:t>
      </w:r>
      <w:r>
        <w:t xml:space="preserve"> il tutorise</w:t>
      </w:r>
      <w:r w:rsidR="009323EA">
        <w:t xml:space="preserve"> </w:t>
      </w:r>
      <w:r>
        <w:t>1 monstre zombie avec 0 ATK ou DEF depuis votre deck sans limite d’activation</w:t>
      </w:r>
      <w:r w:rsidR="009323EA">
        <w:t xml:space="preserve"> par tour. Cela vous permet d’accéder à vos handtraps et d’autre monstres sans grande difficulté, mais dépendant d’avoir le « Premier sarcophage »</w:t>
      </w:r>
      <w:r w:rsidR="00973626">
        <w:t>, il ne peut rien faire seul.</w:t>
      </w:r>
    </w:p>
    <w:p w14:paraId="760DFF6E" w14:textId="5BF32EDA" w:rsidR="00973626" w:rsidRDefault="00973626" w:rsidP="00F33415">
      <w:r>
        <w:t>Uraeus est l</w:t>
      </w:r>
      <w:r w:rsidR="00DE6303">
        <w:t>e</w:t>
      </w:r>
      <w:r>
        <w:t xml:space="preserve"> deuxième starter l</w:t>
      </w:r>
      <w:r w:rsidR="00DE6303">
        <w:t>e</w:t>
      </w:r>
      <w:r>
        <w:t xml:space="preserve"> plus importante </w:t>
      </w:r>
      <w:r w:rsidR="00DE6303">
        <w:t xml:space="preserve">du deck </w:t>
      </w:r>
      <w:r>
        <w:t>en permettant de poser depuis votre deck le « Premier Sarcophage » juste en se révélant depuis la main.</w:t>
      </w:r>
      <w:r w:rsidR="00DE6303">
        <w:t xml:space="preserve"> C’est aussi un monstre rituel très puissant.</w:t>
      </w:r>
    </w:p>
    <w:p w14:paraId="0834E9D2" w14:textId="189321D8" w:rsidR="00546E49" w:rsidRDefault="009323EA" w:rsidP="00F33415">
      <w:r>
        <w:t>Lame du pharaon est un starter moins important, il tutorise depuis le deck ou cimetière 1 magie/piège qui mentionne « Premier sarcophage » dans son texte</w:t>
      </w:r>
      <w:r w:rsidR="00DE6303">
        <w:t xml:space="preserve"> (</w:t>
      </w:r>
      <w:r>
        <w:t>mais pas directement le « Premier sarcophage »</w:t>
      </w:r>
      <w:r w:rsidR="00DE6303">
        <w:t>)</w:t>
      </w:r>
      <w:r w:rsidR="00323A73">
        <w:t xml:space="preserve"> et p</w:t>
      </w:r>
      <w:r w:rsidR="00DE6303">
        <w:t>eut donc ajouter la « Chambre mortuaire du pharaon »</w:t>
      </w:r>
      <w:r w:rsidR="007E2CCE">
        <w:t>.</w:t>
      </w:r>
    </w:p>
    <w:p w14:paraId="0EE7B28B" w14:textId="0183F1C5" w:rsidR="006126FA" w:rsidRDefault="006126FA" w:rsidP="00F33415">
      <w:r>
        <w:t xml:space="preserve">Retour dans la passé </w:t>
      </w:r>
      <w:r w:rsidR="007E2CCE">
        <w:t>est le pire starter avec qui commencer</w:t>
      </w:r>
      <w:r w:rsidR="007D5233">
        <w:t xml:space="preserve">. </w:t>
      </w:r>
      <w:r w:rsidR="00770136">
        <w:t xml:space="preserve">À part pour être un simili « Maillet magique » en remplaçant vos cartes inutiles en main, il brille surtout comme un « pot d’avarice » en recyclant vos ressources et vous </w:t>
      </w:r>
      <w:r w:rsidR="003C32F6">
        <w:t>refait</w:t>
      </w:r>
      <w:r w:rsidR="00770136">
        <w:t xml:space="preserve"> une nouvelle main.</w:t>
      </w:r>
    </w:p>
    <w:p w14:paraId="1C3BD5EE" w14:textId="19CDE2DF" w:rsidR="00983103" w:rsidRDefault="001D56AA" w:rsidP="00983103">
      <w:pPr>
        <w:pStyle w:val="Titre2"/>
      </w:pPr>
      <w:r>
        <w:lastRenderedPageBreak/>
        <w:t>Malédiction du Pharaon</w:t>
      </w:r>
    </w:p>
    <w:p w14:paraId="1CADF7FB" w14:textId="0101B072" w:rsidR="004A2A77" w:rsidRPr="004A2A77" w:rsidRDefault="004A2A77" w:rsidP="004A2A77">
      <w:r>
        <w:t>EN : Pharaoh’s curse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27"/>
        <w:gridCol w:w="1795"/>
        <w:gridCol w:w="895"/>
        <w:gridCol w:w="2690"/>
        <w:gridCol w:w="2690"/>
        <w:gridCol w:w="2691"/>
      </w:tblGrid>
      <w:tr w:rsidR="00983103" w14:paraId="0F267D9C" w14:textId="77777777" w:rsidTr="005E1467">
        <w:tc>
          <w:tcPr>
            <w:tcW w:w="4627" w:type="dxa"/>
            <w:vMerge w:val="restart"/>
          </w:tcPr>
          <w:p w14:paraId="3E8AC78E" w14:textId="77777777" w:rsidR="00983103" w:rsidRDefault="00983103" w:rsidP="005E14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17CCA1" wp14:editId="0E12247E">
                  <wp:extent cx="2797175" cy="4079875"/>
                  <wp:effectExtent l="0" t="0" r="3175" b="0"/>
                  <wp:docPr id="1035576314" name="Image 1035576314" descr="Une image contenant capture d’écran, cercle, Caractère coloré, violet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576314" name="Image 1035576314" descr="Une image contenant capture d’écran, cercle, Caractère coloré, violet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175" cy="407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14:paraId="6D165FFC" w14:textId="77777777" w:rsidR="00983103" w:rsidRPr="000A332F" w:rsidRDefault="00983103" w:rsidP="005E1467">
            <w:pPr>
              <w:rPr>
                <w:b/>
                <w:bCs/>
                <w:sz w:val="24"/>
                <w:szCs w:val="24"/>
              </w:rPr>
            </w:pPr>
            <w:r w:rsidRPr="00D061A5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8966" w:type="dxa"/>
            <w:gridSpan w:val="4"/>
          </w:tcPr>
          <w:p w14:paraId="0E6D38BE" w14:textId="0C54612D" w:rsidR="00983103" w:rsidRPr="00497208" w:rsidRDefault="007D3925" w:rsidP="005E1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</w:t>
            </w:r>
          </w:p>
        </w:tc>
      </w:tr>
      <w:tr w:rsidR="00983103" w14:paraId="6C48953F" w14:textId="77777777" w:rsidTr="005E1467">
        <w:tc>
          <w:tcPr>
            <w:tcW w:w="4627" w:type="dxa"/>
            <w:vMerge/>
          </w:tcPr>
          <w:p w14:paraId="52AD8012" w14:textId="77777777" w:rsidR="00983103" w:rsidRDefault="00983103" w:rsidP="005E1467">
            <w:pPr>
              <w:jc w:val="center"/>
              <w:rPr>
                <w:noProof/>
              </w:rPr>
            </w:pPr>
          </w:p>
        </w:tc>
        <w:tc>
          <w:tcPr>
            <w:tcW w:w="1795" w:type="dxa"/>
          </w:tcPr>
          <w:p w14:paraId="6517076E" w14:textId="77777777" w:rsidR="00983103" w:rsidRPr="00D061A5" w:rsidRDefault="00983103" w:rsidP="005E14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966" w:type="dxa"/>
            <w:gridSpan w:val="4"/>
          </w:tcPr>
          <w:p w14:paraId="3F84FF72" w14:textId="4B3CE83A" w:rsidR="00983103" w:rsidRPr="00D061A5" w:rsidRDefault="00717809" w:rsidP="009831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Zombie</w:t>
            </w:r>
            <w:r w:rsidR="00550D0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Effet</w:t>
            </w:r>
          </w:p>
        </w:tc>
      </w:tr>
      <w:tr w:rsidR="00983103" w14:paraId="20BA574F" w14:textId="77777777" w:rsidTr="005E1467">
        <w:tc>
          <w:tcPr>
            <w:tcW w:w="4627" w:type="dxa"/>
            <w:vMerge/>
          </w:tcPr>
          <w:p w14:paraId="3792941D" w14:textId="77777777" w:rsidR="00983103" w:rsidRDefault="00983103" w:rsidP="005E1467">
            <w:pPr>
              <w:jc w:val="center"/>
              <w:rPr>
                <w:noProof/>
              </w:rPr>
            </w:pPr>
          </w:p>
        </w:tc>
        <w:tc>
          <w:tcPr>
            <w:tcW w:w="1795" w:type="dxa"/>
          </w:tcPr>
          <w:p w14:paraId="0D48EAB0" w14:textId="77777777" w:rsidR="00983103" w:rsidRPr="00D061A5" w:rsidRDefault="00983103" w:rsidP="005E14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Niveau</w:t>
            </w:r>
          </w:p>
        </w:tc>
        <w:tc>
          <w:tcPr>
            <w:tcW w:w="8966" w:type="dxa"/>
            <w:gridSpan w:val="4"/>
          </w:tcPr>
          <w:p w14:paraId="416026B9" w14:textId="73FB0A86" w:rsidR="00983103" w:rsidRPr="00D061A5" w:rsidRDefault="00EF1D5F" w:rsidP="005E146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83103" w14:paraId="47958E35" w14:textId="77777777" w:rsidTr="005E1467">
        <w:trPr>
          <w:trHeight w:val="330"/>
        </w:trPr>
        <w:tc>
          <w:tcPr>
            <w:tcW w:w="4627" w:type="dxa"/>
            <w:vMerge/>
          </w:tcPr>
          <w:p w14:paraId="27B42BD8" w14:textId="77777777" w:rsidR="00983103" w:rsidRDefault="00983103" w:rsidP="005E1467"/>
        </w:tc>
        <w:tc>
          <w:tcPr>
            <w:tcW w:w="2690" w:type="dxa"/>
            <w:gridSpan w:val="2"/>
          </w:tcPr>
          <w:p w14:paraId="4602D582" w14:textId="77777777" w:rsidR="00983103" w:rsidRPr="007F75EB" w:rsidRDefault="00983103" w:rsidP="005E14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ATK</w:t>
            </w:r>
          </w:p>
        </w:tc>
        <w:tc>
          <w:tcPr>
            <w:tcW w:w="2690" w:type="dxa"/>
          </w:tcPr>
          <w:p w14:paraId="75C5C679" w14:textId="608A17E9" w:rsidR="00983103" w:rsidRPr="007F75EB" w:rsidRDefault="004973E7" w:rsidP="005E1467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EF1D5F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2690" w:type="dxa"/>
          </w:tcPr>
          <w:p w14:paraId="3F5BFF87" w14:textId="77777777" w:rsidR="00983103" w:rsidRPr="007F75EB" w:rsidRDefault="00983103" w:rsidP="005E14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</w:t>
            </w:r>
          </w:p>
        </w:tc>
        <w:tc>
          <w:tcPr>
            <w:tcW w:w="2691" w:type="dxa"/>
          </w:tcPr>
          <w:p w14:paraId="4766A35A" w14:textId="3C686542" w:rsidR="00983103" w:rsidRPr="007F75EB" w:rsidRDefault="00EF1D5F" w:rsidP="005E1467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83103" w14:paraId="4445D91A" w14:textId="77777777" w:rsidTr="005E1467">
        <w:trPr>
          <w:trHeight w:val="64"/>
        </w:trPr>
        <w:tc>
          <w:tcPr>
            <w:tcW w:w="4627" w:type="dxa"/>
            <w:vMerge/>
          </w:tcPr>
          <w:p w14:paraId="4F7D7147" w14:textId="77777777" w:rsidR="00983103" w:rsidRDefault="00983103" w:rsidP="005E1467"/>
        </w:tc>
        <w:tc>
          <w:tcPr>
            <w:tcW w:w="10761" w:type="dxa"/>
            <w:gridSpan w:val="5"/>
          </w:tcPr>
          <w:p w14:paraId="1A6F8B75" w14:textId="77777777" w:rsidR="00983103" w:rsidRPr="007F75EB" w:rsidRDefault="00983103" w:rsidP="005E1467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Lore</w:t>
            </w:r>
          </w:p>
        </w:tc>
      </w:tr>
      <w:tr w:rsidR="00983103" w14:paraId="3454EC04" w14:textId="77777777" w:rsidTr="005E1467">
        <w:trPr>
          <w:trHeight w:val="4356"/>
        </w:trPr>
        <w:tc>
          <w:tcPr>
            <w:tcW w:w="4627" w:type="dxa"/>
            <w:vMerge/>
          </w:tcPr>
          <w:p w14:paraId="46A68CDE" w14:textId="77777777" w:rsidR="00983103" w:rsidRDefault="00983103" w:rsidP="005E1467"/>
        </w:tc>
        <w:tc>
          <w:tcPr>
            <w:tcW w:w="10761" w:type="dxa"/>
            <w:gridSpan w:val="5"/>
          </w:tcPr>
          <w:p w14:paraId="61FDF81B" w14:textId="14CC5473" w:rsidR="00EF1D5F" w:rsidRDefault="00983103" w:rsidP="00EF1D5F">
            <w:r>
              <w:t>-</w:t>
            </w:r>
            <w:r w:rsidR="00DE462E">
              <w:t xml:space="preserve">Cette carte est toujours traitée comme un Monstre Normal tant qu’elle est sur le Terrain ou dans </w:t>
            </w:r>
            <w:r w:rsidR="002165C3">
              <w:t>le</w:t>
            </w:r>
            <w:r w:rsidR="00DE462E">
              <w:t xml:space="preserve"> Cimetière.</w:t>
            </w:r>
          </w:p>
          <w:p w14:paraId="7E76F2FE" w14:textId="636DC3B6" w:rsidR="00402EF6" w:rsidRDefault="00EF1D5F" w:rsidP="005E1467">
            <w:r>
              <w:t>-</w:t>
            </w:r>
            <w:r w:rsidR="00330D21">
              <w:t xml:space="preserve">Lorsqu’un monstre de votre adversaire déclare une attaque, tant que </w:t>
            </w:r>
            <w:r w:rsidR="007D3925">
              <w:t xml:space="preserve">vous avez </w:t>
            </w:r>
            <w:r w:rsidR="00330D21">
              <w:t>« Premier Sarcophage »</w:t>
            </w:r>
            <w:r w:rsidR="007D3925">
              <w:t xml:space="preserve"> sur votre Terrain face recto ou dans votre Cimetière</w:t>
            </w:r>
            <w:r w:rsidR="00330D21">
              <w:t xml:space="preserve"> : vous pouvez défausser cette carte ; annulez l’attaque, </w:t>
            </w:r>
            <w:r w:rsidR="00456541">
              <w:t>puis</w:t>
            </w:r>
            <w:r w:rsidR="00330D21">
              <w:t xml:space="preserve"> terminez la Battle Phase.</w:t>
            </w:r>
          </w:p>
        </w:tc>
      </w:tr>
    </w:tbl>
    <w:p w14:paraId="38EF251A" w14:textId="77777777" w:rsidR="00983103" w:rsidRDefault="00983103" w:rsidP="00983103">
      <w:pPr>
        <w:pStyle w:val="Sous-titre"/>
      </w:pPr>
      <w:r>
        <w:t>Trivia</w:t>
      </w:r>
    </w:p>
    <w:p w14:paraId="496F3382" w14:textId="77777777" w:rsidR="00983103" w:rsidRPr="00A96CFD" w:rsidRDefault="00983103" w:rsidP="00983103"/>
    <w:p w14:paraId="6A8030A6" w14:textId="4AB88F5C" w:rsidR="007B4EC2" w:rsidRDefault="00605AA2" w:rsidP="007B4EC2">
      <w:pPr>
        <w:pStyle w:val="Titre2"/>
      </w:pPr>
      <w:r>
        <w:t>La</w:t>
      </w:r>
      <w:r w:rsidR="00461980">
        <w:t>me</w:t>
      </w:r>
      <w:r w:rsidR="007B4EC2">
        <w:t xml:space="preserve"> du Pharaon</w:t>
      </w:r>
    </w:p>
    <w:p w14:paraId="64C5645A" w14:textId="2A160F93" w:rsidR="00DD7B00" w:rsidRPr="00DD7B00" w:rsidRDefault="00DD7B00" w:rsidP="00DD7B00">
      <w:r>
        <w:t>EN : Pharaoh’s blade.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27"/>
        <w:gridCol w:w="1795"/>
        <w:gridCol w:w="895"/>
        <w:gridCol w:w="2690"/>
        <w:gridCol w:w="2690"/>
        <w:gridCol w:w="2691"/>
      </w:tblGrid>
      <w:tr w:rsidR="007B4EC2" w14:paraId="3C4768A1" w14:textId="77777777" w:rsidTr="005E1467">
        <w:tc>
          <w:tcPr>
            <w:tcW w:w="4627" w:type="dxa"/>
            <w:vMerge w:val="restart"/>
          </w:tcPr>
          <w:p w14:paraId="52D742A5" w14:textId="2CDFD067" w:rsidR="007B4EC2" w:rsidRDefault="00277A36" w:rsidP="005E14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4ADB5B" wp14:editId="4FCE0707">
                  <wp:extent cx="2797175" cy="4079875"/>
                  <wp:effectExtent l="0" t="0" r="3175" b="0"/>
                  <wp:docPr id="206205924" name="Image 206205924" descr="Une image contenant capture d’écran, cercle, Caractère coloré, violet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576314" name="Image 1035576314" descr="Une image contenant capture d’écran, cercle, Caractère coloré, violet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175" cy="407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14:paraId="272494D3" w14:textId="77777777" w:rsidR="007B4EC2" w:rsidRPr="000A332F" w:rsidRDefault="007B4EC2" w:rsidP="005E1467">
            <w:pPr>
              <w:rPr>
                <w:b/>
                <w:bCs/>
                <w:sz w:val="24"/>
                <w:szCs w:val="24"/>
              </w:rPr>
            </w:pPr>
            <w:r w:rsidRPr="00D061A5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8966" w:type="dxa"/>
            <w:gridSpan w:val="4"/>
          </w:tcPr>
          <w:p w14:paraId="416E372C" w14:textId="1C999DA5" w:rsidR="007B4EC2" w:rsidRPr="00497208" w:rsidRDefault="004C24ED" w:rsidP="005E1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EAU</w:t>
            </w:r>
          </w:p>
        </w:tc>
      </w:tr>
      <w:tr w:rsidR="007B4EC2" w14:paraId="6C1DEF4B" w14:textId="77777777" w:rsidTr="005E1467">
        <w:tc>
          <w:tcPr>
            <w:tcW w:w="4627" w:type="dxa"/>
            <w:vMerge/>
          </w:tcPr>
          <w:p w14:paraId="1A85B392" w14:textId="77777777" w:rsidR="007B4EC2" w:rsidRDefault="007B4EC2" w:rsidP="005E1467">
            <w:pPr>
              <w:jc w:val="center"/>
              <w:rPr>
                <w:noProof/>
              </w:rPr>
            </w:pPr>
          </w:p>
        </w:tc>
        <w:tc>
          <w:tcPr>
            <w:tcW w:w="1795" w:type="dxa"/>
          </w:tcPr>
          <w:p w14:paraId="16469BAB" w14:textId="77777777" w:rsidR="007B4EC2" w:rsidRPr="00D061A5" w:rsidRDefault="007B4EC2" w:rsidP="005E14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966" w:type="dxa"/>
            <w:gridSpan w:val="4"/>
          </w:tcPr>
          <w:p w14:paraId="2DCEA85E" w14:textId="46723A65" w:rsidR="007B4EC2" w:rsidRPr="00D061A5" w:rsidRDefault="007B4EC2" w:rsidP="007B4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Zombie/Effet</w:t>
            </w:r>
          </w:p>
        </w:tc>
      </w:tr>
      <w:tr w:rsidR="007B4EC2" w14:paraId="055DCC3B" w14:textId="77777777" w:rsidTr="005E1467">
        <w:tc>
          <w:tcPr>
            <w:tcW w:w="4627" w:type="dxa"/>
            <w:vMerge/>
          </w:tcPr>
          <w:p w14:paraId="53720595" w14:textId="77777777" w:rsidR="007B4EC2" w:rsidRDefault="007B4EC2" w:rsidP="005E1467">
            <w:pPr>
              <w:jc w:val="center"/>
              <w:rPr>
                <w:noProof/>
              </w:rPr>
            </w:pPr>
          </w:p>
        </w:tc>
        <w:tc>
          <w:tcPr>
            <w:tcW w:w="1795" w:type="dxa"/>
          </w:tcPr>
          <w:p w14:paraId="584D105A" w14:textId="77777777" w:rsidR="007B4EC2" w:rsidRPr="00D061A5" w:rsidRDefault="007B4EC2" w:rsidP="005E14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Niveau</w:t>
            </w:r>
          </w:p>
        </w:tc>
        <w:tc>
          <w:tcPr>
            <w:tcW w:w="8966" w:type="dxa"/>
            <w:gridSpan w:val="4"/>
          </w:tcPr>
          <w:p w14:paraId="1F7923C4" w14:textId="27370A69" w:rsidR="007B4EC2" w:rsidRPr="00D061A5" w:rsidRDefault="007B4EC2" w:rsidP="005E146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B4EC2" w14:paraId="314CEFC5" w14:textId="77777777" w:rsidTr="005E1467">
        <w:trPr>
          <w:trHeight w:val="330"/>
        </w:trPr>
        <w:tc>
          <w:tcPr>
            <w:tcW w:w="4627" w:type="dxa"/>
            <w:vMerge/>
          </w:tcPr>
          <w:p w14:paraId="7A70A57C" w14:textId="77777777" w:rsidR="007B4EC2" w:rsidRDefault="007B4EC2" w:rsidP="005E1467"/>
        </w:tc>
        <w:tc>
          <w:tcPr>
            <w:tcW w:w="2690" w:type="dxa"/>
            <w:gridSpan w:val="2"/>
          </w:tcPr>
          <w:p w14:paraId="4E896CC6" w14:textId="77777777" w:rsidR="007B4EC2" w:rsidRPr="007F75EB" w:rsidRDefault="007B4EC2" w:rsidP="005E14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ATK</w:t>
            </w:r>
          </w:p>
        </w:tc>
        <w:tc>
          <w:tcPr>
            <w:tcW w:w="2690" w:type="dxa"/>
          </w:tcPr>
          <w:p w14:paraId="091EC2F9" w14:textId="30F4E36C" w:rsidR="007B4EC2" w:rsidRPr="007F75EB" w:rsidRDefault="00605AA2" w:rsidP="005E1467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  <w:r w:rsidR="007B4EC2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2690" w:type="dxa"/>
          </w:tcPr>
          <w:p w14:paraId="7C2A722A" w14:textId="77777777" w:rsidR="007B4EC2" w:rsidRPr="007F75EB" w:rsidRDefault="007B4EC2" w:rsidP="005E14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</w:t>
            </w:r>
          </w:p>
        </w:tc>
        <w:tc>
          <w:tcPr>
            <w:tcW w:w="2691" w:type="dxa"/>
          </w:tcPr>
          <w:p w14:paraId="036ABFCE" w14:textId="33919E6F" w:rsidR="007B4EC2" w:rsidRPr="007F75EB" w:rsidRDefault="007B4EC2" w:rsidP="005E1467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7B4EC2" w14:paraId="6935573B" w14:textId="77777777" w:rsidTr="005E1467">
        <w:trPr>
          <w:trHeight w:val="64"/>
        </w:trPr>
        <w:tc>
          <w:tcPr>
            <w:tcW w:w="4627" w:type="dxa"/>
            <w:vMerge/>
          </w:tcPr>
          <w:p w14:paraId="6F97194D" w14:textId="77777777" w:rsidR="007B4EC2" w:rsidRDefault="007B4EC2" w:rsidP="005E1467"/>
        </w:tc>
        <w:tc>
          <w:tcPr>
            <w:tcW w:w="10761" w:type="dxa"/>
            <w:gridSpan w:val="5"/>
          </w:tcPr>
          <w:p w14:paraId="12B29CC8" w14:textId="77777777" w:rsidR="007B4EC2" w:rsidRPr="007F75EB" w:rsidRDefault="007B4EC2" w:rsidP="005E1467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Lore</w:t>
            </w:r>
          </w:p>
        </w:tc>
      </w:tr>
      <w:tr w:rsidR="007B4EC2" w14:paraId="2584C1D5" w14:textId="77777777" w:rsidTr="005E1467">
        <w:trPr>
          <w:trHeight w:val="4356"/>
        </w:trPr>
        <w:tc>
          <w:tcPr>
            <w:tcW w:w="4627" w:type="dxa"/>
            <w:vMerge/>
          </w:tcPr>
          <w:p w14:paraId="3E606393" w14:textId="77777777" w:rsidR="007B4EC2" w:rsidRDefault="007B4EC2" w:rsidP="005E1467"/>
        </w:tc>
        <w:tc>
          <w:tcPr>
            <w:tcW w:w="10761" w:type="dxa"/>
            <w:gridSpan w:val="5"/>
          </w:tcPr>
          <w:p w14:paraId="652E3B4F" w14:textId="3BD7C4B7" w:rsidR="00DE462E" w:rsidRDefault="007B4EC2" w:rsidP="00DE462E">
            <w:r>
              <w:t xml:space="preserve">-Cette carte est toujours traitée comme un Monstre Normal tant qu’elle est dans </w:t>
            </w:r>
            <w:r w:rsidR="002165C3">
              <w:t>le</w:t>
            </w:r>
            <w:r>
              <w:t xml:space="preserve"> Cimetière.</w:t>
            </w:r>
          </w:p>
          <w:p w14:paraId="1003C663" w14:textId="09D2C04B" w:rsidR="005E49DE" w:rsidRDefault="005E49DE" w:rsidP="00DE462E">
            <w:r>
              <w:t xml:space="preserve">-Si cette carte est Invoquée </w:t>
            </w:r>
            <w:r w:rsidR="002A0513">
              <w:t xml:space="preserve">Normalement ou </w:t>
            </w:r>
            <w:r>
              <w:t xml:space="preserve">Spécialement : vous pouvez ajouter 1 « Mille Énergies » depuis votre Deck à votre main, </w:t>
            </w:r>
            <w:r w:rsidR="00903608">
              <w:t>puis</w:t>
            </w:r>
            <w:r>
              <w:t>, cette carte devient un Monstre Normal</w:t>
            </w:r>
            <w:r w:rsidR="002A0513">
              <w:t xml:space="preserve"> jusqu’à la fin de votre tour.</w:t>
            </w:r>
          </w:p>
          <w:p w14:paraId="12D8E2E2" w14:textId="38DA4937" w:rsidR="0080624E" w:rsidRDefault="0080624E" w:rsidP="00DE462E">
            <w:r>
              <w:t xml:space="preserve">-Vous pouvez </w:t>
            </w:r>
            <w:r w:rsidR="0008321E">
              <w:t>défausser cette carte</w:t>
            </w:r>
            <w:r>
              <w:t xml:space="preserve"> ; ajoutez 1 </w:t>
            </w:r>
            <w:r w:rsidR="00163471">
              <w:t xml:space="preserve">Magie/Piège qui mentionne </w:t>
            </w:r>
            <w:r w:rsidR="0008321E">
              <w:t xml:space="preserve">« Premier Sarcophage » dans son texte (« Premier Sarcophage » exclu) </w:t>
            </w:r>
            <w:r>
              <w:t>depuis votre Deck</w:t>
            </w:r>
            <w:r w:rsidR="009C5208">
              <w:t xml:space="preserve"> ou Cimetière</w:t>
            </w:r>
            <w:r>
              <w:t xml:space="preserve"> à votre main.</w:t>
            </w:r>
          </w:p>
        </w:tc>
      </w:tr>
    </w:tbl>
    <w:p w14:paraId="710CD806" w14:textId="77777777" w:rsidR="007B4EC2" w:rsidRDefault="007B4EC2" w:rsidP="007B4EC2">
      <w:pPr>
        <w:pStyle w:val="Sous-titre"/>
      </w:pPr>
      <w:r>
        <w:t>Trivia</w:t>
      </w:r>
    </w:p>
    <w:p w14:paraId="14C8619B" w14:textId="77777777" w:rsidR="007B4EC2" w:rsidRPr="00A96CFD" w:rsidRDefault="007B4EC2" w:rsidP="007B4EC2"/>
    <w:p w14:paraId="47E08D7D" w14:textId="43326005" w:rsidR="00A80E7E" w:rsidRDefault="00A344C9" w:rsidP="00A80E7E">
      <w:pPr>
        <w:pStyle w:val="Titre2"/>
      </w:pPr>
      <w:r>
        <w:t xml:space="preserve">Ancienne Reine </w:t>
      </w:r>
      <w:r w:rsidR="00A80E7E">
        <w:t>Uraeus</w:t>
      </w:r>
    </w:p>
    <w:p w14:paraId="64A87E5A" w14:textId="06312623" w:rsidR="00DD7B00" w:rsidRPr="00DD7B00" w:rsidRDefault="00DD7B00" w:rsidP="00DD7B00">
      <w:r>
        <w:t xml:space="preserve">EN : </w:t>
      </w:r>
      <w:r w:rsidR="00FA738B">
        <w:t>Ancient</w:t>
      </w:r>
      <w:r>
        <w:t xml:space="preserve"> Queen Uraeus.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27"/>
        <w:gridCol w:w="1795"/>
        <w:gridCol w:w="895"/>
        <w:gridCol w:w="2690"/>
        <w:gridCol w:w="2690"/>
        <w:gridCol w:w="2691"/>
      </w:tblGrid>
      <w:tr w:rsidR="00A80E7E" w14:paraId="0AF36820" w14:textId="77777777" w:rsidTr="00A06916">
        <w:tc>
          <w:tcPr>
            <w:tcW w:w="4627" w:type="dxa"/>
            <w:vMerge w:val="restart"/>
          </w:tcPr>
          <w:p w14:paraId="0CA0D033" w14:textId="77777777" w:rsidR="00A80E7E" w:rsidRDefault="00A80E7E" w:rsidP="00A069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322667" wp14:editId="47F803DA">
                  <wp:extent cx="2797175" cy="4079875"/>
                  <wp:effectExtent l="0" t="0" r="3175" b="0"/>
                  <wp:docPr id="494108544" name="Image 494108544" descr="Une image contenant capture d’écran, cercle, Caractère coloré, violet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527641" name="Image 984527641" descr="Une image contenant capture d’écran, cercle, Caractère coloré, violet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175" cy="407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14:paraId="105FFB90" w14:textId="77777777" w:rsidR="00A80E7E" w:rsidRPr="000A332F" w:rsidRDefault="00A80E7E" w:rsidP="00A06916">
            <w:pPr>
              <w:rPr>
                <w:b/>
                <w:bCs/>
                <w:sz w:val="24"/>
                <w:szCs w:val="24"/>
              </w:rPr>
            </w:pPr>
            <w:r w:rsidRPr="00D061A5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8966" w:type="dxa"/>
            <w:gridSpan w:val="4"/>
          </w:tcPr>
          <w:p w14:paraId="4D427E48" w14:textId="17BAF6D9" w:rsidR="00A80E7E" w:rsidRPr="00497208" w:rsidRDefault="00245454" w:rsidP="00A069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TÉNÈBRES</w:t>
            </w:r>
          </w:p>
        </w:tc>
      </w:tr>
      <w:tr w:rsidR="00A80E7E" w14:paraId="025E68BC" w14:textId="77777777" w:rsidTr="00A06916">
        <w:tc>
          <w:tcPr>
            <w:tcW w:w="4627" w:type="dxa"/>
            <w:vMerge/>
          </w:tcPr>
          <w:p w14:paraId="36EE508B" w14:textId="77777777" w:rsidR="00A80E7E" w:rsidRDefault="00A80E7E" w:rsidP="00A06916">
            <w:pPr>
              <w:jc w:val="center"/>
              <w:rPr>
                <w:noProof/>
              </w:rPr>
            </w:pPr>
          </w:p>
        </w:tc>
        <w:tc>
          <w:tcPr>
            <w:tcW w:w="1795" w:type="dxa"/>
          </w:tcPr>
          <w:p w14:paraId="6F94B1D2" w14:textId="77777777" w:rsidR="00A80E7E" w:rsidRPr="00D061A5" w:rsidRDefault="00A80E7E" w:rsidP="00A069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966" w:type="dxa"/>
            <w:gridSpan w:val="4"/>
          </w:tcPr>
          <w:p w14:paraId="3676B083" w14:textId="7B7F8DEC" w:rsidR="00A80E7E" w:rsidRPr="00D061A5" w:rsidRDefault="00A80E7E" w:rsidP="00A069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Zombie/</w:t>
            </w:r>
            <w:r w:rsidR="007B7DB8">
              <w:rPr>
                <w:sz w:val="24"/>
                <w:szCs w:val="24"/>
              </w:rPr>
              <w:t>Rituel</w:t>
            </w:r>
            <w:r>
              <w:rPr>
                <w:sz w:val="24"/>
                <w:szCs w:val="24"/>
              </w:rPr>
              <w:t>/Effet</w:t>
            </w:r>
          </w:p>
        </w:tc>
      </w:tr>
      <w:tr w:rsidR="00A80E7E" w14:paraId="16377485" w14:textId="77777777" w:rsidTr="00A06916">
        <w:tc>
          <w:tcPr>
            <w:tcW w:w="4627" w:type="dxa"/>
            <w:vMerge/>
          </w:tcPr>
          <w:p w14:paraId="7AE4B149" w14:textId="77777777" w:rsidR="00A80E7E" w:rsidRDefault="00A80E7E" w:rsidP="00A06916">
            <w:pPr>
              <w:jc w:val="center"/>
              <w:rPr>
                <w:noProof/>
              </w:rPr>
            </w:pPr>
          </w:p>
        </w:tc>
        <w:tc>
          <w:tcPr>
            <w:tcW w:w="1795" w:type="dxa"/>
          </w:tcPr>
          <w:p w14:paraId="3272382E" w14:textId="77777777" w:rsidR="00A80E7E" w:rsidRPr="00D061A5" w:rsidRDefault="00A80E7E" w:rsidP="00A069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Niveau</w:t>
            </w:r>
          </w:p>
        </w:tc>
        <w:tc>
          <w:tcPr>
            <w:tcW w:w="8966" w:type="dxa"/>
            <w:gridSpan w:val="4"/>
          </w:tcPr>
          <w:p w14:paraId="62E21473" w14:textId="082888F9" w:rsidR="00A80E7E" w:rsidRPr="00D061A5" w:rsidRDefault="00A344C9" w:rsidP="00A0691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80E7E" w14:paraId="613AA020" w14:textId="77777777" w:rsidTr="00A06916">
        <w:trPr>
          <w:trHeight w:val="330"/>
        </w:trPr>
        <w:tc>
          <w:tcPr>
            <w:tcW w:w="4627" w:type="dxa"/>
            <w:vMerge/>
          </w:tcPr>
          <w:p w14:paraId="687DC5A4" w14:textId="77777777" w:rsidR="00A80E7E" w:rsidRDefault="00A80E7E" w:rsidP="00A06916"/>
        </w:tc>
        <w:tc>
          <w:tcPr>
            <w:tcW w:w="2690" w:type="dxa"/>
            <w:gridSpan w:val="2"/>
          </w:tcPr>
          <w:p w14:paraId="3C140EAD" w14:textId="77777777" w:rsidR="00A80E7E" w:rsidRPr="007F75EB" w:rsidRDefault="00A80E7E" w:rsidP="00A069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ATK</w:t>
            </w:r>
          </w:p>
        </w:tc>
        <w:tc>
          <w:tcPr>
            <w:tcW w:w="2690" w:type="dxa"/>
          </w:tcPr>
          <w:p w14:paraId="6883E47A" w14:textId="77777777" w:rsidR="00A80E7E" w:rsidRPr="007F75EB" w:rsidRDefault="00A80E7E" w:rsidP="00A06916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2690" w:type="dxa"/>
          </w:tcPr>
          <w:p w14:paraId="26E11029" w14:textId="77777777" w:rsidR="00A80E7E" w:rsidRPr="007F75EB" w:rsidRDefault="00A80E7E" w:rsidP="00A069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</w:t>
            </w:r>
          </w:p>
        </w:tc>
        <w:tc>
          <w:tcPr>
            <w:tcW w:w="2691" w:type="dxa"/>
          </w:tcPr>
          <w:p w14:paraId="2335C7B1" w14:textId="77777777" w:rsidR="00A80E7E" w:rsidRPr="007F75EB" w:rsidRDefault="00A80E7E" w:rsidP="00A06916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2000</w:t>
            </w:r>
          </w:p>
        </w:tc>
      </w:tr>
      <w:tr w:rsidR="00A80E7E" w14:paraId="6BE0A57F" w14:textId="77777777" w:rsidTr="00A06916">
        <w:trPr>
          <w:trHeight w:val="64"/>
        </w:trPr>
        <w:tc>
          <w:tcPr>
            <w:tcW w:w="4627" w:type="dxa"/>
            <w:vMerge/>
          </w:tcPr>
          <w:p w14:paraId="211DC8C3" w14:textId="77777777" w:rsidR="00A80E7E" w:rsidRDefault="00A80E7E" w:rsidP="00A06916"/>
        </w:tc>
        <w:tc>
          <w:tcPr>
            <w:tcW w:w="10761" w:type="dxa"/>
            <w:gridSpan w:val="5"/>
          </w:tcPr>
          <w:p w14:paraId="0EABB237" w14:textId="77777777" w:rsidR="00A80E7E" w:rsidRPr="007F75EB" w:rsidRDefault="00A80E7E" w:rsidP="00A06916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Lore</w:t>
            </w:r>
          </w:p>
        </w:tc>
      </w:tr>
      <w:tr w:rsidR="00A80E7E" w14:paraId="1FB6DB5F" w14:textId="77777777" w:rsidTr="00A06916">
        <w:trPr>
          <w:trHeight w:val="4356"/>
        </w:trPr>
        <w:tc>
          <w:tcPr>
            <w:tcW w:w="4627" w:type="dxa"/>
            <w:vMerge/>
          </w:tcPr>
          <w:p w14:paraId="2439D7D9" w14:textId="77777777" w:rsidR="00A80E7E" w:rsidRDefault="00A80E7E" w:rsidP="00A06916"/>
        </w:tc>
        <w:tc>
          <w:tcPr>
            <w:tcW w:w="10761" w:type="dxa"/>
            <w:gridSpan w:val="5"/>
          </w:tcPr>
          <w:p w14:paraId="3ABB189C" w14:textId="3575BC95" w:rsidR="00E42DD2" w:rsidRDefault="009463CE" w:rsidP="00A06916">
            <w:r>
              <w:t>Vous pouvez Invoquer Rituellement cette carte avec « Quatrième Sarcophage Oublié ».</w:t>
            </w:r>
            <w:r w:rsidR="006619BC">
              <w:t xml:space="preserve"> </w:t>
            </w:r>
            <w:r w:rsidR="00A271E1">
              <w:t>Uniquement</w:t>
            </w:r>
            <w:r w:rsidR="006619BC">
              <w:t xml:space="preserve"> </w:t>
            </w:r>
            <w:r w:rsidR="00A271E1">
              <w:t>Invocable</w:t>
            </w:r>
            <w:r w:rsidR="006619BC">
              <w:t xml:space="preserve"> Rituellement sans </w:t>
            </w:r>
            <w:r w:rsidR="00A271E1">
              <w:t>utiliser</w:t>
            </w:r>
            <w:r w:rsidR="006619BC">
              <w:t xml:space="preserve"> de monstre de Niveau </w:t>
            </w:r>
            <w:r w:rsidR="00A344C9">
              <w:t>8</w:t>
            </w:r>
            <w:r w:rsidR="006619BC">
              <w:t>.</w:t>
            </w:r>
          </w:p>
          <w:p w14:paraId="065A3CC6" w14:textId="6AABC27A" w:rsidR="00E42DD2" w:rsidRDefault="00E42DD2" w:rsidP="00A06916">
            <w:r>
              <w:t>-Si vous contrôlez aucun « Premier Sarcophage » : vous pouvez révéler cette carte dans votre main, puis envoyez 1 Monstre Normal Zombie depuis votre main ou Deck au Cimetière ; Posez 1 « Premier Sarcophage » directement depuis votre Deck dans votre Zone Magie &amp; Piège</w:t>
            </w:r>
            <w:r w:rsidR="00A271E1">
              <w:t>, et si vous le faite, il peut être activé ce tour.</w:t>
            </w:r>
            <w:r>
              <w:t xml:space="preserve"> Vous ne pouvez utiliser cet effet de « </w:t>
            </w:r>
            <w:r w:rsidR="00DD7B00">
              <w:t>Ancienne Reine Uraeus</w:t>
            </w:r>
            <w:r>
              <w:t> » qu’une fois par tour.</w:t>
            </w:r>
          </w:p>
          <w:p w14:paraId="241B1B17" w14:textId="3CF15941" w:rsidR="00447434" w:rsidRDefault="00447434" w:rsidP="00A06916">
            <w:r>
              <w:t>-Votre adversaire ne peut pas cibler cette carte avec des effets de carte.</w:t>
            </w:r>
          </w:p>
          <w:p w14:paraId="2A9007AA" w14:textId="53822B4D" w:rsidR="00A80E7E" w:rsidRDefault="00A80E7E" w:rsidP="00A80E7E">
            <w:r>
              <w:t>-</w:t>
            </w:r>
            <w:r w:rsidR="00245454">
              <w:t>Lorsque l’</w:t>
            </w:r>
            <w:r>
              <w:t xml:space="preserve">effet </w:t>
            </w:r>
            <w:r w:rsidR="00245454">
              <w:t>d’un</w:t>
            </w:r>
            <w:r>
              <w:t xml:space="preserve"> monstre Zombie </w:t>
            </w:r>
            <w:r w:rsidR="00245454">
              <w:t xml:space="preserve">est activé </w:t>
            </w:r>
            <w:r>
              <w:t>depuis votre main</w:t>
            </w:r>
            <w:r w:rsidR="00A271E1">
              <w:t xml:space="preserve">, même durant la Damage Step </w:t>
            </w:r>
            <w:r w:rsidR="00245454">
              <w:t>(Effet Rapide)</w:t>
            </w:r>
            <w:r>
              <w:t> : vous pouvez envoyer 1 carte sur le Terrain au Cimetière.</w:t>
            </w:r>
          </w:p>
          <w:p w14:paraId="7282D1C8" w14:textId="00844458" w:rsidR="00A80E7E" w:rsidRDefault="00A80E7E" w:rsidP="00A06916"/>
        </w:tc>
      </w:tr>
    </w:tbl>
    <w:p w14:paraId="450A8CC6" w14:textId="77777777" w:rsidR="00A80E7E" w:rsidRDefault="00A80E7E" w:rsidP="00A80E7E">
      <w:pPr>
        <w:pStyle w:val="Sous-titre"/>
      </w:pPr>
      <w:r>
        <w:t>Trivia</w:t>
      </w:r>
    </w:p>
    <w:p w14:paraId="40C769C9" w14:textId="77777777" w:rsidR="00A80E7E" w:rsidRPr="00A96CFD" w:rsidRDefault="00A80E7E" w:rsidP="00A80E7E"/>
    <w:p w14:paraId="56E6B399" w14:textId="22A91663" w:rsidR="008C3714" w:rsidRDefault="00E76BD7" w:rsidP="008C3714">
      <w:pPr>
        <w:pStyle w:val="Titre2"/>
      </w:pPr>
      <w:r>
        <w:t>Retour dans le Passé</w:t>
      </w:r>
    </w:p>
    <w:p w14:paraId="177DC841" w14:textId="5DE37EEB" w:rsidR="00FA738B" w:rsidRPr="00FA738B" w:rsidRDefault="00FA738B" w:rsidP="00FA738B">
      <w:r>
        <w:t xml:space="preserve">EN : </w:t>
      </w:r>
      <w:r w:rsidRPr="00FA738B">
        <w:t>Back in time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2678"/>
        <w:gridCol w:w="8037"/>
      </w:tblGrid>
      <w:tr w:rsidR="008C3714" w14:paraId="34B48017" w14:textId="77777777" w:rsidTr="005E1467">
        <w:tc>
          <w:tcPr>
            <w:tcW w:w="4673" w:type="dxa"/>
            <w:vMerge w:val="restart"/>
          </w:tcPr>
          <w:p w14:paraId="6B84E619" w14:textId="77777777" w:rsidR="008C3714" w:rsidRDefault="008C3714" w:rsidP="005E14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A9904D" wp14:editId="6A1195EA">
                  <wp:extent cx="2796540" cy="4078605"/>
                  <wp:effectExtent l="0" t="0" r="3810" b="0"/>
                  <wp:docPr id="183004657" name="Image 183004657" descr="Une image contenant capture d’écran, cercle, Caractère coloré, violet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04657" name="Image 183004657" descr="Une image contenant capture d’écran, cercle, Caractère coloré, violet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407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</w:tcPr>
          <w:p w14:paraId="647C450A" w14:textId="77777777" w:rsidR="008C3714" w:rsidRPr="00176395" w:rsidRDefault="008C3714" w:rsidP="005E1467">
            <w:pPr>
              <w:rPr>
                <w:b/>
                <w:bCs/>
                <w:sz w:val="24"/>
                <w:szCs w:val="24"/>
              </w:rPr>
            </w:pPr>
            <w:r w:rsidRPr="0017639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037" w:type="dxa"/>
          </w:tcPr>
          <w:p w14:paraId="0E71897F" w14:textId="3383EE56" w:rsidR="008C3714" w:rsidRPr="00FE761D" w:rsidRDefault="008C3714" w:rsidP="005E1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Magie normale</w:t>
            </w:r>
          </w:p>
        </w:tc>
      </w:tr>
      <w:tr w:rsidR="008C3714" w14:paraId="287F3540" w14:textId="77777777" w:rsidTr="005E1467">
        <w:trPr>
          <w:trHeight w:val="103"/>
        </w:trPr>
        <w:tc>
          <w:tcPr>
            <w:tcW w:w="4673" w:type="dxa"/>
            <w:vMerge/>
          </w:tcPr>
          <w:p w14:paraId="0BA2B99E" w14:textId="77777777" w:rsidR="008C3714" w:rsidRDefault="008C3714" w:rsidP="005E1467"/>
        </w:tc>
        <w:tc>
          <w:tcPr>
            <w:tcW w:w="10715" w:type="dxa"/>
            <w:gridSpan w:val="2"/>
          </w:tcPr>
          <w:p w14:paraId="7CB78BE8" w14:textId="77777777" w:rsidR="008C3714" w:rsidRPr="007F75EB" w:rsidRDefault="008C3714" w:rsidP="005E1467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Lore</w:t>
            </w:r>
          </w:p>
        </w:tc>
      </w:tr>
      <w:tr w:rsidR="008C3714" w14:paraId="2E333746" w14:textId="77777777" w:rsidTr="005E1467">
        <w:trPr>
          <w:trHeight w:val="5164"/>
        </w:trPr>
        <w:tc>
          <w:tcPr>
            <w:tcW w:w="4673" w:type="dxa"/>
            <w:vMerge/>
          </w:tcPr>
          <w:p w14:paraId="332A965E" w14:textId="77777777" w:rsidR="008C3714" w:rsidRDefault="008C3714" w:rsidP="005E1467"/>
        </w:tc>
        <w:tc>
          <w:tcPr>
            <w:tcW w:w="10715" w:type="dxa"/>
            <w:gridSpan w:val="2"/>
          </w:tcPr>
          <w:p w14:paraId="3A0FDC65" w14:textId="0BEEC66B" w:rsidR="00B0032E" w:rsidRDefault="008C3714" w:rsidP="005E1467">
            <w:r>
              <w:t xml:space="preserve">-Placez </w:t>
            </w:r>
            <w:r w:rsidR="0027055E">
              <w:t>1 de vos</w:t>
            </w:r>
            <w:r>
              <w:t xml:space="preserve"> « Esprit du Pharaon », </w:t>
            </w:r>
            <w:r w:rsidR="0027055E">
              <w:t xml:space="preserve">1 </w:t>
            </w:r>
            <w:r w:rsidR="00E76BD7">
              <w:t xml:space="preserve">« Premier Sarcophage », </w:t>
            </w:r>
            <w:r w:rsidR="0027055E">
              <w:t xml:space="preserve">1 </w:t>
            </w:r>
            <w:r>
              <w:t xml:space="preserve">« Deuxième Sarcophage » et/ou </w:t>
            </w:r>
            <w:r w:rsidR="0027055E">
              <w:t xml:space="preserve">1 </w:t>
            </w:r>
            <w:r>
              <w:t xml:space="preserve">« Troisième Sarcophage » en-dessous de votre Deck dans l’ordre de votre choix parmi </w:t>
            </w:r>
            <w:r w:rsidR="00BB08F1">
              <w:t>vos</w:t>
            </w:r>
            <w:r>
              <w:t xml:space="preserve"> cartes bannis, dans votre main et/ou dans votre Cimetière, </w:t>
            </w:r>
            <w:r w:rsidR="002C7D68">
              <w:t>et si vous le faite</w:t>
            </w:r>
            <w:r>
              <w:t>, piochez le même nombre de carte</w:t>
            </w:r>
            <w:r w:rsidR="00FC10F7">
              <w:t>, mais le reste de ce tour, vous ne pouvez pas Invoquer Spécialement de monstres.</w:t>
            </w:r>
          </w:p>
          <w:p w14:paraId="5586C4A8" w14:textId="3F4DC418" w:rsidR="002C7D68" w:rsidRPr="00195881" w:rsidRDefault="002C7D68" w:rsidP="005E1467">
            <w:r>
              <w:t>Vous ne pouvez activer qu’1 seul « Retour dans la Passé » par tour.</w:t>
            </w:r>
          </w:p>
        </w:tc>
      </w:tr>
    </w:tbl>
    <w:p w14:paraId="7DDC54E3" w14:textId="77777777" w:rsidR="008C3714" w:rsidRDefault="008C3714" w:rsidP="008C3714">
      <w:pPr>
        <w:pStyle w:val="Sous-titre"/>
      </w:pPr>
      <w:r>
        <w:t>Trivia</w:t>
      </w:r>
    </w:p>
    <w:p w14:paraId="08B18E37" w14:textId="77777777" w:rsidR="008C3714" w:rsidRPr="00FE761D" w:rsidRDefault="008C3714" w:rsidP="008C3714">
      <w:pPr>
        <w:rPr>
          <w:b/>
          <w:bCs/>
        </w:rPr>
      </w:pPr>
    </w:p>
    <w:p w14:paraId="73A01B77" w14:textId="18B448DF" w:rsidR="00A67351" w:rsidRDefault="0004023E" w:rsidP="00A67351">
      <w:pPr>
        <w:pStyle w:val="Titre2"/>
      </w:pPr>
      <w:r>
        <w:t xml:space="preserve">Chambre </w:t>
      </w:r>
      <w:r w:rsidR="00D70CFE">
        <w:t xml:space="preserve">Mortuaire </w:t>
      </w:r>
      <w:r>
        <w:t>du</w:t>
      </w:r>
      <w:r w:rsidR="00612529">
        <w:t xml:space="preserve"> Pharaon</w:t>
      </w:r>
    </w:p>
    <w:p w14:paraId="3AD5247B" w14:textId="1EFEB090" w:rsidR="0066003A" w:rsidRPr="0066003A" w:rsidRDefault="0066003A" w:rsidP="0066003A">
      <w:r>
        <w:t>EN : Pharaoh’s Burial Place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2678"/>
        <w:gridCol w:w="8037"/>
      </w:tblGrid>
      <w:tr w:rsidR="00A67351" w14:paraId="39E0DC8B" w14:textId="77777777" w:rsidTr="005E1467">
        <w:tc>
          <w:tcPr>
            <w:tcW w:w="4673" w:type="dxa"/>
            <w:vMerge w:val="restart"/>
          </w:tcPr>
          <w:p w14:paraId="604A9BE4" w14:textId="77777777" w:rsidR="00A67351" w:rsidRDefault="00A67351" w:rsidP="005E14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3292C2" wp14:editId="4234FAF6">
                  <wp:extent cx="2796540" cy="4078605"/>
                  <wp:effectExtent l="0" t="0" r="3810" b="0"/>
                  <wp:docPr id="698493694" name="Image 698493694" descr="Une image contenant capture d’écran, cercle, Caractère coloré, violet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493694" name="Image 698493694" descr="Une image contenant capture d’écran, cercle, Caractère coloré, violet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407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</w:tcPr>
          <w:p w14:paraId="294B56D1" w14:textId="77777777" w:rsidR="00A67351" w:rsidRPr="00176395" w:rsidRDefault="00A67351" w:rsidP="005E1467">
            <w:pPr>
              <w:rPr>
                <w:b/>
                <w:bCs/>
                <w:sz w:val="24"/>
                <w:szCs w:val="24"/>
              </w:rPr>
            </w:pPr>
            <w:r w:rsidRPr="0017639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037" w:type="dxa"/>
          </w:tcPr>
          <w:p w14:paraId="4A4E535C" w14:textId="7EAA7FB0" w:rsidR="00A67351" w:rsidRPr="00FE761D" w:rsidRDefault="00A67351" w:rsidP="005E1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Magie Terrain</w:t>
            </w:r>
          </w:p>
        </w:tc>
      </w:tr>
      <w:tr w:rsidR="00A67351" w14:paraId="53C07163" w14:textId="77777777" w:rsidTr="005E1467">
        <w:trPr>
          <w:trHeight w:val="103"/>
        </w:trPr>
        <w:tc>
          <w:tcPr>
            <w:tcW w:w="4673" w:type="dxa"/>
            <w:vMerge/>
          </w:tcPr>
          <w:p w14:paraId="0874A681" w14:textId="77777777" w:rsidR="00A67351" w:rsidRDefault="00A67351" w:rsidP="005E1467"/>
        </w:tc>
        <w:tc>
          <w:tcPr>
            <w:tcW w:w="10715" w:type="dxa"/>
            <w:gridSpan w:val="2"/>
          </w:tcPr>
          <w:p w14:paraId="7E245AE8" w14:textId="77777777" w:rsidR="00A67351" w:rsidRPr="007F75EB" w:rsidRDefault="00A67351" w:rsidP="005E1467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Lore</w:t>
            </w:r>
          </w:p>
        </w:tc>
      </w:tr>
      <w:tr w:rsidR="00A67351" w14:paraId="5BB58820" w14:textId="77777777" w:rsidTr="005E1467">
        <w:trPr>
          <w:trHeight w:val="5164"/>
        </w:trPr>
        <w:tc>
          <w:tcPr>
            <w:tcW w:w="4673" w:type="dxa"/>
            <w:vMerge/>
          </w:tcPr>
          <w:p w14:paraId="18CACD97" w14:textId="77777777" w:rsidR="00A67351" w:rsidRDefault="00A67351" w:rsidP="005E1467"/>
        </w:tc>
        <w:tc>
          <w:tcPr>
            <w:tcW w:w="10715" w:type="dxa"/>
            <w:gridSpan w:val="2"/>
          </w:tcPr>
          <w:p w14:paraId="2C06E4A2" w14:textId="645B7481" w:rsidR="00E62F31" w:rsidRDefault="00E62F31" w:rsidP="00663FE7">
            <w:r>
              <w:t xml:space="preserve">-Tant que vous contrôlez aucun monstre </w:t>
            </w:r>
            <w:r w:rsidR="00B001DB">
              <w:t xml:space="preserve">face recto </w:t>
            </w:r>
            <w:r>
              <w:t xml:space="preserve">ou « Esprit du Pharaon », </w:t>
            </w:r>
            <w:r w:rsidRPr="00E62F31">
              <w:t>cette carte ne peut être ni détruite ni bannie par des effets de carte.</w:t>
            </w:r>
          </w:p>
          <w:p w14:paraId="2530B0DE" w14:textId="613AA317" w:rsidR="00A67351" w:rsidRDefault="00EA6999" w:rsidP="00663FE7">
            <w:r>
              <w:t>-</w:t>
            </w:r>
            <w:r w:rsidR="006A6E7E">
              <w:t xml:space="preserve">« Esprit du Pharaon » </w:t>
            </w:r>
            <w:r w:rsidR="00E3530C">
              <w:t xml:space="preserve">que vous contrôlez </w:t>
            </w:r>
            <w:r w:rsidR="006A6E7E">
              <w:t xml:space="preserve">gagne une ATK égal à l’ATK total de tous les monstres Zombie de max. Niveau 2 </w:t>
            </w:r>
            <w:r w:rsidR="00E3530C">
              <w:t>que vous contrôlez face recto</w:t>
            </w:r>
            <w:r w:rsidR="00D70CFE">
              <w:t>.</w:t>
            </w:r>
          </w:p>
          <w:p w14:paraId="373DDF8A" w14:textId="1F7DD6CC" w:rsidR="00E62F31" w:rsidRPr="00195881" w:rsidRDefault="00EA6999" w:rsidP="00663FE7">
            <w:r>
              <w:t>-</w:t>
            </w:r>
            <w:r w:rsidR="000D7F0E">
              <w:t xml:space="preserve">Si </w:t>
            </w:r>
            <w:r w:rsidR="00911C56">
              <w:t>« Premier Sarcophage »</w:t>
            </w:r>
            <w:r w:rsidR="000D7F0E">
              <w:t xml:space="preserve"> ou l’effet de « Premier Sarcophage »</w:t>
            </w:r>
            <w:r w:rsidR="00375B34">
              <w:t xml:space="preserve"> est activé</w:t>
            </w:r>
            <w:r w:rsidR="00911C56">
              <w:t xml:space="preserve"> : </w:t>
            </w:r>
            <w:r w:rsidR="000D7F0E">
              <w:t xml:space="preserve">vous pouvez ajouter 1 monstre </w:t>
            </w:r>
            <w:r w:rsidR="004D7B64">
              <w:t xml:space="preserve">Zombie </w:t>
            </w:r>
            <w:r w:rsidR="001E3C02">
              <w:t xml:space="preserve">avec 0 ATK ou DEF </w:t>
            </w:r>
            <w:r w:rsidR="004D7B64">
              <w:t xml:space="preserve">de max. Niveau </w:t>
            </w:r>
            <w:r w:rsidR="001E3C02">
              <w:t>4</w:t>
            </w:r>
            <w:r w:rsidR="004D7B64">
              <w:t xml:space="preserve"> </w:t>
            </w:r>
            <w:r w:rsidR="000D7F0E">
              <w:t>depuis votre Deck à votre main</w:t>
            </w:r>
            <w:r w:rsidR="00D70CFE">
              <w:t>, mais jusqu’à la fin de votre tour, vous ne pouvez ni Invoquer Normalement ni Spécialement de monstre du même nom.</w:t>
            </w:r>
          </w:p>
        </w:tc>
      </w:tr>
    </w:tbl>
    <w:p w14:paraId="5E34090B" w14:textId="77777777" w:rsidR="00A67351" w:rsidRDefault="00A67351" w:rsidP="00A67351">
      <w:pPr>
        <w:pStyle w:val="Sous-titre"/>
      </w:pPr>
      <w:r>
        <w:t>Trivia</w:t>
      </w:r>
    </w:p>
    <w:p w14:paraId="0D4BC789" w14:textId="77777777" w:rsidR="00A67351" w:rsidRPr="00FE761D" w:rsidRDefault="00A67351" w:rsidP="00A67351">
      <w:pPr>
        <w:rPr>
          <w:b/>
          <w:bCs/>
        </w:rPr>
      </w:pPr>
    </w:p>
    <w:p w14:paraId="4298369E" w14:textId="4FD1AFE1" w:rsidR="001D56AA" w:rsidRDefault="00021312" w:rsidP="001D56AA">
      <w:pPr>
        <w:pStyle w:val="Titre2"/>
      </w:pPr>
      <w:r>
        <w:t>Malé</w:t>
      </w:r>
      <w:r w:rsidR="00724CCA">
        <w:t>diction</w:t>
      </w:r>
      <w:r w:rsidR="001D56AA">
        <w:t xml:space="preserve"> du Premier Sarcophage</w:t>
      </w:r>
    </w:p>
    <w:p w14:paraId="7FC57380" w14:textId="7E5F15D7" w:rsidR="00DA7D52" w:rsidRPr="00DA7D52" w:rsidRDefault="00DA7D52" w:rsidP="00DA7D52">
      <w:r>
        <w:t xml:space="preserve">EN : </w:t>
      </w:r>
      <w:r w:rsidRPr="00DA7D52">
        <w:t>Curse of the First Sarcophagus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2678"/>
        <w:gridCol w:w="8037"/>
      </w:tblGrid>
      <w:tr w:rsidR="001D56AA" w14:paraId="152BFDE5" w14:textId="77777777" w:rsidTr="005E1467">
        <w:tc>
          <w:tcPr>
            <w:tcW w:w="4673" w:type="dxa"/>
            <w:vMerge w:val="restart"/>
          </w:tcPr>
          <w:p w14:paraId="64742C82" w14:textId="77777777" w:rsidR="001D56AA" w:rsidRDefault="001D56AA" w:rsidP="005E14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B071C3" wp14:editId="69090A06">
                  <wp:extent cx="2796540" cy="4078605"/>
                  <wp:effectExtent l="0" t="0" r="3810" b="0"/>
                  <wp:docPr id="536226980" name="Image 536226980" descr="Une image contenant capture d’écran, cercle, Caractère coloré, violet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226980" name="Image 536226980" descr="Une image contenant capture d’écran, cercle, Caractère coloré, violet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407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</w:tcPr>
          <w:p w14:paraId="57DC514A" w14:textId="77777777" w:rsidR="001D56AA" w:rsidRPr="00176395" w:rsidRDefault="001D56AA" w:rsidP="005E1467">
            <w:pPr>
              <w:rPr>
                <w:b/>
                <w:bCs/>
                <w:sz w:val="24"/>
                <w:szCs w:val="24"/>
              </w:rPr>
            </w:pPr>
            <w:r w:rsidRPr="0017639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037" w:type="dxa"/>
          </w:tcPr>
          <w:p w14:paraId="3A276A76" w14:textId="1287A48B" w:rsidR="001D56AA" w:rsidRPr="00FE761D" w:rsidRDefault="001D56AA" w:rsidP="005E1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Piège </w:t>
            </w:r>
            <w:r w:rsidR="00622B52">
              <w:rPr>
                <w:sz w:val="24"/>
                <w:szCs w:val="24"/>
              </w:rPr>
              <w:t>Continu</w:t>
            </w:r>
          </w:p>
        </w:tc>
      </w:tr>
      <w:tr w:rsidR="001D56AA" w14:paraId="439C4676" w14:textId="77777777" w:rsidTr="005E1467">
        <w:trPr>
          <w:trHeight w:val="103"/>
        </w:trPr>
        <w:tc>
          <w:tcPr>
            <w:tcW w:w="4673" w:type="dxa"/>
            <w:vMerge/>
          </w:tcPr>
          <w:p w14:paraId="53B8098A" w14:textId="77777777" w:rsidR="001D56AA" w:rsidRDefault="001D56AA" w:rsidP="005E1467"/>
        </w:tc>
        <w:tc>
          <w:tcPr>
            <w:tcW w:w="10715" w:type="dxa"/>
            <w:gridSpan w:val="2"/>
          </w:tcPr>
          <w:p w14:paraId="5652DAAF" w14:textId="77777777" w:rsidR="001D56AA" w:rsidRPr="007F75EB" w:rsidRDefault="001D56AA" w:rsidP="005E1467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Lore</w:t>
            </w:r>
          </w:p>
        </w:tc>
      </w:tr>
      <w:tr w:rsidR="001D56AA" w14:paraId="1AFFC983" w14:textId="77777777" w:rsidTr="005E1467">
        <w:trPr>
          <w:trHeight w:val="5164"/>
        </w:trPr>
        <w:tc>
          <w:tcPr>
            <w:tcW w:w="4673" w:type="dxa"/>
            <w:vMerge/>
          </w:tcPr>
          <w:p w14:paraId="5D48035E" w14:textId="77777777" w:rsidR="001D56AA" w:rsidRDefault="001D56AA" w:rsidP="005E1467"/>
        </w:tc>
        <w:tc>
          <w:tcPr>
            <w:tcW w:w="10715" w:type="dxa"/>
            <w:gridSpan w:val="2"/>
          </w:tcPr>
          <w:p w14:paraId="727CB000" w14:textId="59A99A35" w:rsidR="00724CCA" w:rsidRDefault="00BF6EB9" w:rsidP="00622B52">
            <w:r>
              <w:t>-</w:t>
            </w:r>
            <w:r w:rsidR="00724CCA">
              <w:t xml:space="preserve">Tant </w:t>
            </w:r>
            <w:r w:rsidR="00966541">
              <w:t>que tous les monstres dans votre Cimetière sont des monstres Zombie (min.1)</w:t>
            </w:r>
            <w:r w:rsidR="00724CCA">
              <w:t>, annulez les effets de tous les Monstres à Effet face recto sur le Terrain</w:t>
            </w:r>
            <w:r w:rsidR="00E81892">
              <w:t xml:space="preserve"> </w:t>
            </w:r>
            <w:r w:rsidR="00E81892">
              <w:t>(« Esprit du Pharaon » exclu)</w:t>
            </w:r>
            <w:r w:rsidR="00724CCA">
              <w:t>.</w:t>
            </w:r>
          </w:p>
          <w:p w14:paraId="3F16252A" w14:textId="766256BF" w:rsidR="006676A1" w:rsidRDefault="006676A1" w:rsidP="00622B52">
            <w:r>
              <w:t>-</w:t>
            </w:r>
            <w:r w:rsidRPr="006676A1">
              <w:t>Si cette carte est envoyée depuis la Zone Magie &amp; Piège au Cimetière</w:t>
            </w:r>
            <w:r>
              <w:t xml:space="preserve"> : vous pouvez </w:t>
            </w:r>
            <w:r w:rsidR="00F90448">
              <w:t>ajouter</w:t>
            </w:r>
            <w:r>
              <w:t xml:space="preserve"> 1 « Premier Sarcophage » </w:t>
            </w:r>
            <w:r w:rsidR="00F90448">
              <w:t xml:space="preserve">ou 1 carte qui le mentionne dans son texte (« Malédiction du Premier Sarcophage » exclu) </w:t>
            </w:r>
            <w:r>
              <w:t xml:space="preserve">depuis votre Cimetière </w:t>
            </w:r>
            <w:r w:rsidR="00F90448">
              <w:t>à votre main.</w:t>
            </w:r>
          </w:p>
          <w:p w14:paraId="2EB61992" w14:textId="04A55A81" w:rsidR="00724CCA" w:rsidRPr="00195881" w:rsidRDefault="00724CCA" w:rsidP="00622B52">
            <w:r>
              <w:t>-Vous pouvez activer cette carte depuis votre main</w:t>
            </w:r>
            <w:r w:rsidR="005660B7">
              <w:t xml:space="preserve"> </w:t>
            </w:r>
            <w:r>
              <w:t xml:space="preserve">le tour où </w:t>
            </w:r>
            <w:r w:rsidR="00FE643C">
              <w:t xml:space="preserve">le </w:t>
            </w:r>
            <w:r>
              <w:t xml:space="preserve">« Premier Sarcophage » </w:t>
            </w:r>
            <w:r w:rsidR="00E81892">
              <w:t>en votre possession</w:t>
            </w:r>
            <w:r w:rsidR="004C199F">
              <w:t xml:space="preserve"> </w:t>
            </w:r>
            <w:r>
              <w:t>quitte le Terrain à cause d’une carte de l’adversaire.</w:t>
            </w:r>
          </w:p>
        </w:tc>
      </w:tr>
    </w:tbl>
    <w:p w14:paraId="61E26767" w14:textId="77777777" w:rsidR="001D56AA" w:rsidRDefault="001D56AA" w:rsidP="001D56AA">
      <w:pPr>
        <w:pStyle w:val="Sous-titre"/>
      </w:pPr>
      <w:r>
        <w:t>Trivia</w:t>
      </w:r>
    </w:p>
    <w:p w14:paraId="45A5B8D4" w14:textId="674175A0" w:rsidR="001D56AA" w:rsidRPr="003B6401" w:rsidRDefault="003B6401" w:rsidP="001D56AA">
      <w:r w:rsidRPr="003B6401">
        <w:t>La Fin d’Anubis est visible à l’intérieur du sarcophage</w:t>
      </w:r>
    </w:p>
    <w:p w14:paraId="6358F1A2" w14:textId="0E7B59CB" w:rsidR="003620DD" w:rsidRDefault="003620DD" w:rsidP="003620DD">
      <w:pPr>
        <w:pStyle w:val="Titre2"/>
      </w:pPr>
      <w:r>
        <w:t>Quatrième Sarcophage</w:t>
      </w:r>
      <w:r w:rsidR="008E1369">
        <w:t xml:space="preserve"> Oublié</w:t>
      </w:r>
    </w:p>
    <w:p w14:paraId="504138F1" w14:textId="370D735B" w:rsidR="00FA4499" w:rsidRPr="00FA4499" w:rsidRDefault="00FA4499" w:rsidP="00FA4499">
      <w:r>
        <w:t xml:space="preserve">EN : </w:t>
      </w:r>
      <w:r w:rsidRPr="00FA4499">
        <w:t>Fourth Forgotten Sarcophagus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2678"/>
        <w:gridCol w:w="8037"/>
      </w:tblGrid>
      <w:tr w:rsidR="003620DD" w14:paraId="73904CA1" w14:textId="77777777" w:rsidTr="005E1467">
        <w:tc>
          <w:tcPr>
            <w:tcW w:w="4673" w:type="dxa"/>
            <w:vMerge w:val="restart"/>
          </w:tcPr>
          <w:p w14:paraId="663ABB2D" w14:textId="77777777" w:rsidR="003620DD" w:rsidRDefault="003620DD" w:rsidP="005E14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A79023" wp14:editId="4B515E37">
                  <wp:extent cx="2796540" cy="4078605"/>
                  <wp:effectExtent l="0" t="0" r="3810" b="0"/>
                  <wp:docPr id="844628295" name="Image 844628295" descr="Une image contenant capture d’écran, cercle, Caractère coloré, violet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628295" name="Image 844628295" descr="Une image contenant capture d’écran, cercle, Caractère coloré, violet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407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</w:tcPr>
          <w:p w14:paraId="762B99B1" w14:textId="77777777" w:rsidR="003620DD" w:rsidRPr="00176395" w:rsidRDefault="003620DD" w:rsidP="005E1467">
            <w:pPr>
              <w:rPr>
                <w:b/>
                <w:bCs/>
                <w:sz w:val="24"/>
                <w:szCs w:val="24"/>
              </w:rPr>
            </w:pPr>
            <w:r w:rsidRPr="0017639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037" w:type="dxa"/>
          </w:tcPr>
          <w:p w14:paraId="01B40E2C" w14:textId="0796AE36" w:rsidR="003620DD" w:rsidRPr="00FE761D" w:rsidRDefault="003620DD" w:rsidP="005E1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Magie continue</w:t>
            </w:r>
          </w:p>
        </w:tc>
      </w:tr>
      <w:tr w:rsidR="003620DD" w14:paraId="2EFB92B5" w14:textId="77777777" w:rsidTr="005E1467">
        <w:trPr>
          <w:trHeight w:val="103"/>
        </w:trPr>
        <w:tc>
          <w:tcPr>
            <w:tcW w:w="4673" w:type="dxa"/>
            <w:vMerge/>
          </w:tcPr>
          <w:p w14:paraId="01D8A180" w14:textId="77777777" w:rsidR="003620DD" w:rsidRDefault="003620DD" w:rsidP="005E1467"/>
        </w:tc>
        <w:tc>
          <w:tcPr>
            <w:tcW w:w="10715" w:type="dxa"/>
            <w:gridSpan w:val="2"/>
          </w:tcPr>
          <w:p w14:paraId="6EB849FE" w14:textId="77777777" w:rsidR="003620DD" w:rsidRPr="007F75EB" w:rsidRDefault="003620DD" w:rsidP="005E1467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Lore</w:t>
            </w:r>
          </w:p>
        </w:tc>
      </w:tr>
      <w:tr w:rsidR="003620DD" w14:paraId="4BFA01ED" w14:textId="77777777" w:rsidTr="005E1467">
        <w:trPr>
          <w:trHeight w:val="5164"/>
        </w:trPr>
        <w:tc>
          <w:tcPr>
            <w:tcW w:w="4673" w:type="dxa"/>
            <w:vMerge/>
          </w:tcPr>
          <w:p w14:paraId="0437F6DC" w14:textId="77777777" w:rsidR="003620DD" w:rsidRDefault="003620DD" w:rsidP="005E1467"/>
        </w:tc>
        <w:tc>
          <w:tcPr>
            <w:tcW w:w="10715" w:type="dxa"/>
            <w:gridSpan w:val="2"/>
          </w:tcPr>
          <w:p w14:paraId="0E707CCA" w14:textId="79470C8D" w:rsidR="003620DD" w:rsidRDefault="003620DD" w:rsidP="005E1467">
            <w:r>
              <w:t xml:space="preserve">-Activable uniquement en bannissant 1 « Premier Sarcophage » </w:t>
            </w:r>
            <w:r w:rsidR="00906E7B">
              <w:t xml:space="preserve">depuis votre Terrain face recto ou </w:t>
            </w:r>
            <w:r w:rsidR="008E1369">
              <w:t xml:space="preserve">depuis </w:t>
            </w:r>
            <w:r w:rsidR="00906E7B">
              <w:t xml:space="preserve">votre </w:t>
            </w:r>
            <w:r>
              <w:t>Cimetière.</w:t>
            </w:r>
          </w:p>
          <w:p w14:paraId="200B2C66" w14:textId="599AA5EC" w:rsidR="00FD6AED" w:rsidRDefault="00772EE5" w:rsidP="005E1467">
            <w:r>
              <w:t>-</w:t>
            </w:r>
            <w:r w:rsidR="00FD6AED">
              <w:t xml:space="preserve">Une fois par tour, </w:t>
            </w:r>
            <w:r w:rsidR="00531867">
              <w:t>si vous contrôlez aucune « </w:t>
            </w:r>
            <w:r w:rsidR="00FA4499">
              <w:t>Ancienne Reine Uraeus</w:t>
            </w:r>
            <w:r w:rsidR="00531867">
              <w:t> »</w:t>
            </w:r>
            <w:r w:rsidR="00544C32">
              <w:t xml:space="preserve"> : </w:t>
            </w:r>
            <w:r w:rsidR="00AC5A95">
              <w:t xml:space="preserve">vous pouvez Invoquer </w:t>
            </w:r>
            <w:r w:rsidR="008E1369">
              <w:t>Rituellement 1 « </w:t>
            </w:r>
            <w:r w:rsidR="00FA4499">
              <w:t>Ancienne Reine Uraeus </w:t>
            </w:r>
            <w:r w:rsidR="008E1369">
              <w:t>» depuis votre main</w:t>
            </w:r>
            <w:r w:rsidR="00531867">
              <w:t>, Deck</w:t>
            </w:r>
            <w:r w:rsidR="008E1369">
              <w:t xml:space="preserve"> ou Cimetière, en Sacrifiant des monstres depuis votre Terrain et/ou main, dont le Niveau total est égal ou supérieur à </w:t>
            </w:r>
            <w:r w:rsidR="00FA4499">
              <w:t>8</w:t>
            </w:r>
            <w:r w:rsidR="008E1369">
              <w:t xml:space="preserve">. </w:t>
            </w:r>
          </w:p>
          <w:p w14:paraId="20298425" w14:textId="5A3EE3C8" w:rsidR="00772EE5" w:rsidRDefault="00FD6AED" w:rsidP="005E1467">
            <w:r>
              <w:t>Durant votre Main Phase : vous pouvez ajouter 1 monstre Zombie avec 0 ATK ou DEF de max. Niveau 4 depuis votre Cimetière à votre main, mais le reste de ce tour, vous ne pouvez ni Invoquer Normalement ni Spécialement de monstre du même nom.</w:t>
            </w:r>
            <w:r w:rsidR="00690A50">
              <w:t xml:space="preserve"> </w:t>
            </w:r>
            <w:r w:rsidR="008E1369">
              <w:t>Vous ne pouvez utiliser cet effet de « Quatrième Sarcophage Oublié » qu’une fois par tour.</w:t>
            </w:r>
          </w:p>
          <w:p w14:paraId="4B8BC464" w14:textId="45716EB8" w:rsidR="00EC108B" w:rsidRPr="00195881" w:rsidRDefault="00EC108B" w:rsidP="008E1369"/>
        </w:tc>
      </w:tr>
    </w:tbl>
    <w:p w14:paraId="5128B385" w14:textId="77777777" w:rsidR="003620DD" w:rsidRDefault="003620DD" w:rsidP="003620DD">
      <w:pPr>
        <w:pStyle w:val="Sous-titre"/>
      </w:pPr>
      <w:r>
        <w:t>Trivia</w:t>
      </w:r>
    </w:p>
    <w:p w14:paraId="217BC7AA" w14:textId="77777777" w:rsidR="003620DD" w:rsidRPr="00FE761D" w:rsidRDefault="003620DD" w:rsidP="003620DD">
      <w:pPr>
        <w:rPr>
          <w:b/>
          <w:bCs/>
        </w:rPr>
      </w:pPr>
    </w:p>
    <w:p w14:paraId="6938A60E" w14:textId="77777777" w:rsidR="004F2044" w:rsidRDefault="004F2044" w:rsidP="002036E9">
      <w:pPr>
        <w:pStyle w:val="Titre2"/>
      </w:pPr>
      <w:r>
        <w:t>Base Monstre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27"/>
        <w:gridCol w:w="1795"/>
        <w:gridCol w:w="895"/>
        <w:gridCol w:w="2690"/>
        <w:gridCol w:w="2690"/>
        <w:gridCol w:w="2691"/>
      </w:tblGrid>
      <w:tr w:rsidR="00497208" w14:paraId="7E96F22A" w14:textId="77777777" w:rsidTr="002036E9">
        <w:tc>
          <w:tcPr>
            <w:tcW w:w="4627" w:type="dxa"/>
            <w:vMerge w:val="restart"/>
          </w:tcPr>
          <w:p w14:paraId="3D475648" w14:textId="77777777" w:rsidR="00497208" w:rsidRDefault="00497208" w:rsidP="00674E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56CD71" wp14:editId="58147165">
                  <wp:extent cx="2797175" cy="4079875"/>
                  <wp:effectExtent l="0" t="0" r="317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175" cy="407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14:paraId="74C5D0E9" w14:textId="77777777" w:rsidR="00497208" w:rsidRPr="000A332F" w:rsidRDefault="002036E9" w:rsidP="0001151B">
            <w:pPr>
              <w:rPr>
                <w:b/>
                <w:bCs/>
                <w:sz w:val="24"/>
                <w:szCs w:val="24"/>
              </w:rPr>
            </w:pPr>
            <w:r w:rsidRPr="00D061A5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8966" w:type="dxa"/>
            <w:gridSpan w:val="4"/>
          </w:tcPr>
          <w:p w14:paraId="63EC62CB" w14:textId="77777777" w:rsidR="00497208" w:rsidRPr="00497208" w:rsidRDefault="00497208" w:rsidP="0001151B">
            <w:pPr>
              <w:rPr>
                <w:sz w:val="24"/>
                <w:szCs w:val="24"/>
              </w:rPr>
            </w:pPr>
          </w:p>
        </w:tc>
      </w:tr>
      <w:tr w:rsidR="002036E9" w14:paraId="43968952" w14:textId="77777777" w:rsidTr="002036E9">
        <w:tc>
          <w:tcPr>
            <w:tcW w:w="4627" w:type="dxa"/>
            <w:vMerge/>
          </w:tcPr>
          <w:p w14:paraId="7FD52F16" w14:textId="77777777" w:rsidR="002036E9" w:rsidRDefault="002036E9" w:rsidP="00D7341A">
            <w:pPr>
              <w:jc w:val="center"/>
              <w:rPr>
                <w:noProof/>
              </w:rPr>
            </w:pPr>
          </w:p>
        </w:tc>
        <w:tc>
          <w:tcPr>
            <w:tcW w:w="1795" w:type="dxa"/>
          </w:tcPr>
          <w:p w14:paraId="307C6CAF" w14:textId="77777777" w:rsidR="002036E9" w:rsidRPr="00D061A5" w:rsidRDefault="002036E9" w:rsidP="001F64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966" w:type="dxa"/>
            <w:gridSpan w:val="4"/>
          </w:tcPr>
          <w:p w14:paraId="30623BA2" w14:textId="77777777" w:rsidR="002036E9" w:rsidRPr="00D061A5" w:rsidRDefault="002036E9" w:rsidP="00A44E89">
            <w:pPr>
              <w:rPr>
                <w:sz w:val="24"/>
                <w:szCs w:val="24"/>
              </w:rPr>
            </w:pPr>
          </w:p>
        </w:tc>
      </w:tr>
      <w:tr w:rsidR="002036E9" w14:paraId="15485E57" w14:textId="77777777" w:rsidTr="002036E9">
        <w:tc>
          <w:tcPr>
            <w:tcW w:w="4627" w:type="dxa"/>
            <w:vMerge/>
          </w:tcPr>
          <w:p w14:paraId="011EF5F8" w14:textId="77777777" w:rsidR="002036E9" w:rsidRDefault="002036E9" w:rsidP="00D7341A">
            <w:pPr>
              <w:jc w:val="center"/>
              <w:rPr>
                <w:noProof/>
              </w:rPr>
            </w:pPr>
          </w:p>
        </w:tc>
        <w:tc>
          <w:tcPr>
            <w:tcW w:w="1795" w:type="dxa"/>
          </w:tcPr>
          <w:p w14:paraId="1BCEE325" w14:textId="77777777" w:rsidR="002036E9" w:rsidRPr="00D061A5" w:rsidRDefault="002036E9" w:rsidP="001F64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Niveau</w:t>
            </w:r>
          </w:p>
        </w:tc>
        <w:tc>
          <w:tcPr>
            <w:tcW w:w="8966" w:type="dxa"/>
            <w:gridSpan w:val="4"/>
          </w:tcPr>
          <w:p w14:paraId="6AECB0D2" w14:textId="77777777" w:rsidR="002036E9" w:rsidRPr="00D061A5" w:rsidRDefault="002036E9" w:rsidP="0001151B">
            <w:pPr>
              <w:jc w:val="right"/>
              <w:rPr>
                <w:sz w:val="24"/>
                <w:szCs w:val="24"/>
              </w:rPr>
            </w:pPr>
          </w:p>
        </w:tc>
      </w:tr>
      <w:tr w:rsidR="006275EE" w14:paraId="44F90913" w14:textId="77777777" w:rsidTr="002036E9">
        <w:trPr>
          <w:trHeight w:val="330"/>
        </w:trPr>
        <w:tc>
          <w:tcPr>
            <w:tcW w:w="4627" w:type="dxa"/>
            <w:vMerge/>
          </w:tcPr>
          <w:p w14:paraId="1457FD02" w14:textId="77777777" w:rsidR="006275EE" w:rsidRDefault="006275EE" w:rsidP="00674EF1"/>
        </w:tc>
        <w:tc>
          <w:tcPr>
            <w:tcW w:w="2690" w:type="dxa"/>
            <w:gridSpan w:val="2"/>
          </w:tcPr>
          <w:p w14:paraId="0E92018F" w14:textId="77777777" w:rsidR="006275EE" w:rsidRPr="007F75EB" w:rsidRDefault="006275EE" w:rsidP="00D13D0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ATK</w:t>
            </w:r>
          </w:p>
        </w:tc>
        <w:tc>
          <w:tcPr>
            <w:tcW w:w="2690" w:type="dxa"/>
          </w:tcPr>
          <w:p w14:paraId="12527789" w14:textId="77777777" w:rsidR="006275EE" w:rsidRPr="007F75EB" w:rsidRDefault="006275EE" w:rsidP="00D13D02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</w:tcPr>
          <w:p w14:paraId="00C0792C" w14:textId="77777777" w:rsidR="006275EE" w:rsidRPr="007F75EB" w:rsidRDefault="006275EE" w:rsidP="00D13D0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</w:t>
            </w:r>
          </w:p>
        </w:tc>
        <w:tc>
          <w:tcPr>
            <w:tcW w:w="2691" w:type="dxa"/>
          </w:tcPr>
          <w:p w14:paraId="72F53B83" w14:textId="77777777" w:rsidR="006275EE" w:rsidRPr="007F75EB" w:rsidRDefault="006275EE" w:rsidP="00D13D02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6275EE" w14:paraId="3D7705DD" w14:textId="77777777" w:rsidTr="002036E9">
        <w:trPr>
          <w:trHeight w:val="64"/>
        </w:trPr>
        <w:tc>
          <w:tcPr>
            <w:tcW w:w="4627" w:type="dxa"/>
            <w:vMerge/>
          </w:tcPr>
          <w:p w14:paraId="70DC43E6" w14:textId="77777777" w:rsidR="006275EE" w:rsidRDefault="006275EE" w:rsidP="00674EF1"/>
        </w:tc>
        <w:tc>
          <w:tcPr>
            <w:tcW w:w="10761" w:type="dxa"/>
            <w:gridSpan w:val="5"/>
          </w:tcPr>
          <w:p w14:paraId="4D25C803" w14:textId="77777777" w:rsidR="006275EE" w:rsidRPr="007F75EB" w:rsidRDefault="006275EE" w:rsidP="00391D25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Lore</w:t>
            </w:r>
          </w:p>
        </w:tc>
      </w:tr>
      <w:tr w:rsidR="00D061A5" w14:paraId="6A62C212" w14:textId="77777777" w:rsidTr="00A96CFD">
        <w:trPr>
          <w:trHeight w:val="4356"/>
        </w:trPr>
        <w:tc>
          <w:tcPr>
            <w:tcW w:w="4627" w:type="dxa"/>
            <w:vMerge/>
          </w:tcPr>
          <w:p w14:paraId="1A28C2E8" w14:textId="77777777" w:rsidR="00D061A5" w:rsidRDefault="00D061A5" w:rsidP="00674EF1"/>
        </w:tc>
        <w:tc>
          <w:tcPr>
            <w:tcW w:w="10761" w:type="dxa"/>
            <w:gridSpan w:val="5"/>
          </w:tcPr>
          <w:p w14:paraId="28CA0D08" w14:textId="2C680E34" w:rsidR="00D061A5" w:rsidRDefault="00D061A5" w:rsidP="00D7341A"/>
        </w:tc>
      </w:tr>
    </w:tbl>
    <w:p w14:paraId="69BC2865" w14:textId="77777777" w:rsidR="00A96CFD" w:rsidRDefault="00A96CFD" w:rsidP="00A96CFD">
      <w:pPr>
        <w:pStyle w:val="Sous-titre"/>
      </w:pPr>
      <w:r>
        <w:t>Trivia</w:t>
      </w:r>
    </w:p>
    <w:p w14:paraId="72668E32" w14:textId="77777777" w:rsidR="00A96CFD" w:rsidRPr="00A96CFD" w:rsidRDefault="00A96CFD" w:rsidP="00A96CFD"/>
    <w:p w14:paraId="6369F665" w14:textId="77777777" w:rsidR="004F2044" w:rsidRDefault="004F2044" w:rsidP="0051544F">
      <w:pPr>
        <w:pStyle w:val="Titre2"/>
      </w:pPr>
      <w:r>
        <w:t>Base Magie/Piège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2678"/>
        <w:gridCol w:w="8037"/>
      </w:tblGrid>
      <w:tr w:rsidR="00497208" w14:paraId="2AE24DDD" w14:textId="77777777" w:rsidTr="003C27D1">
        <w:tc>
          <w:tcPr>
            <w:tcW w:w="4673" w:type="dxa"/>
            <w:vMerge w:val="restart"/>
          </w:tcPr>
          <w:p w14:paraId="731E5F9F" w14:textId="77777777" w:rsidR="00497208" w:rsidRDefault="00497208" w:rsidP="00674E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F0796" wp14:editId="29E2BB71">
                  <wp:extent cx="2796540" cy="4078605"/>
                  <wp:effectExtent l="0" t="0" r="381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407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dxa"/>
          </w:tcPr>
          <w:p w14:paraId="6F475C48" w14:textId="77777777" w:rsidR="00497208" w:rsidRPr="00176395" w:rsidRDefault="00497208" w:rsidP="00391D25">
            <w:pPr>
              <w:rPr>
                <w:b/>
                <w:bCs/>
                <w:sz w:val="24"/>
                <w:szCs w:val="24"/>
              </w:rPr>
            </w:pPr>
            <w:r w:rsidRPr="0017639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037" w:type="dxa"/>
          </w:tcPr>
          <w:p w14:paraId="1FAC2A5F" w14:textId="77777777" w:rsidR="00497208" w:rsidRPr="00FE761D" w:rsidRDefault="00497208" w:rsidP="00391D25">
            <w:pPr>
              <w:rPr>
                <w:sz w:val="24"/>
                <w:szCs w:val="24"/>
              </w:rPr>
            </w:pPr>
          </w:p>
        </w:tc>
      </w:tr>
      <w:tr w:rsidR="00497208" w14:paraId="4232A18E" w14:textId="77777777" w:rsidTr="00674EF1">
        <w:trPr>
          <w:trHeight w:val="103"/>
        </w:trPr>
        <w:tc>
          <w:tcPr>
            <w:tcW w:w="4673" w:type="dxa"/>
            <w:vMerge/>
          </w:tcPr>
          <w:p w14:paraId="1909416D" w14:textId="77777777" w:rsidR="00497208" w:rsidRDefault="00497208" w:rsidP="00674EF1"/>
        </w:tc>
        <w:tc>
          <w:tcPr>
            <w:tcW w:w="10715" w:type="dxa"/>
            <w:gridSpan w:val="2"/>
          </w:tcPr>
          <w:p w14:paraId="131FB36A" w14:textId="77777777" w:rsidR="00497208" w:rsidRPr="007F75EB" w:rsidRDefault="00497208" w:rsidP="00391D25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Lore</w:t>
            </w:r>
          </w:p>
        </w:tc>
      </w:tr>
      <w:tr w:rsidR="00F569E3" w14:paraId="28B248E4" w14:textId="77777777" w:rsidTr="0051544F">
        <w:trPr>
          <w:trHeight w:val="5164"/>
        </w:trPr>
        <w:tc>
          <w:tcPr>
            <w:tcW w:w="4673" w:type="dxa"/>
            <w:vMerge/>
          </w:tcPr>
          <w:p w14:paraId="2B6C9955" w14:textId="77777777" w:rsidR="00F569E3" w:rsidRDefault="00F569E3" w:rsidP="00674EF1"/>
        </w:tc>
        <w:tc>
          <w:tcPr>
            <w:tcW w:w="10715" w:type="dxa"/>
            <w:gridSpan w:val="2"/>
          </w:tcPr>
          <w:p w14:paraId="1AA4A7C8" w14:textId="77777777" w:rsidR="00EF1D5F" w:rsidRDefault="00EF1D5F" w:rsidP="00EF1D5F">
            <w:r>
              <w:t>-Si cette carte est envoyée au Cimetière : tous les « Esprit du Pharaon » que vous contrôlez gagnent les effets suivants jusqu’à la fin de votre tour.</w:t>
            </w:r>
          </w:p>
          <w:p w14:paraId="39C57002" w14:textId="77777777" w:rsidR="00EF1D5F" w:rsidRDefault="00EF1D5F" w:rsidP="00EF1D5F">
            <w:r>
              <w:rPr>
                <w:rFonts w:cstheme="minorHAnsi"/>
              </w:rPr>
              <w:t>●</w:t>
            </w:r>
            <w:r>
              <w:t xml:space="preserve"> Cette carte gagne une ATK égal à l’ATK total de tous les monstres Zombie de max. Niveau 2 que vous contrôlez.</w:t>
            </w:r>
          </w:p>
          <w:p w14:paraId="6666DA16" w14:textId="77777777" w:rsidR="00EF1D5F" w:rsidRDefault="00EF1D5F" w:rsidP="00EF1D5F">
            <w:r>
              <w:rPr>
                <w:rFonts w:cstheme="minorHAnsi"/>
              </w:rPr>
              <w:t>●</w:t>
            </w:r>
            <w:r>
              <w:t xml:space="preserve"> Une fois par tour (Effet Rapide) : vous pouvez Invoquer par Fusion 1 Monstre Fusion Zombie depuis votre Extra Deck, en bannissant des monstres </w:t>
            </w:r>
            <w:r w:rsidRPr="00366A2B">
              <w:t>depuis les Zones Monstre</w:t>
            </w:r>
            <w:r>
              <w:t xml:space="preserve"> (cette carte inclue) comme Matériel Fusion.</w:t>
            </w:r>
          </w:p>
          <w:p w14:paraId="12C96446" w14:textId="77777777" w:rsidR="00EF1D5F" w:rsidRDefault="00EF1D5F" w:rsidP="00EF1D5F"/>
          <w:p w14:paraId="57D83DF7" w14:textId="77777777" w:rsidR="00EC108B" w:rsidRDefault="00EC108B" w:rsidP="00EC108B">
            <w:r>
              <w:t>-Tous les « Esprit du Pharaon » que vous contrôlez gagne une ATK égal à l’ATK total de tous les monstres Zombie de max. Niveau 2 que vous contrôlez.</w:t>
            </w:r>
          </w:p>
          <w:p w14:paraId="00431611" w14:textId="22775DFF" w:rsidR="00F569E3" w:rsidRPr="00195881" w:rsidRDefault="00F569E3" w:rsidP="00EF1D5F"/>
        </w:tc>
      </w:tr>
    </w:tbl>
    <w:p w14:paraId="5AA32DF1" w14:textId="77777777" w:rsidR="00C90BD3" w:rsidRDefault="00C90BD3" w:rsidP="00C90BD3">
      <w:pPr>
        <w:pStyle w:val="Sous-titre"/>
      </w:pPr>
      <w:r>
        <w:t>Trivia</w:t>
      </w:r>
    </w:p>
    <w:p w14:paraId="412659FB" w14:textId="77777777" w:rsidR="004F2044" w:rsidRPr="00FE761D" w:rsidRDefault="004F2044" w:rsidP="002C792E">
      <w:pPr>
        <w:rPr>
          <w:b/>
          <w:bCs/>
        </w:rPr>
      </w:pPr>
    </w:p>
    <w:sectPr w:rsidR="004F2044" w:rsidRPr="00FE761D" w:rsidSect="004F2044">
      <w:type w:val="continuous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C2"/>
    <w:rsid w:val="000004DC"/>
    <w:rsid w:val="00004ADE"/>
    <w:rsid w:val="0001151B"/>
    <w:rsid w:val="00021312"/>
    <w:rsid w:val="000369BA"/>
    <w:rsid w:val="0004023E"/>
    <w:rsid w:val="00044AA2"/>
    <w:rsid w:val="00047137"/>
    <w:rsid w:val="00047CAA"/>
    <w:rsid w:val="00075D38"/>
    <w:rsid w:val="000805C8"/>
    <w:rsid w:val="0008321E"/>
    <w:rsid w:val="000A1548"/>
    <w:rsid w:val="000A332F"/>
    <w:rsid w:val="000B7A33"/>
    <w:rsid w:val="000C716E"/>
    <w:rsid w:val="000D7F0E"/>
    <w:rsid w:val="001163D2"/>
    <w:rsid w:val="0015111B"/>
    <w:rsid w:val="00163471"/>
    <w:rsid w:val="00173791"/>
    <w:rsid w:val="00176395"/>
    <w:rsid w:val="0019315E"/>
    <w:rsid w:val="00193226"/>
    <w:rsid w:val="001A7144"/>
    <w:rsid w:val="001B4BA2"/>
    <w:rsid w:val="001C696A"/>
    <w:rsid w:val="001D56AA"/>
    <w:rsid w:val="001E3C02"/>
    <w:rsid w:val="001F64C6"/>
    <w:rsid w:val="00201088"/>
    <w:rsid w:val="002036E9"/>
    <w:rsid w:val="002043E9"/>
    <w:rsid w:val="002165C3"/>
    <w:rsid w:val="00230106"/>
    <w:rsid w:val="00243D88"/>
    <w:rsid w:val="00245454"/>
    <w:rsid w:val="00245E30"/>
    <w:rsid w:val="00253B1C"/>
    <w:rsid w:val="0025477D"/>
    <w:rsid w:val="00262AD3"/>
    <w:rsid w:val="0027055E"/>
    <w:rsid w:val="002723A6"/>
    <w:rsid w:val="00277A36"/>
    <w:rsid w:val="002931A1"/>
    <w:rsid w:val="002A0513"/>
    <w:rsid w:val="002A12CC"/>
    <w:rsid w:val="002B6AFF"/>
    <w:rsid w:val="002C2614"/>
    <w:rsid w:val="002C792E"/>
    <w:rsid w:val="002C7D68"/>
    <w:rsid w:val="002D37F8"/>
    <w:rsid w:val="002E2A4D"/>
    <w:rsid w:val="002F1527"/>
    <w:rsid w:val="003040DD"/>
    <w:rsid w:val="0031222A"/>
    <w:rsid w:val="00323A73"/>
    <w:rsid w:val="00330D21"/>
    <w:rsid w:val="00336E26"/>
    <w:rsid w:val="00352A37"/>
    <w:rsid w:val="00356A10"/>
    <w:rsid w:val="003620DD"/>
    <w:rsid w:val="0036627D"/>
    <w:rsid w:val="00366A2B"/>
    <w:rsid w:val="00375B34"/>
    <w:rsid w:val="00386E86"/>
    <w:rsid w:val="00386EB3"/>
    <w:rsid w:val="00391D25"/>
    <w:rsid w:val="003B6401"/>
    <w:rsid w:val="003C2BD1"/>
    <w:rsid w:val="003C32F6"/>
    <w:rsid w:val="003D2A39"/>
    <w:rsid w:val="003D4561"/>
    <w:rsid w:val="003D6ED8"/>
    <w:rsid w:val="00402EF6"/>
    <w:rsid w:val="0040308B"/>
    <w:rsid w:val="004065EA"/>
    <w:rsid w:val="00412436"/>
    <w:rsid w:val="00427CD6"/>
    <w:rsid w:val="00447434"/>
    <w:rsid w:val="00455C14"/>
    <w:rsid w:val="0045646D"/>
    <w:rsid w:val="00456541"/>
    <w:rsid w:val="00461980"/>
    <w:rsid w:val="00464966"/>
    <w:rsid w:val="00472DF9"/>
    <w:rsid w:val="004841C8"/>
    <w:rsid w:val="00497208"/>
    <w:rsid w:val="004973E7"/>
    <w:rsid w:val="004A2A77"/>
    <w:rsid w:val="004A3B64"/>
    <w:rsid w:val="004A4EE6"/>
    <w:rsid w:val="004B4593"/>
    <w:rsid w:val="004B5DC9"/>
    <w:rsid w:val="004C0569"/>
    <w:rsid w:val="004C199F"/>
    <w:rsid w:val="004C24ED"/>
    <w:rsid w:val="004D7B64"/>
    <w:rsid w:val="004F2044"/>
    <w:rsid w:val="00514ACE"/>
    <w:rsid w:val="0051544F"/>
    <w:rsid w:val="00531867"/>
    <w:rsid w:val="005359A6"/>
    <w:rsid w:val="00544C32"/>
    <w:rsid w:val="00546E49"/>
    <w:rsid w:val="0054704B"/>
    <w:rsid w:val="00550D07"/>
    <w:rsid w:val="005660B7"/>
    <w:rsid w:val="005678F5"/>
    <w:rsid w:val="00576B46"/>
    <w:rsid w:val="005848B6"/>
    <w:rsid w:val="005C6CFA"/>
    <w:rsid w:val="005D0080"/>
    <w:rsid w:val="005E49DE"/>
    <w:rsid w:val="005F4FD5"/>
    <w:rsid w:val="00600592"/>
    <w:rsid w:val="00605AA2"/>
    <w:rsid w:val="00612529"/>
    <w:rsid w:val="006126FA"/>
    <w:rsid w:val="00617669"/>
    <w:rsid w:val="00622B52"/>
    <w:rsid w:val="006275EE"/>
    <w:rsid w:val="00631D25"/>
    <w:rsid w:val="0065734C"/>
    <w:rsid w:val="0066003A"/>
    <w:rsid w:val="006605D8"/>
    <w:rsid w:val="006619BC"/>
    <w:rsid w:val="00663FE7"/>
    <w:rsid w:val="006676A1"/>
    <w:rsid w:val="006718AE"/>
    <w:rsid w:val="006720E6"/>
    <w:rsid w:val="00690A50"/>
    <w:rsid w:val="00695028"/>
    <w:rsid w:val="006A2D44"/>
    <w:rsid w:val="006A6E7E"/>
    <w:rsid w:val="006D10C8"/>
    <w:rsid w:val="00717809"/>
    <w:rsid w:val="00724CCA"/>
    <w:rsid w:val="007629BC"/>
    <w:rsid w:val="00770136"/>
    <w:rsid w:val="00770F93"/>
    <w:rsid w:val="00772EE5"/>
    <w:rsid w:val="007802DB"/>
    <w:rsid w:val="007B04DD"/>
    <w:rsid w:val="007B4EC2"/>
    <w:rsid w:val="007B7DB8"/>
    <w:rsid w:val="007C3651"/>
    <w:rsid w:val="007D3925"/>
    <w:rsid w:val="007D5233"/>
    <w:rsid w:val="007E2CCE"/>
    <w:rsid w:val="007F4B9B"/>
    <w:rsid w:val="0080624E"/>
    <w:rsid w:val="0082056A"/>
    <w:rsid w:val="00820C55"/>
    <w:rsid w:val="008448C9"/>
    <w:rsid w:val="00845133"/>
    <w:rsid w:val="00847561"/>
    <w:rsid w:val="00852E04"/>
    <w:rsid w:val="0085658D"/>
    <w:rsid w:val="008643D7"/>
    <w:rsid w:val="00870DED"/>
    <w:rsid w:val="00885DD2"/>
    <w:rsid w:val="008C01D9"/>
    <w:rsid w:val="008C3714"/>
    <w:rsid w:val="008E1369"/>
    <w:rsid w:val="008E4D4C"/>
    <w:rsid w:val="008F1FF6"/>
    <w:rsid w:val="00903608"/>
    <w:rsid w:val="00904E60"/>
    <w:rsid w:val="00906E7B"/>
    <w:rsid w:val="00911C56"/>
    <w:rsid w:val="009120AE"/>
    <w:rsid w:val="009323EA"/>
    <w:rsid w:val="009463CE"/>
    <w:rsid w:val="00947A8E"/>
    <w:rsid w:val="009570A9"/>
    <w:rsid w:val="00964C30"/>
    <w:rsid w:val="00964D82"/>
    <w:rsid w:val="00966541"/>
    <w:rsid w:val="00973626"/>
    <w:rsid w:val="009758FF"/>
    <w:rsid w:val="00980572"/>
    <w:rsid w:val="00980631"/>
    <w:rsid w:val="00983103"/>
    <w:rsid w:val="00996C93"/>
    <w:rsid w:val="009C5208"/>
    <w:rsid w:val="009D7B86"/>
    <w:rsid w:val="009E2DF1"/>
    <w:rsid w:val="009F47A4"/>
    <w:rsid w:val="009F5B6A"/>
    <w:rsid w:val="00A16A29"/>
    <w:rsid w:val="00A2641E"/>
    <w:rsid w:val="00A271E1"/>
    <w:rsid w:val="00A300B4"/>
    <w:rsid w:val="00A344C9"/>
    <w:rsid w:val="00A44E89"/>
    <w:rsid w:val="00A67351"/>
    <w:rsid w:val="00A74DC8"/>
    <w:rsid w:val="00A80E7E"/>
    <w:rsid w:val="00A96CFD"/>
    <w:rsid w:val="00AA7145"/>
    <w:rsid w:val="00AB4E57"/>
    <w:rsid w:val="00AB7256"/>
    <w:rsid w:val="00AC5A95"/>
    <w:rsid w:val="00AD1B5E"/>
    <w:rsid w:val="00AF310D"/>
    <w:rsid w:val="00B001DB"/>
    <w:rsid w:val="00B0032E"/>
    <w:rsid w:val="00B065F2"/>
    <w:rsid w:val="00B1703A"/>
    <w:rsid w:val="00B43384"/>
    <w:rsid w:val="00B46022"/>
    <w:rsid w:val="00B50877"/>
    <w:rsid w:val="00B51159"/>
    <w:rsid w:val="00B51674"/>
    <w:rsid w:val="00B51B20"/>
    <w:rsid w:val="00B71D5F"/>
    <w:rsid w:val="00B95E18"/>
    <w:rsid w:val="00BA1B3E"/>
    <w:rsid w:val="00BB052E"/>
    <w:rsid w:val="00BB08F1"/>
    <w:rsid w:val="00BC3EEC"/>
    <w:rsid w:val="00BE1713"/>
    <w:rsid w:val="00BF459E"/>
    <w:rsid w:val="00BF6EB9"/>
    <w:rsid w:val="00C0055E"/>
    <w:rsid w:val="00C01BAB"/>
    <w:rsid w:val="00C4564E"/>
    <w:rsid w:val="00C469D6"/>
    <w:rsid w:val="00C630F4"/>
    <w:rsid w:val="00C82BCD"/>
    <w:rsid w:val="00C90BD3"/>
    <w:rsid w:val="00CA16B3"/>
    <w:rsid w:val="00CC44D5"/>
    <w:rsid w:val="00CD65E4"/>
    <w:rsid w:val="00CE44B6"/>
    <w:rsid w:val="00D061A5"/>
    <w:rsid w:val="00D107A0"/>
    <w:rsid w:val="00D13D02"/>
    <w:rsid w:val="00D20533"/>
    <w:rsid w:val="00D572BA"/>
    <w:rsid w:val="00D63AB3"/>
    <w:rsid w:val="00D65B7A"/>
    <w:rsid w:val="00D70CFE"/>
    <w:rsid w:val="00D7341A"/>
    <w:rsid w:val="00DA7D52"/>
    <w:rsid w:val="00DB25E8"/>
    <w:rsid w:val="00DC4369"/>
    <w:rsid w:val="00DC4E6B"/>
    <w:rsid w:val="00DD7B00"/>
    <w:rsid w:val="00DE1EBE"/>
    <w:rsid w:val="00DE462E"/>
    <w:rsid w:val="00DE6303"/>
    <w:rsid w:val="00DF274A"/>
    <w:rsid w:val="00E1619A"/>
    <w:rsid w:val="00E20886"/>
    <w:rsid w:val="00E309A0"/>
    <w:rsid w:val="00E3530C"/>
    <w:rsid w:val="00E42DD2"/>
    <w:rsid w:val="00E47FEA"/>
    <w:rsid w:val="00E52AA4"/>
    <w:rsid w:val="00E62AA8"/>
    <w:rsid w:val="00E62F31"/>
    <w:rsid w:val="00E7152D"/>
    <w:rsid w:val="00E76BD7"/>
    <w:rsid w:val="00E81892"/>
    <w:rsid w:val="00E81C6E"/>
    <w:rsid w:val="00E839FB"/>
    <w:rsid w:val="00E928A6"/>
    <w:rsid w:val="00E93C0A"/>
    <w:rsid w:val="00EA6999"/>
    <w:rsid w:val="00EB0DB6"/>
    <w:rsid w:val="00EB4B7B"/>
    <w:rsid w:val="00EC108B"/>
    <w:rsid w:val="00EC1BA0"/>
    <w:rsid w:val="00EC24BF"/>
    <w:rsid w:val="00EC4491"/>
    <w:rsid w:val="00EF00FF"/>
    <w:rsid w:val="00EF1D5F"/>
    <w:rsid w:val="00F01448"/>
    <w:rsid w:val="00F170A9"/>
    <w:rsid w:val="00F33415"/>
    <w:rsid w:val="00F569E3"/>
    <w:rsid w:val="00F90448"/>
    <w:rsid w:val="00F92D46"/>
    <w:rsid w:val="00FA2085"/>
    <w:rsid w:val="00FA4499"/>
    <w:rsid w:val="00FA738B"/>
    <w:rsid w:val="00FC10F7"/>
    <w:rsid w:val="00FC6B09"/>
    <w:rsid w:val="00FC7E63"/>
    <w:rsid w:val="00FD48BF"/>
    <w:rsid w:val="00FD6AED"/>
    <w:rsid w:val="00FE5D68"/>
    <w:rsid w:val="00FE643C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285FC"/>
  <w15:chartTrackingRefBased/>
  <w15:docId w15:val="{D560F528-C613-42F1-B8ED-EB50FE83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044"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2B6AFF"/>
    <w:pPr>
      <w:keepNext/>
      <w:keepLines/>
      <w:pageBreakBefore/>
      <w:spacing w:after="0" w:line="240" w:lineRule="auto"/>
      <w:outlineLvl w:val="0"/>
    </w:pPr>
    <w:rPr>
      <w:rFonts w:ascii="Arial Black" w:eastAsiaTheme="majorEastAsia" w:hAnsi="Arial Black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544F"/>
    <w:pPr>
      <w:keepNext/>
      <w:keepLines/>
      <w:pageBreakBefore/>
      <w:spacing w:after="0" w:line="240" w:lineRule="auto"/>
      <w:jc w:val="center"/>
      <w:outlineLvl w:val="1"/>
    </w:pPr>
    <w:rPr>
      <w:rFonts w:ascii="Arial Black" w:eastAsiaTheme="majorEastAsia" w:hAnsi="Arial Black" w:cstheme="majorBidi"/>
      <w:b/>
      <w:color w:val="000000" w:themeColor="text1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AFF"/>
    <w:rPr>
      <w:rFonts w:ascii="Arial Black" w:eastAsiaTheme="majorEastAsia" w:hAnsi="Arial Black" w:cstheme="majorBidi"/>
      <w:sz w:val="40"/>
      <w:szCs w:val="32"/>
      <w:lang w:val="fr-CH"/>
    </w:rPr>
  </w:style>
  <w:style w:type="paragraph" w:styleId="Titre">
    <w:name w:val="Title"/>
    <w:basedOn w:val="Normal"/>
    <w:next w:val="Normal"/>
    <w:link w:val="TitreCar"/>
    <w:uiPriority w:val="10"/>
    <w:qFormat/>
    <w:rsid w:val="0045646D"/>
    <w:pPr>
      <w:pBdr>
        <w:left w:val="single" w:sz="8" w:space="4" w:color="auto"/>
        <w:bottom w:val="single" w:sz="8" w:space="1" w:color="auto"/>
      </w:pBdr>
      <w:spacing w:after="48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646D"/>
    <w:rPr>
      <w:rFonts w:ascii="Arial Black" w:eastAsiaTheme="majorEastAsia" w:hAnsi="Arial Black" w:cstheme="majorBidi"/>
      <w:spacing w:val="-10"/>
      <w:kern w:val="28"/>
      <w:sz w:val="56"/>
      <w:szCs w:val="5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1544F"/>
    <w:rPr>
      <w:rFonts w:ascii="Arial Black" w:eastAsiaTheme="majorEastAsia" w:hAnsi="Arial Black" w:cstheme="majorBidi"/>
      <w:b/>
      <w:color w:val="000000" w:themeColor="text1"/>
      <w:sz w:val="40"/>
      <w:szCs w:val="26"/>
      <w:lang w:val="fr-CH"/>
    </w:rPr>
  </w:style>
  <w:style w:type="paragraph" w:styleId="TM3">
    <w:name w:val="toc 3"/>
    <w:basedOn w:val="Normal"/>
    <w:next w:val="Normal"/>
    <w:autoRedefine/>
    <w:uiPriority w:val="39"/>
    <w:unhideWhenUsed/>
    <w:rsid w:val="00352A37"/>
    <w:pPr>
      <w:spacing w:after="100"/>
      <w:ind w:left="440"/>
    </w:pPr>
    <w:rPr>
      <w:rFonts w:eastAsiaTheme="minorEastAsia" w:cs="Times New Roman"/>
    </w:rPr>
  </w:style>
  <w:style w:type="paragraph" w:styleId="TM2">
    <w:name w:val="toc 2"/>
    <w:basedOn w:val="Normal"/>
    <w:next w:val="Normal"/>
    <w:autoRedefine/>
    <w:uiPriority w:val="39"/>
    <w:unhideWhenUsed/>
    <w:rsid w:val="00352A37"/>
    <w:pPr>
      <w:spacing w:after="100"/>
      <w:ind w:left="220"/>
    </w:pPr>
    <w:rPr>
      <w:rFonts w:eastAsiaTheme="minorEastAsia" w:cs="Times New Roman"/>
      <w:b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352A37"/>
    <w:pPr>
      <w:spacing w:after="100"/>
    </w:pPr>
    <w:rPr>
      <w:rFonts w:ascii="Arial" w:eastAsiaTheme="minorEastAsia" w:hAnsi="Arial" w:cs="Times New Roman"/>
      <w:b/>
      <w:sz w:val="26"/>
    </w:rPr>
  </w:style>
  <w:style w:type="table" w:styleId="Grilledutableau">
    <w:name w:val="Table Grid"/>
    <w:basedOn w:val="TableauNormal"/>
    <w:uiPriority w:val="39"/>
    <w:rsid w:val="004F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A96CFD"/>
    <w:pPr>
      <w:numPr>
        <w:ilvl w:val="1"/>
      </w:numPr>
      <w:pBdr>
        <w:bottom w:val="single" w:sz="4" w:space="1" w:color="auto"/>
      </w:pBdr>
      <w:spacing w:before="240" w:after="240" w:line="240" w:lineRule="auto"/>
    </w:pPr>
    <w:rPr>
      <w:rFonts w:eastAsiaTheme="minorEastAsia"/>
      <w:b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A96CFD"/>
    <w:rPr>
      <w:rFonts w:eastAsiaTheme="minorEastAsia"/>
      <w:b/>
      <w:sz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ustic\Documents\Yu-Gi-Oh\Fancarte%20Mod&#232;le%20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D19E-A3C1-469E-8FC7-CA147636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Fancarte Modèle Word.dotx</Template>
  <TotalTime>0</TotalTime>
  <Pages>10</Pages>
  <Words>1132</Words>
  <Characters>6455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    Malédiction du Pharaon</vt:lpstr>
      <vt:lpstr>    Lame du Pharaon</vt:lpstr>
      <vt:lpstr>    Ancienne Reine Uraeus</vt:lpstr>
      <vt:lpstr>    Retour dans le Passé</vt:lpstr>
      <vt:lpstr>    Chambre Mortuaire du Pharaon</vt:lpstr>
      <vt:lpstr>    Malédiction du Premier Sarcophage</vt:lpstr>
      <vt:lpstr>    Quatrième Sarcophage Oublié</vt:lpstr>
      <vt:lpstr>    Base Monstre</vt:lpstr>
      <vt:lpstr>    Base Magie/Piège</vt:lpstr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Corrouge</dc:creator>
  <cp:keywords/>
  <dc:description/>
  <cp:lastModifiedBy>Émeric Sauvain</cp:lastModifiedBy>
  <cp:revision>359</cp:revision>
  <dcterms:created xsi:type="dcterms:W3CDTF">2023-11-13T07:44:00Z</dcterms:created>
  <dcterms:modified xsi:type="dcterms:W3CDTF">2023-12-03T15:35:00Z</dcterms:modified>
</cp:coreProperties>
</file>