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>
      <w:pPr>
        <w:pStyle w:val="Heading1"/>
      </w:pPr>
      <w:bookmarkStart w:id="1" w:name="_Toc1"/>
      <w:r>
        <w:t>ACTA DE ENTREGA RECEPCION</w:t>
      </w:r>
      <w:bookmarkEnd w:id="1"/>
    </w:p>
    <w:p>
      <w:pPr>
        <w:pStyle w:val="Heading1"/>
      </w:pPr>
      <w:bookmarkStart w:id="2" w:name="_Toc2"/>
      <w:r>
        <w:t>CUSTODIO DEFINITIVO</w:t>
      </w:r>
      <w:bookmarkEnd w:id="2"/>
    </w:p>
    <w:p>
      <w:pPr>
        <w:pStyle w:val="Heading2"/>
      </w:pPr>
      <w:bookmarkStart w:id="3" w:name="_Toc3"/>
      <w:r>
        <w:t>oficio def-2023</w:t>
      </w:r>
      <w:bookmarkEnd w:id="3"/>
    </w:p>
    <w:p>
      <w:pPr>
        <w:jc w:val="both"/>
        <w:spacing w:line="360" w:lineRule="auto"/>
      </w:pP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En la ciudad de Quito, miércoles 17 de mayo del 2023, comparece, por una parte, la Dirección de Control de Activos Fijos y seguros de la Pontificia Universidad Católica del Ecuador y, por otra parte, </w: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ABAD PALACIOS HERNAN LEONARDO</w:t>
      </w: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, como </w: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custodio responsable</w:t>
      </w: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 del buen uso y cuidado del bien o bienes detallados en el listado adjunto valorados en $0 y debidamente etiquetados, quienes celebran y suscriben la presente acta de ENTREGA - RECEPCIÓN de conformidad a lo establecido en los lineamientos de Activos de la Universidad Católica del Ecuador.</w:t>
      </w:r>
    </w:p>
    <w:p>
      <w:pPr>
        <w:jc w:val="both"/>
        <w:spacing w:line="360" w:lineRule="auto"/>
      </w:pP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ABAD PALACIOS HERNAN LEONARDO</w:t>
      </w: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, en calidad de</w: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 custodio responsable</w:t>
      </w: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, declara recibir en su totalidad el bien o los bienes antes descritos, en condiciones de uso, que están localizados en </w: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ARC. J.J. FLORES DIRECCION</w:t>
      </w: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, y acepta, por medio de este instrumento, cumplir a todas y cada una de las siguientes obligaciones:</w:t>
      </w:r>
    </w:p>
    <w:p>
      <w:pPr>
        <w:numPr>
          <w:ilvl w:val="0"/>
          <w:numId w:val="3"/>
        </w:numPr>
      </w:pPr>
      <w:r>
        <w:rPr/>
        <w:t xml:space="preserve">Dar buen uso de los bienes asignados</w:t>
      </w:r>
    </w:p>
    <w:p>
      <w:pPr>
        <w:numPr>
          <w:ilvl w:val="0"/>
          <w:numId w:val="3"/>
        </w:numPr>
      </w:pPr>
      <w:r>
        <w:rPr/>
        <w:t xml:space="preserve">Comunicar y solicitar autorización para el movimiento dentro y fuera de la PUCE de los bienes.</w:t>
      </w:r>
    </w:p>
    <w:p>
      <w:pPr>
        <w:numPr>
          <w:ilvl w:val="0"/>
          <w:numId w:val="3"/>
        </w:numPr>
      </w:pPr>
      <w:r>
        <w:rPr/>
        <w:t xml:space="preserve">Verificar el estado y ubicación de los bienes por constataciones aleatorias que se realizarán.</w:t>
      </w:r>
    </w:p>
    <w:p>
      <w:pPr>
        <w:numPr>
          <w:ilvl w:val="0"/>
          <w:numId w:val="3"/>
        </w:numPr>
      </w:pPr>
      <w:r>
        <w:rPr/>
        <w:t xml:space="preserve">Notificar en caso de tener algún siniestro con los bienes.</w:t>
      </w:r>
    </w:p>
    <w:p>
      <w:pPr>
        <w:numPr>
          <w:ilvl w:val="0"/>
          <w:numId w:val="3"/>
        </w:numPr>
      </w:pPr>
      <w:r>
        <w:rPr/>
        <w:t xml:space="preserve">Informar si la etiqueta de control de bienes PUCE se ha deteriorado o perdido.</w:t>
      </w:r>
    </w:p>
    <w:p>
      <w:pPr>
        <w:jc w:val="both"/>
        <w:spacing w:line="360" w:lineRule="auto"/>
      </w:pP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De conformidad con el literal b) del artículo 45 y literal f) del artículo 46 del Código del Trabajo, el custodio autoriza a que se descuente de su rol de pagos o de su liquidación, según corresponda, el valor del bien o bienes, en caso de que, durante su periodo de custodia, ocurra la pérdida o destrucción del mismo o de los mismos, al igual que si sufrieran un deterioro mayor al generado por su uso normal.  </w:t>
      </w:r>
    </w:p>
    <w:p/>
    <w:p/>
    <w:p>
      <w:pPr/>
      <w:r>
        <w:pict>
          <v:shape type="#_x0000_t75" stroked="f" style="width:150pt; height:100pt; margin-left:10pt; margin-top:-40pt; position:absolute; mso-position-horizontal:absolute; mso-position-vertical:absolute; mso-position-horizontal-relative:char; mso-position-vertical-relative:line; z-index:-2147483647;">
            <v:imagedata r:id="rId7" o:title=""/>
          </v:shape>
        </w:pict>
      </w:r>
    </w:p>
    <w:tbl>
      <w:tblGrid>
        <w:gridCol w:w="3000" w:type="dxa"/>
        <w:gridCol w:w="3000" w:type="dxa"/>
        <w:gridCol w:w="3000" w:type="dxa"/>
      </w:tblGrid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>------------------------------------</w:t>
            </w:r>
          </w:p>
        </w:tc>
        <w:tc>
          <w:tcPr>
            <w:tcW w:w="3000" w:type="dxa"/>
          </w:tcPr>
          <w:p>
            <w:pPr/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/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>------------------------------------</w:t>
            </w:r>
          </w:p>
        </w:tc>
      </w:t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>Dir. De Control de Activo</w:t>
            </w:r>
          </w:p>
        </w:tc>
        <w:tc>
          <w:tcPr>
            <w:tcW w:w="3000" w:type="dxa"/>
          </w:tcPr>
          <w:p>
            <w:pPr/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/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>ABAD PALACIOS HERNAN LEONARDO</w:t>
            </w:r>
          </w:p>
        </w:tc>
      </w:t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/>
            </w:r>
          </w:p>
        </w:tc>
      </w:tr>
    </w:tbl>
    <w:p>
      <w:pPr>
        <w:sectPr>
          <w:headerReference w:type="default" r:id="rId8"/>
          <w:footerReference w:type="default" r:id="rId9"/>
          <w:pgSz w:orient="portrait" w:w="11905.511811023622" w:h="16837.79527559055"/>
          <w:pgMar w:top="1440" w:right="1440" w:bottom="1440" w:left="1440" w:header="720" w:footer="720" w:gutter="0"/>
          <w:cols w:num="1" w:space="720"/>
        </w:sectPr>
      </w:pPr>
    </w:p>
    <w:p/>
    <w:p/>
    <w:tbl>
      <w:tblGrid>
        <w:gridCol w:w="3000" w:type="dxa"/>
        <w:gridCol w:w="7000" w:type="dxa"/>
        <w:gridCol w:w="7000" w:type="dxa"/>
        <w:gridCol w:w="2000" w:type="dxa"/>
        <w:gridCol w:w="2000" w:type="dxa"/>
        <w:gridCol w:w="2000" w:type="dxa"/>
        <w:gridCol w:w="7000" w:type="dxa"/>
        <w:gridCol w:w="7000" w:type="dxa"/>
        <w:gridCol w:w="2000" w:type="dxa"/>
      </w:tblGrid>
      <w:tblPr>
        <w:tblStyle w:val="estilo2"/>
      </w:tblP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Asset</w:t>
            </w:r>
          </w:p>
        </w:tc>
        <w:tc>
          <w:tcPr>
            <w:tcW w:w="7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Orig Asset</w:t>
            </w:r>
          </w:p>
        </w:tc>
        <w:tc>
          <w:tcPr>
            <w:tcW w:w="7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Activo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RFID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Serie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Modelo</w:t>
            </w:r>
          </w:p>
        </w:tc>
        <w:tc>
          <w:tcPr>
            <w:tcW w:w="7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Custodio</w:t>
            </w:r>
          </w:p>
        </w:tc>
        <w:tc>
          <w:tcPr>
            <w:tcW w:w="7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Emplazamiento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Valor</w:t>
            </w:r>
          </w:p>
        </w:tc>
      </w:tr>
      <w:tr>
        <w:trPr/>
        <w:tc>
          <w:tcPr>
            <w:tcW w:w="3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3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Total</w:t>
            </w:r>
          </w:p>
        </w:tc>
        <w:tc>
          <w:tcPr>
            <w:tcW w:w="2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0</w:t>
            </w:r>
          </w:p>
        </w:tc>
      </w:tr>
    </w:tbl>
    <w:sectPr>
      <w:headerReference w:type="default" r:id="rId10"/>
      <w:footerReference w:type="default" r:id="rId11"/>
      <w:pgSz w:orient="landscape" w:w="16837.79527559055" w:h="11905.511811023622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roked="f" style="width:595pt; height:5pt; margin-left:-50pt; margin-top:2pt; position:absolute; mso-position-horizontal:absolute; mso-position-vertical:absolute; mso-position-horizontal-relative:char; mso-position-vertical-relative:line;">
          <w10:wrap type="inline" anchorx="page" anchory="page"/>
          <v:imagedata r:id="rId1" o:title=""/>
        </v:shape>
      </w:pict>
    </w:r>
  </w:p>
  <w:p>
    <w:pPr/>
    <w:r>
      <w:pict>
        <v:shape type="#_x0000_t75" stroked="f" style="width:550pt; height:50pt; margin-left:-50pt; margin-top:-10pt; position:absolute; mso-position-horizontal:absolute; mso-position-vertical:absolute; mso-position-horizontal-relative:char; mso-position-vertical-relative:line; z-index:-2147483647;">
          <v:imagedata r:id="rId2" o:title="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roked="f" style="width:825pt; height:70pt; margin-left:-50pt; margin-top:-25pt; position:absolute; mso-position-horizontal:absolute; mso-position-vertical:absolute; mso-position-horizontal-relative:char; mso-position-vertical-relative:line;">
          <w10:wrap type="inline" anchorx="page" anchory="page"/>
          <v:imagedata r:id="rId1" o:title="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roked="f" style="width:595pt; height:100pt; margin-left:585.82677165354pt; margin-top:58.582677165354pt; position:absolute; mso-position-horizontal:right; mso-position-vertical:top; mso-position-horizontal-relative:page; mso-position-vertical-relative:page;">
          <w10:wrap type="inline" anchorx="page" anchory="page"/>
          <v:imagedata r:id="rId1" o:title="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roked="f" style="width:825pt; height:70pt; margin-left:585.82677165354pt; margin-top:58.582677165354pt; position:absolute; mso-position-horizontal:right; mso-position-vertical:top; mso-position-horizontal-relative:page; mso-position-vertical-relative:page;">
          <w10:wrap type="inline" anchorx="page" anchory="pag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404CFE5A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3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5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S-MX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S-MX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</w:pPr>
    <w:rPr>
      <w:rFonts w:ascii="Montserrat ExtraBold" w:hAnsi="Montserrat ExtraBold" w:eastAsia="Montserrat ExtraBold" w:cs="Montserrat ExtraBold"/>
      <w:color w:val="000000"/>
      <w:sz w:val="22"/>
      <w:szCs w:val="22"/>
      <w:b w:val="1"/>
      <w:bCs w:val="1"/>
    </w:rPr>
  </w:style>
  <w:style w:type="paragraph" w:styleId="Heading2">
    <w:link w:val="Heading2Char"/>
    <w:name w:val="heading 2"/>
    <w:basedOn w:val="Normal"/>
    <w:pPr>
      <w:jc w:val="end"/>
    </w:pPr>
    <w:rPr>
      <w:rFonts w:ascii="Montserrat ExtraBold" w:hAnsi="Montserrat ExtraBold" w:eastAsia="Montserrat ExtraBold" w:cs="Montserrat ExtraBold"/>
      <w:color w:val="000000"/>
      <w:sz w:val="22"/>
      <w:szCs w:val="22"/>
      <w:b w:val="1"/>
      <w:bCs w:val="1"/>
    </w:rPr>
  </w:style>
  <w:style w:type="table" w:customStyle="1" w:styleId="ESTILO1">
    <w:name w:val="ESTILO1"/>
    <w:uiPriority w:val="99"/>
    <w:tblPr>
      <w:jc w:val="center"/>
      <w:tblW w:w="0" w:type="auto"/>
      <w:tblCellSpacing w:w="50" w:type="dxa"/>
      <w:tblLayout w:type="autofit"/>
      <w:bidiVisual w:val="0"/>
      <w:tblBorders>
        <w:top w:val="single" w:sz="2" w:color="FFFFFF"/>
        <w:left w:val="single" w:sz="2" w:color="FFFFFF"/>
        <w:right w:val="single" w:sz="2" w:color="FFFFFF"/>
        <w:bottom w:val="single" w:sz="2" w:color="FFFFFF"/>
        <w:insideH w:val="single" w:sz="2" w:color="FFFFFF"/>
        <w:insideV w:val="single" w:sz="2" w:color="FFFFFF"/>
      </w:tblBorders>
    </w:tblPr>
    <w:tblStylePr w:type="firstRow">
      <w:tcPr>
        <w:tblBorders>
          <w:bottom w:val="single" w:sz="2" w:color="0000FF"/>
        </w:tblBorders>
        <w:tcPr>
          <w:shd w:val="clear" w:fill="FFFFFF"/>
        </w:tcPr>
      </w:tcPr>
    </w:tblStylePr>
  </w:style>
  <w:style w:type="table" w:customStyle="1" w:styleId="estilo2">
    <w:name w:val="estilo2"/>
    <w:uiPriority w:val="99"/>
    <w:tblPr>
      <w:jc w:val="left"/>
      <w:tblW w:w="0" w:type="auto"/>
      <w:tblLayout w:type="autofit"/>
      <w:bidiVisual w:val="0"/>
      <w:tblCellMar>
        <w:top w:w="10" w:type="dxa"/>
        <w:left w:w="10" w:type="dxa"/>
        <w:right w:w="10" w:type="dxa"/>
        <w:bottom w:w="10" w:type="dxa"/>
      </w:tblCellMar>
      <w:tblBorders>
        <w:top w:val="single" w:sz="2" w:color="080808"/>
        <w:left w:val="single" w:sz="2" w:color="080808"/>
        <w:right w:val="single" w:sz="2" w:color="080808"/>
        <w:bottom w:val="single" w:sz="2" w:color="080808"/>
        <w:insideH w:val="single" w:sz="2" w:color="080808"/>
        <w:insideV w:val="single" w:sz="2" w:color="080808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4.xml"/><Relationship Id="rId11" Type="http://schemas.openxmlformats.org/officeDocument/2006/relationships/footer" Target="footer4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footer1_image1.png"/><Relationship Id="rId2" Type="http://schemas.openxmlformats.org/officeDocument/2006/relationships/image" Target="media/footer1_image2.png"/></Relationships>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footer4_image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header4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2023-05-17T11:50:47-05:00</dcterms:created>
  <dcterms:modified xsi:type="dcterms:W3CDTF">2023-05-17T11:50:47-05:00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