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>
      <w:pPr>
        <w:pStyle w:val="Heading1"/>
      </w:pPr>
      <w:bookmarkStart w:id="1" w:name="_Toc1"/>
      <w:r>
        <w:t>ACTA ENTREGA RECEPCION</w:t>
      </w:r>
      <w:bookmarkEnd w:id="1"/>
    </w:p>
    <w:p>
      <w:pPr>
        <w:pStyle w:val="Heading1"/>
      </w:pPr>
      <w:bookmarkStart w:id="2" w:name="_Toc2"/>
      <w:r>
        <w:t>CUSTODIO TEMPORAL</w:t>
      </w:r>
      <w:bookmarkEnd w:id="2"/>
    </w:p>
    <w:p>
      <w:pPr>
        <w:pStyle w:val="Heading2"/>
      </w:pPr>
      <w:bookmarkStart w:id="3" w:name="_Toc3"/>
      <w:r>
        <w:t>4500020556 JARAMILLO-2022</w:t>
      </w:r>
      <w:bookmarkEnd w:id="3"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b w:val="0"/>
          <w:bCs w:val="0"/>
          <w:i w:val="0"/>
          <w:iCs w:val="0"/>
        </w:rPr>
        <w:t xml:space="preserve">En la ciudad de Quito, 22 de noviembre de 2022, comparece por una parte la Dirección de Control de Activos Fijos y seguros de la Pontificia Universidad Católica del Ecuador, y por otra parte </w:t>
      </w:r>
      <w:r>
        <w:rPr>
          <w:rFonts w:ascii="Times New Roman" w:hAnsi="Times New Roman" w:eastAsia="Times New Roman" w:cs="Times New Roman"/>
          <w:sz w:val="22"/>
          <w:szCs w:val="22"/>
          <w:u w:val="single"/>
        </w:rPr>
        <w:t xml:space="preserve">ALAN DARIO JARAMILLO DE LA TORRE,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b w:val="0"/>
          <w:bCs w:val="0"/>
          <w:i w:val="0"/>
          <w:iCs w:val="0"/>
        </w:rPr>
        <w:t xml:space="preserve">como custodio temporal, celebran y suscriben la presente acta de ENTREGA - RECEPCIÓN del bien o bienes  </w:t>
      </w:r>
      <w:r>
        <w:rPr>
          <w:rFonts w:ascii="Times New Roman" w:hAnsi="Times New Roman" w:eastAsia="Times New Roman" w:cs="Times New Roman"/>
          <w:sz w:val="22"/>
          <w:szCs w:val="22"/>
          <w:u w:val="single"/>
        </w:rPr>
        <w:t xml:space="preserve">20402788- 20402794 DIADEMAS MANOS LIBRES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b w:val="0"/>
          <w:bCs w:val="0"/>
          <w:i w:val="0"/>
          <w:iCs w:val="0"/>
        </w:rPr>
        <w:t xml:space="preserve">Valorados en $224.41 de conformidad a lo establecido en los lineamientos internos de con-trol de Activos de la Universidad Católica del Ecuador debidamente etiquetados.</w:t>
      </w:r>
      <w:br/>
      <w:br/>
      <w:r>
        <w:rPr>
          <w:rFonts w:ascii="Times New Roman" w:hAnsi="Times New Roman" w:eastAsia="Times New Roman" w:cs="Times New Roman"/>
          <w:sz w:val="22"/>
          <w:szCs w:val="22"/>
          <w:u w:val="single"/>
        </w:rPr>
        <w:t xml:space="preserve">ALAN DARIO JARAMILLO DE LA TORRE,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b w:val="0"/>
          <w:bCs w:val="0"/>
          <w:i w:val="0"/>
          <w:iCs w:val="0"/>
        </w:rPr>
        <w:t xml:space="preserve">, en calidad de custodio temporal, declara recibir en su totalidad del bien o los bienes antes descritos en perfectas condiciones los mismos que están ubicados en la </w:t>
      </w:r>
      <w:r>
        <w:rPr>
          <w:rFonts w:ascii="Times New Roman" w:hAnsi="Times New Roman" w:eastAsia="Times New Roman" w:cs="Times New Roman"/>
          <w:sz w:val="22"/>
          <w:szCs w:val="22"/>
          <w:u w:val="single"/>
        </w:rPr>
        <w:t xml:space="preserve">DIRECCIÓN DE INFORMÁTICA ÁREA DE SOPORTE BODEGA,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b w:val="0"/>
          <w:bCs w:val="0"/>
          <w:i w:val="0"/>
          <w:iCs w:val="0"/>
        </w:rPr>
        <w:t xml:space="preserve">y acepta por medio de este instrumento, someterse a todas y cada una de las disposiciones contenidas en los lineamientos internos de control de Activos, las cuales declara conocer los procedimientos de </w:t>
      </w:r>
      <w:r>
        <w:rPr>
          <w:rFonts w:ascii="Times New Roman" w:hAnsi="Times New Roman" w:eastAsia="Times New Roman" w:cs="Times New Roman"/>
          <w:sz w:val="22"/>
          <w:szCs w:val="22"/>
          <w:b w:val="1"/>
          <w:bCs w:val="1"/>
        </w:rPr>
        <w:t xml:space="preserve">notificación oportuna cuando se realice la entrega del bien o bienes al custodio definitivo responsable.</w:t>
      </w:r>
    </w:p>
    <w:p/>
    <w:p/>
    <w:p/>
    <w:tbl>
      <w:tblGrid>
        <w:gridCol/>
        <w:gridCol w:w="3000" w:type="dxa"/>
        <w:gridCol/>
      </w:tblGrid>
      <w:tblPr>
        <w:tblStyle w:val="estilo1"/>
      </w:tblP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------------------------------------</w:t>
            </w:r>
          </w:p>
        </w:tc>
        <w:tc>
          <w:tcPr>
            <w:tcW w:w="3000" w:type="dxa"/>
          </w:tcPr>
          <w:p>
            <w:pPr/>
            <w:r>
              <w:rPr/>
              <w:t xml:space="preserve">                                    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------------------------------------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Dir. De Control de Activo</w:t>
            </w:r>
          </w:p>
        </w:tc>
        <w:tc>
          <w:tcPr>
            <w:tcW w:w="3000" w:type="dxa"/>
          </w:tcPr>
          <w:p>
            <w:pPr/>
            <w:r>
              <w:rPr/>
              <w:t xml:space="preserve">                                    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Santiago Molina Salazar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Diana Espín Aguirre</w:t>
            </w:r>
          </w:p>
        </w:tc>
        <w:tc>
          <w:tcPr>
            <w:tcW w:w="3000" w:type="dxa"/>
          </w:tcPr>
          <w:p>
            <w:pPr/>
            <w:r>
              <w:rPr/>
              <w:t xml:space="preserve">                                    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700" w:type="dxa"/>
        <w:gridCol w:w="1400" w:type="dxa"/>
        <w:gridCol/>
      </w:tblGrid>
      <w:tblPr>
        <w:tblStyle w:val="estilo3"/>
      </w:tblPr>
      <w:tr>
        <w:trPr/>
        <w:tc>
          <w:tcPr>
            <w:tcW w:w="700" w:type="dxa"/>
          </w:tcPr>
          <w:p>
            <w:pPr/>
            <w:r>
              <w:rPr>
                <w:rFonts w:ascii="Arial" w:hAnsi="Arial" w:eastAsia="Arial" w:cs="Arial"/>
                <w:color w:val="000000"/>
                <w:sz w:val="22"/>
                <w:szCs w:val="22"/>
                <w:b w:val="1"/>
                <w:bCs w:val="1"/>
              </w:rPr>
              <w:t xml:space="preserve">Asset</w:t>
            </w:r>
          </w:p>
        </w:tc>
        <w:tc>
          <w:tcPr>
            <w:tcW w:w="1400" w:type="dxa"/>
          </w:tcPr>
          <w:p>
            <w:pPr/>
            <w:r>
              <w:rPr>
                <w:rFonts w:ascii="Arial" w:hAnsi="Arial" w:eastAsia="Arial" w:cs="Arial"/>
                <w:color w:val="000000"/>
                <w:sz w:val="22"/>
                <w:szCs w:val="22"/>
                <w:b w:val="1"/>
                <w:bCs w:val="1"/>
              </w:rPr>
              <w:t xml:space="preserve">Articulo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2"/>
                <w:szCs w:val="22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10156705</w:t>
            </w:r>
          </w:p>
        </w:tc>
        <w:tc>
          <w:tcPr>
            <w:tcW w:w="7000" w:type="dxa"/>
          </w:tcPr>
          <w:p>
            <w:pPr/>
            <w:r>
              <w:rPr/>
              <w:t xml:space="preserve">ARCHIVADOR</w:t>
            </w:r>
          </w:p>
        </w:tc>
        <w:tc>
          <w:tcPr>
            <w:tcW w:w="2000" w:type="dxa"/>
          </w:tcPr>
          <w:p>
            <w:pPr/>
            <w:r>
              <w:rPr/>
              <w:t xml:space="preserve">115.00</w:t>
            </w:r>
          </w:p>
        </w:tc>
      </w:tr>
    </w:tbl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rFonts w:ascii="corbel" w:hAnsi="corbel" w:eastAsia="corbel" w:cs="corbel"/>
        <w:color w:val="000000"/>
        <w:sz w:val="16"/>
        <w:szCs w:val="16"/>
        <w:b w:val="0"/>
        <w:bCs w:val="0"/>
        <w:i w:val="0"/>
        <w:iCs w:val="0"/>
      </w:rPr>
      <w:t xml:space="preserve">Av. 12 de Octubre 1076 y Ramón Roca </w:t>
    </w:r>
  </w:p>
  <w:p>
    <w:pPr>
      <w:spacing w:line="240" w:lineRule="auto"/>
    </w:pPr>
    <w:r>
      <w:rPr>
        <w:rFonts w:ascii="corbel" w:hAnsi="corbel" w:eastAsia="corbel" w:cs="corbel"/>
        <w:color w:val="000000"/>
        <w:sz w:val="16"/>
        <w:szCs w:val="16"/>
        <w:b w:val="0"/>
        <w:bCs w:val="0"/>
        <w:i w:val="0"/>
        <w:iCs w:val="0"/>
      </w:rPr>
      <w:t xml:space="preserve">Apartado postal 17-01-2184 </w:t>
    </w:r>
  </w:p>
  <w:p>
    <w:pPr>
      <w:spacing w:line="240" w:lineRule="auto"/>
    </w:pPr>
    <w:r>
      <w:rPr>
        <w:rFonts w:ascii="corbel" w:hAnsi="corbel" w:eastAsia="corbel" w:cs="corbel"/>
        <w:color w:val="000000"/>
        <w:sz w:val="16"/>
        <w:szCs w:val="16"/>
        <w:b w:val="0"/>
        <w:bCs w:val="0"/>
        <w:i w:val="0"/>
        <w:iCs w:val="0"/>
      </w:rPr>
      <w:t xml:space="preserve">Telf.: (593) 2 299 1-586 </w:t>
    </w:r>
  </w:p>
  <w:p>
    <w:pPr>
      <w:spacing w:line="240" w:lineRule="auto"/>
    </w:pPr>
    <w:r>
      <w:rPr>
        <w:rFonts w:ascii="corbel" w:hAnsi="corbel" w:eastAsia="corbel" w:cs="corbel"/>
        <w:color w:val="000000"/>
        <w:sz w:val="16"/>
        <w:szCs w:val="16"/>
        <w:b w:val="0"/>
        <w:bCs w:val="0"/>
        <w:i w:val="0"/>
        <w:iCs w:val="0"/>
      </w:rPr>
      <w:t xml:space="preserve">Quito – Ecuador   www.puce.edu.ec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500pt; height:75pt; margin-left:-1pt; margin-top:-1pt; mso-position-horizontal:left; mso-position-vertical:top; mso-position-horizontal-relative:char; mso-position-vertical-relative:line; z-index:-2147483647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MX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MX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Times New Roman" w:hAnsi="Times New Roman" w:eastAsia="Times New Roman" w:cs="Times New Roman"/>
      <w:color w:val="000000"/>
      <w:sz w:val="22"/>
      <w:szCs w:val="22"/>
      <w:b w:val="1"/>
      <w:bCs w:val="1"/>
    </w:rPr>
  </w:style>
  <w:style w:type="paragraph" w:styleId="Heading2">
    <w:link w:val="Heading2Char"/>
    <w:name w:val="heading 2"/>
    <w:basedOn w:val="Normal"/>
    <w:pPr>
      <w:jc w:val="end"/>
    </w:pPr>
    <w:rPr>
      <w:rFonts w:ascii="Times New Roman" w:hAnsi="Times New Roman" w:eastAsia="Times New Roman" w:cs="Times New Roman"/>
      <w:color w:val="000000"/>
      <w:sz w:val="22"/>
      <w:szCs w:val="22"/>
      <w:b w:val="1"/>
      <w:bCs w:val="1"/>
    </w:rPr>
  </w:style>
  <w:style w:type="table" w:customStyle="1" w:styleId="estilo1">
    <w:name w:val="estilo1"/>
    <w:uiPriority w:val="99"/>
    <w:tblPr>
      <w:jc w:val="center"/>
      <w:tblW w:w="0" w:type="auto"/>
      <w:tblLayout w:type="autofit"/>
      <w:bidiVisual w:val="0"/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</w:style>
  <w:style w:type="table" w:customStyle="1" w:styleId="estilo3">
    <w:name w:val="estilo3"/>
    <w:uiPriority w:val="99"/>
    <w:tblPr>
      <w:jc w:val="left"/>
      <w:tblW w:w="0" w:type="auto"/>
      <w:tblLayout w:type="autofit"/>
      <w:bidiVisual w:val="0"/>
      <w:tblCellMar>
        <w:top w:w="3" w:type="dxa"/>
        <w:left w:w="3" w:type="dxa"/>
        <w:right w:w="3" w:type="dxa"/>
        <w:bottom w:w="3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4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2022-11-23T19:58:32+01:00</dcterms:created>
  <dcterms:modified xsi:type="dcterms:W3CDTF">2022-11-23T19:58:32+01:00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